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0D610F69" w:rsidR="005B7C7A" w:rsidRPr="00822D22" w:rsidRDefault="005B7C7A" w:rsidP="005B7C7A">
      <w:pPr>
        <w:pStyle w:val="3GPPHeader"/>
        <w:spacing w:after="60"/>
        <w:rPr>
          <w:szCs w:val="24"/>
        </w:rPr>
      </w:pPr>
      <w:r w:rsidRPr="00C11E74">
        <w:rPr>
          <w:szCs w:val="24"/>
        </w:rPr>
        <w:t>3GPP TSG RAN WG1 Meeting #11</w:t>
      </w:r>
      <w:r w:rsidR="008152E4">
        <w:rPr>
          <w:szCs w:val="24"/>
        </w:rPr>
        <w:t>8</w:t>
      </w:r>
      <w:r w:rsidRPr="00C11E74">
        <w:rPr>
          <w:szCs w:val="24"/>
        </w:rPr>
        <w:tab/>
      </w:r>
      <w:r w:rsidRPr="00C010F9">
        <w:rPr>
          <w:szCs w:val="24"/>
        </w:rPr>
        <w:t>R1-24</w:t>
      </w:r>
      <w:r w:rsidR="00C010F9">
        <w:rPr>
          <w:szCs w:val="24"/>
        </w:rPr>
        <w:t>06650</w:t>
      </w:r>
    </w:p>
    <w:p w14:paraId="69141B72" w14:textId="77777777" w:rsidR="005B7C7A" w:rsidRPr="00A25381" w:rsidRDefault="008152E4" w:rsidP="005B7C7A">
      <w:pPr>
        <w:pStyle w:val="3GPPHeader"/>
        <w:rPr>
          <w:color w:val="000000" w:themeColor="text1"/>
        </w:rPr>
      </w:pPr>
      <w:r>
        <w:t>Maastricht</w:t>
      </w:r>
      <w:r w:rsidR="005B7C7A">
        <w:t>,</w:t>
      </w:r>
      <w:r>
        <w:t xml:space="preserve"> NL,</w:t>
      </w:r>
      <w:r w:rsidR="005B7C7A">
        <w:t xml:space="preserve"> </w:t>
      </w:r>
      <w:r>
        <w:t>August 19</w:t>
      </w:r>
      <w:r w:rsidR="005B7C7A" w:rsidRPr="00E72C12">
        <w:rPr>
          <w:vertAlign w:val="superscript"/>
        </w:rPr>
        <w:t>th</w:t>
      </w:r>
      <w:r w:rsidR="005B7C7A">
        <w:t xml:space="preserve"> – </w:t>
      </w:r>
      <w:r>
        <w:t>August 23</w:t>
      </w:r>
      <w:r w:rsidRPr="008152E4">
        <w:rPr>
          <w:vertAlign w:val="superscript"/>
        </w:rPr>
        <w:t>rd</w:t>
      </w:r>
      <w:r w:rsidR="005B7C7A">
        <w:t>, 2024</w:t>
      </w:r>
    </w:p>
    <w:p w14:paraId="436DDE06" w14:textId="77777777" w:rsidR="005B7C7A" w:rsidRPr="00A25381" w:rsidRDefault="005B7C7A" w:rsidP="005B7C7A">
      <w:pPr>
        <w:pStyle w:val="3GPPHeader"/>
        <w:rPr>
          <w:color w:val="000000" w:themeColor="text1"/>
        </w:rPr>
      </w:pPr>
    </w:p>
    <w:p w14:paraId="68EB5E73" w14:textId="77777777"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77777777"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1C39A384" w14:textId="77777777" w:rsidR="005B7C7A" w:rsidRPr="00A25381" w:rsidRDefault="005B7C7A" w:rsidP="005B7C7A">
      <w:pPr>
        <w:pStyle w:val="Heading1"/>
        <w:jc w:val="both"/>
        <w:rPr>
          <w:color w:val="000000" w:themeColor="text1"/>
          <w:lang w:val="en-US"/>
        </w:rPr>
      </w:pPr>
      <w:r w:rsidRPr="00A25381">
        <w:rPr>
          <w:color w:val="000000" w:themeColor="text1"/>
          <w:lang w:val="en-US"/>
        </w:rPr>
        <w:t>Introduction</w:t>
      </w:r>
    </w:p>
    <w:p w14:paraId="6A42AE1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inte</w:t>
      </w:r>
      <w:bookmarkStart w:id="0" w:name="_GoBack"/>
      <w:bookmarkEnd w:id="0"/>
      <w:r>
        <w:rPr>
          <w:rFonts w:cs="Arial"/>
          <w:color w:val="000000" w:themeColor="text1"/>
          <w:szCs w:val="20"/>
        </w:rPr>
        <w:t xml:space="preserv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B1D3F23" w14:textId="77777777" w:rsidR="00454015" w:rsidRDefault="005B7C7A" w:rsidP="005B7C7A">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4C0BDD9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0AE1711B" w14:textId="4B9F454C" w:rsidR="00454015"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w:t>
      </w:r>
      <w:r w:rsidR="005E22E0">
        <w:rPr>
          <w:rFonts w:cs="Arial"/>
          <w:color w:val="000000" w:themeColor="text1"/>
          <w:szCs w:val="20"/>
        </w:rPr>
        <w:t xml:space="preserve">revised </w:t>
      </w:r>
      <w:r w:rsidRPr="00A25381">
        <w:rPr>
          <w:rFonts w:cs="Arial"/>
          <w:color w:val="000000" w:themeColor="text1"/>
          <w:szCs w:val="20"/>
        </w:rPr>
        <w:t xml:space="preserve">Rel-19 WID objectives include </w:t>
      </w:r>
      <w:r w:rsidR="001128F7">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3832508C" w14:textId="77777777" w:rsidR="00937200" w:rsidRPr="00A25381" w:rsidRDefault="00937200" w:rsidP="005B7C7A">
      <w:pPr>
        <w:pStyle w:val="BodyText"/>
        <w:spacing w:before="120"/>
        <w:rPr>
          <w:rFonts w:cs="Arial"/>
          <w:color w:val="000000" w:themeColor="text1"/>
          <w:szCs w:val="20"/>
        </w:rPr>
      </w:pPr>
    </w:p>
    <w:p w14:paraId="05BCC459" w14:textId="77777777" w:rsidR="005B7C7A" w:rsidRPr="00A25381" w:rsidRDefault="005B7C7A" w:rsidP="005B7C7A">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1C17DFEC" wp14:editId="5AF614E2">
                <wp:extent cx="6120765" cy="457200"/>
                <wp:effectExtent l="0" t="0" r="133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200"/>
                        </a:xfrm>
                        <a:prstGeom prst="rect">
                          <a:avLst/>
                        </a:prstGeom>
                        <a:solidFill>
                          <a:srgbClr val="FFFFFF"/>
                        </a:solidFill>
                        <a:ln w="9525">
                          <a:solidFill>
                            <a:srgbClr val="000000"/>
                          </a:solidFill>
                          <a:miter lim="800000"/>
                          <a:headEnd/>
                          <a:tailEnd/>
                        </a:ln>
                      </wps:spPr>
                      <wps:txbx>
                        <w:txbxContent>
                          <w:p w14:paraId="1DB882B8" w14:textId="77777777" w:rsidR="00182673" w:rsidRPr="00454015" w:rsidRDefault="00182673" w:rsidP="00454015">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wps:txbx>
                      <wps:bodyPr rot="0" vert="horz" wrap="square" lIns="91440" tIns="45720" rIns="91440" bIns="45720" anchor="t" anchorCtr="0">
                        <a:noAutofit/>
                      </wps:bodyPr>
                    </wps:wsp>
                  </a:graphicData>
                </a:graphic>
              </wp:inline>
            </w:drawing>
          </mc:Choice>
          <mc:Fallback>
            <w:pict>
              <v:shapetype w14:anchorId="1C17DFEC" id="_x0000_t202" coordsize="21600,21600" o:spt="202" path="m,l,21600r21600,l21600,xe">
                <v:stroke joinstyle="miter"/>
                <v:path gradientshapeok="t" o:connecttype="rect"/>
              </v:shapetype>
              <v:shape id="Text Box 2" o:spid="_x0000_s1026" type="#_x0000_t202" style="width:481.9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">
                <v:textbox>
                  <w:txbxContent>
                    <w:p w14:paraId="1DB882B8" w14:textId="77777777" w:rsidR="00182673" w:rsidRPr="00454015" w:rsidRDefault="00182673" w:rsidP="00454015">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v:textbox>
                <w10:anchorlock/>
              </v:shape>
            </w:pict>
          </mc:Fallback>
        </mc:AlternateContent>
      </w:r>
    </w:p>
    <w:p w14:paraId="35C52BE7" w14:textId="77777777" w:rsidR="005B7C7A" w:rsidRDefault="005B7C7A" w:rsidP="005B7C7A">
      <w:pPr>
        <w:pStyle w:val="BodyText"/>
        <w:spacing w:before="120"/>
        <w:rPr>
          <w:rFonts w:cs="Arial"/>
          <w:color w:val="000000" w:themeColor="text1"/>
          <w:szCs w:val="20"/>
        </w:rPr>
      </w:pPr>
    </w:p>
    <w:p w14:paraId="6831FEC7" w14:textId="49BB37F8"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2 we provide our views on </w:t>
      </w:r>
      <w:r w:rsidR="00FB485E">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r w:rsidR="00454015">
        <w:rPr>
          <w:rFonts w:cs="Arial"/>
          <w:color w:val="000000" w:themeColor="text1"/>
          <w:szCs w:val="20"/>
        </w:rPr>
        <w:t xml:space="preserve"> and </w:t>
      </w:r>
      <w:r>
        <w:rPr>
          <w:rFonts w:cs="Arial"/>
          <w:color w:val="000000" w:themeColor="text1"/>
          <w:szCs w:val="20"/>
        </w:rPr>
        <w:t>Rel-18 PRACH repetition</w:t>
      </w:r>
      <w:r w:rsidR="00454015">
        <w:rPr>
          <w:rFonts w:cs="Arial"/>
          <w:color w:val="000000" w:themeColor="text1"/>
          <w:szCs w:val="20"/>
        </w:rPr>
        <w:t>.</w:t>
      </w:r>
    </w:p>
    <w:p w14:paraId="61080B88" w14:textId="77777777"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3 we discuss </w:t>
      </w:r>
      <w:r w:rsidR="00E74BF5">
        <w:rPr>
          <w:rFonts w:cs="Arial"/>
          <w:color w:val="000000" w:themeColor="text1"/>
          <w:szCs w:val="20"/>
        </w:rPr>
        <w:t xml:space="preserve">RACH Msg.1 (preamble) transmission and the related signaling/L1 processing </w:t>
      </w:r>
      <w:r>
        <w:rPr>
          <w:rFonts w:cs="Arial"/>
          <w:color w:val="000000" w:themeColor="text1"/>
          <w:szCs w:val="20"/>
        </w:rPr>
        <w:t xml:space="preserve">to specify </w:t>
      </w:r>
      <w:r w:rsidRPr="0096526E">
        <w:rPr>
          <w:rFonts w:cs="Arial"/>
          <w:color w:val="000000" w:themeColor="text1"/>
          <w:szCs w:val="20"/>
        </w:rPr>
        <w:t>support for random access in SBFD symbols</w:t>
      </w:r>
      <w:r w:rsidR="00E74BF5">
        <w:rPr>
          <w:rFonts w:cs="Arial"/>
          <w:color w:val="000000" w:themeColor="text1"/>
          <w:szCs w:val="20"/>
        </w:rPr>
        <w:t xml:space="preserve"> in RRC_CONNECTED mode and RRC_IDLE/INACTIVE mode</w:t>
      </w:r>
      <w:r>
        <w:rPr>
          <w:rFonts w:cs="Arial"/>
          <w:color w:val="000000" w:themeColor="text1"/>
          <w:szCs w:val="20"/>
        </w:rPr>
        <w:t>.</w:t>
      </w:r>
    </w:p>
    <w:p w14:paraId="0CAF482F" w14:textId="4B93DB9B" w:rsidR="00E74BF5" w:rsidRDefault="00E74BF5" w:rsidP="005B7C7A">
      <w:pPr>
        <w:pStyle w:val="BodyText"/>
        <w:spacing w:before="120"/>
        <w:rPr>
          <w:rFonts w:cs="Arial"/>
          <w:color w:val="000000" w:themeColor="text1"/>
          <w:szCs w:val="20"/>
        </w:rPr>
      </w:pPr>
      <w:r>
        <w:rPr>
          <w:rFonts w:cs="Arial"/>
          <w:color w:val="000000" w:themeColor="text1"/>
          <w:szCs w:val="20"/>
        </w:rPr>
        <w:t xml:space="preserve">In Section 4 we discuss </w:t>
      </w:r>
      <w:r w:rsidR="00937200">
        <w:rPr>
          <w:rFonts w:cs="Arial"/>
          <w:color w:val="000000" w:themeColor="text1"/>
          <w:szCs w:val="20"/>
        </w:rPr>
        <w:t>some more aspects of r</w:t>
      </w:r>
      <w:r>
        <w:rPr>
          <w:rFonts w:cs="Arial"/>
          <w:color w:val="000000" w:themeColor="text1"/>
          <w:szCs w:val="20"/>
        </w:rPr>
        <w:t>andom access for SBFD-aware UEs in RRC_IDLE/INACTIVE mode</w:t>
      </w:r>
      <w:r w:rsidR="001128F7">
        <w:rPr>
          <w:rFonts w:cs="Arial"/>
          <w:color w:val="000000" w:themeColor="text1"/>
          <w:szCs w:val="20"/>
        </w:rPr>
        <w:t xml:space="preserve"> </w:t>
      </w:r>
      <w:r w:rsidR="00937200">
        <w:rPr>
          <w:rFonts w:cs="Arial"/>
          <w:color w:val="000000" w:themeColor="text1"/>
          <w:szCs w:val="20"/>
        </w:rPr>
        <w:t xml:space="preserve">such as </w:t>
      </w:r>
      <w:r w:rsidR="001128F7">
        <w:rPr>
          <w:rFonts w:cs="Arial"/>
          <w:color w:val="000000" w:themeColor="text1"/>
          <w:szCs w:val="20"/>
        </w:rPr>
        <w:t>Early indication for SBFD-aware UEs</w:t>
      </w:r>
      <w:r w:rsidR="00937200">
        <w:rPr>
          <w:rFonts w:cs="Arial"/>
          <w:color w:val="000000" w:themeColor="text1"/>
          <w:szCs w:val="20"/>
        </w:rPr>
        <w:t>.</w:t>
      </w:r>
    </w:p>
    <w:p w14:paraId="3B70FC81" w14:textId="77777777"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w:t>
      </w:r>
      <w:r w:rsidR="00E74BF5">
        <w:rPr>
          <w:rFonts w:cs="Arial"/>
          <w:color w:val="000000" w:themeColor="text1"/>
          <w:szCs w:val="20"/>
        </w:rPr>
        <w:t>5</w:t>
      </w:r>
      <w:r w:rsidRPr="0096526E">
        <w:rPr>
          <w:rFonts w:cs="Arial"/>
          <w:color w:val="000000" w:themeColor="text1"/>
          <w:szCs w:val="20"/>
        </w:rPr>
        <w:t xml:space="preserve"> we </w:t>
      </w:r>
      <w:r>
        <w:rPr>
          <w:rFonts w:cs="Arial"/>
          <w:color w:val="000000" w:themeColor="text1"/>
          <w:szCs w:val="20"/>
        </w:rPr>
        <w:t xml:space="preserve">discuss additional </w:t>
      </w:r>
      <w:r w:rsidRPr="0096526E">
        <w:rPr>
          <w:rFonts w:cs="Arial"/>
          <w:color w:val="000000" w:themeColor="text1"/>
          <w:szCs w:val="20"/>
        </w:rPr>
        <w:t xml:space="preserve">specification impacts </w:t>
      </w:r>
      <w:r>
        <w:rPr>
          <w:rFonts w:cs="Arial"/>
          <w:color w:val="000000" w:themeColor="text1"/>
          <w:szCs w:val="20"/>
        </w:rPr>
        <w:t>related to random access on SBFD symbols</w:t>
      </w:r>
      <w:r w:rsidR="00E74BF5">
        <w:rPr>
          <w:rFonts w:cs="Arial"/>
          <w:color w:val="000000" w:themeColor="text1"/>
          <w:szCs w:val="20"/>
        </w:rPr>
        <w:t xml:space="preserve"> such as</w:t>
      </w:r>
      <w:r>
        <w:rPr>
          <w:rFonts w:cs="Arial"/>
          <w:color w:val="000000" w:themeColor="text1"/>
          <w:szCs w:val="20"/>
        </w:rPr>
        <w:t xml:space="preserve">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sidR="00E74BF5">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5679DC8B" w14:textId="77777777" w:rsidR="005B7C7A" w:rsidRDefault="005B7C7A" w:rsidP="005B7C7A">
      <w:pPr>
        <w:pStyle w:val="Heading1"/>
        <w:jc w:val="both"/>
        <w:rPr>
          <w:color w:val="000000" w:themeColor="text1"/>
          <w:lang w:val="en-US"/>
        </w:rPr>
      </w:pPr>
      <w:r>
        <w:rPr>
          <w:color w:val="000000" w:themeColor="text1"/>
          <w:lang w:val="en-US"/>
        </w:rPr>
        <w:lastRenderedPageBreak/>
        <w:t>R</w:t>
      </w:r>
      <w:r w:rsidRPr="00A25381">
        <w:rPr>
          <w:color w:val="000000" w:themeColor="text1"/>
          <w:lang w:val="en-US"/>
        </w:rPr>
        <w:t>andom access in SBFD symbols</w:t>
      </w:r>
    </w:p>
    <w:p w14:paraId="393C479A" w14:textId="6229A981" w:rsidR="00DD0428" w:rsidRPr="00A63638" w:rsidRDefault="005B7C7A" w:rsidP="005B7C7A">
      <w:pPr>
        <w:pStyle w:val="BodyText"/>
        <w:spacing w:before="120"/>
        <w:rPr>
          <w:rFonts w:cs="Arial"/>
          <w:color w:val="000000" w:themeColor="text1"/>
          <w:szCs w:val="20"/>
        </w:rPr>
      </w:pPr>
      <w:r w:rsidRPr="0096526E">
        <w:rPr>
          <w:rFonts w:cs="Arial"/>
          <w:color w:val="000000" w:themeColor="text1"/>
          <w:szCs w:val="20"/>
        </w:rPr>
        <w:t>In</w:t>
      </w:r>
      <w:r>
        <w:rPr>
          <w:rFonts w:cs="Arial"/>
          <w:color w:val="000000" w:themeColor="text1"/>
          <w:szCs w:val="20"/>
        </w:rPr>
        <w:t xml:space="preserve"> this</w:t>
      </w:r>
      <w:r w:rsidRPr="0096526E">
        <w:rPr>
          <w:rFonts w:cs="Arial"/>
          <w:color w:val="000000" w:themeColor="text1"/>
          <w:szCs w:val="20"/>
        </w:rPr>
        <w:t xml:space="preserve"> </w:t>
      </w:r>
      <w:r>
        <w:rPr>
          <w:rFonts w:cs="Arial"/>
          <w:color w:val="000000" w:themeColor="text1"/>
          <w:szCs w:val="20"/>
        </w:rPr>
        <w:t xml:space="preserve">section </w:t>
      </w:r>
      <w:r w:rsidRPr="0096526E">
        <w:rPr>
          <w:rFonts w:cs="Arial"/>
          <w:color w:val="000000" w:themeColor="text1"/>
          <w:szCs w:val="20"/>
        </w:rPr>
        <w:t xml:space="preserve">we provide our views on </w:t>
      </w:r>
      <w:r w:rsidR="00524FFB">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r w:rsidR="009A143C">
        <w:rPr>
          <w:rFonts w:cs="Arial"/>
          <w:color w:val="000000" w:themeColor="text1"/>
          <w:szCs w:val="20"/>
        </w:rPr>
        <w:t xml:space="preserve"> and </w:t>
      </w:r>
      <w:r>
        <w:rPr>
          <w:rFonts w:cs="Arial"/>
          <w:color w:val="000000" w:themeColor="text1"/>
          <w:szCs w:val="20"/>
        </w:rPr>
        <w:t>Rel-18 PRACH repetition.</w:t>
      </w:r>
    </w:p>
    <w:p w14:paraId="7A7F81AA" w14:textId="77777777" w:rsidR="005B7C7A" w:rsidRDefault="005B7C7A" w:rsidP="005B7C7A">
      <w:pPr>
        <w:jc w:val="both"/>
        <w:rPr>
          <w:rFonts w:eastAsia="Malgun Gothic"/>
          <w:color w:val="000000" w:themeColor="text1"/>
          <w:lang w:eastAsia="ko-KR"/>
        </w:rPr>
      </w:pPr>
      <w:r>
        <w:rPr>
          <w:rFonts w:eastAsia="Malgun Gothic"/>
          <w:color w:val="000000" w:themeColor="text1"/>
          <w:lang w:eastAsia="ko-KR"/>
        </w:rPr>
        <w:t xml:space="preserve">Several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already made in RAN1#116 and RAN1#116bis.</w:t>
      </w:r>
    </w:p>
    <w:p w14:paraId="089E58E9" w14:textId="6E5E8915" w:rsidR="005B7C7A" w:rsidRDefault="005B7C7A" w:rsidP="00EE7BD8">
      <w:pPr>
        <w:jc w:val="both"/>
        <w:rPr>
          <w:rFonts w:eastAsia="Malgun Gothic"/>
          <w:color w:val="000000" w:themeColor="text1"/>
          <w:lang w:eastAsia="ko-KR"/>
        </w:rPr>
      </w:pPr>
      <w:r>
        <w:rPr>
          <w:rFonts w:eastAsia="Malgun Gothic"/>
          <w:color w:val="000000" w:themeColor="text1"/>
          <w:lang w:eastAsia="ko-KR"/>
        </w:rPr>
        <w:t>It was concluded in RAN1#116 that n</w:t>
      </w:r>
      <w:r w:rsidRPr="00D737F0">
        <w:rPr>
          <w:rFonts w:eastAsia="Malgun Gothic"/>
          <w:color w:val="000000" w:themeColor="text1"/>
          <w:lang w:eastAsia="ko-KR"/>
        </w:rPr>
        <w:t xml:space="preserve">o new PRACH format is 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r w:rsidR="00524FFB">
        <w:rPr>
          <w:rFonts w:eastAsia="Malgun Gothic"/>
          <w:color w:val="000000" w:themeColor="text1"/>
          <w:lang w:eastAsia="ko-KR"/>
        </w:rPr>
        <w:t xml:space="preserve"> In RAN1#116bis, the WA to support CBRA and CFRA in SBFD symbols for SBFD-aware UEs in RRC_CONNE</w:t>
      </w:r>
      <w:r w:rsidR="0090426D">
        <w:rPr>
          <w:rFonts w:eastAsia="Malgun Gothic"/>
          <w:color w:val="000000" w:themeColor="text1"/>
          <w:lang w:eastAsia="ko-KR"/>
        </w:rPr>
        <w:t>C</w:t>
      </w:r>
      <w:r w:rsidR="00524FFB">
        <w:rPr>
          <w:rFonts w:eastAsia="Malgun Gothic"/>
          <w:color w:val="000000" w:themeColor="text1"/>
          <w:lang w:eastAsia="ko-KR"/>
        </w:rPr>
        <w:t>TED was confirmed.</w:t>
      </w:r>
    </w:p>
    <w:p w14:paraId="7F952B9D" w14:textId="77777777" w:rsidR="00EE7BD8" w:rsidRDefault="005B7C7A" w:rsidP="00EE7BD8">
      <w:pPr>
        <w:jc w:val="both"/>
        <w:rPr>
          <w:rFonts w:eastAsia="Malgun Gothic"/>
          <w:color w:val="000000" w:themeColor="text1"/>
          <w:lang w:eastAsia="ko-KR"/>
        </w:rPr>
      </w:pPr>
      <w:r>
        <w:rPr>
          <w:rFonts w:eastAsia="Malgun Gothic"/>
          <w:color w:val="000000" w:themeColor="text1"/>
          <w:lang w:eastAsia="ko-KR"/>
        </w:rPr>
        <w:t>It was agreed in RAN1#116 that f</w:t>
      </w:r>
      <w:r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Pr="00D737F0">
        <w:rPr>
          <w:rFonts w:eastAsia="Malgun Gothic"/>
          <w:color w:val="000000" w:themeColor="text1"/>
          <w:lang w:eastAsia="ko-KR"/>
        </w:rPr>
        <w:t xml:space="preserve">, </w:t>
      </w:r>
      <w:r>
        <w:rPr>
          <w:rFonts w:eastAsia="Malgun Gothic"/>
          <w:color w:val="000000" w:themeColor="text1"/>
          <w:lang w:eastAsia="ko-KR"/>
        </w:rPr>
        <w:t xml:space="preserve">the </w:t>
      </w:r>
      <w:r w:rsidRPr="00D737F0">
        <w:rPr>
          <w:rFonts w:eastAsia="Malgun Gothic"/>
          <w:color w:val="000000" w:themeColor="text1"/>
          <w:lang w:eastAsia="ko-KR"/>
        </w:rPr>
        <w:t xml:space="preserve">Type-1 random access procedure </w:t>
      </w:r>
      <w:r>
        <w:rPr>
          <w:rFonts w:eastAsia="Malgun Gothic"/>
          <w:color w:val="000000" w:themeColor="text1"/>
          <w:lang w:eastAsia="ko-KR"/>
        </w:rPr>
        <w:t xml:space="preserve">is supported </w:t>
      </w:r>
      <w:r w:rsidRPr="00D737F0">
        <w:rPr>
          <w:rFonts w:eastAsia="Malgun Gothic"/>
          <w:color w:val="000000" w:themeColor="text1"/>
          <w:lang w:eastAsia="ko-KR"/>
        </w:rPr>
        <w:t>in SBFD symbols</w:t>
      </w:r>
      <w:r>
        <w:rPr>
          <w:rFonts w:eastAsia="Malgun Gothic"/>
          <w:color w:val="000000" w:themeColor="text1"/>
          <w:lang w:eastAsia="ko-KR"/>
        </w:rPr>
        <w:t xml:space="preserve">. Support of the </w:t>
      </w:r>
      <w:r w:rsidRPr="00D737F0">
        <w:rPr>
          <w:rFonts w:eastAsia="Malgun Gothic"/>
          <w:color w:val="000000" w:themeColor="text1"/>
          <w:lang w:eastAsia="ko-KR"/>
        </w:rPr>
        <w:t xml:space="preserve">Type-2 random access procedure </w:t>
      </w:r>
      <w:r>
        <w:rPr>
          <w:rFonts w:eastAsia="Malgun Gothic"/>
          <w:color w:val="000000" w:themeColor="text1"/>
          <w:lang w:eastAsia="ko-KR"/>
        </w:rPr>
        <w:t>was left FFS.</w:t>
      </w:r>
    </w:p>
    <w:p w14:paraId="630E130C" w14:textId="789310A1" w:rsidR="005B7C7A" w:rsidRDefault="00EE7BD8" w:rsidP="00EE7BD8">
      <w:pPr>
        <w:jc w:val="both"/>
        <w:rPr>
          <w:rFonts w:eastAsia="Malgun Gothic"/>
          <w:color w:val="000000" w:themeColor="text1"/>
          <w:lang w:eastAsia="ko-KR"/>
        </w:rPr>
      </w:pPr>
      <w:r>
        <w:rPr>
          <w:rFonts w:eastAsia="Malgun Gothic"/>
          <w:color w:val="000000" w:themeColor="text1"/>
          <w:lang w:eastAsia="ko-KR"/>
        </w:rPr>
        <w:t xml:space="preserve">Support of the Rel-18 PRACH repetition feature for random access in SBFD symbols was discussed in RAN1#116. </w:t>
      </w:r>
      <w:r w:rsidR="005B7C7A">
        <w:rPr>
          <w:rFonts w:eastAsia="Malgun Gothic"/>
          <w:color w:val="000000" w:themeColor="text1"/>
          <w:lang w:eastAsia="ko-KR"/>
        </w:rPr>
        <w:t>It was agreed that f</w:t>
      </w:r>
      <w:r w:rsidR="005B7C7A" w:rsidRPr="00D737F0">
        <w:rPr>
          <w:rFonts w:eastAsia="Malgun Gothic"/>
          <w:color w:val="000000" w:themeColor="text1"/>
          <w:lang w:eastAsia="ko-KR"/>
        </w:rPr>
        <w:t xml:space="preserve">or SBFD aware UEs in RRC CONNECTED </w:t>
      </w:r>
      <w:r w:rsidR="005B7C7A">
        <w:rPr>
          <w:rFonts w:eastAsia="Malgun Gothic"/>
          <w:color w:val="000000" w:themeColor="text1"/>
          <w:lang w:eastAsia="ko-KR"/>
        </w:rPr>
        <w:t>mode</w:t>
      </w:r>
      <w:r w:rsidR="005B7C7A" w:rsidRPr="00D737F0">
        <w:rPr>
          <w:rFonts w:eastAsia="Malgun Gothic"/>
          <w:color w:val="000000" w:themeColor="text1"/>
          <w:lang w:eastAsia="ko-KR"/>
        </w:rPr>
        <w:t>, at least PRACH without repetition is supported in SBFD symbols.</w:t>
      </w:r>
      <w:r w:rsidR="005B7C7A">
        <w:rPr>
          <w:rFonts w:eastAsia="Malgun Gothic"/>
          <w:color w:val="000000" w:themeColor="text1"/>
          <w:lang w:eastAsia="ko-KR"/>
        </w:rPr>
        <w:t xml:space="preserve"> Support of the Rel-18 </w:t>
      </w:r>
      <w:r w:rsidR="005B7C7A" w:rsidRPr="00D737F0">
        <w:rPr>
          <w:rFonts w:eastAsia="Malgun Gothic"/>
          <w:color w:val="000000" w:themeColor="text1"/>
          <w:lang w:eastAsia="ko-KR"/>
        </w:rPr>
        <w:t xml:space="preserve">PRACH repetition </w:t>
      </w:r>
      <w:r w:rsidR="005B7C7A">
        <w:rPr>
          <w:rFonts w:eastAsia="Malgun Gothic"/>
          <w:color w:val="000000" w:themeColor="text1"/>
          <w:lang w:eastAsia="ko-KR"/>
        </w:rPr>
        <w:t xml:space="preserve">feature </w:t>
      </w:r>
      <w:r w:rsidR="005B7C7A" w:rsidRPr="00D737F0">
        <w:rPr>
          <w:rFonts w:eastAsia="Malgun Gothic"/>
          <w:color w:val="000000" w:themeColor="text1"/>
          <w:lang w:eastAsia="ko-KR"/>
        </w:rPr>
        <w:t>in SBFD symbols</w:t>
      </w:r>
      <w:r w:rsidR="005B7C7A">
        <w:rPr>
          <w:rFonts w:eastAsia="Malgun Gothic"/>
          <w:color w:val="000000" w:themeColor="text1"/>
          <w:lang w:eastAsia="ko-KR"/>
        </w:rPr>
        <w:t xml:space="preserve"> or </w:t>
      </w:r>
      <w:r w:rsidR="005B7C7A" w:rsidRPr="00D737F0">
        <w:rPr>
          <w:rFonts w:eastAsia="Malgun Gothic"/>
          <w:color w:val="000000" w:themeColor="text1"/>
          <w:lang w:eastAsia="ko-KR"/>
        </w:rPr>
        <w:t xml:space="preserve">across </w:t>
      </w:r>
      <w:r w:rsidR="005B7C7A">
        <w:rPr>
          <w:rFonts w:eastAsia="Malgun Gothic"/>
          <w:color w:val="000000" w:themeColor="text1"/>
          <w:lang w:eastAsia="ko-KR"/>
        </w:rPr>
        <w:t xml:space="preserve">the </w:t>
      </w:r>
      <w:r w:rsidR="005B7C7A" w:rsidRPr="00D737F0">
        <w:rPr>
          <w:rFonts w:eastAsia="Malgun Gothic"/>
          <w:color w:val="000000" w:themeColor="text1"/>
          <w:lang w:eastAsia="ko-KR"/>
        </w:rPr>
        <w:t xml:space="preserve">SBFD symbols and </w:t>
      </w:r>
      <w:r w:rsidR="005B7C7A">
        <w:rPr>
          <w:rFonts w:eastAsia="Malgun Gothic"/>
          <w:color w:val="000000" w:themeColor="text1"/>
          <w:lang w:eastAsia="ko-KR"/>
        </w:rPr>
        <w:t xml:space="preserve">the </w:t>
      </w:r>
      <w:r w:rsidR="005B7C7A" w:rsidRPr="00D737F0">
        <w:rPr>
          <w:rFonts w:eastAsia="Malgun Gothic"/>
          <w:color w:val="000000" w:themeColor="text1"/>
          <w:lang w:eastAsia="ko-KR"/>
        </w:rPr>
        <w:t>non-SBFDs symbols</w:t>
      </w:r>
      <w:r w:rsidR="005B7C7A">
        <w:rPr>
          <w:rFonts w:eastAsia="Malgun Gothic"/>
          <w:color w:val="000000" w:themeColor="text1"/>
          <w:lang w:eastAsia="ko-KR"/>
        </w:rPr>
        <w:t xml:space="preserve"> was left FFS</w:t>
      </w:r>
      <w:r w:rsidR="005B7C7A" w:rsidRPr="00D737F0">
        <w:rPr>
          <w:rFonts w:eastAsia="Malgun Gothic"/>
          <w:color w:val="000000" w:themeColor="text1"/>
          <w:lang w:eastAsia="ko-KR"/>
        </w:rPr>
        <w:t>.</w:t>
      </w:r>
    </w:p>
    <w:p w14:paraId="2DFDAD92" w14:textId="77777777" w:rsidR="005B7C7A" w:rsidRPr="00CA4112" w:rsidRDefault="005B7C7A" w:rsidP="005B7C7A">
      <w:pPr>
        <w:spacing w:before="120" w:after="120"/>
        <w:jc w:val="both"/>
        <w:rPr>
          <w:rFonts w:eastAsia="Malgun Gothic"/>
          <w:color w:val="000000" w:themeColor="text1"/>
          <w:lang w:eastAsia="ko-KR"/>
        </w:rPr>
      </w:pPr>
    </w:p>
    <w:p w14:paraId="77F87754" w14:textId="77777777" w:rsidR="005B7C7A" w:rsidRPr="009A75B4" w:rsidRDefault="005B7C7A" w:rsidP="005B7C7A">
      <w:pPr>
        <w:pStyle w:val="Heading2"/>
      </w:pPr>
      <w:r>
        <w:t>Type-2 RA procedure</w:t>
      </w:r>
    </w:p>
    <w:p w14:paraId="28412D45" w14:textId="77777777" w:rsidR="005B7C7A" w:rsidRDefault="005B7C7A" w:rsidP="005B7C7A">
      <w:pPr>
        <w:jc w:val="both"/>
        <w:rPr>
          <w:lang w:eastAsia="ja-JP"/>
        </w:rPr>
      </w:pPr>
      <w:r>
        <w:rPr>
          <w:lang w:eastAsia="ja-JP"/>
        </w:rPr>
        <w:t>In the Type-2 random access procedure, RACH Msg.1 and Msg.3 (PUSCH) are transmitted together as MsgA in TDM.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6772699C" w14:textId="77777777" w:rsidR="005B7C7A" w:rsidRDefault="005B7C7A" w:rsidP="005B7C7A">
      <w:pPr>
        <w:jc w:val="both"/>
        <w:rPr>
          <w:lang w:eastAsia="ja-JP"/>
        </w:rPr>
      </w:pPr>
      <w:r>
        <w:rPr>
          <w:lang w:eastAsia="ja-JP"/>
        </w:rPr>
        <w:t>In Rel-16 NR, the random access causes for Type-1 are considered as valid for Type-2 random access. No new/additional random access cause is introduced for Type-2.</w:t>
      </w:r>
    </w:p>
    <w:p w14:paraId="2B4A72B2" w14:textId="77777777" w:rsidR="005B7C7A" w:rsidRDefault="005B7C7A" w:rsidP="005B7C7A">
      <w:pPr>
        <w:jc w:val="both"/>
        <w:rPr>
          <w:lang w:eastAsia="ja-JP"/>
        </w:rPr>
      </w:pPr>
      <w:r>
        <w:rPr>
          <w:lang w:eastAsia="ja-JP"/>
        </w:rPr>
        <w:t>When Type-2 random access is available and configured in the serving cell, the UE selects the Type-1 or Type-2 procedure at the initiation of the random access procedure based on the network configuration.</w:t>
      </w:r>
    </w:p>
    <w:p w14:paraId="621ED527" w14:textId="77777777" w:rsidR="005B7C7A" w:rsidRDefault="005B7C7A" w:rsidP="005B7C7A">
      <w:pPr>
        <w:jc w:val="both"/>
        <w:rPr>
          <w:lang w:eastAsia="ja-JP"/>
        </w:rPr>
      </w:pPr>
      <w:r>
        <w:rPr>
          <w:lang w:eastAsia="ja-JP"/>
        </w:rPr>
        <w:t>For CBRA, when both Type-1 and Type-2 are configured by the network, an RSRP threshold is used by the UE to select Type-1 and Type-2 random access. If the measured RSRP is above the threshold, the UE selects the Type-2 procedure but uses the Type-1 procedure otherwise. In a cell configured with SUL, the gNB can also signal whether to use NUL or SUL. The UE selects the SUL only when the measured DL signal quality is lower than a threshold.</w:t>
      </w:r>
    </w:p>
    <w:p w14:paraId="53E425BD" w14:textId="77777777" w:rsidR="005B7C7A" w:rsidRDefault="005B7C7A" w:rsidP="005B7C7A">
      <w:pPr>
        <w:jc w:val="both"/>
        <w:rPr>
          <w:lang w:eastAsia="ja-JP"/>
        </w:rPr>
      </w:pPr>
      <w:r>
        <w:rPr>
          <w:lang w:eastAsia="ja-JP"/>
        </w:rPr>
        <w:t>For CFRA case, when both Type-1 and Type-2 are configured by the network, the UE performs random access depending on its configuration, i.e., using either Type-1 or Type-2. The UE expects that the network does not simultaneously configure CFRA resources for both Type-1 and Type-2. Note that Rel-16 NR supports Type-2 with CFRA only for mobility.</w:t>
      </w:r>
    </w:p>
    <w:p w14:paraId="7288A510" w14:textId="77777777" w:rsidR="005B7C7A" w:rsidRDefault="005B7C7A" w:rsidP="005B7C7A">
      <w:pPr>
        <w:jc w:val="both"/>
        <w:rPr>
          <w:lang w:eastAsia="ja-JP"/>
        </w:rPr>
      </w:pPr>
      <w:r>
        <w:rPr>
          <w:lang w:eastAsia="ja-JP"/>
        </w:rPr>
        <w:t>The Type-2 random access procedure allows UE fallback behavior to Type-1. The gNB can signal to the UE to fall back to Type-1 in MsgB. The UE then transmits (Type-1) Msg.3 and monitors for contention resolution in the DL. If not successful after a number of Msg.3 transmissions, the UE switches back to the Type-2 procedure and re-attempts (Type-2) MsgA transmission. If the Type-2 procedure is not completed after a number of MsgA transmissions, the UE can also be configured to fall back to Type-1 CBRA.</w:t>
      </w:r>
    </w:p>
    <w:p w14:paraId="7F315C1B" w14:textId="77777777" w:rsidR="005B7C7A" w:rsidRDefault="005B7C7A" w:rsidP="005B7C7A">
      <w:pPr>
        <w:jc w:val="both"/>
        <w:rPr>
          <w:lang w:eastAsia="ja-JP"/>
        </w:rPr>
      </w:pPr>
      <w:r>
        <w:rPr>
          <w:lang w:eastAsia="ja-JP"/>
        </w:rPr>
        <w:t xml:space="preserve">Most expected design and specification impact to support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Support of the Type-2 procedure for MsgA transmission shares these common design aspects. For (Type-2) PUSCH in MsgA in SBFD symbols, network configuration can be used similar to existing Rel-16 NR principles.</w:t>
      </w:r>
    </w:p>
    <w:p w14:paraId="1BF7E6EA" w14:textId="65EB2E6E" w:rsidR="00B53CAD" w:rsidRDefault="005B7C7A" w:rsidP="005B7C7A">
      <w:pPr>
        <w:jc w:val="both"/>
        <w:rPr>
          <w:lang w:eastAsia="ja-JP"/>
        </w:rPr>
      </w:pPr>
      <w:r>
        <w:rPr>
          <w:lang w:eastAsia="ja-JP"/>
        </w:rPr>
        <w:lastRenderedPageBreak/>
        <w:t>Therefore, we do not see significantly increased specification effort to also support Type-2 random access in SBFD symbols in addition to the Type-1 procedure.</w:t>
      </w:r>
    </w:p>
    <w:p w14:paraId="0A611120" w14:textId="77777777" w:rsidR="00B717ED" w:rsidRPr="00B717ED" w:rsidRDefault="00B717ED" w:rsidP="005B7C7A">
      <w:pPr>
        <w:jc w:val="both"/>
        <w:rPr>
          <w:lang w:eastAsia="ja-JP"/>
        </w:rPr>
      </w:pPr>
    </w:p>
    <w:p w14:paraId="6B82D386" w14:textId="77777777" w:rsidR="005B7C7A" w:rsidRDefault="005B7C7A" w:rsidP="005B7C7A">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14F9A63B" w14:textId="77777777" w:rsidR="005B7C7A" w:rsidRDefault="005B7C7A" w:rsidP="005B7C7A">
      <w:pPr>
        <w:rPr>
          <w:lang w:eastAsia="ja-JP"/>
        </w:rPr>
      </w:pPr>
    </w:p>
    <w:p w14:paraId="486AE44C" w14:textId="77777777" w:rsidR="005B7C7A" w:rsidRPr="00A25381" w:rsidRDefault="005B7C7A" w:rsidP="005B7C7A">
      <w:pPr>
        <w:pStyle w:val="Heading2"/>
      </w:pPr>
      <w:r>
        <w:t>Rel-18 PRACH repetition</w:t>
      </w:r>
    </w:p>
    <w:p w14:paraId="7082C032" w14:textId="12095B5B"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Pr="00D77FCE">
        <w:rPr>
          <w:rFonts w:eastAsia="Malgun Gothic"/>
          <w:color w:val="000000" w:themeColor="text1"/>
          <w:lang w:eastAsia="ko-KR"/>
        </w:rPr>
        <w:t xml:space="preserve">Rel-18 </w:t>
      </w:r>
      <w:r>
        <w:rPr>
          <w:rFonts w:eastAsia="Malgun Gothic"/>
          <w:color w:val="000000" w:themeColor="text1"/>
          <w:lang w:eastAsia="ko-KR"/>
        </w:rPr>
        <w:t xml:space="preserve">Further UL Coverage enhancements WI introduced support for </w:t>
      </w:r>
      <w:r w:rsidRPr="00D77FCE">
        <w:rPr>
          <w:rFonts w:eastAsia="Malgun Gothic"/>
          <w:color w:val="000000" w:themeColor="text1"/>
          <w:lang w:eastAsia="ko-KR"/>
        </w:rPr>
        <w:t>multiple PRACH</w:t>
      </w:r>
      <w:r>
        <w:rPr>
          <w:rFonts w:eastAsia="Malgun Gothic"/>
          <w:color w:val="000000" w:themeColor="text1"/>
          <w:lang w:eastAsia="ko-KR"/>
        </w:rPr>
        <w:t>/preamble</w:t>
      </w:r>
      <w:r w:rsidRPr="00D77FCE">
        <w:rPr>
          <w:rFonts w:eastAsia="Malgun Gothic"/>
          <w:color w:val="000000" w:themeColor="text1"/>
          <w:lang w:eastAsia="ko-KR"/>
        </w:rPr>
        <w:t xml:space="preserve"> transmission</w:t>
      </w:r>
      <w:r>
        <w:rPr>
          <w:rFonts w:eastAsia="Malgun Gothic"/>
          <w:color w:val="000000" w:themeColor="text1"/>
          <w:lang w:eastAsia="ko-KR"/>
        </w:rPr>
        <w:t>s to improve upon the UL link budget during Initial Acquisition,</w:t>
      </w:r>
      <w:r w:rsidRPr="00D77FCE">
        <w:rPr>
          <w:rFonts w:eastAsia="Malgun Gothic"/>
          <w:color w:val="000000" w:themeColor="text1"/>
          <w:lang w:eastAsia="ko-KR"/>
        </w:rPr>
        <w:t xml:space="preserve"> i.e., PRACH repetition</w:t>
      </w:r>
      <w:r>
        <w:rPr>
          <w:rFonts w:eastAsia="Malgun Gothic"/>
          <w:color w:val="000000" w:themeColor="text1"/>
          <w:lang w:eastAsia="ko-KR"/>
        </w:rPr>
        <w:t>.</w:t>
      </w:r>
      <w:r w:rsidRPr="00D77FCE">
        <w:rPr>
          <w:rFonts w:eastAsia="Malgun Gothic"/>
          <w:color w:val="000000" w:themeColor="text1"/>
          <w:lang w:eastAsia="ko-KR"/>
        </w:rPr>
        <w:t xml:space="preserve"> N valid RO</w:t>
      </w:r>
      <w:r>
        <w:rPr>
          <w:rFonts w:eastAsia="Malgun Gothic"/>
          <w:color w:val="000000" w:themeColor="text1"/>
          <w:lang w:eastAsia="ko-KR"/>
        </w:rPr>
        <w:t>s are grouped</w:t>
      </w:r>
      <w:r w:rsidRPr="00D77FCE">
        <w:rPr>
          <w:rFonts w:eastAsia="Malgun Gothic"/>
          <w:color w:val="000000" w:themeColor="text1"/>
          <w:lang w:eastAsia="ko-KR"/>
        </w:rPr>
        <w:t xml:space="preserve"> </w:t>
      </w:r>
      <w:r>
        <w:rPr>
          <w:rFonts w:eastAsia="Malgun Gothic"/>
          <w:color w:val="000000" w:themeColor="text1"/>
          <w:lang w:eastAsia="ko-KR"/>
        </w:rPr>
        <w:t xml:space="preserve">in </w:t>
      </w:r>
      <w:r w:rsidRPr="00D77FCE">
        <w:rPr>
          <w:rFonts w:eastAsia="Malgun Gothic"/>
          <w:color w:val="000000" w:themeColor="text1"/>
          <w:lang w:eastAsia="ko-KR"/>
        </w:rPr>
        <w:t>a</w:t>
      </w:r>
      <w:r w:rsidR="00EE7BD8">
        <w:rPr>
          <w:rFonts w:eastAsia="Malgun Gothic"/>
          <w:color w:val="000000" w:themeColor="text1"/>
          <w:lang w:eastAsia="ko-KR"/>
        </w:rPr>
        <w:t xml:space="preserve"> </w:t>
      </w:r>
      <w:r w:rsidRPr="00D77FCE">
        <w:rPr>
          <w:rFonts w:eastAsia="Malgun Gothic"/>
          <w:color w:val="000000" w:themeColor="text1"/>
          <w:lang w:eastAsia="ko-KR"/>
        </w:rPr>
        <w:t xml:space="preserve">RO set. </w:t>
      </w:r>
      <w:r>
        <w:rPr>
          <w:rFonts w:eastAsia="Malgun Gothic"/>
          <w:color w:val="000000" w:themeColor="text1"/>
          <w:lang w:eastAsia="ko-KR"/>
        </w:rPr>
        <w:t>B</w:t>
      </w:r>
      <w:r w:rsidRPr="00D77FCE">
        <w:rPr>
          <w:rFonts w:eastAsia="Malgun Gothic"/>
          <w:color w:val="000000" w:themeColor="text1"/>
          <w:lang w:eastAsia="ko-KR"/>
        </w:rPr>
        <w:t xml:space="preserve">ased on </w:t>
      </w:r>
      <w:r>
        <w:rPr>
          <w:rFonts w:eastAsia="Malgun Gothic"/>
          <w:color w:val="000000" w:themeColor="text1"/>
          <w:lang w:eastAsia="ko-KR"/>
        </w:rPr>
        <w:t xml:space="preserve">range of the DL </w:t>
      </w:r>
      <w:r w:rsidRPr="00D77FCE">
        <w:rPr>
          <w:rFonts w:eastAsia="Malgun Gothic"/>
          <w:color w:val="000000" w:themeColor="text1"/>
          <w:lang w:eastAsia="ko-KR"/>
        </w:rPr>
        <w:t>RSRP</w:t>
      </w:r>
      <w:r>
        <w:rPr>
          <w:rFonts w:eastAsia="Malgun Gothic"/>
          <w:color w:val="000000" w:themeColor="text1"/>
          <w:lang w:eastAsia="ko-KR"/>
        </w:rPr>
        <w:t xml:space="preserve"> which the UE measures</w:t>
      </w:r>
      <w:r w:rsidRPr="00D77FCE">
        <w:rPr>
          <w:rFonts w:eastAsia="Malgun Gothic"/>
          <w:color w:val="000000" w:themeColor="text1"/>
          <w:lang w:eastAsia="ko-KR"/>
        </w:rPr>
        <w:t>, the UE select</w:t>
      </w:r>
      <w:r>
        <w:rPr>
          <w:rFonts w:eastAsia="Malgun Gothic"/>
          <w:color w:val="000000" w:themeColor="text1"/>
          <w:lang w:eastAsia="ko-KR"/>
        </w:rPr>
        <w:t>s</w:t>
      </w:r>
      <w:r w:rsidRPr="00D77FCE">
        <w:rPr>
          <w:rFonts w:eastAsia="Malgun Gothic"/>
          <w:color w:val="000000" w:themeColor="text1"/>
          <w:lang w:eastAsia="ko-KR"/>
        </w:rPr>
        <w:t xml:space="preserve"> the N value and </w:t>
      </w:r>
      <w:r>
        <w:rPr>
          <w:rFonts w:eastAsia="Malgun Gothic"/>
          <w:color w:val="000000" w:themeColor="text1"/>
          <w:lang w:eastAsia="ko-KR"/>
        </w:rPr>
        <w:t xml:space="preserve">determines the </w:t>
      </w:r>
      <w:r w:rsidRPr="00D77FCE">
        <w:rPr>
          <w:rFonts w:eastAsia="Malgun Gothic"/>
          <w:color w:val="000000" w:themeColor="text1"/>
          <w:lang w:eastAsia="ko-KR"/>
        </w:rPr>
        <w:t>corresponding RO set</w:t>
      </w:r>
      <w:r w:rsidR="00EE7BD8">
        <w:rPr>
          <w:rFonts w:eastAsia="Malgun Gothic"/>
          <w:color w:val="000000" w:themeColor="text1"/>
          <w:lang w:eastAsia="ko-KR"/>
        </w:rPr>
        <w:t>s</w:t>
      </w:r>
      <w:r w:rsidRPr="00D77FCE">
        <w:rPr>
          <w:rFonts w:eastAsia="Malgun Gothic"/>
          <w:color w:val="000000" w:themeColor="text1"/>
          <w:lang w:eastAsia="ko-KR"/>
        </w:rPr>
        <w:t>.</w:t>
      </w:r>
    </w:p>
    <w:p w14:paraId="187C8733" w14:textId="097BC4E6" w:rsidR="000F2502"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Random access in SBFD symbols increases the number of available UL transmission opportunities in the TDD UL-DL frame configuration period for the PRACH/preamble transmissions. It is therefore </w:t>
      </w:r>
      <w:r w:rsidRPr="00D77FCE">
        <w:rPr>
          <w:rFonts w:eastAsia="Malgun Gothic"/>
          <w:color w:val="000000" w:themeColor="text1"/>
          <w:lang w:eastAsia="ko-KR"/>
        </w:rPr>
        <w:t xml:space="preserve">beneficial to support </w:t>
      </w:r>
      <w:r>
        <w:rPr>
          <w:rFonts w:eastAsia="Malgun Gothic"/>
          <w:color w:val="000000" w:themeColor="text1"/>
          <w:lang w:eastAsia="ko-KR"/>
        </w:rPr>
        <w:t xml:space="preserve">the Rel-18 </w:t>
      </w:r>
      <w:r w:rsidRPr="00D77FCE">
        <w:rPr>
          <w:rFonts w:eastAsia="Malgun Gothic"/>
          <w:color w:val="000000" w:themeColor="text1"/>
          <w:lang w:eastAsia="ko-KR"/>
        </w:rPr>
        <w:t>PRACH repetition</w:t>
      </w:r>
      <w:r>
        <w:rPr>
          <w:rFonts w:eastAsia="Malgun Gothic"/>
          <w:color w:val="000000" w:themeColor="text1"/>
          <w:lang w:eastAsia="ko-KR"/>
        </w:rPr>
        <w:t xml:space="preserve"> especially for the short preamble formats</w:t>
      </w:r>
      <w:r w:rsidRPr="00D77FCE">
        <w:rPr>
          <w:rFonts w:eastAsia="Malgun Gothic"/>
          <w:color w:val="000000" w:themeColor="text1"/>
          <w:lang w:eastAsia="ko-KR"/>
        </w:rPr>
        <w:t>.</w:t>
      </w:r>
    </w:p>
    <w:p w14:paraId="5A64BB7C" w14:textId="49F0267F" w:rsidR="00F74401" w:rsidRDefault="00F74401" w:rsidP="005B7C7A">
      <w:pPr>
        <w:spacing w:before="120" w:after="120"/>
        <w:jc w:val="both"/>
        <w:rPr>
          <w:rFonts w:eastAsia="Malgun Gothic"/>
          <w:color w:val="000000" w:themeColor="text1"/>
          <w:lang w:eastAsia="ko-KR"/>
        </w:rPr>
      </w:pPr>
      <w:r>
        <w:rPr>
          <w:rFonts w:eastAsia="Malgun Gothic"/>
          <w:color w:val="000000" w:themeColor="text1"/>
          <w:lang w:eastAsia="ko-KR"/>
        </w:rPr>
        <w:t>In RAN1#117, the updated FL proposal 1-2-1a was discussed.</w:t>
      </w:r>
    </w:p>
    <w:p w14:paraId="1D01B78C" w14:textId="77777777" w:rsidR="00B717ED" w:rsidRDefault="00B717ED" w:rsidP="005B7C7A">
      <w:pPr>
        <w:spacing w:before="120" w:after="120"/>
        <w:jc w:val="both"/>
        <w:rPr>
          <w:rFonts w:eastAsia="Malgun Gothic"/>
          <w:color w:val="000000" w:themeColor="text1"/>
          <w:lang w:eastAsia="ko-KR"/>
        </w:rPr>
      </w:pPr>
    </w:p>
    <w:p w14:paraId="480DC16D" w14:textId="49AB3184" w:rsidR="00F74401" w:rsidRDefault="00F74401"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797687F" wp14:editId="4CC8BF53">
                <wp:extent cx="6120765" cy="1257300"/>
                <wp:effectExtent l="0" t="0" r="13335"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57300"/>
                        </a:xfrm>
                        <a:prstGeom prst="rect">
                          <a:avLst/>
                        </a:prstGeom>
                        <a:solidFill>
                          <a:srgbClr val="FFFFFF"/>
                        </a:solidFill>
                        <a:ln w="9525">
                          <a:solidFill>
                            <a:srgbClr val="000000"/>
                          </a:solidFill>
                          <a:miter lim="800000"/>
                          <a:headEnd/>
                          <a:tailEnd/>
                        </a:ln>
                      </wps:spPr>
                      <wps:txbx>
                        <w:txbxContent>
                          <w:p w14:paraId="067F4BF0" w14:textId="0BBE23B9" w:rsidR="00182673" w:rsidRPr="00F74401" w:rsidRDefault="00182673" w:rsidP="00F74401">
                            <w:pPr>
                              <w:spacing w:before="120"/>
                              <w:rPr>
                                <w:b/>
                                <w:bCs/>
                              </w:rPr>
                            </w:pPr>
                            <w:r w:rsidRPr="00F74401">
                              <w:rPr>
                                <w:b/>
                                <w:bCs/>
                              </w:rPr>
                              <w:t>Updated FL proposal 1-2-1a (RAN1#117):</w:t>
                            </w:r>
                          </w:p>
                          <w:p w14:paraId="44F847C1" w14:textId="262C2474" w:rsidR="00182673" w:rsidRPr="00F74401" w:rsidRDefault="00182673" w:rsidP="00F74401">
                            <w:pPr>
                              <w:spacing w:before="120"/>
                              <w:rPr>
                                <w:bCs/>
                              </w:rPr>
                            </w:pPr>
                            <w:r w:rsidRPr="00F74401">
                              <w:rPr>
                                <w:bCs/>
                              </w:rPr>
                              <w:t>For SBFD aware UEs in RRC CONNECTED state,</w:t>
                            </w:r>
                            <w:r w:rsidRPr="00F74401">
                              <w:rPr>
                                <w:rFonts w:hint="eastAsia"/>
                                <w:bCs/>
                              </w:rPr>
                              <w:t xml:space="preserve"> </w:t>
                            </w:r>
                            <w:r w:rsidRPr="00F74401">
                              <w:rPr>
                                <w:bCs/>
                              </w:rPr>
                              <w:t>at least PRACH repetition in additional-ROs in SBFD symbols is supported.</w:t>
                            </w:r>
                          </w:p>
                          <w:p w14:paraId="187F3D4F" w14:textId="315BB499" w:rsidR="00182673" w:rsidRPr="00F74401" w:rsidRDefault="00182673" w:rsidP="00F74401">
                            <w:pPr>
                              <w:pStyle w:val="ListParagraph"/>
                              <w:numPr>
                                <w:ilvl w:val="0"/>
                                <w:numId w:val="22"/>
                              </w:numPr>
                              <w:spacing w:before="120" w:after="160"/>
                              <w:ind w:left="720" w:firstLine="0"/>
                              <w:rPr>
                                <w:bCs/>
                                <w:lang w:val="en-US"/>
                              </w:rPr>
                            </w:pPr>
                            <w:r w:rsidRPr="00F74401">
                              <w:rPr>
                                <w:bCs/>
                                <w:lang w:val="en-US"/>
                              </w:rPr>
                              <w:t>FFS PRACH repetition across additional-ROs in SBFD symbols and legacy-ROs in non-SBFD symbols</w:t>
                            </w:r>
                          </w:p>
                        </w:txbxContent>
                      </wps:txbx>
                      <wps:bodyPr rot="0" vert="horz" wrap="square" lIns="91440" tIns="45720" rIns="91440" bIns="45720" anchor="t" anchorCtr="0">
                        <a:noAutofit/>
                      </wps:bodyPr>
                    </wps:wsp>
                  </a:graphicData>
                </a:graphic>
              </wp:inline>
            </w:drawing>
          </mc:Choice>
          <mc:Fallback>
            <w:pict>
              <v:shape w14:anchorId="4797687F" id="_x0000_s1027" type="#_x0000_t202" style="width:481.9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">
                <v:textbox>
                  <w:txbxContent>
                    <w:p w14:paraId="067F4BF0" w14:textId="0BBE23B9" w:rsidR="00182673" w:rsidRPr="00F74401" w:rsidRDefault="00182673" w:rsidP="00F74401">
                      <w:pPr>
                        <w:spacing w:before="120"/>
                        <w:rPr>
                          <w:b/>
                          <w:bCs/>
                        </w:rPr>
                      </w:pPr>
                      <w:r w:rsidRPr="00F74401">
                        <w:rPr>
                          <w:b/>
                          <w:bCs/>
                        </w:rPr>
                        <w:t>Updated FL proposal 1-2-1a (RAN1#117):</w:t>
                      </w:r>
                    </w:p>
                    <w:p w14:paraId="44F847C1" w14:textId="262C2474" w:rsidR="00182673" w:rsidRPr="00F74401" w:rsidRDefault="00182673" w:rsidP="00F74401">
                      <w:pPr>
                        <w:spacing w:before="120"/>
                        <w:rPr>
                          <w:bCs/>
                        </w:rPr>
                      </w:pPr>
                      <w:r w:rsidRPr="00F74401">
                        <w:rPr>
                          <w:bCs/>
                        </w:rPr>
                        <w:t>For SBFD aware UEs in RRC CONNECTED state,</w:t>
                      </w:r>
                      <w:r w:rsidRPr="00F74401">
                        <w:rPr>
                          <w:rFonts w:hint="eastAsia"/>
                          <w:bCs/>
                        </w:rPr>
                        <w:t xml:space="preserve"> </w:t>
                      </w:r>
                      <w:r w:rsidRPr="00F74401">
                        <w:rPr>
                          <w:bCs/>
                        </w:rPr>
                        <w:t>at least PRACH repetition in additional-ROs in SBFD symbols is supported.</w:t>
                      </w:r>
                    </w:p>
                    <w:p w14:paraId="187F3D4F" w14:textId="315BB499" w:rsidR="00182673" w:rsidRPr="00F74401" w:rsidRDefault="00182673" w:rsidP="00F74401">
                      <w:pPr>
                        <w:pStyle w:val="ListParagraph"/>
                        <w:numPr>
                          <w:ilvl w:val="0"/>
                          <w:numId w:val="22"/>
                        </w:numPr>
                        <w:spacing w:before="120" w:after="160"/>
                        <w:ind w:left="720" w:firstLine="0"/>
                        <w:rPr>
                          <w:bCs/>
                          <w:lang w:val="en-US"/>
                        </w:rPr>
                      </w:pPr>
                      <w:r w:rsidRPr="00F74401">
                        <w:rPr>
                          <w:bCs/>
                          <w:lang w:val="en-US"/>
                        </w:rPr>
                        <w:t>FFS PRACH repetition across additional-ROs in SBFD symbols and legacy-ROs in non-SBFD symbols</w:t>
                      </w:r>
                    </w:p>
                  </w:txbxContent>
                </v:textbox>
                <w10:anchorlock/>
              </v:shape>
            </w:pict>
          </mc:Fallback>
        </mc:AlternateContent>
      </w:r>
    </w:p>
    <w:p w14:paraId="03CA2D0D" w14:textId="73881E80" w:rsidR="00F74401" w:rsidRDefault="00F74401" w:rsidP="005B7C7A">
      <w:pPr>
        <w:spacing w:before="120" w:after="120"/>
        <w:jc w:val="both"/>
        <w:rPr>
          <w:rFonts w:eastAsia="Malgun Gothic"/>
          <w:color w:val="000000" w:themeColor="text1"/>
          <w:lang w:eastAsia="ko-KR"/>
        </w:rPr>
      </w:pPr>
    </w:p>
    <w:p w14:paraId="2D12396B" w14:textId="73EBD686" w:rsidR="00DD0428" w:rsidRDefault="00ED3A7A" w:rsidP="00ED3A7A">
      <w:pPr>
        <w:spacing w:before="120" w:after="120"/>
        <w:jc w:val="both"/>
        <w:rPr>
          <w:rFonts w:eastAsia="Malgun Gothic"/>
          <w:color w:val="000000" w:themeColor="text1"/>
          <w:lang w:eastAsia="ko-KR"/>
        </w:rPr>
      </w:pPr>
      <w:r>
        <w:rPr>
          <w:rFonts w:eastAsia="Malgun Gothic"/>
          <w:color w:val="000000" w:themeColor="text1"/>
          <w:lang w:eastAsia="ko-KR"/>
        </w:rPr>
        <w:t>When the Rel-18 PRACH repetition feature is supported for random access in SBFD symbols, 3 cases needed to be distinguished:</w:t>
      </w:r>
    </w:p>
    <w:p w14:paraId="0B043BD6" w14:textId="77777777" w:rsidR="00ED3A7A" w:rsidRDefault="00ED3A7A" w:rsidP="00ED3A7A">
      <w:pPr>
        <w:spacing w:before="120" w:after="120"/>
        <w:jc w:val="both"/>
        <w:rPr>
          <w:rFonts w:eastAsia="Malgun Gothic"/>
          <w:color w:val="000000" w:themeColor="text1"/>
          <w:lang w:eastAsia="ko-KR"/>
        </w:rPr>
      </w:pPr>
      <w:r w:rsidRPr="000F2502">
        <w:rPr>
          <w:rFonts w:eastAsia="Malgun Gothic"/>
          <w:color w:val="000000" w:themeColor="text1"/>
          <w:u w:val="single"/>
          <w:lang w:eastAsia="ko-KR"/>
        </w:rPr>
        <w:t>Case A</w:t>
      </w:r>
      <w:r>
        <w:rPr>
          <w:rFonts w:eastAsia="Malgun Gothic"/>
          <w:color w:val="000000" w:themeColor="text1"/>
          <w:u w:val="single"/>
          <w:lang w:eastAsia="ko-KR"/>
        </w:rPr>
        <w:t xml:space="preserve"> (legacy)</w:t>
      </w:r>
      <w:r w:rsidRPr="000F2502">
        <w:rPr>
          <w:rFonts w:eastAsia="Malgun Gothic"/>
          <w:color w:val="000000" w:themeColor="text1"/>
          <w:u w:val="single"/>
          <w:lang w:eastAsia="ko-KR"/>
        </w:rPr>
        <w:t>:</w:t>
      </w:r>
      <w:r>
        <w:rPr>
          <w:rFonts w:eastAsia="Malgun Gothic"/>
          <w:color w:val="000000" w:themeColor="text1"/>
          <w:lang w:eastAsia="ko-KR"/>
        </w:rPr>
        <w:t xml:space="preserve"> PRACH repetition only in non-SBFD symbols, i.e., legacy UE behavior on legacy ROs</w:t>
      </w:r>
    </w:p>
    <w:p w14:paraId="3C782AED" w14:textId="739138C3" w:rsidR="00ED3A7A" w:rsidRDefault="00ED3A7A" w:rsidP="00ED3A7A">
      <w:pPr>
        <w:spacing w:before="120" w:after="120"/>
        <w:jc w:val="both"/>
        <w:rPr>
          <w:rFonts w:eastAsia="Malgun Gothic"/>
          <w:color w:val="000000" w:themeColor="text1"/>
          <w:lang w:eastAsia="ko-KR"/>
        </w:rPr>
      </w:pPr>
      <w:r w:rsidRPr="000F2502">
        <w:rPr>
          <w:rFonts w:eastAsia="Malgun Gothic"/>
          <w:color w:val="000000" w:themeColor="text1"/>
          <w:u w:val="single"/>
          <w:lang w:eastAsia="ko-KR"/>
        </w:rPr>
        <w:t>Case B</w:t>
      </w:r>
      <w:r>
        <w:rPr>
          <w:rFonts w:eastAsia="Malgun Gothic"/>
          <w:color w:val="000000" w:themeColor="text1"/>
          <w:u w:val="single"/>
          <w:lang w:eastAsia="ko-KR"/>
        </w:rPr>
        <w:t xml:space="preserve"> (</w:t>
      </w:r>
      <w:r w:rsidR="000322A0">
        <w:rPr>
          <w:rFonts w:eastAsia="Malgun Gothic"/>
          <w:color w:val="000000" w:themeColor="text1"/>
          <w:u w:val="single"/>
          <w:lang w:eastAsia="ko-KR"/>
        </w:rPr>
        <w:t xml:space="preserve">in </w:t>
      </w:r>
      <w:r>
        <w:rPr>
          <w:rFonts w:eastAsia="Malgun Gothic"/>
          <w:color w:val="000000" w:themeColor="text1"/>
          <w:u w:val="single"/>
          <w:lang w:eastAsia="ko-KR"/>
        </w:rPr>
        <w:t xml:space="preserve">SBFD </w:t>
      </w:r>
      <w:r w:rsidR="00B53CAD">
        <w:rPr>
          <w:rFonts w:eastAsia="Malgun Gothic"/>
          <w:color w:val="000000" w:themeColor="text1"/>
          <w:u w:val="single"/>
          <w:lang w:eastAsia="ko-KR"/>
        </w:rPr>
        <w:t>symbols</w:t>
      </w:r>
      <w:r>
        <w:rPr>
          <w:rFonts w:eastAsia="Malgun Gothic"/>
          <w:color w:val="000000" w:themeColor="text1"/>
          <w:u w:val="single"/>
          <w:lang w:eastAsia="ko-KR"/>
        </w:rPr>
        <w:t>)</w:t>
      </w:r>
      <w:r w:rsidRPr="000F2502">
        <w:rPr>
          <w:rFonts w:eastAsia="Malgun Gothic"/>
          <w:color w:val="000000" w:themeColor="text1"/>
          <w:u w:val="single"/>
          <w:lang w:eastAsia="ko-KR"/>
        </w:rPr>
        <w:t>:</w:t>
      </w:r>
      <w:r>
        <w:rPr>
          <w:rFonts w:eastAsia="Malgun Gothic"/>
          <w:color w:val="000000" w:themeColor="text1"/>
          <w:lang w:eastAsia="ko-KR"/>
        </w:rPr>
        <w:t xml:space="preserve"> PRACH repetition only in SBFD symbols</w:t>
      </w:r>
    </w:p>
    <w:p w14:paraId="6913AA0D" w14:textId="0DE40716" w:rsidR="00ED3A7A" w:rsidRDefault="00ED3A7A" w:rsidP="00ED3A7A">
      <w:pPr>
        <w:spacing w:before="120" w:after="120"/>
        <w:jc w:val="both"/>
        <w:rPr>
          <w:rFonts w:eastAsia="Malgun Gothic"/>
          <w:color w:val="000000" w:themeColor="text1"/>
          <w:lang w:eastAsia="ko-KR"/>
        </w:rPr>
      </w:pPr>
      <w:r w:rsidRPr="000F2502">
        <w:rPr>
          <w:rFonts w:eastAsia="Malgun Gothic"/>
          <w:color w:val="000000" w:themeColor="text1"/>
          <w:u w:val="single"/>
          <w:lang w:eastAsia="ko-KR"/>
        </w:rPr>
        <w:t>Case C</w:t>
      </w:r>
      <w:r>
        <w:rPr>
          <w:rFonts w:eastAsia="Malgun Gothic"/>
          <w:color w:val="000000" w:themeColor="text1"/>
          <w:u w:val="single"/>
          <w:lang w:eastAsia="ko-KR"/>
        </w:rPr>
        <w:t xml:space="preserve"> (across</w:t>
      </w:r>
      <w:r w:rsidR="00B53CAD">
        <w:rPr>
          <w:rFonts w:eastAsia="Malgun Gothic"/>
          <w:color w:val="000000" w:themeColor="text1"/>
          <w:u w:val="single"/>
          <w:lang w:eastAsia="ko-KR"/>
        </w:rPr>
        <w:t xml:space="preserve"> SBFD/non-SBFD symbols</w:t>
      </w:r>
      <w:r>
        <w:rPr>
          <w:rFonts w:eastAsia="Malgun Gothic"/>
          <w:color w:val="000000" w:themeColor="text1"/>
          <w:u w:val="single"/>
          <w:lang w:eastAsia="ko-KR"/>
        </w:rPr>
        <w:t>)</w:t>
      </w:r>
      <w:r w:rsidRPr="000F2502">
        <w:rPr>
          <w:rFonts w:eastAsia="Malgun Gothic"/>
          <w:color w:val="000000" w:themeColor="text1"/>
          <w:u w:val="single"/>
          <w:lang w:eastAsia="ko-KR"/>
        </w:rPr>
        <w:t>:</w:t>
      </w:r>
      <w:r>
        <w:rPr>
          <w:rFonts w:eastAsia="Malgun Gothic"/>
          <w:color w:val="000000" w:themeColor="text1"/>
          <w:lang w:eastAsia="ko-KR"/>
        </w:rPr>
        <w:t xml:space="preserve"> PRACH repetition across SBFD and non-SBFD symbols.</w:t>
      </w:r>
    </w:p>
    <w:p w14:paraId="44C3AF1E" w14:textId="43850486" w:rsidR="00ED3A7A" w:rsidRDefault="00ED3A7A" w:rsidP="000F2502">
      <w:pPr>
        <w:spacing w:before="120" w:after="120"/>
        <w:jc w:val="both"/>
        <w:rPr>
          <w:rFonts w:eastAsia="Malgun Gothic"/>
          <w:color w:val="000000" w:themeColor="text1"/>
          <w:lang w:eastAsia="ko-KR"/>
        </w:rPr>
      </w:pPr>
    </w:p>
    <w:p w14:paraId="610B6E6E" w14:textId="327D2552" w:rsidR="00ED3A7A" w:rsidRDefault="00ED3A7A" w:rsidP="000F2502">
      <w:pPr>
        <w:spacing w:before="120" w:after="120"/>
        <w:jc w:val="both"/>
        <w:rPr>
          <w:lang w:eastAsia="ja-JP"/>
        </w:rPr>
      </w:pPr>
      <w:r>
        <w:rPr>
          <w:lang w:eastAsia="ja-JP"/>
        </w:rPr>
        <w:t xml:space="preserve">Case A must </w:t>
      </w:r>
      <w:r w:rsidR="001E5A7D">
        <w:rPr>
          <w:lang w:eastAsia="ja-JP"/>
        </w:rPr>
        <w:t xml:space="preserve">still </w:t>
      </w:r>
      <w:r>
        <w:rPr>
          <w:lang w:eastAsia="ja-JP"/>
        </w:rPr>
        <w:t>remain possible when Rel-19 SBFD is introduced</w:t>
      </w:r>
      <w:r w:rsidR="001E5A7D">
        <w:rPr>
          <w:lang w:eastAsia="ja-JP"/>
        </w:rPr>
        <w:t xml:space="preserve"> in the network deployment</w:t>
      </w:r>
      <w:r>
        <w:rPr>
          <w:lang w:eastAsia="ja-JP"/>
        </w:rPr>
        <w:t xml:space="preserve">. </w:t>
      </w:r>
      <w:r w:rsidR="003B56B8">
        <w:rPr>
          <w:lang w:eastAsia="ja-JP"/>
        </w:rPr>
        <w:t>Use of t</w:t>
      </w:r>
      <w:r>
        <w:rPr>
          <w:lang w:eastAsia="ja-JP"/>
        </w:rPr>
        <w:t>he PRACH repetition feature for legacy UEs when configured on legacy UL symbols should be supported. This means, that PRACH repetition, when enabled and configured by the gNB and supported by the UE</w:t>
      </w:r>
      <w:r w:rsidR="001E5A7D">
        <w:rPr>
          <w:lang w:eastAsia="ja-JP"/>
        </w:rPr>
        <w:t xml:space="preserve"> implementation</w:t>
      </w:r>
      <w:r>
        <w:rPr>
          <w:lang w:eastAsia="ja-JP"/>
        </w:rPr>
        <w:t xml:space="preserve">, should be possible </w:t>
      </w:r>
      <w:r w:rsidR="001E5A7D">
        <w:rPr>
          <w:lang w:eastAsia="ja-JP"/>
        </w:rPr>
        <w:t xml:space="preserve">in the </w:t>
      </w:r>
      <w:r>
        <w:rPr>
          <w:lang w:eastAsia="ja-JP"/>
        </w:rPr>
        <w:t xml:space="preserve">legacy ROs </w:t>
      </w:r>
      <w:r w:rsidR="001E5A7D">
        <w:rPr>
          <w:lang w:eastAsia="ja-JP"/>
        </w:rPr>
        <w:t xml:space="preserve">with </w:t>
      </w:r>
      <w:r>
        <w:rPr>
          <w:lang w:eastAsia="ja-JP"/>
        </w:rPr>
        <w:t xml:space="preserve">RACH configuration option 1 and </w:t>
      </w:r>
      <w:r w:rsidR="001E5A7D">
        <w:rPr>
          <w:lang w:eastAsia="ja-JP"/>
        </w:rPr>
        <w:t xml:space="preserve">using the </w:t>
      </w:r>
      <w:r>
        <w:rPr>
          <w:lang w:eastAsia="ja-JP"/>
        </w:rPr>
        <w:t xml:space="preserve">legacy RACH config </w:t>
      </w:r>
      <w:r w:rsidR="001E5A7D">
        <w:rPr>
          <w:lang w:eastAsia="ja-JP"/>
        </w:rPr>
        <w:t xml:space="preserve">with </w:t>
      </w:r>
      <w:r>
        <w:rPr>
          <w:lang w:eastAsia="ja-JP"/>
        </w:rPr>
        <w:t>RACH configuration option 2.</w:t>
      </w:r>
      <w:r w:rsidR="001E5A7D">
        <w:rPr>
          <w:lang w:eastAsia="ja-JP"/>
        </w:rPr>
        <w:t xml:space="preserve"> Support of PRACH repetition on these legacy ROs/legacy RACH config is then possible by SBFD-aware UEs “as is”.</w:t>
      </w:r>
    </w:p>
    <w:p w14:paraId="50A406BA" w14:textId="011E9256" w:rsidR="000F2502" w:rsidRPr="00ED3A7A" w:rsidRDefault="00ED3A7A" w:rsidP="000F2502">
      <w:pPr>
        <w:spacing w:before="120" w:after="120"/>
        <w:jc w:val="both"/>
        <w:rPr>
          <w:rFonts w:eastAsia="Malgun Gothic"/>
          <w:color w:val="000000" w:themeColor="text1"/>
          <w:lang w:eastAsia="ko-KR"/>
        </w:rPr>
      </w:pPr>
      <w:r>
        <w:rPr>
          <w:lang w:eastAsia="ja-JP"/>
        </w:rPr>
        <w:t xml:space="preserve">For Case B, </w:t>
      </w:r>
      <w:r>
        <w:rPr>
          <w:rFonts w:eastAsia="Malgun Gothic"/>
          <w:color w:val="000000" w:themeColor="text1"/>
          <w:lang w:eastAsia="ko-KR"/>
        </w:rPr>
        <w:t xml:space="preserve">we see only small additional </w:t>
      </w:r>
      <w:r w:rsidRPr="00D77FCE">
        <w:rPr>
          <w:rFonts w:eastAsia="Malgun Gothic"/>
          <w:color w:val="000000" w:themeColor="text1"/>
          <w:lang w:eastAsia="ko-KR"/>
        </w:rPr>
        <w:t>spec</w:t>
      </w:r>
      <w:r>
        <w:rPr>
          <w:rFonts w:eastAsia="Malgun Gothic"/>
          <w:color w:val="000000" w:themeColor="text1"/>
          <w:lang w:eastAsia="ko-KR"/>
        </w:rPr>
        <w:t xml:space="preserve">ification impact. </w:t>
      </w:r>
      <w:r>
        <w:rPr>
          <w:lang w:eastAsia="ja-JP"/>
        </w:rPr>
        <w:t>Most expected design and specification impact to support the Rel-15 random access procedure (4-step) in SBFD symbols occur with respect to the Msg.1/preamble transmission. These include RO configuration</w:t>
      </w:r>
      <w:r w:rsidR="001E5A7D">
        <w:rPr>
          <w:lang w:eastAsia="ja-JP"/>
        </w:rPr>
        <w:t>/</w:t>
      </w:r>
      <w:r>
        <w:rPr>
          <w:lang w:eastAsia="ja-JP"/>
        </w:rPr>
        <w:t xml:space="preserve">validation rules, </w:t>
      </w:r>
      <w:r w:rsidRPr="00741113">
        <w:rPr>
          <w:lang w:eastAsia="ja-JP"/>
        </w:rPr>
        <w:t xml:space="preserve">SSB-RO </w:t>
      </w:r>
      <w:r w:rsidR="001E5A7D">
        <w:rPr>
          <w:lang w:eastAsia="ja-JP"/>
        </w:rPr>
        <w:t>association/mapping</w:t>
      </w:r>
      <w:r>
        <w:rPr>
          <w:lang w:eastAsia="ja-JP"/>
        </w:rPr>
        <w:t xml:space="preserve">, and </w:t>
      </w:r>
      <w:r w:rsidR="001E5A7D">
        <w:rPr>
          <w:lang w:eastAsia="ja-JP"/>
        </w:rPr>
        <w:t xml:space="preserve">the </w:t>
      </w:r>
      <w:r>
        <w:rPr>
          <w:lang w:eastAsia="ja-JP"/>
        </w:rPr>
        <w:t xml:space="preserve">UE </w:t>
      </w:r>
      <w:r w:rsidR="001E5A7D">
        <w:rPr>
          <w:lang w:eastAsia="ja-JP"/>
        </w:rPr>
        <w:t xml:space="preserve">power-ramping/preamble re-transmission </w:t>
      </w:r>
      <w:r>
        <w:rPr>
          <w:lang w:eastAsia="ja-JP"/>
        </w:rPr>
        <w:t xml:space="preserve">behavior. Additional support for Rel-18 PRACH repetition shares these common design aspects. </w:t>
      </w:r>
      <w:r w:rsidR="001E5A7D">
        <w:rPr>
          <w:lang w:eastAsia="ja-JP"/>
        </w:rPr>
        <w:t xml:space="preserve">Then, </w:t>
      </w:r>
      <w:r w:rsidR="001E5A7D">
        <w:rPr>
          <w:rFonts w:eastAsia="Malgun Gothic"/>
          <w:color w:val="000000" w:themeColor="text1"/>
          <w:lang w:eastAsia="ko-KR"/>
        </w:rPr>
        <w:t>t</w:t>
      </w:r>
      <w:r>
        <w:rPr>
          <w:rFonts w:eastAsia="Malgun Gothic"/>
          <w:color w:val="000000" w:themeColor="text1"/>
          <w:lang w:eastAsia="ko-KR"/>
        </w:rPr>
        <w:t>he additional changes</w:t>
      </w:r>
      <w:r w:rsidRPr="00D77FCE">
        <w:rPr>
          <w:rFonts w:eastAsia="Malgun Gothic"/>
          <w:color w:val="000000" w:themeColor="text1"/>
          <w:lang w:eastAsia="ko-KR"/>
        </w:rPr>
        <w:t xml:space="preserve"> </w:t>
      </w:r>
      <w:r>
        <w:rPr>
          <w:rFonts w:eastAsia="Malgun Gothic"/>
          <w:color w:val="000000" w:themeColor="text1"/>
          <w:lang w:eastAsia="ko-KR"/>
        </w:rPr>
        <w:t xml:space="preserve">to also support the </w:t>
      </w:r>
      <w:r w:rsidRPr="00D77FCE">
        <w:rPr>
          <w:rFonts w:eastAsia="Malgun Gothic"/>
          <w:color w:val="000000" w:themeColor="text1"/>
          <w:lang w:eastAsia="ko-KR"/>
        </w:rPr>
        <w:t xml:space="preserve">PRACH </w:t>
      </w:r>
      <w:r>
        <w:rPr>
          <w:rFonts w:eastAsia="Malgun Gothic"/>
          <w:color w:val="000000" w:themeColor="text1"/>
          <w:lang w:eastAsia="ko-KR"/>
        </w:rPr>
        <w:t>repetition feature for random access in SBFD symbols are small</w:t>
      </w:r>
      <w:r w:rsidR="001E5A7D">
        <w:rPr>
          <w:rFonts w:eastAsia="Malgun Gothic"/>
          <w:color w:val="000000" w:themeColor="text1"/>
          <w:lang w:eastAsia="ko-KR"/>
        </w:rPr>
        <w:t>. For example, s</w:t>
      </w:r>
      <w:r w:rsidR="006F4836">
        <w:rPr>
          <w:rFonts w:eastAsia="Malgun Gothic"/>
          <w:color w:val="000000" w:themeColor="text1"/>
          <w:lang w:eastAsia="ko-KR"/>
        </w:rPr>
        <w:t xml:space="preserve">ome small additional specification impact to support Rel-18 PRACH repetition in Rel-19 SBFD can be expected for determination of the </w:t>
      </w:r>
      <w:r w:rsidR="006F4836" w:rsidRPr="00D77FCE">
        <w:rPr>
          <w:rFonts w:eastAsia="Malgun Gothic"/>
          <w:color w:val="000000" w:themeColor="text1"/>
          <w:lang w:eastAsia="ko-KR"/>
        </w:rPr>
        <w:t xml:space="preserve">RO set </w:t>
      </w:r>
      <w:r w:rsidR="006F4836">
        <w:rPr>
          <w:rFonts w:eastAsia="Malgun Gothic"/>
          <w:color w:val="000000" w:themeColor="text1"/>
          <w:lang w:eastAsia="ko-KR"/>
        </w:rPr>
        <w:t>by the UE</w:t>
      </w:r>
      <w:r w:rsidR="006F4836" w:rsidRPr="00D77FCE">
        <w:rPr>
          <w:rFonts w:eastAsia="Malgun Gothic"/>
          <w:color w:val="000000" w:themeColor="text1"/>
          <w:lang w:eastAsia="ko-KR"/>
        </w:rPr>
        <w:t>.</w:t>
      </w:r>
    </w:p>
    <w:p w14:paraId="6DA8BAC5" w14:textId="77777777" w:rsidR="00B53CAD" w:rsidRDefault="006F4836" w:rsidP="005B7C7A">
      <w:pPr>
        <w:spacing w:before="120" w:after="120"/>
        <w:jc w:val="both"/>
      </w:pPr>
      <w:r>
        <w:t xml:space="preserve">For </w:t>
      </w:r>
      <w:r w:rsidR="00ED3A7A">
        <w:t>Case C, some p</w:t>
      </w:r>
      <w:r w:rsidR="009524A5">
        <w:t xml:space="preserve">otential issues </w:t>
      </w:r>
      <w:r>
        <w:t xml:space="preserve">can </w:t>
      </w:r>
      <w:r w:rsidR="009524A5">
        <w:t>result when RO sets need to deal with mapping across SBFD/non-SBFD symbols</w:t>
      </w:r>
      <w:r>
        <w:t>. Potential t</w:t>
      </w:r>
      <w:r w:rsidR="009524A5">
        <w:t xml:space="preserve">ime-domain overlap between </w:t>
      </w:r>
      <w:r>
        <w:t xml:space="preserve">the </w:t>
      </w:r>
      <w:r w:rsidR="009524A5">
        <w:t xml:space="preserve">different RO sets can require additional specification effort to correctly identify the number of repetitions or the PRACH occasion index of each PRACH </w:t>
      </w:r>
      <w:r w:rsidR="009524A5">
        <w:lastRenderedPageBreak/>
        <w:t>transmission.</w:t>
      </w:r>
      <w:r w:rsidR="00B53CAD">
        <w:t xml:space="preserve"> Differences then exist between RACH configuration options 1 and 2 with respect to the possible resulting preamble configuration.</w:t>
      </w:r>
    </w:p>
    <w:p w14:paraId="6647CD4F" w14:textId="334F027C" w:rsidR="001E5A7D" w:rsidRDefault="009524A5" w:rsidP="005B7C7A">
      <w:pPr>
        <w:spacing w:before="120" w:after="120"/>
        <w:jc w:val="both"/>
      </w:pPr>
      <w:r>
        <w:t xml:space="preserve">For RACH configuration option 1, </w:t>
      </w:r>
      <w:r>
        <w:rPr>
          <w:rFonts w:eastAsia="Malgun Gothic"/>
          <w:color w:val="000000" w:themeColor="text1"/>
          <w:lang w:eastAsia="ko-KR"/>
        </w:rPr>
        <w:t xml:space="preserve">it was </w:t>
      </w:r>
      <w:r w:rsidR="00B53CAD">
        <w:rPr>
          <w:rFonts w:eastAsia="Malgun Gothic"/>
          <w:color w:val="000000" w:themeColor="text1"/>
          <w:lang w:eastAsia="ko-KR"/>
        </w:rPr>
        <w:t xml:space="preserve">already </w:t>
      </w:r>
      <w:r>
        <w:rPr>
          <w:rFonts w:eastAsia="Malgun Gothic"/>
          <w:color w:val="000000" w:themeColor="text1"/>
          <w:lang w:eastAsia="ko-KR"/>
        </w:rPr>
        <w:t xml:space="preserve">agreed in RAN1#116bis that </w:t>
      </w:r>
      <w:r w:rsidRPr="00962D00">
        <w:rPr>
          <w:rFonts w:eastAsia="Malgun Gothic"/>
          <w:color w:val="000000" w:themeColor="text1"/>
          <w:lang w:eastAsia="ko-KR"/>
        </w:rPr>
        <w:t xml:space="preserve">separate </w:t>
      </w:r>
      <w:r w:rsidRPr="00962D00">
        <w:rPr>
          <w:rFonts w:eastAsia="Malgun Gothic"/>
          <w:i/>
          <w:color w:val="000000" w:themeColor="text1"/>
          <w:lang w:eastAsia="ko-KR"/>
        </w:rPr>
        <w:t>prach-ConfigurationIndex</w:t>
      </w:r>
      <w:r>
        <w:rPr>
          <w:rFonts w:eastAsia="Malgun Gothic"/>
          <w:color w:val="000000" w:themeColor="text1"/>
          <w:lang w:eastAsia="ko-KR"/>
        </w:rPr>
        <w:t xml:space="preserve"> cannot be configured. </w:t>
      </w:r>
      <w:r w:rsidR="00B53CAD">
        <w:rPr>
          <w:rFonts w:eastAsia="Malgun Gothic"/>
          <w:color w:val="000000" w:themeColor="text1"/>
          <w:lang w:eastAsia="ko-KR"/>
        </w:rPr>
        <w:t>However, f</w:t>
      </w:r>
      <w:r w:rsidR="00ED3A7A">
        <w:rPr>
          <w:rFonts w:eastAsia="Malgun Gothic"/>
          <w:color w:val="000000" w:themeColor="text1"/>
          <w:lang w:eastAsia="ko-KR"/>
        </w:rPr>
        <w:t>or RACH configuration option 2</w:t>
      </w:r>
      <w:r w:rsidR="006F4836">
        <w:rPr>
          <w:rFonts w:eastAsia="Malgun Gothic"/>
          <w:color w:val="000000" w:themeColor="text1"/>
          <w:lang w:eastAsia="ko-KR"/>
        </w:rPr>
        <w:t xml:space="preserve">, different preamble formats may be configured through the </w:t>
      </w:r>
      <w:r w:rsidR="00B53CAD">
        <w:rPr>
          <w:rFonts w:eastAsia="Malgun Gothic"/>
          <w:color w:val="000000" w:themeColor="text1"/>
          <w:lang w:eastAsia="ko-KR"/>
        </w:rPr>
        <w:t xml:space="preserve">use of </w:t>
      </w:r>
      <w:r w:rsidR="006F4836">
        <w:rPr>
          <w:rFonts w:eastAsia="Malgun Gothic"/>
          <w:color w:val="000000" w:themeColor="text1"/>
          <w:lang w:eastAsia="ko-KR"/>
        </w:rPr>
        <w:t xml:space="preserve">two </w:t>
      </w:r>
      <w:r w:rsidR="00B53CAD">
        <w:rPr>
          <w:rFonts w:eastAsia="Malgun Gothic"/>
          <w:color w:val="000000" w:themeColor="text1"/>
          <w:lang w:eastAsia="ko-KR"/>
        </w:rPr>
        <w:t xml:space="preserve">different </w:t>
      </w:r>
      <w:r w:rsidR="006F4836" w:rsidRPr="00962D00">
        <w:rPr>
          <w:rFonts w:eastAsia="Malgun Gothic"/>
          <w:i/>
          <w:color w:val="000000" w:themeColor="text1"/>
          <w:lang w:eastAsia="ko-KR"/>
        </w:rPr>
        <w:t>prach-ConfigurationIndex</w:t>
      </w:r>
      <w:r w:rsidR="006F4836">
        <w:rPr>
          <w:rFonts w:eastAsia="Malgun Gothic"/>
          <w:color w:val="000000" w:themeColor="text1"/>
          <w:lang w:eastAsia="ko-KR"/>
        </w:rPr>
        <w:t xml:space="preserve"> </w:t>
      </w:r>
      <w:r w:rsidR="00B53CAD">
        <w:rPr>
          <w:rFonts w:eastAsia="Malgun Gothic"/>
          <w:color w:val="000000" w:themeColor="text1"/>
          <w:lang w:eastAsia="ko-KR"/>
        </w:rPr>
        <w:t xml:space="preserve">for </w:t>
      </w:r>
      <w:r w:rsidR="006F4836">
        <w:rPr>
          <w:rFonts w:eastAsia="Malgun Gothic"/>
          <w:color w:val="000000" w:themeColor="text1"/>
          <w:lang w:eastAsia="ko-KR"/>
        </w:rPr>
        <w:t xml:space="preserve">the legacy and </w:t>
      </w:r>
      <w:r w:rsidR="00B53CAD">
        <w:rPr>
          <w:rFonts w:eastAsia="Malgun Gothic"/>
          <w:color w:val="000000" w:themeColor="text1"/>
          <w:lang w:eastAsia="ko-KR"/>
        </w:rPr>
        <w:t xml:space="preserve">for </w:t>
      </w:r>
      <w:r w:rsidR="006F4836">
        <w:rPr>
          <w:rFonts w:eastAsia="Malgun Gothic"/>
          <w:color w:val="000000" w:themeColor="text1"/>
          <w:lang w:eastAsia="ko-KR"/>
        </w:rPr>
        <w:t xml:space="preserve">the new/additional RACH configuration, respectively. Support of the PRACH repetition feature “across SBFD/non-SBFD symbols” when different preamble formats are involved is then inherently more </w:t>
      </w:r>
      <w:r w:rsidR="00B53CAD">
        <w:rPr>
          <w:rFonts w:eastAsia="Malgun Gothic"/>
          <w:color w:val="000000" w:themeColor="text1"/>
          <w:lang w:eastAsia="ko-KR"/>
        </w:rPr>
        <w:t>challenging</w:t>
      </w:r>
      <w:r w:rsidR="006F4836">
        <w:rPr>
          <w:rFonts w:eastAsia="Malgun Gothic"/>
          <w:color w:val="000000" w:themeColor="text1"/>
          <w:lang w:eastAsia="ko-KR"/>
        </w:rPr>
        <w:t>.</w:t>
      </w:r>
      <w:r w:rsidR="001E5A7D">
        <w:t xml:space="preserve"> </w:t>
      </w:r>
      <w:r w:rsidR="001E5A7D">
        <w:rPr>
          <w:lang w:eastAsia="ja-JP"/>
        </w:rPr>
        <w:t xml:space="preserve">For </w:t>
      </w:r>
      <w:r w:rsidR="005B7C7A">
        <w:rPr>
          <w:rFonts w:eastAsia="Malgun Gothic"/>
          <w:color w:val="000000" w:themeColor="text1"/>
          <w:lang w:eastAsia="ko-KR"/>
        </w:rPr>
        <w:t xml:space="preserve">RACH configuration </w:t>
      </w:r>
      <w:r w:rsidR="001E5A7D">
        <w:rPr>
          <w:rFonts w:eastAsia="Malgun Gothic"/>
          <w:color w:val="000000" w:themeColor="text1"/>
          <w:lang w:eastAsia="ko-KR"/>
        </w:rPr>
        <w:t>o</w:t>
      </w:r>
      <w:r w:rsidR="005B7C7A">
        <w:rPr>
          <w:rFonts w:eastAsia="Malgun Gothic"/>
          <w:color w:val="000000" w:themeColor="text1"/>
          <w:lang w:eastAsia="ko-KR"/>
        </w:rPr>
        <w:t>ption 2</w:t>
      </w:r>
      <w:r w:rsidR="005B7C7A" w:rsidRPr="00D77FCE">
        <w:rPr>
          <w:rFonts w:eastAsia="Malgun Gothic"/>
          <w:color w:val="000000" w:themeColor="text1"/>
          <w:lang w:eastAsia="ko-KR"/>
        </w:rPr>
        <w:t xml:space="preserve">, </w:t>
      </w:r>
      <w:r w:rsidR="005B7C7A">
        <w:rPr>
          <w:rFonts w:eastAsia="Malgun Gothic"/>
          <w:color w:val="000000" w:themeColor="text1"/>
          <w:lang w:eastAsia="ko-KR"/>
        </w:rPr>
        <w:t xml:space="preserve">the </w:t>
      </w:r>
      <w:r w:rsidR="005B7C7A" w:rsidRPr="00D77FCE">
        <w:rPr>
          <w:rFonts w:eastAsia="Malgun Gothic"/>
          <w:color w:val="000000" w:themeColor="text1"/>
          <w:lang w:eastAsia="ko-KR"/>
        </w:rPr>
        <w:t xml:space="preserve">RO set determination </w:t>
      </w:r>
      <w:r w:rsidR="00B53CAD">
        <w:rPr>
          <w:rFonts w:eastAsia="Malgun Gothic"/>
          <w:color w:val="000000" w:themeColor="text1"/>
          <w:lang w:eastAsia="ko-KR"/>
        </w:rPr>
        <w:t xml:space="preserve">by the UE </w:t>
      </w:r>
      <w:r w:rsidR="005B7C7A">
        <w:rPr>
          <w:rFonts w:eastAsia="Malgun Gothic"/>
          <w:color w:val="000000" w:themeColor="text1"/>
          <w:lang w:eastAsia="ko-KR"/>
        </w:rPr>
        <w:t xml:space="preserve">is then </w:t>
      </w:r>
      <w:r w:rsidR="00B53CAD">
        <w:rPr>
          <w:rFonts w:eastAsia="Malgun Gothic"/>
          <w:color w:val="000000" w:themeColor="text1"/>
          <w:lang w:eastAsia="ko-KR"/>
        </w:rPr>
        <w:t xml:space="preserve">best </w:t>
      </w:r>
      <w:r w:rsidR="005B7C7A">
        <w:rPr>
          <w:rFonts w:eastAsia="Malgun Gothic"/>
          <w:color w:val="000000" w:themeColor="text1"/>
          <w:lang w:eastAsia="ko-KR"/>
        </w:rPr>
        <w:t xml:space="preserve">limited </w:t>
      </w:r>
      <w:r w:rsidR="005B7C7A" w:rsidRPr="00D77FCE">
        <w:rPr>
          <w:rFonts w:eastAsia="Malgun Gothic"/>
          <w:color w:val="000000" w:themeColor="text1"/>
          <w:lang w:eastAsia="ko-KR"/>
        </w:rPr>
        <w:t xml:space="preserve">to either </w:t>
      </w:r>
      <w:r w:rsidR="005B7C7A">
        <w:rPr>
          <w:rFonts w:eastAsia="Malgun Gothic"/>
          <w:color w:val="000000" w:themeColor="text1"/>
          <w:lang w:eastAsia="ko-KR"/>
        </w:rPr>
        <w:t xml:space="preserve">the </w:t>
      </w:r>
      <w:r w:rsidR="001E5A7D">
        <w:rPr>
          <w:rFonts w:eastAsia="Malgun Gothic"/>
          <w:color w:val="000000" w:themeColor="text1"/>
          <w:lang w:eastAsia="ko-KR"/>
        </w:rPr>
        <w:t xml:space="preserve">legacy </w:t>
      </w:r>
      <w:r w:rsidR="005B7C7A" w:rsidRPr="00D77FCE">
        <w:rPr>
          <w:rFonts w:eastAsia="Malgun Gothic"/>
          <w:color w:val="000000" w:themeColor="text1"/>
          <w:lang w:eastAsia="ko-KR"/>
        </w:rPr>
        <w:t>RO</w:t>
      </w:r>
      <w:r w:rsidR="001E5A7D">
        <w:rPr>
          <w:rFonts w:eastAsia="Malgun Gothic"/>
          <w:color w:val="000000" w:themeColor="text1"/>
          <w:lang w:eastAsia="ko-KR"/>
        </w:rPr>
        <w:t>s</w:t>
      </w:r>
      <w:r w:rsidR="005B7C7A" w:rsidRPr="00D77FCE">
        <w:rPr>
          <w:rFonts w:eastAsia="Malgun Gothic"/>
          <w:color w:val="000000" w:themeColor="text1"/>
          <w:lang w:eastAsia="ko-KR"/>
        </w:rPr>
        <w:t xml:space="preserve"> or </w:t>
      </w:r>
      <w:r w:rsidR="001E5A7D">
        <w:rPr>
          <w:rFonts w:eastAsia="Malgun Gothic"/>
          <w:color w:val="000000" w:themeColor="text1"/>
          <w:lang w:eastAsia="ko-KR"/>
        </w:rPr>
        <w:t xml:space="preserve">the additional </w:t>
      </w:r>
      <w:r w:rsidR="005B7C7A" w:rsidRPr="00D77FCE">
        <w:rPr>
          <w:rFonts w:eastAsia="Malgun Gothic"/>
          <w:color w:val="000000" w:themeColor="text1"/>
          <w:lang w:eastAsia="ko-KR"/>
        </w:rPr>
        <w:t>RO</w:t>
      </w:r>
      <w:r w:rsidR="001E5A7D">
        <w:rPr>
          <w:rFonts w:eastAsia="Malgun Gothic"/>
          <w:color w:val="000000" w:themeColor="text1"/>
          <w:lang w:eastAsia="ko-KR"/>
        </w:rPr>
        <w:t>s</w:t>
      </w:r>
      <w:r w:rsidR="005B7C7A" w:rsidRPr="00D77FCE">
        <w:rPr>
          <w:rFonts w:eastAsia="Malgun Gothic"/>
          <w:color w:val="000000" w:themeColor="text1"/>
          <w:lang w:eastAsia="ko-KR"/>
        </w:rPr>
        <w:t>.</w:t>
      </w:r>
      <w:r w:rsidR="005B7C7A">
        <w:rPr>
          <w:rFonts w:eastAsia="Malgun Gothic"/>
          <w:color w:val="000000" w:themeColor="text1"/>
          <w:lang w:eastAsia="ko-KR"/>
        </w:rPr>
        <w:t xml:space="preserve"> Note that when the </w:t>
      </w:r>
      <w:r w:rsidR="005B7C7A" w:rsidRPr="00D77FCE">
        <w:rPr>
          <w:rFonts w:eastAsia="Malgun Gothic"/>
          <w:color w:val="000000" w:themeColor="text1"/>
          <w:lang w:eastAsia="ko-KR"/>
        </w:rPr>
        <w:t xml:space="preserve">additional </w:t>
      </w:r>
      <w:r w:rsidR="005B7C7A">
        <w:rPr>
          <w:rFonts w:eastAsia="Malgun Gothic"/>
          <w:color w:val="000000" w:themeColor="text1"/>
          <w:lang w:eastAsia="ko-KR"/>
        </w:rPr>
        <w:t xml:space="preserve">SBFD </w:t>
      </w:r>
      <w:r w:rsidR="005B7C7A" w:rsidRPr="00D77FCE">
        <w:rPr>
          <w:rFonts w:eastAsia="Malgun Gothic"/>
          <w:color w:val="000000" w:themeColor="text1"/>
          <w:lang w:eastAsia="ko-KR"/>
        </w:rPr>
        <w:t>RO</w:t>
      </w:r>
      <w:r w:rsidR="005B7C7A">
        <w:rPr>
          <w:rFonts w:eastAsia="Malgun Gothic"/>
          <w:color w:val="000000" w:themeColor="text1"/>
          <w:lang w:eastAsia="ko-KR"/>
        </w:rPr>
        <w:t>s</w:t>
      </w:r>
      <w:r w:rsidR="005B7C7A" w:rsidRPr="00D77FCE">
        <w:rPr>
          <w:rFonts w:eastAsia="Malgun Gothic"/>
          <w:color w:val="000000" w:themeColor="text1"/>
          <w:lang w:eastAsia="ko-KR"/>
        </w:rPr>
        <w:t xml:space="preserve"> </w:t>
      </w:r>
      <w:r w:rsidR="005B7C7A">
        <w:rPr>
          <w:rFonts w:eastAsia="Malgun Gothic"/>
          <w:color w:val="000000" w:themeColor="text1"/>
          <w:lang w:eastAsia="ko-KR"/>
        </w:rPr>
        <w:t xml:space="preserve">are </w:t>
      </w:r>
      <w:r w:rsidR="005B7C7A" w:rsidRPr="00D77FCE">
        <w:rPr>
          <w:rFonts w:eastAsia="Malgun Gothic"/>
          <w:color w:val="000000" w:themeColor="text1"/>
          <w:lang w:eastAsia="ko-KR"/>
        </w:rPr>
        <w:t>mapped to SSB</w:t>
      </w:r>
      <w:r w:rsidR="00B53CAD">
        <w:rPr>
          <w:rFonts w:eastAsia="Malgun Gothic"/>
          <w:color w:val="000000" w:themeColor="text1"/>
          <w:lang w:eastAsia="ko-KR"/>
        </w:rPr>
        <w:t>s</w:t>
      </w:r>
      <w:r w:rsidR="005B7C7A" w:rsidRPr="00D77FCE">
        <w:rPr>
          <w:rFonts w:eastAsia="Malgun Gothic"/>
          <w:color w:val="000000" w:themeColor="text1"/>
          <w:lang w:eastAsia="ko-KR"/>
        </w:rPr>
        <w:t xml:space="preserve"> </w:t>
      </w:r>
      <w:r w:rsidR="005B7C7A">
        <w:rPr>
          <w:rFonts w:eastAsia="Malgun Gothic"/>
          <w:color w:val="000000" w:themeColor="text1"/>
          <w:lang w:eastAsia="ko-KR"/>
        </w:rPr>
        <w:t xml:space="preserve">using the </w:t>
      </w:r>
      <w:r w:rsidR="005B7C7A" w:rsidRPr="00D77FCE">
        <w:rPr>
          <w:rFonts w:eastAsia="Malgun Gothic"/>
          <w:color w:val="000000" w:themeColor="text1"/>
          <w:lang w:eastAsia="ko-KR"/>
        </w:rPr>
        <w:t xml:space="preserve">same </w:t>
      </w:r>
      <w:r w:rsidR="005B7C7A">
        <w:rPr>
          <w:rFonts w:eastAsia="Malgun Gothic"/>
          <w:color w:val="000000" w:themeColor="text1"/>
          <w:lang w:eastAsia="ko-KR"/>
        </w:rPr>
        <w:t xml:space="preserve">SSB-to-RO </w:t>
      </w:r>
      <w:r w:rsidR="005B7C7A" w:rsidRPr="00D77FCE">
        <w:rPr>
          <w:rFonts w:eastAsia="Malgun Gothic"/>
          <w:color w:val="000000" w:themeColor="text1"/>
          <w:lang w:eastAsia="ko-KR"/>
        </w:rPr>
        <w:t xml:space="preserve">mapping </w:t>
      </w:r>
      <w:r w:rsidR="005B7C7A">
        <w:rPr>
          <w:rFonts w:eastAsia="Malgun Gothic"/>
          <w:color w:val="000000" w:themeColor="text1"/>
          <w:lang w:eastAsia="ko-KR"/>
        </w:rPr>
        <w:t xml:space="preserve">as </w:t>
      </w:r>
      <w:r w:rsidR="005B7C7A" w:rsidRPr="00D77FCE">
        <w:rPr>
          <w:rFonts w:eastAsia="Malgun Gothic"/>
          <w:color w:val="000000" w:themeColor="text1"/>
          <w:lang w:eastAsia="ko-KR"/>
        </w:rPr>
        <w:t>in the legacy SSB-</w:t>
      </w:r>
      <w:r w:rsidR="005B7C7A">
        <w:rPr>
          <w:rFonts w:eastAsia="Malgun Gothic"/>
          <w:color w:val="000000" w:themeColor="text1"/>
          <w:lang w:eastAsia="ko-KR"/>
        </w:rPr>
        <w:t>to-</w:t>
      </w:r>
      <w:r w:rsidR="005B7C7A" w:rsidRPr="00D77FCE">
        <w:rPr>
          <w:rFonts w:eastAsia="Malgun Gothic"/>
          <w:color w:val="000000" w:themeColor="text1"/>
          <w:lang w:eastAsia="ko-KR"/>
        </w:rPr>
        <w:t xml:space="preserve">RO association pattern period, </w:t>
      </w:r>
      <w:r w:rsidR="005B7C7A">
        <w:rPr>
          <w:rFonts w:eastAsia="Malgun Gothic"/>
          <w:color w:val="000000" w:themeColor="text1"/>
          <w:lang w:eastAsia="ko-KR"/>
        </w:rPr>
        <w:t xml:space="preserve">the </w:t>
      </w:r>
      <w:r w:rsidR="005B7C7A" w:rsidRPr="00D77FCE">
        <w:rPr>
          <w:rFonts w:eastAsia="Malgun Gothic"/>
          <w:color w:val="000000" w:themeColor="text1"/>
          <w:lang w:eastAsia="ko-KR"/>
        </w:rPr>
        <w:t>SSB-</w:t>
      </w:r>
      <w:r w:rsidR="005B7C7A">
        <w:rPr>
          <w:rFonts w:eastAsia="Malgun Gothic"/>
          <w:color w:val="000000" w:themeColor="text1"/>
          <w:lang w:eastAsia="ko-KR"/>
        </w:rPr>
        <w:t>to-</w:t>
      </w:r>
      <w:r w:rsidR="005B7C7A" w:rsidRPr="00D77FCE">
        <w:rPr>
          <w:rFonts w:eastAsia="Malgun Gothic"/>
          <w:color w:val="000000" w:themeColor="text1"/>
          <w:lang w:eastAsia="ko-KR"/>
        </w:rPr>
        <w:t xml:space="preserve">RO mapping </w:t>
      </w:r>
      <w:r w:rsidR="005B7C7A">
        <w:rPr>
          <w:rFonts w:eastAsia="Malgun Gothic"/>
          <w:color w:val="000000" w:themeColor="text1"/>
          <w:lang w:eastAsia="ko-KR"/>
        </w:rPr>
        <w:t xml:space="preserve">can be aligned </w:t>
      </w:r>
      <w:r w:rsidR="005B7C7A" w:rsidRPr="00D77FCE">
        <w:rPr>
          <w:rFonts w:eastAsia="Malgun Gothic"/>
          <w:color w:val="000000" w:themeColor="text1"/>
          <w:lang w:eastAsia="ko-KR"/>
        </w:rPr>
        <w:t xml:space="preserve">even </w:t>
      </w:r>
      <w:r w:rsidR="005B7C7A">
        <w:rPr>
          <w:rFonts w:eastAsia="Malgun Gothic"/>
          <w:color w:val="000000" w:themeColor="text1"/>
          <w:lang w:eastAsia="ko-KR"/>
        </w:rPr>
        <w:t xml:space="preserve">for the additional </w:t>
      </w:r>
      <w:r w:rsidR="005B7C7A" w:rsidRPr="00D77FCE">
        <w:rPr>
          <w:rFonts w:eastAsia="Malgun Gothic"/>
          <w:color w:val="000000" w:themeColor="text1"/>
          <w:lang w:eastAsia="ko-KR"/>
        </w:rPr>
        <w:t>RO</w:t>
      </w:r>
      <w:r w:rsidR="005B7C7A">
        <w:rPr>
          <w:rFonts w:eastAsia="Malgun Gothic"/>
          <w:color w:val="000000" w:themeColor="text1"/>
          <w:lang w:eastAsia="ko-KR"/>
        </w:rPr>
        <w:t>s</w:t>
      </w:r>
      <w:r w:rsidR="005B7C7A" w:rsidRPr="00D77FCE">
        <w:rPr>
          <w:rFonts w:eastAsia="Malgun Gothic"/>
          <w:color w:val="000000" w:themeColor="text1"/>
          <w:lang w:eastAsia="ko-KR"/>
        </w:rPr>
        <w:t xml:space="preserve">, and the existing RO set determination </w:t>
      </w:r>
      <w:r w:rsidR="005B7C7A">
        <w:rPr>
          <w:rFonts w:eastAsia="Malgun Gothic"/>
          <w:color w:val="000000" w:themeColor="text1"/>
          <w:lang w:eastAsia="ko-KR"/>
        </w:rPr>
        <w:t xml:space="preserve">rules </w:t>
      </w:r>
      <w:r w:rsidR="00B53CAD">
        <w:rPr>
          <w:rFonts w:eastAsia="Malgun Gothic"/>
          <w:color w:val="000000" w:themeColor="text1"/>
          <w:lang w:eastAsia="ko-KR"/>
        </w:rPr>
        <w:t xml:space="preserve">from </w:t>
      </w:r>
      <w:r w:rsidR="005B7C7A">
        <w:rPr>
          <w:rFonts w:eastAsia="Malgun Gothic"/>
          <w:color w:val="000000" w:themeColor="text1"/>
          <w:lang w:eastAsia="ko-KR"/>
        </w:rPr>
        <w:t xml:space="preserve">Rel-18 can be </w:t>
      </w:r>
      <w:r w:rsidR="005B7C7A" w:rsidRPr="00D77FCE">
        <w:rPr>
          <w:rFonts w:eastAsia="Malgun Gothic"/>
          <w:color w:val="000000" w:themeColor="text1"/>
          <w:lang w:eastAsia="ko-KR"/>
        </w:rPr>
        <w:t>applied.</w:t>
      </w:r>
    </w:p>
    <w:p w14:paraId="791F2702" w14:textId="77777777" w:rsidR="00B53CAD" w:rsidRPr="001E5A7D" w:rsidRDefault="00B53CAD" w:rsidP="005B7C7A">
      <w:pPr>
        <w:spacing w:before="120" w:after="120"/>
        <w:jc w:val="both"/>
      </w:pPr>
    </w:p>
    <w:p w14:paraId="1A728BE9" w14:textId="74F7335A" w:rsidR="005B7C7A" w:rsidRPr="00B53CAD" w:rsidRDefault="005B7C7A" w:rsidP="005B7C7A">
      <w:pPr>
        <w:pStyle w:val="Proposal"/>
        <w:numPr>
          <w:ilvl w:val="0"/>
          <w:numId w:val="0"/>
        </w:numPr>
        <w:spacing w:before="120"/>
        <w:ind w:left="1276" w:hanging="1276"/>
        <w:rPr>
          <w:b w:val="0"/>
          <w:bCs w:val="0"/>
          <w:i/>
          <w:iCs/>
          <w:color w:val="000000" w:themeColor="text1"/>
        </w:rPr>
      </w:pPr>
      <w:r w:rsidRPr="00B53CAD">
        <w:rPr>
          <w:color w:val="000000" w:themeColor="text1"/>
        </w:rPr>
        <w:t>Proposal 2:</w:t>
      </w:r>
      <w:r w:rsidRPr="00B53CAD">
        <w:rPr>
          <w:b w:val="0"/>
          <w:bCs w:val="0"/>
          <w:i/>
          <w:iCs/>
          <w:color w:val="000000" w:themeColor="text1"/>
        </w:rPr>
        <w:t xml:space="preserve"> For SBFD-aware UEs, support Rel-18 PRACH repetition for random access in SBFD symbols</w:t>
      </w:r>
      <w:r w:rsidR="00B53CAD">
        <w:rPr>
          <w:b w:val="0"/>
          <w:bCs w:val="0"/>
          <w:i/>
          <w:iCs/>
          <w:color w:val="000000" w:themeColor="text1"/>
        </w:rPr>
        <w:t xml:space="preserve"> with RACH configuration options 1 and 2</w:t>
      </w:r>
      <w:r w:rsidRPr="00B53CAD">
        <w:rPr>
          <w:b w:val="0"/>
          <w:bCs w:val="0"/>
          <w:i/>
          <w:iCs/>
          <w:color w:val="000000" w:themeColor="text1"/>
        </w:rPr>
        <w:t>.</w:t>
      </w:r>
    </w:p>
    <w:p w14:paraId="376E182D" w14:textId="77777777" w:rsidR="005B7C7A" w:rsidRPr="00B53CAD" w:rsidRDefault="005B7C7A" w:rsidP="005B7C7A">
      <w:pPr>
        <w:pStyle w:val="Proposal"/>
        <w:numPr>
          <w:ilvl w:val="0"/>
          <w:numId w:val="0"/>
        </w:numPr>
        <w:spacing w:before="120"/>
        <w:ind w:left="1276" w:hanging="1276"/>
        <w:rPr>
          <w:b w:val="0"/>
          <w:bCs w:val="0"/>
          <w:i/>
          <w:iCs/>
          <w:color w:val="000000" w:themeColor="text1"/>
        </w:rPr>
      </w:pPr>
      <w:r w:rsidRPr="00B53CAD">
        <w:rPr>
          <w:color w:val="000000" w:themeColor="text1"/>
        </w:rPr>
        <w:t>Proposal 3:</w:t>
      </w:r>
      <w:r w:rsidRPr="00B53CAD">
        <w:rPr>
          <w:b w:val="0"/>
          <w:bCs w:val="0"/>
          <w:i/>
          <w:iCs/>
          <w:color w:val="000000" w:themeColor="text1"/>
        </w:rPr>
        <w:t xml:space="preserve"> For random access in SBFD symbols using Rel-18 PRACH repetition, further consider the following two options:</w:t>
      </w:r>
    </w:p>
    <w:p w14:paraId="15A24879" w14:textId="77777777" w:rsidR="005B7C7A" w:rsidRPr="00B53CAD" w:rsidRDefault="005B7C7A" w:rsidP="005B7C7A">
      <w:pPr>
        <w:pStyle w:val="Proposal"/>
        <w:numPr>
          <w:ilvl w:val="0"/>
          <w:numId w:val="0"/>
        </w:numPr>
        <w:spacing w:before="120" w:after="0"/>
        <w:ind w:left="1281" w:hanging="14"/>
        <w:rPr>
          <w:b w:val="0"/>
          <w:bCs w:val="0"/>
          <w:i/>
          <w:iCs/>
          <w:color w:val="000000" w:themeColor="text1"/>
        </w:rPr>
      </w:pPr>
      <w:r w:rsidRPr="00B53CAD">
        <w:rPr>
          <w:b w:val="0"/>
          <w:bCs w:val="0"/>
          <w:i/>
          <w:iCs/>
          <w:color w:val="000000" w:themeColor="text1"/>
        </w:rPr>
        <w:t>Option 1: a RO set can only consist of SBFD RO(s) or only of non-SBFD RO(s).</w:t>
      </w:r>
    </w:p>
    <w:p w14:paraId="0DC3006F" w14:textId="77777777" w:rsidR="005B7C7A" w:rsidRPr="009A143C" w:rsidRDefault="005B7C7A" w:rsidP="009A143C">
      <w:pPr>
        <w:pStyle w:val="Proposal"/>
        <w:numPr>
          <w:ilvl w:val="0"/>
          <w:numId w:val="0"/>
        </w:numPr>
        <w:spacing w:before="120"/>
        <w:ind w:left="1276" w:hanging="16"/>
        <w:rPr>
          <w:b w:val="0"/>
          <w:bCs w:val="0"/>
          <w:i/>
          <w:iCs/>
          <w:color w:val="000000" w:themeColor="text1"/>
        </w:rPr>
      </w:pPr>
      <w:r w:rsidRPr="00B53CAD">
        <w:rPr>
          <w:b w:val="0"/>
          <w:bCs w:val="0"/>
          <w:i/>
          <w:iCs/>
          <w:color w:val="000000" w:themeColor="text1"/>
        </w:rPr>
        <w:t>Option 2: a RO set can consist of SBFD RO(s) and/or non-SBFD RO(s).</w:t>
      </w:r>
    </w:p>
    <w:p w14:paraId="0CF457D4" w14:textId="77777777" w:rsidR="005B7C7A" w:rsidRDefault="005B7C7A" w:rsidP="005B7C7A">
      <w:pPr>
        <w:jc w:val="both"/>
        <w:rPr>
          <w:rFonts w:eastAsia="Malgun Gothic"/>
          <w:color w:val="000000" w:themeColor="text1"/>
          <w:lang w:eastAsia="ko-KR"/>
        </w:rPr>
      </w:pPr>
    </w:p>
    <w:p w14:paraId="14DA07A8" w14:textId="77777777" w:rsidR="005B7C7A" w:rsidRDefault="005B7C7A" w:rsidP="005B7C7A">
      <w:pPr>
        <w:pStyle w:val="Heading1"/>
        <w:jc w:val="both"/>
        <w:rPr>
          <w:color w:val="000000" w:themeColor="text1"/>
          <w:lang w:val="en-US"/>
        </w:rPr>
      </w:pPr>
      <w:r>
        <w:rPr>
          <w:color w:val="000000" w:themeColor="text1"/>
          <w:lang w:val="en-US"/>
        </w:rPr>
        <w:t>RACH Msg.1 transmission</w:t>
      </w:r>
    </w:p>
    <w:p w14:paraId="342B931A" w14:textId="3C2083EC" w:rsidR="00DD0428"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section</w:t>
      </w:r>
      <w:r w:rsidR="007717F3">
        <w:rPr>
          <w:rFonts w:cs="Arial"/>
          <w:color w:val="000000" w:themeColor="text1"/>
          <w:szCs w:val="20"/>
        </w:rPr>
        <w:t xml:space="preserve">, we </w:t>
      </w:r>
      <w:r w:rsidR="007717F3" w:rsidRPr="0096526E">
        <w:rPr>
          <w:rFonts w:cs="Arial"/>
          <w:color w:val="000000" w:themeColor="text1"/>
          <w:szCs w:val="20"/>
        </w:rPr>
        <w:t xml:space="preserve">discuss </w:t>
      </w:r>
      <w:r w:rsidR="007717F3">
        <w:rPr>
          <w:rFonts w:cs="Arial"/>
          <w:color w:val="000000" w:themeColor="text1"/>
          <w:szCs w:val="20"/>
        </w:rPr>
        <w:t xml:space="preserve">RACH Msg.1 (preamble) transmission and the related signaling/L1 processing to specify </w:t>
      </w:r>
      <w:r w:rsidR="007717F3" w:rsidRPr="0096526E">
        <w:rPr>
          <w:rFonts w:cs="Arial"/>
          <w:color w:val="000000" w:themeColor="text1"/>
          <w:szCs w:val="20"/>
        </w:rPr>
        <w:t>support for random access in SBFD symbols</w:t>
      </w:r>
      <w:r w:rsidR="007717F3">
        <w:rPr>
          <w:rFonts w:cs="Arial"/>
          <w:color w:val="000000" w:themeColor="text1"/>
          <w:szCs w:val="20"/>
        </w:rPr>
        <w:t xml:space="preserve"> in RRC_CONNECTED mode and RRC_IDLE/INACTIVE mode</w:t>
      </w:r>
      <w:r w:rsidR="000E4280">
        <w:rPr>
          <w:rFonts w:cs="Arial"/>
          <w:color w:val="000000" w:themeColor="text1"/>
          <w:szCs w:val="20"/>
        </w:rPr>
        <w:t>.</w:t>
      </w:r>
      <w:r w:rsidR="00511E6B">
        <w:rPr>
          <w:rFonts w:cs="Arial"/>
          <w:color w:val="000000" w:themeColor="text1"/>
          <w:szCs w:val="20"/>
        </w:rPr>
        <w:t xml:space="preserve"> </w:t>
      </w:r>
    </w:p>
    <w:p w14:paraId="4671D8D7" w14:textId="5596D39E" w:rsidR="00511E6B" w:rsidRPr="00511E6B" w:rsidRDefault="00511E6B" w:rsidP="00511E6B">
      <w:pPr>
        <w:spacing w:before="120" w:after="120"/>
        <w:jc w:val="both"/>
        <w:rPr>
          <w:rFonts w:eastAsia="Malgun Gothic"/>
          <w:color w:val="000000" w:themeColor="text1"/>
          <w:lang w:eastAsia="ko-KR"/>
        </w:rPr>
      </w:pPr>
      <w:r>
        <w:rPr>
          <w:rFonts w:eastAsia="Malgun Gothic"/>
          <w:color w:val="000000" w:themeColor="text1"/>
          <w:lang w:eastAsia="ko-KR"/>
        </w:rPr>
        <w:t>In section 3.1 we first discuss remaining open details for RACH configuration option 2 and RACH configuration tables according to Alt.1 or Alt.3. In sections 3.2 and 3.3, we discuss RACH resources, RO validation, and SSB-RO mapping for RACH configuration option 1 and 2, respectively. In Section 3.4 we discuss UE power control and UE power ramping behavior. Section 3.5 discusses CFRA aspects for RRC_CONNECTED mode, i.e., network signaled resource indication.</w:t>
      </w:r>
    </w:p>
    <w:p w14:paraId="302B5BF9" w14:textId="77777777" w:rsidR="00CC268F" w:rsidRDefault="00CC268F" w:rsidP="005B7C7A">
      <w:pPr>
        <w:pStyle w:val="BodyText"/>
        <w:spacing w:before="120"/>
        <w:rPr>
          <w:rFonts w:cs="Arial"/>
          <w:color w:val="000000" w:themeColor="text1"/>
          <w:szCs w:val="20"/>
        </w:rPr>
      </w:pPr>
    </w:p>
    <w:p w14:paraId="4BB0FE4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The Rel-15 NR random access configuration includes RACH occasions (ROs) in certain RACH slots and some frequency resource blocks, that repeat with a configurable periodicity (38.211). The RA configuration for initial access is obtained through SIB1. Dedicated RA configuration for the UE can be used after the UE enters RRC_CONNECTED mode.</w:t>
      </w:r>
    </w:p>
    <w:p w14:paraId="60173D6F"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 PRACH preamble transmission can only occur within a configurable subset of slots that are referred to as PRACH slots and repeat every PRACH configuration period. There can be multiple PRACH occasions within each PRACH slot in the frequency-domain that cover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N</w:t>
      </w:r>
      <w:r>
        <w:rPr>
          <w:rFonts w:eastAsia="Malgun Gothic"/>
          <w:color w:val="000000" w:themeColor="text1"/>
          <w:vertAlign w:val="subscript"/>
          <w:lang w:eastAsia="ko-KR"/>
        </w:rPr>
        <w:t>PRACH</w:t>
      </w:r>
      <w:r>
        <w:rPr>
          <w:rFonts w:eastAsia="Malgun Gothic"/>
          <w:color w:val="000000" w:themeColor="text1"/>
          <w:lang w:eastAsia="ko-KR"/>
        </w:rPr>
        <w:t xml:space="preserve"> consecutive RBs.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is the preamble bandwidth measured in number of RBs. N</w:t>
      </w:r>
      <w:r>
        <w:rPr>
          <w:rFonts w:eastAsia="Malgun Gothic"/>
          <w:color w:val="000000" w:themeColor="text1"/>
          <w:vertAlign w:val="subscript"/>
          <w:lang w:eastAsia="ko-KR"/>
        </w:rPr>
        <w:t>PRACH</w:t>
      </w:r>
      <w:r>
        <w:rPr>
          <w:rFonts w:eastAsia="Malgun Gothic"/>
          <w:color w:val="000000" w:themeColor="text1"/>
          <w:lang w:eastAsia="ko-KR"/>
        </w:rPr>
        <w:t xml:space="preserve"> is the number of frequency-domain PRACH occasions. The RA configuration depends on the frequency range (FR1 or FR2) and the spectrum type and maps to:</w:t>
      </w:r>
    </w:p>
    <w:p w14:paraId="769CB725" w14:textId="77777777" w:rsidR="005B7C7A" w:rsidRDefault="005B7C7A" w:rsidP="005B7C7A">
      <w:pPr>
        <w:pStyle w:val="ListParagraph"/>
        <w:numPr>
          <w:ilvl w:val="0"/>
          <w:numId w:val="27"/>
        </w:numPr>
        <w:spacing w:before="120"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PRACH periodicity (range from 10 to 160 msec)</w:t>
      </w:r>
    </w:p>
    <w:p w14:paraId="752AEEE3" w14:textId="77777777" w:rsidR="005B7C7A" w:rsidRDefault="005B7C7A" w:rsidP="005B7C7A">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set of PRACH slots within the PRACH period</w:t>
      </w:r>
    </w:p>
    <w:p w14:paraId="0B1B82C3" w14:textId="65A6BDBA" w:rsidR="005B7C7A" w:rsidRDefault="005B7C7A" w:rsidP="005B7C7A">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a configurable frequency-domain PRACH resource </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 xml:space="preserve">index of the first RB and number of </w:t>
      </w:r>
      <w:r>
        <w:rPr>
          <w:rFonts w:ascii="Arial" w:eastAsia="Malgun Gothic" w:hAnsi="Arial" w:cs="Arial"/>
          <w:color w:val="000000" w:themeColor="text1"/>
          <w:sz w:val="20"/>
          <w:szCs w:val="20"/>
          <w:lang w:val="en-US" w:eastAsia="ko-KR"/>
        </w:rPr>
        <w:t xml:space="preserve">FDM’ed </w:t>
      </w:r>
      <w:r>
        <w:rPr>
          <w:rFonts w:ascii="Arial" w:eastAsia="Malgun Gothic" w:hAnsi="Arial" w:cs="Arial"/>
          <w:color w:val="000000" w:themeColor="text1"/>
          <w:sz w:val="20"/>
          <w:szCs w:val="20"/>
          <w:lang w:eastAsia="ko-KR"/>
        </w:rPr>
        <w:t>PRACH occasions</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w:t>
      </w:r>
    </w:p>
    <w:p w14:paraId="48C96EEC" w14:textId="77777777" w:rsidR="00BD0BBC" w:rsidRPr="00BD0BBC" w:rsidRDefault="00BD0BBC" w:rsidP="00BD0BBC">
      <w:pPr>
        <w:spacing w:after="120" w:line="256" w:lineRule="auto"/>
        <w:jc w:val="both"/>
        <w:rPr>
          <w:rFonts w:eastAsia="Malgun Gothic" w:cs="Arial"/>
          <w:color w:val="000000" w:themeColor="text1"/>
          <w:szCs w:val="20"/>
          <w:lang w:eastAsia="ko-KR"/>
        </w:rPr>
      </w:pPr>
    </w:p>
    <w:p w14:paraId="397435E7"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For a given preamble type, corresponding to a certain preamble bandwidth, the overall available time-frequency PRACH resources within a cell are indicated to the UE by RRC parameter </w:t>
      </w:r>
      <w:r>
        <w:rPr>
          <w:rFonts w:eastAsia="Malgun Gothic"/>
          <w:i/>
          <w:color w:val="000000" w:themeColor="text1"/>
          <w:lang w:eastAsia="ko-KR"/>
        </w:rPr>
        <w:t>prach-ConfigurationIndex</w:t>
      </w:r>
      <w:r>
        <w:rPr>
          <w:rFonts w:eastAsia="Malgun Gothic"/>
          <w:color w:val="000000" w:themeColor="text1"/>
          <w:lang w:eastAsia="ko-KR"/>
        </w:rPr>
        <w:t xml:space="preserve"> The UE can transmit PRACH preambles only in frequency resources indicated by RRC parameter </w:t>
      </w:r>
      <w:r>
        <w:rPr>
          <w:rFonts w:eastAsia="Malgun Gothic"/>
          <w:i/>
          <w:color w:val="000000" w:themeColor="text1"/>
          <w:lang w:eastAsia="ko-KR"/>
        </w:rPr>
        <w:t>msg1-</w:t>
      </w:r>
      <w:r>
        <w:rPr>
          <w:rFonts w:eastAsia="Malgun Gothic"/>
          <w:i/>
          <w:color w:val="000000" w:themeColor="text1"/>
          <w:lang w:eastAsia="ko-KR"/>
        </w:rPr>
        <w:lastRenderedPageBreak/>
        <w:t>FrequencyStart</w:t>
      </w:r>
      <w:r>
        <w:rPr>
          <w:rFonts w:eastAsia="Malgun Gothic"/>
          <w:color w:val="000000" w:themeColor="text1"/>
          <w:lang w:eastAsia="ko-KR"/>
        </w:rPr>
        <w:t xml:space="preserve">. The PRACH frequency resources </w:t>
      </w:r>
      <w:proofErr w:type="spellStart"/>
      <w:r>
        <w:rPr>
          <w:rFonts w:eastAsia="Malgun Gothic"/>
          <w:color w:val="000000" w:themeColor="text1"/>
          <w:lang w:eastAsia="ko-KR"/>
        </w:rPr>
        <w:t>n</w:t>
      </w:r>
      <w:r>
        <w:rPr>
          <w:rFonts w:eastAsia="Malgun Gothic"/>
          <w:color w:val="000000" w:themeColor="text1"/>
          <w:vertAlign w:val="subscript"/>
          <w:lang w:eastAsia="ko-KR"/>
        </w:rPr>
        <w:t>RA</w:t>
      </w:r>
      <w:proofErr w:type="spellEnd"/>
      <w:r>
        <w:rPr>
          <w:rFonts w:eastAsia="Malgun Gothic"/>
          <w:color w:val="000000" w:themeColor="text1"/>
          <w:lang w:eastAsia="ko-KR"/>
        </w:rPr>
        <w:t xml:space="preserve"> = {0; 1; . . .; M-1}, in which the parameter M is derived from the RRC parameter </w:t>
      </w:r>
      <w:r>
        <w:rPr>
          <w:rFonts w:eastAsia="Malgun Gothic"/>
          <w:color w:val="000000" w:themeColor="text1"/>
          <w:vertAlign w:val="subscript"/>
          <w:lang w:eastAsia="ko-KR"/>
        </w:rPr>
        <w:t>msg1-FDM</w:t>
      </w:r>
      <w:r>
        <w:rPr>
          <w:rFonts w:eastAsia="Malgun Gothic"/>
          <w:color w:val="000000" w:themeColor="text1"/>
          <w:lang w:eastAsia="ko-KR"/>
        </w:rPr>
        <w:t>, are numbered in increasing order within an initial active UL bandwidth part during initial access, starting from the lowest frequency.</w:t>
      </w:r>
    </w:p>
    <w:p w14:paraId="3A44A83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Multiple RACH preamble formats are defined for one or more PRACH symbols. Possibly, different CP and GT lengths can be used. The PRACH preamble configuration is signaled to the UE by RRC. RRC also informs the UE of the association between the SSB and RACH resources. The threshold of the SSB for RACH resource association is based on RSRP and is configurable by the network.</w:t>
      </w:r>
    </w:p>
    <w:p w14:paraId="76F578B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Before a RACH preamble transmission, the UE L1 receives a set of SSB indices and provides the UE RRC sublayer a set of RSRP measurements for SSB candidates with the indices. Information required for the UE L1 prior to PRACH preamble transmission includes preamble format, time resources, and frequency resources for PRACH transmission as well as parameters for determining root sequences and their cyclic shifts in the PRACH preamble sequence set including index to logical root sequence table, cyclic shift, and set type, that is, unrestricted, restricted set A, or restricted set B.</w:t>
      </w:r>
    </w:p>
    <w:p w14:paraId="42256D5C"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SSB indices are mapped to PRACH occasions in increasing order of preamble indices within a single PRACH occasion, then, in increasing order of frequency resource indices of frequency-multiplexed PRACH occasions, then, in increasing order of time resource indices of time-multiplexed PRACH occasions within a PRACH slot and, finally, in increasing order of indices of PRACH slots.</w:t>
      </w:r>
    </w:p>
    <w:p w14:paraId="30E12A94"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An association period, starting from frame 0, for mapping SSBs to PRACH occasions is a smallest value in a set determined by the PRACH configuration period such that N</w:t>
      </w:r>
      <w:r>
        <w:rPr>
          <w:rFonts w:eastAsia="Malgun Gothic"/>
          <w:color w:val="000000" w:themeColor="text1"/>
          <w:vertAlign w:val="subscript"/>
          <w:lang w:eastAsia="ko-KR"/>
        </w:rPr>
        <w:t>SSB</w:t>
      </w:r>
      <w:r>
        <w:rPr>
          <w:rFonts w:eastAsia="Malgun Gothic"/>
          <w:color w:val="000000" w:themeColor="text1"/>
          <w:lang w:eastAsia="ko-KR"/>
        </w:rPr>
        <w:t xml:space="preserve"> SSB blocks are mapped at least once to PRACH occasions within the association period. A UE obtains the parameter N</w:t>
      </w:r>
      <w:r>
        <w:rPr>
          <w:rFonts w:eastAsia="Malgun Gothic"/>
          <w:color w:val="000000" w:themeColor="text1"/>
          <w:vertAlign w:val="subscript"/>
          <w:lang w:eastAsia="ko-KR"/>
        </w:rPr>
        <w:t>SSB</w:t>
      </w:r>
      <w:r>
        <w:rPr>
          <w:rFonts w:eastAsia="Malgun Gothic"/>
          <w:color w:val="000000" w:themeColor="text1"/>
          <w:lang w:eastAsia="ko-KR"/>
        </w:rPr>
        <w:t xml:space="preserve"> from RRC. If after an integer number of SSB to PRACH occasions mapping cycles within the association period, there is a set of PRACH occasions that are not mapped to N</w:t>
      </w:r>
      <w:r>
        <w:rPr>
          <w:rFonts w:eastAsia="Malgun Gothic"/>
          <w:color w:val="000000" w:themeColor="text1"/>
          <w:vertAlign w:val="subscript"/>
          <w:lang w:eastAsia="ko-KR"/>
        </w:rPr>
        <w:t>SSB</w:t>
      </w:r>
      <w:r>
        <w:rPr>
          <w:rFonts w:eastAsia="Malgun Gothic"/>
          <w:color w:val="000000" w:themeColor="text1"/>
          <w:lang w:eastAsia="ko-KR"/>
        </w:rPr>
        <w:t xml:space="preserve"> SSBs, no SSBs are mapped to the set of PRACH occasions. An association pattern period includes one or more association periods and is calculated such that a pattern between PRACH occasions and SSBs repeats at most every 160 msec. PRACH occasions that are not associated with SSBs after an integer number of association periods, if any, are not used for PRACH transmissions.</w:t>
      </w:r>
    </w:p>
    <w:p w14:paraId="492B4688"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Next available PRACH occasion from PRACH occasions corresponding to a selected SSB can be further restricted by RRC parameter </w:t>
      </w:r>
      <w:r>
        <w:rPr>
          <w:rFonts w:eastAsia="Malgun Gothic"/>
          <w:i/>
          <w:color w:val="000000" w:themeColor="text1"/>
          <w:lang w:eastAsia="ko-KR"/>
        </w:rPr>
        <w:t>ra-</w:t>
      </w:r>
      <w:proofErr w:type="spellStart"/>
      <w:r>
        <w:rPr>
          <w:rFonts w:eastAsia="Malgun Gothic"/>
          <w:i/>
          <w:color w:val="000000" w:themeColor="text1"/>
          <w:lang w:eastAsia="ko-KR"/>
        </w:rPr>
        <w:t>ssb</w:t>
      </w:r>
      <w:proofErr w:type="spellEnd"/>
      <w:r>
        <w:rPr>
          <w:rFonts w:eastAsia="Malgun Gothic"/>
          <w:i/>
          <w:color w:val="000000" w:themeColor="text1"/>
          <w:lang w:eastAsia="ko-KR"/>
        </w:rPr>
        <w:t>-OccasionMaskIndex</w:t>
      </w:r>
      <w:r>
        <w:rPr>
          <w:rFonts w:eastAsia="Malgun Gothic"/>
          <w:color w:val="000000" w:themeColor="text1"/>
          <w:lang w:eastAsia="ko-KR"/>
        </w:rPr>
        <w:t xml:space="preserve">, if configured or indicated by PDCCH. Otherwise, the UE MAC selects a PRACH occasion randomly with equal probability amongst consecutive PRACH occasions. Measurement gaps when determining a next available PRACH occasion corresponding to a selected SSB are also accounted for. Similar, parameter </w:t>
      </w:r>
      <w:r>
        <w:rPr>
          <w:rFonts w:eastAsia="Malgun Gothic"/>
          <w:i/>
          <w:color w:val="000000" w:themeColor="text1"/>
          <w:lang w:eastAsia="ko-KR"/>
        </w:rPr>
        <w:t>ra-OccasionList</w:t>
      </w:r>
      <w:r>
        <w:rPr>
          <w:rFonts w:eastAsia="Malgun Gothic"/>
          <w:color w:val="000000" w:themeColor="text1"/>
          <w:lang w:eastAsia="ko-KR"/>
        </w:rPr>
        <w:t xml:space="preserve"> can restrict PRACH occasion(s) when associated with a CSI-RS where a PRACH preamble may be transmitted.</w:t>
      </w:r>
    </w:p>
    <w:p w14:paraId="1C3DB649"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Therefore, there are 3 somewhat inter-related steps from the UE perspective when the UE prepares for random access transmissions:</w:t>
      </w:r>
    </w:p>
    <w:p w14:paraId="0686D10F" w14:textId="77777777" w:rsidR="005B7C7A" w:rsidRDefault="005B7C7A" w:rsidP="005B7C7A">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configuration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obtains the configured RO and preamble</w:t>
      </w:r>
    </w:p>
    <w:p w14:paraId="7D0EEB50" w14:textId="77777777" w:rsidR="005B7C7A" w:rsidRDefault="005B7C7A" w:rsidP="005B7C7A">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validation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determines valid ROs from the configured ROs</w:t>
      </w:r>
    </w:p>
    <w:p w14:paraId="4066451D" w14:textId="77777777" w:rsidR="005B7C7A" w:rsidRDefault="005B7C7A" w:rsidP="005B7C7A">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SSB-PRACH association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maps SSBs to the ROs (and preambles in these ROs)</w:t>
      </w:r>
    </w:p>
    <w:p w14:paraId="29850329" w14:textId="77777777" w:rsidR="00511E6B" w:rsidRDefault="00511E6B" w:rsidP="005B7C7A">
      <w:pPr>
        <w:spacing w:before="120" w:after="120"/>
        <w:jc w:val="both"/>
        <w:rPr>
          <w:rFonts w:eastAsia="Malgun Gothic"/>
          <w:color w:val="000000" w:themeColor="text1"/>
          <w:lang w:eastAsia="ko-KR"/>
        </w:rPr>
      </w:pPr>
    </w:p>
    <w:p w14:paraId="453C08D7" w14:textId="3991CD7D" w:rsidR="00F06CB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Note that for a set of symbols of a slot corresponding to a valid PRACH occasion and N</w:t>
      </w:r>
      <w:r>
        <w:rPr>
          <w:rFonts w:eastAsia="Malgun Gothic"/>
          <w:color w:val="000000" w:themeColor="text1"/>
          <w:vertAlign w:val="subscript"/>
          <w:lang w:eastAsia="ko-KR"/>
        </w:rPr>
        <w:t>gap</w:t>
      </w:r>
      <w:r>
        <w:rPr>
          <w:rFonts w:eastAsia="Malgun Gothic"/>
          <w:color w:val="000000" w:themeColor="text1"/>
          <w:lang w:eastAsia="ko-KR"/>
        </w:rPr>
        <w:t xml:space="preserve"> symbols before the valid PRACH occasion, the UE does not receive PDCCH, PDSCH, or CSI-RS in the slot if a reception would overlap with any symbol from the set of symbols. The UE does not expect the set of symbols of the slot to be indicated as DL by </w:t>
      </w:r>
      <w:r>
        <w:rPr>
          <w:rFonts w:eastAsia="Malgun Gothic"/>
          <w:i/>
          <w:color w:val="000000" w:themeColor="text1"/>
          <w:lang w:eastAsia="ko-KR"/>
        </w:rPr>
        <w:t>tdd-UL-DL-ConfigurationCommon</w:t>
      </w:r>
      <w:r>
        <w:rPr>
          <w:rFonts w:eastAsia="Malgun Gothic"/>
          <w:color w:val="000000" w:themeColor="text1"/>
          <w:lang w:eastAsia="ko-KR"/>
        </w:rPr>
        <w:t xml:space="preserve"> or </w:t>
      </w:r>
      <w:r>
        <w:rPr>
          <w:rFonts w:eastAsia="Malgun Gothic"/>
          <w:i/>
          <w:color w:val="000000" w:themeColor="text1"/>
          <w:lang w:eastAsia="ko-KR"/>
        </w:rPr>
        <w:t>tdd-UL-DL-ConfigurationDedicated</w:t>
      </w:r>
      <w:r>
        <w:rPr>
          <w:rFonts w:eastAsia="Malgun Gothic"/>
          <w:color w:val="000000" w:themeColor="text1"/>
          <w:lang w:eastAsia="ko-KR"/>
        </w:rPr>
        <w:t xml:space="preserve">. If a UE is provided </w:t>
      </w:r>
      <w:r>
        <w:rPr>
          <w:rFonts w:eastAsia="Malgun Gothic"/>
          <w:i/>
          <w:color w:val="000000" w:themeColor="text1"/>
          <w:lang w:eastAsia="ko-KR"/>
        </w:rPr>
        <w:t>tdd-UL-DL-ConfigurationCommon</w:t>
      </w:r>
      <w:r>
        <w:rPr>
          <w:rFonts w:eastAsia="Malgun Gothic"/>
          <w:color w:val="000000" w:themeColor="text1"/>
          <w:lang w:eastAsia="ko-KR"/>
        </w:rPr>
        <w:t>, a PRACH occasion in a PRACH slot is valid if it is within UL symbols, or if it does not precede a SS/PBCH block in the PRACH slot and starts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DL symbol and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SS/PBCH block transmission symbol. N</w:t>
      </w:r>
      <w:r>
        <w:rPr>
          <w:rFonts w:eastAsia="Malgun Gothic"/>
          <w:color w:val="000000" w:themeColor="text1"/>
          <w:vertAlign w:val="subscript"/>
          <w:lang w:eastAsia="ko-KR"/>
        </w:rPr>
        <w:t>gap</w:t>
      </w:r>
      <w:r>
        <w:rPr>
          <w:rFonts w:eastAsia="Malgun Gothic"/>
          <w:color w:val="000000" w:themeColor="text1"/>
          <w:lang w:eastAsia="ko-KR"/>
        </w:rPr>
        <w:t xml:space="preserve"> is depends on the preamble SCS and is 0 for 1.25 or 5 kHz or 2 symbols for 15-120 kHz.</w:t>
      </w:r>
    </w:p>
    <w:p w14:paraId="3F53617D" w14:textId="77777777" w:rsidR="00F06CBA" w:rsidRDefault="00F06CBA" w:rsidP="00F06CBA">
      <w:pPr>
        <w:pStyle w:val="BodyText"/>
        <w:spacing w:before="120"/>
        <w:rPr>
          <w:rFonts w:cs="Arial"/>
          <w:color w:val="000000" w:themeColor="text1"/>
          <w:szCs w:val="20"/>
        </w:rPr>
      </w:pPr>
    </w:p>
    <w:p w14:paraId="2F509C78" w14:textId="7A72E3EF" w:rsidR="00FD104D" w:rsidRDefault="00DD0428" w:rsidP="00FD104D">
      <w:pPr>
        <w:spacing w:before="240" w:after="120"/>
        <w:jc w:val="both"/>
        <w:rPr>
          <w:rFonts w:eastAsia="Malgun Gothic"/>
          <w:color w:val="000000" w:themeColor="text1"/>
          <w:lang w:eastAsia="ko-KR"/>
        </w:rPr>
      </w:pPr>
      <w:r>
        <w:rPr>
          <w:rFonts w:eastAsia="Malgun Gothic"/>
          <w:color w:val="000000" w:themeColor="text1"/>
          <w:lang w:eastAsia="ko-KR"/>
        </w:rPr>
        <w:t xml:space="preserve">For random access in SBFD symbols by SBFD-aware UEs in Rel-19, </w:t>
      </w:r>
      <w:r w:rsidR="00FD104D">
        <w:rPr>
          <w:rFonts w:eastAsia="Malgun Gothic"/>
          <w:color w:val="000000" w:themeColor="text1"/>
          <w:lang w:eastAsia="ko-KR"/>
        </w:rPr>
        <w:t>two possible RACH configuration options were identified</w:t>
      </w:r>
      <w:r>
        <w:rPr>
          <w:rFonts w:eastAsia="Malgun Gothic"/>
          <w:color w:val="000000" w:themeColor="text1"/>
          <w:lang w:eastAsia="ko-KR"/>
        </w:rPr>
        <w:t xml:space="preserve"> in RAN1#116</w:t>
      </w:r>
      <w:r w:rsidR="00FD104D">
        <w:rPr>
          <w:rFonts w:eastAsia="Malgun Gothic"/>
          <w:color w:val="000000" w:themeColor="text1"/>
          <w:lang w:eastAsia="ko-KR"/>
        </w:rPr>
        <w:t>.</w:t>
      </w:r>
      <w:r w:rsidR="00CC268F">
        <w:rPr>
          <w:rFonts w:eastAsia="Malgun Gothic"/>
          <w:color w:val="000000" w:themeColor="text1"/>
          <w:lang w:eastAsia="ko-KR"/>
        </w:rPr>
        <w:t xml:space="preserve"> Note that O</w:t>
      </w:r>
      <w:r w:rsidR="00CC268F" w:rsidRPr="00962D00">
        <w:rPr>
          <w:rFonts w:eastAsia="Malgun Gothic"/>
          <w:color w:val="000000" w:themeColor="text1"/>
          <w:lang w:eastAsia="ko-KR"/>
        </w:rPr>
        <w:t xml:space="preserve">ption 1 </w:t>
      </w:r>
      <w:r w:rsidR="00CC268F">
        <w:rPr>
          <w:rFonts w:eastAsia="Malgun Gothic"/>
          <w:color w:val="000000" w:themeColor="text1"/>
          <w:lang w:eastAsia="ko-KR"/>
        </w:rPr>
        <w:t xml:space="preserve">does not allow to configure </w:t>
      </w:r>
      <w:r w:rsidR="00CC268F" w:rsidRPr="00962D00">
        <w:rPr>
          <w:rFonts w:eastAsia="Malgun Gothic"/>
          <w:color w:val="000000" w:themeColor="text1"/>
          <w:lang w:eastAsia="ko-KR"/>
        </w:rPr>
        <w:t xml:space="preserve">separate </w:t>
      </w:r>
      <w:r w:rsidR="00CC268F" w:rsidRPr="00962D00">
        <w:rPr>
          <w:rFonts w:eastAsia="Malgun Gothic"/>
          <w:i/>
          <w:color w:val="000000" w:themeColor="text1"/>
          <w:lang w:eastAsia="ko-KR"/>
        </w:rPr>
        <w:t>prach-ConfigurationIndex</w:t>
      </w:r>
      <w:r w:rsidR="00CC268F">
        <w:rPr>
          <w:rFonts w:eastAsia="Malgun Gothic"/>
          <w:color w:val="000000" w:themeColor="text1"/>
          <w:lang w:eastAsia="ko-KR"/>
        </w:rPr>
        <w:t xml:space="preserve"> as by RAN1#116bis agreement.</w:t>
      </w:r>
    </w:p>
    <w:p w14:paraId="428F6376" w14:textId="3C40C915" w:rsidR="00FD104D" w:rsidRPr="0068196C" w:rsidRDefault="00FD104D" w:rsidP="00FD104D">
      <w:pPr>
        <w:pStyle w:val="ListParagraph"/>
        <w:numPr>
          <w:ilvl w:val="0"/>
          <w:numId w:val="38"/>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lastRenderedPageBreak/>
        <w:t>Option 1: Use one single RACH configuration with possible enhancement</w:t>
      </w:r>
    </w:p>
    <w:p w14:paraId="0A20573F" w14:textId="48DA9FF6" w:rsidR="00F06CBA" w:rsidRPr="00B717ED" w:rsidRDefault="00FD104D" w:rsidP="00511E6B">
      <w:pPr>
        <w:pStyle w:val="ListParagraph"/>
        <w:numPr>
          <w:ilvl w:val="0"/>
          <w:numId w:val="38"/>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2: Use two separate RACH configurations</w:t>
      </w:r>
      <w:r>
        <w:rPr>
          <w:rFonts w:ascii="Arial" w:eastAsia="Malgun Gothic" w:hAnsi="Arial" w:cs="Arial"/>
          <w:color w:val="000000" w:themeColor="text1"/>
          <w:sz w:val="20"/>
          <w:szCs w:val="20"/>
          <w:lang w:val="en-US" w:eastAsia="ko-KR"/>
        </w:rPr>
        <w:t xml:space="preserve"> (</w:t>
      </w:r>
      <w:r w:rsidRPr="0068196C">
        <w:rPr>
          <w:rFonts w:ascii="Arial" w:eastAsia="Malgun Gothic" w:hAnsi="Arial" w:cs="Arial"/>
          <w:color w:val="000000" w:themeColor="text1"/>
          <w:sz w:val="20"/>
          <w:szCs w:val="20"/>
          <w:lang w:eastAsia="ko-KR"/>
        </w:rPr>
        <w:t>one legacy and one additional RACH configuration</w:t>
      </w:r>
      <w:r>
        <w:rPr>
          <w:rFonts w:ascii="Arial" w:eastAsia="Malgun Gothic" w:hAnsi="Arial" w:cs="Arial"/>
          <w:color w:val="000000" w:themeColor="text1"/>
          <w:sz w:val="20"/>
          <w:szCs w:val="20"/>
          <w:lang w:val="en-US" w:eastAsia="ko-KR"/>
        </w:rPr>
        <w:t>)</w:t>
      </w:r>
    </w:p>
    <w:p w14:paraId="06378812" w14:textId="77777777" w:rsidR="00B717ED" w:rsidRPr="00B717ED" w:rsidRDefault="00B717ED" w:rsidP="00B717ED">
      <w:pPr>
        <w:jc w:val="both"/>
        <w:rPr>
          <w:rFonts w:eastAsia="Malgun Gothic" w:cs="Arial"/>
          <w:color w:val="000000" w:themeColor="text1"/>
          <w:szCs w:val="20"/>
          <w:lang w:eastAsia="ko-KR"/>
        </w:rPr>
      </w:pPr>
    </w:p>
    <w:p w14:paraId="7B5929A9" w14:textId="603C734E" w:rsidR="00FD104D" w:rsidRDefault="00FD104D" w:rsidP="00FD104D">
      <w:pPr>
        <w:spacing w:before="240" w:after="120"/>
        <w:jc w:val="both"/>
        <w:rPr>
          <w:rFonts w:eastAsia="Malgun Gothic"/>
          <w:color w:val="000000" w:themeColor="text1"/>
          <w:lang w:eastAsia="ko-KR"/>
        </w:rPr>
      </w:pPr>
      <w:r>
        <w:rPr>
          <w:rFonts w:eastAsia="Malgun Gothic"/>
          <w:color w:val="000000" w:themeColor="text1"/>
          <w:lang w:eastAsia="ko-KR"/>
        </w:rPr>
        <w:t>In RAN1#117, the following WA from RAN1#116bis was confirmed.</w:t>
      </w:r>
    </w:p>
    <w:p w14:paraId="394BEE6F" w14:textId="3E9529CC" w:rsidR="00CC268F" w:rsidRDefault="00FD104D"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7EDC243" wp14:editId="27427E2D">
                <wp:extent cx="6120765" cy="2202873"/>
                <wp:effectExtent l="0" t="0" r="13335" b="2603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02873"/>
                        </a:xfrm>
                        <a:prstGeom prst="rect">
                          <a:avLst/>
                        </a:prstGeom>
                        <a:solidFill>
                          <a:srgbClr val="FFFFFF"/>
                        </a:solidFill>
                        <a:ln w="9525">
                          <a:solidFill>
                            <a:srgbClr val="000000"/>
                          </a:solidFill>
                          <a:miter lim="800000"/>
                          <a:headEnd/>
                          <a:tailEnd/>
                        </a:ln>
                      </wps:spPr>
                      <wps:txbx>
                        <w:txbxContent>
                          <w:p w14:paraId="3C2A4347" w14:textId="77777777" w:rsidR="00182673" w:rsidRPr="00111573" w:rsidRDefault="00182673" w:rsidP="00FD104D">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(RAN1#117)</w:t>
                            </w:r>
                          </w:p>
                          <w:p w14:paraId="3C63CD11" w14:textId="77777777" w:rsidR="00182673" w:rsidRPr="00111573" w:rsidRDefault="00182673" w:rsidP="00FD104D">
                            <w:pPr>
                              <w:rPr>
                                <w:rFonts w:ascii="Times New Roman" w:eastAsia="DengXian" w:hAnsi="Times New Roman" w:cs="Times New Roman"/>
                                <w:iCs/>
                              </w:rPr>
                            </w:pPr>
                            <w:r w:rsidRPr="00111573">
                              <w:rPr>
                                <w:rFonts w:ascii="Times New Roman" w:eastAsia="DengXian" w:hAnsi="Times New Roman" w:cs="Times New Roman"/>
                                <w:iCs/>
                              </w:rPr>
                              <w:t>Confirm the following working assumption.</w:t>
                            </w:r>
                          </w:p>
                          <w:p w14:paraId="5BBEC995" w14:textId="77777777" w:rsidR="00182673" w:rsidRPr="00111573" w:rsidRDefault="00182673" w:rsidP="00FD104D">
                            <w:pPr>
                              <w:spacing w:after="0"/>
                              <w:rPr>
                                <w:rFonts w:ascii="Times New Roman" w:hAnsi="Times New Roman" w:cs="Times New Roman"/>
                                <w:b/>
                                <w:bCs/>
                                <w:iCs/>
                                <w:highlight w:val="darkYellow"/>
                              </w:rPr>
                            </w:pPr>
                            <w:r w:rsidRPr="00111573">
                              <w:rPr>
                                <w:rFonts w:ascii="Times New Roman" w:hAnsi="Times New Roman" w:cs="Times New Roman"/>
                                <w:b/>
                                <w:bCs/>
                                <w:iCs/>
                                <w:highlight w:val="darkYellow"/>
                              </w:rPr>
                              <w:t>Working Assumption</w:t>
                            </w:r>
                            <w:r>
                              <w:rPr>
                                <w:rFonts w:ascii="Times New Roman" w:hAnsi="Times New Roman" w:cs="Times New Roman"/>
                                <w:b/>
                                <w:bCs/>
                                <w:iCs/>
                                <w:highlight w:val="darkYellow"/>
                              </w:rPr>
                              <w:t xml:space="preserve"> (RAN1#116bis)</w:t>
                            </w:r>
                          </w:p>
                          <w:p w14:paraId="4148531D" w14:textId="77777777" w:rsidR="00182673" w:rsidRPr="00A36F40" w:rsidRDefault="00182673" w:rsidP="00FD104D">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EA94E4A" w14:textId="77777777" w:rsidR="00182673" w:rsidRPr="00A36F40" w:rsidRDefault="00182673"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r w:rsidRPr="00A36F40">
                              <w:rPr>
                                <w:rFonts w:ascii="Times New Roman" w:eastAsia="Batang" w:hAnsi="Times New Roman" w:cs="Times New Roman"/>
                                <w:i/>
                                <w:iCs/>
                                <w:szCs w:val="24"/>
                                <w:lang w:eastAsia="x-none"/>
                              </w:rPr>
                              <w:t>rach-ConfigCommon,</w:t>
                            </w:r>
                            <w:r w:rsidRPr="00A36F40">
                              <w:rPr>
                                <w:rFonts w:ascii="Times New Roman" w:eastAsia="Batang" w:hAnsi="Times New Roman" w:cs="Times New Roman"/>
                                <w:szCs w:val="24"/>
                                <w:lang w:eastAsia="x-none"/>
                              </w:rPr>
                              <w:t xml:space="preserve"> RO validation rules and SSB-RO mapping rules, etc.</w:t>
                            </w:r>
                          </w:p>
                          <w:p w14:paraId="102D1CB1" w14:textId="77777777" w:rsidR="00182673" w:rsidRPr="00A36F40" w:rsidRDefault="00182673"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rach-ConfigCommon</w:t>
                            </w:r>
                            <w:r w:rsidRPr="00A36F40">
                              <w:rPr>
                                <w:rFonts w:ascii="Times New Roman" w:eastAsia="Batang" w:hAnsi="Times New Roman" w:cs="Times New Roman"/>
                                <w:szCs w:val="24"/>
                                <w:lang w:eastAsia="x-none"/>
                              </w:rPr>
                              <w:t xml:space="preserve"> are necessary to be included in the additional RACH configuration, etc.</w:t>
                            </w:r>
                          </w:p>
                          <w:p w14:paraId="2DB2616F" w14:textId="77777777" w:rsidR="00182673" w:rsidRPr="00A36F40" w:rsidRDefault="00182673" w:rsidP="00FD104D">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wps:txbx>
                      <wps:bodyPr rot="0" vert="horz" wrap="square" lIns="91440" tIns="45720" rIns="91440" bIns="45720" anchor="t" anchorCtr="0">
                        <a:noAutofit/>
                      </wps:bodyPr>
                    </wps:wsp>
                  </a:graphicData>
                </a:graphic>
              </wp:inline>
            </w:drawing>
          </mc:Choice>
          <mc:Fallback>
            <w:pict>
              <v:shape w14:anchorId="67EDC243" id="Text Box 7" o:spid="_x0000_s1028" type="#_x0000_t202" style="width:481.95pt;height:17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">
                <v:textbox>
                  <w:txbxContent>
                    <w:p w14:paraId="3C2A4347" w14:textId="77777777" w:rsidR="00182673" w:rsidRPr="00111573" w:rsidRDefault="00182673" w:rsidP="00FD104D">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(RAN1#117)</w:t>
                      </w:r>
                    </w:p>
                    <w:p w14:paraId="3C63CD11" w14:textId="77777777" w:rsidR="00182673" w:rsidRPr="00111573" w:rsidRDefault="00182673" w:rsidP="00FD104D">
                      <w:pPr>
                        <w:rPr>
                          <w:rFonts w:ascii="Times New Roman" w:eastAsia="DengXian" w:hAnsi="Times New Roman" w:cs="Times New Roman"/>
                          <w:iCs/>
                        </w:rPr>
                      </w:pPr>
                      <w:r w:rsidRPr="00111573">
                        <w:rPr>
                          <w:rFonts w:ascii="Times New Roman" w:eastAsia="DengXian" w:hAnsi="Times New Roman" w:cs="Times New Roman"/>
                          <w:iCs/>
                        </w:rPr>
                        <w:t>Confirm the following working assumption.</w:t>
                      </w:r>
                    </w:p>
                    <w:p w14:paraId="5BBEC995" w14:textId="77777777" w:rsidR="00182673" w:rsidRPr="00111573" w:rsidRDefault="00182673" w:rsidP="00FD104D">
                      <w:pPr>
                        <w:spacing w:after="0"/>
                        <w:rPr>
                          <w:rFonts w:ascii="Times New Roman" w:hAnsi="Times New Roman" w:cs="Times New Roman"/>
                          <w:b/>
                          <w:bCs/>
                          <w:iCs/>
                          <w:highlight w:val="darkYellow"/>
                        </w:rPr>
                      </w:pPr>
                      <w:r w:rsidRPr="00111573">
                        <w:rPr>
                          <w:rFonts w:ascii="Times New Roman" w:hAnsi="Times New Roman" w:cs="Times New Roman"/>
                          <w:b/>
                          <w:bCs/>
                          <w:iCs/>
                          <w:highlight w:val="darkYellow"/>
                        </w:rPr>
                        <w:t>Working Assumption</w:t>
                      </w:r>
                      <w:r>
                        <w:rPr>
                          <w:rFonts w:ascii="Times New Roman" w:hAnsi="Times New Roman" w:cs="Times New Roman"/>
                          <w:b/>
                          <w:bCs/>
                          <w:iCs/>
                          <w:highlight w:val="darkYellow"/>
                        </w:rPr>
                        <w:t xml:space="preserve"> (RAN1#116bis)</w:t>
                      </w:r>
                    </w:p>
                    <w:p w14:paraId="4148531D" w14:textId="77777777" w:rsidR="00182673" w:rsidRPr="00A36F40" w:rsidRDefault="00182673" w:rsidP="00FD104D">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EA94E4A" w14:textId="77777777" w:rsidR="00182673" w:rsidRPr="00A36F40" w:rsidRDefault="00182673"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r w:rsidRPr="00A36F40">
                        <w:rPr>
                          <w:rFonts w:ascii="Times New Roman" w:eastAsia="Batang" w:hAnsi="Times New Roman" w:cs="Times New Roman"/>
                          <w:i/>
                          <w:iCs/>
                          <w:szCs w:val="24"/>
                          <w:lang w:eastAsia="x-none"/>
                        </w:rPr>
                        <w:t>rach-ConfigCommon,</w:t>
                      </w:r>
                      <w:r w:rsidRPr="00A36F40">
                        <w:rPr>
                          <w:rFonts w:ascii="Times New Roman" w:eastAsia="Batang" w:hAnsi="Times New Roman" w:cs="Times New Roman"/>
                          <w:szCs w:val="24"/>
                          <w:lang w:eastAsia="x-none"/>
                        </w:rPr>
                        <w:t xml:space="preserve"> RO validation rules and SSB-RO mapping rules, etc.</w:t>
                      </w:r>
                    </w:p>
                    <w:p w14:paraId="102D1CB1" w14:textId="77777777" w:rsidR="00182673" w:rsidRPr="00A36F40" w:rsidRDefault="00182673"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rach-ConfigCommon</w:t>
                      </w:r>
                      <w:r w:rsidRPr="00A36F40">
                        <w:rPr>
                          <w:rFonts w:ascii="Times New Roman" w:eastAsia="Batang" w:hAnsi="Times New Roman" w:cs="Times New Roman"/>
                          <w:szCs w:val="24"/>
                          <w:lang w:eastAsia="x-none"/>
                        </w:rPr>
                        <w:t xml:space="preserve"> are necessary to be included in the additional RACH configuration, etc.</w:t>
                      </w:r>
                    </w:p>
                    <w:p w14:paraId="2DB2616F" w14:textId="77777777" w:rsidR="00182673" w:rsidRPr="00A36F40" w:rsidRDefault="00182673" w:rsidP="00FD104D">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v:textbox>
                <w10:anchorlock/>
              </v:shape>
            </w:pict>
          </mc:Fallback>
        </mc:AlternateContent>
      </w:r>
    </w:p>
    <w:p w14:paraId="724DB673" w14:textId="0A55E035" w:rsidR="00F06CBA" w:rsidRPr="00A25381" w:rsidRDefault="00F06CBA" w:rsidP="00F06CBA">
      <w:pPr>
        <w:jc w:val="both"/>
        <w:rPr>
          <w:rFonts w:eastAsia="Malgun Gothic"/>
          <w:color w:val="000000" w:themeColor="text1"/>
          <w:lang w:eastAsia="ko-KR"/>
        </w:rPr>
      </w:pPr>
      <w:r>
        <w:rPr>
          <w:rFonts w:eastAsia="Malgun Gothic"/>
          <w:color w:val="000000" w:themeColor="text1"/>
          <w:lang w:eastAsia="ko-KR"/>
        </w:rPr>
        <w:t xml:space="preserve">In RAN1#116, the following design options </w:t>
      </w:r>
      <w:r w:rsidR="00CC268F">
        <w:rPr>
          <w:rFonts w:eastAsia="Malgun Gothic"/>
          <w:color w:val="000000" w:themeColor="text1"/>
          <w:lang w:eastAsia="ko-KR"/>
        </w:rPr>
        <w:t xml:space="preserve">were agreed as starting point </w:t>
      </w:r>
      <w:r w:rsidR="00DD0428">
        <w:rPr>
          <w:rFonts w:eastAsia="Malgun Gothic"/>
          <w:color w:val="000000" w:themeColor="text1"/>
          <w:lang w:eastAsia="ko-KR"/>
        </w:rPr>
        <w:t>for RO validation</w:t>
      </w:r>
      <w:r>
        <w:rPr>
          <w:rFonts w:eastAsia="Malgun Gothic"/>
          <w:color w:val="000000" w:themeColor="text1"/>
          <w:lang w:eastAsia="ko-KR"/>
        </w:rPr>
        <w:t>.</w:t>
      </w:r>
    </w:p>
    <w:p w14:paraId="644CC201" w14:textId="0B89516F" w:rsidR="00F06CBA" w:rsidRPr="00CC268F" w:rsidRDefault="00F06CBA" w:rsidP="00CC268F">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FBB8EE1" wp14:editId="09654ADF">
                <wp:extent cx="6120765" cy="1302327"/>
                <wp:effectExtent l="0" t="0" r="13335" b="1270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2327"/>
                        </a:xfrm>
                        <a:prstGeom prst="rect">
                          <a:avLst/>
                        </a:prstGeom>
                        <a:solidFill>
                          <a:srgbClr val="FFFFFF"/>
                        </a:solidFill>
                        <a:ln w="9525">
                          <a:solidFill>
                            <a:srgbClr val="000000"/>
                          </a:solidFill>
                          <a:miter lim="800000"/>
                          <a:headEnd/>
                          <a:tailEnd/>
                        </a:ln>
                      </wps:spPr>
                      <wps:txbx>
                        <w:txbxContent>
                          <w:p w14:paraId="0920A658" w14:textId="77777777" w:rsidR="00182673" w:rsidRPr="00D87F92" w:rsidRDefault="00182673" w:rsidP="00F06CB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449A3185" w14:textId="77777777" w:rsidR="00182673" w:rsidRPr="00D87F92" w:rsidRDefault="00182673" w:rsidP="00F06CB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6A6A93F4" w14:textId="77777777" w:rsidR="00182673" w:rsidRPr="00D87F92" w:rsidRDefault="00182673"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15BAF346" w14:textId="77777777" w:rsidR="00182673" w:rsidRPr="00D87F92" w:rsidRDefault="00182673" w:rsidP="00F06CBA">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40139308" w14:textId="77777777" w:rsidR="00182673" w:rsidRPr="00D87F92" w:rsidRDefault="00182673"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49FC6223" w14:textId="77777777" w:rsidR="00182673" w:rsidRPr="00D87F92" w:rsidRDefault="00182673" w:rsidP="00F06CBA">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wps:txbx>
                      <wps:bodyPr rot="0" vert="horz" wrap="square" lIns="91440" tIns="45720" rIns="91440" bIns="45720" anchor="t" anchorCtr="0">
                        <a:noAutofit/>
                      </wps:bodyPr>
                    </wps:wsp>
                  </a:graphicData>
                </a:graphic>
              </wp:inline>
            </w:drawing>
          </mc:Choice>
          <mc:Fallback>
            <w:pict>
              <v:shape w14:anchorId="6FBB8EE1" id="_x0000_s1029" type="#_x0000_t202" style="width:481.9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">
                <v:textbox>
                  <w:txbxContent>
                    <w:p w14:paraId="0920A658" w14:textId="77777777" w:rsidR="00182673" w:rsidRPr="00D87F92" w:rsidRDefault="00182673" w:rsidP="00F06CB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449A3185" w14:textId="77777777" w:rsidR="00182673" w:rsidRPr="00D87F92" w:rsidRDefault="00182673" w:rsidP="00F06CB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6A6A93F4" w14:textId="77777777" w:rsidR="00182673" w:rsidRPr="00D87F92" w:rsidRDefault="00182673"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15BAF346" w14:textId="77777777" w:rsidR="00182673" w:rsidRPr="00D87F92" w:rsidRDefault="00182673" w:rsidP="00F06CBA">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40139308" w14:textId="77777777" w:rsidR="00182673" w:rsidRPr="00D87F92" w:rsidRDefault="00182673"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49FC6223" w14:textId="77777777" w:rsidR="00182673" w:rsidRPr="00D87F92" w:rsidRDefault="00182673" w:rsidP="00F06CBA">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v:textbox>
                <w10:anchorlock/>
              </v:shape>
            </w:pict>
          </mc:Fallback>
        </mc:AlternateContent>
      </w:r>
    </w:p>
    <w:p w14:paraId="110868AC" w14:textId="77777777" w:rsidR="00CC268F" w:rsidRDefault="00CC268F" w:rsidP="005B7C7A">
      <w:pPr>
        <w:spacing w:before="120" w:after="120"/>
        <w:jc w:val="both"/>
        <w:rPr>
          <w:rFonts w:eastAsia="Malgun Gothic"/>
          <w:color w:val="000000" w:themeColor="text1"/>
          <w:lang w:eastAsia="ko-KR"/>
        </w:rPr>
      </w:pPr>
    </w:p>
    <w:p w14:paraId="2DBE2E0E" w14:textId="77777777" w:rsidR="005B7C7A" w:rsidRDefault="005B7C7A" w:rsidP="00CC268F">
      <w:pPr>
        <w:pStyle w:val="Heading2"/>
      </w:pPr>
      <w:r>
        <w:t>RACH configuration tables</w:t>
      </w:r>
    </w:p>
    <w:p w14:paraId="73F9A999" w14:textId="77777777" w:rsidR="005B7C7A" w:rsidRDefault="005B7C7A" w:rsidP="005B7C7A">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Rel-15 NR defines 3 </w:t>
      </w:r>
      <w:r w:rsidRPr="002619D4">
        <w:rPr>
          <w:rFonts w:eastAsia="Malgun Gothic"/>
          <w:color w:val="000000" w:themeColor="text1"/>
          <w:lang w:val="en-GB" w:eastAsia="ko-KR"/>
        </w:rPr>
        <w:t xml:space="preserve">RACH configuration </w:t>
      </w:r>
      <w:r>
        <w:rPr>
          <w:rFonts w:eastAsia="Malgun Gothic"/>
          <w:color w:val="000000" w:themeColor="text1"/>
          <w:lang w:val="en-GB" w:eastAsia="ko-KR"/>
        </w:rPr>
        <w:t xml:space="preserve">tables in 38.211. For the TDD bands, the FR1 TDD </w:t>
      </w:r>
      <w:r w:rsidRPr="002619D4">
        <w:rPr>
          <w:rFonts w:eastAsia="Malgun Gothic"/>
          <w:color w:val="000000" w:themeColor="text1"/>
          <w:lang w:val="en-GB" w:eastAsia="ko-KR"/>
        </w:rPr>
        <w:t xml:space="preserve">Table 6.3.3.2-3 </w:t>
      </w:r>
      <w:r>
        <w:rPr>
          <w:rFonts w:eastAsia="Malgun Gothic"/>
          <w:color w:val="000000" w:themeColor="text1"/>
          <w:lang w:val="en-GB" w:eastAsia="ko-KR"/>
        </w:rPr>
        <w:t xml:space="preserve">or the FR2 TDD </w:t>
      </w:r>
      <w:r w:rsidRPr="002619D4">
        <w:rPr>
          <w:rFonts w:eastAsia="Malgun Gothic"/>
          <w:color w:val="000000" w:themeColor="text1"/>
          <w:lang w:val="en-GB" w:eastAsia="ko-KR"/>
        </w:rPr>
        <w:t xml:space="preserve">Table 6.3.3.2-4 </w:t>
      </w:r>
      <w:r w:rsidR="00055F6F">
        <w:rPr>
          <w:rFonts w:eastAsia="Malgun Gothic"/>
          <w:color w:val="000000" w:themeColor="text1"/>
          <w:lang w:val="en-GB" w:eastAsia="ko-KR"/>
        </w:rPr>
        <w:t>apply.</w:t>
      </w:r>
    </w:p>
    <w:p w14:paraId="4BEC3C9B" w14:textId="77777777" w:rsidR="005B7C7A" w:rsidRDefault="005B7C7A" w:rsidP="005B7C7A">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Rel-15 NR, allocation of </w:t>
      </w:r>
      <w:r w:rsidRPr="002619D4">
        <w:rPr>
          <w:rFonts w:eastAsia="Malgun Gothic"/>
          <w:color w:val="000000" w:themeColor="text1"/>
          <w:lang w:val="en-GB" w:eastAsia="ko-KR"/>
        </w:rPr>
        <w:t>time domain resources</w:t>
      </w:r>
      <w:r>
        <w:rPr>
          <w:rFonts w:eastAsia="Malgun Gothic"/>
          <w:color w:val="000000" w:themeColor="text1"/>
          <w:lang w:val="en-GB" w:eastAsia="ko-KR"/>
        </w:rPr>
        <w:t xml:space="preserve"> in the TDD RACH configuration tables, i.e., mapping of </w:t>
      </w:r>
      <w:r w:rsidRPr="002619D4">
        <w:rPr>
          <w:rFonts w:eastAsia="Malgun Gothic"/>
          <w:color w:val="000000" w:themeColor="text1"/>
          <w:lang w:val="en-GB" w:eastAsia="ko-KR"/>
        </w:rPr>
        <w:t xml:space="preserve">subframe indices were </w:t>
      </w:r>
      <w:r>
        <w:rPr>
          <w:rFonts w:eastAsia="Malgun Gothic"/>
          <w:color w:val="000000" w:themeColor="text1"/>
          <w:lang w:val="en-GB" w:eastAsia="ko-KR"/>
        </w:rPr>
        <w:t xml:space="preserve">chosen such that row indices prefer the UL </w:t>
      </w:r>
      <w:r w:rsidRPr="002619D4">
        <w:rPr>
          <w:rFonts w:eastAsia="Malgun Gothic"/>
          <w:color w:val="000000" w:themeColor="text1"/>
          <w:lang w:val="en-GB" w:eastAsia="ko-KR"/>
        </w:rPr>
        <w:t>slot</w:t>
      </w:r>
      <w:r>
        <w:rPr>
          <w:rFonts w:eastAsia="Malgun Gothic"/>
          <w:color w:val="000000" w:themeColor="text1"/>
          <w:lang w:val="en-GB" w:eastAsia="ko-KR"/>
        </w:rPr>
        <w:t>s</w:t>
      </w:r>
      <w:r w:rsidRPr="002619D4">
        <w:rPr>
          <w:rFonts w:eastAsia="Malgun Gothic"/>
          <w:color w:val="000000" w:themeColor="text1"/>
          <w:lang w:val="en-GB" w:eastAsia="ko-KR"/>
        </w:rPr>
        <w:t xml:space="preserve"> </w:t>
      </w:r>
      <w:r>
        <w:rPr>
          <w:rFonts w:eastAsia="Malgun Gothic"/>
          <w:color w:val="000000" w:themeColor="text1"/>
          <w:lang w:val="en-GB" w:eastAsia="ko-KR"/>
        </w:rPr>
        <w:t xml:space="preserve">for typical/expected </w:t>
      </w:r>
      <w:r w:rsidRPr="002619D4">
        <w:rPr>
          <w:rFonts w:eastAsia="Malgun Gothic"/>
          <w:color w:val="000000" w:themeColor="text1"/>
          <w:lang w:val="en-GB" w:eastAsia="ko-KR"/>
        </w:rPr>
        <w:t xml:space="preserve">TDD </w:t>
      </w:r>
      <w:r>
        <w:rPr>
          <w:rFonts w:eastAsia="Malgun Gothic"/>
          <w:color w:val="000000" w:themeColor="text1"/>
          <w:lang w:val="en-GB" w:eastAsia="ko-KR"/>
        </w:rPr>
        <w:t xml:space="preserve">UL-DL frame configuration </w:t>
      </w:r>
      <w:r w:rsidRPr="002619D4">
        <w:rPr>
          <w:rFonts w:eastAsia="Malgun Gothic"/>
          <w:color w:val="000000" w:themeColor="text1"/>
          <w:lang w:val="en-GB" w:eastAsia="ko-KR"/>
        </w:rPr>
        <w:t>pattern</w:t>
      </w:r>
      <w:r>
        <w:rPr>
          <w:rFonts w:eastAsia="Malgun Gothic"/>
          <w:color w:val="000000" w:themeColor="text1"/>
          <w:lang w:val="en-GB" w:eastAsia="ko-KR"/>
        </w:rPr>
        <w:t>s</w:t>
      </w:r>
      <w:r w:rsidRPr="002619D4">
        <w:rPr>
          <w:rFonts w:eastAsia="Malgun Gothic"/>
          <w:color w:val="000000" w:themeColor="text1"/>
          <w:lang w:val="en-GB" w:eastAsia="ko-KR"/>
        </w:rPr>
        <w:t>.</w:t>
      </w:r>
      <w:r>
        <w:rPr>
          <w:rFonts w:eastAsia="Malgun Gothic"/>
          <w:color w:val="000000" w:themeColor="text1"/>
          <w:lang w:val="en-GB" w:eastAsia="ko-KR"/>
        </w:rPr>
        <w:t xml:space="preserve"> Therefore, mapping to subframe number</w:t>
      </w:r>
      <w:r w:rsidR="00055F6F">
        <w:rPr>
          <w:rFonts w:eastAsia="Malgun Gothic"/>
          <w:color w:val="000000" w:themeColor="text1"/>
          <w:lang w:val="en-GB" w:eastAsia="ko-KR"/>
        </w:rPr>
        <w:t>s</w:t>
      </w:r>
      <w:r>
        <w:rPr>
          <w:rFonts w:eastAsia="Malgun Gothic"/>
          <w:color w:val="000000" w:themeColor="text1"/>
          <w:lang w:val="en-GB" w:eastAsia="ko-KR"/>
        </w:rPr>
        <w:t xml:space="preserve"> 4 and 9 </w:t>
      </w:r>
      <w:r w:rsidR="00055F6F">
        <w:rPr>
          <w:rFonts w:eastAsia="Malgun Gothic"/>
          <w:color w:val="000000" w:themeColor="text1"/>
          <w:lang w:val="en-GB" w:eastAsia="ko-KR"/>
        </w:rPr>
        <w:t>are</w:t>
      </w:r>
      <w:r>
        <w:rPr>
          <w:rFonts w:eastAsia="Malgun Gothic"/>
          <w:color w:val="000000" w:themeColor="text1"/>
          <w:lang w:val="en-GB" w:eastAsia="ko-KR"/>
        </w:rPr>
        <w:t xml:space="preserve"> more prevalent. It is however possible to configure ROs </w:t>
      </w:r>
      <w:r w:rsidRPr="00301A7D">
        <w:rPr>
          <w:rFonts w:eastAsia="Malgun Gothic"/>
          <w:color w:val="000000" w:themeColor="text1"/>
          <w:lang w:val="en-GB" w:eastAsia="ko-KR"/>
        </w:rPr>
        <w:t xml:space="preserve">in </w:t>
      </w:r>
      <w:r>
        <w:rPr>
          <w:rFonts w:eastAsia="Malgun Gothic"/>
          <w:color w:val="000000" w:themeColor="text1"/>
          <w:lang w:val="en-GB" w:eastAsia="ko-KR"/>
        </w:rPr>
        <w:t xml:space="preserve">almost all subframe numbers </w:t>
      </w:r>
      <w:r w:rsidRPr="00301A7D">
        <w:rPr>
          <w:rFonts w:eastAsia="Malgun Gothic"/>
          <w:color w:val="000000" w:themeColor="text1"/>
          <w:lang w:val="en-GB" w:eastAsia="ko-KR"/>
        </w:rPr>
        <w:t>within a TDD period</w:t>
      </w:r>
      <w:r>
        <w:rPr>
          <w:rFonts w:eastAsia="Malgun Gothic"/>
          <w:color w:val="000000" w:themeColor="text1"/>
          <w:lang w:val="en-GB" w:eastAsia="ko-KR"/>
        </w:rPr>
        <w:t xml:space="preserve"> based on the FR1 and FR2 TDD RACH configuration tables. Note that mapping to subframe number 0 is not possible for every preamble format.</w:t>
      </w:r>
    </w:p>
    <w:p w14:paraId="40DDE10C" w14:textId="77777777" w:rsidR="005B7C7A" w:rsidRDefault="005B7C7A" w:rsidP="005B7C7A">
      <w:pPr>
        <w:spacing w:before="120" w:after="120"/>
        <w:jc w:val="both"/>
        <w:rPr>
          <w:rFonts w:eastAsia="Malgun Gothic"/>
          <w:color w:val="000000" w:themeColor="text1"/>
          <w:lang w:val="en-GB" w:eastAsia="ko-KR"/>
        </w:rPr>
      </w:pPr>
      <w:r>
        <w:rPr>
          <w:rFonts w:eastAsia="Malgun Gothic"/>
          <w:color w:val="000000" w:themeColor="text1"/>
          <w:lang w:val="en-GB" w:eastAsia="ko-KR"/>
        </w:rPr>
        <w:t>Depending on the desired preamble format and number of PRACH occurrences, fewer PRACH configuration indices, i.e., row indices, are then effectively usable for random access in SBFD resources.</w:t>
      </w:r>
    </w:p>
    <w:p w14:paraId="1B0F61ED" w14:textId="77777777" w:rsidR="005B7C7A" w:rsidRDefault="005B7C7A" w:rsidP="005B7C7A">
      <w:pPr>
        <w:spacing w:before="120" w:after="120"/>
        <w:jc w:val="both"/>
        <w:rPr>
          <w:rFonts w:eastAsia="Malgun Gothic"/>
          <w:color w:val="000000" w:themeColor="text1"/>
          <w:lang w:val="en-GB" w:eastAsia="ko-KR"/>
        </w:rPr>
      </w:pPr>
      <w:r w:rsidRPr="00301A7D">
        <w:rPr>
          <w:rFonts w:eastAsia="Malgun Gothic"/>
          <w:color w:val="000000" w:themeColor="text1"/>
          <w:lang w:val="en-GB" w:eastAsia="ko-KR"/>
        </w:rPr>
        <w:t xml:space="preserve">For example, </w:t>
      </w:r>
      <w:r>
        <w:rPr>
          <w:rFonts w:eastAsia="Malgun Gothic"/>
          <w:color w:val="000000" w:themeColor="text1"/>
          <w:lang w:val="en-GB" w:eastAsia="ko-KR"/>
        </w:rPr>
        <w:t xml:space="preserve">when </w:t>
      </w:r>
      <w:r w:rsidRPr="00301A7D">
        <w:rPr>
          <w:rFonts w:eastAsia="Malgun Gothic"/>
          <w:color w:val="000000" w:themeColor="text1"/>
          <w:lang w:val="en-GB" w:eastAsia="ko-KR"/>
        </w:rPr>
        <w:t xml:space="preserve">PRACH </w:t>
      </w:r>
      <w:r>
        <w:rPr>
          <w:rFonts w:eastAsia="Malgun Gothic"/>
          <w:color w:val="000000" w:themeColor="text1"/>
          <w:lang w:val="en-GB" w:eastAsia="ko-KR"/>
        </w:rPr>
        <w:t xml:space="preserve">preamble format 0 is to be configured every </w:t>
      </w:r>
      <w:r w:rsidRPr="00301A7D">
        <w:rPr>
          <w:rFonts w:eastAsia="Malgun Gothic"/>
          <w:color w:val="000000" w:themeColor="text1"/>
          <w:lang w:val="en-GB" w:eastAsia="ko-KR"/>
        </w:rPr>
        <w:t xml:space="preserve">other frame, only </w:t>
      </w:r>
      <w:r>
        <w:rPr>
          <w:rFonts w:eastAsia="Malgun Gothic"/>
          <w:color w:val="000000" w:themeColor="text1"/>
          <w:lang w:val="en-GB" w:eastAsia="ko-KR"/>
        </w:rPr>
        <w:t xml:space="preserve">4 </w:t>
      </w:r>
      <w:r w:rsidRPr="00301A7D">
        <w:rPr>
          <w:rFonts w:eastAsia="Malgun Gothic"/>
          <w:color w:val="000000" w:themeColor="text1"/>
          <w:lang w:val="en-GB" w:eastAsia="ko-KR"/>
        </w:rPr>
        <w:t xml:space="preserve">PRACH configuration indices </w:t>
      </w:r>
      <w:r>
        <w:rPr>
          <w:rFonts w:eastAsia="Malgun Gothic"/>
          <w:color w:val="000000" w:themeColor="text1"/>
          <w:lang w:val="en-GB" w:eastAsia="ko-KR"/>
        </w:rPr>
        <w:t>are allowed in the existing FR1 TDD table</w:t>
      </w:r>
      <w:r w:rsidRPr="00301A7D">
        <w:rPr>
          <w:rFonts w:eastAsia="Malgun Gothic"/>
          <w:color w:val="000000" w:themeColor="text1"/>
          <w:lang w:val="en-GB" w:eastAsia="ko-KR"/>
        </w:rPr>
        <w:t xml:space="preserve">. PRACH </w:t>
      </w:r>
      <w:r>
        <w:rPr>
          <w:rFonts w:eastAsia="Malgun Gothic"/>
          <w:color w:val="000000" w:themeColor="text1"/>
          <w:lang w:val="en-GB" w:eastAsia="ko-KR"/>
        </w:rPr>
        <w:t xml:space="preserve">format 0 every 20 msec </w:t>
      </w:r>
      <w:r w:rsidRPr="00301A7D">
        <w:rPr>
          <w:rFonts w:eastAsia="Malgun Gothic"/>
          <w:color w:val="000000" w:themeColor="text1"/>
          <w:lang w:val="en-GB" w:eastAsia="ko-KR"/>
        </w:rPr>
        <w:t xml:space="preserve">can </w:t>
      </w:r>
      <w:r>
        <w:rPr>
          <w:rFonts w:eastAsia="Malgun Gothic"/>
          <w:color w:val="000000" w:themeColor="text1"/>
          <w:lang w:val="en-GB" w:eastAsia="ko-KR"/>
        </w:rPr>
        <w:t xml:space="preserve">only occur in </w:t>
      </w:r>
      <w:r w:rsidRPr="00301A7D">
        <w:rPr>
          <w:rFonts w:eastAsia="Malgun Gothic"/>
          <w:color w:val="000000" w:themeColor="text1"/>
          <w:lang w:val="en-GB" w:eastAsia="ko-KR"/>
        </w:rPr>
        <w:t xml:space="preserve">subframe numbers 4 or 9. </w:t>
      </w:r>
      <w:r>
        <w:rPr>
          <w:rFonts w:eastAsia="Malgun Gothic"/>
          <w:color w:val="000000" w:themeColor="text1"/>
          <w:lang w:val="en-GB" w:eastAsia="ko-KR"/>
        </w:rPr>
        <w:t>The alternative is to increase the density in time of the PRACH occurrences in time, i.e., every 10 msec, such as PRACH configuration index 27 allowing to map the preamble into every 2</w:t>
      </w:r>
      <w:r w:rsidRPr="00D637B6">
        <w:rPr>
          <w:rFonts w:eastAsia="Malgun Gothic"/>
          <w:color w:val="000000" w:themeColor="text1"/>
          <w:vertAlign w:val="superscript"/>
          <w:lang w:val="en-GB" w:eastAsia="ko-KR"/>
        </w:rPr>
        <w:t>nd</w:t>
      </w:r>
      <w:r>
        <w:rPr>
          <w:rFonts w:eastAsia="Malgun Gothic"/>
          <w:color w:val="000000" w:themeColor="text1"/>
          <w:lang w:val="en-GB" w:eastAsia="ko-KR"/>
        </w:rPr>
        <w:t xml:space="preserve"> subframe. PRACH preamble format 0 cannot start in subframe number 0.</w:t>
      </w:r>
    </w:p>
    <w:p w14:paraId="382C8F66"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It is clear that the re-using the existing FR1 or FR2 TDD tables for random access in SBFD resources can be limiting in some cases.</w:t>
      </w:r>
    </w:p>
    <w:p w14:paraId="20860EC7" w14:textId="5545D754"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w:t>
      </w:r>
      <w:r w:rsidR="00466D4E">
        <w:rPr>
          <w:rFonts w:eastAsia="Malgun Gothic"/>
          <w:color w:val="000000" w:themeColor="text1"/>
          <w:lang w:eastAsia="ko-KR"/>
        </w:rPr>
        <w:t>o</w:t>
      </w:r>
      <w:r>
        <w:rPr>
          <w:rFonts w:eastAsia="Malgun Gothic"/>
          <w:color w:val="000000" w:themeColor="text1"/>
          <w:lang w:eastAsia="ko-KR"/>
        </w:rPr>
        <w:t>ption 1</w:t>
      </w:r>
      <w:r w:rsidR="00466D4E">
        <w:rPr>
          <w:rFonts w:eastAsia="Malgun Gothic"/>
          <w:color w:val="000000" w:themeColor="text1"/>
          <w:lang w:eastAsia="ko-KR"/>
        </w:rPr>
        <w:t xml:space="preserve">, </w:t>
      </w:r>
      <w:r>
        <w:rPr>
          <w:rFonts w:eastAsia="Malgun Gothic"/>
          <w:color w:val="000000" w:themeColor="text1"/>
          <w:lang w:eastAsia="ko-KR"/>
        </w:rPr>
        <w:t xml:space="preserve">it was agreed in </w:t>
      </w:r>
      <w:r w:rsidRPr="0068196C">
        <w:rPr>
          <w:rFonts w:eastAsia="Malgun Gothic"/>
          <w:color w:val="000000" w:themeColor="text1"/>
          <w:lang w:eastAsia="ko-KR"/>
        </w:rPr>
        <w:t>RAN1#116bis</w:t>
      </w:r>
      <w:r>
        <w:rPr>
          <w:rFonts w:eastAsia="Malgun Gothic"/>
          <w:color w:val="000000" w:themeColor="text1"/>
          <w:lang w:eastAsia="ko-KR"/>
        </w:rPr>
        <w:t xml:space="preserve"> that the </w:t>
      </w:r>
      <w:r w:rsidRPr="0068196C">
        <w:rPr>
          <w:rFonts w:eastAsia="Malgun Gothic"/>
          <w:color w:val="000000" w:themeColor="text1"/>
          <w:lang w:eastAsia="ko-KR"/>
        </w:rPr>
        <w:t>existing random access configurations tables</w:t>
      </w:r>
      <w:r w:rsidR="00B61A83">
        <w:rPr>
          <w:rFonts w:eastAsia="Malgun Gothic"/>
          <w:color w:val="000000" w:themeColor="text1"/>
          <w:lang w:eastAsia="ko-KR"/>
        </w:rPr>
        <w:t xml:space="preserve"> </w:t>
      </w:r>
      <w:r w:rsidRPr="0068196C">
        <w:rPr>
          <w:rFonts w:eastAsia="Malgun Gothic"/>
          <w:color w:val="000000" w:themeColor="text1"/>
          <w:lang w:eastAsia="ko-KR"/>
        </w:rPr>
        <w:t xml:space="preserve">for unpaired spectrum </w:t>
      </w:r>
      <w:r>
        <w:rPr>
          <w:rFonts w:eastAsia="Malgun Gothic"/>
          <w:color w:val="000000" w:themeColor="text1"/>
          <w:lang w:eastAsia="ko-KR"/>
        </w:rPr>
        <w:t>are used</w:t>
      </w:r>
      <w:r w:rsidR="00B61A83">
        <w:rPr>
          <w:rFonts w:eastAsia="Malgun Gothic"/>
          <w:color w:val="000000" w:themeColor="text1"/>
          <w:lang w:eastAsia="ko-KR"/>
        </w:rPr>
        <w:t>, i.e., FR1 t</w:t>
      </w:r>
      <w:r w:rsidR="00B61A83" w:rsidRPr="0068196C">
        <w:rPr>
          <w:rFonts w:eastAsia="Malgun Gothic"/>
          <w:color w:val="000000" w:themeColor="text1"/>
          <w:lang w:eastAsia="ko-KR"/>
        </w:rPr>
        <w:t xml:space="preserve">able 6.3.3.2-3 and </w:t>
      </w:r>
      <w:r w:rsidR="00B61A83">
        <w:rPr>
          <w:rFonts w:eastAsia="Malgun Gothic"/>
          <w:color w:val="000000" w:themeColor="text1"/>
          <w:lang w:eastAsia="ko-KR"/>
        </w:rPr>
        <w:t>FR2 t</w:t>
      </w:r>
      <w:r w:rsidR="00B61A83" w:rsidRPr="0068196C">
        <w:rPr>
          <w:rFonts w:eastAsia="Malgun Gothic"/>
          <w:color w:val="000000" w:themeColor="text1"/>
          <w:lang w:eastAsia="ko-KR"/>
        </w:rPr>
        <w:t>able 6.3.3.2-4 in TS38.211</w:t>
      </w:r>
      <w:r w:rsidR="00B61A83">
        <w:rPr>
          <w:rFonts w:eastAsia="Malgun Gothic"/>
          <w:color w:val="000000" w:themeColor="text1"/>
          <w:lang w:eastAsia="ko-KR"/>
        </w:rPr>
        <w:t>.</w:t>
      </w:r>
    </w:p>
    <w:p w14:paraId="2C2053C8" w14:textId="6ED7120F" w:rsidR="00B61A83" w:rsidRDefault="005B7C7A" w:rsidP="00055F6F">
      <w:pPr>
        <w:jc w:val="both"/>
        <w:rPr>
          <w:rFonts w:eastAsia="Malgun Gothic"/>
          <w:color w:val="000000" w:themeColor="text1"/>
          <w:lang w:eastAsia="ko-KR"/>
        </w:rPr>
      </w:pPr>
      <w:r>
        <w:rPr>
          <w:rFonts w:eastAsia="Malgun Gothic"/>
          <w:color w:val="000000" w:themeColor="text1"/>
          <w:lang w:eastAsia="ko-KR"/>
        </w:rPr>
        <w:lastRenderedPageBreak/>
        <w:t xml:space="preserve">For RACH configuration </w:t>
      </w:r>
      <w:r w:rsidR="00B61A83">
        <w:rPr>
          <w:rFonts w:eastAsia="Malgun Gothic"/>
          <w:color w:val="000000" w:themeColor="text1"/>
          <w:lang w:eastAsia="ko-KR"/>
        </w:rPr>
        <w:t>o</w:t>
      </w:r>
      <w:r>
        <w:rPr>
          <w:rFonts w:eastAsia="Malgun Gothic"/>
          <w:color w:val="000000" w:themeColor="text1"/>
          <w:lang w:eastAsia="ko-KR"/>
        </w:rPr>
        <w:t>ption 2, the following RAN1#11</w:t>
      </w:r>
      <w:r w:rsidR="00055F6F">
        <w:rPr>
          <w:rFonts w:eastAsia="Malgun Gothic"/>
          <w:color w:val="000000" w:themeColor="text1"/>
          <w:lang w:eastAsia="ko-KR"/>
        </w:rPr>
        <w:t xml:space="preserve">7 </w:t>
      </w:r>
      <w:r>
        <w:rPr>
          <w:rFonts w:eastAsia="Malgun Gothic"/>
          <w:color w:val="000000" w:themeColor="text1"/>
          <w:lang w:eastAsia="ko-KR"/>
        </w:rPr>
        <w:t>agreement was made</w:t>
      </w:r>
      <w:r w:rsidR="00055F6F">
        <w:rPr>
          <w:rFonts w:eastAsia="Malgun Gothic"/>
          <w:color w:val="000000" w:themeColor="text1"/>
          <w:lang w:eastAsia="ko-KR"/>
        </w:rPr>
        <w:t xml:space="preserve"> where Alt.3 (new entries/tables) from the </w:t>
      </w:r>
      <w:r w:rsidR="00CF1D11">
        <w:rPr>
          <w:rFonts w:eastAsia="Malgun Gothic"/>
          <w:color w:val="000000" w:themeColor="text1"/>
          <w:lang w:eastAsia="ko-KR"/>
        </w:rPr>
        <w:t xml:space="preserve">previous </w:t>
      </w:r>
      <w:r w:rsidR="00055F6F">
        <w:rPr>
          <w:rFonts w:eastAsia="Malgun Gothic"/>
          <w:color w:val="000000" w:themeColor="text1"/>
          <w:lang w:eastAsia="ko-KR"/>
        </w:rPr>
        <w:t>RAN1#116bis agreement was eliminated.</w:t>
      </w:r>
    </w:p>
    <w:p w14:paraId="3FFF8310" w14:textId="77777777" w:rsidR="00E656EF" w:rsidRDefault="00E656E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D8C0C20" wp14:editId="149739FD">
                <wp:extent cx="6120765" cy="2766060"/>
                <wp:effectExtent l="0" t="0" r="13335" b="1524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66060"/>
                        </a:xfrm>
                        <a:prstGeom prst="rect">
                          <a:avLst/>
                        </a:prstGeom>
                        <a:solidFill>
                          <a:srgbClr val="FFFFFF"/>
                        </a:solidFill>
                        <a:ln w="9525">
                          <a:solidFill>
                            <a:srgbClr val="000000"/>
                          </a:solidFill>
                          <a:miter lim="800000"/>
                          <a:headEnd/>
                          <a:tailEnd/>
                        </a:ln>
                      </wps:spPr>
                      <wps:txbx>
                        <w:txbxContent>
                          <w:p w14:paraId="72FFA7E0" w14:textId="77777777" w:rsidR="00182673" w:rsidRPr="00E656EF" w:rsidRDefault="00182673" w:rsidP="00E656EF">
                            <w:pPr>
                              <w:widowControl w:val="0"/>
                              <w:autoSpaceDE w:val="0"/>
                              <w:autoSpaceDN w:val="0"/>
                              <w:adjustRightInd w:val="0"/>
                              <w:spacing w:after="0" w:line="240" w:lineRule="auto"/>
                              <w:jc w:val="both"/>
                              <w:rPr>
                                <w:rFonts w:ascii="Times New Roman" w:eastAsia="Malgun Gothic" w:hAnsi="Times New Roman" w:cs="Times New Roman"/>
                                <w:b/>
                                <w:bCs/>
                                <w:iCs/>
                                <w:szCs w:val="24"/>
                                <w:lang w:eastAsia="ko-KR"/>
                              </w:rPr>
                            </w:pPr>
                            <w:r w:rsidRPr="00E656EF">
                              <w:rPr>
                                <w:rFonts w:ascii="Times New Roman" w:eastAsia="Malgun Gothic" w:hAnsi="Times New Roman" w:cs="Times New Roman"/>
                                <w:b/>
                                <w:bCs/>
                                <w:iCs/>
                                <w:szCs w:val="24"/>
                                <w:highlight w:val="green"/>
                                <w:lang w:eastAsia="ko-KR"/>
                              </w:rPr>
                              <w:t>Agreement (RAN1#117)</w:t>
                            </w:r>
                          </w:p>
                          <w:p w14:paraId="54D82413" w14:textId="77777777" w:rsidR="00182673" w:rsidRPr="00E656EF" w:rsidRDefault="00182673" w:rsidP="00E656EF">
                            <w:pPr>
                              <w:spacing w:after="0" w:line="240" w:lineRule="auto"/>
                              <w:rPr>
                                <w:rFonts w:ascii="Times New Roman" w:eastAsia="Batang" w:hAnsi="Times New Roman" w:cs="Times New Roman"/>
                                <w:szCs w:val="20"/>
                                <w:lang w:val="en-GB"/>
                              </w:rPr>
                            </w:pPr>
                            <w:r w:rsidRPr="00E656EF">
                              <w:rPr>
                                <w:rFonts w:ascii="Times New Roman" w:eastAsia="Batang" w:hAnsi="Times New Roman" w:cs="Times New Roman"/>
                                <w:szCs w:val="20"/>
                                <w:lang w:val="en-GB"/>
                              </w:rPr>
                              <w:t xml:space="preserve">Update the following agreement made in RAN1#116-bis meeting: </w:t>
                            </w:r>
                          </w:p>
                          <w:p w14:paraId="02ECD5BB" w14:textId="77777777" w:rsidR="00182673" w:rsidRPr="00E656EF" w:rsidRDefault="00182673" w:rsidP="00E656EF">
                            <w:pPr>
                              <w:spacing w:after="0" w:line="240" w:lineRule="auto"/>
                              <w:rPr>
                                <w:rFonts w:ascii="Times New Roman" w:eastAsia="Batang" w:hAnsi="Times New Roman" w:cs="Times New Roman"/>
                                <w:szCs w:val="20"/>
                                <w:lang w:val="en-GB"/>
                              </w:rPr>
                            </w:pPr>
                            <w:r w:rsidRPr="00E656EF">
                              <w:rPr>
                                <w:rFonts w:ascii="Times New Roman" w:eastAsia="Batang" w:hAnsi="Times New Roman" w:cs="Times New Roman"/>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E656EF">
                              <w:rPr>
                                <w:rFonts w:ascii="Times New Roman" w:eastAsia="Batang" w:hAnsi="Times New Roman" w:cs="Times New Roman"/>
                                <w:i/>
                                <w:iCs/>
                                <w:szCs w:val="20"/>
                                <w:lang w:val="en-GB"/>
                              </w:rPr>
                              <w:t>prach-ConfigurationIndex</w:t>
                            </w:r>
                            <w:r w:rsidRPr="00E656EF">
                              <w:rPr>
                                <w:rFonts w:ascii="Times New Roman" w:eastAsia="Batang" w:hAnsi="Times New Roman" w:cs="Times New Roman"/>
                                <w:szCs w:val="20"/>
                                <w:lang w:val="en-GB"/>
                              </w:rPr>
                              <w:t xml:space="preserve"> provided by the additional RACH configuration,</w:t>
                            </w:r>
                          </w:p>
                          <w:p w14:paraId="52D01ED4" w14:textId="77777777" w:rsidR="00182673" w:rsidRPr="00E656EF" w:rsidRDefault="00182673" w:rsidP="00E656EF">
                            <w:pPr>
                              <w:widowControl w:val="0"/>
                              <w:numPr>
                                <w:ilvl w:val="0"/>
                                <w:numId w:val="22"/>
                              </w:numPr>
                              <w:autoSpaceDE w:val="0"/>
                              <w:autoSpaceDN w:val="0"/>
                              <w:spacing w:after="0" w:line="240" w:lineRule="auto"/>
                              <w:ind w:left="72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For FR2,</w:t>
                            </w:r>
                            <w:r w:rsidRPr="00E656EF">
                              <w:rPr>
                                <w:rFonts w:ascii="Times New Roman" w:eastAsia="Malgun Gothic" w:hAnsi="Times New Roman" w:cs="Times New Roman"/>
                                <w:szCs w:val="20"/>
                                <w:lang w:eastAsia="x-none"/>
                              </w:rPr>
                              <w:t xml:space="preserve"> adopt </w:t>
                            </w:r>
                            <w:r w:rsidRPr="00E656EF">
                              <w:rPr>
                                <w:rFonts w:ascii="Times New Roman" w:eastAsia="Batang" w:hAnsi="Times New Roman" w:cs="Times New Roman"/>
                                <w:szCs w:val="20"/>
                                <w:lang w:eastAsia="x-none"/>
                              </w:rPr>
                              <w:t>the following:</w:t>
                            </w:r>
                          </w:p>
                          <w:p w14:paraId="153B9831" w14:textId="77777777" w:rsidR="00182673" w:rsidRPr="00E656EF" w:rsidRDefault="00182673" w:rsidP="00E656EF">
                            <w:pPr>
                              <w:widowControl w:val="0"/>
                              <w:numPr>
                                <w:ilvl w:val="1"/>
                                <w:numId w:val="22"/>
                              </w:numPr>
                              <w:autoSpaceDE w:val="0"/>
                              <w:autoSpaceDN w:val="0"/>
                              <w:spacing w:after="0" w:line="240" w:lineRule="auto"/>
                              <w:ind w:left="144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 xml:space="preserve">Alt 1: use existing random access configurations table for unpaired spectrum (i.e., Table 6.3.3.2-4 in TS38.211) </w:t>
                            </w:r>
                          </w:p>
                          <w:p w14:paraId="2A4A4CDE" w14:textId="77777777" w:rsidR="00182673" w:rsidRPr="00E656EF" w:rsidRDefault="00182673" w:rsidP="00E656EF">
                            <w:pPr>
                              <w:widowControl w:val="0"/>
                              <w:numPr>
                                <w:ilvl w:val="2"/>
                                <w:numId w:val="22"/>
                              </w:numPr>
                              <w:autoSpaceDE w:val="0"/>
                              <w:autoSpaceDN w:val="0"/>
                              <w:spacing w:after="0" w:line="240" w:lineRule="auto"/>
                              <w:ind w:left="216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FFS whether to introduce new parameter(s) to determine the slot number for ROs in SBFD symbols.</w:t>
                            </w:r>
                          </w:p>
                          <w:p w14:paraId="7F73BBE8" w14:textId="77777777" w:rsidR="00182673" w:rsidRPr="00E656EF" w:rsidRDefault="00182673" w:rsidP="00E656EF">
                            <w:pPr>
                              <w:widowControl w:val="0"/>
                              <w:numPr>
                                <w:ilvl w:val="0"/>
                                <w:numId w:val="22"/>
                              </w:numPr>
                              <w:autoSpaceDE w:val="0"/>
                              <w:autoSpaceDN w:val="0"/>
                              <w:spacing w:after="0" w:line="240" w:lineRule="auto"/>
                              <w:ind w:left="72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 xml:space="preserve">For FR1, </w:t>
                            </w:r>
                            <w:r w:rsidRPr="00E656EF">
                              <w:rPr>
                                <w:rFonts w:ascii="Times New Roman" w:eastAsia="Malgun Gothic" w:hAnsi="Times New Roman" w:cs="Times New Roman"/>
                                <w:szCs w:val="20"/>
                                <w:lang w:eastAsia="x-none"/>
                              </w:rPr>
                              <w:t>consider</w:t>
                            </w:r>
                            <w:r w:rsidRPr="00E656EF">
                              <w:rPr>
                                <w:rFonts w:ascii="Times New Roman" w:eastAsia="Batang" w:hAnsi="Times New Roman" w:cs="Times New Roman"/>
                                <w:szCs w:val="20"/>
                                <w:lang w:eastAsia="x-none"/>
                              </w:rPr>
                              <w:t xml:space="preserve"> from the following alternatives:</w:t>
                            </w:r>
                          </w:p>
                          <w:p w14:paraId="15FCBCA1" w14:textId="77777777" w:rsidR="00182673" w:rsidRPr="00E656EF" w:rsidRDefault="00182673" w:rsidP="00E656EF">
                            <w:pPr>
                              <w:widowControl w:val="0"/>
                              <w:numPr>
                                <w:ilvl w:val="1"/>
                                <w:numId w:val="22"/>
                              </w:numPr>
                              <w:autoSpaceDE w:val="0"/>
                              <w:autoSpaceDN w:val="0"/>
                              <w:spacing w:after="0" w:line="240" w:lineRule="auto"/>
                              <w:ind w:left="144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 xml:space="preserve">Alt 1: Use existing random access configurations table for unpaired spectrum (i.e., Table 6.3.3.2-3 in TS38.211) </w:t>
                            </w:r>
                          </w:p>
                          <w:p w14:paraId="1BDD1E05" w14:textId="77777777" w:rsidR="00182673" w:rsidRPr="00E656EF" w:rsidRDefault="00182673" w:rsidP="00E656EF">
                            <w:pPr>
                              <w:widowControl w:val="0"/>
                              <w:numPr>
                                <w:ilvl w:val="2"/>
                                <w:numId w:val="22"/>
                              </w:numPr>
                              <w:autoSpaceDE w:val="0"/>
                              <w:autoSpaceDN w:val="0"/>
                              <w:spacing w:after="0" w:line="240" w:lineRule="auto"/>
                              <w:ind w:left="216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FFS whether to introduce new parameter(s) to determine the subframe number for ROs in SBFD symbols.</w:t>
                            </w:r>
                          </w:p>
                          <w:p w14:paraId="0CD55BC5" w14:textId="77777777" w:rsidR="00182673" w:rsidRPr="00E656EF" w:rsidRDefault="00182673" w:rsidP="00E656EF">
                            <w:pPr>
                              <w:widowControl w:val="0"/>
                              <w:numPr>
                                <w:ilvl w:val="1"/>
                                <w:numId w:val="22"/>
                              </w:numPr>
                              <w:autoSpaceDE w:val="0"/>
                              <w:autoSpaceDN w:val="0"/>
                              <w:spacing w:after="0" w:line="240" w:lineRule="auto"/>
                              <w:ind w:left="144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Alt 2: Use existing random access configurations table for paired spectrum/supplementary uplink (i.e., Table 6.3.3.2-2 in TS38.211)</w:t>
                            </w:r>
                          </w:p>
                        </w:txbxContent>
                      </wps:txbx>
                      <wps:bodyPr rot="0" vert="horz" wrap="square" lIns="91440" tIns="45720" rIns="91440" bIns="45720" anchor="t" anchorCtr="0">
                        <a:noAutofit/>
                      </wps:bodyPr>
                    </wps:wsp>
                  </a:graphicData>
                </a:graphic>
              </wp:inline>
            </w:drawing>
          </mc:Choice>
          <mc:Fallback>
            <w:pict>
              <v:shape w14:anchorId="2D8C0C20" id="_x0000_s1030" type="#_x0000_t202" style="width:481.95pt;height:2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">
                <v:textbox>
                  <w:txbxContent>
                    <w:p w14:paraId="72FFA7E0" w14:textId="77777777" w:rsidR="00182673" w:rsidRPr="00E656EF" w:rsidRDefault="00182673" w:rsidP="00E656EF">
                      <w:pPr>
                        <w:widowControl w:val="0"/>
                        <w:autoSpaceDE w:val="0"/>
                        <w:autoSpaceDN w:val="0"/>
                        <w:adjustRightInd w:val="0"/>
                        <w:spacing w:after="0" w:line="240" w:lineRule="auto"/>
                        <w:jc w:val="both"/>
                        <w:rPr>
                          <w:rFonts w:ascii="Times New Roman" w:eastAsia="Malgun Gothic" w:hAnsi="Times New Roman" w:cs="Times New Roman"/>
                          <w:b/>
                          <w:bCs/>
                          <w:iCs/>
                          <w:szCs w:val="24"/>
                          <w:lang w:eastAsia="ko-KR"/>
                        </w:rPr>
                      </w:pPr>
                      <w:r w:rsidRPr="00E656EF">
                        <w:rPr>
                          <w:rFonts w:ascii="Times New Roman" w:eastAsia="Malgun Gothic" w:hAnsi="Times New Roman" w:cs="Times New Roman"/>
                          <w:b/>
                          <w:bCs/>
                          <w:iCs/>
                          <w:szCs w:val="24"/>
                          <w:highlight w:val="green"/>
                          <w:lang w:eastAsia="ko-KR"/>
                        </w:rPr>
                        <w:t>Agreement (RAN1#117)</w:t>
                      </w:r>
                    </w:p>
                    <w:p w14:paraId="54D82413" w14:textId="77777777" w:rsidR="00182673" w:rsidRPr="00E656EF" w:rsidRDefault="00182673" w:rsidP="00E656EF">
                      <w:pPr>
                        <w:spacing w:after="0" w:line="240" w:lineRule="auto"/>
                        <w:rPr>
                          <w:rFonts w:ascii="Times New Roman" w:eastAsia="Batang" w:hAnsi="Times New Roman" w:cs="Times New Roman"/>
                          <w:szCs w:val="20"/>
                          <w:lang w:val="en-GB"/>
                        </w:rPr>
                      </w:pPr>
                      <w:r w:rsidRPr="00E656EF">
                        <w:rPr>
                          <w:rFonts w:ascii="Times New Roman" w:eastAsia="Batang" w:hAnsi="Times New Roman" w:cs="Times New Roman"/>
                          <w:szCs w:val="20"/>
                          <w:lang w:val="en-GB"/>
                        </w:rPr>
                        <w:t xml:space="preserve">Update the following agreement made in RAN1#116-bis meeting: </w:t>
                      </w:r>
                    </w:p>
                    <w:p w14:paraId="02ECD5BB" w14:textId="77777777" w:rsidR="00182673" w:rsidRPr="00E656EF" w:rsidRDefault="00182673" w:rsidP="00E656EF">
                      <w:pPr>
                        <w:spacing w:after="0" w:line="240" w:lineRule="auto"/>
                        <w:rPr>
                          <w:rFonts w:ascii="Times New Roman" w:eastAsia="Batang" w:hAnsi="Times New Roman" w:cs="Times New Roman"/>
                          <w:szCs w:val="20"/>
                          <w:lang w:val="en-GB"/>
                        </w:rPr>
                      </w:pPr>
                      <w:r w:rsidRPr="00E656EF">
                        <w:rPr>
                          <w:rFonts w:ascii="Times New Roman" w:eastAsia="Batang" w:hAnsi="Times New Roman" w:cs="Times New Roman"/>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E656EF">
                        <w:rPr>
                          <w:rFonts w:ascii="Times New Roman" w:eastAsia="Batang" w:hAnsi="Times New Roman" w:cs="Times New Roman"/>
                          <w:i/>
                          <w:iCs/>
                          <w:szCs w:val="20"/>
                          <w:lang w:val="en-GB"/>
                        </w:rPr>
                        <w:t>prach-ConfigurationIndex</w:t>
                      </w:r>
                      <w:r w:rsidRPr="00E656EF">
                        <w:rPr>
                          <w:rFonts w:ascii="Times New Roman" w:eastAsia="Batang" w:hAnsi="Times New Roman" w:cs="Times New Roman"/>
                          <w:szCs w:val="20"/>
                          <w:lang w:val="en-GB"/>
                        </w:rPr>
                        <w:t xml:space="preserve"> provided by the additional RACH configuration,</w:t>
                      </w:r>
                    </w:p>
                    <w:p w14:paraId="52D01ED4" w14:textId="77777777" w:rsidR="00182673" w:rsidRPr="00E656EF" w:rsidRDefault="00182673" w:rsidP="00E656EF">
                      <w:pPr>
                        <w:widowControl w:val="0"/>
                        <w:numPr>
                          <w:ilvl w:val="0"/>
                          <w:numId w:val="22"/>
                        </w:numPr>
                        <w:autoSpaceDE w:val="0"/>
                        <w:autoSpaceDN w:val="0"/>
                        <w:spacing w:after="0" w:line="240" w:lineRule="auto"/>
                        <w:ind w:left="72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For FR2,</w:t>
                      </w:r>
                      <w:r w:rsidRPr="00E656EF">
                        <w:rPr>
                          <w:rFonts w:ascii="Times New Roman" w:eastAsia="Malgun Gothic" w:hAnsi="Times New Roman" w:cs="Times New Roman"/>
                          <w:szCs w:val="20"/>
                          <w:lang w:eastAsia="x-none"/>
                        </w:rPr>
                        <w:t xml:space="preserve"> adopt </w:t>
                      </w:r>
                      <w:r w:rsidRPr="00E656EF">
                        <w:rPr>
                          <w:rFonts w:ascii="Times New Roman" w:eastAsia="Batang" w:hAnsi="Times New Roman" w:cs="Times New Roman"/>
                          <w:szCs w:val="20"/>
                          <w:lang w:eastAsia="x-none"/>
                        </w:rPr>
                        <w:t>the following:</w:t>
                      </w:r>
                    </w:p>
                    <w:p w14:paraId="153B9831" w14:textId="77777777" w:rsidR="00182673" w:rsidRPr="00E656EF" w:rsidRDefault="00182673" w:rsidP="00E656EF">
                      <w:pPr>
                        <w:widowControl w:val="0"/>
                        <w:numPr>
                          <w:ilvl w:val="1"/>
                          <w:numId w:val="22"/>
                        </w:numPr>
                        <w:autoSpaceDE w:val="0"/>
                        <w:autoSpaceDN w:val="0"/>
                        <w:spacing w:after="0" w:line="240" w:lineRule="auto"/>
                        <w:ind w:left="144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 xml:space="preserve">Alt 1: use existing random access configurations table for unpaired spectrum (i.e., Table 6.3.3.2-4 in TS38.211) </w:t>
                      </w:r>
                    </w:p>
                    <w:p w14:paraId="2A4A4CDE" w14:textId="77777777" w:rsidR="00182673" w:rsidRPr="00E656EF" w:rsidRDefault="00182673" w:rsidP="00E656EF">
                      <w:pPr>
                        <w:widowControl w:val="0"/>
                        <w:numPr>
                          <w:ilvl w:val="2"/>
                          <w:numId w:val="22"/>
                        </w:numPr>
                        <w:autoSpaceDE w:val="0"/>
                        <w:autoSpaceDN w:val="0"/>
                        <w:spacing w:after="0" w:line="240" w:lineRule="auto"/>
                        <w:ind w:left="216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FFS whether to introduce new parameter(s) to determine the slot number for ROs in SBFD symbols.</w:t>
                      </w:r>
                    </w:p>
                    <w:p w14:paraId="7F73BBE8" w14:textId="77777777" w:rsidR="00182673" w:rsidRPr="00E656EF" w:rsidRDefault="00182673" w:rsidP="00E656EF">
                      <w:pPr>
                        <w:widowControl w:val="0"/>
                        <w:numPr>
                          <w:ilvl w:val="0"/>
                          <w:numId w:val="22"/>
                        </w:numPr>
                        <w:autoSpaceDE w:val="0"/>
                        <w:autoSpaceDN w:val="0"/>
                        <w:spacing w:after="0" w:line="240" w:lineRule="auto"/>
                        <w:ind w:left="72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 xml:space="preserve">For FR1, </w:t>
                      </w:r>
                      <w:r w:rsidRPr="00E656EF">
                        <w:rPr>
                          <w:rFonts w:ascii="Times New Roman" w:eastAsia="Malgun Gothic" w:hAnsi="Times New Roman" w:cs="Times New Roman"/>
                          <w:szCs w:val="20"/>
                          <w:lang w:eastAsia="x-none"/>
                        </w:rPr>
                        <w:t>consider</w:t>
                      </w:r>
                      <w:r w:rsidRPr="00E656EF">
                        <w:rPr>
                          <w:rFonts w:ascii="Times New Roman" w:eastAsia="Batang" w:hAnsi="Times New Roman" w:cs="Times New Roman"/>
                          <w:szCs w:val="20"/>
                          <w:lang w:eastAsia="x-none"/>
                        </w:rPr>
                        <w:t xml:space="preserve"> from the following alternatives:</w:t>
                      </w:r>
                    </w:p>
                    <w:p w14:paraId="15FCBCA1" w14:textId="77777777" w:rsidR="00182673" w:rsidRPr="00E656EF" w:rsidRDefault="00182673" w:rsidP="00E656EF">
                      <w:pPr>
                        <w:widowControl w:val="0"/>
                        <w:numPr>
                          <w:ilvl w:val="1"/>
                          <w:numId w:val="22"/>
                        </w:numPr>
                        <w:autoSpaceDE w:val="0"/>
                        <w:autoSpaceDN w:val="0"/>
                        <w:spacing w:after="0" w:line="240" w:lineRule="auto"/>
                        <w:ind w:left="144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 xml:space="preserve">Alt 1: Use existing random access configurations table for unpaired spectrum (i.e., Table 6.3.3.2-3 in TS38.211) </w:t>
                      </w:r>
                    </w:p>
                    <w:p w14:paraId="1BDD1E05" w14:textId="77777777" w:rsidR="00182673" w:rsidRPr="00E656EF" w:rsidRDefault="00182673" w:rsidP="00E656EF">
                      <w:pPr>
                        <w:widowControl w:val="0"/>
                        <w:numPr>
                          <w:ilvl w:val="2"/>
                          <w:numId w:val="22"/>
                        </w:numPr>
                        <w:autoSpaceDE w:val="0"/>
                        <w:autoSpaceDN w:val="0"/>
                        <w:spacing w:after="0" w:line="240" w:lineRule="auto"/>
                        <w:ind w:left="216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FFS whether to introduce new parameter(s) to determine the subframe number for ROs in SBFD symbols.</w:t>
                      </w:r>
                    </w:p>
                    <w:p w14:paraId="0CD55BC5" w14:textId="77777777" w:rsidR="00182673" w:rsidRPr="00E656EF" w:rsidRDefault="00182673" w:rsidP="00E656EF">
                      <w:pPr>
                        <w:widowControl w:val="0"/>
                        <w:numPr>
                          <w:ilvl w:val="1"/>
                          <w:numId w:val="22"/>
                        </w:numPr>
                        <w:autoSpaceDE w:val="0"/>
                        <w:autoSpaceDN w:val="0"/>
                        <w:spacing w:after="0" w:line="240" w:lineRule="auto"/>
                        <w:ind w:left="1440"/>
                        <w:jc w:val="both"/>
                        <w:rPr>
                          <w:rFonts w:ascii="Times New Roman" w:eastAsia="Batang" w:hAnsi="Times New Roman" w:cs="Times New Roman"/>
                          <w:szCs w:val="20"/>
                          <w:lang w:eastAsia="x-none"/>
                        </w:rPr>
                      </w:pPr>
                      <w:r w:rsidRPr="00E656EF">
                        <w:rPr>
                          <w:rFonts w:ascii="Times New Roman" w:eastAsia="Batang" w:hAnsi="Times New Roman" w:cs="Times New Roman"/>
                          <w:szCs w:val="20"/>
                          <w:lang w:eastAsia="x-none"/>
                        </w:rPr>
                        <w:t>Alt 2: Use existing random access configurations table for paired spectrum/supplementary uplink (i.e., Table 6.3.3.2-2 in TS38.211)</w:t>
                      </w:r>
                    </w:p>
                  </w:txbxContent>
                </v:textbox>
                <w10:anchorlock/>
              </v:shape>
            </w:pict>
          </mc:Fallback>
        </mc:AlternateContent>
      </w:r>
    </w:p>
    <w:p w14:paraId="1A4591E6" w14:textId="77777777" w:rsidR="00055F6F" w:rsidRDefault="00055F6F" w:rsidP="005B7C7A">
      <w:pPr>
        <w:spacing w:before="120" w:after="120"/>
        <w:jc w:val="both"/>
        <w:rPr>
          <w:rFonts w:eastAsia="Malgun Gothic"/>
          <w:color w:val="000000" w:themeColor="text1"/>
          <w:lang w:eastAsia="ko-KR"/>
        </w:rPr>
      </w:pPr>
    </w:p>
    <w:p w14:paraId="79FAECEF" w14:textId="416273EF" w:rsidR="005B7C7A" w:rsidRDefault="00F13C4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For </w:t>
      </w:r>
      <w:r w:rsidR="00055F6F">
        <w:rPr>
          <w:rFonts w:eastAsia="Malgun Gothic"/>
          <w:color w:val="000000" w:themeColor="text1"/>
          <w:lang w:eastAsia="ko-KR"/>
        </w:rPr>
        <w:t>FR1</w:t>
      </w:r>
      <w:r>
        <w:rPr>
          <w:rFonts w:eastAsia="Malgun Gothic"/>
          <w:color w:val="000000" w:themeColor="text1"/>
          <w:lang w:eastAsia="ko-KR"/>
        </w:rPr>
        <w:t xml:space="preserve">, </w:t>
      </w:r>
      <w:r w:rsidR="005B7C7A">
        <w:rPr>
          <w:rFonts w:eastAsia="Malgun Gothic"/>
          <w:color w:val="000000" w:themeColor="text1"/>
          <w:lang w:eastAsia="ko-KR"/>
        </w:rPr>
        <w:t xml:space="preserve">Alt.2 </w:t>
      </w:r>
      <w:r>
        <w:rPr>
          <w:rFonts w:eastAsia="Malgun Gothic"/>
          <w:color w:val="000000" w:themeColor="text1"/>
          <w:lang w:eastAsia="ko-KR"/>
        </w:rPr>
        <w:t>(</w:t>
      </w:r>
      <w:r w:rsidR="005B7C7A">
        <w:rPr>
          <w:rFonts w:eastAsia="Malgun Gothic"/>
          <w:color w:val="000000" w:themeColor="text1"/>
          <w:lang w:eastAsia="ko-KR"/>
        </w:rPr>
        <w:t xml:space="preserve">FDD/SUL table for TDD) is a viable option and </w:t>
      </w:r>
      <w:r>
        <w:rPr>
          <w:rFonts w:eastAsia="Malgun Gothic"/>
          <w:color w:val="000000" w:themeColor="text1"/>
          <w:lang w:eastAsia="ko-KR"/>
        </w:rPr>
        <w:t xml:space="preserve">can </w:t>
      </w:r>
      <w:r w:rsidR="005B7C7A">
        <w:rPr>
          <w:rFonts w:eastAsia="Malgun Gothic"/>
          <w:color w:val="000000" w:themeColor="text1"/>
          <w:lang w:eastAsia="ko-KR"/>
        </w:rPr>
        <w:t xml:space="preserve">result in </w:t>
      </w:r>
      <w:r>
        <w:rPr>
          <w:rFonts w:eastAsia="Malgun Gothic"/>
          <w:color w:val="000000" w:themeColor="text1"/>
          <w:lang w:eastAsia="ko-KR"/>
        </w:rPr>
        <w:t xml:space="preserve">minimum additional </w:t>
      </w:r>
      <w:r w:rsidR="005B7C7A">
        <w:rPr>
          <w:rFonts w:eastAsia="Malgun Gothic"/>
          <w:color w:val="000000" w:themeColor="text1"/>
          <w:lang w:eastAsia="ko-KR"/>
        </w:rPr>
        <w:t xml:space="preserve">Rel-19 specification impact. </w:t>
      </w:r>
      <w:r>
        <w:rPr>
          <w:rFonts w:eastAsia="Malgun Gothic"/>
          <w:color w:val="000000" w:themeColor="text1"/>
          <w:lang w:eastAsia="ko-KR"/>
        </w:rPr>
        <w:t xml:space="preserve">Configuration of the existing </w:t>
      </w:r>
      <w:r w:rsidR="005B7C7A">
        <w:rPr>
          <w:rFonts w:eastAsia="Malgun Gothic"/>
          <w:color w:val="000000" w:themeColor="text1"/>
          <w:lang w:val="en-GB" w:eastAsia="ko-KR"/>
        </w:rPr>
        <w:t xml:space="preserve">FR1 FDD/SUL </w:t>
      </w:r>
      <w:r>
        <w:rPr>
          <w:rFonts w:eastAsia="Malgun Gothic"/>
          <w:color w:val="000000" w:themeColor="text1"/>
          <w:lang w:val="en-GB" w:eastAsia="ko-KR"/>
        </w:rPr>
        <w:t>t</w:t>
      </w:r>
      <w:r w:rsidR="005B7C7A" w:rsidRPr="002619D4">
        <w:rPr>
          <w:rFonts w:eastAsia="Malgun Gothic"/>
          <w:color w:val="000000" w:themeColor="text1"/>
          <w:lang w:val="en-GB" w:eastAsia="ko-KR"/>
        </w:rPr>
        <w:t>able 6.3.3.2-</w:t>
      </w:r>
      <w:r w:rsidR="005B7C7A">
        <w:rPr>
          <w:rFonts w:eastAsia="Malgun Gothic"/>
          <w:color w:val="000000" w:themeColor="text1"/>
          <w:lang w:val="en-GB" w:eastAsia="ko-KR"/>
        </w:rPr>
        <w:t>2</w:t>
      </w:r>
      <w:r w:rsidR="005B7C7A">
        <w:rPr>
          <w:rFonts w:eastAsia="Malgun Gothic"/>
          <w:color w:val="000000" w:themeColor="text1"/>
          <w:lang w:eastAsia="ko-KR"/>
        </w:rPr>
        <w:t xml:space="preserve"> </w:t>
      </w:r>
      <w:r>
        <w:rPr>
          <w:rFonts w:eastAsia="Malgun Gothic"/>
          <w:color w:val="000000" w:themeColor="text1"/>
          <w:lang w:eastAsia="ko-KR"/>
        </w:rPr>
        <w:t xml:space="preserve">allows to </w:t>
      </w:r>
      <w:r w:rsidR="005B7C7A">
        <w:rPr>
          <w:rFonts w:eastAsia="Malgun Gothic"/>
          <w:color w:val="000000" w:themeColor="text1"/>
          <w:lang w:eastAsia="ko-KR"/>
        </w:rPr>
        <w:t>select any subframe number for most combinations of desired preamble format and number of PRACH occurrences in the SBFD resources.</w:t>
      </w:r>
      <w:r>
        <w:rPr>
          <w:rFonts w:eastAsia="Malgun Gothic"/>
          <w:color w:val="000000" w:themeColor="text1"/>
          <w:lang w:eastAsia="ko-KR"/>
        </w:rPr>
        <w:t xml:space="preserve"> A drawback is that such a solution is then only available for SBFD operation in FR1. Another solution, i.e., based on Alt.1 (existing FR1/FR2 TDD tables) and introduction of a new subframe shift/offset parameter is then still necessary for FR2.</w:t>
      </w:r>
    </w:p>
    <w:p w14:paraId="099618B4" w14:textId="52318A79" w:rsidR="00F13C4A" w:rsidRDefault="00FD33D2" w:rsidP="005B7C7A">
      <w:pPr>
        <w:spacing w:before="120" w:after="120"/>
        <w:jc w:val="both"/>
        <w:rPr>
          <w:rFonts w:eastAsia="Malgun Gothic"/>
          <w:color w:val="000000" w:themeColor="text1"/>
          <w:lang w:eastAsia="ko-KR"/>
        </w:rPr>
      </w:pPr>
      <w:r>
        <w:rPr>
          <w:rFonts w:eastAsia="Malgun Gothic"/>
          <w:color w:val="000000" w:themeColor="text1"/>
          <w:lang w:eastAsia="ko-KR"/>
        </w:rPr>
        <w:t>In order to minimize implementation deltas between FR1 and FR2, our preference is the use of the same solution. Alt.1 with a new subframe shift/offset parameter to determine the subframe number for ROs in SBFD symbols is preferred.</w:t>
      </w:r>
    </w:p>
    <w:p w14:paraId="2C85D31D" w14:textId="77777777" w:rsidR="00F13C4A" w:rsidRDefault="00F13C4A" w:rsidP="005B7C7A">
      <w:pPr>
        <w:spacing w:before="120" w:after="120"/>
        <w:jc w:val="both"/>
        <w:rPr>
          <w:rFonts w:eastAsia="Malgun Gothic"/>
          <w:color w:val="000000" w:themeColor="text1"/>
          <w:lang w:eastAsia="ko-KR"/>
        </w:rPr>
      </w:pPr>
    </w:p>
    <w:p w14:paraId="3402CC22" w14:textId="77777777" w:rsidR="00FD33D2" w:rsidRDefault="005B7C7A" w:rsidP="005B7C7A">
      <w:pPr>
        <w:pStyle w:val="Proposal"/>
        <w:numPr>
          <w:ilvl w:val="0"/>
          <w:numId w:val="0"/>
        </w:numPr>
        <w:spacing w:before="120"/>
        <w:ind w:left="1276" w:hanging="1276"/>
        <w:rPr>
          <w:b w:val="0"/>
          <w:bCs w:val="0"/>
          <w:i/>
          <w:iCs/>
          <w:color w:val="000000" w:themeColor="text1"/>
        </w:rPr>
      </w:pPr>
      <w:bookmarkStart w:id="1" w:name="_Hlk173944883"/>
      <w:r>
        <w:rPr>
          <w:color w:val="000000" w:themeColor="text1"/>
        </w:rPr>
        <w:t xml:space="preserve">Proposal </w:t>
      </w:r>
      <w:r w:rsidR="00FD33D2">
        <w:rPr>
          <w:color w:val="000000" w:themeColor="text1"/>
        </w:rPr>
        <w:t>4</w:t>
      </w:r>
      <w:r>
        <w:rPr>
          <w:color w:val="000000" w:themeColor="text1"/>
        </w:rPr>
        <w:t>:</w:t>
      </w:r>
      <w:r>
        <w:rPr>
          <w:b w:val="0"/>
          <w:bCs w:val="0"/>
          <w:i/>
          <w:iCs/>
          <w:color w:val="000000" w:themeColor="text1"/>
        </w:rPr>
        <w:t xml:space="preserve"> For RACH configuration </w:t>
      </w:r>
      <w:r w:rsidR="00FD33D2">
        <w:rPr>
          <w:b w:val="0"/>
          <w:bCs w:val="0"/>
          <w:i/>
          <w:iCs/>
          <w:color w:val="000000" w:themeColor="text1"/>
        </w:rPr>
        <w:t>o</w:t>
      </w:r>
      <w:r>
        <w:rPr>
          <w:b w:val="0"/>
          <w:bCs w:val="0"/>
          <w:i/>
          <w:iCs/>
          <w:color w:val="000000" w:themeColor="text1"/>
        </w:rPr>
        <w:t xml:space="preserve">ption 2 </w:t>
      </w:r>
      <w:r w:rsidR="00FD33D2" w:rsidRPr="00FD33D2">
        <w:rPr>
          <w:b w:val="0"/>
          <w:bCs w:val="0"/>
          <w:i/>
          <w:iCs/>
          <w:color w:val="000000" w:themeColor="text1"/>
        </w:rPr>
        <w:t>and interpretation of the parameter prach-ConfigurationIndex provided by the additional RACH configuration</w:t>
      </w:r>
      <w:r w:rsidR="00FD33D2">
        <w:rPr>
          <w:b w:val="0"/>
          <w:bCs w:val="0"/>
          <w:i/>
          <w:iCs/>
          <w:color w:val="000000" w:themeColor="text1"/>
        </w:rPr>
        <w:t xml:space="preserve"> in FR1 or FR2:</w:t>
      </w:r>
    </w:p>
    <w:bookmarkEnd w:id="1"/>
    <w:p w14:paraId="51FB7AB9" w14:textId="72528612" w:rsidR="005B7C7A" w:rsidRDefault="00FD33D2" w:rsidP="00FD33D2">
      <w:pPr>
        <w:pStyle w:val="Proposal"/>
        <w:numPr>
          <w:ilvl w:val="0"/>
          <w:numId w:val="37"/>
        </w:numPr>
        <w:spacing w:before="120"/>
        <w:ind w:left="1530" w:hanging="270"/>
        <w:rPr>
          <w:b w:val="0"/>
          <w:bCs w:val="0"/>
          <w:i/>
          <w:iCs/>
          <w:color w:val="000000" w:themeColor="text1"/>
        </w:rPr>
      </w:pPr>
      <w:r>
        <w:rPr>
          <w:b w:val="0"/>
          <w:bCs w:val="0"/>
          <w:i/>
          <w:iCs/>
          <w:color w:val="000000" w:themeColor="text1"/>
        </w:rPr>
        <w:t xml:space="preserve">Support Alt.1 (existing random access configurations table) with new/additional </w:t>
      </w:r>
      <w:r w:rsidRPr="00FD33D2">
        <w:rPr>
          <w:b w:val="0"/>
          <w:bCs w:val="0"/>
          <w:i/>
          <w:iCs/>
          <w:color w:val="000000" w:themeColor="text1"/>
        </w:rPr>
        <w:t>subframe shift/offset parameter to determine the subframe number for ROs in SBFD symbols</w:t>
      </w:r>
      <w:r w:rsidR="00904039">
        <w:rPr>
          <w:b w:val="0"/>
          <w:bCs w:val="0"/>
          <w:i/>
          <w:iCs/>
          <w:color w:val="000000" w:themeColor="text1"/>
        </w:rPr>
        <w:t>.</w:t>
      </w:r>
    </w:p>
    <w:p w14:paraId="57BD0FA8" w14:textId="77777777" w:rsidR="005B7C7A" w:rsidRDefault="005B7C7A" w:rsidP="005B7C7A">
      <w:pPr>
        <w:spacing w:before="120" w:after="120"/>
        <w:jc w:val="both"/>
        <w:rPr>
          <w:rFonts w:eastAsia="Malgun Gothic"/>
          <w:color w:val="000000" w:themeColor="text1"/>
          <w:lang w:eastAsia="ko-KR"/>
        </w:rPr>
      </w:pPr>
    </w:p>
    <w:p w14:paraId="719F3C77" w14:textId="0F81C06C" w:rsidR="005B7C7A" w:rsidRDefault="005B7C7A" w:rsidP="00CC268F">
      <w:pPr>
        <w:pStyle w:val="Heading2"/>
      </w:pPr>
      <w:r>
        <w:t xml:space="preserve">RACH configuration </w:t>
      </w:r>
      <w:r w:rsidR="00904039">
        <w:t>o</w:t>
      </w:r>
      <w:r>
        <w:t>ption 1</w:t>
      </w:r>
    </w:p>
    <w:p w14:paraId="04DF97B2" w14:textId="17A82AAB" w:rsidR="005B7C7A" w:rsidRDefault="005B7C7A" w:rsidP="005B7C7A">
      <w:pPr>
        <w:jc w:val="both"/>
        <w:rPr>
          <w:rFonts w:eastAsia="Malgun Gothic"/>
          <w:color w:val="000000" w:themeColor="text1"/>
          <w:lang w:eastAsia="ko-KR"/>
        </w:rPr>
      </w:pPr>
      <w:r>
        <w:rPr>
          <w:rFonts w:eastAsia="Malgun Gothic"/>
          <w:color w:val="000000" w:themeColor="text1"/>
          <w:lang w:eastAsia="ko-KR"/>
        </w:rPr>
        <w:t>In RAN1#116bis</w:t>
      </w:r>
      <w:r w:rsidR="006844A4">
        <w:rPr>
          <w:rFonts w:eastAsia="Malgun Gothic"/>
          <w:color w:val="000000" w:themeColor="text1"/>
          <w:lang w:eastAsia="ko-KR"/>
        </w:rPr>
        <w:t xml:space="preserve"> and RAN1#117</w:t>
      </w:r>
      <w:r>
        <w:rPr>
          <w:rFonts w:eastAsia="Malgun Gothic"/>
          <w:color w:val="000000" w:themeColor="text1"/>
          <w:lang w:eastAsia="ko-KR"/>
        </w:rPr>
        <w:t>, the following agreement</w:t>
      </w:r>
      <w:r w:rsidR="006844A4">
        <w:rPr>
          <w:rFonts w:eastAsia="Malgun Gothic"/>
          <w:color w:val="000000" w:themeColor="text1"/>
          <w:lang w:eastAsia="ko-KR"/>
        </w:rPr>
        <w:t>s</w:t>
      </w:r>
      <w:r>
        <w:rPr>
          <w:rFonts w:eastAsia="Malgun Gothic"/>
          <w:color w:val="000000" w:themeColor="text1"/>
          <w:lang w:eastAsia="ko-KR"/>
        </w:rPr>
        <w:t xml:space="preserve"> </w:t>
      </w:r>
      <w:r w:rsidR="006844A4">
        <w:rPr>
          <w:rFonts w:eastAsia="Malgun Gothic"/>
          <w:color w:val="000000" w:themeColor="text1"/>
          <w:lang w:eastAsia="ko-KR"/>
        </w:rPr>
        <w:t xml:space="preserve">were </w:t>
      </w:r>
      <w:r>
        <w:rPr>
          <w:rFonts w:eastAsia="Malgun Gothic"/>
          <w:color w:val="000000" w:themeColor="text1"/>
          <w:lang w:eastAsia="ko-KR"/>
        </w:rPr>
        <w:t>made.</w:t>
      </w:r>
    </w:p>
    <w:p w14:paraId="636B9F6F" w14:textId="72785D09" w:rsidR="006844A4" w:rsidRPr="00A25381" w:rsidRDefault="006844A4" w:rsidP="005B7C7A">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3CF28F20" wp14:editId="0EEC29DB">
                <wp:extent cx="6120765" cy="2867660"/>
                <wp:effectExtent l="0" t="0" r="13335" b="2794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67660"/>
                        </a:xfrm>
                        <a:prstGeom prst="rect">
                          <a:avLst/>
                        </a:prstGeom>
                        <a:solidFill>
                          <a:srgbClr val="FFFFFF"/>
                        </a:solidFill>
                        <a:ln w="9525">
                          <a:solidFill>
                            <a:srgbClr val="000000"/>
                          </a:solidFill>
                          <a:miter lim="800000"/>
                          <a:headEnd/>
                          <a:tailEnd/>
                        </a:ln>
                      </wps:spPr>
                      <wps:txbx>
                        <w:txbxContent>
                          <w:p w14:paraId="3850218C" w14:textId="77777777" w:rsidR="00182673" w:rsidRPr="00A36F40" w:rsidRDefault="00182673" w:rsidP="006844A4">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523D418" w14:textId="77777777" w:rsidR="00182673" w:rsidRPr="00A36F40" w:rsidRDefault="00182673" w:rsidP="006844A4">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7A8C8D8F" w14:textId="77777777" w:rsidR="00182673" w:rsidRPr="00A36F40" w:rsidRDefault="00182673"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7D1F9611"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3FCCF267"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347C265F" w14:textId="77777777" w:rsidR="00182673" w:rsidRPr="00A36F40" w:rsidRDefault="00182673"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19D8D2E5"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2E1F6080"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04C5E904" w14:textId="77777777" w:rsidR="00182673" w:rsidRPr="00A36F40" w:rsidRDefault="00182673" w:rsidP="006844A4">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p w14:paraId="3789021D" w14:textId="77777777" w:rsidR="00182673" w:rsidRPr="00A36F40" w:rsidRDefault="00182673" w:rsidP="006844A4">
                            <w:pPr>
                              <w:spacing w:after="0" w:line="240" w:lineRule="auto"/>
                              <w:rPr>
                                <w:rFonts w:ascii="Times New Roman" w:eastAsia="Batang" w:hAnsi="Times New Roman" w:cs="Times New Roman"/>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3CF28F20" id="_x0000_s1031" type="#_x0000_t202" style="width:481.95pt;height:2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">
                <v:textbox>
                  <w:txbxContent>
                    <w:p w14:paraId="3850218C" w14:textId="77777777" w:rsidR="00182673" w:rsidRPr="00A36F40" w:rsidRDefault="00182673" w:rsidP="006844A4">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523D418" w14:textId="77777777" w:rsidR="00182673" w:rsidRPr="00A36F40" w:rsidRDefault="00182673" w:rsidP="006844A4">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7A8C8D8F" w14:textId="77777777" w:rsidR="00182673" w:rsidRPr="00A36F40" w:rsidRDefault="00182673"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7D1F9611"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3FCCF267"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347C265F" w14:textId="77777777" w:rsidR="00182673" w:rsidRPr="00A36F40" w:rsidRDefault="00182673"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19D8D2E5"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2E1F6080" w14:textId="77777777" w:rsidR="00182673" w:rsidRPr="00A36F40" w:rsidRDefault="00182673"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04C5E904" w14:textId="77777777" w:rsidR="00182673" w:rsidRPr="00A36F40" w:rsidRDefault="00182673" w:rsidP="006844A4">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p w14:paraId="3789021D" w14:textId="77777777" w:rsidR="00182673" w:rsidRPr="00A36F40" w:rsidRDefault="00182673" w:rsidP="006844A4">
                      <w:pPr>
                        <w:spacing w:after="0" w:line="240" w:lineRule="auto"/>
                        <w:rPr>
                          <w:rFonts w:ascii="Times New Roman" w:eastAsia="Batang" w:hAnsi="Times New Roman" w:cs="Times New Roman"/>
                          <w:szCs w:val="20"/>
                          <w:lang w:val="en-GB" w:eastAsia="x-none"/>
                        </w:rPr>
                      </w:pPr>
                    </w:p>
                  </w:txbxContent>
                </v:textbox>
                <w10:anchorlock/>
              </v:shape>
            </w:pict>
          </mc:Fallback>
        </mc:AlternateContent>
      </w:r>
    </w:p>
    <w:p w14:paraId="23FACF96" w14:textId="0E960F25" w:rsidR="006844A4" w:rsidRDefault="005B7C7A" w:rsidP="006844A4">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835E459" wp14:editId="3685F5F0">
                <wp:extent cx="6120765" cy="117348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3480"/>
                        </a:xfrm>
                        <a:prstGeom prst="rect">
                          <a:avLst/>
                        </a:prstGeom>
                        <a:solidFill>
                          <a:srgbClr val="FFFFFF"/>
                        </a:solidFill>
                        <a:ln w="9525">
                          <a:solidFill>
                            <a:srgbClr val="000000"/>
                          </a:solidFill>
                          <a:miter lim="800000"/>
                          <a:headEnd/>
                          <a:tailEnd/>
                        </a:ln>
                      </wps:spPr>
                      <wps:txbx>
                        <w:txbxContent>
                          <w:p w14:paraId="6C63C67C" w14:textId="77777777" w:rsidR="00182673" w:rsidRPr="00A36F40" w:rsidRDefault="00182673" w:rsidP="005B7C7A">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4AC263EE" w14:textId="77777777" w:rsidR="00182673" w:rsidRPr="00A36F40" w:rsidRDefault="00182673" w:rsidP="005B7C7A">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1E80760F" w14:textId="77777777" w:rsidR="00182673" w:rsidRPr="00A36F40" w:rsidRDefault="00182673"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 xml:space="preserve">(if any), the legacy SSB-RO mapping </w:t>
                            </w:r>
                            <w:r w:rsidRPr="00A36F40">
                              <w:rPr>
                                <w:rFonts w:ascii="Times New Roman" w:eastAsia="Batang" w:hAnsi="Times New Roman" w:cs="Times New Roman"/>
                                <w:color w:val="FF0000"/>
                                <w:szCs w:val="20"/>
                                <w:lang w:eastAsia="x-none"/>
                              </w:rPr>
                              <w:t>is</w:t>
                            </w:r>
                            <w:r w:rsidRPr="00A36F40">
                              <w:rPr>
                                <w:rFonts w:ascii="Times New Roman" w:eastAsia="Batang" w:hAnsi="Times New Roman" w:cs="Times New Roman"/>
                                <w:szCs w:val="20"/>
                                <w:lang w:eastAsia="x-none"/>
                              </w:rPr>
                              <w:t xml:space="preserve"> followed.</w:t>
                            </w:r>
                          </w:p>
                          <w:p w14:paraId="413DD3B3" w14:textId="77777777" w:rsidR="00182673" w:rsidRPr="00A36F40" w:rsidRDefault="00182673"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wps:txbx>
                      <wps:bodyPr rot="0" vert="horz" wrap="square" lIns="91440" tIns="45720" rIns="91440" bIns="45720" anchor="t" anchorCtr="0">
                        <a:noAutofit/>
                      </wps:bodyPr>
                    </wps:wsp>
                  </a:graphicData>
                </a:graphic>
              </wp:inline>
            </w:drawing>
          </mc:Choice>
          <mc:Fallback>
            <w:pict>
              <v:shape w14:anchorId="2835E459" id="_x0000_s1032" type="#_x0000_t202" style="width:481.9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">
                <v:textbox>
                  <w:txbxContent>
                    <w:p w14:paraId="6C63C67C" w14:textId="77777777" w:rsidR="00182673" w:rsidRPr="00A36F40" w:rsidRDefault="00182673" w:rsidP="005B7C7A">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4AC263EE" w14:textId="77777777" w:rsidR="00182673" w:rsidRPr="00A36F40" w:rsidRDefault="00182673" w:rsidP="005B7C7A">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1E80760F" w14:textId="77777777" w:rsidR="00182673" w:rsidRPr="00A36F40" w:rsidRDefault="00182673"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 xml:space="preserve">(if any), the legacy SSB-RO mapping </w:t>
                      </w:r>
                      <w:r w:rsidRPr="00A36F40">
                        <w:rPr>
                          <w:rFonts w:ascii="Times New Roman" w:eastAsia="Batang" w:hAnsi="Times New Roman" w:cs="Times New Roman"/>
                          <w:color w:val="FF0000"/>
                          <w:szCs w:val="20"/>
                          <w:lang w:eastAsia="x-none"/>
                        </w:rPr>
                        <w:t>is</w:t>
                      </w:r>
                      <w:r w:rsidRPr="00A36F40">
                        <w:rPr>
                          <w:rFonts w:ascii="Times New Roman" w:eastAsia="Batang" w:hAnsi="Times New Roman" w:cs="Times New Roman"/>
                          <w:szCs w:val="20"/>
                          <w:lang w:eastAsia="x-none"/>
                        </w:rPr>
                        <w:t xml:space="preserve"> followed.</w:t>
                      </w:r>
                    </w:p>
                    <w:p w14:paraId="413DD3B3" w14:textId="77777777" w:rsidR="00182673" w:rsidRPr="00A36F40" w:rsidRDefault="00182673"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v:textbox>
                <w10:anchorlock/>
              </v:shape>
            </w:pict>
          </mc:Fallback>
        </mc:AlternateContent>
      </w:r>
    </w:p>
    <w:p w14:paraId="1778BDCA" w14:textId="4BDCC54E" w:rsidR="006844A4" w:rsidRDefault="006844A4" w:rsidP="005B7C7A">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E2BAA76" wp14:editId="3C373C05">
                <wp:extent cx="6120765" cy="1385455"/>
                <wp:effectExtent l="0" t="0" r="13335" b="2476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5"/>
                        </a:xfrm>
                        <a:prstGeom prst="rect">
                          <a:avLst/>
                        </a:prstGeom>
                        <a:solidFill>
                          <a:srgbClr val="FFFFFF"/>
                        </a:solidFill>
                        <a:ln w="9525">
                          <a:solidFill>
                            <a:srgbClr val="000000"/>
                          </a:solidFill>
                          <a:miter lim="800000"/>
                          <a:headEnd/>
                          <a:tailEnd/>
                        </a:ln>
                      </wps:spPr>
                      <wps:txbx>
                        <w:txbxContent>
                          <w:p w14:paraId="6700AEFE" w14:textId="77777777" w:rsidR="00182673" w:rsidRPr="00E656EF" w:rsidRDefault="00182673" w:rsidP="006844A4">
                            <w:pPr>
                              <w:widowControl w:val="0"/>
                              <w:autoSpaceDE w:val="0"/>
                              <w:autoSpaceDN w:val="0"/>
                              <w:adjustRightInd w:val="0"/>
                              <w:spacing w:after="0" w:line="240" w:lineRule="auto"/>
                              <w:jc w:val="both"/>
                              <w:rPr>
                                <w:rFonts w:ascii="Times New Roman" w:eastAsia="Malgun Gothic" w:hAnsi="Times New Roman" w:cs="Times New Roman"/>
                                <w:b/>
                                <w:bCs/>
                                <w:iCs/>
                                <w:szCs w:val="24"/>
                                <w:lang w:eastAsia="ko-KR"/>
                              </w:rPr>
                            </w:pPr>
                            <w:r w:rsidRPr="00E656EF">
                              <w:rPr>
                                <w:rFonts w:ascii="Times New Roman" w:eastAsia="Malgun Gothic" w:hAnsi="Times New Roman" w:cs="Times New Roman"/>
                                <w:b/>
                                <w:bCs/>
                                <w:iCs/>
                                <w:szCs w:val="24"/>
                                <w:highlight w:val="green"/>
                                <w:lang w:eastAsia="ko-KR"/>
                              </w:rPr>
                              <w:t>Agreement</w:t>
                            </w:r>
                            <w:r>
                              <w:rPr>
                                <w:rFonts w:ascii="Times New Roman" w:eastAsia="Malgun Gothic" w:hAnsi="Times New Roman" w:cs="Times New Roman"/>
                                <w:b/>
                                <w:bCs/>
                                <w:iCs/>
                                <w:szCs w:val="24"/>
                                <w:highlight w:val="green"/>
                                <w:lang w:eastAsia="ko-KR"/>
                              </w:rPr>
                              <w:t xml:space="preserve"> (RAN1#117)</w:t>
                            </w:r>
                          </w:p>
                          <w:p w14:paraId="204623B6" w14:textId="77777777" w:rsidR="00182673" w:rsidRPr="00E656EF" w:rsidRDefault="00182673" w:rsidP="006844A4">
                            <w:pPr>
                              <w:spacing w:after="0" w:line="240" w:lineRule="auto"/>
                              <w:rPr>
                                <w:rFonts w:ascii="Times New Roman" w:eastAsia="Batang" w:hAnsi="Times New Roman" w:cs="Times New Roman"/>
                                <w:szCs w:val="24"/>
                                <w:lang w:val="en-GB"/>
                              </w:rPr>
                            </w:pPr>
                            <w:r w:rsidRPr="00E656EF">
                              <w:rPr>
                                <w:rFonts w:ascii="Times New Roman" w:eastAsia="Batang" w:hAnsi="Times New Roman" w:cs="Times New Roman"/>
                                <w:szCs w:val="20"/>
                                <w:lang w:val="en-GB"/>
                              </w:rPr>
                              <w:t>For SBFD-aware UEs in RRC CONNECTED state, and for RACH configuration Option 1 with Alt 1-1</w:t>
                            </w:r>
                            <w:r w:rsidRPr="00E656EF">
                              <w:rPr>
                                <w:rFonts w:ascii="Times New Roman" w:eastAsia="Batang" w:hAnsi="Times New Roman" w:cs="Times New Roman"/>
                                <w:szCs w:val="24"/>
                                <w:lang w:val="en-GB"/>
                              </w:rPr>
                              <w:t xml:space="preserve">, for the ROs in SBFD symbols configured as downlink by </w:t>
                            </w:r>
                            <w:r w:rsidRPr="00E656EF">
                              <w:rPr>
                                <w:rFonts w:ascii="Times New Roman" w:eastAsia="Batang" w:hAnsi="Times New Roman" w:cs="Times New Roman"/>
                                <w:i/>
                                <w:iCs/>
                                <w:szCs w:val="24"/>
                                <w:lang w:val="en-GB"/>
                              </w:rPr>
                              <w:t>tdd-UL-DL-ConfigurationCommon</w:t>
                            </w:r>
                            <w:r w:rsidRPr="00E656EF">
                              <w:rPr>
                                <w:rFonts w:ascii="Times New Roman" w:eastAsia="Batang" w:hAnsi="Times New Roman" w:cs="Times New Roman"/>
                                <w:szCs w:val="24"/>
                                <w:lang w:val="en-GB"/>
                              </w:rPr>
                              <w:t>, consider whether additional condition(s) on top of what was agreed in RAN1#116bis for RO validation are necessary. For example,</w:t>
                            </w:r>
                          </w:p>
                          <w:p w14:paraId="3DD4C400" w14:textId="77777777" w:rsidR="00182673" w:rsidRPr="00E656EF" w:rsidRDefault="00182673" w:rsidP="006844A4">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szCs w:val="24"/>
                                <w:lang w:eastAsia="x-none"/>
                              </w:rPr>
                            </w:pPr>
                            <w:r w:rsidRPr="00E656EF">
                              <w:rPr>
                                <w:rFonts w:ascii="Times New Roman" w:eastAsia="Batang" w:hAnsi="Times New Roman" w:cs="Times New Roman"/>
                                <w:szCs w:val="24"/>
                                <w:lang w:eastAsia="x-none"/>
                              </w:rPr>
                              <w:t>Condition#1: A valid RO starts at least X&gt;=0 (FFS the value) symbols after a last downlink non-SBFD symbol.</w:t>
                            </w:r>
                          </w:p>
                          <w:p w14:paraId="26700766" w14:textId="77777777" w:rsidR="00182673" w:rsidRPr="00E656EF" w:rsidRDefault="00182673" w:rsidP="006844A4">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szCs w:val="24"/>
                                <w:lang w:eastAsia="x-none"/>
                              </w:rPr>
                            </w:pPr>
                            <w:r w:rsidRPr="00E656EF">
                              <w:rPr>
                                <w:rFonts w:ascii="Times New Roman" w:eastAsia="Batang" w:hAnsi="Times New Roman" w:cs="Times New Roman"/>
                                <w:szCs w:val="24"/>
                                <w:lang w:eastAsia="x-none"/>
                              </w:rPr>
                              <w:t>Condition#2: A valid RO starts at least X&gt;0 (FFS the value) symbols after the SSB.</w:t>
                            </w:r>
                          </w:p>
                          <w:p w14:paraId="32D88DE7" w14:textId="77777777" w:rsidR="00182673" w:rsidRPr="00E656EF" w:rsidRDefault="00182673" w:rsidP="006844A4">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szCs w:val="24"/>
                                <w:lang w:eastAsia="x-none"/>
                              </w:rPr>
                            </w:pPr>
                            <w:r w:rsidRPr="00E656EF">
                              <w:rPr>
                                <w:rFonts w:ascii="Times New Roman" w:eastAsia="Batang" w:hAnsi="Times New Roman" w:cs="Times New Roman"/>
                                <w:szCs w:val="24"/>
                                <w:lang w:eastAsia="x-none"/>
                              </w:rPr>
                              <w:t xml:space="preserve">Condition#3: A valid RO does not precede </w:t>
                            </w:r>
                            <w:proofErr w:type="gramStart"/>
                            <w:r w:rsidRPr="00E656EF">
                              <w:rPr>
                                <w:rFonts w:ascii="Times New Roman" w:eastAsia="Batang" w:hAnsi="Times New Roman" w:cs="Times New Roman"/>
                                <w:szCs w:val="24"/>
                                <w:lang w:eastAsia="x-none"/>
                              </w:rPr>
                              <w:t>a</w:t>
                            </w:r>
                            <w:proofErr w:type="gramEnd"/>
                            <w:r w:rsidRPr="00E656EF">
                              <w:rPr>
                                <w:rFonts w:ascii="Times New Roman" w:eastAsia="Batang" w:hAnsi="Times New Roman" w:cs="Times New Roman"/>
                                <w:szCs w:val="24"/>
                                <w:lang w:eastAsia="x-none"/>
                              </w:rPr>
                              <w:t xml:space="preserve"> SSB in the PRACH slot.</w:t>
                            </w:r>
                          </w:p>
                          <w:p w14:paraId="38C89316" w14:textId="77777777" w:rsidR="00182673" w:rsidRPr="00A36F40" w:rsidRDefault="00182673" w:rsidP="006844A4">
                            <w:pPr>
                              <w:spacing w:after="0" w:line="240" w:lineRule="auto"/>
                              <w:rPr>
                                <w:rFonts w:ascii="Times New Roman" w:eastAsia="Batang" w:hAnsi="Times New Roman" w:cs="Times New Roman"/>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0E2BAA76" id="_x0000_s1033"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">
                <v:textbox>
                  <w:txbxContent>
                    <w:p w14:paraId="6700AEFE" w14:textId="77777777" w:rsidR="00182673" w:rsidRPr="00E656EF" w:rsidRDefault="00182673" w:rsidP="006844A4">
                      <w:pPr>
                        <w:widowControl w:val="0"/>
                        <w:autoSpaceDE w:val="0"/>
                        <w:autoSpaceDN w:val="0"/>
                        <w:adjustRightInd w:val="0"/>
                        <w:spacing w:after="0" w:line="240" w:lineRule="auto"/>
                        <w:jc w:val="both"/>
                        <w:rPr>
                          <w:rFonts w:ascii="Times New Roman" w:eastAsia="Malgun Gothic" w:hAnsi="Times New Roman" w:cs="Times New Roman"/>
                          <w:b/>
                          <w:bCs/>
                          <w:iCs/>
                          <w:szCs w:val="24"/>
                          <w:lang w:eastAsia="ko-KR"/>
                        </w:rPr>
                      </w:pPr>
                      <w:r w:rsidRPr="00E656EF">
                        <w:rPr>
                          <w:rFonts w:ascii="Times New Roman" w:eastAsia="Malgun Gothic" w:hAnsi="Times New Roman" w:cs="Times New Roman"/>
                          <w:b/>
                          <w:bCs/>
                          <w:iCs/>
                          <w:szCs w:val="24"/>
                          <w:highlight w:val="green"/>
                          <w:lang w:eastAsia="ko-KR"/>
                        </w:rPr>
                        <w:t>Agreement</w:t>
                      </w:r>
                      <w:r>
                        <w:rPr>
                          <w:rFonts w:ascii="Times New Roman" w:eastAsia="Malgun Gothic" w:hAnsi="Times New Roman" w:cs="Times New Roman"/>
                          <w:b/>
                          <w:bCs/>
                          <w:iCs/>
                          <w:szCs w:val="24"/>
                          <w:highlight w:val="green"/>
                          <w:lang w:eastAsia="ko-KR"/>
                        </w:rPr>
                        <w:t xml:space="preserve"> (RAN1#117)</w:t>
                      </w:r>
                    </w:p>
                    <w:p w14:paraId="204623B6" w14:textId="77777777" w:rsidR="00182673" w:rsidRPr="00E656EF" w:rsidRDefault="00182673" w:rsidP="006844A4">
                      <w:pPr>
                        <w:spacing w:after="0" w:line="240" w:lineRule="auto"/>
                        <w:rPr>
                          <w:rFonts w:ascii="Times New Roman" w:eastAsia="Batang" w:hAnsi="Times New Roman" w:cs="Times New Roman"/>
                          <w:szCs w:val="24"/>
                          <w:lang w:val="en-GB"/>
                        </w:rPr>
                      </w:pPr>
                      <w:r w:rsidRPr="00E656EF">
                        <w:rPr>
                          <w:rFonts w:ascii="Times New Roman" w:eastAsia="Batang" w:hAnsi="Times New Roman" w:cs="Times New Roman"/>
                          <w:szCs w:val="20"/>
                          <w:lang w:val="en-GB"/>
                        </w:rPr>
                        <w:t>For SBFD-aware UEs in RRC CONNECTED state, and for RACH configuration Option 1 with Alt 1-1</w:t>
                      </w:r>
                      <w:r w:rsidRPr="00E656EF">
                        <w:rPr>
                          <w:rFonts w:ascii="Times New Roman" w:eastAsia="Batang" w:hAnsi="Times New Roman" w:cs="Times New Roman"/>
                          <w:szCs w:val="24"/>
                          <w:lang w:val="en-GB"/>
                        </w:rPr>
                        <w:t xml:space="preserve">, for the ROs in SBFD symbols configured as downlink by </w:t>
                      </w:r>
                      <w:r w:rsidRPr="00E656EF">
                        <w:rPr>
                          <w:rFonts w:ascii="Times New Roman" w:eastAsia="Batang" w:hAnsi="Times New Roman" w:cs="Times New Roman"/>
                          <w:i/>
                          <w:iCs/>
                          <w:szCs w:val="24"/>
                          <w:lang w:val="en-GB"/>
                        </w:rPr>
                        <w:t>tdd-UL-DL-ConfigurationCommon</w:t>
                      </w:r>
                      <w:r w:rsidRPr="00E656EF">
                        <w:rPr>
                          <w:rFonts w:ascii="Times New Roman" w:eastAsia="Batang" w:hAnsi="Times New Roman" w:cs="Times New Roman"/>
                          <w:szCs w:val="24"/>
                          <w:lang w:val="en-GB"/>
                        </w:rPr>
                        <w:t>, consider whether additional condition(s) on top of what was agreed in RAN1#116bis for RO validation are necessary. For example,</w:t>
                      </w:r>
                    </w:p>
                    <w:p w14:paraId="3DD4C400" w14:textId="77777777" w:rsidR="00182673" w:rsidRPr="00E656EF" w:rsidRDefault="00182673" w:rsidP="006844A4">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szCs w:val="24"/>
                          <w:lang w:eastAsia="x-none"/>
                        </w:rPr>
                      </w:pPr>
                      <w:r w:rsidRPr="00E656EF">
                        <w:rPr>
                          <w:rFonts w:ascii="Times New Roman" w:eastAsia="Batang" w:hAnsi="Times New Roman" w:cs="Times New Roman"/>
                          <w:szCs w:val="24"/>
                          <w:lang w:eastAsia="x-none"/>
                        </w:rPr>
                        <w:t>Condition#1: A valid RO starts at least X&gt;=0 (FFS the value) symbols after a last downlink non-SBFD symbol.</w:t>
                      </w:r>
                    </w:p>
                    <w:p w14:paraId="26700766" w14:textId="77777777" w:rsidR="00182673" w:rsidRPr="00E656EF" w:rsidRDefault="00182673" w:rsidP="006844A4">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szCs w:val="24"/>
                          <w:lang w:eastAsia="x-none"/>
                        </w:rPr>
                      </w:pPr>
                      <w:r w:rsidRPr="00E656EF">
                        <w:rPr>
                          <w:rFonts w:ascii="Times New Roman" w:eastAsia="Batang" w:hAnsi="Times New Roman" w:cs="Times New Roman"/>
                          <w:szCs w:val="24"/>
                          <w:lang w:eastAsia="x-none"/>
                        </w:rPr>
                        <w:t>Condition#2: A valid RO starts at least X&gt;0 (FFS the value) symbols after the SSB.</w:t>
                      </w:r>
                    </w:p>
                    <w:p w14:paraId="32D88DE7" w14:textId="77777777" w:rsidR="00182673" w:rsidRPr="00E656EF" w:rsidRDefault="00182673" w:rsidP="006844A4">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szCs w:val="24"/>
                          <w:lang w:eastAsia="x-none"/>
                        </w:rPr>
                      </w:pPr>
                      <w:r w:rsidRPr="00E656EF">
                        <w:rPr>
                          <w:rFonts w:ascii="Times New Roman" w:eastAsia="Batang" w:hAnsi="Times New Roman" w:cs="Times New Roman"/>
                          <w:szCs w:val="24"/>
                          <w:lang w:eastAsia="x-none"/>
                        </w:rPr>
                        <w:t xml:space="preserve">Condition#3: A valid RO does not precede </w:t>
                      </w:r>
                      <w:proofErr w:type="gramStart"/>
                      <w:r w:rsidRPr="00E656EF">
                        <w:rPr>
                          <w:rFonts w:ascii="Times New Roman" w:eastAsia="Batang" w:hAnsi="Times New Roman" w:cs="Times New Roman"/>
                          <w:szCs w:val="24"/>
                          <w:lang w:eastAsia="x-none"/>
                        </w:rPr>
                        <w:t>a</w:t>
                      </w:r>
                      <w:proofErr w:type="gramEnd"/>
                      <w:r w:rsidRPr="00E656EF">
                        <w:rPr>
                          <w:rFonts w:ascii="Times New Roman" w:eastAsia="Batang" w:hAnsi="Times New Roman" w:cs="Times New Roman"/>
                          <w:szCs w:val="24"/>
                          <w:lang w:eastAsia="x-none"/>
                        </w:rPr>
                        <w:t xml:space="preserve"> SSB in the PRACH slot.</w:t>
                      </w:r>
                    </w:p>
                    <w:p w14:paraId="38C89316" w14:textId="77777777" w:rsidR="00182673" w:rsidRPr="00A36F40" w:rsidRDefault="00182673" w:rsidP="006844A4">
                      <w:pPr>
                        <w:spacing w:after="0" w:line="240" w:lineRule="auto"/>
                        <w:rPr>
                          <w:rFonts w:ascii="Times New Roman" w:eastAsia="Batang" w:hAnsi="Times New Roman" w:cs="Times New Roman"/>
                          <w:szCs w:val="20"/>
                          <w:lang w:val="en-GB" w:eastAsia="x-none"/>
                        </w:rPr>
                      </w:pPr>
                    </w:p>
                  </w:txbxContent>
                </v:textbox>
                <w10:anchorlock/>
              </v:shape>
            </w:pict>
          </mc:Fallback>
        </mc:AlternateContent>
      </w:r>
    </w:p>
    <w:p w14:paraId="60AB5A1C" w14:textId="77777777" w:rsidR="005B7C7A" w:rsidRDefault="00E656EF" w:rsidP="005B7C7A">
      <w:pPr>
        <w:spacing w:before="120" w:after="120"/>
        <w:jc w:val="both"/>
        <w:rPr>
          <w:rFonts w:eastAsia="Malgun Gothic"/>
          <w:color w:val="000000" w:themeColor="text1"/>
          <w:lang w:eastAsia="ko-KR"/>
        </w:rPr>
      </w:pPr>
      <w:r>
        <w:rPr>
          <w:rFonts w:eastAsia="Malgun Gothic"/>
          <w:color w:val="000000" w:themeColor="text1"/>
          <w:lang w:eastAsia="ko-KR"/>
        </w:rPr>
        <w:t>Furthermore, the following conclusion was reached in RAN1#117.</w:t>
      </w:r>
    </w:p>
    <w:p w14:paraId="28ACCA4D" w14:textId="77777777" w:rsidR="00E656EF" w:rsidRDefault="00E656E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C38B63A" wp14:editId="36B3B832">
                <wp:extent cx="6120765" cy="1143000"/>
                <wp:effectExtent l="0" t="0" r="13335" b="1905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43000"/>
                        </a:xfrm>
                        <a:prstGeom prst="rect">
                          <a:avLst/>
                        </a:prstGeom>
                        <a:solidFill>
                          <a:srgbClr val="FFFFFF"/>
                        </a:solidFill>
                        <a:ln w="9525">
                          <a:solidFill>
                            <a:srgbClr val="000000"/>
                          </a:solidFill>
                          <a:miter lim="800000"/>
                          <a:headEnd/>
                          <a:tailEnd/>
                        </a:ln>
                      </wps:spPr>
                      <wps:txbx>
                        <w:txbxContent>
                          <w:p w14:paraId="5769939F" w14:textId="77777777" w:rsidR="00182673" w:rsidRPr="00E656EF" w:rsidRDefault="00182673"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182673" w:rsidRPr="00E656EF" w:rsidRDefault="00182673"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182673" w:rsidRPr="00E656EF" w:rsidRDefault="00182673" w:rsidP="00E656EF">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182673" w:rsidRPr="00E656EF" w:rsidRDefault="00182673" w:rsidP="00E656EF">
                            <w:pPr>
                              <w:widowControl w:val="0"/>
                              <w:numPr>
                                <w:ilvl w:val="0"/>
                                <w:numId w:val="22"/>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182673" w:rsidRPr="00E656EF" w:rsidRDefault="00182673" w:rsidP="00E656EF">
                            <w:pPr>
                              <w:widowControl w:val="0"/>
                              <w:numPr>
                                <w:ilvl w:val="1"/>
                                <w:numId w:val="22"/>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wps:txbx>
                      <wps:bodyPr rot="0" vert="horz" wrap="square" lIns="91440" tIns="45720" rIns="91440" bIns="45720" anchor="t" anchorCtr="0">
                        <a:noAutofit/>
                      </wps:bodyPr>
                    </wps:wsp>
                  </a:graphicData>
                </a:graphic>
              </wp:inline>
            </w:drawing>
          </mc:Choice>
          <mc:Fallback>
            <w:pict>
              <v:shape w14:anchorId="4C38B63A" id="_x0000_s1034" type="#_x0000_t202" style="width:481.9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">
                <v:textbox>
                  <w:txbxContent>
                    <w:p w14:paraId="5769939F" w14:textId="77777777" w:rsidR="00182673" w:rsidRPr="00E656EF" w:rsidRDefault="00182673"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182673" w:rsidRPr="00E656EF" w:rsidRDefault="00182673"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182673" w:rsidRPr="00E656EF" w:rsidRDefault="00182673" w:rsidP="00E656EF">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182673" w:rsidRPr="00E656EF" w:rsidRDefault="00182673" w:rsidP="00E656EF">
                      <w:pPr>
                        <w:widowControl w:val="0"/>
                        <w:numPr>
                          <w:ilvl w:val="0"/>
                          <w:numId w:val="22"/>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182673" w:rsidRPr="00E656EF" w:rsidRDefault="00182673" w:rsidP="00E656EF">
                      <w:pPr>
                        <w:widowControl w:val="0"/>
                        <w:numPr>
                          <w:ilvl w:val="1"/>
                          <w:numId w:val="22"/>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v:textbox>
                <w10:anchorlock/>
              </v:shape>
            </w:pict>
          </mc:Fallback>
        </mc:AlternateContent>
      </w:r>
    </w:p>
    <w:p w14:paraId="07D9B58E" w14:textId="77777777" w:rsidR="00E656EF" w:rsidRDefault="00E656EF" w:rsidP="005B7C7A">
      <w:pPr>
        <w:spacing w:before="120" w:after="120"/>
        <w:jc w:val="both"/>
        <w:rPr>
          <w:rFonts w:eastAsia="Malgun Gothic"/>
          <w:color w:val="000000" w:themeColor="text1"/>
          <w:lang w:eastAsia="ko-KR"/>
        </w:rPr>
      </w:pPr>
    </w:p>
    <w:p w14:paraId="735BAAE9" w14:textId="2E5A783C" w:rsidR="005B7C7A" w:rsidRDefault="00AD61B6"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00511E6B">
        <w:rPr>
          <w:rFonts w:eastAsia="Malgun Gothic"/>
          <w:color w:val="000000" w:themeColor="text1"/>
          <w:lang w:eastAsia="ko-KR"/>
        </w:rPr>
        <w:t xml:space="preserve">primary </w:t>
      </w:r>
      <w:r w:rsidR="00A81233">
        <w:rPr>
          <w:rFonts w:eastAsia="Malgun Gothic"/>
          <w:color w:val="000000" w:themeColor="text1"/>
          <w:lang w:eastAsia="ko-KR"/>
        </w:rPr>
        <w:t xml:space="preserve">design </w:t>
      </w:r>
      <w:r w:rsidR="005B7C7A">
        <w:rPr>
          <w:rFonts w:eastAsia="Malgun Gothic"/>
          <w:color w:val="000000" w:themeColor="text1"/>
          <w:lang w:eastAsia="ko-KR"/>
        </w:rPr>
        <w:t xml:space="preserve">motivation </w:t>
      </w:r>
      <w:r w:rsidR="00511E6B">
        <w:rPr>
          <w:rFonts w:eastAsia="Malgun Gothic"/>
          <w:color w:val="000000" w:themeColor="text1"/>
          <w:lang w:eastAsia="ko-KR"/>
        </w:rPr>
        <w:t xml:space="preserve">to support </w:t>
      </w:r>
      <w:r w:rsidR="005B7C7A">
        <w:rPr>
          <w:rFonts w:eastAsia="Malgun Gothic"/>
          <w:color w:val="000000" w:themeColor="text1"/>
          <w:lang w:eastAsia="ko-KR"/>
        </w:rPr>
        <w:t xml:space="preserve">RACH configuration </w:t>
      </w:r>
      <w:r w:rsidR="00511E6B">
        <w:rPr>
          <w:rFonts w:eastAsia="Malgun Gothic"/>
          <w:color w:val="000000" w:themeColor="text1"/>
          <w:lang w:eastAsia="ko-KR"/>
        </w:rPr>
        <w:t>o</w:t>
      </w:r>
      <w:r w:rsidR="005B7C7A">
        <w:rPr>
          <w:rFonts w:eastAsia="Malgun Gothic"/>
          <w:color w:val="000000" w:themeColor="text1"/>
          <w:lang w:eastAsia="ko-KR"/>
        </w:rPr>
        <w:t>ption 1 is to reduce signaling overhead</w:t>
      </w:r>
      <w:r w:rsidR="00511E6B">
        <w:rPr>
          <w:rFonts w:eastAsia="Malgun Gothic"/>
          <w:color w:val="000000" w:themeColor="text1"/>
          <w:lang w:eastAsia="ko-KR"/>
        </w:rPr>
        <w:t xml:space="preserve"> when compared to RACH configuration option 2. Whereas RACH configuration option 2 can support fully separate parameterization, e.g., </w:t>
      </w:r>
      <w:r w:rsidR="00A81233">
        <w:rPr>
          <w:rFonts w:eastAsia="Malgun Gothic"/>
          <w:color w:val="000000" w:themeColor="text1"/>
          <w:lang w:eastAsia="ko-KR"/>
        </w:rPr>
        <w:t xml:space="preserve">up to </w:t>
      </w:r>
      <w:r w:rsidR="00511E6B">
        <w:rPr>
          <w:rFonts w:eastAsia="Malgun Gothic"/>
          <w:color w:val="000000" w:themeColor="text1"/>
          <w:lang w:eastAsia="ko-KR"/>
        </w:rPr>
        <w:t>IE-level, RACH configuration option 1 design strive</w:t>
      </w:r>
      <w:r>
        <w:rPr>
          <w:rFonts w:eastAsia="Malgun Gothic"/>
          <w:color w:val="000000" w:themeColor="text1"/>
          <w:lang w:eastAsia="ko-KR"/>
        </w:rPr>
        <w:t>s</w:t>
      </w:r>
      <w:r w:rsidR="00511E6B">
        <w:rPr>
          <w:rFonts w:eastAsia="Malgun Gothic"/>
          <w:color w:val="000000" w:themeColor="text1"/>
          <w:lang w:eastAsia="ko-KR"/>
        </w:rPr>
        <w:t xml:space="preserve"> for simplicity.</w:t>
      </w:r>
    </w:p>
    <w:p w14:paraId="1EB89CAA" w14:textId="0A4CC89F"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Therefore, a single value for the </w:t>
      </w:r>
      <w:r w:rsidRPr="00E34CA8">
        <w:rPr>
          <w:rFonts w:eastAsia="Malgun Gothic"/>
          <w:i/>
          <w:color w:val="000000" w:themeColor="text1"/>
          <w:lang w:eastAsia="ko-KR"/>
        </w:rPr>
        <w:t>msg1-FDM</w:t>
      </w:r>
      <w:r>
        <w:rPr>
          <w:rFonts w:eastAsia="Malgun Gothic"/>
          <w:i/>
          <w:color w:val="000000" w:themeColor="text1"/>
          <w:lang w:eastAsia="ko-KR"/>
        </w:rPr>
        <w:t xml:space="preserve">, </w:t>
      </w:r>
      <w:r w:rsidRPr="00E34CA8">
        <w:rPr>
          <w:rFonts w:eastAsia="Malgun Gothic"/>
          <w:i/>
          <w:color w:val="000000" w:themeColor="text1"/>
          <w:lang w:eastAsia="ko-KR"/>
        </w:rPr>
        <w:t>msg1-FrequencyStart</w:t>
      </w:r>
      <w:r>
        <w:rPr>
          <w:rFonts w:eastAsia="Malgun Gothic"/>
          <w:color w:val="000000" w:themeColor="text1"/>
          <w:lang w:eastAsia="ko-KR"/>
        </w:rPr>
        <w:t xml:space="preserve"> </w:t>
      </w:r>
      <w:r w:rsidR="00AD61B6">
        <w:rPr>
          <w:rFonts w:eastAsia="Malgun Gothic"/>
          <w:color w:val="000000" w:themeColor="text1"/>
          <w:lang w:eastAsia="ko-KR"/>
        </w:rPr>
        <w:t xml:space="preserve">is </w:t>
      </w:r>
      <w:r>
        <w:rPr>
          <w:rFonts w:eastAsia="Malgun Gothic"/>
          <w:color w:val="000000" w:themeColor="text1"/>
          <w:lang w:eastAsia="ko-KR"/>
        </w:rPr>
        <w:t xml:space="preserve">provided to the UEs as part of the </w:t>
      </w:r>
      <w:r w:rsidRPr="007A462E">
        <w:rPr>
          <w:rFonts w:eastAsia="Malgun Gothic"/>
          <w:i/>
          <w:color w:val="000000" w:themeColor="text1"/>
          <w:lang w:eastAsia="ko-KR"/>
        </w:rPr>
        <w:t>rach-ConfigCommon</w:t>
      </w:r>
      <w:r>
        <w:rPr>
          <w:rFonts w:eastAsia="Malgun Gothic"/>
          <w:color w:val="000000" w:themeColor="text1"/>
          <w:lang w:eastAsia="ko-KR"/>
        </w:rPr>
        <w:t>. SBFD-aware UEs do not validate the ROs outside the SBFD UL subband in SBFD symbols.</w:t>
      </w:r>
    </w:p>
    <w:p w14:paraId="5F2B4D4B" w14:textId="1C3170BF" w:rsidR="00AD61B6" w:rsidRDefault="00AD61B6" w:rsidP="00AD61B6">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option 1 with Alt 1-1, one open design question is </w:t>
      </w:r>
      <w:r w:rsidRPr="00511E6B">
        <w:rPr>
          <w:rFonts w:eastAsia="Malgun Gothic"/>
          <w:color w:val="000000" w:themeColor="text1"/>
          <w:lang w:eastAsia="ko-KR"/>
        </w:rPr>
        <w:t xml:space="preserve">whether/how to reinterpret </w:t>
      </w:r>
      <w:r w:rsidRPr="00511E6B">
        <w:rPr>
          <w:rFonts w:eastAsia="Malgun Gothic"/>
          <w:i/>
          <w:color w:val="000000" w:themeColor="text1"/>
          <w:lang w:eastAsia="ko-KR"/>
        </w:rPr>
        <w:t>msg1-FrequencyStart</w:t>
      </w:r>
      <w:r w:rsidRPr="00511E6B">
        <w:rPr>
          <w:rFonts w:eastAsia="Malgun Gothic"/>
          <w:color w:val="000000" w:themeColor="text1"/>
          <w:lang w:eastAsia="ko-KR"/>
        </w:rPr>
        <w:t xml:space="preserve"> in </w:t>
      </w:r>
      <w:r w:rsidRPr="00511E6B">
        <w:rPr>
          <w:rFonts w:eastAsia="Malgun Gothic"/>
          <w:i/>
          <w:color w:val="000000" w:themeColor="text1"/>
          <w:lang w:eastAsia="ko-KR"/>
        </w:rPr>
        <w:t>rach-ConfigCommon</w:t>
      </w:r>
      <w:r>
        <w:rPr>
          <w:rFonts w:eastAsia="Malgun Gothic"/>
          <w:color w:val="000000" w:themeColor="text1"/>
          <w:lang w:eastAsia="ko-KR"/>
        </w:rPr>
        <w:t>.</w:t>
      </w:r>
    </w:p>
    <w:p w14:paraId="2FBF1106" w14:textId="240ED1E8" w:rsidR="0034336F" w:rsidRDefault="0034336F" w:rsidP="00AD61B6">
      <w:pPr>
        <w:spacing w:before="120" w:after="120"/>
        <w:jc w:val="both"/>
        <w:rPr>
          <w:rFonts w:eastAsia="Malgun Gothic"/>
          <w:color w:val="000000" w:themeColor="text1"/>
          <w:lang w:eastAsia="ko-KR"/>
        </w:rPr>
      </w:pPr>
      <w:r>
        <w:rPr>
          <w:rFonts w:eastAsia="Malgun Gothic"/>
          <w:color w:val="000000" w:themeColor="text1"/>
          <w:lang w:eastAsia="ko-KR"/>
        </w:rPr>
        <w:t>The following FL proposal was discussed in RAN1#117.</w:t>
      </w:r>
    </w:p>
    <w:p w14:paraId="538580C6" w14:textId="12A2C483" w:rsidR="0034336F" w:rsidRDefault="0034336F" w:rsidP="00AD61B6">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9599FFF" wp14:editId="77747B7D">
                <wp:extent cx="6120765" cy="1143000"/>
                <wp:effectExtent l="0" t="0" r="13335" b="1905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43000"/>
                        </a:xfrm>
                        <a:prstGeom prst="rect">
                          <a:avLst/>
                        </a:prstGeom>
                        <a:solidFill>
                          <a:srgbClr val="FFFFFF"/>
                        </a:solidFill>
                        <a:ln w="9525">
                          <a:solidFill>
                            <a:srgbClr val="000000"/>
                          </a:solidFill>
                          <a:miter lim="800000"/>
                          <a:headEnd/>
                          <a:tailEnd/>
                        </a:ln>
                      </wps:spPr>
                      <wps:txbx>
                        <w:txbxContent>
                          <w:p w14:paraId="43AA18CD" w14:textId="7A59963A" w:rsidR="00182673" w:rsidRPr="00E656EF" w:rsidRDefault="00182673" w:rsidP="0034336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Pr>
                                <w:rFonts w:ascii="Times New Roman" w:eastAsia="Malgun Gothic" w:hAnsi="Times New Roman" w:cs="Times New Roman"/>
                                <w:b/>
                                <w:bCs/>
                                <w:iCs/>
                                <w:szCs w:val="20"/>
                                <w:lang w:eastAsia="ko-KR"/>
                              </w:rPr>
                              <w:t xml:space="preserve">Updated FL proposal 1-1-3a </w:t>
                            </w:r>
                            <w:r w:rsidRPr="00E656EF">
                              <w:rPr>
                                <w:rFonts w:ascii="Times New Roman" w:eastAsia="Malgun Gothic" w:hAnsi="Times New Roman" w:cs="Times New Roman"/>
                                <w:b/>
                                <w:bCs/>
                                <w:iCs/>
                                <w:szCs w:val="20"/>
                                <w:lang w:eastAsia="ko-KR"/>
                              </w:rPr>
                              <w:t>(RAN1#117)</w:t>
                            </w:r>
                          </w:p>
                          <w:p w14:paraId="29DA09C5" w14:textId="77777777" w:rsidR="00182673" w:rsidRPr="0034336F" w:rsidRDefault="00182673" w:rsidP="0034336F">
                            <w:p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For SBFD-aware UEs in RRC CONNECTED state, and for RACH configuration Option 1 with Alt 1-1, further study following alternatives:</w:t>
                            </w:r>
                          </w:p>
                          <w:p w14:paraId="2CB59007" w14:textId="77777777" w:rsidR="00182673" w:rsidRPr="0034336F" w:rsidRDefault="00182673" w:rsidP="0034336F">
                            <w:pPr>
                              <w:numPr>
                                <w:ilvl w:val="0"/>
                                <w:numId w:val="22"/>
                              </w:num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 xml:space="preserve">Alt-1: Support to reinterpret </w:t>
                            </w:r>
                            <w:r w:rsidRPr="0034336F">
                              <w:rPr>
                                <w:rFonts w:ascii="Times New Roman" w:eastAsia="Batang" w:hAnsi="Times New Roman" w:cs="Times New Roman"/>
                                <w:bCs/>
                                <w:i/>
                                <w:iCs/>
                                <w:szCs w:val="20"/>
                              </w:rPr>
                              <w:t>msg1-FrequencyStart</w:t>
                            </w:r>
                            <w:r w:rsidRPr="0034336F">
                              <w:rPr>
                                <w:rFonts w:ascii="Times New Roman" w:eastAsia="Batang" w:hAnsi="Times New Roman" w:cs="Times New Roman"/>
                                <w:bCs/>
                                <w:iCs/>
                                <w:szCs w:val="20"/>
                              </w:rPr>
                              <w:t xml:space="preserve"> in </w:t>
                            </w:r>
                            <w:r w:rsidRPr="0034336F">
                              <w:rPr>
                                <w:rFonts w:ascii="Times New Roman" w:eastAsia="Batang" w:hAnsi="Times New Roman" w:cs="Times New Roman"/>
                                <w:bCs/>
                                <w:i/>
                                <w:iCs/>
                                <w:szCs w:val="20"/>
                              </w:rPr>
                              <w:t>rach-ConfigCommon</w:t>
                            </w:r>
                            <w:r w:rsidRPr="0034336F">
                              <w:rPr>
                                <w:rFonts w:ascii="Times New Roman" w:eastAsia="Batang" w:hAnsi="Times New Roman" w:cs="Times New Roman"/>
                                <w:iCs/>
                                <w:szCs w:val="20"/>
                              </w:rPr>
                              <w:t xml:space="preserve"> as the frequency offset of lowest RO in frequency domain with respective to the lowest PRB of UL usable PRBs</w:t>
                            </w:r>
                          </w:p>
                          <w:p w14:paraId="4C631EA1" w14:textId="77777777" w:rsidR="00182673" w:rsidRPr="0034336F" w:rsidRDefault="00182673" w:rsidP="0034336F">
                            <w:pPr>
                              <w:numPr>
                                <w:ilvl w:val="1"/>
                                <w:numId w:val="22"/>
                              </w:num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FFS details of the reinterpretation.</w:t>
                            </w:r>
                          </w:p>
                          <w:p w14:paraId="119AE846" w14:textId="77777777" w:rsidR="00182673" w:rsidRPr="0034336F" w:rsidRDefault="00182673" w:rsidP="0034336F">
                            <w:pPr>
                              <w:numPr>
                                <w:ilvl w:val="0"/>
                                <w:numId w:val="22"/>
                              </w:num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 xml:space="preserve">Alt-2: Not support to reinterpret </w:t>
                            </w:r>
                            <w:r w:rsidRPr="0034336F">
                              <w:rPr>
                                <w:rFonts w:ascii="Times New Roman" w:eastAsia="Batang" w:hAnsi="Times New Roman" w:cs="Times New Roman"/>
                                <w:bCs/>
                                <w:i/>
                                <w:iCs/>
                                <w:szCs w:val="20"/>
                              </w:rPr>
                              <w:t>msg1-FrequencyStart</w:t>
                            </w:r>
                            <w:r w:rsidRPr="0034336F">
                              <w:rPr>
                                <w:rFonts w:ascii="Times New Roman" w:eastAsia="Batang" w:hAnsi="Times New Roman" w:cs="Times New Roman"/>
                                <w:bCs/>
                                <w:iCs/>
                                <w:szCs w:val="20"/>
                              </w:rPr>
                              <w:t xml:space="preserve"> in </w:t>
                            </w:r>
                            <w:r w:rsidRPr="0034336F">
                              <w:rPr>
                                <w:rFonts w:ascii="Times New Roman" w:eastAsia="Batang" w:hAnsi="Times New Roman" w:cs="Times New Roman"/>
                                <w:bCs/>
                                <w:i/>
                                <w:iCs/>
                                <w:szCs w:val="20"/>
                              </w:rPr>
                              <w:t>rach-ConfigCommon</w:t>
                            </w:r>
                            <w:r w:rsidRPr="0034336F">
                              <w:rPr>
                                <w:rFonts w:ascii="Times New Roman" w:eastAsia="Batang" w:hAnsi="Times New Roman" w:cs="Times New Roman"/>
                                <w:bCs/>
                                <w:iCs/>
                                <w:szCs w:val="20"/>
                              </w:rPr>
                              <w:t>.</w:t>
                            </w:r>
                          </w:p>
                          <w:p w14:paraId="6D2DD71F" w14:textId="6CE50ABE" w:rsidR="00182673" w:rsidRPr="00E656EF" w:rsidRDefault="00182673" w:rsidP="0034336F">
                            <w:pPr>
                              <w:spacing w:after="0" w:line="240" w:lineRule="auto"/>
                              <w:rPr>
                                <w:rFonts w:ascii="Times New Roman" w:eastAsia="Malgun Gothic" w:hAnsi="Times New Roman" w:cs="Times New Roman"/>
                                <w:iCs/>
                                <w:szCs w:val="20"/>
                                <w:lang w:eastAsia="ko-KR"/>
                              </w:rPr>
                            </w:pPr>
                          </w:p>
                        </w:txbxContent>
                      </wps:txbx>
                      <wps:bodyPr rot="0" vert="horz" wrap="square" lIns="91440" tIns="45720" rIns="91440" bIns="45720" anchor="t" anchorCtr="0">
                        <a:noAutofit/>
                      </wps:bodyPr>
                    </wps:wsp>
                  </a:graphicData>
                </a:graphic>
              </wp:inline>
            </w:drawing>
          </mc:Choice>
          <mc:Fallback>
            <w:pict>
              <v:shape w14:anchorId="09599FFF" id="_x0000_s1035" type="#_x0000_t202" style="width:481.9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">
                <v:textbox>
                  <w:txbxContent>
                    <w:p w14:paraId="43AA18CD" w14:textId="7A59963A" w:rsidR="00182673" w:rsidRPr="00E656EF" w:rsidRDefault="00182673" w:rsidP="0034336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Pr>
                          <w:rFonts w:ascii="Times New Roman" w:eastAsia="Malgun Gothic" w:hAnsi="Times New Roman" w:cs="Times New Roman"/>
                          <w:b/>
                          <w:bCs/>
                          <w:iCs/>
                          <w:szCs w:val="20"/>
                          <w:lang w:eastAsia="ko-KR"/>
                        </w:rPr>
                        <w:t xml:space="preserve">Updated FL proposal 1-1-3a </w:t>
                      </w:r>
                      <w:r w:rsidRPr="00E656EF">
                        <w:rPr>
                          <w:rFonts w:ascii="Times New Roman" w:eastAsia="Malgun Gothic" w:hAnsi="Times New Roman" w:cs="Times New Roman"/>
                          <w:b/>
                          <w:bCs/>
                          <w:iCs/>
                          <w:szCs w:val="20"/>
                          <w:lang w:eastAsia="ko-KR"/>
                        </w:rPr>
                        <w:t>(RAN1#117)</w:t>
                      </w:r>
                    </w:p>
                    <w:p w14:paraId="29DA09C5" w14:textId="77777777" w:rsidR="00182673" w:rsidRPr="0034336F" w:rsidRDefault="00182673" w:rsidP="0034336F">
                      <w:p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For SBFD-aware UEs in RRC CONNECTED state, and for RACH configuration Option 1 with Alt 1-1, further study following alternatives:</w:t>
                      </w:r>
                    </w:p>
                    <w:p w14:paraId="2CB59007" w14:textId="77777777" w:rsidR="00182673" w:rsidRPr="0034336F" w:rsidRDefault="00182673" w:rsidP="0034336F">
                      <w:pPr>
                        <w:numPr>
                          <w:ilvl w:val="0"/>
                          <w:numId w:val="22"/>
                        </w:num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 xml:space="preserve">Alt-1: Support to reinterpret </w:t>
                      </w:r>
                      <w:r w:rsidRPr="0034336F">
                        <w:rPr>
                          <w:rFonts w:ascii="Times New Roman" w:eastAsia="Batang" w:hAnsi="Times New Roman" w:cs="Times New Roman"/>
                          <w:bCs/>
                          <w:i/>
                          <w:iCs/>
                          <w:szCs w:val="20"/>
                        </w:rPr>
                        <w:t>msg1-FrequencyStart</w:t>
                      </w:r>
                      <w:r w:rsidRPr="0034336F">
                        <w:rPr>
                          <w:rFonts w:ascii="Times New Roman" w:eastAsia="Batang" w:hAnsi="Times New Roman" w:cs="Times New Roman"/>
                          <w:bCs/>
                          <w:iCs/>
                          <w:szCs w:val="20"/>
                        </w:rPr>
                        <w:t xml:space="preserve"> in </w:t>
                      </w:r>
                      <w:r w:rsidRPr="0034336F">
                        <w:rPr>
                          <w:rFonts w:ascii="Times New Roman" w:eastAsia="Batang" w:hAnsi="Times New Roman" w:cs="Times New Roman"/>
                          <w:bCs/>
                          <w:i/>
                          <w:iCs/>
                          <w:szCs w:val="20"/>
                        </w:rPr>
                        <w:t>rach-ConfigCommon</w:t>
                      </w:r>
                      <w:r w:rsidRPr="0034336F">
                        <w:rPr>
                          <w:rFonts w:ascii="Times New Roman" w:eastAsia="Batang" w:hAnsi="Times New Roman" w:cs="Times New Roman"/>
                          <w:iCs/>
                          <w:szCs w:val="20"/>
                        </w:rPr>
                        <w:t xml:space="preserve"> as the frequency offset of lowest RO in frequency domain with respective to the lowest PRB of UL usable PRBs</w:t>
                      </w:r>
                    </w:p>
                    <w:p w14:paraId="4C631EA1" w14:textId="77777777" w:rsidR="00182673" w:rsidRPr="0034336F" w:rsidRDefault="00182673" w:rsidP="0034336F">
                      <w:pPr>
                        <w:numPr>
                          <w:ilvl w:val="1"/>
                          <w:numId w:val="22"/>
                        </w:num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FFS details of the reinterpretation.</w:t>
                      </w:r>
                    </w:p>
                    <w:p w14:paraId="119AE846" w14:textId="77777777" w:rsidR="00182673" w:rsidRPr="0034336F" w:rsidRDefault="00182673" w:rsidP="0034336F">
                      <w:pPr>
                        <w:numPr>
                          <w:ilvl w:val="0"/>
                          <w:numId w:val="22"/>
                        </w:numPr>
                        <w:spacing w:after="0" w:line="240" w:lineRule="auto"/>
                        <w:rPr>
                          <w:rFonts w:ascii="Times New Roman" w:eastAsia="Batang" w:hAnsi="Times New Roman" w:cs="Times New Roman"/>
                          <w:bCs/>
                          <w:iCs/>
                          <w:szCs w:val="20"/>
                        </w:rPr>
                      </w:pPr>
                      <w:r w:rsidRPr="0034336F">
                        <w:rPr>
                          <w:rFonts w:ascii="Times New Roman" w:eastAsia="Batang" w:hAnsi="Times New Roman" w:cs="Times New Roman"/>
                          <w:bCs/>
                          <w:iCs/>
                          <w:szCs w:val="20"/>
                        </w:rPr>
                        <w:t xml:space="preserve">Alt-2: Not support to reinterpret </w:t>
                      </w:r>
                      <w:r w:rsidRPr="0034336F">
                        <w:rPr>
                          <w:rFonts w:ascii="Times New Roman" w:eastAsia="Batang" w:hAnsi="Times New Roman" w:cs="Times New Roman"/>
                          <w:bCs/>
                          <w:i/>
                          <w:iCs/>
                          <w:szCs w:val="20"/>
                        </w:rPr>
                        <w:t>msg1-FrequencyStart</w:t>
                      </w:r>
                      <w:r w:rsidRPr="0034336F">
                        <w:rPr>
                          <w:rFonts w:ascii="Times New Roman" w:eastAsia="Batang" w:hAnsi="Times New Roman" w:cs="Times New Roman"/>
                          <w:bCs/>
                          <w:iCs/>
                          <w:szCs w:val="20"/>
                        </w:rPr>
                        <w:t xml:space="preserve"> in </w:t>
                      </w:r>
                      <w:r w:rsidRPr="0034336F">
                        <w:rPr>
                          <w:rFonts w:ascii="Times New Roman" w:eastAsia="Batang" w:hAnsi="Times New Roman" w:cs="Times New Roman"/>
                          <w:bCs/>
                          <w:i/>
                          <w:iCs/>
                          <w:szCs w:val="20"/>
                        </w:rPr>
                        <w:t>rach-ConfigCommon</w:t>
                      </w:r>
                      <w:r w:rsidRPr="0034336F">
                        <w:rPr>
                          <w:rFonts w:ascii="Times New Roman" w:eastAsia="Batang" w:hAnsi="Times New Roman" w:cs="Times New Roman"/>
                          <w:bCs/>
                          <w:iCs/>
                          <w:szCs w:val="20"/>
                        </w:rPr>
                        <w:t>.</w:t>
                      </w:r>
                    </w:p>
                    <w:p w14:paraId="6D2DD71F" w14:textId="6CE50ABE" w:rsidR="00182673" w:rsidRPr="00E656EF" w:rsidRDefault="00182673" w:rsidP="0034336F">
                      <w:pPr>
                        <w:spacing w:after="0" w:line="240" w:lineRule="auto"/>
                        <w:rPr>
                          <w:rFonts w:ascii="Times New Roman" w:eastAsia="Malgun Gothic" w:hAnsi="Times New Roman" w:cs="Times New Roman"/>
                          <w:iCs/>
                          <w:szCs w:val="20"/>
                          <w:lang w:eastAsia="ko-KR"/>
                        </w:rPr>
                      </w:pPr>
                    </w:p>
                  </w:txbxContent>
                </v:textbox>
                <w10:anchorlock/>
              </v:shape>
            </w:pict>
          </mc:Fallback>
        </mc:AlternateContent>
      </w:r>
    </w:p>
    <w:p w14:paraId="1714D6E1" w14:textId="77777777" w:rsidR="0034336F" w:rsidRDefault="0034336F" w:rsidP="00AD61B6">
      <w:pPr>
        <w:spacing w:before="120" w:after="120"/>
        <w:jc w:val="both"/>
        <w:rPr>
          <w:rFonts w:eastAsia="Malgun Gothic"/>
          <w:color w:val="000000" w:themeColor="text1"/>
          <w:lang w:eastAsia="ko-KR"/>
        </w:rPr>
      </w:pPr>
    </w:p>
    <w:p w14:paraId="18B040CD" w14:textId="2EB78CBA" w:rsidR="0034336F" w:rsidRDefault="00B366C8" w:rsidP="0034336F">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re-interpretation of </w:t>
      </w:r>
      <w:r w:rsidRPr="00E34CA8">
        <w:rPr>
          <w:rFonts w:eastAsia="Malgun Gothic"/>
          <w:i/>
          <w:color w:val="000000" w:themeColor="text1"/>
          <w:lang w:eastAsia="ko-KR"/>
        </w:rPr>
        <w:t>msg1-FrequencyStart</w:t>
      </w:r>
      <w:r>
        <w:rPr>
          <w:rFonts w:eastAsia="Malgun Gothic"/>
          <w:color w:val="000000" w:themeColor="text1"/>
          <w:lang w:eastAsia="ko-KR"/>
        </w:rPr>
        <w:t xml:space="preserve"> should not be supported. One issue </w:t>
      </w:r>
      <w:r w:rsidRPr="00B366C8">
        <w:rPr>
          <w:rFonts w:eastAsia="Malgun Gothic"/>
          <w:color w:val="000000" w:themeColor="text1"/>
          <w:lang w:eastAsia="ko-KR"/>
        </w:rPr>
        <w:t xml:space="preserve">is that the </w:t>
      </w:r>
      <w:r>
        <w:rPr>
          <w:rFonts w:eastAsia="Malgun Gothic"/>
          <w:color w:val="000000" w:themeColor="text1"/>
          <w:lang w:eastAsia="ko-KR"/>
        </w:rPr>
        <w:t xml:space="preserve">same parameter </w:t>
      </w:r>
      <w:r w:rsidRPr="00B366C8">
        <w:rPr>
          <w:rFonts w:eastAsia="Malgun Gothic"/>
          <w:i/>
          <w:color w:val="000000" w:themeColor="text1"/>
          <w:lang w:eastAsia="ko-KR"/>
        </w:rPr>
        <w:t>msg1-FrequencyStart</w:t>
      </w:r>
      <w:r w:rsidRPr="00B366C8">
        <w:rPr>
          <w:rFonts w:eastAsia="Malgun Gothic"/>
          <w:color w:val="000000" w:themeColor="text1"/>
          <w:lang w:eastAsia="ko-KR"/>
        </w:rPr>
        <w:t xml:space="preserve"> </w:t>
      </w:r>
      <w:r>
        <w:rPr>
          <w:rFonts w:eastAsia="Malgun Gothic"/>
          <w:color w:val="000000" w:themeColor="text1"/>
          <w:lang w:eastAsia="ko-KR"/>
        </w:rPr>
        <w:t xml:space="preserve">is also applicable to the </w:t>
      </w:r>
      <w:r w:rsidRPr="00B366C8">
        <w:rPr>
          <w:rFonts w:eastAsia="Malgun Gothic"/>
          <w:color w:val="000000" w:themeColor="text1"/>
          <w:lang w:eastAsia="ko-KR"/>
        </w:rPr>
        <w:t xml:space="preserve">legacy ROs in </w:t>
      </w:r>
      <w:r>
        <w:rPr>
          <w:rFonts w:eastAsia="Malgun Gothic"/>
          <w:color w:val="000000" w:themeColor="text1"/>
          <w:lang w:eastAsia="ko-KR"/>
        </w:rPr>
        <w:t>legacy F symbols where SBFD symbols are configured</w:t>
      </w:r>
      <w:r w:rsidRPr="00B366C8">
        <w:rPr>
          <w:rFonts w:eastAsia="Malgun Gothic"/>
          <w:color w:val="000000" w:themeColor="text1"/>
          <w:lang w:eastAsia="ko-KR"/>
        </w:rPr>
        <w:t xml:space="preserve">. </w:t>
      </w:r>
      <w:r>
        <w:rPr>
          <w:rFonts w:eastAsia="Malgun Gothic"/>
          <w:color w:val="000000" w:themeColor="text1"/>
          <w:lang w:eastAsia="ko-KR"/>
        </w:rPr>
        <w:t xml:space="preserve">If re-interpretation is supported, then different behavior </w:t>
      </w:r>
      <w:r w:rsidR="0034336F">
        <w:rPr>
          <w:rFonts w:eastAsia="Malgun Gothic"/>
          <w:color w:val="000000" w:themeColor="text1"/>
          <w:lang w:eastAsia="ko-KR"/>
        </w:rPr>
        <w:t xml:space="preserve">for the SBFD-aware UEs </w:t>
      </w:r>
      <w:r>
        <w:rPr>
          <w:rFonts w:eastAsia="Malgun Gothic"/>
          <w:color w:val="000000" w:themeColor="text1"/>
          <w:lang w:eastAsia="ko-KR"/>
        </w:rPr>
        <w:t xml:space="preserve">on D and F symbols </w:t>
      </w:r>
      <w:r w:rsidR="0034336F">
        <w:rPr>
          <w:rFonts w:eastAsia="Malgun Gothic"/>
          <w:color w:val="000000" w:themeColor="text1"/>
          <w:lang w:eastAsia="ko-KR"/>
        </w:rPr>
        <w:t xml:space="preserve">to determine the frequency-domain resources would </w:t>
      </w:r>
      <w:r>
        <w:rPr>
          <w:rFonts w:eastAsia="Malgun Gothic"/>
          <w:color w:val="000000" w:themeColor="text1"/>
          <w:lang w:eastAsia="ko-KR"/>
        </w:rPr>
        <w:t xml:space="preserve">ensue. </w:t>
      </w:r>
      <w:r w:rsidR="0034336F">
        <w:rPr>
          <w:rFonts w:eastAsia="Malgun Gothic"/>
          <w:color w:val="000000" w:themeColor="text1"/>
          <w:lang w:eastAsia="ko-KR"/>
        </w:rPr>
        <w:t xml:space="preserve">This would require some </w:t>
      </w:r>
      <w:r w:rsidRPr="00B366C8">
        <w:rPr>
          <w:rFonts w:eastAsia="Malgun Gothic"/>
          <w:color w:val="000000" w:themeColor="text1"/>
          <w:lang w:eastAsia="ko-KR"/>
        </w:rPr>
        <w:t xml:space="preserve">additional </w:t>
      </w:r>
      <w:r w:rsidR="0034336F">
        <w:rPr>
          <w:rFonts w:eastAsia="Malgun Gothic"/>
          <w:color w:val="000000" w:themeColor="text1"/>
          <w:lang w:eastAsia="ko-KR"/>
        </w:rPr>
        <w:t xml:space="preserve">specification </w:t>
      </w:r>
      <w:r w:rsidRPr="00B366C8">
        <w:rPr>
          <w:rFonts w:eastAsia="Malgun Gothic"/>
          <w:color w:val="000000" w:themeColor="text1"/>
          <w:lang w:eastAsia="ko-KR"/>
        </w:rPr>
        <w:t xml:space="preserve">effort when and </w:t>
      </w:r>
      <w:r w:rsidR="0034336F">
        <w:rPr>
          <w:rFonts w:eastAsia="Malgun Gothic"/>
          <w:color w:val="000000" w:themeColor="text1"/>
          <w:lang w:eastAsia="ko-KR"/>
        </w:rPr>
        <w:t xml:space="preserve">under which conditions the SBFD-aware </w:t>
      </w:r>
      <w:r w:rsidRPr="00B366C8">
        <w:rPr>
          <w:rFonts w:eastAsia="Malgun Gothic"/>
          <w:color w:val="000000" w:themeColor="text1"/>
          <w:lang w:eastAsia="ko-KR"/>
        </w:rPr>
        <w:t xml:space="preserve">UE should re-interpret </w:t>
      </w:r>
      <w:r w:rsidR="0034336F">
        <w:rPr>
          <w:rFonts w:eastAsia="Malgun Gothic"/>
          <w:color w:val="000000" w:themeColor="text1"/>
          <w:lang w:eastAsia="ko-KR"/>
        </w:rPr>
        <w:t xml:space="preserve">the parameter </w:t>
      </w:r>
      <w:r w:rsidRPr="0034336F">
        <w:rPr>
          <w:rFonts w:eastAsia="Malgun Gothic"/>
          <w:i/>
          <w:color w:val="000000" w:themeColor="text1"/>
          <w:lang w:eastAsia="ko-KR"/>
        </w:rPr>
        <w:t>msg1-FrequencyStart</w:t>
      </w:r>
      <w:r w:rsidRPr="00B366C8">
        <w:rPr>
          <w:rFonts w:eastAsia="Malgun Gothic"/>
          <w:color w:val="000000" w:themeColor="text1"/>
          <w:lang w:eastAsia="ko-KR"/>
        </w:rPr>
        <w:t>.</w:t>
      </w:r>
      <w:r w:rsidR="0034336F">
        <w:rPr>
          <w:rFonts w:eastAsia="Malgun Gothic"/>
          <w:color w:val="000000" w:themeColor="text1"/>
          <w:lang w:eastAsia="ko-KR"/>
        </w:rPr>
        <w:t xml:space="preserve"> </w:t>
      </w:r>
    </w:p>
    <w:p w14:paraId="278B3353" w14:textId="151BE79D" w:rsidR="00B366C8" w:rsidRDefault="0034336F" w:rsidP="0034336F">
      <w:pPr>
        <w:spacing w:before="120" w:after="120"/>
        <w:jc w:val="both"/>
        <w:rPr>
          <w:rFonts w:eastAsia="Malgun Gothic"/>
          <w:color w:val="000000" w:themeColor="text1"/>
          <w:lang w:eastAsia="ko-KR"/>
        </w:rPr>
      </w:pPr>
      <w:r>
        <w:rPr>
          <w:rFonts w:eastAsia="Malgun Gothic"/>
          <w:color w:val="000000" w:themeColor="text1"/>
          <w:lang w:eastAsia="ko-KR"/>
        </w:rPr>
        <w:t xml:space="preserve">Using RACH configuration option 1, the gNB configuration can make sure that the RO in SBFD symbols is configured within and fully comprised by the SBFD UL subband. </w:t>
      </w:r>
      <w:r w:rsidR="00B366C8" w:rsidRPr="00B366C8">
        <w:rPr>
          <w:rFonts w:eastAsia="Malgun Gothic"/>
          <w:color w:val="000000" w:themeColor="text1"/>
          <w:lang w:eastAsia="ko-KR"/>
        </w:rPr>
        <w:t xml:space="preserve">If </w:t>
      </w:r>
      <w:r>
        <w:rPr>
          <w:rFonts w:eastAsia="Malgun Gothic"/>
          <w:color w:val="000000" w:themeColor="text1"/>
          <w:lang w:eastAsia="ko-KR"/>
        </w:rPr>
        <w:t xml:space="preserve">it is preferred by the </w:t>
      </w:r>
      <w:r w:rsidR="00B366C8" w:rsidRPr="00B366C8">
        <w:rPr>
          <w:rFonts w:eastAsia="Malgun Gothic"/>
          <w:color w:val="000000" w:themeColor="text1"/>
          <w:lang w:eastAsia="ko-KR"/>
        </w:rPr>
        <w:t>gNB</w:t>
      </w:r>
      <w:r>
        <w:rPr>
          <w:rFonts w:eastAsia="Malgun Gothic"/>
          <w:color w:val="000000" w:themeColor="text1"/>
          <w:lang w:eastAsia="ko-KR"/>
        </w:rPr>
        <w:t xml:space="preserve"> implementation to </w:t>
      </w:r>
      <w:r w:rsidR="00B366C8" w:rsidRPr="00B366C8">
        <w:rPr>
          <w:rFonts w:eastAsia="Malgun Gothic"/>
          <w:color w:val="000000" w:themeColor="text1"/>
          <w:lang w:eastAsia="ko-KR"/>
        </w:rPr>
        <w:t>configure different</w:t>
      </w:r>
      <w:r>
        <w:rPr>
          <w:rFonts w:eastAsia="Malgun Gothic"/>
          <w:color w:val="000000" w:themeColor="text1"/>
          <w:lang w:eastAsia="ko-KR"/>
        </w:rPr>
        <w:t>/separate</w:t>
      </w:r>
      <w:r w:rsidR="00B366C8" w:rsidRPr="00B366C8">
        <w:rPr>
          <w:rFonts w:eastAsia="Malgun Gothic"/>
          <w:color w:val="000000" w:themeColor="text1"/>
          <w:lang w:eastAsia="ko-KR"/>
        </w:rPr>
        <w:t xml:space="preserve"> frequency resource</w:t>
      </w:r>
      <w:r w:rsidR="0090426D">
        <w:rPr>
          <w:rFonts w:eastAsia="Malgun Gothic"/>
          <w:color w:val="000000" w:themeColor="text1"/>
          <w:lang w:eastAsia="ko-KR"/>
        </w:rPr>
        <w:t>s</w:t>
      </w:r>
      <w:r w:rsidR="00B366C8" w:rsidRPr="00B366C8">
        <w:rPr>
          <w:rFonts w:eastAsia="Malgun Gothic"/>
          <w:color w:val="000000" w:themeColor="text1"/>
          <w:lang w:eastAsia="ko-KR"/>
        </w:rPr>
        <w:t xml:space="preserve"> </w:t>
      </w:r>
      <w:r w:rsidR="0090426D">
        <w:rPr>
          <w:rFonts w:eastAsia="Malgun Gothic"/>
          <w:color w:val="000000" w:themeColor="text1"/>
          <w:lang w:eastAsia="ko-KR"/>
        </w:rPr>
        <w:t xml:space="preserve">in FDM or multiple FDM’ed ROs </w:t>
      </w:r>
      <w:r w:rsidR="00B366C8" w:rsidRPr="00B366C8">
        <w:rPr>
          <w:rFonts w:eastAsia="Malgun Gothic"/>
          <w:color w:val="000000" w:themeColor="text1"/>
          <w:lang w:eastAsia="ko-KR"/>
        </w:rPr>
        <w:t xml:space="preserve">for legacy </w:t>
      </w:r>
      <w:r>
        <w:rPr>
          <w:rFonts w:eastAsia="Malgun Gothic"/>
          <w:color w:val="000000" w:themeColor="text1"/>
          <w:lang w:eastAsia="ko-KR"/>
        </w:rPr>
        <w:t xml:space="preserve">and additional </w:t>
      </w:r>
      <w:r w:rsidR="00B366C8" w:rsidRPr="00B366C8">
        <w:rPr>
          <w:rFonts w:eastAsia="Malgun Gothic"/>
          <w:color w:val="000000" w:themeColor="text1"/>
          <w:lang w:eastAsia="ko-KR"/>
        </w:rPr>
        <w:t>ROs</w:t>
      </w:r>
      <w:r>
        <w:rPr>
          <w:rFonts w:eastAsia="Malgun Gothic"/>
          <w:color w:val="000000" w:themeColor="text1"/>
          <w:lang w:eastAsia="ko-KR"/>
        </w:rPr>
        <w:t>, respectively, including those on legacy F symbols, RACH configuration option 2 is available</w:t>
      </w:r>
      <w:r w:rsidR="00B366C8" w:rsidRPr="00B366C8">
        <w:rPr>
          <w:rFonts w:eastAsia="Malgun Gothic"/>
          <w:color w:val="000000" w:themeColor="text1"/>
          <w:lang w:eastAsia="ko-KR"/>
        </w:rPr>
        <w:t>.</w:t>
      </w:r>
    </w:p>
    <w:p w14:paraId="48A0C86F" w14:textId="77777777" w:rsidR="00DD0428" w:rsidRPr="00EE0585" w:rsidRDefault="00DD0428" w:rsidP="00DD0428">
      <w:pPr>
        <w:jc w:val="both"/>
        <w:rPr>
          <w:rFonts w:eastAsia="Malgun Gothic"/>
          <w:color w:val="000000" w:themeColor="text1"/>
          <w:lang w:eastAsia="ko-KR"/>
        </w:rPr>
      </w:pPr>
    </w:p>
    <w:p w14:paraId="1D58EFDA" w14:textId="3ECCCA71" w:rsidR="00EE0585" w:rsidRPr="00EE0585" w:rsidRDefault="00EE0585" w:rsidP="00EE0585">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5</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 do n</w:t>
      </w:r>
      <w:r w:rsidRPr="00EE0585">
        <w:rPr>
          <w:i/>
          <w:iCs/>
          <w:color w:val="000000" w:themeColor="text1"/>
          <w:lang w:eastAsia="zh-CN"/>
        </w:rPr>
        <w:t>ot support to reinterpret msg1-FrequencyStart in rach-ConfigCommon.</w:t>
      </w:r>
    </w:p>
    <w:p w14:paraId="0652B09E" w14:textId="27ABC6EF" w:rsidR="00DD0428" w:rsidRDefault="00DD0428" w:rsidP="00DD0428">
      <w:pPr>
        <w:spacing w:before="120" w:after="120"/>
        <w:jc w:val="both"/>
        <w:rPr>
          <w:bCs/>
          <w:iCs/>
          <w:color w:val="000000" w:themeColor="text1"/>
        </w:rPr>
      </w:pPr>
    </w:p>
    <w:p w14:paraId="64731691" w14:textId="5B8B79AC" w:rsidR="00EE0585" w:rsidRDefault="00EE0585" w:rsidP="00EE0585">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option 1 with Alt 1-1, another open design question is </w:t>
      </w:r>
      <w:r w:rsidRPr="00EE0585">
        <w:rPr>
          <w:rFonts w:eastAsia="Malgun Gothic"/>
          <w:color w:val="000000" w:themeColor="text1"/>
          <w:lang w:eastAsia="ko-KR"/>
        </w:rPr>
        <w:t>whether additional condition(s) on top of what was agreed in RAN1#116bis for RO validation are necessary</w:t>
      </w:r>
      <w:r>
        <w:rPr>
          <w:rFonts w:eastAsia="Malgun Gothic"/>
          <w:color w:val="000000" w:themeColor="text1"/>
          <w:lang w:eastAsia="ko-KR"/>
        </w:rPr>
        <w:t>, i.e., with respect to preceding/overlapping SSB reception.</w:t>
      </w:r>
    </w:p>
    <w:p w14:paraId="153AA08A" w14:textId="097F9388" w:rsidR="009E2028" w:rsidRDefault="00EE0585" w:rsidP="00DD0428">
      <w:pPr>
        <w:spacing w:before="120" w:after="120"/>
        <w:jc w:val="both"/>
        <w:rPr>
          <w:rFonts w:eastAsia="Malgun Gothic"/>
          <w:color w:val="000000" w:themeColor="text1"/>
          <w:lang w:eastAsia="ko-KR"/>
        </w:rPr>
      </w:pPr>
      <w:r>
        <w:rPr>
          <w:rFonts w:eastAsia="Malgun Gothic"/>
          <w:color w:val="000000" w:themeColor="text1"/>
          <w:lang w:eastAsia="ko-KR"/>
        </w:rPr>
        <w:t>In our view, there is no need for such additional conditions for RO validation if discussions in AI 9.3.1 conclude that legacy SSB-PRACH validation behavior and N</w:t>
      </w:r>
      <w:r w:rsidRPr="00EE0585">
        <w:rPr>
          <w:rFonts w:eastAsia="Malgun Gothic"/>
          <w:color w:val="000000" w:themeColor="text1"/>
          <w:vertAlign w:val="subscript"/>
          <w:lang w:eastAsia="ko-KR"/>
        </w:rPr>
        <w:t>gap</w:t>
      </w:r>
      <w:r>
        <w:rPr>
          <w:rFonts w:eastAsia="Malgun Gothic"/>
          <w:color w:val="000000" w:themeColor="text1"/>
          <w:lang w:eastAsia="ko-KR"/>
        </w:rPr>
        <w:t xml:space="preserve"> values </w:t>
      </w:r>
      <w:r w:rsidR="0090426D">
        <w:rPr>
          <w:rFonts w:eastAsia="Malgun Gothic"/>
          <w:color w:val="000000" w:themeColor="text1"/>
          <w:lang w:eastAsia="ko-KR"/>
        </w:rPr>
        <w:t xml:space="preserve">should </w:t>
      </w:r>
      <w:r w:rsidR="009E2028">
        <w:rPr>
          <w:rFonts w:eastAsia="Malgun Gothic"/>
          <w:color w:val="000000" w:themeColor="text1"/>
          <w:lang w:eastAsia="ko-KR"/>
        </w:rPr>
        <w:t>appl</w:t>
      </w:r>
      <w:r w:rsidR="0090426D">
        <w:rPr>
          <w:rFonts w:eastAsia="Malgun Gothic"/>
          <w:color w:val="000000" w:themeColor="text1"/>
          <w:lang w:eastAsia="ko-KR"/>
        </w:rPr>
        <w:t>y</w:t>
      </w:r>
      <w:r>
        <w:rPr>
          <w:rFonts w:eastAsia="Malgun Gothic"/>
          <w:color w:val="000000" w:themeColor="text1"/>
          <w:lang w:eastAsia="ko-KR"/>
        </w:rPr>
        <w:t xml:space="preserve">. The existing legacy specification behavior </w:t>
      </w:r>
      <w:r w:rsidR="009E2028">
        <w:rPr>
          <w:rFonts w:eastAsia="Malgun Gothic"/>
          <w:color w:val="000000" w:themeColor="text1"/>
          <w:lang w:eastAsia="ko-KR"/>
        </w:rPr>
        <w:t xml:space="preserve">then </w:t>
      </w:r>
      <w:r>
        <w:rPr>
          <w:rFonts w:eastAsia="Malgun Gothic"/>
          <w:color w:val="000000" w:themeColor="text1"/>
          <w:lang w:eastAsia="ko-KR"/>
        </w:rPr>
        <w:t>impose</w:t>
      </w:r>
      <w:r w:rsidR="009E2028">
        <w:rPr>
          <w:rFonts w:eastAsia="Malgun Gothic"/>
          <w:color w:val="000000" w:themeColor="text1"/>
          <w:lang w:eastAsia="ko-KR"/>
        </w:rPr>
        <w:t>s</w:t>
      </w:r>
      <w:r>
        <w:rPr>
          <w:rFonts w:eastAsia="Malgun Gothic"/>
          <w:color w:val="000000" w:themeColor="text1"/>
          <w:lang w:eastAsia="ko-KR"/>
        </w:rPr>
        <w:t xml:space="preserve"> </w:t>
      </w:r>
      <w:r w:rsidR="009E2028">
        <w:rPr>
          <w:rFonts w:eastAsia="Malgun Gothic"/>
          <w:color w:val="000000" w:themeColor="text1"/>
          <w:lang w:eastAsia="ko-KR"/>
        </w:rPr>
        <w:t xml:space="preserve">the </w:t>
      </w:r>
      <w:r>
        <w:rPr>
          <w:rFonts w:eastAsia="Malgun Gothic"/>
          <w:color w:val="000000" w:themeColor="text1"/>
          <w:lang w:eastAsia="ko-KR"/>
        </w:rPr>
        <w:t>conditions.</w:t>
      </w:r>
    </w:p>
    <w:p w14:paraId="172B1EC6" w14:textId="6C485C2E" w:rsidR="003F1619" w:rsidRDefault="003F1619" w:rsidP="00DD0428">
      <w:pPr>
        <w:spacing w:before="120" w:after="120"/>
        <w:jc w:val="both"/>
        <w:rPr>
          <w:rFonts w:eastAsia="Malgun Gothic"/>
          <w:color w:val="000000" w:themeColor="text1"/>
          <w:lang w:eastAsia="ko-KR"/>
        </w:rPr>
      </w:pPr>
    </w:p>
    <w:p w14:paraId="7A069270" w14:textId="63851A84" w:rsidR="003F1619" w:rsidRPr="00EE0585" w:rsidRDefault="003F1619" w:rsidP="003F1619">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6</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 defer discussion on additional RO validation rules with respect to SSB reception until further progress in AI 9.3.1</w:t>
      </w:r>
    </w:p>
    <w:p w14:paraId="2F055124" w14:textId="77777777" w:rsidR="003F1619" w:rsidRPr="009E2028" w:rsidRDefault="003F1619" w:rsidP="00DD0428">
      <w:pPr>
        <w:spacing w:before="120" w:after="120"/>
        <w:jc w:val="both"/>
        <w:rPr>
          <w:rFonts w:eastAsia="Malgun Gothic"/>
          <w:color w:val="000000" w:themeColor="text1"/>
          <w:lang w:eastAsia="ko-KR"/>
        </w:rPr>
      </w:pPr>
    </w:p>
    <w:p w14:paraId="73F0FFBD" w14:textId="77777777" w:rsidR="005B7C7A" w:rsidRPr="00EE0585" w:rsidRDefault="005B7C7A" w:rsidP="005B7C7A">
      <w:pPr>
        <w:pStyle w:val="Proposal"/>
        <w:numPr>
          <w:ilvl w:val="0"/>
          <w:numId w:val="0"/>
        </w:numPr>
        <w:spacing w:before="120"/>
        <w:ind w:left="1276" w:hanging="1276"/>
        <w:rPr>
          <w:b w:val="0"/>
          <w:bCs w:val="0"/>
          <w:i/>
          <w:iCs/>
          <w:color w:val="000000" w:themeColor="text1"/>
        </w:rPr>
      </w:pPr>
    </w:p>
    <w:p w14:paraId="7F8FE1EE" w14:textId="77FF98B2" w:rsidR="005B7C7A" w:rsidRPr="007F6C4E" w:rsidRDefault="005B7C7A" w:rsidP="00CC268F">
      <w:pPr>
        <w:pStyle w:val="Heading2"/>
      </w:pPr>
      <w:r w:rsidRPr="007F6C4E">
        <w:t xml:space="preserve">RACH configuration </w:t>
      </w:r>
      <w:r w:rsidR="00904039">
        <w:t>o</w:t>
      </w:r>
      <w:r w:rsidRPr="007F6C4E">
        <w:t>ption 2</w:t>
      </w:r>
    </w:p>
    <w:p w14:paraId="4DDB536F" w14:textId="2AD612B8" w:rsidR="005B7C7A" w:rsidRDefault="0090426D"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In </w:t>
      </w:r>
      <w:r w:rsidR="005B7C7A">
        <w:rPr>
          <w:rFonts w:eastAsia="Malgun Gothic"/>
          <w:color w:val="000000" w:themeColor="text1"/>
          <w:lang w:eastAsia="ko-KR"/>
        </w:rPr>
        <w:t>RAN1#116bis</w:t>
      </w:r>
      <w:r>
        <w:rPr>
          <w:rFonts w:eastAsia="Malgun Gothic"/>
          <w:color w:val="000000" w:themeColor="text1"/>
          <w:lang w:eastAsia="ko-KR"/>
        </w:rPr>
        <w:t>, the following agreement was made</w:t>
      </w:r>
      <w:r w:rsidR="005B7C7A">
        <w:rPr>
          <w:rFonts w:eastAsia="Malgun Gothic"/>
          <w:color w:val="000000" w:themeColor="text1"/>
          <w:lang w:eastAsia="ko-KR"/>
        </w:rPr>
        <w:t>:</w:t>
      </w:r>
    </w:p>
    <w:p w14:paraId="721C996B" w14:textId="77777777" w:rsidR="005B7C7A" w:rsidRDefault="005B7C7A"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7AE29F0" wp14:editId="5FE9C522">
                <wp:extent cx="6120765" cy="20193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19300"/>
                        </a:xfrm>
                        <a:prstGeom prst="rect">
                          <a:avLst/>
                        </a:prstGeom>
                        <a:solidFill>
                          <a:srgbClr val="FFFFFF"/>
                        </a:solidFill>
                        <a:ln w="9525">
                          <a:solidFill>
                            <a:srgbClr val="000000"/>
                          </a:solidFill>
                          <a:miter lim="800000"/>
                          <a:headEnd/>
                          <a:tailEnd/>
                        </a:ln>
                      </wps:spPr>
                      <wps:txbx>
                        <w:txbxContent>
                          <w:p w14:paraId="249CDDEA" w14:textId="77777777" w:rsidR="00182673" w:rsidRPr="00D53E93" w:rsidRDefault="00182673" w:rsidP="005B7C7A">
                            <w:pPr>
                              <w:spacing w:after="0" w:line="240" w:lineRule="auto"/>
                              <w:rPr>
                                <w:rFonts w:ascii="Times New Roman" w:eastAsia="Batang" w:hAnsi="Times New Roman" w:cs="Times New Roman"/>
                                <w:b/>
                                <w:bCs/>
                                <w:iCs/>
                                <w:szCs w:val="24"/>
                                <w:highlight w:val="green"/>
                                <w:lang w:val="en-GB"/>
                              </w:rPr>
                            </w:pPr>
                            <w:r w:rsidRPr="00D53E93">
                              <w:rPr>
                                <w:rFonts w:ascii="Times New Roman" w:eastAsia="Batang" w:hAnsi="Times New Roman" w:cs="Times New Roman"/>
                                <w:b/>
                                <w:bCs/>
                                <w:iCs/>
                                <w:szCs w:val="24"/>
                                <w:highlight w:val="green"/>
                                <w:lang w:val="en-GB"/>
                              </w:rPr>
                              <w:t>Agreement</w:t>
                            </w:r>
                            <w:r>
                              <w:rPr>
                                <w:rFonts w:ascii="Times New Roman" w:eastAsia="Batang" w:hAnsi="Times New Roman" w:cs="Times New Roman"/>
                                <w:b/>
                                <w:bCs/>
                                <w:iCs/>
                                <w:szCs w:val="24"/>
                                <w:highlight w:val="green"/>
                                <w:lang w:val="en-GB"/>
                              </w:rPr>
                              <w:t xml:space="preserve"> (RAN1#116bis)</w:t>
                            </w:r>
                          </w:p>
                          <w:p w14:paraId="30FA0FE2" w14:textId="77777777" w:rsidR="00182673" w:rsidRPr="00D53E93" w:rsidRDefault="00182673" w:rsidP="005B7C7A">
                            <w:pPr>
                              <w:spacing w:after="0" w:line="240" w:lineRule="auto"/>
                              <w:rPr>
                                <w:rFonts w:ascii="Times New Roman" w:eastAsia="Batang" w:hAnsi="Times New Roman" w:cs="Times New Roman"/>
                                <w:szCs w:val="24"/>
                                <w:lang w:val="en-GB"/>
                              </w:rPr>
                            </w:pPr>
                            <w:r w:rsidRPr="00D53E93">
                              <w:rPr>
                                <w:rFonts w:ascii="Times New Roman" w:eastAsia="Batang"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4401B96" w14:textId="77777777" w:rsidR="00182673" w:rsidRPr="00D53E93" w:rsidRDefault="00182673"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2-3: </w:t>
                            </w:r>
                          </w:p>
                          <w:p w14:paraId="2A6EEBBC" w14:textId="77777777" w:rsidR="00182673" w:rsidRPr="00D53E93" w:rsidRDefault="00182673"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are invalid for SBFD-aware UEs.</w:t>
                            </w:r>
                          </w:p>
                          <w:p w14:paraId="7C566582" w14:textId="77777777" w:rsidR="00182673" w:rsidRPr="00D53E93" w:rsidRDefault="00182673"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 xml:space="preserve">FFS: The case where the additional-ROs partially overlap with non-SBFD symbols </w:t>
                            </w:r>
                          </w:p>
                          <w:p w14:paraId="198120BE" w14:textId="77777777" w:rsidR="00182673" w:rsidRPr="00D53E93" w:rsidRDefault="00182673"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2-4: </w:t>
                            </w:r>
                          </w:p>
                          <w:p w14:paraId="09D1DDE3" w14:textId="77777777" w:rsidR="00182673" w:rsidRPr="00D53E93" w:rsidRDefault="00182673"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can be valid for SBFD-aware UEs.</w:t>
                            </w:r>
                          </w:p>
                          <w:p w14:paraId="5339FE2B" w14:textId="77777777" w:rsidR="00182673" w:rsidRPr="00D53E93" w:rsidRDefault="00182673" w:rsidP="005B7C7A">
                            <w:pPr>
                              <w:spacing w:after="0" w:line="240" w:lineRule="auto"/>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For the legacy-ROs configured by legacy RACH configuration, the legacy RO validation rules and the legacy SSB-RO mapping rules are followed for SBFD aware UEs.</w:t>
                            </w:r>
                          </w:p>
                        </w:txbxContent>
                      </wps:txbx>
                      <wps:bodyPr rot="0" vert="horz" wrap="square" lIns="91440" tIns="45720" rIns="91440" bIns="45720" anchor="t" anchorCtr="0">
                        <a:noAutofit/>
                      </wps:bodyPr>
                    </wps:wsp>
                  </a:graphicData>
                </a:graphic>
              </wp:inline>
            </w:drawing>
          </mc:Choice>
          <mc:Fallback>
            <w:pict>
              <v:shape w14:anchorId="27AE29F0" id="Text Box 6" o:spid="_x0000_s1036" type="#_x0000_t202" style="width:481.95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">
                <v:textbox>
                  <w:txbxContent>
                    <w:p w14:paraId="249CDDEA" w14:textId="77777777" w:rsidR="00182673" w:rsidRPr="00D53E93" w:rsidRDefault="00182673" w:rsidP="005B7C7A">
                      <w:pPr>
                        <w:spacing w:after="0" w:line="240" w:lineRule="auto"/>
                        <w:rPr>
                          <w:rFonts w:ascii="Times New Roman" w:eastAsia="Batang" w:hAnsi="Times New Roman" w:cs="Times New Roman"/>
                          <w:b/>
                          <w:bCs/>
                          <w:iCs/>
                          <w:szCs w:val="24"/>
                          <w:highlight w:val="green"/>
                          <w:lang w:val="en-GB"/>
                        </w:rPr>
                      </w:pPr>
                      <w:r w:rsidRPr="00D53E93">
                        <w:rPr>
                          <w:rFonts w:ascii="Times New Roman" w:eastAsia="Batang" w:hAnsi="Times New Roman" w:cs="Times New Roman"/>
                          <w:b/>
                          <w:bCs/>
                          <w:iCs/>
                          <w:szCs w:val="24"/>
                          <w:highlight w:val="green"/>
                          <w:lang w:val="en-GB"/>
                        </w:rPr>
                        <w:t>Agreement</w:t>
                      </w:r>
                      <w:r>
                        <w:rPr>
                          <w:rFonts w:ascii="Times New Roman" w:eastAsia="Batang" w:hAnsi="Times New Roman" w:cs="Times New Roman"/>
                          <w:b/>
                          <w:bCs/>
                          <w:iCs/>
                          <w:szCs w:val="24"/>
                          <w:highlight w:val="green"/>
                          <w:lang w:val="en-GB"/>
                        </w:rPr>
                        <w:t xml:space="preserve"> (RAN1#116bis)</w:t>
                      </w:r>
                    </w:p>
                    <w:p w14:paraId="30FA0FE2" w14:textId="77777777" w:rsidR="00182673" w:rsidRPr="00D53E93" w:rsidRDefault="00182673" w:rsidP="005B7C7A">
                      <w:pPr>
                        <w:spacing w:after="0" w:line="240" w:lineRule="auto"/>
                        <w:rPr>
                          <w:rFonts w:ascii="Times New Roman" w:eastAsia="Batang" w:hAnsi="Times New Roman" w:cs="Times New Roman"/>
                          <w:szCs w:val="24"/>
                          <w:lang w:val="en-GB"/>
                        </w:rPr>
                      </w:pPr>
                      <w:r w:rsidRPr="00D53E93">
                        <w:rPr>
                          <w:rFonts w:ascii="Times New Roman" w:eastAsia="Batang"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4401B96" w14:textId="77777777" w:rsidR="00182673" w:rsidRPr="00D53E93" w:rsidRDefault="00182673"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2-3: </w:t>
                      </w:r>
                    </w:p>
                    <w:p w14:paraId="2A6EEBBC" w14:textId="77777777" w:rsidR="00182673" w:rsidRPr="00D53E93" w:rsidRDefault="00182673"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are invalid for SBFD-aware UEs.</w:t>
                      </w:r>
                    </w:p>
                    <w:p w14:paraId="7C566582" w14:textId="77777777" w:rsidR="00182673" w:rsidRPr="00D53E93" w:rsidRDefault="00182673"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 xml:space="preserve">FFS: The case where the additional-ROs partially overlap with non-SBFD symbols </w:t>
                      </w:r>
                    </w:p>
                    <w:p w14:paraId="198120BE" w14:textId="77777777" w:rsidR="00182673" w:rsidRPr="00D53E93" w:rsidRDefault="00182673"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2-4: </w:t>
                      </w:r>
                    </w:p>
                    <w:p w14:paraId="09D1DDE3" w14:textId="77777777" w:rsidR="00182673" w:rsidRPr="00D53E93" w:rsidRDefault="00182673"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can be valid for SBFD-aware UEs.</w:t>
                      </w:r>
                    </w:p>
                    <w:p w14:paraId="5339FE2B" w14:textId="77777777" w:rsidR="00182673" w:rsidRPr="00D53E93" w:rsidRDefault="00182673" w:rsidP="005B7C7A">
                      <w:pPr>
                        <w:spacing w:after="0" w:line="240" w:lineRule="auto"/>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For the legacy-ROs configured by legacy RACH configuration, the legacy RO validation rules and the legacy SSB-RO mapping rules are followed for SBFD aware UEs.</w:t>
                      </w:r>
                    </w:p>
                  </w:txbxContent>
                </v:textbox>
                <w10:anchorlock/>
              </v:shape>
            </w:pict>
          </mc:Fallback>
        </mc:AlternateContent>
      </w:r>
    </w:p>
    <w:p w14:paraId="4E36A4BE" w14:textId="77777777" w:rsidR="005B7C7A" w:rsidRDefault="005B7C7A" w:rsidP="005B7C7A">
      <w:pPr>
        <w:spacing w:before="120" w:after="120"/>
        <w:jc w:val="both"/>
        <w:rPr>
          <w:rFonts w:eastAsia="Malgun Gothic"/>
          <w:color w:val="000000" w:themeColor="text1"/>
          <w:lang w:eastAsia="ko-KR"/>
        </w:rPr>
      </w:pPr>
    </w:p>
    <w:p w14:paraId="3A4A9284" w14:textId="0FEAC3AC" w:rsidR="00592AD6" w:rsidRDefault="00592AD6"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One open design question is </w:t>
      </w:r>
      <w:r w:rsidR="00CE4800">
        <w:rPr>
          <w:rFonts w:eastAsia="Malgun Gothic"/>
          <w:color w:val="000000" w:themeColor="text1"/>
          <w:lang w:eastAsia="ko-KR"/>
        </w:rPr>
        <w:t xml:space="preserve">the </w:t>
      </w:r>
      <w:r>
        <w:rPr>
          <w:rFonts w:eastAsia="Malgun Gothic"/>
          <w:color w:val="000000" w:themeColor="text1"/>
          <w:lang w:eastAsia="ko-KR"/>
        </w:rPr>
        <w:t>down-selection from Alt 2-3 and 2-4.</w:t>
      </w:r>
    </w:p>
    <w:p w14:paraId="098EBCFD" w14:textId="5CF25F54" w:rsidR="0090426D"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Alt 2-3 is </w:t>
      </w:r>
      <w:r w:rsidR="0090426D">
        <w:rPr>
          <w:rFonts w:eastAsia="Malgun Gothic"/>
          <w:color w:val="000000" w:themeColor="text1"/>
          <w:lang w:eastAsia="ko-KR"/>
        </w:rPr>
        <w:t xml:space="preserve">preferred. One reason is that Alt 2-3 </w:t>
      </w:r>
      <w:r>
        <w:rPr>
          <w:rFonts w:eastAsia="Malgun Gothic"/>
          <w:color w:val="000000" w:themeColor="text1"/>
          <w:lang w:eastAsia="ko-KR"/>
        </w:rPr>
        <w:t xml:space="preserve">allows </w:t>
      </w:r>
      <w:r w:rsidR="0090426D">
        <w:rPr>
          <w:rFonts w:eastAsia="Malgun Gothic"/>
          <w:color w:val="000000" w:themeColor="text1"/>
          <w:lang w:eastAsia="ko-KR"/>
        </w:rPr>
        <w:t xml:space="preserve">for simpler Rel-19 specifications and UE implementation. From the UE perspective, RO validation in non-SBFD symbols is then based on the </w:t>
      </w:r>
      <w:r w:rsidRPr="00F71DCF">
        <w:rPr>
          <w:rFonts w:eastAsia="Malgun Gothic"/>
          <w:color w:val="000000" w:themeColor="text1"/>
          <w:lang w:eastAsia="ko-KR"/>
        </w:rPr>
        <w:t xml:space="preserve">legacy RACH configuration and </w:t>
      </w:r>
      <w:r w:rsidR="0090426D">
        <w:rPr>
          <w:rFonts w:eastAsia="Malgun Gothic"/>
          <w:color w:val="000000" w:themeColor="text1"/>
          <w:lang w:eastAsia="ko-KR"/>
        </w:rPr>
        <w:t xml:space="preserve">in SBFD symbols </w:t>
      </w:r>
      <w:r w:rsidR="00CE4800">
        <w:rPr>
          <w:rFonts w:eastAsia="Malgun Gothic"/>
          <w:color w:val="000000" w:themeColor="text1"/>
          <w:lang w:eastAsia="ko-KR"/>
        </w:rPr>
        <w:t xml:space="preserve">is </w:t>
      </w:r>
      <w:r w:rsidR="0090426D">
        <w:rPr>
          <w:rFonts w:eastAsia="Malgun Gothic"/>
          <w:color w:val="000000" w:themeColor="text1"/>
          <w:lang w:eastAsia="ko-KR"/>
        </w:rPr>
        <w:t xml:space="preserve">based on the </w:t>
      </w:r>
      <w:r w:rsidRPr="00F71DCF">
        <w:rPr>
          <w:rFonts w:eastAsia="Malgun Gothic"/>
          <w:color w:val="000000" w:themeColor="text1"/>
          <w:lang w:eastAsia="ko-KR"/>
        </w:rPr>
        <w:t>additional RACH configuration</w:t>
      </w:r>
      <w:r w:rsidR="0090426D">
        <w:rPr>
          <w:rFonts w:eastAsia="Malgun Gothic"/>
          <w:color w:val="000000" w:themeColor="text1"/>
          <w:lang w:eastAsia="ko-KR"/>
        </w:rPr>
        <w:t>, i.e., the RRC configured symbol type.</w:t>
      </w:r>
      <w:r>
        <w:rPr>
          <w:rFonts w:eastAsia="Malgun Gothic"/>
          <w:color w:val="000000" w:themeColor="text1"/>
          <w:lang w:eastAsia="ko-KR"/>
        </w:rPr>
        <w:t xml:space="preserve"> </w:t>
      </w:r>
      <w:r w:rsidR="0090426D">
        <w:rPr>
          <w:rFonts w:eastAsia="Malgun Gothic"/>
          <w:color w:val="000000" w:themeColor="text1"/>
          <w:lang w:eastAsia="ko-KR"/>
        </w:rPr>
        <w:t xml:space="preserve">From the Rel-19 specification perspective, </w:t>
      </w:r>
      <w:r>
        <w:rPr>
          <w:rFonts w:eastAsia="Malgun Gothic"/>
          <w:color w:val="000000" w:themeColor="text1"/>
          <w:lang w:eastAsia="ko-KR"/>
        </w:rPr>
        <w:t xml:space="preserve">RO validation </w:t>
      </w:r>
      <w:r w:rsidR="00CE4800">
        <w:rPr>
          <w:rFonts w:eastAsia="Malgun Gothic"/>
          <w:color w:val="000000" w:themeColor="text1"/>
          <w:lang w:eastAsia="ko-KR"/>
        </w:rPr>
        <w:t xml:space="preserve">behavior becomes simpler, i.e., based on </w:t>
      </w:r>
      <w:r>
        <w:rPr>
          <w:rFonts w:eastAsia="Malgun Gothic"/>
          <w:color w:val="000000" w:themeColor="text1"/>
          <w:lang w:eastAsia="ko-KR"/>
        </w:rPr>
        <w:t>time-domain</w:t>
      </w:r>
      <w:r w:rsidR="0090426D">
        <w:rPr>
          <w:rFonts w:eastAsia="Malgun Gothic"/>
          <w:color w:val="000000" w:themeColor="text1"/>
          <w:lang w:eastAsia="ko-KR"/>
        </w:rPr>
        <w:t xml:space="preserve"> behavior</w:t>
      </w:r>
      <w:r w:rsidR="00CE4800">
        <w:rPr>
          <w:rFonts w:eastAsia="Malgun Gothic"/>
          <w:color w:val="000000" w:themeColor="text1"/>
          <w:lang w:eastAsia="ko-KR"/>
        </w:rPr>
        <w:t xml:space="preserve"> and if </w:t>
      </w:r>
      <w:r>
        <w:rPr>
          <w:rFonts w:eastAsia="Malgun Gothic"/>
          <w:color w:val="000000" w:themeColor="text1"/>
          <w:lang w:eastAsia="ko-KR"/>
        </w:rPr>
        <w:t xml:space="preserve">the </w:t>
      </w:r>
      <w:r w:rsidR="0090426D">
        <w:rPr>
          <w:rFonts w:eastAsia="Malgun Gothic"/>
          <w:color w:val="000000" w:themeColor="text1"/>
          <w:lang w:eastAsia="ko-KR"/>
        </w:rPr>
        <w:t xml:space="preserve">configured </w:t>
      </w:r>
      <w:r>
        <w:rPr>
          <w:rFonts w:eastAsia="Malgun Gothic"/>
          <w:color w:val="000000" w:themeColor="text1"/>
          <w:lang w:eastAsia="ko-KR"/>
        </w:rPr>
        <w:t>RO occurs in an SBFD symbol or in non-SBFD symbols.</w:t>
      </w:r>
    </w:p>
    <w:p w14:paraId="215AE511" w14:textId="6598410B" w:rsidR="005B7C7A" w:rsidRDefault="0090426D"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If Alt 2-4 is supported, </w:t>
      </w:r>
      <w:r w:rsidRPr="0090426D">
        <w:rPr>
          <w:rFonts w:eastAsia="Malgun Gothic"/>
          <w:color w:val="000000" w:themeColor="text1"/>
          <w:lang w:eastAsia="ko-KR"/>
        </w:rPr>
        <w:t xml:space="preserve">additional ROs and legacy ROs in </w:t>
      </w:r>
      <w:r>
        <w:rPr>
          <w:rFonts w:eastAsia="Malgun Gothic"/>
          <w:color w:val="000000" w:themeColor="text1"/>
          <w:lang w:eastAsia="ko-KR"/>
        </w:rPr>
        <w:t xml:space="preserve">the </w:t>
      </w:r>
      <w:r w:rsidRPr="0090426D">
        <w:rPr>
          <w:rFonts w:eastAsia="Malgun Gothic"/>
          <w:color w:val="000000" w:themeColor="text1"/>
          <w:lang w:eastAsia="ko-KR"/>
        </w:rPr>
        <w:t>non-SBFD symbols</w:t>
      </w:r>
      <w:r w:rsidR="00592AD6">
        <w:rPr>
          <w:rFonts w:eastAsia="Malgun Gothic"/>
          <w:color w:val="000000" w:themeColor="text1"/>
          <w:lang w:eastAsia="ko-KR"/>
        </w:rPr>
        <w:t>, i.e., legacy UL symbols,</w:t>
      </w:r>
      <w:r>
        <w:rPr>
          <w:rFonts w:eastAsia="Malgun Gothic"/>
          <w:color w:val="000000" w:themeColor="text1"/>
          <w:lang w:eastAsia="ko-KR"/>
        </w:rPr>
        <w:t xml:space="preserve"> can conflict. In such cases, </w:t>
      </w:r>
      <w:r w:rsidR="00592AD6">
        <w:rPr>
          <w:rFonts w:eastAsia="Malgun Gothic"/>
          <w:color w:val="000000" w:themeColor="text1"/>
          <w:lang w:eastAsia="ko-KR"/>
        </w:rPr>
        <w:t xml:space="preserve">at least </w:t>
      </w:r>
      <w:r>
        <w:rPr>
          <w:rFonts w:eastAsia="Malgun Gothic"/>
          <w:color w:val="000000" w:themeColor="text1"/>
          <w:lang w:eastAsia="ko-KR"/>
        </w:rPr>
        <w:t xml:space="preserve">additional </w:t>
      </w:r>
      <w:r w:rsidRPr="0090426D">
        <w:rPr>
          <w:rFonts w:eastAsia="Malgun Gothic"/>
          <w:color w:val="000000" w:themeColor="text1"/>
          <w:lang w:eastAsia="ko-KR"/>
        </w:rPr>
        <w:t>SSB-RO mapping rule</w:t>
      </w:r>
      <w:r>
        <w:rPr>
          <w:rFonts w:eastAsia="Malgun Gothic"/>
          <w:color w:val="000000" w:themeColor="text1"/>
          <w:lang w:eastAsia="ko-KR"/>
        </w:rPr>
        <w:t>s are required</w:t>
      </w:r>
      <w:r w:rsidR="00592AD6">
        <w:rPr>
          <w:rFonts w:eastAsia="Malgun Gothic"/>
          <w:color w:val="000000" w:themeColor="text1"/>
          <w:lang w:eastAsia="ko-KR"/>
        </w:rPr>
        <w:t xml:space="preserve">. Another concern is related to the potential benefit of supporting such a feature from the SBFD perspective. Additional ROs provide more random access resources. The SBFD-aware UE can use both the legacy ROs as configured by the legacy RACH configuration and the additional ROs configured by the additional RACH configuration. If Alt 2-4 is supported, then it would also be possible to configure a separate set of ROs only in the legacy UL symbols, i.e., RACH configuration option 2 can then be re-purposed to enable separate random access behavior in a non-SBFD Rel-19 context. We think this is not in scope from the perspective of WID objectives where SBFD operation is </w:t>
      </w:r>
      <w:r w:rsidR="00CE4800">
        <w:rPr>
          <w:rFonts w:eastAsia="Malgun Gothic"/>
          <w:color w:val="000000" w:themeColor="text1"/>
          <w:lang w:eastAsia="ko-KR"/>
        </w:rPr>
        <w:t>intended to be introduced on legacy DL and F symbols but not legacy UL symbols.</w:t>
      </w:r>
    </w:p>
    <w:p w14:paraId="06694C32" w14:textId="77777777" w:rsidR="00274FFB" w:rsidRDefault="00274FFB" w:rsidP="005B7C7A">
      <w:pPr>
        <w:spacing w:before="120" w:after="120"/>
        <w:jc w:val="both"/>
        <w:rPr>
          <w:rFonts w:eastAsia="Malgun Gothic"/>
          <w:color w:val="000000" w:themeColor="text1"/>
          <w:lang w:eastAsia="ko-KR"/>
        </w:rPr>
      </w:pPr>
    </w:p>
    <w:p w14:paraId="37128110" w14:textId="6E7A2A3D"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CE4800">
        <w:rPr>
          <w:color w:val="000000" w:themeColor="text1"/>
        </w:rPr>
        <w:t>7</w:t>
      </w:r>
      <w:r w:rsidRPr="00CE4800">
        <w:rPr>
          <w:color w:val="000000" w:themeColor="text1"/>
        </w:rPr>
        <w:t>:</w:t>
      </w:r>
      <w:r w:rsidRPr="00CE4800">
        <w:rPr>
          <w:b w:val="0"/>
          <w:bCs w:val="0"/>
          <w:i/>
          <w:iCs/>
          <w:color w:val="000000" w:themeColor="text1"/>
        </w:rPr>
        <w:t xml:space="preserve"> For RACH configuration </w:t>
      </w:r>
      <w:r w:rsidR="00CE4800">
        <w:rPr>
          <w:b w:val="0"/>
          <w:bCs w:val="0"/>
          <w:i/>
          <w:iCs/>
          <w:color w:val="000000" w:themeColor="text1"/>
        </w:rPr>
        <w:t>o</w:t>
      </w:r>
      <w:r w:rsidRPr="00CE4800">
        <w:rPr>
          <w:b w:val="0"/>
          <w:bCs w:val="0"/>
          <w:i/>
          <w:iCs/>
          <w:color w:val="000000" w:themeColor="text1"/>
        </w:rPr>
        <w:t>ption 2, support Alt 2-3</w:t>
      </w:r>
    </w:p>
    <w:p w14:paraId="5BEE0C04" w14:textId="5FB34AB6" w:rsidR="005B7C7A" w:rsidRDefault="005B7C7A" w:rsidP="005B7C7A">
      <w:pPr>
        <w:spacing w:before="120" w:after="120"/>
        <w:jc w:val="both"/>
        <w:rPr>
          <w:rFonts w:eastAsia="Malgun Gothic"/>
          <w:color w:val="000000" w:themeColor="text1"/>
          <w:lang w:eastAsia="ko-KR"/>
        </w:rPr>
      </w:pPr>
    </w:p>
    <w:p w14:paraId="7C461F53" w14:textId="21935479" w:rsidR="00CE4800" w:rsidRDefault="00CE4800"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Another open design question is </w:t>
      </w:r>
      <w:r w:rsidRPr="00CE4800">
        <w:rPr>
          <w:rFonts w:eastAsia="Malgun Gothic"/>
          <w:color w:val="000000" w:themeColor="text1"/>
          <w:lang w:eastAsia="ko-KR"/>
        </w:rPr>
        <w:t>whether all</w:t>
      </w:r>
      <w:r>
        <w:rPr>
          <w:rFonts w:eastAsia="Malgun Gothic"/>
          <w:color w:val="000000" w:themeColor="text1"/>
          <w:lang w:eastAsia="ko-KR"/>
        </w:rPr>
        <w:t xml:space="preserve"> or only some</w:t>
      </w:r>
      <w:r w:rsidRPr="00CE4800">
        <w:rPr>
          <w:rFonts w:eastAsia="Malgun Gothic"/>
          <w:color w:val="000000" w:themeColor="text1"/>
          <w:lang w:eastAsia="ko-KR"/>
        </w:rPr>
        <w:t xml:space="preserve"> </w:t>
      </w:r>
      <w:r>
        <w:rPr>
          <w:rFonts w:eastAsia="Malgun Gothic"/>
          <w:color w:val="000000" w:themeColor="text1"/>
          <w:lang w:eastAsia="ko-KR"/>
        </w:rPr>
        <w:t xml:space="preserve">of </w:t>
      </w:r>
      <w:r w:rsidRPr="00CE4800">
        <w:rPr>
          <w:rFonts w:eastAsia="Malgun Gothic"/>
          <w:color w:val="000000" w:themeColor="text1"/>
          <w:lang w:eastAsia="ko-KR"/>
        </w:rPr>
        <w:t xml:space="preserve">the parameters currently in </w:t>
      </w:r>
      <w:r w:rsidRPr="00CE4800">
        <w:rPr>
          <w:rFonts w:eastAsia="Malgun Gothic"/>
          <w:i/>
          <w:color w:val="000000" w:themeColor="text1"/>
          <w:lang w:eastAsia="ko-KR"/>
        </w:rPr>
        <w:t>rach-ConfigCommon</w:t>
      </w:r>
      <w:r w:rsidRPr="00CE4800">
        <w:rPr>
          <w:rFonts w:eastAsia="Malgun Gothic"/>
          <w:color w:val="000000" w:themeColor="text1"/>
          <w:lang w:eastAsia="ko-KR"/>
        </w:rPr>
        <w:t xml:space="preserve"> are necessary to be included in the additional RACH configuration for RACH configuration </w:t>
      </w:r>
      <w:r>
        <w:rPr>
          <w:rFonts w:eastAsia="Malgun Gothic"/>
          <w:color w:val="000000" w:themeColor="text1"/>
          <w:lang w:eastAsia="ko-KR"/>
        </w:rPr>
        <w:t>o</w:t>
      </w:r>
      <w:r w:rsidRPr="00CE4800">
        <w:rPr>
          <w:rFonts w:eastAsia="Malgun Gothic"/>
          <w:color w:val="000000" w:themeColor="text1"/>
          <w:lang w:eastAsia="ko-KR"/>
        </w:rPr>
        <w:t>ption 2</w:t>
      </w:r>
      <w:r>
        <w:rPr>
          <w:rFonts w:eastAsia="Malgun Gothic"/>
          <w:color w:val="000000" w:themeColor="text1"/>
          <w:lang w:eastAsia="ko-KR"/>
        </w:rPr>
        <w:t>.</w:t>
      </w:r>
    </w:p>
    <w:p w14:paraId="72D8BF32" w14:textId="47BB401A" w:rsidR="001E1D72" w:rsidRDefault="001E1D72" w:rsidP="001E1D72">
      <w:pPr>
        <w:spacing w:before="120" w:after="120"/>
        <w:jc w:val="both"/>
        <w:rPr>
          <w:rFonts w:eastAsia="Malgun Gothic"/>
          <w:color w:val="000000" w:themeColor="text1"/>
          <w:lang w:eastAsia="ko-KR"/>
        </w:rPr>
      </w:pPr>
      <w:r>
        <w:rPr>
          <w:rFonts w:eastAsia="Malgun Gothic"/>
          <w:color w:val="000000" w:themeColor="text1"/>
          <w:lang w:eastAsia="ko-KR"/>
        </w:rPr>
        <w:t>The RACH configuration from the SIB1 of a live commercial 5G NR network is shown in Figure 1.</w:t>
      </w:r>
    </w:p>
    <w:p w14:paraId="7597007B" w14:textId="77777777" w:rsidR="00A7168D" w:rsidRDefault="00A7168D" w:rsidP="001E1D72">
      <w:pPr>
        <w:spacing w:before="120" w:after="120"/>
        <w:jc w:val="both"/>
        <w:rPr>
          <w:rFonts w:eastAsia="Malgun Gothic"/>
          <w:color w:val="000000" w:themeColor="text1"/>
          <w:lang w:eastAsia="ko-KR"/>
        </w:rPr>
      </w:pPr>
    </w:p>
    <w:p w14:paraId="002BD42F" w14:textId="77777777" w:rsidR="001E1D72" w:rsidRDefault="001E1D72" w:rsidP="001E1D72">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866F8CC" wp14:editId="6BC3511D">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14:paraId="5994E5CE"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4040FAFC"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17E965A6"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6FED4B72"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7D7452D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729A063F"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19EE9580"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70EA17A7"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A5ECC"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40339F23"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176CD23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44C8586C"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54F5110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B4C07"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58C08680"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6CF4D42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77C05CF"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3BF792AB"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23C2740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75E90195"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06EEAC5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0D55443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1B26D2F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3B771CAD"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6393EA5E"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3C9309F7"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6FF21F32"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6A3B28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wps:txbx>
                      <wps:bodyPr rot="0" vert="horz" wrap="square" lIns="91440" tIns="45720" rIns="91440" bIns="45720" anchor="t" anchorCtr="0">
                        <a:noAutofit/>
                      </wps:bodyPr>
                    </wps:wsp>
                  </a:graphicData>
                </a:graphic>
              </wp:inline>
            </w:drawing>
          </mc:Choice>
          <mc:Fallback>
            <w:pict>
              <v:shape w14:anchorId="0866F8CC" id="_x0000_s1037"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" fillcolor="#d8d8d8 [2732]">
                <v:textbox>
                  <w:txbxContent>
                    <w:p w14:paraId="5994E5CE"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4040FAFC"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17E965A6"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6FED4B72"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7D7452D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729A063F"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19EE9580"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70EA17A7"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A5ECC"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40339F23"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176CD23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44C8586C"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54F5110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B4C07"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58C08680"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6CF4D42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77C05CF"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3BF792AB"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23C2740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75E90195"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06EEAC5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0D55443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1B26D2F1"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3B771CAD"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6393EA5E"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3C9309F7"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6FF21F32"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6A3B288" w14:textId="77777777" w:rsidR="00182673" w:rsidRPr="00D87F92" w:rsidRDefault="00182673"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v:textbox>
                <w10:anchorlock/>
              </v:shape>
            </w:pict>
          </mc:Fallback>
        </mc:AlternateContent>
      </w:r>
    </w:p>
    <w:p w14:paraId="2C77BBA8" w14:textId="786CB913" w:rsidR="001E1D72" w:rsidRDefault="001E1D72" w:rsidP="001E1D72">
      <w:pPr>
        <w:pStyle w:val="Caption"/>
        <w:jc w:val="center"/>
        <w:rPr>
          <w:b w:val="0"/>
          <w:bCs/>
          <w:color w:val="000000" w:themeColor="text1"/>
        </w:rPr>
      </w:pPr>
      <w:r>
        <w:rPr>
          <w:color w:val="000000" w:themeColor="text1"/>
        </w:rPr>
        <w:t>Figure 1:</w:t>
      </w:r>
      <w:r>
        <w:rPr>
          <w:b w:val="0"/>
          <w:bCs/>
          <w:color w:val="000000" w:themeColor="text1"/>
        </w:rPr>
        <w:t xml:space="preserve"> Example RACH configuration in SIB1</w:t>
      </w:r>
    </w:p>
    <w:p w14:paraId="7D83875E" w14:textId="53DDD40B" w:rsidR="00F94F53" w:rsidRDefault="00F94F53" w:rsidP="005B7C7A">
      <w:pPr>
        <w:spacing w:before="120" w:after="120"/>
        <w:jc w:val="both"/>
        <w:rPr>
          <w:rFonts w:eastAsia="Malgun Gothic"/>
          <w:color w:val="000000" w:themeColor="text1"/>
          <w:lang w:eastAsia="ko-KR"/>
        </w:rPr>
      </w:pPr>
    </w:p>
    <w:p w14:paraId="78E86881" w14:textId="692DCBE0" w:rsidR="00E4658A" w:rsidRDefault="00E4658A" w:rsidP="00E4658A">
      <w:pPr>
        <w:spacing w:before="120" w:after="120"/>
        <w:jc w:val="both"/>
        <w:rPr>
          <w:lang w:val="en-GB" w:eastAsia="zh-CN"/>
        </w:rPr>
      </w:pPr>
      <w:r>
        <w:rPr>
          <w:lang w:val="en-GB" w:eastAsia="zh-CN"/>
        </w:rPr>
        <w:lastRenderedPageBreak/>
        <w:t>In our view, when RACH configuration option 2 is configured and enabled in the SBFD network, fully separate parameterization of all RACH parameters associated with the additional RACH configuration up to IE-level should be supported.</w:t>
      </w:r>
    </w:p>
    <w:p w14:paraId="2128C4D5" w14:textId="18F6FDEB" w:rsidR="00E4658A" w:rsidRDefault="00E4658A" w:rsidP="00E4658A">
      <w:pPr>
        <w:jc w:val="both"/>
        <w:rPr>
          <w:rFonts w:eastAsia="Malgun Gothic"/>
          <w:color w:val="000000" w:themeColor="text1"/>
          <w:lang w:eastAsia="ko-KR"/>
        </w:rPr>
      </w:pPr>
      <w:r>
        <w:rPr>
          <w:rFonts w:eastAsia="Malgun Gothic"/>
          <w:color w:val="000000" w:themeColor="text1"/>
          <w:lang w:eastAsia="ko-KR"/>
        </w:rPr>
        <w:t xml:space="preserve">This is </w:t>
      </w:r>
      <w:r w:rsidR="00684A47">
        <w:rPr>
          <w:rFonts w:eastAsia="Malgun Gothic"/>
          <w:color w:val="000000" w:themeColor="text1"/>
          <w:lang w:eastAsia="ko-KR"/>
        </w:rPr>
        <w:t xml:space="preserve">first </w:t>
      </w:r>
      <w:r>
        <w:rPr>
          <w:rFonts w:eastAsia="Malgun Gothic"/>
          <w:color w:val="000000" w:themeColor="text1"/>
          <w:lang w:eastAsia="ko-KR"/>
        </w:rPr>
        <w:t xml:space="preserve">motivated by the need to support different possible network-side SBFD antenna configuration options. In the Rel-18 Duplex enhancements, RAN1 studied the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14:paraId="5677DC63" w14:textId="18933ECB" w:rsidR="00684A47" w:rsidRDefault="00684A47" w:rsidP="00E4658A">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are for example suited to co-located multi-panel type of SBFD antenna configurations.</w:t>
      </w:r>
    </w:p>
    <w:p w14:paraId="3413D301" w14:textId="5D1C4AF7" w:rsidR="00E4658A" w:rsidRDefault="00E4658A" w:rsidP="00E4658A">
      <w:pPr>
        <w:jc w:val="both"/>
        <w:rPr>
          <w:rFonts w:eastAsia="Malgun Gothic"/>
          <w:color w:val="000000" w:themeColor="text1"/>
          <w:lang w:eastAsia="ko-KR"/>
        </w:rPr>
      </w:pPr>
      <w:r>
        <w:rPr>
          <w:rFonts w:eastAsia="Malgun Gothic"/>
          <w:color w:val="000000" w:themeColor="text1"/>
          <w:lang w:eastAsia="ko-KR"/>
        </w:rPr>
        <w:t>Rel-19 SBFD specifications need to support UL transmissions in two types of symbols, i.e., SBFD and non-SBFD symbols. Depending on the SFBD antenna configuration option deployed on the gNB-side, different antenna/spatial configurations, different EPRE assumptions, different UL power control parameterization, and separate TCI/QCL handling are required for the SBFD UL subband and the UL slot, respectively.</w:t>
      </w:r>
      <w:r w:rsidR="00684A47">
        <w:rPr>
          <w:rFonts w:eastAsia="Malgun Gothic"/>
          <w:color w:val="000000" w:themeColor="text1"/>
          <w:lang w:eastAsia="ko-KR"/>
        </w:rPr>
        <w:t xml:space="preserve"> This implies at least the need to separately configure the UE power ramping behavior during random access in SBFD symbols. We further elaborate on the RACH Msg.1 power control aspects in Section 3.4.</w:t>
      </w:r>
    </w:p>
    <w:p w14:paraId="596E8D51" w14:textId="28612054" w:rsidR="00684A47" w:rsidRDefault="00684A47" w:rsidP="00684A47">
      <w:pPr>
        <w:spacing w:before="120" w:after="120"/>
        <w:jc w:val="both"/>
        <w:rPr>
          <w:lang w:val="en-GB" w:eastAsia="zh-CN"/>
        </w:rPr>
      </w:pPr>
      <w:r>
        <w:rPr>
          <w:lang w:val="en-GB" w:eastAsia="zh-CN"/>
        </w:rPr>
        <w:t xml:space="preserve">Configuration of PRACH root index can in principle remain the same for the legacy and the additional RACH configuration when RACH configuration option 2 is used but would then restrict any flexibility of using random access in SBFD symbols with different PRACH preamble formats for the SBFD-aware UEs. It should be possible to configure the legacy RACH configuration and the additional RACH configuration using separate preamble formats, i.e., separate parameters for </w:t>
      </w:r>
      <w:r w:rsidRPr="00684A47">
        <w:rPr>
          <w:i/>
          <w:lang w:val="en-GB" w:eastAsia="zh-CN"/>
        </w:rPr>
        <w:t>prach-ConfigurationIndex</w:t>
      </w:r>
      <w:r>
        <w:rPr>
          <w:lang w:val="en-GB" w:eastAsia="zh-CN"/>
        </w:rPr>
        <w:t>. Separate PRACH preamble configuration should therefore be supported for RACH configuration options 2.</w:t>
      </w:r>
    </w:p>
    <w:p w14:paraId="7B63A892" w14:textId="65871D6E" w:rsidR="00684A47" w:rsidRDefault="00684A47" w:rsidP="00684A47">
      <w:pPr>
        <w:spacing w:before="120" w:after="120"/>
        <w:jc w:val="both"/>
        <w:rPr>
          <w:rFonts w:eastAsia="Malgun Gothic"/>
          <w:color w:val="000000" w:themeColor="text1"/>
          <w:lang w:eastAsia="ko-KR"/>
        </w:rPr>
      </w:pPr>
      <w:r>
        <w:rPr>
          <w:rFonts w:eastAsia="Malgun Gothic"/>
          <w:color w:val="000000" w:themeColor="text1"/>
          <w:lang w:eastAsia="ko-KR"/>
        </w:rPr>
        <w:t xml:space="preserve">Similar considerations apply to the starting position and number of FDM’ed ROs in the SBFD UL subband of SBFD slots and UL slots, </w:t>
      </w:r>
      <w:r>
        <w:rPr>
          <w:lang w:val="en-GB" w:eastAsia="zh-CN"/>
        </w:rPr>
        <w:t>and separate SSB-to-RO mapping parameters</w:t>
      </w:r>
      <w:r>
        <w:rPr>
          <w:rFonts w:eastAsia="Malgun Gothic"/>
          <w:color w:val="000000" w:themeColor="text1"/>
          <w:lang w:eastAsia="ko-KR"/>
        </w:rPr>
        <w:t>. An advantage of PRACH configuration option 2 is that the frequency-domain location and number of ROs can be configured separately for SBFD symbols and the non-SBFD symbols when Alt 2-3 is used. This implies, that Rel-19 specification and UE implementation based on time-domain behavior, i.e., configured symbol type is sufficient to distinguish between the legacy and the additional ROs.</w:t>
      </w:r>
      <w:r w:rsidR="00504DCA">
        <w:rPr>
          <w:rFonts w:eastAsia="Malgun Gothic"/>
          <w:color w:val="000000" w:themeColor="text1"/>
          <w:lang w:eastAsia="ko-KR"/>
        </w:rPr>
        <w:t xml:space="preserve"> </w:t>
      </w:r>
    </w:p>
    <w:p w14:paraId="423DD704" w14:textId="3DE63C3C" w:rsidR="00684A47" w:rsidRDefault="00684A47" w:rsidP="00E4658A">
      <w:pPr>
        <w:jc w:val="both"/>
        <w:rPr>
          <w:rFonts w:eastAsia="Malgun Gothic"/>
          <w:color w:val="000000" w:themeColor="text1"/>
          <w:lang w:eastAsia="ko-KR"/>
        </w:rPr>
      </w:pPr>
    </w:p>
    <w:p w14:paraId="001C99F1" w14:textId="19DBAF1D" w:rsidR="005A09E2" w:rsidRPr="00504DCA" w:rsidRDefault="00504DCA" w:rsidP="00504DCA">
      <w:pPr>
        <w:pStyle w:val="Proposal"/>
        <w:numPr>
          <w:ilvl w:val="0"/>
          <w:numId w:val="0"/>
        </w:numPr>
        <w:spacing w:before="120"/>
        <w:ind w:left="1276" w:hanging="1276"/>
        <w:rPr>
          <w:b w:val="0"/>
          <w:bCs w:val="0"/>
          <w:i/>
          <w:iCs/>
          <w:color w:val="000000" w:themeColor="text1"/>
        </w:rPr>
      </w:pPr>
      <w:r>
        <w:rPr>
          <w:color w:val="000000" w:themeColor="text1"/>
        </w:rPr>
        <w:t>Proposal 8</w:t>
      </w:r>
      <w:r w:rsidRPr="00CE4800">
        <w:rPr>
          <w:color w:val="000000" w:themeColor="text1"/>
        </w:rPr>
        <w:t>:</w:t>
      </w:r>
      <w:r w:rsidRPr="00CE4800">
        <w:rPr>
          <w:b w:val="0"/>
          <w:bCs w:val="0"/>
          <w:i/>
          <w:iCs/>
          <w:color w:val="000000" w:themeColor="text1"/>
        </w:rPr>
        <w:t xml:space="preserve"> For RACH configuration </w:t>
      </w:r>
      <w:r>
        <w:rPr>
          <w:b w:val="0"/>
          <w:bCs w:val="0"/>
          <w:i/>
          <w:iCs/>
          <w:color w:val="000000" w:themeColor="text1"/>
        </w:rPr>
        <w:t>o</w:t>
      </w:r>
      <w:r w:rsidRPr="00CE4800">
        <w:rPr>
          <w:b w:val="0"/>
          <w:bCs w:val="0"/>
          <w:i/>
          <w:iCs/>
          <w:color w:val="000000" w:themeColor="text1"/>
        </w:rPr>
        <w:t xml:space="preserve">ption 2, </w:t>
      </w:r>
      <w:r>
        <w:rPr>
          <w:b w:val="0"/>
          <w:bCs w:val="0"/>
          <w:i/>
          <w:iCs/>
          <w:color w:val="000000" w:themeColor="text1"/>
        </w:rPr>
        <w:t xml:space="preserve">all </w:t>
      </w:r>
      <w:r w:rsidRPr="00504DCA">
        <w:rPr>
          <w:b w:val="0"/>
          <w:bCs w:val="0"/>
          <w:i/>
          <w:iCs/>
          <w:color w:val="000000" w:themeColor="text1"/>
        </w:rPr>
        <w:t>parameters currently in rach-ConfigCommon should be included in the additional RACH configuration</w:t>
      </w:r>
      <w:r>
        <w:rPr>
          <w:b w:val="0"/>
          <w:bCs w:val="0"/>
          <w:i/>
          <w:iCs/>
          <w:color w:val="000000" w:themeColor="text1"/>
        </w:rPr>
        <w:t>.</w:t>
      </w:r>
    </w:p>
    <w:p w14:paraId="57B0DCB5" w14:textId="371003A4" w:rsidR="00CE4800" w:rsidRDefault="00CE4800" w:rsidP="005B7C7A">
      <w:pPr>
        <w:spacing w:before="120" w:after="120"/>
        <w:jc w:val="both"/>
        <w:rPr>
          <w:rFonts w:eastAsia="Malgun Gothic"/>
          <w:color w:val="000000" w:themeColor="text1"/>
          <w:lang w:eastAsia="ko-KR"/>
        </w:rPr>
      </w:pPr>
    </w:p>
    <w:p w14:paraId="4BED5F5B" w14:textId="1E6CDDB1" w:rsidR="00504DCA" w:rsidRDefault="00504DCA" w:rsidP="005B7C7A">
      <w:pPr>
        <w:spacing w:before="120" w:after="120"/>
        <w:jc w:val="both"/>
        <w:rPr>
          <w:rFonts w:eastAsia="Malgun Gothic"/>
          <w:color w:val="000000" w:themeColor="text1"/>
          <w:lang w:eastAsia="ko-KR"/>
        </w:rPr>
      </w:pPr>
      <w:r>
        <w:rPr>
          <w:rFonts w:eastAsia="Malgun Gothic"/>
          <w:color w:val="000000" w:themeColor="text1"/>
          <w:lang w:eastAsia="ko-KR"/>
        </w:rPr>
        <w:t>Another open design question is the SSB-RO mapping for the additional ROs configured by the additional RACH configuration.</w:t>
      </w:r>
    </w:p>
    <w:p w14:paraId="4C26201F" w14:textId="35F9352E" w:rsidR="005B7C7A" w:rsidRDefault="00504DCA" w:rsidP="005B7C7A">
      <w:pPr>
        <w:spacing w:before="120" w:after="120"/>
        <w:jc w:val="both"/>
        <w:rPr>
          <w:rFonts w:eastAsia="Malgun Gothic"/>
          <w:color w:val="000000" w:themeColor="text1"/>
          <w:lang w:eastAsia="ko-KR"/>
        </w:rPr>
      </w:pPr>
      <w:r>
        <w:rPr>
          <w:rFonts w:eastAsia="Malgun Gothic"/>
          <w:color w:val="000000" w:themeColor="text1"/>
          <w:lang w:eastAsia="ko-KR"/>
        </w:rPr>
        <w:t>In our view, s</w:t>
      </w:r>
      <w:r w:rsidR="005B7C7A">
        <w:rPr>
          <w:rFonts w:eastAsia="Malgun Gothic"/>
          <w:color w:val="000000" w:themeColor="text1"/>
          <w:lang w:eastAsia="ko-KR"/>
        </w:rPr>
        <w:t xml:space="preserve">eparate SSB-RO mapping </w:t>
      </w:r>
      <w:r>
        <w:rPr>
          <w:rFonts w:eastAsia="Malgun Gothic"/>
          <w:color w:val="000000" w:themeColor="text1"/>
          <w:lang w:eastAsia="ko-KR"/>
        </w:rPr>
        <w:t xml:space="preserve">is </w:t>
      </w:r>
      <w:r w:rsidR="005B7C7A">
        <w:rPr>
          <w:rFonts w:eastAsia="Malgun Gothic"/>
          <w:color w:val="000000" w:themeColor="text1"/>
          <w:lang w:eastAsia="ko-KR"/>
        </w:rPr>
        <w:t xml:space="preserve">required for </w:t>
      </w:r>
      <w:r>
        <w:rPr>
          <w:rFonts w:eastAsia="Malgun Gothic"/>
          <w:color w:val="000000" w:themeColor="text1"/>
          <w:lang w:eastAsia="ko-KR"/>
        </w:rPr>
        <w:t xml:space="preserve">the </w:t>
      </w:r>
      <w:r w:rsidR="005B7C7A">
        <w:rPr>
          <w:rFonts w:eastAsia="Malgun Gothic"/>
          <w:color w:val="000000" w:themeColor="text1"/>
          <w:lang w:eastAsia="ko-KR"/>
        </w:rPr>
        <w:t xml:space="preserve">SBFD-aware UEs in the SBFD symbols. In the </w:t>
      </w:r>
      <w:r w:rsidR="005B7C7A" w:rsidRPr="007A462E">
        <w:rPr>
          <w:rFonts w:eastAsia="Malgun Gothic"/>
          <w:color w:val="000000" w:themeColor="text1"/>
          <w:lang w:eastAsia="ko-KR"/>
        </w:rPr>
        <w:t>association period,</w:t>
      </w:r>
      <w:r w:rsidR="005B7C7A">
        <w:rPr>
          <w:rFonts w:eastAsia="Malgun Gothic"/>
          <w:color w:val="000000" w:themeColor="text1"/>
          <w:lang w:eastAsia="ko-KR"/>
        </w:rPr>
        <w:t xml:space="preserve"> SBFD-aware UEs will </w:t>
      </w:r>
      <w:r>
        <w:rPr>
          <w:rFonts w:eastAsia="Malgun Gothic"/>
          <w:color w:val="000000" w:themeColor="text1"/>
          <w:lang w:eastAsia="ko-KR"/>
        </w:rPr>
        <w:t xml:space="preserve">typically </w:t>
      </w:r>
      <w:r w:rsidR="005B7C7A">
        <w:rPr>
          <w:rFonts w:eastAsia="Malgun Gothic"/>
          <w:color w:val="000000" w:themeColor="text1"/>
          <w:lang w:eastAsia="ko-KR"/>
        </w:rPr>
        <w:t xml:space="preserve">validate a different number of ROs based on the additional RACH configuration when compared to legacy UEs using the legacy RACH configuration. </w:t>
      </w:r>
      <w:r>
        <w:rPr>
          <w:rFonts w:eastAsia="Malgun Gothic"/>
          <w:color w:val="000000" w:themeColor="text1"/>
          <w:lang w:eastAsia="ko-KR"/>
        </w:rPr>
        <w:t xml:space="preserve">A </w:t>
      </w:r>
      <w:r w:rsidR="005B7C7A">
        <w:rPr>
          <w:rFonts w:eastAsia="Malgun Gothic"/>
          <w:color w:val="000000" w:themeColor="text1"/>
          <w:lang w:eastAsia="ko-KR"/>
        </w:rPr>
        <w:t xml:space="preserve">separate SSB-RO mapping must </w:t>
      </w:r>
      <w:r w:rsidR="00D20E17">
        <w:rPr>
          <w:rFonts w:eastAsia="Malgun Gothic"/>
          <w:color w:val="000000" w:themeColor="text1"/>
          <w:lang w:eastAsia="ko-KR"/>
        </w:rPr>
        <w:t xml:space="preserve">therefore be </w:t>
      </w:r>
      <w:r w:rsidR="005B7C7A">
        <w:rPr>
          <w:rFonts w:eastAsia="Malgun Gothic"/>
          <w:color w:val="000000" w:themeColor="text1"/>
          <w:lang w:eastAsia="ko-KR"/>
        </w:rPr>
        <w:t>support</w:t>
      </w:r>
      <w:r w:rsidR="00D20E17">
        <w:rPr>
          <w:rFonts w:eastAsia="Malgun Gothic"/>
          <w:color w:val="000000" w:themeColor="text1"/>
          <w:lang w:eastAsia="ko-KR"/>
        </w:rPr>
        <w:t>ed to allow</w:t>
      </w:r>
      <w:r w:rsidR="005B7C7A">
        <w:rPr>
          <w:rFonts w:eastAsia="Malgun Gothic"/>
          <w:color w:val="000000" w:themeColor="text1"/>
          <w:lang w:eastAsia="ko-KR"/>
        </w:rPr>
        <w:t xml:space="preserve"> association of any SSB index with at least one RO in the association period for both RACH configurations.</w:t>
      </w:r>
      <w:r w:rsidR="00D20E17">
        <w:rPr>
          <w:rFonts w:eastAsia="Malgun Gothic"/>
          <w:color w:val="000000" w:themeColor="text1"/>
          <w:lang w:eastAsia="ko-KR"/>
        </w:rPr>
        <w:t xml:space="preserve"> We do not see a need to support a mapping order/procedure different from legacy Rel-15 specifications for as long as the mapping for the additional ROs can be provided separately from those for the legacy ROs.</w:t>
      </w:r>
    </w:p>
    <w:p w14:paraId="6F810BD6" w14:textId="77777777" w:rsidR="00504DCA" w:rsidRDefault="00504DCA" w:rsidP="005B7C7A">
      <w:pPr>
        <w:spacing w:before="120" w:after="120"/>
        <w:jc w:val="both"/>
        <w:rPr>
          <w:rFonts w:eastAsia="Malgun Gothic"/>
          <w:color w:val="000000" w:themeColor="text1"/>
          <w:lang w:eastAsia="ko-KR"/>
        </w:rPr>
      </w:pPr>
    </w:p>
    <w:p w14:paraId="581FE243" w14:textId="16864DCF" w:rsidR="005B7C7A" w:rsidRPr="007F6C4E" w:rsidRDefault="005B7C7A" w:rsidP="005B7C7A">
      <w:pPr>
        <w:pStyle w:val="Proposal"/>
        <w:numPr>
          <w:ilvl w:val="0"/>
          <w:numId w:val="0"/>
        </w:numPr>
        <w:spacing w:before="120"/>
        <w:ind w:left="1276" w:hanging="1276"/>
        <w:rPr>
          <w:b w:val="0"/>
          <w:bCs w:val="0"/>
          <w:i/>
          <w:iCs/>
          <w:color w:val="000000" w:themeColor="text1"/>
        </w:rPr>
      </w:pPr>
      <w:r w:rsidRPr="00504DCA">
        <w:rPr>
          <w:color w:val="000000" w:themeColor="text1"/>
        </w:rPr>
        <w:t xml:space="preserve">Proposal </w:t>
      </w:r>
      <w:r w:rsidR="00D20E17">
        <w:rPr>
          <w:color w:val="000000" w:themeColor="text1"/>
        </w:rPr>
        <w:t>9</w:t>
      </w:r>
      <w:r w:rsidRPr="00504DCA">
        <w:rPr>
          <w:color w:val="000000" w:themeColor="text1"/>
        </w:rPr>
        <w:t>:</w:t>
      </w:r>
      <w:r w:rsidRPr="00504DCA">
        <w:rPr>
          <w:b w:val="0"/>
          <w:bCs w:val="0"/>
          <w:i/>
          <w:iCs/>
          <w:color w:val="000000" w:themeColor="text1"/>
        </w:rPr>
        <w:t xml:space="preserve"> </w:t>
      </w:r>
      <w:r w:rsidR="00D20E17">
        <w:rPr>
          <w:b w:val="0"/>
          <w:bCs w:val="0"/>
          <w:i/>
          <w:iCs/>
          <w:color w:val="000000" w:themeColor="text1"/>
        </w:rPr>
        <w:t>For</w:t>
      </w:r>
      <w:r w:rsidR="00D20E17" w:rsidRPr="00D20E17">
        <w:rPr>
          <w:b w:val="0"/>
          <w:bCs w:val="0"/>
          <w:i/>
          <w:iCs/>
          <w:color w:val="000000" w:themeColor="text1"/>
        </w:rPr>
        <w:t xml:space="preserve"> RACH configuration </w:t>
      </w:r>
      <w:r w:rsidR="00D20E17">
        <w:rPr>
          <w:b w:val="0"/>
          <w:bCs w:val="0"/>
          <w:i/>
          <w:iCs/>
          <w:color w:val="000000" w:themeColor="text1"/>
        </w:rPr>
        <w:t>o</w:t>
      </w:r>
      <w:r w:rsidR="00D20E17" w:rsidRPr="00D20E17">
        <w:rPr>
          <w:b w:val="0"/>
          <w:bCs w:val="0"/>
          <w:i/>
          <w:iCs/>
          <w:color w:val="000000" w:themeColor="text1"/>
        </w:rPr>
        <w:t xml:space="preserve">ption 2, </w:t>
      </w:r>
      <w:r w:rsidR="00D20E17">
        <w:rPr>
          <w:b w:val="0"/>
          <w:bCs w:val="0"/>
          <w:i/>
          <w:iCs/>
          <w:color w:val="000000" w:themeColor="text1"/>
        </w:rPr>
        <w:t xml:space="preserve">the </w:t>
      </w:r>
      <w:r w:rsidR="00D20E17" w:rsidRPr="00D20E17">
        <w:rPr>
          <w:b w:val="0"/>
          <w:bCs w:val="0"/>
          <w:i/>
          <w:iCs/>
          <w:color w:val="000000" w:themeColor="text1"/>
        </w:rPr>
        <w:t>legacy SSB-RO mapping rule for the additional-ROs configured by the additional RACH configuration, separate from the SSB-RO mapping for the legacy-ROs configured by the legacy RACH configuration</w:t>
      </w:r>
      <w:r w:rsidR="00D20E17">
        <w:rPr>
          <w:b w:val="0"/>
          <w:bCs w:val="0"/>
          <w:i/>
          <w:iCs/>
          <w:color w:val="000000" w:themeColor="text1"/>
        </w:rPr>
        <w:t xml:space="preserve"> is used</w:t>
      </w:r>
      <w:r w:rsidRPr="00504DCA">
        <w:rPr>
          <w:b w:val="0"/>
          <w:bCs w:val="0"/>
          <w:i/>
          <w:iCs/>
          <w:color w:val="000000" w:themeColor="text1"/>
        </w:rPr>
        <w:t>.</w:t>
      </w:r>
    </w:p>
    <w:p w14:paraId="65F52680" w14:textId="77777777" w:rsidR="00D20E17" w:rsidRPr="005A46C2" w:rsidRDefault="00D20E17" w:rsidP="005B7C7A">
      <w:pPr>
        <w:spacing w:before="120" w:after="120"/>
        <w:jc w:val="both"/>
        <w:rPr>
          <w:rFonts w:eastAsia="Malgun Gothic"/>
          <w:color w:val="000000" w:themeColor="text1"/>
          <w:lang w:eastAsia="ko-KR"/>
        </w:rPr>
      </w:pPr>
    </w:p>
    <w:p w14:paraId="678E0094" w14:textId="4059F582" w:rsidR="005B7C7A" w:rsidRPr="00A25381" w:rsidRDefault="005B7C7A" w:rsidP="005B7C7A">
      <w:pPr>
        <w:pStyle w:val="Heading2"/>
      </w:pPr>
      <w:r>
        <w:lastRenderedPageBreak/>
        <w:t>RACH M</w:t>
      </w:r>
      <w:r w:rsidRPr="00A25381">
        <w:t>sg</w:t>
      </w:r>
      <w:r>
        <w:t>.</w:t>
      </w:r>
      <w:r w:rsidRPr="00A25381">
        <w:t>1</w:t>
      </w:r>
      <w:r>
        <w:t xml:space="preserve"> power ramping</w:t>
      </w:r>
    </w:p>
    <w:p w14:paraId="4DB923C7"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In Rel-15 NR, a PRACH preamble transmission for both CBRA and CFRA is associated with a DL RS. This association helps the serving gNB to identify an UL spatial reception filter/beam to receive a PRACH and helps the UE to identify an UL spatial transmission filter/beam to transmit a PRACH. For example, a UE can use a same or a related, such as with same QCL properties and/or same direction but narrower width, UL transmission filter/beam as that used for DL reception of an indicated DL RS for Msg1 transmission. This association can also be used to provide a DL RS resource for pathloss estimation for determining a PRACH preamble transmission power in NR.</w:t>
      </w:r>
    </w:p>
    <w:p w14:paraId="529E66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 DL RS for Msg.1 transmission can be one of the following options based on the PRACH scenario:</w:t>
      </w:r>
    </w:p>
    <w:p w14:paraId="21C97B77" w14:textId="77777777" w:rsidR="005B7C7A" w:rsidRPr="00BF4E33" w:rsidRDefault="005B7C7A" w:rsidP="005B7C7A">
      <w:pPr>
        <w:pStyle w:val="ListParagraph"/>
        <w:numPr>
          <w:ilvl w:val="0"/>
          <w:numId w:val="30"/>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SSB for BFR, CFRA, PDCCH-order PRACH, SI request, CBRA</w:t>
      </w:r>
      <w:r w:rsidRPr="00BF4E33">
        <w:rPr>
          <w:rFonts w:ascii="Arial" w:eastAsia="Malgun Gothic" w:hAnsi="Arial" w:cs="Arial"/>
          <w:color w:val="000000" w:themeColor="text1"/>
          <w:sz w:val="20"/>
          <w:szCs w:val="20"/>
          <w:lang w:val="en-US" w:eastAsia="ko-KR"/>
        </w:rPr>
        <w:t>, or</w:t>
      </w:r>
    </w:p>
    <w:p w14:paraId="499245DE" w14:textId="77777777" w:rsidR="005B7C7A" w:rsidRPr="00BF4E33" w:rsidRDefault="005B7C7A" w:rsidP="005B7C7A">
      <w:pPr>
        <w:pStyle w:val="ListParagraph"/>
        <w:numPr>
          <w:ilvl w:val="0"/>
          <w:numId w:val="30"/>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CSI-RS for BFR, CFRA, CBRA.</w:t>
      </w:r>
    </w:p>
    <w:p w14:paraId="0B8F33FD"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Furthermore, it is possible for a serving cell to be configured with both SSB and CSI-RS for PRACH transmissions. For example, some PRACH preambles can be associated with an SSB for QCL determination and some PRACH preambles can be associated with a CSI-RS for QCL determination.</w:t>
      </w:r>
    </w:p>
    <w:p w14:paraId="0FCA185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In the context of carrier aggregation, it is also possible that an SCell does not have any SSB configuration/transmission and only supports PRACH transmissions from UEs using CSI-RS for QCL determination. However, certain RA triggers/modes such as PDCCH order for RA or for SI request, are then not applicable.</w:t>
      </w:r>
    </w:p>
    <w:p w14:paraId="5713F075"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The UE then calculates the PRACH transmit power for the retransmission of the preamble based on the most recent estimate of pathloss and the power ramping counter. If the UE conducts beam switching, the counter for power ramping does not change.</w:t>
      </w:r>
    </w:p>
    <w:p w14:paraId="32FC9D35"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determines the transmission power for PRACH,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PRACH,b,f,c</m:t>
            </m:r>
          </m:sub>
        </m:sSub>
        <m:r>
          <m:rPr>
            <m:sty m:val="p"/>
          </m:rPr>
          <w:rPr>
            <w:rFonts w:ascii="Cambria Math" w:eastAsia="Malgun Gothic" w:hAnsi="Cambria Math"/>
            <w:color w:val="000000" w:themeColor="text1"/>
            <w:lang w:eastAsia="ko-KR"/>
          </w:rPr>
          <m:t>(i)</m:t>
        </m:r>
      </m:oMath>
      <w:r>
        <w:rPr>
          <w:rFonts w:eastAsia="Malgun Gothic"/>
          <w:color w:val="000000" w:themeColor="text1"/>
          <w:lang w:eastAsia="ko-KR"/>
        </w:rPr>
        <w:t xml:space="preserve"> as by 38.213:</w:t>
      </w:r>
    </w:p>
    <w:p w14:paraId="2027D8E4" w14:textId="77777777" w:rsidR="005B7C7A" w:rsidRDefault="005B7C7A" w:rsidP="005B7C7A">
      <w:pPr>
        <w:spacing w:before="120" w:after="120"/>
        <w:jc w:val="center"/>
        <w:rPr>
          <w:rFonts w:eastAsia="Malgun Gothic"/>
          <w:color w:val="000000" w:themeColor="text1"/>
          <w:lang w:eastAsia="ko-KR"/>
        </w:rPr>
      </w:pPr>
      <w:bookmarkStart w:id="2" w:name="_Hlk108108572"/>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PRACH,b</w:t>
      </w:r>
      <w:bookmarkEnd w:id="2"/>
      <w:r>
        <w:rPr>
          <w:rFonts w:eastAsia="Malgun Gothic"/>
          <w:i/>
          <w:iCs/>
          <w:color w:val="000000" w:themeColor="text1"/>
          <w:vertAlign w:val="subscript"/>
          <w:lang w:eastAsia="ko-KR"/>
        </w:rPr>
        <w:t>,f,c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 min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CMAX,f,c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xml:space="preserve">),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PRACH,target,f,c</w:t>
      </w:r>
      <w:proofErr w:type="spellEnd"/>
      <w:r>
        <w:rPr>
          <w:rFonts w:eastAsia="Malgun Gothic"/>
          <w:color w:val="000000" w:themeColor="text1"/>
          <w:lang w:eastAsia="ko-KR"/>
        </w:rPr>
        <w:t xml:space="preserve"> + </w:t>
      </w:r>
      <w:proofErr w:type="spellStart"/>
      <w:r>
        <w:rPr>
          <w:rFonts w:eastAsia="Malgun Gothic"/>
          <w:i/>
          <w:iCs/>
          <w:color w:val="000000" w:themeColor="text1"/>
          <w:lang w:eastAsia="ko-KR"/>
        </w:rPr>
        <w:t>PL</w:t>
      </w:r>
      <w:r>
        <w:rPr>
          <w:rFonts w:eastAsia="Malgun Gothic"/>
          <w:i/>
          <w:iCs/>
          <w:color w:val="000000" w:themeColor="text1"/>
          <w:vertAlign w:val="subscript"/>
          <w:lang w:eastAsia="ko-KR"/>
        </w:rPr>
        <w:t>b,f,c</w:t>
      </w:r>
      <w:proofErr w:type="spellEnd"/>
      <w:r>
        <w:rPr>
          <w:rFonts w:eastAsia="Malgun Gothic"/>
          <w:color w:val="000000" w:themeColor="text1"/>
          <w:lang w:eastAsia="ko-KR"/>
        </w:rPr>
        <w:t>} [dBm]</w:t>
      </w:r>
    </w:p>
    <w:p w14:paraId="33B8661D" w14:textId="77777777" w:rsidR="005B7C7A" w:rsidRDefault="00182673" w:rsidP="005B7C7A">
      <w:pPr>
        <w:spacing w:before="120" w:after="120"/>
        <w:jc w:val="both"/>
        <w:rPr>
          <w:rFonts w:eastAsia="Malgun Gothic"/>
          <w:color w:val="000000" w:themeColor="text1"/>
          <w:lang w:eastAsia="ko-KR"/>
        </w:rPr>
      </w:pP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 target,f,c</m:t>
            </m:r>
          </m:sub>
        </m:sSub>
      </m:oMath>
      <w:r w:rsidR="005B7C7A">
        <w:rPr>
          <w:rFonts w:eastAsia="Malgun Gothic"/>
          <w:color w:val="000000" w:themeColor="text1"/>
          <w:lang w:eastAsia="ko-KR"/>
        </w:rPr>
        <w:t xml:space="preserve"> is the PRACH target reception power PREAMBLE_RECEIVED_TARGET_POWER provided by RRC for the active UL BWP.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PL</m:t>
            </m:r>
          </m:e>
          <m:sub>
            <m:r>
              <m:rPr>
                <m:sty m:val="p"/>
              </m:rPr>
              <w:rPr>
                <w:rFonts w:ascii="Cambria Math" w:eastAsia="Malgun Gothic" w:hAnsi="Cambria Math"/>
                <w:color w:val="000000" w:themeColor="text1"/>
                <w:lang w:eastAsia="ko-KR"/>
              </w:rPr>
              <m:t>b,f,c</m:t>
            </m:r>
          </m:sub>
        </m:sSub>
      </m:oMath>
      <w:r w:rsidR="005B7C7A">
        <w:rPr>
          <w:rFonts w:eastAsia="Malgun Gothic"/>
          <w:color w:val="000000" w:themeColor="text1"/>
          <w:lang w:eastAsia="ko-KR"/>
        </w:rPr>
        <w:t xml:space="preserve"> is a pathloss for the active UL BWP based on the DL RS associated with the PRACH transmission on the active DL BWP of serving cell and calculated by the UE in dB as:</w:t>
      </w:r>
    </w:p>
    <w:p w14:paraId="443244B8" w14:textId="77777777" w:rsidR="005B7C7A" w:rsidRDefault="005B7C7A" w:rsidP="005B7C7A">
      <w:pPr>
        <w:spacing w:before="120" w:after="120"/>
        <w:jc w:val="center"/>
        <w:rPr>
          <w:rFonts w:eastAsia="Malgun Gothic"/>
          <w:color w:val="000000" w:themeColor="text1"/>
          <w:lang w:eastAsia="ko-KR"/>
        </w:rPr>
      </w:pPr>
      <w:proofErr w:type="spellStart"/>
      <w:r>
        <w:rPr>
          <w:rFonts w:eastAsia="Malgun Gothic"/>
          <w:color w:val="000000" w:themeColor="text1"/>
          <w:lang w:eastAsia="ko-KR"/>
        </w:rPr>
        <w:t>PL</w:t>
      </w:r>
      <w:r w:rsidRPr="00BF4E33">
        <w:rPr>
          <w:rFonts w:eastAsia="Malgun Gothic"/>
          <w:color w:val="000000" w:themeColor="text1"/>
          <w:vertAlign w:val="subscript"/>
          <w:lang w:eastAsia="ko-KR"/>
        </w:rPr>
        <w:t>b,f,c</w:t>
      </w:r>
      <w:proofErr w:type="spellEnd"/>
      <w:r>
        <w:rPr>
          <w:rFonts w:eastAsia="Malgun Gothic"/>
          <w:color w:val="000000" w:themeColor="text1"/>
          <w:lang w:eastAsia="ko-KR"/>
        </w:rPr>
        <w:t xml:space="preserve"> = referenceSignalPower – higher layer filtered RSRP [dBm].</w:t>
      </w:r>
    </w:p>
    <w:p w14:paraId="57832D0B"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where the higher layer filter configuration is also indicated by RRC.</w:t>
      </w:r>
    </w:p>
    <w:p w14:paraId="5E63F5E8"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not in response to a detection of a PDCCH order by the UE or is in response to a detection of a PDCCH order by the UE that triggers a contention based RA procedure or is associated with a link recovery procedure where a corresponding index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q</m:t>
            </m:r>
          </m:e>
          <m:sub>
            <m:r>
              <m:rPr>
                <m:sty m:val="p"/>
              </m:rPr>
              <w:rPr>
                <w:rFonts w:ascii="Cambria Math" w:eastAsia="Malgun Gothic" w:hAnsi="Cambria Math"/>
                <w:color w:val="000000" w:themeColor="text1"/>
                <w:lang w:eastAsia="ko-KR"/>
              </w:rPr>
              <m:t>new</m:t>
            </m:r>
          </m:sub>
        </m:sSub>
      </m:oMath>
      <w:r>
        <w:rPr>
          <w:rFonts w:eastAsia="Malgun Gothic"/>
          <w:color w:val="000000" w:themeColor="text1"/>
          <w:lang w:eastAsia="ko-KR"/>
        </w:rPr>
        <w:t xml:space="preserve"> is associated with an SSB, referenceSignalPower is provided by </w:t>
      </w:r>
      <w:r>
        <w:rPr>
          <w:rFonts w:eastAsia="Malgun Gothic"/>
          <w:i/>
          <w:color w:val="000000" w:themeColor="text1"/>
          <w:lang w:eastAsia="ko-KR"/>
        </w:rPr>
        <w:t>ss-PBCH-BlockPower</w:t>
      </w:r>
      <w:r>
        <w:rPr>
          <w:rFonts w:eastAsia="Malgun Gothic"/>
          <w:color w:val="000000" w:themeColor="text1"/>
          <w:lang w:eastAsia="ko-KR"/>
        </w:rPr>
        <w:t>.</w:t>
      </w:r>
    </w:p>
    <w:p w14:paraId="3BDDA93C"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in response to a detection of a PDCCH order by the UE that triggers a contention-free RA procedure and depending on the DL RS that the DM-RS of the PDCCH order is quasi-collocated with, referenceSignalPower is provided by </w:t>
      </w:r>
      <w:r>
        <w:rPr>
          <w:rFonts w:eastAsia="Malgun Gothic"/>
          <w:i/>
          <w:color w:val="000000" w:themeColor="text1"/>
          <w:lang w:eastAsia="ko-KR"/>
        </w:rPr>
        <w:t>ss-PBCH-BlockPower</w:t>
      </w:r>
      <w:r>
        <w:rPr>
          <w:rFonts w:eastAsia="Malgun Gothic"/>
          <w:color w:val="000000" w:themeColor="text1"/>
          <w:lang w:eastAsia="ko-KR"/>
        </w:rPr>
        <w:t xml:space="preserve"> or, if the UE is configured resources for a periodic CSI-RS reception or the PRACH transmission is associated with a link recovery procedure where a corresponding index </w:t>
      </w:r>
      <w:proofErr w:type="spellStart"/>
      <w:r>
        <w:rPr>
          <w:rFonts w:eastAsia="Malgun Gothic"/>
          <w:color w:val="000000" w:themeColor="text1"/>
          <w:lang w:eastAsia="ko-KR"/>
        </w:rPr>
        <w:t>q</w:t>
      </w:r>
      <w:r>
        <w:rPr>
          <w:rFonts w:eastAsia="Malgun Gothic"/>
          <w:color w:val="000000" w:themeColor="text1"/>
          <w:vertAlign w:val="subscript"/>
          <w:lang w:eastAsia="ko-KR"/>
        </w:rPr>
        <w:t>new</w:t>
      </w:r>
      <w:proofErr w:type="spellEnd"/>
      <w:r>
        <w:rPr>
          <w:rFonts w:eastAsia="Malgun Gothic"/>
          <w:color w:val="000000" w:themeColor="text1"/>
          <w:lang w:eastAsia="ko-KR"/>
        </w:rPr>
        <w:t xml:space="preserve"> is associated with a periodic CSI-RS configuration, referenceSignalPower is obtained by </w:t>
      </w:r>
      <w:r>
        <w:rPr>
          <w:rFonts w:eastAsia="Malgun Gothic"/>
          <w:i/>
          <w:color w:val="000000" w:themeColor="text1"/>
          <w:lang w:eastAsia="ko-KR"/>
        </w:rPr>
        <w:t>ss-PBCH-BlockPower</w:t>
      </w:r>
      <w:r>
        <w:rPr>
          <w:rFonts w:eastAsia="Malgun Gothic"/>
          <w:color w:val="000000" w:themeColor="text1"/>
          <w:lang w:eastAsia="ko-KR"/>
        </w:rPr>
        <w:t xml:space="preserve"> and </w:t>
      </w:r>
      <w:r>
        <w:rPr>
          <w:rFonts w:eastAsia="Malgun Gothic"/>
          <w:i/>
          <w:color w:val="000000" w:themeColor="text1"/>
          <w:lang w:eastAsia="ko-KR"/>
        </w:rPr>
        <w:t>powerControlOffsetSS</w:t>
      </w:r>
      <w:r>
        <w:rPr>
          <w:rFonts w:eastAsia="Malgun Gothic"/>
          <w:color w:val="000000" w:themeColor="text1"/>
          <w:lang w:eastAsia="ko-KR"/>
        </w:rPr>
        <w:t xml:space="preserve"> where </w:t>
      </w:r>
      <w:r>
        <w:rPr>
          <w:rFonts w:eastAsia="Malgun Gothic"/>
          <w:i/>
          <w:color w:val="000000" w:themeColor="text1"/>
          <w:lang w:eastAsia="ko-KR"/>
        </w:rPr>
        <w:t>powerControlOffsetSS</w:t>
      </w:r>
      <w:r>
        <w:rPr>
          <w:rFonts w:eastAsia="Malgun Gothic"/>
          <w:color w:val="000000" w:themeColor="text1"/>
          <w:lang w:eastAsia="ko-KR"/>
        </w:rPr>
        <w:t xml:space="preserve"> provides an offset of CSI-RS transmission power relative to SSB transmission power. If </w:t>
      </w:r>
      <w:r>
        <w:rPr>
          <w:rFonts w:eastAsia="Malgun Gothic"/>
          <w:i/>
          <w:color w:val="000000" w:themeColor="text1"/>
          <w:lang w:eastAsia="ko-KR"/>
        </w:rPr>
        <w:t>powerControlOffsetSS</w:t>
      </w:r>
      <w:r>
        <w:rPr>
          <w:rFonts w:eastAsia="Malgun Gothic"/>
          <w:color w:val="000000" w:themeColor="text1"/>
          <w:lang w:eastAsia="ko-KR"/>
        </w:rPr>
        <w:t xml:space="preserve"> is not provided to the UE, the UE assumes an offset of 0 dB.</w:t>
      </w:r>
    </w:p>
    <w:p w14:paraId="41B2487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Following a RACH preamble transmission, if within the RA response window of size </w:t>
      </w:r>
      <w:r>
        <w:rPr>
          <w:rFonts w:eastAsia="Malgun Gothic"/>
          <w:i/>
          <w:color w:val="000000" w:themeColor="text1"/>
          <w:lang w:eastAsia="ko-KR"/>
        </w:rPr>
        <w:t>ra-ResponseWindow</w:t>
      </w:r>
      <w:r>
        <w:rPr>
          <w:rFonts w:eastAsia="Malgun Gothic"/>
          <w:color w:val="000000" w:themeColor="text1"/>
          <w:lang w:eastAsia="ko-KR"/>
        </w:rPr>
        <w:t>, the UE does not receive a RA response that contains a RA preamble identifier (RAPID) corresponding to the preamble sequence transmitted by the UE, the UE typically increases (in steps) the transmission power up to a certain limit, such as one defined by a maximum transmission power, using a power ramping counter for a subsequent PRACH transmission. If prior to a PRACH retransmission, the UE changes a spatial domain transmission filter, the UE physical layer notifies the higher layers to suspend the power ramping counter.</w:t>
      </w:r>
    </w:p>
    <w:p w14:paraId="6F93367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lastRenderedPageBreak/>
        <w:t>For every PRACH preamble re-transmission attempt, the UE increases the PREAMBLE_TRANSMISSION_COUNTER by 1 and applies the adjustment value DELTA_PREAMBLE to determine a transmission power for a subsequent PRACH transmission.</w:t>
      </w:r>
    </w:p>
    <w:p w14:paraId="7D9CDA9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PREAMBLE_RECEIVED_TARGET_POWER = preambleReceivedTargetPower + DELTA_PREAMBLE + (PREAMBLE_POWER_RAMPING_COUNTER – 1) × PREAMBLE_POWER_RAMPING_STEP </w:t>
      </w:r>
    </w:p>
    <w:p w14:paraId="057A42E6"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expression, PREAMBLE_POWER_RAMPING_STEP is set to higher layer parameter </w:t>
      </w:r>
      <w:r>
        <w:rPr>
          <w:rFonts w:eastAsia="Malgun Gothic"/>
          <w:i/>
          <w:color w:val="000000" w:themeColor="text1"/>
          <w:lang w:eastAsia="ko-KR"/>
        </w:rPr>
        <w:t>powerRampingStep</w:t>
      </w:r>
      <w:r>
        <w:rPr>
          <w:rFonts w:eastAsia="Malgun Gothic"/>
          <w:color w:val="000000" w:themeColor="text1"/>
          <w:lang w:eastAsia="ko-KR"/>
        </w:rPr>
        <w:t xml:space="preserve"> for a 4-step RACH procedure. </w:t>
      </w:r>
      <w:r>
        <w:rPr>
          <w:rFonts w:eastAsia="Malgun Gothic"/>
          <w:i/>
          <w:color w:val="000000" w:themeColor="text1"/>
          <w:lang w:eastAsia="ko-KR"/>
        </w:rPr>
        <w:t>PREAMBLE_POWER_RAMPING_STEP</w:t>
      </w:r>
      <w:r>
        <w:rPr>
          <w:rFonts w:eastAsia="Malgun Gothic"/>
          <w:color w:val="000000" w:themeColor="text1"/>
          <w:lang w:eastAsia="ko-KR"/>
        </w:rPr>
        <w:t xml:space="preserve"> can be set separately for the case of a 2-step RACH procedure using the higher layer signaled parameter </w:t>
      </w:r>
      <w:r>
        <w:rPr>
          <w:rFonts w:eastAsia="Malgun Gothic"/>
          <w:i/>
          <w:color w:val="000000" w:themeColor="text1"/>
          <w:lang w:eastAsia="ko-KR"/>
        </w:rPr>
        <w:t>msgA-PreamblePowerRampingStep</w:t>
      </w:r>
      <w:r>
        <w:rPr>
          <w:rFonts w:eastAsia="Malgun Gothic"/>
          <w:color w:val="000000" w:themeColor="text1"/>
          <w:lang w:eastAsia="ko-KR"/>
        </w:rPr>
        <w:t xml:space="preserve">, and for the case that </w:t>
      </w:r>
      <w:r w:rsidRPr="0079648C">
        <w:rPr>
          <w:rFonts w:eastAsia="Malgun Gothic"/>
          <w:i/>
          <w:color w:val="000000" w:themeColor="text1"/>
          <w:lang w:eastAsia="ko-KR"/>
        </w:rPr>
        <w:t>ra-Prioritization</w:t>
      </w:r>
      <w:r>
        <w:rPr>
          <w:rFonts w:eastAsia="Malgun Gothic"/>
          <w:color w:val="000000" w:themeColor="text1"/>
          <w:lang w:eastAsia="ko-KR"/>
        </w:rPr>
        <w:t xml:space="preserve"> is configured using the signaled parameter </w:t>
      </w:r>
      <w:r>
        <w:rPr>
          <w:rFonts w:eastAsia="Malgun Gothic"/>
          <w:i/>
          <w:color w:val="000000" w:themeColor="text1"/>
          <w:lang w:eastAsia="ko-KR"/>
        </w:rPr>
        <w:t>powerRampingStepHighPriority</w:t>
      </w:r>
      <w:r>
        <w:rPr>
          <w:rFonts w:eastAsia="Malgun Gothic"/>
          <w:color w:val="000000" w:themeColor="text1"/>
          <w:lang w:eastAsia="ko-KR"/>
        </w:rPr>
        <w:t>. The value of the adjustment step DELTA_PREAMBLE is tabulated and depends on the preamble format and SCS.</w:t>
      </w:r>
    </w:p>
    <w:p w14:paraId="0B408C9B" w14:textId="090D5466" w:rsidR="0090426D"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It is clear that separate parameterization for the UE power ramping behavior is required when random access in SBFD symbols is supported. It must be possible that different preamble target </w:t>
      </w:r>
      <w:proofErr w:type="gramStart"/>
      <w:r>
        <w:rPr>
          <w:rFonts w:eastAsia="Malgun Gothic"/>
          <w:color w:val="000000" w:themeColor="text1"/>
          <w:lang w:eastAsia="ko-KR"/>
        </w:rPr>
        <w:t>receive</w:t>
      </w:r>
      <w:proofErr w:type="gramEnd"/>
      <w:r>
        <w:rPr>
          <w:rFonts w:eastAsia="Malgun Gothic"/>
          <w:color w:val="000000" w:themeColor="text1"/>
          <w:lang w:eastAsia="ko-KR"/>
        </w:rPr>
        <w:t xml:space="preserve"> power levels and different maximum transmit power levels are set by the network for random access attempts in </w:t>
      </w:r>
      <w:r w:rsidR="00AB24DE">
        <w:rPr>
          <w:rFonts w:eastAsia="Malgun Gothic"/>
          <w:color w:val="000000" w:themeColor="text1"/>
          <w:lang w:eastAsia="ko-KR"/>
        </w:rPr>
        <w:t xml:space="preserve">the </w:t>
      </w:r>
      <w:r>
        <w:rPr>
          <w:rFonts w:eastAsia="Malgun Gothic"/>
          <w:color w:val="000000" w:themeColor="text1"/>
          <w:lang w:eastAsia="ko-KR"/>
        </w:rPr>
        <w:t xml:space="preserve">SBFD </w:t>
      </w:r>
      <w:r w:rsidR="00AB24DE">
        <w:rPr>
          <w:rFonts w:eastAsia="Malgun Gothic"/>
          <w:color w:val="000000" w:themeColor="text1"/>
          <w:lang w:eastAsia="ko-KR"/>
        </w:rPr>
        <w:t xml:space="preserve">UL subband </w:t>
      </w:r>
      <w:r>
        <w:rPr>
          <w:rFonts w:eastAsia="Malgun Gothic"/>
          <w:color w:val="000000" w:themeColor="text1"/>
          <w:lang w:eastAsia="ko-KR"/>
        </w:rPr>
        <w:t xml:space="preserve">and </w:t>
      </w:r>
      <w:r w:rsidR="00AB24DE">
        <w:rPr>
          <w:rFonts w:eastAsia="Malgun Gothic"/>
          <w:color w:val="000000" w:themeColor="text1"/>
          <w:lang w:eastAsia="ko-KR"/>
        </w:rPr>
        <w:t xml:space="preserve">the legacy </w:t>
      </w:r>
      <w:r>
        <w:rPr>
          <w:rFonts w:eastAsia="Malgun Gothic"/>
          <w:color w:val="000000" w:themeColor="text1"/>
          <w:lang w:eastAsia="ko-KR"/>
        </w:rPr>
        <w:t>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w:t>
      </w:r>
      <w:r w:rsidR="00AB24DE">
        <w:rPr>
          <w:rFonts w:eastAsia="Malgun Gothic"/>
          <w:color w:val="000000" w:themeColor="text1"/>
          <w:lang w:eastAsia="ko-KR"/>
        </w:rPr>
        <w:t xml:space="preserve"> option</w:t>
      </w:r>
      <w:r>
        <w:rPr>
          <w:rFonts w:eastAsia="Malgun Gothic"/>
          <w:color w:val="000000" w:themeColor="text1"/>
          <w:lang w:eastAsia="ko-KR"/>
        </w:rPr>
        <w:t>.</w:t>
      </w:r>
    </w:p>
    <w:p w14:paraId="4B1660E3" w14:textId="224655DD"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It will also be necessary to support clearly defined specification behavior when random access in SBFD symbols fails, e.g., the maximum allowed number of preamble transmission attempts is reached. For example, the UE should </w:t>
      </w:r>
      <w:r w:rsidR="003A3476">
        <w:rPr>
          <w:rFonts w:eastAsia="Malgun Gothic"/>
          <w:color w:val="000000" w:themeColor="text1"/>
          <w:lang w:eastAsia="ko-KR"/>
        </w:rPr>
        <w:t xml:space="preserve">can then </w:t>
      </w:r>
      <w:r>
        <w:rPr>
          <w:rFonts w:eastAsia="Malgun Gothic"/>
          <w:color w:val="000000" w:themeColor="text1"/>
          <w:lang w:eastAsia="ko-KR"/>
        </w:rPr>
        <w:t xml:space="preserve">re-attempt random access using the </w:t>
      </w:r>
      <w:r w:rsidR="003A3476">
        <w:rPr>
          <w:rFonts w:eastAsia="Malgun Gothic"/>
          <w:color w:val="000000" w:themeColor="text1"/>
          <w:lang w:eastAsia="ko-KR"/>
        </w:rPr>
        <w:t xml:space="preserve">legacy </w:t>
      </w:r>
      <w:r>
        <w:rPr>
          <w:rFonts w:eastAsia="Malgun Gothic"/>
          <w:color w:val="000000" w:themeColor="text1"/>
          <w:lang w:eastAsia="ko-KR"/>
        </w:rPr>
        <w:t>ROs in the UL slot.</w:t>
      </w:r>
    </w:p>
    <w:p w14:paraId="110E4238" w14:textId="77777777" w:rsidR="003A3476" w:rsidRDefault="003A3476" w:rsidP="005B7C7A">
      <w:pPr>
        <w:spacing w:before="120" w:after="120"/>
        <w:jc w:val="both"/>
        <w:rPr>
          <w:rFonts w:eastAsia="Malgun Gothic"/>
          <w:color w:val="000000" w:themeColor="text1"/>
          <w:lang w:eastAsia="ko-KR"/>
        </w:rPr>
      </w:pPr>
    </w:p>
    <w:p w14:paraId="348FB6AA" w14:textId="71D2C11B" w:rsidR="005B7C7A" w:rsidRPr="00322C60" w:rsidRDefault="003A3476" w:rsidP="005B7C7A">
      <w:pPr>
        <w:pStyle w:val="Proposal"/>
        <w:numPr>
          <w:ilvl w:val="0"/>
          <w:numId w:val="0"/>
        </w:numPr>
        <w:spacing w:before="120"/>
        <w:ind w:left="1276" w:hanging="1276"/>
        <w:rPr>
          <w:b w:val="0"/>
          <w:bCs w:val="0"/>
          <w:i/>
          <w:iCs/>
          <w:color w:val="000000" w:themeColor="text1"/>
        </w:rPr>
      </w:pPr>
      <w:r>
        <w:rPr>
          <w:color w:val="000000" w:themeColor="text1"/>
        </w:rPr>
        <w:t>Observation 1</w:t>
      </w:r>
      <w:r w:rsidR="005B7C7A" w:rsidRPr="00A84E1B">
        <w:rPr>
          <w:color w:val="000000" w:themeColor="text1"/>
        </w:rPr>
        <w:t>:</w:t>
      </w:r>
      <w:r w:rsidR="005B7C7A" w:rsidRPr="00A84E1B">
        <w:rPr>
          <w:b w:val="0"/>
          <w:bCs w:val="0"/>
          <w:i/>
          <w:iCs/>
          <w:color w:val="000000" w:themeColor="text1"/>
        </w:rPr>
        <w:t xml:space="preserve"> For SBFD-aware UEs, </w:t>
      </w:r>
      <w:r w:rsidR="00AB24DE">
        <w:rPr>
          <w:b w:val="0"/>
          <w:bCs w:val="0"/>
          <w:i/>
          <w:iCs/>
          <w:color w:val="000000" w:themeColor="text1"/>
        </w:rPr>
        <w:t xml:space="preserve">support of </w:t>
      </w:r>
      <w:r w:rsidR="005B7C7A" w:rsidRPr="00A84E1B">
        <w:rPr>
          <w:b w:val="0"/>
          <w:bCs w:val="0"/>
          <w:i/>
          <w:iCs/>
          <w:color w:val="000000" w:themeColor="text1"/>
        </w:rPr>
        <w:t xml:space="preserve">separate parameterization </w:t>
      </w:r>
      <w:r w:rsidR="00AB24DE">
        <w:rPr>
          <w:b w:val="0"/>
          <w:bCs w:val="0"/>
          <w:i/>
          <w:iCs/>
          <w:color w:val="000000" w:themeColor="text1"/>
        </w:rPr>
        <w:t xml:space="preserve">for </w:t>
      </w:r>
      <w:r w:rsidR="005B7C7A" w:rsidRPr="00A84E1B">
        <w:rPr>
          <w:b w:val="0"/>
          <w:bCs w:val="0"/>
          <w:i/>
          <w:iCs/>
          <w:color w:val="000000" w:themeColor="text1"/>
        </w:rPr>
        <w:t>preamble target receive power, power ramping step size, power ramping counter, and maximum configured transmit power for random access in SBFD</w:t>
      </w:r>
      <w:r w:rsidR="00AB24DE">
        <w:rPr>
          <w:b w:val="0"/>
          <w:bCs w:val="0"/>
          <w:i/>
          <w:iCs/>
          <w:color w:val="000000" w:themeColor="text1"/>
        </w:rPr>
        <w:t xml:space="preserve"> symbols and </w:t>
      </w:r>
      <w:r>
        <w:rPr>
          <w:b w:val="0"/>
          <w:bCs w:val="0"/>
          <w:i/>
          <w:iCs/>
          <w:color w:val="000000" w:themeColor="text1"/>
        </w:rPr>
        <w:t xml:space="preserve">non-SBFD </w:t>
      </w:r>
      <w:r w:rsidR="005B7C7A" w:rsidRPr="00A84E1B">
        <w:rPr>
          <w:b w:val="0"/>
          <w:bCs w:val="0"/>
          <w:i/>
          <w:iCs/>
          <w:color w:val="000000" w:themeColor="text1"/>
        </w:rPr>
        <w:t>symbols</w:t>
      </w:r>
      <w:r w:rsidR="00AB24DE">
        <w:rPr>
          <w:b w:val="0"/>
          <w:bCs w:val="0"/>
          <w:i/>
          <w:iCs/>
          <w:color w:val="000000" w:themeColor="text1"/>
        </w:rPr>
        <w:t xml:space="preserve">, respectively, </w:t>
      </w:r>
      <w:r>
        <w:rPr>
          <w:b w:val="0"/>
          <w:bCs w:val="0"/>
          <w:i/>
          <w:iCs/>
          <w:color w:val="000000" w:themeColor="text1"/>
        </w:rPr>
        <w:t xml:space="preserve">is </w:t>
      </w:r>
      <w:r w:rsidR="00AB24DE">
        <w:rPr>
          <w:b w:val="0"/>
          <w:bCs w:val="0"/>
          <w:i/>
          <w:iCs/>
          <w:color w:val="000000" w:themeColor="text1"/>
        </w:rPr>
        <w:t>needed</w:t>
      </w:r>
      <w:r w:rsidR="005B7C7A" w:rsidRPr="00A84E1B">
        <w:rPr>
          <w:b w:val="0"/>
          <w:bCs w:val="0"/>
          <w:i/>
          <w:iCs/>
          <w:color w:val="000000" w:themeColor="text1"/>
        </w:rPr>
        <w:t>.</w:t>
      </w:r>
    </w:p>
    <w:p w14:paraId="085F5534" w14:textId="77777777" w:rsidR="005B7C7A" w:rsidRPr="00007A9B" w:rsidRDefault="005B7C7A" w:rsidP="005B7C7A">
      <w:pPr>
        <w:spacing w:before="120" w:after="120"/>
        <w:jc w:val="both"/>
        <w:rPr>
          <w:rFonts w:eastAsia="Malgun Gothic"/>
          <w:color w:val="000000" w:themeColor="text1"/>
          <w:lang w:eastAsia="ko-KR"/>
        </w:rPr>
      </w:pPr>
    </w:p>
    <w:p w14:paraId="4C545D45" w14:textId="5E505842" w:rsidR="005B7C7A" w:rsidRPr="00A25381" w:rsidRDefault="005B7C7A" w:rsidP="005B7C7A">
      <w:pPr>
        <w:pStyle w:val="Heading2"/>
      </w:pPr>
      <w:r w:rsidRPr="00A25381">
        <w:t>RA resource indication</w:t>
      </w:r>
      <w:r w:rsidR="00CC268F">
        <w:t xml:space="preserve"> for CFRA</w:t>
      </w:r>
    </w:p>
    <w:p w14:paraId="5B8AEE71"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Using CFRA, a dedicated preamble is allocated by the network to the UE. Different UEs are allocated different preambles. RRC signaling from the gNB to the UE then indicates the RA preamble index or L1 signaling with DCI can be used. The UE then transmits the RACH Msg.1 (preamble) and receives the RACH Msg.2 (RAR).</w:t>
      </w:r>
    </w:p>
    <w:p w14:paraId="7BEA3EBD"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In Rel-15 NR, the RA resource indication depends on the PRACH configuration and the association between DL signals, i.e., SSB and/or CSI-RS and ROs. It is based on the pre-determined association of the DL signal index either with mapping rules or through RRC configuration, then the RO mask index is provided to further indicate the particular ROs associated with the indicated DL signal index. The 2 following cases can be distinguished:</w:t>
      </w:r>
    </w:p>
    <w:p w14:paraId="6475C2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u w:val="single"/>
          <w:lang w:eastAsia="ko-KR"/>
        </w:rPr>
        <w:t>Case 1:</w:t>
      </w:r>
      <w:r>
        <w:rPr>
          <w:rFonts w:eastAsia="Malgun Gothic"/>
          <w:color w:val="000000" w:themeColor="text1"/>
          <w:lang w:eastAsia="ko-KR"/>
        </w:rPr>
        <w:t xml:space="preserve"> SSB index + PRACH mask index + preamble index</w:t>
      </w:r>
    </w:p>
    <w:p w14:paraId="14BD6E1C" w14:textId="7745368F" w:rsidR="005B7C7A" w:rsidRDefault="005B7C7A" w:rsidP="005B7C7A">
      <w:pPr>
        <w:spacing w:before="120" w:after="120"/>
        <w:jc w:val="both"/>
        <w:rPr>
          <w:rFonts w:eastAsia="Malgun Gothic"/>
          <w:color w:val="000000" w:themeColor="text1"/>
          <w:lang w:eastAsia="ko-KR"/>
        </w:rPr>
      </w:pPr>
      <w:r>
        <w:rPr>
          <w:rFonts w:eastAsia="Malgun Gothic"/>
          <w:color w:val="000000" w:themeColor="text1"/>
          <w:u w:val="single"/>
          <w:lang w:eastAsia="ko-KR"/>
        </w:rPr>
        <w:t>Case 2:</w:t>
      </w:r>
      <w:r>
        <w:rPr>
          <w:rFonts w:eastAsia="Malgun Gothic"/>
          <w:color w:val="000000" w:themeColor="text1"/>
          <w:lang w:eastAsia="ko-KR"/>
        </w:rPr>
        <w:t xml:space="preserve"> CSI-RS index + RO occasion mask index + preamble index</w:t>
      </w:r>
    </w:p>
    <w:p w14:paraId="354B0675" w14:textId="77777777" w:rsidR="00AB24DE" w:rsidRDefault="00AB24DE" w:rsidP="005B7C7A">
      <w:pPr>
        <w:spacing w:before="120" w:after="120"/>
        <w:jc w:val="both"/>
        <w:rPr>
          <w:rFonts w:eastAsia="Malgun Gothic"/>
          <w:color w:val="000000" w:themeColor="text1"/>
          <w:lang w:eastAsia="ko-KR"/>
        </w:rPr>
      </w:pPr>
    </w:p>
    <w:p w14:paraId="4235F5A6" w14:textId="73229CB5"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It is clear that both existing resource indication mechanisms for CFRA can be used for the </w:t>
      </w:r>
      <w:r w:rsidR="00AB24DE">
        <w:rPr>
          <w:rFonts w:eastAsia="Malgun Gothic"/>
          <w:color w:val="000000" w:themeColor="text1"/>
          <w:lang w:eastAsia="ko-KR"/>
        </w:rPr>
        <w:t xml:space="preserve">additional </w:t>
      </w:r>
      <w:r>
        <w:rPr>
          <w:rFonts w:eastAsia="Malgun Gothic"/>
          <w:color w:val="000000" w:themeColor="text1"/>
          <w:lang w:eastAsia="ko-KR"/>
        </w:rPr>
        <w:t xml:space="preserve">ROs. Another possibility is then to allow that the gNB directly configures the time/frequency resources for the dedicated PRACH transmission. A simplified conceptual example is shown in Figure </w:t>
      </w:r>
      <w:r w:rsidR="00182673">
        <w:rPr>
          <w:rFonts w:eastAsia="Malgun Gothic"/>
          <w:color w:val="000000" w:themeColor="text1"/>
          <w:lang w:eastAsia="ko-KR"/>
        </w:rPr>
        <w:t>2</w:t>
      </w:r>
      <w:r>
        <w:rPr>
          <w:rFonts w:eastAsia="Malgun Gothic"/>
          <w:color w:val="000000" w:themeColor="text1"/>
          <w:lang w:eastAsia="ko-KR"/>
        </w:rPr>
        <w:t>.</w:t>
      </w:r>
    </w:p>
    <w:p w14:paraId="20694BB3" w14:textId="77777777" w:rsidR="00AB24DE" w:rsidRDefault="00AB24DE" w:rsidP="005B7C7A">
      <w:pPr>
        <w:spacing w:before="120" w:after="120"/>
        <w:jc w:val="both"/>
        <w:rPr>
          <w:rFonts w:eastAsia="Malgun Gothic"/>
          <w:color w:val="000000" w:themeColor="text1"/>
          <w:lang w:eastAsia="ko-KR"/>
        </w:rPr>
      </w:pPr>
    </w:p>
    <w:p w14:paraId="2B1DB41A" w14:textId="1A05E523"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 xml:space="preserve">Observation </w:t>
      </w:r>
      <w:r w:rsidR="00AB24DE">
        <w:rPr>
          <w:color w:val="000000" w:themeColor="text1"/>
        </w:rPr>
        <w:t>2</w:t>
      </w:r>
      <w:r>
        <w:rPr>
          <w:color w:val="000000" w:themeColor="text1"/>
        </w:rPr>
        <w:t>:</w:t>
      </w:r>
      <w:r>
        <w:rPr>
          <w:b w:val="0"/>
          <w:bCs w:val="0"/>
          <w:i/>
          <w:iCs/>
          <w:color w:val="000000" w:themeColor="text1"/>
        </w:rPr>
        <w:t xml:space="preserve"> The existing RA resource indication mechanism for CFRA </w:t>
      </w:r>
      <w:r w:rsidR="00AB24DE">
        <w:rPr>
          <w:b w:val="0"/>
          <w:bCs w:val="0"/>
          <w:i/>
          <w:iCs/>
          <w:color w:val="000000" w:themeColor="text1"/>
        </w:rPr>
        <w:t xml:space="preserve">can be reused </w:t>
      </w:r>
      <w:r>
        <w:rPr>
          <w:b w:val="0"/>
          <w:bCs w:val="0"/>
          <w:i/>
          <w:iCs/>
          <w:color w:val="000000" w:themeColor="text1"/>
        </w:rPr>
        <w:t>or a new direct indication mechanism can be used when random access in SBFD symbols is supported.</w:t>
      </w:r>
    </w:p>
    <w:p w14:paraId="2D931845" w14:textId="77777777" w:rsidR="005B7C7A" w:rsidRDefault="005B7C7A" w:rsidP="005B7C7A">
      <w:pPr>
        <w:spacing w:before="120" w:after="120"/>
        <w:jc w:val="both"/>
        <w:rPr>
          <w:rFonts w:eastAsia="Malgun Gothic"/>
          <w:color w:val="000000" w:themeColor="text1"/>
          <w:lang w:eastAsia="ko-KR"/>
        </w:rPr>
      </w:pPr>
    </w:p>
    <w:p w14:paraId="7F16EC33" w14:textId="77777777" w:rsidR="005B7C7A" w:rsidRDefault="005B7C7A" w:rsidP="005B7C7A">
      <w:pPr>
        <w:spacing w:before="120" w:after="120"/>
        <w:jc w:val="center"/>
        <w:rPr>
          <w:rFonts w:eastAsia="Malgun Gothic"/>
          <w:color w:val="000000" w:themeColor="text1"/>
          <w:lang w:eastAsia="ko-KR"/>
        </w:rPr>
      </w:pPr>
      <w:r>
        <w:rPr>
          <w:rFonts w:eastAsia="Malgun Gothic"/>
          <w:noProof/>
          <w:color w:val="000000" w:themeColor="text1"/>
          <w:lang w:eastAsia="ko-KR"/>
        </w:rPr>
        <w:lastRenderedPageBreak/>
        <w:drawing>
          <wp:inline distT="0" distB="0" distL="0" distR="0" wp14:anchorId="48B670BD" wp14:editId="23B51F78">
            <wp:extent cx="4124990" cy="19448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4913" cy="1954196"/>
                    </a:xfrm>
                    <a:prstGeom prst="rect">
                      <a:avLst/>
                    </a:prstGeom>
                    <a:noFill/>
                    <a:ln>
                      <a:noFill/>
                    </a:ln>
                  </pic:spPr>
                </pic:pic>
              </a:graphicData>
            </a:graphic>
          </wp:inline>
        </w:drawing>
      </w:r>
    </w:p>
    <w:p w14:paraId="49F6E65E" w14:textId="64F2DEC8" w:rsidR="005B7C7A" w:rsidRPr="00AB24DE" w:rsidRDefault="005B7C7A" w:rsidP="00AB24DE">
      <w:pPr>
        <w:pStyle w:val="Caption"/>
        <w:jc w:val="center"/>
        <w:rPr>
          <w:b w:val="0"/>
          <w:bCs/>
          <w:color w:val="000000" w:themeColor="text1"/>
        </w:rPr>
      </w:pPr>
      <w:r>
        <w:rPr>
          <w:color w:val="000000" w:themeColor="text1"/>
        </w:rPr>
        <w:t xml:space="preserve">Figure </w:t>
      </w:r>
      <w:r w:rsidR="00AB24DE">
        <w:rPr>
          <w:color w:val="000000" w:themeColor="text1"/>
        </w:rPr>
        <w:t>2</w:t>
      </w:r>
      <w:r>
        <w:rPr>
          <w:color w:val="000000" w:themeColor="text1"/>
        </w:rPr>
        <w:t>:</w:t>
      </w:r>
      <w:r>
        <w:rPr>
          <w:b w:val="0"/>
          <w:bCs/>
          <w:color w:val="000000" w:themeColor="text1"/>
        </w:rPr>
        <w:t xml:space="preserve"> </w:t>
      </w:r>
      <w:r w:rsidR="00AB24DE">
        <w:rPr>
          <w:b w:val="0"/>
          <w:bCs/>
          <w:color w:val="000000" w:themeColor="text1"/>
        </w:rPr>
        <w:t xml:space="preserve">CFRA </w:t>
      </w:r>
      <w:r>
        <w:rPr>
          <w:b w:val="0"/>
          <w:bCs/>
          <w:color w:val="000000" w:themeColor="text1"/>
        </w:rPr>
        <w:t>in SBFD symbols</w:t>
      </w:r>
    </w:p>
    <w:p w14:paraId="1FF090CC" w14:textId="77777777" w:rsidR="00021879" w:rsidRPr="00A25381" w:rsidRDefault="00021879" w:rsidP="00021879">
      <w:pPr>
        <w:jc w:val="both"/>
        <w:rPr>
          <w:lang w:eastAsia="ja-JP"/>
        </w:rPr>
      </w:pPr>
    </w:p>
    <w:p w14:paraId="6AEFA41E" w14:textId="77777777" w:rsidR="00021879" w:rsidRDefault="005E22E0" w:rsidP="00021879">
      <w:pPr>
        <w:pStyle w:val="Heading1"/>
        <w:jc w:val="both"/>
        <w:rPr>
          <w:color w:val="000000" w:themeColor="text1"/>
          <w:lang w:val="en-US"/>
        </w:rPr>
      </w:pPr>
      <w:r>
        <w:rPr>
          <w:color w:val="000000" w:themeColor="text1"/>
          <w:lang w:val="en-US"/>
        </w:rPr>
        <w:t xml:space="preserve">Random access </w:t>
      </w:r>
      <w:r w:rsidR="00E74BF5">
        <w:rPr>
          <w:color w:val="000000" w:themeColor="text1"/>
          <w:lang w:val="en-US"/>
        </w:rPr>
        <w:t>in</w:t>
      </w:r>
      <w:r>
        <w:rPr>
          <w:color w:val="000000" w:themeColor="text1"/>
          <w:lang w:val="en-US"/>
        </w:rPr>
        <w:t xml:space="preserve"> RRC_IDLE/INACTIVE mode</w:t>
      </w:r>
    </w:p>
    <w:p w14:paraId="06781414" w14:textId="428C0394" w:rsidR="005E22E0" w:rsidRDefault="005E22E0" w:rsidP="005E22E0">
      <w:pPr>
        <w:jc w:val="both"/>
        <w:rPr>
          <w:rFonts w:eastAsia="Malgun Gothic"/>
          <w:color w:val="000000" w:themeColor="text1"/>
          <w:lang w:eastAsia="ko-KR"/>
        </w:rPr>
      </w:pPr>
      <w:r>
        <w:rPr>
          <w:rFonts w:eastAsia="Malgun Gothic"/>
          <w:color w:val="000000" w:themeColor="text1"/>
          <w:lang w:eastAsia="ko-KR"/>
        </w:rPr>
        <w:t>We discussed the use cases</w:t>
      </w:r>
      <w:r w:rsidR="00725A61">
        <w:rPr>
          <w:rFonts w:eastAsia="Malgun Gothic"/>
          <w:color w:val="000000" w:themeColor="text1"/>
          <w:lang w:eastAsia="ko-KR"/>
        </w:rPr>
        <w:t xml:space="preserve"> and </w:t>
      </w:r>
      <w:r>
        <w:rPr>
          <w:rFonts w:eastAsia="Malgun Gothic"/>
          <w:color w:val="000000" w:themeColor="text1"/>
          <w:lang w:eastAsia="ko-KR"/>
        </w:rPr>
        <w:t>benefits for random access in SBFD symbols by SBFD-aware UEs in our previous contributions [4].</w:t>
      </w:r>
    </w:p>
    <w:p w14:paraId="47A6FC70" w14:textId="77777777" w:rsidR="005E22E0" w:rsidRDefault="005E22E0" w:rsidP="005E22E0">
      <w:pPr>
        <w:jc w:val="both"/>
        <w:rPr>
          <w:rFonts w:eastAsia="Malgun Gothic"/>
          <w:color w:val="000000" w:themeColor="text1"/>
          <w:lang w:eastAsia="ko-KR"/>
        </w:rPr>
      </w:pPr>
      <w:r>
        <w:rPr>
          <w:rFonts w:eastAsia="Malgun Gothic"/>
          <w:color w:val="000000" w:themeColor="text1"/>
          <w:lang w:eastAsia="ko-KR"/>
        </w:rPr>
        <w:t>The use cases are:</w:t>
      </w:r>
    </w:p>
    <w:p w14:paraId="6C2F1EDD" w14:textId="77777777" w:rsidR="005E22E0" w:rsidRPr="00DA2F37" w:rsidRDefault="005E22E0" w:rsidP="00DA2F37">
      <w:pPr>
        <w:pStyle w:val="ListParagraph"/>
        <w:numPr>
          <w:ilvl w:val="0"/>
          <w:numId w:val="39"/>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1:</w:t>
      </w:r>
      <w:r w:rsidRPr="00DA2F37">
        <w:rPr>
          <w:rFonts w:ascii="Arial" w:eastAsia="Malgun Gothic" w:hAnsi="Arial" w:cs="Arial"/>
          <w:color w:val="000000" w:themeColor="text1"/>
          <w:sz w:val="20"/>
          <w:szCs w:val="20"/>
          <w:lang w:eastAsia="ko-KR"/>
        </w:rPr>
        <w:t xml:space="preserve"> Larger supportable cell sizes</w:t>
      </w:r>
      <w:r w:rsidRPr="00DA2F37">
        <w:rPr>
          <w:rFonts w:ascii="Arial" w:eastAsia="Malgun Gothic" w:hAnsi="Arial" w:cs="Arial"/>
          <w:color w:val="000000" w:themeColor="text1"/>
          <w:sz w:val="20"/>
          <w:szCs w:val="20"/>
          <w:lang w:val="en-US" w:eastAsia="ko-KR"/>
        </w:rPr>
        <w:t xml:space="preserve">/improved UL coverage </w:t>
      </w:r>
      <w:r w:rsidRPr="00DA2F37">
        <w:rPr>
          <w:rFonts w:ascii="Arial" w:eastAsia="Malgun Gothic" w:hAnsi="Arial" w:cs="Arial"/>
          <w:color w:val="000000" w:themeColor="text1"/>
          <w:sz w:val="20"/>
          <w:szCs w:val="20"/>
          <w:lang w:eastAsia="ko-KR"/>
        </w:rPr>
        <w:t xml:space="preserve">for </w:t>
      </w:r>
      <w:r w:rsidRPr="00DA2F37">
        <w:rPr>
          <w:rFonts w:ascii="Arial" w:eastAsia="Malgun Gothic" w:hAnsi="Arial" w:cs="Arial"/>
          <w:color w:val="000000" w:themeColor="text1"/>
          <w:sz w:val="20"/>
          <w:szCs w:val="20"/>
          <w:lang w:val="en-US" w:eastAsia="ko-KR"/>
        </w:rPr>
        <w:t xml:space="preserve">FR1 NR TDD SA </w:t>
      </w:r>
      <w:r w:rsidRPr="00DA2F37">
        <w:rPr>
          <w:rFonts w:ascii="Arial" w:eastAsia="Malgun Gothic" w:hAnsi="Arial" w:cs="Arial"/>
          <w:color w:val="000000" w:themeColor="text1"/>
          <w:sz w:val="20"/>
          <w:szCs w:val="20"/>
          <w:lang w:eastAsia="ko-KR"/>
        </w:rPr>
        <w:t>30kHz with ‘DDDSU’</w:t>
      </w:r>
    </w:p>
    <w:p w14:paraId="66BFFDBE" w14:textId="77777777" w:rsidR="005E22E0" w:rsidRPr="00DA2F37" w:rsidRDefault="005E22E0" w:rsidP="00DA2F37">
      <w:pPr>
        <w:pStyle w:val="ListParagraph"/>
        <w:numPr>
          <w:ilvl w:val="0"/>
          <w:numId w:val="39"/>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2:</w:t>
      </w:r>
      <w:r w:rsidRPr="00DA2F37">
        <w:rPr>
          <w:rFonts w:ascii="Arial" w:eastAsia="Malgun Gothic" w:hAnsi="Arial" w:cs="Arial"/>
          <w:color w:val="000000" w:themeColor="text1"/>
          <w:sz w:val="20"/>
          <w:szCs w:val="20"/>
          <w:lang w:eastAsia="ko-KR"/>
        </w:rPr>
        <w:t xml:space="preserve"> </w:t>
      </w:r>
      <w:r w:rsidRPr="00DA2F37">
        <w:rPr>
          <w:rFonts w:ascii="Arial" w:eastAsia="Malgun Gothic" w:hAnsi="Arial" w:cs="Arial"/>
          <w:color w:val="000000" w:themeColor="text1"/>
          <w:sz w:val="20"/>
          <w:szCs w:val="20"/>
          <w:lang w:val="en-US" w:eastAsia="ko-KR"/>
        </w:rPr>
        <w:t>Spectrum flexibility, i.e., r</w:t>
      </w:r>
      <w:r w:rsidRPr="00DA2F37">
        <w:rPr>
          <w:rFonts w:ascii="Arial" w:eastAsia="Malgun Gothic" w:hAnsi="Arial" w:cs="Arial"/>
          <w:color w:val="000000" w:themeColor="text1"/>
          <w:sz w:val="20"/>
          <w:szCs w:val="20"/>
          <w:lang w:eastAsia="ko-KR"/>
        </w:rPr>
        <w:t>educed PRACH collision probability</w:t>
      </w:r>
      <w:r w:rsidRPr="00DA2F37">
        <w:rPr>
          <w:rFonts w:ascii="Arial" w:eastAsia="Malgun Gothic" w:hAnsi="Arial" w:cs="Arial"/>
          <w:color w:val="000000" w:themeColor="text1"/>
          <w:sz w:val="20"/>
          <w:szCs w:val="20"/>
          <w:lang w:val="en-US" w:eastAsia="ko-KR"/>
        </w:rPr>
        <w:t xml:space="preserve"> or RO offloading</w:t>
      </w:r>
    </w:p>
    <w:p w14:paraId="6E764CCB" w14:textId="77777777" w:rsidR="005E22E0" w:rsidRPr="00DA2F37" w:rsidRDefault="005E22E0" w:rsidP="00DA2F37">
      <w:pPr>
        <w:pStyle w:val="ListParagraph"/>
        <w:numPr>
          <w:ilvl w:val="0"/>
          <w:numId w:val="39"/>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3:</w:t>
      </w:r>
      <w:r w:rsidRPr="00DA2F37">
        <w:rPr>
          <w:rFonts w:ascii="Arial" w:eastAsia="Malgun Gothic" w:hAnsi="Arial" w:cs="Arial"/>
          <w:color w:val="000000" w:themeColor="text1"/>
          <w:sz w:val="20"/>
          <w:szCs w:val="20"/>
          <w:lang w:eastAsia="ko-KR"/>
        </w:rPr>
        <w:t xml:space="preserve"> Reduced random access latency</w:t>
      </w:r>
      <w:r w:rsidRPr="00DA2F37">
        <w:rPr>
          <w:rFonts w:ascii="Arial" w:eastAsia="Malgun Gothic" w:hAnsi="Arial" w:cs="Arial"/>
          <w:color w:val="000000" w:themeColor="text1"/>
          <w:sz w:val="20"/>
          <w:szCs w:val="20"/>
          <w:lang w:val="en-US" w:eastAsia="ko-KR"/>
        </w:rPr>
        <w:t xml:space="preserve"> in L1 and during NAS Initial Attach for NR SA</w:t>
      </w:r>
    </w:p>
    <w:p w14:paraId="4B6D01BB" w14:textId="77777777" w:rsidR="005E22E0" w:rsidRDefault="005E22E0" w:rsidP="005E22E0">
      <w:pPr>
        <w:jc w:val="both"/>
        <w:rPr>
          <w:rFonts w:eastAsia="Malgun Gothic"/>
          <w:color w:val="000000" w:themeColor="text1"/>
          <w:lang w:eastAsia="ko-KR"/>
        </w:rPr>
      </w:pPr>
    </w:p>
    <w:p w14:paraId="2FE831AF" w14:textId="77777777" w:rsidR="005E22E0" w:rsidRPr="00D65185" w:rsidRDefault="005E22E0" w:rsidP="005E22E0">
      <w:pPr>
        <w:jc w:val="both"/>
        <w:rPr>
          <w:rFonts w:eastAsia="Malgun Gothic"/>
          <w:color w:val="000000" w:themeColor="text1"/>
          <w:lang w:eastAsia="ko-KR"/>
        </w:rPr>
      </w:pPr>
      <w:r w:rsidRPr="00D65185">
        <w:rPr>
          <w:rFonts w:eastAsia="Malgun Gothic"/>
          <w:color w:val="000000" w:themeColor="text1"/>
          <w:lang w:eastAsia="ko-KR"/>
        </w:rPr>
        <w:t xml:space="preserve">In our view, </w:t>
      </w:r>
      <w:r w:rsidR="002366BD" w:rsidRPr="00D65185">
        <w:rPr>
          <w:rFonts w:eastAsia="Malgun Gothic"/>
          <w:color w:val="000000" w:themeColor="text1"/>
          <w:u w:val="single"/>
          <w:lang w:eastAsia="ko-KR"/>
        </w:rPr>
        <w:t>use case 2</w:t>
      </w:r>
      <w:r w:rsidR="002366BD" w:rsidRPr="00D65185">
        <w:rPr>
          <w:rFonts w:eastAsia="Malgun Gothic"/>
          <w:color w:val="000000" w:themeColor="text1"/>
          <w:lang w:eastAsia="ko-KR"/>
        </w:rPr>
        <w:t xml:space="preserve"> is </w:t>
      </w:r>
      <w:r w:rsidRPr="00D65185">
        <w:rPr>
          <w:rFonts w:eastAsia="Malgun Gothic"/>
          <w:color w:val="000000" w:themeColor="text1"/>
          <w:lang w:eastAsia="ko-KR"/>
        </w:rPr>
        <w:t>one primary motivation to support RACH Msg.1 (preamble), Msg.3 (PUSCH), and PUCCH for RACH Msg. 4 (PDSCH) in the SBFD UL subband. In the serving cell supporting gNB-side SBFD operation, it is desirable that any existing UL signal/channel can be configured in the UL slot or in the SBFD UL subband.</w:t>
      </w:r>
    </w:p>
    <w:p w14:paraId="79C6DCBD" w14:textId="77777777" w:rsidR="005E22E0" w:rsidRPr="00D65185" w:rsidRDefault="005E22E0" w:rsidP="005E22E0">
      <w:pPr>
        <w:jc w:val="both"/>
        <w:rPr>
          <w:rFonts w:eastAsia="Malgun Gothic"/>
          <w:color w:val="000000" w:themeColor="text1"/>
          <w:lang w:eastAsia="ko-KR"/>
        </w:rPr>
      </w:pPr>
      <w:r w:rsidRPr="00D65185">
        <w:rPr>
          <w:rFonts w:eastAsia="Malgun Gothic"/>
          <w:color w:val="000000" w:themeColor="text1"/>
          <w:lang w:eastAsia="ko-KR"/>
        </w:rPr>
        <w:t>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Spectrum flexibility is relevant for SBFD operation in all scenarios, i.e., TDD indoor/industrial and urban macro/micro deployments.</w:t>
      </w:r>
    </w:p>
    <w:p w14:paraId="5D0F3A84" w14:textId="77777777" w:rsidR="005E22E0" w:rsidRPr="00D65185" w:rsidRDefault="005E22E0" w:rsidP="005E22E0">
      <w:pPr>
        <w:jc w:val="both"/>
        <w:rPr>
          <w:rFonts w:eastAsia="Malgun Gothic"/>
          <w:color w:val="000000" w:themeColor="text1"/>
          <w:lang w:eastAsia="ko-KR"/>
        </w:rPr>
      </w:pPr>
      <w:r w:rsidRPr="00D65185">
        <w:rPr>
          <w:rFonts w:eastAsia="Malgun Gothic"/>
          <w:color w:val="000000" w:themeColor="text1"/>
          <w:lang w:eastAsia="ko-KR"/>
        </w:rPr>
        <w:t xml:space="preserve">We also consider </w:t>
      </w:r>
      <w:r w:rsidR="002366BD" w:rsidRPr="00D65185">
        <w:rPr>
          <w:rFonts w:eastAsia="Malgun Gothic"/>
          <w:color w:val="000000" w:themeColor="text1"/>
          <w:u w:val="single"/>
          <w:lang w:eastAsia="ko-KR"/>
        </w:rPr>
        <w:t>u</w:t>
      </w:r>
      <w:r w:rsidRPr="00D65185">
        <w:rPr>
          <w:rFonts w:eastAsia="Malgun Gothic"/>
          <w:color w:val="000000" w:themeColor="text1"/>
          <w:u w:val="single"/>
          <w:lang w:eastAsia="ko-KR"/>
        </w:rPr>
        <w:t>se case 1</w:t>
      </w:r>
      <w:r w:rsidRPr="00D65185">
        <w:rPr>
          <w:rFonts w:eastAsia="Malgun Gothic"/>
          <w:color w:val="000000" w:themeColor="text1"/>
          <w:lang w:eastAsia="ko-KR"/>
        </w:rPr>
        <w:t>, i.e., improved UL coverage and increased supportable TDD cell size for SCS=30 kHz, as readily motivated when considering the UL coverage link budgets. The need for support TDD mid-band cell sizes &gt;4km in some deployments exists. However, prerequisite is sufficiently high TRX capability in the mMIMO units on the network side.</w:t>
      </w:r>
    </w:p>
    <w:p w14:paraId="2C44BD89" w14:textId="77777777" w:rsidR="005E22E0" w:rsidRPr="00D65185" w:rsidRDefault="005E22E0" w:rsidP="005B7C7A">
      <w:pPr>
        <w:jc w:val="both"/>
        <w:rPr>
          <w:rFonts w:eastAsia="Malgun Gothic"/>
          <w:color w:val="000000" w:themeColor="text1"/>
          <w:lang w:eastAsia="ko-KR"/>
        </w:rPr>
      </w:pPr>
      <w:r w:rsidRPr="00D65185">
        <w:rPr>
          <w:rFonts w:eastAsia="Malgun Gothic"/>
          <w:color w:val="000000" w:themeColor="text1"/>
          <w:lang w:eastAsia="ko-KR"/>
        </w:rPr>
        <w:t xml:space="preserve">Improved UL coverage and increased supportable cell sizes are not relevant for SBFD operation in all scenarios, i.e., they are applicable to large TDD rural/suburban macro cells. However, even for urban macro/micro NR standalone deployments in the FR1 3.5-3.7 GHz bands, the UL link budget for the RACH preamble detection becomes the coverage bottleneck when the short preamble formats such as C2 must be used due to 30 kHz DDDSU and outdoor-to-indoor propagation is considered. Use of a long PRACH format such as F0 is </w:t>
      </w:r>
      <w:r w:rsidR="002366BD" w:rsidRPr="00D65185">
        <w:rPr>
          <w:rFonts w:eastAsia="Malgun Gothic"/>
          <w:color w:val="000000" w:themeColor="text1"/>
          <w:lang w:eastAsia="ko-KR"/>
        </w:rPr>
        <w:t>an</w:t>
      </w:r>
      <w:r w:rsidRPr="00D65185">
        <w:rPr>
          <w:rFonts w:eastAsia="Malgun Gothic"/>
          <w:color w:val="000000" w:themeColor="text1"/>
          <w:lang w:eastAsia="ko-KR"/>
        </w:rPr>
        <w:t xml:space="preserve"> alternative to improve the UL coverage.</w:t>
      </w:r>
    </w:p>
    <w:p w14:paraId="6427F39B" w14:textId="10722846" w:rsidR="005E22E0" w:rsidRDefault="005E22E0" w:rsidP="005B7C7A">
      <w:pPr>
        <w:jc w:val="both"/>
        <w:rPr>
          <w:rFonts w:eastAsia="Malgun Gothic"/>
          <w:color w:val="000000" w:themeColor="text1"/>
          <w:lang w:eastAsia="ko-KR"/>
        </w:rPr>
      </w:pPr>
      <w:r w:rsidRPr="00D65185">
        <w:rPr>
          <w:rFonts w:eastAsia="Malgun Gothic"/>
          <w:color w:val="000000" w:themeColor="text1"/>
          <w:lang w:eastAsia="ko-KR"/>
        </w:rPr>
        <w:t xml:space="preserve">For </w:t>
      </w:r>
      <w:r w:rsidR="002366BD" w:rsidRPr="00D65185">
        <w:rPr>
          <w:rFonts w:eastAsia="Malgun Gothic"/>
          <w:color w:val="000000" w:themeColor="text1"/>
          <w:u w:val="single"/>
          <w:lang w:eastAsia="ko-KR"/>
        </w:rPr>
        <w:t>u</w:t>
      </w:r>
      <w:r w:rsidRPr="00D65185">
        <w:rPr>
          <w:rFonts w:eastAsia="Malgun Gothic"/>
          <w:color w:val="000000" w:themeColor="text1"/>
          <w:u w:val="single"/>
          <w:lang w:eastAsia="ko-KR"/>
        </w:rPr>
        <w:t>se case 3</w:t>
      </w:r>
      <w:r w:rsidRPr="00D65185">
        <w:rPr>
          <w:rFonts w:eastAsia="Malgun Gothic"/>
          <w:color w:val="000000" w:themeColor="text1"/>
          <w:lang w:eastAsia="ko-KR"/>
        </w:rPr>
        <w:t>, reduced latency, we consider that it is not so much the smaller L1/L2 random access procedure delay but the overall resulting reduction when completing the NAS/RRC initial access procedure which is an attractive feature for SBFD-aware UEs in RRC_IDLE mode.</w:t>
      </w:r>
      <w:r w:rsidR="002366BD" w:rsidRPr="00D65185">
        <w:rPr>
          <w:rFonts w:eastAsia="Malgun Gothic"/>
          <w:color w:val="000000" w:themeColor="text1"/>
          <w:lang w:eastAsia="ko-KR"/>
        </w:rPr>
        <w:t xml:space="preserve"> Reduced latency is relevant for SBFD</w:t>
      </w:r>
      <w:r w:rsidR="002366BD">
        <w:rPr>
          <w:rFonts w:eastAsia="Malgun Gothic"/>
          <w:color w:val="000000" w:themeColor="text1"/>
          <w:lang w:eastAsia="ko-KR"/>
        </w:rPr>
        <w:t xml:space="preserve"> operation </w:t>
      </w:r>
      <w:r w:rsidR="002366BD">
        <w:rPr>
          <w:rFonts w:eastAsia="Malgun Gothic"/>
          <w:color w:val="000000" w:themeColor="text1"/>
          <w:lang w:eastAsia="ko-KR"/>
        </w:rPr>
        <w:lastRenderedPageBreak/>
        <w:t>in all scenarios when using NR standalone mode, i.e., for TDD indoor/industrial and urban macro/micro deployments. We discuss these aspects further in Section 4.2.</w:t>
      </w:r>
    </w:p>
    <w:p w14:paraId="6BB95C0B" w14:textId="77777777" w:rsidR="00B52C9D" w:rsidRDefault="00B52C9D" w:rsidP="00B52C9D">
      <w:pPr>
        <w:jc w:val="both"/>
        <w:rPr>
          <w:lang w:eastAsia="ja-JP"/>
        </w:rPr>
      </w:pPr>
    </w:p>
    <w:p w14:paraId="173F49FC" w14:textId="75AF41EE" w:rsidR="00725A61" w:rsidRDefault="00725A61" w:rsidP="00725A61">
      <w:pPr>
        <w:pStyle w:val="BodyText"/>
        <w:spacing w:before="120"/>
        <w:rPr>
          <w:rFonts w:cs="Arial"/>
          <w:color w:val="000000" w:themeColor="text1"/>
          <w:szCs w:val="20"/>
        </w:rPr>
      </w:pPr>
      <w:r w:rsidRPr="00A25381">
        <w:rPr>
          <w:rFonts w:cs="Arial"/>
          <w:color w:val="000000" w:themeColor="text1"/>
          <w:szCs w:val="20"/>
        </w:rPr>
        <w:t xml:space="preserve">The </w:t>
      </w:r>
      <w:r>
        <w:rPr>
          <w:rFonts w:cs="Arial"/>
          <w:color w:val="000000" w:themeColor="text1"/>
          <w:szCs w:val="20"/>
        </w:rPr>
        <w:t xml:space="preserve">revised </w:t>
      </w:r>
      <w:r w:rsidRPr="00A25381">
        <w:rPr>
          <w:rFonts w:cs="Arial"/>
          <w:color w:val="000000" w:themeColor="text1"/>
          <w:szCs w:val="20"/>
        </w:rPr>
        <w:t xml:space="preserve">Rel-19 WID objectives include </w:t>
      </w:r>
      <w:r>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5F8138E7" w14:textId="373B953B" w:rsidR="00725A61" w:rsidRPr="00A25381" w:rsidRDefault="00725A61" w:rsidP="00725A61">
      <w:pPr>
        <w:pStyle w:val="BodyText"/>
        <w:spacing w:before="120"/>
        <w:rPr>
          <w:rFonts w:cs="Arial"/>
          <w:color w:val="000000" w:themeColor="text1"/>
          <w:szCs w:val="20"/>
        </w:rPr>
      </w:pPr>
      <w:r>
        <w:rPr>
          <w:rFonts w:cs="Arial"/>
          <w:color w:val="000000" w:themeColor="text1"/>
          <w:szCs w:val="20"/>
        </w:rPr>
        <w:t>However, most previous RAN1 agreements only cover the case of SBFD-aware UEs in RRC_CONNECTED mode. It is therefore necessary to “re-endorse” these RAN1 agreements where applicable for the case of RRC_IDLE mode.</w:t>
      </w:r>
    </w:p>
    <w:p w14:paraId="64EF4ACA" w14:textId="7CC566B9" w:rsidR="00725A61" w:rsidRDefault="00725A61" w:rsidP="00725A61">
      <w:pPr>
        <w:pStyle w:val="BodyText"/>
        <w:spacing w:before="120"/>
        <w:rPr>
          <w:rFonts w:cs="Arial"/>
          <w:color w:val="000000" w:themeColor="text1"/>
          <w:szCs w:val="20"/>
        </w:rPr>
      </w:pPr>
      <w:r w:rsidRPr="00725A61">
        <w:rPr>
          <w:rFonts w:cs="Arial"/>
          <w:color w:val="000000" w:themeColor="text1"/>
          <w:szCs w:val="20"/>
        </w:rPr>
        <w:t>For example,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for random access in SBFD symbols in RRC_IDLE/INACTIVE mode. Enabling both options at the same time for a UE is not supported.</w:t>
      </w:r>
    </w:p>
    <w:p w14:paraId="3C02B294" w14:textId="41BDE1FE" w:rsidR="00725A61" w:rsidRDefault="00725A61" w:rsidP="00725A61">
      <w:pPr>
        <w:pStyle w:val="BodyText"/>
        <w:spacing w:before="120"/>
        <w:rPr>
          <w:rFonts w:cs="Arial"/>
          <w:color w:val="000000" w:themeColor="text1"/>
          <w:szCs w:val="20"/>
        </w:rPr>
      </w:pPr>
      <w:r>
        <w:rPr>
          <w:rFonts w:cs="Arial"/>
          <w:color w:val="000000" w:themeColor="text1"/>
          <w:szCs w:val="20"/>
        </w:rPr>
        <w:t xml:space="preserve">In our view, we see no immediate need and motivation to deviate from previous agreements made for RRC_CONNECTED mode in terms of supported </w:t>
      </w:r>
      <w:r w:rsidR="00041803">
        <w:rPr>
          <w:rFonts w:eastAsia="Malgun Gothic"/>
          <w:color w:val="000000" w:themeColor="text1"/>
          <w:lang w:eastAsia="ko-KR"/>
        </w:rPr>
        <w:t>RACH configuration options, RO validation, SSB-RO mapping for RACH configuration options 1 and 2, etc. In any case, network configuration should be supported for the case that legacy and SBFD-aware UEs using CBRA can share the same RACH configuration/resources irrespective of they are in RRC_IDLE or RRC_CONNECTED mode.</w:t>
      </w:r>
    </w:p>
    <w:p w14:paraId="731D8818" w14:textId="77777777" w:rsidR="00725A61" w:rsidRPr="00725A61" w:rsidRDefault="00725A61" w:rsidP="00725A61">
      <w:pPr>
        <w:pStyle w:val="BodyText"/>
        <w:spacing w:before="120"/>
        <w:rPr>
          <w:rFonts w:cs="Arial"/>
          <w:color w:val="000000" w:themeColor="text1"/>
          <w:szCs w:val="20"/>
        </w:rPr>
      </w:pPr>
    </w:p>
    <w:p w14:paraId="290BD6F4" w14:textId="27CED629" w:rsidR="00725A61" w:rsidRDefault="00725A61" w:rsidP="00725A61">
      <w:pPr>
        <w:pStyle w:val="Proposal"/>
        <w:numPr>
          <w:ilvl w:val="0"/>
          <w:numId w:val="0"/>
        </w:numPr>
        <w:spacing w:before="120"/>
        <w:ind w:left="1620" w:hanging="1620"/>
        <w:rPr>
          <w:b w:val="0"/>
          <w:bCs w:val="0"/>
          <w:i/>
          <w:iCs/>
          <w:color w:val="000000" w:themeColor="text1"/>
        </w:rPr>
      </w:pPr>
      <w:r>
        <w:rPr>
          <w:color w:val="000000" w:themeColor="text1"/>
        </w:rPr>
        <w:t>Observation 3:</w:t>
      </w:r>
      <w:r>
        <w:rPr>
          <w:b w:val="0"/>
          <w:bCs w:val="0"/>
          <w:i/>
          <w:iCs/>
          <w:color w:val="000000" w:themeColor="text1"/>
        </w:rPr>
        <w:t xml:space="preserve"> </w:t>
      </w:r>
      <w:r w:rsidR="00041803">
        <w:rPr>
          <w:b w:val="0"/>
          <w:bCs w:val="0"/>
          <w:i/>
          <w:iCs/>
          <w:color w:val="000000" w:themeColor="text1"/>
        </w:rPr>
        <w:t xml:space="preserve">Existing RAN1 agreements for support of RACH configuration options 1 and 2 and associated </w:t>
      </w:r>
      <w:r w:rsidR="00041803" w:rsidRPr="00041803">
        <w:rPr>
          <w:b w:val="0"/>
          <w:bCs w:val="0"/>
          <w:i/>
          <w:iCs/>
          <w:color w:val="000000" w:themeColor="text1"/>
        </w:rPr>
        <w:t>RO validation, SSB-RO mapping</w:t>
      </w:r>
      <w:r w:rsidR="00041803">
        <w:rPr>
          <w:b w:val="0"/>
          <w:bCs w:val="0"/>
          <w:i/>
          <w:iCs/>
          <w:color w:val="000000" w:themeColor="text1"/>
        </w:rPr>
        <w:t xml:space="preserve"> rules, etc. by SBFD-aware UEs in RRC_CONNECTED mode need to be re-confirmed for RRC_IDLE/INACTIVE mode.</w:t>
      </w:r>
    </w:p>
    <w:p w14:paraId="795082D5" w14:textId="77777777" w:rsidR="00937200" w:rsidRPr="00937200" w:rsidRDefault="00937200" w:rsidP="007C201A">
      <w:pPr>
        <w:spacing w:before="120" w:after="120"/>
        <w:jc w:val="both"/>
        <w:rPr>
          <w:lang w:eastAsia="ja-JP"/>
        </w:rPr>
      </w:pPr>
    </w:p>
    <w:p w14:paraId="7A8ABAC7" w14:textId="26AA2838" w:rsidR="00A7168D" w:rsidRDefault="00A7168D" w:rsidP="007C201A">
      <w:pPr>
        <w:spacing w:before="120" w:after="120"/>
        <w:jc w:val="both"/>
        <w:rPr>
          <w:lang w:eastAsia="ja-JP"/>
        </w:rPr>
      </w:pPr>
      <w:r>
        <w:rPr>
          <w:lang w:eastAsia="ja-JP"/>
        </w:rPr>
        <w:t>Another consideration is to discuss and decide the need of an Early Indication mechanism for Rel-19 SBFD.</w:t>
      </w:r>
    </w:p>
    <w:p w14:paraId="38438C43" w14:textId="676CCF3D" w:rsidR="007C201A" w:rsidRDefault="00A7168D" w:rsidP="007C201A">
      <w:pPr>
        <w:spacing w:before="120" w:after="120"/>
        <w:jc w:val="both"/>
        <w:rPr>
          <w:lang w:eastAsia="ja-JP"/>
        </w:rPr>
      </w:pPr>
      <w:r>
        <w:rPr>
          <w:lang w:eastAsia="ja-JP"/>
        </w:rPr>
        <w:t>In our view, s</w:t>
      </w:r>
      <w:r w:rsidR="007C201A">
        <w:rPr>
          <w:lang w:eastAsia="ja-JP"/>
        </w:rPr>
        <w:t xml:space="preserve">imilar to </w:t>
      </w:r>
      <w:r>
        <w:rPr>
          <w:lang w:eastAsia="ja-JP"/>
        </w:rPr>
        <w:t xml:space="preserve">previous release </w:t>
      </w:r>
      <w:r w:rsidR="007C201A">
        <w:rPr>
          <w:lang w:eastAsia="ja-JP"/>
        </w:rPr>
        <w:t xml:space="preserve">NR features which support </w:t>
      </w:r>
      <w:r>
        <w:rPr>
          <w:lang w:eastAsia="ja-JP"/>
        </w:rPr>
        <w:t xml:space="preserve">an </w:t>
      </w:r>
      <w:r w:rsidR="007C201A">
        <w:rPr>
          <w:lang w:eastAsia="ja-JP"/>
        </w:rPr>
        <w:t xml:space="preserve">Early Indication </w:t>
      </w:r>
      <w:r>
        <w:rPr>
          <w:lang w:eastAsia="ja-JP"/>
        </w:rPr>
        <w:t>mechanism such as</w:t>
      </w:r>
      <w:r w:rsidR="007C201A">
        <w:rPr>
          <w:lang w:eastAsia="ja-JP"/>
        </w:rPr>
        <w:t xml:space="preserve">., REDCAP, a L1-based and/or L3 based Early Indication mechanism should </w:t>
      </w:r>
      <w:r>
        <w:rPr>
          <w:lang w:eastAsia="ja-JP"/>
        </w:rPr>
        <w:t xml:space="preserve">also </w:t>
      </w:r>
      <w:r w:rsidR="007C201A">
        <w:rPr>
          <w:lang w:eastAsia="ja-JP"/>
        </w:rPr>
        <w:t>be considered for Rel-19 SBFD. L1-based EI relies on RACH/preamble partitioning and L3-based EI relies on Msg.3 (or later) transmissions through the LCH (or RRC payload).</w:t>
      </w:r>
    </w:p>
    <w:p w14:paraId="653900C5" w14:textId="046208EB" w:rsidR="007C201A" w:rsidRPr="007C201A" w:rsidRDefault="007C201A" w:rsidP="005E22E0">
      <w:pPr>
        <w:spacing w:before="120" w:after="120"/>
        <w:jc w:val="both"/>
        <w:rPr>
          <w:lang w:eastAsia="ja-JP"/>
        </w:rPr>
      </w:pPr>
      <w:r>
        <w:rPr>
          <w:lang w:eastAsia="ja-JP"/>
        </w:rPr>
        <w:t xml:space="preserve">The motivation for an Early Indication mechanism with Rel-19 SBFD </w:t>
      </w:r>
      <w:r w:rsidR="00A7168D">
        <w:rPr>
          <w:lang w:eastAsia="ja-JP"/>
        </w:rPr>
        <w:t xml:space="preserve">is </w:t>
      </w:r>
      <w:r>
        <w:rPr>
          <w:lang w:eastAsia="ja-JP"/>
        </w:rPr>
        <w:t>the same as for previous NR features, i.e., inability to timely exchange or retrieve the UE radio access capabilities until late during the Initial Attach procedure after the UE identity has been verified and NAS and AS authentication has successfully concluded.</w:t>
      </w:r>
    </w:p>
    <w:p w14:paraId="0BFFCE13" w14:textId="77777777" w:rsidR="00410D9B" w:rsidRDefault="002366BD" w:rsidP="002366BD">
      <w:pPr>
        <w:jc w:val="both"/>
        <w:rPr>
          <w:rFonts w:eastAsia="Malgun Gothic"/>
          <w:color w:val="000000" w:themeColor="text1"/>
          <w:lang w:eastAsia="ko-KR"/>
        </w:rPr>
      </w:pPr>
      <w:r>
        <w:rPr>
          <w:rFonts w:eastAsia="Malgun Gothic"/>
          <w:color w:val="000000" w:themeColor="text1"/>
          <w:lang w:eastAsia="ko-KR"/>
        </w:rPr>
        <w:t>The use of the TDD mid-band in NR standalone mode has increased widely. Many current TDD deployments using SCS=30 kHz experience &gt;2x longer initial access delays when compared to FDD 15 kHz in the lower FR1 bands. This is mostly due to UL frame alignment delay inherent to TDD operation.</w:t>
      </w:r>
    </w:p>
    <w:p w14:paraId="0602B0EB" w14:textId="71F1C928" w:rsidR="00410D9B" w:rsidRDefault="00410D9B" w:rsidP="002366BD">
      <w:pPr>
        <w:jc w:val="both"/>
        <w:rPr>
          <w:rFonts w:eastAsia="Malgun Gothic"/>
          <w:color w:val="000000" w:themeColor="text1"/>
          <w:lang w:eastAsia="ko-KR"/>
        </w:rPr>
      </w:pPr>
      <w:r>
        <w:rPr>
          <w:rFonts w:eastAsia="Malgun Gothic"/>
          <w:color w:val="000000" w:themeColor="text1"/>
          <w:lang w:eastAsia="ko-KR"/>
        </w:rPr>
        <w:t xml:space="preserve">If an </w:t>
      </w:r>
      <w:r w:rsidR="002366BD">
        <w:rPr>
          <w:rFonts w:eastAsia="Malgun Gothic"/>
          <w:color w:val="000000" w:themeColor="text1"/>
          <w:lang w:eastAsia="ko-KR"/>
        </w:rPr>
        <w:t xml:space="preserve">Early Indication type of mechanism </w:t>
      </w:r>
      <w:r>
        <w:rPr>
          <w:rFonts w:eastAsia="Malgun Gothic"/>
          <w:color w:val="000000" w:themeColor="text1"/>
          <w:lang w:eastAsia="ko-KR"/>
        </w:rPr>
        <w:t xml:space="preserve">is available for </w:t>
      </w:r>
      <w:r w:rsidR="002366BD">
        <w:rPr>
          <w:rFonts w:eastAsia="Malgun Gothic"/>
          <w:color w:val="000000" w:themeColor="text1"/>
          <w:lang w:eastAsia="ko-KR"/>
        </w:rPr>
        <w:t>the SBFD-aware UE</w:t>
      </w:r>
      <w:r>
        <w:rPr>
          <w:rFonts w:eastAsia="Malgun Gothic"/>
          <w:color w:val="000000" w:themeColor="text1"/>
          <w:lang w:eastAsia="ko-KR"/>
        </w:rPr>
        <w:t xml:space="preserve">s, then </w:t>
      </w:r>
      <w:r w:rsidR="002366BD">
        <w:rPr>
          <w:rFonts w:eastAsia="Malgun Gothic"/>
          <w:color w:val="000000" w:themeColor="text1"/>
          <w:lang w:eastAsia="ko-KR"/>
        </w:rPr>
        <w:t xml:space="preserve">any PUSCH with </w:t>
      </w:r>
      <w:r>
        <w:rPr>
          <w:rFonts w:eastAsia="Malgun Gothic"/>
          <w:color w:val="000000" w:themeColor="text1"/>
          <w:lang w:eastAsia="ko-KR"/>
        </w:rPr>
        <w:t xml:space="preserve">the </w:t>
      </w:r>
      <w:r w:rsidR="002366BD">
        <w:rPr>
          <w:rFonts w:eastAsia="Malgun Gothic"/>
          <w:color w:val="000000" w:themeColor="text1"/>
          <w:lang w:eastAsia="ko-KR"/>
        </w:rPr>
        <w:t>RRC and NAS messages</w:t>
      </w:r>
      <w:r>
        <w:rPr>
          <w:rFonts w:eastAsia="Malgun Gothic"/>
          <w:color w:val="000000" w:themeColor="text1"/>
          <w:lang w:eastAsia="ko-KR"/>
        </w:rPr>
        <w:t xml:space="preserve"> during the transition from RRC_IDLE to RRC_CONNECTED mode</w:t>
      </w:r>
      <w:r w:rsidR="002366BD">
        <w:rPr>
          <w:rFonts w:eastAsia="Malgun Gothic"/>
          <w:color w:val="000000" w:themeColor="text1"/>
          <w:lang w:eastAsia="ko-KR"/>
        </w:rPr>
        <w:t xml:space="preserve"> </w:t>
      </w:r>
      <w:r>
        <w:rPr>
          <w:rFonts w:eastAsia="Malgun Gothic"/>
          <w:color w:val="000000" w:themeColor="text1"/>
          <w:lang w:eastAsia="ko-KR"/>
        </w:rPr>
        <w:t xml:space="preserve">can already be transmitted </w:t>
      </w:r>
      <w:r w:rsidR="002366BD">
        <w:rPr>
          <w:rFonts w:eastAsia="Malgun Gothic"/>
          <w:color w:val="000000" w:themeColor="text1"/>
          <w:lang w:eastAsia="ko-KR"/>
        </w:rPr>
        <w:t xml:space="preserve">in the </w:t>
      </w:r>
      <w:r>
        <w:rPr>
          <w:rFonts w:eastAsia="Malgun Gothic"/>
          <w:color w:val="000000" w:themeColor="text1"/>
          <w:lang w:eastAsia="ko-KR"/>
        </w:rPr>
        <w:t xml:space="preserve">SBFD UL subband </w:t>
      </w:r>
      <w:r w:rsidR="002366BD">
        <w:rPr>
          <w:rFonts w:eastAsia="Malgun Gothic"/>
          <w:color w:val="000000" w:themeColor="text1"/>
          <w:lang w:eastAsia="ko-KR"/>
        </w:rPr>
        <w:t>after RACH Msg.5 (RRC Setup Complete + NAS Registration Request) upon entering RRC_CONNECTED mode.</w:t>
      </w:r>
    </w:p>
    <w:p w14:paraId="21CE026A" w14:textId="73CFA87F" w:rsidR="002366BD" w:rsidRDefault="002366BD" w:rsidP="002366BD">
      <w:pPr>
        <w:jc w:val="both"/>
        <w:rPr>
          <w:rFonts w:eastAsia="Malgun Gothic"/>
          <w:color w:val="000000" w:themeColor="text1"/>
          <w:lang w:eastAsia="ko-KR"/>
        </w:rPr>
      </w:pPr>
      <w:r>
        <w:rPr>
          <w:rFonts w:eastAsia="Malgun Gothic"/>
          <w:color w:val="000000" w:themeColor="text1"/>
          <w:lang w:eastAsia="ko-KR"/>
        </w:rPr>
        <w:t xml:space="preserve">This is because SBFD UL subbands </w:t>
      </w:r>
      <w:r w:rsidR="00410D9B">
        <w:rPr>
          <w:rFonts w:eastAsia="Malgun Gothic"/>
          <w:color w:val="000000" w:themeColor="text1"/>
          <w:lang w:eastAsia="ko-KR"/>
        </w:rPr>
        <w:t xml:space="preserve">can only be </w:t>
      </w:r>
      <w:r>
        <w:rPr>
          <w:rFonts w:eastAsia="Malgun Gothic"/>
          <w:color w:val="000000" w:themeColor="text1"/>
          <w:lang w:eastAsia="ko-KR"/>
        </w:rPr>
        <w:t xml:space="preserve">configured for the UE by the RRC Re-configuration msg which </w:t>
      </w:r>
      <w:r w:rsidR="00410D9B">
        <w:rPr>
          <w:rFonts w:eastAsia="Malgun Gothic"/>
          <w:color w:val="000000" w:themeColor="text1"/>
          <w:lang w:eastAsia="ko-KR"/>
        </w:rPr>
        <w:t xml:space="preserve">itself </w:t>
      </w:r>
      <w:r>
        <w:rPr>
          <w:rFonts w:eastAsia="Malgun Gothic"/>
          <w:color w:val="000000" w:themeColor="text1"/>
          <w:lang w:eastAsia="ko-KR"/>
        </w:rPr>
        <w:t>can occur only after the UE has been identified and authenticated by gNB and AMF</w:t>
      </w:r>
      <w:r w:rsidR="00410D9B">
        <w:rPr>
          <w:rFonts w:eastAsia="Malgun Gothic"/>
          <w:color w:val="000000" w:themeColor="text1"/>
          <w:lang w:eastAsia="ko-KR"/>
        </w:rPr>
        <w:t>.</w:t>
      </w:r>
    </w:p>
    <w:p w14:paraId="773F6D34" w14:textId="7D730908"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 xml:space="preserve">The example of NR standalone mode operation for FR1 TDD 30kHz is considered in Figure </w:t>
      </w:r>
      <w:r w:rsidR="008659C8">
        <w:rPr>
          <w:rFonts w:eastAsia="Malgun Gothic"/>
          <w:color w:val="000000" w:themeColor="text1"/>
          <w:lang w:eastAsia="ko-KR"/>
        </w:rPr>
        <w:t>3</w:t>
      </w:r>
      <w:r>
        <w:rPr>
          <w:rFonts w:eastAsia="Malgun Gothic"/>
          <w:color w:val="000000" w:themeColor="text1"/>
          <w:lang w:eastAsia="ko-KR"/>
        </w:rPr>
        <w:t xml:space="preserve">. Any UE in RRC_IDLE must connect to the network and first perform the NAS Initial Attach procedure </w:t>
      </w:r>
      <w:r w:rsidR="002366BD">
        <w:rPr>
          <w:rFonts w:eastAsia="Malgun Gothic"/>
          <w:color w:val="000000" w:themeColor="text1"/>
          <w:lang w:eastAsia="ko-KR"/>
        </w:rPr>
        <w:t xml:space="preserve">(“with stored context”) </w:t>
      </w:r>
      <w:r>
        <w:rPr>
          <w:rFonts w:eastAsia="Malgun Gothic"/>
          <w:color w:val="000000" w:themeColor="text1"/>
          <w:lang w:eastAsia="ko-KR"/>
        </w:rPr>
        <w:t xml:space="preserve">before DL/UL data scheduling can </w:t>
      </w:r>
      <w:r w:rsidR="002366BD">
        <w:rPr>
          <w:rFonts w:eastAsia="Malgun Gothic"/>
          <w:color w:val="000000" w:themeColor="text1"/>
          <w:lang w:eastAsia="ko-KR"/>
        </w:rPr>
        <w:t>resume</w:t>
      </w:r>
      <w:r>
        <w:rPr>
          <w:rFonts w:eastAsia="Malgun Gothic"/>
          <w:color w:val="000000" w:themeColor="text1"/>
          <w:lang w:eastAsia="ko-KR"/>
        </w:rPr>
        <w:t xml:space="preserve"> from the gNB perspective.</w:t>
      </w:r>
    </w:p>
    <w:p w14:paraId="4CE0B717" w14:textId="77777777"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It should be considered that about 8-10 DL</w:t>
      </w:r>
      <w:r w:rsidR="002366BD">
        <w:rPr>
          <w:rFonts w:eastAsia="Malgun Gothic"/>
          <w:color w:val="000000" w:themeColor="text1"/>
          <w:lang w:eastAsia="ko-KR"/>
        </w:rPr>
        <w:t>/</w:t>
      </w:r>
      <w:r>
        <w:rPr>
          <w:rFonts w:eastAsia="Malgun Gothic"/>
          <w:color w:val="000000" w:themeColor="text1"/>
          <w:lang w:eastAsia="ko-KR"/>
        </w:rPr>
        <w:t>UL RRC/NAS messages must be exchanged between the network and the UE during NAS Initial Attach procedure even in the case of “stored context” (Figure 4). Returning to RRC_CONNECTED mode from RRC_IDLE with “stored context” is possible when the UE has previously connected to the network</w:t>
      </w:r>
      <w:r w:rsidR="002366BD">
        <w:rPr>
          <w:rFonts w:eastAsia="Malgun Gothic"/>
          <w:color w:val="000000" w:themeColor="text1"/>
          <w:lang w:eastAsia="ko-KR"/>
        </w:rPr>
        <w:t>. This scenario</w:t>
      </w:r>
      <w:r>
        <w:rPr>
          <w:rFonts w:eastAsia="Malgun Gothic"/>
          <w:color w:val="000000" w:themeColor="text1"/>
          <w:lang w:eastAsia="ko-KR"/>
        </w:rPr>
        <w:t xml:space="preserve"> can be assumed as the usual case. This means, that the PDU session has not been deleted and is dormant, and the UE RAT capabilities are still known to the gNB. Even more </w:t>
      </w:r>
      <w:r>
        <w:rPr>
          <w:rFonts w:eastAsia="Malgun Gothic"/>
          <w:color w:val="000000" w:themeColor="text1"/>
          <w:lang w:eastAsia="ko-KR"/>
        </w:rPr>
        <w:lastRenderedPageBreak/>
        <w:t xml:space="preserve">NAS/RRC signaling exchanges and longer delays </w:t>
      </w:r>
      <w:r w:rsidR="002366BD">
        <w:rPr>
          <w:rFonts w:eastAsia="Malgun Gothic"/>
          <w:color w:val="000000" w:themeColor="text1"/>
          <w:lang w:eastAsia="ko-KR"/>
        </w:rPr>
        <w:t xml:space="preserve">would </w:t>
      </w:r>
      <w:r>
        <w:rPr>
          <w:rFonts w:eastAsia="Malgun Gothic"/>
          <w:color w:val="000000" w:themeColor="text1"/>
          <w:lang w:eastAsia="ko-KR"/>
        </w:rPr>
        <w:t>result when no stored context is available for the UE in RRC_IDLE mode.</w:t>
      </w:r>
    </w:p>
    <w:p w14:paraId="63DCDA99" w14:textId="77777777"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2ABB1958" w14:textId="77777777" w:rsidR="005E22E0" w:rsidRDefault="005E22E0" w:rsidP="005E22E0">
      <w:pPr>
        <w:spacing w:before="120" w:after="120"/>
        <w:jc w:val="both"/>
        <w:rPr>
          <w:rFonts w:eastAsia="Malgun Gothic"/>
          <w:color w:val="000000" w:themeColor="text1"/>
          <w:lang w:eastAsia="ko-KR"/>
        </w:rPr>
      </w:pPr>
    </w:p>
    <w:p w14:paraId="66C7FED0" w14:textId="77777777" w:rsidR="005E22E0" w:rsidRDefault="005E22E0" w:rsidP="005E22E0">
      <w:pPr>
        <w:jc w:val="center"/>
        <w:rPr>
          <w:lang w:eastAsia="ja-JP"/>
        </w:rPr>
      </w:pPr>
      <w:r>
        <w:rPr>
          <w:noProof/>
          <w:lang w:eastAsia="ko-KR"/>
        </w:rPr>
        <w:drawing>
          <wp:inline distT="0" distB="0" distL="0" distR="0" wp14:anchorId="6DE6E808" wp14:editId="4E6069E0">
            <wp:extent cx="5479415" cy="33940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9415" cy="3394075"/>
                    </a:xfrm>
                    <a:prstGeom prst="rect">
                      <a:avLst/>
                    </a:prstGeom>
                    <a:noFill/>
                    <a:ln>
                      <a:noFill/>
                    </a:ln>
                  </pic:spPr>
                </pic:pic>
              </a:graphicData>
            </a:graphic>
          </wp:inline>
        </w:drawing>
      </w:r>
    </w:p>
    <w:p w14:paraId="21875418" w14:textId="183353AB" w:rsidR="005E22E0" w:rsidRDefault="005E22E0" w:rsidP="005E22E0">
      <w:pPr>
        <w:pStyle w:val="Caption"/>
        <w:jc w:val="center"/>
        <w:rPr>
          <w:b w:val="0"/>
          <w:bCs/>
          <w:color w:val="000000" w:themeColor="text1"/>
        </w:rPr>
      </w:pPr>
      <w:r>
        <w:rPr>
          <w:color w:val="000000" w:themeColor="text1"/>
        </w:rPr>
        <w:t xml:space="preserve">Figure </w:t>
      </w:r>
      <w:r w:rsidR="008659C8">
        <w:rPr>
          <w:color w:val="000000" w:themeColor="text1"/>
        </w:rPr>
        <w:t>3</w:t>
      </w:r>
      <w:r>
        <w:rPr>
          <w:color w:val="000000" w:themeColor="text1"/>
        </w:rPr>
        <w:t>:</w:t>
      </w:r>
      <w:r>
        <w:rPr>
          <w:b w:val="0"/>
          <w:bCs/>
          <w:color w:val="000000" w:themeColor="text1"/>
        </w:rPr>
        <w:t xml:space="preserve"> NAS Initial Attach procedure (“with stored context”) in NR SA mode</w:t>
      </w:r>
    </w:p>
    <w:p w14:paraId="5FB1F116" w14:textId="77777777" w:rsidR="005E22E0" w:rsidRDefault="005E22E0" w:rsidP="005E22E0">
      <w:pPr>
        <w:spacing w:before="120" w:after="120"/>
        <w:jc w:val="both"/>
        <w:rPr>
          <w:rFonts w:eastAsia="Malgun Gothic"/>
          <w:color w:val="000000" w:themeColor="text1"/>
          <w:lang w:eastAsia="ko-KR"/>
        </w:rPr>
      </w:pPr>
    </w:p>
    <w:p w14:paraId="487AC710" w14:textId="77777777"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 xml:space="preserve">NR TDD 30 kHz when compared to NR FDD 15 kHz </w:t>
      </w:r>
      <w:r>
        <w:rPr>
          <w:color w:val="000000" w:themeColor="text1"/>
        </w:rPr>
        <w:t>in</w:t>
      </w:r>
      <w:r>
        <w:rPr>
          <w:rFonts w:eastAsia="Malgun Gothic"/>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14:paraId="29338422" w14:textId="77777777"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For example, whereas NR FDD 15 kHz can often complete the NAS Initial Attach procedure in around 90-120 msec’s, the use of NR TDD 30 kHz currently results in more than 2x longer delay. If SBFD UL subbands can already be used by the UE prior to the validated RAT capability exchange, the TDD 30 kHz initial acquisition delay can almost be reduced to typical delays currently observed for FDD 15 kHz.</w:t>
      </w:r>
    </w:p>
    <w:p w14:paraId="3860E598" w14:textId="77777777"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This significant reduction which can be achieved in terms of reduced latency for the NAS Initial Attach procedure is only meaningful for UEs in RRC_IDLE mode.</w:t>
      </w:r>
    </w:p>
    <w:p w14:paraId="7854B881" w14:textId="77777777"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 xml:space="preserve">An Early Indication type mechanism doesn’t apply to UEs in RRC_INACTIVE mode. For UEs in RRC_INACTIVE mode, the RRC Suspend and Resume procedures are used.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20CAB7ED" w14:textId="77777777" w:rsidR="007C201A" w:rsidRDefault="005E22E0" w:rsidP="005E22E0">
      <w:pPr>
        <w:spacing w:before="120" w:after="120"/>
        <w:jc w:val="both"/>
        <w:rPr>
          <w:lang w:eastAsia="ja-JP"/>
        </w:rPr>
      </w:pPr>
      <w:r>
        <w:rPr>
          <w:lang w:eastAsia="ja-JP"/>
        </w:rPr>
        <w:t xml:space="preserve">Note that for SBFD-aware UEs supporting random access in SBFD symbols, implicit </w:t>
      </w:r>
      <w:r w:rsidR="00041803">
        <w:rPr>
          <w:lang w:eastAsia="ja-JP"/>
        </w:rPr>
        <w:t xml:space="preserve">Early Indication </w:t>
      </w:r>
      <w:r>
        <w:rPr>
          <w:lang w:eastAsia="ja-JP"/>
        </w:rPr>
        <w:t xml:space="preserve">is </w:t>
      </w:r>
      <w:r w:rsidR="007C201A">
        <w:rPr>
          <w:lang w:eastAsia="ja-JP"/>
        </w:rPr>
        <w:t xml:space="preserve">already </w:t>
      </w:r>
      <w:r w:rsidR="00041803">
        <w:rPr>
          <w:lang w:eastAsia="ja-JP"/>
        </w:rPr>
        <w:t xml:space="preserve">possible for </w:t>
      </w:r>
      <w:r>
        <w:rPr>
          <w:lang w:eastAsia="ja-JP"/>
        </w:rPr>
        <w:t>RACH configuration</w:t>
      </w:r>
      <w:r w:rsidR="00041803">
        <w:rPr>
          <w:lang w:eastAsia="ja-JP"/>
        </w:rPr>
        <w:t xml:space="preserve"> o</w:t>
      </w:r>
      <w:r>
        <w:rPr>
          <w:lang w:eastAsia="ja-JP"/>
        </w:rPr>
        <w:t xml:space="preserve">ption 2 </w:t>
      </w:r>
      <w:r w:rsidR="00041803">
        <w:rPr>
          <w:lang w:eastAsia="ja-JP"/>
        </w:rPr>
        <w:t>when an SBFD-aware UE uses the additional ROs</w:t>
      </w:r>
      <w:r>
        <w:rPr>
          <w:lang w:eastAsia="ja-JP"/>
        </w:rPr>
        <w:t>.</w:t>
      </w:r>
    </w:p>
    <w:p w14:paraId="4427EAF5" w14:textId="67E982AD" w:rsidR="00410D9B" w:rsidRDefault="00041803" w:rsidP="00410D9B">
      <w:pPr>
        <w:spacing w:before="120" w:after="120"/>
        <w:jc w:val="both"/>
        <w:rPr>
          <w:lang w:eastAsia="ja-JP"/>
        </w:rPr>
      </w:pPr>
      <w:r>
        <w:rPr>
          <w:lang w:eastAsia="ja-JP"/>
        </w:rPr>
        <w:t xml:space="preserve">However, when RACH configuration option 1 is configured/indicated by SIB1, it will depend on the RO selection/validation rules if the SBFD-aware UE </w:t>
      </w:r>
      <w:r w:rsidR="00410D9B">
        <w:rPr>
          <w:lang w:eastAsia="ja-JP"/>
        </w:rPr>
        <w:t xml:space="preserve">will </w:t>
      </w:r>
      <w:r>
        <w:rPr>
          <w:lang w:eastAsia="ja-JP"/>
        </w:rPr>
        <w:t>attempt</w:t>
      </w:r>
      <w:r w:rsidR="00410D9B">
        <w:rPr>
          <w:lang w:eastAsia="ja-JP"/>
        </w:rPr>
        <w:t xml:space="preserve"> </w:t>
      </w:r>
      <w:r>
        <w:rPr>
          <w:lang w:eastAsia="ja-JP"/>
        </w:rPr>
        <w:t xml:space="preserve">random access </w:t>
      </w:r>
      <w:r w:rsidR="00410D9B">
        <w:rPr>
          <w:lang w:eastAsia="ja-JP"/>
        </w:rPr>
        <w:t xml:space="preserve">using the </w:t>
      </w:r>
      <w:r>
        <w:rPr>
          <w:lang w:eastAsia="ja-JP"/>
        </w:rPr>
        <w:t>additional or the legacy ROs.</w:t>
      </w:r>
      <w:r w:rsidR="00410D9B">
        <w:rPr>
          <w:lang w:eastAsia="ja-JP"/>
        </w:rPr>
        <w:t xml:space="preserve"> </w:t>
      </w:r>
      <w:r w:rsidR="00410D9B">
        <w:rPr>
          <w:lang w:eastAsia="ja-JP"/>
        </w:rPr>
        <w:t>When the SFBD-aware UE uses a legacy RO, EI may need to be L3 based.</w:t>
      </w:r>
    </w:p>
    <w:p w14:paraId="1A8B315F" w14:textId="6217BFDA" w:rsidR="00410D9B" w:rsidRDefault="00410D9B" w:rsidP="005E22E0">
      <w:pPr>
        <w:spacing w:before="120" w:after="120"/>
        <w:jc w:val="both"/>
        <w:rPr>
          <w:lang w:eastAsia="ja-JP"/>
        </w:rPr>
      </w:pPr>
    </w:p>
    <w:p w14:paraId="70430FA4" w14:textId="6F334C32" w:rsidR="00041803" w:rsidRDefault="00041803" w:rsidP="005E22E0">
      <w:pPr>
        <w:spacing w:before="120" w:after="120"/>
        <w:jc w:val="both"/>
        <w:rPr>
          <w:lang w:eastAsia="ja-JP"/>
        </w:rPr>
      </w:pPr>
      <w:r>
        <w:rPr>
          <w:lang w:eastAsia="ja-JP"/>
        </w:rPr>
        <w:lastRenderedPageBreak/>
        <w:t xml:space="preserve">It should also be considered that feature independence must </w:t>
      </w:r>
      <w:r w:rsidR="00410D9B">
        <w:rPr>
          <w:lang w:eastAsia="ja-JP"/>
        </w:rPr>
        <w:t xml:space="preserve">be </w:t>
      </w:r>
      <w:r>
        <w:rPr>
          <w:lang w:eastAsia="ja-JP"/>
        </w:rPr>
        <w:t xml:space="preserve">possible </w:t>
      </w:r>
      <w:r w:rsidR="00410D9B">
        <w:rPr>
          <w:lang w:eastAsia="ja-JP"/>
        </w:rPr>
        <w:t xml:space="preserve">to deploy </w:t>
      </w:r>
      <w:r>
        <w:rPr>
          <w:lang w:eastAsia="ja-JP"/>
        </w:rPr>
        <w:t xml:space="preserve">SBFD on the network side. An operator may choose to deploy SBFD only for </w:t>
      </w:r>
      <w:r w:rsidR="00410D9B">
        <w:rPr>
          <w:lang w:eastAsia="ja-JP"/>
        </w:rPr>
        <w:t xml:space="preserve">operation by </w:t>
      </w:r>
      <w:r>
        <w:rPr>
          <w:lang w:eastAsia="ja-JP"/>
        </w:rPr>
        <w:t xml:space="preserve">UEs in RRC_CONNECTED mode, i.e., </w:t>
      </w:r>
      <w:r w:rsidR="00410D9B">
        <w:rPr>
          <w:lang w:eastAsia="ja-JP"/>
        </w:rPr>
        <w:t xml:space="preserve">the operator may choose not to use the </w:t>
      </w:r>
      <w:r w:rsidR="007C201A">
        <w:rPr>
          <w:lang w:eastAsia="ja-JP"/>
        </w:rPr>
        <w:t>random access</w:t>
      </w:r>
      <w:r w:rsidR="00410D9B">
        <w:rPr>
          <w:lang w:eastAsia="ja-JP"/>
        </w:rPr>
        <w:t xml:space="preserve"> in SBFD resources feature</w:t>
      </w:r>
      <w:r>
        <w:rPr>
          <w:lang w:eastAsia="ja-JP"/>
        </w:rPr>
        <w:t>.</w:t>
      </w:r>
      <w:r w:rsidR="00410D9B">
        <w:rPr>
          <w:lang w:eastAsia="ja-JP"/>
        </w:rPr>
        <w:t xml:space="preserve"> Early indication upon entering RRC_CONNECTED mode then still needs to rely on a L3-based solution.</w:t>
      </w:r>
    </w:p>
    <w:p w14:paraId="547DFCAC" w14:textId="77777777" w:rsidR="00041803" w:rsidRPr="000944AA" w:rsidRDefault="00041803" w:rsidP="005E22E0">
      <w:pPr>
        <w:spacing w:before="120" w:after="120"/>
        <w:jc w:val="both"/>
        <w:rPr>
          <w:lang w:eastAsia="ja-JP"/>
        </w:rPr>
      </w:pPr>
    </w:p>
    <w:p w14:paraId="366CA200" w14:textId="2F71A1AD" w:rsidR="005E22E0" w:rsidRDefault="005E22E0" w:rsidP="005E22E0">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2E4B88">
        <w:rPr>
          <w:color w:val="000000" w:themeColor="text1"/>
        </w:rPr>
        <w:t>0</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008F9E6A" w14:textId="3C02BEAA" w:rsidR="005E22E0" w:rsidRDefault="005E22E0" w:rsidP="005E22E0">
      <w:pPr>
        <w:pStyle w:val="Proposal"/>
        <w:numPr>
          <w:ilvl w:val="0"/>
          <w:numId w:val="0"/>
        </w:numPr>
        <w:spacing w:before="120"/>
        <w:ind w:left="1260" w:hanging="1260"/>
        <w:rPr>
          <w:b w:val="0"/>
          <w:bCs w:val="0"/>
          <w:i/>
          <w:iCs/>
          <w:color w:val="000000" w:themeColor="text1"/>
        </w:rPr>
      </w:pPr>
      <w:r w:rsidRPr="000944AA">
        <w:rPr>
          <w:color w:val="000000" w:themeColor="text1"/>
        </w:rPr>
        <w:t xml:space="preserve">Proposal </w:t>
      </w:r>
      <w:r w:rsidR="002E4B88">
        <w:rPr>
          <w:color w:val="000000" w:themeColor="text1"/>
        </w:rPr>
        <w:t>11</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Early Indication by SBFD-aware UEs in RRC_IDLE mode, further consider the following 2 options:</w:t>
      </w:r>
    </w:p>
    <w:p w14:paraId="20BCF5C4" w14:textId="77777777" w:rsidR="005E22E0" w:rsidRDefault="005E22E0" w:rsidP="005E22E0">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Pr>
          <w:b w:val="0"/>
          <w:bCs w:val="0"/>
          <w:i/>
          <w:iCs/>
          <w:color w:val="000000" w:themeColor="text1"/>
        </w:rPr>
        <w:t>L1-based Early Indication is supported.</w:t>
      </w:r>
    </w:p>
    <w:p w14:paraId="0C2D2EF5" w14:textId="77777777" w:rsidR="005E22E0" w:rsidRDefault="005E22E0" w:rsidP="005E22E0">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Pr>
          <w:b w:val="0"/>
          <w:bCs w:val="0"/>
          <w:i/>
          <w:iCs/>
          <w:color w:val="000000" w:themeColor="text1"/>
        </w:rPr>
        <w:t>L3-based Early Indication is supported.</w:t>
      </w:r>
    </w:p>
    <w:p w14:paraId="3C6F284F" w14:textId="77777777" w:rsidR="005E22E0" w:rsidRPr="00A25381" w:rsidRDefault="005E22E0" w:rsidP="005B7C7A">
      <w:pPr>
        <w:jc w:val="both"/>
        <w:rPr>
          <w:lang w:eastAsia="ja-JP"/>
        </w:rPr>
      </w:pPr>
    </w:p>
    <w:p w14:paraId="0F6A42D8" w14:textId="77777777" w:rsidR="005B7C7A" w:rsidRDefault="005B7C7A" w:rsidP="005B7C7A">
      <w:pPr>
        <w:pStyle w:val="Heading1"/>
        <w:jc w:val="both"/>
        <w:rPr>
          <w:color w:val="000000" w:themeColor="text1"/>
          <w:lang w:val="en-US"/>
        </w:rPr>
      </w:pPr>
      <w:r>
        <w:rPr>
          <w:color w:val="000000" w:themeColor="text1"/>
          <w:lang w:val="en-US"/>
        </w:rPr>
        <w:t>Additional specification impacts</w:t>
      </w:r>
    </w:p>
    <w:p w14:paraId="7A93160E" w14:textId="77777777" w:rsidR="005B7C7A" w:rsidRDefault="005B7C7A" w:rsidP="005B7C7A">
      <w:pPr>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consider </w:t>
      </w:r>
      <w:r>
        <w:rPr>
          <w:rFonts w:cs="Arial"/>
          <w:color w:val="000000" w:themeColor="text1"/>
          <w:szCs w:val="20"/>
        </w:rPr>
        <w:t xml:space="preserve">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w:t>
      </w:r>
      <w:r w:rsidR="002366BD">
        <w:rPr>
          <w:rFonts w:cs="Arial"/>
          <w:color w:val="000000" w:themeColor="text1"/>
          <w:szCs w:val="20"/>
        </w:rPr>
        <w:t>n and</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w:t>
      </w:r>
    </w:p>
    <w:p w14:paraId="77C22320" w14:textId="77777777" w:rsidR="005B7C7A" w:rsidRPr="00A25381" w:rsidRDefault="005B7C7A" w:rsidP="005B7C7A">
      <w:pPr>
        <w:jc w:val="both"/>
        <w:rPr>
          <w:rFonts w:eastAsia="Malgun Gothic"/>
          <w:color w:val="000000" w:themeColor="text1"/>
          <w:lang w:eastAsia="ko-KR"/>
        </w:rPr>
      </w:pPr>
      <w:r>
        <w:rPr>
          <w:rFonts w:eastAsia="Malgun Gothic"/>
          <w:color w:val="000000" w:themeColor="text1"/>
          <w:lang w:eastAsia="ko-KR"/>
        </w:rPr>
        <w:t>The following agreement was made in RAN1#116.</w:t>
      </w:r>
    </w:p>
    <w:p w14:paraId="6DCA6F32" w14:textId="77777777" w:rsidR="005B7C7A" w:rsidRDefault="005B7C7A" w:rsidP="005B7C7A">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3CA90A9" wp14:editId="6D1C9EE0">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14:paraId="0B3E6960" w14:textId="77777777" w:rsidR="00182673" w:rsidRPr="00D87F92" w:rsidRDefault="00182673"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182673" w:rsidRPr="00D87F92" w:rsidRDefault="00182673"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182673" w:rsidRPr="00D87F92" w:rsidRDefault="00182673"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63CA90A9" id="_x0000_s1038"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">
                <v:textbox>
                  <w:txbxContent>
                    <w:p w14:paraId="0B3E6960" w14:textId="77777777" w:rsidR="00182673" w:rsidRPr="00D87F92" w:rsidRDefault="00182673"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182673" w:rsidRPr="00D87F92" w:rsidRDefault="00182673"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182673" w:rsidRPr="00D87F92" w:rsidRDefault="00182673"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182673" w:rsidRPr="00D87F92" w:rsidRDefault="00182673"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14:paraId="0A18B2A6" w14:textId="77777777" w:rsidR="005B7C7A" w:rsidRPr="00F577F8" w:rsidRDefault="005B7C7A" w:rsidP="005B7C7A">
      <w:pPr>
        <w:jc w:val="both"/>
        <w:rPr>
          <w:rFonts w:eastAsia="Malgun Gothic"/>
          <w:color w:val="000000" w:themeColor="text1"/>
          <w:lang w:eastAsia="ko-KR"/>
        </w:rPr>
      </w:pPr>
    </w:p>
    <w:p w14:paraId="708A49EB" w14:textId="77777777" w:rsidR="005B7C7A" w:rsidRDefault="005B7C7A" w:rsidP="005B7C7A">
      <w:pPr>
        <w:pStyle w:val="Heading2"/>
        <w:textAlignment w:val="auto"/>
      </w:pPr>
      <w:r>
        <w:t>RACH Msg.2 monitoring</w:t>
      </w:r>
    </w:p>
    <w:p w14:paraId="04429E6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0AC2B93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6B4771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2ED480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295C5E15" w14:textId="4621050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7DDA6ADC"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w:t>
      </w:r>
      <w:proofErr w:type="spellStart"/>
      <w:r>
        <w:rPr>
          <w:rFonts w:eastAsia="Malgun Gothic"/>
          <w:color w:val="000000" w:themeColor="text1"/>
          <w:lang w:eastAsia="ko-KR"/>
        </w:rPr>
        <w:t>msgB</w:t>
      </w:r>
      <w:proofErr w:type="spellEnd"/>
      <w:r>
        <w:rPr>
          <w:rFonts w:eastAsia="Malgun Gothic"/>
          <w:color w:val="000000" w:themeColor="text1"/>
          <w:lang w:eastAsia="ko-KR"/>
        </w:rPr>
        <w:t xml:space="preserve">-RNTI and/or C-RNTI where possible should be mostly reused unless some necessary change is found. </w:t>
      </w:r>
    </w:p>
    <w:p w14:paraId="7425F170"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In our view, legacy RACH Msg.2 reception procedures can be reused as is.</w:t>
      </w:r>
    </w:p>
    <w:p w14:paraId="79EA8B46" w14:textId="77777777" w:rsidR="002E4B88" w:rsidRDefault="002E4B88" w:rsidP="005B7C7A">
      <w:pPr>
        <w:spacing w:before="120" w:after="120"/>
        <w:jc w:val="both"/>
        <w:rPr>
          <w:rFonts w:eastAsia="Malgun Gothic"/>
          <w:color w:val="000000" w:themeColor="text1"/>
          <w:lang w:eastAsia="ko-KR"/>
        </w:rPr>
      </w:pPr>
    </w:p>
    <w:p w14:paraId="579209AB" w14:textId="6E6ABD3B" w:rsidR="005B7C7A" w:rsidRDefault="00937200" w:rsidP="005B7C7A">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12</w:t>
      </w:r>
      <w:r w:rsidR="005B7C7A">
        <w:rPr>
          <w:color w:val="000000" w:themeColor="text1"/>
        </w:rPr>
        <w:t>:</w:t>
      </w:r>
      <w:r w:rsidR="005B7C7A">
        <w:rPr>
          <w:b w:val="0"/>
          <w:bCs w:val="0"/>
          <w:i/>
          <w:iCs/>
          <w:color w:val="000000" w:themeColor="text1"/>
        </w:rPr>
        <w:t xml:space="preserve"> The existing RACH Msg.2 (RAR) reception procedure </w:t>
      </w:r>
      <w:r>
        <w:rPr>
          <w:b w:val="0"/>
          <w:bCs w:val="0"/>
          <w:i/>
          <w:iCs/>
          <w:color w:val="000000" w:themeColor="text1"/>
        </w:rPr>
        <w:t xml:space="preserve">is </w:t>
      </w:r>
      <w:r w:rsidR="005B7C7A">
        <w:rPr>
          <w:b w:val="0"/>
          <w:bCs w:val="0"/>
          <w:i/>
          <w:iCs/>
          <w:color w:val="000000" w:themeColor="text1"/>
        </w:rPr>
        <w:t xml:space="preserve">reused </w:t>
      </w:r>
      <w:r>
        <w:rPr>
          <w:b w:val="0"/>
          <w:bCs w:val="0"/>
          <w:i/>
          <w:iCs/>
          <w:color w:val="000000" w:themeColor="text1"/>
        </w:rPr>
        <w:t xml:space="preserve">for </w:t>
      </w:r>
      <w:r w:rsidR="005B7C7A">
        <w:rPr>
          <w:b w:val="0"/>
          <w:bCs w:val="0"/>
          <w:i/>
          <w:iCs/>
          <w:color w:val="000000" w:themeColor="text1"/>
        </w:rPr>
        <w:t>random access in SBFD symbols.</w:t>
      </w:r>
    </w:p>
    <w:p w14:paraId="739D7BB7" w14:textId="77777777" w:rsidR="005B7C7A" w:rsidRDefault="005B7C7A" w:rsidP="005B7C7A">
      <w:pPr>
        <w:spacing w:before="120" w:after="120"/>
        <w:jc w:val="both"/>
        <w:rPr>
          <w:rFonts w:eastAsia="Malgun Gothic"/>
          <w:color w:val="000000" w:themeColor="text1"/>
          <w:lang w:eastAsia="ko-KR"/>
        </w:rPr>
      </w:pPr>
    </w:p>
    <w:p w14:paraId="7BA00FD7" w14:textId="77777777" w:rsidR="005B7C7A" w:rsidRDefault="005B7C7A" w:rsidP="005B7C7A">
      <w:pPr>
        <w:pStyle w:val="Heading2"/>
        <w:textAlignment w:val="auto"/>
      </w:pPr>
      <w:r>
        <w:t>RACH Msg.3 PUSCH and PUCCH for Msg.4</w:t>
      </w:r>
    </w:p>
    <w:p w14:paraId="468CAEC1"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val="en-GB" w:eastAsia="ko-KR"/>
        </w:rPr>
        <w:t xml:space="preserve">Similar to the case of PUSCH and PUCCH transmission in the general case, some </w:t>
      </w:r>
      <w:r>
        <w:rPr>
          <w:rFonts w:eastAsia="Malgun Gothic"/>
          <w:color w:val="000000" w:themeColor="text1"/>
          <w:lang w:eastAsia="ko-KR"/>
        </w:rPr>
        <w:t xml:space="preserve">enhancements to the UL </w:t>
      </w:r>
      <w:r w:rsidRPr="00CD75C8">
        <w:rPr>
          <w:rFonts w:eastAsia="Malgun Gothic"/>
          <w:color w:val="000000" w:themeColor="text1"/>
          <w:lang w:eastAsia="ko-KR"/>
        </w:rPr>
        <w:t>frequency resource allocation and frequency hopping</w:t>
      </w:r>
      <w:r>
        <w:rPr>
          <w:rFonts w:eastAsia="Malgun Gothic"/>
          <w:color w:val="000000" w:themeColor="text1"/>
          <w:lang w:eastAsia="ko-KR"/>
        </w:rPr>
        <w:t xml:space="preserve"> behavior are also needed</w:t>
      </w:r>
      <w:r>
        <w:rPr>
          <w:rFonts w:eastAsia="Malgun Gothic"/>
          <w:color w:val="000000" w:themeColor="text1"/>
          <w:lang w:val="en-GB" w:eastAsia="ko-KR"/>
        </w:rPr>
        <w:t xml:space="preserve"> RACH </w:t>
      </w:r>
      <w:r w:rsidRPr="00CD75C8">
        <w:rPr>
          <w:rFonts w:eastAsia="Malgun Gothic"/>
          <w:color w:val="000000" w:themeColor="text1"/>
          <w:lang w:eastAsia="ko-KR"/>
        </w:rPr>
        <w:t>Msg</w:t>
      </w:r>
      <w:r>
        <w:rPr>
          <w:rFonts w:eastAsia="Malgun Gothic"/>
          <w:color w:val="000000" w:themeColor="text1"/>
          <w:lang w:eastAsia="ko-KR"/>
        </w:rPr>
        <w:t>.</w:t>
      </w:r>
      <w:r w:rsidRPr="00CD75C8">
        <w:rPr>
          <w:rFonts w:eastAsia="Malgun Gothic"/>
          <w:color w:val="000000" w:themeColor="text1"/>
          <w:lang w:eastAsia="ko-KR"/>
        </w:rPr>
        <w:t xml:space="preserve">3 </w:t>
      </w:r>
      <w:r>
        <w:rPr>
          <w:rFonts w:eastAsia="Malgun Gothic"/>
          <w:color w:val="000000" w:themeColor="text1"/>
          <w:lang w:eastAsia="ko-KR"/>
        </w:rPr>
        <w:t>(</w:t>
      </w:r>
      <w:r w:rsidRPr="00CD75C8">
        <w:rPr>
          <w:rFonts w:eastAsia="Malgun Gothic"/>
          <w:color w:val="000000" w:themeColor="text1"/>
          <w:lang w:eastAsia="ko-KR"/>
        </w:rPr>
        <w:t>PUSCH</w:t>
      </w:r>
      <w:r>
        <w:rPr>
          <w:rFonts w:eastAsia="Malgun Gothic"/>
          <w:color w:val="000000" w:themeColor="text1"/>
          <w:lang w:eastAsia="ko-KR"/>
        </w:rPr>
        <w:t xml:space="preserve">) and the </w:t>
      </w:r>
      <w:r w:rsidRPr="00CD75C8">
        <w:rPr>
          <w:rFonts w:eastAsia="Malgun Gothic"/>
          <w:color w:val="000000" w:themeColor="text1"/>
          <w:lang w:eastAsia="ko-KR"/>
        </w:rPr>
        <w:t>PUCCH</w:t>
      </w:r>
      <w:r>
        <w:rPr>
          <w:rFonts w:eastAsia="Malgun Gothic"/>
          <w:color w:val="000000" w:themeColor="text1"/>
          <w:lang w:eastAsia="ko-KR"/>
        </w:rPr>
        <w:t xml:space="preserve"> A/N transmission associated with RACH Msg.4 (PDSCH) reception. We discuss these aspects in our companion tdoc [3]. </w:t>
      </w:r>
    </w:p>
    <w:p w14:paraId="1E190180"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When compared to PUSCH in the general case, the FDRA field for allocation of the RACH Msg.3 (PUSCH) transmission is included and indicated by the UL grant field in the RACH Msg.2 (RAR). In order to schedule the RACH Msg.3 in the SBFD UL subband, any signaling enhancement or solution needs to be included in the RAR (38.321).</w:t>
      </w:r>
    </w:p>
    <w:p w14:paraId="405B47BE"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When compared to PUCCH in the general case, for PUCCH carrying the HARQ-ACK in response to reception of RACH Msg.4 (PDSCH), the PUCCH resource set is determined by one row of Table 9.2.1-1 of TS38.213. The lowest PRB index of the PUCCH transmission can be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or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N</m:t>
            </m:r>
          </m:e>
          <m:sub>
            <m:r>
              <m:rPr>
                <m:sty m:val="p"/>
              </m:rPr>
              <w:rPr>
                <w:rFonts w:ascii="Cambria Math" w:eastAsia="Malgun Gothic" w:hAnsi="Cambria Math"/>
                <w:color w:val="000000" w:themeColor="text1"/>
                <w:lang w:eastAsia="ko-KR"/>
              </w:rPr>
              <m:t>BWP</m:t>
            </m:r>
          </m:sub>
          <m:sup>
            <m:r>
              <w:rPr>
                <w:rFonts w:ascii="Cambria Math" w:eastAsia="Malgun Gothic" w:hAnsi="Cambria Math"/>
                <w:color w:val="000000" w:themeColor="text1"/>
                <w:lang w:eastAsia="ko-KR"/>
              </w:rPr>
              <m:t>size</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where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oMath>
      <w:r>
        <w:rPr>
          <w:rFonts w:eastAsia="Malgun Gothic"/>
          <w:color w:val="000000" w:themeColor="text1"/>
          <w:lang w:eastAsia="ko-KR"/>
        </w:rPr>
        <w:t xml:space="preserve"> is given by Table 9.2.1-1. Different from PUCCH in the general case where hopping offsets can be signaled through RRC, handling of PUCCH associated with Msg.4 (PDSCH) reception needs to be specified in 38.213.</w:t>
      </w:r>
    </w:p>
    <w:p w14:paraId="08DC1F5D" w14:textId="7F11D9A5"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An additional consideration is the handling of the reference RB numbering in order to interpret the FDRA of the UL grant field in the RACH Msg.2 (RAR) [4]. One solution is to use a different reference RB numbering for interpretation of the FDRA field in the RAR for RACH Msg.3 (PUSCH) transmissions from SFBD-aware UEs. Another possible solution is to consider the introduction of a configurable frequency offset to shift the RACH Msg.3 (PUSCH) transmissions into the UL subband.</w:t>
      </w:r>
    </w:p>
    <w:p w14:paraId="6AD797E8" w14:textId="77777777" w:rsidR="002E4B88" w:rsidRDefault="002E4B88" w:rsidP="005B7C7A">
      <w:pPr>
        <w:spacing w:before="120" w:after="120"/>
        <w:jc w:val="both"/>
        <w:rPr>
          <w:rFonts w:eastAsia="Malgun Gothic"/>
          <w:color w:val="000000" w:themeColor="text1"/>
          <w:lang w:eastAsia="ko-KR"/>
        </w:rPr>
      </w:pPr>
    </w:p>
    <w:p w14:paraId="7FABF65E" w14:textId="498BA735" w:rsidR="005B7C7A" w:rsidRDefault="005B7C7A" w:rsidP="005B7C7A">
      <w:pPr>
        <w:pStyle w:val="Proposal"/>
        <w:numPr>
          <w:ilvl w:val="0"/>
          <w:numId w:val="0"/>
        </w:numPr>
        <w:spacing w:before="120"/>
        <w:ind w:left="1440" w:hanging="1440"/>
        <w:rPr>
          <w:rFonts w:eastAsia="Malgun Gothic"/>
          <w:b w:val="0"/>
          <w:bCs w:val="0"/>
          <w:i/>
          <w:iCs/>
          <w:color w:val="000000" w:themeColor="text1"/>
          <w:lang w:eastAsia="ko-KR"/>
        </w:rPr>
      </w:pPr>
      <w:r w:rsidRPr="002E4B88">
        <w:rPr>
          <w:color w:val="000000" w:themeColor="text1"/>
        </w:rPr>
        <w:t>Proposal 1</w:t>
      </w:r>
      <w:r w:rsidR="002E4B88">
        <w:rPr>
          <w:color w:val="000000" w:themeColor="text1"/>
        </w:rPr>
        <w:t>3</w:t>
      </w:r>
      <w:r w:rsidRPr="002E4B88">
        <w:rPr>
          <w:color w:val="000000" w:themeColor="text1"/>
        </w:rPr>
        <w:t>:</w:t>
      </w:r>
      <w:r w:rsidRPr="002E4B88">
        <w:rPr>
          <w:b w:val="0"/>
          <w:bCs w:val="0"/>
          <w:i/>
          <w:iCs/>
          <w:color w:val="000000" w:themeColor="text1"/>
        </w:rPr>
        <w:t xml:space="preserve"> For SBFD-aware UEs, support enhancements to UL frequency resource allocation and frequency hopping behavior for transmission of RACH Msg.3 (PUSCH) and PUCCH A/N associated with RACH Msg.4 (PDSCH).</w:t>
      </w:r>
    </w:p>
    <w:p w14:paraId="03176E36" w14:textId="77777777" w:rsidR="005B7C7A" w:rsidRPr="00A25381" w:rsidRDefault="005B7C7A" w:rsidP="005B7C7A">
      <w:pPr>
        <w:jc w:val="both"/>
        <w:rPr>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lastRenderedPageBreak/>
        <w:t>Conclusion</w:t>
      </w:r>
    </w:p>
    <w:p w14:paraId="770129CC" w14:textId="77777777" w:rsidR="005B7C7A" w:rsidRPr="00E06F66" w:rsidRDefault="005B7C7A" w:rsidP="005B7C7A">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14:paraId="4B8E185F" w14:textId="4B0CF5BC" w:rsidR="00EE7BD8" w:rsidRDefault="00EE7BD8" w:rsidP="00EE7BD8">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5BD319E4" w14:textId="77777777" w:rsidR="00B53CAD" w:rsidRPr="00B53CAD" w:rsidRDefault="00B53CAD" w:rsidP="00B53CAD">
      <w:pPr>
        <w:pStyle w:val="Proposal"/>
        <w:numPr>
          <w:ilvl w:val="0"/>
          <w:numId w:val="0"/>
        </w:numPr>
        <w:spacing w:before="120"/>
        <w:ind w:left="1276" w:hanging="1276"/>
        <w:rPr>
          <w:b w:val="0"/>
          <w:bCs w:val="0"/>
          <w:i/>
          <w:iCs/>
          <w:color w:val="000000" w:themeColor="text1"/>
        </w:rPr>
      </w:pPr>
      <w:r w:rsidRPr="00B53CAD">
        <w:rPr>
          <w:color w:val="000000" w:themeColor="text1"/>
        </w:rPr>
        <w:t>Proposal 2:</w:t>
      </w:r>
      <w:r w:rsidRPr="00B53CAD">
        <w:rPr>
          <w:b w:val="0"/>
          <w:bCs w:val="0"/>
          <w:i/>
          <w:iCs/>
          <w:color w:val="000000" w:themeColor="text1"/>
        </w:rPr>
        <w:t xml:space="preserve"> For SBFD-aware UEs, support Rel-18 PRACH repetition for random access in SBFD symbols</w:t>
      </w:r>
      <w:r>
        <w:rPr>
          <w:b w:val="0"/>
          <w:bCs w:val="0"/>
          <w:i/>
          <w:iCs/>
          <w:color w:val="000000" w:themeColor="text1"/>
        </w:rPr>
        <w:t xml:space="preserve"> with RACH configuration options 1 and 2</w:t>
      </w:r>
      <w:r w:rsidRPr="00B53CAD">
        <w:rPr>
          <w:b w:val="0"/>
          <w:bCs w:val="0"/>
          <w:i/>
          <w:iCs/>
          <w:color w:val="000000" w:themeColor="text1"/>
        </w:rPr>
        <w:t>.</w:t>
      </w:r>
    </w:p>
    <w:p w14:paraId="4C952009" w14:textId="77777777" w:rsidR="00B53CAD" w:rsidRPr="00B53CAD" w:rsidRDefault="00B53CAD" w:rsidP="00B53CAD">
      <w:pPr>
        <w:pStyle w:val="Proposal"/>
        <w:numPr>
          <w:ilvl w:val="0"/>
          <w:numId w:val="0"/>
        </w:numPr>
        <w:spacing w:before="120"/>
        <w:ind w:left="1276" w:hanging="1276"/>
        <w:rPr>
          <w:b w:val="0"/>
          <w:bCs w:val="0"/>
          <w:i/>
          <w:iCs/>
          <w:color w:val="000000" w:themeColor="text1"/>
        </w:rPr>
      </w:pPr>
      <w:r w:rsidRPr="00B53CAD">
        <w:rPr>
          <w:color w:val="000000" w:themeColor="text1"/>
        </w:rPr>
        <w:t>Proposal 3:</w:t>
      </w:r>
      <w:r w:rsidRPr="00B53CAD">
        <w:rPr>
          <w:b w:val="0"/>
          <w:bCs w:val="0"/>
          <w:i/>
          <w:iCs/>
          <w:color w:val="000000" w:themeColor="text1"/>
        </w:rPr>
        <w:t xml:space="preserve"> For random access in SBFD symbols using Rel-18 PRACH repetition, further consider the following two options:</w:t>
      </w:r>
    </w:p>
    <w:p w14:paraId="0FFADBCE" w14:textId="77777777" w:rsidR="00B53CAD" w:rsidRPr="00B53CAD" w:rsidRDefault="00B53CAD" w:rsidP="00B53CAD">
      <w:pPr>
        <w:pStyle w:val="Proposal"/>
        <w:numPr>
          <w:ilvl w:val="0"/>
          <w:numId w:val="0"/>
        </w:numPr>
        <w:spacing w:before="120" w:after="0"/>
        <w:ind w:left="1281" w:hanging="14"/>
        <w:rPr>
          <w:b w:val="0"/>
          <w:bCs w:val="0"/>
          <w:i/>
          <w:iCs/>
          <w:color w:val="000000" w:themeColor="text1"/>
        </w:rPr>
      </w:pPr>
      <w:r w:rsidRPr="00B53CAD">
        <w:rPr>
          <w:b w:val="0"/>
          <w:bCs w:val="0"/>
          <w:i/>
          <w:iCs/>
          <w:color w:val="000000" w:themeColor="text1"/>
        </w:rPr>
        <w:t>Option 1: a RO set can only consist of SBFD RO(s) or only of non-SBFD RO(s).</w:t>
      </w:r>
    </w:p>
    <w:p w14:paraId="25CF1BD8" w14:textId="77777777" w:rsidR="00B53CAD" w:rsidRPr="009A143C" w:rsidRDefault="00B53CAD" w:rsidP="00B53CAD">
      <w:pPr>
        <w:pStyle w:val="Proposal"/>
        <w:numPr>
          <w:ilvl w:val="0"/>
          <w:numId w:val="0"/>
        </w:numPr>
        <w:spacing w:before="120"/>
        <w:ind w:left="1276" w:hanging="16"/>
        <w:rPr>
          <w:b w:val="0"/>
          <w:bCs w:val="0"/>
          <w:i/>
          <w:iCs/>
          <w:color w:val="000000" w:themeColor="text1"/>
        </w:rPr>
      </w:pPr>
      <w:r w:rsidRPr="00B53CAD">
        <w:rPr>
          <w:b w:val="0"/>
          <w:bCs w:val="0"/>
          <w:i/>
          <w:iCs/>
          <w:color w:val="000000" w:themeColor="text1"/>
        </w:rPr>
        <w:t>Option 2: a RO set can consist of SBFD RO(s) and/or non-SBFD RO(s).</w:t>
      </w:r>
    </w:p>
    <w:p w14:paraId="6234BC52" w14:textId="77777777" w:rsidR="00DC3561" w:rsidRDefault="00DC3561" w:rsidP="00DC3561">
      <w:pPr>
        <w:pStyle w:val="Proposal"/>
        <w:numPr>
          <w:ilvl w:val="0"/>
          <w:numId w:val="0"/>
        </w:numPr>
        <w:spacing w:before="120"/>
        <w:ind w:left="1276" w:hanging="1276"/>
        <w:rPr>
          <w:b w:val="0"/>
          <w:bCs w:val="0"/>
          <w:i/>
          <w:iCs/>
          <w:color w:val="000000" w:themeColor="text1"/>
        </w:rPr>
      </w:pPr>
      <w:r>
        <w:rPr>
          <w:color w:val="000000" w:themeColor="text1"/>
        </w:rPr>
        <w:t>Proposal 4:</w:t>
      </w:r>
      <w:r>
        <w:rPr>
          <w:b w:val="0"/>
          <w:bCs w:val="0"/>
          <w:i/>
          <w:iCs/>
          <w:color w:val="000000" w:themeColor="text1"/>
        </w:rPr>
        <w:t xml:space="preserve"> For RACH configuration option 2 </w:t>
      </w:r>
      <w:r w:rsidRPr="00FD33D2">
        <w:rPr>
          <w:b w:val="0"/>
          <w:bCs w:val="0"/>
          <w:i/>
          <w:iCs/>
          <w:color w:val="000000" w:themeColor="text1"/>
        </w:rPr>
        <w:t>and interpretation of the parameter prach-ConfigurationIndex provided by the additional RACH configuration</w:t>
      </w:r>
      <w:r>
        <w:rPr>
          <w:b w:val="0"/>
          <w:bCs w:val="0"/>
          <w:i/>
          <w:iCs/>
          <w:color w:val="000000" w:themeColor="text1"/>
        </w:rPr>
        <w:t xml:space="preserve"> in FR1 or FR2:</w:t>
      </w:r>
    </w:p>
    <w:p w14:paraId="4B3C1A8B" w14:textId="234A5F06" w:rsidR="00B53CAD" w:rsidRPr="003F1619" w:rsidRDefault="00DC3561" w:rsidP="003F1619">
      <w:pPr>
        <w:pStyle w:val="Proposal"/>
        <w:numPr>
          <w:ilvl w:val="0"/>
          <w:numId w:val="37"/>
        </w:numPr>
        <w:spacing w:before="120"/>
        <w:ind w:left="1530" w:hanging="270"/>
        <w:rPr>
          <w:b w:val="0"/>
          <w:bCs w:val="0"/>
          <w:i/>
          <w:iCs/>
          <w:color w:val="000000" w:themeColor="text1"/>
        </w:rPr>
      </w:pPr>
      <w:r>
        <w:rPr>
          <w:b w:val="0"/>
          <w:bCs w:val="0"/>
          <w:i/>
          <w:iCs/>
          <w:color w:val="000000" w:themeColor="text1"/>
        </w:rPr>
        <w:t xml:space="preserve">Support Alt.1 (existing random access configurations table) with new/additional </w:t>
      </w:r>
      <w:r w:rsidRPr="00FD33D2">
        <w:rPr>
          <w:b w:val="0"/>
          <w:bCs w:val="0"/>
          <w:i/>
          <w:iCs/>
          <w:color w:val="000000" w:themeColor="text1"/>
        </w:rPr>
        <w:t>subframe shift/offset parameter to determine the subframe number for ROs in SBFD symbols</w:t>
      </w:r>
      <w:r w:rsidR="00904039">
        <w:rPr>
          <w:b w:val="0"/>
          <w:bCs w:val="0"/>
          <w:i/>
          <w:iCs/>
          <w:color w:val="000000" w:themeColor="text1"/>
        </w:rPr>
        <w:t>.</w:t>
      </w:r>
    </w:p>
    <w:p w14:paraId="070CF5E4" w14:textId="77777777" w:rsidR="003F1619" w:rsidRPr="00EE0585" w:rsidRDefault="003F1619" w:rsidP="003F1619">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5</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 do n</w:t>
      </w:r>
      <w:r w:rsidRPr="00EE0585">
        <w:rPr>
          <w:i/>
          <w:iCs/>
          <w:color w:val="000000" w:themeColor="text1"/>
          <w:lang w:eastAsia="zh-CN"/>
        </w:rPr>
        <w:t>ot support to reinterpret msg1-FrequencyStart in rach-ConfigCommon.</w:t>
      </w:r>
    </w:p>
    <w:p w14:paraId="755967E9" w14:textId="77777777" w:rsidR="003F1619" w:rsidRPr="00EE0585" w:rsidRDefault="003F1619" w:rsidP="003F1619">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6</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 defer discussion on additional RO validation rules with respect to SSB reception until further progress in AI 9.3.1</w:t>
      </w:r>
    </w:p>
    <w:p w14:paraId="36AA287A" w14:textId="77777777" w:rsidR="00E4658A" w:rsidRDefault="00E4658A" w:rsidP="00E4658A">
      <w:pPr>
        <w:pStyle w:val="Proposal"/>
        <w:numPr>
          <w:ilvl w:val="0"/>
          <w:numId w:val="0"/>
        </w:numPr>
        <w:spacing w:before="120"/>
        <w:ind w:left="1276" w:hanging="1276"/>
        <w:rPr>
          <w:b w:val="0"/>
          <w:bCs w:val="0"/>
          <w:i/>
          <w:iCs/>
          <w:color w:val="000000" w:themeColor="text1"/>
        </w:rPr>
      </w:pPr>
      <w:r>
        <w:rPr>
          <w:color w:val="000000" w:themeColor="text1"/>
        </w:rPr>
        <w:t>Proposal 7</w:t>
      </w:r>
      <w:r w:rsidRPr="00CE4800">
        <w:rPr>
          <w:color w:val="000000" w:themeColor="text1"/>
        </w:rPr>
        <w:t>:</w:t>
      </w:r>
      <w:r w:rsidRPr="00CE4800">
        <w:rPr>
          <w:b w:val="0"/>
          <w:bCs w:val="0"/>
          <w:i/>
          <w:iCs/>
          <w:color w:val="000000" w:themeColor="text1"/>
        </w:rPr>
        <w:t xml:space="preserve"> For RACH configuration </w:t>
      </w:r>
      <w:r>
        <w:rPr>
          <w:b w:val="0"/>
          <w:bCs w:val="0"/>
          <w:i/>
          <w:iCs/>
          <w:color w:val="000000" w:themeColor="text1"/>
        </w:rPr>
        <w:t>o</w:t>
      </w:r>
      <w:r w:rsidRPr="00CE4800">
        <w:rPr>
          <w:b w:val="0"/>
          <w:bCs w:val="0"/>
          <w:i/>
          <w:iCs/>
          <w:color w:val="000000" w:themeColor="text1"/>
        </w:rPr>
        <w:t>ption 2, support Alt 2-3</w:t>
      </w:r>
    </w:p>
    <w:p w14:paraId="21356E78" w14:textId="77777777" w:rsidR="00504DCA" w:rsidRDefault="00504DCA" w:rsidP="00504DCA">
      <w:pPr>
        <w:pStyle w:val="Proposal"/>
        <w:numPr>
          <w:ilvl w:val="0"/>
          <w:numId w:val="0"/>
        </w:numPr>
        <w:spacing w:before="120"/>
        <w:ind w:left="1276" w:hanging="1276"/>
        <w:rPr>
          <w:b w:val="0"/>
          <w:bCs w:val="0"/>
          <w:i/>
          <w:iCs/>
          <w:color w:val="000000" w:themeColor="text1"/>
        </w:rPr>
      </w:pPr>
      <w:r>
        <w:rPr>
          <w:color w:val="000000" w:themeColor="text1"/>
        </w:rPr>
        <w:t>Proposal 8</w:t>
      </w:r>
      <w:r w:rsidRPr="00CE4800">
        <w:rPr>
          <w:color w:val="000000" w:themeColor="text1"/>
        </w:rPr>
        <w:t>:</w:t>
      </w:r>
      <w:r w:rsidRPr="00CE4800">
        <w:rPr>
          <w:b w:val="0"/>
          <w:bCs w:val="0"/>
          <w:i/>
          <w:iCs/>
          <w:color w:val="000000" w:themeColor="text1"/>
        </w:rPr>
        <w:t xml:space="preserve"> For RACH configuration </w:t>
      </w:r>
      <w:r>
        <w:rPr>
          <w:b w:val="0"/>
          <w:bCs w:val="0"/>
          <w:i/>
          <w:iCs/>
          <w:color w:val="000000" w:themeColor="text1"/>
        </w:rPr>
        <w:t>o</w:t>
      </w:r>
      <w:r w:rsidRPr="00CE4800">
        <w:rPr>
          <w:b w:val="0"/>
          <w:bCs w:val="0"/>
          <w:i/>
          <w:iCs/>
          <w:color w:val="000000" w:themeColor="text1"/>
        </w:rPr>
        <w:t xml:space="preserve">ption 2, </w:t>
      </w:r>
      <w:r>
        <w:rPr>
          <w:b w:val="0"/>
          <w:bCs w:val="0"/>
          <w:i/>
          <w:iCs/>
          <w:color w:val="000000" w:themeColor="text1"/>
        </w:rPr>
        <w:t xml:space="preserve">all </w:t>
      </w:r>
      <w:r w:rsidRPr="00504DCA">
        <w:rPr>
          <w:b w:val="0"/>
          <w:bCs w:val="0"/>
          <w:i/>
          <w:iCs/>
          <w:color w:val="000000" w:themeColor="text1"/>
        </w:rPr>
        <w:t>parameters currently in rach-ConfigCommon should be included in the additional RACH configuration</w:t>
      </w:r>
      <w:r>
        <w:rPr>
          <w:b w:val="0"/>
          <w:bCs w:val="0"/>
          <w:i/>
          <w:iCs/>
          <w:color w:val="000000" w:themeColor="text1"/>
        </w:rPr>
        <w:t>.</w:t>
      </w:r>
    </w:p>
    <w:p w14:paraId="41986087" w14:textId="7890FD33" w:rsidR="00D20E17" w:rsidRDefault="00D20E17" w:rsidP="00D20E17">
      <w:pPr>
        <w:pStyle w:val="Proposal"/>
        <w:numPr>
          <w:ilvl w:val="0"/>
          <w:numId w:val="0"/>
        </w:numPr>
        <w:spacing w:before="120"/>
        <w:ind w:left="1276" w:hanging="1276"/>
        <w:rPr>
          <w:b w:val="0"/>
          <w:bCs w:val="0"/>
          <w:i/>
          <w:iCs/>
          <w:color w:val="000000" w:themeColor="text1"/>
        </w:rPr>
      </w:pPr>
      <w:r w:rsidRPr="00504DCA">
        <w:rPr>
          <w:color w:val="000000" w:themeColor="text1"/>
        </w:rPr>
        <w:t xml:space="preserve">Proposal </w:t>
      </w:r>
      <w:r>
        <w:rPr>
          <w:color w:val="000000" w:themeColor="text1"/>
        </w:rPr>
        <w:t>9</w:t>
      </w:r>
      <w:r w:rsidRPr="00504DCA">
        <w:rPr>
          <w:color w:val="000000" w:themeColor="text1"/>
        </w:rPr>
        <w:t>:</w:t>
      </w:r>
      <w:r w:rsidRPr="00504DCA">
        <w:rPr>
          <w:b w:val="0"/>
          <w:bCs w:val="0"/>
          <w:i/>
          <w:iCs/>
          <w:color w:val="000000" w:themeColor="text1"/>
        </w:rPr>
        <w:t xml:space="preserve"> </w:t>
      </w:r>
      <w:r>
        <w:rPr>
          <w:b w:val="0"/>
          <w:bCs w:val="0"/>
          <w:i/>
          <w:iCs/>
          <w:color w:val="000000" w:themeColor="text1"/>
        </w:rPr>
        <w:t>For</w:t>
      </w:r>
      <w:r w:rsidRPr="00D20E17">
        <w:rPr>
          <w:b w:val="0"/>
          <w:bCs w:val="0"/>
          <w:i/>
          <w:iCs/>
          <w:color w:val="000000" w:themeColor="text1"/>
        </w:rPr>
        <w:t xml:space="preserve"> RACH configuration </w:t>
      </w:r>
      <w:r>
        <w:rPr>
          <w:b w:val="0"/>
          <w:bCs w:val="0"/>
          <w:i/>
          <w:iCs/>
          <w:color w:val="000000" w:themeColor="text1"/>
        </w:rPr>
        <w:t>o</w:t>
      </w:r>
      <w:r w:rsidRPr="00D20E17">
        <w:rPr>
          <w:b w:val="0"/>
          <w:bCs w:val="0"/>
          <w:i/>
          <w:iCs/>
          <w:color w:val="000000" w:themeColor="text1"/>
        </w:rPr>
        <w:t xml:space="preserve">ption 2, </w:t>
      </w:r>
      <w:r>
        <w:rPr>
          <w:b w:val="0"/>
          <w:bCs w:val="0"/>
          <w:i/>
          <w:iCs/>
          <w:color w:val="000000" w:themeColor="text1"/>
        </w:rPr>
        <w:t xml:space="preserve">the </w:t>
      </w:r>
      <w:r w:rsidRPr="00D20E17">
        <w:rPr>
          <w:b w:val="0"/>
          <w:bCs w:val="0"/>
          <w:i/>
          <w:iCs/>
          <w:color w:val="000000" w:themeColor="text1"/>
        </w:rPr>
        <w:t>legacy SSB-RO mapping rule for the additional-ROs configured by the additional RACH configuration, separate from the SSB-RO mapping for the legacy-ROs configured by the legacy RACH configuration</w:t>
      </w:r>
      <w:r>
        <w:rPr>
          <w:b w:val="0"/>
          <w:bCs w:val="0"/>
          <w:i/>
          <w:iCs/>
          <w:color w:val="000000" w:themeColor="text1"/>
        </w:rPr>
        <w:t xml:space="preserve"> is used</w:t>
      </w:r>
      <w:r w:rsidRPr="00504DCA">
        <w:rPr>
          <w:b w:val="0"/>
          <w:bCs w:val="0"/>
          <w:i/>
          <w:iCs/>
          <w:color w:val="000000" w:themeColor="text1"/>
        </w:rPr>
        <w:t>.</w:t>
      </w:r>
    </w:p>
    <w:p w14:paraId="6CD20C53" w14:textId="7A37114D" w:rsidR="002E4B88" w:rsidRDefault="002E4B88" w:rsidP="002E4B88">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10</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512FBA85" w14:textId="77777777" w:rsidR="002E4B88" w:rsidRDefault="002E4B88" w:rsidP="002E4B88">
      <w:pPr>
        <w:pStyle w:val="Proposal"/>
        <w:numPr>
          <w:ilvl w:val="0"/>
          <w:numId w:val="0"/>
        </w:numPr>
        <w:spacing w:before="120"/>
        <w:ind w:left="1260" w:hanging="1260"/>
        <w:rPr>
          <w:b w:val="0"/>
          <w:bCs w:val="0"/>
          <w:i/>
          <w:iCs/>
          <w:color w:val="000000" w:themeColor="text1"/>
        </w:rPr>
      </w:pPr>
      <w:r w:rsidRPr="000944AA">
        <w:rPr>
          <w:color w:val="000000" w:themeColor="text1"/>
        </w:rPr>
        <w:t xml:space="preserve">Proposal </w:t>
      </w:r>
      <w:r>
        <w:rPr>
          <w:color w:val="000000" w:themeColor="text1"/>
        </w:rPr>
        <w:t>11</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Early Indication by SBFD-aware UEs in RRC_IDLE mode, further consider the following 2 options:</w:t>
      </w:r>
    </w:p>
    <w:p w14:paraId="2F136F96" w14:textId="77777777" w:rsidR="002E4B88" w:rsidRDefault="002E4B88" w:rsidP="002E4B88">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Pr>
          <w:b w:val="0"/>
          <w:bCs w:val="0"/>
          <w:i/>
          <w:iCs/>
          <w:color w:val="000000" w:themeColor="text1"/>
        </w:rPr>
        <w:t>L1-based Early Indication is supported.</w:t>
      </w:r>
    </w:p>
    <w:p w14:paraId="17AC9D38" w14:textId="77777777" w:rsidR="002E4B88" w:rsidRDefault="002E4B88" w:rsidP="002E4B88">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Pr>
          <w:b w:val="0"/>
          <w:bCs w:val="0"/>
          <w:i/>
          <w:iCs/>
          <w:color w:val="000000" w:themeColor="text1"/>
        </w:rPr>
        <w:t>L3-based Early Indication is supported.</w:t>
      </w:r>
    </w:p>
    <w:p w14:paraId="661C4B41" w14:textId="77777777" w:rsidR="00C57A81" w:rsidRDefault="00C57A81" w:rsidP="00C57A81">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12:</w:t>
      </w:r>
      <w:r>
        <w:rPr>
          <w:b w:val="0"/>
          <w:bCs w:val="0"/>
          <w:i/>
          <w:iCs/>
          <w:color w:val="000000" w:themeColor="text1"/>
        </w:rPr>
        <w:t xml:space="preserve"> The existing RACH Msg.2 (RAR) reception procedure is reused for random access in SBFD symbols.</w:t>
      </w:r>
    </w:p>
    <w:p w14:paraId="79D3C6D6" w14:textId="27989934" w:rsidR="002E4B88" w:rsidRDefault="002E4B88" w:rsidP="002E4B88">
      <w:pPr>
        <w:pStyle w:val="Proposal"/>
        <w:numPr>
          <w:ilvl w:val="0"/>
          <w:numId w:val="0"/>
        </w:numPr>
        <w:spacing w:before="120"/>
        <w:ind w:left="1440" w:hanging="1440"/>
        <w:rPr>
          <w:rFonts w:eastAsia="Malgun Gothic"/>
          <w:b w:val="0"/>
          <w:bCs w:val="0"/>
          <w:i/>
          <w:iCs/>
          <w:color w:val="000000" w:themeColor="text1"/>
          <w:lang w:eastAsia="ko-KR"/>
        </w:rPr>
      </w:pPr>
      <w:r w:rsidRPr="002E4B88">
        <w:rPr>
          <w:color w:val="000000" w:themeColor="text1"/>
        </w:rPr>
        <w:t>Proposal 1</w:t>
      </w:r>
      <w:r>
        <w:rPr>
          <w:color w:val="000000" w:themeColor="text1"/>
        </w:rPr>
        <w:t>3</w:t>
      </w:r>
      <w:r w:rsidRPr="002E4B88">
        <w:rPr>
          <w:color w:val="000000" w:themeColor="text1"/>
        </w:rPr>
        <w:t>:</w:t>
      </w:r>
      <w:r w:rsidRPr="002E4B88">
        <w:rPr>
          <w:b w:val="0"/>
          <w:bCs w:val="0"/>
          <w:i/>
          <w:iCs/>
          <w:color w:val="000000" w:themeColor="text1"/>
        </w:rPr>
        <w:t xml:space="preserve"> For SBFD-aware UEs, support enhancements to UL frequency resource allocation and frequency hopping behavior for transmission of RACH Msg.3 (PUSCH) and PUCCH A/N associated with RACH Msg.4 (PDSCH).</w:t>
      </w:r>
    </w:p>
    <w:p w14:paraId="51B6219B" w14:textId="52FBA1F5" w:rsidR="002366BD" w:rsidRDefault="002366BD" w:rsidP="005B7C7A">
      <w:pPr>
        <w:pStyle w:val="BodyText"/>
        <w:spacing w:before="120"/>
        <w:rPr>
          <w:bCs/>
          <w:color w:val="000000" w:themeColor="text1"/>
        </w:rPr>
      </w:pPr>
    </w:p>
    <w:p w14:paraId="6763BBF3" w14:textId="77777777" w:rsidR="00AB24DE" w:rsidRPr="00A25381" w:rsidRDefault="00AB24DE" w:rsidP="00AB24DE">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Pr>
          <w:color w:val="000000" w:themeColor="text1"/>
        </w:rPr>
        <w:t>observations</w:t>
      </w:r>
      <w:r w:rsidRPr="00A25381">
        <w:rPr>
          <w:color w:val="000000" w:themeColor="text1"/>
        </w:rPr>
        <w:t>:</w:t>
      </w:r>
    </w:p>
    <w:p w14:paraId="782E532F" w14:textId="77777777" w:rsidR="00AB24DE" w:rsidRDefault="00AB24DE" w:rsidP="00AB24DE">
      <w:pPr>
        <w:pStyle w:val="Proposal"/>
        <w:numPr>
          <w:ilvl w:val="0"/>
          <w:numId w:val="0"/>
        </w:numPr>
        <w:spacing w:before="120"/>
        <w:ind w:left="1276" w:hanging="1276"/>
        <w:rPr>
          <w:b w:val="0"/>
          <w:bCs w:val="0"/>
          <w:i/>
          <w:iCs/>
          <w:color w:val="000000" w:themeColor="text1"/>
        </w:rPr>
      </w:pPr>
      <w:r>
        <w:rPr>
          <w:color w:val="000000" w:themeColor="text1"/>
        </w:rPr>
        <w:t>Observation 1</w:t>
      </w:r>
      <w:r w:rsidRPr="00A84E1B">
        <w:rPr>
          <w:color w:val="000000" w:themeColor="text1"/>
        </w:rPr>
        <w:t>:</w:t>
      </w:r>
      <w:r w:rsidRPr="00A84E1B">
        <w:rPr>
          <w:b w:val="0"/>
          <w:bCs w:val="0"/>
          <w:i/>
          <w:iCs/>
          <w:color w:val="000000" w:themeColor="text1"/>
        </w:rPr>
        <w:t xml:space="preserve"> For SBFD-aware UEs, </w:t>
      </w:r>
      <w:r>
        <w:rPr>
          <w:b w:val="0"/>
          <w:bCs w:val="0"/>
          <w:i/>
          <w:iCs/>
          <w:color w:val="000000" w:themeColor="text1"/>
        </w:rPr>
        <w:t xml:space="preserve">support of </w:t>
      </w:r>
      <w:r w:rsidRPr="00A84E1B">
        <w:rPr>
          <w:b w:val="0"/>
          <w:bCs w:val="0"/>
          <w:i/>
          <w:iCs/>
          <w:color w:val="000000" w:themeColor="text1"/>
        </w:rPr>
        <w:t xml:space="preserve">separate parameterization </w:t>
      </w:r>
      <w:r>
        <w:rPr>
          <w:b w:val="0"/>
          <w:bCs w:val="0"/>
          <w:i/>
          <w:iCs/>
          <w:color w:val="000000" w:themeColor="text1"/>
        </w:rPr>
        <w:t xml:space="preserve">for </w:t>
      </w:r>
      <w:r w:rsidRPr="00A84E1B">
        <w:rPr>
          <w:b w:val="0"/>
          <w:bCs w:val="0"/>
          <w:i/>
          <w:iCs/>
          <w:color w:val="000000" w:themeColor="text1"/>
        </w:rPr>
        <w:t>preamble target receive power, power ramping step size, power ramping counter, and maximum configured transmit power for random access in SBFD</w:t>
      </w:r>
      <w:r>
        <w:rPr>
          <w:b w:val="0"/>
          <w:bCs w:val="0"/>
          <w:i/>
          <w:iCs/>
          <w:color w:val="000000" w:themeColor="text1"/>
        </w:rPr>
        <w:t xml:space="preserve"> symbols and non-SBFD </w:t>
      </w:r>
      <w:r w:rsidRPr="00A84E1B">
        <w:rPr>
          <w:b w:val="0"/>
          <w:bCs w:val="0"/>
          <w:i/>
          <w:iCs/>
          <w:color w:val="000000" w:themeColor="text1"/>
        </w:rPr>
        <w:t>symbols</w:t>
      </w:r>
      <w:r>
        <w:rPr>
          <w:b w:val="0"/>
          <w:bCs w:val="0"/>
          <w:i/>
          <w:iCs/>
          <w:color w:val="000000" w:themeColor="text1"/>
        </w:rPr>
        <w:t>, respectively, is needed</w:t>
      </w:r>
      <w:r w:rsidRPr="00A84E1B">
        <w:rPr>
          <w:b w:val="0"/>
          <w:bCs w:val="0"/>
          <w:i/>
          <w:iCs/>
          <w:color w:val="000000" w:themeColor="text1"/>
        </w:rPr>
        <w:t>.</w:t>
      </w:r>
    </w:p>
    <w:p w14:paraId="243A2039" w14:textId="77777777" w:rsidR="00AB24DE" w:rsidRDefault="00AB24DE" w:rsidP="00AB24DE">
      <w:pPr>
        <w:pStyle w:val="Proposal"/>
        <w:numPr>
          <w:ilvl w:val="0"/>
          <w:numId w:val="0"/>
        </w:numPr>
        <w:spacing w:before="120"/>
        <w:ind w:left="1620" w:hanging="1620"/>
        <w:rPr>
          <w:b w:val="0"/>
          <w:bCs w:val="0"/>
          <w:i/>
          <w:iCs/>
          <w:color w:val="000000" w:themeColor="text1"/>
        </w:rPr>
      </w:pPr>
      <w:r>
        <w:rPr>
          <w:color w:val="000000" w:themeColor="text1"/>
        </w:rPr>
        <w:t>Observation 2:</w:t>
      </w:r>
      <w:r>
        <w:rPr>
          <w:b w:val="0"/>
          <w:bCs w:val="0"/>
          <w:i/>
          <w:iCs/>
          <w:color w:val="000000" w:themeColor="text1"/>
        </w:rPr>
        <w:t xml:space="preserve"> The existing RA resource indication mechanism for CFRA can be reused or a new direct indication mechanism can be used when random access in SBFD symbols is supported.</w:t>
      </w:r>
    </w:p>
    <w:p w14:paraId="77BA292E" w14:textId="77777777" w:rsidR="00041803" w:rsidRDefault="00041803" w:rsidP="00041803">
      <w:pPr>
        <w:pStyle w:val="Proposal"/>
        <w:numPr>
          <w:ilvl w:val="0"/>
          <w:numId w:val="0"/>
        </w:numPr>
        <w:spacing w:before="120"/>
        <w:ind w:left="1620" w:hanging="1620"/>
        <w:rPr>
          <w:b w:val="0"/>
          <w:bCs w:val="0"/>
          <w:i/>
          <w:iCs/>
          <w:color w:val="000000" w:themeColor="text1"/>
        </w:rPr>
      </w:pPr>
      <w:r>
        <w:rPr>
          <w:color w:val="000000" w:themeColor="text1"/>
        </w:rPr>
        <w:t>Observation 3:</w:t>
      </w:r>
      <w:r>
        <w:rPr>
          <w:b w:val="0"/>
          <w:bCs w:val="0"/>
          <w:i/>
          <w:iCs/>
          <w:color w:val="000000" w:themeColor="text1"/>
        </w:rPr>
        <w:t xml:space="preserve"> Existing RAN1 agreements for support of RACH configuration options 1 and 2 and associated </w:t>
      </w:r>
      <w:r w:rsidRPr="00041803">
        <w:rPr>
          <w:b w:val="0"/>
          <w:bCs w:val="0"/>
          <w:i/>
          <w:iCs/>
          <w:color w:val="000000" w:themeColor="text1"/>
        </w:rPr>
        <w:t>RO validation, SSB-RO mapping</w:t>
      </w:r>
      <w:r>
        <w:rPr>
          <w:b w:val="0"/>
          <w:bCs w:val="0"/>
          <w:i/>
          <w:iCs/>
          <w:color w:val="000000" w:themeColor="text1"/>
        </w:rPr>
        <w:t xml:space="preserve"> rules, etc. by SBFD-aware UEs in RRC_CONNECTED mode need to be re-confirmed for RRC_IDLE/INACTIVE mode.</w:t>
      </w:r>
    </w:p>
    <w:p w14:paraId="21EEF618" w14:textId="77777777" w:rsidR="00AB24DE" w:rsidRPr="00A25381" w:rsidRDefault="00AB24DE"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3" w:name="_In-sequence_SDU_delivery"/>
      <w:bookmarkEnd w:id="3"/>
      <w:r w:rsidRPr="00A25381">
        <w:rPr>
          <w:color w:val="000000" w:themeColor="text1"/>
          <w:lang w:val="en-US"/>
        </w:rPr>
        <w:lastRenderedPageBreak/>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4" w:name="_Ref77157032"/>
      <w:bookmarkStart w:id="5" w:name="_Ref189809556"/>
      <w:bookmarkStart w:id="6"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4"/>
      <w:r w:rsidRPr="00A25381">
        <w:rPr>
          <w:color w:val="000000" w:themeColor="text1"/>
        </w:rPr>
        <w:t>10</w:t>
      </w:r>
      <w:r w:rsidR="008152E4">
        <w:rPr>
          <w:color w:val="000000" w:themeColor="text1"/>
        </w:rPr>
        <w:t>4</w:t>
      </w:r>
    </w:p>
    <w:p w14:paraId="7017E39D" w14:textId="77777777" w:rsidR="005B7C7A" w:rsidRPr="00A25381" w:rsidRDefault="005B7C7A" w:rsidP="005B7C7A">
      <w:pPr>
        <w:pStyle w:val="Reference"/>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5"/>
    <w:bookmarkEnd w:id="6"/>
    <w:p w14:paraId="5F83E715" w14:textId="0FB07156" w:rsidR="005B7C7A" w:rsidRPr="00C010F9" w:rsidRDefault="005B7C7A" w:rsidP="00822D22">
      <w:pPr>
        <w:pStyle w:val="Reference"/>
        <w:spacing w:line="252" w:lineRule="auto"/>
        <w:rPr>
          <w:color w:val="000000" w:themeColor="text1"/>
        </w:rPr>
      </w:pPr>
      <w:r w:rsidRPr="00C010F9">
        <w:rPr>
          <w:color w:val="000000" w:themeColor="text1"/>
        </w:rPr>
        <w:t>R1-24</w:t>
      </w:r>
      <w:r w:rsidR="00C010F9">
        <w:rPr>
          <w:color w:val="000000" w:themeColor="text1"/>
        </w:rPr>
        <w:t>06649</w:t>
      </w:r>
      <w:r w:rsidRPr="00C010F9">
        <w:rPr>
          <w:color w:val="000000" w:themeColor="text1"/>
        </w:rPr>
        <w:t xml:space="preserve"> “SBFD operation and procedures”; Samsung</w:t>
      </w:r>
    </w:p>
    <w:p w14:paraId="624503F1" w14:textId="77777777" w:rsidR="005B7C7A" w:rsidRPr="00C010F9" w:rsidRDefault="005B7C7A" w:rsidP="005B7C7A">
      <w:pPr>
        <w:pStyle w:val="Reference"/>
        <w:spacing w:line="252" w:lineRule="auto"/>
        <w:rPr>
          <w:color w:val="000000" w:themeColor="text1"/>
        </w:rPr>
      </w:pPr>
      <w:r w:rsidRPr="00C010F9">
        <w:rPr>
          <w:color w:val="000000" w:themeColor="text1"/>
        </w:rPr>
        <w:t>R1-240</w:t>
      </w:r>
      <w:r w:rsidR="00822D22" w:rsidRPr="00C010F9">
        <w:rPr>
          <w:color w:val="000000" w:themeColor="text1"/>
        </w:rPr>
        <w:t>5349</w:t>
      </w:r>
      <w:r w:rsidRPr="00C010F9">
        <w:rPr>
          <w:color w:val="000000" w:themeColor="text1"/>
        </w:rPr>
        <w:t xml:space="preserve"> “Random access on SBFD resources”; Samsung</w:t>
      </w:r>
    </w:p>
    <w:p w14:paraId="0CB5234C" w14:textId="54652D35" w:rsidR="00021879" w:rsidRPr="00C010F9" w:rsidRDefault="005B7C7A" w:rsidP="00822D22">
      <w:pPr>
        <w:pStyle w:val="Reference"/>
        <w:spacing w:line="252" w:lineRule="auto"/>
        <w:rPr>
          <w:color w:val="000000" w:themeColor="text1"/>
        </w:rPr>
      </w:pPr>
      <w:r w:rsidRPr="00C010F9">
        <w:rPr>
          <w:color w:val="000000" w:themeColor="text1"/>
          <w:szCs w:val="24"/>
        </w:rPr>
        <w:t>R1-24</w:t>
      </w:r>
      <w:r w:rsidR="00C010F9">
        <w:rPr>
          <w:szCs w:val="24"/>
        </w:rPr>
        <w:t>06651</w:t>
      </w:r>
      <w:r w:rsidRPr="00C010F9">
        <w:rPr>
          <w:szCs w:val="24"/>
        </w:rPr>
        <w:t xml:space="preserve"> “Cross-link interference handling for SBFD”; Samsung</w:t>
      </w:r>
    </w:p>
    <w:sectPr w:rsidR="00021879" w:rsidRPr="00C010F9" w:rsidSect="00021879">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7217F" w16cex:dateUtc="2024-08-02T00:12:00Z"/>
  <w16cex:commentExtensible w16cex:durableId="2A572398" w16cex:dateUtc="2024-08-02T00:21:00Z"/>
  <w16cex:commentExtensible w16cex:durableId="2A572407" w16cex:dateUtc="2024-08-02T00:23:00Z"/>
  <w16cex:commentExtensible w16cex:durableId="2A572605" w16cex:dateUtc="2024-08-02T00:31:00Z"/>
  <w16cex:commentExtensible w16cex:durableId="2A572646" w16cex:dateUtc="2024-08-02T00:32:00Z"/>
  <w16cex:commentExtensible w16cex:durableId="2A5726CD" w16cex:dateUtc="2024-08-02T0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FEDB" w14:textId="77777777" w:rsidR="005E5361" w:rsidRDefault="005E5361">
      <w:pPr>
        <w:spacing w:after="0" w:line="240" w:lineRule="auto"/>
      </w:pPr>
      <w:r>
        <w:separator/>
      </w:r>
    </w:p>
  </w:endnote>
  <w:endnote w:type="continuationSeparator" w:id="0">
    <w:p w14:paraId="10ABC7FE" w14:textId="77777777" w:rsidR="005E5361" w:rsidRDefault="005E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182673" w:rsidRDefault="00182673"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891D4" w14:textId="77777777" w:rsidR="005E5361" w:rsidRDefault="005E5361">
      <w:pPr>
        <w:spacing w:after="0" w:line="240" w:lineRule="auto"/>
      </w:pPr>
      <w:r>
        <w:separator/>
      </w:r>
    </w:p>
  </w:footnote>
  <w:footnote w:type="continuationSeparator" w:id="0">
    <w:p w14:paraId="4929D9D7" w14:textId="77777777" w:rsidR="005E5361" w:rsidRDefault="005E5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182673" w:rsidRDefault="001826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7E57BA"/>
    <w:multiLevelType w:val="hybridMultilevel"/>
    <w:tmpl w:val="74B0F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692651"/>
    <w:multiLevelType w:val="hybridMultilevel"/>
    <w:tmpl w:val="369A3A82"/>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EE53A5"/>
    <w:multiLevelType w:val="hybridMultilevel"/>
    <w:tmpl w:val="74EA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C115D"/>
    <w:multiLevelType w:val="hybridMultilevel"/>
    <w:tmpl w:val="A9C6C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EE6F07"/>
    <w:multiLevelType w:val="hybridMultilevel"/>
    <w:tmpl w:val="4DE01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A182511"/>
    <w:multiLevelType w:val="hybridMultilevel"/>
    <w:tmpl w:val="60064A1E"/>
    <w:lvl w:ilvl="0" w:tplc="5010C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C2C321C"/>
    <w:multiLevelType w:val="hybridMultilevel"/>
    <w:tmpl w:val="2D5ED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0"/>
  </w:num>
  <w:num w:numId="3">
    <w:abstractNumId w:val="27"/>
  </w:num>
  <w:num w:numId="4">
    <w:abstractNumId w:val="28"/>
  </w:num>
  <w:num w:numId="5">
    <w:abstractNumId w:val="31"/>
  </w:num>
  <w:num w:numId="6">
    <w:abstractNumId w:val="7"/>
  </w:num>
  <w:num w:numId="7">
    <w:abstractNumId w:val="9"/>
  </w:num>
  <w:num w:numId="8">
    <w:abstractNumId w:val="3"/>
  </w:num>
  <w:num w:numId="9">
    <w:abstractNumId w:val="35"/>
  </w:num>
  <w:num w:numId="10">
    <w:abstractNumId w:val="13"/>
  </w:num>
  <w:num w:numId="11">
    <w:abstractNumId w:val="34"/>
  </w:num>
  <w:num w:numId="12">
    <w:abstractNumId w:val="16"/>
  </w:num>
  <w:num w:numId="13">
    <w:abstractNumId w:val="11"/>
  </w:num>
  <w:num w:numId="14">
    <w:abstractNumId w:val="19"/>
  </w:num>
  <w:num w:numId="15">
    <w:abstractNumId w:val="4"/>
  </w:num>
  <w:num w:numId="16">
    <w:abstractNumId w:val="32"/>
  </w:num>
  <w:num w:numId="17">
    <w:abstractNumId w:val="26"/>
  </w:num>
  <w:num w:numId="18">
    <w:abstractNumId w:val="2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6"/>
  </w:num>
  <w:num w:numId="22">
    <w:abstractNumId w:val="10"/>
  </w:num>
  <w:num w:numId="23">
    <w:abstractNumId w:val="33"/>
  </w:num>
  <w:num w:numId="24">
    <w:abstractNumId w:val="14"/>
  </w:num>
  <w:num w:numId="25">
    <w:abstractNumId w:val="18"/>
  </w:num>
  <w:num w:numId="26">
    <w:abstractNumId w:val="20"/>
  </w:num>
  <w:num w:numId="27">
    <w:abstractNumId w:val="15"/>
  </w:num>
  <w:num w:numId="28">
    <w:abstractNumId w:val="1"/>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
  </w:num>
  <w:num w:numId="32">
    <w:abstractNumId w:val="24"/>
  </w:num>
  <w:num w:numId="33">
    <w:abstractNumId w:val="12"/>
  </w:num>
  <w:num w:numId="34">
    <w:abstractNumId w:val="29"/>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0"/>
  </w:num>
  <w:num w:numId="38">
    <w:abstractNumId w:val="5"/>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21879"/>
    <w:rsid w:val="000322A0"/>
    <w:rsid w:val="00034332"/>
    <w:rsid w:val="00041803"/>
    <w:rsid w:val="00055F6F"/>
    <w:rsid w:val="000E4280"/>
    <w:rsid w:val="000F2502"/>
    <w:rsid w:val="00111573"/>
    <w:rsid w:val="001128F7"/>
    <w:rsid w:val="00182673"/>
    <w:rsid w:val="001A5478"/>
    <w:rsid w:val="001A6625"/>
    <w:rsid w:val="001E1D72"/>
    <w:rsid w:val="001E5A7D"/>
    <w:rsid w:val="002366BD"/>
    <w:rsid w:val="0024157B"/>
    <w:rsid w:val="00274FFB"/>
    <w:rsid w:val="002E4B88"/>
    <w:rsid w:val="00331043"/>
    <w:rsid w:val="003416C6"/>
    <w:rsid w:val="0034336F"/>
    <w:rsid w:val="003A3476"/>
    <w:rsid w:val="003B56B8"/>
    <w:rsid w:val="003E0C17"/>
    <w:rsid w:val="003F0DF6"/>
    <w:rsid w:val="003F1619"/>
    <w:rsid w:val="00410D9B"/>
    <w:rsid w:val="00454015"/>
    <w:rsid w:val="00466D4E"/>
    <w:rsid w:val="00471781"/>
    <w:rsid w:val="00504DCA"/>
    <w:rsid w:val="00511E6B"/>
    <w:rsid w:val="0052054E"/>
    <w:rsid w:val="00524FFB"/>
    <w:rsid w:val="00530E03"/>
    <w:rsid w:val="0054471A"/>
    <w:rsid w:val="00580B85"/>
    <w:rsid w:val="00592AD6"/>
    <w:rsid w:val="00594A67"/>
    <w:rsid w:val="005A09E2"/>
    <w:rsid w:val="005A6D47"/>
    <w:rsid w:val="005B7C7A"/>
    <w:rsid w:val="005E22E0"/>
    <w:rsid w:val="005E5361"/>
    <w:rsid w:val="006844A4"/>
    <w:rsid w:val="00684A47"/>
    <w:rsid w:val="006A2178"/>
    <w:rsid w:val="006E79FF"/>
    <w:rsid w:val="006F4836"/>
    <w:rsid w:val="00725A61"/>
    <w:rsid w:val="007717F3"/>
    <w:rsid w:val="007C201A"/>
    <w:rsid w:val="007E4419"/>
    <w:rsid w:val="008152E4"/>
    <w:rsid w:val="00822D22"/>
    <w:rsid w:val="0082339B"/>
    <w:rsid w:val="008659C8"/>
    <w:rsid w:val="008B7CEE"/>
    <w:rsid w:val="00904039"/>
    <w:rsid w:val="0090426D"/>
    <w:rsid w:val="00937200"/>
    <w:rsid w:val="009524A5"/>
    <w:rsid w:val="009859CF"/>
    <w:rsid w:val="009A143C"/>
    <w:rsid w:val="009E2028"/>
    <w:rsid w:val="009F7C7A"/>
    <w:rsid w:val="00A7168D"/>
    <w:rsid w:val="00A81233"/>
    <w:rsid w:val="00A84E1B"/>
    <w:rsid w:val="00AB24DE"/>
    <w:rsid w:val="00AB5E7A"/>
    <w:rsid w:val="00AD61B6"/>
    <w:rsid w:val="00B366C8"/>
    <w:rsid w:val="00B52C9D"/>
    <w:rsid w:val="00B53CAD"/>
    <w:rsid w:val="00B61A83"/>
    <w:rsid w:val="00B717ED"/>
    <w:rsid w:val="00B97989"/>
    <w:rsid w:val="00BD0BBC"/>
    <w:rsid w:val="00C010F9"/>
    <w:rsid w:val="00C526D7"/>
    <w:rsid w:val="00C57A81"/>
    <w:rsid w:val="00CB4EEB"/>
    <w:rsid w:val="00CB6F27"/>
    <w:rsid w:val="00CC268F"/>
    <w:rsid w:val="00CE4800"/>
    <w:rsid w:val="00CF1D11"/>
    <w:rsid w:val="00D20E17"/>
    <w:rsid w:val="00D65185"/>
    <w:rsid w:val="00DA2F37"/>
    <w:rsid w:val="00DB2A4A"/>
    <w:rsid w:val="00DC3561"/>
    <w:rsid w:val="00DD0428"/>
    <w:rsid w:val="00DE3B6C"/>
    <w:rsid w:val="00E4658A"/>
    <w:rsid w:val="00E656EF"/>
    <w:rsid w:val="00E74BF5"/>
    <w:rsid w:val="00ED3A7A"/>
    <w:rsid w:val="00EE0585"/>
    <w:rsid w:val="00EE7BD8"/>
    <w:rsid w:val="00EF3E48"/>
    <w:rsid w:val="00F01694"/>
    <w:rsid w:val="00F06CBA"/>
    <w:rsid w:val="00F13C4A"/>
    <w:rsid w:val="00F72245"/>
    <w:rsid w:val="00F74401"/>
    <w:rsid w:val="00F94F53"/>
    <w:rsid w:val="00FB485E"/>
    <w:rsid w:val="00FC62EB"/>
    <w:rsid w:val="00FD104D"/>
    <w:rsid w:val="00FD33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F1619"/>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EBB50-D75F-4BAE-A8BE-9378F297A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20</Pages>
  <Words>8259</Words>
  <Characters>47077</Characters>
  <Application>Microsoft Office Word</Application>
  <DocSecurity>0</DocSecurity>
  <Lines>392</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Marian Rudolf</cp:lastModifiedBy>
  <cp:revision>37</cp:revision>
  <dcterms:created xsi:type="dcterms:W3CDTF">2024-08-02T00:37:00Z</dcterms:created>
  <dcterms:modified xsi:type="dcterms:W3CDTF">2024-08-09T03:35:00Z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