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A233A" w14:textId="1F055969" w:rsidR="00312FC8" w:rsidRDefault="00312FC8" w:rsidP="00312FC8">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Pr>
          <w:rFonts w:ascii="Arial" w:hAnsi="Arial" w:cs="Arial"/>
          <w:b/>
          <w:bCs/>
          <w:sz w:val="24"/>
        </w:rPr>
        <w:t xml:space="preserve">118           </w:t>
      </w:r>
      <w:r w:rsidR="004A55B3">
        <w:rPr>
          <w:rFonts w:ascii="Arial" w:hAnsi="Arial" w:cs="Arial"/>
          <w:b/>
          <w:bCs/>
          <w:sz w:val="24"/>
        </w:rPr>
        <w:t xml:space="preserve">                               </w:t>
      </w:r>
      <w:r>
        <w:rPr>
          <w:rFonts w:ascii="Arial" w:hAnsi="Arial" w:cs="Arial"/>
          <w:b/>
          <w:bCs/>
          <w:sz w:val="24"/>
        </w:rPr>
        <w:t xml:space="preserve">      </w:t>
      </w:r>
      <w:r w:rsidR="00273881">
        <w:rPr>
          <w:rFonts w:ascii="Arial" w:hAnsi="Arial" w:cs="Arial"/>
          <w:b/>
          <w:bCs/>
          <w:sz w:val="24"/>
        </w:rPr>
        <w:t xml:space="preserve"> </w:t>
      </w:r>
      <w:r>
        <w:rPr>
          <w:rFonts w:ascii="Arial" w:hAnsi="Arial" w:cs="Arial"/>
          <w:b/>
          <w:bCs/>
          <w:sz w:val="24"/>
        </w:rPr>
        <w:t xml:space="preserve"> R1-</w:t>
      </w:r>
      <w:r w:rsidR="004A55B3" w:rsidRPr="004A55B3">
        <w:rPr>
          <w:rFonts w:ascii="Arial" w:hAnsi="Arial" w:cs="Arial"/>
          <w:b/>
          <w:bCs/>
          <w:sz w:val="24"/>
        </w:rPr>
        <w:t>2406531</w:t>
      </w:r>
    </w:p>
    <w:p w14:paraId="4D16474E" w14:textId="2E220E35" w:rsidR="00312FC8" w:rsidRDefault="00312FC8" w:rsidP="00312FC8">
      <w:pPr>
        <w:adjustRightInd w:val="0"/>
        <w:snapToGrid w:val="0"/>
        <w:spacing w:after="120"/>
        <w:rPr>
          <w:rFonts w:ascii="Arial" w:hAnsi="Arial" w:cs="Arial"/>
          <w:b/>
          <w:bCs/>
          <w:sz w:val="24"/>
        </w:rPr>
      </w:pPr>
      <w:r w:rsidRPr="00EA06E5">
        <w:rPr>
          <w:rFonts w:ascii="Arial" w:hAnsi="Arial" w:cs="Arial"/>
          <w:b/>
          <w:bCs/>
          <w:sz w:val="24"/>
        </w:rPr>
        <w:t>Maastricht</w:t>
      </w:r>
      <w:r w:rsidRPr="005A625D">
        <w:rPr>
          <w:rFonts w:ascii="Arial" w:hAnsi="Arial" w:cs="Arial"/>
          <w:b/>
          <w:bCs/>
          <w:sz w:val="24"/>
        </w:rPr>
        <w:t xml:space="preserve">, </w:t>
      </w:r>
      <w:r w:rsidR="00BD7996" w:rsidRPr="00BD7996">
        <w:rPr>
          <w:rFonts w:ascii="Arial" w:hAnsi="Arial" w:cs="Arial"/>
          <w:b/>
          <w:bCs/>
          <w:sz w:val="24"/>
        </w:rPr>
        <w:t xml:space="preserve">NL, August </w:t>
      </w:r>
      <w:r>
        <w:rPr>
          <w:rFonts w:ascii="Arial" w:hAnsi="Arial" w:cs="Arial"/>
          <w:b/>
          <w:bCs/>
          <w:sz w:val="24"/>
        </w:rPr>
        <w:t>19</w:t>
      </w:r>
      <w:r>
        <w:rPr>
          <w:rFonts w:ascii="Arial" w:hAnsi="Arial" w:cs="Arial"/>
          <w:b/>
          <w:bCs/>
          <w:sz w:val="24"/>
          <w:vertAlign w:val="superscript"/>
        </w:rPr>
        <w:t>th</w:t>
      </w:r>
      <w:r>
        <w:rPr>
          <w:rFonts w:ascii="Arial" w:hAnsi="Arial" w:cs="Arial"/>
          <w:b/>
          <w:bCs/>
          <w:sz w:val="24"/>
        </w:rPr>
        <w:t xml:space="preserve"> – 23</w:t>
      </w:r>
      <w:r>
        <w:rPr>
          <w:rFonts w:ascii="Arial" w:hAnsi="Arial" w:cs="Arial"/>
          <w:b/>
          <w:bCs/>
          <w:sz w:val="24"/>
          <w:vertAlign w:val="superscript"/>
        </w:rPr>
        <w:t>th</w:t>
      </w:r>
      <w:r>
        <w:rPr>
          <w:rFonts w:ascii="Arial" w:hAnsi="Arial" w:cs="Arial"/>
          <w:b/>
          <w:bCs/>
          <w:sz w:val="24"/>
        </w:rPr>
        <w:t xml:space="preserve"> 2024</w:t>
      </w:r>
    </w:p>
    <w:p w14:paraId="6ABA5001" w14:textId="77777777" w:rsidR="00312FC8" w:rsidRPr="00A16424" w:rsidRDefault="00312FC8" w:rsidP="00312FC8">
      <w:pPr>
        <w:adjustRightInd w:val="0"/>
        <w:snapToGrid w:val="0"/>
        <w:spacing w:after="120"/>
        <w:rPr>
          <w:rFonts w:ascii="Arial" w:hAnsi="Arial" w:cs="Arial"/>
          <w:b/>
          <w:bCs/>
          <w:sz w:val="24"/>
        </w:rPr>
      </w:pPr>
    </w:p>
    <w:p w14:paraId="089C19F2" w14:textId="77777777" w:rsidR="00312FC8" w:rsidRPr="00312FC8" w:rsidRDefault="00312FC8" w:rsidP="00312FC8">
      <w:pPr>
        <w:adjustRightInd w:val="0"/>
        <w:snapToGrid w:val="0"/>
        <w:spacing w:after="120"/>
        <w:rPr>
          <w:rFonts w:ascii="Arial" w:hAnsi="Arial" w:cs="Arial"/>
          <w:b/>
          <w:bCs/>
          <w:sz w:val="22"/>
        </w:rPr>
      </w:pPr>
      <w:r w:rsidRPr="00312FC8">
        <w:rPr>
          <w:rFonts w:ascii="Arial" w:hAnsi="Arial" w:cs="Arial"/>
          <w:b/>
          <w:bCs/>
          <w:sz w:val="22"/>
        </w:rPr>
        <w:t>Agenda Item:</w:t>
      </w:r>
      <w:r w:rsidRPr="00312FC8">
        <w:rPr>
          <w:rFonts w:ascii="Arial" w:hAnsi="Arial" w:cs="Arial"/>
          <w:b/>
          <w:bCs/>
          <w:sz w:val="22"/>
        </w:rPr>
        <w:tab/>
        <w:t>9.2.1</w:t>
      </w:r>
    </w:p>
    <w:p w14:paraId="679C1BBF" w14:textId="77777777" w:rsidR="00312FC8" w:rsidRPr="00312FC8" w:rsidRDefault="00312FC8" w:rsidP="00312FC8">
      <w:pPr>
        <w:adjustRightInd w:val="0"/>
        <w:snapToGrid w:val="0"/>
        <w:spacing w:after="120"/>
        <w:rPr>
          <w:rFonts w:ascii="Arial" w:hAnsi="Arial" w:cs="Arial"/>
          <w:b/>
          <w:sz w:val="22"/>
        </w:rPr>
      </w:pPr>
      <w:r w:rsidRPr="00312FC8">
        <w:rPr>
          <w:rFonts w:ascii="Arial" w:hAnsi="Arial" w:cs="Arial"/>
          <w:b/>
          <w:sz w:val="22"/>
        </w:rPr>
        <w:t>Source:</w:t>
      </w:r>
      <w:r w:rsidRPr="00312FC8">
        <w:rPr>
          <w:rFonts w:ascii="Arial" w:hAnsi="Arial" w:cs="Arial"/>
          <w:b/>
          <w:sz w:val="22"/>
        </w:rPr>
        <w:tab/>
      </w:r>
      <w:r w:rsidRPr="00312FC8">
        <w:rPr>
          <w:rFonts w:ascii="Arial" w:hAnsi="Arial" w:cs="Arial"/>
          <w:b/>
          <w:sz w:val="22"/>
        </w:rPr>
        <w:tab/>
      </w:r>
      <w:r>
        <w:rPr>
          <w:rFonts w:ascii="Arial" w:hAnsi="Arial" w:cs="Arial"/>
          <w:b/>
          <w:sz w:val="22"/>
        </w:rPr>
        <w:tab/>
      </w:r>
      <w:r w:rsidRPr="00312FC8">
        <w:rPr>
          <w:rFonts w:ascii="Arial" w:hAnsi="Arial" w:cs="Arial"/>
          <w:b/>
          <w:sz w:val="22"/>
        </w:rPr>
        <w:t>TCL</w:t>
      </w:r>
    </w:p>
    <w:p w14:paraId="6AE16F7C" w14:textId="77777777" w:rsidR="00312FC8" w:rsidRPr="00312FC8" w:rsidRDefault="00312FC8" w:rsidP="00312FC8">
      <w:pPr>
        <w:adjustRightInd w:val="0"/>
        <w:snapToGrid w:val="0"/>
        <w:spacing w:after="120"/>
        <w:rPr>
          <w:rFonts w:ascii="Arial" w:eastAsia="宋体" w:hAnsi="Arial" w:cs="Arial"/>
          <w:b/>
          <w:sz w:val="22"/>
        </w:rPr>
      </w:pPr>
      <w:r w:rsidRPr="00312FC8">
        <w:rPr>
          <w:rFonts w:ascii="Arial" w:hAnsi="Arial" w:cs="Arial"/>
          <w:b/>
          <w:sz w:val="22"/>
        </w:rPr>
        <w:t>Title:</w:t>
      </w:r>
      <w:r w:rsidRPr="00312FC8">
        <w:rPr>
          <w:rFonts w:ascii="Arial" w:hAnsi="Arial" w:cs="Arial"/>
          <w:b/>
          <w:sz w:val="22"/>
        </w:rPr>
        <w:tab/>
      </w:r>
      <w:r w:rsidRPr="00312FC8">
        <w:rPr>
          <w:rFonts w:ascii="Arial" w:hAnsi="Arial" w:cs="Arial"/>
          <w:b/>
          <w:sz w:val="22"/>
        </w:rPr>
        <w:tab/>
      </w:r>
      <w:r w:rsidRPr="00312FC8">
        <w:rPr>
          <w:rFonts w:ascii="Arial" w:hAnsi="Arial" w:cs="Arial"/>
          <w:b/>
          <w:sz w:val="22"/>
        </w:rPr>
        <w:tab/>
      </w:r>
      <w:r w:rsidRPr="00312FC8">
        <w:rPr>
          <w:rFonts w:ascii="Arial" w:eastAsia="宋体" w:hAnsi="Arial" w:cs="Arial"/>
          <w:b/>
          <w:sz w:val="22"/>
        </w:rPr>
        <w:t>Discussion on UE-initiated/event-driven beam management</w:t>
      </w:r>
    </w:p>
    <w:p w14:paraId="657EE6F9" w14:textId="77777777" w:rsidR="00312FC8" w:rsidRPr="00312FC8" w:rsidRDefault="00312FC8" w:rsidP="00312FC8">
      <w:pPr>
        <w:adjustRightInd w:val="0"/>
        <w:snapToGrid w:val="0"/>
        <w:spacing w:after="240"/>
        <w:rPr>
          <w:rFonts w:ascii="Arial" w:eastAsia="宋体" w:hAnsi="Arial" w:cs="Arial"/>
          <w:b/>
          <w:sz w:val="22"/>
        </w:rPr>
      </w:pPr>
      <w:r w:rsidRPr="00312FC8">
        <w:rPr>
          <w:rFonts w:ascii="Arial" w:eastAsia="宋体" w:hAnsi="Arial" w:cs="Arial"/>
          <w:b/>
          <w:noProof/>
          <w:sz w:val="22"/>
          <w:lang w:val="en-US" w:eastAsia="zh-CN"/>
        </w:rPr>
        <mc:AlternateContent>
          <mc:Choice Requires="wps">
            <w:drawing>
              <wp:anchor distT="0" distB="0" distL="114300" distR="114300" simplePos="0" relativeHeight="251659264" behindDoc="0" locked="0" layoutInCell="1" allowOverlap="1" wp14:anchorId="7AC165D3" wp14:editId="686C45E3">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99BF34"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sidRPr="00312FC8">
        <w:rPr>
          <w:rFonts w:ascii="Arial" w:eastAsia="宋体" w:hAnsi="Arial" w:cs="Arial"/>
          <w:b/>
          <w:sz w:val="22"/>
        </w:rPr>
        <w:t>Document for:</w:t>
      </w:r>
      <w:r w:rsidRPr="00312FC8">
        <w:rPr>
          <w:rFonts w:ascii="Arial" w:eastAsia="宋体" w:hAnsi="Arial" w:cs="Arial"/>
          <w:b/>
          <w:sz w:val="22"/>
        </w:rPr>
        <w:tab/>
        <w:t>Discussion and Decision</w:t>
      </w:r>
    </w:p>
    <w:p w14:paraId="506FD345" w14:textId="77777777" w:rsidR="00312FC8" w:rsidRDefault="00312FC8" w:rsidP="00312FC8">
      <w:pPr>
        <w:pStyle w:val="1"/>
        <w:rPr>
          <w:rFonts w:ascii="Times New Roman" w:hAnsi="Times New Roman"/>
          <w:sz w:val="36"/>
        </w:rPr>
      </w:pPr>
      <w:r>
        <w:rPr>
          <w:rFonts w:ascii="Times New Roman" w:hAnsi="Times New Roman"/>
          <w:sz w:val="36"/>
        </w:rPr>
        <w:t>1 Introduction</w:t>
      </w:r>
    </w:p>
    <w:p w14:paraId="6D08DEB9" w14:textId="77777777" w:rsidR="00312FC8" w:rsidRDefault="00312FC8" w:rsidP="00312FC8">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RAN#102 meeting, the Rel-19 WID of NR MIMO Phase 5 was approved [1].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12FC8" w14:paraId="76D8597C" w14:textId="77777777" w:rsidTr="003008A5">
        <w:tc>
          <w:tcPr>
            <w:tcW w:w="9576" w:type="dxa"/>
          </w:tcPr>
          <w:p w14:paraId="08554530" w14:textId="77777777" w:rsidR="00312FC8" w:rsidRPr="00312FC8" w:rsidRDefault="00312FC8" w:rsidP="00312FC8">
            <w:pPr>
              <w:numPr>
                <w:ilvl w:val="0"/>
                <w:numId w:val="1"/>
              </w:numPr>
              <w:overflowPunct w:val="0"/>
              <w:autoSpaceDE w:val="0"/>
              <w:autoSpaceDN w:val="0"/>
              <w:adjustRightInd w:val="0"/>
              <w:snapToGrid w:val="0"/>
              <w:spacing w:after="180"/>
              <w:jc w:val="both"/>
              <w:textAlignment w:val="baseline"/>
              <w:rPr>
                <w:rFonts w:eastAsia="Times New Roman"/>
                <w:highlight w:val="yellow"/>
              </w:rPr>
            </w:pPr>
            <w:bookmarkStart w:id="0" w:name="_Hlk145555364"/>
            <w:bookmarkStart w:id="1" w:name="_Hlk146642115"/>
            <w:r w:rsidRPr="00312FC8">
              <w:rPr>
                <w:rFonts w:eastAsia="Times New Roman"/>
                <w:highlight w:val="yellow"/>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A4BFE28" w14:textId="77777777" w:rsidR="00312FC8" w:rsidRPr="00312FC8" w:rsidRDefault="00312FC8" w:rsidP="00312FC8">
            <w:pPr>
              <w:numPr>
                <w:ilvl w:val="1"/>
                <w:numId w:val="1"/>
              </w:numPr>
              <w:overflowPunct w:val="0"/>
              <w:autoSpaceDE w:val="0"/>
              <w:autoSpaceDN w:val="0"/>
              <w:adjustRightInd w:val="0"/>
              <w:snapToGrid w:val="0"/>
              <w:spacing w:after="180"/>
              <w:jc w:val="both"/>
              <w:textAlignment w:val="baseline"/>
              <w:rPr>
                <w:rFonts w:eastAsia="Times New Roman"/>
                <w:highlight w:val="yellow"/>
              </w:rPr>
            </w:pPr>
            <w:r w:rsidRPr="00312FC8">
              <w:rPr>
                <w:rFonts w:eastAsia="Times New Roman"/>
                <w:highlight w:val="yellow"/>
              </w:rPr>
              <w:t xml:space="preserve">UL signaling content(s) (and procedure(s) as required) for UE-initiated/event-driven beam reporting facilitating fast beam switching </w:t>
            </w:r>
          </w:p>
          <w:p w14:paraId="60621574" w14:textId="77777777" w:rsidR="00312FC8" w:rsidRPr="00312FC8" w:rsidRDefault="00312FC8" w:rsidP="00312FC8">
            <w:pPr>
              <w:numPr>
                <w:ilvl w:val="1"/>
                <w:numId w:val="1"/>
              </w:numPr>
              <w:overflowPunct w:val="0"/>
              <w:autoSpaceDE w:val="0"/>
              <w:autoSpaceDN w:val="0"/>
              <w:adjustRightInd w:val="0"/>
              <w:snapToGrid w:val="0"/>
              <w:spacing w:after="180"/>
              <w:jc w:val="both"/>
              <w:textAlignment w:val="baseline"/>
              <w:rPr>
                <w:rFonts w:eastAsia="Times New Roman"/>
                <w:highlight w:val="yellow"/>
              </w:rPr>
            </w:pPr>
            <w:r w:rsidRPr="00312FC8">
              <w:rPr>
                <w:rFonts w:eastAsia="Times New Roman"/>
                <w:highlight w:val="yellow"/>
              </w:rPr>
              <w:t>UL signaling medium/container considering the UE-initiated/event-driven nature of the UL transmission, designed primarily for the purpose of beam reporting</w:t>
            </w:r>
            <w:bookmarkEnd w:id="0"/>
          </w:p>
          <w:p w14:paraId="2DDDE393" w14:textId="77777777" w:rsidR="00312FC8" w:rsidRDefault="00312FC8" w:rsidP="003008A5">
            <w:pPr>
              <w:snapToGrid w:val="0"/>
              <w:jc w:val="both"/>
              <w:rPr>
                <w:rFonts w:eastAsia="Times New Roman"/>
              </w:rPr>
            </w:pPr>
          </w:p>
          <w:p w14:paraId="34704F7A"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bookmarkStart w:id="2" w:name="_Hlk146697700"/>
            <w:r>
              <w:rPr>
                <w:rFonts w:eastAsia="Times New Roman"/>
              </w:rPr>
              <w:t>Specify CSI support for up to 128 CSI-RS ports, targeting FR1</w:t>
            </w:r>
          </w:p>
          <w:p w14:paraId="53A5C353"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19433659"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288BD16"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2"/>
          </w:p>
          <w:p w14:paraId="12CADD25" w14:textId="77777777" w:rsidR="00312FC8" w:rsidRDefault="00312FC8" w:rsidP="003008A5">
            <w:pPr>
              <w:snapToGrid w:val="0"/>
              <w:jc w:val="both"/>
              <w:rPr>
                <w:rFonts w:eastAsia="Times New Roman"/>
              </w:rPr>
            </w:pPr>
          </w:p>
          <w:p w14:paraId="0B929A5A"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1238343B" w14:textId="77777777" w:rsidR="00312FC8" w:rsidRDefault="00312FC8" w:rsidP="00312FC8">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1138847E" w14:textId="77777777" w:rsidR="00312FC8" w:rsidRDefault="00312FC8" w:rsidP="003008A5">
            <w:pPr>
              <w:snapToGrid w:val="0"/>
              <w:jc w:val="both"/>
              <w:rPr>
                <w:rFonts w:eastAsia="Times New Roman"/>
              </w:rPr>
            </w:pPr>
            <w:r>
              <w:rPr>
                <w:rFonts w:eastAsia="Times New Roman"/>
              </w:rPr>
              <w:t> </w:t>
            </w:r>
          </w:p>
          <w:p w14:paraId="403F8D12"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113C753" w14:textId="77777777" w:rsidR="00312FC8" w:rsidRDefault="00312FC8" w:rsidP="003008A5">
            <w:pPr>
              <w:snapToGrid w:val="0"/>
              <w:ind w:firstLine="720"/>
              <w:jc w:val="both"/>
              <w:rPr>
                <w:rFonts w:eastAsia="Times New Roman"/>
              </w:rPr>
            </w:pPr>
            <w:r>
              <w:rPr>
                <w:rFonts w:eastAsia="Times New Roman"/>
              </w:rPr>
              <w:t>Note: UL full power transmission mode 1 and 2 are not supported.</w:t>
            </w:r>
          </w:p>
          <w:p w14:paraId="4ED2A88C" w14:textId="77777777" w:rsidR="00312FC8" w:rsidRDefault="00312FC8" w:rsidP="003008A5">
            <w:pPr>
              <w:snapToGrid w:val="0"/>
              <w:jc w:val="both"/>
              <w:rPr>
                <w:rFonts w:eastAsia="Times New Roman"/>
              </w:rPr>
            </w:pPr>
          </w:p>
          <w:p w14:paraId="0298E432" w14:textId="77777777" w:rsidR="00312FC8" w:rsidRP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sidRPr="00312FC8">
              <w:rPr>
                <w:rFonts w:eastAsia="Times New Roman"/>
              </w:rPr>
              <w:t>Specify enhancement for asymmetric DL sTRP/UL mTRP deployment scenarios, assuming intra-band intra-DU non-co-located mTRP scenarios, without changing existing cell definition or defining a new cell (e.g. UL-only cell), assuming the Rel-17/18 unified TCI framework</w:t>
            </w:r>
            <w:r w:rsidRPr="00312FC8">
              <w:rPr>
                <w:rFonts w:eastAsia="Times New Roman"/>
                <w:sz w:val="24"/>
              </w:rPr>
              <w:t xml:space="preserve"> </w:t>
            </w:r>
            <w:r w:rsidRPr="00312FC8">
              <w:rPr>
                <w:rFonts w:eastAsia="Times New Roman"/>
              </w:rPr>
              <w:t xml:space="preserve">and fully reusing the legacy QCL/UL spatial relation rules, targeting FR1 and FR2 </w:t>
            </w:r>
          </w:p>
          <w:p w14:paraId="3E7703C4"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sidRPr="00312FC8">
              <w:rPr>
                <w:rFonts w:eastAsia="Times New Roman"/>
              </w:rPr>
              <w:t>Two closed-loop PC adjustment states for SRS, both separate from PUSCH; and pathloss offset configurations for pathloss calculation to UL TRP(s), when the pathloss RS is from DL sTRP.</w:t>
            </w:r>
            <w:r>
              <w:rPr>
                <w:rFonts w:eastAsia="Times New Roman"/>
              </w:rPr>
              <w:t xml:space="preserve"> </w:t>
            </w:r>
            <w:bookmarkEnd w:id="1"/>
          </w:p>
        </w:tc>
      </w:tr>
    </w:tbl>
    <w:p w14:paraId="64EDCE60" w14:textId="77777777" w:rsidR="00312FC8" w:rsidRDefault="00312FC8" w:rsidP="00312FC8">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w:t>
      </w:r>
      <w:r w:rsidRPr="00312FC8">
        <w:t xml:space="preserve"> </w:t>
      </w:r>
      <w:r w:rsidRPr="00312FC8">
        <w:rPr>
          <w:rFonts w:ascii="Times New Roman" w:hAnsi="Times New Roman"/>
          <w:szCs w:val="20"/>
        </w:rPr>
        <w:t>UE-initiated/event-driven beam management</w:t>
      </w:r>
      <w:r>
        <w:rPr>
          <w:rFonts w:ascii="Times New Roman" w:hAnsi="Times New Roman"/>
          <w:szCs w:val="20"/>
        </w:rPr>
        <w:t xml:space="preserve"> are presented.</w:t>
      </w:r>
    </w:p>
    <w:p w14:paraId="12131B1C" w14:textId="77777777" w:rsidR="00312FC8" w:rsidRDefault="00312FC8" w:rsidP="00312FC8">
      <w:pPr>
        <w:pStyle w:val="1"/>
        <w:rPr>
          <w:rFonts w:ascii="Times New Roman" w:hAnsi="Times New Roman"/>
          <w:sz w:val="36"/>
        </w:rPr>
      </w:pPr>
      <w:r>
        <w:rPr>
          <w:rFonts w:ascii="Times New Roman" w:hAnsi="Times New Roman"/>
          <w:sz w:val="36"/>
        </w:rPr>
        <w:t>2 Discussion</w:t>
      </w:r>
    </w:p>
    <w:p w14:paraId="0203B9AC" w14:textId="6ED911F5" w:rsidR="00312FC8" w:rsidRDefault="00312FC8" w:rsidP="00312FC8">
      <w:pPr>
        <w:pStyle w:val="2"/>
      </w:pPr>
      <w:r>
        <w:t xml:space="preserve">2.1 </w:t>
      </w:r>
      <w:r w:rsidR="00956C7D">
        <w:t>Report</w:t>
      </w:r>
      <w:r w:rsidR="00335EF3">
        <w:t>ing</w:t>
      </w:r>
      <w:r w:rsidR="00956C7D">
        <w:t xml:space="preserve"> mediums</w:t>
      </w:r>
    </w:p>
    <w:p w14:paraId="383438FE" w14:textId="70A0FEEF" w:rsidR="00566197" w:rsidRDefault="00335EF3" w:rsidP="00566197">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report</w:t>
      </w:r>
      <w:r>
        <w:t>ing</w:t>
      </w:r>
      <w:r>
        <w:rPr>
          <w:rFonts w:ascii="Times New Roman" w:hAnsi="Times New Roman"/>
          <w:szCs w:val="20"/>
        </w:rPr>
        <w:t xml:space="preserve"> mediums </w:t>
      </w:r>
      <w:r>
        <w:rPr>
          <w:rFonts w:ascii="Times New Roman" w:eastAsia="宋体" w:hAnsi="Times New Roman"/>
          <w:szCs w:val="20"/>
          <w:lang w:eastAsia="ko-KR"/>
        </w:rPr>
        <w:t>was made in RAN1#117 meeting:</w:t>
      </w:r>
    </w:p>
    <w:tbl>
      <w:tblPr>
        <w:tblStyle w:val="a7"/>
        <w:tblW w:w="0" w:type="auto"/>
        <w:tblLook w:val="04A0" w:firstRow="1" w:lastRow="0" w:firstColumn="1" w:lastColumn="0" w:noHBand="0" w:noVBand="1"/>
      </w:tblPr>
      <w:tblGrid>
        <w:gridCol w:w="8296"/>
      </w:tblGrid>
      <w:tr w:rsidR="00203DDE" w14:paraId="05AAFCB4" w14:textId="77777777" w:rsidTr="00203DDE">
        <w:tc>
          <w:tcPr>
            <w:tcW w:w="8296" w:type="dxa"/>
          </w:tcPr>
          <w:p w14:paraId="793DA513" w14:textId="77777777" w:rsidR="00203DDE" w:rsidRPr="00203DDE" w:rsidRDefault="00203DDE" w:rsidP="00203DDE">
            <w:pPr>
              <w:shd w:val="clear" w:color="auto" w:fill="FFFFFF"/>
              <w:snapToGrid w:val="0"/>
              <w:rPr>
                <w:rFonts w:ascii="Times New Roman" w:eastAsia="宋体" w:hAnsi="Times New Roman"/>
                <w:color w:val="000000"/>
                <w:szCs w:val="20"/>
              </w:rPr>
            </w:pPr>
            <w:r w:rsidRPr="00203DDE">
              <w:rPr>
                <w:rFonts w:ascii="Times New Roman" w:eastAsia="宋体" w:hAnsi="Times New Roman"/>
                <w:color w:val="000000"/>
                <w:szCs w:val="20"/>
                <w:highlight w:val="darkYellow"/>
              </w:rPr>
              <w:t>Working Assumption</w:t>
            </w:r>
          </w:p>
          <w:p w14:paraId="4CF2D09F" w14:textId="77777777" w:rsidR="00203DDE" w:rsidRPr="00203DDE" w:rsidRDefault="00203DDE" w:rsidP="00203DDE">
            <w:pPr>
              <w:shd w:val="clear" w:color="auto" w:fill="FFFFFF"/>
              <w:snapToGrid w:val="0"/>
              <w:rPr>
                <w:rFonts w:ascii="Times New Roman" w:hAnsi="Times New Roman"/>
                <w:szCs w:val="20"/>
              </w:rPr>
            </w:pPr>
            <w:r w:rsidRPr="00203DDE">
              <w:rPr>
                <w:rFonts w:ascii="Times New Roman" w:eastAsia="Times New Roman" w:hAnsi="Times New Roman"/>
                <w:color w:val="000000"/>
                <w:szCs w:val="20"/>
                <w:lang w:eastAsia="zh-CN"/>
              </w:rPr>
              <w:t xml:space="preserve">On beam report transmission procedure for </w:t>
            </w:r>
            <w:r w:rsidRPr="00203DDE">
              <w:rPr>
                <w:rFonts w:ascii="Times New Roman" w:eastAsia="Malgun Gothic" w:hAnsi="Times New Roman"/>
                <w:szCs w:val="20"/>
              </w:rPr>
              <w:t>UE-initiated/event-driven beam report</w:t>
            </w:r>
            <w:r w:rsidRPr="00203DDE">
              <w:rPr>
                <w:rFonts w:ascii="Times New Roman" w:eastAsia="Times New Roman" w:hAnsi="Times New Roman"/>
                <w:color w:val="000000"/>
                <w:szCs w:val="20"/>
                <w:lang w:eastAsia="zh-CN"/>
              </w:rPr>
              <w:t>ing</w:t>
            </w:r>
          </w:p>
          <w:p w14:paraId="1A3A5462" w14:textId="77777777" w:rsidR="00203DDE" w:rsidRPr="00203DDE" w:rsidRDefault="00203DDE" w:rsidP="00203DDE">
            <w:pPr>
              <w:numPr>
                <w:ilvl w:val="0"/>
                <w:numId w:val="7"/>
              </w:numPr>
              <w:shd w:val="clear" w:color="auto" w:fill="FFFFFF"/>
              <w:snapToGrid w:val="0"/>
              <w:rPr>
                <w:rFonts w:ascii="Times New Roman" w:hAnsi="Times New Roman"/>
                <w:color w:val="000000"/>
                <w:szCs w:val="20"/>
                <w:lang w:eastAsia="x-none"/>
              </w:rPr>
            </w:pPr>
            <w:r w:rsidRPr="00203DDE">
              <w:rPr>
                <w:rFonts w:ascii="Times New Roman" w:hAnsi="Times New Roman"/>
                <w:color w:val="000000"/>
                <w:szCs w:val="20"/>
                <w:lang w:eastAsia="x-none"/>
              </w:rPr>
              <w:t>For mode-A, at least support one-bit indication in the first PUCCH channel to request a resource for a second UL channel to carry beam report.</w:t>
            </w:r>
          </w:p>
          <w:p w14:paraId="4AC3E74D" w14:textId="77777777" w:rsidR="00203DDE" w:rsidRPr="00203DDE" w:rsidRDefault="00203DDE" w:rsidP="00203DDE">
            <w:pPr>
              <w:numPr>
                <w:ilvl w:val="1"/>
                <w:numId w:val="7"/>
              </w:numPr>
              <w:shd w:val="clear" w:color="auto" w:fill="FFFFFF"/>
              <w:snapToGrid w:val="0"/>
              <w:rPr>
                <w:rFonts w:ascii="Times New Roman" w:hAnsi="Times New Roman"/>
                <w:color w:val="000000"/>
                <w:szCs w:val="20"/>
                <w:lang w:eastAsia="x-none"/>
              </w:rPr>
            </w:pPr>
            <w:r w:rsidRPr="00203DDE">
              <w:rPr>
                <w:rFonts w:ascii="Times New Roman" w:hAnsi="Times New Roman"/>
                <w:color w:val="000000"/>
                <w:szCs w:val="20"/>
                <w:lang w:eastAsia="x-none"/>
              </w:rPr>
              <w:t xml:space="preserve">In such case, a periodic PUCCH resource (with PUCCH format 0/1) is configured by dedicated RRC signaling.  </w:t>
            </w:r>
          </w:p>
          <w:p w14:paraId="588D5B8C" w14:textId="77777777" w:rsidR="00203DDE" w:rsidRPr="00203DDE" w:rsidRDefault="00203DDE" w:rsidP="00203DDE">
            <w:pPr>
              <w:numPr>
                <w:ilvl w:val="0"/>
                <w:numId w:val="7"/>
              </w:numPr>
              <w:shd w:val="clear" w:color="auto" w:fill="FFFFFF"/>
              <w:snapToGrid w:val="0"/>
              <w:rPr>
                <w:rFonts w:ascii="Times New Roman" w:hAnsi="Times New Roman"/>
                <w:color w:val="000000"/>
                <w:szCs w:val="20"/>
                <w:lang w:eastAsia="x-none"/>
              </w:rPr>
            </w:pPr>
            <w:r w:rsidRPr="00203DDE">
              <w:rPr>
                <w:rFonts w:ascii="Times New Roman" w:hAnsi="Times New Roman"/>
                <w:color w:val="000000"/>
                <w:szCs w:val="20"/>
                <w:lang w:eastAsia="x-none"/>
              </w:rPr>
              <w:t>For mode-B, at least support one-bit indication in the first PUCCH channel to notify a second UL channel to carry beam report.</w:t>
            </w:r>
          </w:p>
          <w:p w14:paraId="41FDFD40" w14:textId="77777777" w:rsidR="00203DDE" w:rsidRPr="00203DDE" w:rsidRDefault="00203DDE" w:rsidP="00203DDE">
            <w:pPr>
              <w:numPr>
                <w:ilvl w:val="1"/>
                <w:numId w:val="7"/>
              </w:numPr>
              <w:shd w:val="clear" w:color="auto" w:fill="FFFFFF"/>
              <w:snapToGrid w:val="0"/>
              <w:rPr>
                <w:rFonts w:ascii="Times New Roman" w:hAnsi="Times New Roman"/>
                <w:color w:val="000000"/>
                <w:szCs w:val="20"/>
                <w:lang w:eastAsia="x-none"/>
              </w:rPr>
            </w:pPr>
            <w:r w:rsidRPr="00203DDE">
              <w:rPr>
                <w:rFonts w:ascii="Times New Roman" w:hAnsi="Times New Roman"/>
                <w:color w:val="000000"/>
                <w:szCs w:val="20"/>
                <w:lang w:eastAsia="x-none"/>
              </w:rPr>
              <w:t xml:space="preserve">In such case, a periodic PUCCH resource (with PUCCH format 0/1) is configured by dedicated RRC signaling.  </w:t>
            </w:r>
          </w:p>
          <w:p w14:paraId="47E94F99" w14:textId="77777777" w:rsidR="00203DDE" w:rsidRPr="00203DDE" w:rsidRDefault="00203DDE" w:rsidP="00203DDE">
            <w:pPr>
              <w:numPr>
                <w:ilvl w:val="0"/>
                <w:numId w:val="7"/>
              </w:numPr>
              <w:shd w:val="clear" w:color="auto" w:fill="FFFFFF"/>
              <w:snapToGrid w:val="0"/>
              <w:rPr>
                <w:rFonts w:ascii="Times New Roman" w:hAnsi="Times New Roman"/>
                <w:color w:val="000000"/>
                <w:szCs w:val="20"/>
                <w:lang w:eastAsia="x-none"/>
              </w:rPr>
            </w:pPr>
            <w:r w:rsidRPr="00203DDE">
              <w:rPr>
                <w:rFonts w:ascii="Times New Roman" w:hAnsi="Times New Roman"/>
                <w:color w:val="000000"/>
                <w:szCs w:val="20"/>
                <w:lang w:eastAsia="x-none"/>
              </w:rPr>
              <w:t>FFS: Whether/how to support multi-bit indication in the first PUCCH for mode-A and mode-B, e.g., when multi-event(s) are approved.</w:t>
            </w:r>
          </w:p>
          <w:p w14:paraId="5C9F8822" w14:textId="77777777" w:rsidR="00203DDE" w:rsidRPr="00203DDE" w:rsidRDefault="00203DDE" w:rsidP="00203DDE">
            <w:pPr>
              <w:numPr>
                <w:ilvl w:val="0"/>
                <w:numId w:val="7"/>
              </w:numPr>
              <w:shd w:val="clear" w:color="auto" w:fill="FFFFFF"/>
              <w:snapToGrid w:val="0"/>
              <w:rPr>
                <w:rFonts w:ascii="Times New Roman" w:hAnsi="Times New Roman"/>
                <w:szCs w:val="20"/>
                <w:lang w:eastAsia="x-none"/>
              </w:rPr>
            </w:pPr>
            <w:r w:rsidRPr="00203DDE">
              <w:rPr>
                <w:rFonts w:ascii="Times New Roman" w:hAnsi="Times New Roman"/>
                <w:szCs w:val="20"/>
                <w:lang w:eastAsia="x-none"/>
              </w:rPr>
              <w:t>FFS: details on the dedicated RRC signaling</w:t>
            </w:r>
          </w:p>
          <w:p w14:paraId="376A577C" w14:textId="7A7E1722" w:rsidR="00203DDE" w:rsidRPr="00203DDE" w:rsidRDefault="00203DDE" w:rsidP="00203DDE">
            <w:pPr>
              <w:numPr>
                <w:ilvl w:val="0"/>
                <w:numId w:val="7"/>
              </w:numPr>
              <w:shd w:val="clear" w:color="auto" w:fill="FFFFFF"/>
              <w:snapToGrid w:val="0"/>
              <w:rPr>
                <w:rFonts w:ascii="Times New Roman" w:hAnsi="Times New Roman"/>
                <w:szCs w:val="20"/>
                <w:lang w:eastAsia="x-none"/>
              </w:rPr>
            </w:pPr>
            <w:r w:rsidRPr="00203DDE">
              <w:rPr>
                <w:rFonts w:ascii="Times New Roman" w:hAnsi="Times New Roman"/>
                <w:szCs w:val="20"/>
                <w:lang w:eastAsia="x-none"/>
              </w:rPr>
              <w:t>Above applies at least for the single CC case.</w:t>
            </w:r>
          </w:p>
        </w:tc>
      </w:tr>
    </w:tbl>
    <w:p w14:paraId="6DC3D713" w14:textId="2E40C964" w:rsidR="00A46C7A" w:rsidRDefault="00A46C7A" w:rsidP="00566197">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Although there are mode-A and B for beam reporting procedure, the first PUCCH is used to notify the gNB that one or more events are triggered. If one event is considered, one-bit indication in the first PUCCH is enough. The one-bit indication can use the short format PUCCH. This can reduce latency.</w:t>
      </w:r>
    </w:p>
    <w:p w14:paraId="69029EAC" w14:textId="1AE59B6D" w:rsidR="00A46C7A" w:rsidRPr="00D76F20" w:rsidRDefault="00515FB0" w:rsidP="00E41E33">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C</w:t>
      </w:r>
      <w:r w:rsidR="00A46C7A">
        <w:rPr>
          <w:rFonts w:ascii="Times New Roman" w:hAnsi="Times New Roman"/>
          <w:b/>
          <w:szCs w:val="20"/>
        </w:rPr>
        <w:t>onfirm the working assumption</w:t>
      </w:r>
      <w:r w:rsidR="00E41E33" w:rsidRPr="00E41E33">
        <w:t xml:space="preserve"> </w:t>
      </w:r>
      <w:r w:rsidR="00E41E33">
        <w:rPr>
          <w:rFonts w:ascii="Times New Roman" w:hAnsi="Times New Roman"/>
          <w:b/>
          <w:szCs w:val="20"/>
        </w:rPr>
        <w:t>o</w:t>
      </w:r>
      <w:r w:rsidR="00E41E33" w:rsidRPr="00E41E33">
        <w:rPr>
          <w:rFonts w:ascii="Times New Roman" w:hAnsi="Times New Roman"/>
          <w:b/>
          <w:szCs w:val="20"/>
        </w:rPr>
        <w:t>n beam report transmission procedure for UE-initiated/event-driven beam reporting</w:t>
      </w:r>
      <w:r w:rsidR="00A46C7A">
        <w:rPr>
          <w:rFonts w:ascii="Times New Roman" w:hAnsi="Times New Roman"/>
          <w:b/>
          <w:szCs w:val="20"/>
        </w:rPr>
        <w:t>.</w:t>
      </w:r>
    </w:p>
    <w:p w14:paraId="4403185C" w14:textId="28C32735" w:rsidR="00203DDE" w:rsidRPr="00306333" w:rsidRDefault="00A46C7A" w:rsidP="00566197">
      <w:pPr>
        <w:spacing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owever, one-bit indication with short PUCCH will result in the difficulty of multiplexing. </w:t>
      </w:r>
      <w:r w:rsidR="001D660C">
        <w:rPr>
          <w:rFonts w:ascii="Times New Roman" w:eastAsiaTheme="minorEastAsia" w:hAnsi="Times New Roman"/>
          <w:szCs w:val="20"/>
          <w:lang w:eastAsia="zh-CN"/>
        </w:rPr>
        <w:t xml:space="preserve">There is not enough sequence cyclic shifts to support multiplexing among HARQ, SR and more than one event indications. Even if the sequence cyclic shifts are enough and all of them are used, this will reduce the performance of HARQ. </w:t>
      </w:r>
    </w:p>
    <w:p w14:paraId="640881E9" w14:textId="38438B49" w:rsidR="00331713" w:rsidRDefault="00C45B1A" w:rsidP="00331713">
      <w:pPr>
        <w:pStyle w:val="a8"/>
        <w:numPr>
          <w:ilvl w:val="0"/>
          <w:numId w:val="8"/>
        </w:numPr>
        <w:spacing w:after="180"/>
        <w:ind w:firstLineChars="0"/>
        <w:jc w:val="both"/>
        <w:rPr>
          <w:rFonts w:ascii="Times New Roman" w:hAnsi="Times New Roman"/>
          <w:b/>
          <w:szCs w:val="20"/>
        </w:rPr>
      </w:pPr>
      <w:r>
        <w:rPr>
          <w:rFonts w:ascii="Times New Roman" w:hAnsi="Times New Roman"/>
          <w:b/>
          <w:szCs w:val="20"/>
        </w:rPr>
        <w:t>O</w:t>
      </w:r>
      <w:r w:rsidR="00331713" w:rsidRPr="00331713">
        <w:rPr>
          <w:rFonts w:ascii="Times New Roman" w:hAnsi="Times New Roman"/>
          <w:b/>
          <w:szCs w:val="20"/>
        </w:rPr>
        <w:t>ne-bit indication with short PUCCH will result in the difficulty of multiplexing</w:t>
      </w:r>
      <w:r w:rsidR="00331713" w:rsidRPr="00873D73">
        <w:rPr>
          <w:rFonts w:ascii="Times New Roman" w:hAnsi="Times New Roman"/>
          <w:b/>
          <w:szCs w:val="20"/>
        </w:rPr>
        <w:t>.</w:t>
      </w:r>
    </w:p>
    <w:p w14:paraId="37501726" w14:textId="6F14B261" w:rsidR="0073543F" w:rsidRPr="00772E16" w:rsidRDefault="00772E16" w:rsidP="00566197">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In the last meeting, at least four events are supported. This means that at the same time more than one events may be triggered. </w:t>
      </w:r>
      <w:r w:rsidR="00515FB0">
        <w:rPr>
          <w:rFonts w:ascii="Times New Roman" w:eastAsiaTheme="minorEastAsia" w:hAnsi="Times New Roman"/>
          <w:szCs w:val="20"/>
          <w:lang w:eastAsia="zh-CN"/>
        </w:rPr>
        <w:t>If only one-bit indication is supported, some event should use long format PUCCH. While long format PUCCH is easy to load multiple bit. Therefore, multi-bit indication should be supported.</w:t>
      </w:r>
    </w:p>
    <w:p w14:paraId="1C05DE87" w14:textId="657D9982" w:rsidR="00515FB0" w:rsidRPr="00D76F20" w:rsidRDefault="00F56F2B" w:rsidP="0051281B">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 xml:space="preserve">For beam reporting, </w:t>
      </w:r>
      <w:r w:rsidR="00515FB0">
        <w:rPr>
          <w:rFonts w:ascii="Times New Roman" w:hAnsi="Times New Roman"/>
          <w:b/>
          <w:szCs w:val="20"/>
        </w:rPr>
        <w:t>multi-bit indication</w:t>
      </w:r>
      <w:r w:rsidR="0051281B" w:rsidRPr="0051281B">
        <w:t xml:space="preserve"> </w:t>
      </w:r>
      <w:r w:rsidR="0051281B" w:rsidRPr="0051281B">
        <w:rPr>
          <w:rFonts w:ascii="Times New Roman" w:hAnsi="Times New Roman"/>
          <w:b/>
          <w:szCs w:val="20"/>
        </w:rPr>
        <w:t>in the first PUCCH</w:t>
      </w:r>
      <w:r>
        <w:rPr>
          <w:rFonts w:ascii="Times New Roman" w:hAnsi="Times New Roman"/>
          <w:b/>
          <w:szCs w:val="20"/>
        </w:rPr>
        <w:t xml:space="preserve"> should also be supported</w:t>
      </w:r>
      <w:r w:rsidR="00515FB0">
        <w:rPr>
          <w:rFonts w:ascii="Times New Roman" w:hAnsi="Times New Roman"/>
          <w:b/>
          <w:szCs w:val="20"/>
        </w:rPr>
        <w:t>.</w:t>
      </w:r>
    </w:p>
    <w:p w14:paraId="5102B43D" w14:textId="6B61191F" w:rsidR="00956C7D" w:rsidRDefault="00956C7D" w:rsidP="00956C7D">
      <w:pPr>
        <w:pStyle w:val="2"/>
      </w:pPr>
      <w:r>
        <w:t>2.2 Report</w:t>
      </w:r>
      <w:r w:rsidR="00335EF3">
        <w:t>ing</w:t>
      </w:r>
      <w:r>
        <w:t xml:space="preserve"> Contents</w:t>
      </w:r>
    </w:p>
    <w:p w14:paraId="1B359600" w14:textId="6277362D" w:rsidR="00956C7D" w:rsidRDefault="000903C6" w:rsidP="000903C6">
      <w:pPr>
        <w:spacing w:after="180"/>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report</w:t>
      </w:r>
      <w:r w:rsidR="00335EF3">
        <w:t>ing</w:t>
      </w:r>
      <w:r>
        <w:rPr>
          <w:rFonts w:ascii="Times New Roman" w:hAnsi="Times New Roman"/>
          <w:szCs w:val="20"/>
        </w:rPr>
        <w:t xml:space="preserve"> contents </w:t>
      </w:r>
      <w:r>
        <w:rPr>
          <w:rFonts w:ascii="Times New Roman" w:eastAsia="宋体" w:hAnsi="Times New Roman"/>
          <w:szCs w:val="20"/>
          <w:lang w:eastAsia="ko-KR"/>
        </w:rPr>
        <w:t>was made in RAN1#117 meeting:</w:t>
      </w:r>
    </w:p>
    <w:tbl>
      <w:tblPr>
        <w:tblStyle w:val="a7"/>
        <w:tblW w:w="0" w:type="auto"/>
        <w:tblLook w:val="04A0" w:firstRow="1" w:lastRow="0" w:firstColumn="1" w:lastColumn="0" w:noHBand="0" w:noVBand="1"/>
      </w:tblPr>
      <w:tblGrid>
        <w:gridCol w:w="8296"/>
      </w:tblGrid>
      <w:tr w:rsidR="000903C6" w14:paraId="4FF7D795" w14:textId="77777777" w:rsidTr="000903C6">
        <w:tc>
          <w:tcPr>
            <w:tcW w:w="8296" w:type="dxa"/>
          </w:tcPr>
          <w:p w14:paraId="3CCC0ACF" w14:textId="77777777" w:rsidR="000903C6" w:rsidRPr="000903C6" w:rsidRDefault="000903C6" w:rsidP="000903C6">
            <w:pPr>
              <w:shd w:val="clear" w:color="auto" w:fill="FFFFFF"/>
              <w:snapToGrid w:val="0"/>
              <w:jc w:val="both"/>
              <w:rPr>
                <w:color w:val="000000"/>
                <w:szCs w:val="20"/>
                <w:lang w:eastAsia="zh-CN"/>
              </w:rPr>
            </w:pPr>
            <w:r w:rsidRPr="000903C6">
              <w:rPr>
                <w:color w:val="000000"/>
                <w:szCs w:val="20"/>
                <w:highlight w:val="green"/>
                <w:lang w:eastAsia="zh-CN"/>
              </w:rPr>
              <w:t>Agreement</w:t>
            </w:r>
            <w:r w:rsidRPr="000903C6">
              <w:rPr>
                <w:color w:val="000000"/>
                <w:szCs w:val="20"/>
                <w:lang w:eastAsia="zh-CN"/>
              </w:rPr>
              <w:t xml:space="preserve"> </w:t>
            </w:r>
          </w:p>
          <w:p w14:paraId="7AC76F34" w14:textId="77777777" w:rsidR="000903C6" w:rsidRPr="000903C6" w:rsidRDefault="000903C6" w:rsidP="000903C6">
            <w:pPr>
              <w:shd w:val="clear" w:color="auto" w:fill="FFFFFF"/>
              <w:snapToGrid w:val="0"/>
              <w:jc w:val="both"/>
              <w:rPr>
                <w:rFonts w:eastAsia="宋体"/>
                <w:color w:val="000000"/>
                <w:szCs w:val="20"/>
              </w:rPr>
            </w:pPr>
            <w:r w:rsidRPr="000903C6">
              <w:rPr>
                <w:szCs w:val="20"/>
              </w:rPr>
              <w:t>On UE-initiated/event-driven beam reporting, regarding UL signaling content(s) of L1-RSRP report depending on Event-2, in a report instance, at least Option-3 is supported</w:t>
            </w:r>
          </w:p>
          <w:p w14:paraId="50020D15" w14:textId="77777777" w:rsidR="000903C6" w:rsidRPr="000903C6" w:rsidRDefault="000903C6" w:rsidP="000903C6">
            <w:pPr>
              <w:numPr>
                <w:ilvl w:val="0"/>
                <w:numId w:val="4"/>
              </w:numPr>
              <w:snapToGrid w:val="0"/>
              <w:spacing w:line="256" w:lineRule="auto"/>
              <w:jc w:val="both"/>
              <w:rPr>
                <w:szCs w:val="20"/>
              </w:rPr>
            </w:pPr>
            <w:r w:rsidRPr="000903C6">
              <w:rPr>
                <w:szCs w:val="20"/>
              </w:rPr>
              <w:t xml:space="preserve">Option-3: N ≥ 1 beam(s) are reported in the report instance,  </w:t>
            </w:r>
          </w:p>
          <w:p w14:paraId="79BCCDBF" w14:textId="77777777" w:rsidR="000903C6" w:rsidRPr="000903C6" w:rsidRDefault="000903C6" w:rsidP="000903C6">
            <w:pPr>
              <w:numPr>
                <w:ilvl w:val="1"/>
                <w:numId w:val="4"/>
              </w:numPr>
              <w:snapToGrid w:val="0"/>
              <w:spacing w:line="256" w:lineRule="auto"/>
              <w:jc w:val="both"/>
              <w:rPr>
                <w:szCs w:val="20"/>
              </w:rPr>
            </w:pPr>
            <w:r w:rsidRPr="000903C6">
              <w:rPr>
                <w:szCs w:val="20"/>
              </w:rPr>
              <w:t>At least one of N reported beam(s) should satisfy the condition of Event-2</w:t>
            </w:r>
          </w:p>
          <w:p w14:paraId="5B2E0089" w14:textId="77777777" w:rsidR="000903C6" w:rsidRPr="000903C6" w:rsidRDefault="000903C6" w:rsidP="000903C6">
            <w:pPr>
              <w:numPr>
                <w:ilvl w:val="1"/>
                <w:numId w:val="4"/>
              </w:numPr>
              <w:snapToGrid w:val="0"/>
              <w:spacing w:line="256" w:lineRule="auto"/>
              <w:jc w:val="both"/>
              <w:rPr>
                <w:szCs w:val="20"/>
              </w:rPr>
            </w:pPr>
            <w:r w:rsidRPr="000903C6">
              <w:rPr>
                <w:szCs w:val="20"/>
              </w:rPr>
              <w:t>N is configured by gNB</w:t>
            </w:r>
          </w:p>
          <w:p w14:paraId="0ED77432" w14:textId="77777777" w:rsidR="000903C6" w:rsidRPr="000903C6" w:rsidRDefault="000903C6" w:rsidP="000903C6">
            <w:pPr>
              <w:numPr>
                <w:ilvl w:val="2"/>
                <w:numId w:val="4"/>
              </w:numPr>
              <w:snapToGrid w:val="0"/>
              <w:spacing w:line="256" w:lineRule="auto"/>
              <w:jc w:val="both"/>
              <w:rPr>
                <w:szCs w:val="20"/>
              </w:rPr>
            </w:pPr>
            <w:r w:rsidRPr="000903C6">
              <w:rPr>
                <w:szCs w:val="20"/>
              </w:rPr>
              <w:t xml:space="preserve">FFS: candidate value of ‘N’.  </w:t>
            </w:r>
          </w:p>
          <w:p w14:paraId="7A914F45" w14:textId="77777777" w:rsidR="000903C6" w:rsidRPr="000903C6" w:rsidRDefault="000903C6" w:rsidP="000903C6">
            <w:pPr>
              <w:numPr>
                <w:ilvl w:val="1"/>
                <w:numId w:val="4"/>
              </w:numPr>
              <w:snapToGrid w:val="0"/>
              <w:spacing w:line="256" w:lineRule="auto"/>
              <w:jc w:val="both"/>
              <w:rPr>
                <w:szCs w:val="20"/>
              </w:rPr>
            </w:pPr>
            <w:r w:rsidRPr="000903C6">
              <w:rPr>
                <w:szCs w:val="20"/>
              </w:rPr>
              <w:t xml:space="preserve">FFS: RRC can enable or disable whether current beam is always reported in addition to the N beams </w:t>
            </w:r>
          </w:p>
          <w:p w14:paraId="339AF13E" w14:textId="77777777" w:rsidR="000903C6" w:rsidRPr="000903C6" w:rsidRDefault="000903C6" w:rsidP="000903C6">
            <w:pPr>
              <w:numPr>
                <w:ilvl w:val="0"/>
                <w:numId w:val="4"/>
              </w:numPr>
              <w:snapToGrid w:val="0"/>
              <w:spacing w:line="256" w:lineRule="auto"/>
              <w:jc w:val="both"/>
              <w:rPr>
                <w:szCs w:val="20"/>
              </w:rPr>
            </w:pPr>
            <w:r w:rsidRPr="000903C6">
              <w:rPr>
                <w:szCs w:val="20"/>
              </w:rPr>
              <w:t xml:space="preserve">FFS: Option-1/1a/1b/2.  </w:t>
            </w:r>
          </w:p>
          <w:p w14:paraId="503A9AAB" w14:textId="20585220" w:rsidR="000903C6" w:rsidRDefault="000903C6" w:rsidP="000903C6">
            <w:pPr>
              <w:numPr>
                <w:ilvl w:val="0"/>
                <w:numId w:val="4"/>
              </w:numPr>
              <w:snapToGrid w:val="0"/>
              <w:spacing w:line="256" w:lineRule="auto"/>
              <w:jc w:val="both"/>
              <w:rPr>
                <w:szCs w:val="20"/>
              </w:rPr>
            </w:pPr>
            <w:r w:rsidRPr="000903C6">
              <w:rPr>
                <w:szCs w:val="20"/>
              </w:rPr>
              <w:t>Above applies at least for the single CC case</w:t>
            </w:r>
          </w:p>
          <w:p w14:paraId="77534AF9" w14:textId="77777777" w:rsidR="000903C6" w:rsidRPr="000903C6" w:rsidRDefault="000903C6" w:rsidP="000903C6">
            <w:pPr>
              <w:snapToGrid w:val="0"/>
              <w:spacing w:line="256" w:lineRule="auto"/>
              <w:jc w:val="both"/>
              <w:rPr>
                <w:szCs w:val="20"/>
              </w:rPr>
            </w:pPr>
          </w:p>
          <w:p w14:paraId="734C7D6A" w14:textId="77777777" w:rsidR="000903C6" w:rsidRPr="00AA29DC" w:rsidRDefault="000903C6" w:rsidP="000903C6">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p>
          <w:p w14:paraId="58744FE8" w14:textId="77777777" w:rsidR="000903C6" w:rsidRPr="00A07935" w:rsidRDefault="000903C6" w:rsidP="000903C6">
            <w:pPr>
              <w:shd w:val="clear" w:color="auto" w:fill="FFFFFF"/>
              <w:snapToGrid w:val="0"/>
              <w:jc w:val="both"/>
              <w:rPr>
                <w:rFonts w:ascii="Times New Roman" w:eastAsia="等线" w:hAnsi="Times New Roman"/>
                <w:szCs w:val="20"/>
                <w:lang w:val="en-US" w:eastAsia="ko-KR"/>
              </w:rPr>
            </w:pPr>
            <w:r w:rsidRPr="00A07935">
              <w:rPr>
                <w:rFonts w:ascii="Times New Roman" w:hAnsi="Times New Roman"/>
                <w:szCs w:val="20"/>
              </w:rPr>
              <w:t>On UE-initiated/event-driven beam reporting, regarding L1-RSRP report format Option-3 depending on Event-2, for a report instance where N ≥ 1 beam(s) are reported, the following is supported.</w:t>
            </w:r>
          </w:p>
          <w:p w14:paraId="012A4FA0" w14:textId="77777777" w:rsidR="000903C6" w:rsidRPr="00A07935" w:rsidRDefault="000903C6" w:rsidP="000903C6">
            <w:pPr>
              <w:pStyle w:val="a8"/>
              <w:numPr>
                <w:ilvl w:val="0"/>
                <w:numId w:val="5"/>
              </w:numPr>
              <w:overflowPunct w:val="0"/>
              <w:autoSpaceDE w:val="0"/>
              <w:autoSpaceDN w:val="0"/>
              <w:adjustRightInd w:val="0"/>
              <w:spacing w:after="180"/>
              <w:ind w:firstLineChars="0"/>
              <w:contextualSpacing/>
              <w:textAlignment w:val="baseline"/>
            </w:pPr>
            <w:r w:rsidRPr="00A07935">
              <w:t>RRC can enable or disable whether current beam is always reported</w:t>
            </w:r>
          </w:p>
          <w:p w14:paraId="4F3D6685" w14:textId="77777777" w:rsidR="000903C6" w:rsidRPr="00A07935" w:rsidRDefault="000903C6" w:rsidP="000903C6">
            <w:pPr>
              <w:pStyle w:val="a8"/>
              <w:numPr>
                <w:ilvl w:val="1"/>
                <w:numId w:val="5"/>
              </w:numPr>
              <w:overflowPunct w:val="0"/>
              <w:autoSpaceDE w:val="0"/>
              <w:autoSpaceDN w:val="0"/>
              <w:adjustRightInd w:val="0"/>
              <w:spacing w:after="180"/>
              <w:ind w:firstLineChars="0"/>
              <w:contextualSpacing/>
              <w:textAlignment w:val="baseline"/>
            </w:pPr>
            <w:r w:rsidRPr="00A07935">
              <w:t>When enabled by RRC, the current beam + N beams from the measurement RSs for new beam(s) are reported</w:t>
            </w:r>
          </w:p>
          <w:p w14:paraId="0192DB68" w14:textId="77777777" w:rsidR="000903C6" w:rsidRPr="00A07935" w:rsidRDefault="000903C6" w:rsidP="000903C6">
            <w:pPr>
              <w:pStyle w:val="a8"/>
              <w:numPr>
                <w:ilvl w:val="2"/>
                <w:numId w:val="5"/>
              </w:numPr>
              <w:overflowPunct w:val="0"/>
              <w:autoSpaceDE w:val="0"/>
              <w:autoSpaceDN w:val="0"/>
              <w:adjustRightInd w:val="0"/>
              <w:spacing w:after="180"/>
              <w:ind w:firstLineChars="0"/>
              <w:contextualSpacing/>
              <w:textAlignment w:val="baseline"/>
            </w:pPr>
            <w:r w:rsidRPr="00A07935">
              <w:t>Note: The reported current beam is NOT counted in the N reported beams.</w:t>
            </w:r>
          </w:p>
          <w:p w14:paraId="3EF173E4" w14:textId="07486B50" w:rsidR="000903C6" w:rsidRDefault="000903C6" w:rsidP="000903C6">
            <w:pPr>
              <w:pStyle w:val="a8"/>
              <w:numPr>
                <w:ilvl w:val="1"/>
                <w:numId w:val="5"/>
              </w:numPr>
              <w:overflowPunct w:val="0"/>
              <w:autoSpaceDE w:val="0"/>
              <w:autoSpaceDN w:val="0"/>
              <w:adjustRightInd w:val="0"/>
              <w:spacing w:after="180"/>
              <w:ind w:firstLineChars="0"/>
              <w:contextualSpacing/>
              <w:textAlignment w:val="baseline"/>
            </w:pPr>
            <w:r w:rsidRPr="00A07935">
              <w:t>When disabled by RRC, N beams are reported.</w:t>
            </w:r>
          </w:p>
        </w:tc>
      </w:tr>
    </w:tbl>
    <w:p w14:paraId="6D05F829" w14:textId="77777777" w:rsidR="00974552" w:rsidRDefault="00FE7291" w:rsidP="00D1686A">
      <w:pPr>
        <w:spacing w:after="180"/>
        <w:jc w:val="both"/>
        <w:rPr>
          <w:rFonts w:eastAsiaTheme="minorEastAsia"/>
          <w:lang w:eastAsia="zh-CN"/>
        </w:rPr>
      </w:pPr>
      <w:r>
        <w:rPr>
          <w:rFonts w:eastAsiaTheme="minorEastAsia"/>
          <w:lang w:eastAsia="zh-CN"/>
        </w:rPr>
        <w:t xml:space="preserve">In Event-2, quality at least one new beam becomes a threshold value better than the current beam. </w:t>
      </w:r>
      <w:r w:rsidR="00F93CF3">
        <w:rPr>
          <w:rFonts w:eastAsiaTheme="minorEastAsia"/>
          <w:lang w:eastAsia="zh-CN"/>
        </w:rPr>
        <w:t>This means that the number of new beams satisfying the condition of Event-2 is uncertain</w:t>
      </w:r>
      <w:r w:rsidR="00974552">
        <w:rPr>
          <w:rFonts w:eastAsiaTheme="minorEastAsia"/>
          <w:lang w:eastAsia="zh-CN"/>
        </w:rPr>
        <w:t xml:space="preserve"> for the gNB</w:t>
      </w:r>
      <w:r w:rsidR="00F93CF3">
        <w:rPr>
          <w:rFonts w:eastAsiaTheme="minorEastAsia"/>
          <w:lang w:eastAsia="zh-CN"/>
        </w:rPr>
        <w:t>.</w:t>
      </w:r>
      <w:r w:rsidR="007D4376">
        <w:rPr>
          <w:rFonts w:eastAsiaTheme="minorEastAsia"/>
          <w:lang w:eastAsia="zh-CN"/>
        </w:rPr>
        <w:t xml:space="preserve"> The beam measurement results are obtained by the UE. The UE reports the results to the </w:t>
      </w:r>
      <w:r w:rsidR="00974552">
        <w:rPr>
          <w:rFonts w:eastAsiaTheme="minorEastAsia"/>
          <w:lang w:eastAsia="zh-CN"/>
        </w:rPr>
        <w:t>gNB</w:t>
      </w:r>
      <w:r w:rsidR="007D4376">
        <w:rPr>
          <w:rFonts w:eastAsiaTheme="minorEastAsia"/>
          <w:lang w:eastAsia="zh-CN"/>
        </w:rPr>
        <w:t xml:space="preserve">. Then the </w:t>
      </w:r>
      <w:r w:rsidR="00974552">
        <w:rPr>
          <w:rFonts w:eastAsiaTheme="minorEastAsia"/>
          <w:lang w:eastAsia="zh-CN"/>
        </w:rPr>
        <w:t xml:space="preserve">gNB </w:t>
      </w:r>
      <w:r w:rsidR="007D4376">
        <w:rPr>
          <w:rFonts w:eastAsiaTheme="minorEastAsia"/>
          <w:lang w:eastAsia="zh-CN"/>
        </w:rPr>
        <w:t>can know how many new beams satisfy the condition of Event-2.</w:t>
      </w:r>
      <w:r w:rsidR="00F93CF3">
        <w:rPr>
          <w:rFonts w:eastAsiaTheme="minorEastAsia"/>
          <w:lang w:eastAsia="zh-CN"/>
        </w:rPr>
        <w:t xml:space="preserve"> </w:t>
      </w:r>
    </w:p>
    <w:p w14:paraId="0F97FE7B" w14:textId="533DF52A" w:rsidR="00956C7D" w:rsidRDefault="007D4376" w:rsidP="00D1686A">
      <w:pPr>
        <w:spacing w:after="180"/>
        <w:jc w:val="both"/>
        <w:rPr>
          <w:rFonts w:eastAsiaTheme="minorEastAsia"/>
          <w:lang w:eastAsia="zh-CN"/>
        </w:rPr>
      </w:pPr>
      <w:r>
        <w:rPr>
          <w:rFonts w:eastAsiaTheme="minorEastAsia"/>
          <w:lang w:eastAsia="zh-CN"/>
        </w:rPr>
        <w:t>While in option-3, the numbe</w:t>
      </w:r>
      <w:r w:rsidR="00974552">
        <w:rPr>
          <w:rFonts w:eastAsiaTheme="minorEastAsia"/>
          <w:lang w:eastAsia="zh-CN"/>
        </w:rPr>
        <w:t xml:space="preserve">r of reported beams is configured by gNB. This means that some reported beams do not satisfy the condition of Event-2 or some beams satisfying the condition of Event-2 cannot be reported. </w:t>
      </w:r>
      <w:r w:rsidR="003671E6">
        <w:rPr>
          <w:rFonts w:eastAsiaTheme="minorEastAsia"/>
          <w:lang w:eastAsia="zh-CN"/>
        </w:rPr>
        <w:t>If the reported beams not satisfying the condition are more, the report resources are wasted. If the beams satisfying the condition do not have chance to report, the flexibility is limited. Therefore, for the candidate value, the number of</w:t>
      </w:r>
      <w:r w:rsidR="009D5AFB">
        <w:rPr>
          <w:rFonts w:eastAsiaTheme="minorEastAsia"/>
          <w:lang w:eastAsia="zh-CN"/>
        </w:rPr>
        <w:t xml:space="preserve"> reported beams</w:t>
      </w:r>
      <w:r w:rsidR="00513FD2">
        <w:rPr>
          <w:rFonts w:eastAsiaTheme="minorEastAsia"/>
          <w:lang w:eastAsia="zh-CN"/>
        </w:rPr>
        <w:t xml:space="preserve"> should not be large and less</w:t>
      </w:r>
      <w:r w:rsidR="00864FEB">
        <w:rPr>
          <w:rFonts w:eastAsiaTheme="minorEastAsia"/>
          <w:lang w:eastAsia="zh-CN"/>
        </w:rPr>
        <w:t>. Considering the current beam,</w:t>
      </w:r>
      <w:r w:rsidR="006660EC">
        <w:rPr>
          <w:rFonts w:eastAsiaTheme="minorEastAsia"/>
          <w:lang w:eastAsia="zh-CN"/>
        </w:rPr>
        <w:t xml:space="preserve"> maybe </w:t>
      </w:r>
      <w:r w:rsidR="00864FEB">
        <w:rPr>
          <w:rFonts w:eastAsiaTheme="minorEastAsia"/>
          <w:lang w:eastAsia="zh-CN"/>
        </w:rPr>
        <w:t>two or three new beams or total four beams are suitable.</w:t>
      </w:r>
    </w:p>
    <w:p w14:paraId="2D3B770F" w14:textId="02C5695F" w:rsidR="00CC6786" w:rsidRPr="00D76F20" w:rsidRDefault="002C09BF" w:rsidP="00D1686A">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For option-3, t</w:t>
      </w:r>
      <w:r w:rsidR="00CC6786" w:rsidRPr="00CC6786">
        <w:rPr>
          <w:rFonts w:ascii="Times New Roman" w:hAnsi="Times New Roman"/>
          <w:b/>
          <w:szCs w:val="20"/>
        </w:rPr>
        <w:t>wo or three new beams or total four beams are suitable</w:t>
      </w:r>
      <w:r w:rsidR="00CC6786">
        <w:rPr>
          <w:rFonts w:ascii="Times New Roman" w:hAnsi="Times New Roman"/>
          <w:b/>
          <w:szCs w:val="20"/>
        </w:rPr>
        <w:t>.</w:t>
      </w:r>
    </w:p>
    <w:p w14:paraId="32567BAB" w14:textId="77777777" w:rsidR="008948A4" w:rsidRDefault="00864FEB" w:rsidP="00D1686A">
      <w:pPr>
        <w:spacing w:after="180"/>
        <w:jc w:val="both"/>
        <w:rPr>
          <w:rFonts w:eastAsiaTheme="minorEastAsia"/>
          <w:lang w:eastAsia="zh-CN"/>
        </w:rPr>
      </w:pPr>
      <w:r>
        <w:rPr>
          <w:rFonts w:eastAsiaTheme="minorEastAsia"/>
          <w:lang w:eastAsia="zh-CN"/>
        </w:rPr>
        <w:lastRenderedPageBreak/>
        <w:t xml:space="preserve">However, </w:t>
      </w:r>
      <w:r w:rsidR="00F65540">
        <w:rPr>
          <w:rFonts w:eastAsiaTheme="minorEastAsia"/>
          <w:lang w:eastAsia="zh-CN"/>
        </w:rPr>
        <w:t xml:space="preserve">the reporting mechanism is very similar to the legacy beam reporting. It is more efficient to give </w:t>
      </w:r>
      <w:r w:rsidR="00403754">
        <w:rPr>
          <w:rFonts w:eastAsiaTheme="minorEastAsia"/>
          <w:lang w:eastAsia="zh-CN"/>
        </w:rPr>
        <w:t xml:space="preserve">the </w:t>
      </w:r>
      <w:r w:rsidR="00F65540">
        <w:rPr>
          <w:rFonts w:eastAsiaTheme="minorEastAsia"/>
          <w:lang w:eastAsia="zh-CN"/>
        </w:rPr>
        <w:t>UE more liberty</w:t>
      </w:r>
      <w:r w:rsidR="00403754">
        <w:rPr>
          <w:rFonts w:eastAsiaTheme="minorEastAsia"/>
          <w:lang w:eastAsia="zh-CN"/>
        </w:rPr>
        <w:t xml:space="preserve"> because the UE is more aware of the beam measurement. </w:t>
      </w:r>
      <w:r w:rsidR="008948A4">
        <w:rPr>
          <w:rFonts w:eastAsiaTheme="minorEastAsia"/>
          <w:lang w:eastAsia="zh-CN"/>
        </w:rPr>
        <w:t>In this opinion, the number of reported new beams</w:t>
      </w:r>
      <w:r w:rsidR="008948A4" w:rsidRPr="008948A4">
        <w:rPr>
          <w:rFonts w:eastAsiaTheme="minorEastAsia"/>
          <w:lang w:eastAsia="zh-CN"/>
        </w:rPr>
        <w:t xml:space="preserve"> </w:t>
      </w:r>
      <w:r w:rsidR="008948A4">
        <w:rPr>
          <w:rFonts w:eastAsiaTheme="minorEastAsia"/>
          <w:lang w:eastAsia="zh-CN"/>
        </w:rPr>
        <w:t xml:space="preserve">and whether the current beam is reported are determined by the UE. </w:t>
      </w:r>
    </w:p>
    <w:p w14:paraId="4CF01575" w14:textId="77777777" w:rsidR="002C09BF" w:rsidRDefault="008948A4" w:rsidP="00D1686A">
      <w:pPr>
        <w:spacing w:after="180"/>
        <w:jc w:val="both"/>
        <w:rPr>
          <w:rFonts w:eastAsiaTheme="minorEastAsia"/>
          <w:lang w:eastAsia="zh-CN"/>
        </w:rPr>
      </w:pPr>
      <w:r>
        <w:rPr>
          <w:rFonts w:eastAsiaTheme="minorEastAsia"/>
          <w:lang w:eastAsia="zh-CN"/>
        </w:rPr>
        <w:t xml:space="preserve">This will result in the variable size because the gNB do not know the number of reported beams. </w:t>
      </w:r>
      <w:r w:rsidR="00CA4CA2">
        <w:rPr>
          <w:rFonts w:eastAsiaTheme="minorEastAsia"/>
          <w:lang w:eastAsia="zh-CN"/>
        </w:rPr>
        <w:t>Therefore, the report instance can be divided into two parts. The first part includes the number of new beams satisfying the condition and/or the indication of whether the current beam is reported. The second part includes the indexes and qualities of the new beams and/or the current beam.</w:t>
      </w:r>
      <w:r w:rsidR="005F63D2">
        <w:rPr>
          <w:rFonts w:eastAsiaTheme="minorEastAsia"/>
          <w:lang w:eastAsia="zh-CN"/>
        </w:rPr>
        <w:t xml:space="preserve"> </w:t>
      </w:r>
      <w:r w:rsidR="002C09BF">
        <w:rPr>
          <w:rFonts w:eastAsiaTheme="minorEastAsia"/>
          <w:lang w:eastAsia="zh-CN"/>
        </w:rPr>
        <w:t>The</w:t>
      </w:r>
      <w:r w:rsidR="007B48C8">
        <w:rPr>
          <w:rFonts w:eastAsiaTheme="minorEastAsia"/>
          <w:lang w:eastAsia="zh-CN"/>
        </w:rPr>
        <w:t xml:space="preserve"> maximum of reported beams should be configured by the gNB.</w:t>
      </w:r>
      <w:r w:rsidR="002C09BF">
        <w:rPr>
          <w:rFonts w:eastAsiaTheme="minorEastAsia"/>
          <w:lang w:eastAsia="zh-CN"/>
        </w:rPr>
        <w:t xml:space="preserve"> </w:t>
      </w:r>
      <w:r w:rsidR="005F63D2">
        <w:rPr>
          <w:rFonts w:eastAsiaTheme="minorEastAsia"/>
          <w:lang w:eastAsia="zh-CN"/>
        </w:rPr>
        <w:t>This maybe results in some latency.</w:t>
      </w:r>
    </w:p>
    <w:p w14:paraId="50160F77" w14:textId="3173F748" w:rsidR="007B48C8" w:rsidRDefault="005F63D2" w:rsidP="00D1686A">
      <w:pPr>
        <w:spacing w:after="180"/>
        <w:jc w:val="both"/>
        <w:rPr>
          <w:rFonts w:eastAsiaTheme="minorEastAsia"/>
          <w:lang w:eastAsia="zh-CN"/>
        </w:rPr>
      </w:pPr>
      <w:r>
        <w:rPr>
          <w:rFonts w:eastAsiaTheme="minorEastAsia"/>
          <w:lang w:eastAsia="zh-CN"/>
        </w:rPr>
        <w:t xml:space="preserve">To reduce latency, the most important new beam can be included in the first part. </w:t>
      </w:r>
      <w:r w:rsidR="00183C68">
        <w:rPr>
          <w:rFonts w:eastAsiaTheme="minorEastAsia"/>
          <w:lang w:eastAsia="zh-CN"/>
        </w:rPr>
        <w:t>The most important new beam can be the new beam with the best quality.</w:t>
      </w:r>
      <w:r w:rsidR="00D1686A">
        <w:rPr>
          <w:rFonts w:eastAsiaTheme="minorEastAsia"/>
          <w:lang w:eastAsia="zh-CN"/>
        </w:rPr>
        <w:t xml:space="preserve"> When the gNB decodes the first part successfully, </w:t>
      </w:r>
      <w:r w:rsidR="00C6166C">
        <w:rPr>
          <w:rFonts w:eastAsiaTheme="minorEastAsia"/>
          <w:lang w:eastAsia="zh-CN"/>
        </w:rPr>
        <w:t xml:space="preserve">if the most important new beam available, </w:t>
      </w:r>
      <w:r w:rsidR="00D1686A">
        <w:rPr>
          <w:rFonts w:eastAsiaTheme="minorEastAsia"/>
          <w:lang w:eastAsia="zh-CN"/>
        </w:rPr>
        <w:t xml:space="preserve">the gNB </w:t>
      </w:r>
      <w:r w:rsidR="00C6166C">
        <w:rPr>
          <w:rFonts w:eastAsiaTheme="minorEastAsia"/>
          <w:lang w:eastAsia="zh-CN"/>
        </w:rPr>
        <w:t>can</w:t>
      </w:r>
      <w:r w:rsidR="00D1686A">
        <w:rPr>
          <w:rFonts w:eastAsiaTheme="minorEastAsia"/>
          <w:lang w:eastAsia="zh-CN"/>
        </w:rPr>
        <w:t xml:space="preserve"> switch to </w:t>
      </w:r>
      <w:r w:rsidR="00C6166C">
        <w:rPr>
          <w:rFonts w:eastAsiaTheme="minorEastAsia"/>
          <w:lang w:eastAsia="zh-CN"/>
        </w:rPr>
        <w:t>it</w:t>
      </w:r>
      <w:r w:rsidR="00D1686A">
        <w:rPr>
          <w:rFonts w:eastAsiaTheme="minorEastAsia"/>
          <w:lang w:eastAsia="zh-CN"/>
        </w:rPr>
        <w:t xml:space="preserve"> immediately.</w:t>
      </w:r>
      <w:r w:rsidR="00BE1BCA">
        <w:rPr>
          <w:rFonts w:eastAsiaTheme="minorEastAsia"/>
          <w:lang w:eastAsia="zh-CN"/>
        </w:rPr>
        <w:t xml:space="preserve"> </w:t>
      </w:r>
      <w:r w:rsidR="007B48C8">
        <w:rPr>
          <w:rFonts w:eastAsiaTheme="minorEastAsia"/>
          <w:lang w:eastAsia="zh-CN"/>
        </w:rPr>
        <w:t>If the number of new beams satisfying the condition is only one, there is not the second part.</w:t>
      </w:r>
    </w:p>
    <w:p w14:paraId="0918CE63" w14:textId="607E8F5C" w:rsidR="00CC6786" w:rsidRPr="00D76F20" w:rsidRDefault="005E7965" w:rsidP="00A76004">
      <w:pPr>
        <w:pStyle w:val="a8"/>
        <w:numPr>
          <w:ilvl w:val="0"/>
          <w:numId w:val="6"/>
        </w:numPr>
        <w:spacing w:after="180"/>
        <w:ind w:firstLineChars="0"/>
        <w:jc w:val="both"/>
        <w:rPr>
          <w:rFonts w:ascii="Times New Roman" w:hAnsi="Times New Roman"/>
          <w:b/>
          <w:szCs w:val="20"/>
        </w:rPr>
      </w:pPr>
      <w:r>
        <w:rPr>
          <w:rFonts w:eastAsiaTheme="minorEastAsia"/>
          <w:b/>
          <w:lang w:eastAsia="zh-CN"/>
        </w:rPr>
        <w:t>O</w:t>
      </w:r>
      <w:r w:rsidR="00A76004" w:rsidRPr="00A76004">
        <w:rPr>
          <w:rFonts w:ascii="Times New Roman" w:hAnsi="Times New Roman" w:hint="eastAsia"/>
          <w:b/>
          <w:szCs w:val="20"/>
        </w:rPr>
        <w:t xml:space="preserve">ption-1a (variable size): N beam(s) are reported in the report instance, where N </w:t>
      </w:r>
      <w:r w:rsidR="00A76004" w:rsidRPr="00A76004">
        <w:rPr>
          <w:rFonts w:ascii="Times New Roman" w:hAnsi="Times New Roman" w:hint="eastAsia"/>
          <w:b/>
          <w:szCs w:val="20"/>
        </w:rPr>
        <w:t>∈</w:t>
      </w:r>
      <w:r w:rsidR="00A76004" w:rsidRPr="00A76004">
        <w:rPr>
          <w:rFonts w:ascii="Times New Roman" w:hAnsi="Times New Roman" w:hint="eastAsia"/>
          <w:b/>
          <w:szCs w:val="20"/>
        </w:rPr>
        <w:t xml:space="preserve"> {1, 2, ..., Nmax}</w:t>
      </w:r>
      <w:r>
        <w:rPr>
          <w:rFonts w:ascii="Times New Roman" w:hAnsi="Times New Roman"/>
          <w:b/>
          <w:szCs w:val="20"/>
        </w:rPr>
        <w:t xml:space="preserve"> should also be supported</w:t>
      </w:r>
      <w:r w:rsidR="00CC6786">
        <w:rPr>
          <w:rFonts w:ascii="Times New Roman" w:hAnsi="Times New Roman"/>
          <w:b/>
          <w:szCs w:val="20"/>
        </w:rPr>
        <w:t>.</w:t>
      </w:r>
    </w:p>
    <w:p w14:paraId="633424EF" w14:textId="00B86D68" w:rsidR="00956C7D" w:rsidRDefault="00956C7D" w:rsidP="00956C7D">
      <w:pPr>
        <w:pStyle w:val="2"/>
      </w:pPr>
      <w:r>
        <w:t>2.3 Measurement RSs</w:t>
      </w:r>
    </w:p>
    <w:p w14:paraId="7169723E" w14:textId="7A82247B" w:rsidR="00802A69" w:rsidRPr="006637C0" w:rsidRDefault="006637C0" w:rsidP="006637C0">
      <w:pPr>
        <w:spacing w:after="180"/>
      </w:pPr>
      <w:bookmarkStart w:id="3" w:name="OLE_LINK1"/>
      <w:bookmarkStart w:id="4" w:name="OLE_LINK2"/>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current beam for Event-2 </w:t>
      </w:r>
      <w:r>
        <w:rPr>
          <w:rFonts w:ascii="Times New Roman" w:eastAsia="宋体" w:hAnsi="Times New Roman"/>
          <w:szCs w:val="20"/>
          <w:lang w:eastAsia="ko-KR"/>
        </w:rPr>
        <w:t>was made in RAN1#117 meeting:</w:t>
      </w:r>
    </w:p>
    <w:tbl>
      <w:tblPr>
        <w:tblStyle w:val="a7"/>
        <w:tblW w:w="0" w:type="auto"/>
        <w:tblLook w:val="04A0" w:firstRow="1" w:lastRow="0" w:firstColumn="1" w:lastColumn="0" w:noHBand="0" w:noVBand="1"/>
      </w:tblPr>
      <w:tblGrid>
        <w:gridCol w:w="8296"/>
      </w:tblGrid>
      <w:tr w:rsidR="002262C4" w14:paraId="5F6446FA" w14:textId="77777777" w:rsidTr="000F0EE0">
        <w:tc>
          <w:tcPr>
            <w:tcW w:w="8296" w:type="dxa"/>
          </w:tcPr>
          <w:bookmarkEnd w:id="3"/>
          <w:bookmarkEnd w:id="4"/>
          <w:p w14:paraId="48692760" w14:textId="77777777" w:rsidR="002262C4" w:rsidRPr="002262C4" w:rsidRDefault="002262C4" w:rsidP="002262C4">
            <w:pPr>
              <w:shd w:val="clear" w:color="auto" w:fill="FFFFFF"/>
              <w:snapToGrid w:val="0"/>
              <w:jc w:val="both"/>
              <w:rPr>
                <w:rFonts w:ascii="Times New Roman" w:hAnsi="Times New Roman"/>
                <w:color w:val="000000"/>
                <w:szCs w:val="20"/>
                <w:lang w:eastAsia="zh-CN"/>
              </w:rPr>
            </w:pPr>
            <w:r w:rsidRPr="002262C4">
              <w:rPr>
                <w:rFonts w:ascii="Times New Roman" w:hAnsi="Times New Roman"/>
                <w:color w:val="000000"/>
                <w:szCs w:val="20"/>
                <w:highlight w:val="green"/>
                <w:lang w:eastAsia="zh-CN"/>
              </w:rPr>
              <w:t>Agreement</w:t>
            </w:r>
            <w:r w:rsidRPr="002262C4">
              <w:rPr>
                <w:rFonts w:ascii="Times New Roman" w:hAnsi="Times New Roman"/>
                <w:color w:val="000000"/>
                <w:szCs w:val="20"/>
                <w:lang w:eastAsia="zh-CN"/>
              </w:rPr>
              <w:t xml:space="preserve"> </w:t>
            </w:r>
          </w:p>
          <w:p w14:paraId="05185EF4" w14:textId="77777777" w:rsidR="002262C4" w:rsidRPr="002262C4" w:rsidRDefault="002262C4" w:rsidP="002262C4">
            <w:pPr>
              <w:shd w:val="clear" w:color="auto" w:fill="FFFFFF"/>
              <w:snapToGrid w:val="0"/>
              <w:jc w:val="both"/>
              <w:rPr>
                <w:rFonts w:ascii="Times New Roman" w:eastAsia="宋体" w:hAnsi="Times New Roman"/>
                <w:color w:val="000000"/>
                <w:szCs w:val="20"/>
              </w:rPr>
            </w:pPr>
            <w:r w:rsidRPr="002262C4">
              <w:rPr>
                <w:rFonts w:ascii="Times New Roman" w:eastAsia="宋体" w:hAnsi="Times New Roman"/>
                <w:color w:val="000000"/>
                <w:szCs w:val="20"/>
              </w:rPr>
              <w:t xml:space="preserve">Regarding RS measurement for the current beam for Event 2, for Option-2a, support the both schemes as follows. </w:t>
            </w:r>
          </w:p>
          <w:p w14:paraId="12FF5849" w14:textId="77777777" w:rsidR="002262C4" w:rsidRPr="002262C4" w:rsidRDefault="002262C4" w:rsidP="002262C4">
            <w:pPr>
              <w:numPr>
                <w:ilvl w:val="0"/>
                <w:numId w:val="13"/>
              </w:numPr>
              <w:shd w:val="clear" w:color="auto" w:fill="FFFFFF"/>
              <w:tabs>
                <w:tab w:val="left" w:pos="0"/>
              </w:tabs>
              <w:snapToGrid w:val="0"/>
              <w:jc w:val="both"/>
              <w:rPr>
                <w:rFonts w:ascii="Times New Roman" w:eastAsia="宋体" w:hAnsi="Times New Roman"/>
                <w:color w:val="000000"/>
                <w:szCs w:val="20"/>
              </w:rPr>
            </w:pPr>
            <w:r w:rsidRPr="002262C4">
              <w:rPr>
                <w:rFonts w:ascii="Times New Roman" w:eastAsia="宋体" w:hAnsi="Times New Roman"/>
                <w:color w:val="000000"/>
                <w:szCs w:val="20"/>
              </w:rPr>
              <w:t>Scheme-1: RS for current beam is the QCL RS in the indicated TCI state</w:t>
            </w:r>
          </w:p>
          <w:p w14:paraId="68EAB159" w14:textId="77777777" w:rsidR="002262C4" w:rsidRPr="002262C4" w:rsidRDefault="002262C4" w:rsidP="002262C4">
            <w:pPr>
              <w:numPr>
                <w:ilvl w:val="1"/>
                <w:numId w:val="13"/>
              </w:numPr>
              <w:shd w:val="clear" w:color="auto" w:fill="FFFFFF"/>
              <w:tabs>
                <w:tab w:val="left" w:pos="0"/>
              </w:tabs>
              <w:snapToGrid w:val="0"/>
              <w:jc w:val="both"/>
              <w:rPr>
                <w:rFonts w:ascii="Times New Roman" w:eastAsia="宋体" w:hAnsi="Times New Roman"/>
                <w:color w:val="000000"/>
                <w:szCs w:val="20"/>
              </w:rPr>
            </w:pPr>
            <w:r w:rsidRPr="002262C4">
              <w:rPr>
                <w:rFonts w:ascii="Times New Roman" w:eastAsia="宋体" w:hAnsi="Times New Roman"/>
                <w:color w:val="000000"/>
                <w:szCs w:val="20"/>
              </w:rPr>
              <w:t>FFS: Whether/How to handle the case if only one TRS is configured in the indicated TCI state.</w:t>
            </w:r>
          </w:p>
          <w:p w14:paraId="0EA29274" w14:textId="77777777" w:rsidR="002262C4" w:rsidRPr="002262C4" w:rsidRDefault="002262C4" w:rsidP="002262C4">
            <w:pPr>
              <w:numPr>
                <w:ilvl w:val="0"/>
                <w:numId w:val="13"/>
              </w:numPr>
              <w:shd w:val="clear" w:color="auto" w:fill="FFFFFF"/>
              <w:tabs>
                <w:tab w:val="left" w:pos="0"/>
              </w:tabs>
              <w:snapToGrid w:val="0"/>
              <w:jc w:val="both"/>
              <w:rPr>
                <w:rFonts w:ascii="Times New Roman" w:eastAsia="宋体" w:hAnsi="Times New Roman"/>
                <w:color w:val="000000"/>
                <w:szCs w:val="20"/>
              </w:rPr>
            </w:pPr>
            <w:r w:rsidRPr="002262C4">
              <w:rPr>
                <w:rFonts w:ascii="Times New Roman" w:eastAsia="宋体" w:hAnsi="Times New Roman"/>
                <w:color w:val="000000"/>
                <w:szCs w:val="20"/>
              </w:rPr>
              <w:t>Scheme-2: the RS for current beam is the SSB which is QCLed with the QCL RS in the indicated TCI state.</w:t>
            </w:r>
          </w:p>
          <w:p w14:paraId="0DD92DEE" w14:textId="77777777" w:rsidR="002262C4" w:rsidRPr="002262C4" w:rsidRDefault="002262C4" w:rsidP="002262C4">
            <w:pPr>
              <w:numPr>
                <w:ilvl w:val="0"/>
                <w:numId w:val="13"/>
              </w:numPr>
              <w:shd w:val="clear" w:color="auto" w:fill="FFFFFF"/>
              <w:tabs>
                <w:tab w:val="left" w:pos="0"/>
              </w:tabs>
              <w:snapToGrid w:val="0"/>
              <w:jc w:val="both"/>
              <w:rPr>
                <w:rFonts w:ascii="Times New Roman" w:eastAsia="宋体" w:hAnsi="Times New Roman"/>
                <w:color w:val="000000"/>
                <w:szCs w:val="20"/>
              </w:rPr>
            </w:pPr>
            <w:r w:rsidRPr="002262C4">
              <w:rPr>
                <w:rFonts w:ascii="Times New Roman" w:eastAsia="宋体" w:hAnsi="Times New Roman"/>
                <w:color w:val="000000"/>
                <w:szCs w:val="20"/>
              </w:rPr>
              <w:t>Enabling one of either Scheme-1 or Scheme-2 is selected by NW.</w:t>
            </w:r>
          </w:p>
          <w:p w14:paraId="5FC3C95E" w14:textId="77777777" w:rsidR="002262C4" w:rsidRPr="002262C4" w:rsidRDefault="002262C4" w:rsidP="002262C4">
            <w:pPr>
              <w:numPr>
                <w:ilvl w:val="1"/>
                <w:numId w:val="13"/>
              </w:numPr>
              <w:shd w:val="clear" w:color="auto" w:fill="FFFFFF"/>
              <w:tabs>
                <w:tab w:val="left" w:pos="0"/>
              </w:tabs>
              <w:snapToGrid w:val="0"/>
              <w:jc w:val="both"/>
              <w:rPr>
                <w:rFonts w:ascii="Times New Roman" w:eastAsia="宋体" w:hAnsi="Times New Roman"/>
                <w:color w:val="000000"/>
                <w:szCs w:val="20"/>
              </w:rPr>
            </w:pPr>
            <w:r w:rsidRPr="002262C4">
              <w:rPr>
                <w:rFonts w:ascii="Times New Roman" w:eastAsia="宋体" w:hAnsi="Times New Roman"/>
                <w:color w:val="000000"/>
                <w:szCs w:val="20"/>
              </w:rPr>
              <w:t>FFS: The above selection is via an explicit RRC parameter or an implicit manner, e.g., if the RS(s) for new beam are CSI-RS, Scheme-1 is enabled; otherwise, Scheme-2 is enabled.</w:t>
            </w:r>
          </w:p>
          <w:p w14:paraId="7511070B" w14:textId="77777777" w:rsidR="002262C4" w:rsidRPr="002262C4" w:rsidRDefault="002262C4" w:rsidP="002262C4">
            <w:pPr>
              <w:numPr>
                <w:ilvl w:val="1"/>
                <w:numId w:val="13"/>
              </w:numPr>
              <w:shd w:val="clear" w:color="auto" w:fill="FFFFFF"/>
              <w:tabs>
                <w:tab w:val="left" w:pos="0"/>
              </w:tabs>
              <w:snapToGrid w:val="0"/>
              <w:jc w:val="both"/>
              <w:rPr>
                <w:rFonts w:ascii="Times New Roman" w:eastAsia="宋体" w:hAnsi="Times New Roman"/>
                <w:color w:val="000000"/>
                <w:szCs w:val="20"/>
              </w:rPr>
            </w:pPr>
            <w:r w:rsidRPr="002262C4">
              <w:rPr>
                <w:rFonts w:ascii="Times New Roman" w:eastAsia="宋体" w:hAnsi="Times New Roman"/>
                <w:color w:val="000000"/>
                <w:szCs w:val="20"/>
              </w:rPr>
              <w:t>(</w:t>
            </w:r>
            <w:r w:rsidRPr="002262C4">
              <w:rPr>
                <w:rFonts w:ascii="Times New Roman" w:eastAsia="宋体" w:hAnsi="Times New Roman"/>
                <w:color w:val="000000"/>
                <w:szCs w:val="20"/>
                <w:highlight w:val="darkYellow"/>
              </w:rPr>
              <w:t>Working Assumption</w:t>
            </w:r>
            <w:r w:rsidRPr="002262C4">
              <w:rPr>
                <w:rFonts w:ascii="Times New Roman" w:eastAsia="宋体" w:hAnsi="Times New Roman"/>
                <w:color w:val="000000"/>
                <w:szCs w:val="20"/>
              </w:rPr>
              <w:t>) Enabling of either Scheme-1 or Scheme-2 should ensure the same RS type for RS measurement for current beam and new beam.</w:t>
            </w:r>
          </w:p>
          <w:p w14:paraId="2948206B" w14:textId="77777777" w:rsidR="002262C4" w:rsidRPr="002262C4" w:rsidRDefault="002262C4" w:rsidP="002262C4">
            <w:pPr>
              <w:numPr>
                <w:ilvl w:val="0"/>
                <w:numId w:val="13"/>
              </w:numPr>
              <w:shd w:val="clear" w:color="auto" w:fill="FFFFFF"/>
              <w:tabs>
                <w:tab w:val="left" w:pos="0"/>
              </w:tabs>
              <w:snapToGrid w:val="0"/>
              <w:jc w:val="both"/>
              <w:rPr>
                <w:rFonts w:ascii="Times New Roman" w:eastAsia="宋体" w:hAnsi="Times New Roman"/>
                <w:color w:val="000000"/>
                <w:szCs w:val="20"/>
              </w:rPr>
            </w:pPr>
            <w:r w:rsidRPr="002262C4">
              <w:rPr>
                <w:rFonts w:ascii="Times New Roman" w:eastAsia="宋体" w:hAnsi="Times New Roman"/>
                <w:color w:val="000000"/>
                <w:szCs w:val="20"/>
              </w:rPr>
              <w:t xml:space="preserve">The above QCL RS is the RS w.r.t. QCL-TypeD, if there are two QCL RSs in the indicated TCI state. </w:t>
            </w:r>
          </w:p>
          <w:p w14:paraId="3774ECB6" w14:textId="77777777" w:rsidR="002262C4" w:rsidRDefault="002262C4" w:rsidP="002262C4">
            <w:pPr>
              <w:shd w:val="clear" w:color="auto" w:fill="FFFFFF"/>
              <w:snapToGrid w:val="0"/>
              <w:jc w:val="both"/>
            </w:pPr>
          </w:p>
          <w:p w14:paraId="7098E246" w14:textId="77777777" w:rsidR="002262C4" w:rsidRPr="002262C4" w:rsidRDefault="002262C4" w:rsidP="002262C4">
            <w:pPr>
              <w:shd w:val="clear" w:color="auto" w:fill="FFFFFF"/>
              <w:snapToGrid w:val="0"/>
              <w:jc w:val="both"/>
              <w:rPr>
                <w:rFonts w:ascii="Times New Roman" w:hAnsi="Times New Roman"/>
                <w:color w:val="000000"/>
                <w:szCs w:val="20"/>
                <w:lang w:eastAsia="zh-CN"/>
              </w:rPr>
            </w:pPr>
            <w:r w:rsidRPr="002262C4">
              <w:rPr>
                <w:rFonts w:ascii="Times New Roman" w:hAnsi="Times New Roman"/>
                <w:color w:val="000000"/>
                <w:szCs w:val="20"/>
                <w:highlight w:val="green"/>
                <w:lang w:eastAsia="zh-CN"/>
              </w:rPr>
              <w:t>Agreement</w:t>
            </w:r>
            <w:r w:rsidRPr="002262C4">
              <w:rPr>
                <w:rFonts w:ascii="Times New Roman" w:hAnsi="Times New Roman"/>
                <w:color w:val="000000"/>
                <w:szCs w:val="20"/>
                <w:lang w:eastAsia="zh-CN"/>
              </w:rPr>
              <w:t xml:space="preserve"> </w:t>
            </w:r>
          </w:p>
          <w:p w14:paraId="342D893F" w14:textId="77777777" w:rsidR="002262C4" w:rsidRPr="002262C4" w:rsidRDefault="002262C4" w:rsidP="002262C4">
            <w:pPr>
              <w:shd w:val="clear" w:color="auto" w:fill="FFFFFF"/>
              <w:snapToGrid w:val="0"/>
              <w:jc w:val="both"/>
              <w:rPr>
                <w:rFonts w:ascii="Times New Roman" w:eastAsia="宋体" w:hAnsi="Times New Roman"/>
                <w:szCs w:val="20"/>
              </w:rPr>
            </w:pPr>
            <w:r w:rsidRPr="002262C4">
              <w:rPr>
                <w:rFonts w:ascii="Times New Roman" w:eastAsia="宋体" w:hAnsi="Times New Roman"/>
                <w:szCs w:val="20"/>
              </w:rPr>
              <w:t xml:space="preserve">Regarding RS measurement for the current beam for Event 2, for Option-2a, besides for scheme-1 and scheme-2, further study the following for handling the case that only one TRS is configured in the indicated TCI state. </w:t>
            </w:r>
          </w:p>
          <w:p w14:paraId="51F70C6E" w14:textId="77777777" w:rsidR="002262C4" w:rsidRPr="002262C4" w:rsidRDefault="002262C4" w:rsidP="002262C4">
            <w:pPr>
              <w:numPr>
                <w:ilvl w:val="0"/>
                <w:numId w:val="12"/>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t xml:space="preserve">Option-1: Introducing additional scheme: the RS for current beam can be a CSI-RS </w:t>
            </w:r>
            <w:r w:rsidRPr="002262C4">
              <w:rPr>
                <w:rFonts w:ascii="Times New Roman" w:eastAsia="Malgun Gothic" w:hAnsi="Times New Roman"/>
                <w:szCs w:val="20"/>
                <w:lang w:eastAsia="ja-JP"/>
              </w:rPr>
              <w:t xml:space="preserve">for beam management derived from </w:t>
            </w:r>
            <w:r w:rsidRPr="002262C4">
              <w:rPr>
                <w:rFonts w:ascii="Times New Roman" w:eastAsia="宋体" w:hAnsi="Times New Roman"/>
                <w:szCs w:val="20"/>
                <w:lang w:eastAsia="ja-JP"/>
              </w:rPr>
              <w:t>the QCL RS in the indicated TCI state;</w:t>
            </w:r>
          </w:p>
          <w:p w14:paraId="0DA4A9F0" w14:textId="77777777" w:rsidR="002262C4" w:rsidRPr="002262C4" w:rsidRDefault="002262C4" w:rsidP="002262C4">
            <w:pPr>
              <w:numPr>
                <w:ilvl w:val="0"/>
                <w:numId w:val="12"/>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t xml:space="preserve">Option-2: Further support TRS as measurement RS of current beam for determining L1-RSRP </w:t>
            </w:r>
          </w:p>
          <w:p w14:paraId="011804BA" w14:textId="77777777" w:rsidR="002262C4" w:rsidRPr="002262C4" w:rsidRDefault="002262C4" w:rsidP="002262C4">
            <w:pPr>
              <w:numPr>
                <w:ilvl w:val="0"/>
                <w:numId w:val="12"/>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t>Option-3: Introducing additional scheme: The RS for current beam is explicitly configured by RRC or MAC-CE (Option-2C in RAN1 116b agreement).</w:t>
            </w:r>
          </w:p>
          <w:p w14:paraId="117A1150" w14:textId="77777777" w:rsidR="002262C4" w:rsidRPr="002262C4" w:rsidRDefault="002262C4" w:rsidP="002262C4">
            <w:pPr>
              <w:numPr>
                <w:ilvl w:val="0"/>
                <w:numId w:val="12"/>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t>Option-4: No further enhancement (i.e., in such case, Scheme-2 is used)</w:t>
            </w:r>
          </w:p>
          <w:p w14:paraId="6B6D690F" w14:textId="1F90F4EC" w:rsidR="002262C4" w:rsidRPr="002262C4" w:rsidRDefault="002262C4" w:rsidP="002262C4">
            <w:pPr>
              <w:numPr>
                <w:ilvl w:val="0"/>
                <w:numId w:val="12"/>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lastRenderedPageBreak/>
              <w:t>Others are not precluded.</w:t>
            </w:r>
          </w:p>
        </w:tc>
      </w:tr>
    </w:tbl>
    <w:p w14:paraId="57CAEE74" w14:textId="6E65507A" w:rsidR="00E41E33" w:rsidRDefault="0051185D" w:rsidP="00802A69">
      <w:pPr>
        <w:spacing w:after="180"/>
        <w:jc w:val="both"/>
        <w:rPr>
          <w:rFonts w:eastAsiaTheme="minorEastAsia"/>
          <w:lang w:eastAsia="zh-CN"/>
        </w:rPr>
      </w:pPr>
      <w:r>
        <w:rPr>
          <w:rFonts w:eastAsiaTheme="minorEastAsia"/>
          <w:lang w:eastAsia="zh-CN"/>
        </w:rPr>
        <w:lastRenderedPageBreak/>
        <w:t>For the selection between scheme-1 and scheme-2, an explicit configuration or an implicit manner are proposed for the gNB. In our opinion, the explicit configuration is a better way than the implicit manner.</w:t>
      </w:r>
      <w:r w:rsidR="009045E1">
        <w:rPr>
          <w:rFonts w:eastAsiaTheme="minorEastAsia"/>
          <w:lang w:eastAsia="zh-CN"/>
        </w:rPr>
        <w:t xml:space="preserve"> Because the explicit configuration is clearer and cause less</w:t>
      </w:r>
      <w:r w:rsidR="009045E1" w:rsidRPr="009045E1">
        <w:rPr>
          <w:rFonts w:eastAsiaTheme="minorEastAsia"/>
          <w:lang w:eastAsia="zh-CN"/>
        </w:rPr>
        <w:t xml:space="preserve"> ambiguity</w:t>
      </w:r>
      <w:r w:rsidR="009045E1">
        <w:rPr>
          <w:rFonts w:eastAsiaTheme="minorEastAsia"/>
          <w:lang w:eastAsia="zh-CN"/>
        </w:rPr>
        <w:t xml:space="preserve">. </w:t>
      </w:r>
      <w:r w:rsidR="00606080">
        <w:rPr>
          <w:rFonts w:eastAsiaTheme="minorEastAsia"/>
          <w:lang w:eastAsia="zh-CN"/>
        </w:rPr>
        <w:t xml:space="preserve">However, the indicated TCI state is not </w:t>
      </w:r>
      <w:r w:rsidR="00606080" w:rsidRPr="00606080">
        <w:rPr>
          <w:rFonts w:eastAsiaTheme="minorEastAsia"/>
          <w:lang w:eastAsia="zh-CN"/>
        </w:rPr>
        <w:t>stationary</w:t>
      </w:r>
      <w:r w:rsidR="00606080">
        <w:rPr>
          <w:rFonts w:eastAsiaTheme="minorEastAsia"/>
          <w:lang w:eastAsia="zh-CN"/>
        </w:rPr>
        <w:t xml:space="preserve"> and different TCI states associate with different type of source RS. Explicit configuration may not be flexible. Therefore, implicit manner is also necessary. </w:t>
      </w:r>
      <w:r w:rsidR="00E41E33">
        <w:rPr>
          <w:rFonts w:eastAsiaTheme="minorEastAsia"/>
          <w:lang w:eastAsia="zh-CN"/>
        </w:rPr>
        <w:t xml:space="preserve">It is necessary to ensure the same RS type for current beam and new beams. </w:t>
      </w:r>
      <w:r w:rsidR="00D62345" w:rsidRPr="00D62345">
        <w:rPr>
          <w:rFonts w:eastAsiaTheme="minorEastAsia"/>
          <w:lang w:eastAsia="zh-CN"/>
        </w:rPr>
        <w:t>Otherwise, the principle of comparison is not met</w:t>
      </w:r>
      <w:r w:rsidR="00D62345">
        <w:rPr>
          <w:rFonts w:eastAsiaTheme="minorEastAsia"/>
          <w:lang w:eastAsia="zh-CN"/>
        </w:rPr>
        <w:t>.</w:t>
      </w:r>
    </w:p>
    <w:p w14:paraId="4E299B18" w14:textId="1BFA96B6" w:rsidR="00E41E33" w:rsidRDefault="00F56F2B" w:rsidP="00F56F2B">
      <w:pPr>
        <w:pStyle w:val="a8"/>
        <w:numPr>
          <w:ilvl w:val="0"/>
          <w:numId w:val="6"/>
        </w:numPr>
        <w:spacing w:after="180"/>
        <w:ind w:firstLineChars="0"/>
        <w:jc w:val="both"/>
        <w:rPr>
          <w:rFonts w:ascii="Times New Roman" w:hAnsi="Times New Roman"/>
          <w:b/>
          <w:szCs w:val="20"/>
        </w:rPr>
      </w:pPr>
      <w:r>
        <w:rPr>
          <w:rFonts w:eastAsiaTheme="minorEastAsia"/>
          <w:b/>
          <w:lang w:eastAsia="zh-CN"/>
        </w:rPr>
        <w:t>F</w:t>
      </w:r>
      <w:r w:rsidRPr="00F56F2B">
        <w:rPr>
          <w:rFonts w:eastAsiaTheme="minorEastAsia"/>
          <w:b/>
          <w:lang w:eastAsia="zh-CN"/>
        </w:rPr>
        <w:t>or Option-2a</w:t>
      </w:r>
      <w:r>
        <w:rPr>
          <w:rFonts w:eastAsiaTheme="minorEastAsia"/>
          <w:b/>
          <w:lang w:eastAsia="zh-CN"/>
        </w:rPr>
        <w:t>,</w:t>
      </w:r>
      <w:r w:rsidRPr="00F56F2B">
        <w:rPr>
          <w:rFonts w:eastAsiaTheme="minorEastAsia"/>
          <w:b/>
          <w:lang w:eastAsia="zh-CN"/>
        </w:rPr>
        <w:t xml:space="preserve"> </w:t>
      </w:r>
      <w:r>
        <w:rPr>
          <w:rFonts w:eastAsiaTheme="minorEastAsia"/>
          <w:b/>
          <w:lang w:eastAsia="zh-CN"/>
        </w:rPr>
        <w:t>s</w:t>
      </w:r>
      <w:r w:rsidR="00606080">
        <w:rPr>
          <w:rFonts w:eastAsiaTheme="minorEastAsia"/>
          <w:b/>
          <w:lang w:eastAsia="zh-CN"/>
        </w:rPr>
        <w:t>upport both e</w:t>
      </w:r>
      <w:r w:rsidR="00E41E33">
        <w:rPr>
          <w:rFonts w:ascii="Times New Roman" w:hAnsi="Times New Roman"/>
          <w:b/>
          <w:szCs w:val="20"/>
        </w:rPr>
        <w:t xml:space="preserve">xplicit RRC parameter </w:t>
      </w:r>
      <w:r w:rsidR="00606080">
        <w:rPr>
          <w:rFonts w:ascii="Times New Roman" w:hAnsi="Times New Roman"/>
          <w:b/>
          <w:szCs w:val="20"/>
        </w:rPr>
        <w:t>and implicit manner</w:t>
      </w:r>
      <w:r w:rsidR="00E41E33">
        <w:rPr>
          <w:rFonts w:ascii="Times New Roman" w:hAnsi="Times New Roman"/>
          <w:b/>
          <w:szCs w:val="20"/>
        </w:rPr>
        <w:t>.</w:t>
      </w:r>
    </w:p>
    <w:p w14:paraId="71EF1066" w14:textId="542F531D" w:rsidR="00880D33" w:rsidRPr="00D76F20" w:rsidRDefault="00E41E33" w:rsidP="00E41E33">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Confirm the Working Assumption:</w:t>
      </w:r>
      <w:r w:rsidRPr="00E41E33">
        <w:rPr>
          <w:rFonts w:ascii="Times New Roman" w:hAnsi="Times New Roman"/>
          <w:b/>
          <w:szCs w:val="20"/>
        </w:rPr>
        <w:t xml:space="preserve"> Enabling of either Scheme-1 or Scheme-2 should ensure the same RS type for RS measurement for current beam and new beam</w:t>
      </w:r>
      <w:r w:rsidR="00880D33" w:rsidRPr="00880D33">
        <w:rPr>
          <w:rFonts w:ascii="Times New Roman" w:hAnsi="Times New Roman"/>
          <w:b/>
          <w:szCs w:val="20"/>
        </w:rPr>
        <w:t>.</w:t>
      </w:r>
    </w:p>
    <w:p w14:paraId="0101E605" w14:textId="35D7DDE3" w:rsidR="009045E1" w:rsidRDefault="000969B2" w:rsidP="00802A69">
      <w:pPr>
        <w:spacing w:after="180"/>
        <w:jc w:val="both"/>
        <w:rPr>
          <w:rFonts w:eastAsiaTheme="minorEastAsia"/>
          <w:lang w:eastAsia="zh-CN"/>
        </w:rPr>
      </w:pPr>
      <w:r>
        <w:rPr>
          <w:rFonts w:eastAsiaTheme="minorEastAsia"/>
          <w:lang w:eastAsia="zh-CN"/>
        </w:rPr>
        <w:t>If the implicit manner is adopted, the case that only TRS is configured in the indicated TCI state is not necessary to enhance.</w:t>
      </w:r>
    </w:p>
    <w:p w14:paraId="423BE468" w14:textId="3743F791" w:rsidR="000969B2" w:rsidRDefault="000969B2" w:rsidP="000969B2">
      <w:pPr>
        <w:pStyle w:val="a8"/>
        <w:numPr>
          <w:ilvl w:val="0"/>
          <w:numId w:val="6"/>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sidRPr="00FE63B4">
        <w:rPr>
          <w:b/>
        </w:rPr>
        <w:t>o</w:t>
      </w:r>
      <w:r w:rsidRPr="00FE63B4">
        <w:rPr>
          <w:rFonts w:eastAsiaTheme="minorEastAsia"/>
          <w:b/>
          <w:lang w:eastAsia="zh-CN"/>
        </w:rPr>
        <w:t>pti</w:t>
      </w:r>
      <w:r w:rsidRPr="000969B2">
        <w:rPr>
          <w:rFonts w:eastAsiaTheme="minorEastAsia"/>
          <w:b/>
          <w:lang w:eastAsia="zh-CN"/>
        </w:rPr>
        <w:t>on-4: No further enhancement</w:t>
      </w:r>
      <w:r>
        <w:rPr>
          <w:rFonts w:ascii="Times New Roman" w:hAnsi="Times New Roman"/>
          <w:b/>
          <w:szCs w:val="20"/>
        </w:rPr>
        <w:t>.</w:t>
      </w:r>
    </w:p>
    <w:p w14:paraId="3FDCE940" w14:textId="30C8B6FA" w:rsidR="00FE63B4" w:rsidRPr="006637C0" w:rsidRDefault="00FE63B4" w:rsidP="00FE63B4">
      <w:pPr>
        <w:pStyle w:val="a8"/>
        <w:spacing w:after="180"/>
        <w:ind w:firstLineChars="0" w:firstLine="0"/>
      </w:pPr>
      <w:r w:rsidRPr="00FE63B4">
        <w:rPr>
          <w:rFonts w:ascii="Times New Roman" w:hAnsi="Times New Roman"/>
          <w:szCs w:val="20"/>
        </w:rPr>
        <w:t>T</w:t>
      </w:r>
      <w:r w:rsidRPr="00FE63B4">
        <w:rPr>
          <w:rFonts w:ascii="Times New Roman" w:hAnsi="Times New Roman" w:hint="eastAsia"/>
          <w:szCs w:val="20"/>
        </w:rPr>
        <w:t>he</w:t>
      </w:r>
      <w:r w:rsidRPr="00FE63B4">
        <w:rPr>
          <w:rFonts w:ascii="Times New Roman" w:hAnsi="Times New Roman"/>
          <w:szCs w:val="20"/>
        </w:rPr>
        <w:t xml:space="preserve"> following agreement on </w:t>
      </w:r>
      <w:r>
        <w:rPr>
          <w:rFonts w:ascii="Times New Roman" w:hAnsi="Times New Roman"/>
          <w:szCs w:val="20"/>
        </w:rPr>
        <w:t>new</w:t>
      </w:r>
      <w:r w:rsidRPr="00FE63B4">
        <w:rPr>
          <w:rFonts w:ascii="Times New Roman" w:hAnsi="Times New Roman"/>
          <w:szCs w:val="20"/>
        </w:rPr>
        <w:t xml:space="preserve"> beam</w:t>
      </w:r>
      <w:r>
        <w:rPr>
          <w:rFonts w:ascii="Times New Roman" w:hAnsi="Times New Roman"/>
          <w:szCs w:val="20"/>
        </w:rPr>
        <w:t>s</w:t>
      </w:r>
      <w:r w:rsidRPr="00FE63B4">
        <w:rPr>
          <w:rFonts w:ascii="Times New Roman" w:hAnsi="Times New Roman"/>
          <w:szCs w:val="20"/>
        </w:rPr>
        <w:t xml:space="preserve"> for Event-2 </w:t>
      </w:r>
      <w:r w:rsidRPr="00FE63B4">
        <w:rPr>
          <w:rFonts w:ascii="Times New Roman" w:eastAsia="宋体" w:hAnsi="Times New Roman"/>
          <w:szCs w:val="20"/>
          <w:lang w:eastAsia="ko-KR"/>
        </w:rPr>
        <w:t>was made in RAN1#117 meeting:</w:t>
      </w:r>
    </w:p>
    <w:tbl>
      <w:tblPr>
        <w:tblStyle w:val="a7"/>
        <w:tblW w:w="0" w:type="auto"/>
        <w:tblLook w:val="04A0" w:firstRow="1" w:lastRow="0" w:firstColumn="1" w:lastColumn="0" w:noHBand="0" w:noVBand="1"/>
      </w:tblPr>
      <w:tblGrid>
        <w:gridCol w:w="8296"/>
      </w:tblGrid>
      <w:tr w:rsidR="00F13789" w14:paraId="5A29906A" w14:textId="77777777" w:rsidTr="00F13789">
        <w:tc>
          <w:tcPr>
            <w:tcW w:w="8296" w:type="dxa"/>
          </w:tcPr>
          <w:p w14:paraId="1D0EAA77" w14:textId="77777777" w:rsidR="002262C4" w:rsidRPr="002262C4" w:rsidRDefault="002262C4" w:rsidP="002262C4">
            <w:pPr>
              <w:shd w:val="clear" w:color="auto" w:fill="FFFFFF"/>
              <w:snapToGrid w:val="0"/>
              <w:jc w:val="both"/>
              <w:rPr>
                <w:rFonts w:ascii="Times New Roman" w:hAnsi="Times New Roman"/>
                <w:color w:val="000000"/>
                <w:szCs w:val="20"/>
                <w:lang w:eastAsia="zh-CN"/>
              </w:rPr>
            </w:pPr>
            <w:r w:rsidRPr="002262C4">
              <w:rPr>
                <w:rFonts w:ascii="Times New Roman" w:hAnsi="Times New Roman"/>
                <w:color w:val="000000"/>
                <w:szCs w:val="20"/>
                <w:highlight w:val="green"/>
                <w:lang w:eastAsia="zh-CN"/>
              </w:rPr>
              <w:t>Agreement</w:t>
            </w:r>
            <w:r w:rsidRPr="002262C4">
              <w:rPr>
                <w:rFonts w:ascii="Times New Roman" w:hAnsi="Times New Roman"/>
                <w:color w:val="000000"/>
                <w:szCs w:val="20"/>
                <w:lang w:eastAsia="zh-CN"/>
              </w:rPr>
              <w:t xml:space="preserve"> </w:t>
            </w:r>
          </w:p>
          <w:p w14:paraId="56AE59D7" w14:textId="77777777" w:rsidR="002262C4" w:rsidRPr="002262C4" w:rsidRDefault="002262C4" w:rsidP="002262C4">
            <w:pPr>
              <w:shd w:val="clear" w:color="auto" w:fill="FFFFFF"/>
              <w:snapToGrid w:val="0"/>
              <w:rPr>
                <w:rFonts w:ascii="Times New Roman" w:eastAsia="宋体" w:hAnsi="Times New Roman"/>
                <w:szCs w:val="20"/>
              </w:rPr>
            </w:pPr>
            <w:r w:rsidRPr="002262C4">
              <w:rPr>
                <w:rFonts w:ascii="Times New Roman" w:eastAsia="宋体" w:hAnsi="Times New Roman"/>
                <w:szCs w:val="20"/>
              </w:rPr>
              <w:t>Regarding RS measurement for the new beam for Event 2, at least Option-3a is supported</w:t>
            </w:r>
          </w:p>
          <w:p w14:paraId="79B9794C" w14:textId="77777777" w:rsidR="002262C4" w:rsidRPr="002262C4" w:rsidRDefault="002262C4" w:rsidP="002262C4">
            <w:pPr>
              <w:numPr>
                <w:ilvl w:val="0"/>
                <w:numId w:val="14"/>
              </w:numPr>
              <w:shd w:val="clear" w:color="auto" w:fill="FFFFFF"/>
              <w:tabs>
                <w:tab w:val="left" w:pos="0"/>
              </w:tabs>
              <w:snapToGrid w:val="0"/>
              <w:rPr>
                <w:rFonts w:ascii="Times New Roman" w:eastAsia="宋体" w:hAnsi="Times New Roman"/>
                <w:szCs w:val="20"/>
              </w:rPr>
            </w:pPr>
            <w:r w:rsidRPr="002262C4">
              <w:rPr>
                <w:rFonts w:ascii="Times New Roman" w:eastAsia="宋体" w:hAnsi="Times New Roman"/>
                <w:szCs w:val="20"/>
              </w:rPr>
              <w:t>Option-3a (explicit manner): The RS(s) for new beam(s) are explicitly configured</w:t>
            </w:r>
          </w:p>
          <w:p w14:paraId="5B6F63E6" w14:textId="77777777" w:rsidR="002262C4" w:rsidRPr="002262C4" w:rsidRDefault="002262C4" w:rsidP="002262C4">
            <w:pPr>
              <w:numPr>
                <w:ilvl w:val="0"/>
                <w:numId w:val="14"/>
              </w:numPr>
              <w:shd w:val="clear" w:color="auto" w:fill="FFFFFF"/>
              <w:tabs>
                <w:tab w:val="left" w:pos="0"/>
              </w:tabs>
              <w:snapToGrid w:val="0"/>
              <w:rPr>
                <w:rFonts w:ascii="Times New Roman" w:eastAsia="宋体" w:hAnsi="Times New Roman"/>
                <w:szCs w:val="20"/>
              </w:rPr>
            </w:pPr>
            <w:r w:rsidRPr="002262C4">
              <w:rPr>
                <w:rFonts w:ascii="Times New Roman" w:eastAsia="宋体" w:hAnsi="Times New Roman"/>
                <w:szCs w:val="20"/>
              </w:rPr>
              <w:t>FFS: Option-3b/3c</w:t>
            </w:r>
          </w:p>
          <w:p w14:paraId="5B58622B" w14:textId="77777777" w:rsidR="002262C4" w:rsidRPr="002262C4" w:rsidRDefault="002262C4" w:rsidP="002262C4">
            <w:pPr>
              <w:numPr>
                <w:ilvl w:val="1"/>
                <w:numId w:val="14"/>
              </w:numPr>
              <w:shd w:val="clear" w:color="auto" w:fill="FFFFFF"/>
              <w:tabs>
                <w:tab w:val="left" w:pos="0"/>
              </w:tabs>
              <w:snapToGrid w:val="0"/>
              <w:rPr>
                <w:rFonts w:ascii="Times New Roman" w:eastAsia="宋体" w:hAnsi="Times New Roman"/>
                <w:szCs w:val="20"/>
              </w:rPr>
            </w:pPr>
            <w:r w:rsidRPr="002262C4">
              <w:rPr>
                <w:rFonts w:ascii="Times New Roman" w:eastAsia="宋体" w:hAnsi="Times New Roman"/>
                <w:szCs w:val="20"/>
              </w:rPr>
              <w:t xml:space="preserve">Option-3b: </w:t>
            </w:r>
            <w:r w:rsidRPr="002262C4">
              <w:rPr>
                <w:rFonts w:ascii="Times New Roman" w:eastAsia="Malgun Gothic" w:hAnsi="Times New Roman"/>
                <w:szCs w:val="20"/>
                <w:lang w:eastAsia="zh-CN"/>
              </w:rPr>
              <w:t>The RS(s) for new beam(s) are implicitly derived from QCL RS(s) of activated TCI state(s).</w:t>
            </w:r>
          </w:p>
          <w:p w14:paraId="2FB199B2" w14:textId="77777777" w:rsidR="00F13789" w:rsidRPr="002262C4" w:rsidRDefault="002262C4" w:rsidP="002262C4">
            <w:pPr>
              <w:numPr>
                <w:ilvl w:val="1"/>
                <w:numId w:val="14"/>
              </w:numPr>
              <w:shd w:val="clear" w:color="auto" w:fill="FFFFFF"/>
              <w:tabs>
                <w:tab w:val="left" w:pos="0"/>
              </w:tabs>
              <w:snapToGrid w:val="0"/>
              <w:rPr>
                <w:rFonts w:ascii="Times New Roman" w:eastAsia="宋体" w:hAnsi="Times New Roman"/>
                <w:szCs w:val="20"/>
              </w:rPr>
            </w:pPr>
            <w:r w:rsidRPr="002262C4">
              <w:rPr>
                <w:rFonts w:ascii="Times New Roman" w:eastAsia="PMingLiU" w:hAnsi="Times New Roman"/>
                <w:szCs w:val="20"/>
                <w:lang w:eastAsia="zh-TW"/>
              </w:rPr>
              <w:t xml:space="preserve">Option-3c: The RS(s) for new beam(s) are implicitly derived from QCL RS(s) of TCI state(s) in a </w:t>
            </w:r>
            <w:bookmarkStart w:id="5" w:name="OLE_LINK21"/>
            <w:r w:rsidRPr="002262C4">
              <w:rPr>
                <w:rFonts w:ascii="Times New Roman" w:eastAsia="PMingLiU" w:hAnsi="Times New Roman"/>
                <w:szCs w:val="20"/>
                <w:lang w:eastAsia="zh-TW"/>
              </w:rPr>
              <w:t xml:space="preserve">configured subset of the </w:t>
            </w:r>
            <w:bookmarkStart w:id="6" w:name="OLE_LINK20"/>
            <w:r w:rsidRPr="002262C4">
              <w:rPr>
                <w:rFonts w:ascii="Times New Roman" w:eastAsia="PMingLiU" w:hAnsi="Times New Roman"/>
                <w:szCs w:val="20"/>
                <w:lang w:eastAsia="zh-TW"/>
              </w:rPr>
              <w:t>legacy RRC-configured TCI state list</w:t>
            </w:r>
            <w:bookmarkEnd w:id="5"/>
            <w:bookmarkEnd w:id="6"/>
          </w:p>
          <w:p w14:paraId="2791CEA8" w14:textId="77777777" w:rsidR="002262C4" w:rsidRDefault="002262C4" w:rsidP="002262C4">
            <w:pPr>
              <w:shd w:val="clear" w:color="auto" w:fill="FFFFFF"/>
              <w:tabs>
                <w:tab w:val="left" w:pos="0"/>
              </w:tabs>
              <w:snapToGrid w:val="0"/>
              <w:rPr>
                <w:rFonts w:ascii="Times New Roman" w:eastAsia="PMingLiU" w:hAnsi="Times New Roman"/>
                <w:szCs w:val="20"/>
                <w:lang w:eastAsia="zh-TW"/>
              </w:rPr>
            </w:pPr>
          </w:p>
          <w:p w14:paraId="1FB1CC3D" w14:textId="77777777" w:rsidR="002262C4" w:rsidRPr="002262C4" w:rsidRDefault="002262C4" w:rsidP="002262C4">
            <w:pPr>
              <w:shd w:val="clear" w:color="auto" w:fill="FFFFFF"/>
              <w:snapToGrid w:val="0"/>
              <w:jc w:val="both"/>
              <w:rPr>
                <w:rFonts w:ascii="Times New Roman" w:hAnsi="Times New Roman"/>
                <w:color w:val="000000"/>
                <w:szCs w:val="20"/>
                <w:lang w:eastAsia="zh-CN"/>
              </w:rPr>
            </w:pPr>
            <w:r w:rsidRPr="002262C4">
              <w:rPr>
                <w:rFonts w:ascii="Times New Roman" w:hAnsi="Times New Roman"/>
                <w:color w:val="000000"/>
                <w:szCs w:val="20"/>
                <w:highlight w:val="green"/>
                <w:lang w:eastAsia="zh-CN"/>
              </w:rPr>
              <w:t>Agreement</w:t>
            </w:r>
            <w:r w:rsidRPr="002262C4">
              <w:rPr>
                <w:rFonts w:ascii="Times New Roman" w:hAnsi="Times New Roman"/>
                <w:color w:val="000000"/>
                <w:szCs w:val="20"/>
                <w:lang w:eastAsia="zh-CN"/>
              </w:rPr>
              <w:t xml:space="preserve"> </w:t>
            </w:r>
          </w:p>
          <w:p w14:paraId="02F50566" w14:textId="77777777" w:rsidR="002262C4" w:rsidRPr="002262C4" w:rsidRDefault="002262C4" w:rsidP="002262C4">
            <w:pPr>
              <w:shd w:val="clear" w:color="auto" w:fill="FFFFFF"/>
              <w:snapToGrid w:val="0"/>
              <w:jc w:val="both"/>
              <w:rPr>
                <w:rFonts w:ascii="Times New Roman" w:eastAsia="宋体" w:hAnsi="Times New Roman"/>
                <w:szCs w:val="20"/>
              </w:rPr>
            </w:pPr>
            <w:r w:rsidRPr="002262C4">
              <w:rPr>
                <w:rFonts w:ascii="Times New Roman" w:eastAsia="宋体" w:hAnsi="Times New Roman"/>
                <w:szCs w:val="20"/>
              </w:rPr>
              <w:t>Regarding explicit RS configuration for new beam measurement for Event 2, down-select the following options in the RAN1#118:</w:t>
            </w:r>
          </w:p>
          <w:p w14:paraId="0CDCC73D" w14:textId="77777777" w:rsidR="002262C4" w:rsidRPr="002262C4" w:rsidRDefault="002262C4" w:rsidP="002262C4">
            <w:pPr>
              <w:numPr>
                <w:ilvl w:val="0"/>
                <w:numId w:val="11"/>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t>Option-1: The RS(s) for new beam(s) are explicitly configured in one RS resource set associated with an CSI reporting configuration;</w:t>
            </w:r>
          </w:p>
          <w:p w14:paraId="0CD436F2" w14:textId="77777777" w:rsidR="002262C4" w:rsidRPr="002262C4" w:rsidRDefault="002262C4" w:rsidP="002262C4">
            <w:pPr>
              <w:numPr>
                <w:ilvl w:val="1"/>
                <w:numId w:val="11"/>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t xml:space="preserve">FFS: The RS in the RS resource set can be updated by MAC-CE. </w:t>
            </w:r>
          </w:p>
          <w:p w14:paraId="444CACD5" w14:textId="77777777" w:rsidR="002262C4" w:rsidRPr="002262C4" w:rsidRDefault="002262C4" w:rsidP="002262C4">
            <w:pPr>
              <w:numPr>
                <w:ilvl w:val="0"/>
                <w:numId w:val="11"/>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t>Option-2: A list of RS(s) for new beam measurement can be configured by RRC, and a subset can be activated for new beam measurement by MAC-CE.</w:t>
            </w:r>
          </w:p>
          <w:p w14:paraId="4C8F4A89" w14:textId="77777777" w:rsidR="002262C4" w:rsidRPr="002262C4" w:rsidRDefault="002262C4" w:rsidP="002262C4">
            <w:pPr>
              <w:numPr>
                <w:ilvl w:val="1"/>
                <w:numId w:val="11"/>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t>FFS: If a list size is small, MAC-CE activation is not needed</w:t>
            </w:r>
          </w:p>
          <w:p w14:paraId="302B56F1" w14:textId="77777777" w:rsidR="002262C4" w:rsidRPr="002262C4" w:rsidRDefault="002262C4" w:rsidP="002262C4">
            <w:pPr>
              <w:numPr>
                <w:ilvl w:val="0"/>
                <w:numId w:val="11"/>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t>Option-3: A list of RS resource</w:t>
            </w:r>
            <w:r w:rsidRPr="002262C4">
              <w:rPr>
                <w:rFonts w:ascii="Times New Roman" w:eastAsia="宋体" w:hAnsi="Times New Roman"/>
                <w:strike/>
                <w:szCs w:val="20"/>
                <w:lang w:eastAsia="ja-JP"/>
              </w:rPr>
              <w:t xml:space="preserve"> </w:t>
            </w:r>
            <w:r w:rsidRPr="002262C4">
              <w:rPr>
                <w:rFonts w:ascii="Times New Roman" w:eastAsia="宋体" w:hAnsi="Times New Roman"/>
                <w:szCs w:val="20"/>
                <w:lang w:eastAsia="ja-JP"/>
              </w:rPr>
              <w:t>(s) for new beam measurement can be configured by RRC, and a subset of RS resource(s) in the list can be provided for new beam measurement by indicated TCI state.</w:t>
            </w:r>
          </w:p>
          <w:p w14:paraId="09B327FB" w14:textId="77777777" w:rsidR="002262C4" w:rsidRPr="002262C4" w:rsidRDefault="002262C4" w:rsidP="002262C4">
            <w:pPr>
              <w:numPr>
                <w:ilvl w:val="0"/>
                <w:numId w:val="11"/>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2262C4">
              <w:rPr>
                <w:rFonts w:ascii="Times New Roman" w:eastAsia="宋体" w:hAnsi="Times New Roman"/>
                <w:szCs w:val="20"/>
                <w:lang w:eastAsia="ja-JP"/>
              </w:rPr>
              <w:t>Others are not precluded.</w:t>
            </w:r>
          </w:p>
          <w:p w14:paraId="41D31716" w14:textId="576882A0" w:rsidR="002262C4" w:rsidRPr="002262C4" w:rsidRDefault="002262C4" w:rsidP="002262C4">
            <w:pPr>
              <w:numPr>
                <w:ilvl w:val="0"/>
                <w:numId w:val="11"/>
              </w:numPr>
              <w:overflowPunct w:val="0"/>
              <w:autoSpaceDE w:val="0"/>
              <w:autoSpaceDN w:val="0"/>
              <w:adjustRightInd w:val="0"/>
              <w:spacing w:after="180"/>
              <w:contextualSpacing/>
              <w:textAlignment w:val="baseline"/>
              <w:rPr>
                <w:rFonts w:ascii="Times New Roman" w:eastAsia="宋体" w:hAnsi="Times New Roman"/>
                <w:szCs w:val="20"/>
                <w:lang w:eastAsia="ko-KR"/>
              </w:rPr>
            </w:pPr>
            <w:r w:rsidRPr="002262C4">
              <w:rPr>
                <w:rFonts w:ascii="Times New Roman" w:eastAsia="宋体" w:hAnsi="Times New Roman"/>
                <w:szCs w:val="20"/>
                <w:lang w:eastAsia="ko-KR"/>
              </w:rPr>
              <w:t>FFS: Each RS for new beam measurement should be associated with a configured joint/DL TCI state which can be used as the indicated TCI state</w:t>
            </w:r>
          </w:p>
        </w:tc>
      </w:tr>
    </w:tbl>
    <w:p w14:paraId="1BDBF1AA" w14:textId="5CD01378" w:rsidR="00F13789" w:rsidRDefault="009F579C" w:rsidP="00802A69">
      <w:pPr>
        <w:spacing w:after="180"/>
        <w:jc w:val="both"/>
        <w:rPr>
          <w:rFonts w:eastAsiaTheme="minorEastAsia"/>
          <w:lang w:eastAsia="zh-CN"/>
        </w:rPr>
      </w:pPr>
      <w:r>
        <w:rPr>
          <w:rFonts w:eastAsiaTheme="minorEastAsia"/>
          <w:lang w:eastAsia="zh-CN"/>
        </w:rPr>
        <w:t xml:space="preserve">For UE-initiated/event-driven beam management, the legacy CSI </w:t>
      </w:r>
      <w:r w:rsidR="00C26B9C">
        <w:rPr>
          <w:rFonts w:eastAsiaTheme="minorEastAsia"/>
          <w:lang w:eastAsia="zh-CN"/>
        </w:rPr>
        <w:t xml:space="preserve">related </w:t>
      </w:r>
      <w:r>
        <w:rPr>
          <w:rFonts w:eastAsiaTheme="minorEastAsia"/>
          <w:lang w:eastAsia="zh-CN"/>
        </w:rPr>
        <w:t xml:space="preserve">configuration including CSI measurement configuration, CSI reporting configuration, CSI-RS resource configuration </w:t>
      </w:r>
      <w:r w:rsidR="00C26B9C">
        <w:rPr>
          <w:rFonts w:eastAsiaTheme="minorEastAsia"/>
          <w:lang w:eastAsia="zh-CN"/>
        </w:rPr>
        <w:t>can</w:t>
      </w:r>
      <w:r>
        <w:rPr>
          <w:rFonts w:eastAsiaTheme="minorEastAsia"/>
          <w:lang w:eastAsia="zh-CN"/>
        </w:rPr>
        <w:t xml:space="preserve"> be reused. </w:t>
      </w:r>
      <w:r w:rsidR="00C26B9C">
        <w:rPr>
          <w:rFonts w:eastAsiaTheme="minorEastAsia"/>
          <w:lang w:eastAsia="zh-CN"/>
        </w:rPr>
        <w:t>In detail, a CSI reporting configuration is associated with one or more CSI-RS resource sets and one or more CSI-RS resources is included in the CSI-RS resource set. Therefore, option-1 is the same as this CSI configuration mechanism.</w:t>
      </w:r>
    </w:p>
    <w:p w14:paraId="153EB879" w14:textId="3F9716DD" w:rsidR="00A37AE9" w:rsidRPr="00411A33" w:rsidRDefault="00C26B9C" w:rsidP="00A37AE9">
      <w:pPr>
        <w:pStyle w:val="a8"/>
        <w:numPr>
          <w:ilvl w:val="0"/>
          <w:numId w:val="6"/>
        </w:numPr>
        <w:spacing w:after="180"/>
        <w:ind w:firstLineChars="0"/>
        <w:jc w:val="both"/>
        <w:rPr>
          <w:rFonts w:ascii="Times New Roman" w:hAnsi="Times New Roman"/>
          <w:b/>
          <w:szCs w:val="20"/>
        </w:rPr>
      </w:pPr>
      <w:r>
        <w:rPr>
          <w:rFonts w:eastAsiaTheme="minorEastAsia"/>
          <w:b/>
          <w:lang w:eastAsia="zh-CN"/>
        </w:rPr>
        <w:lastRenderedPageBreak/>
        <w:t>Support</w:t>
      </w:r>
      <w:r w:rsidRPr="000969B2">
        <w:rPr>
          <w:rFonts w:hint="eastAsia"/>
        </w:rPr>
        <w:t xml:space="preserve"> </w:t>
      </w:r>
      <w:r>
        <w:rPr>
          <w:rFonts w:eastAsiaTheme="minorEastAsia" w:hint="eastAsia"/>
          <w:b/>
          <w:lang w:eastAsia="zh-CN"/>
        </w:rPr>
        <w:t>o</w:t>
      </w:r>
      <w:r w:rsidRPr="00C26B9C">
        <w:rPr>
          <w:b/>
        </w:rPr>
        <w:t xml:space="preserve">ption-1: The RS(s) for new beam(s) are explicitly configured in one RS resource set associated with </w:t>
      </w:r>
      <w:r w:rsidR="006D6D4C" w:rsidRPr="00C26B9C">
        <w:rPr>
          <w:b/>
        </w:rPr>
        <w:t>a</w:t>
      </w:r>
      <w:r w:rsidRPr="00C26B9C">
        <w:rPr>
          <w:b/>
        </w:rPr>
        <w:t xml:space="preserve"> CSI reporting configuration</w:t>
      </w:r>
      <w:r>
        <w:rPr>
          <w:rFonts w:ascii="Times New Roman" w:hAnsi="Times New Roman"/>
          <w:b/>
          <w:szCs w:val="20"/>
        </w:rPr>
        <w:t>.</w:t>
      </w:r>
    </w:p>
    <w:p w14:paraId="6D0BC2DD" w14:textId="77777777" w:rsidR="00747167" w:rsidRPr="00243773" w:rsidRDefault="00747167" w:rsidP="00747167">
      <w:pPr>
        <w:pStyle w:val="1"/>
        <w:rPr>
          <w:rFonts w:ascii="Times New Roman" w:hAnsi="Times New Roman"/>
          <w:sz w:val="36"/>
        </w:rPr>
      </w:pPr>
      <w:r w:rsidRPr="00243773">
        <w:rPr>
          <w:rFonts w:ascii="Times New Roman" w:hAnsi="Times New Roman"/>
          <w:sz w:val="36"/>
        </w:rPr>
        <w:t>3 Conclusion</w:t>
      </w:r>
    </w:p>
    <w:p w14:paraId="773F7977" w14:textId="2FACB421" w:rsidR="00747167" w:rsidRDefault="00747167" w:rsidP="00747167">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these contributions, our opinions on </w:t>
      </w:r>
      <w:r w:rsidR="005469AE" w:rsidRPr="00312FC8">
        <w:rPr>
          <w:rFonts w:ascii="Times New Roman" w:hAnsi="Times New Roman"/>
          <w:szCs w:val="20"/>
        </w:rPr>
        <w:t>UE-initiated/event-driven beam management</w:t>
      </w:r>
      <w:r w:rsidR="005469AE">
        <w:rPr>
          <w:rFonts w:ascii="Times New Roman" w:hAnsi="Times New Roman"/>
          <w:szCs w:val="20"/>
        </w:rPr>
        <w:t xml:space="preserve"> </w:t>
      </w:r>
      <w:r>
        <w:rPr>
          <w:rFonts w:ascii="Times New Roman" w:hAnsi="Times New Roman"/>
          <w:szCs w:val="20"/>
        </w:rPr>
        <w:t>are listed as follows.</w:t>
      </w:r>
    </w:p>
    <w:p w14:paraId="2E580C93" w14:textId="7F0C41C4" w:rsidR="00C26B9C" w:rsidRDefault="00C26B9C" w:rsidP="00C26B9C">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Confirm the working assumption</w:t>
      </w:r>
      <w:r w:rsidRPr="00E41E33">
        <w:t xml:space="preserve"> </w:t>
      </w:r>
      <w:r>
        <w:rPr>
          <w:rFonts w:ascii="Times New Roman" w:hAnsi="Times New Roman"/>
          <w:b/>
          <w:szCs w:val="20"/>
        </w:rPr>
        <w:t>o</w:t>
      </w:r>
      <w:r w:rsidRPr="00E41E33">
        <w:rPr>
          <w:rFonts w:ascii="Times New Roman" w:hAnsi="Times New Roman"/>
          <w:b/>
          <w:szCs w:val="20"/>
        </w:rPr>
        <w:t>n beam report transmission procedure for UE-initiated/event-driven beam reporting</w:t>
      </w:r>
      <w:r>
        <w:rPr>
          <w:rFonts w:ascii="Times New Roman" w:hAnsi="Times New Roman"/>
          <w:b/>
          <w:szCs w:val="20"/>
        </w:rPr>
        <w:t>.</w:t>
      </w:r>
    </w:p>
    <w:p w14:paraId="5C61EAF2" w14:textId="77777777" w:rsidR="00C26B9C" w:rsidRDefault="00C26B9C" w:rsidP="00C26B9C">
      <w:pPr>
        <w:pStyle w:val="a8"/>
        <w:numPr>
          <w:ilvl w:val="0"/>
          <w:numId w:val="16"/>
        </w:numPr>
        <w:spacing w:after="180"/>
        <w:ind w:firstLineChars="0"/>
        <w:jc w:val="both"/>
        <w:rPr>
          <w:rFonts w:ascii="Times New Roman" w:hAnsi="Times New Roman"/>
          <w:b/>
          <w:szCs w:val="20"/>
        </w:rPr>
      </w:pPr>
      <w:r>
        <w:rPr>
          <w:rFonts w:ascii="Times New Roman" w:hAnsi="Times New Roman"/>
          <w:b/>
          <w:szCs w:val="20"/>
        </w:rPr>
        <w:t>O</w:t>
      </w:r>
      <w:r w:rsidRPr="00331713">
        <w:rPr>
          <w:rFonts w:ascii="Times New Roman" w:hAnsi="Times New Roman"/>
          <w:b/>
          <w:szCs w:val="20"/>
        </w:rPr>
        <w:t>ne-bit indication with short PUCCH will result in the difficulty of multiplexing</w:t>
      </w:r>
      <w:r w:rsidRPr="00873D73">
        <w:rPr>
          <w:rFonts w:ascii="Times New Roman" w:hAnsi="Times New Roman"/>
          <w:b/>
          <w:szCs w:val="20"/>
        </w:rPr>
        <w:t>.</w:t>
      </w:r>
    </w:p>
    <w:p w14:paraId="133C45D6" w14:textId="6590D12E" w:rsidR="00F56F2B" w:rsidRPr="00F56F2B" w:rsidRDefault="00F56F2B" w:rsidP="00F56F2B">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For beam reporting, multi-bit indication</w:t>
      </w:r>
      <w:r w:rsidRPr="0051281B">
        <w:t xml:space="preserve"> </w:t>
      </w:r>
      <w:r w:rsidRPr="0051281B">
        <w:rPr>
          <w:rFonts w:ascii="Times New Roman" w:hAnsi="Times New Roman"/>
          <w:b/>
          <w:szCs w:val="20"/>
        </w:rPr>
        <w:t>in the first PUCCH</w:t>
      </w:r>
      <w:r>
        <w:rPr>
          <w:rFonts w:ascii="Times New Roman" w:hAnsi="Times New Roman"/>
          <w:b/>
          <w:szCs w:val="20"/>
        </w:rPr>
        <w:t xml:space="preserve"> should also be supported.</w:t>
      </w:r>
    </w:p>
    <w:p w14:paraId="3ADF0A22" w14:textId="6D6E0774" w:rsidR="00C26B9C" w:rsidRPr="00D76F20" w:rsidRDefault="00F56F2B" w:rsidP="00C26B9C">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 xml:space="preserve">For option-3, </w:t>
      </w:r>
      <w:r>
        <w:rPr>
          <w:rFonts w:ascii="Times New Roman" w:hAnsi="Times New Roman"/>
          <w:b/>
          <w:szCs w:val="20"/>
        </w:rPr>
        <w:t>t</w:t>
      </w:r>
      <w:r w:rsidR="00C26B9C" w:rsidRPr="00CC6786">
        <w:rPr>
          <w:rFonts w:ascii="Times New Roman" w:hAnsi="Times New Roman"/>
          <w:b/>
          <w:szCs w:val="20"/>
        </w:rPr>
        <w:t>wo or three new beams or total four beams are suitable</w:t>
      </w:r>
      <w:r w:rsidR="00C26B9C">
        <w:rPr>
          <w:rFonts w:ascii="Times New Roman" w:hAnsi="Times New Roman"/>
          <w:b/>
          <w:szCs w:val="20"/>
        </w:rPr>
        <w:t>.</w:t>
      </w:r>
    </w:p>
    <w:p w14:paraId="5D84A5E7" w14:textId="77777777" w:rsidR="00F56F2B" w:rsidRPr="00D76F20" w:rsidRDefault="00F56F2B" w:rsidP="00F56F2B">
      <w:pPr>
        <w:pStyle w:val="a8"/>
        <w:numPr>
          <w:ilvl w:val="0"/>
          <w:numId w:val="15"/>
        </w:numPr>
        <w:spacing w:after="180"/>
        <w:ind w:firstLineChars="0"/>
        <w:jc w:val="both"/>
        <w:rPr>
          <w:rFonts w:ascii="Times New Roman" w:hAnsi="Times New Roman"/>
          <w:b/>
          <w:szCs w:val="20"/>
        </w:rPr>
      </w:pPr>
      <w:r>
        <w:rPr>
          <w:rFonts w:eastAsiaTheme="minorEastAsia"/>
          <w:b/>
          <w:lang w:eastAsia="zh-CN"/>
        </w:rPr>
        <w:t>O</w:t>
      </w:r>
      <w:r w:rsidRPr="00A76004">
        <w:rPr>
          <w:rFonts w:ascii="Times New Roman" w:hAnsi="Times New Roman" w:hint="eastAsia"/>
          <w:b/>
          <w:szCs w:val="20"/>
        </w:rPr>
        <w:t xml:space="preserve">ption-1a (variable size): N beam(s) are reported in the report instance, where N </w:t>
      </w:r>
      <w:r w:rsidRPr="00A76004">
        <w:rPr>
          <w:rFonts w:ascii="Times New Roman" w:hAnsi="Times New Roman" w:hint="eastAsia"/>
          <w:b/>
          <w:szCs w:val="20"/>
        </w:rPr>
        <w:t>∈</w:t>
      </w:r>
      <w:r w:rsidRPr="00A76004">
        <w:rPr>
          <w:rFonts w:ascii="Times New Roman" w:hAnsi="Times New Roman" w:hint="eastAsia"/>
          <w:b/>
          <w:szCs w:val="20"/>
        </w:rPr>
        <w:t xml:space="preserve"> {1, 2, ..., Nmax}</w:t>
      </w:r>
      <w:r>
        <w:rPr>
          <w:rFonts w:ascii="Times New Roman" w:hAnsi="Times New Roman"/>
          <w:b/>
          <w:szCs w:val="20"/>
        </w:rPr>
        <w:t xml:space="preserve"> should also be supported.</w:t>
      </w:r>
      <w:bookmarkStart w:id="7" w:name="_GoBack"/>
      <w:bookmarkEnd w:id="7"/>
    </w:p>
    <w:p w14:paraId="35EA9C86" w14:textId="14896310" w:rsidR="00C26B9C" w:rsidRPr="00F56F2B" w:rsidRDefault="00F56F2B" w:rsidP="00F56F2B">
      <w:pPr>
        <w:pStyle w:val="a8"/>
        <w:numPr>
          <w:ilvl w:val="0"/>
          <w:numId w:val="15"/>
        </w:numPr>
        <w:spacing w:after="180"/>
        <w:ind w:firstLineChars="0"/>
        <w:jc w:val="both"/>
        <w:rPr>
          <w:rFonts w:ascii="Times New Roman" w:hAnsi="Times New Roman"/>
          <w:b/>
          <w:szCs w:val="20"/>
        </w:rPr>
      </w:pPr>
      <w:r>
        <w:rPr>
          <w:rFonts w:eastAsiaTheme="minorEastAsia"/>
          <w:b/>
          <w:lang w:eastAsia="zh-CN"/>
        </w:rPr>
        <w:t>F</w:t>
      </w:r>
      <w:r w:rsidRPr="00F56F2B">
        <w:rPr>
          <w:rFonts w:eastAsiaTheme="minorEastAsia"/>
          <w:b/>
          <w:lang w:eastAsia="zh-CN"/>
        </w:rPr>
        <w:t>or Option-2a</w:t>
      </w:r>
      <w:r>
        <w:rPr>
          <w:rFonts w:eastAsiaTheme="minorEastAsia"/>
          <w:b/>
          <w:lang w:eastAsia="zh-CN"/>
        </w:rPr>
        <w:t>,</w:t>
      </w:r>
      <w:r w:rsidRPr="00F56F2B">
        <w:rPr>
          <w:rFonts w:eastAsiaTheme="minorEastAsia"/>
          <w:b/>
          <w:lang w:eastAsia="zh-CN"/>
        </w:rPr>
        <w:t xml:space="preserve"> </w:t>
      </w:r>
      <w:r>
        <w:rPr>
          <w:rFonts w:eastAsiaTheme="minorEastAsia"/>
          <w:b/>
          <w:lang w:eastAsia="zh-CN"/>
        </w:rPr>
        <w:t>support both e</w:t>
      </w:r>
      <w:r>
        <w:rPr>
          <w:rFonts w:ascii="Times New Roman" w:hAnsi="Times New Roman"/>
          <w:b/>
          <w:szCs w:val="20"/>
        </w:rPr>
        <w:t>xplicit RRC parameter and implicit manner.</w:t>
      </w:r>
    </w:p>
    <w:p w14:paraId="0483A384" w14:textId="77777777" w:rsidR="00C26B9C" w:rsidRPr="00D76F20" w:rsidRDefault="00C26B9C" w:rsidP="00C26B9C">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Confirm the Working Assumption:</w:t>
      </w:r>
      <w:r w:rsidRPr="00E41E33">
        <w:rPr>
          <w:rFonts w:ascii="Times New Roman" w:hAnsi="Times New Roman"/>
          <w:b/>
          <w:szCs w:val="20"/>
        </w:rPr>
        <w:t xml:space="preserve"> Enabling of either Scheme-1 or Scheme-2 should ensure the same RS type for RS measurement for current beam and new beam</w:t>
      </w:r>
      <w:r w:rsidRPr="00880D33">
        <w:rPr>
          <w:rFonts w:ascii="Times New Roman" w:hAnsi="Times New Roman"/>
          <w:b/>
          <w:szCs w:val="20"/>
        </w:rPr>
        <w:t>.</w:t>
      </w:r>
    </w:p>
    <w:p w14:paraId="1D79B32E" w14:textId="77777777" w:rsidR="00C26B9C" w:rsidRDefault="00C26B9C" w:rsidP="00C26B9C">
      <w:pPr>
        <w:pStyle w:val="a8"/>
        <w:numPr>
          <w:ilvl w:val="0"/>
          <w:numId w:val="15"/>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sidRPr="00FE63B4">
        <w:rPr>
          <w:b/>
        </w:rPr>
        <w:t>o</w:t>
      </w:r>
      <w:r w:rsidRPr="00FE63B4">
        <w:rPr>
          <w:rFonts w:eastAsiaTheme="minorEastAsia"/>
          <w:b/>
          <w:lang w:eastAsia="zh-CN"/>
        </w:rPr>
        <w:t>pti</w:t>
      </w:r>
      <w:r w:rsidRPr="000969B2">
        <w:rPr>
          <w:rFonts w:eastAsiaTheme="minorEastAsia"/>
          <w:b/>
          <w:lang w:eastAsia="zh-CN"/>
        </w:rPr>
        <w:t>on-4: No further enhancement</w:t>
      </w:r>
      <w:r>
        <w:rPr>
          <w:rFonts w:ascii="Times New Roman" w:hAnsi="Times New Roman"/>
          <w:b/>
          <w:szCs w:val="20"/>
        </w:rPr>
        <w:t>.</w:t>
      </w:r>
    </w:p>
    <w:p w14:paraId="6975EC8F" w14:textId="77777777" w:rsidR="00C26B9C" w:rsidRDefault="00C26B9C" w:rsidP="00C26B9C">
      <w:pPr>
        <w:pStyle w:val="a8"/>
        <w:numPr>
          <w:ilvl w:val="0"/>
          <w:numId w:val="15"/>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Pr>
          <w:rFonts w:eastAsiaTheme="minorEastAsia" w:hint="eastAsia"/>
          <w:b/>
          <w:lang w:eastAsia="zh-CN"/>
        </w:rPr>
        <w:t>o</w:t>
      </w:r>
      <w:r w:rsidRPr="00C26B9C">
        <w:rPr>
          <w:b/>
        </w:rPr>
        <w:t>ption-1: The RS(s) for new beam(s) are explicitly configured in one RS resource set associated with an CSI reporting configuration</w:t>
      </w:r>
      <w:r>
        <w:rPr>
          <w:rFonts w:ascii="Times New Roman" w:hAnsi="Times New Roman"/>
          <w:b/>
          <w:szCs w:val="20"/>
        </w:rPr>
        <w:t>.</w:t>
      </w:r>
    </w:p>
    <w:p w14:paraId="284481BF" w14:textId="77777777" w:rsidR="00747167" w:rsidRDefault="00747167" w:rsidP="00747167">
      <w:pPr>
        <w:pStyle w:val="1"/>
        <w:rPr>
          <w:rFonts w:ascii="Times New Roman" w:hAnsi="Times New Roman"/>
          <w:sz w:val="36"/>
        </w:rPr>
      </w:pPr>
      <w:r>
        <w:rPr>
          <w:rFonts w:ascii="Times New Roman" w:hAnsi="Times New Roman"/>
          <w:sz w:val="36"/>
        </w:rPr>
        <w:t>4 Reference</w:t>
      </w:r>
    </w:p>
    <w:p w14:paraId="673238B4" w14:textId="77777777" w:rsidR="00747167" w:rsidRPr="00B3038E" w:rsidRDefault="00747167" w:rsidP="00747167">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03DFED1A" w14:textId="77777777" w:rsidR="00956C7D" w:rsidRPr="00747167" w:rsidRDefault="00956C7D" w:rsidP="00A37AE9"/>
    <w:sectPr w:rsidR="00956C7D" w:rsidRPr="007471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FC775" w14:textId="77777777" w:rsidR="00F23AA5" w:rsidRDefault="00F23AA5" w:rsidP="00312FC8">
      <w:r>
        <w:separator/>
      </w:r>
    </w:p>
  </w:endnote>
  <w:endnote w:type="continuationSeparator" w:id="0">
    <w:p w14:paraId="0EEB15BB" w14:textId="77777777" w:rsidR="00F23AA5" w:rsidRDefault="00F23AA5" w:rsidP="0031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E7100" w14:textId="77777777" w:rsidR="00F23AA5" w:rsidRDefault="00F23AA5" w:rsidP="00312FC8">
      <w:r>
        <w:separator/>
      </w:r>
    </w:p>
  </w:footnote>
  <w:footnote w:type="continuationSeparator" w:id="0">
    <w:p w14:paraId="4CAFB290" w14:textId="77777777" w:rsidR="00F23AA5" w:rsidRDefault="00F23AA5" w:rsidP="00312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7844"/>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352DEC"/>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7E315B"/>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6"/>
  </w:num>
  <w:num w:numId="4">
    <w:abstractNumId w:val="11"/>
  </w:num>
  <w:num w:numId="5">
    <w:abstractNumId w:val="1"/>
  </w:num>
  <w:num w:numId="6">
    <w:abstractNumId w:val="15"/>
  </w:num>
  <w:num w:numId="7">
    <w:abstractNumId w:val="8"/>
  </w:num>
  <w:num w:numId="8">
    <w:abstractNumId w:val="7"/>
  </w:num>
  <w:num w:numId="9">
    <w:abstractNumId w:val="2"/>
  </w:num>
  <w:num w:numId="10">
    <w:abstractNumId w:val="5"/>
  </w:num>
  <w:num w:numId="11">
    <w:abstractNumId w:val="13"/>
  </w:num>
  <w:num w:numId="12">
    <w:abstractNumId w:val="10"/>
  </w:num>
  <w:num w:numId="13">
    <w:abstractNumId w:val="9"/>
  </w:num>
  <w:num w:numId="14">
    <w:abstractNumId w:val="4"/>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896"/>
    <w:rsid w:val="000903C6"/>
    <w:rsid w:val="000969B2"/>
    <w:rsid w:val="000A32D8"/>
    <w:rsid w:val="000F70D2"/>
    <w:rsid w:val="00183C68"/>
    <w:rsid w:val="001B2B35"/>
    <w:rsid w:val="001D660C"/>
    <w:rsid w:val="00203DDE"/>
    <w:rsid w:val="002262C4"/>
    <w:rsid w:val="00260158"/>
    <w:rsid w:val="0026219E"/>
    <w:rsid w:val="00273881"/>
    <w:rsid w:val="002C09BF"/>
    <w:rsid w:val="00306333"/>
    <w:rsid w:val="00312FC8"/>
    <w:rsid w:val="00313D54"/>
    <w:rsid w:val="00331713"/>
    <w:rsid w:val="00335EF3"/>
    <w:rsid w:val="003671E6"/>
    <w:rsid w:val="00403754"/>
    <w:rsid w:val="00411A33"/>
    <w:rsid w:val="00433707"/>
    <w:rsid w:val="004A55B3"/>
    <w:rsid w:val="0051185D"/>
    <w:rsid w:val="0051281B"/>
    <w:rsid w:val="00513FD2"/>
    <w:rsid w:val="00515FB0"/>
    <w:rsid w:val="005469AE"/>
    <w:rsid w:val="00566197"/>
    <w:rsid w:val="005E7965"/>
    <w:rsid w:val="005F2896"/>
    <w:rsid w:val="005F63D2"/>
    <w:rsid w:val="00606080"/>
    <w:rsid w:val="006637C0"/>
    <w:rsid w:val="006660EC"/>
    <w:rsid w:val="006A7698"/>
    <w:rsid w:val="006D6D4C"/>
    <w:rsid w:val="006E3955"/>
    <w:rsid w:val="0073543F"/>
    <w:rsid w:val="00747167"/>
    <w:rsid w:val="007500DA"/>
    <w:rsid w:val="00772E16"/>
    <w:rsid w:val="007B48C8"/>
    <w:rsid w:val="007D4376"/>
    <w:rsid w:val="00802A69"/>
    <w:rsid w:val="00862590"/>
    <w:rsid w:val="00864FEB"/>
    <w:rsid w:val="00872AC3"/>
    <w:rsid w:val="00880D33"/>
    <w:rsid w:val="008948A4"/>
    <w:rsid w:val="009045E1"/>
    <w:rsid w:val="00956C7D"/>
    <w:rsid w:val="00962F64"/>
    <w:rsid w:val="00974552"/>
    <w:rsid w:val="00995E7E"/>
    <w:rsid w:val="009D5AFB"/>
    <w:rsid w:val="009F1A90"/>
    <w:rsid w:val="009F579C"/>
    <w:rsid w:val="00A06F5D"/>
    <w:rsid w:val="00A32FC6"/>
    <w:rsid w:val="00A379FF"/>
    <w:rsid w:val="00A37AE9"/>
    <w:rsid w:val="00A46C7A"/>
    <w:rsid w:val="00A76004"/>
    <w:rsid w:val="00B440F8"/>
    <w:rsid w:val="00B8256B"/>
    <w:rsid w:val="00B973A4"/>
    <w:rsid w:val="00BD7996"/>
    <w:rsid w:val="00BE1BCA"/>
    <w:rsid w:val="00BE7FF8"/>
    <w:rsid w:val="00C26B9C"/>
    <w:rsid w:val="00C45B1A"/>
    <w:rsid w:val="00C6166C"/>
    <w:rsid w:val="00C838A5"/>
    <w:rsid w:val="00CA4CA2"/>
    <w:rsid w:val="00CC6786"/>
    <w:rsid w:val="00D1686A"/>
    <w:rsid w:val="00D62345"/>
    <w:rsid w:val="00D91C5A"/>
    <w:rsid w:val="00E41E33"/>
    <w:rsid w:val="00F13789"/>
    <w:rsid w:val="00F23AA5"/>
    <w:rsid w:val="00F56F2B"/>
    <w:rsid w:val="00F65540"/>
    <w:rsid w:val="00F93CF3"/>
    <w:rsid w:val="00FE2406"/>
    <w:rsid w:val="00FE63B4"/>
    <w:rsid w:val="00FE7291"/>
    <w:rsid w:val="00FF7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10522"/>
  <w15:chartTrackingRefBased/>
  <w15:docId w15:val="{2192793C-BB78-4689-B9CC-7BF33735A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63B4"/>
    <w:rPr>
      <w:rFonts w:ascii="Times" w:eastAsia="Batang" w:hAnsi="Times" w:cs="Times New Roman"/>
      <w:kern w:val="0"/>
      <w:sz w:val="20"/>
      <w:szCs w:val="24"/>
      <w:lang w:val="en-GB" w:eastAsia="en-US"/>
    </w:rPr>
  </w:style>
  <w:style w:type="paragraph" w:styleId="1">
    <w:name w:val="heading 1"/>
    <w:basedOn w:val="a"/>
    <w:next w:val="a"/>
    <w:link w:val="10"/>
    <w:uiPriority w:val="9"/>
    <w:qFormat/>
    <w:rsid w:val="00312FC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12FC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2FC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2FC8"/>
    <w:rPr>
      <w:sz w:val="18"/>
      <w:szCs w:val="18"/>
    </w:rPr>
  </w:style>
  <w:style w:type="paragraph" w:styleId="a5">
    <w:name w:val="footer"/>
    <w:basedOn w:val="a"/>
    <w:link w:val="a6"/>
    <w:uiPriority w:val="99"/>
    <w:unhideWhenUsed/>
    <w:rsid w:val="00312FC8"/>
    <w:pPr>
      <w:tabs>
        <w:tab w:val="center" w:pos="4153"/>
        <w:tab w:val="right" w:pos="8306"/>
      </w:tabs>
      <w:snapToGrid w:val="0"/>
    </w:pPr>
    <w:rPr>
      <w:sz w:val="18"/>
      <w:szCs w:val="18"/>
    </w:rPr>
  </w:style>
  <w:style w:type="character" w:customStyle="1" w:styleId="a6">
    <w:name w:val="页脚 字符"/>
    <w:basedOn w:val="a0"/>
    <w:link w:val="a5"/>
    <w:uiPriority w:val="99"/>
    <w:rsid w:val="00312FC8"/>
    <w:rPr>
      <w:sz w:val="18"/>
      <w:szCs w:val="18"/>
    </w:rPr>
  </w:style>
  <w:style w:type="character" w:customStyle="1" w:styleId="10">
    <w:name w:val="标题 1 字符"/>
    <w:basedOn w:val="a0"/>
    <w:link w:val="1"/>
    <w:uiPriority w:val="9"/>
    <w:rsid w:val="00312FC8"/>
    <w:rPr>
      <w:rFonts w:ascii="Times" w:eastAsia="Batang" w:hAnsi="Times" w:cs="Times New Roman"/>
      <w:b/>
      <w:bCs/>
      <w:kern w:val="44"/>
      <w:sz w:val="44"/>
      <w:szCs w:val="44"/>
      <w:lang w:val="en-GB" w:eastAsia="en-US"/>
    </w:rPr>
  </w:style>
  <w:style w:type="character" w:customStyle="1" w:styleId="20">
    <w:name w:val="标题 2 字符"/>
    <w:basedOn w:val="a0"/>
    <w:link w:val="2"/>
    <w:uiPriority w:val="9"/>
    <w:qFormat/>
    <w:rsid w:val="00312FC8"/>
    <w:rPr>
      <w:rFonts w:asciiTheme="majorHAnsi" w:eastAsiaTheme="majorEastAsia" w:hAnsiTheme="majorHAnsi" w:cstheme="majorBidi"/>
      <w:b/>
      <w:bCs/>
      <w:kern w:val="0"/>
      <w:sz w:val="32"/>
      <w:szCs w:val="32"/>
      <w:lang w:val="en-GB" w:eastAsia="en-US"/>
    </w:rPr>
  </w:style>
  <w:style w:type="table" w:styleId="a7">
    <w:name w:val="Table Grid"/>
    <w:basedOn w:val="a1"/>
    <w:autoRedefine/>
    <w:qFormat/>
    <w:rsid w:val="00312FC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
    <w:basedOn w:val="a"/>
    <w:link w:val="a9"/>
    <w:autoRedefine/>
    <w:uiPriority w:val="34"/>
    <w:qFormat/>
    <w:rsid w:val="00312FC8"/>
    <w:pPr>
      <w:ind w:firstLineChars="200" w:firstLine="420"/>
    </w:pPr>
  </w:style>
  <w:style w:type="character" w:customStyle="1" w:styleId="a9">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8"/>
    <w:autoRedefine/>
    <w:uiPriority w:val="34"/>
    <w:qFormat/>
    <w:locked/>
    <w:rsid w:val="00312FC8"/>
    <w:rPr>
      <w:rFonts w:ascii="Times" w:eastAsia="Batang" w:hAnsi="Times" w:cs="Times New Roman"/>
      <w:kern w:val="0"/>
      <w:sz w:val="20"/>
      <w:szCs w:val="24"/>
      <w:lang w:val="en-GB" w:eastAsia="en-US"/>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99"/>
    <w:qFormat/>
    <w:locked/>
    <w:rsid w:val="000903C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17853</TotalTime>
  <Pages>6</Pages>
  <Words>2150</Words>
  <Characters>12257</Characters>
  <Application>Microsoft Office Word</Application>
  <DocSecurity>0</DocSecurity>
  <Lines>102</Lines>
  <Paragraphs>28</Paragraphs>
  <ScaleCrop>false</ScaleCrop>
  <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79</cp:revision>
  <dcterms:created xsi:type="dcterms:W3CDTF">2024-08-07T06:11:00Z</dcterms:created>
  <dcterms:modified xsi:type="dcterms:W3CDTF">2024-08-09T11:50:00Z</dcterms:modified>
</cp:coreProperties>
</file>