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3FEF8F" w14:textId="2066811A"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625CC1">
        <w:rPr>
          <w:rFonts w:eastAsia="宋体"/>
          <w:sz w:val="22"/>
          <w:lang w:eastAsia="zh-CN"/>
        </w:rPr>
        <w:t>11</w:t>
      </w:r>
      <w:r w:rsidR="00AB5621">
        <w:rPr>
          <w:rFonts w:eastAsia="宋体" w:hint="eastAsia"/>
          <w:sz w:val="22"/>
          <w:lang w:eastAsia="zh-CN"/>
        </w:rPr>
        <w:t>8</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B25D47">
        <w:rPr>
          <w:rFonts w:eastAsia="宋体"/>
          <w:sz w:val="22"/>
          <w:lang w:eastAsia="zh-CN"/>
        </w:rPr>
        <w:t>4</w:t>
      </w:r>
      <w:r w:rsidR="0007670E">
        <w:rPr>
          <w:rFonts w:eastAsia="宋体"/>
          <w:sz w:val="22"/>
          <w:lang w:eastAsia="zh-CN"/>
        </w:rPr>
        <w:t>0</w:t>
      </w:r>
      <w:r w:rsidR="00361563">
        <w:rPr>
          <w:rFonts w:eastAsia="宋体" w:hint="eastAsia"/>
          <w:sz w:val="22"/>
          <w:lang w:eastAsia="zh-CN"/>
        </w:rPr>
        <w:t>6260</w:t>
      </w:r>
    </w:p>
    <w:p w14:paraId="6ED628F2" w14:textId="6B46662A" w:rsidR="003D3369" w:rsidRDefault="00821C76" w:rsidP="003D3369">
      <w:pPr>
        <w:pStyle w:val="Header"/>
        <w:tabs>
          <w:tab w:val="left" w:pos="1800"/>
        </w:tabs>
        <w:ind w:left="1800" w:hanging="1800"/>
        <w:rPr>
          <w:rFonts w:eastAsia="宋体"/>
          <w:sz w:val="22"/>
          <w:lang w:eastAsia="zh-CN"/>
        </w:rPr>
      </w:pPr>
      <w:r>
        <w:rPr>
          <w:rFonts w:eastAsia="宋体"/>
          <w:sz w:val="22"/>
          <w:lang w:eastAsia="zh-CN"/>
        </w:rPr>
        <w:t>Maastricht</w:t>
      </w:r>
      <w:r w:rsidR="00C800AD">
        <w:rPr>
          <w:rFonts w:eastAsia="宋体"/>
          <w:sz w:val="22"/>
          <w:lang w:eastAsia="zh-CN"/>
        </w:rPr>
        <w:t>,</w:t>
      </w:r>
      <w:r w:rsidR="00625CC1">
        <w:rPr>
          <w:rFonts w:eastAsia="宋体"/>
          <w:sz w:val="22"/>
          <w:lang w:eastAsia="zh-CN"/>
        </w:rPr>
        <w:t xml:space="preserve"> </w:t>
      </w:r>
      <w:r>
        <w:rPr>
          <w:rFonts w:eastAsia="宋体"/>
          <w:sz w:val="22"/>
          <w:lang w:eastAsia="zh-CN"/>
        </w:rPr>
        <w:t>NL</w:t>
      </w:r>
      <w:r w:rsidR="00041C58">
        <w:rPr>
          <w:rFonts w:eastAsia="宋体"/>
          <w:sz w:val="22"/>
          <w:lang w:eastAsia="zh-CN"/>
        </w:rPr>
        <w:t xml:space="preserve">, </w:t>
      </w:r>
      <w:r>
        <w:rPr>
          <w:rFonts w:eastAsia="宋体"/>
          <w:sz w:val="22"/>
          <w:lang w:eastAsia="zh-CN"/>
        </w:rPr>
        <w:t>August</w:t>
      </w:r>
      <w:r w:rsidR="00EF129F">
        <w:rPr>
          <w:rFonts w:eastAsia="宋体"/>
          <w:sz w:val="22"/>
          <w:lang w:eastAsia="zh-CN"/>
        </w:rPr>
        <w:t xml:space="preserve"> </w:t>
      </w:r>
      <w:r>
        <w:rPr>
          <w:rFonts w:eastAsia="宋体"/>
          <w:sz w:val="22"/>
          <w:lang w:eastAsia="zh-CN"/>
        </w:rPr>
        <w:t>19</w:t>
      </w:r>
      <w:r w:rsidR="0007670E" w:rsidRPr="0007670E">
        <w:rPr>
          <w:rFonts w:eastAsia="宋体"/>
          <w:sz w:val="22"/>
          <w:vertAlign w:val="superscript"/>
          <w:lang w:eastAsia="zh-CN"/>
        </w:rPr>
        <w:t>th</w:t>
      </w:r>
      <w:r w:rsidR="0007670E">
        <w:rPr>
          <w:rFonts w:eastAsia="宋体"/>
          <w:sz w:val="22"/>
          <w:lang w:eastAsia="zh-CN"/>
        </w:rPr>
        <w:t xml:space="preserve"> </w:t>
      </w:r>
      <w:r w:rsidR="003D3369" w:rsidRPr="00240590">
        <w:rPr>
          <w:rFonts w:eastAsia="宋体"/>
          <w:sz w:val="22"/>
          <w:lang w:eastAsia="zh-CN"/>
        </w:rPr>
        <w:t xml:space="preserve">– </w:t>
      </w:r>
      <w:r w:rsidR="00041C58">
        <w:rPr>
          <w:rFonts w:eastAsia="宋体"/>
          <w:sz w:val="22"/>
          <w:lang w:eastAsia="zh-CN"/>
        </w:rPr>
        <w:t>2</w:t>
      </w:r>
      <w:r>
        <w:rPr>
          <w:rFonts w:eastAsia="宋体"/>
          <w:sz w:val="22"/>
          <w:lang w:eastAsia="zh-CN"/>
        </w:rPr>
        <w:t>3</w:t>
      </w:r>
      <w:r w:rsidR="000434D1" w:rsidRPr="000434D1">
        <w:rPr>
          <w:rFonts w:eastAsia="宋体"/>
          <w:sz w:val="22"/>
          <w:vertAlign w:val="superscript"/>
          <w:lang w:eastAsia="zh-CN"/>
        </w:rPr>
        <w:t>th</w:t>
      </w:r>
      <w:r w:rsidR="003D3369" w:rsidRPr="00240590">
        <w:rPr>
          <w:rFonts w:eastAsia="宋体"/>
          <w:sz w:val="22"/>
          <w:lang w:eastAsia="zh-CN"/>
        </w:rPr>
        <w:t>, 20</w:t>
      </w:r>
      <w:r w:rsidR="003D3369">
        <w:rPr>
          <w:rFonts w:eastAsia="宋体"/>
          <w:sz w:val="22"/>
          <w:lang w:eastAsia="zh-CN"/>
        </w:rPr>
        <w:t>2</w:t>
      </w:r>
      <w:r w:rsidR="00B25D47">
        <w:rPr>
          <w:rFonts w:eastAsia="宋体"/>
          <w:sz w:val="22"/>
          <w:lang w:eastAsia="zh-CN"/>
        </w:rPr>
        <w:t>4</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2D22A695"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65271">
        <w:rPr>
          <w:sz w:val="22"/>
        </w:rPr>
        <w:t>Discussions</w:t>
      </w:r>
      <w:r w:rsidR="002360B6" w:rsidRPr="002360B6">
        <w:rPr>
          <w:sz w:val="22"/>
        </w:rPr>
        <w:t xml:space="preserve"> </w:t>
      </w:r>
      <w:r w:rsidR="00C20C44">
        <w:rPr>
          <w:sz w:val="22"/>
        </w:rPr>
        <w:t xml:space="preserve">on </w:t>
      </w:r>
      <w:r w:rsidR="005001F6">
        <w:rPr>
          <w:sz w:val="22"/>
        </w:rPr>
        <w:t>UE-initiated/event-driven beam management</w:t>
      </w:r>
    </w:p>
    <w:p w14:paraId="4D626EB5" w14:textId="04DC354A"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C20C44">
        <w:rPr>
          <w:rFonts w:eastAsia="宋体"/>
          <w:sz w:val="22"/>
          <w:lang w:eastAsia="zh-CN"/>
        </w:rPr>
        <w:t>9</w:t>
      </w:r>
      <w:r>
        <w:rPr>
          <w:rFonts w:eastAsia="宋体"/>
          <w:sz w:val="22"/>
          <w:lang w:eastAsia="zh-CN"/>
        </w:rPr>
        <w:t>.</w:t>
      </w:r>
      <w:r w:rsidR="005001F6">
        <w:rPr>
          <w:rFonts w:eastAsia="宋体"/>
          <w:sz w:val="22"/>
          <w:lang w:eastAsia="zh-CN"/>
        </w:rPr>
        <w:t>2</w:t>
      </w:r>
      <w:r>
        <w:rPr>
          <w:rFonts w:eastAsia="宋体"/>
          <w:sz w:val="22"/>
          <w:lang w:eastAsia="zh-CN"/>
        </w:rPr>
        <w:t>.</w:t>
      </w:r>
      <w:r w:rsidR="005001F6">
        <w:rPr>
          <w:rFonts w:eastAsia="宋体"/>
          <w:sz w:val="22"/>
          <w:lang w:eastAsia="zh-CN"/>
        </w:rPr>
        <w:t>1</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07966DA4" w14:textId="1ED636A4" w:rsidR="00822B56" w:rsidRDefault="00133F30" w:rsidP="00497AFF">
      <w:pPr>
        <w:pStyle w:val="00Text"/>
      </w:pPr>
      <w:bookmarkStart w:id="0" w:name="_Hlk30969022"/>
      <w:r>
        <w:t>The Rel-1</w:t>
      </w:r>
      <w:r w:rsidR="00822B56">
        <w:t>9</w:t>
      </w:r>
      <w:r>
        <w:t xml:space="preserve"> </w:t>
      </w:r>
      <w:r w:rsidR="002A42AA">
        <w:t>W</w:t>
      </w:r>
      <w:r w:rsidR="004B777D">
        <w:t>ID</w:t>
      </w:r>
      <w:r w:rsidR="00DC485D">
        <w:t xml:space="preserve"> </w:t>
      </w:r>
      <w:r w:rsidR="003B510F">
        <w:t xml:space="preserve">on </w:t>
      </w:r>
      <w:r w:rsidR="00822B56">
        <w:t xml:space="preserve">NR MIMO phase 5 </w:t>
      </w:r>
      <w:r w:rsidR="00E916F4">
        <w:rPr>
          <w:rFonts w:hint="eastAsia"/>
        </w:rPr>
        <w:t>[</w:t>
      </w:r>
      <w:r w:rsidR="00E916F4">
        <w:t>1]</w:t>
      </w:r>
      <w:r>
        <w:t xml:space="preserve"> </w:t>
      </w:r>
      <w:r w:rsidR="002B3587">
        <w:t>includ</w:t>
      </w:r>
      <w:r w:rsidR="0081537F">
        <w:t>es</w:t>
      </w:r>
      <w:r w:rsidR="002B3587">
        <w:t xml:space="preserve"> the </w:t>
      </w:r>
      <w:r w:rsidR="002A42AA">
        <w:t xml:space="preserve">following </w:t>
      </w:r>
      <w:r w:rsidR="00822B56">
        <w:t>objective:</w:t>
      </w:r>
    </w:p>
    <w:tbl>
      <w:tblPr>
        <w:tblStyle w:val="TableGrid"/>
        <w:tblW w:w="0" w:type="auto"/>
        <w:tblLook w:val="04A0" w:firstRow="1" w:lastRow="0" w:firstColumn="1" w:lastColumn="0" w:noHBand="0" w:noVBand="1"/>
      </w:tblPr>
      <w:tblGrid>
        <w:gridCol w:w="9062"/>
      </w:tblGrid>
      <w:tr w:rsidR="00822B56" w14:paraId="00976813" w14:textId="77777777" w:rsidTr="00822B56">
        <w:tc>
          <w:tcPr>
            <w:tcW w:w="9062" w:type="dxa"/>
          </w:tcPr>
          <w:p w14:paraId="7A949E8B" w14:textId="5FECC30E" w:rsidR="00822B56" w:rsidRPr="00822B56" w:rsidRDefault="00927978" w:rsidP="00822B56">
            <w:pPr>
              <w:numPr>
                <w:ilvl w:val="0"/>
                <w:numId w:val="36"/>
              </w:numPr>
              <w:overflowPunct w:val="0"/>
              <w:autoSpaceDE w:val="0"/>
              <w:autoSpaceDN w:val="0"/>
              <w:adjustRightInd w:val="0"/>
              <w:snapToGrid w:val="0"/>
              <w:spacing w:after="180"/>
            </w:pPr>
            <w:r>
              <w:t xml:space="preserve"> </w:t>
            </w:r>
            <w:bookmarkStart w:id="1" w:name="_Hlk145555364"/>
            <w:bookmarkEnd w:id="0"/>
            <w:r w:rsidR="00822B56" w:rsidRPr="00822B56">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3293263E" w14:textId="77777777" w:rsidR="00822B56" w:rsidRPr="00822B56" w:rsidRDefault="00822B56" w:rsidP="00822B56">
            <w:pPr>
              <w:numPr>
                <w:ilvl w:val="1"/>
                <w:numId w:val="36"/>
              </w:numPr>
              <w:overflowPunct w:val="0"/>
              <w:autoSpaceDE w:val="0"/>
              <w:autoSpaceDN w:val="0"/>
              <w:adjustRightInd w:val="0"/>
              <w:snapToGrid w:val="0"/>
              <w:spacing w:after="180"/>
            </w:pPr>
            <w:r w:rsidRPr="00822B56">
              <w:t xml:space="preserve">UL signaling content(s) (and procedure(s) as required) for UE-initiated/event-driven beam reporting facilitating fast beam switching </w:t>
            </w:r>
          </w:p>
          <w:p w14:paraId="22C1D1B9" w14:textId="66EFE9DB" w:rsidR="00822B56" w:rsidRDefault="00822B56" w:rsidP="00822B56">
            <w:pPr>
              <w:numPr>
                <w:ilvl w:val="1"/>
                <w:numId w:val="36"/>
              </w:numPr>
              <w:overflowPunct w:val="0"/>
              <w:autoSpaceDE w:val="0"/>
              <w:autoSpaceDN w:val="0"/>
              <w:adjustRightInd w:val="0"/>
              <w:snapToGrid w:val="0"/>
              <w:spacing w:after="180"/>
            </w:pPr>
            <w:r w:rsidRPr="00822B56">
              <w:t>UL signaling medium/container considering the UE-initiated/event-driven nature of the UL transmission, designed primarily for the purpose of beam reporting</w:t>
            </w:r>
            <w:bookmarkEnd w:id="1"/>
          </w:p>
        </w:tc>
      </w:tr>
    </w:tbl>
    <w:p w14:paraId="544A9901" w14:textId="3DFB7D78" w:rsidR="0024376A" w:rsidRDefault="0011681C" w:rsidP="00497AFF">
      <w:pPr>
        <w:pStyle w:val="00Text"/>
      </w:pPr>
      <w:r>
        <w:t xml:space="preserve">In this </w:t>
      </w:r>
      <w:r w:rsidR="002328B0" w:rsidRPr="00497AFF">
        <w:t>contribution, we</w:t>
      </w:r>
      <w:r>
        <w:t xml:space="preserve"> will </w:t>
      </w:r>
      <w:r w:rsidR="00B03639">
        <w:t xml:space="preserve">provide our views on the </w:t>
      </w:r>
      <w:r w:rsidR="009930CC">
        <w:t>design</w:t>
      </w:r>
      <w:r w:rsidR="00B03639">
        <w:t xml:space="preserve"> of UE-initiated beam reporting, including the UL signaling medium for beam reporting and </w:t>
      </w:r>
      <w:r w:rsidR="009930CC">
        <w:t xml:space="preserve">the contents of each </w:t>
      </w:r>
      <w:r w:rsidR="00B03639">
        <w:t>beam reporting</w:t>
      </w:r>
      <w:r w:rsidR="00FA7086">
        <w:t>.</w:t>
      </w:r>
    </w:p>
    <w:p w14:paraId="60FF57C8" w14:textId="6095118A" w:rsidR="004E2620" w:rsidRDefault="004E2620" w:rsidP="004E2620">
      <w:pPr>
        <w:pStyle w:val="01"/>
        <w:numPr>
          <w:ilvl w:val="0"/>
          <w:numId w:val="1"/>
        </w:numPr>
        <w:ind w:left="562" w:hanging="562"/>
      </w:pPr>
      <w:r>
        <w:t>Trigger Event</w:t>
      </w:r>
    </w:p>
    <w:p w14:paraId="321ACA38" w14:textId="78D7BFE3" w:rsidR="00A561A1" w:rsidRDefault="00A561A1" w:rsidP="00497AFF">
      <w:pPr>
        <w:pStyle w:val="00Text"/>
      </w:pPr>
      <w:r>
        <w:t xml:space="preserve">Event-2 </w:t>
      </w:r>
      <w:r w:rsidR="00B33E47">
        <w:t xml:space="preserve">was agreed for </w:t>
      </w:r>
      <w:r>
        <w:t>Rel-19 UE-initiated beam reporting</w:t>
      </w:r>
      <w:r w:rsidR="00B33E47">
        <w:t xml:space="preserve"> and three more events are for FFS:</w:t>
      </w:r>
    </w:p>
    <w:tbl>
      <w:tblPr>
        <w:tblStyle w:val="TableGrid"/>
        <w:tblW w:w="0" w:type="auto"/>
        <w:tblLook w:val="04A0" w:firstRow="1" w:lastRow="0" w:firstColumn="1" w:lastColumn="0" w:noHBand="0" w:noVBand="1"/>
      </w:tblPr>
      <w:tblGrid>
        <w:gridCol w:w="9062"/>
      </w:tblGrid>
      <w:tr w:rsidR="00A561A1" w14:paraId="41225D2B" w14:textId="77777777" w:rsidTr="00A561A1">
        <w:tc>
          <w:tcPr>
            <w:tcW w:w="9062" w:type="dxa"/>
          </w:tcPr>
          <w:p w14:paraId="51C1BB22" w14:textId="77777777" w:rsidR="00B33E47" w:rsidRPr="00B33E47" w:rsidRDefault="00B33E47" w:rsidP="00B33E47">
            <w:pPr>
              <w:shd w:val="clear" w:color="auto" w:fill="FFFFFF"/>
              <w:snapToGrid w:val="0"/>
              <w:rPr>
                <w:rFonts w:eastAsia="宋体"/>
                <w:b/>
                <w:bCs/>
                <w:szCs w:val="20"/>
              </w:rPr>
            </w:pPr>
            <w:r w:rsidRPr="00B33E47">
              <w:rPr>
                <w:rFonts w:eastAsia="宋体"/>
                <w:b/>
                <w:bCs/>
                <w:szCs w:val="20"/>
                <w:highlight w:val="green"/>
              </w:rPr>
              <w:t>Agreement</w:t>
            </w:r>
          </w:p>
          <w:p w14:paraId="1034D667" w14:textId="77777777" w:rsidR="00B33E47" w:rsidRPr="00B33E47" w:rsidRDefault="00B33E47" w:rsidP="00B33E47">
            <w:pPr>
              <w:snapToGrid w:val="0"/>
              <w:jc w:val="both"/>
              <w:rPr>
                <w:rFonts w:cs="Times"/>
                <w:color w:val="000000"/>
                <w:szCs w:val="20"/>
                <w:lang w:eastAsia="zh-CN"/>
              </w:rPr>
            </w:pPr>
            <w:r w:rsidRPr="00B33E47">
              <w:rPr>
                <w:sz w:val="22"/>
                <w:szCs w:val="22"/>
                <w:lang w:eastAsia="zh-CN"/>
              </w:rPr>
              <w:t>On UE-initiated/event-driven beam reporting, regarding</w:t>
            </w:r>
            <w:r w:rsidRPr="00B33E47">
              <w:rPr>
                <w:color w:val="000000"/>
                <w:sz w:val="22"/>
                <w:szCs w:val="22"/>
                <w:lang w:eastAsia="zh-CN"/>
              </w:rPr>
              <w:t xml:space="preserve"> trigger events, </w:t>
            </w:r>
            <w:r w:rsidRPr="00B33E47">
              <w:rPr>
                <w:rFonts w:eastAsia="Malgun Gothic"/>
                <w:sz w:val="22"/>
                <w:szCs w:val="22"/>
                <w:lang w:eastAsia="zh-CN"/>
              </w:rPr>
              <w:t>the following Event-1 and 7a/7b, are provided</w:t>
            </w:r>
            <w:r w:rsidRPr="00B33E47">
              <w:rPr>
                <w:rFonts w:eastAsia="Malgun Gothic"/>
                <w:szCs w:val="20"/>
                <w:lang w:eastAsia="zh-CN"/>
              </w:rPr>
              <w:t xml:space="preserve"> for down-selection or combination in RAN1#118 (possible outcome is that no new event is supported)</w:t>
            </w:r>
          </w:p>
          <w:p w14:paraId="5611F918" w14:textId="77777777" w:rsidR="00B33E47" w:rsidRPr="00B33E47" w:rsidRDefault="00B33E47" w:rsidP="00B33E47">
            <w:pPr>
              <w:numPr>
                <w:ilvl w:val="0"/>
                <w:numId w:val="48"/>
              </w:numPr>
              <w:snapToGrid w:val="0"/>
              <w:jc w:val="both"/>
              <w:rPr>
                <w:szCs w:val="20"/>
                <w:lang w:eastAsia="zh-CN"/>
              </w:rPr>
            </w:pPr>
            <w:r w:rsidRPr="00B33E47">
              <w:rPr>
                <w:szCs w:val="20"/>
                <w:lang w:eastAsia="zh-CN"/>
              </w:rPr>
              <w:t>Event-1: Quality of the current beam is worse than a certain threshold.</w:t>
            </w:r>
          </w:p>
          <w:p w14:paraId="0A8DF918" w14:textId="77777777" w:rsidR="00B33E47" w:rsidRPr="00B33E47" w:rsidRDefault="00B33E47" w:rsidP="00B33E47">
            <w:pPr>
              <w:numPr>
                <w:ilvl w:val="0"/>
                <w:numId w:val="48"/>
              </w:numPr>
              <w:snapToGrid w:val="0"/>
              <w:jc w:val="both"/>
              <w:rPr>
                <w:rFonts w:cs="Times"/>
                <w:szCs w:val="20"/>
                <w:lang w:eastAsia="zh-CN"/>
              </w:rPr>
            </w:pPr>
            <w:r w:rsidRPr="00B33E47">
              <w:rPr>
                <w:rFonts w:eastAsia="PMingLiU"/>
                <w:szCs w:val="20"/>
                <w:lang w:eastAsia="zh-TW"/>
              </w:rPr>
              <w:t>Event-7a</w:t>
            </w:r>
            <w:r w:rsidRPr="00B33E47">
              <w:rPr>
                <w:szCs w:val="20"/>
                <w:lang w:eastAsia="zh-TW"/>
              </w:rPr>
              <w:t xml:space="preserve">: </w:t>
            </w:r>
            <w:r w:rsidRPr="00B33E47">
              <w:rPr>
                <w:szCs w:val="20"/>
              </w:rPr>
              <w:t>Quality of at least one new beam, such as L1-RSRP, becomes a threshold value better than the RS</w:t>
            </w:r>
            <w:r w:rsidRPr="00B33E47">
              <w:rPr>
                <w:rFonts w:ascii="PMingLiU" w:eastAsia="PMingLiU" w:hAnsi="PMingLiU" w:hint="eastAsia"/>
                <w:szCs w:val="20"/>
                <w:lang w:eastAsia="zh-TW"/>
              </w:rPr>
              <w:t xml:space="preserve"> </w:t>
            </w:r>
            <w:r w:rsidRPr="00B33E47">
              <w:rPr>
                <w:rFonts w:eastAsia="PMingLiU"/>
                <w:szCs w:val="20"/>
                <w:lang w:eastAsia="zh-TW"/>
              </w:rPr>
              <w:t>de</w:t>
            </w:r>
            <w:r w:rsidRPr="00B33E47">
              <w:rPr>
                <w:szCs w:val="20"/>
              </w:rPr>
              <w:t xml:space="preserve">rived from the activated TCI state with the </w:t>
            </w:r>
            <w:r w:rsidRPr="00B33E47">
              <w:rPr>
                <w:b/>
                <w:szCs w:val="20"/>
              </w:rPr>
              <w:t>worst</w:t>
            </w:r>
            <w:r w:rsidRPr="00B33E47">
              <w:rPr>
                <w:szCs w:val="20"/>
              </w:rPr>
              <w:t xml:space="preserve"> quality.</w:t>
            </w:r>
          </w:p>
          <w:p w14:paraId="4C9D1458" w14:textId="72A16CCC" w:rsidR="00A561A1" w:rsidRPr="00A561A1" w:rsidRDefault="00B33E47" w:rsidP="00B33E47">
            <w:pPr>
              <w:numPr>
                <w:ilvl w:val="0"/>
                <w:numId w:val="48"/>
              </w:numPr>
              <w:snapToGrid w:val="0"/>
              <w:jc w:val="both"/>
              <w:rPr>
                <w:lang w:val="en-GB"/>
              </w:rPr>
            </w:pPr>
            <w:r w:rsidRPr="00B33E47">
              <w:rPr>
                <w:rFonts w:eastAsia="PMingLiU"/>
                <w:szCs w:val="20"/>
                <w:lang w:eastAsia="zh-TW"/>
              </w:rPr>
              <w:t>Event-7b</w:t>
            </w:r>
            <w:r w:rsidRPr="00B33E47">
              <w:rPr>
                <w:szCs w:val="20"/>
                <w:lang w:eastAsia="zh-TW"/>
              </w:rPr>
              <w:t xml:space="preserve">: </w:t>
            </w:r>
            <w:r w:rsidRPr="00B33E47">
              <w:rPr>
                <w:szCs w:val="20"/>
              </w:rPr>
              <w:t>Quality of at least one new beam, such as L1-RSRP, becomes a threshold value better than the RS</w:t>
            </w:r>
            <w:r w:rsidRPr="00B33E47">
              <w:rPr>
                <w:rFonts w:ascii="PMingLiU" w:eastAsia="PMingLiU" w:hAnsi="PMingLiU" w:hint="eastAsia"/>
                <w:szCs w:val="20"/>
                <w:lang w:eastAsia="zh-TW"/>
              </w:rPr>
              <w:t xml:space="preserve"> </w:t>
            </w:r>
            <w:r w:rsidRPr="00B33E47">
              <w:rPr>
                <w:rFonts w:eastAsia="PMingLiU"/>
                <w:szCs w:val="20"/>
                <w:lang w:eastAsia="zh-TW"/>
              </w:rPr>
              <w:t>de</w:t>
            </w:r>
            <w:r w:rsidRPr="00B33E47">
              <w:rPr>
                <w:szCs w:val="20"/>
              </w:rPr>
              <w:t xml:space="preserve">rived from the activated TCI state with the </w:t>
            </w:r>
            <w:r w:rsidRPr="00B33E47">
              <w:rPr>
                <w:b/>
                <w:szCs w:val="20"/>
                <w:lang w:eastAsia="zh-CN"/>
              </w:rPr>
              <w:t>best</w:t>
            </w:r>
            <w:r w:rsidRPr="00B33E47">
              <w:rPr>
                <w:szCs w:val="20"/>
              </w:rPr>
              <w:t xml:space="preserve"> quality.</w:t>
            </w:r>
          </w:p>
        </w:tc>
      </w:tr>
    </w:tbl>
    <w:p w14:paraId="078AE7AB" w14:textId="758F3E9C" w:rsidR="00B33E47" w:rsidRDefault="00B33E47" w:rsidP="00497AFF">
      <w:pPr>
        <w:pStyle w:val="00Text"/>
      </w:pPr>
      <w:r>
        <w:t>The proposed Event-1 is invalid condition for TCI state switch. For intra-cell beam management, the system generally chooses the ‘best’ beams among all the beam for each individual UE, where only the relative quality between different beams matter, but the absolute quality level of beam is not counted, as long as the beam failure does not occur. On the other hand, when beam failure happens (i.e., the quality of current beam is bad), the function of beam failure recovery would take the work. The event proposed in Event-1 does to trigger any valid behavior: beam switch or BFR.</w:t>
      </w:r>
      <w:r w:rsidR="006830D3">
        <w:rPr>
          <w:rFonts w:hint="eastAsia"/>
        </w:rPr>
        <w:t xml:space="preserve"> </w:t>
      </w:r>
      <w:r w:rsidR="006830D3">
        <w:t>Furthermore, event-1 would conflict with the motivation of rel-19 UEI beam reporting. As stated in WID, the rel-19 UEI BM is to facilitate fast beam switching. But the event-1 would even slow down the beam switching, especially with Event-2 being specicified.</w:t>
      </w:r>
    </w:p>
    <w:p w14:paraId="19A09FDD" w14:textId="14FF0D62" w:rsidR="002D67F6" w:rsidRDefault="00B33E47" w:rsidP="00497AFF">
      <w:pPr>
        <w:pStyle w:val="00Text"/>
      </w:pPr>
      <w:r>
        <w:t xml:space="preserve">The problem of Event-7b is that it would cause much frequent beam reporting which is not useful to the system for making decision on beam switch. Current beam is generally the beam with best quality. The beam reporting triggered by Event-7a won’t cause beam switch in general. </w:t>
      </w:r>
      <w:r w:rsidR="004C48F6">
        <w:t xml:space="preserve">Even-7a </w:t>
      </w:r>
      <w:r w:rsidR="002D67F6">
        <w:t xml:space="preserve">can provide almost the same function as Event-2, but it would require the UE to monitor more beams. </w:t>
      </w:r>
    </w:p>
    <w:p w14:paraId="311C8922" w14:textId="0BC48BDF" w:rsidR="002D67F6" w:rsidRDefault="002D67F6" w:rsidP="00497AFF">
      <w:pPr>
        <w:pStyle w:val="00Text"/>
      </w:pPr>
      <w:r>
        <w:t>In summary, it is not justified to support Event 1/7a/7b in addition to Event-2. We shall complete the design of rel-19 UE-initiated beam reporting with focus on Event-2 only.</w:t>
      </w:r>
    </w:p>
    <w:p w14:paraId="5EB7E7ED" w14:textId="7243F955" w:rsidR="002D67F6" w:rsidRPr="002D67F6" w:rsidRDefault="002D67F6" w:rsidP="00497AFF">
      <w:pPr>
        <w:pStyle w:val="00Text"/>
        <w:rPr>
          <w:b/>
          <w:bCs/>
          <w:i/>
          <w:iCs/>
        </w:rPr>
      </w:pPr>
      <w:r w:rsidRPr="002D67F6">
        <w:rPr>
          <w:b/>
          <w:bCs/>
          <w:i/>
          <w:iCs/>
        </w:rPr>
        <w:t>Proposal 1: Not support any extra event in addition to Event-2.</w:t>
      </w:r>
    </w:p>
    <w:p w14:paraId="749C539E" w14:textId="77777777" w:rsidR="0078442E" w:rsidRDefault="0078442E" w:rsidP="00497AFF">
      <w:pPr>
        <w:pStyle w:val="00Text"/>
      </w:pPr>
      <w:r>
        <w:lastRenderedPageBreak/>
        <w:t>Another issue is the RS used for measurement for new beam in Event-2:</w:t>
      </w:r>
    </w:p>
    <w:tbl>
      <w:tblPr>
        <w:tblStyle w:val="TableGrid"/>
        <w:tblW w:w="0" w:type="auto"/>
        <w:tblLook w:val="04A0" w:firstRow="1" w:lastRow="0" w:firstColumn="1" w:lastColumn="0" w:noHBand="0" w:noVBand="1"/>
      </w:tblPr>
      <w:tblGrid>
        <w:gridCol w:w="9062"/>
      </w:tblGrid>
      <w:tr w:rsidR="0078442E" w14:paraId="68A6D6B8" w14:textId="77777777" w:rsidTr="0078442E">
        <w:tc>
          <w:tcPr>
            <w:tcW w:w="9062" w:type="dxa"/>
          </w:tcPr>
          <w:p w14:paraId="2B698AFA" w14:textId="77777777" w:rsidR="0078442E" w:rsidRPr="0078442E" w:rsidRDefault="0078442E" w:rsidP="0078442E">
            <w:pPr>
              <w:shd w:val="clear" w:color="auto" w:fill="FFFFFF"/>
              <w:snapToGrid w:val="0"/>
              <w:jc w:val="both"/>
              <w:rPr>
                <w:rFonts w:eastAsia="宋体"/>
                <w:bCs/>
                <w:color w:val="000000"/>
                <w:sz w:val="18"/>
                <w:szCs w:val="18"/>
              </w:rPr>
            </w:pPr>
            <w:r w:rsidRPr="0078442E">
              <w:rPr>
                <w:rFonts w:eastAsia="宋体"/>
                <w:b/>
                <w:bCs/>
                <w:color w:val="000000"/>
                <w:sz w:val="18"/>
                <w:szCs w:val="18"/>
                <w:highlight w:val="green"/>
              </w:rPr>
              <w:t>Agreement</w:t>
            </w:r>
          </w:p>
          <w:p w14:paraId="0B0557B0" w14:textId="77777777" w:rsidR="0078442E" w:rsidRPr="0078442E" w:rsidRDefault="0078442E" w:rsidP="0078442E">
            <w:pPr>
              <w:shd w:val="clear" w:color="auto" w:fill="FFFFFF"/>
              <w:snapToGrid w:val="0"/>
              <w:rPr>
                <w:rFonts w:eastAsia="宋体"/>
                <w:sz w:val="18"/>
                <w:szCs w:val="18"/>
              </w:rPr>
            </w:pPr>
            <w:r w:rsidRPr="0078442E">
              <w:rPr>
                <w:rFonts w:eastAsia="宋体"/>
                <w:sz w:val="18"/>
                <w:szCs w:val="18"/>
              </w:rPr>
              <w:t>Regarding RS measurement for the new beam for Event 2, at least Option-3a is supported</w:t>
            </w:r>
          </w:p>
          <w:p w14:paraId="6701BD9F" w14:textId="77777777" w:rsidR="0078442E" w:rsidRPr="0078442E" w:rsidRDefault="0078442E" w:rsidP="0078442E">
            <w:pPr>
              <w:numPr>
                <w:ilvl w:val="0"/>
                <w:numId w:val="55"/>
              </w:numPr>
              <w:shd w:val="clear" w:color="auto" w:fill="FFFFFF"/>
              <w:snapToGrid w:val="0"/>
              <w:rPr>
                <w:rFonts w:eastAsia="宋体"/>
                <w:sz w:val="18"/>
                <w:szCs w:val="18"/>
              </w:rPr>
            </w:pPr>
            <w:r w:rsidRPr="0078442E">
              <w:rPr>
                <w:rFonts w:eastAsia="宋体"/>
                <w:sz w:val="18"/>
                <w:szCs w:val="18"/>
              </w:rPr>
              <w:t>Option-3a (explicit manner): The RS(s) for new beam(s) are explicitly configured</w:t>
            </w:r>
          </w:p>
          <w:p w14:paraId="48D46FED" w14:textId="77777777" w:rsidR="0078442E" w:rsidRPr="0078442E" w:rsidRDefault="0078442E" w:rsidP="0078442E">
            <w:pPr>
              <w:numPr>
                <w:ilvl w:val="0"/>
                <w:numId w:val="55"/>
              </w:numPr>
              <w:shd w:val="clear" w:color="auto" w:fill="FFFFFF"/>
              <w:snapToGrid w:val="0"/>
              <w:rPr>
                <w:rFonts w:eastAsia="宋体"/>
                <w:sz w:val="18"/>
                <w:szCs w:val="18"/>
              </w:rPr>
            </w:pPr>
            <w:r w:rsidRPr="0078442E">
              <w:rPr>
                <w:rFonts w:eastAsia="宋体"/>
                <w:sz w:val="18"/>
                <w:szCs w:val="18"/>
              </w:rPr>
              <w:t>FFS: Option-3b/3c</w:t>
            </w:r>
          </w:p>
          <w:p w14:paraId="18D6B7E8" w14:textId="77777777" w:rsidR="0078442E" w:rsidRPr="0078442E" w:rsidRDefault="0078442E" w:rsidP="0078442E">
            <w:pPr>
              <w:numPr>
                <w:ilvl w:val="1"/>
                <w:numId w:val="55"/>
              </w:numPr>
              <w:shd w:val="clear" w:color="auto" w:fill="FFFFFF"/>
              <w:snapToGrid w:val="0"/>
              <w:rPr>
                <w:rFonts w:eastAsia="宋体"/>
                <w:color w:val="000000" w:themeColor="text1"/>
                <w:sz w:val="18"/>
                <w:szCs w:val="18"/>
              </w:rPr>
            </w:pPr>
            <w:r w:rsidRPr="0078442E">
              <w:rPr>
                <w:rFonts w:eastAsia="宋体"/>
                <w:color w:val="000000" w:themeColor="text1"/>
                <w:sz w:val="18"/>
                <w:szCs w:val="18"/>
              </w:rPr>
              <w:t xml:space="preserve">Option-3b: </w:t>
            </w:r>
            <w:r w:rsidRPr="0078442E">
              <w:rPr>
                <w:rFonts w:eastAsia="Malgun Gothic"/>
                <w:sz w:val="18"/>
                <w:szCs w:val="18"/>
                <w:lang w:eastAsia="zh-CN"/>
              </w:rPr>
              <w:t>The RS(s) for new beam(s) are implicitly derived from QCL RS(s) of activated TCI state(s).</w:t>
            </w:r>
          </w:p>
          <w:p w14:paraId="005A0CD6" w14:textId="77777777" w:rsidR="0078442E" w:rsidRPr="0078442E" w:rsidRDefault="0078442E" w:rsidP="0078442E">
            <w:pPr>
              <w:numPr>
                <w:ilvl w:val="1"/>
                <w:numId w:val="55"/>
              </w:numPr>
              <w:shd w:val="clear" w:color="auto" w:fill="FFFFFF"/>
              <w:snapToGrid w:val="0"/>
              <w:rPr>
                <w:rFonts w:eastAsia="宋体"/>
                <w:color w:val="000000" w:themeColor="text1"/>
                <w:sz w:val="18"/>
                <w:szCs w:val="18"/>
              </w:rPr>
            </w:pPr>
            <w:r w:rsidRPr="0078442E">
              <w:rPr>
                <w:rFonts w:eastAsia="PMingLiU"/>
                <w:color w:val="000000" w:themeColor="text1"/>
                <w:sz w:val="18"/>
                <w:szCs w:val="18"/>
                <w:lang w:eastAsia="zh-TW"/>
              </w:rPr>
              <w:t xml:space="preserve">Option-3c: The RS(s) for new beam(s) are implicitly derived from QCL RS(s) of </w:t>
            </w:r>
            <w:r w:rsidRPr="0078442E">
              <w:rPr>
                <w:rFonts w:eastAsia="PMingLiU" w:hint="eastAsia"/>
                <w:color w:val="FF0000"/>
                <w:sz w:val="18"/>
                <w:szCs w:val="18"/>
                <w:lang w:eastAsia="zh-TW"/>
              </w:rPr>
              <w:t>TCI</w:t>
            </w:r>
            <w:r w:rsidRPr="0078442E">
              <w:rPr>
                <w:rFonts w:eastAsia="PMingLiU"/>
                <w:color w:val="FF0000"/>
                <w:sz w:val="18"/>
                <w:szCs w:val="18"/>
                <w:lang w:eastAsia="zh-TW"/>
              </w:rPr>
              <w:t xml:space="preserve"> state(s) in a </w:t>
            </w:r>
            <w:bookmarkStart w:id="2" w:name="OLE_LINK21"/>
            <w:r w:rsidRPr="0078442E">
              <w:rPr>
                <w:rFonts w:eastAsia="PMingLiU"/>
                <w:color w:val="FF0000"/>
                <w:sz w:val="18"/>
                <w:szCs w:val="18"/>
                <w:lang w:eastAsia="zh-TW"/>
              </w:rPr>
              <w:t xml:space="preserve">configured subset of the </w:t>
            </w:r>
            <w:bookmarkStart w:id="3" w:name="OLE_LINK20"/>
            <w:r w:rsidRPr="0078442E">
              <w:rPr>
                <w:rFonts w:eastAsia="PMingLiU"/>
                <w:color w:val="FF0000"/>
                <w:sz w:val="18"/>
                <w:szCs w:val="18"/>
                <w:lang w:eastAsia="zh-TW"/>
              </w:rPr>
              <w:t>legacy RRC-configured TCI state list</w:t>
            </w:r>
            <w:bookmarkEnd w:id="2"/>
            <w:bookmarkEnd w:id="3"/>
          </w:p>
          <w:p w14:paraId="6A2210CA" w14:textId="77777777" w:rsidR="0078442E" w:rsidRPr="007016A0" w:rsidRDefault="0078442E" w:rsidP="0078442E">
            <w:pPr>
              <w:shd w:val="clear" w:color="auto" w:fill="FFFFFF"/>
              <w:snapToGrid w:val="0"/>
              <w:rPr>
                <w:rFonts w:eastAsia="宋体"/>
                <w:b/>
                <w:bCs/>
                <w:sz w:val="18"/>
                <w:szCs w:val="18"/>
              </w:rPr>
            </w:pPr>
            <w:r w:rsidRPr="007016A0">
              <w:rPr>
                <w:rFonts w:eastAsia="宋体"/>
                <w:b/>
                <w:bCs/>
                <w:sz w:val="18"/>
                <w:szCs w:val="18"/>
                <w:highlight w:val="green"/>
              </w:rPr>
              <w:t>Agreement</w:t>
            </w:r>
          </w:p>
          <w:p w14:paraId="37EB079D" w14:textId="77777777" w:rsidR="0078442E" w:rsidRPr="00437DC2" w:rsidRDefault="0078442E" w:rsidP="0078442E">
            <w:pPr>
              <w:shd w:val="clear" w:color="auto" w:fill="FFFFFF"/>
              <w:snapToGrid w:val="0"/>
              <w:jc w:val="both"/>
              <w:rPr>
                <w:rFonts w:eastAsia="宋体"/>
                <w:sz w:val="18"/>
                <w:szCs w:val="18"/>
              </w:rPr>
            </w:pPr>
            <w:r w:rsidRPr="00437DC2">
              <w:rPr>
                <w:rFonts w:eastAsia="宋体"/>
                <w:sz w:val="18"/>
                <w:szCs w:val="18"/>
              </w:rPr>
              <w:t>Regarding explicit RS configuration for new beam measurement for Event 2, down-select the following options in the RAN1#118:</w:t>
            </w:r>
          </w:p>
          <w:p w14:paraId="4E8FD552" w14:textId="77777777" w:rsidR="0078442E" w:rsidRPr="00437DC2" w:rsidRDefault="0078442E" w:rsidP="0078442E">
            <w:pPr>
              <w:numPr>
                <w:ilvl w:val="0"/>
                <w:numId w:val="55"/>
              </w:numPr>
              <w:shd w:val="clear" w:color="auto" w:fill="FFFFFF"/>
              <w:snapToGrid w:val="0"/>
              <w:jc w:val="both"/>
              <w:rPr>
                <w:rFonts w:eastAsia="宋体"/>
                <w:sz w:val="18"/>
                <w:szCs w:val="18"/>
              </w:rPr>
            </w:pPr>
            <w:r w:rsidRPr="00437DC2">
              <w:rPr>
                <w:rFonts w:eastAsia="宋体"/>
                <w:sz w:val="18"/>
                <w:szCs w:val="18"/>
              </w:rPr>
              <w:t>Option-1: The RS(s) for new beam(s) are explicitly configured in one RS resource set associated with an CSI reporting configuration;</w:t>
            </w:r>
          </w:p>
          <w:p w14:paraId="7EF788F8" w14:textId="77777777" w:rsidR="0078442E" w:rsidRPr="00F95437" w:rsidRDefault="0078442E" w:rsidP="0078442E">
            <w:pPr>
              <w:numPr>
                <w:ilvl w:val="1"/>
                <w:numId w:val="55"/>
              </w:numPr>
              <w:shd w:val="clear" w:color="auto" w:fill="FFFFFF"/>
              <w:snapToGrid w:val="0"/>
              <w:jc w:val="both"/>
              <w:rPr>
                <w:rFonts w:eastAsia="宋体"/>
                <w:sz w:val="18"/>
                <w:szCs w:val="18"/>
              </w:rPr>
            </w:pPr>
            <w:r w:rsidRPr="00437DC2">
              <w:rPr>
                <w:rFonts w:eastAsia="宋体"/>
                <w:sz w:val="18"/>
                <w:szCs w:val="18"/>
              </w:rPr>
              <w:t xml:space="preserve">FFS: The RS in the RS resource set can be updated by MAC-CE. </w:t>
            </w:r>
          </w:p>
          <w:p w14:paraId="794E9EA8" w14:textId="77777777" w:rsidR="0078442E" w:rsidRPr="00437DC2" w:rsidRDefault="0078442E" w:rsidP="0078442E">
            <w:pPr>
              <w:numPr>
                <w:ilvl w:val="0"/>
                <w:numId w:val="55"/>
              </w:numPr>
              <w:shd w:val="clear" w:color="auto" w:fill="FFFFFF"/>
              <w:snapToGrid w:val="0"/>
              <w:jc w:val="both"/>
              <w:rPr>
                <w:rFonts w:eastAsia="宋体"/>
                <w:sz w:val="18"/>
                <w:szCs w:val="18"/>
              </w:rPr>
            </w:pPr>
            <w:r w:rsidRPr="00437DC2">
              <w:rPr>
                <w:rFonts w:eastAsia="宋体"/>
                <w:sz w:val="18"/>
                <w:szCs w:val="18"/>
              </w:rPr>
              <w:t>Option-2: A list of RS(s) for new beam measurement can be configured by RRC, and a subset can be activated for new beam measurement by MAC-CE.</w:t>
            </w:r>
          </w:p>
          <w:p w14:paraId="582989F1" w14:textId="77777777" w:rsidR="0078442E" w:rsidRPr="00437DC2" w:rsidRDefault="0078442E" w:rsidP="0078442E">
            <w:pPr>
              <w:numPr>
                <w:ilvl w:val="1"/>
                <w:numId w:val="55"/>
              </w:numPr>
              <w:shd w:val="clear" w:color="auto" w:fill="FFFFFF"/>
              <w:snapToGrid w:val="0"/>
              <w:jc w:val="both"/>
              <w:rPr>
                <w:rFonts w:eastAsia="宋体"/>
                <w:sz w:val="18"/>
                <w:szCs w:val="18"/>
              </w:rPr>
            </w:pPr>
            <w:r w:rsidRPr="00437DC2">
              <w:rPr>
                <w:rFonts w:eastAsia="宋体"/>
                <w:sz w:val="18"/>
                <w:szCs w:val="18"/>
              </w:rPr>
              <w:t>FFS: If a list size is small, MAC-CE activation is not needed</w:t>
            </w:r>
          </w:p>
          <w:p w14:paraId="4C9DC694" w14:textId="77777777" w:rsidR="0078442E" w:rsidRPr="0075044A" w:rsidRDefault="0078442E" w:rsidP="0078442E">
            <w:pPr>
              <w:numPr>
                <w:ilvl w:val="0"/>
                <w:numId w:val="55"/>
              </w:numPr>
              <w:shd w:val="clear" w:color="auto" w:fill="FFFFFF"/>
              <w:snapToGrid w:val="0"/>
              <w:jc w:val="both"/>
              <w:rPr>
                <w:rFonts w:eastAsia="宋体"/>
                <w:sz w:val="18"/>
                <w:szCs w:val="18"/>
              </w:rPr>
            </w:pPr>
            <w:r w:rsidRPr="00437DC2">
              <w:rPr>
                <w:rFonts w:eastAsia="宋体"/>
                <w:sz w:val="18"/>
                <w:szCs w:val="18"/>
              </w:rPr>
              <w:t xml:space="preserve">Option-3: A list of </w:t>
            </w:r>
            <w:r w:rsidRPr="0075044A">
              <w:rPr>
                <w:rFonts w:eastAsia="宋体"/>
                <w:sz w:val="18"/>
                <w:szCs w:val="18"/>
              </w:rPr>
              <w:t>RS resource</w:t>
            </w:r>
            <w:r w:rsidRPr="0075044A">
              <w:rPr>
                <w:rFonts w:eastAsia="宋体"/>
                <w:strike/>
                <w:sz w:val="18"/>
                <w:szCs w:val="18"/>
              </w:rPr>
              <w:t xml:space="preserve"> </w:t>
            </w:r>
            <w:r w:rsidRPr="0075044A">
              <w:rPr>
                <w:rFonts w:eastAsia="宋体"/>
                <w:sz w:val="18"/>
                <w:szCs w:val="18"/>
              </w:rPr>
              <w:t>(s) for new beam measurement can be configured by RRC, and a subset of RS resource(s) in the list can be provided for new beam measurement by indicated TCI state.</w:t>
            </w:r>
          </w:p>
          <w:p w14:paraId="5BD80869" w14:textId="77777777" w:rsidR="0078442E" w:rsidRPr="0075044A" w:rsidRDefault="0078442E" w:rsidP="0078442E">
            <w:pPr>
              <w:numPr>
                <w:ilvl w:val="0"/>
                <w:numId w:val="55"/>
              </w:numPr>
              <w:shd w:val="clear" w:color="auto" w:fill="FFFFFF"/>
              <w:snapToGrid w:val="0"/>
              <w:jc w:val="both"/>
              <w:rPr>
                <w:rFonts w:eastAsia="宋体"/>
                <w:sz w:val="18"/>
                <w:szCs w:val="18"/>
              </w:rPr>
            </w:pPr>
            <w:r w:rsidRPr="0075044A">
              <w:rPr>
                <w:rFonts w:eastAsia="宋体"/>
                <w:sz w:val="18"/>
                <w:szCs w:val="18"/>
              </w:rPr>
              <w:t>Others are not precluded.</w:t>
            </w:r>
          </w:p>
          <w:p w14:paraId="55FD11F5" w14:textId="516B61E5" w:rsidR="0078442E" w:rsidRDefault="0078442E" w:rsidP="0078442E">
            <w:pPr>
              <w:pStyle w:val="ListParagraph"/>
              <w:numPr>
                <w:ilvl w:val="0"/>
                <w:numId w:val="55"/>
              </w:numPr>
              <w:snapToGrid w:val="0"/>
              <w:contextualSpacing w:val="0"/>
            </w:pPr>
            <w:r w:rsidRPr="009410D5">
              <w:rPr>
                <w:sz w:val="18"/>
                <w:szCs w:val="18"/>
                <w:lang w:eastAsia="ko-KR"/>
              </w:rPr>
              <w:t>FFS: Each RS for new beam measurement should be associated with a configured joint/DL TCI state which can be used as the indicated TCI state</w:t>
            </w:r>
          </w:p>
        </w:tc>
      </w:tr>
    </w:tbl>
    <w:p w14:paraId="1EFEAB19" w14:textId="7A465FAA" w:rsidR="00B33E47" w:rsidRDefault="009F3963" w:rsidP="00497AFF">
      <w:pPr>
        <w:pStyle w:val="00Text"/>
      </w:pPr>
      <w:r>
        <w:t>To configure RS measurement for new beam in Event-2, the agreed Option-3a, explicit configuration method, is sufficient and we do not need to support additional method. Regarding the Alts listed for explicit method:</w:t>
      </w:r>
    </w:p>
    <w:p w14:paraId="043A7E7B" w14:textId="623EF57F" w:rsidR="009F3963" w:rsidRDefault="009F3963" w:rsidP="009F3963">
      <w:pPr>
        <w:pStyle w:val="00Text"/>
        <w:numPr>
          <w:ilvl w:val="0"/>
          <w:numId w:val="56"/>
        </w:numPr>
      </w:pPr>
      <w:r>
        <w:t xml:space="preserve">Option-1: this options fully re-uses the legacy CSI framework. The RSs to be measured by the UE are explicitly configured in resource setting. </w:t>
      </w:r>
      <w:r w:rsidR="001B7AD8">
        <w:t>Supporting this option would minimize our specification effort.</w:t>
      </w:r>
    </w:p>
    <w:p w14:paraId="332A73D1" w14:textId="3EE0D1A9" w:rsidR="001B7AD8" w:rsidRDefault="001B7AD8" w:rsidP="009F3963">
      <w:pPr>
        <w:pStyle w:val="00Text"/>
        <w:numPr>
          <w:ilvl w:val="0"/>
          <w:numId w:val="56"/>
        </w:numPr>
      </w:pPr>
      <w:r>
        <w:t>Option-2: the Option-2 seems to assume that the system would be capable of knowing exactly which subset of beams would be good candidate beams for new beam, thus the system can request the UE to measure those particular beams, instead of all the beam. If this assumption is valid, Option-1 can also achieve the same goal through configuring proper sets of RS for measurement. Thus, Option-2 is not necessary.</w:t>
      </w:r>
    </w:p>
    <w:p w14:paraId="67B8C0E5" w14:textId="06215E2A" w:rsidR="001B7AD8" w:rsidRDefault="001B7AD8" w:rsidP="009F3963">
      <w:pPr>
        <w:pStyle w:val="00Text"/>
        <w:numPr>
          <w:ilvl w:val="0"/>
          <w:numId w:val="56"/>
        </w:numPr>
      </w:pPr>
      <w:r>
        <w:t>Option-3: It seems Option-3 tries to provide similar function as Option-2. But the signaling design of Option-3 is much more complicated. Associating subset of RS resources in each TCI state would cause large overhead of RRC configuration. Furthermore,  if the assumption made by Option 2 or 3 is valid, Option-1 can achieve the same function with even less overhead.</w:t>
      </w:r>
    </w:p>
    <w:p w14:paraId="560EA0F8" w14:textId="09879609" w:rsidR="001B7AD8" w:rsidRDefault="001B7AD8" w:rsidP="001B7AD8">
      <w:pPr>
        <w:pStyle w:val="000proposal"/>
      </w:pPr>
      <w:bookmarkStart w:id="4" w:name="_Hlk173693710"/>
      <w:r>
        <w:t xml:space="preserve">Proposal </w:t>
      </w:r>
      <w:r w:rsidR="005B6C36">
        <w:t>2</w:t>
      </w:r>
      <w:r>
        <w:t xml:space="preserve">: For explicit RS </w:t>
      </w:r>
      <w:r w:rsidR="005B6C36">
        <w:t>configuration</w:t>
      </w:r>
      <w:r>
        <w:t xml:space="preserve"> of Event-2, support Option-1 and the RS(s) for new beams are explicitly configured in one set on CSI resource setting.</w:t>
      </w:r>
    </w:p>
    <w:bookmarkEnd w:id="4"/>
    <w:p w14:paraId="36690190" w14:textId="10441872" w:rsidR="009F3963" w:rsidRDefault="0067688A" w:rsidP="00497AFF">
      <w:pPr>
        <w:pStyle w:val="00Text"/>
      </w:pPr>
      <w:r>
        <w:t>Configuration methods for current beam of Event-2 were agreed and FFS the case of single TRS in TCI state:</w:t>
      </w:r>
    </w:p>
    <w:tbl>
      <w:tblPr>
        <w:tblStyle w:val="TableGrid"/>
        <w:tblW w:w="0" w:type="auto"/>
        <w:tblLook w:val="04A0" w:firstRow="1" w:lastRow="0" w:firstColumn="1" w:lastColumn="0" w:noHBand="0" w:noVBand="1"/>
      </w:tblPr>
      <w:tblGrid>
        <w:gridCol w:w="9062"/>
      </w:tblGrid>
      <w:tr w:rsidR="0067688A" w14:paraId="01DE0F5D" w14:textId="77777777" w:rsidTr="0067688A">
        <w:tc>
          <w:tcPr>
            <w:tcW w:w="9062" w:type="dxa"/>
          </w:tcPr>
          <w:p w14:paraId="1B61C87B" w14:textId="77777777" w:rsidR="0067688A" w:rsidRPr="007016A0" w:rsidRDefault="0067688A" w:rsidP="0067688A">
            <w:pPr>
              <w:shd w:val="clear" w:color="auto" w:fill="FFFFFF"/>
              <w:snapToGrid w:val="0"/>
              <w:rPr>
                <w:rFonts w:eastAsia="宋体"/>
                <w:b/>
                <w:bCs/>
                <w:sz w:val="18"/>
                <w:szCs w:val="18"/>
              </w:rPr>
            </w:pPr>
            <w:r w:rsidRPr="007016A0">
              <w:rPr>
                <w:rFonts w:eastAsia="宋体"/>
                <w:b/>
                <w:bCs/>
                <w:sz w:val="18"/>
                <w:szCs w:val="18"/>
                <w:highlight w:val="green"/>
              </w:rPr>
              <w:t>Agreement</w:t>
            </w:r>
          </w:p>
          <w:p w14:paraId="1154C85D" w14:textId="77777777" w:rsidR="0067688A" w:rsidRPr="0075044A" w:rsidRDefault="0067688A" w:rsidP="0067688A">
            <w:pPr>
              <w:shd w:val="clear" w:color="auto" w:fill="FFFFFF"/>
              <w:snapToGrid w:val="0"/>
              <w:jc w:val="both"/>
              <w:rPr>
                <w:rFonts w:eastAsia="宋体"/>
                <w:sz w:val="18"/>
                <w:szCs w:val="18"/>
              </w:rPr>
            </w:pPr>
            <w:r w:rsidRPr="0075044A">
              <w:rPr>
                <w:rFonts w:eastAsia="宋体"/>
                <w:sz w:val="18"/>
                <w:szCs w:val="18"/>
              </w:rPr>
              <w:t xml:space="preserve">Regarding RS measurement for the current beam for Event 2, for Option-2a, besides for scheme-1 and scheme-2, further study the following for handling the case that only one TRS is configured in the indicated TCI state. </w:t>
            </w:r>
          </w:p>
          <w:p w14:paraId="7C975BAB" w14:textId="77777777" w:rsidR="0067688A" w:rsidRPr="0075044A" w:rsidRDefault="0067688A" w:rsidP="0067688A">
            <w:pPr>
              <w:numPr>
                <w:ilvl w:val="0"/>
                <w:numId w:val="55"/>
              </w:numPr>
              <w:shd w:val="clear" w:color="auto" w:fill="FFFFFF"/>
              <w:snapToGrid w:val="0"/>
              <w:jc w:val="both"/>
              <w:rPr>
                <w:rFonts w:eastAsia="宋体"/>
                <w:sz w:val="18"/>
                <w:szCs w:val="18"/>
              </w:rPr>
            </w:pPr>
            <w:r w:rsidRPr="0075044A">
              <w:rPr>
                <w:sz w:val="18"/>
                <w:szCs w:val="18"/>
              </w:rPr>
              <w:t>Option-1: Introducing additional s</w:t>
            </w:r>
            <w:r w:rsidRPr="0075044A">
              <w:rPr>
                <w:rFonts w:hint="eastAsia"/>
                <w:sz w:val="18"/>
                <w:szCs w:val="18"/>
              </w:rPr>
              <w:t xml:space="preserve">cheme: the RS for current </w:t>
            </w:r>
            <w:r w:rsidRPr="0075044A">
              <w:rPr>
                <w:rFonts w:eastAsia="宋体" w:hint="eastAsia"/>
                <w:sz w:val="18"/>
                <w:szCs w:val="18"/>
              </w:rPr>
              <w:t>be</w:t>
            </w:r>
            <w:r w:rsidRPr="0075044A">
              <w:rPr>
                <w:rFonts w:eastAsia="宋体"/>
                <w:sz w:val="18"/>
                <w:szCs w:val="18"/>
              </w:rPr>
              <w:t>a</w:t>
            </w:r>
            <w:r w:rsidRPr="0075044A">
              <w:rPr>
                <w:rFonts w:eastAsia="宋体" w:hint="eastAsia"/>
                <w:sz w:val="18"/>
                <w:szCs w:val="18"/>
              </w:rPr>
              <w:t xml:space="preserve">m can be a CSI-RS </w:t>
            </w:r>
            <w:r w:rsidRPr="0075044A">
              <w:rPr>
                <w:rFonts w:eastAsia="Malgun Gothic" w:hint="eastAsia"/>
                <w:sz w:val="18"/>
                <w:szCs w:val="18"/>
              </w:rPr>
              <w:t xml:space="preserve">for beam management derived from </w:t>
            </w:r>
            <w:r w:rsidRPr="0075044A">
              <w:rPr>
                <w:rFonts w:eastAsia="宋体" w:hint="eastAsia"/>
                <w:sz w:val="18"/>
                <w:szCs w:val="18"/>
              </w:rPr>
              <w:t>the QCL RS in the indicated TCI state</w:t>
            </w:r>
            <w:r w:rsidRPr="0075044A">
              <w:rPr>
                <w:rFonts w:eastAsia="宋体"/>
                <w:sz w:val="18"/>
                <w:szCs w:val="18"/>
              </w:rPr>
              <w:t>;</w:t>
            </w:r>
          </w:p>
          <w:p w14:paraId="55A49EB0" w14:textId="77777777" w:rsidR="0067688A" w:rsidRPr="0075044A" w:rsidRDefault="0067688A" w:rsidP="0067688A">
            <w:pPr>
              <w:numPr>
                <w:ilvl w:val="0"/>
                <w:numId w:val="55"/>
              </w:numPr>
              <w:shd w:val="clear" w:color="auto" w:fill="FFFFFF"/>
              <w:snapToGrid w:val="0"/>
              <w:jc w:val="both"/>
              <w:rPr>
                <w:rFonts w:eastAsia="宋体"/>
                <w:sz w:val="18"/>
                <w:szCs w:val="18"/>
              </w:rPr>
            </w:pPr>
            <w:r w:rsidRPr="0075044A">
              <w:rPr>
                <w:rFonts w:eastAsia="宋体"/>
                <w:sz w:val="18"/>
                <w:szCs w:val="18"/>
              </w:rPr>
              <w:t xml:space="preserve">Option-2: Further support TRS as measurement RS of current beam for determining L1-RSRP </w:t>
            </w:r>
          </w:p>
          <w:p w14:paraId="2768B19C" w14:textId="77777777" w:rsidR="0067688A" w:rsidRPr="0075044A" w:rsidRDefault="0067688A" w:rsidP="0067688A">
            <w:pPr>
              <w:numPr>
                <w:ilvl w:val="0"/>
                <w:numId w:val="55"/>
              </w:numPr>
              <w:shd w:val="clear" w:color="auto" w:fill="FFFFFF"/>
              <w:snapToGrid w:val="0"/>
              <w:jc w:val="both"/>
              <w:rPr>
                <w:rFonts w:eastAsia="宋体"/>
                <w:sz w:val="18"/>
                <w:szCs w:val="18"/>
              </w:rPr>
            </w:pPr>
            <w:r w:rsidRPr="0075044A">
              <w:rPr>
                <w:rFonts w:eastAsia="宋体"/>
                <w:sz w:val="18"/>
                <w:szCs w:val="18"/>
              </w:rPr>
              <w:t>Option-3: Introducing additional s</w:t>
            </w:r>
            <w:r w:rsidRPr="0075044A">
              <w:rPr>
                <w:rFonts w:eastAsia="宋体" w:hint="eastAsia"/>
                <w:sz w:val="18"/>
                <w:szCs w:val="18"/>
              </w:rPr>
              <w:t xml:space="preserve">cheme: </w:t>
            </w:r>
            <w:r w:rsidRPr="0075044A">
              <w:rPr>
                <w:rFonts w:eastAsia="宋体"/>
                <w:sz w:val="18"/>
                <w:szCs w:val="18"/>
              </w:rPr>
              <w:t>The RS for current beam is explicitly configured by RRC or MAC-CE (Option-2C in RAN1 116b agreement).</w:t>
            </w:r>
          </w:p>
          <w:p w14:paraId="7672882F" w14:textId="77777777" w:rsidR="0067688A" w:rsidRPr="0075044A" w:rsidRDefault="0067688A" w:rsidP="0067688A">
            <w:pPr>
              <w:numPr>
                <w:ilvl w:val="0"/>
                <w:numId w:val="55"/>
              </w:numPr>
              <w:shd w:val="clear" w:color="auto" w:fill="FFFFFF"/>
              <w:snapToGrid w:val="0"/>
              <w:jc w:val="both"/>
              <w:rPr>
                <w:rFonts w:eastAsia="宋体"/>
                <w:sz w:val="18"/>
                <w:szCs w:val="18"/>
              </w:rPr>
            </w:pPr>
            <w:r w:rsidRPr="0075044A">
              <w:rPr>
                <w:rFonts w:eastAsia="宋体"/>
                <w:sz w:val="18"/>
                <w:szCs w:val="18"/>
              </w:rPr>
              <w:t>Option-4: No further enhancement (i.e., in such case, Scheme-2 is used)</w:t>
            </w:r>
          </w:p>
          <w:p w14:paraId="155891CD" w14:textId="242C6C0A" w:rsidR="0067688A" w:rsidRDefault="0067688A" w:rsidP="0067688A">
            <w:pPr>
              <w:numPr>
                <w:ilvl w:val="0"/>
                <w:numId w:val="55"/>
              </w:numPr>
              <w:shd w:val="clear" w:color="auto" w:fill="FFFFFF"/>
              <w:snapToGrid w:val="0"/>
              <w:jc w:val="both"/>
            </w:pPr>
            <w:r w:rsidRPr="0075044A">
              <w:rPr>
                <w:rFonts w:eastAsia="宋体"/>
                <w:sz w:val="18"/>
                <w:szCs w:val="18"/>
              </w:rPr>
              <w:t>Others are not precluded.</w:t>
            </w:r>
          </w:p>
        </w:tc>
      </w:tr>
    </w:tbl>
    <w:p w14:paraId="52D148A8" w14:textId="717DBFCE" w:rsidR="0067688A" w:rsidRDefault="0067688A" w:rsidP="00497AFF">
      <w:pPr>
        <w:pStyle w:val="00Text"/>
      </w:pPr>
      <w:r>
        <w:t xml:space="preserve">First of all, it looks like that Option-1 does not work. When the QCL RS in one TCI state for PDCCH/PDSCH is a single TRS, there is no method for UE to derive another CSI-RS for beam management with a proper way. The QCL source for a TRS can only be SSB or another TRS. However, on the other hand, one CSI-RS for beam management can only be the QCL target of one TRS. Using QCL source to derive one QCL target seems not the proper method. Furthermore, generally multiple different CSI-RS resources are configured with one same TCI state. </w:t>
      </w:r>
      <w:r w:rsidR="006E3EB6">
        <w:t xml:space="preserve"> Option-2 and Option-3 needs to specifying new UE behavior and thus more specification efforts, which is not favorable considering Option-4 can work with least specification effort. </w:t>
      </w:r>
    </w:p>
    <w:p w14:paraId="2B7FD7FD" w14:textId="6D787B3A" w:rsidR="0067688A" w:rsidRPr="00586162" w:rsidRDefault="0067688A" w:rsidP="00497AFF">
      <w:pPr>
        <w:pStyle w:val="00Text"/>
        <w:rPr>
          <w:b/>
          <w:bCs/>
          <w:i/>
          <w:iCs/>
        </w:rPr>
      </w:pPr>
      <w:bookmarkStart w:id="5" w:name="_Hlk173693728"/>
      <w:r w:rsidRPr="00586162">
        <w:rPr>
          <w:b/>
          <w:bCs/>
          <w:i/>
          <w:iCs/>
        </w:rPr>
        <w:lastRenderedPageBreak/>
        <w:t xml:space="preserve">Proposal 3: For RS measurement of current beam of Event-2, scheme-2 is used when single TRS is configured in the indicated TCI state. </w:t>
      </w:r>
    </w:p>
    <w:bookmarkEnd w:id="5"/>
    <w:p w14:paraId="60288ECC" w14:textId="2464F98C" w:rsidR="00467796" w:rsidRDefault="001D4429" w:rsidP="00467796">
      <w:pPr>
        <w:pStyle w:val="01"/>
        <w:numPr>
          <w:ilvl w:val="0"/>
          <w:numId w:val="1"/>
        </w:numPr>
        <w:ind w:left="562" w:hanging="562"/>
      </w:pPr>
      <w:r>
        <w:t>R</w:t>
      </w:r>
      <w:r w:rsidR="00467796">
        <w:t>eport</w:t>
      </w:r>
      <w:r w:rsidR="001A41EA">
        <w:t>ing</w:t>
      </w:r>
      <w:r w:rsidR="00467796">
        <w:t xml:space="preserve"> </w:t>
      </w:r>
      <w:r>
        <w:t>C</w:t>
      </w:r>
      <w:r w:rsidR="00467796">
        <w:t>ontent</w:t>
      </w:r>
      <w:r w:rsidR="006E7477">
        <w:t>s</w:t>
      </w:r>
    </w:p>
    <w:tbl>
      <w:tblPr>
        <w:tblStyle w:val="TableGrid"/>
        <w:tblW w:w="0" w:type="auto"/>
        <w:tblLook w:val="04A0" w:firstRow="1" w:lastRow="0" w:firstColumn="1" w:lastColumn="0" w:noHBand="0" w:noVBand="1"/>
      </w:tblPr>
      <w:tblGrid>
        <w:gridCol w:w="9062"/>
      </w:tblGrid>
      <w:tr w:rsidR="006F4CEF" w14:paraId="4284E8E0" w14:textId="77777777" w:rsidTr="006F4CEF">
        <w:tc>
          <w:tcPr>
            <w:tcW w:w="9062" w:type="dxa"/>
          </w:tcPr>
          <w:p w14:paraId="54447F15" w14:textId="77777777" w:rsidR="005C24C4" w:rsidRPr="00774CCD" w:rsidRDefault="005C24C4" w:rsidP="005C24C4">
            <w:pPr>
              <w:shd w:val="clear" w:color="auto" w:fill="FFFFFF"/>
              <w:snapToGrid w:val="0"/>
              <w:jc w:val="both"/>
              <w:rPr>
                <w:b/>
                <w:bCs/>
                <w:color w:val="000000"/>
                <w:szCs w:val="20"/>
                <w:lang w:eastAsia="zh-CN"/>
              </w:rPr>
            </w:pPr>
            <w:r w:rsidRPr="00681241">
              <w:rPr>
                <w:b/>
                <w:bCs/>
                <w:color w:val="000000"/>
                <w:szCs w:val="20"/>
                <w:highlight w:val="green"/>
                <w:lang w:eastAsia="zh-CN"/>
              </w:rPr>
              <w:t>Agreement</w:t>
            </w:r>
          </w:p>
          <w:p w14:paraId="62CC3845" w14:textId="77777777" w:rsidR="005C24C4" w:rsidRPr="00774CCD" w:rsidRDefault="005C24C4" w:rsidP="005C24C4">
            <w:pPr>
              <w:shd w:val="clear" w:color="auto" w:fill="FFFFFF"/>
              <w:snapToGrid w:val="0"/>
              <w:jc w:val="both"/>
              <w:rPr>
                <w:rFonts w:eastAsia="宋体"/>
                <w:color w:val="000000"/>
                <w:szCs w:val="20"/>
              </w:rPr>
            </w:pPr>
            <w:r w:rsidRPr="00774CCD">
              <w:rPr>
                <w:szCs w:val="20"/>
              </w:rPr>
              <w:t>On UE-initiated/event-driven beam reporting, regarding UL signaling content(s) of L1-RSRP report depending on Event-2, in a report instance, at least Option-3 is supported</w:t>
            </w:r>
          </w:p>
          <w:p w14:paraId="4F97A1A2" w14:textId="77777777" w:rsidR="005C24C4" w:rsidRPr="00774CCD" w:rsidRDefault="005C24C4" w:rsidP="005C24C4">
            <w:pPr>
              <w:numPr>
                <w:ilvl w:val="0"/>
                <w:numId w:val="43"/>
              </w:numPr>
              <w:snapToGrid w:val="0"/>
              <w:ind w:left="466" w:hanging="284"/>
              <w:jc w:val="both"/>
              <w:rPr>
                <w:szCs w:val="20"/>
              </w:rPr>
            </w:pPr>
            <w:r w:rsidRPr="00774CCD">
              <w:rPr>
                <w:szCs w:val="20"/>
              </w:rPr>
              <w:t xml:space="preserve">Option-3: N ≥ 1 beam(s) are reported in the report instance,  </w:t>
            </w:r>
          </w:p>
          <w:p w14:paraId="07209348" w14:textId="77777777" w:rsidR="005C24C4" w:rsidRPr="00774CCD" w:rsidRDefault="005C24C4" w:rsidP="005C24C4">
            <w:pPr>
              <w:numPr>
                <w:ilvl w:val="1"/>
                <w:numId w:val="43"/>
              </w:numPr>
              <w:snapToGrid w:val="0"/>
              <w:ind w:left="1334"/>
              <w:jc w:val="both"/>
              <w:rPr>
                <w:szCs w:val="20"/>
              </w:rPr>
            </w:pPr>
            <w:r w:rsidRPr="00774CCD">
              <w:rPr>
                <w:szCs w:val="20"/>
              </w:rPr>
              <w:t>At least one of N reported beam(s) should satisfy the condition of Event-2</w:t>
            </w:r>
          </w:p>
          <w:p w14:paraId="07BED2F4" w14:textId="77777777" w:rsidR="005C24C4" w:rsidRPr="00774CCD" w:rsidRDefault="005C24C4" w:rsidP="005C24C4">
            <w:pPr>
              <w:numPr>
                <w:ilvl w:val="1"/>
                <w:numId w:val="43"/>
              </w:numPr>
              <w:snapToGrid w:val="0"/>
              <w:ind w:left="1334"/>
              <w:jc w:val="both"/>
              <w:rPr>
                <w:szCs w:val="20"/>
              </w:rPr>
            </w:pPr>
            <w:r w:rsidRPr="00774CCD">
              <w:rPr>
                <w:szCs w:val="20"/>
              </w:rPr>
              <w:t>N is configured by gNB</w:t>
            </w:r>
          </w:p>
          <w:p w14:paraId="3EAF8B0B" w14:textId="77777777" w:rsidR="005C24C4" w:rsidRPr="00774CCD" w:rsidRDefault="005C24C4" w:rsidP="005C24C4">
            <w:pPr>
              <w:numPr>
                <w:ilvl w:val="2"/>
                <w:numId w:val="43"/>
              </w:numPr>
              <w:snapToGrid w:val="0"/>
              <w:ind w:left="1915" w:hanging="475"/>
              <w:jc w:val="both"/>
              <w:rPr>
                <w:szCs w:val="20"/>
              </w:rPr>
            </w:pPr>
            <w:r w:rsidRPr="00774CCD">
              <w:rPr>
                <w:szCs w:val="20"/>
              </w:rPr>
              <w:t xml:space="preserve">FFS: candidate value of ‘N’.  </w:t>
            </w:r>
          </w:p>
          <w:p w14:paraId="6F760BDF" w14:textId="77777777" w:rsidR="005C24C4" w:rsidRPr="00774CCD" w:rsidRDefault="005C24C4" w:rsidP="005C24C4">
            <w:pPr>
              <w:numPr>
                <w:ilvl w:val="1"/>
                <w:numId w:val="43"/>
              </w:numPr>
              <w:snapToGrid w:val="0"/>
              <w:ind w:left="1334"/>
              <w:jc w:val="both"/>
              <w:rPr>
                <w:szCs w:val="20"/>
              </w:rPr>
            </w:pPr>
            <w:r w:rsidRPr="00774CCD">
              <w:rPr>
                <w:szCs w:val="20"/>
              </w:rPr>
              <w:t xml:space="preserve">FFS: RRC can enable or disable whether current beam is always reported in addition to the N beams </w:t>
            </w:r>
          </w:p>
          <w:p w14:paraId="1EB252EA" w14:textId="77777777" w:rsidR="005C24C4" w:rsidRPr="00774CCD" w:rsidRDefault="005C24C4" w:rsidP="005C24C4">
            <w:pPr>
              <w:numPr>
                <w:ilvl w:val="0"/>
                <w:numId w:val="43"/>
              </w:numPr>
              <w:snapToGrid w:val="0"/>
              <w:ind w:left="466" w:hanging="284"/>
              <w:jc w:val="both"/>
              <w:rPr>
                <w:szCs w:val="20"/>
              </w:rPr>
            </w:pPr>
            <w:r w:rsidRPr="00774CCD">
              <w:rPr>
                <w:szCs w:val="20"/>
              </w:rPr>
              <w:t xml:space="preserve">FFS: Option-1/1a/1b/2.  </w:t>
            </w:r>
          </w:p>
          <w:p w14:paraId="775CE9DE" w14:textId="08CD6AC3" w:rsidR="006F4CEF" w:rsidRPr="006F4CEF" w:rsidRDefault="005C24C4" w:rsidP="005C24C4">
            <w:pPr>
              <w:numPr>
                <w:ilvl w:val="0"/>
                <w:numId w:val="43"/>
              </w:numPr>
              <w:snapToGrid w:val="0"/>
              <w:ind w:left="466" w:hanging="284"/>
              <w:jc w:val="both"/>
              <w:rPr>
                <w:lang w:val="en-GB"/>
              </w:rPr>
            </w:pPr>
            <w:r w:rsidRPr="00774CCD">
              <w:rPr>
                <w:szCs w:val="20"/>
              </w:rPr>
              <w:t>Above applies at least for the single CC case</w:t>
            </w:r>
          </w:p>
        </w:tc>
      </w:tr>
    </w:tbl>
    <w:p w14:paraId="245C41D6" w14:textId="4EA4F539" w:rsidR="00D841F2" w:rsidRDefault="005C24C4" w:rsidP="00467796">
      <w:pPr>
        <w:pStyle w:val="00Text"/>
      </w:pPr>
      <w:r>
        <w:t xml:space="preserve">For the agreed Option-3, </w:t>
      </w:r>
      <w:r w:rsidR="00D841F2">
        <w:t>if the N = 1, the UE reports the CRI/SSBRI of that beam and the corresponding L1-RSRP value. If the N &gt; 1, the UE reports the CRI/SSBRI of each report beam and the L1-RSRP of the reported beam with the largest L1-RSRP measurement. For all the other reported beam, the UE reports the differential L1-RSRP with reference to the reported L1-RSRP.</w:t>
      </w:r>
      <w:r>
        <w:t xml:space="preserve"> Such design basically reuse the legacy L1-RSRP measurement reporting format.</w:t>
      </w:r>
    </w:p>
    <w:p w14:paraId="51200C47" w14:textId="4535882D" w:rsidR="00CA6AA4" w:rsidRDefault="00CA6AA4" w:rsidP="00CA6AA4">
      <w:pPr>
        <w:pStyle w:val="00Text"/>
        <w:rPr>
          <w:b/>
          <w:bCs/>
          <w:i/>
          <w:iCs/>
        </w:rPr>
      </w:pPr>
      <w:bookmarkStart w:id="6" w:name="_Hlk166015031"/>
      <w:r w:rsidRPr="00455FC2">
        <w:rPr>
          <w:b/>
          <w:bCs/>
          <w:i/>
          <w:iCs/>
        </w:rPr>
        <w:t xml:space="preserve">Proposal </w:t>
      </w:r>
      <w:r w:rsidR="005C24C4">
        <w:rPr>
          <w:b/>
          <w:bCs/>
          <w:i/>
          <w:iCs/>
        </w:rPr>
        <w:t>4</w:t>
      </w:r>
      <w:r w:rsidRPr="00455FC2">
        <w:rPr>
          <w:b/>
          <w:bCs/>
          <w:i/>
          <w:iCs/>
        </w:rPr>
        <w:t xml:space="preserve">: </w:t>
      </w:r>
      <w:r>
        <w:rPr>
          <w:rFonts w:hint="eastAsia"/>
          <w:b/>
          <w:bCs/>
          <w:i/>
          <w:iCs/>
        </w:rPr>
        <w:t>For</w:t>
      </w:r>
      <w:r>
        <w:rPr>
          <w:b/>
          <w:bCs/>
          <w:i/>
          <w:iCs/>
        </w:rPr>
        <w:t xml:space="preserve"> UL reporting content of L1-RSRP </w:t>
      </w:r>
      <w:r w:rsidR="003320CF">
        <w:rPr>
          <w:b/>
          <w:bCs/>
          <w:i/>
          <w:iCs/>
        </w:rPr>
        <w:t>of</w:t>
      </w:r>
      <w:r>
        <w:rPr>
          <w:b/>
          <w:bCs/>
          <w:i/>
          <w:iCs/>
        </w:rPr>
        <w:t xml:space="preserve"> Event-2:</w:t>
      </w:r>
    </w:p>
    <w:p w14:paraId="28005EA0" w14:textId="1109D476" w:rsidR="00CA6AA4" w:rsidRDefault="00CA6AA4" w:rsidP="00CA6AA4">
      <w:pPr>
        <w:pStyle w:val="00Text"/>
        <w:numPr>
          <w:ilvl w:val="0"/>
          <w:numId w:val="47"/>
        </w:numPr>
        <w:rPr>
          <w:b/>
          <w:bCs/>
          <w:i/>
          <w:iCs/>
        </w:rPr>
      </w:pPr>
      <w:r>
        <w:rPr>
          <w:b/>
          <w:bCs/>
          <w:i/>
          <w:iCs/>
        </w:rPr>
        <w:t>When N =1, the UE reports the CRI/SSBRI and the corresponding L1-RSRP</w:t>
      </w:r>
    </w:p>
    <w:p w14:paraId="4433436D" w14:textId="7EA8AD19" w:rsidR="00CA6AA4" w:rsidRDefault="00CA6AA4" w:rsidP="00CA6AA4">
      <w:pPr>
        <w:pStyle w:val="00Text"/>
        <w:numPr>
          <w:ilvl w:val="0"/>
          <w:numId w:val="47"/>
        </w:numPr>
        <w:rPr>
          <w:b/>
          <w:bCs/>
          <w:i/>
          <w:iCs/>
        </w:rPr>
      </w:pPr>
      <w:r>
        <w:rPr>
          <w:b/>
          <w:bCs/>
          <w:i/>
          <w:iCs/>
        </w:rPr>
        <w:t>When N &gt;1, the UE reports N CRIs/SSBRIs. The UE reports L1-RSRP of the CRI/SSBRI with the largest L1-RSRP and for the all the other N-1 CRIs/SSBRIs, the UE reports the differential L1-RSRP with reference to the largest L1-RSRP.</w:t>
      </w:r>
    </w:p>
    <w:bookmarkEnd w:id="6"/>
    <w:p w14:paraId="410969ED" w14:textId="76F56A6C" w:rsidR="0034574E" w:rsidRDefault="000637CB" w:rsidP="00467796">
      <w:pPr>
        <w:pStyle w:val="00Text"/>
      </w:pPr>
      <w:r>
        <w:t xml:space="preserve">Another issue is </w:t>
      </w:r>
      <w:r w:rsidR="006A10A6">
        <w:rPr>
          <w:rFonts w:hint="eastAsia"/>
        </w:rPr>
        <w:t>whether</w:t>
      </w:r>
      <w:r w:rsidR="006A10A6">
        <w:t xml:space="preserve"> the current beam is also reported. In our view, the current beam shall be reported.  With those N reported beams that satisfy the condition of Event-2, </w:t>
      </w:r>
      <w:r w:rsidR="00CF1400">
        <w:t xml:space="preserve">the L1-RSRP measurement of current beam can provide the accurate information on how much each reported beam is better than the current beam. </w:t>
      </w:r>
      <w:r w:rsidR="006A10A6">
        <w:t xml:space="preserve">the NW will switch the beam to one of them. </w:t>
      </w:r>
      <w:r w:rsidR="00CF1400">
        <w:t xml:space="preserve">Reporting the L1-RSRP measurement of current beam is sufficient, however, the </w:t>
      </w:r>
      <w:r w:rsidR="00CF1400">
        <w:rPr>
          <w:rFonts w:hint="eastAsia"/>
        </w:rPr>
        <w:t>CRI or SSBRI corresponding to the RS of current beam is not needed because the gNB knows which one is the current beam</w:t>
      </w:r>
      <w:r w:rsidR="006A10A6">
        <w:t xml:space="preserve">. </w:t>
      </w:r>
      <w:r w:rsidR="00924F49">
        <w:t>The UE can report the differential L1-RSRP of the current beam with reference to the largest L1-RSRP in the same reporting instance.</w:t>
      </w:r>
      <w:r w:rsidR="00E76B01">
        <w:t xml:space="preserve">  </w:t>
      </w:r>
    </w:p>
    <w:p w14:paraId="475A5814" w14:textId="77777777" w:rsidR="005C24C4" w:rsidRDefault="00467796" w:rsidP="00467796">
      <w:pPr>
        <w:pStyle w:val="00Text"/>
        <w:rPr>
          <w:b/>
          <w:bCs/>
          <w:i/>
          <w:iCs/>
        </w:rPr>
      </w:pPr>
      <w:bookmarkStart w:id="7" w:name="_Hlk158241666"/>
      <w:bookmarkStart w:id="8" w:name="_Hlk173693743"/>
      <w:bookmarkStart w:id="9" w:name="_Hlk166015036"/>
      <w:r w:rsidRPr="00455FC2">
        <w:rPr>
          <w:b/>
          <w:bCs/>
          <w:i/>
          <w:iCs/>
        </w:rPr>
        <w:t xml:space="preserve">Proposal </w:t>
      </w:r>
      <w:r w:rsidR="005C24C4">
        <w:rPr>
          <w:b/>
          <w:bCs/>
          <w:i/>
          <w:iCs/>
        </w:rPr>
        <w:t>5</w:t>
      </w:r>
      <w:r w:rsidRPr="00455FC2">
        <w:rPr>
          <w:b/>
          <w:bCs/>
          <w:i/>
          <w:iCs/>
        </w:rPr>
        <w:t xml:space="preserve">: </w:t>
      </w:r>
      <w:r w:rsidR="006A10A6">
        <w:rPr>
          <w:b/>
          <w:bCs/>
          <w:i/>
          <w:iCs/>
        </w:rPr>
        <w:t xml:space="preserve">For L1-RSRP reporting </w:t>
      </w:r>
      <w:r w:rsidR="003320CF">
        <w:rPr>
          <w:b/>
          <w:bCs/>
          <w:i/>
          <w:iCs/>
        </w:rPr>
        <w:t>of</w:t>
      </w:r>
      <w:r w:rsidR="006A10A6">
        <w:rPr>
          <w:b/>
          <w:bCs/>
          <w:i/>
          <w:iCs/>
        </w:rPr>
        <w:t xml:space="preserve"> Event-2, support reporting </w:t>
      </w:r>
      <w:r w:rsidR="002F11BE">
        <w:rPr>
          <w:b/>
          <w:bCs/>
          <w:i/>
          <w:iCs/>
        </w:rPr>
        <w:t xml:space="preserve">the differential L1-RSRP of </w:t>
      </w:r>
      <w:r w:rsidR="006A10A6">
        <w:rPr>
          <w:b/>
          <w:bCs/>
          <w:i/>
          <w:iCs/>
        </w:rPr>
        <w:t>the current beam</w:t>
      </w:r>
      <w:r w:rsidR="002F11BE">
        <w:rPr>
          <w:b/>
          <w:bCs/>
          <w:i/>
          <w:iCs/>
        </w:rPr>
        <w:t xml:space="preserve"> </w:t>
      </w:r>
      <w:r w:rsidR="005C24C4">
        <w:rPr>
          <w:b/>
          <w:bCs/>
          <w:i/>
          <w:iCs/>
        </w:rPr>
        <w:t>in additional the reported N beams</w:t>
      </w:r>
      <w:r w:rsidR="00455FC2" w:rsidRPr="00455FC2">
        <w:rPr>
          <w:b/>
          <w:bCs/>
          <w:i/>
          <w:iCs/>
        </w:rPr>
        <w:t>.</w:t>
      </w:r>
      <w:bookmarkEnd w:id="7"/>
    </w:p>
    <w:p w14:paraId="2FB5E261" w14:textId="230E3AB1" w:rsidR="008B0B89" w:rsidRDefault="005C24C4" w:rsidP="005C24C4">
      <w:pPr>
        <w:pStyle w:val="00Text"/>
        <w:numPr>
          <w:ilvl w:val="0"/>
          <w:numId w:val="57"/>
        </w:numPr>
        <w:rPr>
          <w:b/>
          <w:bCs/>
          <w:i/>
          <w:iCs/>
        </w:rPr>
      </w:pPr>
      <w:r>
        <w:rPr>
          <w:b/>
          <w:bCs/>
          <w:i/>
          <w:iCs/>
        </w:rPr>
        <w:t>The UE does not report the CRI/SSBRI of the current beam.</w:t>
      </w:r>
    </w:p>
    <w:p w14:paraId="190E9542" w14:textId="29F71D39" w:rsidR="005C24C4" w:rsidRDefault="005C24C4" w:rsidP="005C24C4">
      <w:pPr>
        <w:pStyle w:val="00Text"/>
        <w:numPr>
          <w:ilvl w:val="0"/>
          <w:numId w:val="57"/>
        </w:numPr>
        <w:rPr>
          <w:b/>
          <w:bCs/>
          <w:i/>
          <w:iCs/>
        </w:rPr>
      </w:pPr>
      <w:r>
        <w:rPr>
          <w:b/>
          <w:bCs/>
          <w:i/>
          <w:iCs/>
        </w:rPr>
        <w:t>The UE reports the differential L1-RSRP of the current beam</w:t>
      </w:r>
      <w:bookmarkEnd w:id="8"/>
      <w:r>
        <w:rPr>
          <w:b/>
          <w:bCs/>
          <w:i/>
          <w:iCs/>
        </w:rPr>
        <w:t>.</w:t>
      </w:r>
    </w:p>
    <w:bookmarkEnd w:id="9"/>
    <w:p w14:paraId="0EFB16DB" w14:textId="667D5C92" w:rsidR="00467796" w:rsidRDefault="00467796" w:rsidP="00467796">
      <w:pPr>
        <w:pStyle w:val="01"/>
        <w:numPr>
          <w:ilvl w:val="0"/>
          <w:numId w:val="1"/>
        </w:numPr>
        <w:ind w:left="562" w:hanging="562"/>
      </w:pPr>
      <w:r>
        <w:t>UL signaling for reporting</w:t>
      </w:r>
    </w:p>
    <w:p w14:paraId="6D443FD9" w14:textId="2A02C0A5" w:rsidR="00DE2DCF" w:rsidRDefault="00DE2DCF" w:rsidP="00467796">
      <w:pPr>
        <w:pStyle w:val="00Text"/>
      </w:pPr>
      <w:r>
        <w:rPr>
          <w:rFonts w:hint="eastAsia"/>
        </w:rPr>
        <w:t xml:space="preserve">For beam reporting of UE-initiated beam reporting, </w:t>
      </w:r>
      <w:r w:rsidR="009F1826">
        <w:t>two modes are agreed</w:t>
      </w:r>
      <w:r>
        <w:rPr>
          <w:rFonts w:hint="eastAsia"/>
        </w:rPr>
        <w:t>:</w:t>
      </w:r>
    </w:p>
    <w:tbl>
      <w:tblPr>
        <w:tblStyle w:val="TableGrid"/>
        <w:tblW w:w="0" w:type="auto"/>
        <w:tblLook w:val="04A0" w:firstRow="1" w:lastRow="0" w:firstColumn="1" w:lastColumn="0" w:noHBand="0" w:noVBand="1"/>
      </w:tblPr>
      <w:tblGrid>
        <w:gridCol w:w="9062"/>
      </w:tblGrid>
      <w:tr w:rsidR="00DE2DCF" w14:paraId="5C01E748" w14:textId="77777777" w:rsidTr="00DE2DCF">
        <w:tc>
          <w:tcPr>
            <w:tcW w:w="9062" w:type="dxa"/>
          </w:tcPr>
          <w:p w14:paraId="4C65A76C" w14:textId="77777777" w:rsidR="00A47595" w:rsidRPr="00C374E5" w:rsidRDefault="00A47595" w:rsidP="00A47595">
            <w:pPr>
              <w:shd w:val="clear" w:color="auto" w:fill="FFFFFF"/>
              <w:snapToGrid w:val="0"/>
              <w:rPr>
                <w:rFonts w:eastAsia="宋体"/>
                <w:b/>
                <w:bCs/>
                <w:color w:val="000000"/>
                <w:szCs w:val="22"/>
              </w:rPr>
            </w:pPr>
            <w:r w:rsidRPr="00C374E5">
              <w:rPr>
                <w:rFonts w:eastAsia="宋体"/>
                <w:b/>
                <w:bCs/>
                <w:color w:val="000000"/>
                <w:szCs w:val="22"/>
                <w:highlight w:val="darkYellow"/>
              </w:rPr>
              <w:t>Working Assumption</w:t>
            </w:r>
          </w:p>
          <w:p w14:paraId="72D4B8F1" w14:textId="77777777" w:rsidR="00A47595" w:rsidRPr="00AA7760" w:rsidRDefault="00A47595" w:rsidP="00A47595">
            <w:pPr>
              <w:shd w:val="clear" w:color="auto" w:fill="FFFFFF"/>
              <w:snapToGrid w:val="0"/>
              <w:rPr>
                <w:szCs w:val="22"/>
              </w:rPr>
            </w:pPr>
            <w:r w:rsidRPr="00AA7760">
              <w:rPr>
                <w:color w:val="000000"/>
                <w:szCs w:val="22"/>
                <w:lang w:eastAsia="zh-CN"/>
              </w:rPr>
              <w:t xml:space="preserve">On beam report transmission procedure for </w:t>
            </w:r>
            <w:r w:rsidRPr="00AA7760">
              <w:rPr>
                <w:rFonts w:eastAsia="Malgun Gothic"/>
                <w:szCs w:val="22"/>
              </w:rPr>
              <w:t>UE-initiated/event-driven beam report</w:t>
            </w:r>
            <w:r w:rsidRPr="00AA7760">
              <w:rPr>
                <w:color w:val="000000"/>
                <w:szCs w:val="22"/>
                <w:lang w:eastAsia="zh-CN"/>
              </w:rPr>
              <w:t>ing</w:t>
            </w:r>
          </w:p>
          <w:p w14:paraId="65C7E62B" w14:textId="77777777" w:rsidR="00A47595" w:rsidRPr="00AA7760" w:rsidRDefault="00A47595" w:rsidP="00A47595">
            <w:pPr>
              <w:pStyle w:val="ListParagraph"/>
              <w:numPr>
                <w:ilvl w:val="0"/>
                <w:numId w:val="58"/>
              </w:numPr>
              <w:shd w:val="clear" w:color="auto" w:fill="FFFFFF"/>
              <w:snapToGrid w:val="0"/>
              <w:contextualSpacing w:val="0"/>
              <w:rPr>
                <w:color w:val="000000" w:themeColor="text1"/>
                <w:szCs w:val="22"/>
              </w:rPr>
            </w:pPr>
            <w:r w:rsidRPr="00AA7760">
              <w:rPr>
                <w:color w:val="000000" w:themeColor="text1"/>
                <w:szCs w:val="22"/>
              </w:rPr>
              <w:t xml:space="preserve">For mode-A, at least support one-bit </w:t>
            </w:r>
            <w:r w:rsidRPr="00AA7760">
              <w:rPr>
                <w:rFonts w:hint="eastAsia"/>
                <w:color w:val="000000" w:themeColor="text1"/>
                <w:szCs w:val="22"/>
              </w:rPr>
              <w:t>in</w:t>
            </w:r>
            <w:r w:rsidRPr="00AA7760">
              <w:rPr>
                <w:color w:val="000000" w:themeColor="text1"/>
                <w:szCs w:val="22"/>
              </w:rPr>
              <w:t>dication in the first PUCCH channel to request a resource for a second UL channel to carry beam report.</w:t>
            </w:r>
          </w:p>
          <w:p w14:paraId="40D5D9C3" w14:textId="77777777" w:rsidR="00A47595" w:rsidRPr="00AA7760" w:rsidRDefault="00A47595" w:rsidP="00A47595">
            <w:pPr>
              <w:pStyle w:val="ListParagraph"/>
              <w:numPr>
                <w:ilvl w:val="1"/>
                <w:numId w:val="58"/>
              </w:numPr>
              <w:shd w:val="clear" w:color="auto" w:fill="FFFFFF"/>
              <w:snapToGrid w:val="0"/>
              <w:contextualSpacing w:val="0"/>
              <w:rPr>
                <w:color w:val="000000" w:themeColor="text1"/>
                <w:szCs w:val="22"/>
              </w:rPr>
            </w:pPr>
            <w:r w:rsidRPr="00AA7760">
              <w:rPr>
                <w:rFonts w:hint="eastAsia"/>
                <w:color w:val="000000" w:themeColor="text1"/>
                <w:szCs w:val="22"/>
              </w:rPr>
              <w:t>In</w:t>
            </w:r>
            <w:r w:rsidRPr="00AA7760">
              <w:rPr>
                <w:color w:val="000000" w:themeColor="text1"/>
                <w:szCs w:val="22"/>
              </w:rPr>
              <w:t xml:space="preserve"> such case, a periodic PUCCH resource (with PUCCH format 0/1) is configured by dedicated RRC signaling.  </w:t>
            </w:r>
          </w:p>
          <w:p w14:paraId="670FD505" w14:textId="77777777" w:rsidR="00A47595" w:rsidRPr="00AA7760" w:rsidRDefault="00A47595" w:rsidP="00A47595">
            <w:pPr>
              <w:pStyle w:val="ListParagraph"/>
              <w:numPr>
                <w:ilvl w:val="0"/>
                <w:numId w:val="58"/>
              </w:numPr>
              <w:shd w:val="clear" w:color="auto" w:fill="FFFFFF"/>
              <w:snapToGrid w:val="0"/>
              <w:contextualSpacing w:val="0"/>
              <w:rPr>
                <w:color w:val="000000" w:themeColor="text1"/>
                <w:szCs w:val="22"/>
              </w:rPr>
            </w:pPr>
            <w:r w:rsidRPr="00AA7760">
              <w:rPr>
                <w:color w:val="000000" w:themeColor="text1"/>
                <w:szCs w:val="22"/>
              </w:rPr>
              <w:t xml:space="preserve">For mode-B, at least support one-bit </w:t>
            </w:r>
            <w:r w:rsidRPr="00AA7760">
              <w:rPr>
                <w:rFonts w:hint="eastAsia"/>
                <w:color w:val="000000" w:themeColor="text1"/>
                <w:szCs w:val="22"/>
              </w:rPr>
              <w:t>in</w:t>
            </w:r>
            <w:r w:rsidRPr="00AA7760">
              <w:rPr>
                <w:color w:val="000000" w:themeColor="text1"/>
                <w:szCs w:val="22"/>
              </w:rPr>
              <w:t>dication in the first PUCCH channel to notify a second UL channel to carry beam report.</w:t>
            </w:r>
          </w:p>
          <w:p w14:paraId="656C1015" w14:textId="77777777" w:rsidR="00A47595" w:rsidRPr="00AA7760" w:rsidRDefault="00A47595" w:rsidP="00A47595">
            <w:pPr>
              <w:pStyle w:val="ListParagraph"/>
              <w:numPr>
                <w:ilvl w:val="1"/>
                <w:numId w:val="58"/>
              </w:numPr>
              <w:shd w:val="clear" w:color="auto" w:fill="FFFFFF"/>
              <w:snapToGrid w:val="0"/>
              <w:contextualSpacing w:val="0"/>
              <w:rPr>
                <w:color w:val="000000" w:themeColor="text1"/>
                <w:szCs w:val="22"/>
              </w:rPr>
            </w:pPr>
            <w:r w:rsidRPr="00AA7760">
              <w:rPr>
                <w:rFonts w:hint="eastAsia"/>
                <w:color w:val="000000" w:themeColor="text1"/>
                <w:szCs w:val="22"/>
              </w:rPr>
              <w:t>In</w:t>
            </w:r>
            <w:r w:rsidRPr="00AA7760">
              <w:rPr>
                <w:color w:val="000000" w:themeColor="text1"/>
                <w:szCs w:val="22"/>
              </w:rPr>
              <w:t xml:space="preserve"> such case, a periodic PUCCH resource (with PUCCH format 0/1) is configured by dedicated RRC signaling.  </w:t>
            </w:r>
          </w:p>
          <w:p w14:paraId="7DB1EBB6" w14:textId="77777777" w:rsidR="00A47595" w:rsidRPr="00AA7760" w:rsidRDefault="00A47595" w:rsidP="00A47595">
            <w:pPr>
              <w:pStyle w:val="ListParagraph"/>
              <w:numPr>
                <w:ilvl w:val="0"/>
                <w:numId w:val="58"/>
              </w:numPr>
              <w:shd w:val="clear" w:color="auto" w:fill="FFFFFF"/>
              <w:snapToGrid w:val="0"/>
              <w:contextualSpacing w:val="0"/>
              <w:rPr>
                <w:color w:val="000000" w:themeColor="text1"/>
                <w:szCs w:val="22"/>
              </w:rPr>
            </w:pPr>
            <w:r w:rsidRPr="00AA7760">
              <w:rPr>
                <w:color w:val="000000" w:themeColor="text1"/>
                <w:szCs w:val="22"/>
              </w:rPr>
              <w:t>FFS: Whether/how to support multi-bit indication in the first PUCCH for mode-A and mode-B, e.g., when multi-event(s) are approved.</w:t>
            </w:r>
          </w:p>
          <w:p w14:paraId="2DACAF83" w14:textId="77777777" w:rsidR="00A47595" w:rsidRPr="00AA7760" w:rsidRDefault="00A47595" w:rsidP="00A47595">
            <w:pPr>
              <w:pStyle w:val="ListParagraph"/>
              <w:numPr>
                <w:ilvl w:val="0"/>
                <w:numId w:val="58"/>
              </w:numPr>
              <w:shd w:val="clear" w:color="auto" w:fill="FFFFFF"/>
              <w:snapToGrid w:val="0"/>
              <w:contextualSpacing w:val="0"/>
              <w:rPr>
                <w:szCs w:val="22"/>
              </w:rPr>
            </w:pPr>
            <w:r w:rsidRPr="00AA7760">
              <w:rPr>
                <w:szCs w:val="22"/>
              </w:rPr>
              <w:lastRenderedPageBreak/>
              <w:t>FFS: details on the dedicated RRC signaling</w:t>
            </w:r>
          </w:p>
          <w:p w14:paraId="41D9CFB3" w14:textId="25779638" w:rsidR="00DE2DCF" w:rsidRDefault="00A47595" w:rsidP="00A47595">
            <w:pPr>
              <w:pStyle w:val="ListParagraph"/>
              <w:numPr>
                <w:ilvl w:val="0"/>
                <w:numId w:val="58"/>
              </w:numPr>
              <w:shd w:val="clear" w:color="auto" w:fill="FFFFFF"/>
              <w:snapToGrid w:val="0"/>
              <w:contextualSpacing w:val="0"/>
            </w:pPr>
            <w:r w:rsidRPr="00AA7760">
              <w:rPr>
                <w:szCs w:val="22"/>
              </w:rPr>
              <w:t>Above applies at least for the single CC case.</w:t>
            </w:r>
          </w:p>
        </w:tc>
      </w:tr>
    </w:tbl>
    <w:p w14:paraId="4B0B4530" w14:textId="4264C080" w:rsidR="009F1826" w:rsidRDefault="00E041D4" w:rsidP="00467796">
      <w:pPr>
        <w:pStyle w:val="00Text"/>
      </w:pPr>
      <w:r>
        <w:rPr>
          <w:rFonts w:hint="eastAsia"/>
        </w:rPr>
        <w:lastRenderedPageBreak/>
        <w:t xml:space="preserve">For </w:t>
      </w:r>
      <w:r w:rsidR="009F1826">
        <w:t>m</w:t>
      </w:r>
      <w:r>
        <w:rPr>
          <w:rFonts w:hint="eastAsia"/>
        </w:rPr>
        <w:t>ode</w:t>
      </w:r>
      <w:r w:rsidR="009F1826">
        <w:t>-</w:t>
      </w:r>
      <w:r>
        <w:rPr>
          <w:rFonts w:hint="eastAsia"/>
        </w:rPr>
        <w:t xml:space="preserve">A, the </w:t>
      </w:r>
      <w:r w:rsidR="009F1826">
        <w:t xml:space="preserve">first PUCCH channel is just a SR. When event-2 is declared, the UE can use the linked SR, i.e., the first PUCCH channel to request a PUSCH allocation. This procedure is well defined in current specification and reusing it for mode-A can minimize our specification effort. </w:t>
      </w:r>
    </w:p>
    <w:p w14:paraId="0477D87A" w14:textId="0923C42D" w:rsidR="00E041D4" w:rsidRPr="00E031A3" w:rsidRDefault="00E041D4" w:rsidP="009F1826">
      <w:pPr>
        <w:pStyle w:val="00Text"/>
        <w:spacing w:after="0" w:line="240" w:lineRule="auto"/>
        <w:rPr>
          <w:b/>
          <w:bCs/>
          <w:i/>
          <w:iCs/>
        </w:rPr>
      </w:pPr>
      <w:bookmarkStart w:id="10" w:name="_Hlk166015045"/>
      <w:r w:rsidRPr="00E031A3">
        <w:rPr>
          <w:b/>
          <w:bCs/>
          <w:i/>
          <w:iCs/>
        </w:rPr>
        <w:t xml:space="preserve">Proposal </w:t>
      </w:r>
      <w:r w:rsidR="00643C69">
        <w:rPr>
          <w:b/>
          <w:bCs/>
          <w:i/>
          <w:iCs/>
        </w:rPr>
        <w:t>6</w:t>
      </w:r>
      <w:r w:rsidRPr="00E031A3">
        <w:rPr>
          <w:b/>
          <w:bCs/>
          <w:i/>
          <w:iCs/>
        </w:rPr>
        <w:t xml:space="preserve">: </w:t>
      </w:r>
      <w:r w:rsidR="009F1826">
        <w:rPr>
          <w:b/>
          <w:bCs/>
          <w:i/>
          <w:iCs/>
        </w:rPr>
        <w:t xml:space="preserve">For mode-A, the first PUCCH channel is just one SR and the system can link one SR configuration with the UEI beam reporting, similar to what is specified for SCell BFR. </w:t>
      </w:r>
    </w:p>
    <w:bookmarkEnd w:id="10"/>
    <w:p w14:paraId="3C4141F4" w14:textId="4EF7B3F5" w:rsidR="004068EC" w:rsidRDefault="004068EC" w:rsidP="004068EC">
      <w:pPr>
        <w:pStyle w:val="00Text"/>
      </w:pPr>
      <w:r>
        <w:rPr>
          <w:rFonts w:hint="eastAsia"/>
        </w:rPr>
        <w:t xml:space="preserve">For </w:t>
      </w:r>
      <w:r w:rsidR="009F1826">
        <w:t>m</w:t>
      </w:r>
      <w:r>
        <w:rPr>
          <w:rFonts w:hint="eastAsia"/>
        </w:rPr>
        <w:t>ode</w:t>
      </w:r>
      <w:r w:rsidR="009F1826">
        <w:t>-</w:t>
      </w:r>
      <w:r>
        <w:rPr>
          <w:rFonts w:hint="eastAsia"/>
        </w:rPr>
        <w:t xml:space="preserve">B: </w:t>
      </w:r>
      <w:r>
        <w:t xml:space="preserve"> the </w:t>
      </w:r>
      <w:r w:rsidR="009F1826">
        <w:t>first PUCCH channel</w:t>
      </w:r>
      <w:r>
        <w:t xml:space="preserve"> shall be a 1-bit UCI transmission in PUCCH that indicates if the corresponding step 2 UL channel is occupied by the UE.  The step-1 is a 1-bit UCI in a dedicated PUCCH resource. The 2</w:t>
      </w:r>
      <w:r w:rsidRPr="004068EC">
        <w:rPr>
          <w:vertAlign w:val="superscript"/>
        </w:rPr>
        <w:t>nd</w:t>
      </w:r>
      <w:r>
        <w:t xml:space="preserve"> UL channel can be a preconfigured PUCCH or PUSCH. Considering the payload size of the UE-initiated beam reporting, a preconfigured PUCCH resource is preferred. </w:t>
      </w:r>
    </w:p>
    <w:p w14:paraId="417BE55D" w14:textId="2361319F" w:rsidR="004068EC" w:rsidRDefault="00467796" w:rsidP="009F1826">
      <w:pPr>
        <w:pStyle w:val="000proposal"/>
      </w:pPr>
      <w:bookmarkStart w:id="11" w:name="_Hlk173693794"/>
      <w:bookmarkStart w:id="12" w:name="_Hlk158241690"/>
      <w:r>
        <w:t xml:space="preserve">Proposal </w:t>
      </w:r>
      <w:r w:rsidR="00643C69">
        <w:t>7</w:t>
      </w:r>
      <w:r>
        <w:t>:</w:t>
      </w:r>
      <w:r w:rsidR="009F1826">
        <w:t xml:space="preserve"> For mode-B, the first PUCCH channel is a preconfigured periodic PUCCH resource carrying 1-bit UCI that indicates whether the corresponding 2</w:t>
      </w:r>
      <w:r w:rsidR="009F1826" w:rsidRPr="009F1826">
        <w:rPr>
          <w:vertAlign w:val="superscript"/>
        </w:rPr>
        <w:t>nd</w:t>
      </w:r>
      <w:r w:rsidR="009F1826">
        <w:t xml:space="preserve"> UL channel resource (a preconfigured PUSCH) is </w:t>
      </w:r>
      <w:r w:rsidR="004068EC">
        <w:t>occupied by one UE-initiated beam reporting</w:t>
      </w:r>
      <w:r w:rsidR="009F1826">
        <w:t xml:space="preserve"> or not</w:t>
      </w:r>
      <w:r w:rsidR="004068EC">
        <w:t xml:space="preserve">. </w:t>
      </w:r>
    </w:p>
    <w:bookmarkEnd w:id="11"/>
    <w:p w14:paraId="3BAFA106" w14:textId="46F27C32" w:rsidR="009F1826" w:rsidRDefault="00A7029C" w:rsidP="009F1826">
      <w:pPr>
        <w:pStyle w:val="000proposal"/>
        <w:rPr>
          <w:b w:val="0"/>
          <w:bCs w:val="0"/>
          <w:i w:val="0"/>
          <w:iCs w:val="0"/>
        </w:rPr>
      </w:pPr>
      <w:r>
        <w:rPr>
          <w:b w:val="0"/>
          <w:bCs w:val="0"/>
          <w:i w:val="0"/>
          <w:iCs w:val="0"/>
        </w:rPr>
        <w:t>For mode-A, it was agreed that the 2</w:t>
      </w:r>
      <w:r w:rsidRPr="00A7029C">
        <w:rPr>
          <w:b w:val="0"/>
          <w:bCs w:val="0"/>
          <w:i w:val="0"/>
          <w:iCs w:val="0"/>
          <w:vertAlign w:val="superscript"/>
        </w:rPr>
        <w:t>nd</w:t>
      </w:r>
      <w:r>
        <w:rPr>
          <w:b w:val="0"/>
          <w:bCs w:val="0"/>
          <w:i w:val="0"/>
          <w:iCs w:val="0"/>
        </w:rPr>
        <w:t xml:space="preserve"> UL channel is one dynamic grant PUSCH. For mode-A, we do not support to add PUCCH as the 2</w:t>
      </w:r>
      <w:r w:rsidRPr="00A7029C">
        <w:rPr>
          <w:b w:val="0"/>
          <w:bCs w:val="0"/>
          <w:i w:val="0"/>
          <w:iCs w:val="0"/>
          <w:vertAlign w:val="superscript"/>
        </w:rPr>
        <w:t>nd</w:t>
      </w:r>
      <w:r>
        <w:rPr>
          <w:b w:val="0"/>
          <w:bCs w:val="0"/>
          <w:i w:val="0"/>
          <w:iCs w:val="0"/>
        </w:rPr>
        <w:t xml:space="preserve"> UL channel additionally. For mode-B, it was proposed to support both PUCCH and PUSCH. In our view, there is not any justification to support both channels. That only cause unnecessary redundancy in NR specification and also introduce extra options/combinations of UE features. There is no deployment scenarios where the system can only use one channel but not another channel. We think supporting either PUSCH or PUCCH would be fine. And PUSCH is slightly preferred.</w:t>
      </w:r>
    </w:p>
    <w:p w14:paraId="366D1525" w14:textId="7DE3D72B" w:rsidR="00A7029C" w:rsidRPr="00A7029C" w:rsidRDefault="00A7029C" w:rsidP="009F1826">
      <w:pPr>
        <w:pStyle w:val="000proposal"/>
      </w:pPr>
      <w:bookmarkStart w:id="13" w:name="_Hlk173693800"/>
      <w:r w:rsidRPr="00A7029C">
        <w:t xml:space="preserve">Proposal </w:t>
      </w:r>
      <w:r w:rsidR="00643C69">
        <w:t>8</w:t>
      </w:r>
      <w:r w:rsidRPr="00A7029C">
        <w:t>: For mode-A, do not support PUCCH for 2</w:t>
      </w:r>
      <w:r w:rsidRPr="00A7029C">
        <w:rPr>
          <w:vertAlign w:val="superscript"/>
        </w:rPr>
        <w:t>nd</w:t>
      </w:r>
      <w:r w:rsidRPr="00A7029C">
        <w:t xml:space="preserve"> channel additionally.</w:t>
      </w:r>
    </w:p>
    <w:p w14:paraId="7CFCD0D5" w14:textId="4BC67F35" w:rsidR="00A7029C" w:rsidRPr="00A7029C" w:rsidRDefault="00A7029C" w:rsidP="009F1826">
      <w:pPr>
        <w:pStyle w:val="000proposal"/>
      </w:pPr>
      <w:r w:rsidRPr="00A7029C">
        <w:t xml:space="preserve">Proposal </w:t>
      </w:r>
      <w:r w:rsidR="00643C69">
        <w:t>9</w:t>
      </w:r>
      <w:r w:rsidRPr="00A7029C">
        <w:t>: For mode-B, the 2</w:t>
      </w:r>
      <w:r w:rsidRPr="00A7029C">
        <w:rPr>
          <w:vertAlign w:val="superscript"/>
        </w:rPr>
        <w:t>nd</w:t>
      </w:r>
      <w:r w:rsidRPr="00A7029C">
        <w:t xml:space="preserve"> channel is preconfigured periodic PUSCH resource.</w:t>
      </w:r>
    </w:p>
    <w:bookmarkEnd w:id="12"/>
    <w:bookmarkEnd w:id="13"/>
    <w:p w14:paraId="72C8A7D2" w14:textId="46E8B582" w:rsidR="0074114B" w:rsidRDefault="001872C5" w:rsidP="000113B2">
      <w:pPr>
        <w:pStyle w:val="00Text"/>
      </w:pPr>
      <w:r>
        <w:t>After the UE reports on</w:t>
      </w:r>
      <w:r w:rsidR="00E71239">
        <w:t>e</w:t>
      </w:r>
      <w:r>
        <w:t xml:space="preserve"> instance of UEI beam report, the gNB shall feedback one </w:t>
      </w:r>
      <w:r w:rsidR="00E71239">
        <w:t>acknowledge</w:t>
      </w:r>
      <w:r>
        <w:t xml:space="preserve"> to the UE if the gNB receives the report correctly. The reason for that is that the UE can behave properly only if the UE can receive an ack after the UE reports one instance of UEI beam report. Generally, the UE determine UEI beam report according </w:t>
      </w:r>
      <w:r w:rsidR="00E71239">
        <w:t xml:space="preserve">to </w:t>
      </w:r>
      <w:r>
        <w:t xml:space="preserve">some triggering events or conditions. When the event happens or the condition is met, the UE would transmit the latest beam measurement to the gNB. </w:t>
      </w:r>
      <w:r w:rsidR="00D00328">
        <w:t xml:space="preserve"> After the UE reports, the same triggering event or condition would be there for some time period. </w:t>
      </w:r>
      <w:r>
        <w:t xml:space="preserve">If the UE does not receive an </w:t>
      </w:r>
      <w:r w:rsidR="00E71239">
        <w:t>a</w:t>
      </w:r>
      <w:r>
        <w:t xml:space="preserve">ck after reporting one UEI beam report, the UE </w:t>
      </w:r>
      <w:r w:rsidR="00D00328">
        <w:t xml:space="preserve">might report the same beam content again </w:t>
      </w:r>
      <w:r w:rsidR="00E71239">
        <w:t xml:space="preserve">and again, </w:t>
      </w:r>
      <w:r w:rsidR="00D00328">
        <w:t xml:space="preserve">which </w:t>
      </w:r>
      <w:r w:rsidR="00E71239">
        <w:t xml:space="preserve">would </w:t>
      </w:r>
      <w:r w:rsidR="00D00328">
        <w:t xml:space="preserve">cause </w:t>
      </w:r>
      <w:r w:rsidR="00E71239">
        <w:t xml:space="preserve">unnecessary uplink </w:t>
      </w:r>
      <w:r w:rsidR="00D00328">
        <w:t xml:space="preserve">resource waste. Supporting an </w:t>
      </w:r>
      <w:r w:rsidR="00B07B75">
        <w:t>a</w:t>
      </w:r>
      <w:r w:rsidR="00D00328">
        <w:t xml:space="preserve">ck can effectively avoid such UE misbehavior. </w:t>
      </w:r>
    </w:p>
    <w:p w14:paraId="620CEACA" w14:textId="5496324B" w:rsidR="00467796" w:rsidRDefault="00467796" w:rsidP="00C03D3D">
      <w:pPr>
        <w:pStyle w:val="000proposal"/>
      </w:pPr>
      <w:bookmarkStart w:id="14" w:name="_Hlk158241694"/>
      <w:r>
        <w:t xml:space="preserve">Proposal </w:t>
      </w:r>
      <w:r w:rsidR="00AB0E52">
        <w:t>1</w:t>
      </w:r>
      <w:r w:rsidR="00643C69">
        <w:t>0</w:t>
      </w:r>
      <w:r>
        <w:t xml:space="preserve">: </w:t>
      </w:r>
      <w:r w:rsidR="00241F0A">
        <w:t xml:space="preserve">In both </w:t>
      </w:r>
      <w:r w:rsidR="00AB0E52">
        <w:t>m</w:t>
      </w:r>
      <w:r w:rsidR="00241F0A">
        <w:t>ode</w:t>
      </w:r>
      <w:r w:rsidR="00AB0E52">
        <w:t>-</w:t>
      </w:r>
      <w:r w:rsidR="00241F0A">
        <w:t xml:space="preserve">A and </w:t>
      </w:r>
      <w:r w:rsidR="00AB0E52">
        <w:t>mode-</w:t>
      </w:r>
      <w:r w:rsidR="00241F0A">
        <w:t>B, a</w:t>
      </w:r>
      <w:r w:rsidR="00AB7425">
        <w:t>fter the UE reports one UEI report</w:t>
      </w:r>
      <w:r w:rsidR="00AB0E52">
        <w:t>ing</w:t>
      </w:r>
      <w:r w:rsidR="00AB7425">
        <w:t xml:space="preserve"> instance, the gNB shall send a </w:t>
      </w:r>
      <w:r w:rsidR="0057119E">
        <w:t>response</w:t>
      </w:r>
      <w:r w:rsidR="00AB7425">
        <w:t xml:space="preserve"> to the UE</w:t>
      </w:r>
      <w:r w:rsidR="00C03D3D">
        <w:t>.</w:t>
      </w:r>
    </w:p>
    <w:p w14:paraId="34020468" w14:textId="50292ABB" w:rsidR="0057119E" w:rsidRDefault="0057119E" w:rsidP="0057119E">
      <w:pPr>
        <w:pStyle w:val="000proposal"/>
        <w:numPr>
          <w:ilvl w:val="0"/>
          <w:numId w:val="45"/>
        </w:numPr>
      </w:pPr>
      <w:r>
        <w:t xml:space="preserve">This response is needed to avoid the UE </w:t>
      </w:r>
      <w:r w:rsidR="009F1CD5">
        <w:t>keep</w:t>
      </w:r>
      <w:r>
        <w:t xml:space="preserve"> reporting the same beam reporting </w:t>
      </w:r>
      <w:r w:rsidR="00895E51">
        <w:t>content</w:t>
      </w:r>
      <w:r>
        <w:t xml:space="preserve"> caused by the same trigger event.</w:t>
      </w:r>
    </w:p>
    <w:bookmarkEnd w:id="14"/>
    <w:p w14:paraId="3882022D" w14:textId="77777777" w:rsidR="00071427" w:rsidRDefault="00071427" w:rsidP="00071427">
      <w:pPr>
        <w:pStyle w:val="01"/>
        <w:numPr>
          <w:ilvl w:val="0"/>
          <w:numId w:val="1"/>
        </w:numPr>
        <w:ind w:left="562" w:hanging="562"/>
      </w:pPr>
      <w:r>
        <w:t>Conclusions</w:t>
      </w:r>
    </w:p>
    <w:p w14:paraId="3763984B" w14:textId="5D6F02AD" w:rsidR="00586240" w:rsidRDefault="00262BCE" w:rsidP="00586240">
      <w:pPr>
        <w:pStyle w:val="000proposal"/>
        <w:rPr>
          <w:b w:val="0"/>
          <w:bCs w:val="0"/>
          <w:i w:val="0"/>
          <w:iCs w:val="0"/>
        </w:rPr>
      </w:pPr>
      <w:r>
        <w:rPr>
          <w:b w:val="0"/>
          <w:bCs w:val="0"/>
          <w:i w:val="0"/>
          <w:iCs w:val="0"/>
        </w:rPr>
        <w:t xml:space="preserve">In this contribution, </w:t>
      </w:r>
      <w:r w:rsidR="00BC181F">
        <w:rPr>
          <w:b w:val="0"/>
          <w:bCs w:val="0"/>
          <w:i w:val="0"/>
          <w:iCs w:val="0"/>
        </w:rPr>
        <w:t xml:space="preserve">we </w:t>
      </w:r>
      <w:r w:rsidR="00151AC2">
        <w:rPr>
          <w:b w:val="0"/>
          <w:bCs w:val="0"/>
          <w:i w:val="0"/>
          <w:iCs w:val="0"/>
        </w:rPr>
        <w:t>present</w:t>
      </w:r>
      <w:r w:rsidR="00BC181F">
        <w:rPr>
          <w:b w:val="0"/>
          <w:bCs w:val="0"/>
          <w:i w:val="0"/>
          <w:iCs w:val="0"/>
        </w:rPr>
        <w:t xml:space="preserve"> our views on</w:t>
      </w:r>
      <w:r w:rsidR="007078B1">
        <w:rPr>
          <w:b w:val="0"/>
          <w:bCs w:val="0"/>
          <w:i w:val="0"/>
          <w:iCs w:val="0"/>
        </w:rPr>
        <w:t xml:space="preserve"> </w:t>
      </w:r>
      <w:r w:rsidR="00D57FDB">
        <w:rPr>
          <w:b w:val="0"/>
          <w:bCs w:val="0"/>
          <w:i w:val="0"/>
          <w:iCs w:val="0"/>
        </w:rPr>
        <w:t>UE-initiated beam reporting</w:t>
      </w:r>
      <w:r w:rsidR="00BC181F">
        <w:rPr>
          <w:b w:val="0"/>
          <w:bCs w:val="0"/>
          <w:i w:val="0"/>
          <w:iCs w:val="0"/>
        </w:rPr>
        <w:t xml:space="preserve"> and the following proposals are made</w:t>
      </w:r>
      <w:r w:rsidR="005F47B2">
        <w:rPr>
          <w:b w:val="0"/>
          <w:bCs w:val="0"/>
          <w:i w:val="0"/>
          <w:iCs w:val="0"/>
        </w:rPr>
        <w:t>:</w:t>
      </w:r>
    </w:p>
    <w:p w14:paraId="62F326F9" w14:textId="77777777" w:rsidR="005B6C36" w:rsidRPr="002D67F6" w:rsidRDefault="005B6C36" w:rsidP="005B6C36">
      <w:pPr>
        <w:pStyle w:val="00Text"/>
        <w:rPr>
          <w:b/>
          <w:bCs/>
          <w:i/>
          <w:iCs/>
        </w:rPr>
      </w:pPr>
      <w:r w:rsidRPr="002D67F6">
        <w:rPr>
          <w:b/>
          <w:bCs/>
          <w:i/>
          <w:iCs/>
        </w:rPr>
        <w:t>Proposal 1: Not support any extra event in addition to Event-2.</w:t>
      </w:r>
    </w:p>
    <w:p w14:paraId="252B0616" w14:textId="77777777" w:rsidR="005B6C36" w:rsidRDefault="005B6C36" w:rsidP="005B6C36">
      <w:pPr>
        <w:pStyle w:val="000proposal"/>
      </w:pPr>
      <w:r>
        <w:t>Proposal 2: For explicit RS configuration of Event-2, support Option-1 and the RS(s) for new beams are explicitly configured in one set on CSI resource setting.</w:t>
      </w:r>
    </w:p>
    <w:p w14:paraId="7E95357B" w14:textId="77777777" w:rsidR="005B6C36" w:rsidRPr="00586162" w:rsidRDefault="005B6C36" w:rsidP="005B6C36">
      <w:pPr>
        <w:pStyle w:val="00Text"/>
        <w:rPr>
          <w:b/>
          <w:bCs/>
          <w:i/>
          <w:iCs/>
        </w:rPr>
      </w:pPr>
      <w:r w:rsidRPr="00586162">
        <w:rPr>
          <w:b/>
          <w:bCs/>
          <w:i/>
          <w:iCs/>
        </w:rPr>
        <w:t xml:space="preserve">Proposal 3: For RS measurement of current beam of Event-2, scheme-2 is used when single TRS is configured in the indicated TCI state. </w:t>
      </w:r>
    </w:p>
    <w:p w14:paraId="3D31B86E" w14:textId="77777777" w:rsidR="005B6C36" w:rsidRDefault="005B6C36" w:rsidP="005B6C36">
      <w:pPr>
        <w:pStyle w:val="00Text"/>
        <w:rPr>
          <w:b/>
          <w:bCs/>
          <w:i/>
          <w:iCs/>
        </w:rPr>
      </w:pPr>
      <w:r w:rsidRPr="00455FC2">
        <w:rPr>
          <w:b/>
          <w:bCs/>
          <w:i/>
          <w:iCs/>
        </w:rPr>
        <w:t xml:space="preserve">Proposal </w:t>
      </w:r>
      <w:r>
        <w:rPr>
          <w:b/>
          <w:bCs/>
          <w:i/>
          <w:iCs/>
        </w:rPr>
        <w:t>4</w:t>
      </w:r>
      <w:r w:rsidRPr="00455FC2">
        <w:rPr>
          <w:b/>
          <w:bCs/>
          <w:i/>
          <w:iCs/>
        </w:rPr>
        <w:t xml:space="preserve">: </w:t>
      </w:r>
      <w:r>
        <w:rPr>
          <w:rFonts w:hint="eastAsia"/>
          <w:b/>
          <w:bCs/>
          <w:i/>
          <w:iCs/>
        </w:rPr>
        <w:t>For</w:t>
      </w:r>
      <w:r>
        <w:rPr>
          <w:b/>
          <w:bCs/>
          <w:i/>
          <w:iCs/>
        </w:rPr>
        <w:t xml:space="preserve"> UL reporting content of L1-RSRP of Event-2:</w:t>
      </w:r>
    </w:p>
    <w:p w14:paraId="377D1A78" w14:textId="77777777" w:rsidR="005B6C36" w:rsidRDefault="005B6C36" w:rsidP="005B6C36">
      <w:pPr>
        <w:pStyle w:val="00Text"/>
        <w:numPr>
          <w:ilvl w:val="0"/>
          <w:numId w:val="47"/>
        </w:numPr>
        <w:rPr>
          <w:b/>
          <w:bCs/>
          <w:i/>
          <w:iCs/>
        </w:rPr>
      </w:pPr>
      <w:r>
        <w:rPr>
          <w:b/>
          <w:bCs/>
          <w:i/>
          <w:iCs/>
        </w:rPr>
        <w:t>When N =1, the UE reports the CRI/SSBRI and the corresponding L1-RSRP</w:t>
      </w:r>
    </w:p>
    <w:p w14:paraId="556D4482" w14:textId="77777777" w:rsidR="005B6C36" w:rsidRDefault="005B6C36" w:rsidP="005B6C36">
      <w:pPr>
        <w:pStyle w:val="00Text"/>
        <w:numPr>
          <w:ilvl w:val="0"/>
          <w:numId w:val="47"/>
        </w:numPr>
        <w:rPr>
          <w:b/>
          <w:bCs/>
          <w:i/>
          <w:iCs/>
        </w:rPr>
      </w:pPr>
      <w:r>
        <w:rPr>
          <w:b/>
          <w:bCs/>
          <w:i/>
          <w:iCs/>
        </w:rPr>
        <w:t>When N &gt;1, the UE reports N CRIs/SSBRIs. The UE reports L1-RSRP of the CRI/SSBRI with the largest L1-RSRP and for the all the other N-1 CRIs/SSBRIs, the UE reports the differential L1-RSRP with reference to the largest L1-RSRP.</w:t>
      </w:r>
    </w:p>
    <w:p w14:paraId="5BEA240A" w14:textId="77777777" w:rsidR="005B6C36" w:rsidRDefault="005B6C36" w:rsidP="005B6C36">
      <w:pPr>
        <w:pStyle w:val="00Text"/>
        <w:rPr>
          <w:b/>
          <w:bCs/>
          <w:i/>
          <w:iCs/>
        </w:rPr>
      </w:pPr>
      <w:r w:rsidRPr="00455FC2">
        <w:rPr>
          <w:b/>
          <w:bCs/>
          <w:i/>
          <w:iCs/>
        </w:rPr>
        <w:lastRenderedPageBreak/>
        <w:t xml:space="preserve">Proposal </w:t>
      </w:r>
      <w:r>
        <w:rPr>
          <w:b/>
          <w:bCs/>
          <w:i/>
          <w:iCs/>
        </w:rPr>
        <w:t>5</w:t>
      </w:r>
      <w:r w:rsidRPr="00455FC2">
        <w:rPr>
          <w:b/>
          <w:bCs/>
          <w:i/>
          <w:iCs/>
        </w:rPr>
        <w:t xml:space="preserve">: </w:t>
      </w:r>
      <w:r>
        <w:rPr>
          <w:b/>
          <w:bCs/>
          <w:i/>
          <w:iCs/>
        </w:rPr>
        <w:t>For L1-RSRP reporting of Event-2, support reporting the differential L1-RSRP of the current beam in additional the reported N beams</w:t>
      </w:r>
      <w:r w:rsidRPr="00455FC2">
        <w:rPr>
          <w:b/>
          <w:bCs/>
          <w:i/>
          <w:iCs/>
        </w:rPr>
        <w:t>.</w:t>
      </w:r>
    </w:p>
    <w:p w14:paraId="4075744A" w14:textId="77777777" w:rsidR="005B6C36" w:rsidRDefault="005B6C36" w:rsidP="005B6C36">
      <w:pPr>
        <w:pStyle w:val="00Text"/>
        <w:numPr>
          <w:ilvl w:val="0"/>
          <w:numId w:val="57"/>
        </w:numPr>
        <w:rPr>
          <w:b/>
          <w:bCs/>
          <w:i/>
          <w:iCs/>
        </w:rPr>
      </w:pPr>
      <w:r>
        <w:rPr>
          <w:b/>
          <w:bCs/>
          <w:i/>
          <w:iCs/>
        </w:rPr>
        <w:t>The UE does not report the CRI/SSBRI of the current beam.</w:t>
      </w:r>
    </w:p>
    <w:p w14:paraId="74FB20DB" w14:textId="77777777" w:rsidR="005B6C36" w:rsidRPr="00FF6CF1" w:rsidRDefault="005B6C36" w:rsidP="005B6C36">
      <w:pPr>
        <w:pStyle w:val="ListParagraph"/>
        <w:numPr>
          <w:ilvl w:val="0"/>
          <w:numId w:val="57"/>
        </w:numPr>
        <w:spacing w:after="160" w:line="259" w:lineRule="auto"/>
        <w:rPr>
          <w:szCs w:val="20"/>
        </w:rPr>
      </w:pPr>
      <w:r w:rsidRPr="00FF6CF1">
        <w:rPr>
          <w:b/>
          <w:bCs/>
          <w:i/>
          <w:iCs/>
          <w:szCs w:val="20"/>
        </w:rPr>
        <w:t>The UE reports the differential L1-RSRP of the current beam</w:t>
      </w:r>
    </w:p>
    <w:p w14:paraId="68DA696A" w14:textId="22ACC82C" w:rsidR="005B6C36" w:rsidRPr="00E031A3" w:rsidRDefault="005B6C36" w:rsidP="005B6C36">
      <w:pPr>
        <w:pStyle w:val="00Text"/>
        <w:spacing w:after="0" w:line="240" w:lineRule="auto"/>
        <w:rPr>
          <w:b/>
          <w:bCs/>
          <w:i/>
          <w:iCs/>
        </w:rPr>
      </w:pPr>
      <w:r w:rsidRPr="00E031A3">
        <w:rPr>
          <w:b/>
          <w:bCs/>
          <w:i/>
          <w:iCs/>
        </w:rPr>
        <w:t xml:space="preserve">Proposal </w:t>
      </w:r>
      <w:r w:rsidR="00643C69">
        <w:rPr>
          <w:b/>
          <w:bCs/>
          <w:i/>
          <w:iCs/>
        </w:rPr>
        <w:t>6</w:t>
      </w:r>
      <w:r w:rsidRPr="00E031A3">
        <w:rPr>
          <w:b/>
          <w:bCs/>
          <w:i/>
          <w:iCs/>
        </w:rPr>
        <w:t xml:space="preserve">: </w:t>
      </w:r>
      <w:r>
        <w:rPr>
          <w:b/>
          <w:bCs/>
          <w:i/>
          <w:iCs/>
        </w:rPr>
        <w:t xml:space="preserve">For mode-A, the first PUCCH channel is just one SR and the system can link one SR configuration with the UEI beam reporting, similar to what is specified for SCell BFR. </w:t>
      </w:r>
    </w:p>
    <w:p w14:paraId="1E0AEC10" w14:textId="532E7E06" w:rsidR="005B6C36" w:rsidRDefault="005B6C36" w:rsidP="005B6C36">
      <w:pPr>
        <w:pStyle w:val="000proposal"/>
      </w:pPr>
      <w:r>
        <w:t xml:space="preserve">Proposal </w:t>
      </w:r>
      <w:r w:rsidR="00643C69">
        <w:t>7</w:t>
      </w:r>
      <w:r>
        <w:t>: For mode-B, the first PUCCH channel is a preconfigured periodic PUCCH resource carrying 1-bit UCI that indicates whether the corresponding 2</w:t>
      </w:r>
      <w:r w:rsidRPr="009F1826">
        <w:rPr>
          <w:vertAlign w:val="superscript"/>
        </w:rPr>
        <w:t>nd</w:t>
      </w:r>
      <w:r>
        <w:t xml:space="preserve"> UL channel resource (a preconfigured PUSCH) is occupied by one UE-initiated beam reporting or not. </w:t>
      </w:r>
    </w:p>
    <w:p w14:paraId="240EF283" w14:textId="20FBBDFF" w:rsidR="005B6C36" w:rsidRPr="00A7029C" w:rsidRDefault="005B6C36" w:rsidP="005B6C36">
      <w:pPr>
        <w:pStyle w:val="000proposal"/>
      </w:pPr>
      <w:r w:rsidRPr="00A7029C">
        <w:t xml:space="preserve">Proposal </w:t>
      </w:r>
      <w:r w:rsidR="00643C69">
        <w:t>8</w:t>
      </w:r>
      <w:r w:rsidRPr="00A7029C">
        <w:t>: For mode-A, do not support PUCCH for 2</w:t>
      </w:r>
      <w:r w:rsidRPr="00A7029C">
        <w:rPr>
          <w:vertAlign w:val="superscript"/>
        </w:rPr>
        <w:t>nd</w:t>
      </w:r>
      <w:r w:rsidRPr="00A7029C">
        <w:t xml:space="preserve"> channel additionally.</w:t>
      </w:r>
    </w:p>
    <w:p w14:paraId="6C7A571D" w14:textId="4F70E637" w:rsidR="005B6C36" w:rsidRPr="00A7029C" w:rsidRDefault="005B6C36" w:rsidP="005B6C36">
      <w:pPr>
        <w:pStyle w:val="000proposal"/>
      </w:pPr>
      <w:r w:rsidRPr="00A7029C">
        <w:t xml:space="preserve">Proposal </w:t>
      </w:r>
      <w:r w:rsidR="00643C69">
        <w:t>9</w:t>
      </w:r>
      <w:r w:rsidRPr="00A7029C">
        <w:t>: For mode-B, the 2</w:t>
      </w:r>
      <w:r w:rsidRPr="00A7029C">
        <w:rPr>
          <w:vertAlign w:val="superscript"/>
        </w:rPr>
        <w:t>nd</w:t>
      </w:r>
      <w:r w:rsidRPr="00A7029C">
        <w:t xml:space="preserve"> channel is preconfigured periodic PUSCH resource.</w:t>
      </w:r>
    </w:p>
    <w:p w14:paraId="2C6CF756" w14:textId="65E34445" w:rsidR="005B6C36" w:rsidRDefault="005B6C36" w:rsidP="005B6C36">
      <w:pPr>
        <w:pStyle w:val="000proposal"/>
      </w:pPr>
      <w:r>
        <w:t>Proposal 1</w:t>
      </w:r>
      <w:r w:rsidR="00643C69">
        <w:t>0</w:t>
      </w:r>
      <w:r>
        <w:t>: In both mode-A and mode-B, after the UE reports one UEI reporting instance, the gNB shall send a response to the UE.</w:t>
      </w:r>
    </w:p>
    <w:p w14:paraId="6B596532" w14:textId="77777777" w:rsidR="005B6C36" w:rsidRDefault="005B6C36" w:rsidP="005B6C36">
      <w:pPr>
        <w:pStyle w:val="000proposal"/>
        <w:numPr>
          <w:ilvl w:val="0"/>
          <w:numId w:val="45"/>
        </w:numPr>
      </w:pPr>
      <w:r>
        <w:t>This response is needed to avoid the UE keep reporting the same beam reporting content caused by the same trigger event.</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695D354" w14:textId="5463DF53" w:rsidR="00276093" w:rsidRDefault="00174D25" w:rsidP="00500DF8">
      <w:pPr>
        <w:pStyle w:val="05reference"/>
      </w:pPr>
      <w:r w:rsidRPr="005D6D6C">
        <w:rPr>
          <w:szCs w:val="20"/>
          <w:lang w:val="it-IT"/>
        </w:rPr>
        <w:t>RP-</w:t>
      </w:r>
      <w:r w:rsidR="007D5684">
        <w:rPr>
          <w:szCs w:val="20"/>
          <w:lang w:val="it-IT"/>
        </w:rPr>
        <w:t>234007</w:t>
      </w:r>
      <w:r w:rsidRPr="005D6D6C">
        <w:rPr>
          <w:szCs w:val="20"/>
          <w:lang w:val="it-IT"/>
        </w:rPr>
        <w:t xml:space="preserve"> </w:t>
      </w:r>
      <w:r w:rsidR="007D5684">
        <w:rPr>
          <w:szCs w:val="20"/>
          <w:lang w:val="it-IT"/>
        </w:rPr>
        <w:t xml:space="preserve"> </w:t>
      </w:r>
      <w:r w:rsidRPr="005D6D6C">
        <w:rPr>
          <w:szCs w:val="20"/>
          <w:lang w:val="it-IT"/>
        </w:rPr>
        <w:t>New WID</w:t>
      </w:r>
      <w:r w:rsidR="007D5684">
        <w:rPr>
          <w:szCs w:val="20"/>
          <w:lang w:val="it-IT"/>
        </w:rPr>
        <w:t>: NR MIMO Phase 5</w:t>
      </w:r>
    </w:p>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96D228" w14:textId="77777777" w:rsidR="001776A7" w:rsidRDefault="001776A7">
      <w:r>
        <w:separator/>
      </w:r>
    </w:p>
  </w:endnote>
  <w:endnote w:type="continuationSeparator" w:id="0">
    <w:p w14:paraId="668BADCD" w14:textId="77777777" w:rsidR="001776A7" w:rsidRDefault="00177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74CEE9" w14:textId="77777777" w:rsidR="001776A7" w:rsidRDefault="001776A7">
      <w:r>
        <w:separator/>
      </w:r>
    </w:p>
  </w:footnote>
  <w:footnote w:type="continuationSeparator" w:id="0">
    <w:p w14:paraId="1A0D8A62" w14:textId="77777777" w:rsidR="001776A7" w:rsidRDefault="00177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10A2A"/>
    <w:multiLevelType w:val="hybridMultilevel"/>
    <w:tmpl w:val="2B7A3046"/>
    <w:lvl w:ilvl="0" w:tplc="AC968F4C">
      <w:start w:val="3"/>
      <w:numFmt w:val="bullet"/>
      <w:lvlText w:val="-"/>
      <w:lvlJc w:val="left"/>
      <w:pPr>
        <w:ind w:left="772" w:hanging="360"/>
      </w:pPr>
      <w:rPr>
        <w:rFonts w:ascii="Times New Roman" w:eastAsia="Malgun Gothic" w:hAnsi="Times New Roman" w:cs="Times New Roman"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8B7134"/>
    <w:multiLevelType w:val="hybridMultilevel"/>
    <w:tmpl w:val="5394D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01189B"/>
    <w:multiLevelType w:val="hybridMultilevel"/>
    <w:tmpl w:val="5F723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1E66A3"/>
    <w:multiLevelType w:val="hybridMultilevel"/>
    <w:tmpl w:val="AC4A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AA688B"/>
    <w:multiLevelType w:val="hybridMultilevel"/>
    <w:tmpl w:val="DDD854D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EF3DA5"/>
    <w:multiLevelType w:val="hybridMultilevel"/>
    <w:tmpl w:val="BCE4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D2109B"/>
    <w:multiLevelType w:val="hybridMultilevel"/>
    <w:tmpl w:val="8B3A9630"/>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6114E2"/>
    <w:multiLevelType w:val="hybridMultilevel"/>
    <w:tmpl w:val="BFC2E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56468C"/>
    <w:multiLevelType w:val="hybridMultilevel"/>
    <w:tmpl w:val="38F2F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336E56"/>
    <w:multiLevelType w:val="hybridMultilevel"/>
    <w:tmpl w:val="2E84C47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D32854"/>
    <w:multiLevelType w:val="hybridMultilevel"/>
    <w:tmpl w:val="9F5E6624"/>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76370B"/>
    <w:multiLevelType w:val="hybridMultilevel"/>
    <w:tmpl w:val="DC52B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330BD2"/>
    <w:multiLevelType w:val="hybridMultilevel"/>
    <w:tmpl w:val="6CE89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02066C"/>
    <w:multiLevelType w:val="multilevel"/>
    <w:tmpl w:val="C2B4F240"/>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6"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08579E"/>
    <w:multiLevelType w:val="hybridMultilevel"/>
    <w:tmpl w:val="03D44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AB573E"/>
    <w:multiLevelType w:val="hybridMultilevel"/>
    <w:tmpl w:val="7E82BF32"/>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4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1" w15:restartNumberingAfterBreak="0">
    <w:nsid w:val="675029A7"/>
    <w:multiLevelType w:val="hybridMultilevel"/>
    <w:tmpl w:val="40FC7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43"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0874184"/>
    <w:multiLevelType w:val="hybridMultilevel"/>
    <w:tmpl w:val="5E5ECA7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9023D6"/>
    <w:multiLevelType w:val="hybridMultilevel"/>
    <w:tmpl w:val="011A8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0"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53" w15:restartNumberingAfterBreak="0">
    <w:nsid w:val="7B5B3205"/>
    <w:multiLevelType w:val="hybridMultilevel"/>
    <w:tmpl w:val="4822C7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5" w15:restartNumberingAfterBreak="0">
    <w:nsid w:val="7F5128AC"/>
    <w:multiLevelType w:val="hybridMultilevel"/>
    <w:tmpl w:val="053AF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2236396">
    <w:abstractNumId w:val="54"/>
  </w:num>
  <w:num w:numId="2" w16cid:durableId="1944416363">
    <w:abstractNumId w:val="23"/>
  </w:num>
  <w:num w:numId="3" w16cid:durableId="1741516900">
    <w:abstractNumId w:val="38"/>
  </w:num>
  <w:num w:numId="4" w16cid:durableId="1182012628">
    <w:abstractNumId w:val="32"/>
  </w:num>
  <w:num w:numId="5" w16cid:durableId="1566532291">
    <w:abstractNumId w:val="36"/>
  </w:num>
  <w:num w:numId="6" w16cid:durableId="1727801815">
    <w:abstractNumId w:val="33"/>
  </w:num>
  <w:num w:numId="7" w16cid:durableId="517502900">
    <w:abstractNumId w:val="50"/>
  </w:num>
  <w:num w:numId="8" w16cid:durableId="257756594">
    <w:abstractNumId w:val="1"/>
  </w:num>
  <w:num w:numId="9" w16cid:durableId="1417484016">
    <w:abstractNumId w:val="24"/>
  </w:num>
  <w:num w:numId="10" w16cid:durableId="750196563">
    <w:abstractNumId w:val="51"/>
  </w:num>
  <w:num w:numId="11" w16cid:durableId="352848008">
    <w:abstractNumId w:val="26"/>
  </w:num>
  <w:num w:numId="12" w16cid:durableId="1171481596">
    <w:abstractNumId w:val="14"/>
  </w:num>
  <w:num w:numId="13" w16cid:durableId="1627270826">
    <w:abstractNumId w:val="30"/>
  </w:num>
  <w:num w:numId="14" w16cid:durableId="860358596">
    <w:abstractNumId w:val="43"/>
  </w:num>
  <w:num w:numId="15" w16cid:durableId="231551262">
    <w:abstractNumId w:val="49"/>
  </w:num>
  <w:num w:numId="16" w16cid:durableId="485980003">
    <w:abstractNumId w:val="20"/>
  </w:num>
  <w:num w:numId="17" w16cid:durableId="1933858072">
    <w:abstractNumId w:val="31"/>
  </w:num>
  <w:num w:numId="18" w16cid:durableId="418059524">
    <w:abstractNumId w:val="31"/>
  </w:num>
  <w:num w:numId="19" w16cid:durableId="958679319">
    <w:abstractNumId w:val="9"/>
  </w:num>
  <w:num w:numId="20" w16cid:durableId="1005742920">
    <w:abstractNumId w:val="3"/>
  </w:num>
  <w:num w:numId="21" w16cid:durableId="1794714595">
    <w:abstractNumId w:val="16"/>
  </w:num>
  <w:num w:numId="22" w16cid:durableId="2037540987">
    <w:abstractNumId w:val="7"/>
  </w:num>
  <w:num w:numId="23" w16cid:durableId="1492716823">
    <w:abstractNumId w:val="52"/>
  </w:num>
  <w:num w:numId="24" w16cid:durableId="1157067092">
    <w:abstractNumId w:val="22"/>
  </w:num>
  <w:num w:numId="25" w16cid:durableId="3485824">
    <w:abstractNumId w:val="53"/>
  </w:num>
  <w:num w:numId="26" w16cid:durableId="1466315653">
    <w:abstractNumId w:val="46"/>
  </w:num>
  <w:num w:numId="27" w16cid:durableId="608243707">
    <w:abstractNumId w:val="18"/>
  </w:num>
  <w:num w:numId="28" w16cid:durableId="412968607">
    <w:abstractNumId w:val="25"/>
  </w:num>
  <w:num w:numId="29" w16cid:durableId="1553494074">
    <w:abstractNumId w:val="17"/>
  </w:num>
  <w:num w:numId="30" w16cid:durableId="322395053">
    <w:abstractNumId w:val="18"/>
  </w:num>
  <w:num w:numId="31" w16cid:durableId="925961416">
    <w:abstractNumId w:val="15"/>
  </w:num>
  <w:num w:numId="32" w16cid:durableId="1995719317">
    <w:abstractNumId w:val="29"/>
  </w:num>
  <w:num w:numId="33" w16cid:durableId="281617147">
    <w:abstractNumId w:val="44"/>
  </w:num>
  <w:num w:numId="34" w16cid:durableId="2075081405">
    <w:abstractNumId w:val="5"/>
  </w:num>
  <w:num w:numId="35" w16cid:durableId="1171335750">
    <w:abstractNumId w:val="45"/>
  </w:num>
  <w:num w:numId="36" w16cid:durableId="88278888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22454564">
    <w:abstractNumId w:val="2"/>
  </w:num>
  <w:num w:numId="38" w16cid:durableId="415592467">
    <w:abstractNumId w:val="37"/>
  </w:num>
  <w:num w:numId="39" w16cid:durableId="515389860">
    <w:abstractNumId w:val="13"/>
  </w:num>
  <w:num w:numId="40" w16cid:durableId="525993376">
    <w:abstractNumId w:val="55"/>
  </w:num>
  <w:num w:numId="41" w16cid:durableId="1660840032">
    <w:abstractNumId w:val="41"/>
  </w:num>
  <w:num w:numId="42" w16cid:durableId="1260404006">
    <w:abstractNumId w:val="10"/>
  </w:num>
  <w:num w:numId="43" w16cid:durableId="127939984">
    <w:abstractNumId w:val="35"/>
  </w:num>
  <w:num w:numId="44" w16cid:durableId="983123563">
    <w:abstractNumId w:val="21"/>
  </w:num>
  <w:num w:numId="45" w16cid:durableId="51782835">
    <w:abstractNumId w:val="8"/>
  </w:num>
  <w:num w:numId="46" w16cid:durableId="77022321">
    <w:abstractNumId w:val="47"/>
  </w:num>
  <w:num w:numId="47" w16cid:durableId="393354302">
    <w:abstractNumId w:val="19"/>
  </w:num>
  <w:num w:numId="48" w16cid:durableId="153031287">
    <w:abstractNumId w:val="28"/>
  </w:num>
  <w:num w:numId="49" w16cid:durableId="1063019235">
    <w:abstractNumId w:val="39"/>
  </w:num>
  <w:num w:numId="50" w16cid:durableId="1629702707">
    <w:abstractNumId w:val="34"/>
  </w:num>
  <w:num w:numId="51" w16cid:durableId="434639750">
    <w:abstractNumId w:val="27"/>
  </w:num>
  <w:num w:numId="52" w16cid:durableId="1505828115">
    <w:abstractNumId w:val="4"/>
  </w:num>
  <w:num w:numId="53" w16cid:durableId="2105369887">
    <w:abstractNumId w:val="48"/>
  </w:num>
  <w:num w:numId="54" w16cid:durableId="1215700640">
    <w:abstractNumId w:val="6"/>
  </w:num>
  <w:num w:numId="55" w16cid:durableId="1506435783">
    <w:abstractNumId w:val="40"/>
  </w:num>
  <w:num w:numId="56" w16cid:durableId="1859155028">
    <w:abstractNumId w:val="12"/>
  </w:num>
  <w:num w:numId="57" w16cid:durableId="1352535814">
    <w:abstractNumId w:val="0"/>
  </w:num>
  <w:num w:numId="58" w16cid:durableId="116139199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13B2"/>
    <w:rsid w:val="00014144"/>
    <w:rsid w:val="000202D5"/>
    <w:rsid w:val="000227D6"/>
    <w:rsid w:val="0002517B"/>
    <w:rsid w:val="00026F7A"/>
    <w:rsid w:val="00031E56"/>
    <w:rsid w:val="00036818"/>
    <w:rsid w:val="00036A1F"/>
    <w:rsid w:val="00036C04"/>
    <w:rsid w:val="00041C58"/>
    <w:rsid w:val="000434D1"/>
    <w:rsid w:val="00045B6B"/>
    <w:rsid w:val="00052A3E"/>
    <w:rsid w:val="00054FB1"/>
    <w:rsid w:val="00056FA4"/>
    <w:rsid w:val="000637CB"/>
    <w:rsid w:val="00063BD8"/>
    <w:rsid w:val="00065FBB"/>
    <w:rsid w:val="00066A6B"/>
    <w:rsid w:val="00067024"/>
    <w:rsid w:val="000670C1"/>
    <w:rsid w:val="00071427"/>
    <w:rsid w:val="00071993"/>
    <w:rsid w:val="00071BE6"/>
    <w:rsid w:val="00074E36"/>
    <w:rsid w:val="00075805"/>
    <w:rsid w:val="0007601E"/>
    <w:rsid w:val="000766B8"/>
    <w:rsid w:val="0007670E"/>
    <w:rsid w:val="00076C34"/>
    <w:rsid w:val="00080DFA"/>
    <w:rsid w:val="00080ED5"/>
    <w:rsid w:val="00081F46"/>
    <w:rsid w:val="000820AB"/>
    <w:rsid w:val="0008265D"/>
    <w:rsid w:val="00083E75"/>
    <w:rsid w:val="00085AAA"/>
    <w:rsid w:val="00091506"/>
    <w:rsid w:val="000939D7"/>
    <w:rsid w:val="00095038"/>
    <w:rsid w:val="000A1D54"/>
    <w:rsid w:val="000A2A9A"/>
    <w:rsid w:val="000A2C2A"/>
    <w:rsid w:val="000A32B2"/>
    <w:rsid w:val="000A3C4E"/>
    <w:rsid w:val="000A40A8"/>
    <w:rsid w:val="000A747C"/>
    <w:rsid w:val="000B368E"/>
    <w:rsid w:val="000B5E34"/>
    <w:rsid w:val="000C0741"/>
    <w:rsid w:val="000C1ECC"/>
    <w:rsid w:val="000C315E"/>
    <w:rsid w:val="000C52F2"/>
    <w:rsid w:val="000C565D"/>
    <w:rsid w:val="000C63AB"/>
    <w:rsid w:val="000C6A16"/>
    <w:rsid w:val="000D51E9"/>
    <w:rsid w:val="000D59E2"/>
    <w:rsid w:val="000D6076"/>
    <w:rsid w:val="000D66CD"/>
    <w:rsid w:val="000D6C00"/>
    <w:rsid w:val="000E05DC"/>
    <w:rsid w:val="000E172E"/>
    <w:rsid w:val="000E608E"/>
    <w:rsid w:val="000E6672"/>
    <w:rsid w:val="000E695E"/>
    <w:rsid w:val="000F5BBA"/>
    <w:rsid w:val="000F6109"/>
    <w:rsid w:val="000F7493"/>
    <w:rsid w:val="0010358A"/>
    <w:rsid w:val="00107618"/>
    <w:rsid w:val="00110A68"/>
    <w:rsid w:val="00110E8A"/>
    <w:rsid w:val="00112775"/>
    <w:rsid w:val="0011387A"/>
    <w:rsid w:val="00115C6C"/>
    <w:rsid w:val="0011681C"/>
    <w:rsid w:val="00123BEE"/>
    <w:rsid w:val="001243EA"/>
    <w:rsid w:val="00124808"/>
    <w:rsid w:val="001308B6"/>
    <w:rsid w:val="0013097E"/>
    <w:rsid w:val="0013276B"/>
    <w:rsid w:val="00133F30"/>
    <w:rsid w:val="001345B8"/>
    <w:rsid w:val="00136B37"/>
    <w:rsid w:val="00136B5B"/>
    <w:rsid w:val="001422E9"/>
    <w:rsid w:val="001448B1"/>
    <w:rsid w:val="001473B2"/>
    <w:rsid w:val="001500F1"/>
    <w:rsid w:val="0015020D"/>
    <w:rsid w:val="00151AC2"/>
    <w:rsid w:val="00154302"/>
    <w:rsid w:val="00154FE8"/>
    <w:rsid w:val="00155165"/>
    <w:rsid w:val="00155D90"/>
    <w:rsid w:val="00161A53"/>
    <w:rsid w:val="00165271"/>
    <w:rsid w:val="00171FCE"/>
    <w:rsid w:val="0017292C"/>
    <w:rsid w:val="00174D25"/>
    <w:rsid w:val="00175759"/>
    <w:rsid w:val="0017679D"/>
    <w:rsid w:val="00176D71"/>
    <w:rsid w:val="001776A7"/>
    <w:rsid w:val="001821C0"/>
    <w:rsid w:val="001872C5"/>
    <w:rsid w:val="0019326C"/>
    <w:rsid w:val="00193464"/>
    <w:rsid w:val="001935D9"/>
    <w:rsid w:val="00194DDE"/>
    <w:rsid w:val="001964DE"/>
    <w:rsid w:val="001974D9"/>
    <w:rsid w:val="001A157B"/>
    <w:rsid w:val="001A1D0F"/>
    <w:rsid w:val="001A41EA"/>
    <w:rsid w:val="001A512D"/>
    <w:rsid w:val="001A5410"/>
    <w:rsid w:val="001B0B07"/>
    <w:rsid w:val="001B3AB3"/>
    <w:rsid w:val="001B4183"/>
    <w:rsid w:val="001B6509"/>
    <w:rsid w:val="001B6B98"/>
    <w:rsid w:val="001B6FB0"/>
    <w:rsid w:val="001B7AD8"/>
    <w:rsid w:val="001C2380"/>
    <w:rsid w:val="001C300D"/>
    <w:rsid w:val="001C4F3E"/>
    <w:rsid w:val="001D0E54"/>
    <w:rsid w:val="001D28AA"/>
    <w:rsid w:val="001D3566"/>
    <w:rsid w:val="001D4429"/>
    <w:rsid w:val="001E15DC"/>
    <w:rsid w:val="001E168A"/>
    <w:rsid w:val="001E34E2"/>
    <w:rsid w:val="001E59C5"/>
    <w:rsid w:val="001E6B74"/>
    <w:rsid w:val="001E70FE"/>
    <w:rsid w:val="001F2300"/>
    <w:rsid w:val="001F3936"/>
    <w:rsid w:val="001F4B67"/>
    <w:rsid w:val="001F558D"/>
    <w:rsid w:val="00201ACD"/>
    <w:rsid w:val="002048EE"/>
    <w:rsid w:val="0020719F"/>
    <w:rsid w:val="00216CDC"/>
    <w:rsid w:val="002206ED"/>
    <w:rsid w:val="0022096C"/>
    <w:rsid w:val="00223B55"/>
    <w:rsid w:val="00224ADF"/>
    <w:rsid w:val="002268AD"/>
    <w:rsid w:val="002275CA"/>
    <w:rsid w:val="0023177B"/>
    <w:rsid w:val="002328B0"/>
    <w:rsid w:val="002360B6"/>
    <w:rsid w:val="00236764"/>
    <w:rsid w:val="00236ED8"/>
    <w:rsid w:val="00241F0A"/>
    <w:rsid w:val="0024376A"/>
    <w:rsid w:val="002469A4"/>
    <w:rsid w:val="00255EFE"/>
    <w:rsid w:val="00256063"/>
    <w:rsid w:val="002563C3"/>
    <w:rsid w:val="00256423"/>
    <w:rsid w:val="0026131F"/>
    <w:rsid w:val="00262BCE"/>
    <w:rsid w:val="0027047C"/>
    <w:rsid w:val="00274CE7"/>
    <w:rsid w:val="00275AC4"/>
    <w:rsid w:val="00276093"/>
    <w:rsid w:val="00282C00"/>
    <w:rsid w:val="00283091"/>
    <w:rsid w:val="00286683"/>
    <w:rsid w:val="00290459"/>
    <w:rsid w:val="002A0DF7"/>
    <w:rsid w:val="002A1F70"/>
    <w:rsid w:val="002A42AA"/>
    <w:rsid w:val="002B3587"/>
    <w:rsid w:val="002B39D3"/>
    <w:rsid w:val="002B3DFE"/>
    <w:rsid w:val="002C09EE"/>
    <w:rsid w:val="002C3012"/>
    <w:rsid w:val="002C6C39"/>
    <w:rsid w:val="002D12C4"/>
    <w:rsid w:val="002D3F3F"/>
    <w:rsid w:val="002D6287"/>
    <w:rsid w:val="002D67F6"/>
    <w:rsid w:val="002E5873"/>
    <w:rsid w:val="002F11BE"/>
    <w:rsid w:val="002F46B5"/>
    <w:rsid w:val="002F5E03"/>
    <w:rsid w:val="00315D13"/>
    <w:rsid w:val="0031751C"/>
    <w:rsid w:val="00321588"/>
    <w:rsid w:val="003218CE"/>
    <w:rsid w:val="00324CC1"/>
    <w:rsid w:val="00325686"/>
    <w:rsid w:val="00327ABE"/>
    <w:rsid w:val="0033138F"/>
    <w:rsid w:val="00331622"/>
    <w:rsid w:val="00331A92"/>
    <w:rsid w:val="003320CF"/>
    <w:rsid w:val="0033267C"/>
    <w:rsid w:val="00333D52"/>
    <w:rsid w:val="003370C7"/>
    <w:rsid w:val="003417EF"/>
    <w:rsid w:val="00342E65"/>
    <w:rsid w:val="00345366"/>
    <w:rsid w:val="0034574E"/>
    <w:rsid w:val="00347ECE"/>
    <w:rsid w:val="00351FDB"/>
    <w:rsid w:val="00353A79"/>
    <w:rsid w:val="00354693"/>
    <w:rsid w:val="00360B6E"/>
    <w:rsid w:val="00361563"/>
    <w:rsid w:val="0036243F"/>
    <w:rsid w:val="0036322D"/>
    <w:rsid w:val="00365843"/>
    <w:rsid w:val="00366776"/>
    <w:rsid w:val="003726B6"/>
    <w:rsid w:val="00375B16"/>
    <w:rsid w:val="00380901"/>
    <w:rsid w:val="00380938"/>
    <w:rsid w:val="00380F41"/>
    <w:rsid w:val="003845A5"/>
    <w:rsid w:val="0038588A"/>
    <w:rsid w:val="00386F3F"/>
    <w:rsid w:val="00391561"/>
    <w:rsid w:val="00392764"/>
    <w:rsid w:val="0039491B"/>
    <w:rsid w:val="00395AFD"/>
    <w:rsid w:val="003A1A0D"/>
    <w:rsid w:val="003A5CCA"/>
    <w:rsid w:val="003A6139"/>
    <w:rsid w:val="003A6D5C"/>
    <w:rsid w:val="003A6DA8"/>
    <w:rsid w:val="003B2B21"/>
    <w:rsid w:val="003B3687"/>
    <w:rsid w:val="003B3A52"/>
    <w:rsid w:val="003B43DA"/>
    <w:rsid w:val="003B510F"/>
    <w:rsid w:val="003C03E7"/>
    <w:rsid w:val="003C22BE"/>
    <w:rsid w:val="003C265D"/>
    <w:rsid w:val="003C2E5C"/>
    <w:rsid w:val="003C356A"/>
    <w:rsid w:val="003C6F44"/>
    <w:rsid w:val="003C70E5"/>
    <w:rsid w:val="003D2528"/>
    <w:rsid w:val="003D3369"/>
    <w:rsid w:val="003D64CB"/>
    <w:rsid w:val="003D750A"/>
    <w:rsid w:val="003E0349"/>
    <w:rsid w:val="003E11C2"/>
    <w:rsid w:val="003F177B"/>
    <w:rsid w:val="003F1D1A"/>
    <w:rsid w:val="003F3A29"/>
    <w:rsid w:val="003F3A31"/>
    <w:rsid w:val="003F538F"/>
    <w:rsid w:val="004018E5"/>
    <w:rsid w:val="004050BE"/>
    <w:rsid w:val="004068EC"/>
    <w:rsid w:val="00413A6C"/>
    <w:rsid w:val="00416940"/>
    <w:rsid w:val="00421816"/>
    <w:rsid w:val="00424536"/>
    <w:rsid w:val="004258B1"/>
    <w:rsid w:val="004272AC"/>
    <w:rsid w:val="0043137F"/>
    <w:rsid w:val="00436B7D"/>
    <w:rsid w:val="004373B1"/>
    <w:rsid w:val="0044067E"/>
    <w:rsid w:val="00440CB2"/>
    <w:rsid w:val="0044100E"/>
    <w:rsid w:val="00443D47"/>
    <w:rsid w:val="004461C5"/>
    <w:rsid w:val="00450290"/>
    <w:rsid w:val="00450CEA"/>
    <w:rsid w:val="00454D0E"/>
    <w:rsid w:val="00455BE7"/>
    <w:rsid w:val="00455FC2"/>
    <w:rsid w:val="00460343"/>
    <w:rsid w:val="00461818"/>
    <w:rsid w:val="00463746"/>
    <w:rsid w:val="00463E2B"/>
    <w:rsid w:val="0046418B"/>
    <w:rsid w:val="00464789"/>
    <w:rsid w:val="0046537A"/>
    <w:rsid w:val="00466493"/>
    <w:rsid w:val="00467796"/>
    <w:rsid w:val="004725EB"/>
    <w:rsid w:val="004732EC"/>
    <w:rsid w:val="004745D9"/>
    <w:rsid w:val="00475234"/>
    <w:rsid w:val="00475949"/>
    <w:rsid w:val="00475CB0"/>
    <w:rsid w:val="00480D1C"/>
    <w:rsid w:val="004812A7"/>
    <w:rsid w:val="00482190"/>
    <w:rsid w:val="00486D78"/>
    <w:rsid w:val="0049601E"/>
    <w:rsid w:val="0049715B"/>
    <w:rsid w:val="00497AFF"/>
    <w:rsid w:val="004A149B"/>
    <w:rsid w:val="004A1FB4"/>
    <w:rsid w:val="004A2884"/>
    <w:rsid w:val="004A490E"/>
    <w:rsid w:val="004A6DA7"/>
    <w:rsid w:val="004A7B44"/>
    <w:rsid w:val="004B777D"/>
    <w:rsid w:val="004B78F8"/>
    <w:rsid w:val="004C02D2"/>
    <w:rsid w:val="004C0DC2"/>
    <w:rsid w:val="004C2021"/>
    <w:rsid w:val="004C317F"/>
    <w:rsid w:val="004C4318"/>
    <w:rsid w:val="004C48F6"/>
    <w:rsid w:val="004D0D0E"/>
    <w:rsid w:val="004D237A"/>
    <w:rsid w:val="004E0289"/>
    <w:rsid w:val="004E2620"/>
    <w:rsid w:val="004E5035"/>
    <w:rsid w:val="004E7D41"/>
    <w:rsid w:val="004F3A79"/>
    <w:rsid w:val="004F3D86"/>
    <w:rsid w:val="004F5238"/>
    <w:rsid w:val="005001F6"/>
    <w:rsid w:val="0050116C"/>
    <w:rsid w:val="00502E93"/>
    <w:rsid w:val="00503242"/>
    <w:rsid w:val="00504BE1"/>
    <w:rsid w:val="00507A08"/>
    <w:rsid w:val="00507FFE"/>
    <w:rsid w:val="00514197"/>
    <w:rsid w:val="0051583A"/>
    <w:rsid w:val="005177B5"/>
    <w:rsid w:val="00527D26"/>
    <w:rsid w:val="0053029C"/>
    <w:rsid w:val="00530A38"/>
    <w:rsid w:val="00531FDC"/>
    <w:rsid w:val="00533820"/>
    <w:rsid w:val="005350B8"/>
    <w:rsid w:val="0053652F"/>
    <w:rsid w:val="005366B1"/>
    <w:rsid w:val="0054041F"/>
    <w:rsid w:val="00540D9B"/>
    <w:rsid w:val="00542321"/>
    <w:rsid w:val="0054622D"/>
    <w:rsid w:val="00551559"/>
    <w:rsid w:val="005529D6"/>
    <w:rsid w:val="00556940"/>
    <w:rsid w:val="00560E61"/>
    <w:rsid w:val="00564FBA"/>
    <w:rsid w:val="0057119E"/>
    <w:rsid w:val="0057268B"/>
    <w:rsid w:val="00575D7A"/>
    <w:rsid w:val="00576532"/>
    <w:rsid w:val="005806EF"/>
    <w:rsid w:val="005809A8"/>
    <w:rsid w:val="00582632"/>
    <w:rsid w:val="00582C25"/>
    <w:rsid w:val="00583D15"/>
    <w:rsid w:val="00586162"/>
    <w:rsid w:val="00586240"/>
    <w:rsid w:val="00587BDD"/>
    <w:rsid w:val="005934A8"/>
    <w:rsid w:val="00594B22"/>
    <w:rsid w:val="00596C8D"/>
    <w:rsid w:val="005A09CE"/>
    <w:rsid w:val="005A2E90"/>
    <w:rsid w:val="005A2F4D"/>
    <w:rsid w:val="005A4D4B"/>
    <w:rsid w:val="005A6F09"/>
    <w:rsid w:val="005A7BEB"/>
    <w:rsid w:val="005B1ABC"/>
    <w:rsid w:val="005B2B52"/>
    <w:rsid w:val="005B3F2C"/>
    <w:rsid w:val="005B4E6D"/>
    <w:rsid w:val="005B5043"/>
    <w:rsid w:val="005B6691"/>
    <w:rsid w:val="005B6C36"/>
    <w:rsid w:val="005B6F08"/>
    <w:rsid w:val="005B744D"/>
    <w:rsid w:val="005C01D6"/>
    <w:rsid w:val="005C24C4"/>
    <w:rsid w:val="005C5EB6"/>
    <w:rsid w:val="005C6C99"/>
    <w:rsid w:val="005D1680"/>
    <w:rsid w:val="005D3063"/>
    <w:rsid w:val="005D42F2"/>
    <w:rsid w:val="005D5DDE"/>
    <w:rsid w:val="005D6D6C"/>
    <w:rsid w:val="005D7F02"/>
    <w:rsid w:val="005E0E1C"/>
    <w:rsid w:val="005E4884"/>
    <w:rsid w:val="005E6930"/>
    <w:rsid w:val="005E7043"/>
    <w:rsid w:val="005F0162"/>
    <w:rsid w:val="005F47B2"/>
    <w:rsid w:val="005F6586"/>
    <w:rsid w:val="00602598"/>
    <w:rsid w:val="006056AB"/>
    <w:rsid w:val="006073C8"/>
    <w:rsid w:val="0061067B"/>
    <w:rsid w:val="0061366B"/>
    <w:rsid w:val="006139B3"/>
    <w:rsid w:val="006157FC"/>
    <w:rsid w:val="00625CC1"/>
    <w:rsid w:val="00627C1F"/>
    <w:rsid w:val="00630FE7"/>
    <w:rsid w:val="00633674"/>
    <w:rsid w:val="00635687"/>
    <w:rsid w:val="00640DF0"/>
    <w:rsid w:val="0064247F"/>
    <w:rsid w:val="00643C69"/>
    <w:rsid w:val="00647000"/>
    <w:rsid w:val="00650CA6"/>
    <w:rsid w:val="006568FB"/>
    <w:rsid w:val="00665B7E"/>
    <w:rsid w:val="00673294"/>
    <w:rsid w:val="00673326"/>
    <w:rsid w:val="00675527"/>
    <w:rsid w:val="0067688A"/>
    <w:rsid w:val="0067693B"/>
    <w:rsid w:val="00677BEC"/>
    <w:rsid w:val="006804FC"/>
    <w:rsid w:val="006830D3"/>
    <w:rsid w:val="00684223"/>
    <w:rsid w:val="00691DD4"/>
    <w:rsid w:val="00692500"/>
    <w:rsid w:val="00694CC1"/>
    <w:rsid w:val="006951D6"/>
    <w:rsid w:val="00695670"/>
    <w:rsid w:val="006A10A6"/>
    <w:rsid w:val="006A5C1B"/>
    <w:rsid w:val="006B049D"/>
    <w:rsid w:val="006B0E04"/>
    <w:rsid w:val="006B10E7"/>
    <w:rsid w:val="006B1327"/>
    <w:rsid w:val="006B1876"/>
    <w:rsid w:val="006B2BED"/>
    <w:rsid w:val="006B6981"/>
    <w:rsid w:val="006C070C"/>
    <w:rsid w:val="006C15F8"/>
    <w:rsid w:val="006C2EAF"/>
    <w:rsid w:val="006C4D97"/>
    <w:rsid w:val="006D0285"/>
    <w:rsid w:val="006D348C"/>
    <w:rsid w:val="006D4A84"/>
    <w:rsid w:val="006D5AEF"/>
    <w:rsid w:val="006D63DB"/>
    <w:rsid w:val="006E04F3"/>
    <w:rsid w:val="006E0DD1"/>
    <w:rsid w:val="006E2DB9"/>
    <w:rsid w:val="006E3EB6"/>
    <w:rsid w:val="006E7477"/>
    <w:rsid w:val="006F05A0"/>
    <w:rsid w:val="006F0FDF"/>
    <w:rsid w:val="006F2513"/>
    <w:rsid w:val="006F28B6"/>
    <w:rsid w:val="006F293F"/>
    <w:rsid w:val="006F4CEF"/>
    <w:rsid w:val="006F6446"/>
    <w:rsid w:val="0070130C"/>
    <w:rsid w:val="007078B1"/>
    <w:rsid w:val="00710CF6"/>
    <w:rsid w:val="00712835"/>
    <w:rsid w:val="00713270"/>
    <w:rsid w:val="00724205"/>
    <w:rsid w:val="007255EB"/>
    <w:rsid w:val="007265DC"/>
    <w:rsid w:val="0073145F"/>
    <w:rsid w:val="0074114B"/>
    <w:rsid w:val="00744EF8"/>
    <w:rsid w:val="007466AE"/>
    <w:rsid w:val="00747A7B"/>
    <w:rsid w:val="00752231"/>
    <w:rsid w:val="00753276"/>
    <w:rsid w:val="007540DA"/>
    <w:rsid w:val="00754921"/>
    <w:rsid w:val="00756067"/>
    <w:rsid w:val="00760186"/>
    <w:rsid w:val="007704E0"/>
    <w:rsid w:val="00771AD0"/>
    <w:rsid w:val="007810EA"/>
    <w:rsid w:val="00781699"/>
    <w:rsid w:val="0078442E"/>
    <w:rsid w:val="0078463D"/>
    <w:rsid w:val="00786832"/>
    <w:rsid w:val="007869AD"/>
    <w:rsid w:val="007870EE"/>
    <w:rsid w:val="007904D1"/>
    <w:rsid w:val="00791CE2"/>
    <w:rsid w:val="00793162"/>
    <w:rsid w:val="007A293A"/>
    <w:rsid w:val="007A2AD5"/>
    <w:rsid w:val="007A2D03"/>
    <w:rsid w:val="007A4CB7"/>
    <w:rsid w:val="007A66BC"/>
    <w:rsid w:val="007B2362"/>
    <w:rsid w:val="007B517B"/>
    <w:rsid w:val="007C1169"/>
    <w:rsid w:val="007C1686"/>
    <w:rsid w:val="007C3B89"/>
    <w:rsid w:val="007C7102"/>
    <w:rsid w:val="007D11E2"/>
    <w:rsid w:val="007D5684"/>
    <w:rsid w:val="007D6A25"/>
    <w:rsid w:val="007E6506"/>
    <w:rsid w:val="007F4A9B"/>
    <w:rsid w:val="00801370"/>
    <w:rsid w:val="00812E9F"/>
    <w:rsid w:val="0081407F"/>
    <w:rsid w:val="00814298"/>
    <w:rsid w:val="0081537F"/>
    <w:rsid w:val="00816BAC"/>
    <w:rsid w:val="0081799C"/>
    <w:rsid w:val="00820AEF"/>
    <w:rsid w:val="008218C0"/>
    <w:rsid w:val="00821C76"/>
    <w:rsid w:val="008220EC"/>
    <w:rsid w:val="00822B56"/>
    <w:rsid w:val="00823B50"/>
    <w:rsid w:val="00825237"/>
    <w:rsid w:val="00830508"/>
    <w:rsid w:val="00830DDF"/>
    <w:rsid w:val="0083303E"/>
    <w:rsid w:val="0083365B"/>
    <w:rsid w:val="00833F8E"/>
    <w:rsid w:val="008346E6"/>
    <w:rsid w:val="00841CAA"/>
    <w:rsid w:val="00843D4C"/>
    <w:rsid w:val="0084419C"/>
    <w:rsid w:val="00845A6A"/>
    <w:rsid w:val="00856385"/>
    <w:rsid w:val="00863576"/>
    <w:rsid w:val="00866C4E"/>
    <w:rsid w:val="008677D2"/>
    <w:rsid w:val="008822C9"/>
    <w:rsid w:val="00882669"/>
    <w:rsid w:val="00882742"/>
    <w:rsid w:val="008831B4"/>
    <w:rsid w:val="00887319"/>
    <w:rsid w:val="00890DA5"/>
    <w:rsid w:val="00895E51"/>
    <w:rsid w:val="008A13C0"/>
    <w:rsid w:val="008A14BA"/>
    <w:rsid w:val="008A380B"/>
    <w:rsid w:val="008A41E2"/>
    <w:rsid w:val="008A5805"/>
    <w:rsid w:val="008B0B89"/>
    <w:rsid w:val="008B4832"/>
    <w:rsid w:val="008B6457"/>
    <w:rsid w:val="008B79B1"/>
    <w:rsid w:val="008C0995"/>
    <w:rsid w:val="008C0BAE"/>
    <w:rsid w:val="008C2C01"/>
    <w:rsid w:val="008C3567"/>
    <w:rsid w:val="008D0619"/>
    <w:rsid w:val="008D288A"/>
    <w:rsid w:val="008D3429"/>
    <w:rsid w:val="008D490A"/>
    <w:rsid w:val="008D5B9C"/>
    <w:rsid w:val="008E0683"/>
    <w:rsid w:val="008E5C7B"/>
    <w:rsid w:val="008F7641"/>
    <w:rsid w:val="009018DC"/>
    <w:rsid w:val="00903325"/>
    <w:rsid w:val="0090627F"/>
    <w:rsid w:val="00907BD0"/>
    <w:rsid w:val="00910370"/>
    <w:rsid w:val="00913B68"/>
    <w:rsid w:val="00915C2A"/>
    <w:rsid w:val="00916EB4"/>
    <w:rsid w:val="00924308"/>
    <w:rsid w:val="00924F49"/>
    <w:rsid w:val="009260E2"/>
    <w:rsid w:val="00926FA8"/>
    <w:rsid w:val="009273DC"/>
    <w:rsid w:val="00927978"/>
    <w:rsid w:val="009347EF"/>
    <w:rsid w:val="009355ED"/>
    <w:rsid w:val="00940541"/>
    <w:rsid w:val="0094132E"/>
    <w:rsid w:val="0094294A"/>
    <w:rsid w:val="00950750"/>
    <w:rsid w:val="00952C0B"/>
    <w:rsid w:val="00956B3C"/>
    <w:rsid w:val="00957298"/>
    <w:rsid w:val="00960CDA"/>
    <w:rsid w:val="00963ED0"/>
    <w:rsid w:val="009678A0"/>
    <w:rsid w:val="00972954"/>
    <w:rsid w:val="0097719B"/>
    <w:rsid w:val="00977E27"/>
    <w:rsid w:val="009818DD"/>
    <w:rsid w:val="00982C04"/>
    <w:rsid w:val="00985FFB"/>
    <w:rsid w:val="009930CC"/>
    <w:rsid w:val="00994211"/>
    <w:rsid w:val="009A1083"/>
    <w:rsid w:val="009A364C"/>
    <w:rsid w:val="009A478C"/>
    <w:rsid w:val="009A5B4B"/>
    <w:rsid w:val="009B2043"/>
    <w:rsid w:val="009B3C49"/>
    <w:rsid w:val="009B454C"/>
    <w:rsid w:val="009C0237"/>
    <w:rsid w:val="009C0248"/>
    <w:rsid w:val="009C1622"/>
    <w:rsid w:val="009C207F"/>
    <w:rsid w:val="009D14E0"/>
    <w:rsid w:val="009D482C"/>
    <w:rsid w:val="009E1CA5"/>
    <w:rsid w:val="009E20ED"/>
    <w:rsid w:val="009E240D"/>
    <w:rsid w:val="009E277A"/>
    <w:rsid w:val="009E5BDD"/>
    <w:rsid w:val="009E7068"/>
    <w:rsid w:val="009F1826"/>
    <w:rsid w:val="009F1CD5"/>
    <w:rsid w:val="009F3207"/>
    <w:rsid w:val="009F32AB"/>
    <w:rsid w:val="009F3963"/>
    <w:rsid w:val="009F3DFF"/>
    <w:rsid w:val="009F6322"/>
    <w:rsid w:val="009F6EFA"/>
    <w:rsid w:val="00A071D2"/>
    <w:rsid w:val="00A114CD"/>
    <w:rsid w:val="00A156C6"/>
    <w:rsid w:val="00A166C4"/>
    <w:rsid w:val="00A16EB4"/>
    <w:rsid w:val="00A212A1"/>
    <w:rsid w:val="00A21A2E"/>
    <w:rsid w:val="00A22B71"/>
    <w:rsid w:val="00A2600B"/>
    <w:rsid w:val="00A27485"/>
    <w:rsid w:val="00A27A77"/>
    <w:rsid w:val="00A30697"/>
    <w:rsid w:val="00A401F0"/>
    <w:rsid w:val="00A4130F"/>
    <w:rsid w:val="00A43007"/>
    <w:rsid w:val="00A460E2"/>
    <w:rsid w:val="00A47341"/>
    <w:rsid w:val="00A47595"/>
    <w:rsid w:val="00A50090"/>
    <w:rsid w:val="00A51087"/>
    <w:rsid w:val="00A561A1"/>
    <w:rsid w:val="00A64700"/>
    <w:rsid w:val="00A64E7C"/>
    <w:rsid w:val="00A65061"/>
    <w:rsid w:val="00A7029C"/>
    <w:rsid w:val="00A72987"/>
    <w:rsid w:val="00A72B75"/>
    <w:rsid w:val="00A72F51"/>
    <w:rsid w:val="00A744C9"/>
    <w:rsid w:val="00A77025"/>
    <w:rsid w:val="00A81411"/>
    <w:rsid w:val="00A827D2"/>
    <w:rsid w:val="00A84D85"/>
    <w:rsid w:val="00A85BC5"/>
    <w:rsid w:val="00A860C1"/>
    <w:rsid w:val="00A86481"/>
    <w:rsid w:val="00A91726"/>
    <w:rsid w:val="00A94539"/>
    <w:rsid w:val="00A96017"/>
    <w:rsid w:val="00A979F1"/>
    <w:rsid w:val="00AA1989"/>
    <w:rsid w:val="00AA5768"/>
    <w:rsid w:val="00AA73A5"/>
    <w:rsid w:val="00AB0E52"/>
    <w:rsid w:val="00AB1D0D"/>
    <w:rsid w:val="00AB27E5"/>
    <w:rsid w:val="00AB5621"/>
    <w:rsid w:val="00AB6FDF"/>
    <w:rsid w:val="00AB7425"/>
    <w:rsid w:val="00AC0F5D"/>
    <w:rsid w:val="00AC6794"/>
    <w:rsid w:val="00AD516E"/>
    <w:rsid w:val="00AD682A"/>
    <w:rsid w:val="00AD7A83"/>
    <w:rsid w:val="00AE2E20"/>
    <w:rsid w:val="00AE300B"/>
    <w:rsid w:val="00AE606C"/>
    <w:rsid w:val="00AF545D"/>
    <w:rsid w:val="00B011FB"/>
    <w:rsid w:val="00B03639"/>
    <w:rsid w:val="00B03F4F"/>
    <w:rsid w:val="00B063FA"/>
    <w:rsid w:val="00B07B75"/>
    <w:rsid w:val="00B12891"/>
    <w:rsid w:val="00B1447C"/>
    <w:rsid w:val="00B158DE"/>
    <w:rsid w:val="00B163CB"/>
    <w:rsid w:val="00B1642D"/>
    <w:rsid w:val="00B16457"/>
    <w:rsid w:val="00B21B4F"/>
    <w:rsid w:val="00B21B97"/>
    <w:rsid w:val="00B22768"/>
    <w:rsid w:val="00B25D47"/>
    <w:rsid w:val="00B266DE"/>
    <w:rsid w:val="00B27537"/>
    <w:rsid w:val="00B30B2A"/>
    <w:rsid w:val="00B33E47"/>
    <w:rsid w:val="00B34022"/>
    <w:rsid w:val="00B355FE"/>
    <w:rsid w:val="00B35C83"/>
    <w:rsid w:val="00B424B0"/>
    <w:rsid w:val="00B47967"/>
    <w:rsid w:val="00B50BD8"/>
    <w:rsid w:val="00B538FE"/>
    <w:rsid w:val="00B53C89"/>
    <w:rsid w:val="00B5642A"/>
    <w:rsid w:val="00B60F85"/>
    <w:rsid w:val="00B62BEF"/>
    <w:rsid w:val="00B64570"/>
    <w:rsid w:val="00B645FD"/>
    <w:rsid w:val="00B64EB0"/>
    <w:rsid w:val="00B672B1"/>
    <w:rsid w:val="00B674A7"/>
    <w:rsid w:val="00B71542"/>
    <w:rsid w:val="00B71C47"/>
    <w:rsid w:val="00B721B8"/>
    <w:rsid w:val="00B72AA5"/>
    <w:rsid w:val="00B73243"/>
    <w:rsid w:val="00B733AC"/>
    <w:rsid w:val="00B774DC"/>
    <w:rsid w:val="00B77557"/>
    <w:rsid w:val="00B8297C"/>
    <w:rsid w:val="00B84A75"/>
    <w:rsid w:val="00B942A2"/>
    <w:rsid w:val="00B96310"/>
    <w:rsid w:val="00B96F94"/>
    <w:rsid w:val="00B97330"/>
    <w:rsid w:val="00BA4F95"/>
    <w:rsid w:val="00BA6282"/>
    <w:rsid w:val="00BA758E"/>
    <w:rsid w:val="00BB1766"/>
    <w:rsid w:val="00BB2146"/>
    <w:rsid w:val="00BB745D"/>
    <w:rsid w:val="00BB799A"/>
    <w:rsid w:val="00BC000C"/>
    <w:rsid w:val="00BC181F"/>
    <w:rsid w:val="00BC260E"/>
    <w:rsid w:val="00BC41C5"/>
    <w:rsid w:val="00BC6B32"/>
    <w:rsid w:val="00BD3C4B"/>
    <w:rsid w:val="00BD4C29"/>
    <w:rsid w:val="00BD5AC0"/>
    <w:rsid w:val="00BE0371"/>
    <w:rsid w:val="00BE12D4"/>
    <w:rsid w:val="00BF3168"/>
    <w:rsid w:val="00BF4622"/>
    <w:rsid w:val="00C00169"/>
    <w:rsid w:val="00C00C5A"/>
    <w:rsid w:val="00C02C30"/>
    <w:rsid w:val="00C02DDC"/>
    <w:rsid w:val="00C03D3D"/>
    <w:rsid w:val="00C05ADF"/>
    <w:rsid w:val="00C06752"/>
    <w:rsid w:val="00C074C1"/>
    <w:rsid w:val="00C10CE2"/>
    <w:rsid w:val="00C13426"/>
    <w:rsid w:val="00C1450F"/>
    <w:rsid w:val="00C152D8"/>
    <w:rsid w:val="00C15998"/>
    <w:rsid w:val="00C20B64"/>
    <w:rsid w:val="00C20C44"/>
    <w:rsid w:val="00C21B1B"/>
    <w:rsid w:val="00C2212C"/>
    <w:rsid w:val="00C24E0E"/>
    <w:rsid w:val="00C3221F"/>
    <w:rsid w:val="00C33C88"/>
    <w:rsid w:val="00C35DF2"/>
    <w:rsid w:val="00C37002"/>
    <w:rsid w:val="00C37556"/>
    <w:rsid w:val="00C37B20"/>
    <w:rsid w:val="00C40635"/>
    <w:rsid w:val="00C4084A"/>
    <w:rsid w:val="00C41BEA"/>
    <w:rsid w:val="00C453B0"/>
    <w:rsid w:val="00C4799D"/>
    <w:rsid w:val="00C47E0E"/>
    <w:rsid w:val="00C5162A"/>
    <w:rsid w:val="00C55B7E"/>
    <w:rsid w:val="00C5701A"/>
    <w:rsid w:val="00C63DC0"/>
    <w:rsid w:val="00C655D3"/>
    <w:rsid w:val="00C65952"/>
    <w:rsid w:val="00C751BC"/>
    <w:rsid w:val="00C75D2E"/>
    <w:rsid w:val="00C76BB1"/>
    <w:rsid w:val="00C800AD"/>
    <w:rsid w:val="00C80592"/>
    <w:rsid w:val="00C81F97"/>
    <w:rsid w:val="00C82759"/>
    <w:rsid w:val="00C858B7"/>
    <w:rsid w:val="00C878A6"/>
    <w:rsid w:val="00C9409C"/>
    <w:rsid w:val="00C95656"/>
    <w:rsid w:val="00C9748A"/>
    <w:rsid w:val="00CA1456"/>
    <w:rsid w:val="00CA32AA"/>
    <w:rsid w:val="00CA4000"/>
    <w:rsid w:val="00CA46A9"/>
    <w:rsid w:val="00CA5685"/>
    <w:rsid w:val="00CA6AA4"/>
    <w:rsid w:val="00CB1D17"/>
    <w:rsid w:val="00CB218F"/>
    <w:rsid w:val="00CB4B2F"/>
    <w:rsid w:val="00CB4BA0"/>
    <w:rsid w:val="00CB5F06"/>
    <w:rsid w:val="00CB7679"/>
    <w:rsid w:val="00CC328B"/>
    <w:rsid w:val="00CC3CDB"/>
    <w:rsid w:val="00CC462A"/>
    <w:rsid w:val="00CC50D8"/>
    <w:rsid w:val="00CC6044"/>
    <w:rsid w:val="00CC6462"/>
    <w:rsid w:val="00CD67E0"/>
    <w:rsid w:val="00CD7A19"/>
    <w:rsid w:val="00CE07AE"/>
    <w:rsid w:val="00CE141B"/>
    <w:rsid w:val="00CE533B"/>
    <w:rsid w:val="00CF1400"/>
    <w:rsid w:val="00CF1473"/>
    <w:rsid w:val="00CF17F4"/>
    <w:rsid w:val="00D00328"/>
    <w:rsid w:val="00D00BA1"/>
    <w:rsid w:val="00D0654C"/>
    <w:rsid w:val="00D07BBF"/>
    <w:rsid w:val="00D07D9F"/>
    <w:rsid w:val="00D1006B"/>
    <w:rsid w:val="00D101AD"/>
    <w:rsid w:val="00D11D24"/>
    <w:rsid w:val="00D12845"/>
    <w:rsid w:val="00D12FF4"/>
    <w:rsid w:val="00D15F20"/>
    <w:rsid w:val="00D166E3"/>
    <w:rsid w:val="00D1684A"/>
    <w:rsid w:val="00D233AA"/>
    <w:rsid w:val="00D336A3"/>
    <w:rsid w:val="00D371DC"/>
    <w:rsid w:val="00D41E00"/>
    <w:rsid w:val="00D4266A"/>
    <w:rsid w:val="00D42AEA"/>
    <w:rsid w:val="00D4321A"/>
    <w:rsid w:val="00D4775D"/>
    <w:rsid w:val="00D51602"/>
    <w:rsid w:val="00D547FB"/>
    <w:rsid w:val="00D5629A"/>
    <w:rsid w:val="00D57FDB"/>
    <w:rsid w:val="00D61B20"/>
    <w:rsid w:val="00D64C85"/>
    <w:rsid w:val="00D66CEA"/>
    <w:rsid w:val="00D676A2"/>
    <w:rsid w:val="00D7047A"/>
    <w:rsid w:val="00D712F0"/>
    <w:rsid w:val="00D72C80"/>
    <w:rsid w:val="00D73BF8"/>
    <w:rsid w:val="00D748A3"/>
    <w:rsid w:val="00D821CF"/>
    <w:rsid w:val="00D841F2"/>
    <w:rsid w:val="00D9313C"/>
    <w:rsid w:val="00D95AB5"/>
    <w:rsid w:val="00D964C0"/>
    <w:rsid w:val="00DA0CB1"/>
    <w:rsid w:val="00DA21A5"/>
    <w:rsid w:val="00DB2858"/>
    <w:rsid w:val="00DC2E3B"/>
    <w:rsid w:val="00DC3285"/>
    <w:rsid w:val="00DC485D"/>
    <w:rsid w:val="00DC717E"/>
    <w:rsid w:val="00DC728B"/>
    <w:rsid w:val="00DD5B80"/>
    <w:rsid w:val="00DE09A3"/>
    <w:rsid w:val="00DE2915"/>
    <w:rsid w:val="00DE2DCF"/>
    <w:rsid w:val="00DE6779"/>
    <w:rsid w:val="00DE6F6E"/>
    <w:rsid w:val="00DE7A2F"/>
    <w:rsid w:val="00DF3F68"/>
    <w:rsid w:val="00DF4F8F"/>
    <w:rsid w:val="00E00E06"/>
    <w:rsid w:val="00E01A4F"/>
    <w:rsid w:val="00E01BE2"/>
    <w:rsid w:val="00E02E1E"/>
    <w:rsid w:val="00E031A3"/>
    <w:rsid w:val="00E035BA"/>
    <w:rsid w:val="00E041D4"/>
    <w:rsid w:val="00E158A9"/>
    <w:rsid w:val="00E17EB8"/>
    <w:rsid w:val="00E17F5D"/>
    <w:rsid w:val="00E200FA"/>
    <w:rsid w:val="00E20C98"/>
    <w:rsid w:val="00E237B2"/>
    <w:rsid w:val="00E24776"/>
    <w:rsid w:val="00E24E0D"/>
    <w:rsid w:val="00E24F03"/>
    <w:rsid w:val="00E26758"/>
    <w:rsid w:val="00E30CE6"/>
    <w:rsid w:val="00E31BB0"/>
    <w:rsid w:val="00E33943"/>
    <w:rsid w:val="00E41BF7"/>
    <w:rsid w:val="00E428AC"/>
    <w:rsid w:val="00E43F24"/>
    <w:rsid w:val="00E44C94"/>
    <w:rsid w:val="00E47088"/>
    <w:rsid w:val="00E5050B"/>
    <w:rsid w:val="00E6074A"/>
    <w:rsid w:val="00E63E7A"/>
    <w:rsid w:val="00E65D7D"/>
    <w:rsid w:val="00E673D8"/>
    <w:rsid w:val="00E71239"/>
    <w:rsid w:val="00E71CBC"/>
    <w:rsid w:val="00E73CE9"/>
    <w:rsid w:val="00E74AC3"/>
    <w:rsid w:val="00E74AE3"/>
    <w:rsid w:val="00E76B01"/>
    <w:rsid w:val="00E84804"/>
    <w:rsid w:val="00E86860"/>
    <w:rsid w:val="00E916F4"/>
    <w:rsid w:val="00E923B4"/>
    <w:rsid w:val="00E93297"/>
    <w:rsid w:val="00E94059"/>
    <w:rsid w:val="00E967FC"/>
    <w:rsid w:val="00EA1C79"/>
    <w:rsid w:val="00EA2765"/>
    <w:rsid w:val="00EA50D3"/>
    <w:rsid w:val="00EA5768"/>
    <w:rsid w:val="00EA746F"/>
    <w:rsid w:val="00EB3482"/>
    <w:rsid w:val="00EB3FFA"/>
    <w:rsid w:val="00EB45A4"/>
    <w:rsid w:val="00EC11E8"/>
    <w:rsid w:val="00EC1586"/>
    <w:rsid w:val="00EC17F0"/>
    <w:rsid w:val="00EC25B5"/>
    <w:rsid w:val="00EC34C1"/>
    <w:rsid w:val="00EC3F5A"/>
    <w:rsid w:val="00EC6FD5"/>
    <w:rsid w:val="00ED207B"/>
    <w:rsid w:val="00ED350C"/>
    <w:rsid w:val="00ED3A40"/>
    <w:rsid w:val="00EE0954"/>
    <w:rsid w:val="00EE3482"/>
    <w:rsid w:val="00EE3B26"/>
    <w:rsid w:val="00EE48D4"/>
    <w:rsid w:val="00EE7306"/>
    <w:rsid w:val="00EF10CF"/>
    <w:rsid w:val="00EF129F"/>
    <w:rsid w:val="00EF5BDA"/>
    <w:rsid w:val="00EF6D9F"/>
    <w:rsid w:val="00F01C02"/>
    <w:rsid w:val="00F05B18"/>
    <w:rsid w:val="00F107E2"/>
    <w:rsid w:val="00F10E15"/>
    <w:rsid w:val="00F12921"/>
    <w:rsid w:val="00F12AA3"/>
    <w:rsid w:val="00F139F2"/>
    <w:rsid w:val="00F14210"/>
    <w:rsid w:val="00F1609C"/>
    <w:rsid w:val="00F213F6"/>
    <w:rsid w:val="00F23C89"/>
    <w:rsid w:val="00F336B2"/>
    <w:rsid w:val="00F35520"/>
    <w:rsid w:val="00F375A4"/>
    <w:rsid w:val="00F41C4A"/>
    <w:rsid w:val="00F43A9C"/>
    <w:rsid w:val="00F47263"/>
    <w:rsid w:val="00F643FE"/>
    <w:rsid w:val="00F65FEA"/>
    <w:rsid w:val="00F66501"/>
    <w:rsid w:val="00F71EBD"/>
    <w:rsid w:val="00F723DC"/>
    <w:rsid w:val="00F750B4"/>
    <w:rsid w:val="00F75389"/>
    <w:rsid w:val="00F755A4"/>
    <w:rsid w:val="00F818B3"/>
    <w:rsid w:val="00F81D1B"/>
    <w:rsid w:val="00F82028"/>
    <w:rsid w:val="00F873A7"/>
    <w:rsid w:val="00FA0026"/>
    <w:rsid w:val="00FA1500"/>
    <w:rsid w:val="00FA2C74"/>
    <w:rsid w:val="00FA3A4C"/>
    <w:rsid w:val="00FA5ED0"/>
    <w:rsid w:val="00FA7086"/>
    <w:rsid w:val="00FA7F9F"/>
    <w:rsid w:val="00FB1E82"/>
    <w:rsid w:val="00FB578D"/>
    <w:rsid w:val="00FB585E"/>
    <w:rsid w:val="00FB621D"/>
    <w:rsid w:val="00FC0D82"/>
    <w:rsid w:val="00FC2086"/>
    <w:rsid w:val="00FC3B45"/>
    <w:rsid w:val="00FC471E"/>
    <w:rsid w:val="00FD5020"/>
    <w:rsid w:val="00FD5FD5"/>
    <w:rsid w:val="00FE0170"/>
    <w:rsid w:val="00FE0DBC"/>
    <w:rsid w:val="00FE195E"/>
    <w:rsid w:val="00FE4C20"/>
    <w:rsid w:val="00FE5E75"/>
    <w:rsid w:val="00FF0C51"/>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086"/>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宋体"/>
      <w:lang w:eastAsia="zh-CN"/>
    </w:rPr>
  </w:style>
  <w:style w:type="character" w:customStyle="1" w:styleId="00TextChar">
    <w:name w:val="00_Text Char"/>
    <w:basedOn w:val="DefaultParagraphFont"/>
    <w:link w:val="00Text"/>
    <w:rsid w:val="00F755A4"/>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References">
    <w:name w:val="References"/>
    <w:basedOn w:val="Normal"/>
    <w:rsid w:val="00DE2DCF"/>
    <w:pPr>
      <w:numPr>
        <w:ilvl w:val="2"/>
        <w:numId w:val="5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1823350522">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2379</Words>
  <Characters>13562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2024-04-29T03:46:00Z</dcterms:created>
  <dcterms:modified xsi:type="dcterms:W3CDTF">2024-08-09T03:25:00Z</dcterms:modified>
</cp:coreProperties>
</file>