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A0A4F" w14:textId="1F763015" w:rsidR="0042788A" w:rsidRDefault="005665D7">
      <w:pPr>
        <w:pStyle w:val="af3"/>
        <w:tabs>
          <w:tab w:val="right" w:pos="9498"/>
        </w:tabs>
        <w:jc w:val="left"/>
        <w:rPr>
          <w:rFonts w:eastAsia="游明朝"/>
        </w:rPr>
      </w:pPr>
      <w:r>
        <w:rPr>
          <w:rFonts w:cs="Arial"/>
          <w:bCs/>
          <w:sz w:val="22"/>
          <w:lang w:val="en-US"/>
        </w:rPr>
        <w:t>3GPP TSG-RAN WG1 Meeting #11</w:t>
      </w:r>
      <w:r>
        <w:rPr>
          <w:rFonts w:eastAsia="游明朝" w:cs="Arial"/>
          <w:bCs/>
          <w:sz w:val="22"/>
          <w:lang w:val="en-US"/>
        </w:rPr>
        <w:t>7</w:t>
      </w:r>
      <w:r>
        <w:rPr>
          <w:rFonts w:cs="Arial"/>
          <w:bCs/>
          <w:sz w:val="22"/>
          <w:lang w:val="en-US"/>
        </w:rPr>
        <w:tab/>
      </w:r>
      <w:r w:rsidR="0045565A" w:rsidRPr="0045565A">
        <w:rPr>
          <w:sz w:val="22"/>
          <w:szCs w:val="22"/>
          <w:lang w:val="en-US"/>
        </w:rPr>
        <w:t>R1-2405592</w:t>
      </w:r>
    </w:p>
    <w:p w14:paraId="5F6A55E9" w14:textId="77777777" w:rsidR="0042788A" w:rsidRDefault="005665D7">
      <w:pPr>
        <w:pStyle w:val="af3"/>
        <w:tabs>
          <w:tab w:val="right" w:pos="9639"/>
        </w:tabs>
        <w:jc w:val="left"/>
        <w:rPr>
          <w:rFonts w:cs="Arial"/>
          <w:bCs/>
          <w:sz w:val="22"/>
          <w:lang w:val="en-US"/>
        </w:rPr>
      </w:pPr>
      <w:r>
        <w:rPr>
          <w:rFonts w:cs="Arial"/>
          <w:bCs/>
          <w:sz w:val="22"/>
          <w:lang w:val="en-US"/>
        </w:rPr>
        <w:t>Fukuoka City, Fukuoka, Japan, May 20th – 24th, 2024</w:t>
      </w:r>
      <w:r>
        <w:rPr>
          <w:rFonts w:cs="Arial"/>
          <w:bCs/>
          <w:sz w:val="22"/>
          <w:lang w:val="en-US"/>
        </w:rPr>
        <w:br/>
      </w:r>
    </w:p>
    <w:p w14:paraId="0D6EA3FD" w14:textId="77777777" w:rsidR="0042788A" w:rsidRDefault="005665D7">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9.6.3</w:t>
      </w:r>
      <w:r>
        <w:rPr>
          <w:rFonts w:ascii="Arial" w:hAnsi="Arial" w:cs="Arial"/>
          <w:b/>
          <w:lang w:val="en-US"/>
        </w:rPr>
        <w:br/>
      </w:r>
    </w:p>
    <w:p w14:paraId="6895DA4E" w14:textId="4A0B1DD8" w:rsidR="0042788A" w:rsidRDefault="005665D7">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B6415A">
        <w:rPr>
          <w:rFonts w:ascii="Arial" w:eastAsia="游明朝" w:hAnsi="Arial" w:cs="Arial"/>
          <w:b/>
          <w:lang w:val="en-US" w:eastAsia="ja-JP"/>
        </w:rPr>
        <w:t>2</w:t>
      </w:r>
      <w:r>
        <w:rPr>
          <w:rFonts w:ascii="Arial" w:hAnsi="Arial" w:cs="Arial"/>
          <w:b/>
          <w:lang w:val="en-US"/>
        </w:rPr>
        <w:t xml:space="preserve"> on LP-WUS operation in CONNECTED mode</w:t>
      </w:r>
      <w:r>
        <w:rPr>
          <w:rFonts w:ascii="Arial" w:hAnsi="Arial" w:cs="Arial"/>
          <w:b/>
          <w:lang w:val="en-US"/>
        </w:rPr>
        <w:br/>
      </w:r>
    </w:p>
    <w:p w14:paraId="57E4C16B" w14:textId="77777777" w:rsidR="0042788A" w:rsidRDefault="005665D7">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(NTT DOCOMO)</w:t>
      </w:r>
      <w:r>
        <w:rPr>
          <w:rFonts w:ascii="Arial" w:hAnsi="Arial" w:cs="Arial"/>
          <w:b/>
          <w:lang w:val="en-US"/>
        </w:rPr>
        <w:br/>
      </w:r>
    </w:p>
    <w:p w14:paraId="7DDD12F7" w14:textId="77777777" w:rsidR="0042788A" w:rsidRDefault="005665D7">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252D798E" w14:textId="77777777" w:rsidR="0042788A" w:rsidRDefault="0042788A">
      <w:pPr>
        <w:rPr>
          <w:lang w:val="en-US"/>
        </w:rPr>
      </w:pPr>
    </w:p>
    <w:p w14:paraId="5C9CFEBF" w14:textId="77777777" w:rsidR="0042788A" w:rsidRDefault="005665D7">
      <w:pPr>
        <w:pStyle w:val="1"/>
        <w:ind w:left="1134" w:hanging="1134"/>
        <w:rPr>
          <w:lang w:val="en-US"/>
        </w:rPr>
      </w:pPr>
      <w:bookmarkStart w:id="0" w:name="foreword"/>
      <w:bookmarkStart w:id="1" w:name="scope"/>
      <w:bookmarkEnd w:id="0"/>
      <w:bookmarkEnd w:id="1"/>
      <w:r>
        <w:rPr>
          <w:lang w:val="en-US"/>
        </w:rPr>
        <w:t>1</w:t>
      </w:r>
      <w:r>
        <w:rPr>
          <w:lang w:val="en-US"/>
        </w:rPr>
        <w:tab/>
        <w:t>Introduction</w:t>
      </w:r>
    </w:p>
    <w:p w14:paraId="0DE5CE24" w14:textId="77777777" w:rsidR="0042788A" w:rsidRDefault="005665D7">
      <w:pPr>
        <w:rPr>
          <w:lang w:val="en-US"/>
        </w:rPr>
      </w:pPr>
      <w:r>
        <w:rPr>
          <w:lang w:val="en-US"/>
        </w:rPr>
        <w:t>The core part of the Rel-19 LP-WUS/WUR WI [1] has the following objective:</w:t>
      </w:r>
    </w:p>
    <w:tbl>
      <w:tblPr>
        <w:tblStyle w:val="afd"/>
        <w:tblW w:w="0" w:type="auto"/>
        <w:tblLook w:val="04A0" w:firstRow="1" w:lastRow="0" w:firstColumn="1" w:lastColumn="0" w:noHBand="0" w:noVBand="1"/>
      </w:tblPr>
      <w:tblGrid>
        <w:gridCol w:w="9606"/>
      </w:tblGrid>
      <w:tr w:rsidR="0042788A" w14:paraId="40319C38" w14:textId="77777777">
        <w:tc>
          <w:tcPr>
            <w:tcW w:w="9606" w:type="dxa"/>
          </w:tcPr>
          <w:p w14:paraId="4421EC02" w14:textId="77777777" w:rsidR="0042788A" w:rsidRDefault="005665D7">
            <w:pPr>
              <w:spacing w:after="0"/>
              <w:rPr>
                <w:rFonts w:eastAsia="SimSun"/>
                <w:bCs/>
                <w:lang w:eastAsia="zh-CN"/>
              </w:rPr>
            </w:pPr>
            <w:bookmarkStart w:id="2" w:name="_Hlk153295984"/>
            <w:r>
              <w:rPr>
                <w:bCs/>
                <w:lang w:eastAsia="zh-CN"/>
              </w:rPr>
              <w:t>The objectives of the work item are the following:</w:t>
            </w:r>
          </w:p>
          <w:p w14:paraId="6467D3A7" w14:textId="77777777" w:rsidR="0042788A" w:rsidRDefault="005665D7">
            <w:pPr>
              <w:numPr>
                <w:ilvl w:val="0"/>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To specify an LP-WUS design commonly applicable to both IDLE/INACTIVE and CONNECTED modes (RAN1, RAN4)</w:t>
            </w:r>
          </w:p>
          <w:p w14:paraId="7E2FA014"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 xml:space="preserve">Specify OOK (OOK-1 and/or OOK-4) based LP-WUS with </w:t>
            </w:r>
            <w:r>
              <w:t>overlaid OFDM sequence(s) over OOK symbol</w:t>
            </w:r>
          </w:p>
          <w:p w14:paraId="041D2D7C" w14:textId="77777777" w:rsidR="0042788A" w:rsidRDefault="005665D7">
            <w:pPr>
              <w:numPr>
                <w:ilvl w:val="2"/>
                <w:numId w:val="10"/>
              </w:numPr>
              <w:overflowPunct w:val="0"/>
              <w:autoSpaceDE w:val="0"/>
              <w:autoSpaceDN w:val="0"/>
              <w:adjustRightInd w:val="0"/>
              <w:spacing w:beforeLines="50" w:before="120" w:after="0" w:line="240" w:lineRule="auto"/>
              <w:ind w:hanging="357"/>
              <w:jc w:val="left"/>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6E66983B"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At least duty-cycled monitoring of LP-WUS is supported</w:t>
            </w:r>
          </w:p>
          <w:p w14:paraId="70EAF363" w14:textId="77777777" w:rsidR="0042788A" w:rsidRDefault="005665D7">
            <w:pPr>
              <w:numPr>
                <w:ilvl w:val="0"/>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For IDLE/INACTIVE modes</w:t>
            </w:r>
          </w:p>
          <w:p w14:paraId="008802CC"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7CDFF9E3"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Specify LP-SS with periodicity with Yms for LP-WUR, for synchronization and/or RRM for serving cell. (RAN1, RAN4)</w:t>
            </w:r>
          </w:p>
          <w:p w14:paraId="378278FF" w14:textId="77777777" w:rsidR="0042788A" w:rsidRDefault="005665D7">
            <w:pPr>
              <w:numPr>
                <w:ilvl w:val="2"/>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2368937F" w14:textId="77777777" w:rsidR="0042788A" w:rsidRDefault="005665D7">
            <w:pPr>
              <w:numPr>
                <w:ilvl w:val="2"/>
                <w:numId w:val="10"/>
              </w:numPr>
              <w:overflowPunct w:val="0"/>
              <w:autoSpaceDE w:val="0"/>
              <w:autoSpaceDN w:val="0"/>
              <w:adjustRightInd w:val="0"/>
              <w:spacing w:beforeLines="50" w:before="120" w:after="0" w:line="240" w:lineRule="auto"/>
              <w:ind w:hanging="357"/>
              <w:jc w:val="left"/>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7DEF4633" w14:textId="77777777" w:rsidR="0042788A" w:rsidRDefault="005665D7">
            <w:pPr>
              <w:numPr>
                <w:ilvl w:val="2"/>
                <w:numId w:val="10"/>
              </w:numPr>
              <w:overflowPunct w:val="0"/>
              <w:autoSpaceDE w:val="0"/>
              <w:autoSpaceDN w:val="0"/>
              <w:adjustRightInd w:val="0"/>
              <w:spacing w:beforeLines="50" w:before="120" w:after="0" w:line="240" w:lineRule="auto"/>
              <w:ind w:hanging="357"/>
              <w:jc w:val="left"/>
              <w:rPr>
                <w:bCs/>
                <w:lang w:val="en-US" w:eastAsia="zh-CN" w:bidi="ar"/>
              </w:rPr>
            </w:pPr>
            <w:r>
              <w:rPr>
                <w:bCs/>
                <w:lang w:val="en-US" w:eastAsia="zh-CN" w:bidi="ar"/>
              </w:rPr>
              <w:t>Y will be decided within WI. 320ms is the start point.</w:t>
            </w:r>
          </w:p>
          <w:p w14:paraId="5F651547"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43EE1D49" w14:textId="77777777" w:rsidR="0042788A" w:rsidRDefault="005665D7">
            <w:pPr>
              <w:numPr>
                <w:ilvl w:val="0"/>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20E640DA"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rPr>
            </w:pPr>
            <w:r>
              <w:rPr>
                <w:bCs/>
                <w:lang w:val="en-US"/>
              </w:rPr>
              <w:t>Check in RAN#105 for potential TU adjustment in RAN2</w:t>
            </w:r>
          </w:p>
          <w:p w14:paraId="3C52C20A"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Note: In CONNECTED mode, UE MR ultra-deep sleep is not considered, and UE RRM/RLM/BFD/CSI measurements are performed by MR</w:t>
            </w:r>
          </w:p>
          <w:p w14:paraId="4DEAC11D" w14:textId="77777777" w:rsidR="0042788A" w:rsidRDefault="005665D7">
            <w:pPr>
              <w:numPr>
                <w:ilvl w:val="0"/>
                <w:numId w:val="10"/>
              </w:numPr>
              <w:tabs>
                <w:tab w:val="left" w:pos="1440"/>
              </w:tabs>
              <w:overflowPunct w:val="0"/>
              <w:autoSpaceDE w:val="0"/>
              <w:autoSpaceDN w:val="0"/>
              <w:adjustRightInd w:val="0"/>
              <w:spacing w:beforeLines="50" w:before="120" w:after="0" w:line="240" w:lineRule="auto"/>
              <w:ind w:hanging="357"/>
              <w:jc w:val="left"/>
              <w:rPr>
                <w:bCs/>
                <w:lang w:val="en-US"/>
              </w:rPr>
            </w:pPr>
            <w:r>
              <w:rPr>
                <w:bCs/>
                <w:lang w:val="en-US" w:eastAsia="zh-CN" w:bidi="ar"/>
              </w:rPr>
              <w:t>Note: The target coverage of LP-WUS and LP-SS shall be the coverage of PUSCH for message3.</w:t>
            </w:r>
          </w:p>
          <w:p w14:paraId="41FF5A50" w14:textId="77777777" w:rsidR="0042788A" w:rsidRDefault="005665D7">
            <w:pPr>
              <w:numPr>
                <w:ilvl w:val="0"/>
                <w:numId w:val="10"/>
              </w:numPr>
              <w:tabs>
                <w:tab w:val="left" w:pos="1440"/>
              </w:tabs>
              <w:overflowPunct w:val="0"/>
              <w:autoSpaceDE w:val="0"/>
              <w:autoSpaceDN w:val="0"/>
              <w:adjustRightInd w:val="0"/>
              <w:spacing w:beforeLines="50" w:before="120" w:after="0" w:line="240" w:lineRule="auto"/>
              <w:ind w:hanging="357"/>
              <w:jc w:val="left"/>
              <w:rPr>
                <w:bCs/>
                <w:lang w:val="en-US"/>
              </w:rPr>
            </w:pPr>
            <w:r>
              <w:rPr>
                <w:bCs/>
                <w:lang w:val="en-US"/>
              </w:rPr>
              <w:t>Note: The optimization of LP-WUS signal design for idle/inactive mode is prioritized over the optimization for connected mode.</w:t>
            </w:r>
          </w:p>
          <w:bookmarkEnd w:id="2"/>
          <w:p w14:paraId="7C3894A9" w14:textId="77777777" w:rsidR="0042788A" w:rsidRDefault="005665D7">
            <w:pPr>
              <w:numPr>
                <w:ilvl w:val="0"/>
                <w:numId w:val="11"/>
              </w:numPr>
              <w:overflowPunct w:val="0"/>
              <w:autoSpaceDE w:val="0"/>
              <w:autoSpaceDN w:val="0"/>
              <w:adjustRightInd w:val="0"/>
              <w:spacing w:beforeLines="50" w:before="120" w:after="0" w:line="240" w:lineRule="auto"/>
              <w:ind w:hanging="357"/>
              <w:jc w:val="left"/>
              <w:rPr>
                <w:bCs/>
                <w:lang w:val="en-US"/>
              </w:rPr>
            </w:pPr>
            <w:r>
              <w:rPr>
                <w:bCs/>
                <w:lang w:val="en-US"/>
              </w:rPr>
              <w:lastRenderedPageBreak/>
              <w:t>Specify the necessary RAN4 core requirement(s) to support the feature (RAN4).</w:t>
            </w:r>
          </w:p>
          <w:p w14:paraId="21AC234A" w14:textId="77777777" w:rsidR="0042788A" w:rsidRDefault="005665D7">
            <w:pPr>
              <w:numPr>
                <w:ilvl w:val="1"/>
                <w:numId w:val="11"/>
              </w:numPr>
              <w:overflowPunct w:val="0"/>
              <w:autoSpaceDE w:val="0"/>
              <w:autoSpaceDN w:val="0"/>
              <w:adjustRightInd w:val="0"/>
              <w:spacing w:beforeLines="50" w:before="120" w:after="0" w:line="240" w:lineRule="auto"/>
              <w:jc w:val="left"/>
              <w:rPr>
                <w:bCs/>
                <w:lang w:val="en-US"/>
              </w:rPr>
            </w:pPr>
            <w:bookmarkStart w:id="3"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3"/>
            <w:r>
              <w:rPr>
                <w:bCs/>
                <w:lang w:val="en-US"/>
              </w:rPr>
              <w:t>low-power wake-up receiver performance</w:t>
            </w:r>
          </w:p>
          <w:p w14:paraId="63D28627" w14:textId="77777777" w:rsidR="0042788A" w:rsidRDefault="005665D7">
            <w:pPr>
              <w:numPr>
                <w:ilvl w:val="2"/>
                <w:numId w:val="11"/>
              </w:numPr>
              <w:overflowPunct w:val="0"/>
              <w:autoSpaceDE w:val="0"/>
              <w:autoSpaceDN w:val="0"/>
              <w:adjustRightInd w:val="0"/>
              <w:spacing w:beforeLines="50" w:before="120" w:after="0" w:line="240" w:lineRule="auto"/>
              <w:jc w:val="left"/>
              <w:rPr>
                <w:bCs/>
                <w:lang w:val="en-US"/>
              </w:rPr>
            </w:pPr>
            <w:r>
              <w:rPr>
                <w:bCs/>
                <w:lang w:val="en-US"/>
              </w:rPr>
              <w:t>Define guard RBs for ACS and ASCS cases</w:t>
            </w:r>
          </w:p>
          <w:p w14:paraId="1E716FD2" w14:textId="77777777" w:rsidR="0042788A" w:rsidRDefault="005665D7">
            <w:pPr>
              <w:numPr>
                <w:ilvl w:val="2"/>
                <w:numId w:val="11"/>
              </w:numPr>
              <w:overflowPunct w:val="0"/>
              <w:autoSpaceDE w:val="0"/>
              <w:autoSpaceDN w:val="0"/>
              <w:adjustRightInd w:val="0"/>
              <w:spacing w:beforeLines="50" w:before="120" w:after="0" w:line="240" w:lineRule="auto"/>
              <w:jc w:val="left"/>
              <w:rPr>
                <w:bCs/>
                <w:lang w:val="en-US"/>
              </w:rPr>
            </w:pPr>
            <w:r>
              <w:rPr>
                <w:bCs/>
                <w:lang w:val="en-US"/>
              </w:rPr>
              <w:t>Study testability of above requirements</w:t>
            </w:r>
          </w:p>
          <w:p w14:paraId="00DB831D" w14:textId="77777777" w:rsidR="0042788A" w:rsidRDefault="005665D7">
            <w:pPr>
              <w:numPr>
                <w:ilvl w:val="2"/>
                <w:numId w:val="11"/>
              </w:numPr>
              <w:overflowPunct w:val="0"/>
              <w:autoSpaceDE w:val="0"/>
              <w:autoSpaceDN w:val="0"/>
              <w:adjustRightInd w:val="0"/>
              <w:spacing w:beforeLines="50" w:before="120" w:after="0" w:line="240" w:lineRule="auto"/>
              <w:jc w:val="left"/>
              <w:rPr>
                <w:bCs/>
                <w:lang w:val="en-US"/>
              </w:rPr>
            </w:pPr>
            <w:r>
              <w:rPr>
                <w:bCs/>
                <w:lang w:val="en-US"/>
              </w:rPr>
              <w:t xml:space="preserve">Consider impacts of different architecture and impairments, </w:t>
            </w:r>
            <w:r>
              <w:t>and set requirements that enable all types of reasonable implementation</w:t>
            </w:r>
            <w:r>
              <w:rPr>
                <w:bCs/>
                <w:lang w:val="en-US"/>
              </w:rPr>
              <w:t xml:space="preserve"> </w:t>
            </w:r>
          </w:p>
          <w:p w14:paraId="0041AF61" w14:textId="77777777" w:rsidR="0042788A" w:rsidRDefault="005665D7">
            <w:pPr>
              <w:numPr>
                <w:ilvl w:val="1"/>
                <w:numId w:val="11"/>
              </w:numPr>
              <w:overflowPunct w:val="0"/>
              <w:autoSpaceDE w:val="0"/>
              <w:autoSpaceDN w:val="0"/>
              <w:adjustRightInd w:val="0"/>
              <w:spacing w:beforeLines="50" w:before="120" w:after="0" w:line="240" w:lineRule="auto"/>
              <w:jc w:val="left"/>
              <w:rPr>
                <w:bCs/>
                <w:lang w:val="en-US"/>
              </w:rPr>
            </w:pPr>
            <w:r>
              <w:rPr>
                <w:bCs/>
              </w:rPr>
              <w:t>Study and</w:t>
            </w:r>
            <w:r>
              <w:t xml:space="preserve"> if necessary</w:t>
            </w:r>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72F1C66C" w14:textId="77777777" w:rsidR="0042788A" w:rsidRDefault="005665D7">
            <w:pPr>
              <w:numPr>
                <w:ilvl w:val="2"/>
                <w:numId w:val="11"/>
              </w:numPr>
              <w:overflowPunct w:val="0"/>
              <w:autoSpaceDE w:val="0"/>
              <w:autoSpaceDN w:val="0"/>
              <w:adjustRightInd w:val="0"/>
              <w:spacing w:beforeLines="50" w:before="120" w:after="0" w:line="240" w:lineRule="auto"/>
              <w:jc w:val="left"/>
              <w:rPr>
                <w:bCs/>
                <w:lang w:val="en-US"/>
              </w:rPr>
            </w:pPr>
            <w:r>
              <w:t>C</w:t>
            </w:r>
            <w:r>
              <w:rPr>
                <w:bCs/>
              </w:rPr>
              <w:t>urrent NR BS requirements is baseline</w:t>
            </w:r>
          </w:p>
          <w:p w14:paraId="40560CB0" w14:textId="77777777" w:rsidR="0042788A" w:rsidRDefault="005665D7">
            <w:pPr>
              <w:numPr>
                <w:ilvl w:val="1"/>
                <w:numId w:val="11"/>
              </w:numPr>
              <w:overflowPunct w:val="0"/>
              <w:autoSpaceDE w:val="0"/>
              <w:autoSpaceDN w:val="0"/>
              <w:adjustRightInd w:val="0"/>
              <w:spacing w:beforeLines="50" w:before="120" w:after="0" w:line="240" w:lineRule="auto"/>
              <w:jc w:val="left"/>
              <w:rPr>
                <w:bCs/>
              </w:rPr>
            </w:pPr>
            <w:r>
              <w:rPr>
                <w:bCs/>
              </w:rPr>
              <w:t>Specify necessary RRM requirements</w:t>
            </w:r>
          </w:p>
        </w:tc>
      </w:tr>
    </w:tbl>
    <w:p w14:paraId="4A42F9D8" w14:textId="77777777" w:rsidR="0042788A" w:rsidRDefault="005665D7">
      <w:pPr>
        <w:rPr>
          <w:lang w:val="en-US"/>
        </w:rPr>
      </w:pPr>
      <w:r>
        <w:rPr>
          <w:lang w:val="en-US"/>
        </w:rPr>
        <w:lastRenderedPageBreak/>
        <w:br/>
        <w:t>This document summarizes contributions [4] – [27] submitted to agenda item 9.6.3 (LP-WUS operation in CONNECTED mode).</w:t>
      </w:r>
    </w:p>
    <w:p w14:paraId="0677A3B9" w14:textId="77777777" w:rsidR="0042788A" w:rsidRDefault="0042788A">
      <w:pPr>
        <w:rPr>
          <w:lang w:val="en-US"/>
        </w:rPr>
      </w:pPr>
    </w:p>
    <w:p w14:paraId="36D091ED" w14:textId="77777777" w:rsidR="0042788A" w:rsidRDefault="005665D7">
      <w:pPr>
        <w:pStyle w:val="1"/>
        <w:ind w:left="1134" w:hanging="1134"/>
        <w:rPr>
          <w:lang w:val="en-US"/>
        </w:rPr>
      </w:pPr>
      <w:r>
        <w:rPr>
          <w:lang w:val="en-US"/>
        </w:rPr>
        <w:t>2</w:t>
      </w:r>
      <w:r>
        <w:rPr>
          <w:lang w:val="en-US"/>
        </w:rPr>
        <w:tab/>
        <w:t>Proposals for Online Sessions</w:t>
      </w:r>
    </w:p>
    <w:p w14:paraId="7A7B00E5" w14:textId="77777777" w:rsidR="0042788A" w:rsidRDefault="005665D7">
      <w:pPr>
        <w:pStyle w:val="30"/>
        <w:tabs>
          <w:tab w:val="clear" w:pos="772"/>
        </w:tabs>
        <w:rPr>
          <w:sz w:val="24"/>
          <w:szCs w:val="14"/>
        </w:rPr>
      </w:pPr>
      <w:r>
        <w:rPr>
          <w:sz w:val="24"/>
          <w:szCs w:val="14"/>
        </w:rPr>
        <w:t>2.1</w:t>
      </w:r>
      <w:r>
        <w:rPr>
          <w:sz w:val="24"/>
          <w:szCs w:val="14"/>
        </w:rPr>
        <w:tab/>
        <w:t>Proposals for Tuesday Online</w:t>
      </w:r>
    </w:p>
    <w:p w14:paraId="5BDE3C30" w14:textId="77777777" w:rsidR="0042788A" w:rsidRDefault="005665D7">
      <w:pPr>
        <w:pStyle w:val="4"/>
        <w:rPr>
          <w:rFonts w:ascii="Times New Roman" w:hAnsi="Times New Roman"/>
          <w:b/>
          <w:bCs/>
          <w:sz w:val="20"/>
        </w:rPr>
      </w:pPr>
      <w:r>
        <w:rPr>
          <w:rFonts w:ascii="Times New Roman" w:hAnsi="Times New Roman"/>
          <w:b/>
          <w:bCs/>
          <w:sz w:val="20"/>
          <w:highlight w:val="yellow"/>
        </w:rPr>
        <w:t>Proposal 3.2-1</w:t>
      </w:r>
      <w:r>
        <w:rPr>
          <w:rFonts w:ascii="Times New Roman" w:hAnsi="Times New Roman"/>
          <w:b/>
          <w:bCs/>
          <w:color w:val="FF0000"/>
          <w:sz w:val="20"/>
          <w:highlight w:val="yellow"/>
        </w:rPr>
        <w:t>a</w:t>
      </w:r>
      <w:r>
        <w:rPr>
          <w:rFonts w:ascii="Times New Roman" w:hAnsi="Times New Roman"/>
          <w:b/>
          <w:bCs/>
          <w:sz w:val="20"/>
          <w:highlight w:val="yellow"/>
        </w:rPr>
        <w:t>:</w:t>
      </w:r>
    </w:p>
    <w:p w14:paraId="77B7E5F6" w14:textId="77777777" w:rsidR="0042788A" w:rsidRDefault="005665D7">
      <w:pPr>
        <w:pStyle w:val="aff"/>
        <w:numPr>
          <w:ilvl w:val="0"/>
          <w:numId w:val="12"/>
        </w:numPr>
        <w:rPr>
          <w:b/>
          <w:sz w:val="20"/>
          <w:szCs w:val="20"/>
          <w:lang w:val="en-US"/>
        </w:rPr>
      </w:pPr>
      <w:r>
        <w:rPr>
          <w:b/>
          <w:sz w:val="20"/>
          <w:szCs w:val="20"/>
          <w:lang w:val="en-US"/>
        </w:rPr>
        <w:t>For RRC CONNECTED mode, support UE capability report of the supported minimum time gap(s) between LP-WUS reception and MR to start PDCCH monitoring.</w:t>
      </w:r>
    </w:p>
    <w:p w14:paraId="64FDF71D" w14:textId="77777777" w:rsidR="0042788A" w:rsidRDefault="005665D7">
      <w:pPr>
        <w:pStyle w:val="aff"/>
        <w:numPr>
          <w:ilvl w:val="1"/>
          <w:numId w:val="12"/>
        </w:numPr>
        <w:rPr>
          <w:b/>
          <w:color w:val="FF0000"/>
          <w:sz w:val="20"/>
          <w:szCs w:val="20"/>
          <w:lang w:val="en-US"/>
        </w:rPr>
      </w:pPr>
      <w:r>
        <w:rPr>
          <w:rFonts w:eastAsia="游明朝" w:hint="eastAsia"/>
          <w:b/>
          <w:sz w:val="20"/>
          <w:szCs w:val="20"/>
          <w:lang w:val="en-US"/>
        </w:rPr>
        <w:t>F</w:t>
      </w:r>
      <w:r>
        <w:rPr>
          <w:rFonts w:eastAsia="游明朝"/>
          <w:b/>
          <w:sz w:val="20"/>
          <w:szCs w:val="20"/>
          <w:lang w:val="en-US"/>
        </w:rPr>
        <w:t xml:space="preserve">FS exact values of the </w:t>
      </w:r>
      <w:r>
        <w:rPr>
          <w:b/>
          <w:sz w:val="20"/>
          <w:szCs w:val="20"/>
          <w:lang w:val="en-US"/>
        </w:rPr>
        <w:t>minimum time gap</w:t>
      </w:r>
      <w:r>
        <w:rPr>
          <w:rFonts w:eastAsia="游明朝" w:hint="eastAsia"/>
          <w:b/>
          <w:color w:val="FF0000"/>
          <w:sz w:val="20"/>
          <w:szCs w:val="20"/>
          <w:lang w:val="en-US"/>
        </w:rPr>
        <w:t>,</w:t>
      </w:r>
      <w:r>
        <w:rPr>
          <w:rFonts w:eastAsia="游明朝"/>
          <w:b/>
          <w:color w:val="FF0000"/>
          <w:sz w:val="20"/>
          <w:szCs w:val="20"/>
          <w:lang w:val="en-US"/>
        </w:rPr>
        <w:t xml:space="preserve"> [subject to UE capability discussion]</w:t>
      </w:r>
    </w:p>
    <w:p w14:paraId="7DFE1156" w14:textId="77777777" w:rsidR="0042788A" w:rsidRDefault="005665D7">
      <w:pPr>
        <w:pStyle w:val="aff"/>
        <w:numPr>
          <w:ilvl w:val="1"/>
          <w:numId w:val="12"/>
        </w:numPr>
        <w:rPr>
          <w:b/>
          <w:color w:val="FF0000"/>
          <w:sz w:val="20"/>
          <w:szCs w:val="20"/>
          <w:lang w:val="en-US"/>
        </w:rPr>
      </w:pPr>
      <w:r>
        <w:rPr>
          <w:rFonts w:eastAsia="游明朝" w:hint="eastAsia"/>
          <w:b/>
          <w:color w:val="FF0000"/>
          <w:sz w:val="20"/>
          <w:szCs w:val="20"/>
          <w:lang w:val="en-US"/>
        </w:rPr>
        <w:t>F</w:t>
      </w:r>
      <w:r>
        <w:rPr>
          <w:rFonts w:eastAsia="游明朝"/>
          <w:b/>
          <w:color w:val="FF0000"/>
          <w:sz w:val="20"/>
          <w:szCs w:val="20"/>
          <w:lang w:val="en-US"/>
        </w:rPr>
        <w:t>FS for a LP-WUR type and/or given LP-WUS configuration based on UE capability report</w:t>
      </w:r>
      <w:r>
        <w:rPr>
          <w:rFonts w:eastAsia="游明朝" w:hint="eastAsia"/>
          <w:b/>
          <w:color w:val="FF0000"/>
          <w:sz w:val="20"/>
          <w:szCs w:val="20"/>
          <w:lang w:val="en-US"/>
        </w:rPr>
        <w:t>,</w:t>
      </w:r>
      <w:r>
        <w:rPr>
          <w:rFonts w:eastAsia="游明朝"/>
          <w:b/>
          <w:color w:val="FF0000"/>
          <w:sz w:val="20"/>
          <w:szCs w:val="20"/>
          <w:lang w:val="en-US"/>
        </w:rPr>
        <w:t xml:space="preserve"> only one minimum time gap is applied to a UE</w:t>
      </w:r>
    </w:p>
    <w:p w14:paraId="16EC0F79" w14:textId="77777777" w:rsidR="0042788A" w:rsidRDefault="005665D7">
      <w:pPr>
        <w:pStyle w:val="aff"/>
        <w:numPr>
          <w:ilvl w:val="1"/>
          <w:numId w:val="12"/>
        </w:numPr>
        <w:rPr>
          <w:rFonts w:eastAsia="游明朝"/>
          <w:bCs/>
          <w:iCs/>
          <w:color w:val="FF0000"/>
          <w:sz w:val="14"/>
          <w:szCs w:val="16"/>
          <w:lang w:val="en-US"/>
        </w:rPr>
      </w:pPr>
      <w:r>
        <w:rPr>
          <w:rFonts w:eastAsia="游明朝"/>
          <w:b/>
          <w:color w:val="FF0000"/>
          <w:sz w:val="20"/>
          <w:szCs w:val="20"/>
          <w:lang w:val="en-US"/>
        </w:rPr>
        <w:t>FFS whether the reported value includes the duration for time/frequency synchronization of MR</w:t>
      </w:r>
    </w:p>
    <w:p w14:paraId="791A58EA" w14:textId="77777777" w:rsidR="0042788A" w:rsidRDefault="0042788A">
      <w:pPr>
        <w:rPr>
          <w:szCs w:val="22"/>
          <w:highlight w:val="magenta"/>
          <w:lang w:val="en-US"/>
        </w:rPr>
      </w:pPr>
    </w:p>
    <w:p w14:paraId="02D1FF8C" w14:textId="77777777" w:rsidR="0042788A" w:rsidRDefault="005665D7">
      <w:pPr>
        <w:pStyle w:val="4"/>
        <w:rPr>
          <w:rFonts w:ascii="Times New Roman" w:hAnsi="Times New Roman"/>
          <w:b/>
          <w:bCs/>
          <w:sz w:val="20"/>
        </w:rPr>
      </w:pPr>
      <w:r>
        <w:rPr>
          <w:rFonts w:ascii="Times New Roman" w:hAnsi="Times New Roman"/>
          <w:b/>
          <w:bCs/>
          <w:sz w:val="20"/>
          <w:highlight w:val="yellow"/>
        </w:rPr>
        <w:t>Proposal 3.3-1</w:t>
      </w:r>
      <w:r>
        <w:rPr>
          <w:rFonts w:ascii="Times New Roman" w:hAnsi="Times New Roman"/>
          <w:b/>
          <w:bCs/>
          <w:color w:val="FF0000"/>
          <w:sz w:val="20"/>
          <w:highlight w:val="yellow"/>
        </w:rPr>
        <w:t>a</w:t>
      </w:r>
      <w:r>
        <w:rPr>
          <w:rFonts w:ascii="Times New Roman" w:hAnsi="Times New Roman"/>
          <w:b/>
          <w:bCs/>
          <w:sz w:val="20"/>
          <w:highlight w:val="yellow"/>
        </w:rPr>
        <w:t>:</w:t>
      </w:r>
    </w:p>
    <w:p w14:paraId="4D455F1F" w14:textId="77777777" w:rsidR="0042788A" w:rsidRDefault="005665D7">
      <w:pPr>
        <w:pStyle w:val="aff"/>
        <w:numPr>
          <w:ilvl w:val="0"/>
          <w:numId w:val="12"/>
        </w:numPr>
        <w:rPr>
          <w:b/>
          <w:sz w:val="20"/>
          <w:szCs w:val="20"/>
          <w:lang w:val="en-US"/>
        </w:rPr>
      </w:pPr>
      <w:r>
        <w:rPr>
          <w:b/>
          <w:sz w:val="20"/>
          <w:szCs w:val="20"/>
          <w:lang w:val="en-US"/>
        </w:rPr>
        <w:t xml:space="preserve">LP-WUS occasions (LOs) are </w:t>
      </w:r>
      <w:r>
        <w:rPr>
          <w:b/>
          <w:color w:val="FF0000"/>
          <w:sz w:val="20"/>
          <w:szCs w:val="20"/>
          <w:lang w:val="en-US"/>
        </w:rPr>
        <w:t>configured by RRC</w:t>
      </w:r>
      <w:r>
        <w:rPr>
          <w:b/>
          <w:sz w:val="20"/>
          <w:szCs w:val="20"/>
          <w:lang w:val="en-US"/>
        </w:rPr>
        <w:t xml:space="preserve"> for LP-WUS monitoring in RRC CONNECTED mode.</w:t>
      </w:r>
    </w:p>
    <w:p w14:paraId="795F0A1E" w14:textId="77777777" w:rsidR="0042788A" w:rsidRDefault="005665D7">
      <w:pPr>
        <w:pStyle w:val="aff"/>
        <w:numPr>
          <w:ilvl w:val="1"/>
          <w:numId w:val="12"/>
        </w:numPr>
        <w:rPr>
          <w:b/>
          <w:sz w:val="20"/>
          <w:szCs w:val="20"/>
          <w:lang w:val="en-US"/>
        </w:rPr>
      </w:pPr>
      <w:r>
        <w:rPr>
          <w:b/>
          <w:sz w:val="20"/>
          <w:szCs w:val="20"/>
          <w:lang w:val="en-US"/>
        </w:rPr>
        <w:t>Each LO has at least one LP-WUS monitoring occasion (MO), where UE can monitor for LP-WUS transmission.</w:t>
      </w:r>
    </w:p>
    <w:p w14:paraId="4E141A48" w14:textId="77777777" w:rsidR="0042788A" w:rsidRDefault="005665D7">
      <w:pPr>
        <w:pStyle w:val="aff"/>
        <w:numPr>
          <w:ilvl w:val="2"/>
          <w:numId w:val="12"/>
        </w:numPr>
        <w:rPr>
          <w:b/>
          <w:sz w:val="20"/>
          <w:szCs w:val="20"/>
          <w:lang w:val="en-US"/>
        </w:rPr>
      </w:pPr>
      <w:r>
        <w:rPr>
          <w:rFonts w:eastAsia="游明朝" w:hint="eastAsia"/>
          <w:b/>
          <w:sz w:val="20"/>
          <w:szCs w:val="20"/>
          <w:lang w:val="en-US"/>
        </w:rPr>
        <w:t>F</w:t>
      </w:r>
      <w:r>
        <w:rPr>
          <w:rFonts w:eastAsia="游明朝"/>
          <w:b/>
          <w:sz w:val="20"/>
          <w:szCs w:val="20"/>
          <w:lang w:val="en-US"/>
        </w:rPr>
        <w:t xml:space="preserve">FS: Multiple </w:t>
      </w:r>
      <w:r>
        <w:rPr>
          <w:b/>
          <w:sz w:val="20"/>
          <w:szCs w:val="20"/>
          <w:lang w:val="en-US"/>
        </w:rPr>
        <w:t>LP-WUS MOs in a LO</w:t>
      </w:r>
    </w:p>
    <w:p w14:paraId="74411FE2" w14:textId="77777777" w:rsidR="0042788A" w:rsidRDefault="005665D7">
      <w:pPr>
        <w:pStyle w:val="aff"/>
        <w:numPr>
          <w:ilvl w:val="2"/>
          <w:numId w:val="12"/>
        </w:numPr>
        <w:rPr>
          <w:b/>
          <w:sz w:val="20"/>
          <w:szCs w:val="20"/>
          <w:lang w:val="en-US"/>
        </w:rPr>
      </w:pPr>
      <w:r>
        <w:rPr>
          <w:b/>
          <w:sz w:val="20"/>
          <w:szCs w:val="20"/>
          <w:lang w:val="en-US"/>
        </w:rPr>
        <w:t>FFS: Different LP-WUS MOs may correspond to different beams in multi-beam operation</w:t>
      </w:r>
    </w:p>
    <w:p w14:paraId="0171183E" w14:textId="77777777" w:rsidR="0042788A" w:rsidRDefault="005665D7">
      <w:pPr>
        <w:pStyle w:val="aff"/>
        <w:numPr>
          <w:ilvl w:val="2"/>
          <w:numId w:val="12"/>
        </w:numPr>
        <w:rPr>
          <w:b/>
          <w:sz w:val="20"/>
          <w:szCs w:val="20"/>
          <w:lang w:val="en-US"/>
        </w:rPr>
      </w:pPr>
      <w:r>
        <w:rPr>
          <w:b/>
          <w:sz w:val="20"/>
          <w:szCs w:val="20"/>
          <w:lang w:val="en-US"/>
        </w:rPr>
        <w:t>FFS whether or not each LO is defined as a time window that covers the corresponding LP-WUS MOs</w:t>
      </w:r>
    </w:p>
    <w:p w14:paraId="6ABBAECE" w14:textId="77777777" w:rsidR="0042788A" w:rsidRDefault="005665D7">
      <w:pPr>
        <w:pStyle w:val="aff"/>
        <w:numPr>
          <w:ilvl w:val="2"/>
          <w:numId w:val="12"/>
        </w:numPr>
        <w:rPr>
          <w:b/>
          <w:sz w:val="20"/>
          <w:szCs w:val="20"/>
          <w:lang w:val="en-US"/>
        </w:rPr>
      </w:pPr>
      <w:r>
        <w:rPr>
          <w:b/>
          <w:sz w:val="20"/>
          <w:szCs w:val="20"/>
          <w:lang w:val="en-US"/>
        </w:rPr>
        <w:t>FFS details</w:t>
      </w:r>
    </w:p>
    <w:p w14:paraId="3D2DFC17" w14:textId="77777777" w:rsidR="0042788A" w:rsidRDefault="005665D7">
      <w:pPr>
        <w:pStyle w:val="aff"/>
        <w:numPr>
          <w:ilvl w:val="1"/>
          <w:numId w:val="12"/>
        </w:numPr>
        <w:rPr>
          <w:b/>
          <w:sz w:val="20"/>
          <w:szCs w:val="20"/>
          <w:lang w:val="en-US"/>
        </w:rPr>
      </w:pPr>
      <w:r>
        <w:rPr>
          <w:b/>
          <w:color w:val="FF0000"/>
          <w:sz w:val="20"/>
          <w:szCs w:val="20"/>
          <w:lang w:val="en-US"/>
        </w:rPr>
        <w:t xml:space="preserve">FFS: </w:t>
      </w:r>
      <w:r>
        <w:rPr>
          <w:b/>
          <w:sz w:val="20"/>
          <w:szCs w:val="20"/>
          <w:lang w:val="en-US"/>
        </w:rPr>
        <w:t>It is at least supported that a UE monitors LOs with a configured periodicity.</w:t>
      </w:r>
    </w:p>
    <w:p w14:paraId="282CC8D6" w14:textId="77777777" w:rsidR="0042788A" w:rsidRDefault="0042788A">
      <w:pPr>
        <w:rPr>
          <w:szCs w:val="22"/>
          <w:highlight w:val="magenta"/>
          <w:lang w:val="en-US"/>
        </w:rPr>
      </w:pPr>
    </w:p>
    <w:p w14:paraId="59218259" w14:textId="77777777" w:rsidR="0042788A" w:rsidRDefault="005665D7">
      <w:pPr>
        <w:pStyle w:val="4"/>
        <w:rPr>
          <w:rFonts w:ascii="Times New Roman" w:hAnsi="Times New Roman"/>
          <w:b/>
          <w:bCs/>
          <w:sz w:val="20"/>
        </w:rPr>
      </w:pPr>
      <w:r>
        <w:rPr>
          <w:rFonts w:ascii="Times New Roman" w:hAnsi="Times New Roman"/>
          <w:b/>
          <w:bCs/>
          <w:sz w:val="20"/>
          <w:highlight w:val="yellow"/>
        </w:rPr>
        <w:t>Proposal 3.3-2</w:t>
      </w:r>
      <w:r>
        <w:rPr>
          <w:rFonts w:ascii="Times New Roman" w:hAnsi="Times New Roman"/>
          <w:b/>
          <w:bCs/>
          <w:color w:val="FF0000"/>
          <w:sz w:val="20"/>
          <w:highlight w:val="yellow"/>
        </w:rPr>
        <w:t>a</w:t>
      </w:r>
      <w:r>
        <w:rPr>
          <w:rFonts w:ascii="Times New Roman" w:hAnsi="Times New Roman"/>
          <w:b/>
          <w:bCs/>
          <w:sz w:val="20"/>
          <w:highlight w:val="yellow"/>
        </w:rPr>
        <w:t>:</w:t>
      </w:r>
    </w:p>
    <w:p w14:paraId="75926A8B" w14:textId="77777777" w:rsidR="0042788A" w:rsidRDefault="005665D7">
      <w:pPr>
        <w:pStyle w:val="aff"/>
        <w:numPr>
          <w:ilvl w:val="0"/>
          <w:numId w:val="12"/>
        </w:numPr>
        <w:rPr>
          <w:b/>
          <w:sz w:val="20"/>
          <w:szCs w:val="20"/>
          <w:lang w:val="en-US"/>
        </w:rPr>
      </w:pPr>
      <w:r>
        <w:rPr>
          <w:b/>
          <w:sz w:val="20"/>
          <w:szCs w:val="20"/>
          <w:lang w:val="en-US"/>
        </w:rPr>
        <w:t xml:space="preserve">For LP-WUS monitoring in RRC CONNECTED mode, a LP-WUS </w:t>
      </w:r>
      <w:r>
        <w:rPr>
          <w:b/>
          <w:color w:val="FF0000"/>
          <w:sz w:val="20"/>
          <w:szCs w:val="20"/>
          <w:lang w:val="en-US"/>
        </w:rPr>
        <w:t>[monitoring occasion]</w:t>
      </w:r>
      <w:r>
        <w:rPr>
          <w:b/>
          <w:sz w:val="20"/>
          <w:szCs w:val="20"/>
          <w:lang w:val="en-US"/>
        </w:rPr>
        <w:t xml:space="preserve"> is QCLed with existing NR signal(s)/channel(s) for the TCI state</w:t>
      </w:r>
    </w:p>
    <w:p w14:paraId="0D0E4B03" w14:textId="77777777" w:rsidR="0042788A" w:rsidRDefault="005665D7">
      <w:pPr>
        <w:pStyle w:val="aff"/>
        <w:numPr>
          <w:ilvl w:val="1"/>
          <w:numId w:val="12"/>
        </w:numPr>
        <w:rPr>
          <w:b/>
          <w:sz w:val="20"/>
          <w:szCs w:val="20"/>
          <w:lang w:val="en-US"/>
        </w:rPr>
      </w:pPr>
      <w:r>
        <w:rPr>
          <w:rFonts w:eastAsia="游明朝" w:hint="eastAsia"/>
          <w:b/>
          <w:sz w:val="20"/>
          <w:szCs w:val="20"/>
          <w:lang w:val="en-US"/>
        </w:rPr>
        <w:t>FFS</w:t>
      </w:r>
      <w:r>
        <w:rPr>
          <w:rFonts w:eastAsia="游明朝"/>
          <w:b/>
          <w:sz w:val="20"/>
          <w:szCs w:val="20"/>
          <w:lang w:val="en-US"/>
        </w:rPr>
        <w:t xml:space="preserve"> which </w:t>
      </w:r>
      <w:r>
        <w:rPr>
          <w:b/>
          <w:sz w:val="20"/>
          <w:szCs w:val="20"/>
          <w:lang w:val="en-US"/>
        </w:rPr>
        <w:t>existing NR signal(s)/channel(s) is the QCL source of LP-WUS</w:t>
      </w:r>
    </w:p>
    <w:p w14:paraId="786076F2" w14:textId="77777777" w:rsidR="0042788A" w:rsidRDefault="0042788A">
      <w:pPr>
        <w:rPr>
          <w:szCs w:val="22"/>
          <w:highlight w:val="magenta"/>
          <w:lang w:val="en-US"/>
        </w:rPr>
      </w:pPr>
    </w:p>
    <w:p w14:paraId="27C01F59"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lastRenderedPageBreak/>
        <w:t>Proposal 4.1-1</w:t>
      </w:r>
      <w:r>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107F4F82" w14:textId="77777777" w:rsidR="0042788A" w:rsidRDefault="005665D7">
      <w:pPr>
        <w:pStyle w:val="aff"/>
        <w:numPr>
          <w:ilvl w:val="0"/>
          <w:numId w:val="12"/>
        </w:numPr>
        <w:rPr>
          <w:b/>
          <w:sz w:val="21"/>
          <w:szCs w:val="21"/>
          <w:lang w:val="en-US"/>
        </w:rPr>
      </w:pPr>
      <w:r>
        <w:rPr>
          <w:b/>
          <w:sz w:val="21"/>
          <w:szCs w:val="21"/>
          <w:lang w:val="en-US"/>
        </w:rPr>
        <w:t>For RRC CONNECTED mode, when LP-WUS is enabled by gNB RRC signaling</w:t>
      </w:r>
      <w:r>
        <w:rPr>
          <w:rFonts w:eastAsia="游明朝" w:hint="eastAsia"/>
          <w:b/>
          <w:sz w:val="21"/>
          <w:szCs w:val="21"/>
          <w:lang w:val="en-US"/>
        </w:rPr>
        <w:t>,</w:t>
      </w:r>
      <w:r>
        <w:rPr>
          <w:rFonts w:eastAsia="游明朝"/>
          <w:b/>
          <w:sz w:val="21"/>
          <w:szCs w:val="21"/>
          <w:lang w:val="en-US"/>
        </w:rPr>
        <w:t xml:space="preserve"> </w:t>
      </w:r>
      <w:r>
        <w:rPr>
          <w:b/>
          <w:sz w:val="21"/>
          <w:szCs w:val="21"/>
          <w:lang w:val="en-US"/>
        </w:rPr>
        <w:t xml:space="preserve">UE </w:t>
      </w:r>
      <w:r>
        <w:rPr>
          <w:b/>
          <w:color w:val="FF0000"/>
          <w:sz w:val="21"/>
          <w:szCs w:val="21"/>
          <w:lang w:val="en-US"/>
        </w:rPr>
        <w:t>[may/is expected to]</w:t>
      </w:r>
      <w:r>
        <w:rPr>
          <w:b/>
          <w:sz w:val="21"/>
          <w:szCs w:val="21"/>
          <w:lang w:val="en-US"/>
        </w:rPr>
        <w:t xml:space="preserve"> monitor LP-WUS according to the LP-WUS monitoring configuration</w:t>
      </w:r>
    </w:p>
    <w:p w14:paraId="7F19EE36" w14:textId="77777777" w:rsidR="0042788A" w:rsidRDefault="005665D7">
      <w:pPr>
        <w:pStyle w:val="aff"/>
        <w:numPr>
          <w:ilvl w:val="1"/>
          <w:numId w:val="12"/>
        </w:numPr>
        <w:rPr>
          <w:b/>
          <w:sz w:val="21"/>
          <w:szCs w:val="21"/>
          <w:lang w:val="en-US"/>
        </w:rPr>
      </w:pPr>
      <w:r>
        <w:rPr>
          <w:b/>
          <w:sz w:val="21"/>
          <w:szCs w:val="21"/>
          <w:lang w:val="en-US"/>
        </w:rPr>
        <w:t>When UE detects a LP-WUS indicating the UE to wake-up,</w:t>
      </w:r>
    </w:p>
    <w:p w14:paraId="20D49278" w14:textId="77777777" w:rsidR="0042788A" w:rsidRDefault="005665D7">
      <w:pPr>
        <w:pStyle w:val="aff"/>
        <w:numPr>
          <w:ilvl w:val="2"/>
          <w:numId w:val="12"/>
        </w:numPr>
        <w:rPr>
          <w:b/>
          <w:sz w:val="21"/>
          <w:szCs w:val="21"/>
          <w:lang w:val="en-US"/>
        </w:rPr>
      </w:pPr>
      <w:r>
        <w:rPr>
          <w:b/>
          <w:sz w:val="21"/>
          <w:szCs w:val="21"/>
          <w:lang w:val="en-US"/>
        </w:rPr>
        <w:t xml:space="preserve">UE monitors PDCCH </w:t>
      </w:r>
      <w:r>
        <w:rPr>
          <w:b/>
          <w:color w:val="FF0000"/>
          <w:sz w:val="21"/>
          <w:szCs w:val="21"/>
          <w:lang w:val="en-US"/>
        </w:rPr>
        <w:t>[for a given time duration]</w:t>
      </w:r>
    </w:p>
    <w:p w14:paraId="1603BB05" w14:textId="77777777" w:rsidR="0042788A" w:rsidRDefault="005665D7">
      <w:pPr>
        <w:pStyle w:val="aff"/>
        <w:numPr>
          <w:ilvl w:val="3"/>
          <w:numId w:val="12"/>
        </w:numPr>
        <w:rPr>
          <w:b/>
          <w:color w:val="FF0000"/>
          <w:sz w:val="21"/>
          <w:szCs w:val="21"/>
          <w:lang w:val="en-US"/>
        </w:rPr>
      </w:pPr>
      <w:r>
        <w:rPr>
          <w:b/>
          <w:color w:val="FF0000"/>
          <w:sz w:val="21"/>
          <w:szCs w:val="21"/>
          <w:lang w:val="en-US"/>
        </w:rPr>
        <w:t>[FFS the given time duration]</w:t>
      </w:r>
    </w:p>
    <w:p w14:paraId="282A75DA" w14:textId="77777777" w:rsidR="0042788A" w:rsidRDefault="005665D7">
      <w:pPr>
        <w:pStyle w:val="aff"/>
        <w:numPr>
          <w:ilvl w:val="2"/>
          <w:numId w:val="12"/>
        </w:numPr>
        <w:rPr>
          <w:b/>
          <w:sz w:val="21"/>
          <w:szCs w:val="21"/>
          <w:lang w:val="en-US"/>
        </w:rPr>
      </w:pPr>
      <w:r>
        <w:rPr>
          <w:b/>
          <w:sz w:val="21"/>
          <w:szCs w:val="21"/>
          <w:lang w:val="en-US"/>
        </w:rPr>
        <w:t xml:space="preserve">UE is not required to monitor LP-WUS </w:t>
      </w:r>
      <w:r>
        <w:rPr>
          <w:b/>
          <w:color w:val="FF0000"/>
          <w:sz w:val="21"/>
          <w:szCs w:val="21"/>
          <w:lang w:val="en-US"/>
        </w:rPr>
        <w:t>[for the given time duration / when monitoring PDCCH]</w:t>
      </w:r>
    </w:p>
    <w:p w14:paraId="7FF7E729" w14:textId="77777777" w:rsidR="0042788A" w:rsidRDefault="005665D7">
      <w:pPr>
        <w:pStyle w:val="aff"/>
        <w:numPr>
          <w:ilvl w:val="1"/>
          <w:numId w:val="12"/>
        </w:numPr>
        <w:rPr>
          <w:b/>
          <w:strike/>
          <w:color w:val="FF0000"/>
          <w:sz w:val="21"/>
          <w:szCs w:val="21"/>
          <w:lang w:val="en-US"/>
        </w:rPr>
      </w:pPr>
      <w:r>
        <w:rPr>
          <w:b/>
          <w:strike/>
          <w:color w:val="FF0000"/>
          <w:sz w:val="21"/>
          <w:szCs w:val="21"/>
          <w:lang w:val="en-US"/>
        </w:rPr>
        <w:t>Otherwise, UE is not required to monitor PDCCH by default</w:t>
      </w:r>
    </w:p>
    <w:p w14:paraId="646C0E39" w14:textId="77777777" w:rsidR="0042788A" w:rsidRDefault="005665D7">
      <w:pPr>
        <w:pStyle w:val="aff"/>
        <w:numPr>
          <w:ilvl w:val="2"/>
          <w:numId w:val="12"/>
        </w:numPr>
        <w:rPr>
          <w:b/>
          <w:strike/>
          <w:color w:val="FF0000"/>
          <w:sz w:val="21"/>
          <w:szCs w:val="21"/>
          <w:lang w:val="en-US"/>
        </w:rPr>
      </w:pPr>
      <w:r>
        <w:rPr>
          <w:b/>
          <w:strike/>
          <w:color w:val="FF0000"/>
          <w:sz w:val="21"/>
          <w:szCs w:val="21"/>
          <w:lang w:val="en-US"/>
        </w:rPr>
        <w:t>FFS: fallback mechanism to trigger PDCCH monitoring, if any</w:t>
      </w:r>
    </w:p>
    <w:p w14:paraId="206A8424" w14:textId="77777777" w:rsidR="0042788A" w:rsidRDefault="005665D7">
      <w:pPr>
        <w:pStyle w:val="aff"/>
        <w:numPr>
          <w:ilvl w:val="1"/>
          <w:numId w:val="12"/>
        </w:numPr>
        <w:rPr>
          <w:b/>
          <w:sz w:val="21"/>
          <w:szCs w:val="21"/>
          <w:lang w:val="en-US"/>
        </w:rPr>
      </w:pPr>
      <w:r>
        <w:rPr>
          <w:b/>
          <w:sz w:val="21"/>
          <w:szCs w:val="21"/>
          <w:lang w:val="en-US"/>
        </w:rPr>
        <w:t>FFS: additional indication/condition for activation/deactivation of LP-WUS monitoring</w:t>
      </w:r>
    </w:p>
    <w:p w14:paraId="315C0DFB" w14:textId="77777777" w:rsidR="0042788A" w:rsidRDefault="0042788A">
      <w:pPr>
        <w:rPr>
          <w:szCs w:val="22"/>
          <w:highlight w:val="magenta"/>
          <w:lang w:val="en-US"/>
        </w:rPr>
      </w:pPr>
    </w:p>
    <w:p w14:paraId="339112CD"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t>Proposal 4.1-2</w:t>
      </w:r>
      <w:r>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5F8B1A49" w14:textId="77777777" w:rsidR="0042788A" w:rsidRDefault="005665D7">
      <w:pPr>
        <w:pStyle w:val="aff"/>
        <w:numPr>
          <w:ilvl w:val="0"/>
          <w:numId w:val="12"/>
        </w:numPr>
        <w:rPr>
          <w:b/>
          <w:sz w:val="21"/>
          <w:szCs w:val="21"/>
          <w:lang w:val="en-US"/>
        </w:rPr>
      </w:pPr>
      <w:r>
        <w:rPr>
          <w:b/>
          <w:sz w:val="21"/>
          <w:szCs w:val="21"/>
          <w:lang w:val="en-US"/>
        </w:rPr>
        <w:t>For RRC CONNECTED mode, study fallback mechanism to trigger PDCCH monitoring when UE monitors LP-WUS</w:t>
      </w:r>
    </w:p>
    <w:p w14:paraId="767C5E39" w14:textId="77777777" w:rsidR="0042788A" w:rsidRDefault="005665D7">
      <w:pPr>
        <w:pStyle w:val="aff"/>
        <w:numPr>
          <w:ilvl w:val="1"/>
          <w:numId w:val="12"/>
        </w:numPr>
        <w:rPr>
          <w:b/>
          <w:sz w:val="21"/>
          <w:szCs w:val="21"/>
          <w:lang w:val="en-US"/>
        </w:rPr>
      </w:pPr>
      <w:r>
        <w:rPr>
          <w:b/>
          <w:sz w:val="21"/>
          <w:szCs w:val="21"/>
          <w:lang w:val="en-US"/>
        </w:rPr>
        <w:t>Option 1: when UE does not receive LP-WUS for a certain time</w:t>
      </w:r>
    </w:p>
    <w:p w14:paraId="1C37ACA4" w14:textId="77777777" w:rsidR="0042788A" w:rsidRDefault="005665D7">
      <w:pPr>
        <w:pStyle w:val="aff"/>
        <w:numPr>
          <w:ilvl w:val="1"/>
          <w:numId w:val="12"/>
        </w:numPr>
        <w:rPr>
          <w:b/>
          <w:sz w:val="21"/>
          <w:szCs w:val="21"/>
          <w:lang w:val="en-US"/>
        </w:rPr>
      </w:pPr>
      <w:r>
        <w:rPr>
          <w:b/>
          <w:sz w:val="21"/>
          <w:szCs w:val="21"/>
          <w:lang w:val="en-US"/>
        </w:rPr>
        <w:t>Option 2: when channel/beam quality is below a certain value</w:t>
      </w:r>
    </w:p>
    <w:p w14:paraId="1EE6D3D7" w14:textId="77777777" w:rsidR="0042788A" w:rsidRDefault="005665D7">
      <w:pPr>
        <w:pStyle w:val="aff"/>
        <w:numPr>
          <w:ilvl w:val="1"/>
          <w:numId w:val="12"/>
        </w:numPr>
        <w:rPr>
          <w:b/>
          <w:color w:val="FF0000"/>
          <w:sz w:val="21"/>
          <w:szCs w:val="21"/>
          <w:lang w:val="en-US"/>
        </w:rPr>
      </w:pPr>
      <w:r>
        <w:rPr>
          <w:rFonts w:eastAsia="游明朝" w:hint="eastAsia"/>
          <w:b/>
          <w:color w:val="FF0000"/>
          <w:sz w:val="21"/>
          <w:szCs w:val="21"/>
          <w:lang w:val="en-US"/>
        </w:rPr>
        <w:t>O</w:t>
      </w:r>
      <w:r>
        <w:rPr>
          <w:rFonts w:eastAsia="游明朝"/>
          <w:b/>
          <w:color w:val="FF0000"/>
          <w:sz w:val="21"/>
          <w:szCs w:val="21"/>
          <w:lang w:val="en-US"/>
        </w:rPr>
        <w:t>ption 3: UE actions that initiate it to wake up the MR regardless of the LP-WUS</w:t>
      </w:r>
    </w:p>
    <w:p w14:paraId="1859A4CB" w14:textId="77777777" w:rsidR="0042788A" w:rsidRDefault="005665D7">
      <w:pPr>
        <w:pStyle w:val="aff"/>
        <w:numPr>
          <w:ilvl w:val="1"/>
          <w:numId w:val="12"/>
        </w:numPr>
        <w:rPr>
          <w:b/>
          <w:sz w:val="21"/>
          <w:szCs w:val="21"/>
          <w:lang w:val="en-US"/>
        </w:rPr>
      </w:pPr>
      <w:r>
        <w:rPr>
          <w:rFonts w:eastAsia="游明朝"/>
          <w:b/>
          <w:sz w:val="21"/>
          <w:szCs w:val="21"/>
          <w:lang w:val="en-US"/>
        </w:rPr>
        <w:t xml:space="preserve">Note: </w:t>
      </w:r>
      <w:r>
        <w:rPr>
          <w:rFonts w:eastAsia="游明朝" w:hint="eastAsia"/>
          <w:b/>
          <w:sz w:val="21"/>
          <w:szCs w:val="21"/>
          <w:lang w:val="en-US"/>
        </w:rPr>
        <w:t>O</w:t>
      </w:r>
      <w:r>
        <w:rPr>
          <w:rFonts w:eastAsia="游明朝"/>
          <w:b/>
          <w:sz w:val="21"/>
          <w:szCs w:val="21"/>
          <w:lang w:val="en-US"/>
        </w:rPr>
        <w:t>ther options are not precluded</w:t>
      </w:r>
    </w:p>
    <w:p w14:paraId="4213B060" w14:textId="77777777" w:rsidR="0042788A" w:rsidRDefault="0042788A">
      <w:pPr>
        <w:rPr>
          <w:szCs w:val="22"/>
          <w:highlight w:val="magenta"/>
          <w:lang w:val="en-US"/>
        </w:rPr>
      </w:pPr>
    </w:p>
    <w:p w14:paraId="0862284C"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t>Proposal 5-1</w:t>
      </w:r>
      <w:r>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38B0A1C9" w14:textId="77777777" w:rsidR="0042788A" w:rsidRDefault="005665D7">
      <w:pPr>
        <w:pStyle w:val="aff"/>
        <w:numPr>
          <w:ilvl w:val="0"/>
          <w:numId w:val="12"/>
        </w:numPr>
        <w:rPr>
          <w:b/>
          <w:sz w:val="21"/>
          <w:szCs w:val="21"/>
          <w:lang w:val="en-US"/>
        </w:rPr>
      </w:pPr>
      <w:r>
        <w:rPr>
          <w:b/>
          <w:color w:val="FF0000"/>
          <w:sz w:val="21"/>
          <w:szCs w:val="21"/>
          <w:lang w:val="en-US"/>
        </w:rPr>
        <w:t>Study whether/how</w:t>
      </w:r>
      <w:r>
        <w:rPr>
          <w:b/>
          <w:sz w:val="21"/>
          <w:szCs w:val="21"/>
          <w:lang w:val="en-US"/>
        </w:rPr>
        <w:t xml:space="preserve"> LP-WUS supports CA in RRC CONNECTED mode</w:t>
      </w:r>
    </w:p>
    <w:p w14:paraId="6B3B5C02" w14:textId="77777777" w:rsidR="0042788A" w:rsidRDefault="005665D7">
      <w:pPr>
        <w:pStyle w:val="aff"/>
        <w:numPr>
          <w:ilvl w:val="1"/>
          <w:numId w:val="12"/>
        </w:numPr>
        <w:rPr>
          <w:b/>
          <w:sz w:val="21"/>
          <w:szCs w:val="21"/>
          <w:lang w:val="en-US"/>
        </w:rPr>
      </w:pPr>
      <w:r>
        <w:rPr>
          <w:b/>
          <w:sz w:val="21"/>
          <w:szCs w:val="21"/>
          <w:lang w:val="en-US"/>
        </w:rPr>
        <w:t>FFS: The cell(s) where LP-WUS is configured to monitor</w:t>
      </w:r>
    </w:p>
    <w:p w14:paraId="5F459736" w14:textId="77777777" w:rsidR="0042788A" w:rsidRDefault="005665D7">
      <w:pPr>
        <w:pStyle w:val="aff"/>
        <w:numPr>
          <w:ilvl w:val="1"/>
          <w:numId w:val="12"/>
        </w:numPr>
        <w:rPr>
          <w:b/>
          <w:sz w:val="21"/>
          <w:szCs w:val="21"/>
          <w:lang w:val="en-US"/>
        </w:rPr>
      </w:pPr>
      <w:r>
        <w:rPr>
          <w:rFonts w:eastAsia="游明朝" w:hint="eastAsia"/>
          <w:b/>
          <w:sz w:val="21"/>
          <w:szCs w:val="21"/>
          <w:lang w:val="en-US"/>
        </w:rPr>
        <w:t>F</w:t>
      </w:r>
      <w:r>
        <w:rPr>
          <w:rFonts w:eastAsia="游明朝"/>
          <w:b/>
          <w:sz w:val="21"/>
          <w:szCs w:val="21"/>
          <w:lang w:val="en-US"/>
        </w:rPr>
        <w:t xml:space="preserve">FS: </w:t>
      </w:r>
      <w:r>
        <w:rPr>
          <w:b/>
          <w:sz w:val="21"/>
          <w:szCs w:val="21"/>
          <w:lang w:val="en-US"/>
        </w:rPr>
        <w:t>The cell(s) where w</w:t>
      </w:r>
      <w:r>
        <w:rPr>
          <w:rFonts w:eastAsia="游明朝"/>
          <w:b/>
          <w:sz w:val="21"/>
          <w:szCs w:val="21"/>
          <w:lang w:val="en-US"/>
        </w:rPr>
        <w:t>ake-up indication is applicable</w:t>
      </w:r>
    </w:p>
    <w:p w14:paraId="0BC6CE68" w14:textId="77777777" w:rsidR="0042788A" w:rsidRDefault="005665D7">
      <w:pPr>
        <w:pStyle w:val="aff"/>
        <w:numPr>
          <w:ilvl w:val="2"/>
          <w:numId w:val="12"/>
        </w:numPr>
        <w:rPr>
          <w:b/>
          <w:sz w:val="21"/>
          <w:szCs w:val="21"/>
          <w:lang w:val="en-US"/>
        </w:rPr>
      </w:pPr>
      <w:r>
        <w:rPr>
          <w:rFonts w:eastAsia="游明朝" w:hint="eastAsia"/>
          <w:b/>
          <w:sz w:val="21"/>
          <w:szCs w:val="21"/>
          <w:lang w:val="en-US"/>
        </w:rPr>
        <w:t>O</w:t>
      </w:r>
      <w:r>
        <w:rPr>
          <w:rFonts w:eastAsia="游明朝"/>
          <w:b/>
          <w:sz w:val="21"/>
          <w:szCs w:val="21"/>
          <w:lang w:val="en-US"/>
        </w:rPr>
        <w:t>ption 1: one or more serving cells based on gNB indication/configuration</w:t>
      </w:r>
    </w:p>
    <w:p w14:paraId="64E932D0" w14:textId="77777777" w:rsidR="0042788A" w:rsidRDefault="005665D7">
      <w:pPr>
        <w:pStyle w:val="aff"/>
        <w:numPr>
          <w:ilvl w:val="2"/>
          <w:numId w:val="12"/>
        </w:numPr>
        <w:rPr>
          <w:b/>
          <w:sz w:val="21"/>
          <w:szCs w:val="21"/>
          <w:lang w:val="en-US"/>
        </w:rPr>
      </w:pPr>
      <w:r>
        <w:rPr>
          <w:rFonts w:eastAsia="游明朝"/>
          <w:b/>
          <w:sz w:val="21"/>
          <w:szCs w:val="21"/>
          <w:lang w:val="en-US"/>
        </w:rPr>
        <w:t>Option 2: all activated serving cells</w:t>
      </w:r>
    </w:p>
    <w:p w14:paraId="614F36E5" w14:textId="77777777" w:rsidR="0042788A" w:rsidRDefault="005665D7">
      <w:pPr>
        <w:pStyle w:val="aff"/>
        <w:numPr>
          <w:ilvl w:val="2"/>
          <w:numId w:val="12"/>
        </w:numPr>
        <w:rPr>
          <w:b/>
          <w:sz w:val="21"/>
          <w:szCs w:val="21"/>
          <w:lang w:val="en-US"/>
        </w:rPr>
      </w:pPr>
      <w:r>
        <w:rPr>
          <w:rFonts w:eastAsia="游明朝"/>
          <w:b/>
          <w:sz w:val="21"/>
          <w:szCs w:val="21"/>
          <w:lang w:val="en-US"/>
        </w:rPr>
        <w:t>Note: other options are not precluded</w:t>
      </w:r>
    </w:p>
    <w:p w14:paraId="36F9C728" w14:textId="77777777" w:rsidR="0042788A" w:rsidRDefault="0042788A">
      <w:pPr>
        <w:rPr>
          <w:szCs w:val="22"/>
          <w:highlight w:val="magenta"/>
          <w:lang w:val="en-US"/>
        </w:rPr>
      </w:pPr>
    </w:p>
    <w:p w14:paraId="275A2CD0"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t>Proposal 6-1:</w:t>
      </w:r>
    </w:p>
    <w:p w14:paraId="4975F4E3" w14:textId="77777777" w:rsidR="0042788A" w:rsidRDefault="005665D7">
      <w:pPr>
        <w:pStyle w:val="aff"/>
        <w:numPr>
          <w:ilvl w:val="0"/>
          <w:numId w:val="12"/>
        </w:numPr>
        <w:rPr>
          <w:b/>
          <w:sz w:val="21"/>
          <w:szCs w:val="21"/>
          <w:lang w:val="en-US"/>
        </w:rPr>
      </w:pPr>
      <w:r>
        <w:rPr>
          <w:b/>
          <w:sz w:val="21"/>
          <w:szCs w:val="21"/>
          <w:lang w:val="en-US"/>
        </w:rPr>
        <w:t>For RRC CONNECTED mode, LP-WUS can be configured without following existing features. Further study whether/how LP-WUS works with following existing features</w:t>
      </w:r>
    </w:p>
    <w:p w14:paraId="4D4093B0" w14:textId="77777777" w:rsidR="0042788A" w:rsidRDefault="005665D7">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416E9E01" w14:textId="77777777" w:rsidR="0042788A" w:rsidRDefault="005665D7">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4BB068C0" w14:textId="77777777" w:rsidR="0042788A" w:rsidRDefault="005665D7">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49AF662A" w14:textId="77777777" w:rsidR="0042788A" w:rsidRDefault="005665D7">
      <w:pPr>
        <w:pStyle w:val="aff"/>
        <w:numPr>
          <w:ilvl w:val="1"/>
          <w:numId w:val="12"/>
        </w:numPr>
        <w:rPr>
          <w:b/>
          <w:sz w:val="21"/>
          <w:szCs w:val="21"/>
          <w:lang w:val="en-US"/>
        </w:rPr>
      </w:pPr>
      <w:r>
        <w:rPr>
          <w:rFonts w:eastAsia="游明朝"/>
          <w:b/>
          <w:sz w:val="21"/>
          <w:szCs w:val="21"/>
          <w:lang w:val="en-US"/>
        </w:rPr>
        <w:t>Rel-18 cell DTX</w:t>
      </w:r>
    </w:p>
    <w:p w14:paraId="68EF3FFB" w14:textId="77777777" w:rsidR="0042788A" w:rsidRDefault="0042788A">
      <w:pPr>
        <w:rPr>
          <w:szCs w:val="22"/>
          <w:highlight w:val="magenta"/>
          <w:lang w:val="en-US"/>
        </w:rPr>
      </w:pPr>
    </w:p>
    <w:p w14:paraId="140DE873" w14:textId="01816797" w:rsidR="00A012E8" w:rsidRDefault="00A012E8" w:rsidP="00A012E8">
      <w:pPr>
        <w:pStyle w:val="30"/>
        <w:tabs>
          <w:tab w:val="clear" w:pos="772"/>
        </w:tabs>
        <w:rPr>
          <w:sz w:val="24"/>
          <w:szCs w:val="14"/>
        </w:rPr>
      </w:pPr>
      <w:r>
        <w:rPr>
          <w:sz w:val="24"/>
          <w:szCs w:val="14"/>
        </w:rPr>
        <w:t>2.2</w:t>
      </w:r>
      <w:r>
        <w:rPr>
          <w:sz w:val="24"/>
          <w:szCs w:val="14"/>
        </w:rPr>
        <w:tab/>
        <w:t>Proposals for Thursday Online</w:t>
      </w:r>
    </w:p>
    <w:p w14:paraId="01F44869" w14:textId="77777777" w:rsidR="00A012E8" w:rsidRDefault="00A012E8" w:rsidP="00A012E8">
      <w:pPr>
        <w:pStyle w:val="4"/>
        <w:rPr>
          <w:rFonts w:ascii="Times New Roman" w:hAnsi="Times New Roman"/>
          <w:b/>
          <w:bCs/>
          <w:sz w:val="20"/>
        </w:rPr>
      </w:pPr>
      <w:r>
        <w:rPr>
          <w:rFonts w:ascii="Times New Roman" w:hAnsi="Times New Roman"/>
          <w:b/>
          <w:bCs/>
          <w:sz w:val="20"/>
          <w:highlight w:val="yellow"/>
        </w:rPr>
        <w:t>[Thu]Proposal 3.3-2</w:t>
      </w:r>
      <w:r>
        <w:rPr>
          <w:rFonts w:ascii="Times New Roman" w:hAnsi="Times New Roman"/>
          <w:b/>
          <w:bCs/>
          <w:color w:val="FF0000"/>
          <w:sz w:val="20"/>
          <w:highlight w:val="yellow"/>
        </w:rPr>
        <w:t>b</w:t>
      </w:r>
      <w:r>
        <w:rPr>
          <w:rFonts w:ascii="Times New Roman" w:hAnsi="Times New Roman"/>
          <w:b/>
          <w:bCs/>
          <w:sz w:val="20"/>
          <w:highlight w:val="yellow"/>
        </w:rPr>
        <w:t>:</w:t>
      </w:r>
    </w:p>
    <w:p w14:paraId="138A8CE9" w14:textId="77777777" w:rsidR="00A012E8" w:rsidRPr="00282CB5" w:rsidRDefault="00A012E8" w:rsidP="00A012E8">
      <w:pPr>
        <w:pStyle w:val="aff"/>
        <w:numPr>
          <w:ilvl w:val="0"/>
          <w:numId w:val="12"/>
        </w:numPr>
        <w:rPr>
          <w:b/>
          <w:sz w:val="20"/>
          <w:szCs w:val="20"/>
          <w:lang w:val="en-US"/>
        </w:rPr>
      </w:pPr>
      <w:r w:rsidRPr="00282CB5">
        <w:rPr>
          <w:b/>
          <w:sz w:val="20"/>
          <w:szCs w:val="20"/>
          <w:lang w:val="en-US"/>
        </w:rPr>
        <w:t xml:space="preserve">For LP-WUS monitoring in RRC CONNECTED mode, a LP-WUS is QCLed with existing NR signal(s)/channel(s)/CORESET(s) for the TCI </w:t>
      </w:r>
      <w:proofErr w:type="gramStart"/>
      <w:r w:rsidRPr="00282CB5">
        <w:rPr>
          <w:b/>
          <w:sz w:val="20"/>
          <w:szCs w:val="20"/>
          <w:lang w:val="en-US"/>
        </w:rPr>
        <w:t>state</w:t>
      </w:r>
      <w:proofErr w:type="gramEnd"/>
    </w:p>
    <w:p w14:paraId="454C72EE" w14:textId="77777777" w:rsidR="00A012E8" w:rsidRDefault="00A012E8" w:rsidP="00A012E8">
      <w:pPr>
        <w:pStyle w:val="aff"/>
        <w:numPr>
          <w:ilvl w:val="1"/>
          <w:numId w:val="12"/>
        </w:numPr>
        <w:rPr>
          <w:b/>
          <w:sz w:val="20"/>
          <w:szCs w:val="20"/>
          <w:lang w:val="en-US"/>
        </w:rPr>
      </w:pPr>
      <w:r w:rsidRPr="00282CB5">
        <w:rPr>
          <w:b/>
          <w:sz w:val="20"/>
          <w:szCs w:val="20"/>
          <w:lang w:val="en-US"/>
        </w:rPr>
        <w:t>FFS which existing NR signal(s)/channel(s)/CORESET(s) is the QCL source of LP-WUS</w:t>
      </w:r>
    </w:p>
    <w:p w14:paraId="20E1EC5B" w14:textId="77777777" w:rsidR="00A012E8" w:rsidRPr="00F110ED" w:rsidRDefault="00A012E8" w:rsidP="00A012E8">
      <w:pPr>
        <w:pStyle w:val="aff"/>
        <w:numPr>
          <w:ilvl w:val="1"/>
          <w:numId w:val="12"/>
        </w:numPr>
        <w:rPr>
          <w:b/>
          <w:color w:val="FF0000"/>
          <w:sz w:val="20"/>
          <w:szCs w:val="20"/>
          <w:lang w:val="en-US"/>
        </w:rPr>
      </w:pPr>
      <w:r w:rsidRPr="00F110ED">
        <w:rPr>
          <w:rFonts w:eastAsia="游明朝" w:hint="eastAsia"/>
          <w:b/>
          <w:color w:val="FF0000"/>
          <w:sz w:val="20"/>
          <w:szCs w:val="20"/>
          <w:lang w:val="en-US"/>
        </w:rPr>
        <w:t>F</w:t>
      </w:r>
      <w:r w:rsidRPr="00F110ED">
        <w:rPr>
          <w:rFonts w:eastAsia="游明朝"/>
          <w:b/>
          <w:color w:val="FF0000"/>
          <w:sz w:val="20"/>
          <w:szCs w:val="20"/>
          <w:lang w:val="en-US"/>
        </w:rPr>
        <w:t xml:space="preserve">FS exact definition of QCL relationship between LP-WUS and </w:t>
      </w:r>
      <w:r w:rsidRPr="00F110ED">
        <w:rPr>
          <w:b/>
          <w:color w:val="FF0000"/>
          <w:sz w:val="20"/>
          <w:szCs w:val="20"/>
          <w:lang w:val="en-US"/>
        </w:rPr>
        <w:t>existing NR signal(s)/channel(s)/CORESET(s)</w:t>
      </w:r>
    </w:p>
    <w:p w14:paraId="4ACEFE08" w14:textId="77777777" w:rsidR="00A012E8" w:rsidRDefault="00A012E8">
      <w:pPr>
        <w:rPr>
          <w:szCs w:val="22"/>
          <w:highlight w:val="magenta"/>
          <w:lang w:val="en-US"/>
        </w:rPr>
      </w:pPr>
    </w:p>
    <w:p w14:paraId="479E152E" w14:textId="77777777" w:rsidR="00A012E8" w:rsidRPr="00F13226" w:rsidRDefault="00A012E8" w:rsidP="00A012E8">
      <w:pPr>
        <w:pStyle w:val="4"/>
        <w:rPr>
          <w:rFonts w:ascii="Times New Roman" w:hAnsi="Times New Roman"/>
          <w:b/>
          <w:bCs/>
          <w:sz w:val="20"/>
        </w:rPr>
      </w:pPr>
      <w:r w:rsidRPr="003733D3">
        <w:rPr>
          <w:rFonts w:ascii="Times New Roman" w:hAnsi="Times New Roman"/>
          <w:b/>
          <w:bCs/>
          <w:sz w:val="20"/>
          <w:highlight w:val="yellow"/>
        </w:rPr>
        <w:lastRenderedPageBreak/>
        <w:t>[Thu]Proposal 3.3</w:t>
      </w:r>
      <w:r w:rsidRPr="00F13226">
        <w:rPr>
          <w:rFonts w:ascii="Times New Roman" w:hAnsi="Times New Roman"/>
          <w:b/>
          <w:bCs/>
          <w:sz w:val="20"/>
          <w:highlight w:val="yellow"/>
        </w:rPr>
        <w:t>-1b:</w:t>
      </w:r>
    </w:p>
    <w:p w14:paraId="169F5EE1" w14:textId="77777777" w:rsidR="00A012E8" w:rsidRPr="001F4341" w:rsidRDefault="00A012E8" w:rsidP="00A012E8">
      <w:pPr>
        <w:pStyle w:val="aff"/>
        <w:numPr>
          <w:ilvl w:val="0"/>
          <w:numId w:val="12"/>
        </w:numPr>
        <w:rPr>
          <w:b/>
          <w:sz w:val="20"/>
          <w:szCs w:val="20"/>
          <w:lang w:val="en-US"/>
        </w:rPr>
      </w:pPr>
      <w:r w:rsidRPr="003733D3">
        <w:rPr>
          <w:b/>
          <w:sz w:val="20"/>
          <w:szCs w:val="20"/>
          <w:lang w:val="en-US"/>
        </w:rPr>
        <w:t xml:space="preserve">LP-WUS monitoring occasions (MOs) </w:t>
      </w:r>
      <w:r w:rsidRPr="001F4341">
        <w:rPr>
          <w:b/>
          <w:sz w:val="20"/>
          <w:szCs w:val="20"/>
          <w:lang w:val="en-US"/>
        </w:rPr>
        <w:t>are configured by RRC, where UE can monitor for LP-WUS transmission in RRC CONNECTED mode.</w:t>
      </w:r>
    </w:p>
    <w:p w14:paraId="7B07970E" w14:textId="77777777" w:rsidR="00A012E8" w:rsidRPr="003733D3" w:rsidRDefault="00A012E8" w:rsidP="00A012E8">
      <w:pPr>
        <w:pStyle w:val="aff"/>
        <w:numPr>
          <w:ilvl w:val="1"/>
          <w:numId w:val="12"/>
        </w:numPr>
        <w:rPr>
          <w:b/>
          <w:sz w:val="20"/>
          <w:szCs w:val="20"/>
          <w:lang w:val="en-US"/>
        </w:rPr>
      </w:pPr>
      <w:r w:rsidRPr="003733D3">
        <w:rPr>
          <w:rFonts w:eastAsia="游明朝"/>
          <w:b/>
          <w:sz w:val="20"/>
          <w:szCs w:val="20"/>
          <w:lang w:val="en-US"/>
        </w:rPr>
        <w:t xml:space="preserve">FFS whether to define a time window for </w:t>
      </w:r>
      <w:proofErr w:type="gramStart"/>
      <w:r w:rsidRPr="003733D3">
        <w:rPr>
          <w:rFonts w:eastAsia="游明朝"/>
          <w:b/>
          <w:sz w:val="20"/>
          <w:szCs w:val="20"/>
          <w:lang w:val="en-US"/>
        </w:rPr>
        <w:t>MOs</w:t>
      </w:r>
      <w:proofErr w:type="gramEnd"/>
    </w:p>
    <w:p w14:paraId="6D3AF290" w14:textId="77777777" w:rsidR="00A012E8" w:rsidRPr="003733D3" w:rsidRDefault="00A012E8" w:rsidP="00A012E8">
      <w:pPr>
        <w:pStyle w:val="aff"/>
        <w:numPr>
          <w:ilvl w:val="1"/>
          <w:numId w:val="12"/>
        </w:numPr>
        <w:rPr>
          <w:b/>
          <w:sz w:val="20"/>
          <w:szCs w:val="20"/>
          <w:lang w:val="en-US"/>
        </w:rPr>
      </w:pPr>
      <w:r w:rsidRPr="003733D3">
        <w:rPr>
          <w:b/>
          <w:sz w:val="20"/>
          <w:szCs w:val="20"/>
          <w:lang w:val="en-US"/>
        </w:rPr>
        <w:t>It is at least supported that a UE can monitor MOs with a periodicity.</w:t>
      </w:r>
    </w:p>
    <w:p w14:paraId="09786F88" w14:textId="77777777" w:rsidR="00A012E8" w:rsidRPr="003733D3" w:rsidRDefault="00A012E8" w:rsidP="00A012E8">
      <w:pPr>
        <w:pStyle w:val="aff"/>
        <w:numPr>
          <w:ilvl w:val="2"/>
          <w:numId w:val="12"/>
        </w:numPr>
        <w:rPr>
          <w:b/>
          <w:sz w:val="20"/>
          <w:szCs w:val="20"/>
          <w:lang w:val="en-US"/>
        </w:rPr>
      </w:pPr>
      <w:r w:rsidRPr="003733D3">
        <w:rPr>
          <w:rFonts w:eastAsia="游明朝" w:hint="eastAsia"/>
          <w:b/>
          <w:sz w:val="20"/>
          <w:szCs w:val="20"/>
          <w:lang w:val="en-US"/>
        </w:rPr>
        <w:t>F</w:t>
      </w:r>
      <w:r w:rsidRPr="003733D3">
        <w:rPr>
          <w:rFonts w:eastAsia="游明朝"/>
          <w:b/>
          <w:sz w:val="20"/>
          <w:szCs w:val="20"/>
          <w:lang w:val="en-US"/>
        </w:rPr>
        <w:t xml:space="preserve">FS details of the periodicity, </w:t>
      </w:r>
      <w:proofErr w:type="gramStart"/>
      <w:r w:rsidRPr="003733D3">
        <w:rPr>
          <w:rFonts w:eastAsia="游明朝"/>
          <w:b/>
          <w:sz w:val="20"/>
          <w:szCs w:val="20"/>
          <w:lang w:val="en-US"/>
        </w:rPr>
        <w:t>e.g.</w:t>
      </w:r>
      <w:proofErr w:type="gramEnd"/>
      <w:r w:rsidRPr="003733D3">
        <w:rPr>
          <w:rFonts w:eastAsia="游明朝"/>
          <w:b/>
          <w:sz w:val="20"/>
          <w:szCs w:val="20"/>
          <w:lang w:val="en-US"/>
        </w:rPr>
        <w:t xml:space="preserve"> derived from DRX cycle, separately configured</w:t>
      </w:r>
    </w:p>
    <w:p w14:paraId="17B4F454" w14:textId="77777777" w:rsidR="00A012E8" w:rsidRDefault="00A012E8">
      <w:pPr>
        <w:rPr>
          <w:szCs w:val="22"/>
          <w:highlight w:val="magenta"/>
          <w:lang w:val="en-US"/>
        </w:rPr>
      </w:pPr>
    </w:p>
    <w:p w14:paraId="339B28E8" w14:textId="77777777" w:rsidR="00C728A2" w:rsidRPr="00F1213E" w:rsidRDefault="00C728A2" w:rsidP="00C728A2">
      <w:pPr>
        <w:pStyle w:val="4"/>
        <w:rPr>
          <w:rFonts w:ascii="Times New Roman" w:hAnsi="Times New Roman"/>
          <w:b/>
          <w:bCs/>
          <w:sz w:val="20"/>
        </w:rPr>
      </w:pPr>
      <w:r w:rsidRPr="00F1213E">
        <w:rPr>
          <w:rFonts w:ascii="Times New Roman" w:hAnsi="Times New Roman"/>
          <w:b/>
          <w:bCs/>
          <w:sz w:val="20"/>
          <w:highlight w:val="yellow"/>
        </w:rPr>
        <w:t>[Thu]Proposal 4.1-1</w:t>
      </w:r>
      <w:r w:rsidRPr="00F1213E">
        <w:rPr>
          <w:rFonts w:ascii="Times New Roman" w:hAnsi="Times New Roman"/>
          <w:b/>
          <w:bCs/>
          <w:color w:val="FF0000"/>
          <w:sz w:val="20"/>
          <w:highlight w:val="yellow"/>
        </w:rPr>
        <w:t>b</w:t>
      </w:r>
      <w:r w:rsidRPr="00F1213E">
        <w:rPr>
          <w:rFonts w:ascii="Times New Roman" w:hAnsi="Times New Roman"/>
          <w:b/>
          <w:bCs/>
          <w:sz w:val="20"/>
          <w:highlight w:val="yellow"/>
        </w:rPr>
        <w:t>:</w:t>
      </w:r>
    </w:p>
    <w:p w14:paraId="627D2020" w14:textId="77777777" w:rsidR="00C728A2" w:rsidRPr="00F1213E" w:rsidRDefault="00C728A2" w:rsidP="00C728A2">
      <w:pPr>
        <w:pStyle w:val="aff"/>
        <w:numPr>
          <w:ilvl w:val="0"/>
          <w:numId w:val="12"/>
        </w:numPr>
        <w:rPr>
          <w:b/>
          <w:sz w:val="20"/>
          <w:szCs w:val="20"/>
          <w:lang w:val="en-US"/>
        </w:rPr>
      </w:pPr>
      <w:r w:rsidRPr="00F1213E">
        <w:rPr>
          <w:b/>
          <w:sz w:val="20"/>
          <w:szCs w:val="20"/>
          <w:lang w:val="en-US"/>
        </w:rPr>
        <w:t>For RRC CONNECTED mode, when UE is configured with LP-WUS by gNB RRC signaling</w:t>
      </w:r>
      <w:r w:rsidRPr="00F1213E">
        <w:rPr>
          <w:rFonts w:eastAsia="游明朝" w:hint="eastAsia"/>
          <w:b/>
          <w:sz w:val="20"/>
          <w:szCs w:val="20"/>
          <w:lang w:val="en-US"/>
        </w:rPr>
        <w:t>,</w:t>
      </w:r>
      <w:r w:rsidRPr="00F1213E">
        <w:rPr>
          <w:rFonts w:eastAsia="游明朝"/>
          <w:b/>
          <w:sz w:val="20"/>
          <w:szCs w:val="20"/>
          <w:lang w:val="en-US"/>
        </w:rPr>
        <w:t xml:space="preserve"> </w:t>
      </w:r>
      <w:r w:rsidRPr="00F1213E">
        <w:rPr>
          <w:b/>
          <w:sz w:val="20"/>
          <w:szCs w:val="20"/>
          <w:lang w:val="en-US"/>
        </w:rPr>
        <w:t xml:space="preserve">UE </w:t>
      </w:r>
      <w:r w:rsidRPr="00F1213E">
        <w:rPr>
          <w:b/>
          <w:color w:val="FF0000"/>
          <w:sz w:val="20"/>
          <w:szCs w:val="20"/>
          <w:highlight w:val="yellow"/>
          <w:lang w:val="en-US"/>
        </w:rPr>
        <w:t>[may / is expected to]</w:t>
      </w:r>
      <w:r w:rsidRPr="00F1213E">
        <w:rPr>
          <w:b/>
          <w:sz w:val="20"/>
          <w:szCs w:val="20"/>
          <w:lang w:val="en-US"/>
        </w:rPr>
        <w:t xml:space="preserve"> monitor LP-WUS according to the LP-WUS monitoring </w:t>
      </w:r>
      <w:proofErr w:type="gramStart"/>
      <w:r w:rsidRPr="00F1213E">
        <w:rPr>
          <w:b/>
          <w:sz w:val="20"/>
          <w:szCs w:val="20"/>
          <w:lang w:val="en-US"/>
        </w:rPr>
        <w:t>configuration</w:t>
      </w:r>
      <w:proofErr w:type="gramEnd"/>
    </w:p>
    <w:p w14:paraId="75464F47" w14:textId="77777777" w:rsidR="00C728A2" w:rsidRPr="00F1213E" w:rsidRDefault="00C728A2" w:rsidP="00C728A2">
      <w:pPr>
        <w:pStyle w:val="aff"/>
        <w:numPr>
          <w:ilvl w:val="1"/>
          <w:numId w:val="12"/>
        </w:numPr>
        <w:rPr>
          <w:b/>
          <w:sz w:val="20"/>
          <w:szCs w:val="20"/>
          <w:lang w:val="en-US"/>
        </w:rPr>
      </w:pPr>
      <w:r w:rsidRPr="00F1213E">
        <w:rPr>
          <w:b/>
          <w:sz w:val="20"/>
          <w:szCs w:val="20"/>
          <w:lang w:val="en-US"/>
        </w:rPr>
        <w:t>When UE detects a LP-WUS indicating the UE to wake-up,</w:t>
      </w:r>
    </w:p>
    <w:p w14:paraId="255C46F6" w14:textId="77777777" w:rsidR="00C728A2" w:rsidRPr="00F1213E" w:rsidRDefault="00C728A2" w:rsidP="00C728A2">
      <w:pPr>
        <w:pStyle w:val="aff"/>
        <w:numPr>
          <w:ilvl w:val="2"/>
          <w:numId w:val="12"/>
        </w:numPr>
        <w:rPr>
          <w:b/>
          <w:sz w:val="20"/>
          <w:szCs w:val="20"/>
          <w:lang w:val="en-US"/>
        </w:rPr>
      </w:pPr>
      <w:r w:rsidRPr="00F1213E">
        <w:rPr>
          <w:b/>
          <w:sz w:val="20"/>
          <w:szCs w:val="20"/>
          <w:lang w:val="en-US"/>
        </w:rPr>
        <w:t>UE monitors PDCCH</w:t>
      </w:r>
      <w:r w:rsidRPr="00C728A2">
        <w:rPr>
          <w:b/>
          <w:sz w:val="20"/>
          <w:szCs w:val="20"/>
          <w:highlight w:val="yellow"/>
          <w:lang w:val="en-US"/>
        </w:rPr>
        <w:t xml:space="preserve">, and UE is not required to monitor LP-WUS during the PDCCH </w:t>
      </w:r>
      <w:proofErr w:type="gramStart"/>
      <w:r w:rsidRPr="00C728A2">
        <w:rPr>
          <w:b/>
          <w:sz w:val="20"/>
          <w:szCs w:val="20"/>
          <w:highlight w:val="yellow"/>
          <w:lang w:val="en-US"/>
        </w:rPr>
        <w:t>monitoring</w:t>
      </w:r>
      <w:proofErr w:type="gramEnd"/>
    </w:p>
    <w:p w14:paraId="601B220F" w14:textId="77777777" w:rsidR="00C728A2" w:rsidRPr="00F1213E" w:rsidRDefault="00C728A2" w:rsidP="00C728A2">
      <w:pPr>
        <w:pStyle w:val="aff"/>
        <w:numPr>
          <w:ilvl w:val="1"/>
          <w:numId w:val="12"/>
        </w:numPr>
        <w:rPr>
          <w:b/>
          <w:sz w:val="20"/>
          <w:szCs w:val="20"/>
          <w:lang w:val="en-US"/>
        </w:rPr>
      </w:pPr>
      <w:r w:rsidRPr="00F1213E">
        <w:rPr>
          <w:b/>
          <w:sz w:val="20"/>
          <w:szCs w:val="20"/>
          <w:lang w:val="en-US"/>
        </w:rPr>
        <w:t>FFS: additional indication/condition for activation/deactivation of LP-WUS monitoring</w:t>
      </w:r>
    </w:p>
    <w:p w14:paraId="5724A357" w14:textId="77777777" w:rsidR="00C728A2" w:rsidRDefault="00C728A2">
      <w:pPr>
        <w:rPr>
          <w:szCs w:val="22"/>
          <w:highlight w:val="magenta"/>
          <w:lang w:val="en-US"/>
        </w:rPr>
      </w:pPr>
    </w:p>
    <w:p w14:paraId="7996F64D" w14:textId="77777777" w:rsidR="001E3949" w:rsidRDefault="001E3949" w:rsidP="001E3949">
      <w:pPr>
        <w:pStyle w:val="4"/>
        <w:rPr>
          <w:rFonts w:ascii="Times New Roman" w:hAnsi="Times New Roman"/>
          <w:b/>
          <w:bCs/>
          <w:sz w:val="21"/>
          <w:szCs w:val="21"/>
        </w:rPr>
      </w:pPr>
      <w:r>
        <w:rPr>
          <w:rFonts w:ascii="Times New Roman" w:hAnsi="Times New Roman"/>
          <w:b/>
          <w:bCs/>
          <w:sz w:val="21"/>
          <w:szCs w:val="21"/>
          <w:highlight w:val="yellow"/>
        </w:rPr>
        <w:t>[Thu]Proposal 4.1-2</w:t>
      </w:r>
      <w:r>
        <w:rPr>
          <w:rFonts w:ascii="Times New Roman" w:hAnsi="Times New Roman"/>
          <w:b/>
          <w:bCs/>
          <w:color w:val="FF0000"/>
          <w:sz w:val="21"/>
          <w:szCs w:val="21"/>
          <w:highlight w:val="yellow"/>
        </w:rPr>
        <w:t>b</w:t>
      </w:r>
      <w:r>
        <w:rPr>
          <w:rFonts w:ascii="Times New Roman" w:hAnsi="Times New Roman"/>
          <w:b/>
          <w:bCs/>
          <w:sz w:val="21"/>
          <w:szCs w:val="21"/>
          <w:highlight w:val="yellow"/>
        </w:rPr>
        <w:t>:</w:t>
      </w:r>
    </w:p>
    <w:p w14:paraId="2F73E255" w14:textId="77777777" w:rsidR="001E3949" w:rsidRDefault="001E3949" w:rsidP="001E3949">
      <w:pPr>
        <w:pStyle w:val="aff"/>
        <w:numPr>
          <w:ilvl w:val="0"/>
          <w:numId w:val="12"/>
        </w:numPr>
        <w:rPr>
          <w:b/>
          <w:sz w:val="21"/>
          <w:szCs w:val="21"/>
          <w:lang w:val="en-US"/>
        </w:rPr>
      </w:pPr>
      <w:r>
        <w:rPr>
          <w:b/>
          <w:sz w:val="21"/>
          <w:szCs w:val="21"/>
          <w:lang w:val="en-US"/>
        </w:rPr>
        <w:t xml:space="preserve">For RRC CONNECTED mode, </w:t>
      </w:r>
      <w:r w:rsidRPr="0056792E">
        <w:rPr>
          <w:b/>
          <w:color w:val="FF0000"/>
          <w:sz w:val="21"/>
          <w:szCs w:val="21"/>
          <w:lang w:val="en-US"/>
        </w:rPr>
        <w:t xml:space="preserve">study whether/how to support </w:t>
      </w:r>
      <w:r w:rsidRPr="0056792E">
        <w:rPr>
          <w:b/>
          <w:sz w:val="21"/>
          <w:szCs w:val="21"/>
          <w:lang w:val="en-US"/>
        </w:rPr>
        <w:t>fallba</w:t>
      </w:r>
      <w:r>
        <w:rPr>
          <w:b/>
          <w:sz w:val="21"/>
          <w:szCs w:val="21"/>
          <w:lang w:val="en-US"/>
        </w:rPr>
        <w:t>ck mechanism to trigger PDCCH monitoring when UE monitors LP-WUS</w:t>
      </w:r>
    </w:p>
    <w:p w14:paraId="0BBEA22F" w14:textId="77777777" w:rsidR="001E3949" w:rsidRDefault="001E3949" w:rsidP="001E3949">
      <w:pPr>
        <w:pStyle w:val="aff"/>
        <w:numPr>
          <w:ilvl w:val="1"/>
          <w:numId w:val="12"/>
        </w:numPr>
        <w:rPr>
          <w:b/>
          <w:sz w:val="21"/>
          <w:szCs w:val="21"/>
          <w:lang w:val="en-US"/>
        </w:rPr>
      </w:pPr>
      <w:r>
        <w:rPr>
          <w:b/>
          <w:sz w:val="21"/>
          <w:szCs w:val="21"/>
          <w:lang w:val="en-US"/>
        </w:rPr>
        <w:t xml:space="preserve">Option 1: when UE does not receive LP-WUS for a certain </w:t>
      </w:r>
      <w:proofErr w:type="gramStart"/>
      <w:r>
        <w:rPr>
          <w:b/>
          <w:sz w:val="21"/>
          <w:szCs w:val="21"/>
          <w:lang w:val="en-US"/>
        </w:rPr>
        <w:t>time</w:t>
      </w:r>
      <w:proofErr w:type="gramEnd"/>
    </w:p>
    <w:p w14:paraId="2B60AD9B" w14:textId="77777777" w:rsidR="001E3949" w:rsidRDefault="001E3949" w:rsidP="001E3949">
      <w:pPr>
        <w:pStyle w:val="aff"/>
        <w:numPr>
          <w:ilvl w:val="1"/>
          <w:numId w:val="12"/>
        </w:numPr>
        <w:rPr>
          <w:b/>
          <w:sz w:val="21"/>
          <w:szCs w:val="21"/>
          <w:lang w:val="en-US"/>
        </w:rPr>
      </w:pPr>
      <w:r>
        <w:rPr>
          <w:b/>
          <w:sz w:val="21"/>
          <w:szCs w:val="21"/>
          <w:lang w:val="en-US"/>
        </w:rPr>
        <w:t xml:space="preserve">Option 2: when channel/beam quality is below a certain </w:t>
      </w:r>
      <w:proofErr w:type="gramStart"/>
      <w:r>
        <w:rPr>
          <w:b/>
          <w:sz w:val="21"/>
          <w:szCs w:val="21"/>
          <w:lang w:val="en-US"/>
        </w:rPr>
        <w:t>value</w:t>
      </w:r>
      <w:proofErr w:type="gramEnd"/>
    </w:p>
    <w:p w14:paraId="36F0E68E" w14:textId="77777777" w:rsidR="001E3949" w:rsidRPr="00284B99" w:rsidRDefault="001E3949" w:rsidP="001E3949">
      <w:pPr>
        <w:pStyle w:val="aff"/>
        <w:numPr>
          <w:ilvl w:val="1"/>
          <w:numId w:val="12"/>
        </w:numPr>
        <w:rPr>
          <w:b/>
          <w:sz w:val="21"/>
          <w:szCs w:val="21"/>
          <w:lang w:val="en-US"/>
        </w:rPr>
      </w:pPr>
      <w:r w:rsidRPr="00284B99">
        <w:rPr>
          <w:rFonts w:eastAsia="游明朝" w:hint="eastAsia"/>
          <w:b/>
          <w:sz w:val="21"/>
          <w:szCs w:val="21"/>
          <w:lang w:val="en-US"/>
        </w:rPr>
        <w:t>O</w:t>
      </w:r>
      <w:r w:rsidRPr="00284B99">
        <w:rPr>
          <w:rFonts w:eastAsia="游明朝"/>
          <w:b/>
          <w:sz w:val="21"/>
          <w:szCs w:val="21"/>
          <w:lang w:val="en-US"/>
        </w:rPr>
        <w:t>ption 3: UE actions that initiate it to wake up the MR regardless of the LP-WUS</w:t>
      </w:r>
    </w:p>
    <w:p w14:paraId="52C9A7DB" w14:textId="77777777" w:rsidR="001E3949" w:rsidRDefault="001E3949" w:rsidP="001E3949">
      <w:pPr>
        <w:pStyle w:val="aff"/>
        <w:numPr>
          <w:ilvl w:val="1"/>
          <w:numId w:val="12"/>
        </w:numPr>
        <w:rPr>
          <w:b/>
          <w:sz w:val="21"/>
          <w:szCs w:val="21"/>
          <w:lang w:val="en-US"/>
        </w:rPr>
      </w:pPr>
      <w:r>
        <w:rPr>
          <w:rFonts w:eastAsia="游明朝"/>
          <w:b/>
          <w:sz w:val="21"/>
          <w:szCs w:val="21"/>
          <w:lang w:val="en-US"/>
        </w:rPr>
        <w:t xml:space="preserve">Note: </w:t>
      </w:r>
      <w:r>
        <w:rPr>
          <w:rFonts w:eastAsia="游明朝" w:hint="eastAsia"/>
          <w:b/>
          <w:sz w:val="21"/>
          <w:szCs w:val="21"/>
          <w:lang w:val="en-US"/>
        </w:rPr>
        <w:t>O</w:t>
      </w:r>
      <w:r>
        <w:rPr>
          <w:rFonts w:eastAsia="游明朝"/>
          <w:b/>
          <w:sz w:val="21"/>
          <w:szCs w:val="21"/>
          <w:lang w:val="en-US"/>
        </w:rPr>
        <w:t>ther options are not precluded</w:t>
      </w:r>
    </w:p>
    <w:p w14:paraId="206691B0" w14:textId="77777777" w:rsidR="001E3949" w:rsidRDefault="001E3949">
      <w:pPr>
        <w:rPr>
          <w:szCs w:val="22"/>
          <w:highlight w:val="magenta"/>
          <w:lang w:val="en-US"/>
        </w:rPr>
      </w:pPr>
    </w:p>
    <w:p w14:paraId="44C2C68B" w14:textId="77777777" w:rsidR="001E3949" w:rsidRDefault="001E3949" w:rsidP="004554C1">
      <w:pPr>
        <w:pStyle w:val="4"/>
        <w:rPr>
          <w:rFonts w:ascii="Times New Roman" w:hAnsi="Times New Roman"/>
          <w:b/>
          <w:bCs/>
          <w:sz w:val="21"/>
          <w:szCs w:val="21"/>
        </w:rPr>
      </w:pPr>
      <w:r>
        <w:rPr>
          <w:rFonts w:ascii="Times New Roman" w:hAnsi="Times New Roman"/>
          <w:b/>
          <w:bCs/>
          <w:sz w:val="21"/>
          <w:szCs w:val="21"/>
          <w:highlight w:val="yellow"/>
        </w:rPr>
        <w:t>[Thu]Proposal 5-1</w:t>
      </w:r>
      <w:r>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7F478B66" w14:textId="77777777" w:rsidR="001E3949" w:rsidRDefault="001E3949" w:rsidP="001E3949">
      <w:pPr>
        <w:pStyle w:val="aff"/>
        <w:numPr>
          <w:ilvl w:val="0"/>
          <w:numId w:val="12"/>
        </w:numPr>
        <w:rPr>
          <w:b/>
          <w:sz w:val="21"/>
          <w:szCs w:val="21"/>
          <w:lang w:val="en-US"/>
        </w:rPr>
      </w:pPr>
      <w:r>
        <w:rPr>
          <w:b/>
          <w:color w:val="FF0000"/>
          <w:sz w:val="21"/>
          <w:szCs w:val="21"/>
          <w:lang w:val="en-US"/>
        </w:rPr>
        <w:t>Study whether/how</w:t>
      </w:r>
      <w:r>
        <w:rPr>
          <w:b/>
          <w:sz w:val="21"/>
          <w:szCs w:val="21"/>
          <w:lang w:val="en-US"/>
        </w:rPr>
        <w:t xml:space="preserve"> LP-WUS supports CA in RRC CONNECTED </w:t>
      </w:r>
      <w:proofErr w:type="gramStart"/>
      <w:r>
        <w:rPr>
          <w:b/>
          <w:sz w:val="21"/>
          <w:szCs w:val="21"/>
          <w:lang w:val="en-US"/>
        </w:rPr>
        <w:t>mode</w:t>
      </w:r>
      <w:proofErr w:type="gramEnd"/>
    </w:p>
    <w:p w14:paraId="76BBBE23" w14:textId="77777777" w:rsidR="001E3949" w:rsidRDefault="001E3949" w:rsidP="001E3949">
      <w:pPr>
        <w:pStyle w:val="aff"/>
        <w:numPr>
          <w:ilvl w:val="1"/>
          <w:numId w:val="12"/>
        </w:numPr>
        <w:rPr>
          <w:b/>
          <w:sz w:val="21"/>
          <w:szCs w:val="21"/>
          <w:lang w:val="en-US"/>
        </w:rPr>
      </w:pPr>
      <w:r>
        <w:rPr>
          <w:b/>
          <w:sz w:val="21"/>
          <w:szCs w:val="21"/>
          <w:lang w:val="en-US"/>
        </w:rPr>
        <w:t>FFS: The cell(s) where LP-WUS is configured to monitor</w:t>
      </w:r>
    </w:p>
    <w:p w14:paraId="1B7A4F1C" w14:textId="77777777" w:rsidR="001E3949" w:rsidRDefault="001E3949" w:rsidP="001E3949">
      <w:pPr>
        <w:pStyle w:val="aff"/>
        <w:numPr>
          <w:ilvl w:val="1"/>
          <w:numId w:val="12"/>
        </w:numPr>
        <w:rPr>
          <w:b/>
          <w:sz w:val="21"/>
          <w:szCs w:val="21"/>
          <w:lang w:val="en-US"/>
        </w:rPr>
      </w:pPr>
      <w:r>
        <w:rPr>
          <w:rFonts w:eastAsia="游明朝" w:hint="eastAsia"/>
          <w:b/>
          <w:sz w:val="21"/>
          <w:szCs w:val="21"/>
          <w:lang w:val="en-US"/>
        </w:rPr>
        <w:t>F</w:t>
      </w:r>
      <w:r>
        <w:rPr>
          <w:rFonts w:eastAsia="游明朝"/>
          <w:b/>
          <w:sz w:val="21"/>
          <w:szCs w:val="21"/>
          <w:lang w:val="en-US"/>
        </w:rPr>
        <w:t xml:space="preserve">FS: </w:t>
      </w:r>
      <w:r>
        <w:rPr>
          <w:b/>
          <w:sz w:val="21"/>
          <w:szCs w:val="21"/>
          <w:lang w:val="en-US"/>
        </w:rPr>
        <w:t>The cell(s) where w</w:t>
      </w:r>
      <w:r>
        <w:rPr>
          <w:rFonts w:eastAsia="游明朝"/>
          <w:b/>
          <w:sz w:val="21"/>
          <w:szCs w:val="21"/>
          <w:lang w:val="en-US"/>
        </w:rPr>
        <w:t>ake-up indication is applicable</w:t>
      </w:r>
    </w:p>
    <w:p w14:paraId="3E39AB88" w14:textId="77777777" w:rsidR="001E3949" w:rsidRDefault="001E3949" w:rsidP="001E3949">
      <w:pPr>
        <w:pStyle w:val="aff"/>
        <w:numPr>
          <w:ilvl w:val="2"/>
          <w:numId w:val="12"/>
        </w:numPr>
        <w:rPr>
          <w:b/>
          <w:sz w:val="21"/>
          <w:szCs w:val="21"/>
          <w:lang w:val="en-US"/>
        </w:rPr>
      </w:pPr>
      <w:r>
        <w:rPr>
          <w:rFonts w:eastAsia="游明朝" w:hint="eastAsia"/>
          <w:b/>
          <w:sz w:val="21"/>
          <w:szCs w:val="21"/>
          <w:lang w:val="en-US"/>
        </w:rPr>
        <w:t>O</w:t>
      </w:r>
      <w:r>
        <w:rPr>
          <w:rFonts w:eastAsia="游明朝"/>
          <w:b/>
          <w:sz w:val="21"/>
          <w:szCs w:val="21"/>
          <w:lang w:val="en-US"/>
        </w:rPr>
        <w:t>ption 1: one or more serving cells based on gNB indication/</w:t>
      </w:r>
      <w:proofErr w:type="gramStart"/>
      <w:r>
        <w:rPr>
          <w:rFonts w:eastAsia="游明朝"/>
          <w:b/>
          <w:sz w:val="21"/>
          <w:szCs w:val="21"/>
          <w:lang w:val="en-US"/>
        </w:rPr>
        <w:t>configuration</w:t>
      </w:r>
      <w:proofErr w:type="gramEnd"/>
    </w:p>
    <w:p w14:paraId="45764963" w14:textId="77777777" w:rsidR="001E3949" w:rsidRDefault="001E3949" w:rsidP="001E3949">
      <w:pPr>
        <w:pStyle w:val="aff"/>
        <w:numPr>
          <w:ilvl w:val="2"/>
          <w:numId w:val="12"/>
        </w:numPr>
        <w:rPr>
          <w:b/>
          <w:sz w:val="21"/>
          <w:szCs w:val="21"/>
          <w:lang w:val="en-US"/>
        </w:rPr>
      </w:pPr>
      <w:r>
        <w:rPr>
          <w:rFonts w:eastAsia="游明朝"/>
          <w:b/>
          <w:sz w:val="21"/>
          <w:szCs w:val="21"/>
          <w:lang w:val="en-US"/>
        </w:rPr>
        <w:t xml:space="preserve">Option 2: all activated serving </w:t>
      </w:r>
      <w:proofErr w:type="gramStart"/>
      <w:r>
        <w:rPr>
          <w:rFonts w:eastAsia="游明朝"/>
          <w:b/>
          <w:sz w:val="21"/>
          <w:szCs w:val="21"/>
          <w:lang w:val="en-US"/>
        </w:rPr>
        <w:t>cells</w:t>
      </w:r>
      <w:proofErr w:type="gramEnd"/>
    </w:p>
    <w:p w14:paraId="65EA31A8" w14:textId="77777777" w:rsidR="001E3949" w:rsidRDefault="001E3949" w:rsidP="001E3949">
      <w:pPr>
        <w:pStyle w:val="aff"/>
        <w:numPr>
          <w:ilvl w:val="2"/>
          <w:numId w:val="12"/>
        </w:numPr>
        <w:rPr>
          <w:b/>
          <w:sz w:val="21"/>
          <w:szCs w:val="21"/>
          <w:lang w:val="en-US"/>
        </w:rPr>
      </w:pPr>
      <w:r>
        <w:rPr>
          <w:rFonts w:eastAsia="游明朝"/>
          <w:b/>
          <w:sz w:val="21"/>
          <w:szCs w:val="21"/>
          <w:lang w:val="en-US"/>
        </w:rPr>
        <w:t>Note: other options are not precluded</w:t>
      </w:r>
    </w:p>
    <w:p w14:paraId="0C537C42" w14:textId="77777777" w:rsidR="00A012E8" w:rsidRDefault="00A012E8">
      <w:pPr>
        <w:rPr>
          <w:szCs w:val="22"/>
          <w:highlight w:val="magenta"/>
          <w:lang w:val="en-US"/>
        </w:rPr>
      </w:pPr>
    </w:p>
    <w:p w14:paraId="62BFB8D0" w14:textId="77777777" w:rsidR="001E3949" w:rsidRDefault="001E3949" w:rsidP="004554C1">
      <w:pPr>
        <w:pStyle w:val="4"/>
        <w:rPr>
          <w:rFonts w:ascii="Times New Roman" w:hAnsi="Times New Roman"/>
          <w:b/>
          <w:bCs/>
          <w:sz w:val="21"/>
          <w:szCs w:val="21"/>
        </w:rPr>
      </w:pPr>
      <w:r>
        <w:rPr>
          <w:rFonts w:ascii="Times New Roman" w:hAnsi="Times New Roman"/>
          <w:b/>
          <w:bCs/>
          <w:sz w:val="21"/>
          <w:szCs w:val="21"/>
          <w:highlight w:val="yellow"/>
        </w:rPr>
        <w:t>[Thu]Proposal 6-1:</w:t>
      </w:r>
    </w:p>
    <w:p w14:paraId="7021E5CA" w14:textId="77777777" w:rsidR="001E3949" w:rsidRDefault="001E3949" w:rsidP="001E3949">
      <w:pPr>
        <w:pStyle w:val="aff"/>
        <w:numPr>
          <w:ilvl w:val="0"/>
          <w:numId w:val="12"/>
        </w:numPr>
        <w:rPr>
          <w:b/>
          <w:sz w:val="21"/>
          <w:szCs w:val="21"/>
          <w:lang w:val="en-US"/>
        </w:rPr>
      </w:pPr>
      <w:r>
        <w:rPr>
          <w:b/>
          <w:sz w:val="21"/>
          <w:szCs w:val="21"/>
          <w:lang w:val="en-US"/>
        </w:rPr>
        <w:t xml:space="preserve">For RRC CONNECTED mode, LP-WUS can be configured without following existing features. Further study whether/how LP-WUS works with following existing </w:t>
      </w:r>
      <w:proofErr w:type="gramStart"/>
      <w:r>
        <w:rPr>
          <w:b/>
          <w:sz w:val="21"/>
          <w:szCs w:val="21"/>
          <w:lang w:val="en-US"/>
        </w:rPr>
        <w:t>features</w:t>
      </w:r>
      <w:proofErr w:type="gramEnd"/>
    </w:p>
    <w:p w14:paraId="5F797B9B" w14:textId="77777777" w:rsidR="001E3949" w:rsidRDefault="001E3949" w:rsidP="001E3949">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5287C1A6" w14:textId="77777777" w:rsidR="001E3949" w:rsidRDefault="001E3949" w:rsidP="001E3949">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 xml:space="preserve">el-17 PDCCH </w:t>
      </w:r>
      <w:proofErr w:type="gramStart"/>
      <w:r>
        <w:rPr>
          <w:rFonts w:eastAsia="游明朝"/>
          <w:b/>
          <w:sz w:val="21"/>
          <w:szCs w:val="21"/>
          <w:lang w:val="en-US"/>
        </w:rPr>
        <w:t>skipping</w:t>
      </w:r>
      <w:proofErr w:type="gramEnd"/>
    </w:p>
    <w:p w14:paraId="3D1CDD10" w14:textId="77777777" w:rsidR="001E3949" w:rsidRDefault="001E3949" w:rsidP="001E3949">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 xml:space="preserve">el-17 SSSG </w:t>
      </w:r>
      <w:proofErr w:type="gramStart"/>
      <w:r>
        <w:rPr>
          <w:rFonts w:eastAsia="游明朝"/>
          <w:b/>
          <w:sz w:val="21"/>
          <w:szCs w:val="21"/>
          <w:lang w:val="en-US"/>
        </w:rPr>
        <w:t>switching</w:t>
      </w:r>
      <w:proofErr w:type="gramEnd"/>
    </w:p>
    <w:p w14:paraId="17598DE6" w14:textId="77777777" w:rsidR="001E3949" w:rsidRDefault="001E3949" w:rsidP="001E3949">
      <w:pPr>
        <w:pStyle w:val="aff"/>
        <w:numPr>
          <w:ilvl w:val="1"/>
          <w:numId w:val="12"/>
        </w:numPr>
        <w:rPr>
          <w:b/>
          <w:sz w:val="21"/>
          <w:szCs w:val="21"/>
          <w:lang w:val="en-US"/>
        </w:rPr>
      </w:pPr>
      <w:r>
        <w:rPr>
          <w:rFonts w:eastAsia="游明朝"/>
          <w:b/>
          <w:sz w:val="21"/>
          <w:szCs w:val="21"/>
          <w:lang w:val="en-US"/>
        </w:rPr>
        <w:t xml:space="preserve">Rel-18 cell </w:t>
      </w:r>
      <w:proofErr w:type="gramStart"/>
      <w:r>
        <w:rPr>
          <w:rFonts w:eastAsia="游明朝"/>
          <w:b/>
          <w:sz w:val="21"/>
          <w:szCs w:val="21"/>
          <w:lang w:val="en-US"/>
        </w:rPr>
        <w:t>DTX</w:t>
      </w:r>
      <w:proofErr w:type="gramEnd"/>
    </w:p>
    <w:p w14:paraId="3D768183" w14:textId="77777777" w:rsidR="0042788A" w:rsidRDefault="0042788A">
      <w:pPr>
        <w:rPr>
          <w:szCs w:val="22"/>
          <w:highlight w:val="magenta"/>
          <w:lang w:val="en-US"/>
        </w:rPr>
      </w:pPr>
    </w:p>
    <w:p w14:paraId="065345B3" w14:textId="77777777" w:rsidR="0042788A" w:rsidRDefault="005665D7">
      <w:pPr>
        <w:pStyle w:val="1"/>
        <w:ind w:left="1134" w:hanging="1134"/>
        <w:rPr>
          <w:lang w:val="en-US"/>
        </w:rPr>
      </w:pPr>
      <w:bookmarkStart w:id="4" w:name="_Toc101519362"/>
      <w:r>
        <w:rPr>
          <w:lang w:val="en-US"/>
        </w:rPr>
        <w:t>3</w:t>
      </w:r>
      <w:r>
        <w:rPr>
          <w:lang w:val="en-US"/>
        </w:rPr>
        <w:tab/>
      </w:r>
      <w:bookmarkEnd w:id="4"/>
      <w:r>
        <w:rPr>
          <w:lang w:val="en-US"/>
        </w:rPr>
        <w:t xml:space="preserve">LP-WUS </w:t>
      </w:r>
      <w:r>
        <w:rPr>
          <w:rFonts w:eastAsia="SimSun"/>
          <w:bCs/>
          <w:lang w:val="en-US" w:eastAsia="zh-CN" w:bidi="ar"/>
        </w:rPr>
        <w:t xml:space="preserve">Procedures to trigger PDCCH </w:t>
      </w:r>
      <w:proofErr w:type="gramStart"/>
      <w:r>
        <w:rPr>
          <w:rFonts w:eastAsia="SimSun"/>
          <w:bCs/>
          <w:lang w:val="en-US" w:eastAsia="zh-CN" w:bidi="ar"/>
        </w:rPr>
        <w:t>monitoring</w:t>
      </w:r>
      <w:proofErr w:type="gramEnd"/>
    </w:p>
    <w:p w14:paraId="43A5A5F7" w14:textId="77777777" w:rsidR="0042788A" w:rsidRDefault="005665D7">
      <w:pPr>
        <w:pStyle w:val="30"/>
        <w:tabs>
          <w:tab w:val="clear" w:pos="772"/>
        </w:tabs>
        <w:rPr>
          <w:sz w:val="24"/>
          <w:szCs w:val="14"/>
        </w:rPr>
      </w:pPr>
      <w:r>
        <w:rPr>
          <w:sz w:val="24"/>
          <w:szCs w:val="14"/>
        </w:rPr>
        <w:t>3.1</w:t>
      </w:r>
      <w:r>
        <w:rPr>
          <w:sz w:val="24"/>
          <w:szCs w:val="14"/>
        </w:rPr>
        <w:tab/>
        <w:t>High-level procedures</w:t>
      </w:r>
    </w:p>
    <w:p w14:paraId="44DCC893" w14:textId="77777777" w:rsidR="0042788A" w:rsidRDefault="005665D7">
      <w:pPr>
        <w:rPr>
          <w:rFonts w:eastAsia="游明朝"/>
          <w:lang w:val="en-US" w:eastAsia="ja-JP"/>
        </w:rPr>
      </w:pPr>
      <w:r>
        <w:rPr>
          <w:rFonts w:eastAsia="游明朝" w:hint="eastAsia"/>
          <w:lang w:val="en-US" w:eastAsia="ja-JP"/>
        </w:rPr>
        <w:t>A</w:t>
      </w:r>
      <w:r>
        <w:rPr>
          <w:rFonts w:eastAsia="游明朝"/>
          <w:lang w:val="en-US" w:eastAsia="ja-JP"/>
        </w:rPr>
        <w:t>s captured in TR38.869, four options of LP-WUS high-level procedures to trigger PDCCH monitoring have been discussed in Rel-18 SI.</w:t>
      </w:r>
    </w:p>
    <w:tbl>
      <w:tblPr>
        <w:tblStyle w:val="afd"/>
        <w:tblW w:w="0" w:type="auto"/>
        <w:tblLook w:val="04A0" w:firstRow="1" w:lastRow="0" w:firstColumn="1" w:lastColumn="0" w:noHBand="0" w:noVBand="1"/>
      </w:tblPr>
      <w:tblGrid>
        <w:gridCol w:w="9630"/>
      </w:tblGrid>
      <w:tr w:rsidR="0042788A" w14:paraId="6CB58804" w14:textId="77777777">
        <w:tc>
          <w:tcPr>
            <w:tcW w:w="9630" w:type="dxa"/>
          </w:tcPr>
          <w:p w14:paraId="6507930E" w14:textId="77777777" w:rsidR="0042788A" w:rsidRDefault="005665D7">
            <w:pPr>
              <w:keepNext/>
              <w:keepLines/>
              <w:spacing w:before="60" w:line="240" w:lineRule="auto"/>
              <w:jc w:val="center"/>
              <w:rPr>
                <w:rFonts w:ascii="Arial" w:eastAsia="DengXian" w:hAnsi="Arial" w:cs="Arial"/>
                <w:b/>
                <w:lang w:val="en-US" w:eastAsia="ja-JP"/>
              </w:rPr>
            </w:pPr>
            <w:r>
              <w:rPr>
                <w:rFonts w:ascii="Arial" w:eastAsia="Malgun Gothic" w:hAnsi="Arial" w:cs="Arial"/>
                <w:b/>
                <w:lang w:val="en-US" w:eastAsia="ja-JP"/>
              </w:rPr>
              <w:lastRenderedPageBreak/>
              <w:t>Table 7.3.2.3-1: LP-WUS operation methods in RRC_CONNECTED</w:t>
            </w:r>
          </w:p>
          <w:tbl>
            <w:tblPr>
              <w:tblStyle w:val="afd"/>
              <w:tblW w:w="5000" w:type="pct"/>
              <w:jc w:val="center"/>
              <w:tblLook w:val="04A0" w:firstRow="1" w:lastRow="0" w:firstColumn="1" w:lastColumn="0" w:noHBand="0" w:noVBand="1"/>
            </w:tblPr>
            <w:tblGrid>
              <w:gridCol w:w="1821"/>
              <w:gridCol w:w="3220"/>
              <w:gridCol w:w="2249"/>
              <w:gridCol w:w="2114"/>
            </w:tblGrid>
            <w:tr w:rsidR="0042788A" w14:paraId="0097C827"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shd w:val="clear" w:color="auto" w:fill="8EAADB"/>
                </w:tcPr>
                <w:p w14:paraId="6EA17040" w14:textId="77777777" w:rsidR="0042788A" w:rsidRDefault="005665D7">
                  <w:pPr>
                    <w:keepNext/>
                    <w:keepLines/>
                    <w:spacing w:after="0" w:line="240" w:lineRule="auto"/>
                    <w:jc w:val="center"/>
                    <w:rPr>
                      <w:rFonts w:ascii="Arial" w:eastAsia="Malgun Gothic" w:hAnsi="Arial" w:cs="Arial"/>
                      <w:b/>
                      <w:sz w:val="18"/>
                    </w:rPr>
                  </w:pPr>
                  <w:r>
                    <w:rPr>
                      <w:rFonts w:ascii="Arial" w:eastAsia="Malgun Gothic" w:hAnsi="Arial" w:cs="Arial"/>
                      <w:b/>
                      <w:sz w:val="18"/>
                      <w:lang w:val="en-US" w:eastAsia="en-GB"/>
                    </w:rPr>
                    <w:t>LP-WUS application</w:t>
                  </w:r>
                </w:p>
              </w:tc>
              <w:tc>
                <w:tcPr>
                  <w:tcW w:w="1712" w:type="pct"/>
                  <w:tcBorders>
                    <w:top w:val="single" w:sz="4" w:space="0" w:color="auto"/>
                    <w:left w:val="single" w:sz="4" w:space="0" w:color="auto"/>
                    <w:bottom w:val="single" w:sz="4" w:space="0" w:color="auto"/>
                    <w:right w:val="single" w:sz="4" w:space="0" w:color="auto"/>
                  </w:tcBorders>
                  <w:shd w:val="clear" w:color="auto" w:fill="8EAADB"/>
                </w:tcPr>
                <w:p w14:paraId="425C443B" w14:textId="77777777" w:rsidR="0042788A" w:rsidRDefault="005665D7">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Details</w:t>
                  </w:r>
                </w:p>
              </w:tc>
              <w:tc>
                <w:tcPr>
                  <w:tcW w:w="1196" w:type="pct"/>
                  <w:tcBorders>
                    <w:top w:val="single" w:sz="4" w:space="0" w:color="auto"/>
                    <w:left w:val="single" w:sz="4" w:space="0" w:color="auto"/>
                    <w:bottom w:val="single" w:sz="4" w:space="0" w:color="auto"/>
                    <w:right w:val="single" w:sz="4" w:space="0" w:color="auto"/>
                  </w:tcBorders>
                  <w:shd w:val="clear" w:color="auto" w:fill="8EAADB"/>
                </w:tcPr>
                <w:p w14:paraId="68B2645F" w14:textId="77777777" w:rsidR="0042788A" w:rsidRDefault="005665D7">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Start PDCCH monitoring condition</w:t>
                  </w:r>
                </w:p>
              </w:tc>
              <w:tc>
                <w:tcPr>
                  <w:tcW w:w="1124" w:type="pct"/>
                  <w:tcBorders>
                    <w:top w:val="single" w:sz="4" w:space="0" w:color="auto"/>
                    <w:left w:val="single" w:sz="4" w:space="0" w:color="auto"/>
                    <w:bottom w:val="single" w:sz="4" w:space="0" w:color="auto"/>
                    <w:right w:val="single" w:sz="4" w:space="0" w:color="auto"/>
                  </w:tcBorders>
                  <w:shd w:val="clear" w:color="auto" w:fill="8EAADB"/>
                </w:tcPr>
                <w:p w14:paraId="1EC181A8" w14:textId="77777777" w:rsidR="0042788A" w:rsidRDefault="005665D7">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Stop PDCCH monitoring condition</w:t>
                  </w:r>
                </w:p>
              </w:tc>
            </w:tr>
            <w:tr w:rsidR="0042788A" w14:paraId="3A2F2437" w14:textId="77777777">
              <w:trPr>
                <w:trHeight w:val="20"/>
                <w:jc w:val="center"/>
              </w:trPr>
              <w:tc>
                <w:tcPr>
                  <w:tcW w:w="968" w:type="pct"/>
                  <w:vMerge w:val="restart"/>
                  <w:tcBorders>
                    <w:top w:val="single" w:sz="4" w:space="0" w:color="auto"/>
                    <w:left w:val="single" w:sz="4" w:space="0" w:color="auto"/>
                    <w:bottom w:val="single" w:sz="4" w:space="0" w:color="auto"/>
                    <w:right w:val="single" w:sz="4" w:space="0" w:color="auto"/>
                  </w:tcBorders>
                </w:tcPr>
                <w:p w14:paraId="59E62388" w14:textId="77777777" w:rsidR="0042788A" w:rsidRDefault="005665D7">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1: LP-WUS monitoring occasion is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6CEE0E6B" w14:textId="77777777" w:rsidR="0042788A" w:rsidRDefault="005665D7">
                  <w:pPr>
                    <w:keepNext/>
                    <w:keepLines/>
                    <w:spacing w:after="0" w:line="240" w:lineRule="auto"/>
                    <w:jc w:val="left"/>
                    <w:rPr>
                      <w:rFonts w:ascii="Arial" w:eastAsia="Malgun Gothic" w:hAnsi="Arial" w:cs="Arial"/>
                      <w:iCs/>
                      <w:sz w:val="18"/>
                      <w:lang w:val="en-US" w:eastAsia="zh-CN"/>
                    </w:rPr>
                  </w:pPr>
                  <w:r>
                    <w:rPr>
                      <w:rFonts w:ascii="Arial" w:eastAsia="Malgun Gothic" w:hAnsi="Arial" w:cs="Arial"/>
                      <w:sz w:val="18"/>
                      <w:highlight w:val="cyan"/>
                      <w:lang w:val="en-US" w:eastAsia="en-GB"/>
                    </w:rPr>
                    <w:t>Option 1</w:t>
                  </w:r>
                  <w:r>
                    <w:rPr>
                      <w:rFonts w:ascii="Arial" w:eastAsia="Malgun Gothic" w:hAnsi="Arial" w:cs="Arial"/>
                      <w:sz w:val="18"/>
                      <w:lang w:val="en-US" w:eastAsia="en-GB"/>
                    </w:rPr>
                    <w:t>: similar to Rel-16 DCP</w:t>
                  </w:r>
                  <w:r>
                    <w:rPr>
                      <w:rFonts w:ascii="Arial" w:eastAsia="Malgun Gothic" w:hAnsi="Arial" w:cs="Arial"/>
                      <w:sz w:val="18"/>
                      <w:lang w:val="en-US" w:eastAsia="zh-CN"/>
                    </w:rPr>
                    <w:t xml:space="preserve">, i.e. the LP-WUS monitoring occasion is located before </w:t>
                  </w:r>
                  <w:r>
                    <w:rPr>
                      <w:rFonts w:ascii="Arial" w:eastAsia="Malgun Gothic" w:hAnsi="Arial" w:cs="Arial"/>
                      <w:i/>
                      <w:sz w:val="18"/>
                      <w:lang w:val="en-US" w:eastAsia="en-GB"/>
                    </w:rPr>
                    <w:t>drx-onDurationTimer</w:t>
                  </w:r>
                  <w:r>
                    <w:rPr>
                      <w:rFonts w:ascii="Arial" w:eastAsia="Malgun Gothic" w:hAnsi="Arial" w:cs="Arial"/>
                      <w:iCs/>
                      <w:sz w:val="18"/>
                      <w:lang w:val="en-US" w:eastAsia="en-GB"/>
                    </w:rPr>
                    <w:t>.</w:t>
                  </w:r>
                </w:p>
              </w:tc>
              <w:tc>
                <w:tcPr>
                  <w:tcW w:w="1196" w:type="pct"/>
                  <w:tcBorders>
                    <w:top w:val="single" w:sz="4" w:space="0" w:color="auto"/>
                    <w:left w:val="single" w:sz="4" w:space="0" w:color="auto"/>
                    <w:bottom w:val="single" w:sz="4" w:space="0" w:color="auto"/>
                    <w:right w:val="single" w:sz="4" w:space="0" w:color="auto"/>
                  </w:tcBorders>
                </w:tcPr>
                <w:p w14:paraId="03AC0766" w14:textId="77777777" w:rsidR="0042788A" w:rsidRDefault="005665D7">
                  <w:pPr>
                    <w:keepNext/>
                    <w:keepLines/>
                    <w:spacing w:after="0" w:line="240" w:lineRule="auto"/>
                    <w:jc w:val="left"/>
                    <w:rPr>
                      <w:rFonts w:ascii="Arial" w:eastAsia="Malgun Gothic" w:hAnsi="Arial" w:cs="Arial"/>
                      <w:sz w:val="18"/>
                      <w:lang w:val="en-US"/>
                    </w:rPr>
                  </w:pPr>
                  <w:r>
                    <w:rPr>
                      <w:rFonts w:ascii="Arial" w:eastAsia="Malgun Gothic" w:hAnsi="Arial" w:cs="Arial"/>
                      <w:sz w:val="18"/>
                      <w:lang w:val="en-US" w:eastAsia="en-GB"/>
                    </w:rPr>
                    <w:t xml:space="preserve">If LP-WUS addressed to UE or UE's subgroup is detected and the legacy </w:t>
                  </w:r>
                  <w:r>
                    <w:rPr>
                      <w:rFonts w:ascii="Arial" w:eastAsia="Malgun Gothic" w:hAnsi="Arial" w:cs="Arial"/>
                      <w:i/>
                      <w:sz w:val="18"/>
                      <w:lang w:val="en-US" w:eastAsia="en-GB"/>
                    </w:rPr>
                    <w:t xml:space="preserve">drx-onDurationTimer </w:t>
                  </w:r>
                  <w:r>
                    <w:rPr>
                      <w:rFonts w:ascii="Arial" w:eastAsia="Malgun Gothic" w:hAnsi="Arial" w:cs="Arial"/>
                      <w:iCs/>
                      <w:sz w:val="18"/>
                      <w:lang w:val="en-US" w:eastAsia="en-GB"/>
                    </w:rPr>
                    <w:t>is started</w:t>
                  </w:r>
                </w:p>
              </w:tc>
              <w:tc>
                <w:tcPr>
                  <w:tcW w:w="1124" w:type="pct"/>
                  <w:vMerge w:val="restart"/>
                  <w:tcBorders>
                    <w:top w:val="single" w:sz="4" w:space="0" w:color="auto"/>
                    <w:left w:val="single" w:sz="4" w:space="0" w:color="auto"/>
                    <w:bottom w:val="single" w:sz="4" w:space="0" w:color="auto"/>
                    <w:right w:val="single" w:sz="4" w:space="0" w:color="auto"/>
                  </w:tcBorders>
                </w:tcPr>
                <w:p w14:paraId="79A49683" w14:textId="77777777" w:rsidR="0042788A" w:rsidRDefault="005665D7">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 xml:space="preserve">It could follow legacy, i.e. at expiration of a C-DRX timer, e.g. C-DRX </w:t>
                  </w:r>
                  <w:r>
                    <w:rPr>
                      <w:rFonts w:ascii="Arial" w:eastAsia="Malgun Gothic" w:hAnsi="Arial" w:cs="Arial"/>
                      <w:i/>
                      <w:iCs/>
                      <w:sz w:val="18"/>
                      <w:lang w:val="en-US" w:eastAsia="en-GB"/>
                    </w:rPr>
                    <w:t>drx-OnDurationTimer</w:t>
                  </w:r>
                  <w:r>
                    <w:rPr>
                      <w:rFonts w:ascii="Arial" w:eastAsia="Malgun Gothic" w:hAnsi="Arial" w:cs="Arial"/>
                      <w:sz w:val="18"/>
                      <w:lang w:val="en-US" w:eastAsia="en-GB"/>
                    </w:rPr>
                    <w:t xml:space="preserve"> or when the UE receives Rel-17 PDCCH skipping indication (if supported and configured).</w:t>
                  </w:r>
                </w:p>
              </w:tc>
            </w:tr>
            <w:tr w:rsidR="0042788A" w14:paraId="3A229228" w14:textId="77777777">
              <w:trPr>
                <w:trHeight w:val="20"/>
                <w:jc w:val="center"/>
              </w:trPr>
              <w:tc>
                <w:tcPr>
                  <w:tcW w:w="968" w:type="pct"/>
                  <w:vMerge/>
                  <w:tcBorders>
                    <w:top w:val="single" w:sz="4" w:space="0" w:color="auto"/>
                    <w:left w:val="single" w:sz="4" w:space="0" w:color="auto"/>
                    <w:bottom w:val="single" w:sz="4" w:space="0" w:color="auto"/>
                    <w:right w:val="single" w:sz="4" w:space="0" w:color="auto"/>
                  </w:tcBorders>
                  <w:vAlign w:val="center"/>
                </w:tcPr>
                <w:p w14:paraId="3D8D18F0" w14:textId="77777777" w:rsidR="0042788A" w:rsidRDefault="0042788A">
                  <w:pPr>
                    <w:spacing w:after="0" w:line="240" w:lineRule="auto"/>
                    <w:jc w:val="left"/>
                    <w:rPr>
                      <w:rFonts w:ascii="Arial" w:eastAsia="DengXian" w:hAnsi="Arial"/>
                      <w:b/>
                      <w:sz w:val="18"/>
                    </w:rPr>
                  </w:pPr>
                </w:p>
              </w:tc>
              <w:tc>
                <w:tcPr>
                  <w:tcW w:w="1712" w:type="pct"/>
                  <w:tcBorders>
                    <w:top w:val="single" w:sz="4" w:space="0" w:color="auto"/>
                    <w:left w:val="single" w:sz="4" w:space="0" w:color="auto"/>
                    <w:bottom w:val="single" w:sz="4" w:space="0" w:color="auto"/>
                    <w:right w:val="single" w:sz="4" w:space="0" w:color="auto"/>
                  </w:tcBorders>
                </w:tcPr>
                <w:p w14:paraId="6902898D" w14:textId="77777777" w:rsidR="0042788A" w:rsidRDefault="005665D7">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2</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outside DRX active time to indicate UE to enter into active time</w:t>
                  </w:r>
                </w:p>
              </w:tc>
              <w:tc>
                <w:tcPr>
                  <w:tcW w:w="1196" w:type="pct"/>
                  <w:vMerge w:val="restart"/>
                  <w:tcBorders>
                    <w:top w:val="single" w:sz="4" w:space="0" w:color="auto"/>
                    <w:left w:val="single" w:sz="4" w:space="0" w:color="auto"/>
                    <w:bottom w:val="single" w:sz="4" w:space="0" w:color="auto"/>
                    <w:right w:val="single" w:sz="4" w:space="0" w:color="auto"/>
                  </w:tcBorders>
                </w:tcPr>
                <w:p w14:paraId="2163C250" w14:textId="77777777" w:rsidR="0042788A" w:rsidRDefault="005665D7">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If LP-WUS addressed to UE or UE's subgroup is detected</w:t>
                  </w:r>
                </w:p>
              </w:tc>
              <w:tc>
                <w:tcPr>
                  <w:tcW w:w="1124" w:type="pct"/>
                  <w:vMerge/>
                  <w:tcBorders>
                    <w:top w:val="single" w:sz="4" w:space="0" w:color="auto"/>
                    <w:left w:val="single" w:sz="4" w:space="0" w:color="auto"/>
                    <w:bottom w:val="single" w:sz="4" w:space="0" w:color="auto"/>
                    <w:right w:val="single" w:sz="4" w:space="0" w:color="auto"/>
                  </w:tcBorders>
                  <w:vAlign w:val="center"/>
                </w:tcPr>
                <w:p w14:paraId="0B22339C" w14:textId="77777777" w:rsidR="0042788A" w:rsidRDefault="0042788A">
                  <w:pPr>
                    <w:spacing w:after="0" w:line="240" w:lineRule="auto"/>
                    <w:jc w:val="left"/>
                    <w:rPr>
                      <w:rFonts w:ascii="Arial" w:eastAsia="DengXian" w:hAnsi="Arial"/>
                      <w:sz w:val="18"/>
                    </w:rPr>
                  </w:pPr>
                </w:p>
              </w:tc>
            </w:tr>
            <w:tr w:rsidR="0042788A" w14:paraId="433A2269"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5B4DE1FF" w14:textId="77777777" w:rsidR="0042788A" w:rsidRDefault="005665D7">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2: LP-WUS monitoring occasion is not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55E3C8D4" w14:textId="77777777" w:rsidR="0042788A" w:rsidRDefault="005665D7">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4</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regardless of whether DRX is configured or not.</w:t>
                  </w:r>
                </w:p>
              </w:tc>
              <w:tc>
                <w:tcPr>
                  <w:tcW w:w="1196" w:type="pct"/>
                  <w:vMerge/>
                  <w:tcBorders>
                    <w:top w:val="single" w:sz="4" w:space="0" w:color="auto"/>
                    <w:left w:val="single" w:sz="4" w:space="0" w:color="auto"/>
                    <w:bottom w:val="single" w:sz="4" w:space="0" w:color="auto"/>
                    <w:right w:val="single" w:sz="4" w:space="0" w:color="auto"/>
                  </w:tcBorders>
                  <w:vAlign w:val="center"/>
                </w:tcPr>
                <w:p w14:paraId="1E9C5B03" w14:textId="77777777" w:rsidR="0042788A" w:rsidRDefault="0042788A">
                  <w:pPr>
                    <w:spacing w:after="0" w:line="240" w:lineRule="auto"/>
                    <w:jc w:val="left"/>
                    <w:rPr>
                      <w:rFonts w:ascii="Arial" w:eastAsia="DengXian" w:hAnsi="Arial"/>
                      <w:sz w:val="18"/>
                    </w:rPr>
                  </w:pPr>
                </w:p>
              </w:tc>
              <w:tc>
                <w:tcPr>
                  <w:tcW w:w="1124" w:type="pct"/>
                  <w:vMerge/>
                  <w:tcBorders>
                    <w:top w:val="single" w:sz="4" w:space="0" w:color="auto"/>
                    <w:left w:val="single" w:sz="4" w:space="0" w:color="auto"/>
                    <w:bottom w:val="single" w:sz="4" w:space="0" w:color="auto"/>
                    <w:right w:val="single" w:sz="4" w:space="0" w:color="auto"/>
                  </w:tcBorders>
                  <w:vAlign w:val="center"/>
                </w:tcPr>
                <w:p w14:paraId="6F5C4E70" w14:textId="77777777" w:rsidR="0042788A" w:rsidRDefault="0042788A">
                  <w:pPr>
                    <w:spacing w:after="0" w:line="240" w:lineRule="auto"/>
                    <w:jc w:val="left"/>
                    <w:rPr>
                      <w:rFonts w:ascii="Arial" w:eastAsia="DengXian" w:hAnsi="Arial"/>
                      <w:sz w:val="18"/>
                    </w:rPr>
                  </w:pPr>
                </w:p>
              </w:tc>
            </w:tr>
            <w:tr w:rsidR="0042788A" w14:paraId="5BA91995"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2846FC93" w14:textId="77777777" w:rsidR="0042788A" w:rsidRDefault="005665D7">
                  <w:pPr>
                    <w:keepNext/>
                    <w:keepLines/>
                    <w:spacing w:after="0" w:line="240" w:lineRule="auto"/>
                    <w:jc w:val="center"/>
                    <w:rPr>
                      <w:rFonts w:ascii="Arial" w:eastAsia="Malgun Gothic" w:hAnsi="Arial" w:cs="Arial"/>
                      <w:b/>
                      <w:sz w:val="18"/>
                      <w:lang w:val="en-US" w:eastAsia="zh-CN"/>
                    </w:rPr>
                  </w:pPr>
                  <w:r>
                    <w:rPr>
                      <w:rFonts w:ascii="Arial" w:eastAsia="Malgun Gothic" w:hAnsi="Arial" w:cs="Arial"/>
                      <w:b/>
                      <w:sz w:val="18"/>
                      <w:lang w:val="en-US" w:eastAsia="en-GB"/>
                    </w:rPr>
                    <w:t>Direction 3: LP-WUS is transparent to current MAC operation</w:t>
                  </w:r>
                </w:p>
              </w:tc>
              <w:tc>
                <w:tcPr>
                  <w:tcW w:w="1712" w:type="pct"/>
                  <w:tcBorders>
                    <w:top w:val="single" w:sz="4" w:space="0" w:color="auto"/>
                    <w:left w:val="single" w:sz="4" w:space="0" w:color="auto"/>
                    <w:bottom w:val="single" w:sz="4" w:space="0" w:color="auto"/>
                    <w:right w:val="single" w:sz="4" w:space="0" w:color="auto"/>
                  </w:tcBorders>
                </w:tcPr>
                <w:p w14:paraId="4654527E" w14:textId="77777777" w:rsidR="0042788A" w:rsidRDefault="005665D7">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The LP-WUS monitoring occasion should be determined based on physical layer design/restriction.</w:t>
                  </w:r>
                </w:p>
                <w:p w14:paraId="2BED835E" w14:textId="77777777" w:rsidR="0042788A" w:rsidRDefault="005665D7">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This direction may not have any impact on MAC.</w:t>
                  </w:r>
                </w:p>
              </w:tc>
              <w:tc>
                <w:tcPr>
                  <w:tcW w:w="1196" w:type="pct"/>
                  <w:tcBorders>
                    <w:top w:val="single" w:sz="4" w:space="0" w:color="auto"/>
                    <w:left w:val="single" w:sz="4" w:space="0" w:color="auto"/>
                    <w:bottom w:val="single" w:sz="4" w:space="0" w:color="auto"/>
                    <w:right w:val="single" w:sz="4" w:space="0" w:color="auto"/>
                  </w:tcBorders>
                </w:tcPr>
                <w:p w14:paraId="51D56D96" w14:textId="77777777" w:rsidR="0042788A" w:rsidRDefault="005665D7">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c>
                <w:tcPr>
                  <w:tcW w:w="1124" w:type="pct"/>
                  <w:tcBorders>
                    <w:top w:val="single" w:sz="4" w:space="0" w:color="auto"/>
                    <w:left w:val="single" w:sz="4" w:space="0" w:color="auto"/>
                    <w:bottom w:val="single" w:sz="4" w:space="0" w:color="auto"/>
                    <w:right w:val="single" w:sz="4" w:space="0" w:color="auto"/>
                  </w:tcBorders>
                </w:tcPr>
                <w:p w14:paraId="03D9F56D" w14:textId="77777777" w:rsidR="0042788A" w:rsidRDefault="005665D7">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r>
          </w:tbl>
          <w:p w14:paraId="014751CF" w14:textId="77777777" w:rsidR="0042788A" w:rsidRDefault="005665D7">
            <w:pPr>
              <w:keepLines/>
              <w:spacing w:line="240" w:lineRule="auto"/>
              <w:ind w:left="284"/>
              <w:jc w:val="left"/>
              <w:rPr>
                <w:rFonts w:eastAsia="DengXian"/>
                <w:lang w:val="en-US" w:eastAsia="zh-CN"/>
              </w:rPr>
            </w:pPr>
            <w:r>
              <w:rPr>
                <w:rFonts w:eastAsia="Malgun Gothic"/>
                <w:lang w:val="en-US" w:eastAsia="zh-CN"/>
              </w:rPr>
              <w:t>Note:</w:t>
            </w:r>
            <w:r>
              <w:rPr>
                <w:rFonts w:eastAsia="Malgun Gothic"/>
                <w:lang w:val="en-US" w:eastAsia="zh-CN"/>
              </w:rPr>
              <w:tab/>
              <w:t xml:space="preserve">The above directions/solutions are NOT Mutually Exclusive absolutely, e.g. some overlap may exist between direction 3 and direction 2, or between option 2 and option 4, based on the detailed design for each direction/option. The detailed design would be further determined in WI, if included. </w:t>
            </w:r>
          </w:p>
          <w:p w14:paraId="281A1C29" w14:textId="77777777" w:rsidR="0042788A" w:rsidRDefault="005665D7">
            <w:pPr>
              <w:spacing w:line="240" w:lineRule="auto"/>
              <w:jc w:val="left"/>
              <w:rPr>
                <w:rFonts w:eastAsia="DengXian"/>
                <w:lang w:val="en-US" w:eastAsia="ja-JP"/>
              </w:rPr>
            </w:pPr>
            <w:r>
              <w:rPr>
                <w:rFonts w:eastAsia="DengXian"/>
                <w:lang w:val="en-US" w:eastAsia="ja-JP"/>
              </w:rPr>
              <w:t>In direction 1 above, LP-WUS is used in conjunction with C-DRX. LP-WUS could be configured outside the DRX active time with either of the following two options.</w:t>
            </w:r>
          </w:p>
          <w:p w14:paraId="0CB71FF3" w14:textId="77777777" w:rsidR="0042788A" w:rsidRDefault="005665D7">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 xml:space="preserve">Same function as Rel-16 DCP to indicate whether to start the next </w:t>
            </w:r>
            <w:r>
              <w:rPr>
                <w:rFonts w:eastAsia="Malgun Gothic"/>
                <w:i/>
                <w:iCs/>
                <w:lang w:val="en-US" w:eastAsia="ja-JP"/>
              </w:rPr>
              <w:t>drx-onDurationTimer</w:t>
            </w:r>
            <w:r>
              <w:rPr>
                <w:rFonts w:eastAsia="Malgun Gothic"/>
                <w:lang w:val="en-US" w:eastAsia="ja-JP"/>
              </w:rPr>
              <w:t xml:space="preserve"> (i.e. option 1 above)</w:t>
            </w:r>
          </w:p>
          <w:p w14:paraId="68515E17" w14:textId="77777777" w:rsidR="0042788A" w:rsidRDefault="005665D7">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To indicate UE to enters into active time for PDCCH monitoring (i.e. option 2 above)</w:t>
            </w:r>
          </w:p>
          <w:p w14:paraId="14939261" w14:textId="77777777" w:rsidR="0042788A" w:rsidRDefault="005665D7">
            <w:pPr>
              <w:spacing w:line="240" w:lineRule="auto"/>
              <w:ind w:left="284"/>
              <w:jc w:val="left"/>
              <w:rPr>
                <w:rFonts w:eastAsia="Malgun Gothic"/>
                <w:lang w:val="en-US" w:eastAsia="zh-CN"/>
              </w:rPr>
            </w:pPr>
            <w:r>
              <w:rPr>
                <w:rFonts w:eastAsia="Malgun Gothic"/>
                <w:lang w:val="en-US" w:eastAsia="zh-CN"/>
              </w:rPr>
              <w:t>Some examples for different options in direction 1 are shown as illustrated in the below figures.</w:t>
            </w:r>
          </w:p>
          <w:p w14:paraId="7C635253" w14:textId="77777777" w:rsidR="0042788A" w:rsidRDefault="005665D7">
            <w:pPr>
              <w:spacing w:line="240" w:lineRule="auto"/>
              <w:ind w:left="284"/>
              <w:jc w:val="left"/>
              <w:rPr>
                <w:rFonts w:eastAsia="Malgun Gothic"/>
                <w:lang w:val="en-US" w:eastAsia="zh-CN"/>
              </w:rPr>
            </w:pPr>
            <w:r>
              <w:rPr>
                <w:rFonts w:eastAsia="Malgun Gothic"/>
                <w:highlight w:val="cyan"/>
                <w:lang w:val="en-US" w:eastAsia="zh-CN"/>
              </w:rPr>
              <w:t>For option 1</w:t>
            </w:r>
            <w:r>
              <w:rPr>
                <w:rFonts w:eastAsia="Malgun Gothic"/>
                <w:lang w:val="en-US" w:eastAsia="zh-CN"/>
              </w:rPr>
              <w:t xml:space="preserve">: LP-WUS is used similar as Rel-16 DCP, an example is shown as below </w:t>
            </w:r>
            <w:r>
              <w:rPr>
                <w:rFonts w:eastAsia="Malgun Gothic"/>
                <w:lang w:val="en-US"/>
              </w:rPr>
              <w:t xml:space="preserve">(note that a longer time offset </w:t>
            </w:r>
            <w:r>
              <w:rPr>
                <w:rFonts w:eastAsia="Malgun Gothic"/>
                <w:lang w:val="en-US" w:eastAsia="zh-CN"/>
              </w:rPr>
              <w:t>may</w:t>
            </w:r>
            <w:r>
              <w:rPr>
                <w:rFonts w:eastAsia="Malgun Gothic"/>
                <w:lang w:val="en-US"/>
              </w:rPr>
              <w:t xml:space="preserve"> likely have to be applied to cover the MR transition time compared to DCP)</w:t>
            </w:r>
            <w:r>
              <w:rPr>
                <w:rFonts w:eastAsia="Malgun Gothic"/>
                <w:lang w:val="en-US" w:eastAsia="zh-CN"/>
              </w:rPr>
              <w:t>:</w:t>
            </w:r>
          </w:p>
          <w:p w14:paraId="095A381C" w14:textId="77777777" w:rsidR="0042788A" w:rsidRDefault="005665D7">
            <w:pPr>
              <w:keepNext/>
              <w:keepLines/>
              <w:spacing w:before="60" w:line="240" w:lineRule="auto"/>
              <w:jc w:val="center"/>
              <w:rPr>
                <w:rFonts w:eastAsia="Malgun Gothic"/>
                <w:b/>
              </w:rPr>
            </w:pPr>
            <w:r>
              <w:rPr>
                <w:rFonts w:eastAsia="DengXian"/>
                <w:b/>
              </w:rPr>
              <w:object w:dxaOrig="8286" w:dyaOrig="1200" w14:anchorId="5D06B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75pt;height:60.15pt" o:ole="">
                  <v:imagedata r:id="rId7" o:title=""/>
                </v:shape>
                <o:OLEObject Type="Embed" ProgID="Visio.Drawing.15" ShapeID="_x0000_i1025" DrawAspect="Content" ObjectID="_1777953827" r:id="rId8"/>
              </w:object>
            </w:r>
          </w:p>
          <w:p w14:paraId="65274AAF" w14:textId="77777777" w:rsidR="0042788A" w:rsidRDefault="005665D7">
            <w:pPr>
              <w:keepLines/>
              <w:spacing w:after="240" w:line="240" w:lineRule="auto"/>
              <w:jc w:val="center"/>
              <w:rPr>
                <w:rFonts w:eastAsia="Malgun Gothic"/>
                <w:b/>
                <w:lang w:val="en-US"/>
              </w:rPr>
            </w:pPr>
            <w:r>
              <w:rPr>
                <w:rFonts w:eastAsia="Malgun Gothic"/>
                <w:b/>
                <w:lang w:val="en-US"/>
              </w:rPr>
              <w:t>Figure 7.3.2.3-1: Example for option 1</w:t>
            </w:r>
          </w:p>
          <w:p w14:paraId="2F69047A" w14:textId="77777777" w:rsidR="0042788A" w:rsidRDefault="005665D7">
            <w:pPr>
              <w:spacing w:line="240" w:lineRule="auto"/>
              <w:jc w:val="left"/>
              <w:rPr>
                <w:rFonts w:eastAsia="DengXian"/>
                <w:lang w:eastAsia="zh-CN"/>
              </w:rPr>
            </w:pPr>
            <w:r>
              <w:rPr>
                <w:rFonts w:eastAsia="DengXian"/>
                <w:highlight w:val="cyan"/>
                <w:lang w:eastAsia="zh-CN"/>
              </w:rPr>
              <w:t>For option 2</w:t>
            </w:r>
            <w:r>
              <w:rPr>
                <w:rFonts w:eastAsia="DengXian"/>
                <w:lang w:eastAsia="zh-CN"/>
              </w:rPr>
              <w:t>: LP-WUS could be used at any time outside C-DRX active time to indicate UE to enter into active time, different examples for both 'duty-cycled' and 'continuous' mode are shown as below:</w:t>
            </w:r>
          </w:p>
          <w:p w14:paraId="6ADD7B2F" w14:textId="77777777" w:rsidR="0042788A" w:rsidRDefault="005665D7">
            <w:pPr>
              <w:keepNext/>
              <w:keepLines/>
              <w:spacing w:before="60" w:line="240" w:lineRule="auto"/>
              <w:jc w:val="center"/>
              <w:rPr>
                <w:rFonts w:eastAsia="Malgun Gothic"/>
                <w:b/>
                <w:lang w:val="en-US"/>
              </w:rPr>
            </w:pPr>
            <w:r>
              <w:rPr>
                <w:rFonts w:eastAsia="DengXian"/>
                <w:b/>
              </w:rPr>
              <w:object w:dxaOrig="9366" w:dyaOrig="1440" w14:anchorId="66FA0C0B">
                <v:shape id="_x0000_i1026" type="#_x0000_t75" style="width:468pt;height:1in" o:ole="">
                  <v:imagedata r:id="rId9" o:title=""/>
                </v:shape>
                <o:OLEObject Type="Embed" ProgID="Visio.Drawing.15" ShapeID="_x0000_i1026" DrawAspect="Content" ObjectID="_1777953828" r:id="rId10"/>
              </w:object>
            </w:r>
          </w:p>
          <w:p w14:paraId="4DCBA320" w14:textId="77777777" w:rsidR="0042788A" w:rsidRDefault="005665D7">
            <w:pPr>
              <w:keepLines/>
              <w:spacing w:after="240" w:line="240" w:lineRule="auto"/>
              <w:jc w:val="center"/>
              <w:rPr>
                <w:rFonts w:eastAsia="Malgun Gothic"/>
                <w:b/>
                <w:lang w:val="en-US"/>
              </w:rPr>
            </w:pPr>
            <w:r>
              <w:rPr>
                <w:rFonts w:eastAsia="Malgun Gothic"/>
                <w:b/>
                <w:lang w:val="en-US"/>
              </w:rPr>
              <w:t>Figure 7.3.2.3-2: Example for option 2 with 'duty-cycled' LP-WUS</w:t>
            </w:r>
          </w:p>
          <w:p w14:paraId="183DCF94" w14:textId="77777777" w:rsidR="0042788A" w:rsidRDefault="005665D7">
            <w:pPr>
              <w:keepNext/>
              <w:keepLines/>
              <w:spacing w:before="60" w:line="240" w:lineRule="auto"/>
              <w:jc w:val="center"/>
              <w:rPr>
                <w:rFonts w:eastAsia="Malgun Gothic"/>
                <w:b/>
                <w:lang w:val="en-US" w:eastAsia="ja-JP"/>
              </w:rPr>
            </w:pPr>
            <w:r>
              <w:rPr>
                <w:rFonts w:eastAsia="DengXian"/>
                <w:b/>
              </w:rPr>
              <w:object w:dxaOrig="9366" w:dyaOrig="1566" w14:anchorId="21ACEEA5">
                <v:shape id="_x0000_i1027" type="#_x0000_t75" style="width:468pt;height:79.3pt" o:ole="">
                  <v:imagedata r:id="rId11" o:title=""/>
                </v:shape>
                <o:OLEObject Type="Embed" ProgID="Visio.Drawing.15" ShapeID="_x0000_i1027" DrawAspect="Content" ObjectID="_1777953829" r:id="rId12"/>
              </w:object>
            </w:r>
          </w:p>
          <w:p w14:paraId="16512926" w14:textId="77777777" w:rsidR="0042788A" w:rsidRDefault="005665D7">
            <w:pPr>
              <w:keepLines/>
              <w:spacing w:after="240" w:line="240" w:lineRule="auto"/>
              <w:jc w:val="center"/>
              <w:rPr>
                <w:rFonts w:eastAsia="Malgun Gothic"/>
                <w:b/>
                <w:lang w:val="en-US"/>
              </w:rPr>
            </w:pPr>
            <w:r>
              <w:rPr>
                <w:rFonts w:eastAsia="Malgun Gothic"/>
                <w:b/>
                <w:lang w:val="en-US"/>
              </w:rPr>
              <w:t>Figure 7.3.2.3-3: Example for option 2 with 'continuous' LP-WUS</w:t>
            </w:r>
          </w:p>
          <w:p w14:paraId="42A45C1D" w14:textId="77777777" w:rsidR="0042788A" w:rsidRDefault="005665D7">
            <w:pPr>
              <w:spacing w:line="240" w:lineRule="auto"/>
              <w:jc w:val="left"/>
              <w:rPr>
                <w:rFonts w:eastAsia="DengXian"/>
                <w:lang w:val="en-US" w:eastAsia="ja-JP"/>
              </w:rPr>
            </w:pPr>
            <w:r>
              <w:rPr>
                <w:rFonts w:eastAsia="DengXian"/>
                <w:lang w:val="en-US" w:eastAsia="ja-JP"/>
              </w:rPr>
              <w:t xml:space="preserve">In direction 2 above, LP-WUS is used in conjunction with C-DRX as the direction 1 or without C-DRX. In the latter case, the LP-WUS is used to indicate UE to activate/resume PDCCH monitoring. Some other solutions used to indicate UE to stop the PDCCH monitoring should be used in conjunction with LP-WUS, e.g. Rel-17 PDCCH monitoring adaptation. </w:t>
            </w:r>
          </w:p>
          <w:p w14:paraId="366E9F0D" w14:textId="77777777" w:rsidR="0042788A" w:rsidRDefault="005665D7">
            <w:pPr>
              <w:spacing w:line="240" w:lineRule="auto"/>
              <w:jc w:val="left"/>
              <w:rPr>
                <w:rFonts w:eastAsia="DengXian"/>
                <w:lang w:val="en-US" w:eastAsia="zh-CN"/>
              </w:rPr>
            </w:pPr>
            <w:r>
              <w:rPr>
                <w:rFonts w:eastAsia="DengXian"/>
                <w:highlight w:val="cyan"/>
                <w:lang w:eastAsia="zh-CN"/>
              </w:rPr>
              <w:t>For option 4</w:t>
            </w:r>
            <w:r>
              <w:rPr>
                <w:rFonts w:eastAsia="DengXian"/>
                <w:lang w:eastAsia="zh-CN"/>
              </w:rPr>
              <w:t>: LP-WUS could be used at any time regardless of whether C-DRX is configured or not, different examples for both 'duty-cycled' and 'continuous' mode are shown as below:</w:t>
            </w:r>
          </w:p>
          <w:p w14:paraId="4CD87962" w14:textId="77777777" w:rsidR="0042788A" w:rsidRDefault="005665D7">
            <w:pPr>
              <w:keepNext/>
              <w:keepLines/>
              <w:spacing w:before="60" w:line="240" w:lineRule="auto"/>
              <w:jc w:val="center"/>
              <w:rPr>
                <w:rFonts w:eastAsia="Malgun Gothic"/>
                <w:b/>
              </w:rPr>
            </w:pPr>
            <w:r>
              <w:rPr>
                <w:rFonts w:eastAsia="DengXian"/>
                <w:b/>
              </w:rPr>
              <w:object w:dxaOrig="8166" w:dyaOrig="3588" w14:anchorId="024BF1F5">
                <v:shape id="_x0000_i1028" type="#_x0000_t75" style="width:407.85pt;height:179.1pt" o:ole="">
                  <v:imagedata r:id="rId13" o:title=""/>
                </v:shape>
                <o:OLEObject Type="Embed" ProgID="Visio.Drawing.15" ShapeID="_x0000_i1028" DrawAspect="Content" ObjectID="_1777953830" r:id="rId14"/>
              </w:object>
            </w:r>
          </w:p>
          <w:p w14:paraId="27B57F44" w14:textId="77777777" w:rsidR="0042788A" w:rsidRDefault="005665D7">
            <w:pPr>
              <w:keepLines/>
              <w:spacing w:after="240" w:line="240" w:lineRule="auto"/>
              <w:jc w:val="center"/>
              <w:rPr>
                <w:rFonts w:eastAsia="Malgun Gothic"/>
                <w:b/>
                <w:lang w:val="en-US"/>
              </w:rPr>
            </w:pPr>
            <w:r>
              <w:rPr>
                <w:rFonts w:eastAsia="Malgun Gothic"/>
                <w:b/>
                <w:lang w:val="en-US"/>
              </w:rPr>
              <w:t>Figure 7.3.2.3-4: Example for option 4 with 'duty-cycled' LP-WUS</w:t>
            </w:r>
          </w:p>
          <w:p w14:paraId="78E0254C" w14:textId="77777777" w:rsidR="0042788A" w:rsidRDefault="005665D7">
            <w:pPr>
              <w:keepNext/>
              <w:keepLines/>
              <w:spacing w:before="60" w:line="240" w:lineRule="auto"/>
              <w:jc w:val="center"/>
              <w:rPr>
                <w:rFonts w:eastAsia="Malgun Gothic"/>
                <w:b/>
                <w:lang w:val="en-US" w:eastAsia="ja-JP"/>
              </w:rPr>
            </w:pPr>
            <w:r>
              <w:rPr>
                <w:rFonts w:eastAsia="DengXian"/>
                <w:b/>
              </w:rPr>
              <w:object w:dxaOrig="7914" w:dyaOrig="3936" w14:anchorId="368DF874">
                <v:shape id="_x0000_i1029" type="#_x0000_t75" style="width:395.1pt;height:196.85pt" o:ole="">
                  <v:imagedata r:id="rId15" o:title=""/>
                </v:shape>
                <o:OLEObject Type="Embed" ProgID="Visio.Drawing.15" ShapeID="_x0000_i1029" DrawAspect="Content" ObjectID="_1777953831" r:id="rId16"/>
              </w:object>
            </w:r>
          </w:p>
          <w:p w14:paraId="4A03CD65" w14:textId="77777777" w:rsidR="0042788A" w:rsidRDefault="005665D7">
            <w:pPr>
              <w:keepLines/>
              <w:spacing w:after="240" w:line="240" w:lineRule="auto"/>
              <w:jc w:val="center"/>
              <w:rPr>
                <w:rFonts w:eastAsia="Malgun Gothic"/>
                <w:b/>
                <w:lang w:val="en-US"/>
              </w:rPr>
            </w:pPr>
            <w:r>
              <w:rPr>
                <w:rFonts w:eastAsia="Malgun Gothic"/>
                <w:b/>
                <w:lang w:val="en-US"/>
              </w:rPr>
              <w:t>Figure 7.3.2.3-5: Example for option 4 with 'continuous' LP-WUS</w:t>
            </w:r>
          </w:p>
          <w:p w14:paraId="0EEB6E0A" w14:textId="77777777" w:rsidR="0042788A" w:rsidRDefault="005665D7">
            <w:pPr>
              <w:rPr>
                <w:rFonts w:eastAsiaTheme="minorEastAsia"/>
                <w:lang w:val="en-US" w:eastAsia="ja-JP"/>
              </w:rPr>
            </w:pPr>
            <w:r>
              <w:rPr>
                <w:lang w:val="en-US" w:eastAsia="ja-JP"/>
              </w:rPr>
              <w:t xml:space="preserve">In direction 3, the detailed design should be determined based on physical layer design/restriction. </w:t>
            </w:r>
          </w:p>
          <w:p w14:paraId="78E94102" w14:textId="77777777" w:rsidR="0042788A" w:rsidRDefault="005665D7">
            <w:pPr>
              <w:rPr>
                <w:lang w:val="en-US" w:eastAsia="ja-JP"/>
              </w:rPr>
            </w:pPr>
            <w:r>
              <w:rPr>
                <w:lang w:val="en-US" w:eastAsia="ja-JP"/>
              </w:rPr>
              <w:t>The corresponding pros/cons for the above options on LP-WUS using in RRC_CONNECTED are summarized in the below table.</w:t>
            </w:r>
          </w:p>
          <w:p w14:paraId="276FDF97" w14:textId="77777777" w:rsidR="0042788A" w:rsidRDefault="005665D7">
            <w:pPr>
              <w:keepNext/>
              <w:keepLines/>
              <w:spacing w:before="100" w:beforeAutospacing="1" w:after="0" w:line="240" w:lineRule="auto"/>
              <w:jc w:val="center"/>
              <w:rPr>
                <w:rFonts w:ascii="Arial" w:eastAsia="DengXian" w:hAnsi="Arial" w:cs="Arial"/>
                <w:b/>
                <w:lang w:eastAsia="ja-JP"/>
              </w:rPr>
            </w:pPr>
            <w:r>
              <w:rPr>
                <w:rFonts w:ascii="Arial" w:eastAsia="Malgun Gothic" w:hAnsi="Arial" w:cs="Arial"/>
                <w:b/>
                <w:lang w:val="en-US" w:eastAsia="ja-JP"/>
              </w:rPr>
              <w:t>Table 7.3.2.3-2: Pros and Cons of LP-WUS using options in RRC_CONNECTED</w:t>
            </w:r>
          </w:p>
          <w:tbl>
            <w:tblPr>
              <w:tblStyle w:val="210"/>
              <w:tblpPr w:leftFromText="180" w:rightFromText="180" w:vertAnchor="page" w:horzAnchor="margin" w:tblpY="7846"/>
              <w:tblW w:w="5000" w:type="pct"/>
              <w:tblLook w:val="04A0" w:firstRow="1" w:lastRow="0" w:firstColumn="1" w:lastColumn="0" w:noHBand="0" w:noVBand="1"/>
            </w:tblPr>
            <w:tblGrid>
              <w:gridCol w:w="2146"/>
              <w:gridCol w:w="3495"/>
              <w:gridCol w:w="3763"/>
            </w:tblGrid>
            <w:tr w:rsidR="0042788A" w14:paraId="4F294349" w14:textId="77777777">
              <w:tc>
                <w:tcPr>
                  <w:tcW w:w="1141" w:type="pct"/>
                  <w:tcBorders>
                    <w:top w:val="single" w:sz="4" w:space="0" w:color="auto"/>
                    <w:left w:val="single" w:sz="4" w:space="0" w:color="auto"/>
                    <w:bottom w:val="single" w:sz="4" w:space="0" w:color="auto"/>
                    <w:right w:val="single" w:sz="4" w:space="0" w:color="auto"/>
                  </w:tcBorders>
                  <w:shd w:val="clear" w:color="auto" w:fill="BFBFBF"/>
                </w:tcPr>
                <w:p w14:paraId="09E1730F" w14:textId="77777777" w:rsidR="0042788A" w:rsidRDefault="005665D7">
                  <w:pPr>
                    <w:pStyle w:val="TAH"/>
                    <w:rPr>
                      <w:rFonts w:eastAsia="SimSun"/>
                      <w:lang w:eastAsia="zh-CN"/>
                    </w:rPr>
                  </w:pPr>
                  <w:r>
                    <w:rPr>
                      <w:rFonts w:eastAsia="SimSun"/>
                      <w:lang w:eastAsia="zh-CN"/>
                    </w:rPr>
                    <w:lastRenderedPageBreak/>
                    <w:t xml:space="preserve">LP-WUS options </w:t>
                  </w:r>
                </w:p>
              </w:tc>
              <w:tc>
                <w:tcPr>
                  <w:tcW w:w="1858" w:type="pct"/>
                  <w:tcBorders>
                    <w:top w:val="single" w:sz="4" w:space="0" w:color="auto"/>
                    <w:left w:val="single" w:sz="4" w:space="0" w:color="auto"/>
                    <w:bottom w:val="single" w:sz="4" w:space="0" w:color="auto"/>
                    <w:right w:val="single" w:sz="4" w:space="0" w:color="auto"/>
                  </w:tcBorders>
                  <w:shd w:val="clear" w:color="auto" w:fill="BFBFBF"/>
                </w:tcPr>
                <w:p w14:paraId="2907B9B4" w14:textId="77777777" w:rsidR="0042788A" w:rsidRDefault="005665D7">
                  <w:pPr>
                    <w:pStyle w:val="TAH"/>
                    <w:rPr>
                      <w:rFonts w:eastAsia="SimSun"/>
                      <w:lang w:eastAsia="zh-CN"/>
                    </w:rPr>
                  </w:pPr>
                  <w:r>
                    <w:rPr>
                      <w:rFonts w:eastAsia="SimSun"/>
                      <w:lang w:eastAsia="zh-CN"/>
                    </w:rPr>
                    <w:t>Pros</w:t>
                  </w:r>
                </w:p>
              </w:tc>
              <w:tc>
                <w:tcPr>
                  <w:tcW w:w="2001" w:type="pct"/>
                  <w:tcBorders>
                    <w:top w:val="single" w:sz="4" w:space="0" w:color="auto"/>
                    <w:left w:val="single" w:sz="4" w:space="0" w:color="auto"/>
                    <w:bottom w:val="single" w:sz="4" w:space="0" w:color="auto"/>
                    <w:right w:val="single" w:sz="4" w:space="0" w:color="auto"/>
                  </w:tcBorders>
                  <w:shd w:val="clear" w:color="auto" w:fill="BFBFBF"/>
                </w:tcPr>
                <w:p w14:paraId="286BEB29" w14:textId="77777777" w:rsidR="0042788A" w:rsidRDefault="005665D7">
                  <w:pPr>
                    <w:pStyle w:val="TAH"/>
                    <w:rPr>
                      <w:rFonts w:eastAsia="SimSun"/>
                      <w:lang w:eastAsia="zh-CN"/>
                    </w:rPr>
                  </w:pPr>
                  <w:r>
                    <w:rPr>
                      <w:rFonts w:eastAsia="SimSun"/>
                      <w:lang w:eastAsia="zh-CN"/>
                    </w:rPr>
                    <w:t>Cons</w:t>
                  </w:r>
                </w:p>
              </w:tc>
            </w:tr>
            <w:tr w:rsidR="0042788A" w14:paraId="4E14F928" w14:textId="77777777">
              <w:trPr>
                <w:trHeight w:val="398"/>
              </w:trPr>
              <w:tc>
                <w:tcPr>
                  <w:tcW w:w="1141" w:type="pct"/>
                  <w:tcBorders>
                    <w:top w:val="single" w:sz="4" w:space="0" w:color="auto"/>
                    <w:left w:val="single" w:sz="4" w:space="0" w:color="auto"/>
                    <w:bottom w:val="single" w:sz="4" w:space="0" w:color="auto"/>
                    <w:right w:val="single" w:sz="4" w:space="0" w:color="auto"/>
                  </w:tcBorders>
                </w:tcPr>
                <w:p w14:paraId="7D07149E" w14:textId="77777777" w:rsidR="0042788A" w:rsidRDefault="005665D7">
                  <w:pPr>
                    <w:pStyle w:val="TAH"/>
                    <w:rPr>
                      <w:rFonts w:eastAsia="DengXian" w:cs="Arial"/>
                      <w:bCs/>
                      <w:lang w:eastAsia="zh-CN"/>
                    </w:rPr>
                  </w:pPr>
                  <w:r>
                    <w:rPr>
                      <w:rFonts w:eastAsia="Times New Roman" w:cs="Arial"/>
                      <w:bCs/>
                      <w:highlight w:val="cyan"/>
                      <w:lang w:eastAsia="zh-CN"/>
                    </w:rPr>
                    <w:t>Option 1</w:t>
                  </w:r>
                  <w:r>
                    <w:rPr>
                      <w:rFonts w:eastAsia="Times New Roman" w:cs="Arial"/>
                      <w:bCs/>
                      <w:lang w:eastAsia="zh-CN"/>
                    </w:rPr>
                    <w:t>:</w:t>
                  </w:r>
                  <w:r>
                    <w:rPr>
                      <w:rFonts w:eastAsia="SimSun"/>
                      <w:lang w:eastAsia="zh-CN"/>
                    </w:rPr>
                    <w:t xml:space="preserve"> </w:t>
                  </w:r>
                  <w:r>
                    <w:rPr>
                      <w:rFonts w:eastAsia="Times New Roman" w:cs="Arial"/>
                      <w:bCs/>
                      <w:lang w:eastAsia="zh-CN"/>
                    </w:rPr>
                    <w:t>LP-WUS is used similar as Rel-16 DCP</w:t>
                  </w:r>
                </w:p>
              </w:tc>
              <w:tc>
                <w:tcPr>
                  <w:tcW w:w="1858" w:type="pct"/>
                  <w:tcBorders>
                    <w:top w:val="single" w:sz="4" w:space="0" w:color="auto"/>
                    <w:left w:val="single" w:sz="4" w:space="0" w:color="auto"/>
                    <w:bottom w:val="single" w:sz="4" w:space="0" w:color="auto"/>
                    <w:right w:val="single" w:sz="4" w:space="0" w:color="auto"/>
                  </w:tcBorders>
                </w:tcPr>
                <w:p w14:paraId="13AEEE15" w14:textId="77777777" w:rsidR="0042788A" w:rsidRDefault="005665D7">
                  <w:pPr>
                    <w:pStyle w:val="TAL"/>
                    <w:rPr>
                      <w:rFonts w:eastAsia="SimSun"/>
                      <w:lang w:eastAsia="ja-JP"/>
                    </w:rPr>
                  </w:pPr>
                  <w:r>
                    <w:rPr>
                      <w:rFonts w:eastAsia="SimSun"/>
                      <w:lang w:eastAsia="ja-JP"/>
                    </w:rPr>
                    <w:t>More Power Saving gain is expected compared to legacy DCP due to the difference on power consumption between LP-WUS monitor and PDCCH monitor;</w:t>
                  </w:r>
                </w:p>
                <w:p w14:paraId="38F058B2" w14:textId="77777777" w:rsidR="0042788A" w:rsidRDefault="005665D7">
                  <w:pPr>
                    <w:pStyle w:val="TAL"/>
                    <w:rPr>
                      <w:rFonts w:eastAsia="SimSun"/>
                      <w:lang w:eastAsia="ja-JP"/>
                    </w:rPr>
                  </w:pPr>
                  <w:r>
                    <w:rPr>
                      <w:rFonts w:eastAsia="SimSun"/>
                      <w:lang w:eastAsia="ja-JP"/>
                    </w:rPr>
                    <w:t xml:space="preserve">Less specification impact and complexity from reuse of DCP functionality compared to other solutions, e.g. option 2 option 3. </w:t>
                  </w:r>
                </w:p>
              </w:tc>
              <w:tc>
                <w:tcPr>
                  <w:tcW w:w="2001" w:type="pct"/>
                  <w:tcBorders>
                    <w:top w:val="single" w:sz="4" w:space="0" w:color="auto"/>
                    <w:left w:val="single" w:sz="4" w:space="0" w:color="auto"/>
                    <w:bottom w:val="single" w:sz="4" w:space="0" w:color="auto"/>
                    <w:right w:val="single" w:sz="4" w:space="0" w:color="auto"/>
                  </w:tcBorders>
                </w:tcPr>
                <w:p w14:paraId="77877FEC" w14:textId="77777777" w:rsidR="0042788A" w:rsidRDefault="005665D7">
                  <w:pPr>
                    <w:pStyle w:val="TAL"/>
                    <w:rPr>
                      <w:rFonts w:eastAsia="SimSun"/>
                      <w:lang w:eastAsia="ja-JP"/>
                    </w:rPr>
                  </w:pPr>
                  <w:r>
                    <w:rPr>
                      <w:rFonts w:eastAsia="SimSun"/>
                      <w:lang w:eastAsia="ja-JP"/>
                    </w:rPr>
                    <w:t>It would result in having redundant mechanism for the same purpose.</w:t>
                  </w:r>
                </w:p>
                <w:p w14:paraId="24438A14" w14:textId="77777777" w:rsidR="0042788A" w:rsidRDefault="005665D7">
                  <w:pPr>
                    <w:pStyle w:val="TAL"/>
                    <w:rPr>
                      <w:rFonts w:eastAsia="SimSun"/>
                      <w:lang w:eastAsia="ja-JP"/>
                    </w:rPr>
                  </w:pPr>
                  <w:r>
                    <w:rPr>
                      <w:rFonts w:eastAsia="SimSun"/>
                      <w:lang w:eastAsia="ja-JP"/>
                    </w:rPr>
                    <w:t>Artificially limiting WUR duty-cycle to the C-DRX cycle length (can easily be avoided using separate configuration parameters).</w:t>
                  </w:r>
                </w:p>
              </w:tc>
            </w:tr>
            <w:tr w:rsidR="0042788A" w14:paraId="7C0E8B9E" w14:textId="77777777">
              <w:trPr>
                <w:trHeight w:val="397"/>
              </w:trPr>
              <w:tc>
                <w:tcPr>
                  <w:tcW w:w="1141" w:type="pct"/>
                  <w:tcBorders>
                    <w:top w:val="single" w:sz="4" w:space="0" w:color="auto"/>
                    <w:left w:val="single" w:sz="4" w:space="0" w:color="auto"/>
                    <w:bottom w:val="single" w:sz="4" w:space="0" w:color="auto"/>
                    <w:right w:val="single" w:sz="4" w:space="0" w:color="auto"/>
                  </w:tcBorders>
                </w:tcPr>
                <w:p w14:paraId="15A74FD9" w14:textId="77777777" w:rsidR="0042788A" w:rsidRDefault="005665D7">
                  <w:pPr>
                    <w:pStyle w:val="TAH"/>
                    <w:rPr>
                      <w:rFonts w:eastAsia="Times New Roman" w:cs="Arial"/>
                      <w:bCs/>
                      <w:lang w:eastAsia="zh-CN"/>
                    </w:rPr>
                  </w:pPr>
                  <w:r>
                    <w:rPr>
                      <w:rFonts w:eastAsia="Times New Roman" w:cs="Arial"/>
                      <w:bCs/>
                      <w:highlight w:val="cyan"/>
                      <w:lang w:eastAsia="zh-CN"/>
                    </w:rPr>
                    <w:t>Option 2</w:t>
                  </w:r>
                  <w:r>
                    <w:rPr>
                      <w:rFonts w:eastAsia="Times New Roman" w:cs="Arial"/>
                      <w:bCs/>
                      <w:lang w:eastAsia="zh-CN"/>
                    </w:rPr>
                    <w:t>:</w:t>
                  </w:r>
                  <w:r>
                    <w:rPr>
                      <w:rFonts w:eastAsia="SimSun" w:cs="Arial"/>
                      <w:lang w:eastAsia="ja-JP"/>
                    </w:rPr>
                    <w:t xml:space="preserve"> </w:t>
                  </w:r>
                  <w:r>
                    <w:rPr>
                      <w:rFonts w:eastAsia="SimSun" w:cs="Arial"/>
                      <w:bCs/>
                      <w:lang w:eastAsia="ja-JP"/>
                    </w:rPr>
                    <w:t>LP-WUS could be used at any time outside C-DRX active time to indicate UE to enter into active time</w:t>
                  </w:r>
                </w:p>
              </w:tc>
              <w:tc>
                <w:tcPr>
                  <w:tcW w:w="1858" w:type="pct"/>
                  <w:tcBorders>
                    <w:top w:val="single" w:sz="4" w:space="0" w:color="auto"/>
                    <w:left w:val="single" w:sz="4" w:space="0" w:color="auto"/>
                    <w:bottom w:val="single" w:sz="4" w:space="0" w:color="auto"/>
                    <w:right w:val="single" w:sz="4" w:space="0" w:color="auto"/>
                  </w:tcBorders>
                </w:tcPr>
                <w:p w14:paraId="4EAEE2EA" w14:textId="77777777" w:rsidR="0042788A" w:rsidRDefault="005665D7">
                  <w:pPr>
                    <w:pStyle w:val="TAL"/>
                    <w:rPr>
                      <w:rFonts w:eastAsia="SimSun"/>
                      <w:lang w:eastAsia="ja-JP"/>
                    </w:rPr>
                  </w:pPr>
                  <w:r>
                    <w:rPr>
                      <w:rFonts w:eastAsia="SimSun"/>
                      <w:lang w:eastAsia="ja-JP"/>
                    </w:rPr>
                    <w:t>Power saving gain is excepted compared to current C-DRX mechanism.</w:t>
                  </w:r>
                </w:p>
                <w:p w14:paraId="264415DC" w14:textId="77777777" w:rsidR="0042788A" w:rsidRDefault="005665D7">
                  <w:pPr>
                    <w:pStyle w:val="TAL"/>
                    <w:rPr>
                      <w:rFonts w:eastAsia="SimSun"/>
                      <w:lang w:eastAsia="ja-JP"/>
                    </w:rPr>
                  </w:pPr>
                  <w:r>
                    <w:rPr>
                      <w:rFonts w:eastAsia="SimSun"/>
                      <w:lang w:eastAsia="ja-JP"/>
                    </w:rPr>
                    <w:t>LP-WUS configuration is more flexible than option 1 and option 3, e.g. since WUR duty-cycle is not locked to C-DRX cycle;</w:t>
                  </w:r>
                </w:p>
                <w:p w14:paraId="1D074D26" w14:textId="77777777" w:rsidR="0042788A" w:rsidRDefault="005665D7">
                  <w:pPr>
                    <w:pStyle w:val="TAL"/>
                    <w:rPr>
                      <w:rFonts w:eastAsia="SimSun"/>
                      <w:lang w:eastAsia="ja-JP"/>
                    </w:rPr>
                  </w:pPr>
                  <w:r>
                    <w:rPr>
                      <w:rFonts w:eastAsia="SimSun"/>
                      <w:lang w:eastAsia="ja-JP"/>
                    </w:rPr>
                    <w:t>If a shorter WUR duty-cycle is compared to a longer C-DRX cycle, or continuous mode is used, DL data transmission latency could be reduced compared to C-DRX mechanism and option 1 by not limiting the DL data transmission to a C-DRX onDuration.</w:t>
                  </w:r>
                </w:p>
              </w:tc>
              <w:tc>
                <w:tcPr>
                  <w:tcW w:w="2001" w:type="pct"/>
                  <w:tcBorders>
                    <w:top w:val="single" w:sz="4" w:space="0" w:color="auto"/>
                    <w:left w:val="single" w:sz="4" w:space="0" w:color="auto"/>
                    <w:bottom w:val="single" w:sz="4" w:space="0" w:color="auto"/>
                    <w:right w:val="single" w:sz="4" w:space="0" w:color="auto"/>
                  </w:tcBorders>
                </w:tcPr>
                <w:p w14:paraId="3C27756F" w14:textId="77777777" w:rsidR="0042788A" w:rsidRDefault="005665D7">
                  <w:pPr>
                    <w:pStyle w:val="TAL"/>
                    <w:rPr>
                      <w:rFonts w:eastAsia="SimSun"/>
                      <w:lang w:eastAsia="ja-JP"/>
                    </w:rPr>
                  </w:pPr>
                  <w:r>
                    <w:rPr>
                      <w:rFonts w:eastAsia="SimSun"/>
                      <w:lang w:eastAsia="ja-JP"/>
                    </w:rPr>
                    <w:t>More complexity: how to coexist with current C-DRX mechanism;</w:t>
                  </w:r>
                </w:p>
                <w:p w14:paraId="50D0F9DE" w14:textId="77777777" w:rsidR="0042788A" w:rsidRDefault="005665D7">
                  <w:pPr>
                    <w:pStyle w:val="TAL"/>
                    <w:rPr>
                      <w:rFonts w:eastAsia="SimSun"/>
                      <w:lang w:eastAsia="ja-JP"/>
                    </w:rPr>
                  </w:pPr>
                  <w:r>
                    <w:rPr>
                      <w:rFonts w:eastAsia="SimSun"/>
                      <w:lang w:eastAsia="ja-JP"/>
                    </w:rPr>
                    <w:t>More specification impacts: new PDCCH monitoring mechanism needs to be captured, e.g. separate WUR duty-cycle (different from C-DRX cycle), and WUR-specific on-duration timer for PDCCH monitoring must be introduced.</w:t>
                  </w:r>
                </w:p>
              </w:tc>
            </w:tr>
            <w:tr w:rsidR="0042788A" w14:paraId="387B2AC1" w14:textId="77777777">
              <w:tc>
                <w:tcPr>
                  <w:tcW w:w="1141" w:type="pct"/>
                  <w:tcBorders>
                    <w:top w:val="single" w:sz="4" w:space="0" w:color="auto"/>
                    <w:left w:val="single" w:sz="4" w:space="0" w:color="auto"/>
                    <w:bottom w:val="single" w:sz="4" w:space="0" w:color="auto"/>
                    <w:right w:val="single" w:sz="4" w:space="0" w:color="auto"/>
                  </w:tcBorders>
                </w:tcPr>
                <w:p w14:paraId="550F21A9" w14:textId="77777777" w:rsidR="0042788A" w:rsidRDefault="005665D7">
                  <w:pPr>
                    <w:pStyle w:val="TAH"/>
                    <w:rPr>
                      <w:rFonts w:eastAsia="Times New Roman" w:cs="Arial"/>
                      <w:bCs/>
                      <w:lang w:eastAsia="zh-CN"/>
                    </w:rPr>
                  </w:pPr>
                  <w:r>
                    <w:rPr>
                      <w:rFonts w:eastAsia="Times New Roman" w:cs="Arial"/>
                      <w:bCs/>
                      <w:lang w:eastAsia="zh-CN"/>
                    </w:rPr>
                    <w:t>[</w:t>
                  </w:r>
                  <w:r>
                    <w:rPr>
                      <w:rFonts w:eastAsia="Times New Roman" w:cs="Arial"/>
                      <w:bCs/>
                      <w:highlight w:val="cyan"/>
                      <w:lang w:eastAsia="zh-CN"/>
                    </w:rPr>
                    <w:t>Option 3</w:t>
                  </w:r>
                  <w:r>
                    <w:rPr>
                      <w:rFonts w:eastAsia="Times New Roman" w:cs="Arial"/>
                      <w:bCs/>
                      <w:lang w:eastAsia="zh-CN"/>
                    </w:rPr>
                    <w:t>:</w:t>
                  </w:r>
                  <w:r>
                    <w:rPr>
                      <w:rFonts w:eastAsia="SimSun" w:cs="Arial"/>
                      <w:lang w:eastAsia="ja-JP"/>
                    </w:rPr>
                    <w:t xml:space="preserve"> </w:t>
                  </w:r>
                  <w:r>
                    <w:rPr>
                      <w:rFonts w:eastAsia="SimSun" w:cs="Arial"/>
                      <w:bCs/>
                      <w:lang w:eastAsia="ja-JP"/>
                    </w:rPr>
                    <w:t xml:space="preserve">LP-WUS could be used after the beginning of </w:t>
                  </w:r>
                  <w:r>
                    <w:rPr>
                      <w:rFonts w:eastAsia="SimSun" w:cs="Arial"/>
                      <w:bCs/>
                      <w:i/>
                      <w:iCs/>
                      <w:lang w:eastAsia="ja-JP"/>
                    </w:rPr>
                    <w:t>drx-onDurationTimer</w:t>
                  </w:r>
                  <w:r>
                    <w:rPr>
                      <w:rFonts w:eastAsia="SimSun" w:cs="Arial"/>
                      <w:bCs/>
                      <w:lang w:eastAsia="ja-JP"/>
                    </w:rPr>
                    <w:t>]</w:t>
                  </w:r>
                </w:p>
              </w:tc>
              <w:tc>
                <w:tcPr>
                  <w:tcW w:w="1858" w:type="pct"/>
                  <w:tcBorders>
                    <w:top w:val="single" w:sz="4" w:space="0" w:color="auto"/>
                    <w:left w:val="single" w:sz="4" w:space="0" w:color="auto"/>
                    <w:bottom w:val="single" w:sz="4" w:space="0" w:color="auto"/>
                    <w:right w:val="single" w:sz="4" w:space="0" w:color="auto"/>
                  </w:tcBorders>
                </w:tcPr>
                <w:p w14:paraId="408B3493" w14:textId="77777777" w:rsidR="0042788A" w:rsidRDefault="005665D7">
                  <w:pPr>
                    <w:pStyle w:val="TAL"/>
                    <w:rPr>
                      <w:rFonts w:eastAsia="SimSun"/>
                      <w:lang w:eastAsia="ja-JP"/>
                    </w:rPr>
                  </w:pPr>
                  <w:r>
                    <w:rPr>
                      <w:rFonts w:eastAsia="SimSun"/>
                      <w:lang w:eastAsia="ja-JP"/>
                    </w:rPr>
                    <w:t>Power Saving gain is expected by reducing unnecessary PDCCH monitoring for XR traffic than legacy C-DRX if there is one-stream XR traffic with a non-changing fps which can be matched by the DRX cycle.</w:t>
                  </w:r>
                </w:p>
              </w:tc>
              <w:tc>
                <w:tcPr>
                  <w:tcW w:w="2001" w:type="pct"/>
                  <w:tcBorders>
                    <w:top w:val="single" w:sz="4" w:space="0" w:color="auto"/>
                    <w:left w:val="single" w:sz="4" w:space="0" w:color="auto"/>
                    <w:bottom w:val="single" w:sz="4" w:space="0" w:color="auto"/>
                    <w:right w:val="single" w:sz="4" w:space="0" w:color="auto"/>
                  </w:tcBorders>
                </w:tcPr>
                <w:p w14:paraId="376CBF9F" w14:textId="77777777" w:rsidR="0042788A" w:rsidRDefault="005665D7">
                  <w:pPr>
                    <w:pStyle w:val="TAL"/>
                    <w:rPr>
                      <w:rFonts w:eastAsia="SimSun"/>
                      <w:lang w:eastAsia="ja-JP"/>
                    </w:rPr>
                  </w:pPr>
                  <w:r>
                    <w:rPr>
                      <w:rFonts w:eastAsia="SimSun"/>
                      <w:lang w:eastAsia="ja-JP"/>
                    </w:rPr>
                    <w:t>More specification impacts considering it may change the current PDCCH monitoring behaviour</w:t>
                  </w:r>
                </w:p>
                <w:p w14:paraId="620016E5" w14:textId="77777777" w:rsidR="0042788A" w:rsidRDefault="005665D7">
                  <w:pPr>
                    <w:pStyle w:val="TAL"/>
                    <w:rPr>
                      <w:rFonts w:eastAsia="SimSun"/>
                      <w:lang w:eastAsia="ja-JP"/>
                    </w:rPr>
                  </w:pPr>
                  <w:r>
                    <w:rPr>
                      <w:rFonts w:eastAsia="SimSun"/>
                      <w:lang w:eastAsia="ja-JP"/>
                    </w:rPr>
                    <w:t xml:space="preserve">Given the ramp-up time from micro/deep sleep, it may be useable in the limited cases, e.g., long </w:t>
                  </w:r>
                  <w:r>
                    <w:rPr>
                      <w:rFonts w:eastAsia="SimSun"/>
                      <w:i/>
                      <w:iCs/>
                      <w:lang w:eastAsia="ja-JP"/>
                    </w:rPr>
                    <w:t>drx-onDurationTimer</w:t>
                  </w:r>
                  <w:r>
                    <w:rPr>
                      <w:rFonts w:eastAsia="SimSun"/>
                      <w:lang w:eastAsia="ja-JP"/>
                    </w:rPr>
                    <w:t>.</w:t>
                  </w:r>
                </w:p>
              </w:tc>
            </w:tr>
            <w:tr w:rsidR="0042788A" w14:paraId="081C8C4C" w14:textId="77777777">
              <w:tc>
                <w:tcPr>
                  <w:tcW w:w="1141" w:type="pct"/>
                  <w:tcBorders>
                    <w:top w:val="single" w:sz="4" w:space="0" w:color="auto"/>
                    <w:left w:val="single" w:sz="4" w:space="0" w:color="auto"/>
                    <w:bottom w:val="single" w:sz="4" w:space="0" w:color="auto"/>
                    <w:right w:val="single" w:sz="4" w:space="0" w:color="auto"/>
                  </w:tcBorders>
                </w:tcPr>
                <w:p w14:paraId="6824069A" w14:textId="77777777" w:rsidR="0042788A" w:rsidRDefault="005665D7">
                  <w:pPr>
                    <w:pStyle w:val="TAH"/>
                    <w:rPr>
                      <w:rFonts w:eastAsia="Times New Roman" w:cs="Arial"/>
                      <w:bCs/>
                      <w:lang w:eastAsia="zh-CN"/>
                    </w:rPr>
                  </w:pPr>
                  <w:r>
                    <w:rPr>
                      <w:rFonts w:eastAsia="Times New Roman" w:cs="Arial"/>
                      <w:bCs/>
                      <w:highlight w:val="cyan"/>
                      <w:lang w:eastAsia="zh-CN"/>
                    </w:rPr>
                    <w:t>Option 4</w:t>
                  </w:r>
                  <w:r>
                    <w:rPr>
                      <w:rFonts w:eastAsia="Times New Roman" w:cs="Arial"/>
                      <w:bCs/>
                      <w:lang w:eastAsia="zh-CN"/>
                    </w:rPr>
                    <w:t xml:space="preserve">: </w:t>
                  </w:r>
                  <w:r>
                    <w:rPr>
                      <w:rFonts w:eastAsia="SimSun" w:cs="Arial"/>
                      <w:bCs/>
                      <w:lang w:eastAsia="ja-JP"/>
                    </w:rPr>
                    <w:t>LP-WUS could be used</w:t>
                  </w:r>
                  <w:r>
                    <w:rPr>
                      <w:rFonts w:eastAsia="SimSun"/>
                      <w:bCs/>
                      <w:lang w:eastAsia="zh-CN"/>
                    </w:rPr>
                    <w:t xml:space="preserve"> at any time regardless of whether C-DRX is configured or not</w:t>
                  </w:r>
                </w:p>
              </w:tc>
              <w:tc>
                <w:tcPr>
                  <w:tcW w:w="1858" w:type="pct"/>
                  <w:tcBorders>
                    <w:top w:val="single" w:sz="4" w:space="0" w:color="auto"/>
                    <w:left w:val="single" w:sz="4" w:space="0" w:color="auto"/>
                    <w:bottom w:val="single" w:sz="4" w:space="0" w:color="auto"/>
                    <w:right w:val="single" w:sz="4" w:space="0" w:color="auto"/>
                  </w:tcBorders>
                </w:tcPr>
                <w:p w14:paraId="491E2FA4" w14:textId="77777777" w:rsidR="0042788A" w:rsidRDefault="005665D7">
                  <w:pPr>
                    <w:pStyle w:val="TAL"/>
                    <w:rPr>
                      <w:rFonts w:eastAsia="SimSun"/>
                      <w:lang w:eastAsia="ja-JP"/>
                    </w:rPr>
                  </w:pPr>
                  <w:r>
                    <w:rPr>
                      <w:rFonts w:eastAsia="SimSun"/>
                      <w:lang w:eastAsia="ja-JP"/>
                    </w:rPr>
                    <w:t xml:space="preserve">Power Saving gain is expected compared to current C-DRX mechanism and DCP since LP-WUS monitoring consumes less power than PDCCH monitoring; </w:t>
                  </w:r>
                </w:p>
                <w:p w14:paraId="26167D6C" w14:textId="77777777" w:rsidR="0042788A" w:rsidRDefault="005665D7">
                  <w:pPr>
                    <w:pStyle w:val="TAL"/>
                    <w:rPr>
                      <w:rFonts w:eastAsia="SimSun"/>
                      <w:lang w:eastAsia="ja-JP"/>
                    </w:rPr>
                  </w:pPr>
                  <w:r>
                    <w:rPr>
                      <w:rFonts w:eastAsia="SimSun"/>
                      <w:lang w:eastAsia="ja-JP"/>
                    </w:rPr>
                    <w:t>LP-WUS configuration is more flexible than other options above;</w:t>
                  </w:r>
                </w:p>
                <w:p w14:paraId="47D65FB7" w14:textId="77777777" w:rsidR="0042788A" w:rsidRDefault="005665D7">
                  <w:pPr>
                    <w:pStyle w:val="TAL"/>
                    <w:rPr>
                      <w:rFonts w:eastAsia="SimSun"/>
                      <w:lang w:eastAsia="ja-JP"/>
                    </w:rPr>
                  </w:pPr>
                  <w:r>
                    <w:rPr>
                      <w:rFonts w:eastAsia="SimSun"/>
                      <w:lang w:eastAsia="ja-JP"/>
                    </w:rPr>
                    <w:t>DL data transmission latency could be reduced compared to current C-DRX mechanism.</w:t>
                  </w:r>
                </w:p>
              </w:tc>
              <w:tc>
                <w:tcPr>
                  <w:tcW w:w="2001" w:type="pct"/>
                  <w:tcBorders>
                    <w:top w:val="single" w:sz="4" w:space="0" w:color="auto"/>
                    <w:left w:val="single" w:sz="4" w:space="0" w:color="auto"/>
                    <w:bottom w:val="single" w:sz="4" w:space="0" w:color="auto"/>
                    <w:right w:val="single" w:sz="4" w:space="0" w:color="auto"/>
                  </w:tcBorders>
                </w:tcPr>
                <w:p w14:paraId="0622D443" w14:textId="77777777" w:rsidR="0042788A" w:rsidRDefault="005665D7">
                  <w:pPr>
                    <w:pStyle w:val="TAL"/>
                    <w:rPr>
                      <w:rFonts w:eastAsia="SimSun"/>
                      <w:lang w:eastAsia="ja-JP"/>
                    </w:rPr>
                  </w:pPr>
                  <w:r>
                    <w:rPr>
                      <w:rFonts w:eastAsia="SimSun"/>
                      <w:lang w:eastAsia="ja-JP"/>
                    </w:rPr>
                    <w:t>More complexity: we need to discuss how to stop the PDCCH monitoring and how to configure the LP-WUS;</w:t>
                  </w:r>
                </w:p>
                <w:p w14:paraId="0135CD95" w14:textId="77777777" w:rsidR="0042788A" w:rsidRDefault="0042788A">
                  <w:pPr>
                    <w:pStyle w:val="TAL"/>
                    <w:rPr>
                      <w:rFonts w:eastAsia="SimSun"/>
                      <w:lang w:eastAsia="ja-JP"/>
                    </w:rPr>
                  </w:pPr>
                </w:p>
              </w:tc>
            </w:tr>
          </w:tbl>
          <w:p w14:paraId="4A3EF7CE" w14:textId="77777777" w:rsidR="0042788A" w:rsidRDefault="0042788A">
            <w:pPr>
              <w:rPr>
                <w:rFonts w:eastAsia="游明朝"/>
                <w:lang w:val="en-US" w:eastAsia="ja-JP"/>
              </w:rPr>
            </w:pPr>
          </w:p>
        </w:tc>
      </w:tr>
    </w:tbl>
    <w:p w14:paraId="0B2FF273" w14:textId="77777777" w:rsidR="0042788A" w:rsidRDefault="0042788A">
      <w:pPr>
        <w:rPr>
          <w:rFonts w:eastAsia="游明朝"/>
          <w:lang w:val="en-US" w:eastAsia="ja-JP"/>
        </w:rPr>
      </w:pPr>
    </w:p>
    <w:p w14:paraId="4974D5F5" w14:textId="77777777" w:rsidR="0042788A" w:rsidRDefault="005665D7">
      <w:pPr>
        <w:rPr>
          <w:rFonts w:eastAsia="游明朝"/>
          <w:lang w:val="en-US" w:eastAsia="ja-JP"/>
        </w:rPr>
      </w:pPr>
      <w:r>
        <w:rPr>
          <w:rFonts w:eastAsia="游明朝" w:hint="eastAsia"/>
          <w:lang w:val="en-US" w:eastAsia="ja-JP"/>
        </w:rPr>
        <w:t>T</w:t>
      </w:r>
      <w:r>
        <w:rPr>
          <w:rFonts w:eastAsia="游明朝"/>
          <w:lang w:val="en-US" w:eastAsia="ja-JP"/>
        </w:rPr>
        <w:t>his issue has been discussed in RAN1#116bis and following agreement was made. As a result, RAN1 will not discuss Case 2 when C-DRX is not configured.</w:t>
      </w:r>
    </w:p>
    <w:tbl>
      <w:tblPr>
        <w:tblStyle w:val="afd"/>
        <w:tblW w:w="0" w:type="auto"/>
        <w:tblLook w:val="04A0" w:firstRow="1" w:lastRow="0" w:firstColumn="1" w:lastColumn="0" w:noHBand="0" w:noVBand="1"/>
      </w:tblPr>
      <w:tblGrid>
        <w:gridCol w:w="9630"/>
      </w:tblGrid>
      <w:tr w:rsidR="0042788A" w14:paraId="2D20A38A" w14:textId="77777777">
        <w:tc>
          <w:tcPr>
            <w:tcW w:w="9630" w:type="dxa"/>
          </w:tcPr>
          <w:p w14:paraId="2240E9FA"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2F5CEAB9" w14:textId="77777777" w:rsidR="0042788A" w:rsidRDefault="005665D7">
            <w:pPr>
              <w:spacing w:line="252" w:lineRule="auto"/>
              <w:contextualSpacing/>
              <w:rPr>
                <w:rFonts w:ascii="Times" w:hAnsi="Times" w:cs="Times"/>
                <w:bCs/>
                <w:lang w:val="en-US" w:eastAsia="zh-CN"/>
              </w:rPr>
            </w:pPr>
            <w:r>
              <w:rPr>
                <w:rFonts w:ascii="Times" w:hAnsi="Times" w:cs="Times"/>
                <w:bCs/>
                <w:lang w:val="en-US" w:eastAsia="zh-CN"/>
              </w:rPr>
              <w:t>Update the following agreement in RAN1#116 in red:</w:t>
            </w:r>
          </w:p>
          <w:p w14:paraId="1AA578F3"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591DCF87" w14:textId="77777777" w:rsidR="0042788A" w:rsidRDefault="005665D7">
            <w:pPr>
              <w:numPr>
                <w:ilvl w:val="0"/>
                <w:numId w:val="13"/>
              </w:numPr>
              <w:spacing w:after="0" w:line="252" w:lineRule="auto"/>
              <w:contextualSpacing/>
              <w:jc w:val="left"/>
              <w:rPr>
                <w:rFonts w:ascii="Times" w:eastAsia="游明朝" w:hAnsi="Times"/>
                <w:bCs/>
                <w:szCs w:val="22"/>
                <w:lang w:val="en-US" w:eastAsia="zh-CN"/>
              </w:rPr>
            </w:pPr>
            <w:r>
              <w:rPr>
                <w:rFonts w:ascii="Times" w:hAnsi="Times"/>
                <w:bCs/>
                <w:szCs w:val="22"/>
                <w:lang w:val="en-US" w:eastAsia="zh-CN"/>
              </w:rPr>
              <w:t>For RRC CONNECTED mode, from RAN1 perspective, further study following LP-WUS procedures to trigger PDCCH monitoring:</w:t>
            </w:r>
          </w:p>
          <w:p w14:paraId="67AF524C" w14:textId="77777777" w:rsidR="0042788A" w:rsidRDefault="005665D7">
            <w:pPr>
              <w:numPr>
                <w:ilvl w:val="1"/>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Case 1: PDCCH monitoring is triggered by LP-WUS with C-DRX configuration</w:t>
            </w:r>
          </w:p>
          <w:p w14:paraId="4BF508CC" w14:textId="77777777" w:rsidR="0042788A" w:rsidRDefault="005665D7">
            <w:pPr>
              <w:numPr>
                <w:ilvl w:val="2"/>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val="en-US" w:eastAsia="zh-CN"/>
              </w:rPr>
              <w:t xml:space="preserve">Option 1-1: </w:t>
            </w:r>
            <w:r>
              <w:rPr>
                <w:rFonts w:ascii="Times" w:hAnsi="Times"/>
                <w:bCs/>
                <w:kern w:val="2"/>
                <w:szCs w:val="22"/>
                <w:lang w:eastAsia="zh-CN"/>
              </w:rPr>
              <w:t>LP-WUS monitoring according to the LP-WUS monitoring configuration before drx-onDurationTimer to trigger the starting of the drx-onDurationTimer.</w:t>
            </w:r>
          </w:p>
          <w:p w14:paraId="125F5620" w14:textId="77777777" w:rsidR="0042788A" w:rsidRDefault="005665D7">
            <w:pPr>
              <w:numPr>
                <w:ilvl w:val="3"/>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This option may replace DCP functionality</w:t>
            </w:r>
          </w:p>
          <w:p w14:paraId="6E77BF32" w14:textId="77777777" w:rsidR="0042788A" w:rsidRDefault="005665D7">
            <w:pPr>
              <w:numPr>
                <w:ilvl w:val="2"/>
                <w:numId w:val="13"/>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 xml:space="preserve">Option 1-2: LP-WUS monitoring outside </w:t>
            </w:r>
            <w:r>
              <w:rPr>
                <w:rFonts w:ascii="Times" w:hAnsi="Times"/>
                <w:bCs/>
                <w:color w:val="FF0000"/>
                <w:kern w:val="2"/>
                <w:szCs w:val="22"/>
                <w:lang w:val="en-US" w:eastAsia="zh-CN"/>
              </w:rPr>
              <w:t>at least</w:t>
            </w:r>
            <w:r>
              <w:rPr>
                <w:rFonts w:ascii="Times" w:hAnsi="Times"/>
                <w:bCs/>
                <w:kern w:val="2"/>
                <w:szCs w:val="22"/>
                <w:lang w:val="en-US" w:eastAsia="zh-CN"/>
              </w:rPr>
              <w:t xml:space="preserve"> </w:t>
            </w:r>
            <w:r>
              <w:rPr>
                <w:rFonts w:ascii="Times" w:hAnsi="Times"/>
                <w:bCs/>
                <w:color w:val="FF0000"/>
                <w:kern w:val="2"/>
                <w:szCs w:val="22"/>
                <w:lang w:val="en-US" w:eastAsia="zh-CN"/>
              </w:rPr>
              <w:t xml:space="preserve">legacy </w:t>
            </w:r>
            <w:r>
              <w:rPr>
                <w:rFonts w:ascii="Times" w:hAnsi="Times"/>
                <w:bCs/>
                <w:kern w:val="2"/>
                <w:szCs w:val="22"/>
                <w:lang w:val="en-US" w:eastAsia="zh-CN"/>
              </w:rPr>
              <w:t>C-DRX active time according to the LP-WUS monitoring configuration to trigger PDCCH monitoring.</w:t>
            </w:r>
          </w:p>
          <w:p w14:paraId="02EEDC80" w14:textId="77777777" w:rsidR="0042788A" w:rsidRDefault="005665D7">
            <w:pPr>
              <w:numPr>
                <w:ilvl w:val="3"/>
                <w:numId w:val="13"/>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PDCCH monitoring possibly irrespective of drx-</w:t>
            </w:r>
            <w:r>
              <w:rPr>
                <w:rFonts w:ascii="Times" w:hAnsi="Times"/>
                <w:bCs/>
                <w:kern w:val="2"/>
                <w:szCs w:val="22"/>
                <w:lang w:eastAsia="zh-CN"/>
              </w:rPr>
              <w:t>onDurationTimer</w:t>
            </w:r>
          </w:p>
          <w:p w14:paraId="208DCD61" w14:textId="77777777" w:rsidR="0042788A" w:rsidRDefault="005665D7">
            <w:pPr>
              <w:numPr>
                <w:ilvl w:val="4"/>
                <w:numId w:val="13"/>
              </w:numPr>
              <w:spacing w:after="0" w:line="252" w:lineRule="auto"/>
              <w:contextualSpacing/>
              <w:jc w:val="left"/>
              <w:rPr>
                <w:rFonts w:cs="Times"/>
                <w:bCs/>
                <w:color w:val="FF0000"/>
                <w:kern w:val="2"/>
                <w:szCs w:val="22"/>
                <w:lang w:val="en-US" w:eastAsia="zh-CN"/>
              </w:rPr>
            </w:pPr>
            <w:r>
              <w:rPr>
                <w:rFonts w:cs="Times"/>
                <w:bCs/>
                <w:color w:val="FF0000"/>
                <w:kern w:val="2"/>
                <w:szCs w:val="22"/>
                <w:lang w:val="en-US" w:eastAsia="zh-CN"/>
              </w:rPr>
              <w:t>Option 1-2-1: PDCCH monitoring may be additionally triggered based on legacy C-DRX cycle and drx-onDurationTimer when monitoring LP-WUS</w:t>
            </w:r>
          </w:p>
          <w:p w14:paraId="7B0CC287" w14:textId="77777777" w:rsidR="0042788A" w:rsidRDefault="005665D7">
            <w:pPr>
              <w:numPr>
                <w:ilvl w:val="5"/>
                <w:numId w:val="13"/>
              </w:numPr>
              <w:spacing w:after="0" w:line="252" w:lineRule="auto"/>
              <w:contextualSpacing/>
              <w:jc w:val="left"/>
              <w:rPr>
                <w:rFonts w:cs="Times"/>
                <w:bCs/>
                <w:color w:val="FF0000"/>
                <w:kern w:val="2"/>
                <w:szCs w:val="22"/>
                <w:lang w:val="en-US" w:eastAsia="zh-CN"/>
              </w:rPr>
            </w:pPr>
            <w:r>
              <w:rPr>
                <w:rFonts w:eastAsia="游明朝" w:cs="Times"/>
                <w:bCs/>
                <w:color w:val="FF0000"/>
                <w:kern w:val="2"/>
                <w:szCs w:val="22"/>
                <w:lang w:val="en-US" w:eastAsia="zh-CN"/>
              </w:rPr>
              <w:t>If this is adopted, it should be configured together with Option 1-1 to achieve power saving gain compared to legacy C-DRX</w:t>
            </w:r>
          </w:p>
          <w:p w14:paraId="338FA00B" w14:textId="77777777" w:rsidR="0042788A" w:rsidRDefault="005665D7">
            <w:pPr>
              <w:numPr>
                <w:ilvl w:val="4"/>
                <w:numId w:val="13"/>
              </w:numPr>
              <w:spacing w:after="0" w:line="252" w:lineRule="auto"/>
              <w:contextualSpacing/>
              <w:jc w:val="left"/>
              <w:rPr>
                <w:rFonts w:cs="Times"/>
                <w:bCs/>
                <w:color w:val="FF0000"/>
                <w:kern w:val="2"/>
                <w:szCs w:val="22"/>
                <w:lang w:val="en-US" w:eastAsia="zh-CN"/>
              </w:rPr>
            </w:pPr>
            <w:r>
              <w:rPr>
                <w:rFonts w:cs="Times"/>
                <w:bCs/>
                <w:color w:val="FF0000"/>
                <w:kern w:val="2"/>
                <w:szCs w:val="22"/>
                <w:lang w:val="en-US" w:eastAsia="zh-CN"/>
              </w:rPr>
              <w:t>Option 1-2-2: PDCCH monitoring is not triggered by legacy C-DRX cycle and drx-onDurationTimer when monitoring LP-WUS</w:t>
            </w:r>
          </w:p>
          <w:p w14:paraId="27FB8829" w14:textId="77777777" w:rsidR="0042788A" w:rsidRDefault="005665D7">
            <w:pPr>
              <w:numPr>
                <w:ilvl w:val="2"/>
                <w:numId w:val="13"/>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 xml:space="preserve">Option 1-3: LP-WUS monitoring inside </w:t>
            </w:r>
            <w:r>
              <w:rPr>
                <w:rFonts w:ascii="Times" w:hAnsi="Times"/>
                <w:bCs/>
                <w:color w:val="FF0000"/>
                <w:kern w:val="2"/>
                <w:szCs w:val="22"/>
                <w:lang w:val="en-US" w:eastAsia="zh-CN"/>
              </w:rPr>
              <w:t xml:space="preserve">at least legacy </w:t>
            </w:r>
            <w:r>
              <w:rPr>
                <w:rFonts w:ascii="Times" w:hAnsi="Times"/>
                <w:bCs/>
                <w:kern w:val="2"/>
                <w:szCs w:val="22"/>
                <w:lang w:val="en-US" w:eastAsia="zh-CN"/>
              </w:rPr>
              <w:t>C-DRX active time according to the LP-WUS monitoring configuration to trigger PDCCH monitoring.</w:t>
            </w:r>
          </w:p>
          <w:p w14:paraId="77A34F47" w14:textId="77777777" w:rsidR="0042788A" w:rsidRDefault="005665D7">
            <w:pPr>
              <w:numPr>
                <w:ilvl w:val="1"/>
                <w:numId w:val="13"/>
              </w:numPr>
              <w:spacing w:after="0" w:line="252" w:lineRule="auto"/>
              <w:contextualSpacing/>
              <w:jc w:val="left"/>
              <w:rPr>
                <w:rFonts w:ascii="Times" w:hAnsi="Times"/>
                <w:bCs/>
                <w:strike/>
                <w:color w:val="FF0000"/>
                <w:kern w:val="2"/>
                <w:szCs w:val="22"/>
                <w:lang w:eastAsia="zh-CN"/>
              </w:rPr>
            </w:pPr>
            <w:r>
              <w:rPr>
                <w:rFonts w:ascii="Times" w:hAnsi="Times"/>
                <w:bCs/>
                <w:strike/>
                <w:color w:val="FF0000"/>
                <w:kern w:val="2"/>
                <w:szCs w:val="22"/>
                <w:lang w:eastAsia="zh-CN"/>
              </w:rPr>
              <w:t>Case 2: PDCCH monitoring is triggered by LP-WUS without C-DRX configuration. LP-WUS can be monitored at any time according to the LP-WUS monitoring configuration</w:t>
            </w:r>
          </w:p>
          <w:p w14:paraId="4F255472" w14:textId="77777777" w:rsidR="0042788A" w:rsidRDefault="005665D7">
            <w:pPr>
              <w:numPr>
                <w:ilvl w:val="2"/>
                <w:numId w:val="13"/>
              </w:numPr>
              <w:spacing w:after="0" w:line="252" w:lineRule="auto"/>
              <w:contextualSpacing/>
              <w:jc w:val="left"/>
              <w:rPr>
                <w:rFonts w:ascii="Times" w:hAnsi="Times"/>
                <w:bCs/>
                <w:strike/>
                <w:color w:val="FF0000"/>
                <w:kern w:val="2"/>
                <w:szCs w:val="22"/>
                <w:lang w:eastAsia="zh-CN"/>
              </w:rPr>
            </w:pPr>
            <w:r>
              <w:rPr>
                <w:rFonts w:ascii="Times" w:hAnsi="Times"/>
                <w:bCs/>
                <w:strike/>
                <w:color w:val="FF0000"/>
                <w:kern w:val="2"/>
                <w:szCs w:val="22"/>
                <w:lang w:eastAsia="zh-CN"/>
              </w:rPr>
              <w:t>FFS duty-cycled and/or continuous LP-WUS monitoring</w:t>
            </w:r>
          </w:p>
          <w:p w14:paraId="66258AC7" w14:textId="77777777" w:rsidR="0042788A" w:rsidRDefault="005665D7">
            <w:pPr>
              <w:numPr>
                <w:ilvl w:val="0"/>
                <w:numId w:val="13"/>
              </w:numPr>
              <w:spacing w:after="0" w:line="240" w:lineRule="auto"/>
              <w:contextualSpacing/>
              <w:jc w:val="left"/>
              <w:rPr>
                <w:rFonts w:ascii="Times" w:eastAsia="游明朝" w:hAnsi="Times"/>
                <w:bCs/>
                <w:color w:val="FF0000"/>
                <w:kern w:val="2"/>
                <w:szCs w:val="22"/>
                <w:lang w:val="en-US" w:eastAsia="zh-CN"/>
              </w:rPr>
            </w:pPr>
            <w:r>
              <w:rPr>
                <w:rFonts w:ascii="Times" w:eastAsia="游明朝" w:hAnsi="Times"/>
                <w:bCs/>
                <w:kern w:val="2"/>
                <w:szCs w:val="22"/>
                <w:lang w:val="en-US" w:eastAsia="zh-CN"/>
              </w:rPr>
              <w:t xml:space="preserve">Combination of options in Case 1 </w:t>
            </w:r>
            <w:r>
              <w:rPr>
                <w:rFonts w:ascii="Times" w:eastAsia="游明朝" w:hAnsi="Times"/>
                <w:bCs/>
                <w:strike/>
                <w:color w:val="FF0000"/>
                <w:kern w:val="2"/>
                <w:szCs w:val="22"/>
                <w:lang w:val="en-US" w:eastAsia="zh-CN"/>
              </w:rPr>
              <w:t>and combination of options in Case 1 and Case 2 are not precluded</w:t>
            </w:r>
            <w:r>
              <w:rPr>
                <w:rFonts w:ascii="Times" w:eastAsia="游明朝" w:hAnsi="Times"/>
                <w:bCs/>
                <w:color w:val="FF0000"/>
                <w:kern w:val="2"/>
                <w:szCs w:val="22"/>
                <w:lang w:val="en-US" w:eastAsia="zh-CN"/>
              </w:rPr>
              <w:t xml:space="preserve"> should be considered.</w:t>
            </w:r>
          </w:p>
          <w:p w14:paraId="4949EDAD" w14:textId="77777777" w:rsidR="0042788A" w:rsidRDefault="005665D7">
            <w:pPr>
              <w:numPr>
                <w:ilvl w:val="0"/>
                <w:numId w:val="13"/>
              </w:numPr>
              <w:spacing w:after="0" w:line="252" w:lineRule="auto"/>
              <w:contextualSpacing/>
              <w:jc w:val="left"/>
              <w:rPr>
                <w:rFonts w:ascii="Times" w:eastAsia="游明朝" w:hAnsi="Times" w:cs="Times"/>
                <w:bCs/>
                <w:color w:val="FF0000"/>
                <w:kern w:val="2"/>
                <w:szCs w:val="22"/>
                <w:lang w:val="en-US" w:eastAsia="zh-CN"/>
              </w:rPr>
            </w:pPr>
            <w:r>
              <w:rPr>
                <w:rFonts w:ascii="Times" w:eastAsia="游明朝" w:hAnsi="Times" w:cs="Times"/>
                <w:bCs/>
                <w:color w:val="FF0000"/>
                <w:kern w:val="2"/>
                <w:szCs w:val="22"/>
                <w:lang w:val="en-US" w:eastAsia="zh-CN"/>
              </w:rPr>
              <w:t>RAN1 does not discuss C-DRX related timers other than drx-onDurationTimer, this topic is up to RAN2</w:t>
            </w:r>
          </w:p>
          <w:p w14:paraId="342FE994" w14:textId="77777777" w:rsidR="0042788A" w:rsidRDefault="005665D7">
            <w:pPr>
              <w:numPr>
                <w:ilvl w:val="0"/>
                <w:numId w:val="13"/>
              </w:numPr>
              <w:spacing w:after="0" w:line="252" w:lineRule="auto"/>
              <w:contextualSpacing/>
              <w:jc w:val="left"/>
              <w:rPr>
                <w:rFonts w:ascii="Times" w:eastAsia="游明朝" w:hAnsi="Times" w:cs="Times"/>
                <w:bCs/>
                <w:color w:val="FF0000"/>
                <w:kern w:val="2"/>
                <w:szCs w:val="22"/>
                <w:lang w:val="en-US" w:eastAsia="zh-CN"/>
              </w:rPr>
            </w:pPr>
            <w:r>
              <w:rPr>
                <w:rFonts w:ascii="Times" w:eastAsia="游明朝" w:hAnsi="Times" w:cs="Times"/>
                <w:bCs/>
                <w:color w:val="FF0000"/>
                <w:kern w:val="2"/>
                <w:szCs w:val="22"/>
                <w:lang w:val="en-US" w:eastAsia="zh-CN"/>
              </w:rPr>
              <w:t>Note: Above does not preclude to support fallback mechanism to trigger PDCCH monitoring, if any</w:t>
            </w:r>
          </w:p>
        </w:tc>
      </w:tr>
    </w:tbl>
    <w:p w14:paraId="582EB7A1" w14:textId="77777777" w:rsidR="0042788A" w:rsidRDefault="0042788A">
      <w:pPr>
        <w:rPr>
          <w:rFonts w:eastAsia="游明朝"/>
          <w:lang w:val="en-US" w:eastAsia="ja-JP"/>
        </w:rPr>
      </w:pPr>
    </w:p>
    <w:p w14:paraId="134774CE" w14:textId="77777777" w:rsidR="0042788A" w:rsidRDefault="005665D7">
      <w:pPr>
        <w:rPr>
          <w:rFonts w:eastAsia="游明朝"/>
          <w:lang w:val="en-US" w:eastAsia="ja-JP"/>
        </w:rPr>
      </w:pPr>
      <w:r>
        <w:rPr>
          <w:rFonts w:eastAsia="游明朝"/>
          <w:lang w:val="en-US" w:eastAsia="ja-JP"/>
        </w:rPr>
        <w:t>Many companies provided their view on the pros/cons of these options</w:t>
      </w:r>
    </w:p>
    <w:tbl>
      <w:tblPr>
        <w:tblStyle w:val="afd"/>
        <w:tblW w:w="0" w:type="auto"/>
        <w:tblLook w:val="04A0" w:firstRow="1" w:lastRow="0" w:firstColumn="1" w:lastColumn="0" w:noHBand="0" w:noVBand="1"/>
      </w:tblPr>
      <w:tblGrid>
        <w:gridCol w:w="846"/>
        <w:gridCol w:w="1276"/>
        <w:gridCol w:w="3754"/>
        <w:gridCol w:w="3754"/>
      </w:tblGrid>
      <w:tr w:rsidR="0042788A" w14:paraId="23FA00B2" w14:textId="77777777">
        <w:tc>
          <w:tcPr>
            <w:tcW w:w="2122" w:type="dxa"/>
            <w:gridSpan w:val="2"/>
          </w:tcPr>
          <w:p w14:paraId="3758CA18" w14:textId="77777777" w:rsidR="0042788A" w:rsidRDefault="0042788A">
            <w:pPr>
              <w:rPr>
                <w:rFonts w:eastAsia="游明朝"/>
                <w:lang w:val="en-US" w:eastAsia="ja-JP"/>
              </w:rPr>
            </w:pPr>
          </w:p>
        </w:tc>
        <w:tc>
          <w:tcPr>
            <w:tcW w:w="3754" w:type="dxa"/>
          </w:tcPr>
          <w:p w14:paraId="644DCA97" w14:textId="77777777" w:rsidR="0042788A" w:rsidRDefault="005665D7">
            <w:pPr>
              <w:rPr>
                <w:rFonts w:eastAsia="游明朝"/>
                <w:lang w:val="en-US" w:eastAsia="ja-JP"/>
              </w:rPr>
            </w:pPr>
            <w:r>
              <w:rPr>
                <w:rFonts w:eastAsia="游明朝" w:hint="eastAsia"/>
                <w:lang w:val="en-US" w:eastAsia="ja-JP"/>
              </w:rPr>
              <w:t>P</w:t>
            </w:r>
            <w:r>
              <w:rPr>
                <w:rFonts w:eastAsia="游明朝"/>
                <w:lang w:val="en-US" w:eastAsia="ja-JP"/>
              </w:rPr>
              <w:t>ros</w:t>
            </w:r>
          </w:p>
        </w:tc>
        <w:tc>
          <w:tcPr>
            <w:tcW w:w="3754" w:type="dxa"/>
          </w:tcPr>
          <w:p w14:paraId="1761F4D3" w14:textId="77777777" w:rsidR="0042788A" w:rsidRDefault="005665D7">
            <w:pPr>
              <w:rPr>
                <w:rFonts w:eastAsia="游明朝"/>
                <w:lang w:val="en-US" w:eastAsia="ja-JP"/>
              </w:rPr>
            </w:pPr>
            <w:r>
              <w:rPr>
                <w:rFonts w:eastAsia="游明朝" w:hint="eastAsia"/>
                <w:lang w:val="en-US" w:eastAsia="ja-JP"/>
              </w:rPr>
              <w:t>C</w:t>
            </w:r>
            <w:r>
              <w:rPr>
                <w:rFonts w:eastAsia="游明朝"/>
                <w:lang w:val="en-US" w:eastAsia="ja-JP"/>
              </w:rPr>
              <w:t>ons</w:t>
            </w:r>
          </w:p>
        </w:tc>
      </w:tr>
      <w:tr w:rsidR="0042788A" w14:paraId="34AA9750" w14:textId="77777777">
        <w:tc>
          <w:tcPr>
            <w:tcW w:w="846" w:type="dxa"/>
            <w:vMerge w:val="restart"/>
          </w:tcPr>
          <w:p w14:paraId="48F96F6D" w14:textId="77777777" w:rsidR="0042788A" w:rsidRDefault="005665D7">
            <w:pPr>
              <w:rPr>
                <w:rFonts w:eastAsia="游明朝"/>
                <w:lang w:val="en-US" w:eastAsia="ja-JP"/>
              </w:rPr>
            </w:pPr>
            <w:r>
              <w:rPr>
                <w:rFonts w:eastAsia="游明朝" w:hint="eastAsia"/>
                <w:lang w:val="en-US" w:eastAsia="ja-JP"/>
              </w:rPr>
              <w:t>C</w:t>
            </w:r>
            <w:r>
              <w:rPr>
                <w:rFonts w:eastAsia="游明朝"/>
                <w:lang w:val="en-US" w:eastAsia="ja-JP"/>
              </w:rPr>
              <w:t>ase 1</w:t>
            </w:r>
          </w:p>
        </w:tc>
        <w:tc>
          <w:tcPr>
            <w:tcW w:w="1276" w:type="dxa"/>
          </w:tcPr>
          <w:p w14:paraId="24347C5F" w14:textId="77777777" w:rsidR="0042788A" w:rsidRDefault="005665D7">
            <w:pPr>
              <w:rPr>
                <w:rFonts w:eastAsia="游明朝"/>
                <w:lang w:val="en-US" w:eastAsia="ja-JP"/>
              </w:rPr>
            </w:pPr>
            <w:r>
              <w:rPr>
                <w:rFonts w:eastAsia="游明朝" w:hint="eastAsia"/>
                <w:lang w:val="en-US" w:eastAsia="ja-JP"/>
              </w:rPr>
              <w:t>O</w:t>
            </w:r>
            <w:r>
              <w:rPr>
                <w:rFonts w:eastAsia="游明朝"/>
                <w:lang w:val="en-US" w:eastAsia="ja-JP"/>
              </w:rPr>
              <w:t>ption 1-1</w:t>
            </w:r>
          </w:p>
        </w:tc>
        <w:tc>
          <w:tcPr>
            <w:tcW w:w="3754" w:type="dxa"/>
          </w:tcPr>
          <w:p w14:paraId="0C93FED7" w14:textId="77777777" w:rsidR="0042788A" w:rsidRDefault="005665D7">
            <w:pPr>
              <w:pStyle w:val="aff"/>
              <w:numPr>
                <w:ilvl w:val="0"/>
                <w:numId w:val="14"/>
              </w:numPr>
              <w:rPr>
                <w:rFonts w:eastAsia="游明朝"/>
                <w:sz w:val="20"/>
                <w:szCs w:val="20"/>
                <w:lang w:val="en-US"/>
              </w:rPr>
            </w:pPr>
            <w:r>
              <w:rPr>
                <w:rFonts w:eastAsia="游明朝"/>
                <w:sz w:val="20"/>
                <w:szCs w:val="20"/>
                <w:lang w:val="en-US"/>
              </w:rPr>
              <w:t>Can be enabled in the same way as for Rel-16 DCP (TCL, vivo, CATT, Nokia, QC, E///, DCM)</w:t>
            </w:r>
          </w:p>
          <w:p w14:paraId="24A425AB" w14:textId="77777777" w:rsidR="0042788A" w:rsidRDefault="005665D7">
            <w:pPr>
              <w:pStyle w:val="aff"/>
              <w:numPr>
                <w:ilvl w:val="0"/>
                <w:numId w:val="14"/>
              </w:numPr>
              <w:rPr>
                <w:rFonts w:eastAsia="游明朝"/>
                <w:sz w:val="20"/>
                <w:szCs w:val="20"/>
                <w:lang w:val="en-US"/>
              </w:rPr>
            </w:pPr>
            <w:r>
              <w:rPr>
                <w:rFonts w:eastAsia="游明朝"/>
                <w:sz w:val="20"/>
                <w:szCs w:val="20"/>
                <w:lang w:val="en-US"/>
              </w:rPr>
              <w:t>Most parameters can follow legacy drx-config that provides a wide range of parameters, e.g., short duty cycle, short inactivity timer (E///)</w:t>
            </w:r>
          </w:p>
          <w:p w14:paraId="4845E75D" w14:textId="77777777" w:rsidR="0042788A" w:rsidRDefault="005665D7">
            <w:pPr>
              <w:pStyle w:val="aff"/>
              <w:numPr>
                <w:ilvl w:val="0"/>
                <w:numId w:val="14"/>
              </w:numPr>
              <w:rPr>
                <w:rFonts w:eastAsia="游明朝"/>
                <w:sz w:val="20"/>
                <w:szCs w:val="20"/>
                <w:lang w:val="en-US"/>
              </w:rPr>
            </w:pPr>
            <w:r>
              <w:rPr>
                <w:rFonts w:eastAsia="游明朝"/>
                <w:sz w:val="20"/>
                <w:szCs w:val="20"/>
                <w:lang w:val="en-US"/>
              </w:rPr>
              <w:t>Simple fallback behaviour to legacy C-DRX with some new LP-WUS exit criteria/trigger (Nokia)</w:t>
            </w:r>
          </w:p>
          <w:p w14:paraId="3CC9B73F" w14:textId="77777777" w:rsidR="0042788A" w:rsidRDefault="005665D7">
            <w:pPr>
              <w:pStyle w:val="aff"/>
              <w:numPr>
                <w:ilvl w:val="0"/>
                <w:numId w:val="14"/>
              </w:numPr>
              <w:rPr>
                <w:rFonts w:eastAsia="游明朝"/>
                <w:sz w:val="20"/>
                <w:szCs w:val="20"/>
                <w:lang w:val="en-US"/>
              </w:rPr>
            </w:pPr>
            <w:r>
              <w:rPr>
                <w:sz w:val="20"/>
                <w:szCs w:val="20"/>
              </w:rPr>
              <w:t>significant power saving gain for FR2 (QC)</w:t>
            </w:r>
          </w:p>
        </w:tc>
        <w:tc>
          <w:tcPr>
            <w:tcW w:w="3754" w:type="dxa"/>
          </w:tcPr>
          <w:p w14:paraId="2187CB46" w14:textId="77777777" w:rsidR="0042788A" w:rsidRDefault="005665D7">
            <w:pPr>
              <w:pStyle w:val="aff"/>
              <w:numPr>
                <w:ilvl w:val="0"/>
                <w:numId w:val="14"/>
              </w:numPr>
              <w:rPr>
                <w:rFonts w:eastAsia="游明朝"/>
                <w:sz w:val="20"/>
                <w:szCs w:val="20"/>
                <w:lang w:val="en-US"/>
              </w:rPr>
            </w:pPr>
            <w:r>
              <w:rPr>
                <w:iCs/>
                <w:sz w:val="20"/>
                <w:szCs w:val="20"/>
              </w:rPr>
              <w:t xml:space="preserve">no power saving gain brought by WUS during DRX active time (HW/HiSi, </w:t>
            </w:r>
            <w:r>
              <w:rPr>
                <w:rFonts w:eastAsia="游明朝"/>
                <w:sz w:val="20"/>
                <w:szCs w:val="20"/>
                <w:lang w:val="en-US"/>
              </w:rPr>
              <w:t>Nokia,</w:t>
            </w:r>
            <w:r>
              <w:rPr>
                <w:iCs/>
                <w:sz w:val="20"/>
                <w:szCs w:val="20"/>
              </w:rPr>
              <w:t xml:space="preserve"> vivo)</w:t>
            </w:r>
          </w:p>
          <w:p w14:paraId="718DF8AB" w14:textId="77777777" w:rsidR="0042788A" w:rsidRDefault="005665D7">
            <w:pPr>
              <w:pStyle w:val="aff"/>
              <w:numPr>
                <w:ilvl w:val="0"/>
                <w:numId w:val="14"/>
              </w:numPr>
              <w:rPr>
                <w:rFonts w:eastAsia="游明朝"/>
                <w:sz w:val="20"/>
                <w:szCs w:val="20"/>
                <w:lang w:val="en-US"/>
              </w:rPr>
            </w:pPr>
            <w:r>
              <w:rPr>
                <w:iCs/>
                <w:sz w:val="20"/>
                <w:szCs w:val="20"/>
              </w:rPr>
              <w:t>no traffic latency reduction outside DRX active time (HW/HiSi</w:t>
            </w:r>
            <w:r>
              <w:rPr>
                <w:rFonts w:eastAsia="游明朝"/>
                <w:sz w:val="20"/>
                <w:szCs w:val="20"/>
                <w:lang w:val="en-US"/>
              </w:rPr>
              <w:t>, Nokia</w:t>
            </w:r>
            <w:r>
              <w:rPr>
                <w:iCs/>
                <w:sz w:val="20"/>
                <w:szCs w:val="20"/>
              </w:rPr>
              <w:t>, vivo)</w:t>
            </w:r>
          </w:p>
          <w:p w14:paraId="6E89B9D2" w14:textId="77777777" w:rsidR="0042788A" w:rsidRDefault="005665D7">
            <w:pPr>
              <w:pStyle w:val="aff"/>
              <w:numPr>
                <w:ilvl w:val="0"/>
                <w:numId w:val="14"/>
              </w:numPr>
              <w:rPr>
                <w:rFonts w:eastAsia="游明朝"/>
                <w:sz w:val="20"/>
                <w:szCs w:val="20"/>
                <w:lang w:val="en-US"/>
              </w:rPr>
            </w:pPr>
            <w:r>
              <w:rPr>
                <w:rFonts w:eastAsia="游明朝"/>
                <w:sz w:val="20"/>
                <w:szCs w:val="20"/>
                <w:lang w:val="en-US"/>
              </w:rPr>
              <w:t>shorter DRX cycle increases the MR power consumption for RLM/BM/BFD/RRM measurements (Nokia, vivo)</w:t>
            </w:r>
          </w:p>
        </w:tc>
      </w:tr>
      <w:tr w:rsidR="0042788A" w14:paraId="60C7D757" w14:textId="77777777">
        <w:tc>
          <w:tcPr>
            <w:tcW w:w="846" w:type="dxa"/>
            <w:vMerge/>
          </w:tcPr>
          <w:p w14:paraId="0F7BB2CE" w14:textId="77777777" w:rsidR="0042788A" w:rsidRDefault="0042788A">
            <w:pPr>
              <w:rPr>
                <w:rFonts w:eastAsia="游明朝"/>
                <w:lang w:val="en-US" w:eastAsia="ja-JP"/>
              </w:rPr>
            </w:pPr>
          </w:p>
        </w:tc>
        <w:tc>
          <w:tcPr>
            <w:tcW w:w="1276" w:type="dxa"/>
          </w:tcPr>
          <w:p w14:paraId="17873B0A" w14:textId="77777777" w:rsidR="0042788A" w:rsidRDefault="005665D7">
            <w:pPr>
              <w:rPr>
                <w:rFonts w:eastAsia="游明朝"/>
                <w:lang w:eastAsia="ja-JP"/>
              </w:rPr>
            </w:pPr>
            <w:r>
              <w:rPr>
                <w:rFonts w:eastAsia="游明朝" w:hint="eastAsia"/>
                <w:lang w:val="en-US" w:eastAsia="ja-JP"/>
              </w:rPr>
              <w:t>O</w:t>
            </w:r>
            <w:r>
              <w:rPr>
                <w:rFonts w:eastAsia="游明朝"/>
                <w:lang w:val="en-US" w:eastAsia="ja-JP"/>
              </w:rPr>
              <w:t>ption 1-2-1 (configured together with Option 1-1)</w:t>
            </w:r>
          </w:p>
        </w:tc>
        <w:tc>
          <w:tcPr>
            <w:tcW w:w="3754" w:type="dxa"/>
          </w:tcPr>
          <w:p w14:paraId="39F0BCEF" w14:textId="77777777" w:rsidR="0042788A" w:rsidRDefault="005665D7">
            <w:pPr>
              <w:pStyle w:val="aff"/>
              <w:numPr>
                <w:ilvl w:val="0"/>
                <w:numId w:val="15"/>
              </w:numPr>
              <w:rPr>
                <w:rFonts w:eastAsia="游明朝"/>
                <w:sz w:val="20"/>
                <w:szCs w:val="20"/>
                <w:lang w:val="en-US"/>
              </w:rPr>
            </w:pPr>
            <w:r>
              <w:rPr>
                <w:sz w:val="20"/>
                <w:szCs w:val="20"/>
              </w:rPr>
              <w:t xml:space="preserve">Can enable more flexible triggering for PDCCH monitoring (IDC, </w:t>
            </w:r>
            <w:r>
              <w:rPr>
                <w:rFonts w:eastAsia="游明朝"/>
                <w:sz w:val="20"/>
                <w:szCs w:val="20"/>
                <w:lang w:val="en-US"/>
              </w:rPr>
              <w:t>Nokia,</w:t>
            </w:r>
            <w:r>
              <w:rPr>
                <w:sz w:val="20"/>
                <w:szCs w:val="20"/>
              </w:rPr>
              <w:t xml:space="preserve"> QC)</w:t>
            </w:r>
          </w:p>
          <w:p w14:paraId="638CEF8B" w14:textId="77777777" w:rsidR="0042788A" w:rsidRDefault="005665D7">
            <w:pPr>
              <w:pStyle w:val="aff"/>
              <w:numPr>
                <w:ilvl w:val="0"/>
                <w:numId w:val="15"/>
              </w:numPr>
              <w:rPr>
                <w:rFonts w:eastAsia="游明朝"/>
                <w:sz w:val="20"/>
                <w:szCs w:val="20"/>
                <w:lang w:val="en-US"/>
              </w:rPr>
            </w:pPr>
            <w:r>
              <w:rPr>
                <w:rFonts w:eastAsia="游明朝"/>
                <w:sz w:val="20"/>
                <w:szCs w:val="20"/>
                <w:lang w:val="en-US"/>
              </w:rPr>
              <w:t>Simple fallback behaviour to legacy C-DRX with some new LP-WUS exit criteria/trigger (Nokia)</w:t>
            </w:r>
          </w:p>
          <w:p w14:paraId="30CE95B8" w14:textId="77777777" w:rsidR="0042788A" w:rsidRDefault="005665D7">
            <w:pPr>
              <w:pStyle w:val="aff"/>
              <w:numPr>
                <w:ilvl w:val="0"/>
                <w:numId w:val="15"/>
              </w:numPr>
              <w:rPr>
                <w:rFonts w:eastAsia="游明朝"/>
                <w:sz w:val="20"/>
                <w:szCs w:val="20"/>
                <w:lang w:val="en-US"/>
              </w:rPr>
            </w:pPr>
            <w:r>
              <w:rPr>
                <w:rFonts w:eastAsia="游明朝" w:hint="eastAsia"/>
                <w:sz w:val="20"/>
                <w:szCs w:val="20"/>
                <w:lang w:val="en-US"/>
              </w:rPr>
              <w:t>L</w:t>
            </w:r>
            <w:r>
              <w:rPr>
                <w:rFonts w:eastAsia="游明朝"/>
                <w:sz w:val="20"/>
                <w:szCs w:val="20"/>
                <w:lang w:val="en-US"/>
              </w:rPr>
              <w:t>ower latency than Option 1-1 (TCL)</w:t>
            </w:r>
          </w:p>
          <w:p w14:paraId="00526EBE" w14:textId="77777777" w:rsidR="0042788A" w:rsidRDefault="005665D7">
            <w:pPr>
              <w:pStyle w:val="aff"/>
              <w:numPr>
                <w:ilvl w:val="0"/>
                <w:numId w:val="15"/>
              </w:numPr>
              <w:rPr>
                <w:rFonts w:eastAsia="游明朝"/>
                <w:sz w:val="20"/>
                <w:szCs w:val="20"/>
                <w:lang w:val="en-US"/>
              </w:rPr>
            </w:pPr>
            <w:r>
              <w:rPr>
                <w:rFonts w:eastAsia="游明朝"/>
                <w:sz w:val="20"/>
                <w:szCs w:val="20"/>
                <w:lang w:val="en-US"/>
              </w:rPr>
              <w:t>Relax Legacy cDRX setting to reduce power consumption for ongoing MR measurements (Nokia)</w:t>
            </w:r>
          </w:p>
        </w:tc>
        <w:tc>
          <w:tcPr>
            <w:tcW w:w="3754" w:type="dxa"/>
          </w:tcPr>
          <w:p w14:paraId="756F19A8" w14:textId="77777777" w:rsidR="0042788A" w:rsidRDefault="005665D7">
            <w:pPr>
              <w:pStyle w:val="aff"/>
              <w:numPr>
                <w:ilvl w:val="0"/>
                <w:numId w:val="15"/>
              </w:numPr>
              <w:rPr>
                <w:rFonts w:eastAsia="游明朝"/>
                <w:sz w:val="20"/>
                <w:szCs w:val="20"/>
                <w:lang w:val="en-US"/>
              </w:rPr>
            </w:pPr>
            <w:r>
              <w:rPr>
                <w:iCs/>
                <w:sz w:val="20"/>
                <w:szCs w:val="20"/>
              </w:rPr>
              <w:t>no power saving gain brought by WUS during DRX active time (HW/HiSi, vivo)</w:t>
            </w:r>
          </w:p>
          <w:p w14:paraId="4238296F" w14:textId="77777777" w:rsidR="0042788A" w:rsidRDefault="005665D7">
            <w:pPr>
              <w:pStyle w:val="aff"/>
              <w:numPr>
                <w:ilvl w:val="0"/>
                <w:numId w:val="15"/>
              </w:numPr>
              <w:rPr>
                <w:rFonts w:eastAsia="游明朝"/>
                <w:sz w:val="20"/>
                <w:szCs w:val="20"/>
                <w:lang w:val="en-US"/>
              </w:rPr>
            </w:pPr>
            <w:r>
              <w:rPr>
                <w:rFonts w:eastAsia="游明朝"/>
                <w:sz w:val="20"/>
                <w:szCs w:val="20"/>
                <w:lang w:val="en-US"/>
              </w:rPr>
              <w:t>same as Option 1-1 with shorter DRX cycle length configuration (E///)</w:t>
            </w:r>
          </w:p>
          <w:p w14:paraId="7F9A62A9" w14:textId="77777777" w:rsidR="0042788A" w:rsidRDefault="005665D7">
            <w:pPr>
              <w:pStyle w:val="aff"/>
              <w:numPr>
                <w:ilvl w:val="0"/>
                <w:numId w:val="15"/>
              </w:numPr>
              <w:rPr>
                <w:rFonts w:eastAsia="游明朝"/>
                <w:sz w:val="20"/>
                <w:szCs w:val="20"/>
                <w:lang w:val="en-US"/>
              </w:rPr>
            </w:pPr>
            <w:r>
              <w:rPr>
                <w:sz w:val="20"/>
                <w:szCs w:val="20"/>
              </w:rPr>
              <w:t xml:space="preserve">require new mechanisms to make the new ‘floating’ PDCCH monitoring windows work, e.g., PDCCH monitoring termination conditions such as timers/signalling, relevant </w:t>
            </w:r>
            <w:r>
              <w:rPr>
                <w:sz w:val="20"/>
                <w:szCs w:val="20"/>
              </w:rPr>
              <w:lastRenderedPageBreak/>
              <w:t>MAC procedure and PDCCH monitoring procedure (HW/HiSi, TCL, SPRD, Samsung, Apple,</w:t>
            </w:r>
            <w:r>
              <w:rPr>
                <w:rFonts w:eastAsia="游明朝"/>
                <w:sz w:val="20"/>
                <w:szCs w:val="20"/>
                <w:lang w:val="en-US"/>
              </w:rPr>
              <w:t xml:space="preserve"> </w:t>
            </w:r>
            <w:r>
              <w:rPr>
                <w:sz w:val="20"/>
                <w:szCs w:val="20"/>
              </w:rPr>
              <w:t>QC)</w:t>
            </w:r>
          </w:p>
        </w:tc>
      </w:tr>
      <w:tr w:rsidR="0042788A" w14:paraId="09A9C3D6" w14:textId="77777777">
        <w:tc>
          <w:tcPr>
            <w:tcW w:w="846" w:type="dxa"/>
            <w:vMerge/>
          </w:tcPr>
          <w:p w14:paraId="6D9D1ED0" w14:textId="77777777" w:rsidR="0042788A" w:rsidRDefault="0042788A">
            <w:pPr>
              <w:rPr>
                <w:rFonts w:eastAsia="游明朝"/>
                <w:lang w:val="en-US" w:eastAsia="ja-JP"/>
              </w:rPr>
            </w:pPr>
          </w:p>
        </w:tc>
        <w:tc>
          <w:tcPr>
            <w:tcW w:w="1276" w:type="dxa"/>
          </w:tcPr>
          <w:p w14:paraId="3FB3F538" w14:textId="77777777" w:rsidR="0042788A" w:rsidRDefault="005665D7">
            <w:pPr>
              <w:rPr>
                <w:rFonts w:eastAsia="游明朝"/>
                <w:lang w:val="en-US" w:eastAsia="ja-JP"/>
              </w:rPr>
            </w:pPr>
            <w:r>
              <w:rPr>
                <w:rFonts w:eastAsia="游明朝" w:hint="eastAsia"/>
                <w:lang w:val="en-US" w:eastAsia="ja-JP"/>
              </w:rPr>
              <w:t>O</w:t>
            </w:r>
            <w:r>
              <w:rPr>
                <w:rFonts w:eastAsia="游明朝"/>
                <w:lang w:val="en-US" w:eastAsia="ja-JP"/>
              </w:rPr>
              <w:t>ption 1-2-2</w:t>
            </w:r>
          </w:p>
        </w:tc>
        <w:tc>
          <w:tcPr>
            <w:tcW w:w="3754" w:type="dxa"/>
          </w:tcPr>
          <w:p w14:paraId="75D32F4C" w14:textId="77777777" w:rsidR="0042788A" w:rsidRDefault="005665D7">
            <w:pPr>
              <w:pStyle w:val="aff"/>
              <w:numPr>
                <w:ilvl w:val="0"/>
                <w:numId w:val="15"/>
              </w:numPr>
              <w:rPr>
                <w:rFonts w:eastAsia="游明朝"/>
                <w:sz w:val="20"/>
                <w:szCs w:val="20"/>
                <w:lang w:val="en-US"/>
              </w:rPr>
            </w:pPr>
            <w:r>
              <w:rPr>
                <w:sz w:val="20"/>
                <w:szCs w:val="20"/>
              </w:rPr>
              <w:t xml:space="preserve">Can enable more flexible triggering for PDCCH monitoring and power saving (HW/HiSi, IDC, CATT, </w:t>
            </w:r>
            <w:r>
              <w:rPr>
                <w:rFonts w:eastAsia="游明朝"/>
                <w:sz w:val="20"/>
                <w:szCs w:val="20"/>
                <w:lang w:val="en-US"/>
              </w:rPr>
              <w:t>Nokia,</w:t>
            </w:r>
            <w:r>
              <w:rPr>
                <w:sz w:val="20"/>
                <w:szCs w:val="20"/>
              </w:rPr>
              <w:t xml:space="preserve"> QC, </w:t>
            </w:r>
            <w:r>
              <w:rPr>
                <w:rFonts w:eastAsia="游明朝"/>
                <w:sz w:val="20"/>
                <w:szCs w:val="20"/>
                <w:lang w:val="en-US"/>
              </w:rPr>
              <w:t>DCM</w:t>
            </w:r>
            <w:r>
              <w:rPr>
                <w:sz w:val="20"/>
                <w:szCs w:val="20"/>
              </w:rPr>
              <w:t>)</w:t>
            </w:r>
          </w:p>
          <w:p w14:paraId="41CA5B2A" w14:textId="77777777" w:rsidR="0042788A" w:rsidRDefault="005665D7">
            <w:pPr>
              <w:pStyle w:val="aff"/>
              <w:numPr>
                <w:ilvl w:val="0"/>
                <w:numId w:val="15"/>
              </w:numPr>
              <w:rPr>
                <w:rFonts w:eastAsia="游明朝"/>
                <w:sz w:val="20"/>
                <w:szCs w:val="20"/>
                <w:lang w:val="en-US"/>
              </w:rPr>
            </w:pPr>
            <w:r>
              <w:rPr>
                <w:rFonts w:eastAsia="游明朝"/>
                <w:sz w:val="20"/>
                <w:szCs w:val="20"/>
                <w:lang w:val="en-US"/>
              </w:rPr>
              <w:t>Simple fallback behaviour to legacy C-DRX with some new LP-WUS exit criteria/trigger (Nokia)</w:t>
            </w:r>
          </w:p>
          <w:p w14:paraId="0B182B1C" w14:textId="77777777" w:rsidR="0042788A" w:rsidRDefault="005665D7">
            <w:pPr>
              <w:pStyle w:val="aff"/>
              <w:numPr>
                <w:ilvl w:val="0"/>
                <w:numId w:val="15"/>
              </w:numPr>
              <w:rPr>
                <w:sz w:val="20"/>
                <w:szCs w:val="20"/>
              </w:rPr>
            </w:pPr>
            <w:r>
              <w:rPr>
                <w:rFonts w:ascii="Times New Roman" w:hAnsi="Times New Roman"/>
                <w:iCs/>
                <w:sz w:val="20"/>
                <w:szCs w:val="20"/>
              </w:rPr>
              <w:t>keep the configurations of DRX cycle and DRX related timers and thus does not have impacts on the measurement (</w:t>
            </w:r>
            <w:r>
              <w:rPr>
                <w:sz w:val="20"/>
                <w:szCs w:val="20"/>
              </w:rPr>
              <w:t>HW/HiSi,</w:t>
            </w:r>
            <w:r>
              <w:rPr>
                <w:rFonts w:ascii="Times New Roman" w:hAnsi="Times New Roman"/>
                <w:iCs/>
                <w:sz w:val="20"/>
                <w:szCs w:val="20"/>
              </w:rPr>
              <w:t xml:space="preserve"> vivo, </w:t>
            </w:r>
            <w:r>
              <w:rPr>
                <w:rFonts w:eastAsia="游明朝"/>
                <w:sz w:val="20"/>
                <w:szCs w:val="20"/>
                <w:lang w:val="en-US"/>
              </w:rPr>
              <w:t>DCM</w:t>
            </w:r>
            <w:r>
              <w:rPr>
                <w:rFonts w:ascii="Times New Roman" w:hAnsi="Times New Roman"/>
                <w:iCs/>
                <w:sz w:val="20"/>
                <w:szCs w:val="20"/>
              </w:rPr>
              <w:t>)</w:t>
            </w:r>
          </w:p>
          <w:p w14:paraId="393A8446" w14:textId="77777777" w:rsidR="0042788A" w:rsidRDefault="005665D7">
            <w:pPr>
              <w:pStyle w:val="aff"/>
              <w:numPr>
                <w:ilvl w:val="0"/>
                <w:numId w:val="15"/>
              </w:numPr>
              <w:rPr>
                <w:sz w:val="20"/>
                <w:szCs w:val="20"/>
              </w:rPr>
            </w:pPr>
            <w:r>
              <w:rPr>
                <w:sz w:val="20"/>
                <w:szCs w:val="20"/>
              </w:rPr>
              <w:t>The impact of legacy C-DRX can be minimized (TCL)</w:t>
            </w:r>
          </w:p>
          <w:p w14:paraId="14F146A0" w14:textId="77777777" w:rsidR="0042788A" w:rsidRDefault="005665D7">
            <w:pPr>
              <w:pStyle w:val="aff"/>
              <w:numPr>
                <w:ilvl w:val="0"/>
                <w:numId w:val="15"/>
              </w:numPr>
              <w:rPr>
                <w:sz w:val="20"/>
                <w:szCs w:val="20"/>
              </w:rPr>
            </w:pPr>
            <w:r>
              <w:rPr>
                <w:rFonts w:ascii="Times New Roman" w:hAnsi="Times New Roman"/>
                <w:iCs/>
                <w:sz w:val="20"/>
                <w:szCs w:val="20"/>
              </w:rPr>
              <w:t>works standalone, can obtain more power saving and reduce latency (TCL, vivo)</w:t>
            </w:r>
          </w:p>
          <w:p w14:paraId="072F2FC3" w14:textId="77777777" w:rsidR="0042788A" w:rsidRDefault="005665D7">
            <w:pPr>
              <w:pStyle w:val="aff"/>
              <w:numPr>
                <w:ilvl w:val="0"/>
                <w:numId w:val="15"/>
              </w:numPr>
              <w:rPr>
                <w:sz w:val="20"/>
                <w:szCs w:val="20"/>
              </w:rPr>
            </w:pPr>
            <w:r>
              <w:rPr>
                <w:rFonts w:eastAsia="游明朝"/>
                <w:sz w:val="20"/>
                <w:szCs w:val="20"/>
                <w:lang w:val="en-US"/>
              </w:rPr>
              <w:t>Relax Legacy cDRX setting to reduce power consumption for ongoing MR measurements (Nokia)</w:t>
            </w:r>
          </w:p>
        </w:tc>
        <w:tc>
          <w:tcPr>
            <w:tcW w:w="3754" w:type="dxa"/>
          </w:tcPr>
          <w:p w14:paraId="3847F1D4" w14:textId="77777777" w:rsidR="0042788A" w:rsidRDefault="005665D7">
            <w:pPr>
              <w:pStyle w:val="aff"/>
              <w:numPr>
                <w:ilvl w:val="0"/>
                <w:numId w:val="15"/>
              </w:numPr>
              <w:rPr>
                <w:rFonts w:eastAsia="游明朝"/>
                <w:sz w:val="20"/>
                <w:szCs w:val="20"/>
                <w:lang w:val="en-US"/>
              </w:rPr>
            </w:pPr>
            <w:r>
              <w:rPr>
                <w:rFonts w:eastAsia="游明朝"/>
                <w:sz w:val="20"/>
                <w:szCs w:val="20"/>
                <w:lang w:val="en-US"/>
              </w:rPr>
              <w:t>Cause significant complexity and impacts RAN2 aspects (E///, Nokia)</w:t>
            </w:r>
          </w:p>
          <w:p w14:paraId="3B152F60" w14:textId="77777777" w:rsidR="0042788A" w:rsidRDefault="005665D7">
            <w:pPr>
              <w:pStyle w:val="aff"/>
              <w:numPr>
                <w:ilvl w:val="0"/>
                <w:numId w:val="15"/>
              </w:numPr>
              <w:rPr>
                <w:rFonts w:eastAsia="游明朝"/>
                <w:sz w:val="20"/>
                <w:szCs w:val="20"/>
                <w:lang w:val="en-US"/>
              </w:rPr>
            </w:pPr>
            <w:r>
              <w:rPr>
                <w:sz w:val="20"/>
                <w:szCs w:val="20"/>
              </w:rPr>
              <w:t>require new mechanisms to make the new ‘floating’ PDCCH monitoring windows work, e.g., PDCCH monitoring termination conditions such as timers/signalling, relevant MAC procedure and PDCCH monitoring procedure (SPRD, Samsung, CATT, Apple,</w:t>
            </w:r>
            <w:r>
              <w:rPr>
                <w:rFonts w:eastAsia="游明朝"/>
                <w:sz w:val="20"/>
                <w:szCs w:val="20"/>
                <w:lang w:val="en-US"/>
              </w:rPr>
              <w:t xml:space="preserve"> </w:t>
            </w:r>
            <w:r>
              <w:rPr>
                <w:sz w:val="20"/>
                <w:szCs w:val="20"/>
              </w:rPr>
              <w:t xml:space="preserve">QC, </w:t>
            </w:r>
            <w:r>
              <w:rPr>
                <w:rFonts w:eastAsia="游明朝"/>
                <w:sz w:val="20"/>
                <w:szCs w:val="20"/>
                <w:lang w:val="en-US"/>
              </w:rPr>
              <w:t>DCM</w:t>
            </w:r>
            <w:r>
              <w:rPr>
                <w:sz w:val="20"/>
                <w:szCs w:val="20"/>
              </w:rPr>
              <w:t>)</w:t>
            </w:r>
          </w:p>
          <w:p w14:paraId="36C75C27" w14:textId="77777777" w:rsidR="0042788A" w:rsidRDefault="005665D7">
            <w:pPr>
              <w:pStyle w:val="aff"/>
              <w:numPr>
                <w:ilvl w:val="0"/>
                <w:numId w:val="15"/>
              </w:numPr>
              <w:rPr>
                <w:rFonts w:eastAsia="游明朝"/>
                <w:sz w:val="20"/>
                <w:szCs w:val="20"/>
                <w:lang w:val="en-US"/>
              </w:rPr>
            </w:pPr>
            <w:r>
              <w:rPr>
                <w:rFonts w:eastAsia="游明朝" w:hint="eastAsia"/>
                <w:sz w:val="20"/>
                <w:szCs w:val="20"/>
                <w:lang w:val="en-US"/>
              </w:rPr>
              <w:t>U</w:t>
            </w:r>
            <w:r>
              <w:rPr>
                <w:rFonts w:eastAsia="游明朝"/>
                <w:sz w:val="20"/>
                <w:szCs w:val="20"/>
                <w:lang w:val="en-US"/>
              </w:rPr>
              <w:t>nclear measurement behaviors within the new PDCCH monitoring timer triggered by LP-WUS (Apple)</w:t>
            </w:r>
          </w:p>
          <w:p w14:paraId="19271BB0" w14:textId="77777777" w:rsidR="0042788A" w:rsidRDefault="005665D7">
            <w:pPr>
              <w:pStyle w:val="aff"/>
              <w:numPr>
                <w:ilvl w:val="0"/>
                <w:numId w:val="15"/>
              </w:numPr>
              <w:rPr>
                <w:rFonts w:eastAsia="游明朝"/>
                <w:sz w:val="20"/>
                <w:szCs w:val="20"/>
                <w:lang w:val="en-US"/>
              </w:rPr>
            </w:pPr>
            <w:r>
              <w:rPr>
                <w:sz w:val="20"/>
                <w:szCs w:val="20"/>
                <w:lang w:eastAsia="en-US"/>
              </w:rPr>
              <w:t>similar performance can be achieved with Option 1-1 by configuring a shorter C-DRX cycle-length (E///)</w:t>
            </w:r>
          </w:p>
          <w:p w14:paraId="0C5DE869" w14:textId="77777777" w:rsidR="0042788A" w:rsidRDefault="005665D7">
            <w:pPr>
              <w:pStyle w:val="aff"/>
              <w:numPr>
                <w:ilvl w:val="0"/>
                <w:numId w:val="15"/>
              </w:numPr>
              <w:rPr>
                <w:rFonts w:ascii="Times New Roman" w:hAnsi="Times New Roman"/>
                <w:iCs/>
                <w:sz w:val="20"/>
                <w:szCs w:val="20"/>
              </w:rPr>
            </w:pPr>
            <w:r>
              <w:rPr>
                <w:rFonts w:ascii="Times New Roman" w:hAnsi="Times New Roman"/>
                <w:iCs/>
                <w:sz w:val="20"/>
                <w:szCs w:val="20"/>
              </w:rPr>
              <w:t>UEs monitoring LP-WUS have to completely depend on LP-WUS for DL scheduling without any fallback option (IDC)</w:t>
            </w:r>
          </w:p>
        </w:tc>
      </w:tr>
      <w:tr w:rsidR="0042788A" w14:paraId="7FEB9DF1" w14:textId="77777777">
        <w:tc>
          <w:tcPr>
            <w:tcW w:w="846" w:type="dxa"/>
            <w:vMerge/>
          </w:tcPr>
          <w:p w14:paraId="50CAAB5A" w14:textId="77777777" w:rsidR="0042788A" w:rsidRDefault="0042788A">
            <w:pPr>
              <w:rPr>
                <w:rFonts w:eastAsia="游明朝"/>
                <w:lang w:val="en-US" w:eastAsia="ja-JP"/>
              </w:rPr>
            </w:pPr>
          </w:p>
        </w:tc>
        <w:tc>
          <w:tcPr>
            <w:tcW w:w="1276" w:type="dxa"/>
          </w:tcPr>
          <w:p w14:paraId="0A1C87E5" w14:textId="77777777" w:rsidR="0042788A" w:rsidRDefault="005665D7">
            <w:pPr>
              <w:rPr>
                <w:rFonts w:eastAsia="游明朝"/>
                <w:lang w:val="en-US" w:eastAsia="ja-JP"/>
              </w:rPr>
            </w:pPr>
            <w:r>
              <w:rPr>
                <w:rFonts w:eastAsia="游明朝" w:hint="eastAsia"/>
                <w:lang w:val="en-US" w:eastAsia="ja-JP"/>
              </w:rPr>
              <w:t>O</w:t>
            </w:r>
            <w:r>
              <w:rPr>
                <w:rFonts w:eastAsia="游明朝"/>
                <w:lang w:val="en-US" w:eastAsia="ja-JP"/>
              </w:rPr>
              <w:t>ption 1-3</w:t>
            </w:r>
          </w:p>
        </w:tc>
        <w:tc>
          <w:tcPr>
            <w:tcW w:w="3754" w:type="dxa"/>
          </w:tcPr>
          <w:p w14:paraId="03961AC3" w14:textId="77777777" w:rsidR="0042788A" w:rsidRDefault="005665D7">
            <w:pPr>
              <w:pStyle w:val="aff"/>
              <w:numPr>
                <w:ilvl w:val="0"/>
                <w:numId w:val="15"/>
              </w:numPr>
              <w:rPr>
                <w:rFonts w:eastAsia="游明朝"/>
                <w:sz w:val="20"/>
                <w:szCs w:val="20"/>
                <w:lang w:val="en-US"/>
              </w:rPr>
            </w:pPr>
            <w:r>
              <w:rPr>
                <w:sz w:val="20"/>
                <w:szCs w:val="20"/>
              </w:rPr>
              <w:t>Can enable more flexible triggering for PDCCH monitoring starting from the middle of DRX Active Time for power saving (HW/HiSi, vivo, QC)</w:t>
            </w:r>
          </w:p>
          <w:p w14:paraId="308D51A7" w14:textId="77777777" w:rsidR="0042788A" w:rsidRDefault="005665D7">
            <w:pPr>
              <w:pStyle w:val="aff"/>
              <w:numPr>
                <w:ilvl w:val="0"/>
                <w:numId w:val="15"/>
              </w:numPr>
              <w:rPr>
                <w:rFonts w:eastAsia="游明朝"/>
                <w:sz w:val="20"/>
                <w:szCs w:val="20"/>
                <w:lang w:val="en-US"/>
              </w:rPr>
            </w:pPr>
            <w:r>
              <w:rPr>
                <w:rFonts w:eastAsia="游明朝"/>
                <w:sz w:val="20"/>
                <w:szCs w:val="20"/>
                <w:lang w:val="en-US"/>
              </w:rPr>
              <w:t>Relax Legacy cDRX setting to reduce power consumption for ongoing MR measurements (Nokia)</w:t>
            </w:r>
          </w:p>
        </w:tc>
        <w:tc>
          <w:tcPr>
            <w:tcW w:w="3754" w:type="dxa"/>
          </w:tcPr>
          <w:p w14:paraId="388250F4" w14:textId="77777777" w:rsidR="0042788A" w:rsidRDefault="005665D7">
            <w:pPr>
              <w:pStyle w:val="aff"/>
              <w:numPr>
                <w:ilvl w:val="0"/>
                <w:numId w:val="15"/>
              </w:numPr>
              <w:rPr>
                <w:rFonts w:eastAsia="游明朝"/>
                <w:sz w:val="20"/>
                <w:szCs w:val="20"/>
                <w:lang w:val="en-US"/>
              </w:rPr>
            </w:pPr>
            <w:r>
              <w:rPr>
                <w:rFonts w:eastAsia="游明朝"/>
                <w:sz w:val="20"/>
                <w:szCs w:val="20"/>
                <w:lang w:val="en-US"/>
              </w:rPr>
              <w:t xml:space="preserve">Cannot reduce latency </w:t>
            </w:r>
            <w:r>
              <w:rPr>
                <w:rFonts w:ascii="Times New Roman" w:eastAsia="DengXian" w:hAnsi="Times New Roman" w:cs="Arial"/>
                <w:sz w:val="20"/>
                <w:szCs w:val="20"/>
              </w:rPr>
              <w:t>in case the traffic arrives outside the C-DRX active time (vivo)</w:t>
            </w:r>
          </w:p>
          <w:p w14:paraId="7A687FF2" w14:textId="77777777" w:rsidR="0042788A" w:rsidRDefault="005665D7">
            <w:pPr>
              <w:pStyle w:val="aff"/>
              <w:numPr>
                <w:ilvl w:val="0"/>
                <w:numId w:val="15"/>
              </w:numPr>
              <w:rPr>
                <w:rFonts w:eastAsia="游明朝"/>
                <w:sz w:val="20"/>
                <w:szCs w:val="20"/>
                <w:lang w:val="en-US"/>
              </w:rPr>
            </w:pPr>
            <w:r>
              <w:rPr>
                <w:rFonts w:eastAsia="游明朝"/>
                <w:sz w:val="20"/>
                <w:szCs w:val="20"/>
                <w:lang w:val="en-US"/>
              </w:rPr>
              <w:t>use case is limited to traffic with jitter, e.g., XR traffic, where the power saving gain of WUS is minor (Nokia, E///)</w:t>
            </w:r>
          </w:p>
          <w:p w14:paraId="160168EB" w14:textId="77777777" w:rsidR="0042788A" w:rsidRDefault="005665D7">
            <w:pPr>
              <w:pStyle w:val="aff"/>
              <w:numPr>
                <w:ilvl w:val="0"/>
                <w:numId w:val="15"/>
              </w:numPr>
              <w:rPr>
                <w:rFonts w:eastAsia="游明朝"/>
                <w:sz w:val="20"/>
                <w:szCs w:val="20"/>
                <w:lang w:val="en-US"/>
              </w:rPr>
            </w:pPr>
            <w:r>
              <w:rPr>
                <w:rFonts w:eastAsia="游明朝"/>
                <w:sz w:val="20"/>
                <w:szCs w:val="20"/>
                <w:lang w:val="en-US"/>
              </w:rPr>
              <w:t>Legacy cDRX sets upper bound on MR power consumption for ongoing measurements (Nokia)</w:t>
            </w:r>
          </w:p>
          <w:p w14:paraId="4F22B88A" w14:textId="77777777" w:rsidR="0042788A" w:rsidRDefault="005665D7">
            <w:pPr>
              <w:pStyle w:val="aff"/>
              <w:numPr>
                <w:ilvl w:val="0"/>
                <w:numId w:val="15"/>
              </w:numPr>
              <w:rPr>
                <w:rFonts w:eastAsia="游明朝"/>
                <w:sz w:val="20"/>
                <w:szCs w:val="20"/>
                <w:lang w:val="en-US"/>
              </w:rPr>
            </w:pPr>
            <w:r>
              <w:rPr>
                <w:rFonts w:eastAsiaTheme="minorEastAsia"/>
                <w:sz w:val="20"/>
                <w:szCs w:val="20"/>
                <w:lang w:eastAsia="zh-CN"/>
              </w:rPr>
              <w:t>Need to clarify the relationship between LP-WUS and C-DRX related timers (Samsung)</w:t>
            </w:r>
          </w:p>
          <w:p w14:paraId="020E76AE" w14:textId="77777777" w:rsidR="0042788A" w:rsidRDefault="005665D7">
            <w:pPr>
              <w:pStyle w:val="aff"/>
              <w:numPr>
                <w:ilvl w:val="0"/>
                <w:numId w:val="15"/>
              </w:numPr>
              <w:rPr>
                <w:rFonts w:eastAsia="游明朝"/>
                <w:sz w:val="20"/>
                <w:szCs w:val="20"/>
                <w:lang w:val="en-US"/>
              </w:rPr>
            </w:pPr>
            <w:r>
              <w:rPr>
                <w:sz w:val="20"/>
                <w:szCs w:val="20"/>
                <w:lang w:eastAsia="en-US"/>
              </w:rPr>
              <w:t>similar performance can be achieved with Option 1-1 by configuring a shorter C-DRX cycle-length (TCL, E///)</w:t>
            </w:r>
          </w:p>
        </w:tc>
      </w:tr>
    </w:tbl>
    <w:p w14:paraId="0D171141" w14:textId="77777777" w:rsidR="0042788A" w:rsidRDefault="0042788A">
      <w:pPr>
        <w:rPr>
          <w:rFonts w:eastAsia="游明朝"/>
          <w:b/>
          <w:bCs/>
          <w:sz w:val="21"/>
          <w:szCs w:val="22"/>
          <w:lang w:val="en-US"/>
        </w:rPr>
      </w:pPr>
    </w:p>
    <w:p w14:paraId="48FDA7FB" w14:textId="77777777" w:rsidR="0042788A" w:rsidRDefault="005665D7">
      <w:pPr>
        <w:rPr>
          <w:rFonts w:eastAsia="游明朝"/>
          <w:lang w:val="en-US" w:eastAsia="ja-JP"/>
        </w:rPr>
      </w:pPr>
      <w:r>
        <w:rPr>
          <w:rFonts w:eastAsia="游明朝" w:hint="eastAsia"/>
          <w:lang w:val="en-US" w:eastAsia="ja-JP"/>
        </w:rPr>
        <w:t>M</w:t>
      </w:r>
      <w:r>
        <w:rPr>
          <w:rFonts w:eastAsia="游明朝"/>
          <w:lang w:val="en-US" w:eastAsia="ja-JP"/>
        </w:rPr>
        <w:t>any companies also provided their view on the preference of these options as follows:</w:t>
      </w:r>
    </w:p>
    <w:p w14:paraId="462218F5" w14:textId="77777777" w:rsidR="0042788A" w:rsidRDefault="005665D7">
      <w:pPr>
        <w:pStyle w:val="aff"/>
        <w:numPr>
          <w:ilvl w:val="0"/>
          <w:numId w:val="16"/>
        </w:numPr>
        <w:rPr>
          <w:rFonts w:eastAsia="游明朝"/>
          <w:sz w:val="20"/>
          <w:szCs w:val="20"/>
          <w:lang w:val="en-US"/>
        </w:rPr>
      </w:pPr>
      <w:r>
        <w:rPr>
          <w:rFonts w:eastAsia="游明朝"/>
          <w:sz w:val="20"/>
          <w:szCs w:val="20"/>
          <w:lang w:val="en-US"/>
        </w:rPr>
        <w:t>Case 1</w:t>
      </w:r>
    </w:p>
    <w:p w14:paraId="25244180"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1-1</w:t>
      </w:r>
    </w:p>
    <w:p w14:paraId="7AF1A4D0" w14:textId="77777777" w:rsidR="0042788A" w:rsidRDefault="005665D7">
      <w:pPr>
        <w:pStyle w:val="aff"/>
        <w:numPr>
          <w:ilvl w:val="2"/>
          <w:numId w:val="16"/>
        </w:numPr>
        <w:rPr>
          <w:rFonts w:eastAsia="游明朝"/>
          <w:color w:val="4472C4" w:themeColor="accent1"/>
          <w:sz w:val="20"/>
          <w:szCs w:val="20"/>
          <w:lang w:val="en-US"/>
        </w:rPr>
      </w:pPr>
      <w:r>
        <w:rPr>
          <w:rFonts w:eastAsia="游明朝"/>
          <w:color w:val="4472C4" w:themeColor="accent1"/>
          <w:sz w:val="20"/>
          <w:szCs w:val="20"/>
          <w:lang w:val="en-US"/>
        </w:rPr>
        <w:t>[Apple], CATT, Samsung, Pana, Lenovo, Sony, MTK, ETRI, TCL, QC, E///, DCM, CMCC, NEC, LGE</w:t>
      </w:r>
    </w:p>
    <w:p w14:paraId="234CAD2F"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1-2-1 (configured together with Option 1-1)</w:t>
      </w:r>
    </w:p>
    <w:p w14:paraId="4F9CB406" w14:textId="77777777" w:rsidR="0042788A" w:rsidRDefault="005665D7">
      <w:pPr>
        <w:pStyle w:val="aff"/>
        <w:numPr>
          <w:ilvl w:val="2"/>
          <w:numId w:val="16"/>
        </w:numPr>
        <w:rPr>
          <w:rFonts w:eastAsia="游明朝"/>
          <w:color w:val="4472C4" w:themeColor="accent1"/>
          <w:sz w:val="20"/>
          <w:szCs w:val="20"/>
          <w:lang w:val="en-US"/>
        </w:rPr>
      </w:pPr>
      <w:r>
        <w:rPr>
          <w:rFonts w:eastAsia="游明朝"/>
          <w:color w:val="4472C4" w:themeColor="accent1"/>
          <w:sz w:val="20"/>
          <w:szCs w:val="20"/>
          <w:lang w:val="en-US"/>
        </w:rPr>
        <w:t>IDC, Nokia, NEC, ETRI, LGE</w:t>
      </w:r>
    </w:p>
    <w:p w14:paraId="49B31CC0" w14:textId="77777777" w:rsidR="0042788A" w:rsidRDefault="005665D7">
      <w:pPr>
        <w:pStyle w:val="aff"/>
        <w:numPr>
          <w:ilvl w:val="2"/>
          <w:numId w:val="16"/>
        </w:numPr>
        <w:rPr>
          <w:rFonts w:eastAsia="游明朝"/>
          <w:color w:val="4472C4" w:themeColor="accent1"/>
          <w:sz w:val="20"/>
          <w:szCs w:val="20"/>
          <w:lang w:val="en-US"/>
        </w:rPr>
      </w:pPr>
      <w:r>
        <w:rPr>
          <w:rFonts w:eastAsia="游明朝" w:hint="eastAsia"/>
          <w:sz w:val="20"/>
          <w:szCs w:val="20"/>
          <w:lang w:val="en-US"/>
        </w:rPr>
        <w:t>S</w:t>
      </w:r>
      <w:r>
        <w:rPr>
          <w:rFonts w:eastAsia="游明朝"/>
          <w:sz w:val="20"/>
          <w:szCs w:val="20"/>
          <w:lang w:val="en-US"/>
        </w:rPr>
        <w:t xml:space="preserve">hould be discussed in RAN2: </w:t>
      </w:r>
      <w:r>
        <w:rPr>
          <w:rFonts w:eastAsia="游明朝"/>
          <w:color w:val="4472C4" w:themeColor="accent1"/>
          <w:sz w:val="20"/>
          <w:szCs w:val="20"/>
          <w:lang w:val="en-US"/>
        </w:rPr>
        <w:t>Samsung</w:t>
      </w:r>
    </w:p>
    <w:p w14:paraId="7762D208"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1-2-2</w:t>
      </w:r>
    </w:p>
    <w:p w14:paraId="25206668" w14:textId="77777777" w:rsidR="0042788A" w:rsidRDefault="005665D7">
      <w:pPr>
        <w:pStyle w:val="aff"/>
        <w:numPr>
          <w:ilvl w:val="2"/>
          <w:numId w:val="16"/>
        </w:numPr>
        <w:rPr>
          <w:rFonts w:eastAsia="游明朝"/>
          <w:color w:val="4472C4" w:themeColor="accent1"/>
          <w:sz w:val="20"/>
          <w:szCs w:val="20"/>
          <w:lang w:val="en-US"/>
        </w:rPr>
      </w:pPr>
      <w:r>
        <w:rPr>
          <w:rFonts w:eastAsia="游明朝"/>
          <w:color w:val="4472C4" w:themeColor="accent1"/>
          <w:sz w:val="20"/>
          <w:szCs w:val="20"/>
          <w:lang w:val="en-US"/>
        </w:rPr>
        <w:t>HW/HiSi, TCL, Vivo, [Apple], CMCC, OPPO, DCM</w:t>
      </w:r>
    </w:p>
    <w:p w14:paraId="67057407" w14:textId="77777777" w:rsidR="0042788A" w:rsidRDefault="005665D7">
      <w:pPr>
        <w:pStyle w:val="aff"/>
        <w:numPr>
          <w:ilvl w:val="2"/>
          <w:numId w:val="16"/>
        </w:numPr>
        <w:rPr>
          <w:rFonts w:eastAsia="游明朝"/>
          <w:color w:val="4472C4" w:themeColor="accent1"/>
          <w:sz w:val="20"/>
          <w:szCs w:val="20"/>
          <w:lang w:val="en-US"/>
        </w:rPr>
      </w:pPr>
      <w:r>
        <w:rPr>
          <w:rFonts w:eastAsia="游明朝" w:hint="eastAsia"/>
          <w:sz w:val="20"/>
          <w:szCs w:val="20"/>
          <w:lang w:val="en-US"/>
        </w:rPr>
        <w:t>S</w:t>
      </w:r>
      <w:r>
        <w:rPr>
          <w:rFonts w:eastAsia="游明朝"/>
          <w:sz w:val="20"/>
          <w:szCs w:val="20"/>
          <w:lang w:val="en-US"/>
        </w:rPr>
        <w:t xml:space="preserve">hould be discussed in RAN2: </w:t>
      </w:r>
      <w:r>
        <w:rPr>
          <w:rFonts w:eastAsia="游明朝"/>
          <w:color w:val="4472C4" w:themeColor="accent1"/>
          <w:sz w:val="20"/>
          <w:szCs w:val="20"/>
          <w:lang w:val="en-US"/>
        </w:rPr>
        <w:t>Samsung</w:t>
      </w:r>
    </w:p>
    <w:p w14:paraId="57411EFC"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1-3</w:t>
      </w:r>
    </w:p>
    <w:p w14:paraId="784E9FB5" w14:textId="77777777" w:rsidR="0042788A" w:rsidRDefault="005665D7">
      <w:pPr>
        <w:pStyle w:val="aff"/>
        <w:numPr>
          <w:ilvl w:val="2"/>
          <w:numId w:val="16"/>
        </w:numPr>
        <w:rPr>
          <w:rFonts w:eastAsia="游明朝"/>
          <w:color w:val="4472C4" w:themeColor="accent1"/>
          <w:sz w:val="20"/>
          <w:szCs w:val="20"/>
          <w:lang w:val="en-US"/>
        </w:rPr>
      </w:pPr>
      <w:r>
        <w:rPr>
          <w:rFonts w:eastAsia="游明朝"/>
          <w:color w:val="4472C4" w:themeColor="accent1"/>
          <w:sz w:val="20"/>
          <w:szCs w:val="20"/>
          <w:lang w:val="en-US"/>
        </w:rPr>
        <w:t>HW/HiSi, SPRD, CMCC, ETRI, DCM, MTK</w:t>
      </w:r>
    </w:p>
    <w:p w14:paraId="7B51CDC0" w14:textId="77777777" w:rsidR="0042788A" w:rsidRDefault="005665D7">
      <w:pPr>
        <w:pStyle w:val="aff"/>
        <w:numPr>
          <w:ilvl w:val="2"/>
          <w:numId w:val="16"/>
        </w:numPr>
        <w:rPr>
          <w:rFonts w:eastAsia="游明朝"/>
          <w:color w:val="4472C4" w:themeColor="accent1"/>
          <w:sz w:val="20"/>
          <w:szCs w:val="20"/>
          <w:lang w:val="en-US"/>
        </w:rPr>
      </w:pPr>
      <w:r>
        <w:rPr>
          <w:rFonts w:eastAsia="游明朝" w:hint="eastAsia"/>
          <w:sz w:val="20"/>
          <w:szCs w:val="20"/>
          <w:lang w:val="en-US"/>
        </w:rPr>
        <w:t>S</w:t>
      </w:r>
      <w:r>
        <w:rPr>
          <w:rFonts w:eastAsia="游明朝"/>
          <w:sz w:val="20"/>
          <w:szCs w:val="20"/>
          <w:lang w:val="en-US"/>
        </w:rPr>
        <w:t>hould be discussed in RAN2:</w:t>
      </w:r>
      <w:r>
        <w:rPr>
          <w:rFonts w:eastAsia="游明朝"/>
          <w:color w:val="4472C4" w:themeColor="accent1"/>
          <w:sz w:val="20"/>
          <w:szCs w:val="20"/>
          <w:lang w:val="en-US"/>
        </w:rPr>
        <w:t xml:space="preserve"> Samsung</w:t>
      </w:r>
    </w:p>
    <w:p w14:paraId="0C4F2747" w14:textId="77777777" w:rsidR="0042788A" w:rsidRDefault="0042788A">
      <w:pPr>
        <w:rPr>
          <w:rFonts w:eastAsia="游明朝"/>
          <w:lang w:val="en-US" w:eastAsia="ja-JP"/>
        </w:rPr>
      </w:pPr>
    </w:p>
    <w:p w14:paraId="53A29141" w14:textId="77777777" w:rsidR="0042788A" w:rsidRDefault="005665D7">
      <w:pPr>
        <w:rPr>
          <w:rFonts w:eastAsia="游明朝"/>
          <w:lang w:val="en-US" w:eastAsia="ja-JP"/>
        </w:rPr>
      </w:pPr>
      <w:r>
        <w:rPr>
          <w:rFonts w:eastAsia="游明朝" w:hint="eastAsia"/>
          <w:lang w:val="en-US" w:eastAsia="ja-JP"/>
        </w:rPr>
        <w:t>A</w:t>
      </w:r>
      <w:r>
        <w:rPr>
          <w:rFonts w:eastAsia="游明朝"/>
          <w:lang w:val="en-US" w:eastAsia="ja-JP"/>
        </w:rPr>
        <w:t>lso, a number of companies provided their view on the combinations of these options</w:t>
      </w:r>
    </w:p>
    <w:p w14:paraId="1EAB48E0" w14:textId="77777777" w:rsidR="0042788A" w:rsidRDefault="005665D7">
      <w:pPr>
        <w:pStyle w:val="aff"/>
        <w:numPr>
          <w:ilvl w:val="0"/>
          <w:numId w:val="17"/>
        </w:numPr>
        <w:rPr>
          <w:rFonts w:eastAsia="游明朝"/>
          <w:sz w:val="20"/>
          <w:szCs w:val="20"/>
          <w:lang w:val="en-US"/>
        </w:rPr>
      </w:pPr>
      <w:r>
        <w:rPr>
          <w:rFonts w:eastAsia="游明朝" w:hint="eastAsia"/>
          <w:sz w:val="20"/>
          <w:szCs w:val="20"/>
          <w:lang w:val="en-US"/>
        </w:rPr>
        <w:t>O</w:t>
      </w:r>
      <w:r>
        <w:rPr>
          <w:rFonts w:eastAsia="游明朝"/>
          <w:sz w:val="20"/>
          <w:szCs w:val="20"/>
          <w:lang w:val="en-US"/>
        </w:rPr>
        <w:t>ption 1-1 and Option 1-2-1</w:t>
      </w:r>
    </w:p>
    <w:p w14:paraId="2C17802F" w14:textId="77777777" w:rsidR="0042788A" w:rsidRDefault="005665D7">
      <w:pPr>
        <w:pStyle w:val="aff"/>
        <w:numPr>
          <w:ilvl w:val="1"/>
          <w:numId w:val="17"/>
        </w:numPr>
        <w:rPr>
          <w:rFonts w:eastAsia="游明朝"/>
          <w:color w:val="4472C4" w:themeColor="accent1"/>
          <w:sz w:val="20"/>
          <w:szCs w:val="20"/>
          <w:lang w:val="en-US"/>
        </w:rPr>
      </w:pPr>
      <w:r>
        <w:rPr>
          <w:rFonts w:eastAsia="游明朝"/>
          <w:color w:val="4472C4" w:themeColor="accent1"/>
          <w:sz w:val="20"/>
          <w:szCs w:val="20"/>
          <w:lang w:val="en-US"/>
        </w:rPr>
        <w:t>IDC, ZTE</w:t>
      </w:r>
    </w:p>
    <w:p w14:paraId="1C9D5781" w14:textId="77777777" w:rsidR="0042788A" w:rsidRDefault="005665D7">
      <w:pPr>
        <w:pStyle w:val="aff"/>
        <w:numPr>
          <w:ilvl w:val="0"/>
          <w:numId w:val="17"/>
        </w:numPr>
        <w:rPr>
          <w:rFonts w:eastAsia="游明朝"/>
          <w:sz w:val="20"/>
          <w:szCs w:val="20"/>
          <w:lang w:val="en-US"/>
        </w:rPr>
      </w:pPr>
      <w:r>
        <w:rPr>
          <w:rFonts w:eastAsia="游明朝" w:hint="eastAsia"/>
          <w:sz w:val="20"/>
          <w:szCs w:val="20"/>
          <w:lang w:val="en-US"/>
        </w:rPr>
        <w:t>O</w:t>
      </w:r>
      <w:r>
        <w:rPr>
          <w:rFonts w:eastAsia="游明朝"/>
          <w:sz w:val="20"/>
          <w:szCs w:val="20"/>
          <w:lang w:val="en-US"/>
        </w:rPr>
        <w:t>ption 1-1 and Option 1-2-2</w:t>
      </w:r>
    </w:p>
    <w:p w14:paraId="5B32ADD4" w14:textId="77777777" w:rsidR="0042788A" w:rsidRDefault="005665D7">
      <w:pPr>
        <w:pStyle w:val="aff"/>
        <w:numPr>
          <w:ilvl w:val="1"/>
          <w:numId w:val="17"/>
        </w:numPr>
        <w:rPr>
          <w:rFonts w:eastAsia="游明朝"/>
          <w:color w:val="4472C4" w:themeColor="accent1"/>
          <w:sz w:val="20"/>
          <w:szCs w:val="20"/>
          <w:lang w:val="en-US"/>
        </w:rPr>
      </w:pPr>
      <w:r>
        <w:rPr>
          <w:rFonts w:eastAsia="游明朝" w:hint="eastAsia"/>
          <w:color w:val="4472C4" w:themeColor="accent1"/>
          <w:sz w:val="20"/>
          <w:szCs w:val="20"/>
          <w:lang w:val="en-US"/>
        </w:rPr>
        <w:t>A</w:t>
      </w:r>
      <w:r>
        <w:rPr>
          <w:rFonts w:eastAsia="游明朝"/>
          <w:color w:val="4472C4" w:themeColor="accent1"/>
          <w:sz w:val="20"/>
          <w:szCs w:val="20"/>
          <w:lang w:val="en-US"/>
        </w:rPr>
        <w:t>pple (unified design)</w:t>
      </w:r>
    </w:p>
    <w:p w14:paraId="4243802C" w14:textId="77777777" w:rsidR="0042788A" w:rsidRDefault="005665D7">
      <w:pPr>
        <w:pStyle w:val="aff"/>
        <w:numPr>
          <w:ilvl w:val="0"/>
          <w:numId w:val="17"/>
        </w:numPr>
        <w:rPr>
          <w:rFonts w:eastAsia="游明朝"/>
          <w:sz w:val="20"/>
          <w:szCs w:val="20"/>
          <w:lang w:val="en-US"/>
        </w:rPr>
      </w:pPr>
      <w:r>
        <w:rPr>
          <w:rFonts w:eastAsia="游明朝" w:hint="eastAsia"/>
          <w:sz w:val="20"/>
          <w:szCs w:val="20"/>
          <w:lang w:val="en-US"/>
        </w:rPr>
        <w:t>O</w:t>
      </w:r>
      <w:r>
        <w:rPr>
          <w:rFonts w:eastAsia="游明朝"/>
          <w:sz w:val="20"/>
          <w:szCs w:val="20"/>
          <w:lang w:val="en-US"/>
        </w:rPr>
        <w:t>ption 1-1 and Option 1-3</w:t>
      </w:r>
    </w:p>
    <w:p w14:paraId="3298EFE0" w14:textId="77777777" w:rsidR="0042788A" w:rsidRDefault="005665D7">
      <w:pPr>
        <w:pStyle w:val="aff"/>
        <w:numPr>
          <w:ilvl w:val="1"/>
          <w:numId w:val="17"/>
        </w:numPr>
        <w:rPr>
          <w:rFonts w:eastAsia="游明朝"/>
          <w:color w:val="4472C4" w:themeColor="accent1"/>
          <w:sz w:val="20"/>
          <w:szCs w:val="20"/>
          <w:lang w:val="en-US"/>
        </w:rPr>
      </w:pPr>
      <w:r>
        <w:rPr>
          <w:rFonts w:eastAsia="游明朝"/>
          <w:color w:val="4472C4" w:themeColor="accent1"/>
          <w:sz w:val="20"/>
          <w:szCs w:val="20"/>
          <w:lang w:val="en-US"/>
        </w:rPr>
        <w:t>ETRI</w:t>
      </w:r>
    </w:p>
    <w:p w14:paraId="303740B0" w14:textId="77777777" w:rsidR="0042788A" w:rsidRDefault="005665D7">
      <w:pPr>
        <w:pStyle w:val="aff"/>
        <w:numPr>
          <w:ilvl w:val="0"/>
          <w:numId w:val="17"/>
        </w:numPr>
        <w:rPr>
          <w:rFonts w:eastAsia="游明朝"/>
          <w:sz w:val="20"/>
          <w:szCs w:val="20"/>
          <w:lang w:val="en-US"/>
        </w:rPr>
      </w:pPr>
      <w:r>
        <w:rPr>
          <w:rFonts w:eastAsia="游明朝" w:hint="eastAsia"/>
          <w:sz w:val="20"/>
          <w:szCs w:val="20"/>
          <w:lang w:val="en-US"/>
        </w:rPr>
        <w:t>O</w:t>
      </w:r>
      <w:r>
        <w:rPr>
          <w:rFonts w:eastAsia="游明朝"/>
          <w:sz w:val="20"/>
          <w:szCs w:val="20"/>
          <w:lang w:val="en-US"/>
        </w:rPr>
        <w:t>ption 1-2-2 and Option 1-3</w:t>
      </w:r>
    </w:p>
    <w:p w14:paraId="52B97162" w14:textId="77777777" w:rsidR="0042788A" w:rsidRDefault="005665D7">
      <w:pPr>
        <w:pStyle w:val="aff"/>
        <w:numPr>
          <w:ilvl w:val="1"/>
          <w:numId w:val="17"/>
        </w:numPr>
        <w:rPr>
          <w:rFonts w:eastAsia="游明朝"/>
          <w:sz w:val="20"/>
          <w:szCs w:val="20"/>
          <w:lang w:val="en-US"/>
        </w:rPr>
      </w:pPr>
      <w:r>
        <w:rPr>
          <w:rFonts w:eastAsia="游明朝"/>
          <w:color w:val="4472C4" w:themeColor="accent1"/>
          <w:sz w:val="20"/>
          <w:szCs w:val="20"/>
          <w:lang w:val="en-US"/>
        </w:rPr>
        <w:t>HW/HiSi, DCM</w:t>
      </w:r>
    </w:p>
    <w:p w14:paraId="2F3FA773" w14:textId="77777777" w:rsidR="0042788A" w:rsidRDefault="0042788A">
      <w:pPr>
        <w:rPr>
          <w:rFonts w:eastAsia="游明朝"/>
          <w:highlight w:val="green"/>
          <w:u w:val="single"/>
          <w:lang w:val="en-US" w:eastAsia="ja-JP"/>
        </w:rPr>
      </w:pPr>
    </w:p>
    <w:p w14:paraId="3807C15E" w14:textId="77777777" w:rsidR="0042788A" w:rsidRDefault="005665D7">
      <w:pPr>
        <w:rPr>
          <w:rFonts w:eastAsia="游明朝"/>
          <w:lang w:val="en-US" w:eastAsia="ja-JP"/>
        </w:rPr>
      </w:pPr>
      <w:r>
        <w:rPr>
          <w:rFonts w:eastAsia="游明朝" w:hint="eastAsia"/>
          <w:lang w:val="en-US" w:eastAsia="ja-JP"/>
        </w:rPr>
        <w:t>I</w:t>
      </w:r>
      <w:r>
        <w:rPr>
          <w:rFonts w:eastAsia="游明朝"/>
          <w:lang w:val="en-US" w:eastAsia="ja-JP"/>
        </w:rPr>
        <w:t>n general, it can be said that,</w:t>
      </w:r>
    </w:p>
    <w:p w14:paraId="1C91FDC8" w14:textId="77777777" w:rsidR="0042788A" w:rsidRDefault="005665D7">
      <w:pPr>
        <w:pStyle w:val="aff"/>
        <w:numPr>
          <w:ilvl w:val="0"/>
          <w:numId w:val="16"/>
        </w:numPr>
        <w:rPr>
          <w:rFonts w:eastAsia="游明朝"/>
          <w:sz w:val="20"/>
          <w:szCs w:val="20"/>
          <w:lang w:val="en-US"/>
        </w:rPr>
      </w:pPr>
      <w:r>
        <w:rPr>
          <w:rFonts w:eastAsia="游明朝"/>
          <w:sz w:val="20"/>
          <w:szCs w:val="20"/>
          <w:lang w:val="en-US"/>
        </w:rPr>
        <w:t>Case 1</w:t>
      </w:r>
    </w:p>
    <w:p w14:paraId="27C191D6"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1-1: small power saving gain, no latency reduction, small spec impact</w:t>
      </w:r>
    </w:p>
    <w:p w14:paraId="480490B7"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1-2: tradeoff between large power saving gain and large latency reduction, large spec impact</w:t>
      </w:r>
    </w:p>
    <w:p w14:paraId="72308B61" w14:textId="77777777" w:rsidR="0042788A" w:rsidRDefault="005665D7">
      <w:pPr>
        <w:pStyle w:val="aff"/>
        <w:numPr>
          <w:ilvl w:val="2"/>
          <w:numId w:val="16"/>
        </w:numPr>
        <w:rPr>
          <w:rFonts w:eastAsia="游明朝"/>
          <w:sz w:val="20"/>
          <w:szCs w:val="20"/>
          <w:lang w:val="en-US"/>
        </w:rPr>
      </w:pPr>
      <w:r>
        <w:rPr>
          <w:rFonts w:eastAsia="游明朝"/>
          <w:sz w:val="20"/>
          <w:szCs w:val="20"/>
          <w:lang w:val="en-US"/>
        </w:rPr>
        <w:t>Companies have different understanding which options 1-2-1 or 1-2-2 have larger spec impact, especially on C-DRX related timers aspect, which should be discussed in RAN2 according to the previous RAN1 agreement</w:t>
      </w:r>
    </w:p>
    <w:p w14:paraId="4B5FEC58"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1-3: small power saving gain, useful for traffic with jitter, small/medium spec impact</w:t>
      </w:r>
    </w:p>
    <w:p w14:paraId="39FAB938" w14:textId="77777777" w:rsidR="0042788A" w:rsidRDefault="0042788A">
      <w:pPr>
        <w:rPr>
          <w:rFonts w:eastAsia="游明朝"/>
          <w:highlight w:val="green"/>
          <w:u w:val="single"/>
          <w:lang w:val="en-US" w:eastAsia="ja-JP"/>
        </w:rPr>
      </w:pPr>
    </w:p>
    <w:p w14:paraId="62A07D99" w14:textId="77777777" w:rsidR="0042788A" w:rsidRDefault="005665D7">
      <w:pPr>
        <w:rPr>
          <w:rFonts w:eastAsia="游明朝"/>
          <w:lang w:val="en-US" w:eastAsia="ja-JP"/>
        </w:rPr>
      </w:pPr>
      <w:r>
        <w:rPr>
          <w:rFonts w:eastAsia="游明朝"/>
          <w:lang w:val="en-US" w:eastAsia="ja-JP"/>
        </w:rPr>
        <w:t>As some companies also pointed out, there would be a number of interpretations on whether to reuse drx-onDurationTimer or introduce new timer(s) for PDCCH monitoring especially for Options 1-2-1/1-2-2 and Option 1-3, while this aspect should be discussed in RAN2 according to previous RAN1 agreement.</w:t>
      </w:r>
    </w:p>
    <w:p w14:paraId="41FF31C5" w14:textId="77777777" w:rsidR="0042788A" w:rsidRDefault="005665D7">
      <w:r>
        <w:rPr>
          <w:rFonts w:eastAsia="游明朝"/>
          <w:highlight w:val="cyan"/>
          <w:lang w:val="en-US" w:eastAsia="ja-JP"/>
        </w:rPr>
        <w:t xml:space="preserve">Since RAN2 starts the discussion on </w:t>
      </w:r>
      <w:r>
        <w:rPr>
          <w:rFonts w:eastAsia="SimSun"/>
          <w:highlight w:val="cyan"/>
          <w:lang w:eastAsia="zh-CN"/>
        </w:rPr>
        <w:t xml:space="preserve">Procedures for </w:t>
      </w:r>
      <w:r>
        <w:rPr>
          <w:highlight w:val="cyan"/>
        </w:rPr>
        <w:t xml:space="preserve">LP-WUS </w:t>
      </w:r>
      <w:r>
        <w:rPr>
          <w:rFonts w:eastAsia="SimSun"/>
          <w:highlight w:val="cyan"/>
          <w:lang w:eastAsia="zh-CN"/>
        </w:rPr>
        <w:t xml:space="preserve">in </w:t>
      </w:r>
      <w:r>
        <w:rPr>
          <w:highlight w:val="cyan"/>
        </w:rPr>
        <w:t>RRC_CONNECTED from May RAN2 meeting, it would be better to wait for RAN2 progress before further down-selection among the options.</w:t>
      </w:r>
    </w:p>
    <w:p w14:paraId="76252E93" w14:textId="77777777" w:rsidR="0042788A" w:rsidRDefault="005665D7">
      <w:pPr>
        <w:rPr>
          <w:rFonts w:eastAsia="游明朝"/>
          <w:lang w:val="sv-SE" w:eastAsia="ja-JP"/>
        </w:rPr>
      </w:pPr>
      <w:r>
        <w:rPr>
          <w:highlight w:val="cyan"/>
        </w:rPr>
        <w:t>Hence, in this RAN1 meeting, moderator suggests discussing RAN1 specific aspects in high level, which are commonly applicable to all options, such as the LP-WUS monitoring occasions, timeline between LP-WUS reception/detection and PDCCH monitoring, activation/deactivation of LP-WUS monitoring, etc., to be discussed other (sub)sections.</w:t>
      </w:r>
    </w:p>
    <w:p w14:paraId="0B78BFB5" w14:textId="77777777" w:rsidR="0042788A" w:rsidRDefault="0042788A">
      <w:pPr>
        <w:tabs>
          <w:tab w:val="left" w:pos="690"/>
        </w:tabs>
        <w:rPr>
          <w:rFonts w:eastAsia="游明朝"/>
          <w:lang w:val="en-US"/>
        </w:rPr>
      </w:pPr>
    </w:p>
    <w:p w14:paraId="325F316F" w14:textId="77777777" w:rsidR="0042788A" w:rsidRDefault="005665D7">
      <w:pPr>
        <w:pStyle w:val="30"/>
        <w:tabs>
          <w:tab w:val="clear" w:pos="772"/>
        </w:tabs>
        <w:rPr>
          <w:sz w:val="24"/>
          <w:szCs w:val="14"/>
        </w:rPr>
      </w:pPr>
      <w:r>
        <w:rPr>
          <w:sz w:val="24"/>
          <w:szCs w:val="14"/>
        </w:rPr>
        <w:t>3.2</w:t>
      </w:r>
      <w:r>
        <w:rPr>
          <w:sz w:val="24"/>
          <w:szCs w:val="14"/>
        </w:rPr>
        <w:tab/>
        <w:t>Timeline between LP-WUS reception/detection and PDCCH monitoring</w:t>
      </w:r>
    </w:p>
    <w:p w14:paraId="08F84F63" w14:textId="77777777" w:rsidR="0042788A" w:rsidRDefault="005665D7">
      <w:pPr>
        <w:rPr>
          <w:rFonts w:eastAsia="游明朝"/>
          <w:lang w:val="en-US" w:eastAsia="ja-JP"/>
        </w:rPr>
      </w:pPr>
      <w:r>
        <w:rPr>
          <w:rFonts w:eastAsia="游明朝" w:hint="eastAsia"/>
          <w:lang w:val="en-US" w:eastAsia="ja-JP"/>
        </w:rPr>
        <w:t>Regar</w:t>
      </w:r>
      <w:r>
        <w:rPr>
          <w:rFonts w:eastAsia="游明朝"/>
          <w:lang w:val="en-US"/>
        </w:rPr>
        <w:t>ding the timeline LP-WUS reception/detection and PDCCH monitoring,</w:t>
      </w:r>
      <w:r>
        <w:rPr>
          <w:rFonts w:eastAsia="游明朝"/>
          <w:lang w:val="en-US" w:eastAsia="ja-JP"/>
        </w:rPr>
        <w:t xml:space="preserve"> following agreement was made in RAN1#116</w:t>
      </w:r>
    </w:p>
    <w:tbl>
      <w:tblPr>
        <w:tblStyle w:val="afd"/>
        <w:tblW w:w="0" w:type="auto"/>
        <w:tblLook w:val="04A0" w:firstRow="1" w:lastRow="0" w:firstColumn="1" w:lastColumn="0" w:noHBand="0" w:noVBand="1"/>
      </w:tblPr>
      <w:tblGrid>
        <w:gridCol w:w="9630"/>
      </w:tblGrid>
      <w:tr w:rsidR="0042788A" w14:paraId="7BA4B90E" w14:textId="77777777">
        <w:tc>
          <w:tcPr>
            <w:tcW w:w="9630" w:type="dxa"/>
          </w:tcPr>
          <w:p w14:paraId="390A3732" w14:textId="77777777" w:rsidR="0042788A" w:rsidRDefault="005665D7">
            <w:pPr>
              <w:spacing w:after="0" w:line="240" w:lineRule="auto"/>
              <w:jc w:val="left"/>
              <w:rPr>
                <w:rFonts w:ascii="Times" w:hAnsi="Times"/>
                <w:b/>
                <w:bCs/>
                <w:highlight w:val="green"/>
                <w:lang w:eastAsia="zh-CN"/>
              </w:rPr>
            </w:pPr>
            <w:r>
              <w:rPr>
                <w:rFonts w:ascii="Times" w:hAnsi="Times"/>
                <w:b/>
                <w:bCs/>
                <w:highlight w:val="green"/>
                <w:lang w:eastAsia="zh-CN"/>
              </w:rPr>
              <w:t>Agreement</w:t>
            </w:r>
          </w:p>
          <w:p w14:paraId="57F455C6" w14:textId="77777777" w:rsidR="0042788A" w:rsidRDefault="005665D7">
            <w:pPr>
              <w:spacing w:after="0" w:line="240" w:lineRule="auto"/>
              <w:contextualSpacing/>
              <w:rPr>
                <w:rFonts w:ascii="Times" w:hAnsi="Times"/>
                <w:bCs/>
                <w:lang w:val="en-US" w:eastAsia="zh-CN"/>
              </w:rPr>
            </w:pPr>
            <w:r>
              <w:rPr>
                <w:rFonts w:ascii="Times" w:hAnsi="Times"/>
                <w:bCs/>
                <w:lang w:val="en-US" w:eastAsia="zh-CN"/>
              </w:rPr>
              <w:t>For RRC CONNECTED mode, minimum time gap between LP-WUS reception and MR to start PDCCH monitoring is introduced considering at least following</w:t>
            </w:r>
          </w:p>
          <w:p w14:paraId="538B7A40" w14:textId="77777777" w:rsidR="0042788A" w:rsidRDefault="005665D7">
            <w:pPr>
              <w:numPr>
                <w:ilvl w:val="0"/>
                <w:numId w:val="18"/>
              </w:numPr>
              <w:spacing w:after="0" w:line="240" w:lineRule="auto"/>
              <w:contextualSpacing/>
              <w:jc w:val="left"/>
              <w:rPr>
                <w:rFonts w:ascii="Times" w:eastAsia="游明朝" w:hAnsi="Times"/>
                <w:bCs/>
                <w:lang w:val="en-US" w:eastAsia="zh-CN"/>
              </w:rPr>
            </w:pPr>
            <w:r>
              <w:rPr>
                <w:rFonts w:ascii="Times" w:eastAsia="游明朝" w:hAnsi="Times"/>
                <w:bCs/>
                <w:lang w:val="en-US" w:eastAsia="zh-CN"/>
              </w:rPr>
              <w:t>LP-WUS processing time</w:t>
            </w:r>
          </w:p>
          <w:p w14:paraId="28DDC39E" w14:textId="77777777" w:rsidR="0042788A" w:rsidRDefault="005665D7">
            <w:pPr>
              <w:numPr>
                <w:ilvl w:val="0"/>
                <w:numId w:val="18"/>
              </w:numPr>
              <w:spacing w:after="0" w:line="240" w:lineRule="auto"/>
              <w:contextualSpacing/>
              <w:jc w:val="left"/>
              <w:rPr>
                <w:rFonts w:ascii="Times" w:eastAsia="游明朝" w:hAnsi="Times"/>
                <w:bCs/>
                <w:lang w:val="en-US" w:eastAsia="zh-CN"/>
              </w:rPr>
            </w:pPr>
            <w:r>
              <w:rPr>
                <w:rFonts w:ascii="Times" w:eastAsia="游明朝" w:hAnsi="Times"/>
                <w:bCs/>
                <w:lang w:val="en-US" w:eastAsia="zh-CN"/>
              </w:rPr>
              <w:t>MR transition time for ramp up</w:t>
            </w:r>
          </w:p>
          <w:p w14:paraId="5EA63A1F" w14:textId="77777777" w:rsidR="0042788A" w:rsidRDefault="005665D7">
            <w:pPr>
              <w:numPr>
                <w:ilvl w:val="0"/>
                <w:numId w:val="18"/>
              </w:numPr>
              <w:spacing w:after="0" w:line="240" w:lineRule="auto"/>
              <w:contextualSpacing/>
              <w:jc w:val="left"/>
              <w:rPr>
                <w:rFonts w:ascii="Times" w:eastAsia="游明朝" w:hAnsi="Times"/>
                <w:bCs/>
                <w:lang w:val="en-US" w:eastAsia="zh-CN"/>
              </w:rPr>
            </w:pPr>
            <w:r>
              <w:rPr>
                <w:rFonts w:ascii="Times" w:eastAsia="游明朝" w:hAnsi="Times"/>
                <w:bCs/>
                <w:lang w:val="en-US" w:eastAsia="zh-CN"/>
              </w:rPr>
              <w:t>Time/frequency synchronization of MR</w:t>
            </w:r>
          </w:p>
          <w:p w14:paraId="2A109A2B" w14:textId="77777777" w:rsidR="0042788A" w:rsidRDefault="005665D7">
            <w:pPr>
              <w:numPr>
                <w:ilvl w:val="0"/>
                <w:numId w:val="18"/>
              </w:numPr>
              <w:spacing w:after="0" w:line="240" w:lineRule="auto"/>
              <w:contextualSpacing/>
              <w:jc w:val="left"/>
              <w:rPr>
                <w:rFonts w:ascii="Times" w:eastAsia="游明朝" w:hAnsi="Times"/>
                <w:bCs/>
                <w:lang w:val="en-US" w:eastAsia="zh-CN"/>
              </w:rPr>
            </w:pPr>
            <w:r>
              <w:rPr>
                <w:rFonts w:ascii="Times" w:eastAsia="游明朝" w:hAnsi="Times" w:hint="eastAsia"/>
                <w:bCs/>
                <w:lang w:val="en-US" w:eastAsia="zh-CN"/>
              </w:rPr>
              <w:t>F</w:t>
            </w:r>
            <w:r>
              <w:rPr>
                <w:rFonts w:ascii="Times" w:eastAsia="游明朝" w:hAnsi="Times"/>
                <w:bCs/>
                <w:lang w:val="en-US" w:eastAsia="zh-CN"/>
              </w:rPr>
              <w:t>FS whether UE can report supported minimum time gap from candidate values</w:t>
            </w:r>
          </w:p>
          <w:p w14:paraId="59F73478" w14:textId="77777777" w:rsidR="0042788A" w:rsidRDefault="005665D7">
            <w:pPr>
              <w:spacing w:after="0" w:line="240" w:lineRule="auto"/>
              <w:jc w:val="left"/>
              <w:rPr>
                <w:rFonts w:ascii="Times" w:eastAsiaTheme="minorEastAsia" w:hAnsi="Times"/>
                <w:lang w:val="en-US" w:eastAsia="zh-CN" w:bidi="ar"/>
              </w:rPr>
            </w:pPr>
            <w:r>
              <w:rPr>
                <w:rFonts w:ascii="Times" w:hAnsi="Times"/>
                <w:lang w:val="en-US" w:eastAsia="zh-CN" w:bidi="ar"/>
              </w:rPr>
              <w:t>FFS: Whether the minimum time gap values can be more than one</w:t>
            </w:r>
          </w:p>
        </w:tc>
      </w:tr>
    </w:tbl>
    <w:p w14:paraId="795C49A4" w14:textId="77777777" w:rsidR="0042788A" w:rsidRDefault="0042788A">
      <w:pPr>
        <w:rPr>
          <w:rFonts w:eastAsia="游明朝"/>
          <w:lang w:val="en-US" w:eastAsia="ja-JP"/>
        </w:rPr>
      </w:pPr>
    </w:p>
    <w:p w14:paraId="648206A5" w14:textId="77777777" w:rsidR="0042788A" w:rsidRDefault="005665D7">
      <w:pPr>
        <w:rPr>
          <w:rFonts w:eastAsia="游明朝"/>
          <w:lang w:val="en-US" w:eastAsia="ja-JP"/>
        </w:rPr>
      </w:pPr>
      <w:r>
        <w:rPr>
          <w:rFonts w:eastAsia="游明朝"/>
          <w:lang w:val="en-US" w:eastAsia="ja-JP"/>
        </w:rPr>
        <w:t>A number of companies provided their view on the FFS:</w:t>
      </w:r>
    </w:p>
    <w:p w14:paraId="6B45E1B3" w14:textId="77777777" w:rsidR="0042788A" w:rsidRDefault="005665D7">
      <w:pPr>
        <w:pStyle w:val="aff"/>
        <w:numPr>
          <w:ilvl w:val="0"/>
          <w:numId w:val="19"/>
        </w:numPr>
        <w:rPr>
          <w:rFonts w:eastAsia="游明朝"/>
          <w:sz w:val="20"/>
          <w:szCs w:val="20"/>
          <w:lang w:val="en-US"/>
        </w:rPr>
      </w:pPr>
      <w:r>
        <w:rPr>
          <w:rFonts w:eastAsia="游明朝"/>
          <w:sz w:val="20"/>
          <w:szCs w:val="20"/>
          <w:lang w:val="en-US"/>
        </w:rPr>
        <w:t>Detail of the minimum time gap</w:t>
      </w:r>
    </w:p>
    <w:p w14:paraId="72F0703C" w14:textId="77777777" w:rsidR="0042788A" w:rsidRDefault="005665D7">
      <w:pPr>
        <w:pStyle w:val="aff"/>
        <w:numPr>
          <w:ilvl w:val="1"/>
          <w:numId w:val="19"/>
        </w:numPr>
        <w:rPr>
          <w:rFonts w:eastAsia="游明朝"/>
          <w:sz w:val="20"/>
          <w:szCs w:val="20"/>
          <w:lang w:val="en-US"/>
        </w:rPr>
      </w:pPr>
      <w:r>
        <w:rPr>
          <w:rFonts w:eastAsia="游明朝"/>
          <w:sz w:val="20"/>
          <w:szCs w:val="20"/>
          <w:lang w:val="en-US"/>
        </w:rPr>
        <w:t xml:space="preserve">can be discussed after LP-WUS design becomes clear: </w:t>
      </w:r>
      <w:r>
        <w:rPr>
          <w:rFonts w:eastAsia="游明朝"/>
          <w:color w:val="4472C4" w:themeColor="accent1"/>
          <w:sz w:val="20"/>
          <w:szCs w:val="20"/>
          <w:lang w:val="en-US"/>
        </w:rPr>
        <w:t>QC</w:t>
      </w:r>
    </w:p>
    <w:p w14:paraId="0D0E9055" w14:textId="77777777" w:rsidR="0042788A" w:rsidRDefault="005665D7">
      <w:pPr>
        <w:pStyle w:val="aff"/>
        <w:numPr>
          <w:ilvl w:val="1"/>
          <w:numId w:val="19"/>
        </w:numPr>
        <w:rPr>
          <w:rFonts w:eastAsia="游明朝"/>
          <w:sz w:val="20"/>
          <w:szCs w:val="20"/>
          <w:lang w:val="en-US"/>
        </w:rPr>
      </w:pPr>
      <w:r>
        <w:rPr>
          <w:rFonts w:eastAsia="游明朝"/>
          <w:sz w:val="20"/>
          <w:szCs w:val="20"/>
          <w:lang w:val="en-US"/>
        </w:rPr>
        <w:t xml:space="preserve">several ms plus the time offset from the LP-WUS to [1~3] SSB burst before PDCCH MO: </w:t>
      </w:r>
      <w:r>
        <w:rPr>
          <w:rFonts w:eastAsia="游明朝"/>
          <w:color w:val="4472C4" w:themeColor="accent1"/>
          <w:sz w:val="20"/>
          <w:szCs w:val="20"/>
          <w:lang w:val="en-US"/>
        </w:rPr>
        <w:t>Pana</w:t>
      </w:r>
    </w:p>
    <w:p w14:paraId="02C3BAF7" w14:textId="77777777" w:rsidR="0042788A" w:rsidRDefault="005665D7">
      <w:pPr>
        <w:pStyle w:val="aff"/>
        <w:numPr>
          <w:ilvl w:val="0"/>
          <w:numId w:val="19"/>
        </w:numPr>
        <w:rPr>
          <w:rFonts w:eastAsia="游明朝"/>
          <w:sz w:val="20"/>
          <w:szCs w:val="20"/>
          <w:lang w:val="en-US"/>
        </w:rPr>
      </w:pPr>
      <w:r>
        <w:rPr>
          <w:rFonts w:eastAsia="游明朝"/>
          <w:sz w:val="20"/>
          <w:szCs w:val="20"/>
          <w:lang w:val="en-US"/>
        </w:rPr>
        <w:t>FFS whether UE can report supported minimum time gap from candidate values</w:t>
      </w:r>
    </w:p>
    <w:p w14:paraId="29E83E0B" w14:textId="77777777" w:rsidR="0042788A" w:rsidRDefault="005665D7">
      <w:pPr>
        <w:pStyle w:val="aff"/>
        <w:numPr>
          <w:ilvl w:val="1"/>
          <w:numId w:val="19"/>
        </w:numPr>
        <w:rPr>
          <w:rFonts w:eastAsia="游明朝"/>
          <w:color w:val="4472C4" w:themeColor="accent1"/>
          <w:sz w:val="20"/>
          <w:szCs w:val="20"/>
          <w:lang w:val="en-US"/>
        </w:rPr>
      </w:pPr>
      <w:r>
        <w:rPr>
          <w:rFonts w:eastAsia="游明朝" w:hint="eastAsia"/>
          <w:sz w:val="20"/>
          <w:szCs w:val="20"/>
          <w:lang w:val="en-US"/>
        </w:rPr>
        <w:t>S</w:t>
      </w:r>
      <w:r>
        <w:rPr>
          <w:rFonts w:eastAsia="游明朝"/>
          <w:sz w:val="20"/>
          <w:szCs w:val="20"/>
          <w:lang w:val="en-US"/>
        </w:rPr>
        <w:t xml:space="preserve">upport: </w:t>
      </w:r>
      <w:r>
        <w:rPr>
          <w:rFonts w:eastAsia="游明朝"/>
          <w:color w:val="4472C4" w:themeColor="accent1"/>
          <w:sz w:val="20"/>
          <w:szCs w:val="20"/>
          <w:lang w:val="en-US"/>
        </w:rPr>
        <w:t>HW/HiSi, TCL, vivo, Samsung, ZTE, Lenovo, xiaomi, ETRI, OPPO?, DCM</w:t>
      </w:r>
    </w:p>
    <w:p w14:paraId="4DA0FB32" w14:textId="77777777" w:rsidR="0042788A" w:rsidRDefault="005665D7">
      <w:pPr>
        <w:pStyle w:val="aff"/>
        <w:numPr>
          <w:ilvl w:val="2"/>
          <w:numId w:val="19"/>
        </w:numPr>
        <w:rPr>
          <w:rFonts w:eastAsia="游明朝"/>
          <w:sz w:val="20"/>
          <w:szCs w:val="20"/>
          <w:lang w:val="en-US"/>
        </w:rPr>
      </w:pPr>
      <w:r>
        <w:rPr>
          <w:rFonts w:eastAsiaTheme="minorEastAsia"/>
          <w:sz w:val="20"/>
          <w:szCs w:val="20"/>
          <w:lang w:eastAsia="zh-CN"/>
        </w:rPr>
        <w:lastRenderedPageBreak/>
        <w:t>For different sleep states (e.g., deep sleep, light sleep, micro sleep)</w:t>
      </w:r>
    </w:p>
    <w:p w14:paraId="33D19DC8" w14:textId="77777777" w:rsidR="0042788A" w:rsidRDefault="005665D7">
      <w:pPr>
        <w:pStyle w:val="aff"/>
        <w:numPr>
          <w:ilvl w:val="1"/>
          <w:numId w:val="19"/>
        </w:numPr>
        <w:rPr>
          <w:rFonts w:eastAsia="游明朝"/>
          <w:sz w:val="20"/>
          <w:szCs w:val="20"/>
          <w:lang w:val="en-US"/>
        </w:rPr>
      </w:pPr>
      <w:r>
        <w:rPr>
          <w:rFonts w:eastAsia="游明朝" w:hint="eastAsia"/>
          <w:sz w:val="20"/>
          <w:szCs w:val="20"/>
        </w:rPr>
        <w:t>F</w:t>
      </w:r>
      <w:r>
        <w:rPr>
          <w:rFonts w:eastAsia="游明朝"/>
          <w:sz w:val="20"/>
          <w:szCs w:val="20"/>
        </w:rPr>
        <w:t xml:space="preserve">FS: </w:t>
      </w:r>
      <w:r>
        <w:rPr>
          <w:rFonts w:eastAsia="游明朝"/>
          <w:color w:val="4472C4" w:themeColor="accent1"/>
          <w:sz w:val="20"/>
          <w:szCs w:val="20"/>
        </w:rPr>
        <w:t>CATT</w:t>
      </w:r>
    </w:p>
    <w:p w14:paraId="0B9EDBB9" w14:textId="77777777" w:rsidR="0042788A" w:rsidRDefault="005665D7">
      <w:pPr>
        <w:pStyle w:val="aff"/>
        <w:numPr>
          <w:ilvl w:val="1"/>
          <w:numId w:val="19"/>
        </w:numPr>
        <w:rPr>
          <w:rFonts w:eastAsia="游明朝"/>
          <w:sz w:val="20"/>
          <w:szCs w:val="20"/>
          <w:lang w:val="en-US"/>
        </w:rPr>
      </w:pPr>
      <w:r>
        <w:rPr>
          <w:rFonts w:eastAsia="游明朝"/>
          <w:sz w:val="20"/>
          <w:szCs w:val="20"/>
        </w:rPr>
        <w:t>Not support:</w:t>
      </w:r>
      <w:r>
        <w:rPr>
          <w:rFonts w:eastAsia="游明朝"/>
          <w:sz w:val="20"/>
          <w:szCs w:val="20"/>
          <w:lang w:val="en-US"/>
        </w:rPr>
        <w:t xml:space="preserve"> </w:t>
      </w:r>
      <w:r>
        <w:rPr>
          <w:rFonts w:eastAsia="游明朝"/>
          <w:color w:val="4472C4" w:themeColor="accent1"/>
          <w:sz w:val="20"/>
          <w:szCs w:val="20"/>
          <w:lang w:val="en-US"/>
        </w:rPr>
        <w:t>Nokia</w:t>
      </w:r>
    </w:p>
    <w:p w14:paraId="6860086B" w14:textId="77777777" w:rsidR="0042788A" w:rsidRDefault="0042788A">
      <w:pPr>
        <w:rPr>
          <w:rFonts w:eastAsia="游明朝"/>
          <w:bCs/>
          <w:iCs/>
          <w:lang w:eastAsia="ja-JP"/>
        </w:rPr>
      </w:pPr>
    </w:p>
    <w:p w14:paraId="472FE443" w14:textId="77777777" w:rsidR="0042788A" w:rsidRDefault="005665D7">
      <w:pPr>
        <w:rPr>
          <w:rFonts w:eastAsia="游明朝"/>
          <w:bCs/>
          <w:iCs/>
        </w:rPr>
      </w:pPr>
      <w:r>
        <w:rPr>
          <w:rFonts w:eastAsia="游明朝"/>
          <w:bCs/>
          <w:iCs/>
          <w:lang w:eastAsia="ja-JP"/>
        </w:rPr>
        <w:t xml:space="preserve">Majority companies propose to support UE capability report of the supported </w:t>
      </w:r>
      <w:r>
        <w:rPr>
          <w:rFonts w:eastAsia="游明朝"/>
          <w:lang w:val="en-US"/>
        </w:rPr>
        <w:t>minimum time gap considering different sleep state, as capture</w:t>
      </w:r>
      <w:r>
        <w:rPr>
          <w:rFonts w:eastAsia="游明朝" w:hint="eastAsia"/>
          <w:lang w:val="en-US" w:eastAsia="ja-JP"/>
        </w:rPr>
        <w:t>d</w:t>
      </w:r>
      <w:r>
        <w:rPr>
          <w:rFonts w:eastAsia="游明朝"/>
          <w:lang w:val="en-US"/>
        </w:rPr>
        <w:t xml:space="preserve"> in TR 38.869:</w:t>
      </w:r>
    </w:p>
    <w:tbl>
      <w:tblPr>
        <w:tblStyle w:val="afd"/>
        <w:tblW w:w="0" w:type="auto"/>
        <w:tblLook w:val="04A0" w:firstRow="1" w:lastRow="0" w:firstColumn="1" w:lastColumn="0" w:noHBand="0" w:noVBand="1"/>
      </w:tblPr>
      <w:tblGrid>
        <w:gridCol w:w="9630"/>
      </w:tblGrid>
      <w:tr w:rsidR="0042788A" w14:paraId="3298207D" w14:textId="77777777">
        <w:tc>
          <w:tcPr>
            <w:tcW w:w="9630" w:type="dxa"/>
          </w:tcPr>
          <w:p w14:paraId="1354ADB1" w14:textId="77777777" w:rsidR="0042788A" w:rsidRDefault="005665D7">
            <w:pPr>
              <w:rPr>
                <w:rFonts w:eastAsia="游明朝"/>
                <w:bCs/>
                <w:iCs/>
              </w:rPr>
            </w:pPr>
            <w:r>
              <w:rPr>
                <w:rFonts w:eastAsia="游明朝"/>
                <w:lang w:val="en-US" w:eastAsia="ja-JP"/>
              </w:rPr>
              <w:t>The MR sleep states considered for LP-WUS/WUR evaluation in RRC_CONNECTED are the same as for baseline: deep sleep state with a 20 ms transition time, light sleep state with a 6 ms transition time, or micro sleep without any transition time, as described TR 38.840. Ultra-deep sleep state is not considered for LP-WUS/WUR in RRC_CONNECTED state as a 400 ms transition time is too long to allow the MR to be ready for PDCCH monitoring from the ultra-deep sleep state considering the traffic requirements for NR.</w:t>
            </w:r>
          </w:p>
        </w:tc>
      </w:tr>
    </w:tbl>
    <w:p w14:paraId="1123364D" w14:textId="77777777" w:rsidR="0042788A" w:rsidRDefault="0042788A">
      <w:pPr>
        <w:rPr>
          <w:rFonts w:eastAsia="游明朝"/>
          <w:bCs/>
          <w:iCs/>
        </w:rPr>
      </w:pPr>
    </w:p>
    <w:p w14:paraId="0EE6E81D" w14:textId="77777777" w:rsidR="0042788A" w:rsidRDefault="005665D7">
      <w:pPr>
        <w:pStyle w:val="4"/>
        <w:rPr>
          <w:rFonts w:ascii="Times New Roman" w:hAnsi="Times New Roman"/>
          <w:b/>
          <w:bCs/>
          <w:sz w:val="20"/>
        </w:rPr>
      </w:pPr>
      <w:r>
        <w:rPr>
          <w:rFonts w:ascii="Times New Roman" w:hAnsi="Times New Roman"/>
          <w:b/>
          <w:bCs/>
          <w:sz w:val="20"/>
          <w:highlight w:val="yellow"/>
        </w:rPr>
        <w:t>[OLD]Proposal 3.2-1:</w:t>
      </w:r>
    </w:p>
    <w:p w14:paraId="4B636698" w14:textId="77777777" w:rsidR="0042788A" w:rsidRDefault="005665D7">
      <w:pPr>
        <w:pStyle w:val="aff"/>
        <w:numPr>
          <w:ilvl w:val="0"/>
          <w:numId w:val="12"/>
        </w:numPr>
        <w:rPr>
          <w:b/>
          <w:sz w:val="20"/>
          <w:szCs w:val="20"/>
          <w:lang w:val="en-US"/>
        </w:rPr>
      </w:pPr>
      <w:r>
        <w:rPr>
          <w:b/>
          <w:sz w:val="20"/>
          <w:szCs w:val="20"/>
          <w:lang w:val="en-US"/>
        </w:rPr>
        <w:t>For RRC CONNECTED mode, support UE capability report of the supported minimum time gap(s) between LP-WUS reception and MR to start PDCCH monitoring.</w:t>
      </w:r>
    </w:p>
    <w:p w14:paraId="3F63A8B0" w14:textId="77777777" w:rsidR="0042788A" w:rsidRDefault="005665D7">
      <w:pPr>
        <w:pStyle w:val="aff"/>
        <w:numPr>
          <w:ilvl w:val="1"/>
          <w:numId w:val="12"/>
        </w:numPr>
        <w:rPr>
          <w:b/>
          <w:sz w:val="20"/>
          <w:szCs w:val="20"/>
          <w:lang w:val="en-US"/>
        </w:rPr>
      </w:pPr>
      <w:r>
        <w:rPr>
          <w:rFonts w:eastAsia="游明朝" w:hint="eastAsia"/>
          <w:b/>
          <w:sz w:val="20"/>
          <w:szCs w:val="20"/>
          <w:lang w:val="en-US"/>
        </w:rPr>
        <w:t>F</w:t>
      </w:r>
      <w:r>
        <w:rPr>
          <w:rFonts w:eastAsia="游明朝"/>
          <w:b/>
          <w:sz w:val="20"/>
          <w:szCs w:val="20"/>
          <w:lang w:val="en-US"/>
        </w:rPr>
        <w:t xml:space="preserve">FS exact values of the </w:t>
      </w:r>
      <w:r>
        <w:rPr>
          <w:b/>
          <w:sz w:val="20"/>
          <w:szCs w:val="20"/>
          <w:lang w:val="en-US"/>
        </w:rPr>
        <w:t>minimum time gap</w:t>
      </w:r>
    </w:p>
    <w:tbl>
      <w:tblPr>
        <w:tblStyle w:val="afd"/>
        <w:tblW w:w="9631" w:type="dxa"/>
        <w:tblLayout w:type="fixed"/>
        <w:tblLook w:val="04A0" w:firstRow="1" w:lastRow="0" w:firstColumn="1" w:lastColumn="0" w:noHBand="0" w:noVBand="1"/>
      </w:tblPr>
      <w:tblGrid>
        <w:gridCol w:w="1479"/>
        <w:gridCol w:w="1372"/>
        <w:gridCol w:w="6780"/>
      </w:tblGrid>
      <w:tr w:rsidR="0042788A" w14:paraId="1A1DC0A8" w14:textId="77777777">
        <w:tc>
          <w:tcPr>
            <w:tcW w:w="1479" w:type="dxa"/>
            <w:shd w:val="clear" w:color="auto" w:fill="D9D9D9" w:themeFill="background1" w:themeFillShade="D9"/>
          </w:tcPr>
          <w:p w14:paraId="6D4B4F1C"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7D26E9F1"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58E9BDA8" w14:textId="77777777" w:rsidR="0042788A" w:rsidRDefault="005665D7">
            <w:pPr>
              <w:jc w:val="left"/>
              <w:rPr>
                <w:b/>
                <w:bCs/>
                <w:lang w:val="en-US"/>
              </w:rPr>
            </w:pPr>
            <w:r>
              <w:rPr>
                <w:b/>
                <w:bCs/>
                <w:lang w:val="en-US"/>
              </w:rPr>
              <w:t>Comments</w:t>
            </w:r>
          </w:p>
        </w:tc>
      </w:tr>
      <w:tr w:rsidR="0042788A" w14:paraId="0470266B" w14:textId="77777777">
        <w:tc>
          <w:tcPr>
            <w:tcW w:w="1479" w:type="dxa"/>
          </w:tcPr>
          <w:p w14:paraId="0274B2B8" w14:textId="77777777" w:rsidR="0042788A" w:rsidRDefault="005665D7">
            <w:pPr>
              <w:jc w:val="left"/>
              <w:rPr>
                <w:rFonts w:eastAsiaTheme="minorEastAsia"/>
                <w:lang w:val="en-US" w:eastAsia="zh-CN"/>
              </w:rPr>
            </w:pPr>
            <w:r>
              <w:rPr>
                <w:rFonts w:eastAsiaTheme="minorEastAsia" w:hint="eastAsia"/>
                <w:lang w:val="en-US" w:eastAsia="zh-CN"/>
              </w:rPr>
              <w:t>Lenovo</w:t>
            </w:r>
          </w:p>
        </w:tc>
        <w:tc>
          <w:tcPr>
            <w:tcW w:w="1372" w:type="dxa"/>
          </w:tcPr>
          <w:p w14:paraId="51F8ED79"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BB1060" w14:textId="77777777" w:rsidR="0042788A" w:rsidRDefault="005665D7">
            <w:pPr>
              <w:jc w:val="left"/>
              <w:rPr>
                <w:rFonts w:eastAsiaTheme="minorEastAsia"/>
                <w:lang w:val="en-US" w:eastAsia="zh-CN"/>
              </w:rPr>
            </w:pPr>
            <w:r>
              <w:rPr>
                <w:rFonts w:eastAsiaTheme="minorEastAsia"/>
                <w:lang w:val="en-US" w:eastAsia="zh-CN"/>
              </w:rPr>
              <w:t>S</w:t>
            </w:r>
            <w:r>
              <w:rPr>
                <w:rFonts w:eastAsiaTheme="minorEastAsia" w:hint="eastAsia"/>
                <w:lang w:val="en-US" w:eastAsia="zh-CN"/>
              </w:rPr>
              <w:t>upport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proposal</w:t>
            </w:r>
            <w:r>
              <w:rPr>
                <w:rFonts w:eastAsiaTheme="minorEastAsia"/>
                <w:lang w:val="en-US" w:eastAsia="zh-CN"/>
              </w:rPr>
              <w:t xml:space="preserve"> in general. Please further clarify the clear time of “</w:t>
            </w:r>
            <w:r>
              <w:rPr>
                <w:b/>
                <w:lang w:val="en-US"/>
              </w:rPr>
              <w:t>LP-WUS reception</w:t>
            </w:r>
            <w:r>
              <w:rPr>
                <w:rFonts w:eastAsiaTheme="minorEastAsia"/>
                <w:lang w:val="en-US" w:eastAsia="zh-CN"/>
              </w:rPr>
              <w:t>” if LO definition is supported (including multiple MOs in each LO) and the clear time for “</w:t>
            </w:r>
            <w:r>
              <w:rPr>
                <w:b/>
                <w:lang w:val="en-US"/>
              </w:rPr>
              <w:t>MR to start PDCCH monitoring</w:t>
            </w:r>
            <w:r>
              <w:rPr>
                <w:rFonts w:eastAsiaTheme="minorEastAsia"/>
                <w:lang w:val="en-US" w:eastAsia="zh-CN"/>
              </w:rPr>
              <w:t>”</w:t>
            </w:r>
          </w:p>
        </w:tc>
      </w:tr>
      <w:tr w:rsidR="0042788A" w14:paraId="50CCE0AA" w14:textId="77777777">
        <w:tc>
          <w:tcPr>
            <w:tcW w:w="1479" w:type="dxa"/>
          </w:tcPr>
          <w:p w14:paraId="5D7E8DCB"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5B12840E" w14:textId="77777777" w:rsidR="0042788A" w:rsidRDefault="0042788A">
            <w:pPr>
              <w:tabs>
                <w:tab w:val="left" w:pos="551"/>
              </w:tabs>
              <w:jc w:val="left"/>
              <w:rPr>
                <w:rFonts w:eastAsiaTheme="minorEastAsia"/>
                <w:lang w:val="en-US" w:eastAsia="zh-CN"/>
              </w:rPr>
            </w:pPr>
          </w:p>
        </w:tc>
        <w:tc>
          <w:tcPr>
            <w:tcW w:w="6780" w:type="dxa"/>
          </w:tcPr>
          <w:p w14:paraId="7060E8B8" w14:textId="77777777" w:rsidR="0042788A" w:rsidRDefault="005665D7">
            <w:pPr>
              <w:jc w:val="left"/>
              <w:rPr>
                <w:rFonts w:eastAsia="游明朝"/>
                <w:lang w:val="en-US" w:eastAsia="ja-JP"/>
              </w:rPr>
            </w:pPr>
            <w:r>
              <w:rPr>
                <w:rFonts w:eastAsia="游明朝" w:hint="eastAsia"/>
                <w:lang w:val="en-US" w:eastAsia="ja-JP"/>
              </w:rPr>
              <w:t>We think the proposal is reasonable, while we also consider the decision can be after details of LP-WUS design are clearer.</w:t>
            </w:r>
          </w:p>
        </w:tc>
      </w:tr>
      <w:tr w:rsidR="0042788A" w14:paraId="02ECB0A7" w14:textId="77777777">
        <w:tc>
          <w:tcPr>
            <w:tcW w:w="1479" w:type="dxa"/>
          </w:tcPr>
          <w:p w14:paraId="5ED3C37B" w14:textId="77777777" w:rsidR="0042788A" w:rsidRDefault="005665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FF2AD5" w14:textId="77777777" w:rsidR="0042788A" w:rsidRDefault="005665D7">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35D2" w14:textId="77777777" w:rsidR="0042788A" w:rsidRDefault="005665D7">
            <w:pPr>
              <w:jc w:val="left"/>
              <w:rPr>
                <w:rFonts w:eastAsiaTheme="minorEastAsia"/>
                <w:lang w:val="en-US" w:eastAsia="zh-CN"/>
              </w:rPr>
            </w:pPr>
            <w:r>
              <w:rPr>
                <w:rFonts w:eastAsia="游明朝"/>
                <w:lang w:eastAsia="zh-CN"/>
              </w:rPr>
              <w:t xml:space="preserve">It is beneficial to allow the UE to </w:t>
            </w:r>
            <w:r>
              <w:rPr>
                <w:rFonts w:eastAsia="DengXian"/>
                <w:iCs/>
              </w:rPr>
              <w:t>report its minimum time gap values for MR wake up. And the network can accordingly configure UE with a time gap between LP-WUS reception and the time UE’s MR can start PDCCH monitoring.</w:t>
            </w:r>
          </w:p>
        </w:tc>
      </w:tr>
      <w:tr w:rsidR="0042788A" w14:paraId="7648A364" w14:textId="77777777">
        <w:tc>
          <w:tcPr>
            <w:tcW w:w="1479" w:type="dxa"/>
          </w:tcPr>
          <w:p w14:paraId="4D41B7B5" w14:textId="77777777" w:rsidR="0042788A" w:rsidRDefault="005665D7">
            <w:pPr>
              <w:jc w:val="left"/>
              <w:rPr>
                <w:rFonts w:eastAsiaTheme="minorEastAsia"/>
                <w:lang w:val="en-US" w:eastAsia="zh-CN"/>
              </w:rPr>
            </w:pPr>
            <w:r>
              <w:rPr>
                <w:rFonts w:eastAsiaTheme="minorEastAsia" w:hint="eastAsia"/>
                <w:lang w:val="en-US" w:eastAsia="zh-CN"/>
              </w:rPr>
              <w:t>CATT</w:t>
            </w:r>
          </w:p>
        </w:tc>
        <w:tc>
          <w:tcPr>
            <w:tcW w:w="1372" w:type="dxa"/>
          </w:tcPr>
          <w:p w14:paraId="6D3167B5"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Generally Y</w:t>
            </w:r>
          </w:p>
        </w:tc>
        <w:tc>
          <w:tcPr>
            <w:tcW w:w="6780" w:type="dxa"/>
          </w:tcPr>
          <w:p w14:paraId="1B646A24" w14:textId="77777777" w:rsidR="0042788A" w:rsidRDefault="005665D7">
            <w:pPr>
              <w:jc w:val="left"/>
              <w:rPr>
                <w:rFonts w:eastAsia="游明朝"/>
                <w:lang w:eastAsia="zh-CN"/>
              </w:rPr>
            </w:pPr>
            <w:r>
              <w:rPr>
                <w:rFonts w:eastAsiaTheme="minorEastAsia" w:hint="eastAsia"/>
                <w:lang w:val="en-US" w:eastAsia="zh-CN"/>
              </w:rPr>
              <w:t xml:space="preserve">We are OK with that UR can report the capability of the supported </w:t>
            </w:r>
            <w:r>
              <w:rPr>
                <w:rFonts w:eastAsiaTheme="minorEastAsia"/>
                <w:lang w:val="en-US" w:eastAsia="zh-CN"/>
              </w:rPr>
              <w:t>minimum</w:t>
            </w:r>
            <w:r>
              <w:rPr>
                <w:rFonts w:eastAsiaTheme="minorEastAsia" w:hint="eastAsia"/>
                <w:lang w:val="en-US" w:eastAsia="zh-CN"/>
              </w:rPr>
              <w:t xml:space="preserve"> time gap(s). But the </w:t>
            </w:r>
            <w:r>
              <w:rPr>
                <w:rFonts w:eastAsiaTheme="minorEastAsia"/>
                <w:lang w:val="en-US" w:eastAsia="zh-CN"/>
              </w:rPr>
              <w:t>reported</w:t>
            </w:r>
            <w:r>
              <w:rPr>
                <w:rFonts w:eastAsiaTheme="minorEastAsia" w:hint="eastAsia"/>
                <w:lang w:val="en-US" w:eastAsia="zh-CN"/>
              </w:rPr>
              <w:t xml:space="preserve"> </w:t>
            </w:r>
            <w:r>
              <w:rPr>
                <w:rFonts w:eastAsiaTheme="minorEastAsia"/>
                <w:lang w:val="en-US" w:eastAsia="zh-CN"/>
              </w:rPr>
              <w:t>minimum</w:t>
            </w:r>
            <w:r>
              <w:rPr>
                <w:rFonts w:eastAsiaTheme="minorEastAsia" w:hint="eastAsia"/>
                <w:lang w:val="en-US" w:eastAsia="zh-CN"/>
              </w:rPr>
              <w:t xml:space="preserve"> time gap should not be based on the different sleep mode </w:t>
            </w:r>
            <w:r>
              <w:rPr>
                <w:rFonts w:eastAsiaTheme="minorEastAsia"/>
                <w:lang w:val="en-US" w:eastAsia="zh-CN"/>
              </w:rPr>
              <w:t>similar</w:t>
            </w:r>
            <w:r>
              <w:rPr>
                <w:rFonts w:eastAsiaTheme="minorEastAsia" w:hint="eastAsia"/>
                <w:lang w:val="en-US" w:eastAsia="zh-CN"/>
              </w:rPr>
              <w:t xml:space="preserve"> as </w:t>
            </w:r>
            <w:r>
              <w:rPr>
                <w:rFonts w:eastAsiaTheme="minorEastAsia" w:hint="eastAsia"/>
                <w:lang w:eastAsia="zh-CN"/>
              </w:rPr>
              <w:t xml:space="preserve">Rel-16, in where the value of the </w:t>
            </w:r>
            <w:r>
              <w:rPr>
                <w:rFonts w:eastAsiaTheme="minorEastAsia"/>
                <w:lang w:eastAsia="zh-CN"/>
              </w:rPr>
              <w:t>minimum time gap</w:t>
            </w:r>
            <w:r>
              <w:rPr>
                <w:rFonts w:eastAsiaTheme="minorEastAsia" w:hint="eastAsia"/>
                <w:lang w:eastAsia="zh-CN"/>
              </w:rPr>
              <w:t xml:space="preserve"> is </w:t>
            </w:r>
            <w:r>
              <w:rPr>
                <w:rFonts w:eastAsiaTheme="minorEastAsia"/>
                <w:lang w:eastAsia="zh-CN"/>
              </w:rPr>
              <w:t>a UE capability based on subcarrier spacing</w:t>
            </w:r>
            <w:r>
              <w:rPr>
                <w:rFonts w:eastAsiaTheme="minorEastAsia" w:hint="eastAsia"/>
                <w:lang w:eastAsia="zh-CN"/>
              </w:rPr>
              <w:t>.</w:t>
            </w:r>
          </w:p>
        </w:tc>
      </w:tr>
      <w:tr w:rsidR="0042788A" w14:paraId="29BA2981" w14:textId="77777777">
        <w:tc>
          <w:tcPr>
            <w:tcW w:w="1479" w:type="dxa"/>
          </w:tcPr>
          <w:p w14:paraId="5BB13BFF" w14:textId="77777777" w:rsidR="0042788A" w:rsidRDefault="005665D7">
            <w:pPr>
              <w:jc w:val="left"/>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72" w:type="dxa"/>
          </w:tcPr>
          <w:p w14:paraId="39578B77" w14:textId="77777777" w:rsidR="0042788A" w:rsidRDefault="005665D7">
            <w:pPr>
              <w:tabs>
                <w:tab w:val="left" w:pos="551"/>
              </w:tabs>
              <w:jc w:val="left"/>
              <w:rPr>
                <w:rFonts w:eastAsiaTheme="minorEastAsia"/>
                <w:lang w:val="en-US" w:eastAsia="zh-CN"/>
              </w:rPr>
            </w:pPr>
            <w:r>
              <w:rPr>
                <w:rFonts w:eastAsia="Malgun Gothic"/>
                <w:lang w:val="en-US" w:eastAsia="ko-KR"/>
              </w:rPr>
              <w:t>Y</w:t>
            </w:r>
          </w:p>
        </w:tc>
        <w:tc>
          <w:tcPr>
            <w:tcW w:w="6780" w:type="dxa"/>
          </w:tcPr>
          <w:p w14:paraId="6E8E284C" w14:textId="77777777" w:rsidR="0042788A" w:rsidRDefault="005665D7">
            <w:pPr>
              <w:jc w:val="left"/>
              <w:rPr>
                <w:rFonts w:eastAsia="Malgun Gothic"/>
                <w:lang w:val="en-US" w:eastAsia="ko-KR"/>
              </w:rPr>
            </w:pPr>
            <w:r>
              <w:rPr>
                <w:rFonts w:eastAsia="Malgun Gothic" w:hint="eastAsia"/>
                <w:lang w:val="en-US" w:eastAsia="ko-KR"/>
              </w:rPr>
              <w:t>G</w:t>
            </w:r>
            <w:r>
              <w:rPr>
                <w:rFonts w:eastAsia="Malgun Gothic"/>
                <w:lang w:val="en-US" w:eastAsia="ko-KR"/>
              </w:rPr>
              <w:t xml:space="preserve">enerally fine with the proposal. </w:t>
            </w:r>
          </w:p>
          <w:p w14:paraId="5EACE42B" w14:textId="77777777" w:rsidR="0042788A" w:rsidRDefault="005665D7">
            <w:pPr>
              <w:jc w:val="left"/>
              <w:rPr>
                <w:rFonts w:eastAsiaTheme="minorEastAsia"/>
                <w:lang w:val="en-US" w:eastAsia="zh-CN"/>
              </w:rPr>
            </w:pPr>
            <w:r>
              <w:rPr>
                <w:rFonts w:eastAsia="Malgun Gothic"/>
                <w:lang w:val="en-US" w:eastAsia="ko-KR"/>
              </w:rPr>
              <w:t>We need to further discuss when the UE starts monitor PDCCH after LP-WUS reception and the minimum time gap.</w:t>
            </w:r>
          </w:p>
        </w:tc>
      </w:tr>
      <w:tr w:rsidR="0042788A" w14:paraId="45E1337B" w14:textId="77777777">
        <w:tc>
          <w:tcPr>
            <w:tcW w:w="1479" w:type="dxa"/>
          </w:tcPr>
          <w:p w14:paraId="65D6F235" w14:textId="77777777" w:rsidR="0042788A" w:rsidRDefault="005665D7">
            <w:pPr>
              <w:jc w:val="left"/>
              <w:rPr>
                <w:rFonts w:eastAsia="Malgun Gothic"/>
                <w:lang w:val="en-US" w:eastAsia="ko-KR"/>
              </w:rPr>
            </w:pPr>
            <w:r>
              <w:rPr>
                <w:rFonts w:eastAsia="Malgun Gothic"/>
                <w:lang w:val="en-US" w:eastAsia="ko-KR"/>
              </w:rPr>
              <w:t>Nokia1</w:t>
            </w:r>
          </w:p>
        </w:tc>
        <w:tc>
          <w:tcPr>
            <w:tcW w:w="1372" w:type="dxa"/>
          </w:tcPr>
          <w:p w14:paraId="0216CBE0" w14:textId="77777777" w:rsidR="0042788A" w:rsidRDefault="0042788A">
            <w:pPr>
              <w:tabs>
                <w:tab w:val="left" w:pos="551"/>
              </w:tabs>
              <w:jc w:val="left"/>
              <w:rPr>
                <w:rFonts w:eastAsia="Malgun Gothic"/>
                <w:lang w:val="en-US" w:eastAsia="ko-KR"/>
              </w:rPr>
            </w:pPr>
          </w:p>
        </w:tc>
        <w:tc>
          <w:tcPr>
            <w:tcW w:w="6780" w:type="dxa"/>
          </w:tcPr>
          <w:p w14:paraId="3F980413" w14:textId="77777777" w:rsidR="0042788A" w:rsidRDefault="005665D7">
            <w:pPr>
              <w:jc w:val="left"/>
              <w:rPr>
                <w:rFonts w:eastAsia="Malgun Gothic"/>
                <w:lang w:val="en-US" w:eastAsia="ko-KR"/>
              </w:rPr>
            </w:pPr>
            <w:r>
              <w:rPr>
                <w:rFonts w:eastAsiaTheme="minorEastAsia"/>
                <w:lang w:val="en-US" w:eastAsia="zh-CN"/>
              </w:rPr>
              <w:t>It would be good to understand weather this capability should in companies view restrict the possible offset configuration (between LP-WUS MO and the associated behavior) for the network. In our understanding there is in no principle problem for UE to support any offset, but the attainable power saving gain may depend on it. Thus, our preference would be to allow network configure the offset e.g. based on traffic KPIs. UE can optimize it’s applied power saving state accordingly to attain best possible power saving performance.</w:t>
            </w:r>
          </w:p>
        </w:tc>
      </w:tr>
      <w:tr w:rsidR="0042788A" w14:paraId="25D45489" w14:textId="77777777">
        <w:tc>
          <w:tcPr>
            <w:tcW w:w="1479" w:type="dxa"/>
          </w:tcPr>
          <w:p w14:paraId="6B80D9B6" w14:textId="77777777" w:rsidR="0042788A" w:rsidRDefault="005665D7">
            <w:pPr>
              <w:jc w:val="left"/>
              <w:rPr>
                <w:rFonts w:eastAsia="Malgun Gothic"/>
                <w:lang w:val="en-US" w:eastAsia="ko-KR"/>
              </w:rPr>
            </w:pPr>
            <w:r>
              <w:rPr>
                <w:rFonts w:eastAsia="Malgun Gothic"/>
                <w:lang w:eastAsia="ko-KR"/>
              </w:rPr>
              <w:t>Spreadtrum</w:t>
            </w:r>
          </w:p>
        </w:tc>
        <w:tc>
          <w:tcPr>
            <w:tcW w:w="1372" w:type="dxa"/>
          </w:tcPr>
          <w:p w14:paraId="492D07C3" w14:textId="77777777" w:rsidR="0042788A" w:rsidRDefault="005665D7">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5F8FAC5D" w14:textId="77777777" w:rsidR="0042788A" w:rsidRDefault="0042788A">
            <w:pPr>
              <w:jc w:val="left"/>
              <w:rPr>
                <w:rFonts w:eastAsiaTheme="minorEastAsia"/>
                <w:lang w:val="en-US" w:eastAsia="zh-CN"/>
              </w:rPr>
            </w:pPr>
          </w:p>
        </w:tc>
      </w:tr>
      <w:tr w:rsidR="0042788A" w14:paraId="15ABF0C2" w14:textId="77777777">
        <w:tc>
          <w:tcPr>
            <w:tcW w:w="1479" w:type="dxa"/>
          </w:tcPr>
          <w:p w14:paraId="5DBBE30F" w14:textId="77777777" w:rsidR="0042788A" w:rsidRDefault="005665D7">
            <w:pPr>
              <w:jc w:val="left"/>
              <w:rPr>
                <w:rFonts w:eastAsia="Malgun Gothic"/>
                <w:lang w:eastAsia="ko-KR"/>
              </w:rPr>
            </w:pPr>
            <w:r>
              <w:rPr>
                <w:rFonts w:eastAsiaTheme="minorEastAsia"/>
                <w:lang w:val="en-US" w:eastAsia="zh-CN"/>
              </w:rPr>
              <w:t>MTK</w:t>
            </w:r>
          </w:p>
        </w:tc>
        <w:tc>
          <w:tcPr>
            <w:tcW w:w="1372" w:type="dxa"/>
          </w:tcPr>
          <w:p w14:paraId="0C02A7BF" w14:textId="77777777" w:rsidR="0042788A" w:rsidRDefault="0042788A">
            <w:pPr>
              <w:tabs>
                <w:tab w:val="left" w:pos="551"/>
              </w:tabs>
              <w:jc w:val="left"/>
              <w:rPr>
                <w:rFonts w:eastAsiaTheme="minorEastAsia"/>
                <w:lang w:val="en-US" w:eastAsia="zh-CN"/>
              </w:rPr>
            </w:pPr>
          </w:p>
        </w:tc>
        <w:tc>
          <w:tcPr>
            <w:tcW w:w="6780" w:type="dxa"/>
          </w:tcPr>
          <w:p w14:paraId="5CE9F013" w14:textId="77777777" w:rsidR="0042788A" w:rsidRDefault="005665D7">
            <w:pPr>
              <w:jc w:val="left"/>
              <w:rPr>
                <w:rFonts w:eastAsiaTheme="minorEastAsia"/>
                <w:lang w:val="en-US" w:eastAsia="zh-CN"/>
              </w:rPr>
            </w:pPr>
            <w:r>
              <w:rPr>
                <w:rFonts w:eastAsiaTheme="minorEastAsia"/>
                <w:lang w:val="en-US" w:eastAsia="zh-CN"/>
              </w:rPr>
              <w:t xml:space="preserve">Clarify whether we can let UE capability report on 1) single minimum time gap and 2) LPWUR type. If doable, then it is simple. </w:t>
            </w:r>
          </w:p>
        </w:tc>
      </w:tr>
      <w:tr w:rsidR="007E0968" w14:paraId="64E33616" w14:textId="77777777">
        <w:tc>
          <w:tcPr>
            <w:tcW w:w="1479" w:type="dxa"/>
          </w:tcPr>
          <w:p w14:paraId="000221A3" w14:textId="69A9F986" w:rsidR="007E0968" w:rsidRDefault="007E0968">
            <w:pPr>
              <w:jc w:val="left"/>
              <w:rPr>
                <w:rFonts w:eastAsiaTheme="minorEastAsia"/>
                <w:lang w:val="en-US" w:eastAsia="zh-CN"/>
              </w:rPr>
            </w:pPr>
            <w:r>
              <w:rPr>
                <w:rFonts w:eastAsiaTheme="minorEastAsia"/>
                <w:lang w:val="en-US" w:eastAsia="zh-CN"/>
              </w:rPr>
              <w:t xml:space="preserve">TCL </w:t>
            </w:r>
          </w:p>
        </w:tc>
        <w:tc>
          <w:tcPr>
            <w:tcW w:w="1372" w:type="dxa"/>
          </w:tcPr>
          <w:p w14:paraId="6CD10E67" w14:textId="38D6761A" w:rsidR="007E0968" w:rsidRDefault="007E0968">
            <w:pPr>
              <w:tabs>
                <w:tab w:val="left" w:pos="551"/>
              </w:tabs>
              <w:jc w:val="left"/>
              <w:rPr>
                <w:rFonts w:eastAsiaTheme="minorEastAsia"/>
                <w:lang w:val="en-US" w:eastAsia="zh-CN"/>
              </w:rPr>
            </w:pPr>
            <w:r>
              <w:rPr>
                <w:rFonts w:eastAsiaTheme="minorEastAsia"/>
                <w:lang w:val="en-US" w:eastAsia="zh-CN"/>
              </w:rPr>
              <w:t>Y</w:t>
            </w:r>
          </w:p>
        </w:tc>
        <w:tc>
          <w:tcPr>
            <w:tcW w:w="6780" w:type="dxa"/>
          </w:tcPr>
          <w:p w14:paraId="2B227B5C" w14:textId="77777777" w:rsidR="007E0968" w:rsidRDefault="007E0968">
            <w:pPr>
              <w:jc w:val="left"/>
              <w:rPr>
                <w:rFonts w:eastAsiaTheme="minorEastAsia"/>
                <w:lang w:val="en-US" w:eastAsia="zh-CN"/>
              </w:rPr>
            </w:pPr>
          </w:p>
        </w:tc>
      </w:tr>
    </w:tbl>
    <w:p w14:paraId="003FEC84" w14:textId="77777777" w:rsidR="0042788A" w:rsidRDefault="0042788A">
      <w:pPr>
        <w:rPr>
          <w:rFonts w:eastAsia="游明朝"/>
          <w:bCs/>
          <w:iCs/>
          <w:lang w:val="en-US"/>
        </w:rPr>
      </w:pPr>
    </w:p>
    <w:p w14:paraId="2F61339C" w14:textId="0926215A" w:rsidR="0042788A" w:rsidRDefault="00B6415A">
      <w:pPr>
        <w:pStyle w:val="4"/>
        <w:rPr>
          <w:rFonts w:ascii="Times New Roman" w:hAnsi="Times New Roman"/>
          <w:b/>
          <w:bCs/>
          <w:sz w:val="20"/>
        </w:rPr>
      </w:pPr>
      <w:r>
        <w:rPr>
          <w:rFonts w:ascii="Times New Roman" w:hAnsi="Times New Roman"/>
          <w:b/>
          <w:bCs/>
          <w:sz w:val="20"/>
          <w:highlight w:val="yellow"/>
        </w:rPr>
        <w:lastRenderedPageBreak/>
        <w:t>[Closed]Proposal 3.2-1a:</w:t>
      </w:r>
    </w:p>
    <w:p w14:paraId="3F05AF3B" w14:textId="77777777" w:rsidR="0042788A" w:rsidRDefault="005665D7">
      <w:pPr>
        <w:pStyle w:val="aff"/>
        <w:numPr>
          <w:ilvl w:val="0"/>
          <w:numId w:val="12"/>
        </w:numPr>
        <w:rPr>
          <w:b/>
          <w:sz w:val="20"/>
          <w:szCs w:val="20"/>
          <w:lang w:val="en-US"/>
        </w:rPr>
      </w:pPr>
      <w:r>
        <w:rPr>
          <w:b/>
          <w:sz w:val="20"/>
          <w:szCs w:val="20"/>
          <w:lang w:val="en-US"/>
        </w:rPr>
        <w:t>For RRC CONNECTED mode, support UE capability report of the supported minimum time gap(s) between LP-WUS reception and MR to start PDCCH monitoring.</w:t>
      </w:r>
    </w:p>
    <w:p w14:paraId="58203E34" w14:textId="77777777" w:rsidR="0042788A" w:rsidRDefault="005665D7">
      <w:pPr>
        <w:pStyle w:val="aff"/>
        <w:numPr>
          <w:ilvl w:val="1"/>
          <w:numId w:val="12"/>
        </w:numPr>
        <w:rPr>
          <w:b/>
          <w:color w:val="FF0000"/>
          <w:sz w:val="20"/>
          <w:szCs w:val="20"/>
          <w:lang w:val="en-US"/>
        </w:rPr>
      </w:pPr>
      <w:r>
        <w:rPr>
          <w:rFonts w:eastAsia="游明朝" w:hint="eastAsia"/>
          <w:b/>
          <w:sz w:val="20"/>
          <w:szCs w:val="20"/>
          <w:lang w:val="en-US"/>
        </w:rPr>
        <w:t>F</w:t>
      </w:r>
      <w:r>
        <w:rPr>
          <w:rFonts w:eastAsia="游明朝"/>
          <w:b/>
          <w:sz w:val="20"/>
          <w:szCs w:val="20"/>
          <w:lang w:val="en-US"/>
        </w:rPr>
        <w:t xml:space="preserve">FS exact values of the </w:t>
      </w:r>
      <w:r>
        <w:rPr>
          <w:b/>
          <w:sz w:val="20"/>
          <w:szCs w:val="20"/>
          <w:lang w:val="en-US"/>
        </w:rPr>
        <w:t>minimum time gap</w:t>
      </w:r>
      <w:r>
        <w:rPr>
          <w:rFonts w:eastAsia="游明朝" w:hint="eastAsia"/>
          <w:b/>
          <w:color w:val="FF0000"/>
          <w:sz w:val="20"/>
          <w:szCs w:val="20"/>
          <w:lang w:val="en-US"/>
        </w:rPr>
        <w:t>,</w:t>
      </w:r>
      <w:r>
        <w:rPr>
          <w:rFonts w:eastAsia="游明朝"/>
          <w:b/>
          <w:color w:val="FF0000"/>
          <w:sz w:val="20"/>
          <w:szCs w:val="20"/>
          <w:lang w:val="en-US"/>
        </w:rPr>
        <w:t xml:space="preserve"> [subject to UE capability discussion]</w:t>
      </w:r>
    </w:p>
    <w:p w14:paraId="67FF2D93" w14:textId="77777777" w:rsidR="0042788A" w:rsidRDefault="005665D7">
      <w:pPr>
        <w:pStyle w:val="aff"/>
        <w:numPr>
          <w:ilvl w:val="1"/>
          <w:numId w:val="12"/>
        </w:numPr>
        <w:rPr>
          <w:b/>
          <w:color w:val="FF0000"/>
          <w:sz w:val="20"/>
          <w:szCs w:val="20"/>
          <w:lang w:val="en-US"/>
        </w:rPr>
      </w:pPr>
      <w:r>
        <w:rPr>
          <w:rFonts w:eastAsia="游明朝" w:hint="eastAsia"/>
          <w:b/>
          <w:color w:val="FF0000"/>
          <w:sz w:val="20"/>
          <w:szCs w:val="20"/>
          <w:lang w:val="en-US"/>
        </w:rPr>
        <w:t>F</w:t>
      </w:r>
      <w:r>
        <w:rPr>
          <w:rFonts w:eastAsia="游明朝"/>
          <w:b/>
          <w:color w:val="FF0000"/>
          <w:sz w:val="20"/>
          <w:szCs w:val="20"/>
          <w:lang w:val="en-US"/>
        </w:rPr>
        <w:t>FS for a LP-WUR type and/or given LP-WUS configuration based on UE capability report</w:t>
      </w:r>
      <w:r>
        <w:rPr>
          <w:rFonts w:eastAsia="游明朝" w:hint="eastAsia"/>
          <w:b/>
          <w:color w:val="FF0000"/>
          <w:sz w:val="20"/>
          <w:szCs w:val="20"/>
          <w:lang w:val="en-US"/>
        </w:rPr>
        <w:t>,</w:t>
      </w:r>
      <w:r>
        <w:rPr>
          <w:rFonts w:eastAsia="游明朝"/>
          <w:b/>
          <w:color w:val="FF0000"/>
          <w:sz w:val="20"/>
          <w:szCs w:val="20"/>
          <w:lang w:val="en-US"/>
        </w:rPr>
        <w:t xml:space="preserve"> only one minimum time gap is applied to a UE</w:t>
      </w:r>
    </w:p>
    <w:p w14:paraId="438454B1" w14:textId="77777777" w:rsidR="0042788A" w:rsidRDefault="005665D7">
      <w:pPr>
        <w:pStyle w:val="aff"/>
        <w:numPr>
          <w:ilvl w:val="1"/>
          <w:numId w:val="12"/>
        </w:numPr>
        <w:rPr>
          <w:rFonts w:eastAsia="游明朝"/>
          <w:bCs/>
          <w:iCs/>
          <w:color w:val="FF0000"/>
          <w:sz w:val="14"/>
          <w:szCs w:val="16"/>
          <w:lang w:val="en-US"/>
        </w:rPr>
      </w:pPr>
      <w:r>
        <w:rPr>
          <w:rFonts w:eastAsia="游明朝"/>
          <w:b/>
          <w:color w:val="FF0000"/>
          <w:sz w:val="20"/>
          <w:szCs w:val="20"/>
          <w:lang w:val="en-US"/>
        </w:rPr>
        <w:t>FFS whether the reported value includes the duration for time/frequency synchronization of MR</w:t>
      </w:r>
    </w:p>
    <w:tbl>
      <w:tblPr>
        <w:tblStyle w:val="afd"/>
        <w:tblW w:w="9631" w:type="dxa"/>
        <w:tblLayout w:type="fixed"/>
        <w:tblLook w:val="04A0" w:firstRow="1" w:lastRow="0" w:firstColumn="1" w:lastColumn="0" w:noHBand="0" w:noVBand="1"/>
      </w:tblPr>
      <w:tblGrid>
        <w:gridCol w:w="1479"/>
        <w:gridCol w:w="1372"/>
        <w:gridCol w:w="6780"/>
      </w:tblGrid>
      <w:tr w:rsidR="0042788A" w14:paraId="4D3FC692" w14:textId="77777777">
        <w:tc>
          <w:tcPr>
            <w:tcW w:w="1479" w:type="dxa"/>
            <w:shd w:val="clear" w:color="auto" w:fill="D9D9D9" w:themeFill="background1" w:themeFillShade="D9"/>
          </w:tcPr>
          <w:p w14:paraId="46B1E08B"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310010F5"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6A976663" w14:textId="77777777" w:rsidR="0042788A" w:rsidRDefault="005665D7">
            <w:pPr>
              <w:jc w:val="left"/>
              <w:rPr>
                <w:b/>
                <w:bCs/>
                <w:lang w:val="en-US"/>
              </w:rPr>
            </w:pPr>
            <w:r>
              <w:rPr>
                <w:b/>
                <w:bCs/>
                <w:lang w:val="en-US"/>
              </w:rPr>
              <w:t>Comments</w:t>
            </w:r>
          </w:p>
        </w:tc>
      </w:tr>
      <w:tr w:rsidR="0042788A" w14:paraId="4EFE940D" w14:textId="77777777">
        <w:tc>
          <w:tcPr>
            <w:tcW w:w="1479" w:type="dxa"/>
          </w:tcPr>
          <w:p w14:paraId="22B1AA61" w14:textId="77777777" w:rsidR="0042788A" w:rsidRDefault="005665D7">
            <w:pPr>
              <w:jc w:val="left"/>
              <w:rPr>
                <w:rFonts w:eastAsiaTheme="minorEastAsia"/>
                <w:lang w:val="en-US" w:eastAsia="zh-CN"/>
              </w:rPr>
            </w:pPr>
            <w:r>
              <w:rPr>
                <w:rFonts w:eastAsiaTheme="minorEastAsia" w:hint="eastAsia"/>
                <w:lang w:val="en-US" w:eastAsia="zh-CN"/>
              </w:rPr>
              <w:t>Xiaomi</w:t>
            </w:r>
          </w:p>
        </w:tc>
        <w:tc>
          <w:tcPr>
            <w:tcW w:w="1372" w:type="dxa"/>
          </w:tcPr>
          <w:p w14:paraId="14E20ED4"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F5F8859" w14:textId="77777777" w:rsidR="0042788A" w:rsidRDefault="005665D7">
            <w:pPr>
              <w:jc w:val="left"/>
              <w:rPr>
                <w:rFonts w:eastAsiaTheme="minorEastAsia"/>
                <w:lang w:val="en-US" w:eastAsia="zh-CN"/>
              </w:rPr>
            </w:pPr>
            <w:r>
              <w:rPr>
                <w:rFonts w:eastAsiaTheme="minorEastAsia"/>
                <w:lang w:val="en-US" w:eastAsia="zh-CN"/>
              </w:rPr>
              <w:t>Support.The multiple time gaps can correspond to different sleep state of MR.</w:t>
            </w:r>
          </w:p>
        </w:tc>
      </w:tr>
      <w:tr w:rsidR="0042788A" w14:paraId="2F16B57E" w14:textId="77777777">
        <w:tc>
          <w:tcPr>
            <w:tcW w:w="1479" w:type="dxa"/>
          </w:tcPr>
          <w:p w14:paraId="178288C6" w14:textId="77777777" w:rsidR="0042788A" w:rsidRDefault="005665D7">
            <w:pPr>
              <w:jc w:val="left"/>
              <w:rPr>
                <w:rFonts w:eastAsiaTheme="minorEastAsia"/>
                <w:lang w:val="en-US" w:eastAsia="zh-CN"/>
              </w:rPr>
            </w:pPr>
            <w:r>
              <w:rPr>
                <w:rFonts w:eastAsiaTheme="minorEastAsia" w:hint="eastAsia"/>
                <w:lang w:val="en-US" w:eastAsia="zh-CN"/>
              </w:rPr>
              <w:t>Apple</w:t>
            </w:r>
          </w:p>
        </w:tc>
        <w:tc>
          <w:tcPr>
            <w:tcW w:w="1372" w:type="dxa"/>
          </w:tcPr>
          <w:p w14:paraId="05C5C370" w14:textId="77777777" w:rsidR="0042788A" w:rsidRDefault="0042788A">
            <w:pPr>
              <w:tabs>
                <w:tab w:val="left" w:pos="551"/>
              </w:tabs>
              <w:jc w:val="left"/>
              <w:rPr>
                <w:rFonts w:eastAsiaTheme="minorEastAsia"/>
                <w:lang w:val="en-US" w:eastAsia="zh-CN"/>
              </w:rPr>
            </w:pPr>
          </w:p>
        </w:tc>
        <w:tc>
          <w:tcPr>
            <w:tcW w:w="6780" w:type="dxa"/>
          </w:tcPr>
          <w:p w14:paraId="0EE75950" w14:textId="77777777" w:rsidR="0042788A" w:rsidRDefault="005665D7">
            <w:pPr>
              <w:jc w:val="left"/>
              <w:rPr>
                <w:rFonts w:eastAsiaTheme="minorEastAsia"/>
                <w:lang w:val="en-US" w:eastAsia="zh-CN"/>
              </w:rPr>
            </w:pPr>
            <w:r>
              <w:rPr>
                <w:rFonts w:eastAsiaTheme="minorEastAsia" w:hint="eastAsia"/>
                <w:lang w:val="en-US" w:eastAsia="zh-CN"/>
              </w:rPr>
              <w:t>Fine with the main bullet but we have some comments for the 2</w:t>
            </w:r>
            <w:r>
              <w:rPr>
                <w:rFonts w:eastAsiaTheme="minorEastAsia" w:hint="eastAsia"/>
                <w:vertAlign w:val="superscript"/>
                <w:lang w:val="en-US" w:eastAsia="zh-CN"/>
              </w:rPr>
              <w:t>nd</w:t>
            </w:r>
            <w:r>
              <w:rPr>
                <w:rFonts w:eastAsiaTheme="minorEastAsia" w:hint="eastAsia"/>
                <w:lang w:val="en-US" w:eastAsia="zh-CN"/>
              </w:rPr>
              <w:t xml:space="preserve"> and 3</w:t>
            </w:r>
            <w:r>
              <w:rPr>
                <w:rFonts w:eastAsiaTheme="minorEastAsia" w:hint="eastAsia"/>
                <w:vertAlign w:val="superscript"/>
                <w:lang w:val="en-US" w:eastAsia="zh-CN"/>
              </w:rPr>
              <w:t>rd</w:t>
            </w:r>
            <w:r>
              <w:rPr>
                <w:rFonts w:eastAsiaTheme="minorEastAsia" w:hint="eastAsia"/>
                <w:lang w:val="en-US" w:eastAsia="zh-CN"/>
              </w:rPr>
              <w:t xml:space="preserve"> sub-bullets. </w:t>
            </w:r>
          </w:p>
          <w:p w14:paraId="5C59F953" w14:textId="77777777" w:rsidR="0042788A" w:rsidRDefault="005665D7">
            <w:pPr>
              <w:jc w:val="left"/>
              <w:rPr>
                <w:rFonts w:eastAsiaTheme="minorEastAsia"/>
                <w:lang w:val="en-US" w:eastAsia="zh-CN"/>
              </w:rPr>
            </w:pPr>
            <w:r>
              <w:rPr>
                <w:rFonts w:eastAsiaTheme="minorEastAsia" w:hint="eastAsia"/>
                <w:lang w:val="en-US" w:eastAsia="zh-CN"/>
              </w:rPr>
              <w:t>Regarding the 2</w:t>
            </w:r>
            <w:r>
              <w:rPr>
                <w:rFonts w:eastAsiaTheme="minorEastAsia" w:hint="eastAsia"/>
                <w:vertAlign w:val="superscript"/>
                <w:lang w:val="en-US" w:eastAsia="zh-CN"/>
              </w:rPr>
              <w:t>nd</w:t>
            </w:r>
            <w:r>
              <w:rPr>
                <w:rFonts w:eastAsiaTheme="minorEastAsia" w:hint="eastAsia"/>
                <w:lang w:val="en-US" w:eastAsia="zh-CN"/>
              </w:rPr>
              <w:t xml:space="preserve"> sub-bullet, regarding the LP-WUR type, we do not think UE need to report two gap values if two LP-WUR types are supported. UE only needs to report one value, and it is up to UE implementation which LP-WUR type to implement/apply. </w:t>
            </w:r>
          </w:p>
          <w:p w14:paraId="02BEC5E4" w14:textId="77777777" w:rsidR="0042788A" w:rsidRDefault="005665D7">
            <w:pPr>
              <w:jc w:val="left"/>
              <w:rPr>
                <w:rFonts w:eastAsiaTheme="minorEastAsia"/>
                <w:lang w:val="en-US" w:eastAsia="zh-CN"/>
              </w:rPr>
            </w:pPr>
            <w:r>
              <w:rPr>
                <w:rFonts w:eastAsiaTheme="minorEastAsia" w:hint="eastAsia"/>
                <w:lang w:val="en-US" w:eastAsia="zh-CN"/>
              </w:rPr>
              <w:t xml:space="preserve">regarding the </w:t>
            </w:r>
            <w:r>
              <w:rPr>
                <w:rFonts w:eastAsiaTheme="minorEastAsia"/>
                <w:lang w:val="en-US" w:eastAsia="zh-CN"/>
              </w:rPr>
              <w:t>‘ given LP-WUS configuration based on UE capability report’</w:t>
            </w:r>
            <w:r>
              <w:rPr>
                <w:rFonts w:eastAsiaTheme="minorEastAsia" w:hint="eastAsia"/>
                <w:lang w:val="en-US" w:eastAsia="zh-CN"/>
              </w:rPr>
              <w:t xml:space="preserve">, we are not sure what this means. From our understanding, the only possible use case to report multiple gap values, is that if both Option 1-1/1-2 and Option 1-3 are supported, then one minimum gap is used outside Active Time and the other minimum gap is used within the Active Time. </w:t>
            </w:r>
          </w:p>
          <w:p w14:paraId="6BBA5C0C" w14:textId="77777777" w:rsidR="0042788A" w:rsidRDefault="005665D7">
            <w:pPr>
              <w:jc w:val="left"/>
              <w:rPr>
                <w:rFonts w:eastAsiaTheme="minorEastAsia"/>
                <w:lang w:val="en-US" w:eastAsia="zh-CN"/>
              </w:rPr>
            </w:pPr>
            <w:r>
              <w:rPr>
                <w:rFonts w:eastAsiaTheme="minorEastAsia" w:hint="eastAsia"/>
                <w:lang w:val="en-US" w:eastAsia="zh-CN"/>
              </w:rPr>
              <w:t>Regarding the 3</w:t>
            </w:r>
            <w:r>
              <w:rPr>
                <w:rFonts w:eastAsiaTheme="minorEastAsia" w:hint="eastAsia"/>
                <w:vertAlign w:val="superscript"/>
                <w:lang w:val="en-US" w:eastAsia="zh-CN"/>
              </w:rPr>
              <w:t>rd</w:t>
            </w:r>
            <w:r>
              <w:rPr>
                <w:rFonts w:eastAsiaTheme="minorEastAsia" w:hint="eastAsia"/>
                <w:lang w:val="en-US" w:eastAsia="zh-CN"/>
              </w:rPr>
              <w:t xml:space="preserve"> sub-bullet, it was already agreed that the minimum time gap should consider T/F sync of MR together with other two factors, therefore, we do not see the need to repeat the agreement here.</w:t>
            </w:r>
          </w:p>
          <w:tbl>
            <w:tblPr>
              <w:tblStyle w:val="afd"/>
              <w:tblW w:w="0" w:type="auto"/>
              <w:tblLayout w:type="fixed"/>
              <w:tblLook w:val="04A0" w:firstRow="1" w:lastRow="0" w:firstColumn="1" w:lastColumn="0" w:noHBand="0" w:noVBand="1"/>
            </w:tblPr>
            <w:tblGrid>
              <w:gridCol w:w="6564"/>
            </w:tblGrid>
            <w:tr w:rsidR="0042788A" w14:paraId="52340098" w14:textId="77777777">
              <w:tc>
                <w:tcPr>
                  <w:tcW w:w="6564" w:type="dxa"/>
                </w:tcPr>
                <w:p w14:paraId="676A163F" w14:textId="77777777" w:rsidR="0042788A" w:rsidRDefault="005665D7">
                  <w:pPr>
                    <w:tabs>
                      <w:tab w:val="left" w:pos="1440"/>
                    </w:tabs>
                    <w:rPr>
                      <w:rFonts w:cs="Times"/>
                      <w:b/>
                      <w:bCs/>
                      <w:highlight w:val="green"/>
                    </w:rPr>
                  </w:pPr>
                  <w:r>
                    <w:rPr>
                      <w:rFonts w:cs="Times"/>
                      <w:b/>
                      <w:bCs/>
                      <w:highlight w:val="green"/>
                    </w:rPr>
                    <w:t>Agreement</w:t>
                  </w:r>
                </w:p>
                <w:p w14:paraId="6BE45037" w14:textId="77777777" w:rsidR="0042788A" w:rsidRDefault="005665D7">
                  <w:pPr>
                    <w:pStyle w:val="aff"/>
                    <w:tabs>
                      <w:tab w:val="left" w:pos="1440"/>
                    </w:tabs>
                    <w:ind w:left="0"/>
                    <w:rPr>
                      <w:bCs/>
                      <w:szCs w:val="20"/>
                      <w:lang w:val="en-US"/>
                    </w:rPr>
                  </w:pPr>
                  <w:r>
                    <w:rPr>
                      <w:bCs/>
                      <w:szCs w:val="20"/>
                      <w:lang w:val="en-US"/>
                    </w:rPr>
                    <w:t>For RRC CONNECTED mode, minimum time gap between LP-WUS reception and MR to start PDCCH monitoring is introduced considering at least following</w:t>
                  </w:r>
                </w:p>
                <w:p w14:paraId="30E64C50" w14:textId="77777777" w:rsidR="0042788A" w:rsidRDefault="005665D7">
                  <w:pPr>
                    <w:pStyle w:val="aff"/>
                    <w:numPr>
                      <w:ilvl w:val="0"/>
                      <w:numId w:val="18"/>
                    </w:numPr>
                    <w:tabs>
                      <w:tab w:val="left" w:pos="1440"/>
                    </w:tabs>
                    <w:rPr>
                      <w:rFonts w:eastAsia="游明朝"/>
                      <w:bCs/>
                      <w:szCs w:val="20"/>
                      <w:lang w:val="en-US"/>
                    </w:rPr>
                  </w:pPr>
                  <w:r>
                    <w:rPr>
                      <w:rFonts w:eastAsia="游明朝"/>
                      <w:bCs/>
                      <w:szCs w:val="20"/>
                      <w:lang w:val="en-US"/>
                    </w:rPr>
                    <w:t>LP-WUS processing time</w:t>
                  </w:r>
                </w:p>
                <w:p w14:paraId="0E0A5622" w14:textId="77777777" w:rsidR="0042788A" w:rsidRDefault="005665D7">
                  <w:pPr>
                    <w:pStyle w:val="aff"/>
                    <w:numPr>
                      <w:ilvl w:val="0"/>
                      <w:numId w:val="18"/>
                    </w:numPr>
                    <w:tabs>
                      <w:tab w:val="left" w:pos="1440"/>
                    </w:tabs>
                    <w:rPr>
                      <w:rFonts w:eastAsia="游明朝"/>
                      <w:bCs/>
                      <w:szCs w:val="20"/>
                      <w:lang w:val="en-US"/>
                    </w:rPr>
                  </w:pPr>
                  <w:r>
                    <w:rPr>
                      <w:rFonts w:eastAsia="游明朝"/>
                      <w:bCs/>
                      <w:szCs w:val="20"/>
                      <w:lang w:val="en-US"/>
                    </w:rPr>
                    <w:t>MR transition time for ramp up</w:t>
                  </w:r>
                </w:p>
                <w:p w14:paraId="3D970B40" w14:textId="77777777" w:rsidR="0042788A" w:rsidRDefault="005665D7">
                  <w:pPr>
                    <w:pStyle w:val="aff"/>
                    <w:numPr>
                      <w:ilvl w:val="0"/>
                      <w:numId w:val="18"/>
                    </w:numPr>
                    <w:tabs>
                      <w:tab w:val="left" w:pos="1440"/>
                    </w:tabs>
                    <w:rPr>
                      <w:rFonts w:eastAsia="游明朝"/>
                      <w:bCs/>
                      <w:szCs w:val="20"/>
                      <w:lang w:val="en-US"/>
                    </w:rPr>
                  </w:pPr>
                  <w:r>
                    <w:rPr>
                      <w:rFonts w:eastAsia="游明朝"/>
                      <w:bCs/>
                      <w:szCs w:val="20"/>
                      <w:lang w:val="en-US"/>
                    </w:rPr>
                    <w:t>Time/frequency synchronization of MR</w:t>
                  </w:r>
                </w:p>
                <w:p w14:paraId="6697793A" w14:textId="77777777" w:rsidR="0042788A" w:rsidRDefault="005665D7">
                  <w:pPr>
                    <w:pStyle w:val="aff"/>
                    <w:numPr>
                      <w:ilvl w:val="0"/>
                      <w:numId w:val="18"/>
                    </w:numPr>
                    <w:tabs>
                      <w:tab w:val="left" w:pos="1440"/>
                    </w:tabs>
                    <w:rPr>
                      <w:rFonts w:eastAsia="游明朝"/>
                      <w:bCs/>
                      <w:szCs w:val="20"/>
                      <w:lang w:val="en-US"/>
                    </w:rPr>
                  </w:pPr>
                  <w:r>
                    <w:rPr>
                      <w:rFonts w:eastAsia="游明朝"/>
                      <w:bCs/>
                      <w:szCs w:val="20"/>
                      <w:lang w:val="en-US"/>
                    </w:rPr>
                    <w:t>FFS whether UE can report supported minimum time gap from candidate values</w:t>
                  </w:r>
                </w:p>
                <w:p w14:paraId="5C12A440" w14:textId="77777777" w:rsidR="0042788A" w:rsidRDefault="005665D7">
                  <w:pPr>
                    <w:tabs>
                      <w:tab w:val="left" w:pos="1440"/>
                    </w:tabs>
                    <w:rPr>
                      <w:rFonts w:eastAsiaTheme="minorEastAsia"/>
                      <w:lang w:val="en-US" w:eastAsia="zh-CN"/>
                    </w:rPr>
                  </w:pPr>
                  <w:r>
                    <w:rPr>
                      <w:rFonts w:cs="Times"/>
                      <w:lang w:val="en-US" w:eastAsia="zh-CN" w:bidi="ar"/>
                    </w:rPr>
                    <w:t>FFS: Whether the minimum time gap values can be more than one</w:t>
                  </w:r>
                </w:p>
              </w:tc>
            </w:tr>
          </w:tbl>
          <w:p w14:paraId="30079CCA" w14:textId="77777777" w:rsidR="0042788A" w:rsidRDefault="0042788A">
            <w:pPr>
              <w:jc w:val="left"/>
              <w:rPr>
                <w:rFonts w:eastAsiaTheme="minorEastAsia"/>
                <w:lang w:val="en-US" w:eastAsia="zh-CN"/>
              </w:rPr>
            </w:pPr>
          </w:p>
        </w:tc>
      </w:tr>
      <w:tr w:rsidR="0042788A" w14:paraId="17202E60" w14:textId="77777777">
        <w:tc>
          <w:tcPr>
            <w:tcW w:w="1479" w:type="dxa"/>
          </w:tcPr>
          <w:p w14:paraId="153D80E3" w14:textId="70456522" w:rsidR="0042788A" w:rsidRDefault="007E7DCB">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73863D55" w14:textId="77777777" w:rsidR="0042788A" w:rsidRDefault="0042788A">
            <w:pPr>
              <w:tabs>
                <w:tab w:val="left" w:pos="551"/>
              </w:tabs>
              <w:jc w:val="left"/>
              <w:rPr>
                <w:rFonts w:eastAsiaTheme="minorEastAsia"/>
                <w:lang w:val="en-US" w:eastAsia="zh-CN"/>
              </w:rPr>
            </w:pPr>
          </w:p>
        </w:tc>
        <w:tc>
          <w:tcPr>
            <w:tcW w:w="6780" w:type="dxa"/>
          </w:tcPr>
          <w:p w14:paraId="63881864" w14:textId="77777777" w:rsidR="0042788A" w:rsidRDefault="007E7DCB">
            <w:pPr>
              <w:jc w:val="left"/>
              <w:rPr>
                <w:rFonts w:eastAsia="游明朝"/>
                <w:lang w:val="en-US" w:eastAsia="ja-JP"/>
              </w:rPr>
            </w:pPr>
            <w:r>
              <w:rPr>
                <w:rFonts w:eastAsia="游明朝" w:hint="eastAsia"/>
                <w:lang w:val="en-US" w:eastAsia="ja-JP"/>
              </w:rPr>
              <w:t>F</w:t>
            </w:r>
            <w:r>
              <w:rPr>
                <w:rFonts w:eastAsia="游明朝"/>
                <w:lang w:val="en-US" w:eastAsia="ja-JP"/>
              </w:rPr>
              <w:t>ollowing was agreed in this meeting</w:t>
            </w:r>
          </w:p>
          <w:p w14:paraId="1F024839" w14:textId="77777777" w:rsidR="007E7DCB" w:rsidRDefault="007E7DCB">
            <w:pPr>
              <w:jc w:val="left"/>
              <w:rPr>
                <w:rFonts w:eastAsia="游明朝"/>
                <w:lang w:val="en-US" w:eastAsia="ja-JP"/>
              </w:rPr>
            </w:pPr>
          </w:p>
          <w:p w14:paraId="16F78A18" w14:textId="77777777" w:rsidR="007E7DCB" w:rsidRPr="00CF0C78" w:rsidRDefault="007E7DCB" w:rsidP="007E7DCB">
            <w:r w:rsidRPr="00947E9F">
              <w:rPr>
                <w:highlight w:val="green"/>
              </w:rPr>
              <w:t>Proposal 3.2-1a:</w:t>
            </w:r>
          </w:p>
          <w:p w14:paraId="31798892" w14:textId="77777777" w:rsidR="007E7DCB" w:rsidRPr="007E7DCB" w:rsidRDefault="007E7DCB" w:rsidP="007E7DCB">
            <w:pPr>
              <w:pStyle w:val="aff"/>
              <w:numPr>
                <w:ilvl w:val="0"/>
                <w:numId w:val="12"/>
              </w:numPr>
              <w:rPr>
                <w:b/>
                <w:szCs w:val="20"/>
                <w:lang w:val="en-US"/>
              </w:rPr>
            </w:pPr>
            <w:r w:rsidRPr="007E7DCB">
              <w:rPr>
                <w:b/>
                <w:szCs w:val="20"/>
                <w:lang w:val="en-US"/>
              </w:rPr>
              <w:t>For RRC CONNECTED mode, support UE capability report for determination of minimum time gap between LP-WUS reception and MR to start PDCCH monitoring.</w:t>
            </w:r>
          </w:p>
          <w:p w14:paraId="1E791851" w14:textId="77777777" w:rsidR="007E7DCB" w:rsidRPr="007E7DCB" w:rsidRDefault="007E7DCB" w:rsidP="007E7DCB">
            <w:pPr>
              <w:pStyle w:val="aff"/>
              <w:numPr>
                <w:ilvl w:val="1"/>
                <w:numId w:val="12"/>
              </w:numPr>
              <w:rPr>
                <w:b/>
                <w:szCs w:val="20"/>
                <w:lang w:val="en-US"/>
              </w:rPr>
            </w:pPr>
            <w:r w:rsidRPr="007E7DCB">
              <w:rPr>
                <w:rFonts w:eastAsia="游明朝" w:hint="eastAsia"/>
                <w:b/>
                <w:szCs w:val="20"/>
                <w:lang w:val="en-US"/>
              </w:rPr>
              <w:t>F</w:t>
            </w:r>
            <w:r w:rsidRPr="007E7DCB">
              <w:rPr>
                <w:rFonts w:eastAsia="游明朝"/>
                <w:b/>
                <w:szCs w:val="20"/>
                <w:lang w:val="en-US"/>
              </w:rPr>
              <w:t xml:space="preserve">FS: exact value(s) of the </w:t>
            </w:r>
            <w:r w:rsidRPr="007E7DCB">
              <w:rPr>
                <w:b/>
                <w:szCs w:val="20"/>
                <w:lang w:val="en-US"/>
              </w:rPr>
              <w:t>minimum time gap</w:t>
            </w:r>
          </w:p>
          <w:p w14:paraId="26A695A6" w14:textId="77777777" w:rsidR="007E7DCB" w:rsidRPr="007E7DCB" w:rsidRDefault="007E7DCB" w:rsidP="007E7DCB">
            <w:pPr>
              <w:pStyle w:val="aff"/>
              <w:numPr>
                <w:ilvl w:val="1"/>
                <w:numId w:val="12"/>
              </w:numPr>
              <w:rPr>
                <w:b/>
                <w:szCs w:val="20"/>
                <w:lang w:val="en-US"/>
              </w:rPr>
            </w:pPr>
            <w:r w:rsidRPr="007E7DCB">
              <w:rPr>
                <w:rFonts w:eastAsia="游明朝"/>
                <w:b/>
                <w:szCs w:val="20"/>
                <w:lang w:val="en-US"/>
              </w:rPr>
              <w:t xml:space="preserve">FFS: support of multiple </w:t>
            </w:r>
            <w:r w:rsidRPr="007E7DCB">
              <w:rPr>
                <w:b/>
                <w:szCs w:val="20"/>
                <w:lang w:val="en-US"/>
              </w:rPr>
              <w:t xml:space="preserve">minimum time </w:t>
            </w:r>
            <w:r w:rsidRPr="007E7DCB">
              <w:rPr>
                <w:rFonts w:eastAsia="游明朝"/>
                <w:b/>
                <w:szCs w:val="20"/>
                <w:lang w:val="en-US"/>
              </w:rPr>
              <w:t>gaps</w:t>
            </w:r>
          </w:p>
          <w:p w14:paraId="5FC7B9F3" w14:textId="77777777" w:rsidR="007E7DCB" w:rsidRPr="007E7DCB" w:rsidRDefault="007E7DCB" w:rsidP="007E7DCB">
            <w:pPr>
              <w:pStyle w:val="aff"/>
              <w:numPr>
                <w:ilvl w:val="1"/>
                <w:numId w:val="12"/>
              </w:numPr>
              <w:rPr>
                <w:rFonts w:eastAsia="游明朝"/>
                <w:bCs/>
                <w:iCs/>
                <w:sz w:val="14"/>
                <w:szCs w:val="16"/>
                <w:lang w:val="en-US"/>
              </w:rPr>
            </w:pPr>
            <w:r w:rsidRPr="007E7DCB">
              <w:rPr>
                <w:rFonts w:eastAsia="游明朝"/>
                <w:b/>
                <w:szCs w:val="20"/>
                <w:lang w:val="en-US"/>
              </w:rPr>
              <w:t>FFS whether the reported value includes the duration for time/frequency synchronization of MR</w:t>
            </w:r>
          </w:p>
          <w:p w14:paraId="7FEBE0E8" w14:textId="1D7E38F2" w:rsidR="007E7DCB" w:rsidRPr="007E7DCB" w:rsidRDefault="007E7DCB">
            <w:pPr>
              <w:jc w:val="left"/>
              <w:rPr>
                <w:rFonts w:eastAsia="游明朝"/>
                <w:lang w:val="en-US" w:eastAsia="ja-JP"/>
              </w:rPr>
            </w:pPr>
          </w:p>
        </w:tc>
      </w:tr>
      <w:tr w:rsidR="007E0968" w14:paraId="68371405" w14:textId="77777777">
        <w:tc>
          <w:tcPr>
            <w:tcW w:w="1479" w:type="dxa"/>
          </w:tcPr>
          <w:p w14:paraId="427CAA61" w14:textId="35AB1904" w:rsidR="007E0968" w:rsidRDefault="007E0968">
            <w:pPr>
              <w:jc w:val="left"/>
              <w:rPr>
                <w:rFonts w:eastAsia="游明朝"/>
                <w:lang w:val="en-US" w:eastAsia="ja-JP"/>
              </w:rPr>
            </w:pPr>
            <w:r>
              <w:rPr>
                <w:rFonts w:eastAsia="游明朝"/>
                <w:lang w:val="en-US" w:eastAsia="ja-JP"/>
              </w:rPr>
              <w:lastRenderedPageBreak/>
              <w:t>TCL</w:t>
            </w:r>
          </w:p>
        </w:tc>
        <w:tc>
          <w:tcPr>
            <w:tcW w:w="1372" w:type="dxa"/>
          </w:tcPr>
          <w:p w14:paraId="43A11711" w14:textId="7FEB8A50" w:rsidR="007E0968" w:rsidRDefault="007E0968">
            <w:pPr>
              <w:tabs>
                <w:tab w:val="left" w:pos="551"/>
              </w:tabs>
              <w:jc w:val="left"/>
              <w:rPr>
                <w:rFonts w:eastAsiaTheme="minorEastAsia"/>
                <w:lang w:val="en-US" w:eastAsia="zh-CN"/>
              </w:rPr>
            </w:pPr>
            <w:r>
              <w:rPr>
                <w:rFonts w:eastAsiaTheme="minorEastAsia"/>
                <w:lang w:val="en-US" w:eastAsia="zh-CN"/>
              </w:rPr>
              <w:t>Y</w:t>
            </w:r>
          </w:p>
        </w:tc>
        <w:tc>
          <w:tcPr>
            <w:tcW w:w="6780" w:type="dxa"/>
          </w:tcPr>
          <w:p w14:paraId="15FEBA20" w14:textId="4AC35F13" w:rsidR="007E0968" w:rsidRDefault="007E0968">
            <w:pPr>
              <w:jc w:val="left"/>
              <w:rPr>
                <w:rFonts w:eastAsia="游明朝"/>
                <w:lang w:val="en-US" w:eastAsia="ja-JP"/>
              </w:rPr>
            </w:pPr>
            <w:r>
              <w:rPr>
                <w:rFonts w:eastAsia="游明朝"/>
                <w:lang w:val="en-US" w:eastAsia="ja-JP"/>
              </w:rPr>
              <w:t>In our understanding, the meaning of “values of minimum time gap” and “multiple minimum time gaps” are similar to us. Therefore, the 1</w:t>
            </w:r>
            <w:r w:rsidRPr="007E0968">
              <w:rPr>
                <w:rFonts w:eastAsia="游明朝"/>
                <w:vertAlign w:val="superscript"/>
                <w:lang w:val="en-US" w:eastAsia="ja-JP"/>
              </w:rPr>
              <w:t>st</w:t>
            </w:r>
            <w:r>
              <w:rPr>
                <w:rFonts w:eastAsia="游明朝"/>
                <w:lang w:val="en-US" w:eastAsia="ja-JP"/>
              </w:rPr>
              <w:t xml:space="preserve"> and 2</w:t>
            </w:r>
            <w:r w:rsidRPr="007E0968">
              <w:rPr>
                <w:rFonts w:eastAsia="游明朝"/>
                <w:vertAlign w:val="superscript"/>
                <w:lang w:val="en-US" w:eastAsia="ja-JP"/>
              </w:rPr>
              <w:t>nd</w:t>
            </w:r>
            <w:r>
              <w:rPr>
                <w:rFonts w:eastAsia="游明朝"/>
                <w:lang w:val="en-US" w:eastAsia="ja-JP"/>
              </w:rPr>
              <w:t xml:space="preserve"> sub-bullet can be merged into one sub-bullet </w:t>
            </w:r>
          </w:p>
        </w:tc>
      </w:tr>
    </w:tbl>
    <w:p w14:paraId="048C22D3" w14:textId="77777777" w:rsidR="0042788A" w:rsidRDefault="0042788A">
      <w:pPr>
        <w:rPr>
          <w:rFonts w:eastAsia="游明朝"/>
          <w:bCs/>
          <w:iCs/>
          <w:lang w:val="en-US"/>
        </w:rPr>
      </w:pPr>
    </w:p>
    <w:p w14:paraId="0F20AFA7" w14:textId="77777777" w:rsidR="0042788A" w:rsidRDefault="0042788A">
      <w:pPr>
        <w:rPr>
          <w:rFonts w:eastAsia="游明朝"/>
          <w:bCs/>
          <w:iCs/>
          <w:lang w:val="en-US"/>
        </w:rPr>
      </w:pPr>
    </w:p>
    <w:p w14:paraId="73FF5994" w14:textId="77777777" w:rsidR="0042788A" w:rsidRDefault="005665D7">
      <w:pPr>
        <w:pStyle w:val="30"/>
        <w:tabs>
          <w:tab w:val="clear" w:pos="772"/>
        </w:tabs>
        <w:rPr>
          <w:sz w:val="24"/>
          <w:szCs w:val="14"/>
        </w:rPr>
      </w:pPr>
      <w:r>
        <w:rPr>
          <w:sz w:val="24"/>
          <w:szCs w:val="14"/>
        </w:rPr>
        <w:t>3.3</w:t>
      </w:r>
      <w:r>
        <w:t xml:space="preserve"> </w:t>
      </w:r>
      <w:r>
        <w:rPr>
          <w:sz w:val="24"/>
          <w:szCs w:val="14"/>
        </w:rPr>
        <w:t>LP-WUS monitoring occasions</w:t>
      </w:r>
    </w:p>
    <w:p w14:paraId="261C80A6" w14:textId="77777777" w:rsidR="0042788A" w:rsidRDefault="005665D7">
      <w:pPr>
        <w:rPr>
          <w:rFonts w:eastAsia="游明朝"/>
          <w:lang w:val="en-US" w:eastAsia="ja-JP"/>
        </w:rPr>
      </w:pPr>
      <w:r>
        <w:rPr>
          <w:rFonts w:eastAsia="游明朝" w:hint="eastAsia"/>
          <w:lang w:val="en-US" w:eastAsia="ja-JP"/>
        </w:rPr>
        <w:t>A</w:t>
      </w:r>
      <w:r>
        <w:rPr>
          <w:rFonts w:eastAsia="游明朝"/>
          <w:lang w:val="en-US" w:eastAsia="ja-JP"/>
        </w:rPr>
        <w:t>s captured in TR38.869, both duty-cycled and continuous</w:t>
      </w:r>
      <w:r>
        <w:rPr>
          <w:lang w:eastAsia="zh-CN"/>
        </w:rPr>
        <w:t xml:space="preserve"> monitoring</w:t>
      </w:r>
      <w:r>
        <w:rPr>
          <w:rFonts w:eastAsia="游明朝"/>
          <w:lang w:val="en-US" w:eastAsia="ja-JP"/>
        </w:rPr>
        <w:t xml:space="preserve"> have been discussed for RRC CONNECTED mode in Rel-18 SI. Also, WID states that at least duty-cycled </w:t>
      </w:r>
      <w:r>
        <w:rPr>
          <w:lang w:eastAsia="zh-CN"/>
        </w:rPr>
        <w:t>monitoring is suppoeted.</w:t>
      </w:r>
    </w:p>
    <w:tbl>
      <w:tblPr>
        <w:tblStyle w:val="afd"/>
        <w:tblW w:w="0" w:type="auto"/>
        <w:tblLook w:val="04A0" w:firstRow="1" w:lastRow="0" w:firstColumn="1" w:lastColumn="0" w:noHBand="0" w:noVBand="1"/>
      </w:tblPr>
      <w:tblGrid>
        <w:gridCol w:w="9856"/>
      </w:tblGrid>
      <w:tr w:rsidR="0042788A" w14:paraId="5BB224C6" w14:textId="77777777">
        <w:tc>
          <w:tcPr>
            <w:tcW w:w="9630" w:type="dxa"/>
          </w:tcPr>
          <w:p w14:paraId="2E8019C7" w14:textId="77777777" w:rsidR="0042788A" w:rsidRDefault="005665D7">
            <w:pPr>
              <w:pStyle w:val="TH"/>
              <w:rPr>
                <w:lang w:eastAsia="ja-JP"/>
              </w:rPr>
            </w:pPr>
            <w:r>
              <w:rPr>
                <w:lang w:eastAsia="ja-JP"/>
              </w:rPr>
              <w:lastRenderedPageBreak/>
              <w:t>Table 7.3.2.2-1: Pros and Cons of 'duty-cycled' and 'continuous' mode for LP-WUS in RRC_CONNECTED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42788A" w14:paraId="4E1D3A80"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0369A6FC" w14:textId="77777777" w:rsidR="0042788A" w:rsidRDefault="0042788A">
                  <w:pPr>
                    <w:pStyle w:val="TAH"/>
                    <w:rPr>
                      <w:sz w:val="20"/>
                      <w:lang w:eastAsia="ja-JP"/>
                    </w:rPr>
                  </w:pPr>
                </w:p>
              </w:tc>
              <w:tc>
                <w:tcPr>
                  <w:tcW w:w="3507" w:type="dxa"/>
                  <w:tcBorders>
                    <w:top w:val="single" w:sz="4" w:space="0" w:color="auto"/>
                    <w:left w:val="single" w:sz="4" w:space="0" w:color="auto"/>
                    <w:bottom w:val="single" w:sz="4" w:space="0" w:color="auto"/>
                    <w:right w:val="single" w:sz="4" w:space="0" w:color="auto"/>
                  </w:tcBorders>
                </w:tcPr>
                <w:p w14:paraId="0737D429" w14:textId="77777777" w:rsidR="0042788A" w:rsidRDefault="005665D7">
                  <w:pPr>
                    <w:pStyle w:val="TAH"/>
                    <w:rPr>
                      <w:bCs/>
                      <w:sz w:val="20"/>
                      <w:lang w:eastAsia="ja-JP"/>
                    </w:rPr>
                  </w:pPr>
                  <w:r>
                    <w:rPr>
                      <w:bCs/>
                      <w:sz w:val="20"/>
                      <w:lang w:eastAsia="ja-JP"/>
                    </w:rPr>
                    <w:t>'Duty-cycled' mode for LP-WUS</w:t>
                  </w:r>
                </w:p>
              </w:tc>
              <w:tc>
                <w:tcPr>
                  <w:tcW w:w="4018" w:type="dxa"/>
                  <w:tcBorders>
                    <w:top w:val="single" w:sz="4" w:space="0" w:color="auto"/>
                    <w:left w:val="single" w:sz="4" w:space="0" w:color="auto"/>
                    <w:bottom w:val="single" w:sz="4" w:space="0" w:color="auto"/>
                    <w:right w:val="single" w:sz="4" w:space="0" w:color="auto"/>
                  </w:tcBorders>
                </w:tcPr>
                <w:p w14:paraId="03D2EEBB" w14:textId="77777777" w:rsidR="0042788A" w:rsidRDefault="005665D7">
                  <w:pPr>
                    <w:pStyle w:val="TAH"/>
                    <w:rPr>
                      <w:sz w:val="20"/>
                      <w:lang w:eastAsia="ja-JP"/>
                    </w:rPr>
                  </w:pPr>
                  <w:r>
                    <w:rPr>
                      <w:sz w:val="20"/>
                      <w:lang w:eastAsia="ja-JP"/>
                    </w:rPr>
                    <w:t>'Continuous' mode for LP-WUS</w:t>
                  </w:r>
                </w:p>
              </w:tc>
            </w:tr>
            <w:tr w:rsidR="0042788A" w14:paraId="78BE1081"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525A0DAD" w14:textId="77777777" w:rsidR="0042788A" w:rsidRDefault="005665D7">
                  <w:pPr>
                    <w:pStyle w:val="TAH"/>
                    <w:rPr>
                      <w:sz w:val="20"/>
                      <w:lang w:eastAsia="ja-JP"/>
                    </w:rPr>
                  </w:pPr>
                  <w:r>
                    <w:rPr>
                      <w:sz w:val="20"/>
                      <w:lang w:eastAsia="ja-JP"/>
                    </w:rPr>
                    <w:t>Pros</w:t>
                  </w:r>
                </w:p>
              </w:tc>
              <w:tc>
                <w:tcPr>
                  <w:tcW w:w="3507" w:type="dxa"/>
                  <w:tcBorders>
                    <w:top w:val="single" w:sz="4" w:space="0" w:color="auto"/>
                    <w:left w:val="single" w:sz="4" w:space="0" w:color="auto"/>
                    <w:bottom w:val="single" w:sz="4" w:space="0" w:color="auto"/>
                    <w:right w:val="single" w:sz="4" w:space="0" w:color="auto"/>
                  </w:tcBorders>
                </w:tcPr>
                <w:p w14:paraId="63CB8322" w14:textId="77777777" w:rsidR="0042788A" w:rsidRDefault="005665D7">
                  <w:pPr>
                    <w:pStyle w:val="TAL"/>
                    <w:rPr>
                      <w:sz w:val="20"/>
                      <w:lang w:eastAsia="ja-JP"/>
                    </w:rPr>
                  </w:pPr>
                  <w:r>
                    <w:rPr>
                      <w:sz w:val="20"/>
                      <w:lang w:eastAsia="ja-JP"/>
                    </w:rPr>
                    <w:t>More UE power saving gain than continuous mode LP-WUS.</w:t>
                  </w:r>
                </w:p>
              </w:tc>
              <w:tc>
                <w:tcPr>
                  <w:tcW w:w="4018" w:type="dxa"/>
                  <w:tcBorders>
                    <w:top w:val="single" w:sz="4" w:space="0" w:color="auto"/>
                    <w:left w:val="single" w:sz="4" w:space="0" w:color="auto"/>
                    <w:bottom w:val="single" w:sz="4" w:space="0" w:color="auto"/>
                    <w:right w:val="single" w:sz="4" w:space="0" w:color="auto"/>
                  </w:tcBorders>
                </w:tcPr>
                <w:p w14:paraId="11728EAA" w14:textId="77777777" w:rsidR="0042788A" w:rsidRDefault="005665D7">
                  <w:pPr>
                    <w:pStyle w:val="TAL"/>
                    <w:rPr>
                      <w:sz w:val="20"/>
                      <w:lang w:eastAsia="ja-JP"/>
                    </w:rPr>
                  </w:pPr>
                  <w:r>
                    <w:rPr>
                      <w:sz w:val="20"/>
                      <w:lang w:eastAsia="ja-JP"/>
                    </w:rPr>
                    <w:t>Potentially shorter DL latency than 'Duty-cycled' mode.</w:t>
                  </w:r>
                </w:p>
                <w:p w14:paraId="72D7C507" w14:textId="77777777" w:rsidR="0042788A" w:rsidRDefault="005665D7">
                  <w:pPr>
                    <w:pStyle w:val="TAL"/>
                    <w:rPr>
                      <w:sz w:val="20"/>
                      <w:lang w:eastAsia="ja-JP"/>
                    </w:rPr>
                  </w:pPr>
                  <w:r>
                    <w:rPr>
                      <w:sz w:val="20"/>
                      <w:lang w:eastAsia="ja-JP"/>
                    </w:rPr>
                    <w:t>LP-WUR does not need to keep track of slot or radio frame numbering (i.e., DRX timing).</w:t>
                  </w:r>
                </w:p>
                <w:p w14:paraId="5AAEA35D" w14:textId="77777777" w:rsidR="0042788A" w:rsidRDefault="0042788A">
                  <w:pPr>
                    <w:pStyle w:val="TAL"/>
                    <w:rPr>
                      <w:sz w:val="20"/>
                      <w:lang w:eastAsia="ja-JP"/>
                    </w:rPr>
                  </w:pPr>
                </w:p>
              </w:tc>
            </w:tr>
            <w:tr w:rsidR="0042788A" w14:paraId="35C011B4"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2E8C3062" w14:textId="77777777" w:rsidR="0042788A" w:rsidRDefault="005665D7">
                  <w:pPr>
                    <w:pStyle w:val="TAH"/>
                    <w:rPr>
                      <w:sz w:val="20"/>
                      <w:lang w:eastAsia="ja-JP"/>
                    </w:rPr>
                  </w:pPr>
                  <w:r>
                    <w:rPr>
                      <w:sz w:val="20"/>
                      <w:lang w:eastAsia="ja-JP"/>
                    </w:rPr>
                    <w:t>Cons</w:t>
                  </w:r>
                </w:p>
              </w:tc>
              <w:tc>
                <w:tcPr>
                  <w:tcW w:w="3507" w:type="dxa"/>
                  <w:tcBorders>
                    <w:top w:val="single" w:sz="4" w:space="0" w:color="auto"/>
                    <w:left w:val="single" w:sz="4" w:space="0" w:color="auto"/>
                    <w:bottom w:val="single" w:sz="4" w:space="0" w:color="auto"/>
                    <w:right w:val="single" w:sz="4" w:space="0" w:color="auto"/>
                  </w:tcBorders>
                </w:tcPr>
                <w:p w14:paraId="5328DB78" w14:textId="77777777" w:rsidR="0042788A" w:rsidRDefault="005665D7">
                  <w:pPr>
                    <w:pStyle w:val="TAL"/>
                    <w:rPr>
                      <w:sz w:val="20"/>
                      <w:lang w:eastAsia="ja-JP"/>
                    </w:rPr>
                  </w:pPr>
                  <w:r>
                    <w:rPr>
                      <w:sz w:val="20"/>
                      <w:lang w:eastAsia="ja-JP"/>
                    </w:rPr>
                    <w:t>LP-WUR must keep track of slot and/or radio frame numbering (i.e., DRX timing).</w:t>
                  </w:r>
                </w:p>
                <w:p w14:paraId="61786974" w14:textId="77777777" w:rsidR="0042788A" w:rsidRDefault="005665D7">
                  <w:pPr>
                    <w:pStyle w:val="TAL"/>
                    <w:rPr>
                      <w:sz w:val="20"/>
                      <w:lang w:eastAsia="ja-JP"/>
                    </w:rPr>
                  </w:pPr>
                  <w:r>
                    <w:rPr>
                      <w:sz w:val="20"/>
                      <w:lang w:eastAsia="ja-JP"/>
                    </w:rPr>
                    <w:t>Potentially longer DL latency.</w:t>
                  </w:r>
                </w:p>
              </w:tc>
              <w:tc>
                <w:tcPr>
                  <w:tcW w:w="4018" w:type="dxa"/>
                  <w:tcBorders>
                    <w:top w:val="single" w:sz="4" w:space="0" w:color="auto"/>
                    <w:left w:val="single" w:sz="4" w:space="0" w:color="auto"/>
                    <w:bottom w:val="single" w:sz="4" w:space="0" w:color="auto"/>
                    <w:right w:val="single" w:sz="4" w:space="0" w:color="auto"/>
                  </w:tcBorders>
                </w:tcPr>
                <w:p w14:paraId="63725F54" w14:textId="77777777" w:rsidR="0042788A" w:rsidRDefault="005665D7">
                  <w:pPr>
                    <w:pStyle w:val="TAL"/>
                    <w:rPr>
                      <w:sz w:val="20"/>
                      <w:lang w:eastAsia="ja-JP"/>
                    </w:rPr>
                  </w:pPr>
                  <w:r>
                    <w:rPr>
                      <w:sz w:val="20"/>
                      <w:lang w:eastAsia="ja-JP"/>
                    </w:rPr>
                    <w:t>Higher power consumption than duty-cycled LP-WUS.</w:t>
                  </w:r>
                </w:p>
              </w:tc>
            </w:tr>
          </w:tbl>
          <w:p w14:paraId="2473E75B" w14:textId="77777777" w:rsidR="0042788A" w:rsidRDefault="0042788A">
            <w:pPr>
              <w:pStyle w:val="FP"/>
            </w:pPr>
          </w:p>
          <w:p w14:paraId="0D7F540C" w14:textId="77777777" w:rsidR="0042788A" w:rsidRDefault="005665D7">
            <w:pPr>
              <w:rPr>
                <w:lang w:eastAsia="zh-CN"/>
              </w:rPr>
            </w:pPr>
            <w:r>
              <w:rPr>
                <w:rFonts w:hint="eastAsia"/>
                <w:lang w:eastAsia="zh-CN"/>
              </w:rPr>
              <w:t>T</w:t>
            </w:r>
            <w:r>
              <w:rPr>
                <w:lang w:eastAsia="zh-CN"/>
              </w:rPr>
              <w:t>wo examples for UE operations for 'duty-cycled' mode and 'continuous' mode are shown in the below two Figures.</w:t>
            </w:r>
          </w:p>
          <w:p w14:paraId="68C7F67F" w14:textId="77777777" w:rsidR="0042788A" w:rsidRDefault="005665D7">
            <w:pPr>
              <w:pStyle w:val="TH"/>
            </w:pPr>
            <w:r>
              <w:rPr>
                <w:noProof/>
                <w:lang w:val="en-US" w:eastAsia="zh-CN"/>
              </w:rPr>
              <w:drawing>
                <wp:inline distT="0" distB="0" distL="0" distR="0" wp14:anchorId="7F8159AC" wp14:editId="0EF3E61B">
                  <wp:extent cx="6132195" cy="2126615"/>
                  <wp:effectExtent l="0" t="0" r="1905" b="6985"/>
                  <wp:docPr id="328971223" name="図 32897122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71223" name="図 328971223" descr="A screen shot of a computer&#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149498" cy="2132506"/>
                          </a:xfrm>
                          <a:prstGeom prst="rect">
                            <a:avLst/>
                          </a:prstGeom>
                          <a:noFill/>
                        </pic:spPr>
                      </pic:pic>
                    </a:graphicData>
                  </a:graphic>
                </wp:inline>
              </w:drawing>
            </w:r>
          </w:p>
          <w:p w14:paraId="5A48516F" w14:textId="77777777" w:rsidR="0042788A" w:rsidRDefault="005665D7">
            <w:pPr>
              <w:pStyle w:val="TF"/>
            </w:pPr>
            <w:r>
              <w:t>Figure 7.3.2.2-1: Example for 'Duty-cycled WUR' operation</w:t>
            </w:r>
          </w:p>
          <w:p w14:paraId="2368ED5C" w14:textId="77777777" w:rsidR="0042788A" w:rsidRDefault="0042788A"/>
          <w:p w14:paraId="0B66BAB1" w14:textId="77777777" w:rsidR="0042788A" w:rsidRDefault="005665D7">
            <w:pPr>
              <w:pStyle w:val="TH"/>
              <w:rPr>
                <w:lang w:eastAsia="zh-CN"/>
              </w:rPr>
            </w:pPr>
            <w:r>
              <w:rPr>
                <w:noProof/>
                <w:lang w:val="en-US" w:eastAsia="zh-CN"/>
              </w:rPr>
              <w:drawing>
                <wp:inline distT="0" distB="0" distL="0" distR="0" wp14:anchorId="3CFEB403" wp14:editId="141F4702">
                  <wp:extent cx="6109970" cy="2118360"/>
                  <wp:effectExtent l="0" t="0" r="5080" b="0"/>
                  <wp:docPr id="587235606" name="図 587235606"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35606" name="図 587235606" descr="A screen shot of a computer&#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169125" cy="2139312"/>
                          </a:xfrm>
                          <a:prstGeom prst="rect">
                            <a:avLst/>
                          </a:prstGeom>
                          <a:noFill/>
                        </pic:spPr>
                      </pic:pic>
                    </a:graphicData>
                  </a:graphic>
                </wp:inline>
              </w:drawing>
            </w:r>
          </w:p>
          <w:p w14:paraId="7F14CAB9" w14:textId="77777777" w:rsidR="0042788A" w:rsidRDefault="005665D7">
            <w:pPr>
              <w:pStyle w:val="TF"/>
            </w:pPr>
            <w:r>
              <w:t>Figure 7.3.2.2-2: Example for 'Continuous WUR' operation</w:t>
            </w:r>
          </w:p>
        </w:tc>
      </w:tr>
    </w:tbl>
    <w:p w14:paraId="5C39ACA6" w14:textId="77777777" w:rsidR="0042788A" w:rsidRDefault="0042788A">
      <w:pPr>
        <w:rPr>
          <w:rFonts w:eastAsia="游明朝"/>
          <w:lang w:val="en-US" w:eastAsia="ja-JP"/>
        </w:rPr>
      </w:pPr>
    </w:p>
    <w:p w14:paraId="2BA14BA6" w14:textId="77777777" w:rsidR="0042788A" w:rsidRDefault="005665D7">
      <w:pPr>
        <w:rPr>
          <w:rFonts w:eastAsia="游明朝"/>
          <w:lang w:val="en-US" w:eastAsia="ja-JP"/>
        </w:rPr>
      </w:pPr>
      <w:r>
        <w:rPr>
          <w:rFonts w:eastAsia="游明朝"/>
          <w:lang w:val="en-US" w:eastAsia="ja-JP"/>
        </w:rPr>
        <w:t>A number of companies provided their view on the preference of the monitoring mode, roughly categorized as follows:</w:t>
      </w:r>
    </w:p>
    <w:p w14:paraId="65DFF5FF" w14:textId="77777777" w:rsidR="0042788A" w:rsidRDefault="005665D7">
      <w:pPr>
        <w:pStyle w:val="aff"/>
        <w:numPr>
          <w:ilvl w:val="0"/>
          <w:numId w:val="12"/>
        </w:numPr>
        <w:rPr>
          <w:sz w:val="20"/>
          <w:szCs w:val="20"/>
          <w:lang w:val="en-US"/>
        </w:rPr>
      </w:pPr>
      <w:r>
        <w:rPr>
          <w:rFonts w:eastAsia="游明朝" w:hint="eastAsia"/>
          <w:sz w:val="20"/>
          <w:szCs w:val="20"/>
          <w:lang w:val="en-US"/>
        </w:rPr>
        <w:t>D</w:t>
      </w:r>
      <w:r>
        <w:rPr>
          <w:rFonts w:eastAsia="游明朝"/>
          <w:sz w:val="20"/>
          <w:szCs w:val="20"/>
          <w:lang w:val="en-US"/>
        </w:rPr>
        <w:t xml:space="preserve">uty-cycled monitoring </w:t>
      </w:r>
    </w:p>
    <w:p w14:paraId="5BED178B" w14:textId="77777777" w:rsidR="0042788A" w:rsidRDefault="005665D7">
      <w:pPr>
        <w:pStyle w:val="aff"/>
        <w:numPr>
          <w:ilvl w:val="1"/>
          <w:numId w:val="12"/>
        </w:numPr>
        <w:rPr>
          <w:color w:val="4472C4" w:themeColor="accent1"/>
          <w:sz w:val="20"/>
          <w:szCs w:val="20"/>
          <w:lang w:val="de-DE"/>
        </w:rPr>
      </w:pPr>
      <w:r>
        <w:rPr>
          <w:rFonts w:eastAsia="游明朝"/>
          <w:color w:val="4472C4" w:themeColor="accent1"/>
          <w:sz w:val="20"/>
          <w:szCs w:val="20"/>
          <w:lang w:val="de-DE"/>
        </w:rPr>
        <w:t>SPRD, Samsung, E///, Sony, ETRI, Sharp</w:t>
      </w:r>
    </w:p>
    <w:p w14:paraId="31AD1C85" w14:textId="77777777" w:rsidR="0042788A" w:rsidRDefault="005665D7">
      <w:pPr>
        <w:pStyle w:val="aff"/>
        <w:numPr>
          <w:ilvl w:val="0"/>
          <w:numId w:val="12"/>
        </w:numPr>
        <w:rPr>
          <w:sz w:val="20"/>
          <w:szCs w:val="20"/>
          <w:lang w:val="en-US"/>
        </w:rPr>
      </w:pPr>
      <w:r>
        <w:rPr>
          <w:rFonts w:eastAsia="游明朝" w:hint="eastAsia"/>
          <w:sz w:val="20"/>
          <w:szCs w:val="20"/>
          <w:lang w:val="en-US"/>
        </w:rPr>
        <w:t>C</w:t>
      </w:r>
      <w:r>
        <w:rPr>
          <w:rFonts w:eastAsia="游明朝"/>
          <w:sz w:val="20"/>
          <w:szCs w:val="20"/>
          <w:lang w:val="en-US"/>
        </w:rPr>
        <w:t>ontinuous monitoring</w:t>
      </w:r>
    </w:p>
    <w:p w14:paraId="592BD8CE" w14:textId="77777777" w:rsidR="0042788A" w:rsidRDefault="005665D7">
      <w:pPr>
        <w:pStyle w:val="aff"/>
        <w:numPr>
          <w:ilvl w:val="1"/>
          <w:numId w:val="12"/>
        </w:numPr>
        <w:rPr>
          <w:color w:val="4472C4" w:themeColor="accent1"/>
          <w:sz w:val="20"/>
          <w:szCs w:val="20"/>
          <w:lang w:val="en-US"/>
        </w:rPr>
      </w:pPr>
      <w:r>
        <w:rPr>
          <w:rFonts w:eastAsia="游明朝"/>
          <w:color w:val="4472C4" w:themeColor="accent1"/>
          <w:sz w:val="20"/>
          <w:szCs w:val="20"/>
          <w:lang w:val="en-US"/>
        </w:rPr>
        <w:lastRenderedPageBreak/>
        <w:t>Sony</w:t>
      </w:r>
    </w:p>
    <w:p w14:paraId="02294369" w14:textId="77777777" w:rsidR="0042788A" w:rsidRDefault="0042788A">
      <w:pPr>
        <w:rPr>
          <w:lang w:val="en-US"/>
        </w:rPr>
      </w:pPr>
    </w:p>
    <w:p w14:paraId="040BCE31" w14:textId="77777777" w:rsidR="0042788A" w:rsidRDefault="005665D7">
      <w:pPr>
        <w:rPr>
          <w:lang w:val="en-US"/>
        </w:rPr>
      </w:pPr>
      <w:r>
        <w:rPr>
          <w:rFonts w:eastAsia="游明朝"/>
          <w:lang w:val="en-US" w:eastAsia="ja-JP"/>
        </w:rPr>
        <w:t>In addition to the monitoring mode, following views are provided related to LP-WUS monitoring occasions:</w:t>
      </w:r>
    </w:p>
    <w:p w14:paraId="53F1E660" w14:textId="77777777" w:rsidR="0042788A" w:rsidRDefault="005665D7">
      <w:pPr>
        <w:pStyle w:val="aff"/>
        <w:numPr>
          <w:ilvl w:val="0"/>
          <w:numId w:val="12"/>
        </w:numPr>
        <w:adjustRightInd w:val="0"/>
        <w:snapToGrid w:val="0"/>
        <w:spacing w:afterLines="50" w:after="120"/>
        <w:rPr>
          <w:b/>
          <w:iCs/>
          <w:sz w:val="20"/>
          <w:szCs w:val="20"/>
          <w:u w:val="single"/>
        </w:rPr>
      </w:pPr>
      <w:r>
        <w:rPr>
          <w:rFonts w:eastAsia="游明朝"/>
          <w:sz w:val="20"/>
          <w:szCs w:val="20"/>
          <w:u w:val="single"/>
          <w:lang w:val="en-US"/>
        </w:rPr>
        <w:t>Vivo</w:t>
      </w:r>
    </w:p>
    <w:p w14:paraId="021FC0AB" w14:textId="77777777" w:rsidR="0042788A" w:rsidRDefault="005665D7">
      <w:pPr>
        <w:pStyle w:val="aff"/>
        <w:numPr>
          <w:ilvl w:val="1"/>
          <w:numId w:val="12"/>
        </w:numPr>
        <w:adjustRightInd w:val="0"/>
        <w:snapToGrid w:val="0"/>
        <w:spacing w:afterLines="50" w:after="120"/>
        <w:rPr>
          <w:bCs/>
          <w:iCs/>
          <w:sz w:val="20"/>
          <w:szCs w:val="20"/>
          <w:lang w:val="en-US"/>
        </w:rPr>
      </w:pPr>
      <w:r>
        <w:rPr>
          <w:bCs/>
          <w:iCs/>
          <w:sz w:val="20"/>
          <w:szCs w:val="20"/>
          <w:lang w:val="en-US"/>
        </w:rPr>
        <w:t>LP-WUS occasion(s) is determined by a WUS monitoring Periodicity, Offset, WUS monitoring Window and WUS monitoring pattern within the window where multiple LP-WUS monitoring occasions can be configured in the LP-WUS monitoring window within each period.</w:t>
      </w:r>
      <w:bookmarkStart w:id="5" w:name="PP12"/>
    </w:p>
    <w:p w14:paraId="172F1579" w14:textId="77777777" w:rsidR="0042788A" w:rsidRDefault="005665D7">
      <w:pPr>
        <w:pStyle w:val="aff"/>
        <w:numPr>
          <w:ilvl w:val="0"/>
          <w:numId w:val="12"/>
        </w:numPr>
        <w:rPr>
          <w:rFonts w:eastAsia="游明朝"/>
          <w:sz w:val="20"/>
          <w:szCs w:val="20"/>
          <w:u w:val="single"/>
          <w:lang w:val="en-US"/>
        </w:rPr>
      </w:pPr>
      <w:r>
        <w:rPr>
          <w:rFonts w:eastAsia="游明朝" w:hint="eastAsia"/>
          <w:sz w:val="20"/>
          <w:szCs w:val="20"/>
          <w:u w:val="single"/>
          <w:lang w:val="en-US"/>
        </w:rPr>
        <w:t>X</w:t>
      </w:r>
      <w:r>
        <w:rPr>
          <w:rFonts w:eastAsia="游明朝"/>
          <w:sz w:val="20"/>
          <w:szCs w:val="20"/>
          <w:u w:val="single"/>
          <w:lang w:val="en-US"/>
        </w:rPr>
        <w:t>iaomi</w:t>
      </w:r>
    </w:p>
    <w:p w14:paraId="04578307" w14:textId="77777777" w:rsidR="0042788A" w:rsidRDefault="005665D7">
      <w:pPr>
        <w:pStyle w:val="aff"/>
        <w:numPr>
          <w:ilvl w:val="1"/>
          <w:numId w:val="12"/>
        </w:numPr>
        <w:adjustRightInd w:val="0"/>
        <w:snapToGrid w:val="0"/>
        <w:spacing w:afterLines="50" w:after="120"/>
        <w:rPr>
          <w:bCs/>
          <w:iCs/>
          <w:sz w:val="20"/>
          <w:szCs w:val="20"/>
          <w:lang w:val="en-US"/>
        </w:rPr>
      </w:pPr>
      <w:r>
        <w:rPr>
          <w:bCs/>
          <w:iCs/>
          <w:sz w:val="20"/>
          <w:szCs w:val="20"/>
          <w:lang w:val="en-US"/>
        </w:rPr>
        <w:t>Support periodical transmission occasions of LP WUS shared by multiple UEs.</w:t>
      </w:r>
    </w:p>
    <w:p w14:paraId="2C4A5346" w14:textId="77777777" w:rsidR="0042788A" w:rsidRDefault="005665D7">
      <w:pPr>
        <w:pStyle w:val="aff"/>
        <w:numPr>
          <w:ilvl w:val="1"/>
          <w:numId w:val="12"/>
        </w:numPr>
        <w:adjustRightInd w:val="0"/>
        <w:snapToGrid w:val="0"/>
        <w:spacing w:afterLines="50" w:after="120"/>
        <w:rPr>
          <w:bCs/>
          <w:iCs/>
          <w:sz w:val="20"/>
          <w:szCs w:val="20"/>
          <w:lang w:val="en-US"/>
        </w:rPr>
      </w:pPr>
      <w:r>
        <w:rPr>
          <w:bCs/>
          <w:iCs/>
          <w:sz w:val="20"/>
          <w:szCs w:val="20"/>
          <w:lang w:val="en-US"/>
        </w:rPr>
        <w:t>Required monitoring occasions at UE side depends on the application cases.</w:t>
      </w:r>
    </w:p>
    <w:bookmarkEnd w:id="5"/>
    <w:p w14:paraId="3A6972F5" w14:textId="77777777" w:rsidR="0042788A" w:rsidRDefault="0042788A">
      <w:pPr>
        <w:rPr>
          <w:rFonts w:eastAsia="游明朝"/>
          <w:lang w:val="en-US" w:eastAsia="ja-JP"/>
        </w:rPr>
      </w:pPr>
    </w:p>
    <w:p w14:paraId="7A6BE243" w14:textId="77777777" w:rsidR="0042788A" w:rsidRDefault="005665D7">
      <w:pPr>
        <w:rPr>
          <w:rFonts w:eastAsia="游明朝"/>
          <w:lang w:val="en-US" w:eastAsia="ja-JP"/>
        </w:rPr>
      </w:pPr>
      <w:r>
        <w:rPr>
          <w:rFonts w:eastAsia="游明朝"/>
          <w:lang w:val="en-US" w:eastAsia="ja-JP"/>
        </w:rPr>
        <w:t>For LP-WUS monitoring in idle/inactive mode, following agreements were made in previous RAN1 meetings:</w:t>
      </w:r>
    </w:p>
    <w:tbl>
      <w:tblPr>
        <w:tblStyle w:val="afd"/>
        <w:tblW w:w="0" w:type="auto"/>
        <w:tblLook w:val="04A0" w:firstRow="1" w:lastRow="0" w:firstColumn="1" w:lastColumn="0" w:noHBand="0" w:noVBand="1"/>
      </w:tblPr>
      <w:tblGrid>
        <w:gridCol w:w="9838"/>
      </w:tblGrid>
      <w:tr w:rsidR="0042788A" w14:paraId="165BC6E7" w14:textId="77777777">
        <w:tc>
          <w:tcPr>
            <w:tcW w:w="9838" w:type="dxa"/>
          </w:tcPr>
          <w:p w14:paraId="17D42C90" w14:textId="77777777" w:rsidR="0042788A" w:rsidRDefault="005665D7">
            <w:pPr>
              <w:spacing w:after="0"/>
              <w:rPr>
                <w:b/>
                <w:bCs/>
                <w:highlight w:val="green"/>
                <w:lang w:val="en-US" w:eastAsia="zh-CN" w:bidi="ar"/>
              </w:rPr>
            </w:pPr>
            <w:r>
              <w:rPr>
                <w:b/>
                <w:bCs/>
                <w:highlight w:val="green"/>
                <w:lang w:val="en-US" w:eastAsia="zh-CN" w:bidi="ar"/>
              </w:rPr>
              <w:t>Agreement</w:t>
            </w:r>
          </w:p>
          <w:p w14:paraId="41BE4C7B" w14:textId="77777777" w:rsidR="0042788A" w:rsidRDefault="005665D7">
            <w:pPr>
              <w:spacing w:after="0"/>
            </w:pPr>
            <w:r>
              <w:t>LP-WUS occasions (LOs) are defined for LP-WUS monitoring.</w:t>
            </w:r>
          </w:p>
          <w:p w14:paraId="3C88DF0E" w14:textId="77777777" w:rsidR="0042788A" w:rsidRDefault="005665D7">
            <w:pPr>
              <w:pStyle w:val="aff"/>
              <w:numPr>
                <w:ilvl w:val="0"/>
                <w:numId w:val="20"/>
              </w:numPr>
              <w:spacing w:after="0" w:line="259" w:lineRule="auto"/>
              <w:contextualSpacing w:val="0"/>
              <w:jc w:val="left"/>
              <w:rPr>
                <w:rFonts w:ascii="Times New Roman" w:hAnsi="Times New Roman"/>
                <w:sz w:val="20"/>
                <w:szCs w:val="20"/>
              </w:rPr>
            </w:pPr>
            <w:r>
              <w:rPr>
                <w:rFonts w:ascii="Times New Roman" w:hAnsi="Times New Roman"/>
                <w:sz w:val="20"/>
                <w:szCs w:val="20"/>
              </w:rPr>
              <w:t xml:space="preserve">Each LO has one or more LP-WUS monitoring occasions (MOs), where UE </w:t>
            </w:r>
            <w:r>
              <w:rPr>
                <w:rFonts w:ascii="Times New Roman" w:hAnsi="Times New Roman"/>
                <w:color w:val="FF0000"/>
                <w:sz w:val="20"/>
                <w:szCs w:val="20"/>
              </w:rPr>
              <w:t xml:space="preserve">can </w:t>
            </w:r>
            <w:r>
              <w:rPr>
                <w:rFonts w:ascii="Times New Roman" w:hAnsi="Times New Roman"/>
                <w:sz w:val="20"/>
                <w:szCs w:val="20"/>
              </w:rPr>
              <w:t>monitor for LP-WUS transmission in each of the LP-WUS MOs.</w:t>
            </w:r>
          </w:p>
          <w:p w14:paraId="69E1E3CA" w14:textId="77777777" w:rsidR="0042788A" w:rsidRDefault="005665D7">
            <w:pPr>
              <w:pStyle w:val="aff"/>
              <w:numPr>
                <w:ilvl w:val="1"/>
                <w:numId w:val="20"/>
              </w:numPr>
              <w:spacing w:after="0" w:line="259" w:lineRule="auto"/>
              <w:contextualSpacing w:val="0"/>
              <w:jc w:val="left"/>
              <w:rPr>
                <w:rFonts w:ascii="Times New Roman" w:hAnsi="Times New Roman"/>
                <w:sz w:val="20"/>
                <w:szCs w:val="20"/>
              </w:rPr>
            </w:pPr>
            <w:r>
              <w:rPr>
                <w:rFonts w:ascii="Times New Roman" w:hAnsi="Times New Roman"/>
                <w:sz w:val="20"/>
                <w:szCs w:val="20"/>
              </w:rPr>
              <w:t>Different LP-WUS MOs may correspond to different beams in multi-beam operation</w:t>
            </w:r>
          </w:p>
          <w:p w14:paraId="19ECB612" w14:textId="77777777" w:rsidR="0042788A" w:rsidRDefault="005665D7">
            <w:pPr>
              <w:pStyle w:val="aff"/>
              <w:numPr>
                <w:ilvl w:val="1"/>
                <w:numId w:val="20"/>
              </w:numPr>
              <w:spacing w:after="0" w:line="259" w:lineRule="auto"/>
              <w:contextualSpacing w:val="0"/>
              <w:jc w:val="left"/>
              <w:rPr>
                <w:rFonts w:ascii="Times New Roman" w:hAnsi="Times New Roman"/>
                <w:sz w:val="20"/>
                <w:szCs w:val="20"/>
              </w:rPr>
            </w:pPr>
            <w:r>
              <w:rPr>
                <w:rFonts w:ascii="Times New Roman" w:hAnsi="Times New Roman"/>
                <w:color w:val="FF0000"/>
                <w:sz w:val="20"/>
                <w:szCs w:val="20"/>
              </w:rPr>
              <w:t xml:space="preserve">FFS whether or not </w:t>
            </w:r>
            <w:r>
              <w:rPr>
                <w:rFonts w:ascii="Times New Roman" w:hAnsi="Times New Roman"/>
                <w:sz w:val="20"/>
                <w:szCs w:val="20"/>
              </w:rPr>
              <w:t>each LO is defined as a time window that covers the corresponding LP-WUS MOs</w:t>
            </w:r>
          </w:p>
          <w:p w14:paraId="2911836B" w14:textId="77777777" w:rsidR="0042788A" w:rsidRDefault="005665D7">
            <w:pPr>
              <w:pStyle w:val="aff"/>
              <w:numPr>
                <w:ilvl w:val="1"/>
                <w:numId w:val="20"/>
              </w:numPr>
              <w:spacing w:after="0" w:line="259" w:lineRule="auto"/>
              <w:contextualSpacing w:val="0"/>
              <w:jc w:val="left"/>
              <w:rPr>
                <w:rFonts w:ascii="Times New Roman" w:hAnsi="Times New Roman"/>
                <w:sz w:val="20"/>
                <w:szCs w:val="20"/>
              </w:rPr>
            </w:pPr>
            <w:r>
              <w:rPr>
                <w:rFonts w:ascii="Times New Roman" w:hAnsi="Times New Roman"/>
                <w:sz w:val="20"/>
                <w:szCs w:val="20"/>
              </w:rPr>
              <w:t>FFS details</w:t>
            </w:r>
          </w:p>
          <w:p w14:paraId="1FEB6029" w14:textId="77777777" w:rsidR="0042788A" w:rsidRDefault="005665D7">
            <w:pPr>
              <w:pStyle w:val="aff"/>
              <w:numPr>
                <w:ilvl w:val="0"/>
                <w:numId w:val="20"/>
              </w:numPr>
              <w:spacing w:after="0" w:line="259" w:lineRule="auto"/>
              <w:contextualSpacing w:val="0"/>
              <w:jc w:val="left"/>
              <w:rPr>
                <w:rFonts w:ascii="Times New Roman" w:hAnsi="Times New Roman"/>
                <w:color w:val="FF0000"/>
                <w:sz w:val="20"/>
                <w:szCs w:val="20"/>
              </w:rPr>
            </w:pPr>
            <w:r>
              <w:rPr>
                <w:rFonts w:ascii="Times New Roman" w:hAnsi="Times New Roman"/>
                <w:color w:val="FF0000"/>
                <w:sz w:val="20"/>
                <w:szCs w:val="20"/>
              </w:rPr>
              <w:t>It is at least supported that a UE monitors LOs with a configured periodicity.</w:t>
            </w:r>
          </w:p>
          <w:p w14:paraId="23D4D8E4" w14:textId="77777777" w:rsidR="0042788A" w:rsidRDefault="005665D7">
            <w:pPr>
              <w:pStyle w:val="aff"/>
              <w:numPr>
                <w:ilvl w:val="0"/>
                <w:numId w:val="20"/>
              </w:numPr>
              <w:spacing w:after="0" w:line="259" w:lineRule="auto"/>
              <w:contextualSpacing w:val="0"/>
              <w:jc w:val="left"/>
              <w:rPr>
                <w:rFonts w:eastAsia="Malgun Gothic"/>
                <w:sz w:val="20"/>
                <w:szCs w:val="20"/>
                <w:lang w:eastAsia="ko-KR"/>
              </w:rPr>
            </w:pPr>
            <w:r>
              <w:rPr>
                <w:rFonts w:ascii="Times New Roman" w:hAnsi="Times New Roman"/>
                <w:color w:val="FF0000"/>
                <w:sz w:val="20"/>
                <w:szCs w:val="20"/>
                <w:lang w:eastAsia="ko-KR"/>
              </w:rPr>
              <w:t>FFS eDRX, if supported</w:t>
            </w:r>
          </w:p>
          <w:p w14:paraId="37916E0F" w14:textId="77777777" w:rsidR="0042788A" w:rsidRDefault="0042788A">
            <w:pPr>
              <w:spacing w:after="0"/>
              <w:rPr>
                <w:rFonts w:eastAsia="DengXian"/>
                <w:b/>
                <w:bCs/>
                <w:highlight w:val="green"/>
                <w:lang w:val="en-US" w:eastAsia="zh-CN" w:bidi="ar"/>
              </w:rPr>
            </w:pPr>
          </w:p>
          <w:p w14:paraId="6137F703" w14:textId="77777777" w:rsidR="0042788A" w:rsidRDefault="005665D7">
            <w:pPr>
              <w:spacing w:after="0"/>
              <w:rPr>
                <w:rFonts w:eastAsia="DengXian"/>
                <w:b/>
                <w:bCs/>
                <w:highlight w:val="green"/>
                <w:lang w:val="en-US" w:eastAsia="zh-CN" w:bidi="ar"/>
              </w:rPr>
            </w:pPr>
            <w:r>
              <w:rPr>
                <w:rFonts w:eastAsia="DengXian"/>
                <w:b/>
                <w:bCs/>
                <w:highlight w:val="green"/>
                <w:lang w:val="en-US" w:eastAsia="zh-CN" w:bidi="ar"/>
              </w:rPr>
              <w:t>Agreement</w:t>
            </w:r>
          </w:p>
          <w:p w14:paraId="3B0C0575" w14:textId="77777777" w:rsidR="0042788A" w:rsidRDefault="005665D7">
            <w:pPr>
              <w:spacing w:after="0"/>
            </w:pPr>
            <w:r>
              <w:t>Each LO consists of N * K LP-WUS MOs, where N is the number of beams corresponding to LP-WUS, and K is the number of LP-WUS MOs for each beam.</w:t>
            </w:r>
          </w:p>
          <w:p w14:paraId="573A2B66" w14:textId="77777777" w:rsidR="0042788A" w:rsidRDefault="005665D7">
            <w:pPr>
              <w:pStyle w:val="aff"/>
              <w:numPr>
                <w:ilvl w:val="0"/>
                <w:numId w:val="20"/>
              </w:numPr>
              <w:spacing w:after="0" w:line="256" w:lineRule="auto"/>
              <w:contextualSpacing w:val="0"/>
              <w:jc w:val="left"/>
              <w:rPr>
                <w:rFonts w:ascii="Times New Roman" w:hAnsi="Times New Roman"/>
                <w:sz w:val="20"/>
                <w:szCs w:val="20"/>
              </w:rPr>
            </w:pPr>
            <w:r>
              <w:rPr>
                <w:rFonts w:ascii="Times New Roman" w:hAnsi="Times New Roman"/>
                <w:sz w:val="20"/>
                <w:szCs w:val="20"/>
              </w:rPr>
              <w:t xml:space="preserve">Option 1: K = 1 </w:t>
            </w:r>
          </w:p>
          <w:p w14:paraId="6D9FD659" w14:textId="77777777" w:rsidR="0042788A" w:rsidRDefault="005665D7">
            <w:pPr>
              <w:pStyle w:val="aff"/>
              <w:numPr>
                <w:ilvl w:val="0"/>
                <w:numId w:val="20"/>
              </w:numPr>
              <w:spacing w:after="0" w:line="256" w:lineRule="auto"/>
              <w:contextualSpacing w:val="0"/>
              <w:jc w:val="left"/>
              <w:rPr>
                <w:rFonts w:ascii="Times New Roman" w:hAnsi="Times New Roman"/>
                <w:sz w:val="20"/>
                <w:szCs w:val="20"/>
              </w:rPr>
            </w:pPr>
            <w:r>
              <w:rPr>
                <w:rFonts w:ascii="Times New Roman" w:hAnsi="Times New Roman"/>
                <w:sz w:val="20"/>
                <w:szCs w:val="20"/>
              </w:rPr>
              <w:t>Option 2: K can be larger than or equal to 1</w:t>
            </w:r>
          </w:p>
          <w:p w14:paraId="27EEFC8F" w14:textId="77777777" w:rsidR="0042788A" w:rsidRDefault="005665D7">
            <w:pPr>
              <w:pStyle w:val="aff"/>
              <w:numPr>
                <w:ilvl w:val="1"/>
                <w:numId w:val="20"/>
              </w:numPr>
              <w:spacing w:after="0" w:line="256" w:lineRule="auto"/>
              <w:contextualSpacing w:val="0"/>
              <w:jc w:val="left"/>
              <w:rPr>
                <w:rFonts w:ascii="Times New Roman" w:hAnsi="Times New Roman"/>
                <w:sz w:val="20"/>
                <w:szCs w:val="20"/>
              </w:rPr>
            </w:pPr>
            <w:r>
              <w:rPr>
                <w:rFonts w:ascii="Times New Roman" w:hAnsi="Times New Roman"/>
                <w:sz w:val="20"/>
                <w:szCs w:val="20"/>
              </w:rPr>
              <w:t>FFS if more than 1 LP-WUS is transmitted from the same beam, whether the information in these multiple LP-WUS is always the same or can be different</w:t>
            </w:r>
          </w:p>
        </w:tc>
      </w:tr>
    </w:tbl>
    <w:p w14:paraId="59EA544C" w14:textId="77777777" w:rsidR="0042788A" w:rsidRDefault="0042788A">
      <w:pPr>
        <w:rPr>
          <w:rFonts w:eastAsia="游明朝"/>
          <w:lang w:val="en-US" w:eastAsia="ja-JP"/>
        </w:rPr>
      </w:pPr>
    </w:p>
    <w:p w14:paraId="0DB0D349" w14:textId="77777777" w:rsidR="0042788A" w:rsidRDefault="005665D7">
      <w:pPr>
        <w:rPr>
          <w:rFonts w:eastAsia="游明朝"/>
          <w:lang w:val="en-US" w:eastAsia="ja-JP"/>
        </w:rPr>
      </w:pPr>
      <w:r>
        <w:rPr>
          <w:rFonts w:eastAsia="游明朝"/>
          <w:lang w:val="en-US" w:eastAsia="ja-JP"/>
        </w:rPr>
        <w:t>Based on the agreements for idle/inactive mode, following high level proposal on LP-WUS monitoring occasions can be considered, which is commonly applicable to the options in Section 3.1 (High-level procedures), while it is FFS whether</w:t>
      </w:r>
      <w:r>
        <w:t xml:space="preserve"> multi-beam operation</w:t>
      </w:r>
      <w:r>
        <w:rPr>
          <w:rFonts w:eastAsia="游明朝"/>
          <w:lang w:val="en-US" w:eastAsia="ja-JP"/>
        </w:rPr>
        <w:t xml:space="preserve"> is applied to connected mode, since UE dedicated LO configuration is possible for connected mode.</w:t>
      </w:r>
    </w:p>
    <w:p w14:paraId="53A64BAB" w14:textId="77777777" w:rsidR="0042788A" w:rsidRDefault="0042788A">
      <w:pPr>
        <w:rPr>
          <w:lang w:val="en-US"/>
        </w:rPr>
      </w:pPr>
    </w:p>
    <w:p w14:paraId="2DB1C925" w14:textId="77777777" w:rsidR="0042788A" w:rsidRDefault="005665D7">
      <w:pPr>
        <w:pStyle w:val="4"/>
        <w:rPr>
          <w:rFonts w:ascii="Times New Roman" w:hAnsi="Times New Roman"/>
          <w:b/>
          <w:bCs/>
          <w:sz w:val="20"/>
        </w:rPr>
      </w:pPr>
      <w:r>
        <w:rPr>
          <w:rFonts w:ascii="Times New Roman" w:hAnsi="Times New Roman"/>
          <w:b/>
          <w:bCs/>
          <w:sz w:val="20"/>
          <w:highlight w:val="yellow"/>
        </w:rPr>
        <w:t>[OLD]Proposal 3.3-1:</w:t>
      </w:r>
    </w:p>
    <w:p w14:paraId="187E6B1B" w14:textId="77777777" w:rsidR="0042788A" w:rsidRDefault="005665D7">
      <w:pPr>
        <w:pStyle w:val="aff"/>
        <w:numPr>
          <w:ilvl w:val="0"/>
          <w:numId w:val="12"/>
        </w:numPr>
        <w:rPr>
          <w:b/>
          <w:sz w:val="20"/>
          <w:szCs w:val="20"/>
          <w:lang w:val="en-US"/>
        </w:rPr>
      </w:pPr>
      <w:r>
        <w:rPr>
          <w:b/>
          <w:sz w:val="20"/>
          <w:szCs w:val="20"/>
          <w:lang w:val="en-US"/>
        </w:rPr>
        <w:t>LP-WUS occasions (LOs) are defined for LP-WUS monitoring in RRC CONNECTED mode.</w:t>
      </w:r>
    </w:p>
    <w:p w14:paraId="44DFBC68" w14:textId="77777777" w:rsidR="0042788A" w:rsidRDefault="005665D7">
      <w:pPr>
        <w:pStyle w:val="aff"/>
        <w:numPr>
          <w:ilvl w:val="1"/>
          <w:numId w:val="12"/>
        </w:numPr>
        <w:rPr>
          <w:b/>
          <w:sz w:val="20"/>
          <w:szCs w:val="20"/>
          <w:lang w:val="en-US"/>
        </w:rPr>
      </w:pPr>
      <w:r>
        <w:rPr>
          <w:b/>
          <w:sz w:val="20"/>
          <w:szCs w:val="20"/>
          <w:lang w:val="en-US"/>
        </w:rPr>
        <w:t>Each LO has at least one LP-WUS monitoring occasion (MO), where UE can monitor for LP-WUS transmission.</w:t>
      </w:r>
    </w:p>
    <w:p w14:paraId="564BB434" w14:textId="77777777" w:rsidR="0042788A" w:rsidRDefault="005665D7">
      <w:pPr>
        <w:pStyle w:val="aff"/>
        <w:numPr>
          <w:ilvl w:val="2"/>
          <w:numId w:val="12"/>
        </w:numPr>
        <w:rPr>
          <w:b/>
          <w:sz w:val="20"/>
          <w:szCs w:val="20"/>
          <w:lang w:val="en-US"/>
        </w:rPr>
      </w:pPr>
      <w:r>
        <w:rPr>
          <w:rFonts w:eastAsia="游明朝" w:hint="eastAsia"/>
          <w:b/>
          <w:sz w:val="20"/>
          <w:szCs w:val="20"/>
          <w:lang w:val="en-US"/>
        </w:rPr>
        <w:t>F</w:t>
      </w:r>
      <w:r>
        <w:rPr>
          <w:rFonts w:eastAsia="游明朝"/>
          <w:b/>
          <w:sz w:val="20"/>
          <w:szCs w:val="20"/>
          <w:lang w:val="en-US"/>
        </w:rPr>
        <w:t xml:space="preserve">FS: Multiple </w:t>
      </w:r>
      <w:r>
        <w:rPr>
          <w:b/>
          <w:sz w:val="20"/>
          <w:szCs w:val="20"/>
          <w:lang w:val="en-US"/>
        </w:rPr>
        <w:t>LP-WUS MOs in a LO</w:t>
      </w:r>
    </w:p>
    <w:p w14:paraId="314D013D" w14:textId="77777777" w:rsidR="0042788A" w:rsidRDefault="005665D7">
      <w:pPr>
        <w:pStyle w:val="aff"/>
        <w:numPr>
          <w:ilvl w:val="2"/>
          <w:numId w:val="12"/>
        </w:numPr>
        <w:rPr>
          <w:b/>
          <w:sz w:val="20"/>
          <w:szCs w:val="20"/>
          <w:lang w:val="en-US"/>
        </w:rPr>
      </w:pPr>
      <w:r>
        <w:rPr>
          <w:b/>
          <w:sz w:val="20"/>
          <w:szCs w:val="20"/>
          <w:lang w:val="en-US"/>
        </w:rPr>
        <w:t>FFS: Different LP-WUS MOs may correspond to different beams in multi-beam operation</w:t>
      </w:r>
    </w:p>
    <w:p w14:paraId="72354C89" w14:textId="77777777" w:rsidR="0042788A" w:rsidRDefault="005665D7">
      <w:pPr>
        <w:pStyle w:val="aff"/>
        <w:numPr>
          <w:ilvl w:val="2"/>
          <w:numId w:val="12"/>
        </w:numPr>
        <w:rPr>
          <w:b/>
          <w:sz w:val="20"/>
          <w:szCs w:val="20"/>
          <w:lang w:val="en-US"/>
        </w:rPr>
      </w:pPr>
      <w:r>
        <w:rPr>
          <w:b/>
          <w:sz w:val="20"/>
          <w:szCs w:val="20"/>
          <w:lang w:val="en-US"/>
        </w:rPr>
        <w:t>FFS whether or not each LO is defined as a time window that covers the corresponding LP-WUS MOs</w:t>
      </w:r>
    </w:p>
    <w:p w14:paraId="01C619A3" w14:textId="77777777" w:rsidR="0042788A" w:rsidRDefault="005665D7">
      <w:pPr>
        <w:pStyle w:val="aff"/>
        <w:numPr>
          <w:ilvl w:val="2"/>
          <w:numId w:val="12"/>
        </w:numPr>
        <w:rPr>
          <w:b/>
          <w:sz w:val="20"/>
          <w:szCs w:val="20"/>
          <w:lang w:val="en-US"/>
        </w:rPr>
      </w:pPr>
      <w:r>
        <w:rPr>
          <w:b/>
          <w:sz w:val="20"/>
          <w:szCs w:val="20"/>
          <w:lang w:val="en-US"/>
        </w:rPr>
        <w:t>FFS details</w:t>
      </w:r>
    </w:p>
    <w:p w14:paraId="27D22B0D" w14:textId="77777777" w:rsidR="0042788A" w:rsidRDefault="005665D7">
      <w:pPr>
        <w:pStyle w:val="aff"/>
        <w:numPr>
          <w:ilvl w:val="1"/>
          <w:numId w:val="12"/>
        </w:numPr>
        <w:rPr>
          <w:b/>
          <w:sz w:val="20"/>
          <w:szCs w:val="20"/>
          <w:lang w:val="en-US"/>
        </w:rPr>
      </w:pPr>
      <w:r>
        <w:rPr>
          <w:b/>
          <w:sz w:val="20"/>
          <w:szCs w:val="20"/>
          <w:lang w:val="en-US"/>
        </w:rPr>
        <w:t>It is at least supported that a UE monitors LOs with a configured periodicity.</w:t>
      </w:r>
    </w:p>
    <w:tbl>
      <w:tblPr>
        <w:tblStyle w:val="afd"/>
        <w:tblW w:w="9631" w:type="dxa"/>
        <w:tblLayout w:type="fixed"/>
        <w:tblLook w:val="04A0" w:firstRow="1" w:lastRow="0" w:firstColumn="1" w:lastColumn="0" w:noHBand="0" w:noVBand="1"/>
      </w:tblPr>
      <w:tblGrid>
        <w:gridCol w:w="1479"/>
        <w:gridCol w:w="1372"/>
        <w:gridCol w:w="6780"/>
      </w:tblGrid>
      <w:tr w:rsidR="0042788A" w14:paraId="6E65E13C" w14:textId="77777777">
        <w:tc>
          <w:tcPr>
            <w:tcW w:w="1479" w:type="dxa"/>
            <w:shd w:val="clear" w:color="auto" w:fill="D9D9D9" w:themeFill="background1" w:themeFillShade="D9"/>
          </w:tcPr>
          <w:p w14:paraId="44CA6B57"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2484BC61"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133B8B90" w14:textId="77777777" w:rsidR="0042788A" w:rsidRDefault="005665D7">
            <w:pPr>
              <w:jc w:val="left"/>
              <w:rPr>
                <w:b/>
                <w:bCs/>
                <w:lang w:val="en-US"/>
              </w:rPr>
            </w:pPr>
            <w:r>
              <w:rPr>
                <w:b/>
                <w:bCs/>
                <w:lang w:val="en-US"/>
              </w:rPr>
              <w:t>Comments</w:t>
            </w:r>
          </w:p>
        </w:tc>
      </w:tr>
      <w:tr w:rsidR="0042788A" w14:paraId="74B642E8" w14:textId="77777777">
        <w:tc>
          <w:tcPr>
            <w:tcW w:w="1479" w:type="dxa"/>
          </w:tcPr>
          <w:p w14:paraId="557EB767" w14:textId="77777777" w:rsidR="0042788A" w:rsidRDefault="005665D7">
            <w:pPr>
              <w:jc w:val="left"/>
              <w:rPr>
                <w:rFonts w:eastAsiaTheme="minorEastAsia"/>
                <w:lang w:eastAsia="zh-CN"/>
              </w:rPr>
            </w:pPr>
            <w:r>
              <w:rPr>
                <w:rFonts w:eastAsiaTheme="minorEastAsia"/>
                <w:lang w:eastAsia="zh-CN"/>
              </w:rPr>
              <w:t>Lenovo</w:t>
            </w:r>
          </w:p>
        </w:tc>
        <w:tc>
          <w:tcPr>
            <w:tcW w:w="1372" w:type="dxa"/>
          </w:tcPr>
          <w:p w14:paraId="794EC6F4"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E3364FE" w14:textId="77777777" w:rsidR="0042788A" w:rsidRDefault="005665D7">
            <w:pPr>
              <w:jc w:val="left"/>
              <w:rPr>
                <w:rFonts w:eastAsiaTheme="minorEastAsia"/>
                <w:lang w:val="en-US" w:eastAsia="zh-CN"/>
              </w:rPr>
            </w:pPr>
            <w:r>
              <w:rPr>
                <w:rFonts w:eastAsiaTheme="minorEastAsia"/>
                <w:lang w:val="en-US" w:eastAsia="zh-CN"/>
              </w:rPr>
              <w:t>Suggest adding: “FFS: LO is configured UE-specific/UE-group specific.”</w:t>
            </w:r>
          </w:p>
        </w:tc>
      </w:tr>
      <w:tr w:rsidR="0042788A" w14:paraId="4AFD5AEC" w14:textId="77777777">
        <w:tc>
          <w:tcPr>
            <w:tcW w:w="1479" w:type="dxa"/>
          </w:tcPr>
          <w:p w14:paraId="0F31A7EF" w14:textId="77777777" w:rsidR="0042788A" w:rsidRDefault="005665D7">
            <w:pPr>
              <w:jc w:val="left"/>
              <w:rPr>
                <w:rFonts w:eastAsiaTheme="minorEastAsia"/>
                <w:lang w:val="en-US" w:eastAsia="zh-CN"/>
              </w:rPr>
            </w:pPr>
            <w:r>
              <w:rPr>
                <w:rFonts w:eastAsiaTheme="minorEastAsia" w:hint="eastAsia"/>
                <w:lang w:val="en-US" w:eastAsia="zh-CN"/>
              </w:rPr>
              <w:lastRenderedPageBreak/>
              <w:t>OPPO</w:t>
            </w:r>
          </w:p>
        </w:tc>
        <w:tc>
          <w:tcPr>
            <w:tcW w:w="1372" w:type="dxa"/>
          </w:tcPr>
          <w:p w14:paraId="7F0433CB"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F43E6E2" w14:textId="77777777" w:rsidR="0042788A" w:rsidRDefault="005665D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think multiple MO may not be needed for CONNECTED mode. But, it is OK for FFS.</w:t>
            </w:r>
          </w:p>
        </w:tc>
      </w:tr>
      <w:tr w:rsidR="0042788A" w14:paraId="4B96283B" w14:textId="77777777">
        <w:tc>
          <w:tcPr>
            <w:tcW w:w="1479" w:type="dxa"/>
          </w:tcPr>
          <w:p w14:paraId="7495DC02"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3426357C" w14:textId="77777777" w:rsidR="0042788A" w:rsidRDefault="0042788A">
            <w:pPr>
              <w:tabs>
                <w:tab w:val="left" w:pos="551"/>
              </w:tabs>
              <w:jc w:val="left"/>
              <w:rPr>
                <w:rFonts w:eastAsiaTheme="minorEastAsia"/>
                <w:lang w:val="en-US" w:eastAsia="zh-CN"/>
              </w:rPr>
            </w:pPr>
          </w:p>
        </w:tc>
        <w:tc>
          <w:tcPr>
            <w:tcW w:w="6780" w:type="dxa"/>
          </w:tcPr>
          <w:p w14:paraId="38DE9A28" w14:textId="77777777" w:rsidR="0042788A" w:rsidRDefault="005665D7">
            <w:pPr>
              <w:jc w:val="left"/>
              <w:rPr>
                <w:rFonts w:eastAsia="游明朝"/>
                <w:lang w:val="en-US" w:eastAsia="ja-JP"/>
              </w:rPr>
            </w:pPr>
            <w:r>
              <w:rPr>
                <w:rFonts w:eastAsia="游明朝" w:hint="eastAsia"/>
                <w:lang w:val="en-US" w:eastAsia="ja-JP"/>
              </w:rPr>
              <w:t>We suggest to revise the main bullet as follows:</w:t>
            </w:r>
          </w:p>
          <w:p w14:paraId="4ECCCEA4" w14:textId="77777777" w:rsidR="0042788A" w:rsidRDefault="005665D7">
            <w:pPr>
              <w:pStyle w:val="aff"/>
              <w:numPr>
                <w:ilvl w:val="0"/>
                <w:numId w:val="12"/>
              </w:numPr>
              <w:rPr>
                <w:b/>
                <w:sz w:val="20"/>
                <w:szCs w:val="20"/>
                <w:lang w:val="en-US"/>
              </w:rPr>
            </w:pPr>
            <w:r>
              <w:rPr>
                <w:b/>
                <w:sz w:val="20"/>
                <w:szCs w:val="20"/>
                <w:lang w:val="en-US"/>
              </w:rPr>
              <w:t xml:space="preserve">LP-WUS occasions (LOs) are </w:t>
            </w:r>
            <w:r>
              <w:rPr>
                <w:rFonts w:eastAsia="游明朝" w:hint="eastAsia"/>
                <w:b/>
                <w:color w:val="FF0000"/>
                <w:sz w:val="20"/>
                <w:szCs w:val="20"/>
                <w:lang w:val="en-US"/>
              </w:rPr>
              <w:t xml:space="preserve">configured by RRC </w:t>
            </w:r>
            <w:r>
              <w:rPr>
                <w:b/>
                <w:strike/>
                <w:color w:val="FF0000"/>
                <w:sz w:val="20"/>
                <w:szCs w:val="20"/>
                <w:lang w:val="en-US"/>
              </w:rPr>
              <w:t>defined</w:t>
            </w:r>
            <w:r>
              <w:rPr>
                <w:b/>
                <w:sz w:val="20"/>
                <w:szCs w:val="20"/>
                <w:lang w:val="en-US"/>
              </w:rPr>
              <w:t xml:space="preserve"> for LP-WUS monitoring in RRC CONNECTED mode.</w:t>
            </w:r>
          </w:p>
          <w:p w14:paraId="222048D0" w14:textId="77777777" w:rsidR="0042788A" w:rsidRDefault="005665D7">
            <w:pPr>
              <w:jc w:val="left"/>
              <w:rPr>
                <w:rFonts w:eastAsia="游明朝"/>
                <w:lang w:val="en-US" w:eastAsia="ja-JP"/>
              </w:rPr>
            </w:pPr>
            <w:r>
              <w:rPr>
                <w:rFonts w:eastAsia="游明朝" w:hint="eastAsia"/>
                <w:lang w:val="en-US" w:eastAsia="ja-JP"/>
              </w:rPr>
              <w:t xml:space="preserve">We also do not fully understand why multiple MOs have to be in a LO. </w:t>
            </w:r>
          </w:p>
        </w:tc>
      </w:tr>
      <w:tr w:rsidR="0042788A" w14:paraId="0139C455" w14:textId="77777777">
        <w:tc>
          <w:tcPr>
            <w:tcW w:w="1479" w:type="dxa"/>
          </w:tcPr>
          <w:p w14:paraId="5A924303" w14:textId="77777777" w:rsidR="0042788A" w:rsidRDefault="005665D7">
            <w:pPr>
              <w:jc w:val="left"/>
              <w:rPr>
                <w:rFonts w:eastAsiaTheme="minorEastAsia"/>
                <w:lang w:val="en-US" w:eastAsia="zh-CN"/>
              </w:rPr>
            </w:pPr>
            <w:r>
              <w:rPr>
                <w:rFonts w:eastAsiaTheme="minorEastAsia" w:hint="eastAsia"/>
                <w:lang w:eastAsia="zh-CN"/>
              </w:rPr>
              <w:t>v</w:t>
            </w:r>
            <w:r>
              <w:rPr>
                <w:rFonts w:eastAsiaTheme="minorEastAsia"/>
                <w:lang w:eastAsia="zh-CN"/>
              </w:rPr>
              <w:t>ivo</w:t>
            </w:r>
          </w:p>
        </w:tc>
        <w:tc>
          <w:tcPr>
            <w:tcW w:w="1372" w:type="dxa"/>
          </w:tcPr>
          <w:p w14:paraId="3821B34A"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FE7F89E" w14:textId="77777777" w:rsidR="0042788A" w:rsidRDefault="005665D7">
            <w:pPr>
              <w:jc w:val="left"/>
              <w:rPr>
                <w:rFonts w:eastAsiaTheme="minorEastAsia"/>
                <w:lang w:val="en-US" w:eastAsia="zh-CN"/>
              </w:rPr>
            </w:pPr>
            <w:r>
              <w:rPr>
                <w:rFonts w:eastAsiaTheme="minorEastAsia"/>
                <w:lang w:val="en-US" w:eastAsia="zh-CN"/>
              </w:rPr>
              <w:t>Maybe we can follow the LO definition already agreed in 9.6.2 and to see if there is anything need to be specifically studied.</w:t>
            </w:r>
          </w:p>
        </w:tc>
      </w:tr>
      <w:tr w:rsidR="0042788A" w14:paraId="66E326B4" w14:textId="77777777">
        <w:tc>
          <w:tcPr>
            <w:tcW w:w="1479" w:type="dxa"/>
          </w:tcPr>
          <w:p w14:paraId="202D98F8" w14:textId="77777777" w:rsidR="0042788A" w:rsidRDefault="005665D7">
            <w:pPr>
              <w:jc w:val="left"/>
              <w:rPr>
                <w:rFonts w:eastAsiaTheme="minorEastAsia"/>
                <w:lang w:eastAsia="zh-CN"/>
              </w:rPr>
            </w:pPr>
            <w:r>
              <w:rPr>
                <w:rFonts w:eastAsiaTheme="minorEastAsia" w:hint="eastAsia"/>
                <w:lang w:val="en-US" w:eastAsia="zh-CN"/>
              </w:rPr>
              <w:t>CATT</w:t>
            </w:r>
          </w:p>
        </w:tc>
        <w:tc>
          <w:tcPr>
            <w:tcW w:w="1372" w:type="dxa"/>
          </w:tcPr>
          <w:p w14:paraId="10521C64" w14:textId="77777777" w:rsidR="0042788A" w:rsidRDefault="0042788A">
            <w:pPr>
              <w:tabs>
                <w:tab w:val="left" w:pos="551"/>
              </w:tabs>
              <w:jc w:val="left"/>
              <w:rPr>
                <w:rFonts w:eastAsiaTheme="minorEastAsia"/>
                <w:lang w:val="en-US" w:eastAsia="zh-CN"/>
              </w:rPr>
            </w:pPr>
          </w:p>
        </w:tc>
        <w:tc>
          <w:tcPr>
            <w:tcW w:w="6780" w:type="dxa"/>
          </w:tcPr>
          <w:p w14:paraId="3917F372" w14:textId="77777777" w:rsidR="0042788A" w:rsidRDefault="005665D7">
            <w:pPr>
              <w:jc w:val="left"/>
              <w:rPr>
                <w:rFonts w:eastAsiaTheme="minorEastAsia"/>
                <w:lang w:val="en-US" w:eastAsia="zh-CN"/>
              </w:rPr>
            </w:pPr>
            <w:r>
              <w:rPr>
                <w:rFonts w:eastAsiaTheme="minorEastAsia" w:hint="eastAsia"/>
                <w:lang w:val="en-US" w:eastAsia="zh-CN"/>
              </w:rPr>
              <w:t xml:space="preserve">Not sure whether this proposal is needed or not since we already have the </w:t>
            </w:r>
            <w:r>
              <w:rPr>
                <w:rFonts w:eastAsiaTheme="minorEastAsia"/>
                <w:lang w:val="en-US" w:eastAsia="zh-CN"/>
              </w:rPr>
              <w:t>definition</w:t>
            </w:r>
            <w:r>
              <w:rPr>
                <w:rFonts w:eastAsiaTheme="minorEastAsia" w:hint="eastAsia"/>
                <w:lang w:val="en-US" w:eastAsia="zh-CN"/>
              </w:rPr>
              <w:t xml:space="preserve"> of LO and no need beam sweeping for CONNECTED mode.</w:t>
            </w:r>
          </w:p>
        </w:tc>
      </w:tr>
      <w:tr w:rsidR="0042788A" w14:paraId="6A430798" w14:textId="77777777">
        <w:tc>
          <w:tcPr>
            <w:tcW w:w="1479" w:type="dxa"/>
          </w:tcPr>
          <w:p w14:paraId="3350B815" w14:textId="77777777" w:rsidR="0042788A" w:rsidRDefault="005665D7">
            <w:pPr>
              <w:jc w:val="left"/>
              <w:rPr>
                <w:rFonts w:eastAsiaTheme="minorEastAsia"/>
                <w:lang w:val="en-US" w:eastAsia="zh-CN"/>
              </w:rPr>
            </w:pPr>
            <w:r>
              <w:rPr>
                <w:rFonts w:eastAsia="Malgun Gothic" w:hint="eastAsia"/>
                <w:lang w:eastAsia="ko-KR"/>
              </w:rPr>
              <w:t>L</w:t>
            </w:r>
            <w:r>
              <w:rPr>
                <w:rFonts w:eastAsia="Malgun Gothic"/>
                <w:lang w:eastAsia="ko-KR"/>
              </w:rPr>
              <w:t>GE</w:t>
            </w:r>
          </w:p>
        </w:tc>
        <w:tc>
          <w:tcPr>
            <w:tcW w:w="1372" w:type="dxa"/>
          </w:tcPr>
          <w:p w14:paraId="3AB2DEA9" w14:textId="77777777" w:rsidR="0042788A" w:rsidRDefault="005665D7">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7B14DBD9" w14:textId="77777777" w:rsidR="0042788A" w:rsidRDefault="005665D7">
            <w:pPr>
              <w:jc w:val="left"/>
              <w:rPr>
                <w:rFonts w:eastAsiaTheme="minorEastAsia"/>
                <w:lang w:val="en-US" w:eastAsia="zh-CN"/>
              </w:rPr>
            </w:pPr>
            <w:r>
              <w:rPr>
                <w:rFonts w:eastAsia="Malgun Gothic" w:hint="eastAsia"/>
                <w:lang w:val="en-US" w:eastAsia="ko-KR"/>
              </w:rPr>
              <w:t>W</w:t>
            </w:r>
            <w:r>
              <w:rPr>
                <w:rFonts w:eastAsia="Malgun Gothic"/>
                <w:lang w:val="en-US" w:eastAsia="ko-KR"/>
              </w:rPr>
              <w:t>e are not sure that the concept of LO should be applied for CONNECTED mode. We think the concept of LO is valid only when LO consists of multiple LP-WUS MOs. If LO has only one LP-WUS MO, the concept of LO is not necessary. In CONNECTED mode, LP-WUS MOs are configured for the UE, so we don’t see the necessity for the concept combining multiple LP-WUS MOs into one LO.</w:t>
            </w:r>
          </w:p>
        </w:tc>
      </w:tr>
      <w:tr w:rsidR="0042788A" w14:paraId="090D1803" w14:textId="77777777">
        <w:tc>
          <w:tcPr>
            <w:tcW w:w="1479" w:type="dxa"/>
          </w:tcPr>
          <w:p w14:paraId="2887447C" w14:textId="77777777" w:rsidR="0042788A" w:rsidRDefault="005665D7">
            <w:pPr>
              <w:jc w:val="left"/>
              <w:rPr>
                <w:rFonts w:eastAsia="Malgun Gothic"/>
                <w:lang w:eastAsia="ko-KR"/>
              </w:rPr>
            </w:pPr>
            <w:r>
              <w:rPr>
                <w:rFonts w:eastAsiaTheme="minorEastAsia"/>
                <w:lang w:val="en-US" w:eastAsia="zh-CN"/>
              </w:rPr>
              <w:t>Nokia1</w:t>
            </w:r>
          </w:p>
        </w:tc>
        <w:tc>
          <w:tcPr>
            <w:tcW w:w="1372" w:type="dxa"/>
          </w:tcPr>
          <w:p w14:paraId="685B22F5" w14:textId="77777777" w:rsidR="0042788A" w:rsidRDefault="0042788A">
            <w:pPr>
              <w:tabs>
                <w:tab w:val="left" w:pos="551"/>
              </w:tabs>
              <w:jc w:val="left"/>
              <w:rPr>
                <w:rFonts w:eastAsia="Malgun Gothic"/>
                <w:lang w:val="en-US" w:eastAsia="ko-KR"/>
              </w:rPr>
            </w:pPr>
          </w:p>
        </w:tc>
        <w:tc>
          <w:tcPr>
            <w:tcW w:w="6780" w:type="dxa"/>
          </w:tcPr>
          <w:p w14:paraId="0B591003" w14:textId="77777777" w:rsidR="0042788A" w:rsidRDefault="005665D7">
            <w:pPr>
              <w:jc w:val="left"/>
              <w:rPr>
                <w:rFonts w:eastAsiaTheme="minorEastAsia"/>
                <w:lang w:val="en-US" w:eastAsia="zh-CN"/>
              </w:rPr>
            </w:pPr>
            <w:r>
              <w:rPr>
                <w:rFonts w:eastAsiaTheme="minorEastAsia"/>
                <w:lang w:val="en-US" w:eastAsia="zh-CN"/>
              </w:rPr>
              <w:t xml:space="preserve">The use of LO was justified in IDLE/Inactive where the beam sweep would need to be supported (i.e. binding these together). As in CONNECTED mode operation UE would be expected to monitor LP-WUS based on configured TCI states, thus not sure if there is fundamental need to have LO specified in CONNECTED mode operation. Hence we could agree the definition for the discussion and later consider if we need the definition in CONNECTED mode. </w:t>
            </w:r>
          </w:p>
          <w:p w14:paraId="72C7F1FE" w14:textId="77777777" w:rsidR="0042788A" w:rsidRDefault="005665D7">
            <w:pPr>
              <w:jc w:val="left"/>
              <w:rPr>
                <w:rFonts w:eastAsiaTheme="minorEastAsia"/>
                <w:lang w:val="en-US" w:eastAsia="zh-CN"/>
              </w:rPr>
            </w:pPr>
            <w:r>
              <w:rPr>
                <w:rFonts w:eastAsiaTheme="minorEastAsia"/>
                <w:lang w:val="en-US" w:eastAsia="zh-CN"/>
              </w:rPr>
              <w:t>“</w:t>
            </w:r>
            <w:r>
              <w:rPr>
                <w:rFonts w:eastAsiaTheme="minorEastAsia"/>
                <w:color w:val="FF0000"/>
                <w:u w:val="single"/>
                <w:lang w:val="en-US" w:eastAsia="zh-CN"/>
              </w:rPr>
              <w:t xml:space="preserve">In the scope of LP-WUS monitoring discussions in RRC CONNECTED mode </w:t>
            </w:r>
            <w:r>
              <w:rPr>
                <w:b/>
                <w:lang w:val="en-US"/>
              </w:rPr>
              <w:t xml:space="preserve">LP-WUS occasions (LOs) are defined </w:t>
            </w:r>
            <w:r>
              <w:rPr>
                <w:b/>
                <w:color w:val="FF0000"/>
                <w:u w:val="single"/>
                <w:lang w:val="en-US"/>
              </w:rPr>
              <w:t>as follows</w:t>
            </w:r>
            <w:r>
              <w:rPr>
                <w:b/>
                <w:strike/>
                <w:color w:val="FF0000"/>
                <w:lang w:val="en-US"/>
              </w:rPr>
              <w:t>for LP-WUS monitoring in RRC CONNECTED mode</w:t>
            </w:r>
            <w:r>
              <w:rPr>
                <w:rFonts w:eastAsiaTheme="minorEastAsia"/>
                <w:lang w:val="en-US" w:eastAsia="zh-CN"/>
              </w:rPr>
              <w:t>”</w:t>
            </w:r>
          </w:p>
          <w:p w14:paraId="7B9B923C" w14:textId="77777777" w:rsidR="0042788A" w:rsidRDefault="005665D7">
            <w:pPr>
              <w:jc w:val="left"/>
              <w:rPr>
                <w:rFonts w:eastAsiaTheme="minorEastAsia"/>
                <w:lang w:val="en-US" w:eastAsia="zh-CN"/>
              </w:rPr>
            </w:pPr>
            <w:r>
              <w:rPr>
                <w:rFonts w:eastAsiaTheme="minorEastAsia"/>
                <w:lang w:val="en-US" w:eastAsia="zh-CN"/>
              </w:rPr>
              <w:t xml:space="preserve">. </w:t>
            </w:r>
          </w:p>
          <w:p w14:paraId="1A45F678" w14:textId="77777777" w:rsidR="0042788A" w:rsidRDefault="005665D7">
            <w:pPr>
              <w:jc w:val="left"/>
              <w:rPr>
                <w:rFonts w:eastAsia="Malgun Gothic"/>
                <w:lang w:val="en-US" w:eastAsia="ko-KR"/>
              </w:rPr>
            </w:pPr>
            <w:r>
              <w:rPr>
                <w:rFonts w:eastAsiaTheme="minorEastAsia"/>
                <w:lang w:val="en-US" w:eastAsia="zh-CN"/>
              </w:rPr>
              <w:t>Depending on the scheme, the applicability or need of defining LO periodicity does not seem fully clear. While not proponent of Option 1-1, it would also appear that for it there is no need to configure LO periodicity, but an offset would suffice.</w:t>
            </w:r>
          </w:p>
        </w:tc>
      </w:tr>
      <w:tr w:rsidR="0042788A" w14:paraId="67390C44" w14:textId="77777777">
        <w:tc>
          <w:tcPr>
            <w:tcW w:w="1479" w:type="dxa"/>
          </w:tcPr>
          <w:p w14:paraId="565EEA54" w14:textId="77777777" w:rsidR="0042788A" w:rsidRDefault="005665D7">
            <w:pPr>
              <w:jc w:val="left"/>
              <w:rPr>
                <w:rFonts w:eastAsiaTheme="minorEastAsia"/>
                <w:lang w:val="en-US" w:eastAsia="zh-CN"/>
              </w:rPr>
            </w:pPr>
            <w:r>
              <w:rPr>
                <w:rFonts w:eastAsiaTheme="minorEastAsia" w:hint="eastAsia"/>
                <w:lang w:eastAsia="zh-CN"/>
              </w:rPr>
              <w:t>S</w:t>
            </w:r>
            <w:r>
              <w:rPr>
                <w:rFonts w:eastAsiaTheme="minorEastAsia"/>
                <w:lang w:eastAsia="zh-CN"/>
              </w:rPr>
              <w:t>preadtrum</w:t>
            </w:r>
          </w:p>
        </w:tc>
        <w:tc>
          <w:tcPr>
            <w:tcW w:w="1372" w:type="dxa"/>
          </w:tcPr>
          <w:p w14:paraId="12507E0C" w14:textId="77777777" w:rsidR="0042788A" w:rsidRDefault="0042788A">
            <w:pPr>
              <w:tabs>
                <w:tab w:val="left" w:pos="551"/>
              </w:tabs>
              <w:jc w:val="left"/>
              <w:rPr>
                <w:rFonts w:eastAsia="Malgun Gothic"/>
                <w:lang w:val="en-US" w:eastAsia="ko-KR"/>
              </w:rPr>
            </w:pPr>
          </w:p>
        </w:tc>
        <w:tc>
          <w:tcPr>
            <w:tcW w:w="6780" w:type="dxa"/>
          </w:tcPr>
          <w:p w14:paraId="35004A8E" w14:textId="77777777" w:rsidR="0042788A" w:rsidRDefault="005665D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share the similar views with LGE.</w:t>
            </w:r>
          </w:p>
        </w:tc>
      </w:tr>
      <w:tr w:rsidR="0042788A" w14:paraId="40843B61" w14:textId="77777777">
        <w:tc>
          <w:tcPr>
            <w:tcW w:w="1479" w:type="dxa"/>
          </w:tcPr>
          <w:p w14:paraId="12986F03" w14:textId="77777777" w:rsidR="0042788A" w:rsidRDefault="005665D7">
            <w:pPr>
              <w:jc w:val="left"/>
              <w:rPr>
                <w:rFonts w:eastAsiaTheme="minorEastAsia"/>
                <w:lang w:eastAsia="zh-CN"/>
              </w:rPr>
            </w:pPr>
            <w:r>
              <w:rPr>
                <w:rFonts w:eastAsiaTheme="minorEastAsia"/>
                <w:lang w:val="en-US" w:eastAsia="zh-CN"/>
              </w:rPr>
              <w:t>MTK</w:t>
            </w:r>
          </w:p>
        </w:tc>
        <w:tc>
          <w:tcPr>
            <w:tcW w:w="1372" w:type="dxa"/>
          </w:tcPr>
          <w:p w14:paraId="7CE7858D" w14:textId="77777777" w:rsidR="0042788A" w:rsidRDefault="005665D7">
            <w:pPr>
              <w:tabs>
                <w:tab w:val="left" w:pos="551"/>
              </w:tabs>
              <w:jc w:val="left"/>
              <w:rPr>
                <w:rFonts w:eastAsia="Malgun Gothic"/>
                <w:lang w:val="en-US" w:eastAsia="ko-KR"/>
              </w:rPr>
            </w:pPr>
            <w:r>
              <w:rPr>
                <w:rFonts w:eastAsiaTheme="minorEastAsia"/>
                <w:lang w:val="en-US" w:eastAsia="zh-CN"/>
              </w:rPr>
              <w:t>Y</w:t>
            </w:r>
          </w:p>
        </w:tc>
        <w:tc>
          <w:tcPr>
            <w:tcW w:w="6780" w:type="dxa"/>
          </w:tcPr>
          <w:p w14:paraId="58FB6CA8" w14:textId="77777777" w:rsidR="0042788A" w:rsidRDefault="005665D7">
            <w:pPr>
              <w:jc w:val="left"/>
              <w:rPr>
                <w:rFonts w:eastAsiaTheme="minorEastAsia"/>
                <w:lang w:val="en-US" w:eastAsia="zh-CN"/>
              </w:rPr>
            </w:pPr>
            <w:r>
              <w:rPr>
                <w:rFonts w:eastAsiaTheme="minorEastAsia"/>
                <w:lang w:val="en-US" w:eastAsia="zh-CN"/>
              </w:rPr>
              <w:t>It is beneficial to support duty-cycle based monitoring in RRC CONNECTED.</w:t>
            </w:r>
          </w:p>
        </w:tc>
      </w:tr>
      <w:tr w:rsidR="007E0968" w14:paraId="7EBDCE1A" w14:textId="77777777">
        <w:tc>
          <w:tcPr>
            <w:tcW w:w="1479" w:type="dxa"/>
          </w:tcPr>
          <w:p w14:paraId="12616A9A" w14:textId="03D0785B" w:rsidR="007E0968" w:rsidRDefault="007E0968">
            <w:pPr>
              <w:jc w:val="left"/>
              <w:rPr>
                <w:rFonts w:eastAsiaTheme="minorEastAsia"/>
                <w:lang w:val="en-US" w:eastAsia="zh-CN"/>
              </w:rPr>
            </w:pPr>
            <w:r>
              <w:rPr>
                <w:rFonts w:eastAsiaTheme="minorEastAsia"/>
                <w:lang w:val="en-US" w:eastAsia="zh-CN"/>
              </w:rPr>
              <w:t>TCL</w:t>
            </w:r>
          </w:p>
        </w:tc>
        <w:tc>
          <w:tcPr>
            <w:tcW w:w="1372" w:type="dxa"/>
          </w:tcPr>
          <w:p w14:paraId="3E434454" w14:textId="6FA5E949" w:rsidR="007E0968" w:rsidRDefault="007E0968">
            <w:pPr>
              <w:tabs>
                <w:tab w:val="left" w:pos="551"/>
              </w:tabs>
              <w:jc w:val="left"/>
              <w:rPr>
                <w:rFonts w:eastAsiaTheme="minorEastAsia"/>
                <w:lang w:val="en-US" w:eastAsia="zh-CN"/>
              </w:rPr>
            </w:pPr>
            <w:r>
              <w:rPr>
                <w:rFonts w:eastAsiaTheme="minorEastAsia"/>
                <w:lang w:val="en-US" w:eastAsia="zh-CN"/>
              </w:rPr>
              <w:t>Y</w:t>
            </w:r>
          </w:p>
        </w:tc>
        <w:tc>
          <w:tcPr>
            <w:tcW w:w="6780" w:type="dxa"/>
          </w:tcPr>
          <w:p w14:paraId="35A10EB4" w14:textId="77777777" w:rsidR="007E0968" w:rsidRDefault="007E0968">
            <w:pPr>
              <w:jc w:val="left"/>
              <w:rPr>
                <w:rFonts w:eastAsiaTheme="minorEastAsia"/>
                <w:lang w:val="en-US" w:eastAsia="zh-CN"/>
              </w:rPr>
            </w:pPr>
          </w:p>
        </w:tc>
      </w:tr>
    </w:tbl>
    <w:p w14:paraId="2BE6C39E" w14:textId="77777777" w:rsidR="0042788A" w:rsidRDefault="0042788A">
      <w:pPr>
        <w:rPr>
          <w:rFonts w:eastAsia="游明朝"/>
          <w:lang w:val="en-US" w:eastAsia="ja-JP"/>
        </w:rPr>
      </w:pPr>
    </w:p>
    <w:p w14:paraId="4EEB53E6" w14:textId="18F294E3" w:rsidR="0042788A" w:rsidRDefault="00EF6308">
      <w:pPr>
        <w:pStyle w:val="4"/>
        <w:rPr>
          <w:rFonts w:ascii="Times New Roman" w:hAnsi="Times New Roman"/>
          <w:b/>
          <w:bCs/>
          <w:sz w:val="20"/>
        </w:rPr>
      </w:pPr>
      <w:r>
        <w:rPr>
          <w:rFonts w:ascii="Times New Roman" w:hAnsi="Times New Roman"/>
          <w:b/>
          <w:bCs/>
          <w:sz w:val="20"/>
          <w:highlight w:val="yellow"/>
        </w:rPr>
        <w:t>[OLD]</w:t>
      </w:r>
      <w:r w:rsidR="005665D7">
        <w:rPr>
          <w:rFonts w:ascii="Times New Roman" w:hAnsi="Times New Roman"/>
          <w:b/>
          <w:bCs/>
          <w:sz w:val="20"/>
          <w:highlight w:val="yellow"/>
        </w:rPr>
        <w:t>Proposal 3.3-1</w:t>
      </w:r>
      <w:r w:rsidR="005665D7">
        <w:rPr>
          <w:rFonts w:ascii="Times New Roman" w:hAnsi="Times New Roman"/>
          <w:b/>
          <w:bCs/>
          <w:color w:val="FF0000"/>
          <w:sz w:val="20"/>
          <w:highlight w:val="yellow"/>
        </w:rPr>
        <w:t>a</w:t>
      </w:r>
      <w:r w:rsidR="005665D7">
        <w:rPr>
          <w:rFonts w:ascii="Times New Roman" w:hAnsi="Times New Roman"/>
          <w:b/>
          <w:bCs/>
          <w:sz w:val="20"/>
          <w:highlight w:val="yellow"/>
        </w:rPr>
        <w:t>:</w:t>
      </w:r>
    </w:p>
    <w:p w14:paraId="34FE6DAE" w14:textId="77777777" w:rsidR="0042788A" w:rsidRDefault="005665D7">
      <w:pPr>
        <w:pStyle w:val="aff"/>
        <w:numPr>
          <w:ilvl w:val="0"/>
          <w:numId w:val="12"/>
        </w:numPr>
        <w:rPr>
          <w:b/>
          <w:sz w:val="20"/>
          <w:szCs w:val="20"/>
          <w:lang w:val="en-US"/>
        </w:rPr>
      </w:pPr>
      <w:r>
        <w:rPr>
          <w:b/>
          <w:sz w:val="20"/>
          <w:szCs w:val="20"/>
          <w:lang w:val="en-US"/>
        </w:rPr>
        <w:t xml:space="preserve">LP-WUS occasions (LOs) are </w:t>
      </w:r>
      <w:r>
        <w:rPr>
          <w:b/>
          <w:color w:val="FF0000"/>
          <w:sz w:val="20"/>
          <w:szCs w:val="20"/>
          <w:lang w:val="en-US"/>
        </w:rPr>
        <w:t>configured by RRC</w:t>
      </w:r>
      <w:r>
        <w:rPr>
          <w:b/>
          <w:sz w:val="20"/>
          <w:szCs w:val="20"/>
          <w:lang w:val="en-US"/>
        </w:rPr>
        <w:t xml:space="preserve"> for LP-WUS monitoring in RRC CONNECTED mode.</w:t>
      </w:r>
    </w:p>
    <w:p w14:paraId="1FC27EDC" w14:textId="77777777" w:rsidR="0042788A" w:rsidRDefault="005665D7">
      <w:pPr>
        <w:pStyle w:val="aff"/>
        <w:numPr>
          <w:ilvl w:val="1"/>
          <w:numId w:val="12"/>
        </w:numPr>
        <w:rPr>
          <w:b/>
          <w:sz w:val="20"/>
          <w:szCs w:val="20"/>
          <w:lang w:val="en-US"/>
        </w:rPr>
      </w:pPr>
      <w:r>
        <w:rPr>
          <w:b/>
          <w:sz w:val="20"/>
          <w:szCs w:val="20"/>
          <w:lang w:val="en-US"/>
        </w:rPr>
        <w:t>Each LO has at least one LP-WUS monitoring occasion (MO), where UE can monitor for LP-WUS transmission.</w:t>
      </w:r>
    </w:p>
    <w:p w14:paraId="03897ED0" w14:textId="77777777" w:rsidR="0042788A" w:rsidRDefault="005665D7">
      <w:pPr>
        <w:pStyle w:val="aff"/>
        <w:numPr>
          <w:ilvl w:val="2"/>
          <w:numId w:val="12"/>
        </w:numPr>
        <w:rPr>
          <w:b/>
          <w:sz w:val="20"/>
          <w:szCs w:val="20"/>
          <w:lang w:val="en-US"/>
        </w:rPr>
      </w:pPr>
      <w:r>
        <w:rPr>
          <w:rFonts w:eastAsia="游明朝" w:hint="eastAsia"/>
          <w:b/>
          <w:sz w:val="20"/>
          <w:szCs w:val="20"/>
          <w:lang w:val="en-US"/>
        </w:rPr>
        <w:t>F</w:t>
      </w:r>
      <w:r>
        <w:rPr>
          <w:rFonts w:eastAsia="游明朝"/>
          <w:b/>
          <w:sz w:val="20"/>
          <w:szCs w:val="20"/>
          <w:lang w:val="en-US"/>
        </w:rPr>
        <w:t xml:space="preserve">FS: Multiple </w:t>
      </w:r>
      <w:r>
        <w:rPr>
          <w:b/>
          <w:sz w:val="20"/>
          <w:szCs w:val="20"/>
          <w:lang w:val="en-US"/>
        </w:rPr>
        <w:t>LP-WUS MOs in a LO</w:t>
      </w:r>
    </w:p>
    <w:p w14:paraId="4CD2B094" w14:textId="77777777" w:rsidR="0042788A" w:rsidRDefault="005665D7">
      <w:pPr>
        <w:pStyle w:val="aff"/>
        <w:numPr>
          <w:ilvl w:val="2"/>
          <w:numId w:val="12"/>
        </w:numPr>
        <w:rPr>
          <w:b/>
          <w:sz w:val="20"/>
          <w:szCs w:val="20"/>
          <w:lang w:val="en-US"/>
        </w:rPr>
      </w:pPr>
      <w:r>
        <w:rPr>
          <w:b/>
          <w:sz w:val="20"/>
          <w:szCs w:val="20"/>
          <w:lang w:val="en-US"/>
        </w:rPr>
        <w:t>FFS: Different LP-WUS MOs may correspond to different beams in multi-beam operation</w:t>
      </w:r>
    </w:p>
    <w:p w14:paraId="49CCEE63" w14:textId="77777777" w:rsidR="0042788A" w:rsidRDefault="005665D7">
      <w:pPr>
        <w:pStyle w:val="aff"/>
        <w:numPr>
          <w:ilvl w:val="2"/>
          <w:numId w:val="12"/>
        </w:numPr>
        <w:rPr>
          <w:b/>
          <w:sz w:val="20"/>
          <w:szCs w:val="20"/>
          <w:lang w:val="en-US"/>
        </w:rPr>
      </w:pPr>
      <w:r>
        <w:rPr>
          <w:b/>
          <w:sz w:val="20"/>
          <w:szCs w:val="20"/>
          <w:lang w:val="en-US"/>
        </w:rPr>
        <w:t>FFS whether or not each LO is defined as a time window that covers the corresponding LP-WUS MOs</w:t>
      </w:r>
    </w:p>
    <w:p w14:paraId="55E236E3" w14:textId="77777777" w:rsidR="0042788A" w:rsidRDefault="005665D7">
      <w:pPr>
        <w:pStyle w:val="aff"/>
        <w:numPr>
          <w:ilvl w:val="2"/>
          <w:numId w:val="12"/>
        </w:numPr>
        <w:rPr>
          <w:b/>
          <w:sz w:val="20"/>
          <w:szCs w:val="20"/>
          <w:lang w:val="en-US"/>
        </w:rPr>
      </w:pPr>
      <w:r>
        <w:rPr>
          <w:b/>
          <w:sz w:val="20"/>
          <w:szCs w:val="20"/>
          <w:lang w:val="en-US"/>
        </w:rPr>
        <w:t>FFS details</w:t>
      </w:r>
    </w:p>
    <w:p w14:paraId="62608405" w14:textId="77777777" w:rsidR="0042788A" w:rsidRDefault="005665D7">
      <w:pPr>
        <w:pStyle w:val="aff"/>
        <w:numPr>
          <w:ilvl w:val="1"/>
          <w:numId w:val="12"/>
        </w:numPr>
        <w:rPr>
          <w:b/>
          <w:sz w:val="20"/>
          <w:szCs w:val="20"/>
          <w:lang w:val="en-US"/>
        </w:rPr>
      </w:pPr>
      <w:r>
        <w:rPr>
          <w:b/>
          <w:color w:val="FF0000"/>
          <w:sz w:val="20"/>
          <w:szCs w:val="20"/>
          <w:lang w:val="en-US"/>
        </w:rPr>
        <w:t xml:space="preserve">FFS: </w:t>
      </w:r>
      <w:r>
        <w:rPr>
          <w:b/>
          <w:sz w:val="20"/>
          <w:szCs w:val="20"/>
          <w:lang w:val="en-US"/>
        </w:rPr>
        <w:t>It is at least supported that a UE monitors LOs with a configured periodicity.</w:t>
      </w:r>
    </w:p>
    <w:tbl>
      <w:tblPr>
        <w:tblStyle w:val="afd"/>
        <w:tblW w:w="9631" w:type="dxa"/>
        <w:tblLayout w:type="fixed"/>
        <w:tblLook w:val="04A0" w:firstRow="1" w:lastRow="0" w:firstColumn="1" w:lastColumn="0" w:noHBand="0" w:noVBand="1"/>
      </w:tblPr>
      <w:tblGrid>
        <w:gridCol w:w="1479"/>
        <w:gridCol w:w="1372"/>
        <w:gridCol w:w="6780"/>
      </w:tblGrid>
      <w:tr w:rsidR="0042788A" w14:paraId="6E93D375" w14:textId="77777777">
        <w:tc>
          <w:tcPr>
            <w:tcW w:w="1479" w:type="dxa"/>
            <w:shd w:val="clear" w:color="auto" w:fill="D9D9D9" w:themeFill="background1" w:themeFillShade="D9"/>
          </w:tcPr>
          <w:p w14:paraId="2BB5A0B0" w14:textId="77777777" w:rsidR="0042788A" w:rsidRDefault="005665D7">
            <w:pPr>
              <w:jc w:val="left"/>
              <w:rPr>
                <w:b/>
                <w:bCs/>
                <w:lang w:val="en-US"/>
              </w:rPr>
            </w:pPr>
            <w:r>
              <w:rPr>
                <w:b/>
                <w:bCs/>
                <w:lang w:val="en-US"/>
              </w:rPr>
              <w:lastRenderedPageBreak/>
              <w:t>Company</w:t>
            </w:r>
          </w:p>
        </w:tc>
        <w:tc>
          <w:tcPr>
            <w:tcW w:w="1372" w:type="dxa"/>
            <w:shd w:val="clear" w:color="auto" w:fill="D9D9D9" w:themeFill="background1" w:themeFillShade="D9"/>
          </w:tcPr>
          <w:p w14:paraId="71E256DA"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132ADE03" w14:textId="77777777" w:rsidR="0042788A" w:rsidRDefault="005665D7">
            <w:pPr>
              <w:jc w:val="left"/>
              <w:rPr>
                <w:b/>
                <w:bCs/>
                <w:lang w:val="en-US"/>
              </w:rPr>
            </w:pPr>
            <w:r>
              <w:rPr>
                <w:b/>
                <w:bCs/>
                <w:lang w:val="en-US"/>
              </w:rPr>
              <w:t>Comments</w:t>
            </w:r>
          </w:p>
        </w:tc>
      </w:tr>
      <w:tr w:rsidR="0042788A" w14:paraId="0F46E1CF" w14:textId="77777777">
        <w:tc>
          <w:tcPr>
            <w:tcW w:w="1479" w:type="dxa"/>
          </w:tcPr>
          <w:p w14:paraId="38241C73" w14:textId="77777777" w:rsidR="0042788A" w:rsidRDefault="005665D7">
            <w:pPr>
              <w:jc w:val="left"/>
              <w:rPr>
                <w:rFonts w:eastAsiaTheme="minorEastAsia"/>
                <w:lang w:eastAsia="zh-CN"/>
              </w:rPr>
            </w:pPr>
            <w:r>
              <w:rPr>
                <w:rFonts w:eastAsiaTheme="minorEastAsia" w:hint="eastAsia"/>
                <w:lang w:val="en-US" w:eastAsia="zh-CN"/>
              </w:rPr>
              <w:t>X</w:t>
            </w:r>
            <w:r>
              <w:rPr>
                <w:rFonts w:eastAsiaTheme="minorEastAsia"/>
                <w:lang w:val="en-US" w:eastAsia="zh-CN"/>
              </w:rPr>
              <w:t>iaomi</w:t>
            </w:r>
          </w:p>
        </w:tc>
        <w:tc>
          <w:tcPr>
            <w:tcW w:w="1372" w:type="dxa"/>
          </w:tcPr>
          <w:p w14:paraId="5C6445D0"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DD714D5" w14:textId="77777777" w:rsidR="0042788A" w:rsidRDefault="0042788A">
            <w:pPr>
              <w:jc w:val="left"/>
              <w:rPr>
                <w:rFonts w:eastAsiaTheme="minorEastAsia"/>
                <w:lang w:val="en-US" w:eastAsia="zh-CN"/>
              </w:rPr>
            </w:pPr>
          </w:p>
        </w:tc>
      </w:tr>
      <w:tr w:rsidR="0042788A" w14:paraId="6066E972" w14:textId="77777777">
        <w:tc>
          <w:tcPr>
            <w:tcW w:w="1479" w:type="dxa"/>
          </w:tcPr>
          <w:p w14:paraId="2D517F0B" w14:textId="77777777" w:rsidR="0042788A" w:rsidRDefault="005665D7">
            <w:pPr>
              <w:jc w:val="left"/>
              <w:rPr>
                <w:rFonts w:eastAsiaTheme="minorEastAsia"/>
                <w:lang w:val="en-US" w:eastAsia="zh-CN"/>
              </w:rPr>
            </w:pPr>
            <w:r>
              <w:rPr>
                <w:rFonts w:eastAsiaTheme="minorEastAsia"/>
                <w:lang w:val="en-US" w:eastAsia="zh-CN"/>
              </w:rPr>
              <w:t>Apple</w:t>
            </w:r>
          </w:p>
        </w:tc>
        <w:tc>
          <w:tcPr>
            <w:tcW w:w="1372" w:type="dxa"/>
          </w:tcPr>
          <w:p w14:paraId="2A838F5B" w14:textId="77777777" w:rsidR="0042788A" w:rsidRDefault="0042788A">
            <w:pPr>
              <w:tabs>
                <w:tab w:val="left" w:pos="551"/>
              </w:tabs>
              <w:jc w:val="left"/>
              <w:rPr>
                <w:rFonts w:eastAsiaTheme="minorEastAsia"/>
                <w:lang w:val="en-US" w:eastAsia="zh-CN"/>
              </w:rPr>
            </w:pPr>
          </w:p>
        </w:tc>
        <w:tc>
          <w:tcPr>
            <w:tcW w:w="6780" w:type="dxa"/>
          </w:tcPr>
          <w:p w14:paraId="141F5F0B" w14:textId="77777777" w:rsidR="0042788A" w:rsidRDefault="005665D7">
            <w:pPr>
              <w:jc w:val="left"/>
              <w:rPr>
                <w:rFonts w:eastAsiaTheme="minorEastAsia"/>
                <w:lang w:val="en-US" w:eastAsia="zh-CN"/>
              </w:rPr>
            </w:pPr>
            <w:r>
              <w:rPr>
                <w:rFonts w:eastAsiaTheme="minorEastAsia"/>
                <w:lang w:val="en-US" w:eastAsia="zh-CN"/>
              </w:rPr>
              <w:t>Support in general</w:t>
            </w:r>
          </w:p>
          <w:p w14:paraId="128DD954" w14:textId="77777777" w:rsidR="0042788A" w:rsidRDefault="005665D7">
            <w:pPr>
              <w:jc w:val="left"/>
              <w:rPr>
                <w:rFonts w:eastAsiaTheme="minorEastAsia"/>
                <w:lang w:val="en-US" w:eastAsia="zh-CN"/>
              </w:rPr>
            </w:pPr>
            <w:r>
              <w:rPr>
                <w:rFonts w:eastAsiaTheme="minorEastAsia"/>
                <w:lang w:val="en-US" w:eastAsia="zh-CN"/>
              </w:rPr>
              <w:t xml:space="preserve">Minor comment </w:t>
            </w:r>
          </w:p>
          <w:p w14:paraId="66D7250F" w14:textId="77777777" w:rsidR="0042788A" w:rsidRDefault="005665D7">
            <w:pPr>
              <w:pStyle w:val="aff"/>
              <w:numPr>
                <w:ilvl w:val="2"/>
                <w:numId w:val="12"/>
              </w:numPr>
              <w:rPr>
                <w:b/>
                <w:sz w:val="20"/>
                <w:szCs w:val="20"/>
                <w:lang w:val="en-US"/>
              </w:rPr>
            </w:pPr>
            <w:r>
              <w:rPr>
                <w:b/>
                <w:sz w:val="20"/>
                <w:szCs w:val="20"/>
                <w:lang w:val="en-US"/>
              </w:rPr>
              <w:t>FFS whether or not each LO is defined as a time window that covers the corresponding LP-WUS MO</w:t>
            </w:r>
            <w:r>
              <w:rPr>
                <w:b/>
                <w:color w:val="FF0000"/>
                <w:sz w:val="20"/>
                <w:szCs w:val="20"/>
                <w:lang w:val="en-US"/>
              </w:rPr>
              <w:t>(</w:t>
            </w:r>
            <w:r>
              <w:rPr>
                <w:b/>
                <w:sz w:val="20"/>
                <w:szCs w:val="20"/>
                <w:lang w:val="en-US"/>
              </w:rPr>
              <w:t>s</w:t>
            </w:r>
            <w:r>
              <w:rPr>
                <w:b/>
                <w:color w:val="FF0000"/>
                <w:sz w:val="20"/>
                <w:szCs w:val="20"/>
                <w:lang w:val="en-US"/>
              </w:rPr>
              <w:t>)</w:t>
            </w:r>
          </w:p>
          <w:p w14:paraId="66B59D78" w14:textId="77777777" w:rsidR="0042788A" w:rsidRDefault="0042788A">
            <w:pPr>
              <w:jc w:val="left"/>
              <w:rPr>
                <w:rFonts w:eastAsiaTheme="minorEastAsia"/>
                <w:lang w:val="en-US" w:eastAsia="zh-CN"/>
              </w:rPr>
            </w:pPr>
          </w:p>
        </w:tc>
      </w:tr>
      <w:tr w:rsidR="0042788A" w14:paraId="738A3BA2" w14:textId="77777777">
        <w:tc>
          <w:tcPr>
            <w:tcW w:w="1479" w:type="dxa"/>
          </w:tcPr>
          <w:p w14:paraId="6716A6FC" w14:textId="4988B108" w:rsidR="0042788A" w:rsidRDefault="0061492E">
            <w:pPr>
              <w:jc w:val="left"/>
              <w:rPr>
                <w:rFonts w:eastAsiaTheme="minorEastAsia"/>
                <w:lang w:val="en-US" w:eastAsia="zh-CN"/>
              </w:rPr>
            </w:pPr>
            <w:r>
              <w:rPr>
                <w:rFonts w:eastAsiaTheme="minorEastAsia"/>
                <w:lang w:val="en-US" w:eastAsia="zh-CN"/>
              </w:rPr>
              <w:t>Panasonic</w:t>
            </w:r>
          </w:p>
        </w:tc>
        <w:tc>
          <w:tcPr>
            <w:tcW w:w="1372" w:type="dxa"/>
          </w:tcPr>
          <w:p w14:paraId="6B10F2F4" w14:textId="1BFC4BF6" w:rsidR="0042788A" w:rsidRDefault="0061492E">
            <w:pPr>
              <w:tabs>
                <w:tab w:val="left" w:pos="551"/>
              </w:tabs>
              <w:jc w:val="left"/>
              <w:rPr>
                <w:rFonts w:eastAsiaTheme="minorEastAsia"/>
                <w:lang w:val="en-US" w:eastAsia="zh-CN"/>
              </w:rPr>
            </w:pPr>
            <w:r>
              <w:rPr>
                <w:rFonts w:eastAsiaTheme="minorEastAsia"/>
                <w:lang w:val="en-US" w:eastAsia="zh-CN"/>
              </w:rPr>
              <w:t>Y</w:t>
            </w:r>
          </w:p>
        </w:tc>
        <w:tc>
          <w:tcPr>
            <w:tcW w:w="6780" w:type="dxa"/>
          </w:tcPr>
          <w:p w14:paraId="04455994" w14:textId="77777777" w:rsidR="0042788A" w:rsidRDefault="0042788A">
            <w:pPr>
              <w:jc w:val="left"/>
              <w:rPr>
                <w:rFonts w:eastAsiaTheme="minorEastAsia"/>
                <w:lang w:val="en-US" w:eastAsia="zh-CN"/>
              </w:rPr>
            </w:pPr>
          </w:p>
        </w:tc>
      </w:tr>
      <w:tr w:rsidR="0042788A" w14:paraId="0086EFAB" w14:textId="77777777">
        <w:tc>
          <w:tcPr>
            <w:tcW w:w="1479" w:type="dxa"/>
          </w:tcPr>
          <w:p w14:paraId="191EB0E3" w14:textId="46D2FE15" w:rsidR="0042788A" w:rsidRDefault="007E0968">
            <w:pPr>
              <w:jc w:val="left"/>
              <w:rPr>
                <w:rFonts w:eastAsia="游明朝"/>
                <w:lang w:val="en-US" w:eastAsia="ja-JP"/>
              </w:rPr>
            </w:pPr>
            <w:r>
              <w:rPr>
                <w:rFonts w:eastAsia="游明朝"/>
                <w:lang w:val="en-US" w:eastAsia="ja-JP"/>
              </w:rPr>
              <w:t>TCL</w:t>
            </w:r>
          </w:p>
        </w:tc>
        <w:tc>
          <w:tcPr>
            <w:tcW w:w="1372" w:type="dxa"/>
          </w:tcPr>
          <w:p w14:paraId="4974B1D5" w14:textId="276A47DE" w:rsidR="0042788A" w:rsidRDefault="007E0968">
            <w:pPr>
              <w:tabs>
                <w:tab w:val="left" w:pos="551"/>
              </w:tabs>
              <w:jc w:val="left"/>
              <w:rPr>
                <w:rFonts w:eastAsiaTheme="minorEastAsia"/>
                <w:lang w:val="en-US" w:eastAsia="zh-CN"/>
              </w:rPr>
            </w:pPr>
            <w:r>
              <w:rPr>
                <w:rFonts w:eastAsiaTheme="minorEastAsia"/>
                <w:lang w:val="en-US" w:eastAsia="zh-CN"/>
              </w:rPr>
              <w:t>Y</w:t>
            </w:r>
          </w:p>
        </w:tc>
        <w:tc>
          <w:tcPr>
            <w:tcW w:w="6780" w:type="dxa"/>
          </w:tcPr>
          <w:p w14:paraId="1CD70927" w14:textId="77777777" w:rsidR="0042788A" w:rsidRDefault="0042788A">
            <w:pPr>
              <w:jc w:val="left"/>
              <w:rPr>
                <w:rFonts w:eastAsia="游明朝"/>
                <w:lang w:val="en-US" w:eastAsia="ja-JP"/>
              </w:rPr>
            </w:pPr>
          </w:p>
        </w:tc>
      </w:tr>
      <w:tr w:rsidR="001E5C40" w14:paraId="5B708FF9" w14:textId="77777777">
        <w:tc>
          <w:tcPr>
            <w:tcW w:w="1479" w:type="dxa"/>
          </w:tcPr>
          <w:p w14:paraId="034122E2" w14:textId="0858DF6F" w:rsidR="001E5C40" w:rsidRDefault="001E5C40" w:rsidP="001E5C40">
            <w:pPr>
              <w:jc w:val="left"/>
              <w:rPr>
                <w:rFonts w:eastAsia="游明朝"/>
                <w:lang w:val="en-US" w:eastAsia="ja-JP"/>
              </w:rPr>
            </w:pPr>
            <w:r>
              <w:rPr>
                <w:rFonts w:eastAsia="Malgun Gothic" w:hint="eastAsia"/>
                <w:lang w:eastAsia="ko-KR"/>
              </w:rPr>
              <w:t>L</w:t>
            </w:r>
            <w:r>
              <w:rPr>
                <w:rFonts w:eastAsia="Malgun Gothic"/>
                <w:lang w:eastAsia="ko-KR"/>
              </w:rPr>
              <w:t>GE</w:t>
            </w:r>
          </w:p>
        </w:tc>
        <w:tc>
          <w:tcPr>
            <w:tcW w:w="1372" w:type="dxa"/>
          </w:tcPr>
          <w:p w14:paraId="74E3FB76" w14:textId="54804937" w:rsidR="001E5C40" w:rsidRDefault="001E5C40" w:rsidP="001E5C40">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6932C305" w14:textId="5885AAB3" w:rsidR="001E5C40" w:rsidRDefault="001E5C40" w:rsidP="001E5C40">
            <w:pPr>
              <w:jc w:val="left"/>
              <w:rPr>
                <w:rFonts w:eastAsia="游明朝"/>
                <w:lang w:val="en-US" w:eastAsia="ja-JP"/>
              </w:rPr>
            </w:pPr>
            <w:r>
              <w:rPr>
                <w:rFonts w:eastAsiaTheme="minorEastAsia"/>
                <w:lang w:val="en-US" w:eastAsia="zh-CN"/>
              </w:rPr>
              <w:t xml:space="preserve">The necessity of the concept of LO is still not unclear for CONNECTED mode. </w:t>
            </w:r>
          </w:p>
        </w:tc>
      </w:tr>
      <w:tr w:rsidR="005036F7" w14:paraId="6A3EB86A" w14:textId="77777777">
        <w:tc>
          <w:tcPr>
            <w:tcW w:w="1479" w:type="dxa"/>
          </w:tcPr>
          <w:p w14:paraId="13ECBB8F" w14:textId="44654636" w:rsidR="005036F7" w:rsidRDefault="005036F7" w:rsidP="005036F7">
            <w:pPr>
              <w:jc w:val="left"/>
              <w:rPr>
                <w:rFonts w:eastAsia="Malgun Gothic"/>
                <w:lang w:eastAsia="ko-KR"/>
              </w:rPr>
            </w:pPr>
            <w:r>
              <w:rPr>
                <w:rFonts w:eastAsia="游明朝" w:hint="eastAsia"/>
                <w:lang w:eastAsia="ja-JP"/>
              </w:rPr>
              <w:t>Qualcomm</w:t>
            </w:r>
          </w:p>
        </w:tc>
        <w:tc>
          <w:tcPr>
            <w:tcW w:w="1372" w:type="dxa"/>
          </w:tcPr>
          <w:p w14:paraId="7BE40D20" w14:textId="7C435184" w:rsidR="005036F7" w:rsidRDefault="005036F7" w:rsidP="005036F7">
            <w:pPr>
              <w:tabs>
                <w:tab w:val="left" w:pos="551"/>
              </w:tabs>
              <w:jc w:val="left"/>
              <w:rPr>
                <w:rFonts w:eastAsia="Malgun Gothic"/>
                <w:lang w:val="en-US" w:eastAsia="ko-KR"/>
              </w:rPr>
            </w:pPr>
            <w:r>
              <w:rPr>
                <w:rFonts w:eastAsia="游明朝" w:hint="eastAsia"/>
                <w:lang w:val="en-US" w:eastAsia="ja-JP"/>
              </w:rPr>
              <w:t>Y</w:t>
            </w:r>
          </w:p>
        </w:tc>
        <w:tc>
          <w:tcPr>
            <w:tcW w:w="6780" w:type="dxa"/>
          </w:tcPr>
          <w:p w14:paraId="76D87CF5" w14:textId="77777777" w:rsidR="005036F7" w:rsidRDefault="005036F7" w:rsidP="005036F7">
            <w:pPr>
              <w:jc w:val="left"/>
              <w:rPr>
                <w:rFonts w:eastAsiaTheme="minorEastAsia"/>
                <w:lang w:val="en-US" w:eastAsia="zh-CN"/>
              </w:rPr>
            </w:pPr>
          </w:p>
        </w:tc>
      </w:tr>
    </w:tbl>
    <w:p w14:paraId="53A52612" w14:textId="77777777" w:rsidR="0042788A" w:rsidRDefault="0042788A">
      <w:pPr>
        <w:rPr>
          <w:rFonts w:eastAsia="游明朝"/>
          <w:lang w:val="en-US" w:eastAsia="ja-JP"/>
        </w:rPr>
      </w:pPr>
    </w:p>
    <w:p w14:paraId="7154346E" w14:textId="02372371" w:rsidR="005E442B" w:rsidRPr="00F13226" w:rsidRDefault="00CD723E" w:rsidP="005E442B">
      <w:pPr>
        <w:pStyle w:val="4"/>
        <w:rPr>
          <w:rFonts w:ascii="Times New Roman" w:hAnsi="Times New Roman"/>
          <w:b/>
          <w:bCs/>
          <w:sz w:val="20"/>
        </w:rPr>
      </w:pPr>
      <w:r w:rsidRPr="003733D3">
        <w:rPr>
          <w:rFonts w:ascii="Times New Roman" w:hAnsi="Times New Roman"/>
          <w:b/>
          <w:bCs/>
          <w:sz w:val="20"/>
          <w:highlight w:val="yellow"/>
        </w:rPr>
        <w:t>[Thu]</w:t>
      </w:r>
      <w:r w:rsidR="005E442B" w:rsidRPr="003733D3">
        <w:rPr>
          <w:rFonts w:ascii="Times New Roman" w:hAnsi="Times New Roman"/>
          <w:b/>
          <w:bCs/>
          <w:sz w:val="20"/>
          <w:highlight w:val="yellow"/>
        </w:rPr>
        <w:t>Proposal 3.3</w:t>
      </w:r>
      <w:r w:rsidR="005E442B" w:rsidRPr="00F13226">
        <w:rPr>
          <w:rFonts w:ascii="Times New Roman" w:hAnsi="Times New Roman"/>
          <w:b/>
          <w:bCs/>
          <w:sz w:val="20"/>
          <w:highlight w:val="yellow"/>
        </w:rPr>
        <w:t>-1</w:t>
      </w:r>
      <w:r w:rsidR="001F4341" w:rsidRPr="00F13226">
        <w:rPr>
          <w:rFonts w:ascii="Times New Roman" w:hAnsi="Times New Roman"/>
          <w:b/>
          <w:bCs/>
          <w:sz w:val="20"/>
          <w:highlight w:val="yellow"/>
        </w:rPr>
        <w:t>b</w:t>
      </w:r>
      <w:r w:rsidR="005E442B" w:rsidRPr="00F13226">
        <w:rPr>
          <w:rFonts w:ascii="Times New Roman" w:hAnsi="Times New Roman"/>
          <w:b/>
          <w:bCs/>
          <w:sz w:val="20"/>
          <w:highlight w:val="yellow"/>
        </w:rPr>
        <w:t>:</w:t>
      </w:r>
    </w:p>
    <w:p w14:paraId="466C535A" w14:textId="162F8B01" w:rsidR="005E442B" w:rsidRPr="001F4341" w:rsidRDefault="002E2340" w:rsidP="005E442B">
      <w:pPr>
        <w:pStyle w:val="aff"/>
        <w:numPr>
          <w:ilvl w:val="0"/>
          <w:numId w:val="12"/>
        </w:numPr>
        <w:rPr>
          <w:b/>
          <w:sz w:val="20"/>
          <w:szCs w:val="20"/>
          <w:lang w:val="en-US"/>
        </w:rPr>
      </w:pPr>
      <w:r w:rsidRPr="003733D3">
        <w:rPr>
          <w:b/>
          <w:sz w:val="20"/>
          <w:szCs w:val="20"/>
          <w:lang w:val="en-US"/>
        </w:rPr>
        <w:t xml:space="preserve">LP-WUS monitoring occasions (MOs) </w:t>
      </w:r>
      <w:r w:rsidR="005E442B" w:rsidRPr="001F4341">
        <w:rPr>
          <w:b/>
          <w:sz w:val="20"/>
          <w:szCs w:val="20"/>
          <w:lang w:val="en-US"/>
        </w:rPr>
        <w:t>are configured by RRC</w:t>
      </w:r>
      <w:r w:rsidRPr="001F4341">
        <w:rPr>
          <w:b/>
          <w:sz w:val="20"/>
          <w:szCs w:val="20"/>
          <w:lang w:val="en-US"/>
        </w:rPr>
        <w:t>, where UE can monitor for LP-WUS transmission</w:t>
      </w:r>
      <w:r w:rsidR="005E442B" w:rsidRPr="001F4341">
        <w:rPr>
          <w:b/>
          <w:sz w:val="20"/>
          <w:szCs w:val="20"/>
          <w:lang w:val="en-US"/>
        </w:rPr>
        <w:t xml:space="preserve"> in RRC CONNECTED mode.</w:t>
      </w:r>
    </w:p>
    <w:p w14:paraId="523988D9" w14:textId="77A46D18" w:rsidR="00CC7EDD" w:rsidRPr="003733D3" w:rsidRDefault="00CC7EDD" w:rsidP="005E442B">
      <w:pPr>
        <w:pStyle w:val="aff"/>
        <w:numPr>
          <w:ilvl w:val="1"/>
          <w:numId w:val="12"/>
        </w:numPr>
        <w:rPr>
          <w:b/>
          <w:sz w:val="20"/>
          <w:szCs w:val="20"/>
          <w:lang w:val="en-US"/>
        </w:rPr>
      </w:pPr>
      <w:r w:rsidRPr="003733D3">
        <w:rPr>
          <w:rFonts w:eastAsia="游明朝"/>
          <w:b/>
          <w:sz w:val="20"/>
          <w:szCs w:val="20"/>
          <w:lang w:val="en-US"/>
        </w:rPr>
        <w:t xml:space="preserve">FFS whether to define </w:t>
      </w:r>
      <w:r w:rsidR="009023EE" w:rsidRPr="003733D3">
        <w:rPr>
          <w:rFonts w:eastAsia="游明朝"/>
          <w:b/>
          <w:sz w:val="20"/>
          <w:szCs w:val="20"/>
          <w:lang w:val="en-US"/>
        </w:rPr>
        <w:t xml:space="preserve">a </w:t>
      </w:r>
      <w:r w:rsidRPr="003733D3">
        <w:rPr>
          <w:rFonts w:eastAsia="游明朝"/>
          <w:b/>
          <w:sz w:val="20"/>
          <w:szCs w:val="20"/>
          <w:lang w:val="en-US"/>
        </w:rPr>
        <w:t>time window for MOs</w:t>
      </w:r>
    </w:p>
    <w:p w14:paraId="518031EF" w14:textId="1F1FF994" w:rsidR="005E442B" w:rsidRPr="003733D3" w:rsidRDefault="005E442B" w:rsidP="005E442B">
      <w:pPr>
        <w:pStyle w:val="aff"/>
        <w:numPr>
          <w:ilvl w:val="1"/>
          <w:numId w:val="12"/>
        </w:numPr>
        <w:rPr>
          <w:b/>
          <w:sz w:val="20"/>
          <w:szCs w:val="20"/>
          <w:lang w:val="en-US"/>
        </w:rPr>
      </w:pPr>
      <w:r w:rsidRPr="003733D3">
        <w:rPr>
          <w:b/>
          <w:sz w:val="20"/>
          <w:szCs w:val="20"/>
          <w:lang w:val="en-US"/>
        </w:rPr>
        <w:t xml:space="preserve">It is at least supported that a UE </w:t>
      </w:r>
      <w:r w:rsidR="009023EE" w:rsidRPr="003733D3">
        <w:rPr>
          <w:b/>
          <w:sz w:val="20"/>
          <w:szCs w:val="20"/>
          <w:lang w:val="en-US"/>
        </w:rPr>
        <w:t xml:space="preserve">can </w:t>
      </w:r>
      <w:r w:rsidRPr="003733D3">
        <w:rPr>
          <w:b/>
          <w:sz w:val="20"/>
          <w:szCs w:val="20"/>
          <w:lang w:val="en-US"/>
        </w:rPr>
        <w:t xml:space="preserve">monitor </w:t>
      </w:r>
      <w:r w:rsidR="002E2340" w:rsidRPr="003733D3">
        <w:rPr>
          <w:b/>
          <w:sz w:val="20"/>
          <w:szCs w:val="20"/>
          <w:lang w:val="en-US"/>
        </w:rPr>
        <w:t>MO</w:t>
      </w:r>
      <w:r w:rsidRPr="003733D3">
        <w:rPr>
          <w:b/>
          <w:sz w:val="20"/>
          <w:szCs w:val="20"/>
          <w:lang w:val="en-US"/>
        </w:rPr>
        <w:t>s with a periodicity.</w:t>
      </w:r>
    </w:p>
    <w:p w14:paraId="04B95A0F" w14:textId="7CB8E365" w:rsidR="001E6D64" w:rsidRPr="003733D3" w:rsidRDefault="001E6D64" w:rsidP="001E6D64">
      <w:pPr>
        <w:pStyle w:val="aff"/>
        <w:numPr>
          <w:ilvl w:val="2"/>
          <w:numId w:val="12"/>
        </w:numPr>
        <w:rPr>
          <w:b/>
          <w:sz w:val="20"/>
          <w:szCs w:val="20"/>
          <w:lang w:val="en-US"/>
        </w:rPr>
      </w:pPr>
      <w:r w:rsidRPr="003733D3">
        <w:rPr>
          <w:rFonts w:eastAsia="游明朝" w:hint="eastAsia"/>
          <w:b/>
          <w:sz w:val="20"/>
          <w:szCs w:val="20"/>
          <w:lang w:val="en-US"/>
        </w:rPr>
        <w:t>F</w:t>
      </w:r>
      <w:r w:rsidRPr="003733D3">
        <w:rPr>
          <w:rFonts w:eastAsia="游明朝"/>
          <w:b/>
          <w:sz w:val="20"/>
          <w:szCs w:val="20"/>
          <w:lang w:val="en-US"/>
        </w:rPr>
        <w:t>FS details of the periodicity, e.g. derived from DRX cycle, separately configured</w:t>
      </w:r>
    </w:p>
    <w:tbl>
      <w:tblPr>
        <w:tblStyle w:val="afd"/>
        <w:tblW w:w="9631" w:type="dxa"/>
        <w:tblLayout w:type="fixed"/>
        <w:tblLook w:val="04A0" w:firstRow="1" w:lastRow="0" w:firstColumn="1" w:lastColumn="0" w:noHBand="0" w:noVBand="1"/>
      </w:tblPr>
      <w:tblGrid>
        <w:gridCol w:w="1479"/>
        <w:gridCol w:w="1372"/>
        <w:gridCol w:w="6780"/>
      </w:tblGrid>
      <w:tr w:rsidR="003733D3" w14:paraId="7486821B" w14:textId="77777777" w:rsidTr="0035564F">
        <w:tc>
          <w:tcPr>
            <w:tcW w:w="1479" w:type="dxa"/>
            <w:shd w:val="clear" w:color="auto" w:fill="D9D9D9" w:themeFill="background1" w:themeFillShade="D9"/>
          </w:tcPr>
          <w:p w14:paraId="61D63A87" w14:textId="77777777" w:rsidR="003733D3" w:rsidRDefault="003733D3" w:rsidP="0035564F">
            <w:pPr>
              <w:jc w:val="left"/>
              <w:rPr>
                <w:b/>
                <w:bCs/>
                <w:lang w:val="en-US"/>
              </w:rPr>
            </w:pPr>
            <w:r>
              <w:rPr>
                <w:b/>
                <w:bCs/>
                <w:lang w:val="en-US"/>
              </w:rPr>
              <w:t>Company</w:t>
            </w:r>
          </w:p>
        </w:tc>
        <w:tc>
          <w:tcPr>
            <w:tcW w:w="1372" w:type="dxa"/>
            <w:shd w:val="clear" w:color="auto" w:fill="D9D9D9" w:themeFill="background1" w:themeFillShade="D9"/>
          </w:tcPr>
          <w:p w14:paraId="72903BA2" w14:textId="77777777" w:rsidR="003733D3" w:rsidRDefault="003733D3" w:rsidP="0035564F">
            <w:pPr>
              <w:jc w:val="left"/>
              <w:rPr>
                <w:b/>
                <w:bCs/>
                <w:lang w:val="en-US"/>
              </w:rPr>
            </w:pPr>
            <w:r>
              <w:rPr>
                <w:b/>
                <w:bCs/>
                <w:lang w:val="en-US"/>
              </w:rPr>
              <w:t>Y/N</w:t>
            </w:r>
          </w:p>
        </w:tc>
        <w:tc>
          <w:tcPr>
            <w:tcW w:w="6780" w:type="dxa"/>
            <w:shd w:val="clear" w:color="auto" w:fill="D9D9D9" w:themeFill="background1" w:themeFillShade="D9"/>
          </w:tcPr>
          <w:p w14:paraId="224CB9F4" w14:textId="77777777" w:rsidR="003733D3" w:rsidRDefault="003733D3" w:rsidP="0035564F">
            <w:pPr>
              <w:jc w:val="left"/>
              <w:rPr>
                <w:b/>
                <w:bCs/>
                <w:lang w:val="en-US"/>
              </w:rPr>
            </w:pPr>
            <w:r>
              <w:rPr>
                <w:b/>
                <w:bCs/>
                <w:lang w:val="en-US"/>
              </w:rPr>
              <w:t>Comments</w:t>
            </w:r>
          </w:p>
        </w:tc>
      </w:tr>
      <w:tr w:rsidR="003733D3" w14:paraId="578A0A40" w14:textId="77777777" w:rsidTr="0035564F">
        <w:tc>
          <w:tcPr>
            <w:tcW w:w="1479" w:type="dxa"/>
          </w:tcPr>
          <w:p w14:paraId="673A360D" w14:textId="2DBB0281" w:rsidR="003733D3" w:rsidRDefault="0035564F" w:rsidP="0035564F">
            <w:pPr>
              <w:jc w:val="left"/>
              <w:rPr>
                <w:rFonts w:eastAsiaTheme="minorEastAsia"/>
                <w:lang w:eastAsia="zh-CN"/>
              </w:rPr>
            </w:pPr>
            <w:r>
              <w:rPr>
                <w:rFonts w:eastAsiaTheme="minorEastAsia" w:hint="eastAsia"/>
                <w:lang w:eastAsia="zh-CN"/>
              </w:rPr>
              <w:t>CATT</w:t>
            </w:r>
          </w:p>
        </w:tc>
        <w:tc>
          <w:tcPr>
            <w:tcW w:w="1372" w:type="dxa"/>
          </w:tcPr>
          <w:p w14:paraId="3F386E75" w14:textId="38953D33" w:rsidR="003733D3" w:rsidRDefault="003733D3" w:rsidP="0035564F">
            <w:pPr>
              <w:tabs>
                <w:tab w:val="left" w:pos="551"/>
              </w:tabs>
              <w:jc w:val="left"/>
              <w:rPr>
                <w:rFonts w:eastAsiaTheme="minorEastAsia"/>
                <w:lang w:val="en-US" w:eastAsia="zh-CN"/>
              </w:rPr>
            </w:pPr>
          </w:p>
        </w:tc>
        <w:tc>
          <w:tcPr>
            <w:tcW w:w="6780" w:type="dxa"/>
          </w:tcPr>
          <w:p w14:paraId="72F26142" w14:textId="3D602F3B" w:rsidR="003733D3" w:rsidRDefault="0035564F" w:rsidP="0035564F">
            <w:pPr>
              <w:jc w:val="left"/>
              <w:rPr>
                <w:rFonts w:eastAsiaTheme="minorEastAsia"/>
                <w:lang w:val="en-US" w:eastAsia="zh-CN"/>
              </w:rPr>
            </w:pPr>
            <w:r>
              <w:rPr>
                <w:rFonts w:eastAsiaTheme="minorEastAsia" w:hint="eastAsia"/>
                <w:lang w:val="en-US" w:eastAsia="zh-CN"/>
              </w:rPr>
              <w:t xml:space="preserve">OK with the </w:t>
            </w:r>
            <w:r>
              <w:rPr>
                <w:rFonts w:eastAsiaTheme="minorEastAsia"/>
                <w:lang w:val="en-US" w:eastAsia="zh-CN"/>
              </w:rPr>
              <w:t>proposal</w:t>
            </w:r>
            <w:r>
              <w:rPr>
                <w:rFonts w:eastAsiaTheme="minorEastAsia" w:hint="eastAsia"/>
                <w:lang w:val="en-US" w:eastAsia="zh-CN"/>
              </w:rPr>
              <w:t xml:space="preserve">.  </w:t>
            </w:r>
          </w:p>
        </w:tc>
      </w:tr>
      <w:tr w:rsidR="003733D3" w14:paraId="3C66F9A5" w14:textId="77777777" w:rsidTr="0035564F">
        <w:tc>
          <w:tcPr>
            <w:tcW w:w="1479" w:type="dxa"/>
          </w:tcPr>
          <w:p w14:paraId="65B81B08" w14:textId="19D2BA32" w:rsidR="003733D3" w:rsidRDefault="003733D3" w:rsidP="0035564F">
            <w:pPr>
              <w:jc w:val="left"/>
              <w:rPr>
                <w:rFonts w:eastAsiaTheme="minorEastAsia"/>
                <w:lang w:val="en-US" w:eastAsia="zh-CN"/>
              </w:rPr>
            </w:pPr>
          </w:p>
        </w:tc>
        <w:tc>
          <w:tcPr>
            <w:tcW w:w="1372" w:type="dxa"/>
          </w:tcPr>
          <w:p w14:paraId="62F1DD51" w14:textId="77777777" w:rsidR="003733D3" w:rsidRDefault="003733D3" w:rsidP="0035564F">
            <w:pPr>
              <w:tabs>
                <w:tab w:val="left" w:pos="551"/>
              </w:tabs>
              <w:jc w:val="left"/>
              <w:rPr>
                <w:rFonts w:eastAsiaTheme="minorEastAsia"/>
                <w:lang w:val="en-US" w:eastAsia="zh-CN"/>
              </w:rPr>
            </w:pPr>
          </w:p>
        </w:tc>
        <w:tc>
          <w:tcPr>
            <w:tcW w:w="6780" w:type="dxa"/>
          </w:tcPr>
          <w:p w14:paraId="01C9F920" w14:textId="7D904F00" w:rsidR="003733D3" w:rsidRDefault="003733D3" w:rsidP="0035564F">
            <w:pPr>
              <w:jc w:val="left"/>
              <w:rPr>
                <w:rFonts w:eastAsiaTheme="minorEastAsia"/>
                <w:lang w:val="en-US" w:eastAsia="zh-CN"/>
              </w:rPr>
            </w:pPr>
          </w:p>
        </w:tc>
      </w:tr>
      <w:tr w:rsidR="003733D3" w14:paraId="05C74BAB" w14:textId="77777777" w:rsidTr="0035564F">
        <w:tc>
          <w:tcPr>
            <w:tcW w:w="1479" w:type="dxa"/>
          </w:tcPr>
          <w:p w14:paraId="5584118C" w14:textId="112B14E2" w:rsidR="003733D3" w:rsidRDefault="003733D3" w:rsidP="0035564F">
            <w:pPr>
              <w:jc w:val="left"/>
              <w:rPr>
                <w:rFonts w:eastAsiaTheme="minorEastAsia"/>
                <w:lang w:val="en-US" w:eastAsia="zh-CN"/>
              </w:rPr>
            </w:pPr>
          </w:p>
        </w:tc>
        <w:tc>
          <w:tcPr>
            <w:tcW w:w="1372" w:type="dxa"/>
          </w:tcPr>
          <w:p w14:paraId="46A21A33" w14:textId="443DC7E9" w:rsidR="003733D3" w:rsidRDefault="003733D3" w:rsidP="0035564F">
            <w:pPr>
              <w:tabs>
                <w:tab w:val="left" w:pos="551"/>
              </w:tabs>
              <w:jc w:val="left"/>
              <w:rPr>
                <w:rFonts w:eastAsiaTheme="minorEastAsia"/>
                <w:lang w:val="en-US" w:eastAsia="zh-CN"/>
              </w:rPr>
            </w:pPr>
          </w:p>
        </w:tc>
        <w:tc>
          <w:tcPr>
            <w:tcW w:w="6780" w:type="dxa"/>
          </w:tcPr>
          <w:p w14:paraId="53D3F769" w14:textId="77777777" w:rsidR="003733D3" w:rsidRDefault="003733D3" w:rsidP="0035564F">
            <w:pPr>
              <w:jc w:val="left"/>
              <w:rPr>
                <w:rFonts w:eastAsiaTheme="minorEastAsia"/>
                <w:lang w:val="en-US" w:eastAsia="zh-CN"/>
              </w:rPr>
            </w:pPr>
          </w:p>
        </w:tc>
      </w:tr>
    </w:tbl>
    <w:p w14:paraId="0EEE9198" w14:textId="77777777" w:rsidR="005E442B" w:rsidRPr="005E442B" w:rsidRDefault="005E442B">
      <w:pPr>
        <w:rPr>
          <w:rFonts w:eastAsia="游明朝"/>
          <w:lang w:val="en-US" w:eastAsia="ja-JP"/>
        </w:rPr>
      </w:pPr>
    </w:p>
    <w:p w14:paraId="01B26E2A" w14:textId="77777777" w:rsidR="0042788A" w:rsidRDefault="0042788A">
      <w:pPr>
        <w:rPr>
          <w:rFonts w:eastAsia="游明朝"/>
          <w:lang w:val="en-US" w:eastAsia="ja-JP"/>
        </w:rPr>
      </w:pPr>
    </w:p>
    <w:p w14:paraId="3538F63C" w14:textId="77777777" w:rsidR="0042788A" w:rsidRDefault="005665D7">
      <w:pPr>
        <w:spacing w:after="0"/>
        <w:rPr>
          <w:rFonts w:eastAsia="游明朝"/>
          <w:lang w:val="en-US" w:eastAsia="ja-JP"/>
        </w:rPr>
      </w:pPr>
      <w:r>
        <w:rPr>
          <w:rFonts w:eastAsia="游明朝" w:hint="eastAsia"/>
          <w:lang w:val="en-US" w:eastAsia="ja-JP"/>
        </w:rPr>
        <w:t>R</w:t>
      </w:r>
      <w:r>
        <w:rPr>
          <w:rFonts w:eastAsia="游明朝"/>
          <w:lang w:val="en-US" w:eastAsia="ja-JP"/>
        </w:rPr>
        <w:t>egarding the multi-beam operation for CONNECTED mode, following views are provided:</w:t>
      </w:r>
    </w:p>
    <w:p w14:paraId="654B1F62" w14:textId="77777777" w:rsidR="0042788A" w:rsidRDefault="005665D7">
      <w:pPr>
        <w:pStyle w:val="aff"/>
        <w:numPr>
          <w:ilvl w:val="0"/>
          <w:numId w:val="21"/>
        </w:numPr>
        <w:spacing w:after="0"/>
        <w:rPr>
          <w:rFonts w:eastAsia="游明朝"/>
          <w:sz w:val="20"/>
          <w:szCs w:val="20"/>
          <w:lang w:val="en-US"/>
        </w:rPr>
      </w:pPr>
      <w:r>
        <w:rPr>
          <w:rFonts w:eastAsia="游明朝" w:hint="eastAsia"/>
          <w:sz w:val="20"/>
          <w:szCs w:val="20"/>
          <w:lang w:val="en-US"/>
        </w:rPr>
        <w:t>Q</w:t>
      </w:r>
      <w:r>
        <w:rPr>
          <w:rFonts w:eastAsia="游明朝"/>
          <w:sz w:val="20"/>
          <w:szCs w:val="20"/>
          <w:lang w:val="en-US"/>
        </w:rPr>
        <w:t>C</w:t>
      </w:r>
    </w:p>
    <w:p w14:paraId="0DFFDD4E" w14:textId="77777777" w:rsidR="0042788A" w:rsidRDefault="005665D7">
      <w:pPr>
        <w:pStyle w:val="aff"/>
        <w:numPr>
          <w:ilvl w:val="1"/>
          <w:numId w:val="21"/>
        </w:numPr>
        <w:spacing w:after="0" w:line="276" w:lineRule="auto"/>
        <w:contextualSpacing w:val="0"/>
        <w:rPr>
          <w:sz w:val="20"/>
          <w:szCs w:val="20"/>
        </w:rPr>
      </w:pPr>
      <w:r>
        <w:rPr>
          <w:sz w:val="20"/>
          <w:szCs w:val="20"/>
        </w:rPr>
        <w:t>Support TCI state for LP-WUS in CONNECTED mode</w:t>
      </w:r>
    </w:p>
    <w:p w14:paraId="2BD99FA0" w14:textId="77777777" w:rsidR="0042788A" w:rsidRDefault="005665D7">
      <w:pPr>
        <w:pStyle w:val="aff"/>
        <w:numPr>
          <w:ilvl w:val="2"/>
          <w:numId w:val="21"/>
        </w:numPr>
        <w:spacing w:after="0" w:line="276" w:lineRule="auto"/>
        <w:contextualSpacing w:val="0"/>
        <w:rPr>
          <w:sz w:val="20"/>
          <w:szCs w:val="20"/>
        </w:rPr>
      </w:pPr>
      <w:r>
        <w:rPr>
          <w:sz w:val="20"/>
          <w:szCs w:val="20"/>
        </w:rPr>
        <w:t>A LP-WUS is QCLed with the SSB/CSI-RS for the TCI state</w:t>
      </w:r>
    </w:p>
    <w:p w14:paraId="56CD8FFF" w14:textId="77777777" w:rsidR="0042788A" w:rsidRDefault="005665D7">
      <w:pPr>
        <w:pStyle w:val="aff"/>
        <w:numPr>
          <w:ilvl w:val="2"/>
          <w:numId w:val="21"/>
        </w:numPr>
        <w:spacing w:after="0" w:line="276" w:lineRule="auto"/>
        <w:contextualSpacing w:val="0"/>
        <w:rPr>
          <w:sz w:val="20"/>
          <w:szCs w:val="20"/>
        </w:rPr>
      </w:pPr>
      <w:r>
        <w:rPr>
          <w:rFonts w:hint="eastAsia"/>
          <w:sz w:val="20"/>
          <w:szCs w:val="20"/>
        </w:rPr>
        <w:t>R</w:t>
      </w:r>
      <w:r>
        <w:rPr>
          <w:sz w:val="20"/>
          <w:szCs w:val="20"/>
        </w:rPr>
        <w:t>e-use TCI-state framework for CORESET/PDCCH</w:t>
      </w:r>
    </w:p>
    <w:p w14:paraId="2719FF6E" w14:textId="77777777" w:rsidR="0042788A" w:rsidRDefault="005665D7">
      <w:pPr>
        <w:pStyle w:val="aff"/>
        <w:numPr>
          <w:ilvl w:val="0"/>
          <w:numId w:val="21"/>
        </w:numPr>
        <w:spacing w:after="0"/>
        <w:rPr>
          <w:rFonts w:eastAsia="游明朝"/>
          <w:sz w:val="20"/>
          <w:szCs w:val="20"/>
        </w:rPr>
      </w:pPr>
      <w:r>
        <w:rPr>
          <w:rFonts w:eastAsia="游明朝" w:hint="eastAsia"/>
          <w:sz w:val="20"/>
          <w:szCs w:val="20"/>
        </w:rPr>
        <w:t>D</w:t>
      </w:r>
      <w:r>
        <w:rPr>
          <w:rFonts w:eastAsia="游明朝"/>
          <w:sz w:val="20"/>
          <w:szCs w:val="20"/>
        </w:rPr>
        <w:t>CM</w:t>
      </w:r>
    </w:p>
    <w:p w14:paraId="2B68F7FA" w14:textId="77777777" w:rsidR="0042788A" w:rsidRDefault="005665D7">
      <w:pPr>
        <w:pStyle w:val="aff"/>
        <w:numPr>
          <w:ilvl w:val="1"/>
          <w:numId w:val="21"/>
        </w:numPr>
        <w:spacing w:after="0"/>
        <w:rPr>
          <w:sz w:val="20"/>
          <w:szCs w:val="20"/>
          <w:lang w:eastAsia="zh-CN"/>
        </w:rPr>
      </w:pPr>
      <w:r>
        <w:rPr>
          <w:rFonts w:hint="eastAsia"/>
          <w:sz w:val="20"/>
          <w:szCs w:val="20"/>
          <w:lang w:eastAsia="zh-CN"/>
        </w:rPr>
        <w:t>Study the b</w:t>
      </w:r>
      <w:r>
        <w:rPr>
          <w:sz w:val="20"/>
          <w:szCs w:val="20"/>
          <w:lang w:eastAsia="zh-CN"/>
        </w:rPr>
        <w:t>eam property of LP-WUS</w:t>
      </w:r>
      <w:r>
        <w:rPr>
          <w:rFonts w:hint="eastAsia"/>
          <w:sz w:val="20"/>
          <w:szCs w:val="20"/>
          <w:lang w:eastAsia="zh-CN"/>
        </w:rPr>
        <w:t xml:space="preserve"> of following</w:t>
      </w:r>
    </w:p>
    <w:p w14:paraId="74FE0390" w14:textId="77777777" w:rsidR="0042788A" w:rsidRDefault="005665D7">
      <w:pPr>
        <w:pStyle w:val="aff"/>
        <w:numPr>
          <w:ilvl w:val="2"/>
          <w:numId w:val="21"/>
        </w:numPr>
        <w:spacing w:after="0" w:line="240" w:lineRule="auto"/>
        <w:contextualSpacing w:val="0"/>
        <w:rPr>
          <w:rFonts w:eastAsiaTheme="minorEastAsia"/>
          <w:sz w:val="20"/>
          <w:szCs w:val="20"/>
        </w:rPr>
      </w:pPr>
      <w:r>
        <w:rPr>
          <w:rFonts w:hint="eastAsia"/>
          <w:sz w:val="20"/>
          <w:szCs w:val="20"/>
          <w:lang w:eastAsia="zh-CN"/>
        </w:rPr>
        <w:t>Option A: Multiple beam transmissions of LP-WUS</w:t>
      </w:r>
    </w:p>
    <w:p w14:paraId="4FDBB208" w14:textId="77777777" w:rsidR="0042788A" w:rsidRDefault="005665D7">
      <w:pPr>
        <w:pStyle w:val="aff"/>
        <w:numPr>
          <w:ilvl w:val="2"/>
          <w:numId w:val="21"/>
        </w:numPr>
        <w:spacing w:after="0" w:line="240" w:lineRule="auto"/>
        <w:contextualSpacing w:val="0"/>
        <w:rPr>
          <w:rFonts w:eastAsiaTheme="minorEastAsia"/>
          <w:sz w:val="20"/>
          <w:szCs w:val="20"/>
        </w:rPr>
      </w:pPr>
      <w:r>
        <w:rPr>
          <w:rFonts w:hint="eastAsia"/>
          <w:sz w:val="20"/>
          <w:szCs w:val="20"/>
          <w:lang w:eastAsia="zh-CN"/>
        </w:rPr>
        <w:t>Option B: Single beam transmission of LP-WUS</w:t>
      </w:r>
    </w:p>
    <w:p w14:paraId="3A49CD86" w14:textId="77777777" w:rsidR="0042788A" w:rsidRDefault="0042788A">
      <w:pPr>
        <w:rPr>
          <w:rFonts w:eastAsia="游明朝"/>
          <w:lang w:val="sv-SE" w:eastAsia="ja-JP"/>
        </w:rPr>
      </w:pPr>
    </w:p>
    <w:p w14:paraId="3C5E67BE" w14:textId="77777777" w:rsidR="0042788A" w:rsidRDefault="005665D7">
      <w:pPr>
        <w:pStyle w:val="4"/>
        <w:rPr>
          <w:rFonts w:ascii="Times New Roman" w:hAnsi="Times New Roman"/>
          <w:b/>
          <w:bCs/>
          <w:sz w:val="20"/>
        </w:rPr>
      </w:pPr>
      <w:r>
        <w:rPr>
          <w:rFonts w:ascii="Times New Roman" w:hAnsi="Times New Roman"/>
          <w:b/>
          <w:bCs/>
          <w:sz w:val="20"/>
          <w:highlight w:val="yellow"/>
        </w:rPr>
        <w:t>[OLD]Proposal 3.3-2:</w:t>
      </w:r>
    </w:p>
    <w:p w14:paraId="0CBECA9B" w14:textId="77777777" w:rsidR="0042788A" w:rsidRDefault="005665D7">
      <w:pPr>
        <w:pStyle w:val="aff"/>
        <w:numPr>
          <w:ilvl w:val="0"/>
          <w:numId w:val="12"/>
        </w:numPr>
        <w:rPr>
          <w:b/>
          <w:sz w:val="20"/>
          <w:szCs w:val="20"/>
          <w:lang w:val="en-US"/>
        </w:rPr>
      </w:pPr>
      <w:r>
        <w:rPr>
          <w:b/>
          <w:sz w:val="20"/>
          <w:szCs w:val="20"/>
          <w:lang w:val="en-US"/>
        </w:rPr>
        <w:t>For LP-WUS monitoring in RRC CONNECTED mode, a LP-WUS is QCLed with existing NR signal(s)/channel(s) for the TCI state</w:t>
      </w:r>
    </w:p>
    <w:p w14:paraId="0E6F42FA" w14:textId="77777777" w:rsidR="0042788A" w:rsidRDefault="005665D7">
      <w:pPr>
        <w:pStyle w:val="aff"/>
        <w:numPr>
          <w:ilvl w:val="1"/>
          <w:numId w:val="12"/>
        </w:numPr>
        <w:rPr>
          <w:b/>
          <w:sz w:val="20"/>
          <w:szCs w:val="20"/>
          <w:lang w:val="en-US"/>
        </w:rPr>
      </w:pPr>
      <w:r>
        <w:rPr>
          <w:rFonts w:eastAsia="游明朝" w:hint="eastAsia"/>
          <w:b/>
          <w:sz w:val="20"/>
          <w:szCs w:val="20"/>
          <w:lang w:val="en-US"/>
        </w:rPr>
        <w:t>FFS</w:t>
      </w:r>
      <w:r>
        <w:rPr>
          <w:rFonts w:eastAsia="游明朝"/>
          <w:b/>
          <w:sz w:val="20"/>
          <w:szCs w:val="20"/>
          <w:lang w:val="en-US"/>
        </w:rPr>
        <w:t xml:space="preserve"> which </w:t>
      </w:r>
      <w:r>
        <w:rPr>
          <w:b/>
          <w:sz w:val="20"/>
          <w:szCs w:val="20"/>
          <w:lang w:val="en-US"/>
        </w:rPr>
        <w:t>existing NR signal(s)/channel(s) is the QCL source of LP-WUS</w:t>
      </w:r>
    </w:p>
    <w:tbl>
      <w:tblPr>
        <w:tblStyle w:val="afd"/>
        <w:tblW w:w="9631" w:type="dxa"/>
        <w:tblLayout w:type="fixed"/>
        <w:tblLook w:val="04A0" w:firstRow="1" w:lastRow="0" w:firstColumn="1" w:lastColumn="0" w:noHBand="0" w:noVBand="1"/>
      </w:tblPr>
      <w:tblGrid>
        <w:gridCol w:w="1479"/>
        <w:gridCol w:w="1372"/>
        <w:gridCol w:w="6780"/>
      </w:tblGrid>
      <w:tr w:rsidR="0042788A" w14:paraId="7A7E74B2" w14:textId="77777777">
        <w:tc>
          <w:tcPr>
            <w:tcW w:w="1479" w:type="dxa"/>
            <w:shd w:val="clear" w:color="auto" w:fill="D9D9D9" w:themeFill="background1" w:themeFillShade="D9"/>
          </w:tcPr>
          <w:p w14:paraId="5D6919CE"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240FDB64"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0F603FDB" w14:textId="77777777" w:rsidR="0042788A" w:rsidRDefault="005665D7">
            <w:pPr>
              <w:jc w:val="left"/>
              <w:rPr>
                <w:b/>
                <w:bCs/>
                <w:lang w:val="en-US"/>
              </w:rPr>
            </w:pPr>
            <w:r>
              <w:rPr>
                <w:b/>
                <w:bCs/>
                <w:lang w:val="en-US"/>
              </w:rPr>
              <w:t>Comments</w:t>
            </w:r>
          </w:p>
        </w:tc>
      </w:tr>
      <w:tr w:rsidR="0042788A" w14:paraId="29777473" w14:textId="77777777">
        <w:tc>
          <w:tcPr>
            <w:tcW w:w="1479" w:type="dxa"/>
          </w:tcPr>
          <w:p w14:paraId="604FBD15" w14:textId="77777777" w:rsidR="0042788A" w:rsidRDefault="005665D7">
            <w:pPr>
              <w:jc w:val="left"/>
              <w:rPr>
                <w:rFonts w:eastAsiaTheme="minorEastAsia"/>
                <w:lang w:eastAsia="zh-CN"/>
              </w:rPr>
            </w:pPr>
            <w:r>
              <w:rPr>
                <w:rFonts w:eastAsiaTheme="minorEastAsia" w:hint="eastAsia"/>
                <w:lang w:eastAsia="zh-CN"/>
              </w:rPr>
              <w:t>L</w:t>
            </w:r>
            <w:r>
              <w:rPr>
                <w:rFonts w:eastAsiaTheme="minorEastAsia"/>
                <w:lang w:eastAsia="zh-CN"/>
              </w:rPr>
              <w:t>enovo</w:t>
            </w:r>
          </w:p>
        </w:tc>
        <w:tc>
          <w:tcPr>
            <w:tcW w:w="1372" w:type="dxa"/>
          </w:tcPr>
          <w:p w14:paraId="6E15C889"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4BB1DEA" w14:textId="77777777" w:rsidR="0042788A" w:rsidRDefault="005665D7">
            <w:pPr>
              <w:jc w:val="left"/>
              <w:rPr>
                <w:rFonts w:eastAsiaTheme="minorEastAsia"/>
                <w:lang w:val="en-US" w:eastAsia="zh-CN"/>
              </w:rPr>
            </w:pPr>
            <w:r>
              <w:rPr>
                <w:rFonts w:eastAsiaTheme="minorEastAsia"/>
                <w:lang w:val="en-US" w:eastAsia="zh-CN"/>
              </w:rPr>
              <w:t>Support the proposal</w:t>
            </w:r>
          </w:p>
        </w:tc>
      </w:tr>
      <w:tr w:rsidR="0042788A" w14:paraId="7F1CECCE" w14:textId="77777777">
        <w:tc>
          <w:tcPr>
            <w:tcW w:w="1479" w:type="dxa"/>
          </w:tcPr>
          <w:p w14:paraId="66BB1C78" w14:textId="77777777" w:rsidR="0042788A" w:rsidRDefault="005665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3400661"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A418876" w14:textId="77777777" w:rsidR="0042788A" w:rsidRDefault="005665D7">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in general. Regarding the meaning of LP-WUS, would that QCL is associated with a LP-WUS monitoring </w:t>
            </w:r>
            <w:r>
              <w:rPr>
                <w:rFonts w:eastAsiaTheme="minorEastAsia" w:hint="eastAsia"/>
                <w:lang w:val="en-US" w:eastAsia="zh-CN"/>
              </w:rPr>
              <w:t>occasion</w:t>
            </w:r>
            <w:r>
              <w:rPr>
                <w:rFonts w:eastAsiaTheme="minorEastAsia"/>
                <w:lang w:val="en-US" w:eastAsia="zh-CN"/>
              </w:rPr>
              <w:t>? What is A LP-W</w:t>
            </w:r>
            <w:r>
              <w:rPr>
                <w:rFonts w:eastAsiaTheme="minorEastAsia" w:hint="eastAsia"/>
                <w:lang w:val="en-US" w:eastAsia="zh-CN"/>
              </w:rPr>
              <w:t>US?</w:t>
            </w:r>
          </w:p>
        </w:tc>
      </w:tr>
      <w:tr w:rsidR="0042788A" w14:paraId="78CEBA0F" w14:textId="77777777">
        <w:tc>
          <w:tcPr>
            <w:tcW w:w="1479" w:type="dxa"/>
          </w:tcPr>
          <w:p w14:paraId="13B5A827"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3B00A9D3" w14:textId="77777777" w:rsidR="0042788A" w:rsidRDefault="005665D7">
            <w:pPr>
              <w:tabs>
                <w:tab w:val="left" w:pos="551"/>
              </w:tabs>
              <w:jc w:val="left"/>
              <w:rPr>
                <w:rFonts w:eastAsia="游明朝"/>
                <w:lang w:val="en-US" w:eastAsia="ja-JP"/>
              </w:rPr>
            </w:pPr>
            <w:r>
              <w:rPr>
                <w:rFonts w:eastAsia="游明朝" w:hint="eastAsia"/>
                <w:lang w:val="en-US" w:eastAsia="ja-JP"/>
              </w:rPr>
              <w:t>Y</w:t>
            </w:r>
          </w:p>
        </w:tc>
        <w:tc>
          <w:tcPr>
            <w:tcW w:w="6780" w:type="dxa"/>
          </w:tcPr>
          <w:p w14:paraId="237FCC56" w14:textId="77777777" w:rsidR="0042788A" w:rsidRDefault="0042788A">
            <w:pPr>
              <w:jc w:val="left"/>
              <w:rPr>
                <w:rFonts w:eastAsiaTheme="minorEastAsia"/>
                <w:lang w:val="en-US" w:eastAsia="zh-CN"/>
              </w:rPr>
            </w:pPr>
          </w:p>
        </w:tc>
      </w:tr>
      <w:tr w:rsidR="0042788A" w14:paraId="678EB13A" w14:textId="77777777">
        <w:tc>
          <w:tcPr>
            <w:tcW w:w="1479" w:type="dxa"/>
          </w:tcPr>
          <w:p w14:paraId="2DC4C1D8" w14:textId="77777777" w:rsidR="0042788A" w:rsidRDefault="005665D7">
            <w:pPr>
              <w:jc w:val="left"/>
              <w:rPr>
                <w:rFonts w:eastAsiaTheme="minorEastAsia"/>
                <w:lang w:val="en-US" w:eastAsia="zh-CN"/>
              </w:rPr>
            </w:pPr>
            <w:r>
              <w:rPr>
                <w:rFonts w:eastAsiaTheme="minorEastAsia" w:hint="eastAsia"/>
                <w:lang w:eastAsia="zh-CN"/>
              </w:rPr>
              <w:t>v</w:t>
            </w:r>
            <w:r>
              <w:rPr>
                <w:rFonts w:eastAsiaTheme="minorEastAsia"/>
                <w:lang w:eastAsia="zh-CN"/>
              </w:rPr>
              <w:t>ivo</w:t>
            </w:r>
          </w:p>
        </w:tc>
        <w:tc>
          <w:tcPr>
            <w:tcW w:w="1372" w:type="dxa"/>
          </w:tcPr>
          <w:p w14:paraId="704D40A0" w14:textId="77777777" w:rsidR="0042788A" w:rsidRDefault="0042788A">
            <w:pPr>
              <w:tabs>
                <w:tab w:val="left" w:pos="551"/>
              </w:tabs>
              <w:jc w:val="left"/>
              <w:rPr>
                <w:rFonts w:eastAsiaTheme="minorEastAsia"/>
                <w:lang w:val="en-US" w:eastAsia="zh-CN"/>
              </w:rPr>
            </w:pPr>
          </w:p>
        </w:tc>
        <w:tc>
          <w:tcPr>
            <w:tcW w:w="6780" w:type="dxa"/>
          </w:tcPr>
          <w:p w14:paraId="5EB52D10" w14:textId="77777777" w:rsidR="0042788A" w:rsidRDefault="005665D7">
            <w:pPr>
              <w:jc w:val="left"/>
              <w:rPr>
                <w:rFonts w:eastAsiaTheme="minorEastAsia"/>
                <w:lang w:val="en-US" w:eastAsia="zh-CN"/>
              </w:rPr>
            </w:pPr>
            <w:r>
              <w:rPr>
                <w:rFonts w:eastAsiaTheme="minorEastAsia"/>
                <w:lang w:val="en-US" w:eastAsia="zh-CN"/>
              </w:rPr>
              <w:t>OK to study the QCL relationship between LP-WUS and existing NR signal(s)/channel(s).</w:t>
            </w:r>
          </w:p>
        </w:tc>
      </w:tr>
      <w:tr w:rsidR="0042788A" w14:paraId="199E1112" w14:textId="77777777">
        <w:tc>
          <w:tcPr>
            <w:tcW w:w="1479" w:type="dxa"/>
          </w:tcPr>
          <w:p w14:paraId="6831E5EB" w14:textId="77777777" w:rsidR="0042788A" w:rsidRDefault="005665D7">
            <w:pPr>
              <w:jc w:val="left"/>
              <w:rPr>
                <w:rFonts w:eastAsiaTheme="minorEastAsia"/>
                <w:lang w:eastAsia="zh-CN"/>
              </w:rPr>
            </w:pPr>
            <w:r>
              <w:rPr>
                <w:rFonts w:eastAsiaTheme="minorEastAsia" w:hint="eastAsia"/>
                <w:lang w:val="en-US" w:eastAsia="zh-CN"/>
              </w:rPr>
              <w:t>CATT</w:t>
            </w:r>
          </w:p>
        </w:tc>
        <w:tc>
          <w:tcPr>
            <w:tcW w:w="1372" w:type="dxa"/>
          </w:tcPr>
          <w:p w14:paraId="5D4E5F22" w14:textId="77777777" w:rsidR="0042788A" w:rsidRDefault="0042788A">
            <w:pPr>
              <w:tabs>
                <w:tab w:val="left" w:pos="551"/>
              </w:tabs>
              <w:jc w:val="left"/>
              <w:rPr>
                <w:rFonts w:eastAsiaTheme="minorEastAsia"/>
                <w:lang w:val="en-US" w:eastAsia="zh-CN"/>
              </w:rPr>
            </w:pPr>
          </w:p>
        </w:tc>
        <w:tc>
          <w:tcPr>
            <w:tcW w:w="6780" w:type="dxa"/>
          </w:tcPr>
          <w:p w14:paraId="22A4715F" w14:textId="77777777" w:rsidR="0042788A" w:rsidRDefault="005665D7">
            <w:pPr>
              <w:jc w:val="left"/>
              <w:rPr>
                <w:rFonts w:eastAsiaTheme="minorEastAsia"/>
                <w:lang w:val="en-US" w:eastAsia="zh-CN"/>
              </w:rPr>
            </w:pPr>
            <w:r>
              <w:rPr>
                <w:rFonts w:eastAsiaTheme="minorEastAsia" w:hint="eastAsia"/>
                <w:lang w:val="en-US" w:eastAsia="zh-CN"/>
              </w:rPr>
              <w:t xml:space="preserve">Agree with OPPO, more </w:t>
            </w:r>
            <w:r>
              <w:rPr>
                <w:rFonts w:eastAsiaTheme="minorEastAsia"/>
                <w:lang w:val="en-US" w:eastAsia="zh-CN"/>
              </w:rPr>
              <w:t>clarification</w:t>
            </w:r>
            <w:r>
              <w:rPr>
                <w:rFonts w:eastAsiaTheme="minorEastAsia" w:hint="eastAsia"/>
                <w:lang w:val="en-US" w:eastAsia="zh-CN"/>
              </w:rPr>
              <w:t xml:space="preserve"> is needed. </w:t>
            </w:r>
          </w:p>
        </w:tc>
      </w:tr>
      <w:tr w:rsidR="0042788A" w14:paraId="619B1B23" w14:textId="77777777">
        <w:tc>
          <w:tcPr>
            <w:tcW w:w="1479" w:type="dxa"/>
          </w:tcPr>
          <w:p w14:paraId="6001A4EC" w14:textId="77777777" w:rsidR="0042788A" w:rsidRDefault="005665D7">
            <w:pPr>
              <w:jc w:val="left"/>
              <w:rPr>
                <w:rFonts w:eastAsiaTheme="minorEastAsia"/>
                <w:lang w:val="en-US" w:eastAsia="zh-CN"/>
              </w:rPr>
            </w:pPr>
            <w:r>
              <w:rPr>
                <w:rFonts w:eastAsia="Malgun Gothic" w:hint="eastAsia"/>
                <w:lang w:eastAsia="ko-KR"/>
              </w:rPr>
              <w:t>L</w:t>
            </w:r>
            <w:r>
              <w:rPr>
                <w:rFonts w:eastAsia="Malgun Gothic"/>
                <w:lang w:eastAsia="ko-KR"/>
              </w:rPr>
              <w:t>GE</w:t>
            </w:r>
          </w:p>
        </w:tc>
        <w:tc>
          <w:tcPr>
            <w:tcW w:w="1372" w:type="dxa"/>
          </w:tcPr>
          <w:p w14:paraId="3A20D337" w14:textId="77777777" w:rsidR="0042788A" w:rsidRDefault="0042788A">
            <w:pPr>
              <w:tabs>
                <w:tab w:val="left" w:pos="551"/>
              </w:tabs>
              <w:jc w:val="left"/>
              <w:rPr>
                <w:rFonts w:eastAsiaTheme="minorEastAsia"/>
                <w:lang w:val="en-US" w:eastAsia="zh-CN"/>
              </w:rPr>
            </w:pPr>
          </w:p>
        </w:tc>
        <w:tc>
          <w:tcPr>
            <w:tcW w:w="6780" w:type="dxa"/>
          </w:tcPr>
          <w:p w14:paraId="1853CAE3" w14:textId="77777777" w:rsidR="0042788A" w:rsidRDefault="005665D7">
            <w:pPr>
              <w:jc w:val="left"/>
              <w:rPr>
                <w:rFonts w:eastAsia="Malgun Gothic"/>
                <w:lang w:val="en-US" w:eastAsia="ko-KR"/>
              </w:rPr>
            </w:pPr>
            <w:r>
              <w:rPr>
                <w:rFonts w:eastAsia="Malgun Gothic" w:hint="eastAsia"/>
                <w:lang w:val="en-US" w:eastAsia="ko-KR"/>
              </w:rPr>
              <w:t>N</w:t>
            </w:r>
            <w:r>
              <w:rPr>
                <w:rFonts w:eastAsia="Malgun Gothic"/>
                <w:lang w:val="en-US" w:eastAsia="ko-KR"/>
              </w:rPr>
              <w:t>eed to further study which benefits can be provided when multi-beam operation is supported for CONNECTED mode.</w:t>
            </w:r>
          </w:p>
        </w:tc>
      </w:tr>
      <w:tr w:rsidR="0042788A" w14:paraId="7011E95A" w14:textId="77777777">
        <w:tc>
          <w:tcPr>
            <w:tcW w:w="1479" w:type="dxa"/>
          </w:tcPr>
          <w:p w14:paraId="166D0228" w14:textId="77777777" w:rsidR="0042788A" w:rsidRDefault="005665D7">
            <w:pPr>
              <w:jc w:val="left"/>
              <w:rPr>
                <w:rFonts w:eastAsia="Malgun Gothic"/>
                <w:lang w:eastAsia="ko-KR"/>
              </w:rPr>
            </w:pPr>
            <w:r>
              <w:rPr>
                <w:rFonts w:eastAsiaTheme="minorEastAsia"/>
                <w:lang w:eastAsia="zh-CN"/>
              </w:rPr>
              <w:t>Nokia1</w:t>
            </w:r>
          </w:p>
        </w:tc>
        <w:tc>
          <w:tcPr>
            <w:tcW w:w="1372" w:type="dxa"/>
          </w:tcPr>
          <w:p w14:paraId="6EF87658" w14:textId="77777777" w:rsidR="0042788A" w:rsidRDefault="0042788A">
            <w:pPr>
              <w:tabs>
                <w:tab w:val="left" w:pos="551"/>
              </w:tabs>
              <w:jc w:val="left"/>
              <w:rPr>
                <w:rFonts w:eastAsiaTheme="minorEastAsia"/>
                <w:lang w:val="en-US" w:eastAsia="zh-CN"/>
              </w:rPr>
            </w:pPr>
          </w:p>
        </w:tc>
        <w:tc>
          <w:tcPr>
            <w:tcW w:w="6780" w:type="dxa"/>
          </w:tcPr>
          <w:p w14:paraId="4CE1088D" w14:textId="77777777" w:rsidR="0042788A" w:rsidRDefault="005665D7">
            <w:pPr>
              <w:jc w:val="left"/>
              <w:rPr>
                <w:rFonts w:eastAsia="Malgun Gothic"/>
                <w:lang w:val="en-US" w:eastAsia="ko-KR"/>
              </w:rPr>
            </w:pPr>
            <w:r>
              <w:rPr>
                <w:rFonts w:eastAsia="Malgun Gothic"/>
                <w:lang w:val="en-US" w:eastAsia="ko-KR"/>
              </w:rPr>
              <w:t>Typically in CONNECTED mode UE monitors the configured TCI states e.g. for the CORESET for PDCCH. Hence we agree that the TCI state association should be defined for the LP-WUS channel in the CONNECTED mode.</w:t>
            </w:r>
          </w:p>
        </w:tc>
      </w:tr>
      <w:tr w:rsidR="0042788A" w14:paraId="44A07D7C" w14:textId="77777777">
        <w:tc>
          <w:tcPr>
            <w:tcW w:w="1479" w:type="dxa"/>
          </w:tcPr>
          <w:p w14:paraId="7A32239E" w14:textId="77777777" w:rsidR="0042788A" w:rsidRDefault="005665D7">
            <w:pPr>
              <w:jc w:val="left"/>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708D6366" w14:textId="77777777" w:rsidR="0042788A" w:rsidRDefault="0042788A">
            <w:pPr>
              <w:tabs>
                <w:tab w:val="left" w:pos="551"/>
              </w:tabs>
              <w:jc w:val="left"/>
              <w:rPr>
                <w:rFonts w:eastAsiaTheme="minorEastAsia"/>
                <w:lang w:val="en-US" w:eastAsia="zh-CN"/>
              </w:rPr>
            </w:pPr>
          </w:p>
        </w:tc>
        <w:tc>
          <w:tcPr>
            <w:tcW w:w="6780" w:type="dxa"/>
          </w:tcPr>
          <w:p w14:paraId="7B2B3BC2" w14:textId="77777777" w:rsidR="0042788A" w:rsidRDefault="005665D7">
            <w:pPr>
              <w:jc w:val="left"/>
              <w:rPr>
                <w:rFonts w:eastAsia="Malgun Gothic"/>
                <w:lang w:val="en-US" w:eastAsia="ko-KR"/>
              </w:rPr>
            </w:pPr>
            <w:r>
              <w:rPr>
                <w:rFonts w:eastAsia="Malgun Gothic"/>
                <w:lang w:val="en-US" w:eastAsia="ko-KR"/>
              </w:rPr>
              <w:t>We share the similar views with OPPO.</w:t>
            </w:r>
          </w:p>
        </w:tc>
      </w:tr>
      <w:tr w:rsidR="0042788A" w14:paraId="2868634B" w14:textId="77777777">
        <w:tc>
          <w:tcPr>
            <w:tcW w:w="1479" w:type="dxa"/>
          </w:tcPr>
          <w:p w14:paraId="5BFAC933" w14:textId="77777777" w:rsidR="0042788A" w:rsidRDefault="005665D7">
            <w:pPr>
              <w:jc w:val="left"/>
              <w:rPr>
                <w:rFonts w:eastAsiaTheme="minorEastAsia"/>
                <w:lang w:eastAsia="zh-CN"/>
              </w:rPr>
            </w:pPr>
            <w:r>
              <w:rPr>
                <w:rFonts w:eastAsiaTheme="minorEastAsia"/>
                <w:lang w:val="en-US" w:eastAsia="zh-CN"/>
              </w:rPr>
              <w:t>MTK</w:t>
            </w:r>
          </w:p>
        </w:tc>
        <w:tc>
          <w:tcPr>
            <w:tcW w:w="1372" w:type="dxa"/>
          </w:tcPr>
          <w:p w14:paraId="3F058A7C" w14:textId="77777777" w:rsidR="0042788A" w:rsidRDefault="0042788A">
            <w:pPr>
              <w:tabs>
                <w:tab w:val="left" w:pos="551"/>
              </w:tabs>
              <w:jc w:val="left"/>
              <w:rPr>
                <w:rFonts w:eastAsiaTheme="minorEastAsia"/>
                <w:lang w:val="en-US" w:eastAsia="zh-CN"/>
              </w:rPr>
            </w:pPr>
          </w:p>
        </w:tc>
        <w:tc>
          <w:tcPr>
            <w:tcW w:w="6780" w:type="dxa"/>
          </w:tcPr>
          <w:p w14:paraId="529E9289" w14:textId="77777777" w:rsidR="0042788A" w:rsidRDefault="005665D7">
            <w:pPr>
              <w:jc w:val="left"/>
              <w:rPr>
                <w:rFonts w:eastAsia="Malgun Gothic"/>
                <w:lang w:val="en-US" w:eastAsia="ko-KR"/>
              </w:rPr>
            </w:pPr>
            <w:r>
              <w:rPr>
                <w:rFonts w:eastAsiaTheme="minorEastAsia"/>
                <w:lang w:val="en-US" w:eastAsia="zh-CN"/>
              </w:rPr>
              <w:t>Not clear what is the intention. Better to define MO only.</w:t>
            </w:r>
          </w:p>
        </w:tc>
      </w:tr>
    </w:tbl>
    <w:p w14:paraId="4811C64E" w14:textId="77777777" w:rsidR="003D30A0" w:rsidRDefault="003D30A0">
      <w:pPr>
        <w:rPr>
          <w:rFonts w:eastAsia="游明朝"/>
          <w:lang w:val="en-US" w:eastAsia="ja-JP"/>
        </w:rPr>
      </w:pPr>
    </w:p>
    <w:p w14:paraId="2C1F4C7F" w14:textId="309A2FDD" w:rsidR="0042788A" w:rsidRDefault="00300967">
      <w:pPr>
        <w:pStyle w:val="4"/>
        <w:rPr>
          <w:rFonts w:ascii="Times New Roman" w:hAnsi="Times New Roman"/>
          <w:b/>
          <w:bCs/>
          <w:sz w:val="20"/>
        </w:rPr>
      </w:pPr>
      <w:r>
        <w:rPr>
          <w:rFonts w:ascii="Times New Roman" w:hAnsi="Times New Roman"/>
          <w:b/>
          <w:bCs/>
          <w:sz w:val="20"/>
          <w:highlight w:val="yellow"/>
        </w:rPr>
        <w:t>[OLD]Proposal 3.3-2</w:t>
      </w:r>
      <w:r>
        <w:rPr>
          <w:rFonts w:ascii="Times New Roman" w:hAnsi="Times New Roman"/>
          <w:b/>
          <w:bCs/>
          <w:color w:val="FF0000"/>
          <w:sz w:val="20"/>
          <w:highlight w:val="yellow"/>
        </w:rPr>
        <w:t>a</w:t>
      </w:r>
      <w:r>
        <w:rPr>
          <w:rFonts w:ascii="Times New Roman" w:hAnsi="Times New Roman"/>
          <w:b/>
          <w:bCs/>
          <w:sz w:val="20"/>
          <w:highlight w:val="yellow"/>
        </w:rPr>
        <w:t>:</w:t>
      </w:r>
    </w:p>
    <w:p w14:paraId="47C66F24" w14:textId="77777777" w:rsidR="0042788A" w:rsidRDefault="005665D7">
      <w:pPr>
        <w:pStyle w:val="aff"/>
        <w:numPr>
          <w:ilvl w:val="0"/>
          <w:numId w:val="12"/>
        </w:numPr>
        <w:rPr>
          <w:b/>
          <w:sz w:val="20"/>
          <w:szCs w:val="20"/>
          <w:lang w:val="en-US"/>
        </w:rPr>
      </w:pPr>
      <w:r>
        <w:rPr>
          <w:b/>
          <w:sz w:val="20"/>
          <w:szCs w:val="20"/>
          <w:lang w:val="en-US"/>
        </w:rPr>
        <w:t xml:space="preserve">For LP-WUS monitoring in RRC CONNECTED mode, a LP-WUS </w:t>
      </w:r>
      <w:r>
        <w:rPr>
          <w:b/>
          <w:color w:val="FF0000"/>
          <w:sz w:val="20"/>
          <w:szCs w:val="20"/>
          <w:lang w:val="en-US"/>
        </w:rPr>
        <w:t>[monitoring occasion]</w:t>
      </w:r>
      <w:r>
        <w:rPr>
          <w:b/>
          <w:sz w:val="20"/>
          <w:szCs w:val="20"/>
          <w:lang w:val="en-US"/>
        </w:rPr>
        <w:t xml:space="preserve"> is QCLed with existing NR signal(s)/channel(s) for the TCI state</w:t>
      </w:r>
    </w:p>
    <w:p w14:paraId="22A28B1A" w14:textId="77777777" w:rsidR="0042788A" w:rsidRDefault="005665D7">
      <w:pPr>
        <w:pStyle w:val="aff"/>
        <w:numPr>
          <w:ilvl w:val="1"/>
          <w:numId w:val="12"/>
        </w:numPr>
        <w:rPr>
          <w:b/>
          <w:sz w:val="20"/>
          <w:szCs w:val="20"/>
          <w:lang w:val="en-US"/>
        </w:rPr>
      </w:pPr>
      <w:r>
        <w:rPr>
          <w:rFonts w:eastAsia="游明朝" w:hint="eastAsia"/>
          <w:b/>
          <w:sz w:val="20"/>
          <w:szCs w:val="20"/>
          <w:lang w:val="en-US"/>
        </w:rPr>
        <w:t>FFS</w:t>
      </w:r>
      <w:r>
        <w:rPr>
          <w:rFonts w:eastAsia="游明朝"/>
          <w:b/>
          <w:sz w:val="20"/>
          <w:szCs w:val="20"/>
          <w:lang w:val="en-US"/>
        </w:rPr>
        <w:t xml:space="preserve"> which </w:t>
      </w:r>
      <w:r>
        <w:rPr>
          <w:b/>
          <w:sz w:val="20"/>
          <w:szCs w:val="20"/>
          <w:lang w:val="en-US"/>
        </w:rPr>
        <w:t>existing NR signal(s)/channel(s) is the QCL source of LP-WUS</w:t>
      </w:r>
    </w:p>
    <w:tbl>
      <w:tblPr>
        <w:tblStyle w:val="afd"/>
        <w:tblW w:w="9631" w:type="dxa"/>
        <w:tblLayout w:type="fixed"/>
        <w:tblLook w:val="04A0" w:firstRow="1" w:lastRow="0" w:firstColumn="1" w:lastColumn="0" w:noHBand="0" w:noVBand="1"/>
      </w:tblPr>
      <w:tblGrid>
        <w:gridCol w:w="1479"/>
        <w:gridCol w:w="1372"/>
        <w:gridCol w:w="6780"/>
      </w:tblGrid>
      <w:tr w:rsidR="0042788A" w14:paraId="2F766DFA" w14:textId="77777777">
        <w:tc>
          <w:tcPr>
            <w:tcW w:w="1479" w:type="dxa"/>
            <w:shd w:val="clear" w:color="auto" w:fill="D9D9D9" w:themeFill="background1" w:themeFillShade="D9"/>
          </w:tcPr>
          <w:p w14:paraId="50BF21D0"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4F80F956"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21EA2ABE" w14:textId="77777777" w:rsidR="0042788A" w:rsidRDefault="005665D7">
            <w:pPr>
              <w:jc w:val="left"/>
              <w:rPr>
                <w:b/>
                <w:bCs/>
                <w:lang w:val="en-US"/>
              </w:rPr>
            </w:pPr>
            <w:r>
              <w:rPr>
                <w:b/>
                <w:bCs/>
                <w:lang w:val="en-US"/>
              </w:rPr>
              <w:t>Comments</w:t>
            </w:r>
          </w:p>
        </w:tc>
      </w:tr>
      <w:tr w:rsidR="0042788A" w14:paraId="6819E16E" w14:textId="77777777">
        <w:tc>
          <w:tcPr>
            <w:tcW w:w="1479" w:type="dxa"/>
          </w:tcPr>
          <w:p w14:paraId="6D65D713" w14:textId="77777777" w:rsidR="0042788A" w:rsidRDefault="005665D7">
            <w:pPr>
              <w:jc w:val="left"/>
              <w:rPr>
                <w:rFonts w:eastAsiaTheme="minorEastAsia"/>
                <w:lang w:eastAsia="zh-CN"/>
              </w:rPr>
            </w:pPr>
            <w:r>
              <w:rPr>
                <w:rFonts w:eastAsiaTheme="minorEastAsia" w:hint="eastAsia"/>
                <w:lang w:val="en-US" w:eastAsia="zh-CN"/>
              </w:rPr>
              <w:t>X</w:t>
            </w:r>
            <w:r>
              <w:rPr>
                <w:rFonts w:eastAsiaTheme="minorEastAsia"/>
                <w:lang w:val="en-US" w:eastAsia="zh-CN"/>
              </w:rPr>
              <w:t>iaomi</w:t>
            </w:r>
          </w:p>
        </w:tc>
        <w:tc>
          <w:tcPr>
            <w:tcW w:w="1372" w:type="dxa"/>
          </w:tcPr>
          <w:p w14:paraId="76F8EA23"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63B32D5" w14:textId="77777777" w:rsidR="0042788A" w:rsidRDefault="0042788A">
            <w:pPr>
              <w:jc w:val="left"/>
              <w:rPr>
                <w:rFonts w:eastAsiaTheme="minorEastAsia"/>
                <w:lang w:val="en-US" w:eastAsia="zh-CN"/>
              </w:rPr>
            </w:pPr>
          </w:p>
        </w:tc>
      </w:tr>
      <w:tr w:rsidR="0042788A" w14:paraId="0C255786" w14:textId="77777777">
        <w:tc>
          <w:tcPr>
            <w:tcW w:w="1479" w:type="dxa"/>
          </w:tcPr>
          <w:p w14:paraId="43EA20D0" w14:textId="77777777" w:rsidR="0042788A" w:rsidRDefault="005665D7">
            <w:pPr>
              <w:jc w:val="left"/>
              <w:rPr>
                <w:rFonts w:eastAsiaTheme="minorEastAsia"/>
                <w:lang w:val="en-US" w:eastAsia="zh-CN"/>
              </w:rPr>
            </w:pPr>
            <w:r>
              <w:rPr>
                <w:rFonts w:eastAsiaTheme="minorEastAsia"/>
                <w:lang w:val="en-US" w:eastAsia="zh-CN"/>
              </w:rPr>
              <w:t xml:space="preserve">Apple </w:t>
            </w:r>
          </w:p>
        </w:tc>
        <w:tc>
          <w:tcPr>
            <w:tcW w:w="1372" w:type="dxa"/>
          </w:tcPr>
          <w:p w14:paraId="07F99BF7" w14:textId="77777777" w:rsidR="0042788A" w:rsidRDefault="005665D7">
            <w:pPr>
              <w:tabs>
                <w:tab w:val="left" w:pos="551"/>
              </w:tabs>
              <w:jc w:val="left"/>
              <w:rPr>
                <w:rFonts w:eastAsiaTheme="minorEastAsia"/>
                <w:lang w:val="en-US" w:eastAsia="zh-CN"/>
              </w:rPr>
            </w:pPr>
            <w:r>
              <w:rPr>
                <w:rFonts w:eastAsiaTheme="minorEastAsia"/>
                <w:lang w:val="en-US" w:eastAsia="zh-CN"/>
              </w:rPr>
              <w:t xml:space="preserve">Y </w:t>
            </w:r>
          </w:p>
        </w:tc>
        <w:tc>
          <w:tcPr>
            <w:tcW w:w="6780" w:type="dxa"/>
          </w:tcPr>
          <w:p w14:paraId="0DE10263" w14:textId="77777777" w:rsidR="0042788A" w:rsidRDefault="0042788A">
            <w:pPr>
              <w:jc w:val="left"/>
              <w:rPr>
                <w:rFonts w:eastAsiaTheme="minorEastAsia"/>
                <w:lang w:val="en-US" w:eastAsia="zh-CN"/>
              </w:rPr>
            </w:pPr>
          </w:p>
        </w:tc>
      </w:tr>
      <w:tr w:rsidR="00FD18C5" w14:paraId="37E44BD8" w14:textId="77777777">
        <w:tc>
          <w:tcPr>
            <w:tcW w:w="1479" w:type="dxa"/>
          </w:tcPr>
          <w:p w14:paraId="0F9B7511" w14:textId="0167E402" w:rsidR="00FD18C5" w:rsidRDefault="00FD18C5">
            <w:pPr>
              <w:jc w:val="left"/>
              <w:rPr>
                <w:rFonts w:eastAsiaTheme="minorEastAsia"/>
                <w:lang w:val="en-US" w:eastAsia="zh-CN"/>
              </w:rPr>
            </w:pPr>
            <w:r>
              <w:rPr>
                <w:rFonts w:eastAsiaTheme="minorEastAsia" w:hint="eastAsia"/>
                <w:lang w:val="en-US" w:eastAsia="zh-CN"/>
              </w:rPr>
              <w:t>CATT</w:t>
            </w:r>
          </w:p>
        </w:tc>
        <w:tc>
          <w:tcPr>
            <w:tcW w:w="1372" w:type="dxa"/>
          </w:tcPr>
          <w:p w14:paraId="59E6C84B" w14:textId="77777777" w:rsidR="00FD18C5" w:rsidRDefault="00FD18C5">
            <w:pPr>
              <w:tabs>
                <w:tab w:val="left" w:pos="551"/>
              </w:tabs>
              <w:jc w:val="left"/>
              <w:rPr>
                <w:rFonts w:eastAsiaTheme="minorEastAsia"/>
                <w:lang w:val="en-US" w:eastAsia="zh-CN"/>
              </w:rPr>
            </w:pPr>
          </w:p>
        </w:tc>
        <w:tc>
          <w:tcPr>
            <w:tcW w:w="6780" w:type="dxa"/>
          </w:tcPr>
          <w:p w14:paraId="059ECB27" w14:textId="09A2D661" w:rsidR="00FD18C5" w:rsidRDefault="00FD18C5">
            <w:pPr>
              <w:jc w:val="left"/>
              <w:rPr>
                <w:rFonts w:eastAsiaTheme="minorEastAsia"/>
                <w:lang w:val="en-US" w:eastAsia="zh-CN"/>
              </w:rPr>
            </w:pPr>
            <w:r>
              <w:rPr>
                <w:rFonts w:eastAsiaTheme="minorEastAsia" w:hint="eastAsia"/>
                <w:lang w:val="en-US" w:eastAsia="zh-CN"/>
              </w:rPr>
              <w:t xml:space="preserve">Generally OK with it. </w:t>
            </w:r>
          </w:p>
        </w:tc>
      </w:tr>
      <w:tr w:rsidR="00FD18C5" w14:paraId="24EB1850" w14:textId="77777777">
        <w:tc>
          <w:tcPr>
            <w:tcW w:w="1479" w:type="dxa"/>
          </w:tcPr>
          <w:p w14:paraId="4C3E6B8B" w14:textId="77777777" w:rsidR="00FD18C5" w:rsidRDefault="00FD18C5">
            <w:pPr>
              <w:jc w:val="left"/>
              <w:rPr>
                <w:rFonts w:eastAsia="游明朝"/>
                <w:lang w:val="en-US" w:eastAsia="ja-JP"/>
              </w:rPr>
            </w:pPr>
          </w:p>
        </w:tc>
        <w:tc>
          <w:tcPr>
            <w:tcW w:w="1372" w:type="dxa"/>
          </w:tcPr>
          <w:p w14:paraId="11B097AE" w14:textId="77777777" w:rsidR="00FD18C5" w:rsidRDefault="00FD18C5">
            <w:pPr>
              <w:tabs>
                <w:tab w:val="left" w:pos="551"/>
              </w:tabs>
              <w:jc w:val="left"/>
              <w:rPr>
                <w:rFonts w:eastAsia="游明朝"/>
                <w:lang w:val="en-US" w:eastAsia="ja-JP"/>
              </w:rPr>
            </w:pPr>
          </w:p>
        </w:tc>
        <w:tc>
          <w:tcPr>
            <w:tcW w:w="6780" w:type="dxa"/>
          </w:tcPr>
          <w:p w14:paraId="3EB79C11" w14:textId="77777777" w:rsidR="00FD18C5" w:rsidRDefault="00FD18C5">
            <w:pPr>
              <w:jc w:val="left"/>
              <w:rPr>
                <w:rFonts w:eastAsiaTheme="minorEastAsia"/>
                <w:lang w:val="en-US" w:eastAsia="zh-CN"/>
              </w:rPr>
            </w:pPr>
          </w:p>
        </w:tc>
      </w:tr>
    </w:tbl>
    <w:p w14:paraId="6A106A42" w14:textId="77777777" w:rsidR="0042788A" w:rsidRDefault="0042788A">
      <w:pPr>
        <w:rPr>
          <w:rFonts w:eastAsia="游明朝"/>
          <w:lang w:val="en-US" w:eastAsia="ja-JP"/>
        </w:rPr>
      </w:pPr>
    </w:p>
    <w:p w14:paraId="0C07249C" w14:textId="206ADDF2" w:rsidR="00282CB5" w:rsidRDefault="00F13226" w:rsidP="00282CB5">
      <w:pPr>
        <w:pStyle w:val="4"/>
        <w:rPr>
          <w:rFonts w:ascii="Times New Roman" w:hAnsi="Times New Roman"/>
          <w:b/>
          <w:bCs/>
          <w:sz w:val="20"/>
        </w:rPr>
      </w:pPr>
      <w:r>
        <w:rPr>
          <w:rFonts w:ascii="Times New Roman" w:hAnsi="Times New Roman"/>
          <w:b/>
          <w:bCs/>
          <w:sz w:val="20"/>
          <w:highlight w:val="yellow"/>
        </w:rPr>
        <w:t>[</w:t>
      </w:r>
      <w:r w:rsidR="00254310">
        <w:rPr>
          <w:rFonts w:ascii="Times New Roman" w:hAnsi="Times New Roman"/>
          <w:b/>
          <w:bCs/>
          <w:sz w:val="20"/>
          <w:highlight w:val="yellow"/>
        </w:rPr>
        <w:t>Thu</w:t>
      </w:r>
      <w:r>
        <w:rPr>
          <w:rFonts w:ascii="Times New Roman" w:hAnsi="Times New Roman"/>
          <w:b/>
          <w:bCs/>
          <w:sz w:val="20"/>
          <w:highlight w:val="yellow"/>
        </w:rPr>
        <w:t>]</w:t>
      </w:r>
      <w:r w:rsidR="00282CB5">
        <w:rPr>
          <w:rFonts w:ascii="Times New Roman" w:hAnsi="Times New Roman"/>
          <w:b/>
          <w:bCs/>
          <w:sz w:val="20"/>
          <w:highlight w:val="yellow"/>
        </w:rPr>
        <w:t>Proposal 3.3-2</w:t>
      </w:r>
      <w:r w:rsidR="00282CB5">
        <w:rPr>
          <w:rFonts w:ascii="Times New Roman" w:hAnsi="Times New Roman"/>
          <w:b/>
          <w:bCs/>
          <w:color w:val="FF0000"/>
          <w:sz w:val="20"/>
          <w:highlight w:val="yellow"/>
        </w:rPr>
        <w:t>b</w:t>
      </w:r>
      <w:r w:rsidR="00282CB5">
        <w:rPr>
          <w:rFonts w:ascii="Times New Roman" w:hAnsi="Times New Roman"/>
          <w:b/>
          <w:bCs/>
          <w:sz w:val="20"/>
          <w:highlight w:val="yellow"/>
        </w:rPr>
        <w:t>:</w:t>
      </w:r>
    </w:p>
    <w:p w14:paraId="7BF59AB3" w14:textId="77777777" w:rsidR="00282CB5" w:rsidRPr="00282CB5" w:rsidRDefault="00282CB5" w:rsidP="00282CB5">
      <w:pPr>
        <w:pStyle w:val="aff"/>
        <w:numPr>
          <w:ilvl w:val="0"/>
          <w:numId w:val="12"/>
        </w:numPr>
        <w:rPr>
          <w:b/>
          <w:sz w:val="20"/>
          <w:szCs w:val="20"/>
          <w:lang w:val="en-US"/>
        </w:rPr>
      </w:pPr>
      <w:r w:rsidRPr="00282CB5">
        <w:rPr>
          <w:b/>
          <w:sz w:val="20"/>
          <w:szCs w:val="20"/>
          <w:lang w:val="en-US"/>
        </w:rPr>
        <w:t>For LP-WUS monitoring in RRC CONNECTED mode, a LP-WUS is QCLed with existing NR signal(s)/channel(s)/CORESET(s) for the TCI state</w:t>
      </w:r>
    </w:p>
    <w:p w14:paraId="183CC382" w14:textId="77777777" w:rsidR="00282CB5" w:rsidRDefault="00282CB5" w:rsidP="00282CB5">
      <w:pPr>
        <w:pStyle w:val="aff"/>
        <w:numPr>
          <w:ilvl w:val="1"/>
          <w:numId w:val="12"/>
        </w:numPr>
        <w:rPr>
          <w:b/>
          <w:sz w:val="20"/>
          <w:szCs w:val="20"/>
          <w:lang w:val="en-US"/>
        </w:rPr>
      </w:pPr>
      <w:r w:rsidRPr="00282CB5">
        <w:rPr>
          <w:b/>
          <w:sz w:val="20"/>
          <w:szCs w:val="20"/>
          <w:lang w:val="en-US"/>
        </w:rPr>
        <w:t>FFS which existing NR signal(s)/channel(s)/CORESET(s) is the QCL source of LP-WUS</w:t>
      </w:r>
    </w:p>
    <w:p w14:paraId="20D973B7" w14:textId="076CD2C7" w:rsidR="00282CB5" w:rsidRPr="00F110ED" w:rsidRDefault="00282CB5" w:rsidP="00282CB5">
      <w:pPr>
        <w:pStyle w:val="aff"/>
        <w:numPr>
          <w:ilvl w:val="1"/>
          <w:numId w:val="12"/>
        </w:numPr>
        <w:rPr>
          <w:b/>
          <w:color w:val="FF0000"/>
          <w:sz w:val="20"/>
          <w:szCs w:val="20"/>
          <w:lang w:val="en-US"/>
        </w:rPr>
      </w:pPr>
      <w:r w:rsidRPr="00F110ED">
        <w:rPr>
          <w:rFonts w:eastAsia="游明朝" w:hint="eastAsia"/>
          <w:b/>
          <w:color w:val="FF0000"/>
          <w:sz w:val="20"/>
          <w:szCs w:val="20"/>
          <w:lang w:val="en-US"/>
        </w:rPr>
        <w:t>F</w:t>
      </w:r>
      <w:r w:rsidRPr="00F110ED">
        <w:rPr>
          <w:rFonts w:eastAsia="游明朝"/>
          <w:b/>
          <w:color w:val="FF0000"/>
          <w:sz w:val="20"/>
          <w:szCs w:val="20"/>
          <w:lang w:val="en-US"/>
        </w:rPr>
        <w:t xml:space="preserve">FS </w:t>
      </w:r>
      <w:r w:rsidR="00F110ED" w:rsidRPr="00F110ED">
        <w:rPr>
          <w:rFonts w:eastAsia="游明朝"/>
          <w:b/>
          <w:color w:val="FF0000"/>
          <w:sz w:val="20"/>
          <w:szCs w:val="20"/>
          <w:lang w:val="en-US"/>
        </w:rPr>
        <w:t xml:space="preserve">exact definition of QCL relationship between LP-WUS and </w:t>
      </w:r>
      <w:r w:rsidR="00F110ED" w:rsidRPr="00F110ED">
        <w:rPr>
          <w:b/>
          <w:color w:val="FF0000"/>
          <w:sz w:val="20"/>
          <w:szCs w:val="20"/>
          <w:lang w:val="en-US"/>
        </w:rPr>
        <w:t>existing NR signal(s)/channel(s)/CORESET(s)</w:t>
      </w:r>
    </w:p>
    <w:tbl>
      <w:tblPr>
        <w:tblStyle w:val="afd"/>
        <w:tblW w:w="9631" w:type="dxa"/>
        <w:tblLayout w:type="fixed"/>
        <w:tblLook w:val="04A0" w:firstRow="1" w:lastRow="0" w:firstColumn="1" w:lastColumn="0" w:noHBand="0" w:noVBand="1"/>
      </w:tblPr>
      <w:tblGrid>
        <w:gridCol w:w="1479"/>
        <w:gridCol w:w="1372"/>
        <w:gridCol w:w="6780"/>
      </w:tblGrid>
      <w:tr w:rsidR="00282CB5" w14:paraId="05292E4C" w14:textId="77777777" w:rsidTr="007E0968">
        <w:tc>
          <w:tcPr>
            <w:tcW w:w="1479" w:type="dxa"/>
            <w:shd w:val="clear" w:color="auto" w:fill="D9D9D9" w:themeFill="background1" w:themeFillShade="D9"/>
          </w:tcPr>
          <w:p w14:paraId="36123481" w14:textId="77777777" w:rsidR="00282CB5" w:rsidRDefault="00282CB5" w:rsidP="007E0968">
            <w:pPr>
              <w:jc w:val="left"/>
              <w:rPr>
                <w:b/>
                <w:bCs/>
                <w:lang w:val="en-US"/>
              </w:rPr>
            </w:pPr>
            <w:r>
              <w:rPr>
                <w:b/>
                <w:bCs/>
                <w:lang w:val="en-US"/>
              </w:rPr>
              <w:t>Company</w:t>
            </w:r>
          </w:p>
        </w:tc>
        <w:tc>
          <w:tcPr>
            <w:tcW w:w="1372" w:type="dxa"/>
            <w:shd w:val="clear" w:color="auto" w:fill="D9D9D9" w:themeFill="background1" w:themeFillShade="D9"/>
          </w:tcPr>
          <w:p w14:paraId="73751998" w14:textId="77777777" w:rsidR="00282CB5" w:rsidRDefault="00282CB5" w:rsidP="007E0968">
            <w:pPr>
              <w:jc w:val="left"/>
              <w:rPr>
                <w:b/>
                <w:bCs/>
                <w:lang w:val="en-US"/>
              </w:rPr>
            </w:pPr>
            <w:r>
              <w:rPr>
                <w:b/>
                <w:bCs/>
                <w:lang w:val="en-US"/>
              </w:rPr>
              <w:t>Y/N</w:t>
            </w:r>
          </w:p>
        </w:tc>
        <w:tc>
          <w:tcPr>
            <w:tcW w:w="6780" w:type="dxa"/>
            <w:shd w:val="clear" w:color="auto" w:fill="D9D9D9" w:themeFill="background1" w:themeFillShade="D9"/>
          </w:tcPr>
          <w:p w14:paraId="6E63C929" w14:textId="77777777" w:rsidR="00282CB5" w:rsidRDefault="00282CB5" w:rsidP="007E0968">
            <w:pPr>
              <w:jc w:val="left"/>
              <w:rPr>
                <w:b/>
                <w:bCs/>
                <w:lang w:val="en-US"/>
              </w:rPr>
            </w:pPr>
            <w:r>
              <w:rPr>
                <w:b/>
                <w:bCs/>
                <w:lang w:val="en-US"/>
              </w:rPr>
              <w:t>Comments</w:t>
            </w:r>
          </w:p>
        </w:tc>
      </w:tr>
      <w:tr w:rsidR="00282CB5" w14:paraId="318647C0" w14:textId="77777777" w:rsidTr="007E0968">
        <w:tc>
          <w:tcPr>
            <w:tcW w:w="1479" w:type="dxa"/>
          </w:tcPr>
          <w:p w14:paraId="325FC448" w14:textId="2CF01281" w:rsidR="00282CB5" w:rsidRPr="00282CB5" w:rsidRDefault="00282CB5" w:rsidP="007E0968">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1EF9C03F" w14:textId="7565B963" w:rsidR="00282CB5" w:rsidRDefault="00282CB5" w:rsidP="007E0968">
            <w:pPr>
              <w:tabs>
                <w:tab w:val="left" w:pos="551"/>
              </w:tabs>
              <w:jc w:val="left"/>
              <w:rPr>
                <w:rFonts w:eastAsiaTheme="minorEastAsia"/>
                <w:lang w:val="en-US" w:eastAsia="zh-CN"/>
              </w:rPr>
            </w:pPr>
          </w:p>
        </w:tc>
        <w:tc>
          <w:tcPr>
            <w:tcW w:w="6780" w:type="dxa"/>
          </w:tcPr>
          <w:p w14:paraId="6E50EC4D" w14:textId="777BEAA7" w:rsidR="00282CB5" w:rsidRPr="00282CB5" w:rsidRDefault="00282CB5" w:rsidP="007E0968">
            <w:pPr>
              <w:jc w:val="left"/>
              <w:rPr>
                <w:rFonts w:eastAsia="游明朝"/>
                <w:lang w:val="en-US" w:eastAsia="ja-JP"/>
              </w:rPr>
            </w:pPr>
            <w:r>
              <w:rPr>
                <w:rFonts w:eastAsia="游明朝" w:hint="eastAsia"/>
                <w:lang w:val="en-US" w:eastAsia="ja-JP"/>
              </w:rPr>
              <w:t>B</w:t>
            </w:r>
            <w:r>
              <w:rPr>
                <w:rFonts w:eastAsia="游明朝"/>
                <w:lang w:val="en-US" w:eastAsia="ja-JP"/>
              </w:rPr>
              <w:t>ased on the discussion during Tuesday online, it may be better to further study the exact definition of QCL relationship between LP-WUS [resource / monitoring occasion / etc.] and legacy signals, and hence, another FFS is added</w:t>
            </w:r>
          </w:p>
        </w:tc>
      </w:tr>
      <w:tr w:rsidR="00282CB5" w14:paraId="34815F30" w14:textId="77777777" w:rsidTr="007E0968">
        <w:tc>
          <w:tcPr>
            <w:tcW w:w="1479" w:type="dxa"/>
          </w:tcPr>
          <w:p w14:paraId="077B5B4F" w14:textId="44095674" w:rsidR="00282CB5" w:rsidRDefault="00396E47" w:rsidP="007E0968">
            <w:pPr>
              <w:jc w:val="left"/>
              <w:rPr>
                <w:rFonts w:eastAsiaTheme="minorEastAsia"/>
                <w:lang w:val="en-US" w:eastAsia="zh-CN"/>
              </w:rPr>
            </w:pPr>
            <w:r>
              <w:rPr>
                <w:rFonts w:eastAsiaTheme="minorEastAsia"/>
                <w:lang w:val="en-US" w:eastAsia="zh-CN"/>
              </w:rPr>
              <w:t>Panasonic</w:t>
            </w:r>
          </w:p>
        </w:tc>
        <w:tc>
          <w:tcPr>
            <w:tcW w:w="1372" w:type="dxa"/>
          </w:tcPr>
          <w:p w14:paraId="226A8EE9" w14:textId="77777777" w:rsidR="00282CB5" w:rsidRDefault="00282CB5" w:rsidP="007E0968">
            <w:pPr>
              <w:tabs>
                <w:tab w:val="left" w:pos="551"/>
              </w:tabs>
              <w:jc w:val="left"/>
              <w:rPr>
                <w:rFonts w:eastAsiaTheme="minorEastAsia"/>
                <w:lang w:val="en-US" w:eastAsia="zh-CN"/>
              </w:rPr>
            </w:pPr>
          </w:p>
        </w:tc>
        <w:tc>
          <w:tcPr>
            <w:tcW w:w="6780" w:type="dxa"/>
          </w:tcPr>
          <w:p w14:paraId="6CF956BC" w14:textId="2CE77D78" w:rsidR="00282CB5" w:rsidRDefault="00B61E1A" w:rsidP="007E0968">
            <w:pPr>
              <w:jc w:val="left"/>
              <w:rPr>
                <w:rFonts w:eastAsiaTheme="minorEastAsia"/>
                <w:lang w:val="en-US" w:eastAsia="zh-CN"/>
              </w:rPr>
            </w:pPr>
            <w:r>
              <w:rPr>
                <w:rFonts w:eastAsiaTheme="minorEastAsia"/>
                <w:lang w:val="en-US" w:eastAsia="zh-CN"/>
              </w:rPr>
              <w:t>Support</w:t>
            </w:r>
          </w:p>
        </w:tc>
      </w:tr>
      <w:tr w:rsidR="00282CB5" w14:paraId="36F6B87B" w14:textId="77777777" w:rsidTr="007E0968">
        <w:tc>
          <w:tcPr>
            <w:tcW w:w="1479" w:type="dxa"/>
          </w:tcPr>
          <w:p w14:paraId="622D75B3" w14:textId="4C5170CE" w:rsidR="00282CB5" w:rsidRDefault="0057361B" w:rsidP="007E0968">
            <w:pPr>
              <w:jc w:val="left"/>
              <w:rPr>
                <w:rFonts w:eastAsia="游明朝"/>
                <w:lang w:val="en-US" w:eastAsia="ja-JP"/>
              </w:rPr>
            </w:pPr>
            <w:r>
              <w:rPr>
                <w:rFonts w:eastAsia="游明朝"/>
                <w:lang w:val="en-US" w:eastAsia="ja-JP"/>
              </w:rPr>
              <w:t xml:space="preserve">TCL </w:t>
            </w:r>
          </w:p>
        </w:tc>
        <w:tc>
          <w:tcPr>
            <w:tcW w:w="1372" w:type="dxa"/>
          </w:tcPr>
          <w:p w14:paraId="050935E3" w14:textId="77777777" w:rsidR="00282CB5" w:rsidRDefault="00282CB5" w:rsidP="007E0968">
            <w:pPr>
              <w:tabs>
                <w:tab w:val="left" w:pos="551"/>
              </w:tabs>
              <w:jc w:val="left"/>
              <w:rPr>
                <w:rFonts w:eastAsia="游明朝"/>
                <w:lang w:val="en-US" w:eastAsia="ja-JP"/>
              </w:rPr>
            </w:pPr>
          </w:p>
        </w:tc>
        <w:tc>
          <w:tcPr>
            <w:tcW w:w="6780" w:type="dxa"/>
          </w:tcPr>
          <w:p w14:paraId="4D65017B" w14:textId="041765D5" w:rsidR="00282CB5" w:rsidRDefault="0057361B" w:rsidP="007E0968">
            <w:pPr>
              <w:jc w:val="left"/>
              <w:rPr>
                <w:rFonts w:eastAsiaTheme="minorEastAsia"/>
                <w:lang w:val="en-US" w:eastAsia="zh-CN"/>
              </w:rPr>
            </w:pPr>
            <w:r>
              <w:rPr>
                <w:rFonts w:eastAsiaTheme="minorEastAsia"/>
                <w:lang w:val="en-US" w:eastAsia="zh-CN"/>
              </w:rPr>
              <w:t xml:space="preserve">We are not sure on the intention of LP-WUS Qcled with existing NR signals/channels. </w:t>
            </w:r>
          </w:p>
        </w:tc>
      </w:tr>
      <w:tr w:rsidR="005036F7" w14:paraId="08783A31" w14:textId="77777777" w:rsidTr="007E0968">
        <w:tc>
          <w:tcPr>
            <w:tcW w:w="1479" w:type="dxa"/>
          </w:tcPr>
          <w:p w14:paraId="0CCB9820" w14:textId="7EBE489B" w:rsidR="005036F7" w:rsidRDefault="005036F7" w:rsidP="005036F7">
            <w:pPr>
              <w:jc w:val="left"/>
              <w:rPr>
                <w:rFonts w:eastAsia="游明朝"/>
                <w:lang w:val="en-US" w:eastAsia="ja-JP"/>
              </w:rPr>
            </w:pPr>
            <w:r>
              <w:rPr>
                <w:rFonts w:eastAsia="游明朝" w:hint="eastAsia"/>
                <w:lang w:val="en-US" w:eastAsia="ja-JP"/>
              </w:rPr>
              <w:t>Qualcomm</w:t>
            </w:r>
          </w:p>
        </w:tc>
        <w:tc>
          <w:tcPr>
            <w:tcW w:w="1372" w:type="dxa"/>
          </w:tcPr>
          <w:p w14:paraId="7997A976" w14:textId="77777777" w:rsidR="005036F7" w:rsidRDefault="005036F7" w:rsidP="005036F7">
            <w:pPr>
              <w:tabs>
                <w:tab w:val="left" w:pos="551"/>
              </w:tabs>
              <w:jc w:val="left"/>
              <w:rPr>
                <w:rFonts w:eastAsia="游明朝"/>
                <w:lang w:val="en-US" w:eastAsia="ja-JP"/>
              </w:rPr>
            </w:pPr>
          </w:p>
        </w:tc>
        <w:tc>
          <w:tcPr>
            <w:tcW w:w="6780" w:type="dxa"/>
          </w:tcPr>
          <w:p w14:paraId="4A4D09A7" w14:textId="64F45C71" w:rsidR="005036F7" w:rsidRDefault="005036F7" w:rsidP="005036F7">
            <w:pPr>
              <w:jc w:val="left"/>
              <w:rPr>
                <w:rFonts w:eastAsiaTheme="minorEastAsia"/>
                <w:lang w:val="en-US" w:eastAsia="zh-CN"/>
              </w:rPr>
            </w:pPr>
            <w:r>
              <w:rPr>
                <w:rFonts w:eastAsia="游明朝" w:hint="eastAsia"/>
                <w:lang w:val="en-US" w:eastAsia="ja-JP"/>
              </w:rPr>
              <w:t>We would be fine with the proposal as the first step of this discussion.</w:t>
            </w:r>
          </w:p>
        </w:tc>
      </w:tr>
      <w:tr w:rsidR="00006BA1" w14:paraId="056B524E" w14:textId="77777777" w:rsidTr="007E0968">
        <w:tc>
          <w:tcPr>
            <w:tcW w:w="1479" w:type="dxa"/>
          </w:tcPr>
          <w:p w14:paraId="5B659F47" w14:textId="38243ABA" w:rsidR="00006BA1" w:rsidRPr="00006BA1" w:rsidRDefault="00006BA1" w:rsidP="005036F7">
            <w:pPr>
              <w:jc w:val="left"/>
              <w:rPr>
                <w:rFonts w:eastAsiaTheme="minorEastAsia"/>
                <w:lang w:val="en-US" w:eastAsia="zh-CN"/>
              </w:rPr>
            </w:pPr>
            <w:r>
              <w:rPr>
                <w:rFonts w:eastAsiaTheme="minorEastAsia" w:hint="eastAsia"/>
                <w:lang w:val="en-US" w:eastAsia="zh-CN"/>
              </w:rPr>
              <w:t>CATT</w:t>
            </w:r>
          </w:p>
        </w:tc>
        <w:tc>
          <w:tcPr>
            <w:tcW w:w="1372" w:type="dxa"/>
          </w:tcPr>
          <w:p w14:paraId="649C3C5C" w14:textId="77777777" w:rsidR="00006BA1" w:rsidRDefault="00006BA1" w:rsidP="005036F7">
            <w:pPr>
              <w:tabs>
                <w:tab w:val="left" w:pos="551"/>
              </w:tabs>
              <w:jc w:val="left"/>
              <w:rPr>
                <w:rFonts w:eastAsia="游明朝"/>
                <w:lang w:val="en-US" w:eastAsia="ja-JP"/>
              </w:rPr>
            </w:pPr>
          </w:p>
        </w:tc>
        <w:tc>
          <w:tcPr>
            <w:tcW w:w="6780" w:type="dxa"/>
          </w:tcPr>
          <w:p w14:paraId="58C47FE5" w14:textId="56E4E752" w:rsidR="00006BA1" w:rsidRPr="00006BA1" w:rsidRDefault="00006BA1" w:rsidP="005036F7">
            <w:pPr>
              <w:jc w:val="left"/>
              <w:rPr>
                <w:rFonts w:eastAsiaTheme="minorEastAsia"/>
                <w:lang w:val="en-US" w:eastAsia="zh-CN"/>
              </w:rPr>
            </w:pPr>
            <w:r>
              <w:rPr>
                <w:rFonts w:eastAsiaTheme="minorEastAsia" w:hint="eastAsia"/>
                <w:lang w:val="en-US" w:eastAsia="zh-CN"/>
              </w:rPr>
              <w:t xml:space="preserve">Since the </w:t>
            </w:r>
            <w:r w:rsidRPr="00006BA1">
              <w:rPr>
                <w:rFonts w:eastAsiaTheme="minorEastAsia"/>
                <w:lang w:val="en-US" w:eastAsia="zh-CN"/>
              </w:rPr>
              <w:t>exact definition</w:t>
            </w:r>
            <w:r w:rsidRPr="00006BA1">
              <w:rPr>
                <w:rFonts w:eastAsiaTheme="minorEastAsia" w:hint="eastAsia"/>
                <w:lang w:val="en-US" w:eastAsia="zh-CN"/>
              </w:rPr>
              <w:t xml:space="preserve"> is not clear yet, we suggest postpone this proposal. </w:t>
            </w:r>
          </w:p>
        </w:tc>
      </w:tr>
    </w:tbl>
    <w:p w14:paraId="09FE670F" w14:textId="77777777" w:rsidR="003D30A0" w:rsidRDefault="003D30A0">
      <w:pPr>
        <w:rPr>
          <w:rFonts w:eastAsia="游明朝"/>
          <w:lang w:val="en-US" w:eastAsia="ja-JP"/>
        </w:rPr>
      </w:pPr>
    </w:p>
    <w:p w14:paraId="12C964D5" w14:textId="77777777" w:rsidR="0042788A" w:rsidRDefault="005665D7">
      <w:pPr>
        <w:pStyle w:val="1"/>
        <w:ind w:left="1134" w:hanging="1134"/>
        <w:rPr>
          <w:lang w:val="en-US"/>
        </w:rPr>
      </w:pPr>
      <w:r>
        <w:rPr>
          <w:lang w:val="en-US"/>
        </w:rPr>
        <w:t>4</w:t>
      </w:r>
      <w:r>
        <w:rPr>
          <w:lang w:val="en-US"/>
        </w:rPr>
        <w:tab/>
      </w:r>
      <w:r>
        <w:rPr>
          <w:lang w:eastAsia="zh-CN"/>
        </w:rPr>
        <w:t>Activation/deactivation of LP-WUS monitoring</w:t>
      </w:r>
    </w:p>
    <w:p w14:paraId="532E06B6" w14:textId="77777777" w:rsidR="0042788A" w:rsidRDefault="005665D7">
      <w:pPr>
        <w:pStyle w:val="30"/>
        <w:tabs>
          <w:tab w:val="clear" w:pos="772"/>
        </w:tabs>
        <w:rPr>
          <w:sz w:val="24"/>
          <w:szCs w:val="14"/>
        </w:rPr>
      </w:pPr>
      <w:r>
        <w:rPr>
          <w:sz w:val="24"/>
          <w:szCs w:val="14"/>
        </w:rPr>
        <w:t>4.1</w:t>
      </w:r>
      <w:r>
        <w:t xml:space="preserve"> </w:t>
      </w:r>
      <w:r>
        <w:rPr>
          <w:sz w:val="24"/>
          <w:szCs w:val="14"/>
        </w:rPr>
        <w:t>Activation/deactivation mechanism</w:t>
      </w:r>
    </w:p>
    <w:p w14:paraId="27C44AF6" w14:textId="77777777" w:rsidR="0042788A" w:rsidRDefault="005665D7">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options of activation/deactivation </w:t>
      </w:r>
      <w:r>
        <w:rPr>
          <w:lang w:eastAsia="zh-CN"/>
        </w:rPr>
        <w:t>of LP-WUS monitoring</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42788A" w14:paraId="2E262895" w14:textId="77777777">
        <w:tc>
          <w:tcPr>
            <w:tcW w:w="9630" w:type="dxa"/>
          </w:tcPr>
          <w:p w14:paraId="307C86DA" w14:textId="77777777" w:rsidR="0042788A" w:rsidRDefault="005665D7">
            <w:pPr>
              <w:pStyle w:val="B1"/>
              <w:rPr>
                <w:rFonts w:eastAsiaTheme="minorEastAsia"/>
                <w:bCs/>
                <w:lang w:val="en-US" w:eastAsia="zh-CN"/>
              </w:rPr>
            </w:pPr>
            <w:r>
              <w:rPr>
                <w:lang w:val="en-US"/>
              </w:rPr>
              <w:t>-</w:t>
            </w:r>
            <w:r>
              <w:rPr>
                <w:lang w:val="en-US"/>
              </w:rPr>
              <w:tab/>
              <w:t>In RRC CONNECTED mode, LP-WUS monitoring can be activated/deactivated</w:t>
            </w:r>
            <w:r>
              <w:rPr>
                <w:bCs/>
                <w:lang w:val="en-US"/>
              </w:rPr>
              <w:t xml:space="preserve"> by at least one or more of</w:t>
            </w:r>
          </w:p>
          <w:p w14:paraId="344E179D" w14:textId="77777777" w:rsidR="0042788A" w:rsidRDefault="005665D7">
            <w:pPr>
              <w:pStyle w:val="B2"/>
              <w:rPr>
                <w:lang w:eastAsia="ko-KR"/>
              </w:rPr>
            </w:pPr>
            <w:r>
              <w:rPr>
                <w:lang w:eastAsia="ko-KR"/>
              </w:rPr>
              <w:t>-</w:t>
            </w:r>
            <w:r>
              <w:rPr>
                <w:lang w:eastAsia="ko-KR"/>
              </w:rPr>
              <w:tab/>
              <w:t>by gNB RRC signaling, with or without UE assistance.</w:t>
            </w:r>
          </w:p>
          <w:p w14:paraId="32ECA147" w14:textId="77777777" w:rsidR="0042788A" w:rsidRDefault="005665D7">
            <w:pPr>
              <w:pStyle w:val="B2"/>
              <w:rPr>
                <w:lang w:eastAsia="ko-KR"/>
              </w:rPr>
            </w:pPr>
            <w:r>
              <w:rPr>
                <w:lang w:eastAsia="ko-KR"/>
              </w:rPr>
              <w:t>-</w:t>
            </w:r>
            <w:r>
              <w:rPr>
                <w:lang w:eastAsia="ko-KR"/>
              </w:rPr>
              <w:tab/>
              <w:t>by gNB L1/L2 LP-WUS activation/deactivation signaling, with or without UE assistance.</w:t>
            </w:r>
          </w:p>
          <w:p w14:paraId="3AF3DFF5" w14:textId="77777777" w:rsidR="0042788A" w:rsidRDefault="005665D7">
            <w:pPr>
              <w:pStyle w:val="B2"/>
              <w:rPr>
                <w:lang w:eastAsia="ko-KR"/>
              </w:rPr>
            </w:pPr>
            <w:r>
              <w:rPr>
                <w:lang w:eastAsia="ko-KR"/>
              </w:rPr>
              <w:t>-</w:t>
            </w:r>
            <w:r>
              <w:rPr>
                <w:lang w:eastAsia="ko-KR"/>
              </w:rPr>
              <w:tab/>
              <w:t xml:space="preserve">based on pre-configured condition(s), such as timer. </w:t>
            </w:r>
          </w:p>
          <w:p w14:paraId="38E39890" w14:textId="77777777" w:rsidR="0042788A" w:rsidRDefault="005665D7">
            <w:pPr>
              <w:pStyle w:val="B2"/>
              <w:rPr>
                <w:lang w:eastAsia="ko-KR"/>
              </w:rPr>
            </w:pPr>
            <w:r>
              <w:rPr>
                <w:lang w:eastAsia="ko-KR"/>
              </w:rPr>
              <w:t>-</w:t>
            </w:r>
            <w:r>
              <w:rPr>
                <w:lang w:eastAsia="ko-KR"/>
              </w:rPr>
              <w:tab/>
              <w:t>LP-WUS monitoring by UE is known to gNB, study whether it could be transparent to gNB.</w:t>
            </w:r>
          </w:p>
          <w:p w14:paraId="0E60AEFF" w14:textId="77777777" w:rsidR="0042788A" w:rsidRDefault="005665D7">
            <w:pPr>
              <w:pStyle w:val="B2"/>
              <w:rPr>
                <w:lang w:eastAsia="ko-KR"/>
              </w:rPr>
            </w:pPr>
            <w:r>
              <w:rPr>
                <w:lang w:eastAsia="ko-KR"/>
              </w:rPr>
              <w:t>-</w:t>
            </w:r>
            <w:r>
              <w:rPr>
                <w:lang w:eastAsia="ko-KR"/>
              </w:rPr>
              <w:tab/>
              <w:t>other options are not precluded.</w:t>
            </w:r>
          </w:p>
        </w:tc>
      </w:tr>
    </w:tbl>
    <w:p w14:paraId="08EF9B99" w14:textId="77777777" w:rsidR="0042788A" w:rsidRDefault="0042788A">
      <w:pPr>
        <w:rPr>
          <w:rFonts w:eastAsia="游明朝"/>
          <w:lang w:val="en-US" w:eastAsia="ja-JP"/>
        </w:rPr>
      </w:pPr>
    </w:p>
    <w:p w14:paraId="6B30EA49" w14:textId="77777777" w:rsidR="0042788A" w:rsidRDefault="005665D7">
      <w:pPr>
        <w:rPr>
          <w:rFonts w:eastAsia="游明朝"/>
          <w:lang w:val="en-US" w:eastAsia="ja-JP"/>
        </w:rPr>
      </w:pPr>
      <w:r>
        <w:rPr>
          <w:rFonts w:eastAsia="游明朝" w:hint="eastAsia"/>
          <w:lang w:val="en-US" w:eastAsia="ja-JP"/>
        </w:rPr>
        <w:t>T</w:t>
      </w:r>
      <w:r>
        <w:rPr>
          <w:rFonts w:eastAsia="游明朝"/>
          <w:lang w:val="en-US" w:eastAsia="ja-JP"/>
        </w:rPr>
        <w:t>his issue has been discussed in RAN1#116 and following agreement was made:</w:t>
      </w:r>
    </w:p>
    <w:tbl>
      <w:tblPr>
        <w:tblStyle w:val="afd"/>
        <w:tblW w:w="0" w:type="auto"/>
        <w:tblLook w:val="04A0" w:firstRow="1" w:lastRow="0" w:firstColumn="1" w:lastColumn="0" w:noHBand="0" w:noVBand="1"/>
      </w:tblPr>
      <w:tblGrid>
        <w:gridCol w:w="9630"/>
      </w:tblGrid>
      <w:tr w:rsidR="0042788A" w14:paraId="47FB85BC" w14:textId="77777777">
        <w:tc>
          <w:tcPr>
            <w:tcW w:w="9630" w:type="dxa"/>
          </w:tcPr>
          <w:p w14:paraId="4E98EB14" w14:textId="77777777" w:rsidR="0042788A" w:rsidRDefault="005665D7">
            <w:pPr>
              <w:spacing w:after="0" w:line="240" w:lineRule="auto"/>
              <w:jc w:val="left"/>
              <w:rPr>
                <w:rFonts w:ascii="Times" w:hAnsi="Times" w:cs="Times"/>
                <w:b/>
                <w:bCs/>
                <w:highlight w:val="green"/>
                <w:lang w:eastAsia="zh-CN"/>
              </w:rPr>
            </w:pPr>
            <w:r>
              <w:rPr>
                <w:rFonts w:ascii="Times" w:hAnsi="Times" w:cs="Times"/>
                <w:b/>
                <w:bCs/>
                <w:highlight w:val="green"/>
                <w:lang w:eastAsia="zh-CN"/>
              </w:rPr>
              <w:t>Agreement</w:t>
            </w:r>
          </w:p>
          <w:p w14:paraId="5B7F4225" w14:textId="77777777" w:rsidR="0042788A" w:rsidRDefault="005665D7">
            <w:pPr>
              <w:spacing w:after="0" w:line="240" w:lineRule="auto"/>
              <w:contextualSpacing/>
              <w:rPr>
                <w:rFonts w:ascii="Times" w:hAnsi="Times"/>
                <w:bCs/>
                <w:lang w:val="en-US" w:eastAsia="zh-CN"/>
              </w:rPr>
            </w:pPr>
            <w:r>
              <w:rPr>
                <w:rFonts w:ascii="Times" w:hAnsi="Times"/>
                <w:bCs/>
                <w:lang w:val="en-US" w:eastAsia="zh-CN"/>
              </w:rPr>
              <w:t xml:space="preserve">For RRC CONNECTED mode, from RAN1 perspective, </w:t>
            </w:r>
          </w:p>
          <w:p w14:paraId="3C196427" w14:textId="77777777" w:rsidR="0042788A" w:rsidRDefault="005665D7">
            <w:pPr>
              <w:numPr>
                <w:ilvl w:val="0"/>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PDCCH monitoring triggered by LP-WUS is enabled/disabled by gNB RRC signaling</w:t>
            </w:r>
          </w:p>
          <w:p w14:paraId="3523F66C"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FFS whether to support UE assistance.</w:t>
            </w:r>
          </w:p>
          <w:p w14:paraId="3FB1674C" w14:textId="77777777" w:rsidR="0042788A" w:rsidRDefault="005665D7">
            <w:pPr>
              <w:numPr>
                <w:ilvl w:val="0"/>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LP-WUS monitoring by UE is known to gNB.</w:t>
            </w:r>
          </w:p>
          <w:p w14:paraId="13D4B530"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hint="eastAsia"/>
                <w:bCs/>
                <w:lang w:val="en-US" w:eastAsia="zh-CN"/>
              </w:rPr>
              <w:t>F</w:t>
            </w:r>
            <w:r>
              <w:rPr>
                <w:rFonts w:ascii="Times" w:eastAsia="游明朝" w:hAnsi="Times" w:cs="Times"/>
                <w:bCs/>
                <w:lang w:val="en-US" w:eastAsia="zh-CN"/>
              </w:rPr>
              <w:t>FS whether implicit/explicit indication from UE is necessary</w:t>
            </w:r>
          </w:p>
          <w:p w14:paraId="6237BF76" w14:textId="77777777" w:rsidR="0042788A" w:rsidRDefault="005665D7">
            <w:pPr>
              <w:numPr>
                <w:ilvl w:val="0"/>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In case LP-WUS monitoring is enabled, following options are further studied</w:t>
            </w:r>
          </w:p>
          <w:p w14:paraId="0FB90795"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1: No additional indication/condition are introduced for activation/deactivation of LP-WUS monitoring</w:t>
            </w:r>
          </w:p>
          <w:p w14:paraId="4864A051"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2: Activation/deactivation of LP-WUS monitoring by gNB L1/L2 signaling with or without UE assistance.</w:t>
            </w:r>
          </w:p>
          <w:p w14:paraId="57671E50"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3: Activation/deactivation of LP-WUS monitoring based on condition(s), such as timer.</w:t>
            </w:r>
          </w:p>
          <w:p w14:paraId="2A02C991"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4: Activation/deactivation of LP-WUS monitoring based on implicit indication/condition, e.g. UL transmission.</w:t>
            </w:r>
          </w:p>
        </w:tc>
      </w:tr>
    </w:tbl>
    <w:p w14:paraId="174650C5" w14:textId="77777777" w:rsidR="0042788A" w:rsidRDefault="0042788A">
      <w:pPr>
        <w:rPr>
          <w:rFonts w:eastAsia="游明朝"/>
          <w:lang w:val="en-US" w:eastAsia="ja-JP"/>
        </w:rPr>
      </w:pPr>
    </w:p>
    <w:p w14:paraId="7F955660" w14:textId="77777777" w:rsidR="0042788A" w:rsidRDefault="005665D7">
      <w:pPr>
        <w:rPr>
          <w:rFonts w:eastAsia="游明朝"/>
          <w:lang w:val="en-US" w:eastAsia="ja-JP"/>
        </w:rPr>
      </w:pPr>
      <w:r>
        <w:rPr>
          <w:rFonts w:eastAsia="游明朝"/>
          <w:lang w:val="en-US" w:eastAsia="ja-JP"/>
        </w:rPr>
        <w:t>Many companies provided their view on these options for each of the options/cases in Section 3.1</w:t>
      </w:r>
    </w:p>
    <w:p w14:paraId="1F1FA5A6" w14:textId="77777777" w:rsidR="0042788A" w:rsidRDefault="005665D7">
      <w:pPr>
        <w:pStyle w:val="aff"/>
        <w:numPr>
          <w:ilvl w:val="0"/>
          <w:numId w:val="19"/>
        </w:numPr>
        <w:rPr>
          <w:rFonts w:eastAsia="游明朝"/>
          <w:sz w:val="20"/>
          <w:szCs w:val="20"/>
          <w:lang w:val="en-US"/>
        </w:rPr>
      </w:pPr>
      <w:r>
        <w:rPr>
          <w:rFonts w:eastAsia="游明朝"/>
          <w:sz w:val="20"/>
          <w:szCs w:val="20"/>
          <w:lang w:val="en-US"/>
        </w:rPr>
        <w:t>Option 1-1 in Section 3.1</w:t>
      </w:r>
    </w:p>
    <w:p w14:paraId="1C22A60D"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eastAsia="zh-CN"/>
        </w:rPr>
        <w:t xml:space="preserve">Option 1: </w:t>
      </w:r>
      <w:r>
        <w:rPr>
          <w:rFonts w:eastAsia="游明朝"/>
          <w:bCs/>
          <w:color w:val="4472C4" w:themeColor="accent1"/>
          <w:sz w:val="20"/>
          <w:szCs w:val="20"/>
          <w:lang w:val="en-US" w:eastAsia="zh-CN"/>
        </w:rPr>
        <w:t>Apple, CATT, CMCC, Xiaomi, Sony, QC (while autonomous fallback is necessary), E///, ZTE</w:t>
      </w:r>
    </w:p>
    <w:p w14:paraId="784904E7" w14:textId="77777777" w:rsidR="0042788A" w:rsidRDefault="005665D7">
      <w:pPr>
        <w:pStyle w:val="aff"/>
        <w:numPr>
          <w:ilvl w:val="1"/>
          <w:numId w:val="19"/>
        </w:numPr>
        <w:rPr>
          <w:rFonts w:eastAsia="游明朝"/>
          <w:color w:val="4472C4" w:themeColor="accent1"/>
          <w:sz w:val="20"/>
          <w:szCs w:val="20"/>
          <w:lang w:val="en-US"/>
        </w:rPr>
      </w:pPr>
      <w:r>
        <w:rPr>
          <w:rFonts w:eastAsia="游明朝" w:hint="eastAsia"/>
          <w:bCs/>
          <w:sz w:val="20"/>
          <w:szCs w:val="20"/>
          <w:lang w:val="en-US"/>
        </w:rPr>
        <w:t>O</w:t>
      </w:r>
      <w:r>
        <w:rPr>
          <w:rFonts w:eastAsia="游明朝"/>
          <w:bCs/>
          <w:sz w:val="20"/>
          <w:szCs w:val="20"/>
          <w:lang w:val="en-US"/>
        </w:rPr>
        <w:t xml:space="preserve">ption 2: </w:t>
      </w:r>
      <w:r>
        <w:rPr>
          <w:rFonts w:eastAsia="游明朝"/>
          <w:bCs/>
          <w:color w:val="4472C4" w:themeColor="accent1"/>
          <w:sz w:val="20"/>
          <w:szCs w:val="20"/>
          <w:lang w:val="en-US"/>
        </w:rPr>
        <w:t xml:space="preserve">Samsung, ZTE (deactivation), Sharp, </w:t>
      </w:r>
      <w:r>
        <w:rPr>
          <w:rFonts w:eastAsia="游明朝"/>
          <w:color w:val="4472C4" w:themeColor="accent1"/>
          <w:sz w:val="20"/>
          <w:szCs w:val="20"/>
          <w:lang w:val="en-US"/>
        </w:rPr>
        <w:t>TCL</w:t>
      </w:r>
      <w:r>
        <w:rPr>
          <w:rFonts w:eastAsia="游明朝"/>
          <w:bCs/>
          <w:color w:val="4472C4" w:themeColor="accent1"/>
          <w:sz w:val="20"/>
          <w:szCs w:val="20"/>
          <w:lang w:val="en-US"/>
        </w:rPr>
        <w:t>, LGE</w:t>
      </w:r>
    </w:p>
    <w:p w14:paraId="244E1D5D"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rPr>
        <w:t xml:space="preserve">Option 3: </w:t>
      </w:r>
      <w:r>
        <w:rPr>
          <w:rFonts w:eastAsia="游明朝"/>
          <w:bCs/>
          <w:color w:val="4472C4" w:themeColor="accent1"/>
          <w:sz w:val="20"/>
          <w:szCs w:val="20"/>
          <w:lang w:val="en-US"/>
        </w:rPr>
        <w:t xml:space="preserve">Samsung, </w:t>
      </w:r>
      <w:r>
        <w:rPr>
          <w:rFonts w:eastAsia="游明朝"/>
          <w:color w:val="4472C4" w:themeColor="accent1"/>
          <w:sz w:val="20"/>
          <w:szCs w:val="20"/>
          <w:lang w:val="en-US"/>
        </w:rPr>
        <w:t>TCL,</w:t>
      </w:r>
      <w:r>
        <w:rPr>
          <w:rFonts w:eastAsia="游明朝"/>
          <w:bCs/>
          <w:color w:val="4472C4" w:themeColor="accent1"/>
          <w:sz w:val="20"/>
          <w:szCs w:val="20"/>
          <w:lang w:val="en-US"/>
        </w:rPr>
        <w:t xml:space="preserve"> Lenovo, LGE</w:t>
      </w:r>
    </w:p>
    <w:p w14:paraId="63C92D9C"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rPr>
        <w:t>Option 4:</w:t>
      </w:r>
      <w:r>
        <w:rPr>
          <w:rFonts w:eastAsia="游明朝"/>
          <w:color w:val="4472C4" w:themeColor="accent1"/>
          <w:sz w:val="20"/>
          <w:szCs w:val="20"/>
          <w:lang w:val="en-US"/>
        </w:rPr>
        <w:t xml:space="preserve"> TCL, </w:t>
      </w:r>
      <w:r>
        <w:rPr>
          <w:rFonts w:eastAsia="游明朝"/>
          <w:bCs/>
          <w:color w:val="4472C4" w:themeColor="accent1"/>
          <w:sz w:val="20"/>
          <w:szCs w:val="20"/>
          <w:lang w:val="en-US"/>
        </w:rPr>
        <w:t>LGE</w:t>
      </w:r>
    </w:p>
    <w:p w14:paraId="37E795AF" w14:textId="77777777" w:rsidR="0042788A" w:rsidRDefault="005665D7">
      <w:pPr>
        <w:pStyle w:val="aff"/>
        <w:numPr>
          <w:ilvl w:val="0"/>
          <w:numId w:val="19"/>
        </w:numPr>
        <w:rPr>
          <w:rFonts w:eastAsia="游明朝"/>
          <w:sz w:val="20"/>
          <w:szCs w:val="20"/>
          <w:lang w:val="en-US"/>
        </w:rPr>
      </w:pPr>
      <w:r>
        <w:rPr>
          <w:rFonts w:eastAsia="游明朝"/>
          <w:sz w:val="20"/>
          <w:szCs w:val="20"/>
          <w:lang w:val="en-US"/>
        </w:rPr>
        <w:t>Option 1-2-1 in Section 3.1</w:t>
      </w:r>
    </w:p>
    <w:p w14:paraId="4A663683"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eastAsia="zh-CN"/>
        </w:rPr>
        <w:t>Option 1:</w:t>
      </w:r>
      <w:r>
        <w:rPr>
          <w:rFonts w:eastAsia="游明朝"/>
          <w:bCs/>
          <w:color w:val="4472C4" w:themeColor="accent1"/>
          <w:sz w:val="20"/>
          <w:szCs w:val="20"/>
          <w:lang w:val="en-US" w:eastAsia="zh-CN"/>
        </w:rPr>
        <w:t xml:space="preserve"> ZTE, Nokia</w:t>
      </w:r>
    </w:p>
    <w:p w14:paraId="4E46148F"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eastAsia="zh-CN"/>
        </w:rPr>
        <w:t xml:space="preserve">Option 2: </w:t>
      </w:r>
      <w:r>
        <w:rPr>
          <w:rFonts w:eastAsia="游明朝"/>
          <w:bCs/>
          <w:color w:val="4472C4" w:themeColor="accent1"/>
          <w:sz w:val="20"/>
          <w:szCs w:val="20"/>
          <w:lang w:val="en-US"/>
        </w:rPr>
        <w:t xml:space="preserve">ZTE (deactivation), Xiaomi (activation), </w:t>
      </w:r>
      <w:r>
        <w:rPr>
          <w:rFonts w:eastAsia="游明朝"/>
          <w:bCs/>
          <w:color w:val="4472C4" w:themeColor="accent1"/>
          <w:sz w:val="20"/>
          <w:szCs w:val="20"/>
          <w:lang w:val="en-US" w:eastAsia="zh-CN"/>
        </w:rPr>
        <w:t>Nokia,</w:t>
      </w:r>
      <w:r>
        <w:rPr>
          <w:rFonts w:eastAsia="游明朝"/>
          <w:bCs/>
          <w:color w:val="4472C4" w:themeColor="accent1"/>
          <w:sz w:val="20"/>
          <w:szCs w:val="20"/>
          <w:lang w:val="en-US"/>
        </w:rPr>
        <w:t xml:space="preserve"> LGE, Sharp</w:t>
      </w:r>
    </w:p>
    <w:p w14:paraId="718F8B09"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Option 3:</w:t>
      </w:r>
      <w:r>
        <w:rPr>
          <w:rFonts w:eastAsia="游明朝"/>
          <w:bCs/>
          <w:color w:val="4472C4" w:themeColor="accent1"/>
          <w:sz w:val="20"/>
          <w:szCs w:val="20"/>
          <w:lang w:val="en-US"/>
        </w:rPr>
        <w:t xml:space="preserve"> IDC, Xiaomi (activation), </w:t>
      </w:r>
      <w:r>
        <w:rPr>
          <w:rFonts w:eastAsia="游明朝"/>
          <w:bCs/>
          <w:color w:val="4472C4" w:themeColor="accent1"/>
          <w:sz w:val="20"/>
          <w:szCs w:val="20"/>
          <w:lang w:val="en-US" w:eastAsia="zh-CN"/>
        </w:rPr>
        <w:t>Nokia, LGE</w:t>
      </w:r>
    </w:p>
    <w:p w14:paraId="2AD5D759"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 xml:space="preserve">Option 4: </w:t>
      </w:r>
      <w:r>
        <w:rPr>
          <w:rFonts w:eastAsia="游明朝"/>
          <w:bCs/>
          <w:color w:val="4472C4" w:themeColor="accent1"/>
          <w:sz w:val="20"/>
          <w:szCs w:val="20"/>
          <w:lang w:val="en-US" w:eastAsia="zh-CN"/>
        </w:rPr>
        <w:t>LGE, Nokia</w:t>
      </w:r>
    </w:p>
    <w:p w14:paraId="68B34D91" w14:textId="77777777" w:rsidR="0042788A" w:rsidRDefault="005665D7">
      <w:pPr>
        <w:pStyle w:val="aff"/>
        <w:numPr>
          <w:ilvl w:val="0"/>
          <w:numId w:val="19"/>
        </w:numPr>
        <w:rPr>
          <w:rFonts w:eastAsia="游明朝"/>
          <w:sz w:val="20"/>
          <w:szCs w:val="20"/>
          <w:lang w:val="en-US"/>
        </w:rPr>
      </w:pPr>
      <w:r>
        <w:rPr>
          <w:rFonts w:eastAsia="游明朝"/>
          <w:sz w:val="20"/>
          <w:szCs w:val="20"/>
          <w:lang w:val="en-US"/>
        </w:rPr>
        <w:t>Option 1-2-2 in Section 3.1</w:t>
      </w:r>
    </w:p>
    <w:p w14:paraId="41B3A485"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eastAsia="zh-CN"/>
        </w:rPr>
        <w:t>Option 1:</w:t>
      </w:r>
      <w:r>
        <w:rPr>
          <w:rFonts w:eastAsia="游明朝"/>
          <w:bCs/>
          <w:color w:val="4472C4" w:themeColor="accent1"/>
          <w:sz w:val="20"/>
          <w:szCs w:val="20"/>
          <w:lang w:val="en-US" w:eastAsia="zh-CN"/>
        </w:rPr>
        <w:t xml:space="preserve"> Apple, CMCC, ZTE</w:t>
      </w:r>
    </w:p>
    <w:p w14:paraId="23BB4AED"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eastAsia="zh-CN"/>
        </w:rPr>
        <w:t xml:space="preserve">Option 2: </w:t>
      </w:r>
      <w:r>
        <w:rPr>
          <w:rFonts w:eastAsia="游明朝"/>
          <w:bCs/>
          <w:color w:val="4472C4" w:themeColor="accent1"/>
          <w:sz w:val="20"/>
          <w:szCs w:val="20"/>
          <w:lang w:val="en-US" w:eastAsia="zh-CN"/>
        </w:rPr>
        <w:t xml:space="preserve">HW/HiSi, TCL, </w:t>
      </w:r>
      <w:r>
        <w:rPr>
          <w:rFonts w:eastAsia="游明朝"/>
          <w:bCs/>
          <w:color w:val="4472C4" w:themeColor="accent1"/>
          <w:sz w:val="20"/>
          <w:szCs w:val="20"/>
          <w:lang w:val="en-US"/>
        </w:rPr>
        <w:t xml:space="preserve">ZTE (deactivation), </w:t>
      </w:r>
      <w:r>
        <w:rPr>
          <w:rFonts w:eastAsia="游明朝"/>
          <w:bCs/>
          <w:color w:val="4472C4" w:themeColor="accent1"/>
          <w:sz w:val="20"/>
          <w:szCs w:val="20"/>
          <w:lang w:val="en-US" w:eastAsia="zh-CN"/>
        </w:rPr>
        <w:t xml:space="preserve">vivo, </w:t>
      </w:r>
      <w:r>
        <w:rPr>
          <w:rFonts w:eastAsia="游明朝"/>
          <w:bCs/>
          <w:color w:val="4472C4" w:themeColor="accent1"/>
          <w:sz w:val="20"/>
          <w:szCs w:val="20"/>
          <w:lang w:val="en-US"/>
        </w:rPr>
        <w:t>Sharp</w:t>
      </w:r>
      <w:r>
        <w:rPr>
          <w:rFonts w:eastAsia="游明朝"/>
          <w:bCs/>
          <w:color w:val="4472C4" w:themeColor="accent1"/>
          <w:sz w:val="20"/>
          <w:szCs w:val="20"/>
          <w:lang w:val="en-US" w:eastAsia="zh-CN"/>
        </w:rPr>
        <w:t xml:space="preserve"> </w:t>
      </w:r>
    </w:p>
    <w:p w14:paraId="633619F2"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 xml:space="preserve">Option 3: </w:t>
      </w:r>
      <w:r>
        <w:rPr>
          <w:rFonts w:eastAsia="游明朝"/>
          <w:bCs/>
          <w:color w:val="4472C4" w:themeColor="accent1"/>
          <w:sz w:val="20"/>
          <w:szCs w:val="20"/>
          <w:lang w:val="en-US" w:eastAsia="zh-CN"/>
        </w:rPr>
        <w:t>TCL,</w:t>
      </w:r>
      <w:r>
        <w:rPr>
          <w:rFonts w:eastAsia="游明朝"/>
          <w:bCs/>
          <w:color w:val="4472C4" w:themeColor="accent1"/>
          <w:sz w:val="20"/>
          <w:szCs w:val="20"/>
          <w:lang w:val="en-US"/>
        </w:rPr>
        <w:t xml:space="preserve"> OPPO</w:t>
      </w:r>
    </w:p>
    <w:p w14:paraId="2D8E4D6E"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 xml:space="preserve">Option 4: </w:t>
      </w:r>
      <w:r>
        <w:rPr>
          <w:rFonts w:eastAsia="游明朝"/>
          <w:bCs/>
          <w:color w:val="4472C4" w:themeColor="accent1"/>
          <w:sz w:val="20"/>
          <w:szCs w:val="20"/>
          <w:lang w:val="en-US" w:eastAsia="zh-CN"/>
        </w:rPr>
        <w:t>HW/HiSi, TCL</w:t>
      </w:r>
    </w:p>
    <w:p w14:paraId="473D39BF" w14:textId="77777777" w:rsidR="0042788A" w:rsidRDefault="005665D7">
      <w:pPr>
        <w:pStyle w:val="aff"/>
        <w:numPr>
          <w:ilvl w:val="0"/>
          <w:numId w:val="19"/>
        </w:numPr>
        <w:rPr>
          <w:rFonts w:eastAsia="游明朝"/>
          <w:sz w:val="20"/>
          <w:szCs w:val="20"/>
          <w:lang w:val="en-US"/>
        </w:rPr>
      </w:pPr>
      <w:r>
        <w:rPr>
          <w:rFonts w:eastAsia="游明朝"/>
          <w:sz w:val="20"/>
          <w:szCs w:val="20"/>
          <w:lang w:val="en-US"/>
        </w:rPr>
        <w:t>Option 1-3 in Section 3.1</w:t>
      </w:r>
    </w:p>
    <w:p w14:paraId="12DD247D"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eastAsia="zh-CN"/>
        </w:rPr>
        <w:t>Option 1:</w:t>
      </w:r>
      <w:r>
        <w:rPr>
          <w:rFonts w:eastAsia="游明朝"/>
          <w:bCs/>
          <w:color w:val="4472C4" w:themeColor="accent1"/>
          <w:sz w:val="20"/>
          <w:szCs w:val="20"/>
          <w:lang w:val="en-US" w:eastAsia="zh-CN"/>
        </w:rPr>
        <w:t xml:space="preserve"> CMCC, ZTE, Xiaomi</w:t>
      </w:r>
    </w:p>
    <w:p w14:paraId="48CD898E"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 xml:space="preserve">Option 2: </w:t>
      </w:r>
      <w:r>
        <w:rPr>
          <w:rFonts w:eastAsia="游明朝"/>
          <w:bCs/>
          <w:color w:val="4472C4" w:themeColor="accent1"/>
          <w:sz w:val="20"/>
          <w:szCs w:val="20"/>
          <w:lang w:val="en-US" w:eastAsia="zh-CN"/>
        </w:rPr>
        <w:t xml:space="preserve">HW/HiSi, </w:t>
      </w:r>
      <w:r>
        <w:rPr>
          <w:rFonts w:eastAsia="游明朝"/>
          <w:bCs/>
          <w:color w:val="4472C4" w:themeColor="accent1"/>
          <w:sz w:val="20"/>
          <w:szCs w:val="20"/>
          <w:lang w:val="en-US"/>
        </w:rPr>
        <w:t xml:space="preserve">SPRD, ZTE (deactivation), </w:t>
      </w:r>
      <w:r>
        <w:rPr>
          <w:rFonts w:eastAsia="游明朝"/>
          <w:bCs/>
          <w:color w:val="4472C4" w:themeColor="accent1"/>
          <w:sz w:val="20"/>
          <w:szCs w:val="20"/>
          <w:lang w:val="en-US" w:eastAsia="zh-CN"/>
        </w:rPr>
        <w:t xml:space="preserve">Apple, </w:t>
      </w:r>
      <w:r>
        <w:rPr>
          <w:rFonts w:eastAsia="游明朝"/>
          <w:bCs/>
          <w:color w:val="4472C4" w:themeColor="accent1"/>
          <w:sz w:val="20"/>
          <w:szCs w:val="20"/>
          <w:lang w:val="en-US"/>
        </w:rPr>
        <w:t>Sharp</w:t>
      </w:r>
    </w:p>
    <w:p w14:paraId="1022E4A1"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Option 3:</w:t>
      </w:r>
      <w:r>
        <w:rPr>
          <w:rFonts w:eastAsia="游明朝"/>
          <w:bCs/>
          <w:color w:val="4472C4" w:themeColor="accent1"/>
          <w:sz w:val="20"/>
          <w:szCs w:val="20"/>
          <w:lang w:val="en-US"/>
        </w:rPr>
        <w:t xml:space="preserve"> </w:t>
      </w:r>
      <w:r>
        <w:rPr>
          <w:rFonts w:eastAsia="游明朝"/>
          <w:bCs/>
          <w:color w:val="4472C4" w:themeColor="accent1"/>
          <w:sz w:val="20"/>
          <w:szCs w:val="20"/>
          <w:lang w:val="en-US" w:eastAsia="zh-CN"/>
        </w:rPr>
        <w:t>Apple (Activation)</w:t>
      </w:r>
    </w:p>
    <w:p w14:paraId="25A9B860"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 xml:space="preserve">Option 4: </w:t>
      </w:r>
      <w:r>
        <w:rPr>
          <w:rFonts w:eastAsia="游明朝"/>
          <w:bCs/>
          <w:color w:val="4472C4" w:themeColor="accent1"/>
          <w:sz w:val="20"/>
          <w:szCs w:val="20"/>
          <w:lang w:val="en-US" w:eastAsia="zh-CN"/>
        </w:rPr>
        <w:t>HW/HiSi, Apple (deactivation)</w:t>
      </w:r>
    </w:p>
    <w:p w14:paraId="7B130414" w14:textId="77777777" w:rsidR="0042788A" w:rsidRDefault="0042788A">
      <w:pPr>
        <w:rPr>
          <w:rFonts w:eastAsia="游明朝"/>
          <w:lang w:val="en-US"/>
        </w:rPr>
      </w:pPr>
    </w:p>
    <w:p w14:paraId="23905EDD" w14:textId="77777777" w:rsidR="0042788A" w:rsidRDefault="005665D7">
      <w:pPr>
        <w:rPr>
          <w:rFonts w:eastAsia="游明朝"/>
          <w:lang w:val="en-US" w:eastAsia="ja-JP"/>
        </w:rPr>
      </w:pPr>
      <w:r>
        <w:rPr>
          <w:rFonts w:eastAsia="游明朝" w:hint="eastAsia"/>
          <w:lang w:val="en-US" w:eastAsia="ja-JP"/>
        </w:rPr>
        <w:t>A</w:t>
      </w:r>
      <w:r>
        <w:rPr>
          <w:rFonts w:eastAsia="游明朝"/>
          <w:lang w:val="en-US" w:eastAsia="ja-JP"/>
        </w:rPr>
        <w:t>lso, some companies provide views on the FFS in the last agreement:</w:t>
      </w:r>
    </w:p>
    <w:p w14:paraId="749417D4" w14:textId="77777777" w:rsidR="0042788A" w:rsidRDefault="005665D7">
      <w:pPr>
        <w:pStyle w:val="aff"/>
        <w:numPr>
          <w:ilvl w:val="0"/>
          <w:numId w:val="19"/>
        </w:numPr>
        <w:rPr>
          <w:rFonts w:eastAsia="游明朝"/>
          <w:sz w:val="20"/>
          <w:szCs w:val="20"/>
          <w:lang w:val="en-US"/>
        </w:rPr>
      </w:pPr>
      <w:r>
        <w:rPr>
          <w:rFonts w:eastAsia="游明朝"/>
          <w:sz w:val="20"/>
          <w:szCs w:val="20"/>
          <w:lang w:val="en-US"/>
        </w:rPr>
        <w:t>FFS whether to support UE assistance.</w:t>
      </w:r>
    </w:p>
    <w:p w14:paraId="70630E28" w14:textId="77777777" w:rsidR="0042788A" w:rsidRDefault="005665D7">
      <w:pPr>
        <w:pStyle w:val="aff"/>
        <w:numPr>
          <w:ilvl w:val="1"/>
          <w:numId w:val="19"/>
        </w:numPr>
        <w:rPr>
          <w:rFonts w:eastAsia="游明朝"/>
          <w:color w:val="4472C4" w:themeColor="accent1"/>
          <w:sz w:val="20"/>
          <w:szCs w:val="20"/>
          <w:lang w:val="en-US"/>
        </w:rPr>
      </w:pPr>
      <w:r>
        <w:rPr>
          <w:rFonts w:eastAsia="游明朝" w:hint="eastAsia"/>
          <w:sz w:val="20"/>
          <w:szCs w:val="20"/>
          <w:lang w:val="en-US"/>
        </w:rPr>
        <w:t>Y</w:t>
      </w:r>
      <w:r>
        <w:rPr>
          <w:rFonts w:eastAsia="游明朝"/>
          <w:sz w:val="20"/>
          <w:szCs w:val="20"/>
          <w:lang w:val="en-US"/>
        </w:rPr>
        <w:t xml:space="preserve">es: </w:t>
      </w:r>
      <w:r>
        <w:rPr>
          <w:rFonts w:eastAsia="游明朝"/>
          <w:color w:val="4472C4" w:themeColor="accent1"/>
          <w:sz w:val="20"/>
          <w:szCs w:val="20"/>
          <w:lang w:val="en-US"/>
        </w:rPr>
        <w:t>CMCC, IDC, Nokia, OPPO</w:t>
      </w:r>
    </w:p>
    <w:p w14:paraId="23231556" w14:textId="77777777" w:rsidR="0042788A" w:rsidRDefault="005665D7">
      <w:pPr>
        <w:pStyle w:val="aff"/>
        <w:numPr>
          <w:ilvl w:val="1"/>
          <w:numId w:val="19"/>
        </w:numPr>
        <w:rPr>
          <w:rFonts w:eastAsia="游明朝"/>
          <w:color w:val="4472C4" w:themeColor="accent1"/>
          <w:sz w:val="20"/>
          <w:szCs w:val="20"/>
          <w:lang w:val="en-US"/>
        </w:rPr>
      </w:pPr>
      <w:r>
        <w:rPr>
          <w:rFonts w:eastAsia="游明朝" w:hint="eastAsia"/>
          <w:sz w:val="20"/>
          <w:szCs w:val="20"/>
          <w:lang w:val="en-US"/>
        </w:rPr>
        <w:t>N</w:t>
      </w:r>
      <w:r>
        <w:rPr>
          <w:rFonts w:eastAsia="游明朝"/>
          <w:sz w:val="20"/>
          <w:szCs w:val="20"/>
          <w:lang w:val="en-US"/>
        </w:rPr>
        <w:t xml:space="preserve">o: </w:t>
      </w:r>
      <w:r>
        <w:rPr>
          <w:rFonts w:eastAsia="游明朝"/>
          <w:color w:val="4472C4" w:themeColor="accent1"/>
          <w:sz w:val="20"/>
          <w:szCs w:val="20"/>
          <w:lang w:val="en-US"/>
        </w:rPr>
        <w:t>CATT</w:t>
      </w:r>
    </w:p>
    <w:p w14:paraId="13F64103" w14:textId="77777777" w:rsidR="0042788A" w:rsidRDefault="005665D7">
      <w:pPr>
        <w:numPr>
          <w:ilvl w:val="0"/>
          <w:numId w:val="22"/>
        </w:numPr>
        <w:spacing w:after="0" w:line="240" w:lineRule="auto"/>
        <w:contextualSpacing/>
        <w:jc w:val="left"/>
        <w:rPr>
          <w:rFonts w:ascii="Times" w:eastAsia="游明朝" w:hAnsi="Times" w:cs="Times"/>
          <w:bCs/>
          <w:lang w:val="en-US" w:eastAsia="zh-CN"/>
        </w:rPr>
      </w:pPr>
      <w:r>
        <w:rPr>
          <w:rFonts w:ascii="Times" w:eastAsia="游明朝" w:hAnsi="Times" w:cs="Times" w:hint="eastAsia"/>
          <w:bCs/>
          <w:lang w:val="en-US" w:eastAsia="zh-CN"/>
        </w:rPr>
        <w:t>F</w:t>
      </w:r>
      <w:r>
        <w:rPr>
          <w:rFonts w:ascii="Times" w:eastAsia="游明朝" w:hAnsi="Times" w:cs="Times"/>
          <w:bCs/>
          <w:lang w:val="en-US" w:eastAsia="zh-CN"/>
        </w:rPr>
        <w:t>FS whether implicit/explicit indication from UE is necessary</w:t>
      </w:r>
    </w:p>
    <w:p w14:paraId="6928CF7A" w14:textId="77777777" w:rsidR="0042788A" w:rsidRDefault="005665D7">
      <w:pPr>
        <w:numPr>
          <w:ilvl w:val="1"/>
          <w:numId w:val="22"/>
        </w:numPr>
        <w:spacing w:after="0" w:line="240" w:lineRule="auto"/>
        <w:contextualSpacing/>
        <w:jc w:val="left"/>
        <w:rPr>
          <w:rFonts w:ascii="Times" w:eastAsia="游明朝" w:hAnsi="Times" w:cs="Times"/>
          <w:bCs/>
          <w:lang w:val="en-US" w:eastAsia="zh-CN"/>
        </w:rPr>
      </w:pPr>
      <w:r>
        <w:rPr>
          <w:rFonts w:ascii="Times" w:eastAsia="游明朝" w:hAnsi="Times" w:cs="Times" w:hint="eastAsia"/>
          <w:bCs/>
          <w:lang w:val="en-US" w:eastAsia="ja-JP"/>
        </w:rPr>
        <w:t>Y</w:t>
      </w:r>
      <w:r>
        <w:rPr>
          <w:rFonts w:ascii="Times" w:eastAsia="游明朝" w:hAnsi="Times" w:cs="Times"/>
          <w:bCs/>
          <w:lang w:val="en-US" w:eastAsia="ja-JP"/>
        </w:rPr>
        <w:t xml:space="preserve">es: </w:t>
      </w:r>
      <w:r>
        <w:rPr>
          <w:rFonts w:eastAsia="游明朝"/>
          <w:bCs/>
          <w:color w:val="4472C4" w:themeColor="accent1"/>
          <w:lang w:val="en-US"/>
        </w:rPr>
        <w:t>Nokia</w:t>
      </w:r>
    </w:p>
    <w:p w14:paraId="5DAC6EC9" w14:textId="77777777" w:rsidR="0042788A" w:rsidRDefault="005665D7">
      <w:pPr>
        <w:numPr>
          <w:ilvl w:val="1"/>
          <w:numId w:val="22"/>
        </w:numPr>
        <w:spacing w:after="0" w:line="240" w:lineRule="auto"/>
        <w:contextualSpacing/>
        <w:jc w:val="left"/>
        <w:rPr>
          <w:rFonts w:ascii="Times" w:eastAsia="游明朝" w:hAnsi="Times" w:cs="Times"/>
          <w:bCs/>
          <w:color w:val="4472C4" w:themeColor="accent1"/>
          <w:lang w:val="en-US" w:eastAsia="zh-CN"/>
        </w:rPr>
      </w:pPr>
      <w:r>
        <w:rPr>
          <w:rFonts w:ascii="Times" w:eastAsia="游明朝" w:hAnsi="Times" w:cs="Times" w:hint="eastAsia"/>
          <w:bCs/>
          <w:lang w:val="en-US" w:eastAsia="ja-JP"/>
        </w:rPr>
        <w:t>N</w:t>
      </w:r>
      <w:r>
        <w:rPr>
          <w:rFonts w:ascii="Times" w:eastAsia="游明朝" w:hAnsi="Times" w:cs="Times"/>
          <w:bCs/>
          <w:lang w:val="en-US" w:eastAsia="ja-JP"/>
        </w:rPr>
        <w:t xml:space="preserve">o: </w:t>
      </w:r>
      <w:r>
        <w:rPr>
          <w:rFonts w:ascii="Times" w:eastAsia="游明朝" w:hAnsi="Times" w:cs="Times"/>
          <w:bCs/>
          <w:color w:val="4472C4" w:themeColor="accent1"/>
          <w:lang w:val="en-US" w:eastAsia="ja-JP"/>
        </w:rPr>
        <w:t>vivo, ETRI</w:t>
      </w:r>
    </w:p>
    <w:p w14:paraId="3B22EB56" w14:textId="77777777" w:rsidR="0042788A" w:rsidRDefault="0042788A">
      <w:pPr>
        <w:rPr>
          <w:rFonts w:eastAsia="游明朝"/>
          <w:color w:val="4472C4" w:themeColor="accent1"/>
          <w:lang w:val="en-US"/>
        </w:rPr>
      </w:pPr>
    </w:p>
    <w:p w14:paraId="45AB25AC" w14:textId="77777777" w:rsidR="0042788A" w:rsidRDefault="005665D7">
      <w:pPr>
        <w:rPr>
          <w:rFonts w:eastAsia="游明朝"/>
          <w:lang w:val="en-US" w:eastAsia="ja-JP"/>
        </w:rPr>
      </w:pPr>
      <w:r>
        <w:rPr>
          <w:rFonts w:eastAsia="游明朝"/>
          <w:lang w:val="en-US" w:eastAsia="ja-JP"/>
        </w:rPr>
        <w:t>As mentioned above, some companies also propose autonomous fallback to PDCCH monitoring when UE monitors LP-WUS</w:t>
      </w:r>
    </w:p>
    <w:p w14:paraId="51D112BF" w14:textId="77777777" w:rsidR="0042788A" w:rsidRDefault="005665D7">
      <w:pPr>
        <w:pStyle w:val="aff"/>
        <w:numPr>
          <w:ilvl w:val="0"/>
          <w:numId w:val="22"/>
        </w:numPr>
        <w:rPr>
          <w:rFonts w:eastAsia="游明朝"/>
          <w:sz w:val="20"/>
          <w:szCs w:val="20"/>
          <w:lang w:val="en-US"/>
        </w:rPr>
      </w:pPr>
      <w:r>
        <w:rPr>
          <w:rFonts w:eastAsia="游明朝"/>
          <w:bCs/>
          <w:sz w:val="20"/>
          <w:szCs w:val="20"/>
          <w:lang w:val="en-US" w:eastAsia="zh-CN"/>
        </w:rPr>
        <w:t>autonomous fallback</w:t>
      </w:r>
      <w:r>
        <w:rPr>
          <w:sz w:val="20"/>
          <w:szCs w:val="20"/>
        </w:rPr>
        <w:t xml:space="preserve"> to PDCCH monitoring when UE monitors LP-WUS</w:t>
      </w:r>
    </w:p>
    <w:p w14:paraId="5CC90C5E" w14:textId="77777777" w:rsidR="0042788A" w:rsidRDefault="005665D7">
      <w:pPr>
        <w:pStyle w:val="aff"/>
        <w:numPr>
          <w:ilvl w:val="1"/>
          <w:numId w:val="22"/>
        </w:numPr>
        <w:rPr>
          <w:rFonts w:eastAsia="游明朝"/>
          <w:color w:val="4472C4" w:themeColor="accent1"/>
          <w:sz w:val="20"/>
          <w:szCs w:val="20"/>
          <w:lang w:val="en-US"/>
        </w:rPr>
      </w:pPr>
      <w:r>
        <w:rPr>
          <w:rFonts w:eastAsia="游明朝"/>
          <w:sz w:val="20"/>
          <w:szCs w:val="20"/>
          <w:lang w:val="en-US"/>
        </w:rPr>
        <w:t>When UE does not received LP-WUS for a long time:</w:t>
      </w:r>
      <w:r>
        <w:rPr>
          <w:rFonts w:eastAsia="游明朝"/>
          <w:color w:val="4472C4" w:themeColor="accent1"/>
          <w:sz w:val="20"/>
          <w:szCs w:val="20"/>
          <w:lang w:val="en-US"/>
        </w:rPr>
        <w:t xml:space="preserve"> ZTE, </w:t>
      </w:r>
      <w:r>
        <w:rPr>
          <w:rFonts w:eastAsia="游明朝"/>
          <w:bCs/>
          <w:color w:val="4472C4" w:themeColor="accent1"/>
          <w:sz w:val="20"/>
          <w:szCs w:val="20"/>
          <w:lang w:val="en-US" w:eastAsia="zh-CN"/>
        </w:rPr>
        <w:t>Nokia</w:t>
      </w:r>
    </w:p>
    <w:p w14:paraId="27EC49F7" w14:textId="77777777" w:rsidR="0042788A" w:rsidRDefault="005665D7">
      <w:pPr>
        <w:pStyle w:val="aff"/>
        <w:numPr>
          <w:ilvl w:val="1"/>
          <w:numId w:val="22"/>
        </w:numPr>
        <w:rPr>
          <w:rFonts w:eastAsia="游明朝"/>
          <w:color w:val="4472C4" w:themeColor="accent1"/>
          <w:sz w:val="20"/>
          <w:szCs w:val="20"/>
          <w:lang w:val="en-US"/>
        </w:rPr>
      </w:pPr>
      <w:r>
        <w:rPr>
          <w:rFonts w:eastAsia="游明朝"/>
          <w:bCs/>
          <w:sz w:val="20"/>
          <w:szCs w:val="20"/>
          <w:lang w:val="en-US"/>
        </w:rPr>
        <w:t>when the channel/beam quality is not satisfactory for successful LP-WUS reception:</w:t>
      </w:r>
      <w:r>
        <w:rPr>
          <w:rFonts w:eastAsia="游明朝"/>
          <w:bCs/>
          <w:color w:val="4472C4" w:themeColor="accent1"/>
          <w:sz w:val="20"/>
          <w:szCs w:val="20"/>
          <w:lang w:val="en-US"/>
        </w:rPr>
        <w:t xml:space="preserve"> </w:t>
      </w:r>
      <w:r>
        <w:rPr>
          <w:rFonts w:eastAsia="游明朝" w:hint="eastAsia"/>
          <w:bCs/>
          <w:color w:val="4472C4" w:themeColor="accent1"/>
          <w:sz w:val="20"/>
          <w:szCs w:val="20"/>
          <w:lang w:val="en-US"/>
        </w:rPr>
        <w:t>Q</w:t>
      </w:r>
      <w:r>
        <w:rPr>
          <w:rFonts w:eastAsia="游明朝"/>
          <w:bCs/>
          <w:color w:val="4472C4" w:themeColor="accent1"/>
          <w:sz w:val="20"/>
          <w:szCs w:val="20"/>
          <w:lang w:val="en-US"/>
        </w:rPr>
        <w:t>C, Pana, ETRI</w:t>
      </w:r>
    </w:p>
    <w:p w14:paraId="2EDE5E13" w14:textId="77777777" w:rsidR="0042788A" w:rsidRDefault="0042788A">
      <w:pPr>
        <w:rPr>
          <w:rFonts w:eastAsia="游明朝"/>
          <w:lang w:eastAsia="ja-JP"/>
        </w:rPr>
      </w:pPr>
    </w:p>
    <w:p w14:paraId="23CBD479" w14:textId="77777777" w:rsidR="0042788A" w:rsidRDefault="005665D7">
      <w:pPr>
        <w:rPr>
          <w:rFonts w:eastAsia="游明朝"/>
          <w:lang w:val="en-US" w:eastAsia="ja-JP"/>
        </w:rPr>
      </w:pPr>
      <w:r>
        <w:rPr>
          <w:rFonts w:eastAsia="游明朝"/>
          <w:lang w:val="en-US" w:eastAsia="ja-JP"/>
        </w:rPr>
        <w:t>As the preferred options</w:t>
      </w:r>
      <w:r>
        <w:rPr>
          <w:rFonts w:ascii="Times" w:eastAsia="游明朝" w:hAnsi="Times" w:cs="Times"/>
          <w:bCs/>
          <w:lang w:val="en-US" w:eastAsia="zh-CN"/>
        </w:rPr>
        <w:t xml:space="preserve"> of the additional indication/condition for activation/deactivation of LP-WUS monitoring</w:t>
      </w:r>
      <w:r>
        <w:rPr>
          <w:rFonts w:eastAsia="游明朝"/>
          <w:lang w:val="en-US" w:eastAsia="ja-JP"/>
        </w:rPr>
        <w:t xml:space="preserve"> are different among the options in Section 3.1 (high-level procedures),  following high level proposal on UE LP-WUS</w:t>
      </w:r>
      <w:r>
        <w:rPr>
          <w:rFonts w:eastAsia="游明朝" w:hint="eastAsia"/>
          <w:lang w:val="en-US" w:eastAsia="ja-JP"/>
        </w:rPr>
        <w:t>/</w:t>
      </w:r>
      <w:r>
        <w:rPr>
          <w:rFonts w:eastAsia="游明朝"/>
          <w:lang w:val="en-US" w:eastAsia="ja-JP"/>
        </w:rPr>
        <w:t>PDCCH monitoring behavior can be considered, which is commonly applicable to the options in Section 3.1.</w:t>
      </w:r>
    </w:p>
    <w:p w14:paraId="5DA2EA11" w14:textId="77777777" w:rsidR="0042788A" w:rsidRDefault="0042788A">
      <w:pPr>
        <w:rPr>
          <w:rFonts w:eastAsia="游明朝"/>
          <w:lang w:val="en-US" w:eastAsia="ja-JP"/>
        </w:rPr>
      </w:pPr>
    </w:p>
    <w:p w14:paraId="4DFA6C49"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t>[OLD]Proposal 4.1-1:</w:t>
      </w:r>
    </w:p>
    <w:p w14:paraId="1B190BC2" w14:textId="77777777" w:rsidR="0042788A" w:rsidRDefault="005665D7">
      <w:pPr>
        <w:pStyle w:val="aff"/>
        <w:numPr>
          <w:ilvl w:val="0"/>
          <w:numId w:val="12"/>
        </w:numPr>
        <w:rPr>
          <w:b/>
          <w:sz w:val="21"/>
          <w:szCs w:val="21"/>
          <w:lang w:val="en-US"/>
        </w:rPr>
      </w:pPr>
      <w:r>
        <w:rPr>
          <w:b/>
          <w:sz w:val="21"/>
          <w:szCs w:val="21"/>
          <w:lang w:val="en-US"/>
        </w:rPr>
        <w:t>For RRC CONNECTED mode, when LP-WUS is enabled by gNB RRC signaling</w:t>
      </w:r>
      <w:r>
        <w:rPr>
          <w:rFonts w:eastAsia="游明朝" w:hint="eastAsia"/>
          <w:b/>
          <w:sz w:val="21"/>
          <w:szCs w:val="21"/>
          <w:lang w:val="en-US"/>
        </w:rPr>
        <w:t>,</w:t>
      </w:r>
      <w:r>
        <w:rPr>
          <w:rFonts w:eastAsia="游明朝"/>
          <w:b/>
          <w:sz w:val="21"/>
          <w:szCs w:val="21"/>
          <w:lang w:val="en-US"/>
        </w:rPr>
        <w:t xml:space="preserve"> </w:t>
      </w:r>
      <w:r>
        <w:rPr>
          <w:b/>
          <w:sz w:val="21"/>
          <w:szCs w:val="21"/>
          <w:lang w:val="en-US"/>
        </w:rPr>
        <w:t>UE is expected to monitor LP-WUS according to the LP-WUS monitoring configuration</w:t>
      </w:r>
    </w:p>
    <w:p w14:paraId="2AE4BFC9" w14:textId="77777777" w:rsidR="0042788A" w:rsidRDefault="005665D7">
      <w:pPr>
        <w:pStyle w:val="aff"/>
        <w:numPr>
          <w:ilvl w:val="1"/>
          <w:numId w:val="12"/>
        </w:numPr>
        <w:rPr>
          <w:b/>
          <w:sz w:val="21"/>
          <w:szCs w:val="21"/>
          <w:lang w:val="en-US"/>
        </w:rPr>
      </w:pPr>
      <w:r>
        <w:rPr>
          <w:b/>
          <w:sz w:val="21"/>
          <w:szCs w:val="21"/>
          <w:lang w:val="en-US"/>
        </w:rPr>
        <w:t>When UE detects a LP-WUS indicating the UE to wake-up,</w:t>
      </w:r>
    </w:p>
    <w:p w14:paraId="249E3F3D" w14:textId="77777777" w:rsidR="0042788A" w:rsidRDefault="005665D7">
      <w:pPr>
        <w:pStyle w:val="aff"/>
        <w:numPr>
          <w:ilvl w:val="2"/>
          <w:numId w:val="12"/>
        </w:numPr>
        <w:rPr>
          <w:b/>
          <w:sz w:val="21"/>
          <w:szCs w:val="21"/>
          <w:lang w:val="en-US"/>
        </w:rPr>
      </w:pPr>
      <w:r>
        <w:rPr>
          <w:b/>
          <w:sz w:val="21"/>
          <w:szCs w:val="21"/>
          <w:lang w:val="en-US"/>
        </w:rPr>
        <w:t>UE monitors PDCCH for a given time duration</w:t>
      </w:r>
    </w:p>
    <w:p w14:paraId="65ECC9FF" w14:textId="77777777" w:rsidR="0042788A" w:rsidRDefault="005665D7">
      <w:pPr>
        <w:pStyle w:val="aff"/>
        <w:numPr>
          <w:ilvl w:val="3"/>
          <w:numId w:val="12"/>
        </w:numPr>
        <w:rPr>
          <w:b/>
          <w:sz w:val="21"/>
          <w:szCs w:val="21"/>
          <w:lang w:val="en-US"/>
        </w:rPr>
      </w:pPr>
      <w:r>
        <w:rPr>
          <w:b/>
          <w:sz w:val="21"/>
          <w:szCs w:val="21"/>
          <w:lang w:val="en-US"/>
        </w:rPr>
        <w:t>FFS the given time duration</w:t>
      </w:r>
    </w:p>
    <w:p w14:paraId="480E1660" w14:textId="77777777" w:rsidR="0042788A" w:rsidRDefault="005665D7">
      <w:pPr>
        <w:pStyle w:val="aff"/>
        <w:numPr>
          <w:ilvl w:val="2"/>
          <w:numId w:val="12"/>
        </w:numPr>
        <w:rPr>
          <w:b/>
          <w:sz w:val="21"/>
          <w:szCs w:val="21"/>
          <w:lang w:val="en-US"/>
        </w:rPr>
      </w:pPr>
      <w:r>
        <w:rPr>
          <w:b/>
          <w:sz w:val="21"/>
          <w:szCs w:val="21"/>
          <w:lang w:val="en-US"/>
        </w:rPr>
        <w:t>UE is not required to monitor LP-WUS for the given time duration</w:t>
      </w:r>
    </w:p>
    <w:p w14:paraId="5F7D3970" w14:textId="77777777" w:rsidR="0042788A" w:rsidRDefault="005665D7">
      <w:pPr>
        <w:pStyle w:val="aff"/>
        <w:numPr>
          <w:ilvl w:val="1"/>
          <w:numId w:val="12"/>
        </w:numPr>
        <w:rPr>
          <w:b/>
          <w:sz w:val="21"/>
          <w:szCs w:val="21"/>
          <w:lang w:val="en-US"/>
        </w:rPr>
      </w:pPr>
      <w:r>
        <w:rPr>
          <w:b/>
          <w:sz w:val="21"/>
          <w:szCs w:val="21"/>
          <w:lang w:val="en-US"/>
        </w:rPr>
        <w:t>Otherwise, UE is not required to monitor PDCCH by default</w:t>
      </w:r>
    </w:p>
    <w:p w14:paraId="62117259" w14:textId="77777777" w:rsidR="0042788A" w:rsidRDefault="005665D7">
      <w:pPr>
        <w:pStyle w:val="aff"/>
        <w:numPr>
          <w:ilvl w:val="2"/>
          <w:numId w:val="12"/>
        </w:numPr>
        <w:rPr>
          <w:b/>
          <w:sz w:val="21"/>
          <w:szCs w:val="21"/>
          <w:lang w:val="en-US"/>
        </w:rPr>
      </w:pPr>
      <w:r>
        <w:rPr>
          <w:b/>
          <w:sz w:val="21"/>
          <w:szCs w:val="21"/>
          <w:lang w:val="en-US"/>
        </w:rPr>
        <w:t>FFS: fallback mechanism to trigger PDCCH monitoring, if any</w:t>
      </w:r>
    </w:p>
    <w:p w14:paraId="525CB96A" w14:textId="77777777" w:rsidR="0042788A" w:rsidRDefault="005665D7">
      <w:pPr>
        <w:pStyle w:val="aff"/>
        <w:numPr>
          <w:ilvl w:val="1"/>
          <w:numId w:val="12"/>
        </w:numPr>
        <w:rPr>
          <w:b/>
          <w:sz w:val="21"/>
          <w:szCs w:val="21"/>
          <w:lang w:val="en-US"/>
        </w:rPr>
      </w:pPr>
      <w:r>
        <w:rPr>
          <w:b/>
          <w:sz w:val="21"/>
          <w:szCs w:val="21"/>
          <w:lang w:val="en-US"/>
        </w:rPr>
        <w:t>FFS: additional indication/condition for activation/deactivation of LP-WUS monitoring</w:t>
      </w:r>
    </w:p>
    <w:tbl>
      <w:tblPr>
        <w:tblStyle w:val="afd"/>
        <w:tblW w:w="9631" w:type="dxa"/>
        <w:tblLayout w:type="fixed"/>
        <w:tblLook w:val="04A0" w:firstRow="1" w:lastRow="0" w:firstColumn="1" w:lastColumn="0" w:noHBand="0" w:noVBand="1"/>
      </w:tblPr>
      <w:tblGrid>
        <w:gridCol w:w="1479"/>
        <w:gridCol w:w="1372"/>
        <w:gridCol w:w="6780"/>
      </w:tblGrid>
      <w:tr w:rsidR="0042788A" w14:paraId="6774B17D" w14:textId="77777777">
        <w:tc>
          <w:tcPr>
            <w:tcW w:w="1479" w:type="dxa"/>
            <w:shd w:val="clear" w:color="auto" w:fill="D9D9D9" w:themeFill="background1" w:themeFillShade="D9"/>
          </w:tcPr>
          <w:p w14:paraId="4A4205BA"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61E291D3"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4C014303" w14:textId="77777777" w:rsidR="0042788A" w:rsidRDefault="005665D7">
            <w:pPr>
              <w:jc w:val="left"/>
              <w:rPr>
                <w:b/>
                <w:bCs/>
                <w:lang w:val="en-US"/>
              </w:rPr>
            </w:pPr>
            <w:r>
              <w:rPr>
                <w:b/>
                <w:bCs/>
                <w:lang w:val="en-US"/>
              </w:rPr>
              <w:t>Comments</w:t>
            </w:r>
          </w:p>
        </w:tc>
      </w:tr>
      <w:tr w:rsidR="0042788A" w14:paraId="78FB42CA" w14:textId="77777777">
        <w:tc>
          <w:tcPr>
            <w:tcW w:w="1479" w:type="dxa"/>
          </w:tcPr>
          <w:p w14:paraId="02C9FBBB" w14:textId="77777777" w:rsidR="0042788A" w:rsidRDefault="005665D7">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19CAD6F4" w14:textId="77777777" w:rsidR="0042788A" w:rsidRDefault="0042788A">
            <w:pPr>
              <w:tabs>
                <w:tab w:val="left" w:pos="551"/>
              </w:tabs>
              <w:jc w:val="left"/>
              <w:rPr>
                <w:rFonts w:eastAsiaTheme="minorEastAsia"/>
                <w:lang w:val="en-US" w:eastAsia="zh-CN"/>
              </w:rPr>
            </w:pPr>
          </w:p>
        </w:tc>
        <w:tc>
          <w:tcPr>
            <w:tcW w:w="6780" w:type="dxa"/>
          </w:tcPr>
          <w:p w14:paraId="15A513F4" w14:textId="77777777" w:rsidR="0042788A" w:rsidRDefault="005665D7">
            <w:pPr>
              <w:jc w:val="left"/>
              <w:rPr>
                <w:rFonts w:eastAsia="游明朝"/>
                <w:lang w:val="en-US" w:eastAsia="ja-JP"/>
              </w:rPr>
            </w:pPr>
            <w:r>
              <w:rPr>
                <w:rFonts w:eastAsia="游明朝"/>
                <w:lang w:val="en-US" w:eastAsia="ja-JP"/>
              </w:rPr>
              <w:t xml:space="preserve">The </w:t>
            </w:r>
            <w:r>
              <w:rPr>
                <w:rFonts w:eastAsia="游明朝"/>
              </w:rPr>
              <w:t>fallback mechanism is to be discussed in Proposal 4.1-2</w:t>
            </w:r>
          </w:p>
        </w:tc>
      </w:tr>
      <w:tr w:rsidR="0042788A" w14:paraId="22C41EB2" w14:textId="77777777">
        <w:tc>
          <w:tcPr>
            <w:tcW w:w="1479" w:type="dxa"/>
          </w:tcPr>
          <w:p w14:paraId="5A3E46B4" w14:textId="77777777" w:rsidR="0042788A" w:rsidRDefault="005665D7">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222B4308"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0B74300" w14:textId="77777777" w:rsidR="0042788A" w:rsidRDefault="005665D7">
            <w:pPr>
              <w:jc w:val="left"/>
              <w:rPr>
                <w:rFonts w:eastAsiaTheme="minorEastAsia"/>
                <w:lang w:val="en-US" w:eastAsia="zh-CN"/>
              </w:rPr>
            </w:pPr>
            <w:r>
              <w:rPr>
                <w:rFonts w:eastAsiaTheme="minorEastAsia"/>
                <w:lang w:val="en-US" w:eastAsia="zh-CN"/>
              </w:rPr>
              <w:t>Suggest combining the two sub-bullet as</w:t>
            </w:r>
          </w:p>
          <w:p w14:paraId="41924093" w14:textId="77777777" w:rsidR="0042788A" w:rsidRDefault="005665D7">
            <w:pPr>
              <w:pStyle w:val="aff"/>
              <w:numPr>
                <w:ilvl w:val="2"/>
                <w:numId w:val="12"/>
              </w:numPr>
              <w:rPr>
                <w:b/>
                <w:sz w:val="21"/>
                <w:szCs w:val="21"/>
                <w:highlight w:val="yellow"/>
                <w:lang w:val="en-US"/>
              </w:rPr>
            </w:pPr>
            <w:r>
              <w:rPr>
                <w:b/>
                <w:sz w:val="21"/>
                <w:szCs w:val="21"/>
                <w:highlight w:val="yellow"/>
                <w:lang w:val="en-US"/>
              </w:rPr>
              <w:t>UE monitors PDCCH and may not be required to monitor LP-WUS for a given time duration.</w:t>
            </w:r>
          </w:p>
        </w:tc>
      </w:tr>
      <w:tr w:rsidR="0042788A" w14:paraId="2136C9C5" w14:textId="77777777">
        <w:tc>
          <w:tcPr>
            <w:tcW w:w="1479" w:type="dxa"/>
          </w:tcPr>
          <w:p w14:paraId="58DA5D97" w14:textId="77777777" w:rsidR="0042788A" w:rsidRDefault="005665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C455C45" w14:textId="77777777" w:rsidR="0042788A" w:rsidRDefault="0042788A">
            <w:pPr>
              <w:tabs>
                <w:tab w:val="left" w:pos="551"/>
              </w:tabs>
              <w:jc w:val="left"/>
              <w:rPr>
                <w:rFonts w:eastAsiaTheme="minorEastAsia"/>
                <w:lang w:val="en-US" w:eastAsia="zh-CN"/>
              </w:rPr>
            </w:pPr>
          </w:p>
        </w:tc>
        <w:tc>
          <w:tcPr>
            <w:tcW w:w="6780" w:type="dxa"/>
          </w:tcPr>
          <w:p w14:paraId="1BF1AAEB" w14:textId="77777777" w:rsidR="0042788A" w:rsidRDefault="005665D7">
            <w:pPr>
              <w:jc w:val="left"/>
              <w:rPr>
                <w:rFonts w:eastAsiaTheme="minorEastAsia"/>
                <w:lang w:val="en-US" w:eastAsia="zh-CN"/>
              </w:rPr>
            </w:pPr>
            <w:r>
              <w:rPr>
                <w:rFonts w:eastAsiaTheme="minorEastAsia"/>
                <w:lang w:val="en-US" w:eastAsia="zh-CN"/>
              </w:rPr>
              <w:t>We are fine for the case for detected wake-up. We may not need to define Otherwise now. Could put that in FFS.</w:t>
            </w:r>
          </w:p>
        </w:tc>
      </w:tr>
      <w:tr w:rsidR="0042788A" w14:paraId="4DE60E87" w14:textId="77777777">
        <w:tc>
          <w:tcPr>
            <w:tcW w:w="1479" w:type="dxa"/>
          </w:tcPr>
          <w:p w14:paraId="4DE76095"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4071220D" w14:textId="77777777" w:rsidR="0042788A" w:rsidRDefault="0042788A">
            <w:pPr>
              <w:tabs>
                <w:tab w:val="left" w:pos="551"/>
              </w:tabs>
              <w:jc w:val="left"/>
              <w:rPr>
                <w:rFonts w:eastAsiaTheme="minorEastAsia"/>
                <w:lang w:val="en-US" w:eastAsia="zh-CN"/>
              </w:rPr>
            </w:pPr>
          </w:p>
        </w:tc>
        <w:tc>
          <w:tcPr>
            <w:tcW w:w="6780" w:type="dxa"/>
          </w:tcPr>
          <w:p w14:paraId="4F34121B" w14:textId="77777777" w:rsidR="0042788A" w:rsidRDefault="005665D7">
            <w:pPr>
              <w:jc w:val="left"/>
              <w:rPr>
                <w:rFonts w:eastAsia="游明朝"/>
                <w:lang w:val="en-US" w:eastAsia="ja-JP"/>
              </w:rPr>
            </w:pPr>
            <w:r>
              <w:rPr>
                <w:rFonts w:eastAsia="游明朝" w:hint="eastAsia"/>
                <w:lang w:val="en-US" w:eastAsia="ja-JP"/>
              </w:rPr>
              <w:t xml:space="preserve">Tend to agree with OPPO </w:t>
            </w:r>
            <w:r>
              <w:rPr>
                <w:rFonts w:eastAsia="游明朝"/>
                <w:lang w:val="en-US" w:eastAsia="ja-JP"/>
              </w:rPr>
              <w:t>–</w:t>
            </w:r>
            <w:r>
              <w:rPr>
                <w:rFonts w:eastAsia="游明朝" w:hint="eastAsia"/>
                <w:lang w:val="en-US" w:eastAsia="ja-JP"/>
              </w:rPr>
              <w:t xml:space="preserve"> otherwise bullet may cause some confusion.</w:t>
            </w:r>
          </w:p>
          <w:p w14:paraId="1BA7774B" w14:textId="77777777" w:rsidR="0042788A" w:rsidRDefault="005665D7">
            <w:pPr>
              <w:jc w:val="left"/>
              <w:rPr>
                <w:rFonts w:eastAsia="游明朝"/>
                <w:lang w:val="en-US" w:eastAsia="ja-JP"/>
              </w:rPr>
            </w:pPr>
            <w:r>
              <w:rPr>
                <w:rFonts w:eastAsia="游明朝" w:hint="eastAsia"/>
                <w:lang w:val="en-US" w:eastAsia="ja-JP"/>
              </w:rPr>
              <w:t>On the main bullet, following maybe more appropriate:</w:t>
            </w:r>
          </w:p>
          <w:p w14:paraId="029837CA" w14:textId="77777777" w:rsidR="0042788A" w:rsidRDefault="005665D7">
            <w:pPr>
              <w:pStyle w:val="aff"/>
              <w:numPr>
                <w:ilvl w:val="0"/>
                <w:numId w:val="12"/>
              </w:numPr>
              <w:rPr>
                <w:b/>
                <w:sz w:val="21"/>
                <w:szCs w:val="21"/>
                <w:lang w:val="en-US"/>
              </w:rPr>
            </w:pPr>
            <w:r>
              <w:rPr>
                <w:b/>
                <w:sz w:val="21"/>
                <w:szCs w:val="21"/>
                <w:lang w:val="en-US"/>
              </w:rPr>
              <w:t>For RRC CONNECTED mode, when LP-WUS is enabled by gNB RRC signaling</w:t>
            </w:r>
            <w:r>
              <w:rPr>
                <w:rFonts w:eastAsia="游明朝" w:hint="eastAsia"/>
                <w:b/>
                <w:sz w:val="21"/>
                <w:szCs w:val="21"/>
                <w:lang w:val="en-US"/>
              </w:rPr>
              <w:t>,</w:t>
            </w:r>
            <w:r>
              <w:rPr>
                <w:rFonts w:eastAsia="游明朝"/>
                <w:b/>
                <w:sz w:val="21"/>
                <w:szCs w:val="21"/>
                <w:lang w:val="en-US"/>
              </w:rPr>
              <w:t xml:space="preserve"> </w:t>
            </w:r>
            <w:r>
              <w:rPr>
                <w:b/>
                <w:sz w:val="21"/>
                <w:szCs w:val="21"/>
                <w:lang w:val="en-US"/>
              </w:rPr>
              <w:t xml:space="preserve">UE </w:t>
            </w:r>
            <w:r>
              <w:rPr>
                <w:rFonts w:eastAsia="游明朝" w:hint="eastAsia"/>
                <w:b/>
                <w:color w:val="FF0000"/>
                <w:sz w:val="21"/>
                <w:szCs w:val="21"/>
                <w:lang w:val="en-US"/>
              </w:rPr>
              <w:t xml:space="preserve">may </w:t>
            </w:r>
            <w:r>
              <w:rPr>
                <w:b/>
                <w:strike/>
                <w:color w:val="FF0000"/>
                <w:sz w:val="21"/>
                <w:szCs w:val="21"/>
                <w:lang w:val="en-US"/>
              </w:rPr>
              <w:t>is expected to</w:t>
            </w:r>
            <w:r>
              <w:rPr>
                <w:b/>
                <w:sz w:val="21"/>
                <w:szCs w:val="21"/>
                <w:lang w:val="en-US"/>
              </w:rPr>
              <w:t xml:space="preserve"> monitor LP-WUS according to the LP-WUS monitoring configuration</w:t>
            </w:r>
          </w:p>
          <w:p w14:paraId="24A0F50F" w14:textId="77777777" w:rsidR="0042788A" w:rsidRDefault="0042788A">
            <w:pPr>
              <w:jc w:val="left"/>
              <w:rPr>
                <w:rFonts w:eastAsia="游明朝"/>
                <w:lang w:val="en-US" w:eastAsia="ja-JP"/>
              </w:rPr>
            </w:pPr>
          </w:p>
        </w:tc>
      </w:tr>
      <w:tr w:rsidR="0042788A" w14:paraId="2B27E18F" w14:textId="77777777">
        <w:tc>
          <w:tcPr>
            <w:tcW w:w="1479" w:type="dxa"/>
          </w:tcPr>
          <w:p w14:paraId="0DC825DD" w14:textId="77777777" w:rsidR="0042788A" w:rsidRDefault="005665D7">
            <w:pPr>
              <w:jc w:val="left"/>
              <w:rPr>
                <w:rFonts w:eastAsia="游明朝"/>
                <w:lang w:val="en-US" w:eastAsia="ja-JP"/>
              </w:rPr>
            </w:pPr>
            <w:r>
              <w:rPr>
                <w:rFonts w:eastAsiaTheme="minorEastAsia" w:hint="eastAsia"/>
                <w:lang w:val="en-US" w:eastAsia="zh-CN"/>
              </w:rPr>
              <w:t>v</w:t>
            </w:r>
            <w:r>
              <w:rPr>
                <w:rFonts w:eastAsiaTheme="minorEastAsia"/>
                <w:lang w:val="en-US" w:eastAsia="zh-CN"/>
              </w:rPr>
              <w:t>ivo</w:t>
            </w:r>
          </w:p>
        </w:tc>
        <w:tc>
          <w:tcPr>
            <w:tcW w:w="1372" w:type="dxa"/>
          </w:tcPr>
          <w:p w14:paraId="52615A70" w14:textId="77777777" w:rsidR="0042788A" w:rsidRDefault="0042788A">
            <w:pPr>
              <w:tabs>
                <w:tab w:val="left" w:pos="551"/>
              </w:tabs>
              <w:jc w:val="left"/>
              <w:rPr>
                <w:rFonts w:eastAsiaTheme="minorEastAsia"/>
                <w:lang w:val="en-US" w:eastAsia="zh-CN"/>
              </w:rPr>
            </w:pPr>
          </w:p>
        </w:tc>
        <w:tc>
          <w:tcPr>
            <w:tcW w:w="6780" w:type="dxa"/>
          </w:tcPr>
          <w:p w14:paraId="7BD75BA4" w14:textId="77777777" w:rsidR="0042788A" w:rsidRDefault="005665D7">
            <w:pPr>
              <w:jc w:val="left"/>
              <w:rPr>
                <w:rFonts w:eastAsiaTheme="minorEastAsia"/>
                <w:lang w:val="en-US" w:eastAsia="zh-CN"/>
              </w:rPr>
            </w:pPr>
            <w:r>
              <w:rPr>
                <w:rFonts w:eastAsiaTheme="minorEastAsia"/>
                <w:lang w:val="en-US" w:eastAsia="zh-CN"/>
              </w:rPr>
              <w:t>To keep it more open, we suggest one description for the first sub-bullet can be that</w:t>
            </w:r>
            <w:r>
              <w:rPr>
                <w:rFonts w:eastAsiaTheme="minorEastAsia" w:hint="eastAsia"/>
                <w:lang w:val="en-US" w:eastAsia="zh-CN"/>
              </w:rPr>
              <w:t xml:space="preserve"> </w:t>
            </w:r>
            <w:r>
              <w:rPr>
                <w:rFonts w:eastAsiaTheme="minorEastAsia"/>
                <w:lang w:val="en-US" w:eastAsia="zh-CN"/>
              </w:rPr>
              <w:t>when UE detects a LP-WUS indicating the UE to wake-up, UE monitors PDCCH. And UE is not required to monitor LP-WUS during PDCCH monitoring.</w:t>
            </w:r>
          </w:p>
          <w:p w14:paraId="0FE3A46F" w14:textId="77777777" w:rsidR="0042788A" w:rsidRDefault="005665D7">
            <w:pPr>
              <w:jc w:val="left"/>
              <w:rPr>
                <w:rFonts w:eastAsia="游明朝"/>
                <w:lang w:val="en-US" w:eastAsia="ja-JP"/>
              </w:rPr>
            </w:pPr>
            <w:r>
              <w:rPr>
                <w:rFonts w:eastAsiaTheme="minorEastAsia"/>
                <w:lang w:val="en-US" w:eastAsia="zh-CN"/>
              </w:rPr>
              <w:t xml:space="preserve">Besides, regarding the give time duration, we are not sure if it is needs to be mentioned explicitly. For example, when will a UE return to LP-WUS monitoring after finishing PDCCH monitoring depends on the certain exit condition of PDCCH monitoring such as via PDCCH skipping indication or by the expiry of PDCCH monitoring related timer. Hence, the PDCCH monitoring duration triggered by a LP-WUS will be implicitly figured out. </w:t>
            </w:r>
          </w:p>
        </w:tc>
      </w:tr>
      <w:tr w:rsidR="0042788A" w14:paraId="69FF1F78" w14:textId="77777777">
        <w:tc>
          <w:tcPr>
            <w:tcW w:w="1479" w:type="dxa"/>
          </w:tcPr>
          <w:p w14:paraId="3404FD5F" w14:textId="77777777" w:rsidR="0042788A" w:rsidRDefault="005665D7">
            <w:pPr>
              <w:jc w:val="left"/>
              <w:rPr>
                <w:rFonts w:eastAsiaTheme="minorEastAsia"/>
                <w:lang w:val="en-US" w:eastAsia="zh-CN"/>
              </w:rPr>
            </w:pPr>
            <w:r>
              <w:rPr>
                <w:rFonts w:eastAsiaTheme="minorEastAsia" w:hint="eastAsia"/>
                <w:lang w:val="en-US" w:eastAsia="zh-CN"/>
              </w:rPr>
              <w:t>CATT</w:t>
            </w:r>
          </w:p>
        </w:tc>
        <w:tc>
          <w:tcPr>
            <w:tcW w:w="1372" w:type="dxa"/>
          </w:tcPr>
          <w:p w14:paraId="3E78F7DC" w14:textId="77777777" w:rsidR="0042788A" w:rsidRDefault="0042788A">
            <w:pPr>
              <w:tabs>
                <w:tab w:val="left" w:pos="551"/>
              </w:tabs>
              <w:jc w:val="left"/>
              <w:rPr>
                <w:rFonts w:eastAsiaTheme="minorEastAsia"/>
                <w:lang w:val="en-US" w:eastAsia="zh-CN"/>
              </w:rPr>
            </w:pPr>
          </w:p>
        </w:tc>
        <w:tc>
          <w:tcPr>
            <w:tcW w:w="6780" w:type="dxa"/>
          </w:tcPr>
          <w:p w14:paraId="41C97E4D" w14:textId="77777777" w:rsidR="0042788A" w:rsidRDefault="005665D7">
            <w:pPr>
              <w:jc w:val="left"/>
              <w:rPr>
                <w:rFonts w:eastAsiaTheme="minorEastAsia"/>
                <w:lang w:val="en-US" w:eastAsia="zh-CN"/>
              </w:rPr>
            </w:pPr>
            <w:r>
              <w:rPr>
                <w:rFonts w:eastAsiaTheme="minorEastAsia" w:hint="eastAsia"/>
                <w:lang w:eastAsia="zh-CN"/>
              </w:rPr>
              <w:t xml:space="preserve">When </w:t>
            </w:r>
            <w:r>
              <w:rPr>
                <w:rFonts w:eastAsiaTheme="minorEastAsia"/>
                <w:lang w:eastAsia="zh-CN"/>
              </w:rPr>
              <w:t>LP-WUS monitoring is enabled</w:t>
            </w:r>
            <w:r>
              <w:rPr>
                <w:rFonts w:eastAsiaTheme="minorEastAsia" w:hint="eastAsia"/>
                <w:lang w:eastAsia="zh-CN"/>
              </w:rPr>
              <w:t xml:space="preserve">, the LP-WUS monitoring should be </w:t>
            </w:r>
            <w:r>
              <w:rPr>
                <w:rFonts w:eastAsiaTheme="minorEastAsia"/>
                <w:lang w:eastAsia="zh-CN"/>
              </w:rPr>
              <w:t>active</w:t>
            </w:r>
            <w:r>
              <w:rPr>
                <w:rFonts w:eastAsiaTheme="minorEastAsia" w:hint="eastAsia"/>
                <w:lang w:eastAsia="zh-CN"/>
              </w:rPr>
              <w:t xml:space="preserve"> all the time for </w:t>
            </w:r>
            <w:r>
              <w:rPr>
                <w:rFonts w:eastAsiaTheme="minorEastAsia"/>
                <w:lang w:eastAsia="zh-CN"/>
              </w:rPr>
              <w:t xml:space="preserve">the UE </w:t>
            </w:r>
            <w:r>
              <w:rPr>
                <w:rFonts w:eastAsiaTheme="minorEastAsia" w:hint="eastAsia"/>
                <w:lang w:eastAsia="zh-CN"/>
              </w:rPr>
              <w:t xml:space="preserve">power saving. The LP-WUS is </w:t>
            </w:r>
            <w:r>
              <w:rPr>
                <w:rFonts w:eastAsiaTheme="minorEastAsia"/>
                <w:lang w:eastAsia="zh-CN"/>
              </w:rPr>
              <w:t>used</w:t>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the </w:t>
            </w:r>
            <w:r>
              <w:rPr>
                <w:rFonts w:eastAsiaTheme="minorEastAsia"/>
                <w:lang w:eastAsia="zh-CN"/>
              </w:rPr>
              <w:t xml:space="preserve">low </w:t>
            </w:r>
            <w:r>
              <w:rPr>
                <w:rFonts w:eastAsiaTheme="minorEastAsia" w:hint="eastAsia"/>
                <w:lang w:eastAsia="zh-CN"/>
              </w:rPr>
              <w:t xml:space="preserve">power </w:t>
            </w:r>
            <w:r>
              <w:rPr>
                <w:rFonts w:eastAsiaTheme="minorEastAsia"/>
                <w:lang w:eastAsia="zh-CN"/>
              </w:rPr>
              <w:t>consumption</w:t>
            </w:r>
            <w:r>
              <w:rPr>
                <w:rFonts w:eastAsiaTheme="minorEastAsia" w:hint="eastAsia"/>
                <w:lang w:eastAsia="zh-CN"/>
              </w:rPr>
              <w:t xml:space="preserve"> of </w:t>
            </w:r>
            <w:r>
              <w:rPr>
                <w:rFonts w:eastAsiaTheme="minorEastAsia"/>
                <w:lang w:eastAsia="zh-CN"/>
              </w:rPr>
              <w:t xml:space="preserve">LP-WUR in </w:t>
            </w:r>
            <w:r>
              <w:rPr>
                <w:rFonts w:eastAsiaTheme="minorEastAsia" w:hint="eastAsia"/>
                <w:lang w:eastAsia="zh-CN"/>
              </w:rPr>
              <w:t>detecting LP-WUS</w:t>
            </w:r>
            <w:r>
              <w:rPr>
                <w:rFonts w:eastAsiaTheme="minorEastAsia"/>
                <w:lang w:eastAsia="zh-CN"/>
              </w:rPr>
              <w:t xml:space="preserve"> to achieve further UE power saving</w:t>
            </w:r>
            <w:r>
              <w:rPr>
                <w:rFonts w:eastAsiaTheme="minorEastAsia" w:hint="eastAsia"/>
                <w:lang w:eastAsia="zh-CN"/>
              </w:rPr>
              <w:t>. Thus</w:t>
            </w:r>
            <w:r>
              <w:rPr>
                <w:rFonts w:eastAsiaTheme="minorEastAsia"/>
                <w:lang w:eastAsia="zh-CN"/>
              </w:rPr>
              <w:t>, the</w:t>
            </w:r>
            <w:r>
              <w:rPr>
                <w:rFonts w:eastAsiaTheme="minorEastAsia" w:hint="eastAsia"/>
                <w:lang w:eastAsia="zh-CN"/>
              </w:rPr>
              <w:t xml:space="preserve"> </w:t>
            </w:r>
            <w:r>
              <w:rPr>
                <w:rFonts w:eastAsiaTheme="minorEastAsia"/>
                <w:lang w:eastAsia="zh-CN"/>
              </w:rPr>
              <w:t>benefit</w:t>
            </w:r>
            <w:r>
              <w:rPr>
                <w:rFonts w:eastAsiaTheme="minorEastAsia" w:hint="eastAsia"/>
                <w:lang w:eastAsia="zh-CN"/>
              </w:rPr>
              <w:t xml:space="preserve"> of </w:t>
            </w:r>
            <w:r>
              <w:rPr>
                <w:rFonts w:eastAsiaTheme="minorEastAsia"/>
                <w:lang w:eastAsia="zh-CN"/>
              </w:rPr>
              <w:t>deactivation</w:t>
            </w:r>
            <w:r>
              <w:rPr>
                <w:rFonts w:eastAsiaTheme="minorEastAsia" w:hint="eastAsia"/>
                <w:lang w:eastAsia="zh-CN"/>
              </w:rPr>
              <w:t xml:space="preserve"> of LP-WUS </w:t>
            </w:r>
            <w:r>
              <w:rPr>
                <w:rFonts w:eastAsiaTheme="minorEastAsia"/>
                <w:lang w:eastAsia="zh-CN"/>
              </w:rPr>
              <w:t>monitoring</w:t>
            </w:r>
            <w:r>
              <w:rPr>
                <w:rFonts w:eastAsiaTheme="minorEastAsia" w:hint="eastAsia"/>
                <w:lang w:eastAsia="zh-CN"/>
              </w:rPr>
              <w:t xml:space="preserve"> is not clear. In other words, the use case for </w:t>
            </w:r>
            <w:r>
              <w:rPr>
                <w:rFonts w:eastAsiaTheme="minorEastAsia"/>
                <w:lang w:eastAsia="zh-CN"/>
              </w:rPr>
              <w:t>dynamic</w:t>
            </w:r>
            <w:r>
              <w:rPr>
                <w:rFonts w:eastAsiaTheme="minorEastAsia" w:hint="eastAsia"/>
                <w:lang w:eastAsia="zh-CN"/>
              </w:rPr>
              <w:t xml:space="preserve"> activation and </w:t>
            </w:r>
            <w:r>
              <w:rPr>
                <w:rFonts w:eastAsiaTheme="minorEastAsia"/>
                <w:lang w:eastAsia="zh-CN"/>
              </w:rPr>
              <w:t>deactivation</w:t>
            </w:r>
            <w:r>
              <w:rPr>
                <w:rFonts w:eastAsiaTheme="minorEastAsia" w:hint="eastAsia"/>
                <w:lang w:eastAsia="zh-CN"/>
              </w:rPr>
              <w:t xml:space="preserve"> of LP-WUS </w:t>
            </w:r>
            <w:r>
              <w:rPr>
                <w:rFonts w:eastAsiaTheme="minorEastAsia"/>
                <w:lang w:eastAsia="zh-CN"/>
              </w:rPr>
              <w:t>monitoring</w:t>
            </w:r>
            <w:r>
              <w:rPr>
                <w:rFonts w:eastAsiaTheme="minorEastAsia" w:hint="eastAsia"/>
                <w:lang w:eastAsia="zh-CN"/>
              </w:rPr>
              <w:t xml:space="preserve"> </w:t>
            </w:r>
            <w:r>
              <w:rPr>
                <w:rFonts w:eastAsiaTheme="minorEastAsia"/>
                <w:lang w:eastAsia="zh-CN"/>
              </w:rPr>
              <w:t>shows no benefit in achieving UE power saving</w:t>
            </w:r>
            <w:r>
              <w:rPr>
                <w:rFonts w:eastAsiaTheme="minorEastAsia" w:hint="eastAsia"/>
                <w:lang w:eastAsia="zh-CN"/>
              </w:rPr>
              <w:t>. Thus, the activation/</w:t>
            </w:r>
            <w:r>
              <w:rPr>
                <w:rFonts w:eastAsiaTheme="minorEastAsia"/>
                <w:lang w:eastAsia="zh-CN"/>
              </w:rPr>
              <w:t>deactivation</w:t>
            </w:r>
            <w:r>
              <w:rPr>
                <w:rFonts w:eastAsiaTheme="minorEastAsia" w:hint="eastAsia"/>
                <w:lang w:eastAsia="zh-CN"/>
              </w:rPr>
              <w:t xml:space="preserve"> of LP-WUS is based on the LP-WUS</w:t>
            </w:r>
            <w:r>
              <w:rPr>
                <w:rFonts w:eastAsiaTheme="minorEastAsia"/>
                <w:lang w:eastAsia="zh-CN"/>
              </w:rPr>
              <w:t>’</w:t>
            </w:r>
            <w:r>
              <w:rPr>
                <w:rFonts w:eastAsiaTheme="minorEastAsia" w:hint="eastAsia"/>
                <w:lang w:eastAsia="zh-CN"/>
              </w:rPr>
              <w:t xml:space="preserve">s </w:t>
            </w:r>
            <w:r>
              <w:rPr>
                <w:rFonts w:eastAsiaTheme="minorEastAsia"/>
                <w:lang w:eastAsia="zh-CN"/>
              </w:rPr>
              <w:t>configuration</w:t>
            </w:r>
            <w:r>
              <w:rPr>
                <w:rFonts w:eastAsiaTheme="minorEastAsia" w:hint="eastAsia"/>
                <w:lang w:eastAsia="zh-CN"/>
              </w:rPr>
              <w:t>.</w:t>
            </w:r>
          </w:p>
        </w:tc>
      </w:tr>
      <w:tr w:rsidR="0042788A" w14:paraId="62C6E875" w14:textId="77777777">
        <w:tc>
          <w:tcPr>
            <w:tcW w:w="1479" w:type="dxa"/>
          </w:tcPr>
          <w:p w14:paraId="7B673414" w14:textId="77777777" w:rsidR="0042788A" w:rsidRDefault="005665D7">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4145DC46" w14:textId="77777777" w:rsidR="0042788A" w:rsidRDefault="005665D7">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02050C2" w14:textId="77777777" w:rsidR="0042788A" w:rsidRDefault="005665D7">
            <w:pPr>
              <w:jc w:val="left"/>
              <w:rPr>
                <w:rFonts w:eastAsia="Malgun Gothic"/>
                <w:lang w:val="en-US" w:eastAsia="ko-KR"/>
              </w:rPr>
            </w:pPr>
            <w:r>
              <w:rPr>
                <w:rFonts w:eastAsia="Malgun Gothic" w:hint="eastAsia"/>
                <w:lang w:val="en-US" w:eastAsia="ko-KR"/>
              </w:rPr>
              <w:t>F</w:t>
            </w:r>
            <w:r>
              <w:rPr>
                <w:rFonts w:eastAsia="Malgun Gothic"/>
                <w:lang w:val="en-US" w:eastAsia="ko-KR"/>
              </w:rPr>
              <w:t>ine with the proposal.</w:t>
            </w:r>
          </w:p>
        </w:tc>
      </w:tr>
      <w:tr w:rsidR="0042788A" w14:paraId="0F14A5A9" w14:textId="77777777">
        <w:tc>
          <w:tcPr>
            <w:tcW w:w="1479" w:type="dxa"/>
          </w:tcPr>
          <w:p w14:paraId="03D0C35F" w14:textId="77777777" w:rsidR="0042788A" w:rsidRDefault="005665D7">
            <w:pPr>
              <w:jc w:val="left"/>
              <w:rPr>
                <w:rFonts w:eastAsia="Malgun Gothic"/>
                <w:lang w:val="en-US" w:eastAsia="ko-KR"/>
              </w:rPr>
            </w:pPr>
            <w:r>
              <w:rPr>
                <w:rFonts w:eastAsia="Malgun Gothic"/>
                <w:lang w:val="en-US" w:eastAsia="ko-KR"/>
              </w:rPr>
              <w:t>Nokia1</w:t>
            </w:r>
          </w:p>
        </w:tc>
        <w:tc>
          <w:tcPr>
            <w:tcW w:w="1372" w:type="dxa"/>
          </w:tcPr>
          <w:p w14:paraId="7AE3D871" w14:textId="77777777" w:rsidR="0042788A" w:rsidRDefault="0042788A">
            <w:pPr>
              <w:tabs>
                <w:tab w:val="left" w:pos="551"/>
              </w:tabs>
              <w:jc w:val="left"/>
              <w:rPr>
                <w:rFonts w:eastAsia="Malgun Gothic"/>
                <w:lang w:val="en-US" w:eastAsia="ko-KR"/>
              </w:rPr>
            </w:pPr>
          </w:p>
        </w:tc>
        <w:tc>
          <w:tcPr>
            <w:tcW w:w="6780" w:type="dxa"/>
          </w:tcPr>
          <w:p w14:paraId="11F36B74" w14:textId="77777777" w:rsidR="0042788A" w:rsidRDefault="005665D7">
            <w:pPr>
              <w:jc w:val="left"/>
              <w:rPr>
                <w:rFonts w:eastAsia="Malgun Gothic"/>
                <w:lang w:val="en-US" w:eastAsia="ko-KR"/>
              </w:rPr>
            </w:pPr>
            <w:r>
              <w:rPr>
                <w:rFonts w:eastAsia="Malgun Gothic"/>
                <w:lang w:val="en-US" w:eastAsia="ko-KR"/>
              </w:rPr>
              <w:t>This proposal seems to make some assumptions on the schemes to be supported? Would it be best to defer this until the scheme is decided?  E.g. “a given time duration” definition will vary depending on 1-1 (onDuration)  an  1-2  (new time) and may not even be a specific time (some companies have more elaborate proposals).</w:t>
            </w:r>
          </w:p>
          <w:p w14:paraId="426DF31E" w14:textId="77777777" w:rsidR="0042788A" w:rsidRDefault="005665D7">
            <w:pPr>
              <w:jc w:val="left"/>
              <w:rPr>
                <w:rFonts w:eastAsia="Malgun Gothic"/>
                <w:lang w:val="en-US" w:eastAsia="ko-KR"/>
              </w:rPr>
            </w:pPr>
            <w:r>
              <w:rPr>
                <w:rFonts w:eastAsia="Malgun Gothic"/>
                <w:lang w:val="en-US" w:eastAsia="ko-KR"/>
              </w:rPr>
              <w:t>Hence would it be better to consider this on higher level e.g. whether UE monitors LP-WUS or not, rather than the behavior upon detecting LP-WUS?</w:t>
            </w:r>
          </w:p>
        </w:tc>
      </w:tr>
      <w:tr w:rsidR="0042788A" w14:paraId="56323926" w14:textId="77777777">
        <w:tc>
          <w:tcPr>
            <w:tcW w:w="1479" w:type="dxa"/>
          </w:tcPr>
          <w:p w14:paraId="2623FD1E" w14:textId="77777777" w:rsidR="0042788A" w:rsidRDefault="005665D7">
            <w:pPr>
              <w:jc w:val="left"/>
              <w:rPr>
                <w:rFonts w:eastAsiaTheme="minorEastAsia"/>
                <w:lang w:val="en-US" w:eastAsia="zh-CN"/>
              </w:rPr>
            </w:pPr>
            <w:r>
              <w:rPr>
                <w:rFonts w:eastAsiaTheme="minorEastAsia"/>
                <w:lang w:val="en-US" w:eastAsia="zh-CN"/>
              </w:rPr>
              <w:t>MTK</w:t>
            </w:r>
          </w:p>
        </w:tc>
        <w:tc>
          <w:tcPr>
            <w:tcW w:w="1372" w:type="dxa"/>
          </w:tcPr>
          <w:p w14:paraId="4DB22EA1" w14:textId="77777777" w:rsidR="0042788A" w:rsidRDefault="0042788A">
            <w:pPr>
              <w:tabs>
                <w:tab w:val="left" w:pos="551"/>
              </w:tabs>
              <w:jc w:val="left"/>
              <w:rPr>
                <w:rFonts w:eastAsia="Malgun Gothic"/>
                <w:lang w:val="en-US" w:eastAsia="ko-KR"/>
              </w:rPr>
            </w:pPr>
          </w:p>
        </w:tc>
        <w:tc>
          <w:tcPr>
            <w:tcW w:w="6780" w:type="dxa"/>
          </w:tcPr>
          <w:p w14:paraId="47B3C24F" w14:textId="77777777" w:rsidR="0042788A" w:rsidRDefault="005665D7">
            <w:pPr>
              <w:jc w:val="left"/>
              <w:rPr>
                <w:rFonts w:eastAsia="Malgun Gothic"/>
                <w:lang w:val="en-US" w:eastAsia="ko-KR"/>
              </w:rPr>
            </w:pPr>
            <w:r>
              <w:rPr>
                <w:rFonts w:eastAsiaTheme="minorEastAsia"/>
                <w:lang w:val="en-US" w:eastAsia="zh-CN"/>
              </w:rPr>
              <w:t xml:space="preserve">We are not sure about “Otherwise, UE is not required to monitor PDCCH by default”. </w:t>
            </w:r>
          </w:p>
        </w:tc>
      </w:tr>
    </w:tbl>
    <w:p w14:paraId="5FC74896" w14:textId="77777777" w:rsidR="0042788A" w:rsidRDefault="0042788A">
      <w:pPr>
        <w:rPr>
          <w:rFonts w:eastAsia="游明朝"/>
          <w:lang w:val="en-US" w:eastAsia="ja-JP"/>
        </w:rPr>
      </w:pPr>
    </w:p>
    <w:p w14:paraId="7B387DE7" w14:textId="54E81120" w:rsidR="0042788A" w:rsidRDefault="008D44D9">
      <w:pPr>
        <w:pStyle w:val="4"/>
        <w:rPr>
          <w:rFonts w:ascii="Times New Roman" w:hAnsi="Times New Roman"/>
          <w:b/>
          <w:bCs/>
          <w:sz w:val="21"/>
          <w:szCs w:val="21"/>
        </w:rPr>
      </w:pPr>
      <w:r>
        <w:rPr>
          <w:rFonts w:ascii="Times New Roman" w:hAnsi="Times New Roman"/>
          <w:b/>
          <w:bCs/>
          <w:sz w:val="21"/>
          <w:szCs w:val="21"/>
          <w:highlight w:val="yellow"/>
        </w:rPr>
        <w:t>[OLD]</w:t>
      </w:r>
      <w:r w:rsidR="005665D7">
        <w:rPr>
          <w:rFonts w:ascii="Times New Roman" w:hAnsi="Times New Roman"/>
          <w:b/>
          <w:bCs/>
          <w:sz w:val="21"/>
          <w:szCs w:val="21"/>
          <w:highlight w:val="yellow"/>
        </w:rPr>
        <w:t>Proposal 4.1-1</w:t>
      </w:r>
      <w:r w:rsidR="005665D7">
        <w:rPr>
          <w:rFonts w:ascii="Times New Roman" w:hAnsi="Times New Roman"/>
          <w:b/>
          <w:bCs/>
          <w:color w:val="FF0000"/>
          <w:sz w:val="21"/>
          <w:szCs w:val="21"/>
          <w:highlight w:val="yellow"/>
        </w:rPr>
        <w:t>a</w:t>
      </w:r>
      <w:r w:rsidR="005665D7">
        <w:rPr>
          <w:rFonts w:ascii="Times New Roman" w:hAnsi="Times New Roman"/>
          <w:b/>
          <w:bCs/>
          <w:sz w:val="21"/>
          <w:szCs w:val="21"/>
          <w:highlight w:val="yellow"/>
        </w:rPr>
        <w:t>:</w:t>
      </w:r>
    </w:p>
    <w:p w14:paraId="4142F7D6" w14:textId="77777777" w:rsidR="0042788A" w:rsidRDefault="005665D7">
      <w:pPr>
        <w:pStyle w:val="aff"/>
        <w:numPr>
          <w:ilvl w:val="0"/>
          <w:numId w:val="12"/>
        </w:numPr>
        <w:rPr>
          <w:b/>
          <w:sz w:val="21"/>
          <w:szCs w:val="21"/>
          <w:lang w:val="en-US"/>
        </w:rPr>
      </w:pPr>
      <w:r>
        <w:rPr>
          <w:b/>
          <w:sz w:val="21"/>
          <w:szCs w:val="21"/>
          <w:lang w:val="en-US"/>
        </w:rPr>
        <w:t>For RRC CONNECTED mode, when LP-WUS is enabled by gNB RRC signaling</w:t>
      </w:r>
      <w:r>
        <w:rPr>
          <w:rFonts w:eastAsia="游明朝" w:hint="eastAsia"/>
          <w:b/>
          <w:sz w:val="21"/>
          <w:szCs w:val="21"/>
          <w:lang w:val="en-US"/>
        </w:rPr>
        <w:t>,</w:t>
      </w:r>
      <w:r>
        <w:rPr>
          <w:rFonts w:eastAsia="游明朝"/>
          <w:b/>
          <w:sz w:val="21"/>
          <w:szCs w:val="21"/>
          <w:lang w:val="en-US"/>
        </w:rPr>
        <w:t xml:space="preserve"> </w:t>
      </w:r>
      <w:r>
        <w:rPr>
          <w:b/>
          <w:sz w:val="21"/>
          <w:szCs w:val="21"/>
          <w:lang w:val="en-US"/>
        </w:rPr>
        <w:t xml:space="preserve">UE </w:t>
      </w:r>
      <w:r>
        <w:rPr>
          <w:b/>
          <w:color w:val="FF0000"/>
          <w:sz w:val="21"/>
          <w:szCs w:val="21"/>
          <w:lang w:val="en-US"/>
        </w:rPr>
        <w:t>[may/is expected to]</w:t>
      </w:r>
      <w:r>
        <w:rPr>
          <w:b/>
          <w:sz w:val="21"/>
          <w:szCs w:val="21"/>
          <w:lang w:val="en-US"/>
        </w:rPr>
        <w:t xml:space="preserve"> monitor LP-WUS according to the LP-WUS monitoring configuration</w:t>
      </w:r>
    </w:p>
    <w:p w14:paraId="412A9C64" w14:textId="77777777" w:rsidR="0042788A" w:rsidRDefault="005665D7">
      <w:pPr>
        <w:pStyle w:val="aff"/>
        <w:numPr>
          <w:ilvl w:val="1"/>
          <w:numId w:val="12"/>
        </w:numPr>
        <w:rPr>
          <w:b/>
          <w:sz w:val="21"/>
          <w:szCs w:val="21"/>
          <w:lang w:val="en-US"/>
        </w:rPr>
      </w:pPr>
      <w:r>
        <w:rPr>
          <w:b/>
          <w:sz w:val="21"/>
          <w:szCs w:val="21"/>
          <w:lang w:val="en-US"/>
        </w:rPr>
        <w:t>When UE detects a LP-WUS indicating the UE to wake-up,</w:t>
      </w:r>
    </w:p>
    <w:p w14:paraId="1ABE8564" w14:textId="77777777" w:rsidR="0042788A" w:rsidRDefault="005665D7">
      <w:pPr>
        <w:pStyle w:val="aff"/>
        <w:numPr>
          <w:ilvl w:val="2"/>
          <w:numId w:val="12"/>
        </w:numPr>
        <w:rPr>
          <w:b/>
          <w:sz w:val="21"/>
          <w:szCs w:val="21"/>
          <w:lang w:val="en-US"/>
        </w:rPr>
      </w:pPr>
      <w:r>
        <w:rPr>
          <w:b/>
          <w:sz w:val="21"/>
          <w:szCs w:val="21"/>
          <w:lang w:val="en-US"/>
        </w:rPr>
        <w:t xml:space="preserve">UE monitors PDCCH </w:t>
      </w:r>
      <w:r>
        <w:rPr>
          <w:b/>
          <w:color w:val="FF0000"/>
          <w:sz w:val="21"/>
          <w:szCs w:val="21"/>
          <w:lang w:val="en-US"/>
        </w:rPr>
        <w:t>[for a given time duration]</w:t>
      </w:r>
    </w:p>
    <w:p w14:paraId="1A1017BC" w14:textId="77777777" w:rsidR="0042788A" w:rsidRDefault="005665D7">
      <w:pPr>
        <w:pStyle w:val="aff"/>
        <w:numPr>
          <w:ilvl w:val="3"/>
          <w:numId w:val="12"/>
        </w:numPr>
        <w:rPr>
          <w:b/>
          <w:color w:val="FF0000"/>
          <w:sz w:val="21"/>
          <w:szCs w:val="21"/>
          <w:lang w:val="en-US"/>
        </w:rPr>
      </w:pPr>
      <w:r>
        <w:rPr>
          <w:b/>
          <w:color w:val="FF0000"/>
          <w:sz w:val="21"/>
          <w:szCs w:val="21"/>
          <w:lang w:val="en-US"/>
        </w:rPr>
        <w:t>[FFS the given time duration]</w:t>
      </w:r>
    </w:p>
    <w:p w14:paraId="766B48EE" w14:textId="77777777" w:rsidR="0042788A" w:rsidRDefault="005665D7">
      <w:pPr>
        <w:pStyle w:val="aff"/>
        <w:numPr>
          <w:ilvl w:val="2"/>
          <w:numId w:val="12"/>
        </w:numPr>
        <w:rPr>
          <w:b/>
          <w:sz w:val="21"/>
          <w:szCs w:val="21"/>
          <w:lang w:val="en-US"/>
        </w:rPr>
      </w:pPr>
      <w:r>
        <w:rPr>
          <w:b/>
          <w:sz w:val="21"/>
          <w:szCs w:val="21"/>
          <w:lang w:val="en-US"/>
        </w:rPr>
        <w:t xml:space="preserve">UE is not required to monitor LP-WUS </w:t>
      </w:r>
      <w:r>
        <w:rPr>
          <w:b/>
          <w:color w:val="FF0000"/>
          <w:sz w:val="21"/>
          <w:szCs w:val="21"/>
          <w:lang w:val="en-US"/>
        </w:rPr>
        <w:t>[for the given time duration / when monitoring PDCCH]</w:t>
      </w:r>
    </w:p>
    <w:p w14:paraId="0CD9D72A" w14:textId="77777777" w:rsidR="0042788A" w:rsidRDefault="005665D7">
      <w:pPr>
        <w:pStyle w:val="aff"/>
        <w:numPr>
          <w:ilvl w:val="1"/>
          <w:numId w:val="12"/>
        </w:numPr>
        <w:rPr>
          <w:b/>
          <w:strike/>
          <w:color w:val="FF0000"/>
          <w:sz w:val="21"/>
          <w:szCs w:val="21"/>
          <w:lang w:val="en-US"/>
        </w:rPr>
      </w:pPr>
      <w:r>
        <w:rPr>
          <w:b/>
          <w:strike/>
          <w:color w:val="FF0000"/>
          <w:sz w:val="21"/>
          <w:szCs w:val="21"/>
          <w:lang w:val="en-US"/>
        </w:rPr>
        <w:t>Otherwise, UE is not required to monitor PDCCH by default</w:t>
      </w:r>
    </w:p>
    <w:p w14:paraId="1C200DBF" w14:textId="77777777" w:rsidR="0042788A" w:rsidRDefault="005665D7">
      <w:pPr>
        <w:pStyle w:val="aff"/>
        <w:numPr>
          <w:ilvl w:val="2"/>
          <w:numId w:val="12"/>
        </w:numPr>
        <w:rPr>
          <w:b/>
          <w:strike/>
          <w:color w:val="FF0000"/>
          <w:sz w:val="21"/>
          <w:szCs w:val="21"/>
          <w:lang w:val="en-US"/>
        </w:rPr>
      </w:pPr>
      <w:r>
        <w:rPr>
          <w:b/>
          <w:strike/>
          <w:color w:val="FF0000"/>
          <w:sz w:val="21"/>
          <w:szCs w:val="21"/>
          <w:lang w:val="en-US"/>
        </w:rPr>
        <w:t>FFS: fallback mechanism to trigger PDCCH monitoring, if any</w:t>
      </w:r>
    </w:p>
    <w:p w14:paraId="14BC27AA" w14:textId="77777777" w:rsidR="0042788A" w:rsidRDefault="005665D7">
      <w:pPr>
        <w:pStyle w:val="aff"/>
        <w:numPr>
          <w:ilvl w:val="1"/>
          <w:numId w:val="12"/>
        </w:numPr>
        <w:rPr>
          <w:b/>
          <w:sz w:val="21"/>
          <w:szCs w:val="21"/>
          <w:lang w:val="en-US"/>
        </w:rPr>
      </w:pPr>
      <w:r>
        <w:rPr>
          <w:b/>
          <w:sz w:val="21"/>
          <w:szCs w:val="21"/>
          <w:lang w:val="en-US"/>
        </w:rPr>
        <w:t>FFS: additional indication/condition for activation/deactivation of LP-WUS monitoring</w:t>
      </w:r>
    </w:p>
    <w:tbl>
      <w:tblPr>
        <w:tblStyle w:val="afd"/>
        <w:tblW w:w="9631" w:type="dxa"/>
        <w:tblLayout w:type="fixed"/>
        <w:tblLook w:val="04A0" w:firstRow="1" w:lastRow="0" w:firstColumn="1" w:lastColumn="0" w:noHBand="0" w:noVBand="1"/>
      </w:tblPr>
      <w:tblGrid>
        <w:gridCol w:w="1479"/>
        <w:gridCol w:w="1372"/>
        <w:gridCol w:w="6780"/>
      </w:tblGrid>
      <w:tr w:rsidR="0042788A" w14:paraId="73D80718" w14:textId="77777777">
        <w:tc>
          <w:tcPr>
            <w:tcW w:w="1479" w:type="dxa"/>
            <w:shd w:val="clear" w:color="auto" w:fill="D9D9D9" w:themeFill="background1" w:themeFillShade="D9"/>
          </w:tcPr>
          <w:p w14:paraId="114A5EFB"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6D2A7BD4"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11DD5A25" w14:textId="77777777" w:rsidR="0042788A" w:rsidRDefault="005665D7">
            <w:pPr>
              <w:jc w:val="left"/>
              <w:rPr>
                <w:b/>
                <w:bCs/>
                <w:lang w:val="en-US"/>
              </w:rPr>
            </w:pPr>
            <w:r>
              <w:rPr>
                <w:b/>
                <w:bCs/>
                <w:lang w:val="en-US"/>
              </w:rPr>
              <w:t>Comments</w:t>
            </w:r>
          </w:p>
        </w:tc>
      </w:tr>
      <w:tr w:rsidR="0042788A" w14:paraId="36F4648F" w14:textId="77777777">
        <w:tc>
          <w:tcPr>
            <w:tcW w:w="1479" w:type="dxa"/>
          </w:tcPr>
          <w:p w14:paraId="419512C3" w14:textId="77777777" w:rsidR="0042788A" w:rsidRDefault="005665D7">
            <w:pPr>
              <w:jc w:val="left"/>
              <w:rPr>
                <w:rFonts w:eastAsia="游明朝"/>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0EFDA42D"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39003F4" w14:textId="77777777" w:rsidR="0042788A" w:rsidRDefault="0042788A">
            <w:pPr>
              <w:jc w:val="left"/>
              <w:rPr>
                <w:rFonts w:eastAsia="游明朝"/>
                <w:lang w:val="en-US" w:eastAsia="ja-JP"/>
              </w:rPr>
            </w:pPr>
          </w:p>
        </w:tc>
      </w:tr>
      <w:tr w:rsidR="0042788A" w14:paraId="5465C4AF" w14:textId="77777777">
        <w:tc>
          <w:tcPr>
            <w:tcW w:w="1479" w:type="dxa"/>
          </w:tcPr>
          <w:p w14:paraId="58C28F46" w14:textId="1210F706" w:rsidR="0042788A" w:rsidRDefault="0057361B">
            <w:pPr>
              <w:jc w:val="left"/>
              <w:rPr>
                <w:rFonts w:eastAsiaTheme="minorEastAsia"/>
                <w:lang w:val="en-US" w:eastAsia="zh-CN"/>
              </w:rPr>
            </w:pPr>
            <w:r>
              <w:rPr>
                <w:rFonts w:eastAsiaTheme="minorEastAsia"/>
                <w:lang w:val="en-US" w:eastAsia="zh-CN"/>
              </w:rPr>
              <w:t>TCL</w:t>
            </w:r>
          </w:p>
        </w:tc>
        <w:tc>
          <w:tcPr>
            <w:tcW w:w="1372" w:type="dxa"/>
          </w:tcPr>
          <w:p w14:paraId="3AFF5BA7" w14:textId="2FE149DE" w:rsidR="0042788A" w:rsidRDefault="0057361B">
            <w:pPr>
              <w:tabs>
                <w:tab w:val="left" w:pos="551"/>
              </w:tabs>
              <w:jc w:val="left"/>
              <w:rPr>
                <w:rFonts w:eastAsiaTheme="minorEastAsia"/>
                <w:lang w:val="en-US" w:eastAsia="zh-CN"/>
              </w:rPr>
            </w:pPr>
            <w:r>
              <w:rPr>
                <w:rFonts w:eastAsiaTheme="minorEastAsia"/>
                <w:lang w:val="en-US" w:eastAsia="zh-CN"/>
              </w:rPr>
              <w:t>Y</w:t>
            </w:r>
          </w:p>
        </w:tc>
        <w:tc>
          <w:tcPr>
            <w:tcW w:w="6780" w:type="dxa"/>
          </w:tcPr>
          <w:p w14:paraId="716BECBB" w14:textId="77777777" w:rsidR="0042788A" w:rsidRDefault="0042788A">
            <w:pPr>
              <w:rPr>
                <w:b/>
                <w:sz w:val="21"/>
                <w:szCs w:val="21"/>
                <w:highlight w:val="yellow"/>
                <w:lang w:val="en-US"/>
              </w:rPr>
            </w:pPr>
          </w:p>
        </w:tc>
      </w:tr>
      <w:tr w:rsidR="00CC01D5" w14:paraId="2B2D5D12" w14:textId="77777777">
        <w:tc>
          <w:tcPr>
            <w:tcW w:w="1479" w:type="dxa"/>
          </w:tcPr>
          <w:p w14:paraId="7FBB0CFE" w14:textId="7C8F8F41" w:rsidR="00CC01D5" w:rsidRDefault="00CC01D5" w:rsidP="00CC01D5">
            <w:pPr>
              <w:jc w:val="left"/>
              <w:rPr>
                <w:rFonts w:eastAsia="Malgun Gothic"/>
                <w:lang w:val="en-US" w:eastAsia="ko-KR"/>
              </w:rPr>
            </w:pPr>
            <w:r>
              <w:rPr>
                <w:rFonts w:eastAsia="SimSun" w:hint="eastAsia"/>
                <w:lang w:val="en-US" w:eastAsia="zh-CN"/>
              </w:rPr>
              <w:t>Apple</w:t>
            </w:r>
          </w:p>
        </w:tc>
        <w:tc>
          <w:tcPr>
            <w:tcW w:w="1372" w:type="dxa"/>
          </w:tcPr>
          <w:p w14:paraId="45EE5E50" w14:textId="77777777" w:rsidR="00CC01D5" w:rsidRDefault="00CC01D5" w:rsidP="00CC01D5">
            <w:pPr>
              <w:tabs>
                <w:tab w:val="left" w:pos="551"/>
              </w:tabs>
              <w:jc w:val="left"/>
              <w:rPr>
                <w:rFonts w:eastAsia="Malgun Gothic"/>
                <w:lang w:val="en-US" w:eastAsia="ko-KR"/>
              </w:rPr>
            </w:pPr>
          </w:p>
        </w:tc>
        <w:tc>
          <w:tcPr>
            <w:tcW w:w="6780" w:type="dxa"/>
          </w:tcPr>
          <w:p w14:paraId="2A77AAD3" w14:textId="77777777" w:rsidR="00CC01D5" w:rsidRDefault="00CC01D5" w:rsidP="00CC01D5">
            <w:pPr>
              <w:pStyle w:val="aff"/>
              <w:numPr>
                <w:ilvl w:val="0"/>
                <w:numId w:val="12"/>
              </w:numPr>
              <w:rPr>
                <w:b/>
                <w:sz w:val="21"/>
                <w:szCs w:val="21"/>
                <w:lang w:val="en-US"/>
              </w:rPr>
            </w:pPr>
            <w:r>
              <w:rPr>
                <w:b/>
                <w:sz w:val="21"/>
                <w:szCs w:val="21"/>
                <w:lang w:val="en-US"/>
              </w:rPr>
              <w:t>For RRC CONNECTED mode, when LP-WUS</w:t>
            </w:r>
            <w:r>
              <w:rPr>
                <w:rFonts w:hint="eastAsia"/>
                <w:b/>
                <w:sz w:val="21"/>
                <w:szCs w:val="21"/>
                <w:lang w:val="en-US" w:eastAsia="zh-CN"/>
              </w:rPr>
              <w:t xml:space="preserve"> </w:t>
            </w:r>
            <w:r>
              <w:rPr>
                <w:rFonts w:hint="eastAsia"/>
                <w:b/>
                <w:color w:val="70AD47" w:themeColor="accent6"/>
                <w:sz w:val="21"/>
                <w:szCs w:val="21"/>
                <w:lang w:val="en-US" w:eastAsia="zh-CN"/>
              </w:rPr>
              <w:t>monitoring</w:t>
            </w:r>
            <w:r>
              <w:rPr>
                <w:b/>
                <w:color w:val="70AD47" w:themeColor="accent6"/>
                <w:sz w:val="21"/>
                <w:szCs w:val="21"/>
                <w:lang w:val="en-US"/>
              </w:rPr>
              <w:t xml:space="preserve"> </w:t>
            </w:r>
            <w:r>
              <w:rPr>
                <w:b/>
                <w:sz w:val="21"/>
                <w:szCs w:val="21"/>
                <w:lang w:val="en-US"/>
              </w:rPr>
              <w:t>is enabled by gNB RRC signaling</w:t>
            </w:r>
            <w:r>
              <w:rPr>
                <w:rFonts w:eastAsia="游明朝" w:hint="eastAsia"/>
                <w:b/>
                <w:sz w:val="21"/>
                <w:szCs w:val="21"/>
                <w:lang w:val="en-US"/>
              </w:rPr>
              <w:t>,</w:t>
            </w:r>
            <w:r>
              <w:rPr>
                <w:rFonts w:eastAsia="游明朝"/>
                <w:b/>
                <w:sz w:val="21"/>
                <w:szCs w:val="21"/>
                <w:lang w:val="en-US"/>
              </w:rPr>
              <w:t xml:space="preserve"> </w:t>
            </w:r>
            <w:r>
              <w:rPr>
                <w:b/>
                <w:sz w:val="21"/>
                <w:szCs w:val="21"/>
                <w:lang w:val="en-US"/>
              </w:rPr>
              <w:t xml:space="preserve">UE </w:t>
            </w:r>
            <w:r>
              <w:rPr>
                <w:b/>
                <w:color w:val="FF0000"/>
                <w:sz w:val="21"/>
                <w:szCs w:val="21"/>
                <w:lang w:val="en-US"/>
              </w:rPr>
              <w:t>[may</w:t>
            </w:r>
            <w:r>
              <w:rPr>
                <w:b/>
                <w:strike/>
                <w:color w:val="70AD47" w:themeColor="accent6"/>
                <w:sz w:val="21"/>
                <w:szCs w:val="21"/>
                <w:lang w:val="en-US"/>
              </w:rPr>
              <w:t>/is expected to</w:t>
            </w:r>
            <w:r>
              <w:rPr>
                <w:b/>
                <w:color w:val="FF0000"/>
                <w:sz w:val="21"/>
                <w:szCs w:val="21"/>
                <w:lang w:val="en-US"/>
              </w:rPr>
              <w:t>]</w:t>
            </w:r>
            <w:r>
              <w:rPr>
                <w:b/>
                <w:sz w:val="21"/>
                <w:szCs w:val="21"/>
                <w:lang w:val="en-US"/>
              </w:rPr>
              <w:t xml:space="preserve"> monitor LP-WUS according to the LP-WUS monitoring configuration</w:t>
            </w:r>
          </w:p>
          <w:p w14:paraId="4BE11E05" w14:textId="77777777" w:rsidR="00CC01D5" w:rsidRDefault="00CC01D5" w:rsidP="00CC01D5">
            <w:pPr>
              <w:pStyle w:val="aff"/>
              <w:numPr>
                <w:ilvl w:val="1"/>
                <w:numId w:val="12"/>
              </w:numPr>
              <w:rPr>
                <w:b/>
                <w:sz w:val="21"/>
                <w:szCs w:val="21"/>
                <w:lang w:val="en-US"/>
              </w:rPr>
            </w:pPr>
            <w:r>
              <w:rPr>
                <w:b/>
                <w:sz w:val="21"/>
                <w:szCs w:val="21"/>
                <w:lang w:val="en-US"/>
              </w:rPr>
              <w:t>When UE detects a LP-WUS indicating the UE to wake-up,</w:t>
            </w:r>
          </w:p>
          <w:p w14:paraId="16497698" w14:textId="77777777" w:rsidR="00CC01D5" w:rsidRDefault="00CC01D5" w:rsidP="00CC01D5">
            <w:pPr>
              <w:pStyle w:val="aff"/>
              <w:numPr>
                <w:ilvl w:val="2"/>
                <w:numId w:val="12"/>
              </w:numPr>
              <w:rPr>
                <w:b/>
                <w:sz w:val="21"/>
                <w:szCs w:val="21"/>
                <w:lang w:val="en-US"/>
              </w:rPr>
            </w:pPr>
            <w:r>
              <w:rPr>
                <w:b/>
                <w:sz w:val="21"/>
                <w:szCs w:val="21"/>
                <w:lang w:val="en-US"/>
              </w:rPr>
              <w:t xml:space="preserve">UE monitors PDCCH </w:t>
            </w:r>
            <w:r>
              <w:rPr>
                <w:b/>
                <w:color w:val="FF0000"/>
                <w:sz w:val="21"/>
                <w:szCs w:val="21"/>
                <w:lang w:val="en-US"/>
              </w:rPr>
              <w:t>[for a given time duration]</w:t>
            </w:r>
          </w:p>
          <w:p w14:paraId="1B57515B" w14:textId="77777777" w:rsidR="00CC01D5" w:rsidRDefault="00CC01D5" w:rsidP="00CC01D5">
            <w:pPr>
              <w:pStyle w:val="aff"/>
              <w:numPr>
                <w:ilvl w:val="3"/>
                <w:numId w:val="12"/>
              </w:numPr>
              <w:rPr>
                <w:b/>
                <w:color w:val="FF0000"/>
                <w:sz w:val="21"/>
                <w:szCs w:val="21"/>
                <w:lang w:val="en-US"/>
              </w:rPr>
            </w:pPr>
            <w:r>
              <w:rPr>
                <w:b/>
                <w:color w:val="FF0000"/>
                <w:sz w:val="21"/>
                <w:szCs w:val="21"/>
                <w:lang w:val="en-US"/>
              </w:rPr>
              <w:t>[FFS the given time duration]</w:t>
            </w:r>
          </w:p>
          <w:p w14:paraId="7FD8C302" w14:textId="77777777" w:rsidR="00CC01D5" w:rsidRDefault="00CC01D5" w:rsidP="00CC01D5">
            <w:pPr>
              <w:pStyle w:val="aff"/>
              <w:numPr>
                <w:ilvl w:val="2"/>
                <w:numId w:val="12"/>
              </w:numPr>
              <w:rPr>
                <w:b/>
                <w:sz w:val="21"/>
                <w:szCs w:val="21"/>
                <w:lang w:val="en-US"/>
              </w:rPr>
            </w:pPr>
            <w:r>
              <w:rPr>
                <w:b/>
                <w:sz w:val="21"/>
                <w:szCs w:val="21"/>
                <w:lang w:val="en-US"/>
              </w:rPr>
              <w:t xml:space="preserve">UE is not required to monitor LP-WUS </w:t>
            </w:r>
            <w:r>
              <w:rPr>
                <w:b/>
                <w:color w:val="FF0000"/>
                <w:sz w:val="21"/>
                <w:szCs w:val="21"/>
                <w:lang w:val="en-US"/>
              </w:rPr>
              <w:t>[for the given time duration / when monitoring PDCCH]</w:t>
            </w:r>
          </w:p>
          <w:p w14:paraId="39BE1159" w14:textId="77777777" w:rsidR="00CC01D5" w:rsidRDefault="00CC01D5" w:rsidP="00CC01D5">
            <w:pPr>
              <w:pStyle w:val="aff"/>
              <w:numPr>
                <w:ilvl w:val="1"/>
                <w:numId w:val="12"/>
              </w:numPr>
              <w:rPr>
                <w:b/>
                <w:strike/>
                <w:color w:val="FF0000"/>
                <w:sz w:val="21"/>
                <w:szCs w:val="21"/>
                <w:lang w:val="en-US"/>
              </w:rPr>
            </w:pPr>
            <w:r>
              <w:rPr>
                <w:b/>
                <w:strike/>
                <w:color w:val="FF0000"/>
                <w:sz w:val="21"/>
                <w:szCs w:val="21"/>
                <w:lang w:val="en-US"/>
              </w:rPr>
              <w:t>Otherwise, UE is not required to monitor PDCCH by default</w:t>
            </w:r>
          </w:p>
          <w:p w14:paraId="4BAC5348" w14:textId="77777777" w:rsidR="00CC01D5" w:rsidRDefault="00CC01D5" w:rsidP="00CC01D5">
            <w:pPr>
              <w:pStyle w:val="aff"/>
              <w:numPr>
                <w:ilvl w:val="2"/>
                <w:numId w:val="12"/>
              </w:numPr>
              <w:rPr>
                <w:b/>
                <w:strike/>
                <w:color w:val="FF0000"/>
                <w:sz w:val="21"/>
                <w:szCs w:val="21"/>
                <w:lang w:val="en-US"/>
              </w:rPr>
            </w:pPr>
            <w:r>
              <w:rPr>
                <w:b/>
                <w:strike/>
                <w:color w:val="FF0000"/>
                <w:sz w:val="21"/>
                <w:szCs w:val="21"/>
                <w:lang w:val="en-US"/>
              </w:rPr>
              <w:t>FFS: fallback mechanism to trigger PDCCH monitoring, if any</w:t>
            </w:r>
          </w:p>
          <w:p w14:paraId="64A50E95" w14:textId="2D03C3BB" w:rsidR="00CC01D5" w:rsidRDefault="00CC01D5" w:rsidP="00CC01D5">
            <w:pPr>
              <w:jc w:val="left"/>
              <w:rPr>
                <w:rFonts w:eastAsia="Malgun Gothic"/>
                <w:lang w:val="en-US" w:eastAsia="ko-KR"/>
              </w:rPr>
            </w:pPr>
            <w:r>
              <w:rPr>
                <w:b/>
                <w:sz w:val="21"/>
                <w:szCs w:val="21"/>
                <w:lang w:val="en-US"/>
              </w:rPr>
              <w:t>FFS: additional indication/condition for activation/deactivation of LP-WUS monitoring</w:t>
            </w:r>
          </w:p>
        </w:tc>
      </w:tr>
      <w:tr w:rsidR="00CC01D5" w14:paraId="1B006FB3" w14:textId="77777777">
        <w:tc>
          <w:tcPr>
            <w:tcW w:w="1479" w:type="dxa"/>
          </w:tcPr>
          <w:p w14:paraId="2668EEC1" w14:textId="0CAC26EE" w:rsidR="00CC01D5" w:rsidRDefault="00CC01D5" w:rsidP="00CC01D5">
            <w:pPr>
              <w:jc w:val="left"/>
              <w:rPr>
                <w:rFonts w:eastAsia="SimSun"/>
                <w:lang w:val="en-US" w:eastAsia="zh-CN"/>
              </w:rPr>
            </w:pPr>
            <w:r>
              <w:rPr>
                <w:rFonts w:eastAsia="Malgun Gothic" w:hint="eastAsia"/>
                <w:lang w:val="en-US" w:eastAsia="ko-KR"/>
              </w:rPr>
              <w:t>L</w:t>
            </w:r>
            <w:r>
              <w:rPr>
                <w:rFonts w:eastAsia="Malgun Gothic"/>
                <w:lang w:val="en-US" w:eastAsia="ko-KR"/>
              </w:rPr>
              <w:t>GE</w:t>
            </w:r>
          </w:p>
        </w:tc>
        <w:tc>
          <w:tcPr>
            <w:tcW w:w="1372" w:type="dxa"/>
          </w:tcPr>
          <w:p w14:paraId="229C3390" w14:textId="435E1FB9" w:rsidR="00CC01D5" w:rsidRDefault="00CC01D5" w:rsidP="00CC01D5">
            <w:pPr>
              <w:tabs>
                <w:tab w:val="left" w:pos="551"/>
              </w:tabs>
              <w:jc w:val="left"/>
              <w:rPr>
                <w:rFonts w:eastAsia="Malgun Gothic"/>
                <w:lang w:val="en-US" w:eastAsia="ko-KR"/>
              </w:rPr>
            </w:pPr>
            <w:r>
              <w:rPr>
                <w:rFonts w:eastAsia="Malgun Gothic"/>
                <w:lang w:val="en-US" w:eastAsia="ko-KR"/>
              </w:rPr>
              <w:t>N</w:t>
            </w:r>
          </w:p>
        </w:tc>
        <w:tc>
          <w:tcPr>
            <w:tcW w:w="6780" w:type="dxa"/>
          </w:tcPr>
          <w:p w14:paraId="0CF3DCF1" w14:textId="77777777" w:rsidR="00CC01D5" w:rsidRDefault="00CC01D5" w:rsidP="00CC01D5">
            <w:pPr>
              <w:jc w:val="left"/>
              <w:rPr>
                <w:rFonts w:eastAsia="Malgun Gothic"/>
                <w:lang w:val="en-US" w:eastAsia="ko-KR"/>
              </w:rPr>
            </w:pPr>
            <w:r>
              <w:rPr>
                <w:rFonts w:eastAsia="Malgun Gothic"/>
                <w:lang w:val="en-US" w:eastAsia="ko-KR"/>
              </w:rPr>
              <w:t>There may be need to study fallback mechanism. FFS needs to be included in the proposal.</w:t>
            </w:r>
          </w:p>
          <w:p w14:paraId="5D72DFCC" w14:textId="026FD023" w:rsidR="00CC01D5" w:rsidRDefault="00CC01D5" w:rsidP="00CC01D5">
            <w:pPr>
              <w:pStyle w:val="aff"/>
              <w:numPr>
                <w:ilvl w:val="0"/>
                <w:numId w:val="12"/>
              </w:numPr>
              <w:rPr>
                <w:b/>
                <w:sz w:val="21"/>
                <w:szCs w:val="21"/>
                <w:lang w:val="en-US"/>
              </w:rPr>
            </w:pPr>
            <w:r>
              <w:rPr>
                <w:rFonts w:eastAsia="Malgun Gothic" w:hint="eastAsia"/>
                <w:lang w:val="en-US" w:eastAsia="ko-KR"/>
              </w:rPr>
              <w:t>W</w:t>
            </w:r>
            <w:r>
              <w:rPr>
                <w:rFonts w:eastAsia="Malgun Gothic"/>
                <w:lang w:val="en-US" w:eastAsia="ko-KR"/>
              </w:rPr>
              <w:t>e prefer Apple’s updated proposal.</w:t>
            </w:r>
          </w:p>
        </w:tc>
      </w:tr>
      <w:tr w:rsidR="005036F7" w14:paraId="375ED8FF" w14:textId="77777777">
        <w:tc>
          <w:tcPr>
            <w:tcW w:w="1479" w:type="dxa"/>
          </w:tcPr>
          <w:p w14:paraId="34FF4FBB" w14:textId="0E283107" w:rsidR="005036F7" w:rsidRDefault="005036F7" w:rsidP="005036F7">
            <w:pPr>
              <w:jc w:val="left"/>
              <w:rPr>
                <w:rFonts w:eastAsia="Malgun Gothic"/>
                <w:lang w:val="en-US" w:eastAsia="ko-KR"/>
              </w:rPr>
            </w:pPr>
            <w:r>
              <w:rPr>
                <w:rFonts w:eastAsia="游明朝" w:hint="eastAsia"/>
                <w:lang w:val="en-US" w:eastAsia="ja-JP"/>
              </w:rPr>
              <w:t>Qualcomm</w:t>
            </w:r>
          </w:p>
        </w:tc>
        <w:tc>
          <w:tcPr>
            <w:tcW w:w="1372" w:type="dxa"/>
          </w:tcPr>
          <w:p w14:paraId="41A27B05" w14:textId="36ED9509" w:rsidR="005036F7" w:rsidRDefault="005036F7" w:rsidP="005036F7">
            <w:pPr>
              <w:tabs>
                <w:tab w:val="left" w:pos="551"/>
              </w:tabs>
              <w:jc w:val="left"/>
              <w:rPr>
                <w:rFonts w:eastAsia="Malgun Gothic"/>
                <w:lang w:val="en-US" w:eastAsia="ko-KR"/>
              </w:rPr>
            </w:pPr>
            <w:r>
              <w:rPr>
                <w:rFonts w:eastAsia="游明朝" w:hint="eastAsia"/>
                <w:lang w:val="en-US" w:eastAsia="ja-JP"/>
              </w:rPr>
              <w:t>Y</w:t>
            </w:r>
          </w:p>
        </w:tc>
        <w:tc>
          <w:tcPr>
            <w:tcW w:w="6780" w:type="dxa"/>
          </w:tcPr>
          <w:p w14:paraId="1156509A" w14:textId="77777777" w:rsidR="005036F7" w:rsidRDefault="005036F7" w:rsidP="005036F7">
            <w:pPr>
              <w:jc w:val="left"/>
              <w:rPr>
                <w:rFonts w:eastAsia="Malgun Gothic"/>
                <w:lang w:val="en-US" w:eastAsia="ko-KR"/>
              </w:rPr>
            </w:pPr>
          </w:p>
        </w:tc>
      </w:tr>
    </w:tbl>
    <w:p w14:paraId="35221D99" w14:textId="77777777" w:rsidR="0042788A" w:rsidRDefault="0042788A">
      <w:pPr>
        <w:rPr>
          <w:rFonts w:eastAsia="游明朝"/>
          <w:lang w:val="en-US" w:eastAsia="ja-JP"/>
        </w:rPr>
      </w:pPr>
    </w:p>
    <w:p w14:paraId="0BB26147" w14:textId="714306CA" w:rsidR="00C37F87" w:rsidRPr="00F1213E" w:rsidRDefault="00F1213E" w:rsidP="00C37F87">
      <w:pPr>
        <w:pStyle w:val="4"/>
        <w:rPr>
          <w:rFonts w:ascii="Times New Roman" w:hAnsi="Times New Roman"/>
          <w:b/>
          <w:bCs/>
          <w:sz w:val="20"/>
        </w:rPr>
      </w:pPr>
      <w:r w:rsidRPr="00F1213E">
        <w:rPr>
          <w:rFonts w:ascii="Times New Roman" w:hAnsi="Times New Roman"/>
          <w:b/>
          <w:bCs/>
          <w:sz w:val="20"/>
          <w:highlight w:val="yellow"/>
        </w:rPr>
        <w:t>[Thu]</w:t>
      </w:r>
      <w:r w:rsidR="00C37F87" w:rsidRPr="00F1213E">
        <w:rPr>
          <w:rFonts w:ascii="Times New Roman" w:hAnsi="Times New Roman"/>
          <w:b/>
          <w:bCs/>
          <w:sz w:val="20"/>
          <w:highlight w:val="yellow"/>
        </w:rPr>
        <w:t>Proposal 4.1-1</w:t>
      </w:r>
      <w:r w:rsidR="008D44D9" w:rsidRPr="00F1213E">
        <w:rPr>
          <w:rFonts w:ascii="Times New Roman" w:hAnsi="Times New Roman"/>
          <w:b/>
          <w:bCs/>
          <w:color w:val="FF0000"/>
          <w:sz w:val="20"/>
          <w:highlight w:val="yellow"/>
        </w:rPr>
        <w:t>b</w:t>
      </w:r>
      <w:r w:rsidR="00C37F87" w:rsidRPr="00F1213E">
        <w:rPr>
          <w:rFonts w:ascii="Times New Roman" w:hAnsi="Times New Roman"/>
          <w:b/>
          <w:bCs/>
          <w:sz w:val="20"/>
          <w:highlight w:val="yellow"/>
        </w:rPr>
        <w:t>:</w:t>
      </w:r>
    </w:p>
    <w:p w14:paraId="554A8AE7" w14:textId="135523E8" w:rsidR="00C37F87" w:rsidRPr="00F1213E" w:rsidRDefault="00C37F87" w:rsidP="00C37F87">
      <w:pPr>
        <w:pStyle w:val="aff"/>
        <w:numPr>
          <w:ilvl w:val="0"/>
          <w:numId w:val="12"/>
        </w:numPr>
        <w:rPr>
          <w:b/>
          <w:sz w:val="20"/>
          <w:szCs w:val="20"/>
          <w:lang w:val="en-US"/>
        </w:rPr>
      </w:pPr>
      <w:r w:rsidRPr="00F1213E">
        <w:rPr>
          <w:b/>
          <w:sz w:val="20"/>
          <w:szCs w:val="20"/>
          <w:lang w:val="en-US"/>
        </w:rPr>
        <w:t xml:space="preserve">For RRC CONNECTED mode, when </w:t>
      </w:r>
      <w:r w:rsidR="00DF5A87" w:rsidRPr="00F1213E">
        <w:rPr>
          <w:b/>
          <w:sz w:val="20"/>
          <w:szCs w:val="20"/>
          <w:lang w:val="en-US"/>
        </w:rPr>
        <w:t xml:space="preserve">UE is configured with </w:t>
      </w:r>
      <w:r w:rsidRPr="00F1213E">
        <w:rPr>
          <w:b/>
          <w:sz w:val="20"/>
          <w:szCs w:val="20"/>
          <w:lang w:val="en-US"/>
        </w:rPr>
        <w:t>LP-WUS by gNB RRC signaling</w:t>
      </w:r>
      <w:r w:rsidRPr="00F1213E">
        <w:rPr>
          <w:rFonts w:eastAsia="游明朝" w:hint="eastAsia"/>
          <w:b/>
          <w:sz w:val="20"/>
          <w:szCs w:val="20"/>
          <w:lang w:val="en-US"/>
        </w:rPr>
        <w:t>,</w:t>
      </w:r>
      <w:r w:rsidRPr="00F1213E">
        <w:rPr>
          <w:rFonts w:eastAsia="游明朝"/>
          <w:b/>
          <w:sz w:val="20"/>
          <w:szCs w:val="20"/>
          <w:lang w:val="en-US"/>
        </w:rPr>
        <w:t xml:space="preserve"> </w:t>
      </w:r>
      <w:r w:rsidRPr="00F1213E">
        <w:rPr>
          <w:b/>
          <w:sz w:val="20"/>
          <w:szCs w:val="20"/>
          <w:lang w:val="en-US"/>
        </w:rPr>
        <w:t xml:space="preserve">UE </w:t>
      </w:r>
      <w:r w:rsidR="007332B3" w:rsidRPr="00F1213E">
        <w:rPr>
          <w:b/>
          <w:color w:val="FF0000"/>
          <w:sz w:val="20"/>
          <w:szCs w:val="20"/>
          <w:highlight w:val="yellow"/>
          <w:lang w:val="en-US"/>
        </w:rPr>
        <w:t>[</w:t>
      </w:r>
      <w:r w:rsidRPr="00F1213E">
        <w:rPr>
          <w:b/>
          <w:color w:val="FF0000"/>
          <w:sz w:val="20"/>
          <w:szCs w:val="20"/>
          <w:highlight w:val="yellow"/>
          <w:lang w:val="en-US"/>
        </w:rPr>
        <w:t xml:space="preserve">may </w:t>
      </w:r>
      <w:r w:rsidR="007332B3" w:rsidRPr="00F1213E">
        <w:rPr>
          <w:b/>
          <w:color w:val="FF0000"/>
          <w:sz w:val="20"/>
          <w:szCs w:val="20"/>
          <w:highlight w:val="yellow"/>
          <w:lang w:val="en-US"/>
        </w:rPr>
        <w:t>/ is expected to]</w:t>
      </w:r>
      <w:r w:rsidR="007332B3" w:rsidRPr="00F1213E">
        <w:rPr>
          <w:b/>
          <w:sz w:val="20"/>
          <w:szCs w:val="20"/>
          <w:lang w:val="en-US"/>
        </w:rPr>
        <w:t xml:space="preserve"> </w:t>
      </w:r>
      <w:r w:rsidRPr="00F1213E">
        <w:rPr>
          <w:b/>
          <w:sz w:val="20"/>
          <w:szCs w:val="20"/>
          <w:lang w:val="en-US"/>
        </w:rPr>
        <w:t>monitor LP-WUS according to the LP-WUS monitoring configuration</w:t>
      </w:r>
    </w:p>
    <w:p w14:paraId="27BF9CE8" w14:textId="77777777" w:rsidR="00C37F87" w:rsidRPr="00F1213E" w:rsidRDefault="00C37F87" w:rsidP="00C37F87">
      <w:pPr>
        <w:pStyle w:val="aff"/>
        <w:numPr>
          <w:ilvl w:val="1"/>
          <w:numId w:val="12"/>
        </w:numPr>
        <w:rPr>
          <w:b/>
          <w:sz w:val="20"/>
          <w:szCs w:val="20"/>
          <w:lang w:val="en-US"/>
        </w:rPr>
      </w:pPr>
      <w:r w:rsidRPr="00F1213E">
        <w:rPr>
          <w:b/>
          <w:sz w:val="20"/>
          <w:szCs w:val="20"/>
          <w:lang w:val="en-US"/>
        </w:rPr>
        <w:t>When UE detects a LP-WUS indicating the UE to wake-up,</w:t>
      </w:r>
    </w:p>
    <w:p w14:paraId="1913DF9B" w14:textId="15706A97" w:rsidR="00C37F87" w:rsidRPr="00F1213E" w:rsidRDefault="00C37F87" w:rsidP="001D4F57">
      <w:pPr>
        <w:pStyle w:val="aff"/>
        <w:numPr>
          <w:ilvl w:val="2"/>
          <w:numId w:val="12"/>
        </w:numPr>
        <w:rPr>
          <w:b/>
          <w:sz w:val="20"/>
          <w:szCs w:val="20"/>
          <w:lang w:val="en-US"/>
        </w:rPr>
      </w:pPr>
      <w:r w:rsidRPr="00F1213E">
        <w:rPr>
          <w:b/>
          <w:sz w:val="20"/>
          <w:szCs w:val="20"/>
          <w:lang w:val="en-US"/>
        </w:rPr>
        <w:t>UE monitors PDCCH</w:t>
      </w:r>
      <w:r w:rsidR="001D4F57" w:rsidRPr="00F1213E">
        <w:rPr>
          <w:b/>
          <w:sz w:val="20"/>
          <w:szCs w:val="20"/>
          <w:lang w:val="en-US"/>
        </w:rPr>
        <w:t>, and UE is not required to monitor LP-WUS during the PDCCH monitoring</w:t>
      </w:r>
    </w:p>
    <w:p w14:paraId="68F482E1" w14:textId="77777777" w:rsidR="00C37F87" w:rsidRPr="00F1213E" w:rsidRDefault="00C37F87" w:rsidP="00C37F87">
      <w:pPr>
        <w:pStyle w:val="aff"/>
        <w:numPr>
          <w:ilvl w:val="1"/>
          <w:numId w:val="12"/>
        </w:numPr>
        <w:rPr>
          <w:b/>
          <w:sz w:val="20"/>
          <w:szCs w:val="20"/>
          <w:lang w:val="en-US"/>
        </w:rPr>
      </w:pPr>
      <w:r w:rsidRPr="00F1213E">
        <w:rPr>
          <w:b/>
          <w:sz w:val="20"/>
          <w:szCs w:val="20"/>
          <w:lang w:val="en-US"/>
        </w:rPr>
        <w:t>FFS: additional indication/condition for activation/deactivation of LP-WUS monitoring</w:t>
      </w:r>
    </w:p>
    <w:tbl>
      <w:tblPr>
        <w:tblStyle w:val="afd"/>
        <w:tblW w:w="9631" w:type="dxa"/>
        <w:tblLayout w:type="fixed"/>
        <w:tblLook w:val="04A0" w:firstRow="1" w:lastRow="0" w:firstColumn="1" w:lastColumn="0" w:noHBand="0" w:noVBand="1"/>
      </w:tblPr>
      <w:tblGrid>
        <w:gridCol w:w="1479"/>
        <w:gridCol w:w="1372"/>
        <w:gridCol w:w="6780"/>
      </w:tblGrid>
      <w:tr w:rsidR="00F1213E" w14:paraId="2D1CB5ED" w14:textId="77777777" w:rsidTr="0035564F">
        <w:tc>
          <w:tcPr>
            <w:tcW w:w="1479" w:type="dxa"/>
            <w:shd w:val="clear" w:color="auto" w:fill="D9D9D9" w:themeFill="background1" w:themeFillShade="D9"/>
          </w:tcPr>
          <w:p w14:paraId="26AA6AEC" w14:textId="77777777" w:rsidR="00F1213E" w:rsidRDefault="00F1213E" w:rsidP="0035564F">
            <w:pPr>
              <w:jc w:val="left"/>
              <w:rPr>
                <w:b/>
                <w:bCs/>
                <w:lang w:val="en-US"/>
              </w:rPr>
            </w:pPr>
            <w:r>
              <w:rPr>
                <w:b/>
                <w:bCs/>
                <w:lang w:val="en-US"/>
              </w:rPr>
              <w:t>Company</w:t>
            </w:r>
          </w:p>
        </w:tc>
        <w:tc>
          <w:tcPr>
            <w:tcW w:w="1372" w:type="dxa"/>
            <w:shd w:val="clear" w:color="auto" w:fill="D9D9D9" w:themeFill="background1" w:themeFillShade="D9"/>
          </w:tcPr>
          <w:p w14:paraId="72D49A67" w14:textId="77777777" w:rsidR="00F1213E" w:rsidRDefault="00F1213E" w:rsidP="0035564F">
            <w:pPr>
              <w:jc w:val="left"/>
              <w:rPr>
                <w:b/>
                <w:bCs/>
                <w:lang w:val="en-US"/>
              </w:rPr>
            </w:pPr>
            <w:r>
              <w:rPr>
                <w:b/>
                <w:bCs/>
                <w:lang w:val="en-US"/>
              </w:rPr>
              <w:t>Y/N</w:t>
            </w:r>
          </w:p>
        </w:tc>
        <w:tc>
          <w:tcPr>
            <w:tcW w:w="6780" w:type="dxa"/>
            <w:shd w:val="clear" w:color="auto" w:fill="D9D9D9" w:themeFill="background1" w:themeFillShade="D9"/>
          </w:tcPr>
          <w:p w14:paraId="613443DF" w14:textId="77777777" w:rsidR="00F1213E" w:rsidRDefault="00F1213E" w:rsidP="0035564F">
            <w:pPr>
              <w:jc w:val="left"/>
              <w:rPr>
                <w:b/>
                <w:bCs/>
                <w:lang w:val="en-US"/>
              </w:rPr>
            </w:pPr>
            <w:r>
              <w:rPr>
                <w:b/>
                <w:bCs/>
                <w:lang w:val="en-US"/>
              </w:rPr>
              <w:t>Comments</w:t>
            </w:r>
          </w:p>
        </w:tc>
      </w:tr>
      <w:tr w:rsidR="00F1213E" w14:paraId="52490616" w14:textId="77777777" w:rsidTr="0035564F">
        <w:tc>
          <w:tcPr>
            <w:tcW w:w="1479" w:type="dxa"/>
          </w:tcPr>
          <w:p w14:paraId="417C1EDD" w14:textId="64E404E4" w:rsidR="00F1213E" w:rsidRDefault="00006BA1" w:rsidP="0035564F">
            <w:pPr>
              <w:jc w:val="left"/>
              <w:rPr>
                <w:rFonts w:eastAsiaTheme="minorEastAsia"/>
                <w:lang w:eastAsia="zh-CN"/>
              </w:rPr>
            </w:pPr>
            <w:r>
              <w:rPr>
                <w:rFonts w:eastAsiaTheme="minorEastAsia" w:hint="eastAsia"/>
                <w:lang w:eastAsia="zh-CN"/>
              </w:rPr>
              <w:t>CATT</w:t>
            </w:r>
          </w:p>
        </w:tc>
        <w:tc>
          <w:tcPr>
            <w:tcW w:w="1372" w:type="dxa"/>
          </w:tcPr>
          <w:p w14:paraId="51B8CEFD" w14:textId="77777777" w:rsidR="00F1213E" w:rsidRDefault="00F1213E" w:rsidP="0035564F">
            <w:pPr>
              <w:tabs>
                <w:tab w:val="left" w:pos="551"/>
              </w:tabs>
              <w:jc w:val="left"/>
              <w:rPr>
                <w:rFonts w:eastAsiaTheme="minorEastAsia"/>
                <w:lang w:val="en-US" w:eastAsia="zh-CN"/>
              </w:rPr>
            </w:pPr>
          </w:p>
        </w:tc>
        <w:tc>
          <w:tcPr>
            <w:tcW w:w="6780" w:type="dxa"/>
          </w:tcPr>
          <w:p w14:paraId="41365860" w14:textId="52F19594" w:rsidR="00F1213E" w:rsidRDefault="007D4E86" w:rsidP="007D4E86">
            <w:pPr>
              <w:jc w:val="left"/>
              <w:rPr>
                <w:rFonts w:eastAsiaTheme="minorEastAsia"/>
                <w:lang w:val="en-US" w:eastAsia="zh-CN"/>
              </w:rPr>
            </w:pPr>
            <w:r>
              <w:rPr>
                <w:rFonts w:eastAsiaTheme="minorEastAsia" w:hint="eastAsia"/>
                <w:lang w:val="en-US" w:eastAsia="zh-CN"/>
              </w:rPr>
              <w:t xml:space="preserve">I think this </w:t>
            </w:r>
            <w:r>
              <w:rPr>
                <w:rFonts w:eastAsiaTheme="minorEastAsia"/>
                <w:lang w:val="en-US" w:eastAsia="zh-CN"/>
              </w:rPr>
              <w:t>intention</w:t>
            </w:r>
            <w:r>
              <w:rPr>
                <w:rFonts w:eastAsiaTheme="minorEastAsia" w:hint="eastAsia"/>
                <w:lang w:val="en-US" w:eastAsia="zh-CN"/>
              </w:rPr>
              <w:t xml:space="preserve"> of this proposal is </w:t>
            </w:r>
            <w:r>
              <w:rPr>
                <w:rFonts w:eastAsiaTheme="minorEastAsia"/>
                <w:lang w:val="en-US" w:eastAsia="zh-CN"/>
              </w:rPr>
              <w:t>monitoring</w:t>
            </w:r>
            <w:r>
              <w:rPr>
                <w:rFonts w:eastAsiaTheme="minorEastAsia" w:hint="eastAsia"/>
                <w:lang w:val="en-US" w:eastAsia="zh-CN"/>
              </w:rPr>
              <w:t xml:space="preserve"> LP-WUS is not </w:t>
            </w:r>
            <w:r>
              <w:rPr>
                <w:rFonts w:eastAsiaTheme="minorEastAsia"/>
                <w:lang w:val="en-US" w:eastAsia="zh-CN"/>
              </w:rPr>
              <w:t>mandatory</w:t>
            </w:r>
            <w:r>
              <w:rPr>
                <w:rFonts w:eastAsiaTheme="minorEastAsia" w:hint="eastAsia"/>
                <w:lang w:val="en-US" w:eastAsia="zh-CN"/>
              </w:rPr>
              <w:t xml:space="preserve"> </w:t>
            </w:r>
            <w:r>
              <w:rPr>
                <w:rFonts w:eastAsiaTheme="minorEastAsia"/>
                <w:lang w:val="en-US" w:eastAsia="zh-CN"/>
              </w:rPr>
              <w:t>similar</w:t>
            </w:r>
            <w:r>
              <w:rPr>
                <w:rFonts w:eastAsiaTheme="minorEastAsia" w:hint="eastAsia"/>
                <w:lang w:val="en-US" w:eastAsia="zh-CN"/>
              </w:rPr>
              <w:t xml:space="preserve"> with RRC_IDLE/INACTIVE mode. Whether UE can </w:t>
            </w:r>
            <w:r>
              <w:rPr>
                <w:rFonts w:eastAsiaTheme="minorEastAsia"/>
                <w:lang w:val="en-US" w:eastAsia="zh-CN"/>
              </w:rPr>
              <w:t>monitor</w:t>
            </w:r>
            <w:r>
              <w:rPr>
                <w:rFonts w:eastAsiaTheme="minorEastAsia" w:hint="eastAsia"/>
                <w:lang w:val="en-US" w:eastAsia="zh-CN"/>
              </w:rPr>
              <w:t xml:space="preserve"> LP-WUS during the PDCCH monitoring is another issue, </w:t>
            </w:r>
            <w:r w:rsidR="008E42E8">
              <w:rPr>
                <w:rFonts w:eastAsiaTheme="minorEastAsia" w:hint="eastAsia"/>
                <w:lang w:val="en-US" w:eastAsia="zh-CN"/>
              </w:rPr>
              <w:t>which can be FFS</w:t>
            </w:r>
            <w:r>
              <w:rPr>
                <w:rFonts w:eastAsiaTheme="minorEastAsia" w:hint="eastAsia"/>
                <w:lang w:val="en-US" w:eastAsia="zh-CN"/>
              </w:rPr>
              <w:t xml:space="preserve">. Thus, we suggest following updates: </w:t>
            </w:r>
          </w:p>
          <w:p w14:paraId="39F70FC1" w14:textId="3084C66D" w:rsidR="007D4E86" w:rsidRPr="00F1213E" w:rsidRDefault="007D4E86" w:rsidP="007D4E86">
            <w:pPr>
              <w:pStyle w:val="4"/>
              <w:rPr>
                <w:rFonts w:ascii="Times New Roman" w:hAnsi="Times New Roman"/>
                <w:b/>
                <w:bCs/>
                <w:sz w:val="20"/>
              </w:rPr>
            </w:pPr>
            <w:r w:rsidRPr="00F1213E">
              <w:rPr>
                <w:rFonts w:ascii="Times New Roman" w:hAnsi="Times New Roman"/>
                <w:b/>
                <w:bCs/>
                <w:sz w:val="20"/>
                <w:highlight w:val="yellow"/>
              </w:rPr>
              <w:t>[Thu]Proposal 4.1-1</w:t>
            </w:r>
            <w:r w:rsidRPr="00F1213E">
              <w:rPr>
                <w:rFonts w:ascii="Times New Roman" w:hAnsi="Times New Roman"/>
                <w:b/>
                <w:bCs/>
                <w:color w:val="FF0000"/>
                <w:sz w:val="20"/>
                <w:highlight w:val="yellow"/>
              </w:rPr>
              <w:t>b</w:t>
            </w:r>
            <w:r>
              <w:rPr>
                <w:rFonts w:ascii="Times New Roman" w:eastAsiaTheme="minorEastAsia" w:hAnsi="Times New Roman" w:hint="eastAsia"/>
                <w:b/>
                <w:bCs/>
                <w:color w:val="FF0000"/>
                <w:sz w:val="20"/>
                <w:highlight w:val="yellow"/>
                <w:lang w:eastAsia="zh-CN"/>
              </w:rPr>
              <w:t>-r</w:t>
            </w:r>
            <w:r w:rsidRPr="00F1213E">
              <w:rPr>
                <w:rFonts w:ascii="Times New Roman" w:hAnsi="Times New Roman"/>
                <w:b/>
                <w:bCs/>
                <w:sz w:val="20"/>
                <w:highlight w:val="yellow"/>
              </w:rPr>
              <w:t>:</w:t>
            </w:r>
          </w:p>
          <w:p w14:paraId="56243312" w14:textId="77777777" w:rsidR="007D4E86" w:rsidRPr="00F1213E" w:rsidRDefault="007D4E86" w:rsidP="007D4E86">
            <w:pPr>
              <w:pStyle w:val="aff"/>
              <w:numPr>
                <w:ilvl w:val="0"/>
                <w:numId w:val="12"/>
              </w:numPr>
              <w:rPr>
                <w:b/>
                <w:sz w:val="20"/>
                <w:szCs w:val="20"/>
                <w:lang w:val="en-US"/>
              </w:rPr>
            </w:pPr>
            <w:r w:rsidRPr="00F1213E">
              <w:rPr>
                <w:b/>
                <w:sz w:val="20"/>
                <w:szCs w:val="20"/>
                <w:lang w:val="en-US"/>
              </w:rPr>
              <w:t>For RRC CONNECTED mode, when UE is configured with LP-WUS by gNB RRC signaling</w:t>
            </w:r>
            <w:r w:rsidRPr="00F1213E">
              <w:rPr>
                <w:rFonts w:eastAsia="游明朝" w:hint="eastAsia"/>
                <w:b/>
                <w:sz w:val="20"/>
                <w:szCs w:val="20"/>
                <w:lang w:val="en-US"/>
              </w:rPr>
              <w:t>,</w:t>
            </w:r>
            <w:r w:rsidRPr="00F1213E">
              <w:rPr>
                <w:rFonts w:eastAsia="游明朝"/>
                <w:b/>
                <w:sz w:val="20"/>
                <w:szCs w:val="20"/>
                <w:lang w:val="en-US"/>
              </w:rPr>
              <w:t xml:space="preserve"> </w:t>
            </w:r>
            <w:r w:rsidRPr="00F1213E">
              <w:rPr>
                <w:b/>
                <w:sz w:val="20"/>
                <w:szCs w:val="20"/>
                <w:lang w:val="en-US"/>
              </w:rPr>
              <w:t xml:space="preserve">UE </w:t>
            </w:r>
            <w:r w:rsidRPr="00F1213E">
              <w:rPr>
                <w:b/>
                <w:color w:val="FF0000"/>
                <w:sz w:val="20"/>
                <w:szCs w:val="20"/>
                <w:highlight w:val="yellow"/>
                <w:lang w:val="en-US"/>
              </w:rPr>
              <w:t>[may / is expected to]</w:t>
            </w:r>
            <w:r w:rsidRPr="00F1213E">
              <w:rPr>
                <w:b/>
                <w:sz w:val="20"/>
                <w:szCs w:val="20"/>
                <w:lang w:val="en-US"/>
              </w:rPr>
              <w:t xml:space="preserve"> monitor LP-WUS according to the LP-WUS monitoring configuration</w:t>
            </w:r>
          </w:p>
          <w:p w14:paraId="45C81481" w14:textId="77777777" w:rsidR="007D4E86" w:rsidRPr="00F1213E" w:rsidRDefault="007D4E86" w:rsidP="007D4E86">
            <w:pPr>
              <w:pStyle w:val="aff"/>
              <w:numPr>
                <w:ilvl w:val="1"/>
                <w:numId w:val="12"/>
              </w:numPr>
              <w:rPr>
                <w:b/>
                <w:sz w:val="20"/>
                <w:szCs w:val="20"/>
                <w:lang w:val="en-US"/>
              </w:rPr>
            </w:pPr>
            <w:r w:rsidRPr="00F1213E">
              <w:rPr>
                <w:b/>
                <w:sz w:val="20"/>
                <w:szCs w:val="20"/>
                <w:lang w:val="en-US"/>
              </w:rPr>
              <w:t>When UE detects a LP-WUS indicating the UE to wake-up,</w:t>
            </w:r>
          </w:p>
          <w:p w14:paraId="27C75FF9" w14:textId="77777777" w:rsidR="007D4E86" w:rsidRPr="00F1213E" w:rsidRDefault="007D4E86" w:rsidP="007D4E86">
            <w:pPr>
              <w:pStyle w:val="aff"/>
              <w:numPr>
                <w:ilvl w:val="2"/>
                <w:numId w:val="12"/>
              </w:numPr>
              <w:rPr>
                <w:b/>
                <w:sz w:val="20"/>
                <w:szCs w:val="20"/>
                <w:lang w:val="en-US"/>
              </w:rPr>
            </w:pPr>
            <w:r w:rsidRPr="00F1213E">
              <w:rPr>
                <w:b/>
                <w:sz w:val="20"/>
                <w:szCs w:val="20"/>
                <w:lang w:val="en-US"/>
              </w:rPr>
              <w:t>UE monitors PDCCH</w:t>
            </w:r>
            <w:r w:rsidRPr="007D4E86">
              <w:rPr>
                <w:b/>
                <w:strike/>
                <w:color w:val="FF0000"/>
                <w:sz w:val="20"/>
                <w:szCs w:val="20"/>
                <w:lang w:val="en-US"/>
              </w:rPr>
              <w:t>, and UE is not required to monitor LP-WUS during the PDCCH monitoring</w:t>
            </w:r>
          </w:p>
          <w:p w14:paraId="70BD0D66" w14:textId="10BBF8FD" w:rsidR="007D4E86" w:rsidRPr="007D4E86" w:rsidRDefault="007D4E86" w:rsidP="007D4E86">
            <w:pPr>
              <w:pStyle w:val="aff"/>
              <w:numPr>
                <w:ilvl w:val="1"/>
                <w:numId w:val="12"/>
              </w:numPr>
              <w:rPr>
                <w:b/>
                <w:color w:val="FF0000"/>
                <w:sz w:val="20"/>
                <w:szCs w:val="20"/>
                <w:lang w:val="en-US"/>
              </w:rPr>
            </w:pPr>
            <w:r w:rsidRPr="007D4E86">
              <w:rPr>
                <w:rFonts w:hint="eastAsia"/>
                <w:b/>
                <w:color w:val="FF0000"/>
                <w:sz w:val="20"/>
                <w:szCs w:val="20"/>
                <w:lang w:val="en-US" w:eastAsia="zh-CN"/>
              </w:rPr>
              <w:t>FFS: whether UE monitors LP-WUS during the PDCCH monitoring</w:t>
            </w:r>
          </w:p>
          <w:p w14:paraId="26B99565" w14:textId="77777777" w:rsidR="007D4E86" w:rsidRPr="00F1213E" w:rsidRDefault="007D4E86" w:rsidP="007D4E86">
            <w:pPr>
              <w:pStyle w:val="aff"/>
              <w:numPr>
                <w:ilvl w:val="1"/>
                <w:numId w:val="12"/>
              </w:numPr>
              <w:rPr>
                <w:b/>
                <w:sz w:val="20"/>
                <w:szCs w:val="20"/>
                <w:lang w:val="en-US"/>
              </w:rPr>
            </w:pPr>
            <w:r w:rsidRPr="00F1213E">
              <w:rPr>
                <w:b/>
                <w:sz w:val="20"/>
                <w:szCs w:val="20"/>
                <w:lang w:val="en-US"/>
              </w:rPr>
              <w:t>FFS: additional indication/condition for activation/deactivation of LP-WUS monitoring</w:t>
            </w:r>
          </w:p>
          <w:p w14:paraId="39E99D6C" w14:textId="2BFA6D0D" w:rsidR="007D4E86" w:rsidRPr="007D4E86" w:rsidRDefault="007D4E86" w:rsidP="007D4E86">
            <w:pPr>
              <w:jc w:val="left"/>
              <w:rPr>
                <w:rFonts w:eastAsiaTheme="minorEastAsia"/>
                <w:lang w:val="en-US" w:eastAsia="zh-CN"/>
              </w:rPr>
            </w:pPr>
          </w:p>
        </w:tc>
      </w:tr>
      <w:tr w:rsidR="00F1213E" w14:paraId="239B1A2C" w14:textId="77777777" w:rsidTr="0035564F">
        <w:tc>
          <w:tcPr>
            <w:tcW w:w="1479" w:type="dxa"/>
          </w:tcPr>
          <w:p w14:paraId="567B4944" w14:textId="77777777" w:rsidR="00F1213E" w:rsidRDefault="00F1213E" w:rsidP="0035564F">
            <w:pPr>
              <w:jc w:val="left"/>
              <w:rPr>
                <w:rFonts w:eastAsiaTheme="minorEastAsia"/>
                <w:lang w:val="en-US" w:eastAsia="zh-CN"/>
              </w:rPr>
            </w:pPr>
          </w:p>
        </w:tc>
        <w:tc>
          <w:tcPr>
            <w:tcW w:w="1372" w:type="dxa"/>
          </w:tcPr>
          <w:p w14:paraId="52B69649" w14:textId="77777777" w:rsidR="00F1213E" w:rsidRDefault="00F1213E" w:rsidP="0035564F">
            <w:pPr>
              <w:tabs>
                <w:tab w:val="left" w:pos="551"/>
              </w:tabs>
              <w:jc w:val="left"/>
              <w:rPr>
                <w:rFonts w:eastAsiaTheme="minorEastAsia"/>
                <w:lang w:val="en-US" w:eastAsia="zh-CN"/>
              </w:rPr>
            </w:pPr>
          </w:p>
        </w:tc>
        <w:tc>
          <w:tcPr>
            <w:tcW w:w="6780" w:type="dxa"/>
          </w:tcPr>
          <w:p w14:paraId="41B04D87" w14:textId="77777777" w:rsidR="00F1213E" w:rsidRDefault="00F1213E" w:rsidP="0035564F">
            <w:pPr>
              <w:jc w:val="left"/>
              <w:rPr>
                <w:rFonts w:eastAsiaTheme="minorEastAsia"/>
                <w:lang w:val="en-US" w:eastAsia="zh-CN"/>
              </w:rPr>
            </w:pPr>
          </w:p>
        </w:tc>
      </w:tr>
      <w:tr w:rsidR="00F1213E" w14:paraId="30CA8AB9" w14:textId="77777777" w:rsidTr="0035564F">
        <w:tc>
          <w:tcPr>
            <w:tcW w:w="1479" w:type="dxa"/>
          </w:tcPr>
          <w:p w14:paraId="1047D391" w14:textId="77777777" w:rsidR="00F1213E" w:rsidRDefault="00F1213E" w:rsidP="0035564F">
            <w:pPr>
              <w:jc w:val="left"/>
              <w:rPr>
                <w:rFonts w:eastAsiaTheme="minorEastAsia"/>
                <w:lang w:val="en-US" w:eastAsia="zh-CN"/>
              </w:rPr>
            </w:pPr>
          </w:p>
        </w:tc>
        <w:tc>
          <w:tcPr>
            <w:tcW w:w="1372" w:type="dxa"/>
          </w:tcPr>
          <w:p w14:paraId="2E8C2364" w14:textId="77777777" w:rsidR="00F1213E" w:rsidRDefault="00F1213E" w:rsidP="0035564F">
            <w:pPr>
              <w:tabs>
                <w:tab w:val="left" w:pos="551"/>
              </w:tabs>
              <w:jc w:val="left"/>
              <w:rPr>
                <w:rFonts w:eastAsiaTheme="minorEastAsia"/>
                <w:lang w:val="en-US" w:eastAsia="zh-CN"/>
              </w:rPr>
            </w:pPr>
          </w:p>
        </w:tc>
        <w:tc>
          <w:tcPr>
            <w:tcW w:w="6780" w:type="dxa"/>
          </w:tcPr>
          <w:p w14:paraId="51367244" w14:textId="77777777" w:rsidR="00F1213E" w:rsidRDefault="00F1213E" w:rsidP="0035564F">
            <w:pPr>
              <w:jc w:val="left"/>
              <w:rPr>
                <w:rFonts w:eastAsiaTheme="minorEastAsia"/>
                <w:lang w:val="en-US" w:eastAsia="zh-CN"/>
              </w:rPr>
            </w:pPr>
          </w:p>
        </w:tc>
      </w:tr>
    </w:tbl>
    <w:p w14:paraId="64E0C50B" w14:textId="77777777" w:rsidR="00C37F87" w:rsidRPr="00C37F87" w:rsidRDefault="00C37F87">
      <w:pPr>
        <w:rPr>
          <w:rFonts w:eastAsia="游明朝"/>
          <w:lang w:val="en-US" w:eastAsia="ja-JP"/>
        </w:rPr>
      </w:pPr>
    </w:p>
    <w:p w14:paraId="3B92013C" w14:textId="77777777" w:rsidR="00C37F87" w:rsidRDefault="00C37F87">
      <w:pPr>
        <w:rPr>
          <w:rFonts w:eastAsia="游明朝"/>
          <w:lang w:val="en-US" w:eastAsia="ja-JP"/>
        </w:rPr>
      </w:pPr>
    </w:p>
    <w:p w14:paraId="01244E75" w14:textId="77777777" w:rsidR="00C37F87" w:rsidRDefault="00C37F87">
      <w:pPr>
        <w:rPr>
          <w:rFonts w:eastAsia="游明朝"/>
          <w:lang w:val="en-US" w:eastAsia="ja-JP"/>
        </w:rPr>
      </w:pPr>
    </w:p>
    <w:p w14:paraId="78D6416F"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t>[OLD]Proposal 4.1-2:</w:t>
      </w:r>
    </w:p>
    <w:p w14:paraId="4E992AC5" w14:textId="77777777" w:rsidR="0042788A" w:rsidRDefault="005665D7">
      <w:pPr>
        <w:pStyle w:val="aff"/>
        <w:numPr>
          <w:ilvl w:val="0"/>
          <w:numId w:val="12"/>
        </w:numPr>
        <w:rPr>
          <w:b/>
          <w:sz w:val="21"/>
          <w:szCs w:val="21"/>
          <w:lang w:val="en-US"/>
        </w:rPr>
      </w:pPr>
      <w:r>
        <w:rPr>
          <w:b/>
          <w:sz w:val="21"/>
          <w:szCs w:val="21"/>
          <w:lang w:val="en-US"/>
        </w:rPr>
        <w:t>For RRC CONNECTED mode, study fallback mechanism to trigger PDCCH monitoring when UE monitors LP-WUS</w:t>
      </w:r>
    </w:p>
    <w:p w14:paraId="650AB3B0" w14:textId="77777777" w:rsidR="0042788A" w:rsidRDefault="005665D7">
      <w:pPr>
        <w:pStyle w:val="aff"/>
        <w:numPr>
          <w:ilvl w:val="1"/>
          <w:numId w:val="12"/>
        </w:numPr>
        <w:rPr>
          <w:b/>
          <w:sz w:val="21"/>
          <w:szCs w:val="21"/>
          <w:lang w:val="en-US"/>
        </w:rPr>
      </w:pPr>
      <w:r>
        <w:rPr>
          <w:b/>
          <w:sz w:val="21"/>
          <w:szCs w:val="21"/>
          <w:lang w:val="en-US"/>
        </w:rPr>
        <w:t>Option 1: when UE does not receive LP-WUS for a certain time</w:t>
      </w:r>
    </w:p>
    <w:p w14:paraId="669C44E5" w14:textId="77777777" w:rsidR="0042788A" w:rsidRDefault="005665D7">
      <w:pPr>
        <w:pStyle w:val="aff"/>
        <w:numPr>
          <w:ilvl w:val="1"/>
          <w:numId w:val="12"/>
        </w:numPr>
        <w:rPr>
          <w:b/>
          <w:sz w:val="21"/>
          <w:szCs w:val="21"/>
          <w:lang w:val="en-US"/>
        </w:rPr>
      </w:pPr>
      <w:r>
        <w:rPr>
          <w:b/>
          <w:sz w:val="21"/>
          <w:szCs w:val="21"/>
          <w:lang w:val="en-US"/>
        </w:rPr>
        <w:t>Option 2: when channel/beam quality is below a certain value</w:t>
      </w:r>
    </w:p>
    <w:p w14:paraId="140BFCDB" w14:textId="77777777" w:rsidR="0042788A" w:rsidRDefault="005665D7">
      <w:pPr>
        <w:pStyle w:val="aff"/>
        <w:numPr>
          <w:ilvl w:val="1"/>
          <w:numId w:val="12"/>
        </w:numPr>
        <w:rPr>
          <w:b/>
          <w:sz w:val="21"/>
          <w:szCs w:val="21"/>
          <w:lang w:val="en-US"/>
        </w:rPr>
      </w:pPr>
      <w:r>
        <w:rPr>
          <w:rFonts w:eastAsia="游明朝"/>
          <w:b/>
          <w:sz w:val="21"/>
          <w:szCs w:val="21"/>
          <w:lang w:val="en-US"/>
        </w:rPr>
        <w:t xml:space="preserve">Note: </w:t>
      </w:r>
      <w:r>
        <w:rPr>
          <w:rFonts w:eastAsia="游明朝" w:hint="eastAsia"/>
          <w:b/>
          <w:sz w:val="21"/>
          <w:szCs w:val="21"/>
          <w:lang w:val="en-US"/>
        </w:rPr>
        <w:t>O</w:t>
      </w:r>
      <w:r>
        <w:rPr>
          <w:rFonts w:eastAsia="游明朝"/>
          <w:b/>
          <w:sz w:val="21"/>
          <w:szCs w:val="21"/>
          <w:lang w:val="en-US"/>
        </w:rPr>
        <w:t>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42788A" w14:paraId="37D07117" w14:textId="77777777">
        <w:tc>
          <w:tcPr>
            <w:tcW w:w="1479" w:type="dxa"/>
            <w:shd w:val="clear" w:color="auto" w:fill="D9D9D9" w:themeFill="background1" w:themeFillShade="D9"/>
          </w:tcPr>
          <w:p w14:paraId="2AF0141C"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574032A3"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54E38775" w14:textId="77777777" w:rsidR="0042788A" w:rsidRDefault="005665D7">
            <w:pPr>
              <w:jc w:val="left"/>
              <w:rPr>
                <w:b/>
                <w:bCs/>
                <w:lang w:val="en-US"/>
              </w:rPr>
            </w:pPr>
            <w:r>
              <w:rPr>
                <w:b/>
                <w:bCs/>
                <w:lang w:val="en-US"/>
              </w:rPr>
              <w:t>Comments</w:t>
            </w:r>
          </w:p>
        </w:tc>
      </w:tr>
      <w:tr w:rsidR="0042788A" w14:paraId="6FE60BFD" w14:textId="77777777">
        <w:tc>
          <w:tcPr>
            <w:tcW w:w="1479" w:type="dxa"/>
          </w:tcPr>
          <w:p w14:paraId="528F542C" w14:textId="77777777" w:rsidR="0042788A" w:rsidRDefault="005665D7">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5F9D0D80"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71BC876" w14:textId="77777777" w:rsidR="0042788A" w:rsidRDefault="005665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upport Option 2</w:t>
            </w:r>
          </w:p>
        </w:tc>
      </w:tr>
      <w:tr w:rsidR="0042788A" w14:paraId="521EAACF" w14:textId="77777777">
        <w:tc>
          <w:tcPr>
            <w:tcW w:w="1479" w:type="dxa"/>
          </w:tcPr>
          <w:p w14:paraId="6766E0CB" w14:textId="77777777" w:rsidR="0042788A" w:rsidRDefault="005665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70CABD8F"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2CD713C8" w14:textId="77777777" w:rsidR="0042788A" w:rsidRDefault="005665D7">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or Option 1, we think the UE fall back can simply following timer without considering if the LP-WUS received.</w:t>
            </w:r>
          </w:p>
        </w:tc>
      </w:tr>
      <w:tr w:rsidR="0042788A" w14:paraId="475703AD" w14:textId="77777777">
        <w:tc>
          <w:tcPr>
            <w:tcW w:w="1479" w:type="dxa"/>
          </w:tcPr>
          <w:p w14:paraId="7D8BA827"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71BEE204" w14:textId="77777777" w:rsidR="0042788A" w:rsidRDefault="0042788A">
            <w:pPr>
              <w:tabs>
                <w:tab w:val="left" w:pos="551"/>
              </w:tabs>
              <w:jc w:val="left"/>
              <w:rPr>
                <w:rFonts w:eastAsiaTheme="minorEastAsia"/>
                <w:lang w:val="en-US" w:eastAsia="zh-CN"/>
              </w:rPr>
            </w:pPr>
          </w:p>
        </w:tc>
        <w:tc>
          <w:tcPr>
            <w:tcW w:w="6780" w:type="dxa"/>
          </w:tcPr>
          <w:p w14:paraId="42F1AB6A" w14:textId="77777777" w:rsidR="0042788A" w:rsidRDefault="005665D7">
            <w:pPr>
              <w:jc w:val="left"/>
              <w:rPr>
                <w:rFonts w:eastAsia="游明朝"/>
                <w:lang w:val="en-US" w:eastAsia="ja-JP"/>
              </w:rPr>
            </w:pPr>
            <w:r>
              <w:rPr>
                <w:rFonts w:eastAsia="游明朝" w:hint="eastAsia"/>
                <w:lang w:val="en-US" w:eastAsia="ja-JP"/>
              </w:rPr>
              <w:t>We are not sure if it is really necessary to specify required (or non-transparent) fallback mechanism from LP-WUS monitoring to PDCCH monitoring. gNB will anyway transmit PDCCH to the UE. Specifying particular fallback mechanism may just be an unnecessary burden for UE implementation.</w:t>
            </w:r>
          </w:p>
          <w:p w14:paraId="4C49D401" w14:textId="77777777" w:rsidR="0042788A" w:rsidRDefault="0042788A">
            <w:pPr>
              <w:jc w:val="left"/>
              <w:rPr>
                <w:rFonts w:eastAsia="游明朝"/>
                <w:lang w:val="en-US" w:eastAsia="ja-JP"/>
              </w:rPr>
            </w:pPr>
          </w:p>
        </w:tc>
      </w:tr>
      <w:tr w:rsidR="0042788A" w14:paraId="332F854F" w14:textId="77777777">
        <w:tc>
          <w:tcPr>
            <w:tcW w:w="1479" w:type="dxa"/>
          </w:tcPr>
          <w:p w14:paraId="7034F177" w14:textId="77777777" w:rsidR="0042788A" w:rsidRDefault="005665D7">
            <w:pPr>
              <w:jc w:val="left"/>
              <w:rPr>
                <w:rFonts w:eastAsia="游明朝"/>
                <w:lang w:val="en-US" w:eastAsia="ja-JP"/>
              </w:rPr>
            </w:pPr>
            <w:r>
              <w:rPr>
                <w:rFonts w:eastAsiaTheme="minorEastAsia" w:hint="eastAsia"/>
                <w:lang w:val="en-US" w:eastAsia="zh-CN"/>
              </w:rPr>
              <w:t>v</w:t>
            </w:r>
            <w:r>
              <w:rPr>
                <w:rFonts w:eastAsiaTheme="minorEastAsia"/>
                <w:lang w:val="en-US" w:eastAsia="zh-CN"/>
              </w:rPr>
              <w:t>ivo</w:t>
            </w:r>
          </w:p>
        </w:tc>
        <w:tc>
          <w:tcPr>
            <w:tcW w:w="1372" w:type="dxa"/>
          </w:tcPr>
          <w:p w14:paraId="3A205878"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5EEBF5A" w14:textId="77777777" w:rsidR="0042788A" w:rsidRDefault="005665D7">
            <w:pPr>
              <w:jc w:val="left"/>
              <w:rPr>
                <w:rFonts w:eastAsia="游明朝"/>
                <w:lang w:val="en-US" w:eastAsia="ja-JP"/>
              </w:rPr>
            </w:pPr>
            <w:r>
              <w:rPr>
                <w:rFonts w:eastAsiaTheme="minorEastAsia"/>
                <w:lang w:val="en-US" w:eastAsia="zh-CN"/>
              </w:rPr>
              <w:t xml:space="preserve">The measurement is still ongoing by UE MR during LP-WUS monitoring. So, the network can be aware of when the channel quality becomes bad, and it can accordingly send LP-WUS to trigger the resume of PDCCH monitoring or </w:t>
            </w:r>
            <w:r>
              <w:t>gNB can directly disable the LP-WUS operation by RRC signalling before UE loses the control</w:t>
            </w:r>
            <w:r>
              <w:rPr>
                <w:rFonts w:eastAsiaTheme="minorEastAsia"/>
                <w:lang w:val="en-US" w:eastAsia="zh-CN"/>
              </w:rPr>
              <w:t>. Hence, we think no additional fallback mechanism is needed.</w:t>
            </w:r>
          </w:p>
        </w:tc>
      </w:tr>
      <w:tr w:rsidR="0042788A" w14:paraId="5FA6865B" w14:textId="77777777">
        <w:tc>
          <w:tcPr>
            <w:tcW w:w="1479" w:type="dxa"/>
          </w:tcPr>
          <w:p w14:paraId="411A0895" w14:textId="77777777" w:rsidR="0042788A" w:rsidRDefault="005665D7">
            <w:pPr>
              <w:jc w:val="left"/>
              <w:rPr>
                <w:rFonts w:eastAsiaTheme="minorEastAsia"/>
                <w:lang w:val="en-US" w:eastAsia="zh-CN"/>
              </w:rPr>
            </w:pPr>
            <w:r>
              <w:rPr>
                <w:rFonts w:eastAsiaTheme="minorEastAsia" w:hint="eastAsia"/>
                <w:lang w:val="en-US" w:eastAsia="zh-CN"/>
              </w:rPr>
              <w:t>CATT</w:t>
            </w:r>
          </w:p>
        </w:tc>
        <w:tc>
          <w:tcPr>
            <w:tcW w:w="1372" w:type="dxa"/>
          </w:tcPr>
          <w:p w14:paraId="1EC810A6" w14:textId="77777777" w:rsidR="0042788A" w:rsidRDefault="0042788A">
            <w:pPr>
              <w:tabs>
                <w:tab w:val="left" w:pos="551"/>
              </w:tabs>
              <w:jc w:val="left"/>
              <w:rPr>
                <w:rFonts w:eastAsiaTheme="minorEastAsia"/>
                <w:lang w:val="en-US" w:eastAsia="zh-CN"/>
              </w:rPr>
            </w:pPr>
          </w:p>
        </w:tc>
        <w:tc>
          <w:tcPr>
            <w:tcW w:w="6780" w:type="dxa"/>
          </w:tcPr>
          <w:p w14:paraId="7C3385F2" w14:textId="77777777" w:rsidR="0042788A" w:rsidRDefault="005665D7">
            <w:pPr>
              <w:jc w:val="left"/>
              <w:rPr>
                <w:rFonts w:eastAsiaTheme="minorEastAsia"/>
                <w:lang w:val="en-US" w:eastAsia="zh-CN"/>
              </w:rPr>
            </w:pPr>
            <w:r>
              <w:rPr>
                <w:rFonts w:eastAsiaTheme="minorEastAsia" w:hint="eastAsia"/>
                <w:lang w:val="en-US" w:eastAsia="zh-CN"/>
              </w:rPr>
              <w:t xml:space="preserve">Per our </w:t>
            </w:r>
            <w:r>
              <w:rPr>
                <w:rFonts w:eastAsiaTheme="minorEastAsia"/>
                <w:lang w:val="en-US" w:eastAsia="zh-CN"/>
              </w:rPr>
              <w:t>understanding</w:t>
            </w:r>
            <w:r>
              <w:rPr>
                <w:rFonts w:eastAsiaTheme="minorEastAsia" w:hint="eastAsia"/>
                <w:lang w:val="en-US" w:eastAsia="zh-CN"/>
              </w:rPr>
              <w:t xml:space="preserve">, the </w:t>
            </w:r>
            <w:r>
              <w:rPr>
                <w:rFonts w:eastAsiaTheme="minorEastAsia"/>
                <w:lang w:val="en-US" w:eastAsia="zh-CN"/>
              </w:rPr>
              <w:t>fallback mechanism</w:t>
            </w:r>
            <w:r>
              <w:rPr>
                <w:rFonts w:eastAsiaTheme="minorEastAsia" w:hint="eastAsia"/>
                <w:lang w:val="en-US" w:eastAsia="zh-CN"/>
              </w:rPr>
              <w:t xml:space="preserve"> will lead additional power </w:t>
            </w:r>
            <w:r>
              <w:rPr>
                <w:rFonts w:eastAsiaTheme="minorEastAsia"/>
                <w:lang w:val="en-US" w:eastAsia="zh-CN"/>
              </w:rPr>
              <w:t>consumption</w:t>
            </w:r>
            <w:r>
              <w:rPr>
                <w:rFonts w:eastAsiaTheme="minorEastAsia" w:hint="eastAsia"/>
                <w:lang w:val="en-US" w:eastAsia="zh-CN"/>
              </w:rPr>
              <w:t xml:space="preserve">, which is against the power saving target. </w:t>
            </w:r>
          </w:p>
        </w:tc>
      </w:tr>
      <w:tr w:rsidR="0042788A" w14:paraId="16AA9F90" w14:textId="77777777">
        <w:tc>
          <w:tcPr>
            <w:tcW w:w="1479" w:type="dxa"/>
          </w:tcPr>
          <w:p w14:paraId="127D2B33" w14:textId="77777777" w:rsidR="0042788A" w:rsidRDefault="005665D7">
            <w:pPr>
              <w:jc w:val="left"/>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72" w:type="dxa"/>
          </w:tcPr>
          <w:p w14:paraId="66EF0AB5" w14:textId="77777777" w:rsidR="0042788A" w:rsidRDefault="0042788A">
            <w:pPr>
              <w:tabs>
                <w:tab w:val="left" w:pos="551"/>
              </w:tabs>
              <w:jc w:val="left"/>
              <w:rPr>
                <w:rFonts w:eastAsiaTheme="minorEastAsia"/>
                <w:lang w:val="en-US" w:eastAsia="zh-CN"/>
              </w:rPr>
            </w:pPr>
          </w:p>
        </w:tc>
        <w:tc>
          <w:tcPr>
            <w:tcW w:w="6780" w:type="dxa"/>
          </w:tcPr>
          <w:p w14:paraId="7B7AB105" w14:textId="77777777" w:rsidR="0042788A" w:rsidRDefault="005665D7">
            <w:pPr>
              <w:jc w:val="left"/>
              <w:rPr>
                <w:rFonts w:eastAsia="Malgun Gothic"/>
                <w:lang w:val="en-US" w:eastAsia="ko-KR"/>
              </w:rPr>
            </w:pPr>
            <w:r>
              <w:rPr>
                <w:rFonts w:eastAsia="Malgun Gothic" w:hint="eastAsia"/>
                <w:lang w:val="en-US" w:eastAsia="ko-KR"/>
              </w:rPr>
              <w:t>W</w:t>
            </w:r>
            <w:r>
              <w:rPr>
                <w:rFonts w:eastAsia="Malgun Gothic"/>
                <w:lang w:val="en-US" w:eastAsia="ko-KR"/>
              </w:rPr>
              <w:t xml:space="preserve">e are generally fine with both options. </w:t>
            </w:r>
          </w:p>
          <w:p w14:paraId="2CE602E8" w14:textId="77777777" w:rsidR="0042788A" w:rsidRDefault="005665D7">
            <w:pPr>
              <w:jc w:val="left"/>
              <w:rPr>
                <w:rFonts w:eastAsia="Malgun Gothic"/>
                <w:lang w:val="en-US" w:eastAsia="ko-KR"/>
              </w:rPr>
            </w:pPr>
            <w:r>
              <w:rPr>
                <w:rFonts w:eastAsia="Malgun Gothic"/>
                <w:lang w:val="en-US" w:eastAsia="ko-KR"/>
              </w:rPr>
              <w:t>Regarding option 2, we can consider channel quality based on multiple times of measurements not one-shot measurement. So, we suggest an update as follows:</w:t>
            </w:r>
          </w:p>
          <w:p w14:paraId="0F0A3BF3" w14:textId="77777777" w:rsidR="0042788A" w:rsidRDefault="005665D7">
            <w:pPr>
              <w:jc w:val="left"/>
              <w:rPr>
                <w:rFonts w:eastAsiaTheme="minorEastAsia"/>
                <w:lang w:val="en-US" w:eastAsia="zh-CN"/>
              </w:rPr>
            </w:pPr>
            <w:r>
              <w:rPr>
                <w:rFonts w:eastAsia="Malgun Gothic" w:hint="eastAsia"/>
                <w:lang w:val="en-US" w:eastAsia="ko-KR"/>
              </w:rPr>
              <w:t>O</w:t>
            </w:r>
            <w:r>
              <w:rPr>
                <w:rFonts w:eastAsia="Malgun Gothic"/>
                <w:lang w:val="en-US" w:eastAsia="ko-KR"/>
              </w:rPr>
              <w:t xml:space="preserve">ption 2: when channel/beam quality is below a certain value </w:t>
            </w:r>
            <w:r>
              <w:rPr>
                <w:rFonts w:eastAsia="Malgun Gothic"/>
                <w:color w:val="FF0000"/>
                <w:lang w:val="en-US" w:eastAsia="ko-KR"/>
              </w:rPr>
              <w:t>for a certain number of times or a certain time</w:t>
            </w:r>
          </w:p>
        </w:tc>
      </w:tr>
      <w:tr w:rsidR="0042788A" w14:paraId="508608F5" w14:textId="77777777">
        <w:tc>
          <w:tcPr>
            <w:tcW w:w="1479" w:type="dxa"/>
          </w:tcPr>
          <w:p w14:paraId="2AB81953" w14:textId="77777777" w:rsidR="0042788A" w:rsidRDefault="005665D7">
            <w:pPr>
              <w:jc w:val="left"/>
              <w:rPr>
                <w:rFonts w:eastAsia="Malgun Gothic"/>
                <w:lang w:val="en-US" w:eastAsia="ko-KR"/>
              </w:rPr>
            </w:pPr>
            <w:r>
              <w:rPr>
                <w:rFonts w:eastAsia="游明朝"/>
                <w:lang w:val="en-US" w:eastAsia="ja-JP"/>
              </w:rPr>
              <w:t>Nokia1</w:t>
            </w:r>
          </w:p>
        </w:tc>
        <w:tc>
          <w:tcPr>
            <w:tcW w:w="1372" w:type="dxa"/>
          </w:tcPr>
          <w:p w14:paraId="73B05FF6" w14:textId="77777777" w:rsidR="0042788A" w:rsidRDefault="005665D7">
            <w:pPr>
              <w:tabs>
                <w:tab w:val="left" w:pos="551"/>
              </w:tabs>
              <w:jc w:val="left"/>
              <w:rPr>
                <w:rFonts w:eastAsiaTheme="minorEastAsia"/>
                <w:lang w:val="en-US" w:eastAsia="zh-CN"/>
              </w:rPr>
            </w:pPr>
            <w:r>
              <w:rPr>
                <w:rFonts w:eastAsiaTheme="minorEastAsia"/>
                <w:lang w:val="en-US" w:eastAsia="zh-CN"/>
              </w:rPr>
              <w:t>Y</w:t>
            </w:r>
          </w:p>
        </w:tc>
        <w:tc>
          <w:tcPr>
            <w:tcW w:w="6780" w:type="dxa"/>
          </w:tcPr>
          <w:p w14:paraId="505E6643" w14:textId="77777777" w:rsidR="0042788A" w:rsidRDefault="005665D7">
            <w:pPr>
              <w:jc w:val="left"/>
              <w:rPr>
                <w:rFonts w:eastAsia="Malgun Gothic"/>
                <w:lang w:val="en-US" w:eastAsia="ko-KR"/>
              </w:rPr>
            </w:pPr>
            <w:r>
              <w:rPr>
                <w:rFonts w:eastAsia="游明朝"/>
                <w:lang w:val="en-US" w:eastAsia="ja-JP"/>
              </w:rPr>
              <w:t xml:space="preserve">Other options could include </w:t>
            </w:r>
            <w:bookmarkStart w:id="6" w:name="_Hlk167143682"/>
            <w:r>
              <w:rPr>
                <w:rFonts w:eastAsia="游明朝"/>
                <w:lang w:val="en-US" w:eastAsia="ja-JP"/>
              </w:rPr>
              <w:t>UE actions that initiate it to wake up the MR regardless of the LP-WUS</w:t>
            </w:r>
            <w:bookmarkEnd w:id="6"/>
            <w:r>
              <w:rPr>
                <w:rFonts w:eastAsia="游明朝"/>
                <w:lang w:val="en-US" w:eastAsia="ja-JP"/>
              </w:rPr>
              <w:t xml:space="preserve"> (option 4)</w:t>
            </w:r>
          </w:p>
        </w:tc>
      </w:tr>
      <w:tr w:rsidR="0042788A" w14:paraId="4DDF486D" w14:textId="77777777">
        <w:tc>
          <w:tcPr>
            <w:tcW w:w="1479" w:type="dxa"/>
          </w:tcPr>
          <w:p w14:paraId="41127911" w14:textId="77777777" w:rsidR="0042788A" w:rsidRDefault="005665D7">
            <w:pPr>
              <w:jc w:val="left"/>
              <w:rPr>
                <w:rFonts w:eastAsia="游明朝"/>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7CBB67C0"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C882424" w14:textId="77777777" w:rsidR="0042788A" w:rsidRDefault="005665D7">
            <w:pPr>
              <w:jc w:val="left"/>
              <w:rPr>
                <w:rFonts w:eastAsia="游明朝"/>
                <w:lang w:val="en-US" w:eastAsia="ja-JP"/>
              </w:rPr>
            </w:pPr>
            <w:r>
              <w:rPr>
                <w:rFonts w:eastAsia="Malgun Gothic"/>
                <w:lang w:val="en-US" w:eastAsia="ko-KR"/>
              </w:rPr>
              <w:t>Fallback mechanism to trigger PDCCH monitoring when UE monitors LP-WUS is not needed.</w:t>
            </w:r>
          </w:p>
        </w:tc>
      </w:tr>
      <w:tr w:rsidR="0042788A" w14:paraId="48EDC5E5" w14:textId="77777777">
        <w:tc>
          <w:tcPr>
            <w:tcW w:w="1479" w:type="dxa"/>
          </w:tcPr>
          <w:p w14:paraId="09EA6527" w14:textId="77777777" w:rsidR="0042788A" w:rsidRDefault="005665D7">
            <w:pPr>
              <w:jc w:val="left"/>
              <w:rPr>
                <w:rFonts w:eastAsiaTheme="minorEastAsia"/>
                <w:lang w:val="en-US" w:eastAsia="zh-CN"/>
              </w:rPr>
            </w:pPr>
            <w:r>
              <w:rPr>
                <w:rFonts w:eastAsiaTheme="minorEastAsia"/>
                <w:lang w:val="en-US" w:eastAsia="zh-CN"/>
              </w:rPr>
              <w:t>MTK</w:t>
            </w:r>
          </w:p>
        </w:tc>
        <w:tc>
          <w:tcPr>
            <w:tcW w:w="1372" w:type="dxa"/>
          </w:tcPr>
          <w:p w14:paraId="00373DB2" w14:textId="77777777" w:rsidR="0042788A" w:rsidRDefault="0042788A">
            <w:pPr>
              <w:tabs>
                <w:tab w:val="left" w:pos="551"/>
              </w:tabs>
              <w:jc w:val="left"/>
              <w:rPr>
                <w:rFonts w:eastAsiaTheme="minorEastAsia"/>
                <w:lang w:val="en-US" w:eastAsia="zh-CN"/>
              </w:rPr>
            </w:pPr>
          </w:p>
        </w:tc>
        <w:tc>
          <w:tcPr>
            <w:tcW w:w="6780" w:type="dxa"/>
          </w:tcPr>
          <w:p w14:paraId="624695CD" w14:textId="77777777" w:rsidR="0042788A" w:rsidRDefault="005665D7">
            <w:pPr>
              <w:jc w:val="left"/>
              <w:rPr>
                <w:rFonts w:eastAsia="Malgun Gothic"/>
                <w:lang w:val="en-US" w:eastAsia="ko-KR"/>
              </w:rPr>
            </w:pPr>
            <w:r>
              <w:rPr>
                <w:rFonts w:eastAsiaTheme="minorEastAsia"/>
                <w:lang w:val="en-US" w:eastAsia="zh-CN"/>
              </w:rPr>
              <w:t>ok</w:t>
            </w:r>
          </w:p>
        </w:tc>
      </w:tr>
    </w:tbl>
    <w:p w14:paraId="64CDC40C" w14:textId="77777777" w:rsidR="0042788A" w:rsidRDefault="0042788A">
      <w:pPr>
        <w:rPr>
          <w:rFonts w:eastAsia="游明朝"/>
          <w:lang w:val="en-US" w:eastAsia="ja-JP"/>
        </w:rPr>
      </w:pPr>
    </w:p>
    <w:p w14:paraId="44E6E2BE" w14:textId="6192E2E7" w:rsidR="0042788A" w:rsidRDefault="00C47355">
      <w:pPr>
        <w:pStyle w:val="4"/>
        <w:rPr>
          <w:rFonts w:ascii="Times New Roman" w:hAnsi="Times New Roman"/>
          <w:b/>
          <w:bCs/>
          <w:sz w:val="21"/>
          <w:szCs w:val="21"/>
        </w:rPr>
      </w:pPr>
      <w:r>
        <w:rPr>
          <w:rFonts w:ascii="Times New Roman" w:hAnsi="Times New Roman"/>
          <w:b/>
          <w:bCs/>
          <w:sz w:val="21"/>
          <w:szCs w:val="21"/>
          <w:highlight w:val="yellow"/>
        </w:rPr>
        <w:t>[OLD]</w:t>
      </w:r>
      <w:r w:rsidR="005665D7">
        <w:rPr>
          <w:rFonts w:ascii="Times New Roman" w:hAnsi="Times New Roman"/>
          <w:b/>
          <w:bCs/>
          <w:sz w:val="21"/>
          <w:szCs w:val="21"/>
          <w:highlight w:val="yellow"/>
        </w:rPr>
        <w:t>Proposal 4.1-2</w:t>
      </w:r>
      <w:r w:rsidR="005665D7">
        <w:rPr>
          <w:rFonts w:ascii="Times New Roman" w:hAnsi="Times New Roman"/>
          <w:b/>
          <w:bCs/>
          <w:color w:val="FF0000"/>
          <w:sz w:val="21"/>
          <w:szCs w:val="21"/>
          <w:highlight w:val="yellow"/>
        </w:rPr>
        <w:t>a</w:t>
      </w:r>
      <w:r w:rsidR="005665D7">
        <w:rPr>
          <w:rFonts w:ascii="Times New Roman" w:hAnsi="Times New Roman"/>
          <w:b/>
          <w:bCs/>
          <w:sz w:val="21"/>
          <w:szCs w:val="21"/>
          <w:highlight w:val="yellow"/>
        </w:rPr>
        <w:t>:</w:t>
      </w:r>
    </w:p>
    <w:p w14:paraId="68955974" w14:textId="77777777" w:rsidR="0042788A" w:rsidRDefault="005665D7">
      <w:pPr>
        <w:pStyle w:val="aff"/>
        <w:numPr>
          <w:ilvl w:val="0"/>
          <w:numId w:val="12"/>
        </w:numPr>
        <w:rPr>
          <w:b/>
          <w:sz w:val="21"/>
          <w:szCs w:val="21"/>
          <w:lang w:val="en-US"/>
        </w:rPr>
      </w:pPr>
      <w:r>
        <w:rPr>
          <w:b/>
          <w:sz w:val="21"/>
          <w:szCs w:val="21"/>
          <w:lang w:val="en-US"/>
        </w:rPr>
        <w:t>For RRC CONNECTED mode, study fallback mechanism to trigger PDCCH monitoring when UE monitors LP-WUS</w:t>
      </w:r>
    </w:p>
    <w:p w14:paraId="4495AD74" w14:textId="77777777" w:rsidR="0042788A" w:rsidRDefault="005665D7">
      <w:pPr>
        <w:pStyle w:val="aff"/>
        <w:numPr>
          <w:ilvl w:val="1"/>
          <w:numId w:val="12"/>
        </w:numPr>
        <w:rPr>
          <w:b/>
          <w:sz w:val="21"/>
          <w:szCs w:val="21"/>
          <w:lang w:val="en-US"/>
        </w:rPr>
      </w:pPr>
      <w:r>
        <w:rPr>
          <w:b/>
          <w:sz w:val="21"/>
          <w:szCs w:val="21"/>
          <w:lang w:val="en-US"/>
        </w:rPr>
        <w:t>Option 1: when UE does not receive LP-WUS for a certain time</w:t>
      </w:r>
    </w:p>
    <w:p w14:paraId="3D2C0DB6" w14:textId="77777777" w:rsidR="0042788A" w:rsidRDefault="005665D7">
      <w:pPr>
        <w:pStyle w:val="aff"/>
        <w:numPr>
          <w:ilvl w:val="1"/>
          <w:numId w:val="12"/>
        </w:numPr>
        <w:rPr>
          <w:b/>
          <w:sz w:val="21"/>
          <w:szCs w:val="21"/>
          <w:lang w:val="en-US"/>
        </w:rPr>
      </w:pPr>
      <w:r>
        <w:rPr>
          <w:b/>
          <w:sz w:val="21"/>
          <w:szCs w:val="21"/>
          <w:lang w:val="en-US"/>
        </w:rPr>
        <w:t>Option 2: when channel/beam quality is below a certain value</w:t>
      </w:r>
    </w:p>
    <w:p w14:paraId="5E16DF66" w14:textId="77777777" w:rsidR="0042788A" w:rsidRDefault="005665D7">
      <w:pPr>
        <w:pStyle w:val="aff"/>
        <w:numPr>
          <w:ilvl w:val="1"/>
          <w:numId w:val="12"/>
        </w:numPr>
        <w:rPr>
          <w:b/>
          <w:color w:val="FF0000"/>
          <w:sz w:val="21"/>
          <w:szCs w:val="21"/>
          <w:lang w:val="en-US"/>
        </w:rPr>
      </w:pPr>
      <w:r>
        <w:rPr>
          <w:rFonts w:eastAsia="游明朝" w:hint="eastAsia"/>
          <w:b/>
          <w:color w:val="FF0000"/>
          <w:sz w:val="21"/>
          <w:szCs w:val="21"/>
          <w:lang w:val="en-US"/>
        </w:rPr>
        <w:t>O</w:t>
      </w:r>
      <w:r>
        <w:rPr>
          <w:rFonts w:eastAsia="游明朝"/>
          <w:b/>
          <w:color w:val="FF0000"/>
          <w:sz w:val="21"/>
          <w:szCs w:val="21"/>
          <w:lang w:val="en-US"/>
        </w:rPr>
        <w:t>ption 3: UE actions that initiate it to wake up the MR regardless of the LP-WUS</w:t>
      </w:r>
    </w:p>
    <w:p w14:paraId="2E85358E" w14:textId="77777777" w:rsidR="0042788A" w:rsidRDefault="005665D7">
      <w:pPr>
        <w:pStyle w:val="aff"/>
        <w:numPr>
          <w:ilvl w:val="1"/>
          <w:numId w:val="12"/>
        </w:numPr>
        <w:rPr>
          <w:b/>
          <w:sz w:val="21"/>
          <w:szCs w:val="21"/>
          <w:lang w:val="en-US"/>
        </w:rPr>
      </w:pPr>
      <w:r>
        <w:rPr>
          <w:rFonts w:eastAsia="游明朝"/>
          <w:b/>
          <w:sz w:val="21"/>
          <w:szCs w:val="21"/>
          <w:lang w:val="en-US"/>
        </w:rPr>
        <w:t xml:space="preserve">Note: </w:t>
      </w:r>
      <w:r>
        <w:rPr>
          <w:rFonts w:eastAsia="游明朝" w:hint="eastAsia"/>
          <w:b/>
          <w:sz w:val="21"/>
          <w:szCs w:val="21"/>
          <w:lang w:val="en-US"/>
        </w:rPr>
        <w:t>O</w:t>
      </w:r>
      <w:r>
        <w:rPr>
          <w:rFonts w:eastAsia="游明朝"/>
          <w:b/>
          <w:sz w:val="21"/>
          <w:szCs w:val="21"/>
          <w:lang w:val="en-US"/>
        </w:rPr>
        <w:t>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42788A" w14:paraId="3DB735DA" w14:textId="77777777">
        <w:tc>
          <w:tcPr>
            <w:tcW w:w="1479" w:type="dxa"/>
            <w:shd w:val="clear" w:color="auto" w:fill="D9D9D9" w:themeFill="background1" w:themeFillShade="D9"/>
          </w:tcPr>
          <w:p w14:paraId="476458D6"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6FB0D1D2"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6D6E5B73" w14:textId="77777777" w:rsidR="0042788A" w:rsidRDefault="005665D7">
            <w:pPr>
              <w:jc w:val="left"/>
              <w:rPr>
                <w:b/>
                <w:bCs/>
                <w:lang w:val="en-US"/>
              </w:rPr>
            </w:pPr>
            <w:r>
              <w:rPr>
                <w:b/>
                <w:bCs/>
                <w:lang w:val="en-US"/>
              </w:rPr>
              <w:t>Comments</w:t>
            </w:r>
          </w:p>
        </w:tc>
      </w:tr>
      <w:tr w:rsidR="0042788A" w14:paraId="5D2294D6" w14:textId="77777777">
        <w:tc>
          <w:tcPr>
            <w:tcW w:w="1479" w:type="dxa"/>
          </w:tcPr>
          <w:p w14:paraId="3899B567" w14:textId="77777777" w:rsidR="0042788A" w:rsidRDefault="005665D7">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BD0F5A6"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A6CDB37" w14:textId="77777777" w:rsidR="0042788A" w:rsidRDefault="0042788A">
            <w:pPr>
              <w:jc w:val="left"/>
              <w:rPr>
                <w:rFonts w:eastAsiaTheme="minorEastAsia"/>
                <w:lang w:val="en-US" w:eastAsia="zh-CN"/>
              </w:rPr>
            </w:pPr>
          </w:p>
        </w:tc>
      </w:tr>
      <w:tr w:rsidR="0042788A" w14:paraId="23C0D026" w14:textId="77777777">
        <w:tc>
          <w:tcPr>
            <w:tcW w:w="1479" w:type="dxa"/>
          </w:tcPr>
          <w:p w14:paraId="79FFD237" w14:textId="4EE3BE97" w:rsidR="0042788A" w:rsidRDefault="0057361B">
            <w:pPr>
              <w:jc w:val="left"/>
              <w:rPr>
                <w:rFonts w:eastAsiaTheme="minorEastAsia"/>
                <w:lang w:val="en-US" w:eastAsia="zh-CN"/>
              </w:rPr>
            </w:pPr>
            <w:r>
              <w:rPr>
                <w:rFonts w:eastAsiaTheme="minorEastAsia"/>
                <w:lang w:val="en-US" w:eastAsia="zh-CN"/>
              </w:rPr>
              <w:t xml:space="preserve">TCL </w:t>
            </w:r>
          </w:p>
        </w:tc>
        <w:tc>
          <w:tcPr>
            <w:tcW w:w="1372" w:type="dxa"/>
          </w:tcPr>
          <w:p w14:paraId="663085C8" w14:textId="12137BE7" w:rsidR="0042788A" w:rsidRDefault="0057361B">
            <w:pPr>
              <w:tabs>
                <w:tab w:val="left" w:pos="551"/>
              </w:tabs>
              <w:jc w:val="left"/>
              <w:rPr>
                <w:rFonts w:eastAsiaTheme="minorEastAsia"/>
                <w:lang w:val="en-US" w:eastAsia="zh-CN"/>
              </w:rPr>
            </w:pPr>
            <w:r>
              <w:rPr>
                <w:rFonts w:eastAsiaTheme="minorEastAsia"/>
                <w:lang w:val="en-US" w:eastAsia="zh-CN"/>
              </w:rPr>
              <w:t>Y</w:t>
            </w:r>
          </w:p>
        </w:tc>
        <w:tc>
          <w:tcPr>
            <w:tcW w:w="6780" w:type="dxa"/>
          </w:tcPr>
          <w:p w14:paraId="6E8948F5" w14:textId="77777777" w:rsidR="0042788A" w:rsidRDefault="0042788A">
            <w:pPr>
              <w:jc w:val="left"/>
              <w:rPr>
                <w:rFonts w:eastAsiaTheme="minorEastAsia"/>
                <w:lang w:val="en-US" w:eastAsia="zh-CN"/>
              </w:rPr>
            </w:pPr>
          </w:p>
        </w:tc>
      </w:tr>
      <w:tr w:rsidR="00FD18C5" w14:paraId="36086335" w14:textId="77777777">
        <w:tc>
          <w:tcPr>
            <w:tcW w:w="1479" w:type="dxa"/>
          </w:tcPr>
          <w:p w14:paraId="36FE0012" w14:textId="748B7115" w:rsidR="00FD18C5" w:rsidRDefault="00FD18C5">
            <w:pPr>
              <w:jc w:val="left"/>
              <w:rPr>
                <w:rFonts w:eastAsia="游明朝"/>
                <w:lang w:val="en-US" w:eastAsia="ja-JP"/>
              </w:rPr>
            </w:pPr>
            <w:r>
              <w:rPr>
                <w:rFonts w:eastAsiaTheme="minorEastAsia" w:hint="eastAsia"/>
                <w:lang w:val="en-US" w:eastAsia="zh-CN"/>
              </w:rPr>
              <w:t>CATT</w:t>
            </w:r>
          </w:p>
        </w:tc>
        <w:tc>
          <w:tcPr>
            <w:tcW w:w="1372" w:type="dxa"/>
          </w:tcPr>
          <w:p w14:paraId="49558A34" w14:textId="77777777" w:rsidR="00FD18C5" w:rsidRDefault="00FD18C5">
            <w:pPr>
              <w:tabs>
                <w:tab w:val="left" w:pos="551"/>
              </w:tabs>
              <w:jc w:val="left"/>
              <w:rPr>
                <w:rFonts w:eastAsiaTheme="minorEastAsia"/>
                <w:lang w:val="en-US" w:eastAsia="zh-CN"/>
              </w:rPr>
            </w:pPr>
          </w:p>
        </w:tc>
        <w:tc>
          <w:tcPr>
            <w:tcW w:w="6780" w:type="dxa"/>
          </w:tcPr>
          <w:p w14:paraId="247E2798" w14:textId="77777777" w:rsidR="00FD18C5" w:rsidRDefault="00FD18C5" w:rsidP="0035564F">
            <w:pPr>
              <w:jc w:val="left"/>
              <w:rPr>
                <w:rFonts w:eastAsiaTheme="minorEastAsia"/>
                <w:lang w:val="en-US" w:eastAsia="zh-CN"/>
              </w:rPr>
            </w:pPr>
            <w:r>
              <w:rPr>
                <w:rFonts w:eastAsiaTheme="minorEastAsia" w:hint="eastAsia"/>
                <w:lang w:val="en-US" w:eastAsia="zh-CN"/>
              </w:rPr>
              <w:t xml:space="preserve">We do not see the </w:t>
            </w:r>
            <w:r>
              <w:rPr>
                <w:rFonts w:eastAsiaTheme="minorEastAsia"/>
                <w:lang w:val="en-US" w:eastAsia="zh-CN"/>
              </w:rPr>
              <w:t>necessity</w:t>
            </w:r>
            <w:r>
              <w:rPr>
                <w:rFonts w:eastAsiaTheme="minorEastAsia" w:hint="eastAsia"/>
                <w:lang w:val="en-US" w:eastAsia="zh-CN"/>
              </w:rPr>
              <w:t xml:space="preserve"> of </w:t>
            </w:r>
            <w:r w:rsidRPr="00144EC8">
              <w:rPr>
                <w:rFonts w:eastAsiaTheme="minorEastAsia"/>
                <w:lang w:val="en-US" w:eastAsia="zh-CN"/>
              </w:rPr>
              <w:t>fallback mechanism</w:t>
            </w:r>
            <w:r>
              <w:rPr>
                <w:rFonts w:eastAsiaTheme="minorEastAsia" w:hint="eastAsia"/>
                <w:lang w:val="en-US" w:eastAsia="zh-CN"/>
              </w:rPr>
              <w:t>, suggest following updated for the main-</w:t>
            </w:r>
            <w:r>
              <w:rPr>
                <w:rFonts w:eastAsiaTheme="minorEastAsia"/>
                <w:lang w:val="en-US" w:eastAsia="zh-CN"/>
              </w:rPr>
              <w:t>bullet</w:t>
            </w:r>
            <w:r>
              <w:rPr>
                <w:rFonts w:eastAsiaTheme="minorEastAsia" w:hint="eastAsia"/>
                <w:lang w:val="en-US" w:eastAsia="zh-CN"/>
              </w:rPr>
              <w:t xml:space="preserve"> for compromise: </w:t>
            </w:r>
          </w:p>
          <w:p w14:paraId="71A3DAA8" w14:textId="16C1BA87" w:rsidR="00FD18C5" w:rsidRDefault="00FD18C5">
            <w:pPr>
              <w:jc w:val="left"/>
              <w:rPr>
                <w:rFonts w:eastAsia="游明朝"/>
                <w:lang w:val="en-US" w:eastAsia="ja-JP"/>
              </w:rPr>
            </w:pPr>
            <w:r>
              <w:rPr>
                <w:b/>
                <w:sz w:val="21"/>
                <w:szCs w:val="21"/>
                <w:lang w:val="en-US"/>
              </w:rPr>
              <w:t xml:space="preserve">For RRC CONNECTED mode, </w:t>
            </w:r>
            <w:r w:rsidRPr="000E36C4">
              <w:rPr>
                <w:b/>
                <w:strike/>
                <w:color w:val="FF0000"/>
                <w:sz w:val="21"/>
                <w:szCs w:val="21"/>
                <w:lang w:val="en-US"/>
              </w:rPr>
              <w:t>study</w:t>
            </w:r>
            <w:r w:rsidRPr="000E36C4">
              <w:rPr>
                <w:rFonts w:hint="eastAsia"/>
                <w:b/>
                <w:strike/>
                <w:color w:val="FF0000"/>
                <w:sz w:val="21"/>
                <w:szCs w:val="21"/>
                <w:lang w:val="en-US" w:eastAsia="zh-CN"/>
              </w:rPr>
              <w:t xml:space="preserve"> </w:t>
            </w:r>
            <w:r w:rsidRPr="000E36C4">
              <w:rPr>
                <w:rFonts w:hint="eastAsia"/>
                <w:b/>
                <w:color w:val="FF0000"/>
                <w:sz w:val="21"/>
                <w:szCs w:val="21"/>
                <w:lang w:val="en-US" w:eastAsia="zh-CN"/>
              </w:rPr>
              <w:t>whether/how</w:t>
            </w:r>
            <w:r w:rsidRPr="000E36C4">
              <w:rPr>
                <w:b/>
                <w:color w:val="FF0000"/>
                <w:sz w:val="21"/>
                <w:szCs w:val="21"/>
                <w:lang w:val="en-US"/>
              </w:rPr>
              <w:t xml:space="preserve"> </w:t>
            </w:r>
            <w:r>
              <w:rPr>
                <w:b/>
                <w:sz w:val="21"/>
                <w:szCs w:val="21"/>
                <w:lang w:val="en-US"/>
              </w:rPr>
              <w:t>fallback mechanism to trigger PDCCH monitoring when UE monitors LP-WUS</w:t>
            </w:r>
          </w:p>
        </w:tc>
      </w:tr>
      <w:tr w:rsidR="0040342E" w14:paraId="632D3B3B" w14:textId="77777777">
        <w:tc>
          <w:tcPr>
            <w:tcW w:w="1479" w:type="dxa"/>
          </w:tcPr>
          <w:p w14:paraId="3778ACE1" w14:textId="114A86A0" w:rsidR="0040342E" w:rsidRDefault="0040342E" w:rsidP="0040342E">
            <w:pPr>
              <w:jc w:val="left"/>
              <w:rPr>
                <w:rFonts w:eastAsiaTheme="minorEastAsia"/>
                <w:lang w:val="en-US" w:eastAsia="zh-CN"/>
              </w:rPr>
            </w:pPr>
            <w:r>
              <w:rPr>
                <w:rFonts w:eastAsiaTheme="minorEastAsia"/>
                <w:lang w:val="en-US" w:eastAsia="zh-CN"/>
              </w:rPr>
              <w:t>Apple</w:t>
            </w:r>
          </w:p>
        </w:tc>
        <w:tc>
          <w:tcPr>
            <w:tcW w:w="1372" w:type="dxa"/>
          </w:tcPr>
          <w:p w14:paraId="2B8D0F87" w14:textId="77777777" w:rsidR="0040342E" w:rsidRDefault="0040342E" w:rsidP="0040342E">
            <w:pPr>
              <w:tabs>
                <w:tab w:val="left" w:pos="551"/>
              </w:tabs>
              <w:jc w:val="left"/>
              <w:rPr>
                <w:rFonts w:eastAsiaTheme="minorEastAsia"/>
                <w:lang w:val="en-US" w:eastAsia="zh-CN"/>
              </w:rPr>
            </w:pPr>
          </w:p>
        </w:tc>
        <w:tc>
          <w:tcPr>
            <w:tcW w:w="6780" w:type="dxa"/>
          </w:tcPr>
          <w:p w14:paraId="5D997513" w14:textId="731B651D" w:rsidR="0040342E" w:rsidRDefault="0040342E" w:rsidP="0040342E">
            <w:pPr>
              <w:jc w:val="left"/>
              <w:rPr>
                <w:rFonts w:eastAsiaTheme="minorEastAsia"/>
                <w:lang w:val="en-US" w:eastAsia="zh-CN"/>
              </w:rPr>
            </w:pPr>
            <w:r>
              <w:rPr>
                <w:rFonts w:eastAsiaTheme="minorEastAsia"/>
                <w:lang w:val="en-US" w:eastAsia="zh-CN"/>
              </w:rPr>
              <w:t>We are open to discuss about the the conditions that UE may fall back to PDCCH monitoring.</w:t>
            </w:r>
          </w:p>
        </w:tc>
      </w:tr>
      <w:tr w:rsidR="005036F7" w14:paraId="2AD179C8" w14:textId="77777777">
        <w:tc>
          <w:tcPr>
            <w:tcW w:w="1479" w:type="dxa"/>
          </w:tcPr>
          <w:p w14:paraId="17FCEBEB" w14:textId="63095A92" w:rsidR="005036F7" w:rsidRDefault="005036F7" w:rsidP="005036F7">
            <w:pPr>
              <w:jc w:val="left"/>
              <w:rPr>
                <w:rFonts w:eastAsiaTheme="minorEastAsia"/>
                <w:lang w:val="en-US" w:eastAsia="zh-CN"/>
              </w:rPr>
            </w:pPr>
            <w:r>
              <w:rPr>
                <w:rFonts w:eastAsia="游明朝" w:hint="eastAsia"/>
                <w:lang w:val="en-US" w:eastAsia="ja-JP"/>
              </w:rPr>
              <w:t>Qualcomm</w:t>
            </w:r>
          </w:p>
        </w:tc>
        <w:tc>
          <w:tcPr>
            <w:tcW w:w="1372" w:type="dxa"/>
          </w:tcPr>
          <w:p w14:paraId="5CF34400" w14:textId="77777777" w:rsidR="005036F7" w:rsidRDefault="005036F7" w:rsidP="005036F7">
            <w:pPr>
              <w:tabs>
                <w:tab w:val="left" w:pos="551"/>
              </w:tabs>
              <w:jc w:val="left"/>
              <w:rPr>
                <w:rFonts w:eastAsiaTheme="minorEastAsia"/>
                <w:lang w:val="en-US" w:eastAsia="zh-CN"/>
              </w:rPr>
            </w:pPr>
          </w:p>
        </w:tc>
        <w:tc>
          <w:tcPr>
            <w:tcW w:w="6780" w:type="dxa"/>
          </w:tcPr>
          <w:p w14:paraId="78E48C92" w14:textId="77777777" w:rsidR="005036F7" w:rsidRDefault="005036F7" w:rsidP="005036F7">
            <w:pPr>
              <w:jc w:val="left"/>
              <w:rPr>
                <w:rFonts w:eastAsia="游明朝"/>
                <w:lang w:val="en-US" w:eastAsia="ja-JP"/>
              </w:rPr>
            </w:pPr>
            <w:r>
              <w:rPr>
                <w:rFonts w:eastAsia="游明朝" w:hint="eastAsia"/>
                <w:lang w:val="en-US" w:eastAsia="ja-JP"/>
              </w:rPr>
              <w:t xml:space="preserve">We agree with CATT that the main bullet should include </w:t>
            </w:r>
            <w:r>
              <w:rPr>
                <w:rFonts w:eastAsia="游明朝"/>
                <w:lang w:val="en-US" w:eastAsia="ja-JP"/>
              </w:rPr>
              <w:t>“</w:t>
            </w:r>
            <w:r>
              <w:rPr>
                <w:rFonts w:eastAsia="游明朝" w:hint="eastAsia"/>
                <w:lang w:val="en-US" w:eastAsia="ja-JP"/>
              </w:rPr>
              <w:t>whether</w:t>
            </w:r>
            <w:r>
              <w:rPr>
                <w:rFonts w:eastAsia="游明朝"/>
                <w:lang w:val="en-US" w:eastAsia="ja-JP"/>
              </w:rPr>
              <w:t>”</w:t>
            </w:r>
            <w:r>
              <w:rPr>
                <w:rFonts w:eastAsia="游明朝" w:hint="eastAsia"/>
                <w:lang w:val="en-US" w:eastAsia="ja-JP"/>
              </w:rPr>
              <w:t>.</w:t>
            </w:r>
          </w:p>
          <w:p w14:paraId="7B84A597" w14:textId="72F1AEB4" w:rsidR="005036F7" w:rsidRDefault="005036F7" w:rsidP="005036F7">
            <w:pPr>
              <w:jc w:val="left"/>
              <w:rPr>
                <w:rFonts w:eastAsiaTheme="minorEastAsia"/>
                <w:lang w:val="en-US" w:eastAsia="zh-CN"/>
              </w:rPr>
            </w:pPr>
            <w:r>
              <w:rPr>
                <w:rFonts w:eastAsia="游明朝" w:hint="eastAsia"/>
                <w:lang w:val="en-US" w:eastAsia="ja-JP"/>
              </w:rPr>
              <w:t>The benefit of fallback based on Option 1 is not well justified. Further, we do not much understand the meaning of Option 3.</w:t>
            </w:r>
          </w:p>
        </w:tc>
      </w:tr>
    </w:tbl>
    <w:p w14:paraId="7AD2AB9C" w14:textId="77777777" w:rsidR="0042788A" w:rsidRDefault="0042788A">
      <w:pPr>
        <w:rPr>
          <w:rFonts w:eastAsia="游明朝"/>
          <w:lang w:val="en-US" w:eastAsia="ja-JP"/>
        </w:rPr>
      </w:pPr>
    </w:p>
    <w:p w14:paraId="1C612FA9" w14:textId="6AD17552" w:rsidR="0095024B" w:rsidRDefault="00C47355" w:rsidP="0095024B">
      <w:pPr>
        <w:pStyle w:val="4"/>
        <w:rPr>
          <w:rFonts w:ascii="Times New Roman" w:hAnsi="Times New Roman"/>
          <w:b/>
          <w:bCs/>
          <w:sz w:val="21"/>
          <w:szCs w:val="21"/>
        </w:rPr>
      </w:pPr>
      <w:r>
        <w:rPr>
          <w:rFonts w:ascii="Times New Roman" w:hAnsi="Times New Roman"/>
          <w:b/>
          <w:bCs/>
          <w:sz w:val="21"/>
          <w:szCs w:val="21"/>
          <w:highlight w:val="yellow"/>
        </w:rPr>
        <w:t>[Thu]</w:t>
      </w:r>
      <w:r w:rsidR="0095024B">
        <w:rPr>
          <w:rFonts w:ascii="Times New Roman" w:hAnsi="Times New Roman"/>
          <w:b/>
          <w:bCs/>
          <w:sz w:val="21"/>
          <w:szCs w:val="21"/>
          <w:highlight w:val="yellow"/>
        </w:rPr>
        <w:t>Proposal 4.1-2</w:t>
      </w:r>
      <w:r w:rsidR="00284B99">
        <w:rPr>
          <w:rFonts w:ascii="Times New Roman" w:hAnsi="Times New Roman"/>
          <w:b/>
          <w:bCs/>
          <w:color w:val="FF0000"/>
          <w:sz w:val="21"/>
          <w:szCs w:val="21"/>
          <w:highlight w:val="yellow"/>
        </w:rPr>
        <w:t>b</w:t>
      </w:r>
      <w:r w:rsidR="0095024B">
        <w:rPr>
          <w:rFonts w:ascii="Times New Roman" w:hAnsi="Times New Roman"/>
          <w:b/>
          <w:bCs/>
          <w:sz w:val="21"/>
          <w:szCs w:val="21"/>
          <w:highlight w:val="yellow"/>
        </w:rPr>
        <w:t>:</w:t>
      </w:r>
    </w:p>
    <w:p w14:paraId="576E3239" w14:textId="552B10DC" w:rsidR="0095024B" w:rsidRDefault="0095024B" w:rsidP="0095024B">
      <w:pPr>
        <w:pStyle w:val="aff"/>
        <w:numPr>
          <w:ilvl w:val="0"/>
          <w:numId w:val="12"/>
        </w:numPr>
        <w:rPr>
          <w:b/>
          <w:sz w:val="21"/>
          <w:szCs w:val="21"/>
          <w:lang w:val="en-US"/>
        </w:rPr>
      </w:pPr>
      <w:r>
        <w:rPr>
          <w:b/>
          <w:sz w:val="21"/>
          <w:szCs w:val="21"/>
          <w:lang w:val="en-US"/>
        </w:rPr>
        <w:t xml:space="preserve">For RRC CONNECTED mode, </w:t>
      </w:r>
      <w:r w:rsidRPr="00615276">
        <w:rPr>
          <w:b/>
          <w:color w:val="FF0000"/>
          <w:sz w:val="21"/>
          <w:szCs w:val="21"/>
          <w:highlight w:val="yellow"/>
          <w:lang w:val="en-US"/>
        </w:rPr>
        <w:t xml:space="preserve">study </w:t>
      </w:r>
      <w:r w:rsidR="00615276" w:rsidRPr="00615276">
        <w:rPr>
          <w:b/>
          <w:color w:val="FF0000"/>
          <w:sz w:val="21"/>
          <w:szCs w:val="21"/>
          <w:highlight w:val="yellow"/>
          <w:lang w:val="en-US"/>
        </w:rPr>
        <w:t>whether/how to support</w:t>
      </w:r>
      <w:r w:rsidR="00615276" w:rsidRPr="00615276">
        <w:rPr>
          <w:b/>
          <w:color w:val="FF0000"/>
          <w:sz w:val="21"/>
          <w:szCs w:val="21"/>
          <w:lang w:val="en-US"/>
        </w:rPr>
        <w:t xml:space="preserve"> </w:t>
      </w:r>
      <w:r>
        <w:rPr>
          <w:b/>
          <w:sz w:val="21"/>
          <w:szCs w:val="21"/>
          <w:lang w:val="en-US"/>
        </w:rPr>
        <w:t>fallback mechanism to trigger PDCCH monitoring when UE monitors LP-WUS</w:t>
      </w:r>
    </w:p>
    <w:p w14:paraId="398987A7" w14:textId="77777777" w:rsidR="0095024B" w:rsidRDefault="0095024B" w:rsidP="0095024B">
      <w:pPr>
        <w:pStyle w:val="aff"/>
        <w:numPr>
          <w:ilvl w:val="1"/>
          <w:numId w:val="12"/>
        </w:numPr>
        <w:rPr>
          <w:b/>
          <w:sz w:val="21"/>
          <w:szCs w:val="21"/>
          <w:lang w:val="en-US"/>
        </w:rPr>
      </w:pPr>
      <w:r>
        <w:rPr>
          <w:b/>
          <w:sz w:val="21"/>
          <w:szCs w:val="21"/>
          <w:lang w:val="en-US"/>
        </w:rPr>
        <w:t>Option 1: when UE does not receive LP-WUS for a certain time</w:t>
      </w:r>
    </w:p>
    <w:p w14:paraId="6C25EE6D" w14:textId="77777777" w:rsidR="0095024B" w:rsidRDefault="0095024B" w:rsidP="0095024B">
      <w:pPr>
        <w:pStyle w:val="aff"/>
        <w:numPr>
          <w:ilvl w:val="1"/>
          <w:numId w:val="12"/>
        </w:numPr>
        <w:rPr>
          <w:b/>
          <w:sz w:val="21"/>
          <w:szCs w:val="21"/>
          <w:lang w:val="en-US"/>
        </w:rPr>
      </w:pPr>
      <w:r>
        <w:rPr>
          <w:b/>
          <w:sz w:val="21"/>
          <w:szCs w:val="21"/>
          <w:lang w:val="en-US"/>
        </w:rPr>
        <w:t>Option 2: when channel/beam quality is below a certain value</w:t>
      </w:r>
    </w:p>
    <w:p w14:paraId="0638C6DC" w14:textId="77777777" w:rsidR="0095024B" w:rsidRPr="00284B99" w:rsidRDefault="0095024B" w:rsidP="0095024B">
      <w:pPr>
        <w:pStyle w:val="aff"/>
        <w:numPr>
          <w:ilvl w:val="1"/>
          <w:numId w:val="12"/>
        </w:numPr>
        <w:rPr>
          <w:b/>
          <w:sz w:val="21"/>
          <w:szCs w:val="21"/>
          <w:lang w:val="en-US"/>
        </w:rPr>
      </w:pPr>
      <w:r w:rsidRPr="00284B99">
        <w:rPr>
          <w:rFonts w:eastAsia="游明朝" w:hint="eastAsia"/>
          <w:b/>
          <w:sz w:val="21"/>
          <w:szCs w:val="21"/>
          <w:lang w:val="en-US"/>
        </w:rPr>
        <w:t>O</w:t>
      </w:r>
      <w:r w:rsidRPr="00284B99">
        <w:rPr>
          <w:rFonts w:eastAsia="游明朝"/>
          <w:b/>
          <w:sz w:val="21"/>
          <w:szCs w:val="21"/>
          <w:lang w:val="en-US"/>
        </w:rPr>
        <w:t>ption 3: UE actions that initiate it to wake up the MR regardless of the LP-WUS</w:t>
      </w:r>
    </w:p>
    <w:p w14:paraId="4B3191C1" w14:textId="77777777" w:rsidR="0095024B" w:rsidRDefault="0095024B" w:rsidP="0095024B">
      <w:pPr>
        <w:pStyle w:val="aff"/>
        <w:numPr>
          <w:ilvl w:val="1"/>
          <w:numId w:val="12"/>
        </w:numPr>
        <w:rPr>
          <w:b/>
          <w:sz w:val="21"/>
          <w:szCs w:val="21"/>
          <w:lang w:val="en-US"/>
        </w:rPr>
      </w:pPr>
      <w:r>
        <w:rPr>
          <w:rFonts w:eastAsia="游明朝"/>
          <w:b/>
          <w:sz w:val="21"/>
          <w:szCs w:val="21"/>
          <w:lang w:val="en-US"/>
        </w:rPr>
        <w:t xml:space="preserve">Note: </w:t>
      </w:r>
      <w:r>
        <w:rPr>
          <w:rFonts w:eastAsia="游明朝" w:hint="eastAsia"/>
          <w:b/>
          <w:sz w:val="21"/>
          <w:szCs w:val="21"/>
          <w:lang w:val="en-US"/>
        </w:rPr>
        <w:t>O</w:t>
      </w:r>
      <w:r>
        <w:rPr>
          <w:rFonts w:eastAsia="游明朝"/>
          <w:b/>
          <w:sz w:val="21"/>
          <w:szCs w:val="21"/>
          <w:lang w:val="en-US"/>
        </w:rPr>
        <w:t>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C47355" w14:paraId="58636E78" w14:textId="77777777" w:rsidTr="0035564F">
        <w:tc>
          <w:tcPr>
            <w:tcW w:w="1479" w:type="dxa"/>
            <w:shd w:val="clear" w:color="auto" w:fill="D9D9D9" w:themeFill="background1" w:themeFillShade="D9"/>
          </w:tcPr>
          <w:p w14:paraId="2035CA31" w14:textId="77777777" w:rsidR="00C47355" w:rsidRDefault="00C47355" w:rsidP="0035564F">
            <w:pPr>
              <w:jc w:val="left"/>
              <w:rPr>
                <w:b/>
                <w:bCs/>
                <w:lang w:val="en-US"/>
              </w:rPr>
            </w:pPr>
            <w:r>
              <w:rPr>
                <w:b/>
                <w:bCs/>
                <w:lang w:val="en-US"/>
              </w:rPr>
              <w:t>Company</w:t>
            </w:r>
          </w:p>
        </w:tc>
        <w:tc>
          <w:tcPr>
            <w:tcW w:w="1372" w:type="dxa"/>
            <w:shd w:val="clear" w:color="auto" w:fill="D9D9D9" w:themeFill="background1" w:themeFillShade="D9"/>
          </w:tcPr>
          <w:p w14:paraId="4A9A79B7" w14:textId="77777777" w:rsidR="00C47355" w:rsidRDefault="00C47355" w:rsidP="0035564F">
            <w:pPr>
              <w:jc w:val="left"/>
              <w:rPr>
                <w:b/>
                <w:bCs/>
                <w:lang w:val="en-US"/>
              </w:rPr>
            </w:pPr>
            <w:r>
              <w:rPr>
                <w:b/>
                <w:bCs/>
                <w:lang w:val="en-US"/>
              </w:rPr>
              <w:t>Y/N</w:t>
            </w:r>
          </w:p>
        </w:tc>
        <w:tc>
          <w:tcPr>
            <w:tcW w:w="6780" w:type="dxa"/>
            <w:shd w:val="clear" w:color="auto" w:fill="D9D9D9" w:themeFill="background1" w:themeFillShade="D9"/>
          </w:tcPr>
          <w:p w14:paraId="233C3900" w14:textId="77777777" w:rsidR="00C47355" w:rsidRDefault="00C47355" w:rsidP="0035564F">
            <w:pPr>
              <w:jc w:val="left"/>
              <w:rPr>
                <w:b/>
                <w:bCs/>
                <w:lang w:val="en-US"/>
              </w:rPr>
            </w:pPr>
            <w:r>
              <w:rPr>
                <w:b/>
                <w:bCs/>
                <w:lang w:val="en-US"/>
              </w:rPr>
              <w:t>Comments</w:t>
            </w:r>
          </w:p>
        </w:tc>
      </w:tr>
      <w:tr w:rsidR="00C47355" w14:paraId="170BDDC4" w14:textId="77777777" w:rsidTr="0035564F">
        <w:tc>
          <w:tcPr>
            <w:tcW w:w="1479" w:type="dxa"/>
          </w:tcPr>
          <w:p w14:paraId="7991D7A5" w14:textId="77777777" w:rsidR="00C47355" w:rsidRDefault="00C47355" w:rsidP="0035564F">
            <w:pPr>
              <w:jc w:val="left"/>
              <w:rPr>
                <w:rFonts w:eastAsiaTheme="minorEastAsia"/>
                <w:lang w:eastAsia="zh-CN"/>
              </w:rPr>
            </w:pPr>
          </w:p>
        </w:tc>
        <w:tc>
          <w:tcPr>
            <w:tcW w:w="1372" w:type="dxa"/>
          </w:tcPr>
          <w:p w14:paraId="6B0ABDEA" w14:textId="77777777" w:rsidR="00C47355" w:rsidRDefault="00C47355" w:rsidP="0035564F">
            <w:pPr>
              <w:tabs>
                <w:tab w:val="left" w:pos="551"/>
              </w:tabs>
              <w:jc w:val="left"/>
              <w:rPr>
                <w:rFonts w:eastAsiaTheme="minorEastAsia"/>
                <w:lang w:val="en-US" w:eastAsia="zh-CN"/>
              </w:rPr>
            </w:pPr>
          </w:p>
        </w:tc>
        <w:tc>
          <w:tcPr>
            <w:tcW w:w="6780" w:type="dxa"/>
          </w:tcPr>
          <w:p w14:paraId="1624A648" w14:textId="77777777" w:rsidR="00C47355" w:rsidRDefault="00C47355" w:rsidP="0035564F">
            <w:pPr>
              <w:jc w:val="left"/>
              <w:rPr>
                <w:rFonts w:eastAsiaTheme="minorEastAsia"/>
                <w:lang w:val="en-US" w:eastAsia="zh-CN"/>
              </w:rPr>
            </w:pPr>
          </w:p>
        </w:tc>
      </w:tr>
      <w:tr w:rsidR="00C47355" w14:paraId="692F5366" w14:textId="77777777" w:rsidTr="0035564F">
        <w:tc>
          <w:tcPr>
            <w:tcW w:w="1479" w:type="dxa"/>
          </w:tcPr>
          <w:p w14:paraId="3D47783A" w14:textId="77777777" w:rsidR="00C47355" w:rsidRDefault="00C47355" w:rsidP="0035564F">
            <w:pPr>
              <w:jc w:val="left"/>
              <w:rPr>
                <w:rFonts w:eastAsiaTheme="minorEastAsia"/>
                <w:lang w:val="en-US" w:eastAsia="zh-CN"/>
              </w:rPr>
            </w:pPr>
          </w:p>
        </w:tc>
        <w:tc>
          <w:tcPr>
            <w:tcW w:w="1372" w:type="dxa"/>
          </w:tcPr>
          <w:p w14:paraId="79DC229B" w14:textId="77777777" w:rsidR="00C47355" w:rsidRDefault="00C47355" w:rsidP="0035564F">
            <w:pPr>
              <w:tabs>
                <w:tab w:val="left" w:pos="551"/>
              </w:tabs>
              <w:jc w:val="left"/>
              <w:rPr>
                <w:rFonts w:eastAsiaTheme="minorEastAsia"/>
                <w:lang w:val="en-US" w:eastAsia="zh-CN"/>
              </w:rPr>
            </w:pPr>
          </w:p>
        </w:tc>
        <w:tc>
          <w:tcPr>
            <w:tcW w:w="6780" w:type="dxa"/>
          </w:tcPr>
          <w:p w14:paraId="0D2896D6" w14:textId="77777777" w:rsidR="00C47355" w:rsidRDefault="00C47355" w:rsidP="0035564F">
            <w:pPr>
              <w:jc w:val="left"/>
              <w:rPr>
                <w:rFonts w:eastAsiaTheme="minorEastAsia"/>
                <w:lang w:val="en-US" w:eastAsia="zh-CN"/>
              </w:rPr>
            </w:pPr>
          </w:p>
        </w:tc>
      </w:tr>
      <w:tr w:rsidR="00C47355" w14:paraId="5EAB6F1E" w14:textId="77777777" w:rsidTr="0035564F">
        <w:tc>
          <w:tcPr>
            <w:tcW w:w="1479" w:type="dxa"/>
          </w:tcPr>
          <w:p w14:paraId="579F7115" w14:textId="77777777" w:rsidR="00C47355" w:rsidRDefault="00C47355" w:rsidP="0035564F">
            <w:pPr>
              <w:jc w:val="left"/>
              <w:rPr>
                <w:rFonts w:eastAsiaTheme="minorEastAsia"/>
                <w:lang w:val="en-US" w:eastAsia="zh-CN"/>
              </w:rPr>
            </w:pPr>
          </w:p>
        </w:tc>
        <w:tc>
          <w:tcPr>
            <w:tcW w:w="1372" w:type="dxa"/>
          </w:tcPr>
          <w:p w14:paraId="1AC2043A" w14:textId="77777777" w:rsidR="00C47355" w:rsidRDefault="00C47355" w:rsidP="0035564F">
            <w:pPr>
              <w:tabs>
                <w:tab w:val="left" w:pos="551"/>
              </w:tabs>
              <w:jc w:val="left"/>
              <w:rPr>
                <w:rFonts w:eastAsiaTheme="minorEastAsia"/>
                <w:lang w:val="en-US" w:eastAsia="zh-CN"/>
              </w:rPr>
            </w:pPr>
          </w:p>
        </w:tc>
        <w:tc>
          <w:tcPr>
            <w:tcW w:w="6780" w:type="dxa"/>
          </w:tcPr>
          <w:p w14:paraId="2028F77E" w14:textId="77777777" w:rsidR="00C47355" w:rsidRDefault="00C47355" w:rsidP="0035564F">
            <w:pPr>
              <w:jc w:val="left"/>
              <w:rPr>
                <w:rFonts w:eastAsiaTheme="minorEastAsia"/>
                <w:lang w:val="en-US" w:eastAsia="zh-CN"/>
              </w:rPr>
            </w:pPr>
          </w:p>
        </w:tc>
      </w:tr>
    </w:tbl>
    <w:p w14:paraId="42634909" w14:textId="77777777" w:rsidR="001F2639" w:rsidRDefault="001F2639">
      <w:pPr>
        <w:rPr>
          <w:rFonts w:eastAsia="游明朝"/>
          <w:lang w:val="en-US" w:eastAsia="ja-JP"/>
        </w:rPr>
      </w:pPr>
    </w:p>
    <w:p w14:paraId="6C859449" w14:textId="77777777" w:rsidR="001F2639" w:rsidRDefault="001F2639">
      <w:pPr>
        <w:rPr>
          <w:rFonts w:eastAsia="游明朝"/>
          <w:lang w:val="en-US" w:eastAsia="ja-JP"/>
        </w:rPr>
      </w:pPr>
    </w:p>
    <w:p w14:paraId="6BFE92AB" w14:textId="77777777" w:rsidR="0042788A" w:rsidRDefault="005665D7">
      <w:pPr>
        <w:rPr>
          <w:rFonts w:eastAsia="游明朝"/>
          <w:lang w:val="en-US" w:eastAsia="ja-JP"/>
        </w:rPr>
      </w:pPr>
      <w:r>
        <w:rPr>
          <w:rFonts w:eastAsia="游明朝"/>
          <w:lang w:val="en-US" w:eastAsia="ja-JP"/>
        </w:rPr>
        <w:t>In addition, following views are provided related to</w:t>
      </w:r>
      <w:r>
        <w:t xml:space="preserve"> </w:t>
      </w:r>
      <w:r>
        <w:rPr>
          <w:rFonts w:eastAsia="游明朝"/>
          <w:lang w:eastAsia="ja-JP"/>
        </w:rPr>
        <w:t>ac</w:t>
      </w:r>
      <w:r>
        <w:rPr>
          <w:rFonts w:eastAsia="游明朝"/>
          <w:lang w:val="en-US" w:eastAsia="ja-JP"/>
        </w:rPr>
        <w:t>tivation/deactivation of LP-WUS monitoring, which can be discussed after high-level design of</w:t>
      </w:r>
      <w:r>
        <w:rPr>
          <w:rFonts w:eastAsia="游明朝"/>
          <w:lang w:eastAsia="ja-JP"/>
        </w:rPr>
        <w:t xml:space="preserve"> ac</w:t>
      </w:r>
      <w:r>
        <w:rPr>
          <w:rFonts w:eastAsia="游明朝"/>
          <w:lang w:val="en-US" w:eastAsia="ja-JP"/>
        </w:rPr>
        <w:t>tivation/deactivation of LP-WUS monitoring is decided.</w:t>
      </w:r>
    </w:p>
    <w:p w14:paraId="204D890F" w14:textId="77777777" w:rsidR="0042788A" w:rsidRDefault="005665D7">
      <w:pPr>
        <w:pStyle w:val="aff"/>
        <w:numPr>
          <w:ilvl w:val="0"/>
          <w:numId w:val="22"/>
        </w:numPr>
        <w:rPr>
          <w:rFonts w:ascii="Times New Roman" w:eastAsia="游明朝" w:hAnsi="Times New Roman" w:cs="Times New Roman"/>
          <w:sz w:val="20"/>
          <w:szCs w:val="20"/>
          <w:u w:val="single"/>
        </w:rPr>
      </w:pPr>
      <w:r>
        <w:rPr>
          <w:rFonts w:ascii="Times New Roman" w:eastAsia="游明朝" w:hAnsi="Times New Roman" w:cs="Times New Roman"/>
          <w:sz w:val="20"/>
          <w:szCs w:val="20"/>
          <w:u w:val="single"/>
        </w:rPr>
        <w:t>IDC</w:t>
      </w:r>
    </w:p>
    <w:p w14:paraId="598FBD52" w14:textId="77777777" w:rsidR="0042788A" w:rsidRDefault="005665D7">
      <w:pPr>
        <w:pStyle w:val="aff"/>
        <w:numPr>
          <w:ilvl w:val="1"/>
          <w:numId w:val="22"/>
        </w:numPr>
        <w:spacing w:line="276" w:lineRule="auto"/>
        <w:rPr>
          <w:rFonts w:ascii="Times New Roman" w:hAnsi="Times New Roman" w:cs="Times New Roman"/>
          <w:sz w:val="20"/>
          <w:szCs w:val="20"/>
          <w:lang w:eastAsia="zh-CN"/>
        </w:rPr>
      </w:pPr>
      <w:bookmarkStart w:id="7" w:name="_Hlk163163453"/>
      <w:r>
        <w:rPr>
          <w:rFonts w:ascii="Times New Roman" w:hAnsi="Times New Roman" w:cs="Times New Roman"/>
          <w:sz w:val="20"/>
          <w:szCs w:val="20"/>
          <w:lang w:eastAsia="zh-CN"/>
        </w:rPr>
        <w:t xml:space="preserve">Support a mechanism to report </w:t>
      </w:r>
      <w:r>
        <w:rPr>
          <w:rFonts w:ascii="Times New Roman" w:eastAsia="Malgun Gothic" w:hAnsi="Times New Roman" w:cs="Times New Roman"/>
          <w:sz w:val="20"/>
          <w:szCs w:val="20"/>
        </w:rPr>
        <w:t xml:space="preserve">UE </w:t>
      </w:r>
      <w:r>
        <w:rPr>
          <w:rFonts w:ascii="Times New Roman" w:hAnsi="Times New Roman" w:cs="Times New Roman"/>
          <w:sz w:val="20"/>
          <w:szCs w:val="20"/>
          <w:lang w:eastAsia="zh-CN"/>
        </w:rPr>
        <w:t xml:space="preserve">decision of LP-WUS monitoring deactivation potentially with reason for </w:t>
      </w:r>
      <w:r>
        <w:rPr>
          <w:rFonts w:ascii="Times New Roman" w:eastAsia="Malgun Gothic" w:hAnsi="Times New Roman" w:cs="Times New Roman"/>
          <w:sz w:val="20"/>
          <w:szCs w:val="20"/>
        </w:rPr>
        <w:t xml:space="preserve">the </w:t>
      </w:r>
      <w:r>
        <w:rPr>
          <w:rFonts w:ascii="Times New Roman" w:hAnsi="Times New Roman" w:cs="Times New Roman"/>
          <w:sz w:val="20"/>
          <w:szCs w:val="20"/>
          <w:lang w:eastAsia="zh-CN"/>
        </w:rPr>
        <w:t>decision.</w:t>
      </w:r>
    </w:p>
    <w:bookmarkEnd w:id="7"/>
    <w:p w14:paraId="7A5EC774" w14:textId="77777777" w:rsidR="0042788A" w:rsidRDefault="005665D7">
      <w:pPr>
        <w:pStyle w:val="aff"/>
        <w:numPr>
          <w:ilvl w:val="0"/>
          <w:numId w:val="22"/>
        </w:numPr>
        <w:rPr>
          <w:rFonts w:ascii="Times New Roman" w:eastAsia="游明朝" w:hAnsi="Times New Roman" w:cs="Times New Roman"/>
          <w:sz w:val="20"/>
          <w:szCs w:val="20"/>
        </w:rPr>
      </w:pPr>
      <w:r>
        <w:rPr>
          <w:rFonts w:ascii="Times New Roman" w:eastAsia="游明朝" w:hAnsi="Times New Roman" w:cs="Times New Roman"/>
          <w:sz w:val="20"/>
          <w:szCs w:val="20"/>
        </w:rPr>
        <w:t>OPPO</w:t>
      </w:r>
    </w:p>
    <w:p w14:paraId="2116B716" w14:textId="77777777" w:rsidR="0042788A" w:rsidRDefault="005665D7">
      <w:pPr>
        <w:pStyle w:val="aff"/>
        <w:numPr>
          <w:ilvl w:val="1"/>
          <w:numId w:val="22"/>
        </w:numPr>
        <w:rPr>
          <w:rFonts w:ascii="Times New Roman" w:hAnsi="Times New Roman" w:cs="Times New Roman"/>
          <w:sz w:val="20"/>
          <w:szCs w:val="20"/>
        </w:rPr>
      </w:pPr>
      <w:r>
        <w:rPr>
          <w:rFonts w:ascii="Times New Roman" w:hAnsi="Times New Roman" w:cs="Times New Roman"/>
          <w:sz w:val="20"/>
          <w:szCs w:val="20"/>
        </w:rPr>
        <w:t xml:space="preserve">The LP-WUS LR and MR switching behavior is not specified in the operation for LP-WUS RRC CONNECTED mode. </w:t>
      </w:r>
    </w:p>
    <w:p w14:paraId="7F7A89E6" w14:textId="77777777" w:rsidR="0042788A" w:rsidRDefault="0042788A">
      <w:pPr>
        <w:rPr>
          <w:rFonts w:eastAsia="游明朝"/>
          <w:lang w:val="en-US" w:eastAsia="ja-JP"/>
        </w:rPr>
      </w:pPr>
    </w:p>
    <w:p w14:paraId="1B0944A1" w14:textId="77777777" w:rsidR="0042788A" w:rsidRDefault="005665D7">
      <w:pPr>
        <w:pStyle w:val="30"/>
        <w:tabs>
          <w:tab w:val="clear" w:pos="772"/>
        </w:tabs>
        <w:rPr>
          <w:sz w:val="24"/>
          <w:szCs w:val="14"/>
        </w:rPr>
      </w:pPr>
      <w:r>
        <w:rPr>
          <w:sz w:val="24"/>
          <w:szCs w:val="14"/>
        </w:rPr>
        <w:t>4.2</w:t>
      </w:r>
      <w:r>
        <w:t xml:space="preserve"> </w:t>
      </w:r>
      <w:bookmarkStart w:id="8" w:name="_Hlk164441143"/>
      <w:r>
        <w:rPr>
          <w:sz w:val="24"/>
          <w:szCs w:val="14"/>
        </w:rPr>
        <w:t>Miss/False-detection of LP-WUS activation/deactivation and fallback mechanism of LP-WUS monitoring</w:t>
      </w:r>
      <w:bookmarkEnd w:id="8"/>
    </w:p>
    <w:p w14:paraId="4D9A8292" w14:textId="77777777" w:rsidR="0042788A" w:rsidRDefault="005665D7">
      <w:pPr>
        <w:rPr>
          <w:rFonts w:eastAsia="游明朝"/>
          <w:lang w:val="en-US" w:eastAsia="ja-JP"/>
        </w:rPr>
      </w:pPr>
      <w:r>
        <w:rPr>
          <w:rFonts w:eastAsia="游明朝"/>
          <w:lang w:val="en-US" w:eastAsia="ja-JP"/>
        </w:rPr>
        <w:t xml:space="preserve">Following companies </w:t>
      </w:r>
      <w:r>
        <w:rPr>
          <w:rFonts w:eastAsia="游明朝" w:hint="eastAsia"/>
          <w:lang w:val="en-US" w:eastAsia="ja-JP"/>
        </w:rPr>
        <w:t>m</w:t>
      </w:r>
      <w:r>
        <w:rPr>
          <w:rFonts w:eastAsia="游明朝"/>
          <w:lang w:val="en-US" w:eastAsia="ja-JP"/>
        </w:rPr>
        <w:t xml:space="preserve">entioned Miss/False-detection of LP-WUS </w:t>
      </w:r>
      <w:bookmarkStart w:id="9" w:name="_Hlk159690056"/>
      <w:r>
        <w:rPr>
          <w:rFonts w:eastAsia="游明朝"/>
          <w:lang w:val="en-US" w:eastAsia="ja-JP"/>
        </w:rPr>
        <w:t>activation/deactivation</w:t>
      </w:r>
      <w:bookmarkEnd w:id="9"/>
      <w:r>
        <w:rPr>
          <w:rFonts w:eastAsia="游明朝"/>
          <w:lang w:val="en-US" w:eastAsia="ja-JP"/>
        </w:rPr>
        <w:t>.</w:t>
      </w:r>
    </w:p>
    <w:p w14:paraId="3B8FE9B7" w14:textId="77777777" w:rsidR="0042788A" w:rsidRDefault="0042788A">
      <w:pPr>
        <w:rPr>
          <w:rFonts w:eastAsia="游明朝"/>
          <w:lang w:val="en-US" w:eastAsia="ja-JP"/>
        </w:rPr>
      </w:pPr>
    </w:p>
    <w:p w14:paraId="1B05E0AF" w14:textId="77777777" w:rsidR="0042788A" w:rsidRDefault="005665D7">
      <w:pPr>
        <w:pStyle w:val="aff"/>
        <w:numPr>
          <w:ilvl w:val="0"/>
          <w:numId w:val="12"/>
        </w:numPr>
        <w:rPr>
          <w:rFonts w:eastAsia="游明朝"/>
          <w:sz w:val="20"/>
          <w:szCs w:val="20"/>
          <w:u w:val="single"/>
          <w:lang w:val="en-US"/>
        </w:rPr>
      </w:pPr>
      <w:r>
        <w:rPr>
          <w:rFonts w:eastAsia="游明朝" w:hint="eastAsia"/>
          <w:sz w:val="20"/>
          <w:szCs w:val="20"/>
          <w:u w:val="single"/>
          <w:lang w:val="en-US"/>
        </w:rPr>
        <w:t>H</w:t>
      </w:r>
      <w:r>
        <w:rPr>
          <w:rFonts w:eastAsia="游明朝"/>
          <w:sz w:val="20"/>
          <w:szCs w:val="20"/>
          <w:u w:val="single"/>
          <w:lang w:val="en-US"/>
        </w:rPr>
        <w:t>W/HiSi</w:t>
      </w:r>
    </w:p>
    <w:p w14:paraId="4B894CD3" w14:textId="77777777" w:rsidR="0042788A" w:rsidRDefault="005665D7">
      <w:pPr>
        <w:pStyle w:val="aff"/>
        <w:numPr>
          <w:ilvl w:val="1"/>
          <w:numId w:val="12"/>
        </w:numPr>
        <w:rPr>
          <w:rFonts w:eastAsia="游明朝"/>
          <w:sz w:val="20"/>
          <w:szCs w:val="20"/>
          <w:lang w:val="en-US"/>
        </w:rPr>
      </w:pPr>
      <w:r>
        <w:rPr>
          <w:sz w:val="20"/>
          <w:szCs w:val="20"/>
          <w:lang w:val="en-US" w:eastAsia="zh-CN"/>
        </w:rPr>
        <w:t>The impact due to miss-detection/falsely-detection of LP-WUS activation</w:t>
      </w:r>
      <w:r>
        <w:rPr>
          <w:rFonts w:hint="eastAsia"/>
          <w:sz w:val="20"/>
          <w:szCs w:val="20"/>
          <w:lang w:val="en-US" w:eastAsia="zh-CN"/>
        </w:rPr>
        <w:t>/</w:t>
      </w:r>
      <w:r>
        <w:rPr>
          <w:sz w:val="20"/>
          <w:szCs w:val="20"/>
          <w:lang w:val="en-US" w:eastAsia="zh-CN"/>
        </w:rPr>
        <w:t>deactivation signaling should be minimized/avoided for CONNECTED mode UE.</w:t>
      </w:r>
    </w:p>
    <w:p w14:paraId="6D551DC8" w14:textId="77777777" w:rsidR="0042788A" w:rsidRDefault="005665D7">
      <w:pPr>
        <w:pStyle w:val="aff"/>
        <w:numPr>
          <w:ilvl w:val="0"/>
          <w:numId w:val="12"/>
        </w:numPr>
        <w:rPr>
          <w:rFonts w:eastAsia="游明朝"/>
          <w:sz w:val="20"/>
          <w:szCs w:val="20"/>
          <w:u w:val="single"/>
          <w:lang w:val="en-US"/>
        </w:rPr>
      </w:pPr>
      <w:r>
        <w:rPr>
          <w:rFonts w:eastAsia="游明朝" w:hint="eastAsia"/>
          <w:sz w:val="20"/>
          <w:szCs w:val="20"/>
          <w:u w:val="single"/>
          <w:lang w:val="en-US"/>
        </w:rPr>
        <w:t>S</w:t>
      </w:r>
      <w:r>
        <w:rPr>
          <w:rFonts w:eastAsia="游明朝"/>
          <w:sz w:val="20"/>
          <w:szCs w:val="20"/>
          <w:u w:val="single"/>
          <w:lang w:val="en-US"/>
        </w:rPr>
        <w:t>amsung</w:t>
      </w:r>
    </w:p>
    <w:p w14:paraId="75646768" w14:textId="77777777" w:rsidR="0042788A" w:rsidRDefault="005665D7">
      <w:pPr>
        <w:pStyle w:val="aff"/>
        <w:numPr>
          <w:ilvl w:val="1"/>
          <w:numId w:val="12"/>
        </w:numPr>
        <w:rPr>
          <w:rFonts w:eastAsia="游明朝"/>
          <w:sz w:val="20"/>
          <w:szCs w:val="20"/>
          <w:lang w:val="en-US"/>
        </w:rPr>
      </w:pPr>
      <w:r>
        <w:rPr>
          <w:rFonts w:eastAsia="游明朝"/>
          <w:sz w:val="20"/>
          <w:szCs w:val="20"/>
          <w:lang w:val="en-US"/>
        </w:rPr>
        <w:t>For activation/deactivation of LP-WUS monitoring, prioritize Option 2 and Option 3, and support explicit confirmation message(s) from the UE to the gNB for handshake in Option 2.</w:t>
      </w:r>
    </w:p>
    <w:p w14:paraId="27DFF466" w14:textId="77777777" w:rsidR="0042788A" w:rsidRDefault="0042788A">
      <w:pPr>
        <w:rPr>
          <w:rFonts w:eastAsia="游明朝"/>
          <w:lang w:eastAsia="ja-JP"/>
        </w:rPr>
      </w:pPr>
    </w:p>
    <w:p w14:paraId="55AFAB05" w14:textId="77777777" w:rsidR="0042788A" w:rsidRDefault="005665D7">
      <w:pPr>
        <w:rPr>
          <w:rFonts w:eastAsia="游明朝"/>
          <w:lang w:eastAsia="ja-JP"/>
        </w:rPr>
      </w:pPr>
      <w:r>
        <w:rPr>
          <w:rFonts w:eastAsia="游明朝"/>
          <w:lang w:val="en-US" w:eastAsia="ja-JP"/>
        </w:rPr>
        <w:t>This issue has been discussed in previous RAN1 meetings but as commented by some companies, this proposal can be low priority and discussed after high-level LP-WUS activation/deactivation procedure in connected mode becomes clear.</w:t>
      </w:r>
    </w:p>
    <w:p w14:paraId="4F40C0F9" w14:textId="77777777" w:rsidR="0042788A" w:rsidRDefault="0042788A">
      <w:pPr>
        <w:rPr>
          <w:rFonts w:eastAsia="游明朝"/>
          <w:lang w:eastAsia="ja-JP"/>
        </w:rPr>
      </w:pPr>
    </w:p>
    <w:p w14:paraId="0237E85A"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t>[TBD]Proposal 4.2-1:</w:t>
      </w:r>
    </w:p>
    <w:p w14:paraId="35D97AA5" w14:textId="77777777" w:rsidR="0042788A" w:rsidRDefault="005665D7">
      <w:pPr>
        <w:pStyle w:val="aff"/>
        <w:numPr>
          <w:ilvl w:val="0"/>
          <w:numId w:val="12"/>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42788A" w14:paraId="6AE8BE19" w14:textId="77777777">
        <w:tc>
          <w:tcPr>
            <w:tcW w:w="1479" w:type="dxa"/>
            <w:shd w:val="clear" w:color="auto" w:fill="D9D9D9" w:themeFill="background1" w:themeFillShade="D9"/>
          </w:tcPr>
          <w:p w14:paraId="7342DD63"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673420D0"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55DBC386" w14:textId="77777777" w:rsidR="0042788A" w:rsidRDefault="005665D7">
            <w:pPr>
              <w:jc w:val="left"/>
              <w:rPr>
                <w:b/>
                <w:bCs/>
                <w:lang w:val="en-US"/>
              </w:rPr>
            </w:pPr>
            <w:r>
              <w:rPr>
                <w:b/>
                <w:bCs/>
                <w:lang w:val="en-US"/>
              </w:rPr>
              <w:t>Comments</w:t>
            </w:r>
          </w:p>
        </w:tc>
      </w:tr>
      <w:tr w:rsidR="0042788A" w14:paraId="590C1396" w14:textId="77777777">
        <w:tc>
          <w:tcPr>
            <w:tcW w:w="1479" w:type="dxa"/>
          </w:tcPr>
          <w:p w14:paraId="7DD1BDCA" w14:textId="263772C4" w:rsidR="0042788A" w:rsidRDefault="0042788A">
            <w:pPr>
              <w:jc w:val="left"/>
              <w:rPr>
                <w:rFonts w:eastAsiaTheme="minorEastAsia"/>
                <w:lang w:val="en-US" w:eastAsia="zh-CN"/>
              </w:rPr>
            </w:pPr>
          </w:p>
        </w:tc>
        <w:tc>
          <w:tcPr>
            <w:tcW w:w="1372" w:type="dxa"/>
          </w:tcPr>
          <w:p w14:paraId="726AE032" w14:textId="77777777" w:rsidR="0042788A" w:rsidRDefault="0042788A">
            <w:pPr>
              <w:tabs>
                <w:tab w:val="left" w:pos="551"/>
              </w:tabs>
              <w:jc w:val="left"/>
              <w:rPr>
                <w:rFonts w:eastAsiaTheme="minorEastAsia"/>
                <w:lang w:val="en-US" w:eastAsia="zh-CN"/>
              </w:rPr>
            </w:pPr>
          </w:p>
        </w:tc>
        <w:tc>
          <w:tcPr>
            <w:tcW w:w="6780" w:type="dxa"/>
          </w:tcPr>
          <w:p w14:paraId="0927DB13" w14:textId="7D22417E" w:rsidR="0042788A" w:rsidRDefault="0042788A">
            <w:pPr>
              <w:jc w:val="left"/>
              <w:rPr>
                <w:rFonts w:eastAsiaTheme="minorEastAsia"/>
                <w:lang w:val="en-US" w:eastAsia="zh-CN"/>
              </w:rPr>
            </w:pPr>
          </w:p>
        </w:tc>
      </w:tr>
      <w:tr w:rsidR="0042788A" w14:paraId="35833184" w14:textId="77777777">
        <w:tc>
          <w:tcPr>
            <w:tcW w:w="1479" w:type="dxa"/>
          </w:tcPr>
          <w:p w14:paraId="3F58375C" w14:textId="77777777" w:rsidR="0042788A" w:rsidRDefault="0042788A">
            <w:pPr>
              <w:jc w:val="left"/>
              <w:rPr>
                <w:rFonts w:eastAsiaTheme="minorEastAsia"/>
                <w:lang w:val="en-US" w:eastAsia="zh-CN"/>
              </w:rPr>
            </w:pPr>
          </w:p>
        </w:tc>
        <w:tc>
          <w:tcPr>
            <w:tcW w:w="1372" w:type="dxa"/>
          </w:tcPr>
          <w:p w14:paraId="3650A468" w14:textId="77777777" w:rsidR="0042788A" w:rsidRDefault="0042788A">
            <w:pPr>
              <w:tabs>
                <w:tab w:val="left" w:pos="551"/>
              </w:tabs>
              <w:jc w:val="left"/>
              <w:rPr>
                <w:rFonts w:eastAsiaTheme="minorEastAsia"/>
                <w:lang w:val="en-US" w:eastAsia="zh-CN"/>
              </w:rPr>
            </w:pPr>
          </w:p>
        </w:tc>
        <w:tc>
          <w:tcPr>
            <w:tcW w:w="6780" w:type="dxa"/>
          </w:tcPr>
          <w:p w14:paraId="4EBFF768" w14:textId="77777777" w:rsidR="0042788A" w:rsidRDefault="0042788A">
            <w:pPr>
              <w:jc w:val="left"/>
              <w:rPr>
                <w:rFonts w:eastAsiaTheme="minorEastAsia"/>
                <w:lang w:val="en-US" w:eastAsia="zh-CN"/>
              </w:rPr>
            </w:pPr>
          </w:p>
        </w:tc>
      </w:tr>
      <w:tr w:rsidR="0042788A" w14:paraId="03BD7975" w14:textId="77777777">
        <w:tc>
          <w:tcPr>
            <w:tcW w:w="1479" w:type="dxa"/>
          </w:tcPr>
          <w:p w14:paraId="050F5B8A" w14:textId="77777777" w:rsidR="0042788A" w:rsidRDefault="0042788A">
            <w:pPr>
              <w:jc w:val="left"/>
              <w:rPr>
                <w:rFonts w:eastAsiaTheme="minorEastAsia"/>
                <w:lang w:val="en-US" w:eastAsia="zh-CN"/>
              </w:rPr>
            </w:pPr>
          </w:p>
        </w:tc>
        <w:tc>
          <w:tcPr>
            <w:tcW w:w="1372" w:type="dxa"/>
          </w:tcPr>
          <w:p w14:paraId="393774A8" w14:textId="77777777" w:rsidR="0042788A" w:rsidRDefault="0042788A">
            <w:pPr>
              <w:tabs>
                <w:tab w:val="left" w:pos="551"/>
              </w:tabs>
              <w:jc w:val="left"/>
              <w:rPr>
                <w:rFonts w:eastAsiaTheme="minorEastAsia"/>
                <w:lang w:val="en-US" w:eastAsia="zh-CN"/>
              </w:rPr>
            </w:pPr>
          </w:p>
        </w:tc>
        <w:tc>
          <w:tcPr>
            <w:tcW w:w="6780" w:type="dxa"/>
          </w:tcPr>
          <w:p w14:paraId="1F831B5D" w14:textId="77777777" w:rsidR="0042788A" w:rsidRDefault="0042788A">
            <w:pPr>
              <w:jc w:val="left"/>
              <w:rPr>
                <w:rFonts w:eastAsiaTheme="minorEastAsia"/>
                <w:lang w:val="en-US" w:eastAsia="zh-CN"/>
              </w:rPr>
            </w:pPr>
          </w:p>
        </w:tc>
      </w:tr>
      <w:tr w:rsidR="0042788A" w14:paraId="15284FD3" w14:textId="77777777">
        <w:tc>
          <w:tcPr>
            <w:tcW w:w="1479" w:type="dxa"/>
          </w:tcPr>
          <w:p w14:paraId="16E93999" w14:textId="77777777" w:rsidR="0042788A" w:rsidRDefault="0042788A">
            <w:pPr>
              <w:jc w:val="left"/>
              <w:rPr>
                <w:rFonts w:eastAsiaTheme="minorEastAsia"/>
                <w:lang w:val="en-US" w:eastAsia="zh-CN"/>
              </w:rPr>
            </w:pPr>
          </w:p>
        </w:tc>
        <w:tc>
          <w:tcPr>
            <w:tcW w:w="1372" w:type="dxa"/>
          </w:tcPr>
          <w:p w14:paraId="0C536FFD" w14:textId="77777777" w:rsidR="0042788A" w:rsidRDefault="0042788A">
            <w:pPr>
              <w:tabs>
                <w:tab w:val="left" w:pos="551"/>
              </w:tabs>
              <w:jc w:val="left"/>
              <w:rPr>
                <w:rFonts w:eastAsiaTheme="minorEastAsia"/>
                <w:lang w:val="en-US" w:eastAsia="zh-CN"/>
              </w:rPr>
            </w:pPr>
          </w:p>
        </w:tc>
        <w:tc>
          <w:tcPr>
            <w:tcW w:w="6780" w:type="dxa"/>
          </w:tcPr>
          <w:p w14:paraId="77FBE25F" w14:textId="77777777" w:rsidR="0042788A" w:rsidRDefault="0042788A">
            <w:pPr>
              <w:jc w:val="left"/>
              <w:rPr>
                <w:rFonts w:eastAsiaTheme="minorEastAsia"/>
                <w:lang w:val="en-US" w:eastAsia="zh-CN"/>
              </w:rPr>
            </w:pPr>
          </w:p>
        </w:tc>
      </w:tr>
    </w:tbl>
    <w:p w14:paraId="468B0820" w14:textId="77777777" w:rsidR="0042788A" w:rsidRDefault="0042788A">
      <w:pPr>
        <w:rPr>
          <w:rFonts w:eastAsia="游明朝"/>
          <w:lang w:val="en-US" w:eastAsia="ja-JP"/>
        </w:rPr>
      </w:pPr>
    </w:p>
    <w:p w14:paraId="5EC38F7C" w14:textId="77777777" w:rsidR="0042788A" w:rsidRDefault="005665D7">
      <w:pPr>
        <w:pStyle w:val="1"/>
        <w:ind w:left="1134" w:hanging="1134"/>
        <w:rPr>
          <w:lang w:val="en-US"/>
        </w:rPr>
      </w:pPr>
      <w:r>
        <w:rPr>
          <w:lang w:val="en-US"/>
        </w:rPr>
        <w:t>5</w:t>
      </w:r>
      <w:r>
        <w:rPr>
          <w:lang w:val="en-US"/>
        </w:rPr>
        <w:tab/>
        <w:t>LP-WUS payload</w:t>
      </w:r>
    </w:p>
    <w:p w14:paraId="0F647C6A" w14:textId="77777777" w:rsidR="0042788A" w:rsidRDefault="005665D7">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candidates </w:t>
      </w:r>
      <w:r>
        <w:rPr>
          <w:lang w:eastAsia="zh-CN"/>
        </w:rPr>
        <w:t>of LP-WUS contents</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42788A" w14:paraId="1DE58CDB" w14:textId="77777777">
        <w:tc>
          <w:tcPr>
            <w:tcW w:w="9630" w:type="dxa"/>
          </w:tcPr>
          <w:p w14:paraId="1D05A55C" w14:textId="77777777" w:rsidR="0042788A" w:rsidRDefault="005665D7">
            <w:pPr>
              <w:pStyle w:val="B1"/>
              <w:rPr>
                <w:rFonts w:eastAsiaTheme="minorEastAsia"/>
              </w:rPr>
            </w:pPr>
            <w:r>
              <w:t>-</w:t>
            </w:r>
            <w:r>
              <w:tab/>
              <w:t>For CONNECTED mode, study at least following candidates for content of LP-WUS</w:t>
            </w:r>
          </w:p>
          <w:p w14:paraId="7CA56C65" w14:textId="77777777" w:rsidR="0042788A" w:rsidRDefault="005665D7">
            <w:pPr>
              <w:pStyle w:val="B2"/>
            </w:pPr>
            <w:r>
              <w:t>-</w:t>
            </w:r>
            <w:r>
              <w:tab/>
              <w:t>information on which user(s) is/are targeted by the LP-WUS</w:t>
            </w:r>
          </w:p>
          <w:p w14:paraId="713C64CF" w14:textId="77777777" w:rsidR="0042788A" w:rsidRDefault="005665D7">
            <w:pPr>
              <w:pStyle w:val="B3"/>
            </w:pPr>
            <w:r>
              <w:t>-</w:t>
            </w:r>
            <w:r>
              <w:tab/>
              <w:t>e.g UE-group, -subgroup or -ID</w:t>
            </w:r>
          </w:p>
          <w:p w14:paraId="34F45ECC" w14:textId="77777777" w:rsidR="0042788A" w:rsidRDefault="005665D7">
            <w:pPr>
              <w:pStyle w:val="B2"/>
            </w:pPr>
            <w:r>
              <w:t>-</w:t>
            </w:r>
            <w:r>
              <w:tab/>
              <w:t>indication to wake-up to PDCCH monitoring.</w:t>
            </w:r>
          </w:p>
        </w:tc>
      </w:tr>
    </w:tbl>
    <w:p w14:paraId="0A5971BF" w14:textId="77777777" w:rsidR="0042788A" w:rsidRDefault="0042788A">
      <w:pPr>
        <w:rPr>
          <w:rFonts w:eastAsia="游明朝"/>
          <w:lang w:val="en-US" w:eastAsia="ja-JP"/>
        </w:rPr>
      </w:pPr>
    </w:p>
    <w:p w14:paraId="246D6B1B" w14:textId="77777777" w:rsidR="0042788A" w:rsidRDefault="005665D7">
      <w:pPr>
        <w:rPr>
          <w:rFonts w:eastAsia="游明朝"/>
          <w:lang w:val="en-US" w:eastAsia="ja-JP"/>
        </w:rPr>
      </w:pPr>
      <w:r>
        <w:rPr>
          <w:rFonts w:eastAsia="游明朝" w:hint="eastAsia"/>
          <w:lang w:val="en-US" w:eastAsia="ja-JP"/>
        </w:rPr>
        <w:t>T</w:t>
      </w:r>
      <w:r>
        <w:rPr>
          <w:rFonts w:eastAsia="游明朝"/>
          <w:lang w:val="en-US" w:eastAsia="ja-JP"/>
        </w:rPr>
        <w:t>his issue has been discussed in RAN1#116 and RAN1#116bis, and following agreements were made:</w:t>
      </w:r>
    </w:p>
    <w:tbl>
      <w:tblPr>
        <w:tblStyle w:val="afd"/>
        <w:tblW w:w="0" w:type="auto"/>
        <w:tblLook w:val="04A0" w:firstRow="1" w:lastRow="0" w:firstColumn="1" w:lastColumn="0" w:noHBand="0" w:noVBand="1"/>
      </w:tblPr>
      <w:tblGrid>
        <w:gridCol w:w="9630"/>
      </w:tblGrid>
      <w:tr w:rsidR="0042788A" w14:paraId="0E27E6CF" w14:textId="77777777">
        <w:tc>
          <w:tcPr>
            <w:tcW w:w="9630" w:type="dxa"/>
          </w:tcPr>
          <w:p w14:paraId="14B29F90"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23A005FF" w14:textId="77777777" w:rsidR="0042788A" w:rsidRDefault="005665D7">
            <w:pPr>
              <w:spacing w:after="0" w:line="240" w:lineRule="auto"/>
              <w:contextualSpacing/>
              <w:rPr>
                <w:rFonts w:ascii="Times" w:eastAsia="游明朝" w:hAnsi="Times"/>
                <w:bCs/>
                <w:szCs w:val="22"/>
                <w:lang w:val="en-US" w:eastAsia="zh-CN"/>
              </w:rPr>
            </w:pPr>
            <w:r>
              <w:rPr>
                <w:rFonts w:ascii="Times" w:hAnsi="Times"/>
                <w:bCs/>
                <w:szCs w:val="22"/>
                <w:lang w:val="en-US" w:eastAsia="zh-CN"/>
              </w:rPr>
              <w:t>For RRC CONNECTED mode, m</w:t>
            </w:r>
            <w:r>
              <w:rPr>
                <w:rFonts w:ascii="Times" w:eastAsia="游明朝" w:hAnsi="Times"/>
                <w:bCs/>
                <w:szCs w:val="22"/>
                <w:lang w:val="en-US" w:eastAsia="zh-CN"/>
              </w:rPr>
              <w:t xml:space="preserve">aximum number of LP-WUS information bits is up to X bits </w:t>
            </w:r>
          </w:p>
          <w:p w14:paraId="4D12C155" w14:textId="77777777" w:rsidR="0042788A" w:rsidRDefault="005665D7">
            <w:pPr>
              <w:numPr>
                <w:ilvl w:val="0"/>
                <w:numId w:val="18"/>
              </w:numPr>
              <w:spacing w:after="0" w:line="240" w:lineRule="auto"/>
              <w:contextualSpacing/>
              <w:jc w:val="left"/>
              <w:rPr>
                <w:rFonts w:ascii="Times" w:hAnsi="Times"/>
                <w:bCs/>
                <w:szCs w:val="22"/>
                <w:lang w:val="en-US" w:eastAsia="zh-CN"/>
              </w:rPr>
            </w:pPr>
            <w:r>
              <w:rPr>
                <w:rFonts w:ascii="Times" w:eastAsia="游明朝" w:hAnsi="Times"/>
                <w:bCs/>
                <w:szCs w:val="22"/>
                <w:lang w:val="en-US" w:eastAsia="zh-CN"/>
              </w:rPr>
              <w:t>FFS value X, which is no more than [8 or 16]</w:t>
            </w:r>
          </w:p>
          <w:p w14:paraId="638FAE79" w14:textId="77777777" w:rsidR="0042788A" w:rsidRDefault="0042788A">
            <w:pPr>
              <w:spacing w:after="0" w:line="240" w:lineRule="auto"/>
              <w:contextualSpacing/>
              <w:jc w:val="left"/>
              <w:rPr>
                <w:rFonts w:ascii="Times" w:hAnsi="Times"/>
                <w:bCs/>
                <w:szCs w:val="22"/>
                <w:lang w:val="en-US" w:eastAsia="zh-CN"/>
              </w:rPr>
            </w:pPr>
          </w:p>
          <w:p w14:paraId="1A253492" w14:textId="77777777" w:rsidR="0042788A" w:rsidRDefault="005665D7">
            <w:pPr>
              <w:spacing w:after="0"/>
              <w:rPr>
                <w:b/>
                <w:bCs/>
                <w:highlight w:val="green"/>
                <w:lang w:eastAsia="zh-CN"/>
              </w:rPr>
            </w:pPr>
            <w:r>
              <w:rPr>
                <w:b/>
                <w:bCs/>
                <w:highlight w:val="green"/>
                <w:lang w:eastAsia="zh-CN"/>
              </w:rPr>
              <w:t>Agreement</w:t>
            </w:r>
          </w:p>
          <w:p w14:paraId="205E8C00" w14:textId="77777777" w:rsidR="0042788A" w:rsidRDefault="005665D7">
            <w:pPr>
              <w:spacing w:after="0"/>
              <w:rPr>
                <w:lang w:eastAsia="zh-CN"/>
              </w:rPr>
            </w:pPr>
            <w:r>
              <w:rPr>
                <w:lang w:eastAsia="zh-CN"/>
              </w:rPr>
              <w:t>Regarding the LP-WUS information to trigger PDCCH monitoring of RRC connected UEs, at least consider the following:</w:t>
            </w:r>
          </w:p>
          <w:p w14:paraId="662D9000" w14:textId="77777777" w:rsidR="0042788A" w:rsidRDefault="005665D7">
            <w:pPr>
              <w:numPr>
                <w:ilvl w:val="0"/>
                <w:numId w:val="18"/>
              </w:numPr>
              <w:spacing w:after="0" w:line="240" w:lineRule="auto"/>
              <w:jc w:val="left"/>
              <w:rPr>
                <w:lang w:eastAsia="zh-CN"/>
              </w:rPr>
            </w:pPr>
            <w:r>
              <w:rPr>
                <w:lang w:eastAsia="zh-CN"/>
              </w:rPr>
              <w:t>Option 1: A bitmap with each bit corresponding to [one or more] UEs</w:t>
            </w:r>
          </w:p>
          <w:p w14:paraId="7CFA2C15" w14:textId="77777777" w:rsidR="0042788A" w:rsidRDefault="005665D7">
            <w:pPr>
              <w:numPr>
                <w:ilvl w:val="0"/>
                <w:numId w:val="18"/>
              </w:numPr>
              <w:spacing w:after="0" w:line="240" w:lineRule="auto"/>
              <w:jc w:val="left"/>
              <w:rPr>
                <w:lang w:eastAsia="zh-CN"/>
              </w:rPr>
            </w:pPr>
            <w:r>
              <w:rPr>
                <w:lang w:eastAsia="zh-CN"/>
              </w:rPr>
              <w:t>Option 2: A codepoint value corresponding to one or part of UE identity, e.g., C-RNTI</w:t>
            </w:r>
          </w:p>
          <w:p w14:paraId="247A2AE6" w14:textId="77777777" w:rsidR="0042788A" w:rsidRDefault="005665D7">
            <w:pPr>
              <w:numPr>
                <w:ilvl w:val="0"/>
                <w:numId w:val="18"/>
              </w:numPr>
              <w:spacing w:after="0" w:line="240" w:lineRule="auto"/>
              <w:jc w:val="left"/>
              <w:rPr>
                <w:lang w:eastAsia="zh-CN"/>
              </w:rPr>
            </w:pPr>
            <w:r>
              <w:rPr>
                <w:lang w:eastAsia="zh-CN"/>
              </w:rPr>
              <w:t>Option 3: A codepoint value corresponding to [one or more] UEs</w:t>
            </w:r>
          </w:p>
          <w:p w14:paraId="7DCC8A66" w14:textId="77777777" w:rsidR="0042788A" w:rsidRDefault="005665D7">
            <w:pPr>
              <w:numPr>
                <w:ilvl w:val="0"/>
                <w:numId w:val="18"/>
              </w:numPr>
              <w:spacing w:after="0" w:line="240" w:lineRule="auto"/>
              <w:jc w:val="left"/>
              <w:rPr>
                <w:lang w:eastAsia="zh-CN"/>
              </w:rPr>
            </w:pPr>
            <w:r>
              <w:rPr>
                <w:lang w:eastAsia="zh-CN"/>
              </w:rPr>
              <w:t>Option 4: Multiple codepoint values with each corresponding to [one or more] UE(s)</w:t>
            </w:r>
          </w:p>
          <w:p w14:paraId="2AE66AE2" w14:textId="77777777" w:rsidR="0042788A" w:rsidRDefault="005665D7">
            <w:pPr>
              <w:numPr>
                <w:ilvl w:val="0"/>
                <w:numId w:val="18"/>
              </w:numPr>
              <w:spacing w:after="0" w:line="240" w:lineRule="auto"/>
              <w:jc w:val="left"/>
              <w:rPr>
                <w:lang w:eastAsia="zh-CN"/>
              </w:rPr>
            </w:pPr>
            <w:r>
              <w:rPr>
                <w:rFonts w:hint="eastAsia"/>
                <w:lang w:eastAsia="zh-CN"/>
              </w:rPr>
              <w:t>O</w:t>
            </w:r>
            <w:r>
              <w:rPr>
                <w:lang w:eastAsia="zh-CN"/>
              </w:rPr>
              <w:t>ption 5: Multiple bit blocks with each corresponding to [one or more] UE(s)</w:t>
            </w:r>
          </w:p>
          <w:p w14:paraId="649F3571" w14:textId="77777777" w:rsidR="0042788A" w:rsidRDefault="005665D7">
            <w:pPr>
              <w:numPr>
                <w:ilvl w:val="0"/>
                <w:numId w:val="18"/>
              </w:numPr>
              <w:spacing w:after="0" w:line="240" w:lineRule="auto"/>
              <w:jc w:val="left"/>
              <w:rPr>
                <w:lang w:eastAsia="zh-CN"/>
              </w:rPr>
            </w:pPr>
            <w:r>
              <w:rPr>
                <w:lang w:eastAsia="zh-CN"/>
              </w:rPr>
              <w:t>Combination of above options are not precluded.</w:t>
            </w:r>
          </w:p>
          <w:p w14:paraId="4AD22BFB" w14:textId="77777777" w:rsidR="0042788A" w:rsidRDefault="005665D7">
            <w:pPr>
              <w:numPr>
                <w:ilvl w:val="0"/>
                <w:numId w:val="18"/>
              </w:numPr>
              <w:spacing w:after="0" w:line="240" w:lineRule="auto"/>
              <w:jc w:val="left"/>
              <w:rPr>
                <w:lang w:eastAsia="zh-CN"/>
              </w:rPr>
            </w:pPr>
            <w:r>
              <w:rPr>
                <w:lang w:eastAsia="zh-CN"/>
              </w:rPr>
              <w:t>FFS how to carry LP-WUS information, e.g, by encoded bits (with/without CRC) and/or by OOK sequence selection for ‘ON-OFF’ pattern for OOK symbols of LP-WUS.</w:t>
            </w:r>
          </w:p>
          <w:p w14:paraId="7BEE26A7" w14:textId="77777777" w:rsidR="0042788A" w:rsidRDefault="005665D7">
            <w:pPr>
              <w:numPr>
                <w:ilvl w:val="0"/>
                <w:numId w:val="18"/>
              </w:numPr>
              <w:spacing w:after="0" w:line="240" w:lineRule="auto"/>
              <w:jc w:val="left"/>
              <w:rPr>
                <w:lang w:eastAsia="zh-CN"/>
              </w:rPr>
            </w:pPr>
            <w:r>
              <w:rPr>
                <w:lang w:eastAsia="zh-CN"/>
              </w:rPr>
              <w:t>FFS how to carry LP-WUS information by overlaid OFDM sequences.</w:t>
            </w:r>
            <w:r>
              <w:rPr>
                <w:rFonts w:hint="eastAsia"/>
                <w:lang w:eastAsia="zh-CN"/>
              </w:rPr>
              <w:t xml:space="preserve"> </w:t>
            </w:r>
          </w:p>
          <w:p w14:paraId="7A4DD923" w14:textId="77777777" w:rsidR="0042788A" w:rsidRDefault="005665D7">
            <w:pPr>
              <w:numPr>
                <w:ilvl w:val="1"/>
                <w:numId w:val="18"/>
              </w:numPr>
              <w:spacing w:after="0" w:line="240" w:lineRule="auto"/>
              <w:jc w:val="left"/>
              <w:rPr>
                <w:lang w:eastAsia="zh-CN"/>
              </w:rPr>
            </w:pPr>
            <w:r>
              <w:rPr>
                <w:lang w:eastAsia="zh-CN"/>
              </w:rPr>
              <w:t>It doesn’t preclude considering the configuration where a single candidate overlaid OFDM sequence is used</w:t>
            </w:r>
          </w:p>
          <w:p w14:paraId="17901951" w14:textId="77777777" w:rsidR="0042788A" w:rsidRDefault="005665D7">
            <w:pPr>
              <w:numPr>
                <w:ilvl w:val="0"/>
                <w:numId w:val="18"/>
              </w:numPr>
              <w:spacing w:after="0" w:line="240" w:lineRule="auto"/>
              <w:jc w:val="left"/>
              <w:rPr>
                <w:lang w:eastAsia="zh-CN"/>
              </w:rPr>
            </w:pPr>
            <w:r>
              <w:rPr>
                <w:rFonts w:hint="eastAsia"/>
                <w:lang w:eastAsia="zh-CN"/>
              </w:rPr>
              <w:t>F</w:t>
            </w:r>
            <w:r>
              <w:rPr>
                <w:lang w:eastAsia="zh-CN"/>
              </w:rPr>
              <w:t>FS details of LP-WUS information to trigger PDCCH monitoring (e.g. whether above is applicable to one or more serving cells)</w:t>
            </w:r>
          </w:p>
        </w:tc>
      </w:tr>
    </w:tbl>
    <w:p w14:paraId="2BCE5763" w14:textId="77777777" w:rsidR="0042788A" w:rsidRDefault="0042788A">
      <w:pPr>
        <w:rPr>
          <w:rFonts w:eastAsia="游明朝"/>
          <w:lang w:val="en-US" w:eastAsia="ja-JP"/>
        </w:rPr>
      </w:pPr>
    </w:p>
    <w:p w14:paraId="25FB2FAF" w14:textId="77777777" w:rsidR="0042788A" w:rsidRDefault="005665D7">
      <w:pPr>
        <w:pStyle w:val="aff"/>
        <w:numPr>
          <w:ilvl w:val="0"/>
          <w:numId w:val="22"/>
        </w:numPr>
        <w:spacing w:after="0"/>
        <w:ind w:hanging="442"/>
        <w:rPr>
          <w:rFonts w:eastAsia="游明朝"/>
          <w:sz w:val="20"/>
          <w:szCs w:val="20"/>
          <w:lang w:val="en-US"/>
        </w:rPr>
      </w:pPr>
      <w:r>
        <w:rPr>
          <w:rFonts w:eastAsia="游明朝"/>
          <w:sz w:val="20"/>
          <w:szCs w:val="20"/>
          <w:lang w:val="en-US"/>
        </w:rPr>
        <w:t xml:space="preserve">Value </w:t>
      </w:r>
      <w:r>
        <w:rPr>
          <w:rFonts w:eastAsia="游明朝" w:hint="eastAsia"/>
          <w:sz w:val="20"/>
          <w:szCs w:val="20"/>
          <w:lang w:val="en-US"/>
        </w:rPr>
        <w:t>X</w:t>
      </w:r>
      <w:r>
        <w:rPr>
          <w:rFonts w:eastAsia="游明朝"/>
          <w:sz w:val="20"/>
          <w:szCs w:val="20"/>
          <w:lang w:val="en-US"/>
        </w:rPr>
        <w:t xml:space="preserve"> (to be further discussed in AI 9.6.1)</w:t>
      </w:r>
    </w:p>
    <w:p w14:paraId="30610153" w14:textId="77777777" w:rsidR="0042788A" w:rsidRDefault="005665D7">
      <w:pPr>
        <w:pStyle w:val="aff"/>
        <w:numPr>
          <w:ilvl w:val="1"/>
          <w:numId w:val="22"/>
        </w:numPr>
        <w:spacing w:after="0"/>
        <w:ind w:hanging="442"/>
        <w:rPr>
          <w:rFonts w:eastAsia="游明朝"/>
          <w:color w:val="4472C4" w:themeColor="accent1"/>
          <w:sz w:val="20"/>
          <w:szCs w:val="20"/>
          <w:lang w:val="en-US"/>
        </w:rPr>
      </w:pPr>
      <w:r>
        <w:rPr>
          <w:rFonts w:eastAsia="游明朝" w:hint="eastAsia"/>
          <w:sz w:val="20"/>
          <w:szCs w:val="20"/>
          <w:lang w:val="en-US"/>
        </w:rPr>
        <w:t>8</w:t>
      </w:r>
      <w:r>
        <w:rPr>
          <w:rFonts w:eastAsia="游明朝"/>
          <w:sz w:val="20"/>
          <w:szCs w:val="20"/>
          <w:lang w:val="en-US"/>
        </w:rPr>
        <w:t xml:space="preserve">: </w:t>
      </w:r>
      <w:r>
        <w:rPr>
          <w:rFonts w:eastAsia="游明朝"/>
          <w:color w:val="4472C4" w:themeColor="accent1"/>
          <w:sz w:val="20"/>
          <w:szCs w:val="20"/>
          <w:lang w:val="en-US"/>
        </w:rPr>
        <w:t xml:space="preserve">Sony, QC (as WA), </w:t>
      </w:r>
      <w:r>
        <w:rPr>
          <w:rFonts w:eastAsia="游明朝"/>
          <w:bCs/>
          <w:color w:val="4472C4" w:themeColor="accent1"/>
          <w:sz w:val="20"/>
          <w:szCs w:val="20"/>
          <w:lang w:val="en-US" w:eastAsia="zh-CN"/>
        </w:rPr>
        <w:t>Nokia</w:t>
      </w:r>
      <w:r>
        <w:rPr>
          <w:rFonts w:eastAsia="游明朝"/>
          <w:bCs/>
          <w:color w:val="4472C4" w:themeColor="accent1"/>
          <w:sz w:val="20"/>
          <w:szCs w:val="20"/>
          <w:lang w:val="en-US"/>
        </w:rPr>
        <w:t xml:space="preserve"> </w:t>
      </w:r>
      <w:r>
        <w:rPr>
          <w:rFonts w:eastAsia="游明朝"/>
          <w:color w:val="4472C4" w:themeColor="accent1"/>
          <w:sz w:val="20"/>
          <w:szCs w:val="20"/>
          <w:lang w:val="en-US"/>
        </w:rPr>
        <w:t>E/// (FFS how to support LP-WUS operation with up to 8 bits)</w:t>
      </w:r>
    </w:p>
    <w:p w14:paraId="147CA233" w14:textId="77777777" w:rsidR="0042788A" w:rsidRDefault="005665D7">
      <w:pPr>
        <w:pStyle w:val="aff"/>
        <w:numPr>
          <w:ilvl w:val="1"/>
          <w:numId w:val="22"/>
        </w:numPr>
        <w:spacing w:after="0"/>
        <w:ind w:hanging="442"/>
        <w:rPr>
          <w:rFonts w:eastAsia="游明朝"/>
          <w:color w:val="4472C4" w:themeColor="accent1"/>
          <w:sz w:val="20"/>
          <w:szCs w:val="20"/>
          <w:lang w:val="en-US"/>
        </w:rPr>
      </w:pPr>
      <w:r>
        <w:rPr>
          <w:rFonts w:eastAsia="游明朝" w:hint="eastAsia"/>
          <w:sz w:val="20"/>
          <w:szCs w:val="20"/>
          <w:lang w:val="en-US"/>
        </w:rPr>
        <w:t>1</w:t>
      </w:r>
      <w:r>
        <w:rPr>
          <w:rFonts w:eastAsia="游明朝"/>
          <w:sz w:val="20"/>
          <w:szCs w:val="20"/>
          <w:lang w:val="en-US"/>
        </w:rPr>
        <w:t xml:space="preserve">6: </w:t>
      </w:r>
      <w:r>
        <w:rPr>
          <w:rFonts w:eastAsia="游明朝"/>
          <w:color w:val="4472C4" w:themeColor="accent1"/>
          <w:sz w:val="20"/>
          <w:szCs w:val="20"/>
          <w:lang w:val="en-US"/>
        </w:rPr>
        <w:t xml:space="preserve">HW/HiSi, vivo, Lenovo, </w:t>
      </w:r>
    </w:p>
    <w:p w14:paraId="0C67383A" w14:textId="77777777" w:rsidR="0042788A" w:rsidRDefault="005665D7">
      <w:pPr>
        <w:pStyle w:val="aff"/>
        <w:numPr>
          <w:ilvl w:val="1"/>
          <w:numId w:val="22"/>
        </w:numPr>
        <w:spacing w:after="0"/>
        <w:ind w:hanging="442"/>
        <w:rPr>
          <w:rFonts w:eastAsia="游明朝"/>
          <w:color w:val="4472C4" w:themeColor="accent1"/>
          <w:sz w:val="20"/>
          <w:szCs w:val="20"/>
          <w:lang w:val="en-US"/>
        </w:rPr>
      </w:pPr>
      <w:r>
        <w:rPr>
          <w:rFonts w:eastAsia="游明朝"/>
          <w:sz w:val="20"/>
          <w:szCs w:val="20"/>
          <w:lang w:val="en-US"/>
        </w:rPr>
        <w:t>24:</w:t>
      </w:r>
      <w:r>
        <w:rPr>
          <w:rFonts w:eastAsia="游明朝"/>
          <w:color w:val="4472C4" w:themeColor="accent1"/>
          <w:sz w:val="20"/>
          <w:szCs w:val="20"/>
          <w:lang w:val="en-US"/>
        </w:rPr>
        <w:t xml:space="preserve"> ZTE</w:t>
      </w:r>
    </w:p>
    <w:p w14:paraId="6EE4B74C" w14:textId="77777777" w:rsidR="0042788A" w:rsidRDefault="005665D7">
      <w:pPr>
        <w:pStyle w:val="aff"/>
        <w:numPr>
          <w:ilvl w:val="0"/>
          <w:numId w:val="22"/>
        </w:numPr>
        <w:spacing w:after="0"/>
        <w:ind w:hanging="442"/>
        <w:rPr>
          <w:rFonts w:eastAsia="游明朝"/>
          <w:sz w:val="20"/>
          <w:szCs w:val="20"/>
          <w:lang w:val="en-US"/>
        </w:rPr>
      </w:pPr>
      <w:r>
        <w:rPr>
          <w:rFonts w:eastAsia="游明朝"/>
          <w:sz w:val="20"/>
          <w:szCs w:val="20"/>
          <w:lang w:val="en-US"/>
        </w:rPr>
        <w:t>Sequence vs encoded bits (to be discussed in AI 9.6.1)</w:t>
      </w:r>
    </w:p>
    <w:p w14:paraId="5758E195" w14:textId="77777777" w:rsidR="0042788A" w:rsidRDefault="005665D7">
      <w:pPr>
        <w:pStyle w:val="aff"/>
        <w:numPr>
          <w:ilvl w:val="1"/>
          <w:numId w:val="22"/>
        </w:numPr>
        <w:spacing w:after="0"/>
        <w:ind w:hanging="442"/>
        <w:rPr>
          <w:rFonts w:eastAsia="游明朝"/>
          <w:sz w:val="20"/>
          <w:szCs w:val="20"/>
          <w:lang w:val="en-US"/>
        </w:rPr>
      </w:pPr>
      <w:r>
        <w:rPr>
          <w:rFonts w:eastAsia="游明朝"/>
          <w:sz w:val="20"/>
          <w:szCs w:val="20"/>
          <w:lang w:val="en-US"/>
        </w:rPr>
        <w:t xml:space="preserve">Option 1: </w:t>
      </w:r>
      <w:r>
        <w:rPr>
          <w:rFonts w:eastAsia="游明朝"/>
          <w:color w:val="4472C4" w:themeColor="accent1"/>
          <w:sz w:val="20"/>
          <w:szCs w:val="20"/>
          <w:lang w:val="en-US"/>
        </w:rPr>
        <w:t>vivo, Nokia, OPPO, Sharp, DCM</w:t>
      </w:r>
    </w:p>
    <w:p w14:paraId="07D2FE74" w14:textId="77777777" w:rsidR="0042788A" w:rsidRDefault="005665D7">
      <w:pPr>
        <w:pStyle w:val="aff"/>
        <w:numPr>
          <w:ilvl w:val="1"/>
          <w:numId w:val="22"/>
        </w:numPr>
        <w:spacing w:after="0"/>
        <w:ind w:hanging="442"/>
        <w:rPr>
          <w:rFonts w:eastAsia="游明朝"/>
          <w:sz w:val="20"/>
          <w:szCs w:val="20"/>
          <w:lang w:val="en-US"/>
        </w:rPr>
      </w:pPr>
      <w:r>
        <w:rPr>
          <w:rFonts w:eastAsia="游明朝"/>
          <w:sz w:val="20"/>
          <w:szCs w:val="20"/>
          <w:lang w:val="en-US"/>
        </w:rPr>
        <w:t>Option 2:</w:t>
      </w:r>
    </w:p>
    <w:p w14:paraId="44785C24" w14:textId="77777777" w:rsidR="0042788A" w:rsidRDefault="005665D7">
      <w:pPr>
        <w:pStyle w:val="aff"/>
        <w:numPr>
          <w:ilvl w:val="1"/>
          <w:numId w:val="22"/>
        </w:numPr>
        <w:spacing w:after="0"/>
        <w:ind w:hanging="442"/>
        <w:rPr>
          <w:rFonts w:eastAsia="游明朝"/>
          <w:sz w:val="20"/>
          <w:szCs w:val="20"/>
          <w:lang w:val="en-US"/>
        </w:rPr>
      </w:pPr>
      <w:r>
        <w:rPr>
          <w:rFonts w:eastAsia="游明朝"/>
          <w:sz w:val="20"/>
          <w:szCs w:val="20"/>
          <w:lang w:val="en-US"/>
        </w:rPr>
        <w:t xml:space="preserve">Option 3: </w:t>
      </w:r>
      <w:r>
        <w:rPr>
          <w:rFonts w:eastAsia="游明朝"/>
          <w:color w:val="4472C4" w:themeColor="accent1"/>
          <w:sz w:val="20"/>
          <w:szCs w:val="20"/>
          <w:lang w:val="en-US"/>
        </w:rPr>
        <w:t>vivo, QC, Sony</w:t>
      </w:r>
    </w:p>
    <w:p w14:paraId="5873AD2A" w14:textId="77777777" w:rsidR="0042788A" w:rsidRDefault="005665D7">
      <w:pPr>
        <w:pStyle w:val="aff"/>
        <w:numPr>
          <w:ilvl w:val="2"/>
          <w:numId w:val="22"/>
        </w:numPr>
        <w:spacing w:after="0"/>
        <w:ind w:hanging="442"/>
        <w:rPr>
          <w:rFonts w:eastAsia="游明朝"/>
          <w:sz w:val="20"/>
          <w:szCs w:val="20"/>
          <w:lang w:val="en-US"/>
        </w:rPr>
      </w:pPr>
      <w:r>
        <w:rPr>
          <w:rFonts w:eastAsia="游明朝"/>
          <w:sz w:val="20"/>
          <w:szCs w:val="20"/>
          <w:lang w:val="en-US"/>
        </w:rPr>
        <w:t xml:space="preserve">Maximum number of sequence(s) that the UE can monitor for a LP-WUS is per UE capability: </w:t>
      </w:r>
      <w:r>
        <w:rPr>
          <w:rFonts w:eastAsia="游明朝"/>
          <w:color w:val="4472C4" w:themeColor="accent1"/>
          <w:sz w:val="20"/>
          <w:szCs w:val="20"/>
          <w:lang w:val="en-US"/>
        </w:rPr>
        <w:t>QC</w:t>
      </w:r>
    </w:p>
    <w:p w14:paraId="68C70729" w14:textId="77777777" w:rsidR="0042788A" w:rsidRDefault="005665D7">
      <w:pPr>
        <w:pStyle w:val="aff"/>
        <w:numPr>
          <w:ilvl w:val="1"/>
          <w:numId w:val="22"/>
        </w:numPr>
        <w:spacing w:after="0"/>
        <w:ind w:hanging="442"/>
        <w:rPr>
          <w:rFonts w:eastAsia="游明朝"/>
          <w:sz w:val="20"/>
          <w:szCs w:val="20"/>
          <w:lang w:val="en-US"/>
        </w:rPr>
      </w:pPr>
      <w:r>
        <w:rPr>
          <w:rFonts w:eastAsia="游明朝"/>
          <w:sz w:val="20"/>
          <w:szCs w:val="20"/>
          <w:lang w:val="en-US"/>
        </w:rPr>
        <w:t xml:space="preserve">Option 4: </w:t>
      </w:r>
      <w:r>
        <w:rPr>
          <w:rFonts w:eastAsia="游明朝"/>
          <w:color w:val="4472C4" w:themeColor="accent1"/>
          <w:sz w:val="20"/>
          <w:szCs w:val="20"/>
          <w:lang w:val="en-US"/>
        </w:rPr>
        <w:t>vivo, QC, Sony, Sharp, DCM</w:t>
      </w:r>
    </w:p>
    <w:p w14:paraId="366AA71B" w14:textId="77777777" w:rsidR="0042788A" w:rsidRDefault="005665D7">
      <w:pPr>
        <w:pStyle w:val="aff"/>
        <w:numPr>
          <w:ilvl w:val="1"/>
          <w:numId w:val="22"/>
        </w:numPr>
        <w:spacing w:after="0"/>
        <w:ind w:hanging="442"/>
        <w:rPr>
          <w:rFonts w:eastAsia="游明朝"/>
          <w:sz w:val="20"/>
          <w:szCs w:val="20"/>
          <w:lang w:val="en-US"/>
        </w:rPr>
      </w:pPr>
      <w:r>
        <w:rPr>
          <w:rFonts w:eastAsia="游明朝"/>
          <w:sz w:val="20"/>
          <w:szCs w:val="20"/>
          <w:lang w:val="en-US"/>
        </w:rPr>
        <w:t xml:space="preserve">Option 5: </w:t>
      </w:r>
      <w:r>
        <w:rPr>
          <w:rFonts w:eastAsia="游明朝"/>
          <w:color w:val="4472C4" w:themeColor="accent1"/>
          <w:sz w:val="20"/>
          <w:szCs w:val="20"/>
          <w:lang w:val="en-US"/>
        </w:rPr>
        <w:t>ZTE, Sharp, DCM (merged with Option 4)</w:t>
      </w:r>
    </w:p>
    <w:p w14:paraId="34999046" w14:textId="77777777" w:rsidR="0042788A" w:rsidRDefault="005665D7">
      <w:pPr>
        <w:pStyle w:val="aff"/>
        <w:numPr>
          <w:ilvl w:val="0"/>
          <w:numId w:val="22"/>
        </w:numPr>
        <w:spacing w:after="0"/>
        <w:ind w:hanging="442"/>
        <w:rPr>
          <w:rFonts w:eastAsia="游明朝"/>
          <w:sz w:val="20"/>
          <w:szCs w:val="20"/>
          <w:lang w:val="en-US"/>
        </w:rPr>
      </w:pPr>
      <w:r>
        <w:rPr>
          <w:rFonts w:eastAsia="游明朝"/>
          <w:sz w:val="20"/>
          <w:szCs w:val="20"/>
          <w:lang w:val="en-US"/>
        </w:rPr>
        <w:t>Granularity of wake-up indication (PDCCH triggering)</w:t>
      </w:r>
    </w:p>
    <w:p w14:paraId="0240A2A1" w14:textId="77777777" w:rsidR="0042788A" w:rsidRDefault="005665D7">
      <w:pPr>
        <w:pStyle w:val="aff"/>
        <w:numPr>
          <w:ilvl w:val="1"/>
          <w:numId w:val="22"/>
        </w:numPr>
        <w:spacing w:after="0"/>
        <w:ind w:hanging="442"/>
        <w:rPr>
          <w:rFonts w:eastAsia="游明朝"/>
          <w:color w:val="4472C4" w:themeColor="accent1"/>
          <w:sz w:val="20"/>
          <w:szCs w:val="20"/>
          <w:lang w:val="en-US"/>
        </w:rPr>
      </w:pPr>
      <w:r>
        <w:rPr>
          <w:rFonts w:eastAsia="游明朝"/>
          <w:sz w:val="20"/>
          <w:szCs w:val="20"/>
          <w:lang w:val="en-US"/>
        </w:rPr>
        <w:t>subgroup-based:</w:t>
      </w:r>
      <w:r>
        <w:rPr>
          <w:rFonts w:eastAsia="游明朝"/>
          <w:color w:val="4472C4" w:themeColor="accent1"/>
          <w:sz w:val="20"/>
          <w:szCs w:val="20"/>
          <w:lang w:val="en-US"/>
        </w:rPr>
        <w:t xml:space="preserve"> ZTE, TCL</w:t>
      </w:r>
    </w:p>
    <w:p w14:paraId="04AB9BC3" w14:textId="77777777" w:rsidR="0042788A" w:rsidRDefault="005665D7">
      <w:pPr>
        <w:pStyle w:val="aff"/>
        <w:numPr>
          <w:ilvl w:val="1"/>
          <w:numId w:val="22"/>
        </w:numPr>
        <w:spacing w:after="0"/>
        <w:ind w:hanging="442"/>
        <w:rPr>
          <w:rFonts w:eastAsia="游明朝"/>
          <w:color w:val="4472C4" w:themeColor="accent1"/>
          <w:sz w:val="20"/>
          <w:szCs w:val="20"/>
          <w:lang w:val="en-US"/>
        </w:rPr>
      </w:pPr>
      <w:r>
        <w:rPr>
          <w:rFonts w:eastAsia="游明朝" w:hint="eastAsia"/>
          <w:sz w:val="20"/>
          <w:szCs w:val="20"/>
          <w:lang w:val="en-US"/>
        </w:rPr>
        <w:t>U</w:t>
      </w:r>
      <w:r>
        <w:rPr>
          <w:rFonts w:eastAsia="游明朝"/>
          <w:sz w:val="20"/>
          <w:szCs w:val="20"/>
          <w:lang w:val="en-US"/>
        </w:rPr>
        <w:t>E specific:</w:t>
      </w:r>
      <w:r>
        <w:rPr>
          <w:rFonts w:eastAsia="游明朝"/>
          <w:color w:val="4472C4" w:themeColor="accent1"/>
          <w:sz w:val="20"/>
          <w:szCs w:val="20"/>
          <w:lang w:val="en-US"/>
        </w:rPr>
        <w:t xml:space="preserve"> ZTE, CMCC, Sony, IDC</w:t>
      </w:r>
    </w:p>
    <w:p w14:paraId="46832DD5" w14:textId="77777777" w:rsidR="0042788A" w:rsidRDefault="005665D7">
      <w:pPr>
        <w:numPr>
          <w:ilvl w:val="0"/>
          <w:numId w:val="22"/>
        </w:numPr>
        <w:spacing w:after="0" w:line="240" w:lineRule="auto"/>
        <w:ind w:hanging="442"/>
        <w:jc w:val="left"/>
        <w:rPr>
          <w:lang w:eastAsia="zh-CN"/>
        </w:rPr>
      </w:pPr>
      <w:r>
        <w:rPr>
          <w:lang w:eastAsia="zh-CN"/>
        </w:rPr>
        <w:t>FFS how to carry LP-WUS information by overlaid OFDM sequences.</w:t>
      </w:r>
      <w:r>
        <w:rPr>
          <w:rFonts w:hint="eastAsia"/>
          <w:lang w:eastAsia="zh-CN"/>
        </w:rPr>
        <w:t xml:space="preserve"> </w:t>
      </w:r>
    </w:p>
    <w:p w14:paraId="3182125F" w14:textId="77777777" w:rsidR="0042788A" w:rsidRDefault="005665D7">
      <w:pPr>
        <w:pStyle w:val="aff"/>
        <w:numPr>
          <w:ilvl w:val="1"/>
          <w:numId w:val="22"/>
        </w:numPr>
        <w:spacing w:after="0"/>
        <w:ind w:hanging="442"/>
        <w:rPr>
          <w:rFonts w:eastAsia="游明朝"/>
          <w:sz w:val="20"/>
          <w:szCs w:val="20"/>
          <w:lang w:val="en-US"/>
        </w:rPr>
      </w:pPr>
      <w:r>
        <w:rPr>
          <w:rFonts w:eastAsia="游明朝"/>
          <w:sz w:val="20"/>
          <w:szCs w:val="20"/>
          <w:lang w:val="en-US"/>
        </w:rPr>
        <w:t xml:space="preserve">To be discussed in AI 9.6.1: </w:t>
      </w:r>
      <w:r>
        <w:rPr>
          <w:rFonts w:eastAsia="游明朝"/>
          <w:color w:val="4472C4" w:themeColor="accent1"/>
          <w:sz w:val="20"/>
          <w:szCs w:val="20"/>
          <w:lang w:val="en-US"/>
        </w:rPr>
        <w:t>vivo</w:t>
      </w:r>
    </w:p>
    <w:p w14:paraId="6607946F" w14:textId="77777777" w:rsidR="0042788A" w:rsidRDefault="0042788A">
      <w:pPr>
        <w:rPr>
          <w:rFonts w:eastAsia="游明朝"/>
          <w:lang w:val="en-US"/>
        </w:rPr>
      </w:pPr>
    </w:p>
    <w:p w14:paraId="4BD662EE" w14:textId="77777777" w:rsidR="0042788A" w:rsidRDefault="005665D7">
      <w:pPr>
        <w:pStyle w:val="aff"/>
        <w:numPr>
          <w:ilvl w:val="0"/>
          <w:numId w:val="22"/>
        </w:numPr>
        <w:rPr>
          <w:rFonts w:eastAsia="游明朝"/>
          <w:sz w:val="20"/>
          <w:szCs w:val="20"/>
          <w:lang w:val="en-US"/>
        </w:rPr>
      </w:pPr>
      <w:r>
        <w:rPr>
          <w:rFonts w:eastAsia="游明朝"/>
          <w:sz w:val="20"/>
          <w:szCs w:val="20"/>
          <w:lang w:val="en-US"/>
        </w:rPr>
        <w:t>Other contents</w:t>
      </w:r>
    </w:p>
    <w:p w14:paraId="7A9E20EB" w14:textId="77777777" w:rsidR="0042788A" w:rsidRDefault="005665D7">
      <w:pPr>
        <w:pStyle w:val="aff"/>
        <w:numPr>
          <w:ilvl w:val="1"/>
          <w:numId w:val="22"/>
        </w:numPr>
        <w:rPr>
          <w:rFonts w:eastAsia="游明朝"/>
          <w:sz w:val="20"/>
          <w:szCs w:val="20"/>
          <w:lang w:val="en-US"/>
        </w:rPr>
      </w:pPr>
      <w:r>
        <w:rPr>
          <w:rFonts w:eastAsia="游明朝" w:hint="eastAsia"/>
          <w:sz w:val="20"/>
          <w:szCs w:val="20"/>
          <w:lang w:val="en-US"/>
        </w:rPr>
        <w:t>S</w:t>
      </w:r>
      <w:r>
        <w:rPr>
          <w:rFonts w:eastAsia="游明朝"/>
          <w:sz w:val="20"/>
          <w:szCs w:val="20"/>
          <w:lang w:val="en-US"/>
        </w:rPr>
        <w:t>cell dormancy:</w:t>
      </w:r>
      <w:r>
        <w:rPr>
          <w:rFonts w:eastAsia="游明朝"/>
          <w:color w:val="4472C4" w:themeColor="accent1"/>
          <w:sz w:val="20"/>
          <w:szCs w:val="20"/>
          <w:lang w:val="en-US"/>
        </w:rPr>
        <w:t xml:space="preserve"> IDC, Sharp</w:t>
      </w:r>
    </w:p>
    <w:p w14:paraId="1F61DD1F" w14:textId="77777777" w:rsidR="0042788A" w:rsidRDefault="005665D7">
      <w:pPr>
        <w:pStyle w:val="aff"/>
        <w:numPr>
          <w:ilvl w:val="2"/>
          <w:numId w:val="22"/>
        </w:numPr>
        <w:rPr>
          <w:rFonts w:eastAsia="游明朝"/>
          <w:sz w:val="20"/>
          <w:szCs w:val="20"/>
          <w:lang w:val="en-US"/>
        </w:rPr>
      </w:pPr>
      <w:r>
        <w:rPr>
          <w:rFonts w:eastAsia="游明朝" w:hint="eastAsia"/>
          <w:sz w:val="20"/>
          <w:szCs w:val="20"/>
          <w:lang w:val="en-US"/>
        </w:rPr>
        <w:t>N</w:t>
      </w:r>
      <w:r>
        <w:rPr>
          <w:rFonts w:eastAsia="游明朝"/>
          <w:sz w:val="20"/>
          <w:szCs w:val="20"/>
          <w:lang w:val="en-US"/>
        </w:rPr>
        <w:t>o</w:t>
      </w:r>
      <w:r>
        <w:rPr>
          <w:rFonts w:eastAsia="游明朝"/>
          <w:color w:val="4472C4" w:themeColor="accent1"/>
          <w:sz w:val="20"/>
          <w:szCs w:val="20"/>
          <w:lang w:val="en-US"/>
        </w:rPr>
        <w:t>: vivo, OPPO</w:t>
      </w:r>
    </w:p>
    <w:p w14:paraId="086CAA95" w14:textId="77777777" w:rsidR="0042788A" w:rsidRDefault="005665D7">
      <w:pPr>
        <w:pStyle w:val="aff"/>
        <w:numPr>
          <w:ilvl w:val="1"/>
          <w:numId w:val="22"/>
        </w:numPr>
        <w:rPr>
          <w:rFonts w:eastAsia="游明朝"/>
          <w:color w:val="4472C4" w:themeColor="accent1"/>
          <w:sz w:val="20"/>
          <w:szCs w:val="20"/>
          <w:lang w:val="en-US"/>
        </w:rPr>
      </w:pPr>
      <w:r>
        <w:rPr>
          <w:rFonts w:eastAsia="游明朝"/>
          <w:sz w:val="20"/>
          <w:szCs w:val="20"/>
          <w:lang w:val="en-US"/>
        </w:rPr>
        <w:t xml:space="preserve">SSSG switching: </w:t>
      </w:r>
      <w:r>
        <w:rPr>
          <w:rFonts w:eastAsia="游明朝"/>
          <w:color w:val="4472C4" w:themeColor="accent1"/>
          <w:sz w:val="20"/>
          <w:szCs w:val="20"/>
          <w:lang w:val="en-US"/>
        </w:rPr>
        <w:t>Xiaomi</w:t>
      </w:r>
    </w:p>
    <w:p w14:paraId="4BD8D212" w14:textId="77777777" w:rsidR="0042788A" w:rsidRDefault="005665D7">
      <w:pPr>
        <w:pStyle w:val="aff"/>
        <w:numPr>
          <w:ilvl w:val="1"/>
          <w:numId w:val="22"/>
        </w:numPr>
        <w:rPr>
          <w:rFonts w:eastAsia="游明朝"/>
          <w:color w:val="4472C4" w:themeColor="accent1"/>
          <w:sz w:val="20"/>
          <w:szCs w:val="20"/>
          <w:lang w:val="en-US"/>
        </w:rPr>
      </w:pPr>
      <w:r>
        <w:rPr>
          <w:rFonts w:eastAsia="游明朝"/>
          <w:sz w:val="20"/>
          <w:szCs w:val="20"/>
          <w:lang w:val="en-US"/>
        </w:rPr>
        <w:t xml:space="preserve">BWP switching: </w:t>
      </w:r>
      <w:r>
        <w:rPr>
          <w:rFonts w:eastAsia="游明朝"/>
          <w:color w:val="4472C4" w:themeColor="accent1"/>
          <w:sz w:val="20"/>
          <w:szCs w:val="20"/>
          <w:lang w:val="en-US"/>
        </w:rPr>
        <w:t>Xiaomi</w:t>
      </w:r>
    </w:p>
    <w:p w14:paraId="57FFE25E" w14:textId="77777777" w:rsidR="0042788A" w:rsidRDefault="005665D7">
      <w:pPr>
        <w:pStyle w:val="aff"/>
        <w:numPr>
          <w:ilvl w:val="1"/>
          <w:numId w:val="22"/>
        </w:numPr>
        <w:rPr>
          <w:rFonts w:eastAsia="游明朝"/>
          <w:sz w:val="20"/>
          <w:szCs w:val="20"/>
          <w:lang w:val="en-US"/>
        </w:rPr>
      </w:pPr>
      <w:r>
        <w:rPr>
          <w:rFonts w:eastAsia="游明朝"/>
          <w:sz w:val="20"/>
          <w:szCs w:val="20"/>
          <w:lang w:val="en-US"/>
        </w:rPr>
        <w:t xml:space="preserve">Cell information: </w:t>
      </w:r>
      <w:r>
        <w:rPr>
          <w:rFonts w:eastAsia="游明朝"/>
          <w:color w:val="4472C4" w:themeColor="accent1"/>
          <w:sz w:val="20"/>
          <w:szCs w:val="20"/>
          <w:lang w:val="en-US"/>
        </w:rPr>
        <w:t>TCL</w:t>
      </w:r>
    </w:p>
    <w:p w14:paraId="0E9C0439" w14:textId="77777777" w:rsidR="0042788A" w:rsidRDefault="005665D7">
      <w:pPr>
        <w:pStyle w:val="aff"/>
        <w:numPr>
          <w:ilvl w:val="0"/>
          <w:numId w:val="22"/>
        </w:numPr>
        <w:rPr>
          <w:rFonts w:eastAsia="游明朝"/>
          <w:sz w:val="20"/>
          <w:szCs w:val="20"/>
          <w:lang w:val="en-US"/>
        </w:rPr>
      </w:pPr>
      <w:r>
        <w:rPr>
          <w:rFonts w:hint="eastAsia"/>
          <w:sz w:val="20"/>
          <w:szCs w:val="20"/>
          <w:lang w:eastAsia="zh-CN"/>
        </w:rPr>
        <w:t>F</w:t>
      </w:r>
      <w:r>
        <w:rPr>
          <w:sz w:val="20"/>
          <w:szCs w:val="20"/>
          <w:lang w:eastAsia="zh-CN"/>
        </w:rPr>
        <w:t>FS details of LP-WUS information to trigger PDCCH monitoring (e.g. whether wake-up indication is applicable to one or more serving cells):</w:t>
      </w:r>
      <w:r>
        <w:rPr>
          <w:color w:val="4472C4" w:themeColor="accent1"/>
          <w:sz w:val="20"/>
          <w:szCs w:val="20"/>
          <w:lang w:eastAsia="zh-CN"/>
        </w:rPr>
        <w:t xml:space="preserve"> SPRD</w:t>
      </w:r>
    </w:p>
    <w:p w14:paraId="125AAA8B" w14:textId="77777777" w:rsidR="0042788A" w:rsidRDefault="005665D7">
      <w:pPr>
        <w:pStyle w:val="aff"/>
        <w:numPr>
          <w:ilvl w:val="1"/>
          <w:numId w:val="22"/>
        </w:numPr>
        <w:rPr>
          <w:rFonts w:eastAsia="游明朝"/>
          <w:color w:val="4472C4" w:themeColor="accent1"/>
          <w:sz w:val="20"/>
          <w:szCs w:val="20"/>
          <w:lang w:val="en-US"/>
        </w:rPr>
      </w:pPr>
      <w:r>
        <w:rPr>
          <w:rFonts w:eastAsia="游明朝"/>
          <w:color w:val="4472C4" w:themeColor="accent1"/>
          <w:sz w:val="20"/>
          <w:szCs w:val="20"/>
          <w:lang w:val="en-US"/>
        </w:rPr>
        <w:t>Vivo</w:t>
      </w:r>
    </w:p>
    <w:p w14:paraId="3B4D53F0" w14:textId="77777777" w:rsidR="0042788A" w:rsidRDefault="005665D7">
      <w:pPr>
        <w:pStyle w:val="aff"/>
        <w:numPr>
          <w:ilvl w:val="2"/>
          <w:numId w:val="22"/>
        </w:numPr>
        <w:rPr>
          <w:rFonts w:eastAsia="游明朝"/>
          <w:sz w:val="20"/>
          <w:szCs w:val="20"/>
          <w:lang w:val="en-US"/>
        </w:rPr>
      </w:pPr>
      <w:r>
        <w:rPr>
          <w:rFonts w:eastAsia="游明朝" w:hint="eastAsia"/>
          <w:sz w:val="20"/>
          <w:szCs w:val="20"/>
          <w:lang w:val="en-US"/>
        </w:rPr>
        <w:t>O</w:t>
      </w:r>
      <w:r>
        <w:rPr>
          <w:rFonts w:eastAsia="游明朝"/>
          <w:sz w:val="20"/>
          <w:szCs w:val="20"/>
          <w:lang w:val="en-US"/>
        </w:rPr>
        <w:t>ption 1-1 in Section 3.1: LP-WUS information should be applicable to all the activated serving cells</w:t>
      </w:r>
    </w:p>
    <w:p w14:paraId="2099F5EE" w14:textId="77777777" w:rsidR="0042788A" w:rsidRDefault="005665D7">
      <w:pPr>
        <w:pStyle w:val="aff"/>
        <w:numPr>
          <w:ilvl w:val="2"/>
          <w:numId w:val="22"/>
        </w:numPr>
        <w:rPr>
          <w:rFonts w:eastAsia="游明朝"/>
          <w:sz w:val="20"/>
          <w:szCs w:val="20"/>
          <w:lang w:val="en-US"/>
        </w:rPr>
      </w:pPr>
      <w:r>
        <w:rPr>
          <w:rFonts w:eastAsia="游明朝" w:hint="eastAsia"/>
          <w:sz w:val="20"/>
          <w:szCs w:val="20"/>
          <w:lang w:val="en-US"/>
        </w:rPr>
        <w:t>O</w:t>
      </w:r>
      <w:r>
        <w:rPr>
          <w:rFonts w:eastAsia="游明朝"/>
          <w:sz w:val="20"/>
          <w:szCs w:val="20"/>
          <w:lang w:val="en-US"/>
        </w:rPr>
        <w:t xml:space="preserve">ption 1-2 in Section 3.1: LP-WUS information can be applicable to </w:t>
      </w:r>
      <w:r>
        <w:rPr>
          <w:sz w:val="20"/>
          <w:szCs w:val="20"/>
          <w:lang w:eastAsia="zh-CN"/>
        </w:rPr>
        <w:t>one or more</w:t>
      </w:r>
      <w:r>
        <w:rPr>
          <w:rFonts w:eastAsia="游明朝"/>
          <w:sz w:val="20"/>
          <w:szCs w:val="20"/>
          <w:lang w:val="en-US"/>
        </w:rPr>
        <w:t xml:space="preserve"> scheduling cells based on NW configuration</w:t>
      </w:r>
    </w:p>
    <w:p w14:paraId="4D7C79D6" w14:textId="77777777" w:rsidR="0042788A" w:rsidRDefault="005665D7">
      <w:pPr>
        <w:pStyle w:val="aff"/>
        <w:numPr>
          <w:ilvl w:val="2"/>
          <w:numId w:val="22"/>
        </w:numPr>
        <w:rPr>
          <w:rFonts w:eastAsia="游明朝"/>
          <w:sz w:val="20"/>
          <w:szCs w:val="20"/>
          <w:lang w:val="en-US"/>
        </w:rPr>
      </w:pPr>
      <w:r>
        <w:rPr>
          <w:rFonts w:eastAsia="游明朝" w:hint="eastAsia"/>
          <w:sz w:val="20"/>
          <w:szCs w:val="20"/>
          <w:lang w:val="en-US"/>
        </w:rPr>
        <w:t>O</w:t>
      </w:r>
      <w:r>
        <w:rPr>
          <w:rFonts w:eastAsia="游明朝"/>
          <w:sz w:val="20"/>
          <w:szCs w:val="20"/>
          <w:lang w:val="en-US"/>
        </w:rPr>
        <w:t xml:space="preserve">ption 1-3 in Section 3.1: LP-WUS information can be applicable to </w:t>
      </w:r>
      <w:r>
        <w:rPr>
          <w:sz w:val="20"/>
          <w:szCs w:val="20"/>
          <w:lang w:eastAsia="zh-CN"/>
        </w:rPr>
        <w:t>one or more</w:t>
      </w:r>
      <w:r>
        <w:rPr>
          <w:rFonts w:eastAsia="游明朝"/>
          <w:sz w:val="20"/>
          <w:szCs w:val="20"/>
          <w:lang w:val="en-US"/>
        </w:rPr>
        <w:t xml:space="preserve"> scheduling cells based on NW configuration</w:t>
      </w:r>
    </w:p>
    <w:p w14:paraId="3B5AE06F" w14:textId="77777777" w:rsidR="0042788A" w:rsidRDefault="005665D7">
      <w:pPr>
        <w:pStyle w:val="aff"/>
        <w:numPr>
          <w:ilvl w:val="1"/>
          <w:numId w:val="22"/>
        </w:numPr>
        <w:rPr>
          <w:rFonts w:eastAsia="游明朝"/>
          <w:color w:val="4472C4" w:themeColor="accent1"/>
          <w:sz w:val="20"/>
          <w:szCs w:val="20"/>
          <w:lang w:val="en-US"/>
        </w:rPr>
      </w:pPr>
      <w:r>
        <w:rPr>
          <w:rFonts w:eastAsia="游明朝"/>
          <w:color w:val="4472C4" w:themeColor="accent1"/>
          <w:sz w:val="20"/>
          <w:szCs w:val="20"/>
          <w:lang w:val="en-US"/>
        </w:rPr>
        <w:t>Xiaomi</w:t>
      </w:r>
    </w:p>
    <w:p w14:paraId="2860C610" w14:textId="77777777" w:rsidR="0042788A" w:rsidRDefault="005665D7">
      <w:pPr>
        <w:pStyle w:val="aff"/>
        <w:numPr>
          <w:ilvl w:val="2"/>
          <w:numId w:val="22"/>
        </w:numPr>
        <w:rPr>
          <w:rFonts w:eastAsia="游明朝"/>
          <w:sz w:val="20"/>
          <w:szCs w:val="20"/>
          <w:lang w:val="en-US"/>
        </w:rPr>
      </w:pPr>
      <w:r>
        <w:rPr>
          <w:rFonts w:eastAsia="游明朝"/>
          <w:sz w:val="20"/>
          <w:szCs w:val="20"/>
          <w:lang w:val="en-US"/>
        </w:rPr>
        <w:t>LP WUS can be configured in the same or different carrier/band from where MR operates</w:t>
      </w:r>
    </w:p>
    <w:p w14:paraId="239B0F15" w14:textId="77777777" w:rsidR="0042788A" w:rsidRDefault="005665D7">
      <w:pPr>
        <w:pStyle w:val="aff"/>
        <w:numPr>
          <w:ilvl w:val="2"/>
          <w:numId w:val="22"/>
        </w:numPr>
        <w:rPr>
          <w:rFonts w:eastAsia="游明朝"/>
          <w:sz w:val="20"/>
          <w:szCs w:val="20"/>
          <w:lang w:val="en-US"/>
        </w:rPr>
      </w:pPr>
      <w:r>
        <w:rPr>
          <w:rFonts w:eastAsia="游明朝"/>
          <w:sz w:val="20"/>
          <w:szCs w:val="20"/>
          <w:lang w:val="en-US"/>
        </w:rPr>
        <w:t>UE is only required to monitor LP WUS on one carrier.</w:t>
      </w:r>
    </w:p>
    <w:p w14:paraId="0E9E661C" w14:textId="77777777" w:rsidR="0042788A" w:rsidRDefault="005665D7">
      <w:pPr>
        <w:pStyle w:val="aff"/>
        <w:numPr>
          <w:ilvl w:val="1"/>
          <w:numId w:val="22"/>
        </w:numPr>
        <w:spacing w:after="0"/>
        <w:ind w:hanging="442"/>
        <w:rPr>
          <w:rFonts w:eastAsia="游明朝"/>
          <w:color w:val="4472C4" w:themeColor="accent1"/>
          <w:sz w:val="20"/>
          <w:szCs w:val="20"/>
          <w:lang w:val="en-US"/>
        </w:rPr>
      </w:pPr>
      <w:r>
        <w:rPr>
          <w:rFonts w:eastAsia="游明朝"/>
          <w:color w:val="4472C4" w:themeColor="accent1"/>
          <w:sz w:val="20"/>
          <w:szCs w:val="20"/>
          <w:lang w:val="en-US"/>
        </w:rPr>
        <w:t>ZTE</w:t>
      </w:r>
    </w:p>
    <w:p w14:paraId="6DBFEC9A" w14:textId="77777777" w:rsidR="0042788A" w:rsidRDefault="005665D7">
      <w:pPr>
        <w:pStyle w:val="aff"/>
        <w:numPr>
          <w:ilvl w:val="2"/>
          <w:numId w:val="22"/>
        </w:numPr>
        <w:spacing w:after="0" w:line="276" w:lineRule="auto"/>
        <w:ind w:hanging="442"/>
        <w:rPr>
          <w:sz w:val="20"/>
          <w:szCs w:val="20"/>
        </w:rPr>
      </w:pPr>
      <w:r>
        <w:rPr>
          <w:rFonts w:hint="eastAsia"/>
          <w:sz w:val="20"/>
          <w:szCs w:val="20"/>
        </w:rPr>
        <w:t>LP-WUS supports CA in connected mode</w:t>
      </w:r>
    </w:p>
    <w:p w14:paraId="76E4C521" w14:textId="77777777" w:rsidR="0042788A" w:rsidRDefault="005665D7">
      <w:pPr>
        <w:pStyle w:val="aff"/>
        <w:numPr>
          <w:ilvl w:val="2"/>
          <w:numId w:val="22"/>
        </w:numPr>
        <w:spacing w:after="0" w:line="276" w:lineRule="auto"/>
        <w:ind w:hanging="442"/>
        <w:rPr>
          <w:sz w:val="20"/>
          <w:szCs w:val="20"/>
        </w:rPr>
      </w:pPr>
      <w:r>
        <w:rPr>
          <w:rFonts w:hint="eastAsia"/>
          <w:sz w:val="20"/>
          <w:szCs w:val="20"/>
        </w:rPr>
        <w:t>For CA support, discuss whether LP-WUS is appliedfor all serving cells or for a group of SCells for triggering PDCCH monitoring.</w:t>
      </w:r>
    </w:p>
    <w:p w14:paraId="416B867D" w14:textId="77777777" w:rsidR="0042788A" w:rsidRDefault="005665D7">
      <w:pPr>
        <w:numPr>
          <w:ilvl w:val="3"/>
          <w:numId w:val="22"/>
        </w:numPr>
        <w:snapToGrid w:val="0"/>
        <w:spacing w:after="0" w:line="276" w:lineRule="auto"/>
        <w:ind w:hanging="442"/>
      </w:pPr>
      <w:r>
        <w:rPr>
          <w:rFonts w:hint="eastAsia"/>
        </w:rPr>
        <w:t>With or without C-DRX, a uniform design is preferred.</w:t>
      </w:r>
    </w:p>
    <w:p w14:paraId="55133ADB" w14:textId="77777777" w:rsidR="0042788A" w:rsidRDefault="005665D7">
      <w:pPr>
        <w:pStyle w:val="aff"/>
        <w:numPr>
          <w:ilvl w:val="2"/>
          <w:numId w:val="22"/>
        </w:numPr>
        <w:spacing w:after="0"/>
        <w:ind w:hanging="442"/>
      </w:pPr>
      <w:r>
        <w:rPr>
          <w:rFonts w:hint="eastAsia"/>
          <w:sz w:val="20"/>
          <w:szCs w:val="20"/>
        </w:rPr>
        <w:t>Deprioritize LP-WUS used for SCell dormancy and prioritize LP-WUS used for SCell wake-up for PDCCH monitoring.</w:t>
      </w:r>
    </w:p>
    <w:p w14:paraId="5DC5CE68" w14:textId="77777777" w:rsidR="0042788A" w:rsidRDefault="005665D7">
      <w:pPr>
        <w:pStyle w:val="aff"/>
        <w:numPr>
          <w:ilvl w:val="1"/>
          <w:numId w:val="22"/>
        </w:numPr>
        <w:spacing w:after="0" w:line="264" w:lineRule="atLeast"/>
        <w:rPr>
          <w:bCs/>
          <w:iCs/>
          <w:color w:val="4472C4" w:themeColor="accent1"/>
          <w:sz w:val="20"/>
          <w:szCs w:val="21"/>
          <w:lang w:eastAsia="zh-CN"/>
        </w:rPr>
      </w:pPr>
      <w:r>
        <w:rPr>
          <w:rFonts w:eastAsia="游明朝" w:hint="eastAsia"/>
          <w:bCs/>
          <w:iCs/>
          <w:color w:val="4472C4" w:themeColor="accent1"/>
          <w:sz w:val="20"/>
          <w:szCs w:val="21"/>
        </w:rPr>
        <w:t>O</w:t>
      </w:r>
      <w:r>
        <w:rPr>
          <w:rFonts w:eastAsia="游明朝"/>
          <w:bCs/>
          <w:iCs/>
          <w:color w:val="4472C4" w:themeColor="accent1"/>
          <w:sz w:val="20"/>
          <w:szCs w:val="21"/>
        </w:rPr>
        <w:t>PPO</w:t>
      </w:r>
    </w:p>
    <w:p w14:paraId="088C4660" w14:textId="77777777" w:rsidR="0042788A" w:rsidRDefault="005665D7">
      <w:pPr>
        <w:pStyle w:val="aff"/>
        <w:numPr>
          <w:ilvl w:val="2"/>
          <w:numId w:val="22"/>
        </w:numPr>
        <w:spacing w:after="0" w:line="264" w:lineRule="atLeast"/>
        <w:rPr>
          <w:bCs/>
          <w:iCs/>
          <w:lang w:eastAsia="zh-CN"/>
        </w:rPr>
      </w:pPr>
      <w:r>
        <w:rPr>
          <w:bCs/>
          <w:iCs/>
          <w:sz w:val="20"/>
          <w:szCs w:val="21"/>
          <w:lang w:eastAsia="zh-CN"/>
        </w:rPr>
        <w:t>When multi-carrier operation enabled, the LP-WUS indication applied to multiple carriers. It may indicate multiple carriers wake-up for those activated carriers.</w:t>
      </w:r>
    </w:p>
    <w:p w14:paraId="08747525" w14:textId="77777777" w:rsidR="0042788A" w:rsidRDefault="0042788A">
      <w:pPr>
        <w:rPr>
          <w:rFonts w:eastAsia="游明朝"/>
          <w:lang w:val="sv-SE" w:eastAsia="ja-JP"/>
        </w:rPr>
      </w:pPr>
    </w:p>
    <w:p w14:paraId="76BEBC9E" w14:textId="77777777" w:rsidR="0042788A" w:rsidRDefault="005665D7">
      <w:pPr>
        <w:rPr>
          <w:rFonts w:eastAsia="游明朝"/>
          <w:lang w:eastAsia="ja-JP"/>
        </w:rPr>
      </w:pPr>
      <w:r>
        <w:rPr>
          <w:rFonts w:eastAsia="游明朝" w:hint="eastAsia"/>
          <w:lang w:eastAsia="ja-JP"/>
        </w:rPr>
        <w:t>R</w:t>
      </w:r>
      <w:r>
        <w:rPr>
          <w:rFonts w:eastAsia="游明朝"/>
          <w:lang w:eastAsia="ja-JP"/>
        </w:rPr>
        <w:t>egarding the value X, since the above agreement was made in RAN1#116 meeting as a great compromise among companies, moderator assumes we don’t need to further down select the value in this agenda, but it can be further discussed in AI 9.6.1 considering performance, system overhead, etc.</w:t>
      </w:r>
    </w:p>
    <w:p w14:paraId="0E56F1BD" w14:textId="77777777" w:rsidR="0042788A" w:rsidRDefault="005665D7">
      <w:pPr>
        <w:rPr>
          <w:rFonts w:eastAsia="游明朝"/>
          <w:lang w:eastAsia="ja-JP"/>
        </w:rPr>
      </w:pPr>
      <w:r>
        <w:rPr>
          <w:rFonts w:eastAsia="游明朝" w:hint="eastAsia"/>
          <w:lang w:eastAsia="ja-JP"/>
        </w:rPr>
        <w:t>R</w:t>
      </w:r>
      <w:r>
        <w:rPr>
          <w:rFonts w:eastAsia="游明朝"/>
          <w:lang w:eastAsia="ja-JP"/>
        </w:rPr>
        <w:t xml:space="preserve">egarding </w:t>
      </w:r>
      <w:r>
        <w:rPr>
          <w:rFonts w:eastAsia="游明朝"/>
          <w:lang w:val="en-US"/>
        </w:rPr>
        <w:t xml:space="preserve">Sequence vs encoded bits, Granularity of wake-up indication, and </w:t>
      </w:r>
      <w:r>
        <w:rPr>
          <w:lang w:eastAsia="zh-CN"/>
        </w:rPr>
        <w:t xml:space="preserve">how to carry LP-WUS information by overlaid OFDM sequences, those are highly related to LP-WUS structure and hence, those </w:t>
      </w:r>
      <w:r>
        <w:rPr>
          <w:rFonts w:eastAsia="游明朝"/>
          <w:lang w:eastAsia="ja-JP"/>
        </w:rPr>
        <w:t>can be further discussed in AI 9.6.1.</w:t>
      </w:r>
    </w:p>
    <w:p w14:paraId="38848859" w14:textId="77777777" w:rsidR="0042788A" w:rsidRDefault="005665D7">
      <w:pPr>
        <w:rPr>
          <w:rFonts w:eastAsia="游明朝"/>
          <w:lang w:eastAsia="ja-JP"/>
        </w:rPr>
      </w:pPr>
      <w:r>
        <w:rPr>
          <w:rFonts w:eastAsia="游明朝" w:hint="eastAsia"/>
          <w:lang w:eastAsia="ja-JP"/>
        </w:rPr>
        <w:t>R</w:t>
      </w:r>
      <w:r>
        <w:rPr>
          <w:rFonts w:eastAsia="游明朝"/>
          <w:lang w:eastAsia="ja-JP"/>
        </w:rPr>
        <w:t xml:space="preserve">egarding the other contents than </w:t>
      </w:r>
      <w:r>
        <w:rPr>
          <w:rFonts w:eastAsia="游明朝"/>
          <w:lang w:val="en-US"/>
        </w:rPr>
        <w:t>wake-up indication</w:t>
      </w:r>
      <w:r>
        <w:rPr>
          <w:rFonts w:eastAsia="游明朝"/>
          <w:lang w:eastAsia="ja-JP"/>
        </w:rPr>
        <w:t xml:space="preserve"> (PDCCH triggering), this may depend on the overall LP-WUS procedure to trigger PDCCH discussed in Section 3.1, and can be discussed once further progress is made there.</w:t>
      </w:r>
    </w:p>
    <w:p w14:paraId="4F6F8A02" w14:textId="77777777" w:rsidR="0042788A" w:rsidRDefault="005665D7">
      <w:pPr>
        <w:rPr>
          <w:rFonts w:eastAsia="游明朝"/>
          <w:lang w:eastAsia="ja-JP"/>
        </w:rPr>
      </w:pPr>
      <w:r>
        <w:rPr>
          <w:rFonts w:eastAsia="游明朝" w:hint="eastAsia"/>
          <w:lang w:eastAsia="ja-JP"/>
        </w:rPr>
        <w:t>F</w:t>
      </w:r>
      <w:r>
        <w:rPr>
          <w:rFonts w:eastAsia="游明朝"/>
          <w:lang w:eastAsia="ja-JP"/>
        </w:rPr>
        <w:t>or example, for Option 1-1 (replace Rel-16 DCP) in Section 3.1, Rel-16 DCP supports group common PDCCH monitoring and UE specific wake-up indication (up to 140 bits) as specified in TS38.212, and hence, same mechanism can be considered while payload size is much smaller.</w:t>
      </w:r>
    </w:p>
    <w:tbl>
      <w:tblPr>
        <w:tblStyle w:val="afd"/>
        <w:tblW w:w="0" w:type="auto"/>
        <w:tblLook w:val="04A0" w:firstRow="1" w:lastRow="0" w:firstColumn="1" w:lastColumn="0" w:noHBand="0" w:noVBand="1"/>
      </w:tblPr>
      <w:tblGrid>
        <w:gridCol w:w="9630"/>
      </w:tblGrid>
      <w:tr w:rsidR="0042788A" w14:paraId="7A82BF27" w14:textId="77777777">
        <w:tc>
          <w:tcPr>
            <w:tcW w:w="9630" w:type="dxa"/>
          </w:tcPr>
          <w:p w14:paraId="050E5A1A" w14:textId="77777777" w:rsidR="0042788A" w:rsidRDefault="005665D7">
            <w:pPr>
              <w:keepNext/>
              <w:keepLines/>
              <w:overflowPunct w:val="0"/>
              <w:autoSpaceDE w:val="0"/>
              <w:autoSpaceDN w:val="0"/>
              <w:adjustRightInd w:val="0"/>
              <w:spacing w:before="120" w:line="240" w:lineRule="auto"/>
              <w:ind w:left="1600" w:hanging="1701"/>
              <w:jc w:val="left"/>
              <w:outlineLvl w:val="4"/>
              <w:rPr>
                <w:rFonts w:ascii="Arial" w:eastAsia="ＭＳ Ｐゴシック" w:hAnsi="Arial"/>
                <w:sz w:val="22"/>
                <w:lang w:eastAsia="zh-CN"/>
              </w:rPr>
            </w:pPr>
            <w:bookmarkStart w:id="10" w:name="_Toc146106281"/>
            <w:bookmarkStart w:id="11" w:name="_Toc29327770"/>
            <w:bookmarkStart w:id="12" w:name="_Toc36045960"/>
            <w:bookmarkStart w:id="13" w:name="_Toc29326620"/>
            <w:bookmarkStart w:id="14" w:name="_Toc45209283"/>
            <w:bookmarkStart w:id="15" w:name="_Toc51852457"/>
            <w:bookmarkStart w:id="16" w:name="_Toc36046220"/>
            <w:bookmarkStart w:id="17" w:name="_Toc36046366"/>
            <w:r>
              <w:rPr>
                <w:rFonts w:ascii="Arial" w:eastAsia="ＭＳ Ｐゴシック" w:hAnsi="Arial"/>
                <w:sz w:val="22"/>
                <w:lang w:eastAsia="zh-CN"/>
              </w:rPr>
              <w:t>7.3.1.3.7</w:t>
            </w:r>
            <w:r>
              <w:rPr>
                <w:rFonts w:ascii="Arial" w:eastAsia="ＭＳ Ｐゴシック" w:hAnsi="Arial"/>
                <w:sz w:val="22"/>
                <w:lang w:eastAsia="zh-CN"/>
              </w:rPr>
              <w:tab/>
              <w:t>Format 2_6</w:t>
            </w:r>
            <w:bookmarkEnd w:id="10"/>
            <w:bookmarkEnd w:id="11"/>
            <w:bookmarkEnd w:id="12"/>
            <w:bookmarkEnd w:id="13"/>
            <w:bookmarkEnd w:id="14"/>
            <w:bookmarkEnd w:id="15"/>
            <w:bookmarkEnd w:id="16"/>
            <w:bookmarkEnd w:id="17"/>
          </w:p>
          <w:p w14:paraId="12A35617" w14:textId="77777777" w:rsidR="0042788A" w:rsidRDefault="005665D7">
            <w:pPr>
              <w:overflowPunct w:val="0"/>
              <w:autoSpaceDE w:val="0"/>
              <w:autoSpaceDN w:val="0"/>
              <w:adjustRightInd w:val="0"/>
              <w:spacing w:line="240" w:lineRule="auto"/>
              <w:jc w:val="left"/>
              <w:rPr>
                <w:rFonts w:eastAsia="游明朝"/>
                <w:lang w:eastAsia="zh-CN"/>
              </w:rPr>
            </w:pPr>
            <w:r>
              <w:rPr>
                <w:rFonts w:eastAsia="游明朝"/>
                <w:lang w:eastAsia="zh-CN"/>
              </w:rPr>
              <w:t xml:space="preserve">DCI format 2_6 is used for notifying the power saving information </w:t>
            </w:r>
            <w:r>
              <w:rPr>
                <w:rFonts w:ascii="Times" w:hAnsi="Times"/>
                <w:bCs/>
                <w:lang w:eastAsia="zh-CN"/>
              </w:rPr>
              <w:t>outside DRX Active Time for one or more UEs</w:t>
            </w:r>
            <w:r>
              <w:rPr>
                <w:rFonts w:eastAsia="游明朝"/>
                <w:lang w:eastAsia="zh-CN"/>
              </w:rPr>
              <w:t xml:space="preserve">. </w:t>
            </w:r>
          </w:p>
          <w:p w14:paraId="1F2A5E24" w14:textId="77777777" w:rsidR="0042788A" w:rsidRDefault="005665D7">
            <w:pPr>
              <w:overflowPunct w:val="0"/>
              <w:autoSpaceDE w:val="0"/>
              <w:autoSpaceDN w:val="0"/>
              <w:adjustRightInd w:val="0"/>
              <w:spacing w:line="240" w:lineRule="auto"/>
              <w:jc w:val="left"/>
              <w:rPr>
                <w:rFonts w:eastAsia="游明朝"/>
                <w:lang w:eastAsia="zh-CN"/>
              </w:rPr>
            </w:pPr>
            <w:r>
              <w:rPr>
                <w:rFonts w:eastAsia="游明朝"/>
                <w:lang w:eastAsia="zh-CN"/>
              </w:rPr>
              <w:t>The following information is transmitted by means of the DCI format 2_6 with CRC scrambled by PS-RNTI:</w:t>
            </w:r>
          </w:p>
          <w:p w14:paraId="376A3DE1" w14:textId="77777777" w:rsidR="0042788A" w:rsidRDefault="005665D7">
            <w:pPr>
              <w:overflowPunct w:val="0"/>
              <w:autoSpaceDE w:val="0"/>
              <w:autoSpaceDN w:val="0"/>
              <w:adjustRightInd w:val="0"/>
              <w:spacing w:line="240" w:lineRule="auto"/>
              <w:ind w:left="568" w:hanging="284"/>
              <w:jc w:val="left"/>
              <w:rPr>
                <w:rFonts w:eastAsia="Malgun Gothic"/>
                <w:i/>
                <w:lang w:val="nb-NO" w:eastAsia="en-GB"/>
              </w:rPr>
            </w:pPr>
            <w:r>
              <w:rPr>
                <w:rFonts w:eastAsia="Malgun Gothic"/>
                <w:lang w:val="nb-NO"/>
              </w:rPr>
              <w:t>-</w:t>
            </w:r>
            <w:r>
              <w:rPr>
                <w:rFonts w:eastAsia="Malgun Gothic"/>
                <w:lang w:val="nb-NO" w:eastAsia="zh-CN"/>
              </w:rPr>
              <w:tab/>
              <w:t xml:space="preserve">block </w:t>
            </w:r>
            <w:r>
              <w:rPr>
                <w:rFonts w:eastAsia="Malgun Gothic"/>
                <w:lang w:val="nb-NO"/>
              </w:rPr>
              <w:t xml:space="preserve">number 1, </w:t>
            </w:r>
            <w:r>
              <w:rPr>
                <w:rFonts w:eastAsia="Malgun Gothic"/>
                <w:lang w:val="nb-NO" w:eastAsia="zh-CN"/>
              </w:rPr>
              <w:t>block</w:t>
            </w:r>
            <w:r>
              <w:rPr>
                <w:rFonts w:eastAsia="Malgun Gothic"/>
                <w:lang w:val="nb-NO"/>
              </w:rPr>
              <w:t xml:space="preserve"> number 2,…, </w:t>
            </w:r>
            <w:r>
              <w:rPr>
                <w:rFonts w:eastAsia="Malgun Gothic"/>
                <w:lang w:val="nb-NO" w:eastAsia="zh-CN"/>
              </w:rPr>
              <w:t>block</w:t>
            </w:r>
            <w:r>
              <w:rPr>
                <w:rFonts w:eastAsia="Malgun Gothic"/>
                <w:lang w:val="nb-NO"/>
              </w:rPr>
              <w:t xml:space="preserve"> number </w:t>
            </w:r>
            <w:r>
              <w:rPr>
                <w:rFonts w:eastAsia="Malgun Gothic"/>
                <w:i/>
                <w:lang w:val="nb-NO"/>
              </w:rPr>
              <w:t>N</w:t>
            </w:r>
          </w:p>
          <w:p w14:paraId="01D4C06D" w14:textId="77777777" w:rsidR="0042788A" w:rsidRDefault="005665D7">
            <w:pPr>
              <w:overflowPunct w:val="0"/>
              <w:autoSpaceDE w:val="0"/>
              <w:autoSpaceDN w:val="0"/>
              <w:adjustRightInd w:val="0"/>
              <w:spacing w:line="240" w:lineRule="auto"/>
              <w:ind w:left="568" w:hanging="284"/>
              <w:jc w:val="left"/>
              <w:rPr>
                <w:rFonts w:eastAsia="Malgun Gothic"/>
                <w:lang w:val="en-US"/>
              </w:rPr>
            </w:pPr>
            <w:r>
              <w:rPr>
                <w:rFonts w:eastAsia="Malgun Gothic"/>
                <w:lang w:val="en-US"/>
              </w:rPr>
              <w:tab/>
              <w:t xml:space="preserve">where </w:t>
            </w:r>
            <w:r>
              <w:rPr>
                <w:rFonts w:eastAsia="Malgun Gothic"/>
                <w:lang w:val="en-US" w:eastAsia="ko-KR"/>
              </w:rPr>
              <w:t xml:space="preserve">the starting position of a block </w:t>
            </w:r>
            <w:r>
              <w:rPr>
                <w:rFonts w:eastAsia="Malgun Gothic"/>
                <w:lang w:val="en-US"/>
              </w:rPr>
              <w:t xml:space="preserve">is determined by the parameter </w:t>
            </w:r>
            <w:r>
              <w:rPr>
                <w:rFonts w:eastAsia="Malgun Gothic"/>
                <w:i/>
                <w:lang w:val="en-US"/>
              </w:rPr>
              <w:t>ps-PositionDCI-2-6</w:t>
            </w:r>
            <w:r>
              <w:rPr>
                <w:rFonts w:eastAsia="Malgun Gothic"/>
                <w:lang w:val="en-US"/>
              </w:rPr>
              <w:t xml:space="preserve"> </w:t>
            </w:r>
            <w:r>
              <w:rPr>
                <w:rFonts w:eastAsia="Malgun Gothic"/>
                <w:lang w:val="en-US" w:eastAsia="ko-KR"/>
              </w:rPr>
              <w:t xml:space="preserve">provided by higher layers for the UE configured with the block. </w:t>
            </w:r>
          </w:p>
          <w:p w14:paraId="59E6C759" w14:textId="77777777" w:rsidR="0042788A" w:rsidRDefault="005665D7">
            <w:pPr>
              <w:overflowPunct w:val="0"/>
              <w:autoSpaceDE w:val="0"/>
              <w:autoSpaceDN w:val="0"/>
              <w:adjustRightInd w:val="0"/>
              <w:spacing w:line="240" w:lineRule="auto"/>
              <w:jc w:val="left"/>
              <w:rPr>
                <w:rFonts w:eastAsia="游明朝"/>
                <w:lang w:eastAsia="zh-CN"/>
              </w:rPr>
            </w:pPr>
            <w:r>
              <w:rPr>
                <w:rFonts w:eastAsia="游明朝"/>
                <w:lang w:eastAsia="zh-CN"/>
              </w:rPr>
              <w:t xml:space="preserve">If the UE is configured with higher layer parameter </w:t>
            </w:r>
            <w:r>
              <w:rPr>
                <w:rFonts w:eastAsia="游明朝"/>
                <w:i/>
                <w:lang w:eastAsia="zh-CN"/>
              </w:rPr>
              <w:t>ps-RNTI</w:t>
            </w:r>
            <w:r>
              <w:rPr>
                <w:rFonts w:eastAsia="游明朝"/>
                <w:lang w:eastAsia="zh-CN"/>
              </w:rPr>
              <w:t xml:space="preserve"> and </w:t>
            </w:r>
            <w:r>
              <w:rPr>
                <w:rFonts w:eastAsia="游明朝"/>
                <w:i/>
                <w:lang w:eastAsia="zh-CN"/>
              </w:rPr>
              <w:t>dci-Format2-6</w:t>
            </w:r>
            <w:r>
              <w:rPr>
                <w:rFonts w:eastAsia="游明朝"/>
                <w:lang w:eastAsia="en-GB"/>
              </w:rPr>
              <w:t>, one block is configured for the UE by higher layers, with t</w:t>
            </w:r>
            <w:r>
              <w:rPr>
                <w:rFonts w:eastAsia="游明朝"/>
                <w:lang w:eastAsia="ko-KR"/>
              </w:rPr>
              <w:t>he following fields defined for the block:</w:t>
            </w:r>
          </w:p>
          <w:p w14:paraId="057A928E" w14:textId="77777777" w:rsidR="0042788A" w:rsidRDefault="005665D7">
            <w:pPr>
              <w:overflowPunct w:val="0"/>
              <w:autoSpaceDE w:val="0"/>
              <w:autoSpaceDN w:val="0"/>
              <w:adjustRightInd w:val="0"/>
              <w:spacing w:line="240" w:lineRule="auto"/>
              <w:ind w:left="568" w:hanging="284"/>
              <w:jc w:val="left"/>
              <w:rPr>
                <w:rFonts w:eastAsia="Malgun Gothic"/>
                <w:lang w:val="en-US" w:eastAsia="zh-CN"/>
              </w:rPr>
            </w:pPr>
            <w:r>
              <w:rPr>
                <w:rFonts w:eastAsia="Malgun Gothic"/>
                <w:lang w:val="en-US" w:eastAsia="zh-CN"/>
              </w:rPr>
              <w:t>-</w:t>
            </w:r>
            <w:r>
              <w:rPr>
                <w:rFonts w:eastAsia="Malgun Gothic"/>
                <w:lang w:val="en-US" w:eastAsia="zh-CN"/>
              </w:rPr>
              <w:tab/>
              <w:t>W</w:t>
            </w:r>
            <w:r>
              <w:rPr>
                <w:rFonts w:eastAsia="Malgun Gothic"/>
                <w:lang w:val="en-US"/>
              </w:rPr>
              <w:t xml:space="preserve">ake-up </w:t>
            </w:r>
            <w:r>
              <w:rPr>
                <w:rFonts w:eastAsia="Malgun Gothic"/>
                <w:lang w:val="en-US" w:eastAsia="zh-CN"/>
              </w:rPr>
              <w:t>indication</w:t>
            </w:r>
            <w:r>
              <w:rPr>
                <w:rFonts w:eastAsia="Malgun Gothic"/>
                <w:lang w:val="en-US"/>
              </w:rPr>
              <w:t xml:space="preserve"> - 1 bit</w:t>
            </w:r>
          </w:p>
          <w:p w14:paraId="4A55074F" w14:textId="77777777" w:rsidR="0042788A" w:rsidRDefault="005665D7">
            <w:pPr>
              <w:overflowPunct w:val="0"/>
              <w:autoSpaceDE w:val="0"/>
              <w:autoSpaceDN w:val="0"/>
              <w:adjustRightInd w:val="0"/>
              <w:spacing w:line="240" w:lineRule="auto"/>
              <w:ind w:left="568" w:hanging="284"/>
              <w:jc w:val="left"/>
              <w:rPr>
                <w:rFonts w:eastAsia="Malgun Gothic"/>
                <w:lang w:val="nb-NO" w:eastAsia="en-GB"/>
              </w:rPr>
            </w:pPr>
            <w:r>
              <w:rPr>
                <w:rFonts w:eastAsia="Malgun Gothic"/>
                <w:lang w:val="nb-NO"/>
              </w:rPr>
              <w:t>-</w:t>
            </w:r>
            <w:r>
              <w:rPr>
                <w:rFonts w:eastAsia="Malgun Gothic"/>
                <w:lang w:val="nb-NO"/>
              </w:rPr>
              <w:tab/>
              <w:t xml:space="preserve">SCell dormancy </w:t>
            </w:r>
            <w:r>
              <w:rPr>
                <w:rFonts w:eastAsia="Malgun Gothic"/>
                <w:lang w:val="nb-NO" w:eastAsia="zh-CN"/>
              </w:rPr>
              <w:t>indication</w:t>
            </w:r>
            <w:r>
              <w:rPr>
                <w:rFonts w:eastAsia="Malgun Gothic"/>
                <w:lang w:val="nb-NO"/>
              </w:rPr>
              <w:t xml:space="preserve"> – 0 </w:t>
            </w:r>
            <w:r>
              <w:rPr>
                <w:rFonts w:eastAsia="Malgun Gothic"/>
                <w:lang w:val="nb-NO" w:eastAsia="zh-CN"/>
              </w:rPr>
              <w:t xml:space="preserve">bit if higher layer parameter </w:t>
            </w:r>
            <w:r>
              <w:rPr>
                <w:rFonts w:eastAsia="Malgun Gothic"/>
                <w:i/>
                <w:lang w:val="nb-NO"/>
              </w:rPr>
              <w:t>dormancyGroupOutsideActiveTime</w:t>
            </w:r>
            <w:r>
              <w:rPr>
                <w:rFonts w:eastAsia="Malgun Gothic"/>
                <w:lang w:val="nb-NO" w:eastAsia="zh-CN"/>
              </w:rPr>
              <w:t xml:space="preserve"> is not configured; otherwise 1, 2, 3, 4 or 5 bits bitmap determined according to </w:t>
            </w:r>
            <w:r>
              <w:rPr>
                <w:rFonts w:eastAsia="DengXian"/>
                <w:lang w:val="nb-NO" w:eastAsia="zh-CN"/>
              </w:rPr>
              <w:t xml:space="preserve">the number of different </w:t>
            </w:r>
            <w:r>
              <w:rPr>
                <w:rFonts w:eastAsia="DengXian"/>
                <w:i/>
                <w:lang w:val="nb-NO" w:eastAsia="zh-CN"/>
              </w:rPr>
              <w:t>DormancyGroupID(s)</w:t>
            </w:r>
            <w:r>
              <w:rPr>
                <w:rFonts w:eastAsia="DengXian"/>
                <w:lang w:val="nb-NO" w:eastAsia="zh-CN"/>
              </w:rPr>
              <w:t xml:space="preserve"> provided by </w:t>
            </w:r>
            <w:r>
              <w:rPr>
                <w:rFonts w:eastAsia="Malgun Gothic"/>
                <w:lang w:val="nb-NO" w:eastAsia="zh-CN"/>
              </w:rPr>
              <w:t xml:space="preserve">higher layer parameter </w:t>
            </w:r>
            <w:r>
              <w:rPr>
                <w:rFonts w:eastAsia="Malgun Gothic"/>
                <w:i/>
                <w:lang w:val="nb-NO"/>
              </w:rPr>
              <w:t xml:space="preserve">dormancyGroupOutsideActiveTime, </w:t>
            </w:r>
            <w:r>
              <w:rPr>
                <w:rFonts w:eastAsia="Malgun Gothic"/>
                <w:lang w:val="nb-NO"/>
              </w:rPr>
              <w:t xml:space="preserve">where each bit corresponds to one of the SCell group(s) configured by higher layers parameter </w:t>
            </w:r>
            <w:r>
              <w:rPr>
                <w:rFonts w:eastAsia="Malgun Gothic"/>
                <w:i/>
                <w:lang w:val="nb-NO"/>
              </w:rPr>
              <w:t>dormancyGroupOutsideActiveTime,</w:t>
            </w:r>
            <w:r>
              <w:rPr>
                <w:rFonts w:eastAsia="Malgun Gothic"/>
                <w:lang w:val="nb-NO"/>
              </w:rPr>
              <w:t xml:space="preserve"> with MSB to LSB of the bitmap corresponding to the first to last configured SCell group</w:t>
            </w:r>
            <w:r>
              <w:rPr>
                <w:rFonts w:eastAsia="Malgun Gothic"/>
                <w:lang w:val="en-US"/>
              </w:rPr>
              <w:t xml:space="preserve"> in ascending order of </w:t>
            </w:r>
            <w:r>
              <w:rPr>
                <w:rFonts w:eastAsia="Malgun Gothic"/>
                <w:i/>
                <w:iCs/>
                <w:lang w:val="en-US"/>
              </w:rPr>
              <w:t>DormancyGroupID</w:t>
            </w:r>
            <w:r>
              <w:rPr>
                <w:rFonts w:eastAsia="Malgun Gothic"/>
                <w:lang w:val="nb-NO"/>
              </w:rPr>
              <w:t>.</w:t>
            </w:r>
          </w:p>
          <w:p w14:paraId="3B06449B" w14:textId="77777777" w:rsidR="0042788A" w:rsidRDefault="005665D7">
            <w:pPr>
              <w:overflowPunct w:val="0"/>
              <w:autoSpaceDE w:val="0"/>
              <w:autoSpaceDN w:val="0"/>
              <w:adjustRightInd w:val="0"/>
              <w:spacing w:line="240" w:lineRule="auto"/>
              <w:jc w:val="left"/>
              <w:rPr>
                <w:rFonts w:eastAsiaTheme="minorEastAsia"/>
                <w:lang w:eastAsia="zh-CN"/>
              </w:rPr>
            </w:pPr>
            <w:r>
              <w:rPr>
                <w:rFonts w:eastAsia="游明朝"/>
                <w:lang w:eastAsia="zh-CN"/>
              </w:rPr>
              <w:t xml:space="preserve">The size of DCI format 2_6 is indicated by the higher layer parameter </w:t>
            </w:r>
            <w:r>
              <w:rPr>
                <w:rFonts w:eastAsia="游明朝"/>
                <w:i/>
                <w:lang w:eastAsia="en-GB"/>
              </w:rPr>
              <w:t>sizeDCI-2-6</w:t>
            </w:r>
            <w:r>
              <w:rPr>
                <w:rFonts w:eastAsia="游明朝"/>
                <w:lang w:eastAsia="zh-CN"/>
              </w:rPr>
              <w:t>, according to Clause 10.3 of [5, TS 38.213].</w:t>
            </w:r>
          </w:p>
        </w:tc>
      </w:tr>
    </w:tbl>
    <w:p w14:paraId="04EC3B00" w14:textId="77777777" w:rsidR="0042788A" w:rsidRDefault="0042788A">
      <w:pPr>
        <w:rPr>
          <w:rFonts w:eastAsia="游明朝"/>
          <w:lang w:eastAsia="ja-JP"/>
        </w:rPr>
      </w:pPr>
    </w:p>
    <w:p w14:paraId="75A01DFA" w14:textId="77777777" w:rsidR="0042788A" w:rsidRDefault="005665D7">
      <w:pPr>
        <w:rPr>
          <w:lang w:eastAsia="zh-CN"/>
        </w:rPr>
      </w:pPr>
      <w:r>
        <w:rPr>
          <w:rFonts w:eastAsia="游明朝"/>
          <w:lang w:eastAsia="ja-JP"/>
        </w:rPr>
        <w:t xml:space="preserve">It would be better to discuss </w:t>
      </w:r>
      <w:r>
        <w:rPr>
          <w:lang w:eastAsia="zh-CN"/>
        </w:rPr>
        <w:t>whether wake-up indication is applicable to one or more serving cells. Based on companies contribution, following proposal can be considered</w:t>
      </w:r>
    </w:p>
    <w:p w14:paraId="1AAAFBC1" w14:textId="77777777" w:rsidR="0042788A" w:rsidRDefault="0042788A">
      <w:pPr>
        <w:rPr>
          <w:rFonts w:eastAsia="游明朝"/>
          <w:lang w:eastAsia="ja-JP"/>
        </w:rPr>
      </w:pPr>
    </w:p>
    <w:p w14:paraId="2C88DF60" w14:textId="77777777" w:rsidR="0042788A" w:rsidRDefault="005665D7">
      <w:pPr>
        <w:pStyle w:val="30"/>
        <w:rPr>
          <w:rFonts w:ascii="Times New Roman" w:hAnsi="Times New Roman"/>
          <w:b/>
          <w:bCs/>
          <w:sz w:val="21"/>
          <w:szCs w:val="21"/>
        </w:rPr>
      </w:pPr>
      <w:r>
        <w:rPr>
          <w:rFonts w:ascii="Times New Roman" w:hAnsi="Times New Roman"/>
          <w:b/>
          <w:bCs/>
          <w:sz w:val="21"/>
          <w:szCs w:val="21"/>
          <w:highlight w:val="yellow"/>
        </w:rPr>
        <w:t>[OLD]Proposal 5-1:</w:t>
      </w:r>
    </w:p>
    <w:p w14:paraId="19EE2B90" w14:textId="77777777" w:rsidR="0042788A" w:rsidRDefault="005665D7">
      <w:pPr>
        <w:pStyle w:val="aff"/>
        <w:numPr>
          <w:ilvl w:val="0"/>
          <w:numId w:val="12"/>
        </w:numPr>
        <w:rPr>
          <w:b/>
          <w:sz w:val="21"/>
          <w:szCs w:val="21"/>
          <w:lang w:val="en-US"/>
        </w:rPr>
      </w:pPr>
      <w:r>
        <w:rPr>
          <w:b/>
          <w:sz w:val="21"/>
          <w:szCs w:val="21"/>
          <w:lang w:val="en-US"/>
        </w:rPr>
        <w:t>LP-WUS supports CA in RRC CONNECTED mode</w:t>
      </w:r>
    </w:p>
    <w:p w14:paraId="6109E3F0" w14:textId="77777777" w:rsidR="0042788A" w:rsidRDefault="005665D7">
      <w:pPr>
        <w:pStyle w:val="aff"/>
        <w:numPr>
          <w:ilvl w:val="1"/>
          <w:numId w:val="12"/>
        </w:numPr>
        <w:rPr>
          <w:b/>
          <w:sz w:val="21"/>
          <w:szCs w:val="21"/>
          <w:lang w:val="en-US"/>
        </w:rPr>
      </w:pPr>
      <w:r>
        <w:rPr>
          <w:b/>
          <w:sz w:val="21"/>
          <w:szCs w:val="21"/>
          <w:lang w:val="en-US"/>
        </w:rPr>
        <w:t>FFS: The cell(s) where LP-WUS is configured to monitor</w:t>
      </w:r>
    </w:p>
    <w:p w14:paraId="537A69F8" w14:textId="77777777" w:rsidR="0042788A" w:rsidRDefault="005665D7">
      <w:pPr>
        <w:pStyle w:val="aff"/>
        <w:numPr>
          <w:ilvl w:val="1"/>
          <w:numId w:val="12"/>
        </w:numPr>
        <w:rPr>
          <w:b/>
          <w:sz w:val="21"/>
          <w:szCs w:val="21"/>
          <w:lang w:val="en-US"/>
        </w:rPr>
      </w:pPr>
      <w:r>
        <w:rPr>
          <w:rFonts w:eastAsia="游明朝" w:hint="eastAsia"/>
          <w:b/>
          <w:sz w:val="21"/>
          <w:szCs w:val="21"/>
          <w:lang w:val="en-US"/>
        </w:rPr>
        <w:t>F</w:t>
      </w:r>
      <w:r>
        <w:rPr>
          <w:rFonts w:eastAsia="游明朝"/>
          <w:b/>
          <w:sz w:val="21"/>
          <w:szCs w:val="21"/>
          <w:lang w:val="en-US"/>
        </w:rPr>
        <w:t xml:space="preserve">FS: </w:t>
      </w:r>
      <w:r>
        <w:rPr>
          <w:b/>
          <w:sz w:val="21"/>
          <w:szCs w:val="21"/>
          <w:lang w:val="en-US"/>
        </w:rPr>
        <w:t>The cell(s) where w</w:t>
      </w:r>
      <w:r>
        <w:rPr>
          <w:rFonts w:eastAsia="游明朝"/>
          <w:b/>
          <w:sz w:val="21"/>
          <w:szCs w:val="21"/>
          <w:lang w:val="en-US"/>
        </w:rPr>
        <w:t>ake-up indication is applicable</w:t>
      </w:r>
    </w:p>
    <w:p w14:paraId="1A402BA2" w14:textId="77777777" w:rsidR="0042788A" w:rsidRDefault="005665D7">
      <w:pPr>
        <w:pStyle w:val="aff"/>
        <w:numPr>
          <w:ilvl w:val="2"/>
          <w:numId w:val="12"/>
        </w:numPr>
        <w:rPr>
          <w:b/>
          <w:sz w:val="21"/>
          <w:szCs w:val="21"/>
          <w:lang w:val="en-US"/>
        </w:rPr>
      </w:pPr>
      <w:r>
        <w:rPr>
          <w:rFonts w:eastAsia="游明朝" w:hint="eastAsia"/>
          <w:b/>
          <w:sz w:val="21"/>
          <w:szCs w:val="21"/>
          <w:lang w:val="en-US"/>
        </w:rPr>
        <w:t>O</w:t>
      </w:r>
      <w:r>
        <w:rPr>
          <w:rFonts w:eastAsia="游明朝"/>
          <w:b/>
          <w:sz w:val="21"/>
          <w:szCs w:val="21"/>
          <w:lang w:val="en-US"/>
        </w:rPr>
        <w:t>ption 1: one or more serving cells based on gNB indication/configuration</w:t>
      </w:r>
    </w:p>
    <w:p w14:paraId="2AD6A5D8" w14:textId="77777777" w:rsidR="0042788A" w:rsidRDefault="005665D7">
      <w:pPr>
        <w:pStyle w:val="aff"/>
        <w:numPr>
          <w:ilvl w:val="2"/>
          <w:numId w:val="12"/>
        </w:numPr>
        <w:rPr>
          <w:b/>
          <w:sz w:val="21"/>
          <w:szCs w:val="21"/>
          <w:lang w:val="en-US"/>
        </w:rPr>
      </w:pPr>
      <w:r>
        <w:rPr>
          <w:rFonts w:eastAsia="游明朝"/>
          <w:b/>
          <w:sz w:val="21"/>
          <w:szCs w:val="21"/>
          <w:lang w:val="en-US"/>
        </w:rPr>
        <w:t>Option 2: all activated serving cells</w:t>
      </w:r>
    </w:p>
    <w:p w14:paraId="07A50798" w14:textId="77777777" w:rsidR="0042788A" w:rsidRDefault="005665D7">
      <w:pPr>
        <w:pStyle w:val="aff"/>
        <w:numPr>
          <w:ilvl w:val="2"/>
          <w:numId w:val="12"/>
        </w:numPr>
        <w:rPr>
          <w:b/>
          <w:sz w:val="21"/>
          <w:szCs w:val="21"/>
          <w:lang w:val="en-US"/>
        </w:rPr>
      </w:pPr>
      <w:r>
        <w:rPr>
          <w:rFonts w:eastAsia="游明朝"/>
          <w:b/>
          <w:sz w:val="21"/>
          <w:szCs w:val="21"/>
          <w:lang w:val="en-US"/>
        </w:rPr>
        <w:t>Note: other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42788A" w14:paraId="646F3D25" w14:textId="77777777">
        <w:tc>
          <w:tcPr>
            <w:tcW w:w="1479" w:type="dxa"/>
            <w:shd w:val="clear" w:color="auto" w:fill="D9D9D9" w:themeFill="background1" w:themeFillShade="D9"/>
          </w:tcPr>
          <w:p w14:paraId="61210791"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4B2C2C1A"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78A4C6E5" w14:textId="77777777" w:rsidR="0042788A" w:rsidRDefault="005665D7">
            <w:pPr>
              <w:jc w:val="left"/>
              <w:rPr>
                <w:b/>
                <w:bCs/>
                <w:lang w:val="en-US"/>
              </w:rPr>
            </w:pPr>
            <w:r>
              <w:rPr>
                <w:b/>
                <w:bCs/>
                <w:lang w:val="en-US"/>
              </w:rPr>
              <w:t>Comments</w:t>
            </w:r>
          </w:p>
        </w:tc>
      </w:tr>
      <w:tr w:rsidR="0042788A" w14:paraId="353BC64A" w14:textId="77777777">
        <w:tc>
          <w:tcPr>
            <w:tcW w:w="1479" w:type="dxa"/>
          </w:tcPr>
          <w:p w14:paraId="1A899B52" w14:textId="77777777" w:rsidR="0042788A" w:rsidRDefault="005665D7">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2C185B54" w14:textId="77777777" w:rsidR="0042788A" w:rsidRDefault="0042788A">
            <w:pPr>
              <w:tabs>
                <w:tab w:val="left" w:pos="551"/>
              </w:tabs>
              <w:jc w:val="left"/>
              <w:rPr>
                <w:rFonts w:eastAsiaTheme="minorEastAsia"/>
                <w:lang w:val="en-US" w:eastAsia="zh-CN"/>
              </w:rPr>
            </w:pPr>
          </w:p>
        </w:tc>
        <w:tc>
          <w:tcPr>
            <w:tcW w:w="6780" w:type="dxa"/>
          </w:tcPr>
          <w:p w14:paraId="3D746462" w14:textId="77777777" w:rsidR="0042788A" w:rsidRDefault="005665D7">
            <w:pPr>
              <w:jc w:val="left"/>
              <w:rPr>
                <w:rFonts w:eastAsiaTheme="minorEastAsia"/>
                <w:lang w:val="en-US" w:eastAsia="zh-CN"/>
              </w:rPr>
            </w:pPr>
            <w:r>
              <w:rPr>
                <w:rFonts w:eastAsiaTheme="minorEastAsia"/>
                <w:lang w:val="en-US" w:eastAsia="zh-CN"/>
              </w:rPr>
              <w:t>Need further study for CA scnearios</w:t>
            </w:r>
          </w:p>
        </w:tc>
      </w:tr>
      <w:tr w:rsidR="0042788A" w14:paraId="2AC899EF" w14:textId="77777777">
        <w:tc>
          <w:tcPr>
            <w:tcW w:w="1479" w:type="dxa"/>
          </w:tcPr>
          <w:p w14:paraId="5132D1AF" w14:textId="77777777" w:rsidR="0042788A" w:rsidRDefault="005665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25A30762" w14:textId="77777777" w:rsidR="0042788A" w:rsidRDefault="0042788A">
            <w:pPr>
              <w:tabs>
                <w:tab w:val="left" w:pos="551"/>
              </w:tabs>
              <w:jc w:val="left"/>
              <w:rPr>
                <w:rFonts w:eastAsiaTheme="minorEastAsia"/>
                <w:lang w:val="en-US" w:eastAsia="zh-CN"/>
              </w:rPr>
            </w:pPr>
          </w:p>
        </w:tc>
        <w:tc>
          <w:tcPr>
            <w:tcW w:w="6780" w:type="dxa"/>
          </w:tcPr>
          <w:p w14:paraId="7A5F0826" w14:textId="77777777" w:rsidR="0042788A" w:rsidRDefault="005665D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don’t consider CA for LP-WUS. The power saving benefit is not applicable for CA.</w:t>
            </w:r>
          </w:p>
        </w:tc>
      </w:tr>
      <w:tr w:rsidR="0042788A" w14:paraId="354E611C" w14:textId="77777777">
        <w:tc>
          <w:tcPr>
            <w:tcW w:w="1479" w:type="dxa"/>
          </w:tcPr>
          <w:p w14:paraId="6CC630AD"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0A46484C" w14:textId="77777777" w:rsidR="0042788A" w:rsidRDefault="005665D7">
            <w:pPr>
              <w:tabs>
                <w:tab w:val="left" w:pos="551"/>
              </w:tabs>
              <w:jc w:val="left"/>
              <w:rPr>
                <w:rFonts w:eastAsia="游明朝"/>
                <w:lang w:val="en-US" w:eastAsia="ja-JP"/>
              </w:rPr>
            </w:pPr>
            <w:r>
              <w:rPr>
                <w:rFonts w:eastAsia="游明朝" w:hint="eastAsia"/>
                <w:lang w:val="en-US" w:eastAsia="ja-JP"/>
              </w:rPr>
              <w:t>Y</w:t>
            </w:r>
          </w:p>
        </w:tc>
        <w:tc>
          <w:tcPr>
            <w:tcW w:w="6780" w:type="dxa"/>
          </w:tcPr>
          <w:p w14:paraId="4550515E" w14:textId="77777777" w:rsidR="0042788A" w:rsidRDefault="005665D7">
            <w:pPr>
              <w:jc w:val="left"/>
              <w:rPr>
                <w:rFonts w:eastAsia="游明朝"/>
                <w:lang w:val="en-US" w:eastAsia="ja-JP"/>
              </w:rPr>
            </w:pPr>
            <w:r>
              <w:rPr>
                <w:rFonts w:eastAsia="游明朝" w:hint="eastAsia"/>
                <w:lang w:val="en-US" w:eastAsia="ja-JP"/>
              </w:rPr>
              <w:t>CA is a typical RRC connected operation. Further, R16 DCP already supported CA scenarios. We do not see a reason to exclude CA operation from LP-WUS feature.</w:t>
            </w:r>
          </w:p>
        </w:tc>
      </w:tr>
      <w:tr w:rsidR="0042788A" w14:paraId="6F66498A" w14:textId="77777777">
        <w:tc>
          <w:tcPr>
            <w:tcW w:w="1479" w:type="dxa"/>
          </w:tcPr>
          <w:p w14:paraId="1AF04079" w14:textId="77777777" w:rsidR="0042788A" w:rsidRDefault="005665D7">
            <w:pPr>
              <w:jc w:val="left"/>
              <w:rPr>
                <w:rFonts w:eastAsia="游明朝"/>
                <w:lang w:val="en-US" w:eastAsia="ja-JP"/>
              </w:rPr>
            </w:pPr>
            <w:r>
              <w:rPr>
                <w:rFonts w:eastAsiaTheme="minorEastAsia" w:hint="eastAsia"/>
                <w:lang w:val="en-US" w:eastAsia="zh-CN"/>
              </w:rPr>
              <w:t>v</w:t>
            </w:r>
            <w:r>
              <w:rPr>
                <w:rFonts w:eastAsiaTheme="minorEastAsia"/>
                <w:lang w:val="en-US" w:eastAsia="zh-CN"/>
              </w:rPr>
              <w:t>ivo</w:t>
            </w:r>
          </w:p>
        </w:tc>
        <w:tc>
          <w:tcPr>
            <w:tcW w:w="1372" w:type="dxa"/>
          </w:tcPr>
          <w:p w14:paraId="0DE61882" w14:textId="77777777" w:rsidR="0042788A" w:rsidRDefault="0042788A">
            <w:pPr>
              <w:tabs>
                <w:tab w:val="left" w:pos="551"/>
              </w:tabs>
              <w:jc w:val="left"/>
              <w:rPr>
                <w:rFonts w:eastAsia="游明朝"/>
                <w:lang w:val="en-US" w:eastAsia="ja-JP"/>
              </w:rPr>
            </w:pPr>
          </w:p>
        </w:tc>
        <w:tc>
          <w:tcPr>
            <w:tcW w:w="6780" w:type="dxa"/>
          </w:tcPr>
          <w:p w14:paraId="4F46EFB1" w14:textId="77777777" w:rsidR="0042788A" w:rsidRDefault="005665D7">
            <w:pPr>
              <w:jc w:val="left"/>
              <w:rPr>
                <w:rFonts w:eastAsia="游明朝"/>
                <w:lang w:val="en-US" w:eastAsia="ja-JP"/>
              </w:rPr>
            </w:pPr>
            <w:r>
              <w:rPr>
                <w:rFonts w:eastAsiaTheme="minorEastAsia"/>
                <w:lang w:val="en-US" w:eastAsia="zh-CN"/>
              </w:rPr>
              <w:t>It really depends on the LP-WUS monitoring mechanism, so we can study the need of LP-WUS for CA case, but not directly support CA based LP-WUS.</w:t>
            </w:r>
          </w:p>
        </w:tc>
      </w:tr>
      <w:tr w:rsidR="0042788A" w14:paraId="33F9804F" w14:textId="77777777">
        <w:tc>
          <w:tcPr>
            <w:tcW w:w="1479" w:type="dxa"/>
          </w:tcPr>
          <w:p w14:paraId="42203715" w14:textId="77777777" w:rsidR="0042788A" w:rsidRDefault="005665D7">
            <w:pPr>
              <w:jc w:val="left"/>
              <w:rPr>
                <w:rFonts w:eastAsiaTheme="minorEastAsia"/>
                <w:lang w:val="en-US" w:eastAsia="zh-CN"/>
              </w:rPr>
            </w:pPr>
            <w:r>
              <w:rPr>
                <w:rFonts w:eastAsiaTheme="minorEastAsia" w:hint="eastAsia"/>
                <w:lang w:val="en-US" w:eastAsia="zh-CN"/>
              </w:rPr>
              <w:t>CATT</w:t>
            </w:r>
          </w:p>
        </w:tc>
        <w:tc>
          <w:tcPr>
            <w:tcW w:w="1372" w:type="dxa"/>
          </w:tcPr>
          <w:p w14:paraId="68EDF585" w14:textId="77777777" w:rsidR="0042788A" w:rsidRDefault="005665D7">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0BF0E7CE" w14:textId="77777777" w:rsidR="0042788A" w:rsidRDefault="005665D7">
            <w:pPr>
              <w:jc w:val="left"/>
              <w:rPr>
                <w:rFonts w:eastAsiaTheme="minorEastAsia"/>
                <w:lang w:val="en-US" w:eastAsia="zh-CN"/>
              </w:rPr>
            </w:pPr>
            <w:r>
              <w:rPr>
                <w:rFonts w:eastAsiaTheme="minorEastAsia" w:hint="eastAsia"/>
                <w:lang w:val="en-US" w:eastAsia="zh-CN"/>
              </w:rPr>
              <w:t xml:space="preserve">When Option 1-1 is applied, the </w:t>
            </w:r>
            <w:r>
              <w:rPr>
                <w:rFonts w:ascii="Times" w:hAnsi="Times"/>
                <w:bCs/>
                <w:kern w:val="2"/>
                <w:szCs w:val="22"/>
                <w:lang w:eastAsia="zh-CN"/>
              </w:rPr>
              <w:t>DCP functionality</w:t>
            </w:r>
            <w:r>
              <w:rPr>
                <w:rFonts w:ascii="Times" w:eastAsiaTheme="minorEastAsia" w:hAnsi="Times" w:hint="eastAsia"/>
                <w:bCs/>
                <w:kern w:val="2"/>
                <w:szCs w:val="22"/>
                <w:lang w:eastAsia="zh-CN"/>
              </w:rPr>
              <w:t xml:space="preserve"> e.g. wake-up </w:t>
            </w:r>
            <w:r>
              <w:rPr>
                <w:rFonts w:ascii="Times" w:eastAsiaTheme="minorEastAsia" w:hAnsi="Times"/>
                <w:bCs/>
                <w:kern w:val="2"/>
                <w:szCs w:val="22"/>
                <w:lang w:eastAsia="zh-CN"/>
              </w:rPr>
              <w:t>indication</w:t>
            </w:r>
            <w:r>
              <w:rPr>
                <w:rFonts w:ascii="Times" w:eastAsiaTheme="minorEastAsia" w:hAnsi="Times" w:hint="eastAsia"/>
                <w:bCs/>
                <w:kern w:val="2"/>
                <w:szCs w:val="22"/>
                <w:lang w:eastAsia="zh-CN"/>
              </w:rPr>
              <w:t xml:space="preserve"> and Scell dormancy indication should be </w:t>
            </w:r>
            <w:r>
              <w:rPr>
                <w:rFonts w:ascii="Times" w:eastAsiaTheme="minorEastAsia" w:hAnsi="Times"/>
                <w:bCs/>
                <w:kern w:val="2"/>
                <w:szCs w:val="22"/>
                <w:lang w:eastAsia="zh-CN"/>
              </w:rPr>
              <w:t>replaced</w:t>
            </w:r>
            <w:r>
              <w:rPr>
                <w:rFonts w:ascii="Times" w:eastAsiaTheme="minorEastAsia" w:hAnsi="Times" w:hint="eastAsia"/>
                <w:bCs/>
                <w:kern w:val="2"/>
                <w:szCs w:val="22"/>
                <w:lang w:eastAsia="zh-CN"/>
              </w:rPr>
              <w:t>.</w:t>
            </w:r>
          </w:p>
        </w:tc>
      </w:tr>
      <w:tr w:rsidR="0042788A" w14:paraId="4B9073C5" w14:textId="77777777">
        <w:tc>
          <w:tcPr>
            <w:tcW w:w="1479" w:type="dxa"/>
          </w:tcPr>
          <w:p w14:paraId="05BC3291" w14:textId="77777777" w:rsidR="0042788A" w:rsidRDefault="005665D7">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1FEC8C51" w14:textId="77777777" w:rsidR="0042788A" w:rsidRDefault="0042788A">
            <w:pPr>
              <w:tabs>
                <w:tab w:val="left" w:pos="551"/>
              </w:tabs>
              <w:jc w:val="left"/>
              <w:rPr>
                <w:rFonts w:eastAsiaTheme="minorEastAsia"/>
                <w:lang w:val="en-US" w:eastAsia="zh-CN"/>
              </w:rPr>
            </w:pPr>
          </w:p>
        </w:tc>
        <w:tc>
          <w:tcPr>
            <w:tcW w:w="6780" w:type="dxa"/>
          </w:tcPr>
          <w:p w14:paraId="50CFB646" w14:textId="77777777" w:rsidR="0042788A" w:rsidRDefault="005665D7">
            <w:pPr>
              <w:jc w:val="left"/>
              <w:rPr>
                <w:rFonts w:eastAsia="Malgun Gothic"/>
                <w:lang w:val="en-US" w:eastAsia="ko-KR"/>
              </w:rPr>
            </w:pPr>
            <w:r>
              <w:rPr>
                <w:rFonts w:eastAsia="Malgun Gothic" w:hint="eastAsia"/>
                <w:lang w:val="en-US" w:eastAsia="ko-KR"/>
              </w:rPr>
              <w:t>T</w:t>
            </w:r>
            <w:r>
              <w:rPr>
                <w:rFonts w:eastAsia="Malgun Gothic"/>
                <w:lang w:val="en-US" w:eastAsia="ko-KR"/>
              </w:rPr>
              <w:t xml:space="preserve">here has been </w:t>
            </w:r>
            <w:r>
              <w:rPr>
                <w:rFonts w:eastAsia="Malgun Gothic" w:hint="eastAsia"/>
                <w:lang w:val="en-US" w:eastAsia="ko-KR"/>
              </w:rPr>
              <w:t>no</w:t>
            </w:r>
            <w:r>
              <w:rPr>
                <w:rFonts w:eastAsia="Malgun Gothic"/>
                <w:lang w:val="en-US" w:eastAsia="ko-KR"/>
              </w:rPr>
              <w:t>t sufficient discussion yet. We need to further study CA for LP-WUS for example, which CA scenario can provide power saving gain.</w:t>
            </w:r>
          </w:p>
        </w:tc>
      </w:tr>
      <w:tr w:rsidR="0042788A" w14:paraId="2F04DB86" w14:textId="77777777">
        <w:tc>
          <w:tcPr>
            <w:tcW w:w="1479" w:type="dxa"/>
          </w:tcPr>
          <w:p w14:paraId="7FB62C52" w14:textId="77777777" w:rsidR="0042788A" w:rsidRDefault="005665D7">
            <w:pPr>
              <w:jc w:val="left"/>
              <w:rPr>
                <w:rFonts w:eastAsia="Malgun Gothic"/>
                <w:lang w:val="en-US" w:eastAsia="ko-KR"/>
              </w:rPr>
            </w:pPr>
            <w:r>
              <w:rPr>
                <w:rFonts w:eastAsiaTheme="minorEastAsia"/>
                <w:lang w:val="en-US" w:eastAsia="zh-CN"/>
              </w:rPr>
              <w:t>Nokia1</w:t>
            </w:r>
          </w:p>
        </w:tc>
        <w:tc>
          <w:tcPr>
            <w:tcW w:w="1372" w:type="dxa"/>
          </w:tcPr>
          <w:p w14:paraId="0ACF4B3D" w14:textId="77777777" w:rsidR="0042788A" w:rsidRDefault="0042788A">
            <w:pPr>
              <w:tabs>
                <w:tab w:val="left" w:pos="551"/>
              </w:tabs>
              <w:jc w:val="left"/>
              <w:rPr>
                <w:rFonts w:eastAsiaTheme="minorEastAsia"/>
                <w:lang w:val="en-US" w:eastAsia="zh-CN"/>
              </w:rPr>
            </w:pPr>
          </w:p>
        </w:tc>
        <w:tc>
          <w:tcPr>
            <w:tcW w:w="6780" w:type="dxa"/>
          </w:tcPr>
          <w:p w14:paraId="4D8629F8" w14:textId="77777777" w:rsidR="0042788A" w:rsidRDefault="005665D7">
            <w:pPr>
              <w:jc w:val="left"/>
              <w:rPr>
                <w:rFonts w:eastAsia="Malgun Gothic"/>
                <w:lang w:val="en-US" w:eastAsia="ko-KR"/>
              </w:rPr>
            </w:pPr>
            <w:r>
              <w:rPr>
                <w:rFonts w:eastAsiaTheme="minorEastAsia"/>
                <w:lang w:val="en-US" w:eastAsia="zh-CN"/>
              </w:rPr>
              <w:t>Would prefer the word “support” be modified to “study”. At this meeting, only a few companies explicitly raised this. Also, how this proposal may impacted by payload size and support of similar multiple cell features, e.g. if the wake-up needs to be cell specific (explicitly).</w:t>
            </w:r>
          </w:p>
        </w:tc>
      </w:tr>
      <w:tr w:rsidR="0042788A" w14:paraId="57F80BC4" w14:textId="77777777">
        <w:tc>
          <w:tcPr>
            <w:tcW w:w="1479" w:type="dxa"/>
          </w:tcPr>
          <w:p w14:paraId="686661A5" w14:textId="77777777" w:rsidR="0042788A" w:rsidRDefault="005665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ABCD919"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9E16BF8" w14:textId="77777777" w:rsidR="0042788A" w:rsidRDefault="005665D7">
            <w:pPr>
              <w:jc w:val="left"/>
              <w:rPr>
                <w:rFonts w:eastAsiaTheme="minorEastAsia"/>
                <w:lang w:val="en-US" w:eastAsia="zh-CN"/>
              </w:rPr>
            </w:pPr>
            <w:r>
              <w:rPr>
                <w:rFonts w:eastAsia="Malgun Gothic"/>
                <w:lang w:val="en-US" w:eastAsia="ko-KR"/>
              </w:rPr>
              <w:t>LP-WUS operation with CA in RRC CONNECTED mode should be considered.</w:t>
            </w:r>
          </w:p>
        </w:tc>
      </w:tr>
      <w:tr w:rsidR="0042788A" w14:paraId="07CD3CED" w14:textId="77777777">
        <w:tc>
          <w:tcPr>
            <w:tcW w:w="1479" w:type="dxa"/>
          </w:tcPr>
          <w:p w14:paraId="61E85603" w14:textId="77777777" w:rsidR="0042788A" w:rsidRDefault="005665D7">
            <w:pPr>
              <w:jc w:val="left"/>
              <w:rPr>
                <w:rFonts w:eastAsiaTheme="minorEastAsia"/>
                <w:lang w:val="en-US" w:eastAsia="zh-CN"/>
              </w:rPr>
            </w:pPr>
            <w:r>
              <w:rPr>
                <w:rFonts w:eastAsiaTheme="minorEastAsia"/>
                <w:lang w:val="en-US" w:eastAsia="zh-CN"/>
              </w:rPr>
              <w:t>MTK</w:t>
            </w:r>
          </w:p>
        </w:tc>
        <w:tc>
          <w:tcPr>
            <w:tcW w:w="1372" w:type="dxa"/>
          </w:tcPr>
          <w:p w14:paraId="29389BF0" w14:textId="77777777" w:rsidR="0042788A" w:rsidRDefault="0042788A">
            <w:pPr>
              <w:tabs>
                <w:tab w:val="left" w:pos="551"/>
              </w:tabs>
              <w:jc w:val="left"/>
              <w:rPr>
                <w:rFonts w:eastAsiaTheme="minorEastAsia"/>
                <w:lang w:val="en-US" w:eastAsia="zh-CN"/>
              </w:rPr>
            </w:pPr>
          </w:p>
        </w:tc>
        <w:tc>
          <w:tcPr>
            <w:tcW w:w="6780" w:type="dxa"/>
          </w:tcPr>
          <w:p w14:paraId="7BC320C6" w14:textId="77777777" w:rsidR="0042788A" w:rsidRDefault="005665D7">
            <w:pPr>
              <w:jc w:val="left"/>
              <w:rPr>
                <w:rFonts w:eastAsia="Malgun Gothic"/>
                <w:lang w:val="en-US" w:eastAsia="ko-KR"/>
              </w:rPr>
            </w:pPr>
            <w:r>
              <w:rPr>
                <w:rFonts w:eastAsiaTheme="minorEastAsia"/>
                <w:lang w:val="en-US" w:eastAsia="zh-CN"/>
              </w:rPr>
              <w:t>No benefit has been shown to support CA</w:t>
            </w:r>
          </w:p>
        </w:tc>
      </w:tr>
    </w:tbl>
    <w:p w14:paraId="67A70046" w14:textId="77777777" w:rsidR="0042788A" w:rsidRDefault="0042788A">
      <w:pPr>
        <w:rPr>
          <w:rFonts w:eastAsia="游明朝"/>
          <w:lang w:val="en-US" w:eastAsia="ja-JP"/>
        </w:rPr>
      </w:pPr>
    </w:p>
    <w:p w14:paraId="0CC275C5" w14:textId="1B97A641" w:rsidR="0042788A" w:rsidRDefault="00C06DE8">
      <w:pPr>
        <w:pStyle w:val="30"/>
        <w:rPr>
          <w:rFonts w:ascii="Times New Roman" w:hAnsi="Times New Roman"/>
          <w:b/>
          <w:bCs/>
          <w:sz w:val="21"/>
          <w:szCs w:val="21"/>
        </w:rPr>
      </w:pPr>
      <w:r>
        <w:rPr>
          <w:rFonts w:ascii="Times New Roman" w:hAnsi="Times New Roman"/>
          <w:b/>
          <w:bCs/>
          <w:sz w:val="21"/>
          <w:szCs w:val="21"/>
          <w:highlight w:val="yellow"/>
        </w:rPr>
        <w:t>[Thu]</w:t>
      </w:r>
      <w:r w:rsidR="005665D7">
        <w:rPr>
          <w:rFonts w:ascii="Times New Roman" w:hAnsi="Times New Roman"/>
          <w:b/>
          <w:bCs/>
          <w:sz w:val="21"/>
          <w:szCs w:val="21"/>
          <w:highlight w:val="yellow"/>
        </w:rPr>
        <w:t>Proposal 5-1</w:t>
      </w:r>
      <w:r w:rsidR="005665D7">
        <w:rPr>
          <w:rFonts w:ascii="Times New Roman" w:hAnsi="Times New Roman"/>
          <w:b/>
          <w:bCs/>
          <w:color w:val="FF0000"/>
          <w:sz w:val="21"/>
          <w:szCs w:val="21"/>
          <w:highlight w:val="yellow"/>
        </w:rPr>
        <w:t>a</w:t>
      </w:r>
      <w:r w:rsidR="005665D7">
        <w:rPr>
          <w:rFonts w:ascii="Times New Roman" w:hAnsi="Times New Roman"/>
          <w:b/>
          <w:bCs/>
          <w:sz w:val="21"/>
          <w:szCs w:val="21"/>
          <w:highlight w:val="yellow"/>
        </w:rPr>
        <w:t>:</w:t>
      </w:r>
    </w:p>
    <w:p w14:paraId="1B2CAF1B" w14:textId="77777777" w:rsidR="0042788A" w:rsidRDefault="005665D7">
      <w:pPr>
        <w:pStyle w:val="aff"/>
        <w:numPr>
          <w:ilvl w:val="0"/>
          <w:numId w:val="12"/>
        </w:numPr>
        <w:rPr>
          <w:b/>
          <w:sz w:val="21"/>
          <w:szCs w:val="21"/>
          <w:lang w:val="en-US"/>
        </w:rPr>
      </w:pPr>
      <w:r>
        <w:rPr>
          <w:b/>
          <w:color w:val="FF0000"/>
          <w:sz w:val="21"/>
          <w:szCs w:val="21"/>
          <w:lang w:val="en-US"/>
        </w:rPr>
        <w:t>Study whether/how</w:t>
      </w:r>
      <w:r>
        <w:rPr>
          <w:b/>
          <w:sz w:val="21"/>
          <w:szCs w:val="21"/>
          <w:lang w:val="en-US"/>
        </w:rPr>
        <w:t xml:space="preserve"> LP-WUS supports CA in RRC CONNECTED mode</w:t>
      </w:r>
    </w:p>
    <w:p w14:paraId="1C465C8D" w14:textId="77777777" w:rsidR="0042788A" w:rsidRDefault="005665D7">
      <w:pPr>
        <w:pStyle w:val="aff"/>
        <w:numPr>
          <w:ilvl w:val="1"/>
          <w:numId w:val="12"/>
        </w:numPr>
        <w:rPr>
          <w:b/>
          <w:sz w:val="21"/>
          <w:szCs w:val="21"/>
          <w:lang w:val="en-US"/>
        </w:rPr>
      </w:pPr>
      <w:r>
        <w:rPr>
          <w:b/>
          <w:sz w:val="21"/>
          <w:szCs w:val="21"/>
          <w:lang w:val="en-US"/>
        </w:rPr>
        <w:t>FFS: The cell(s) where LP-WUS is configured to monitor</w:t>
      </w:r>
    </w:p>
    <w:p w14:paraId="52595A79" w14:textId="77777777" w:rsidR="0042788A" w:rsidRDefault="005665D7">
      <w:pPr>
        <w:pStyle w:val="aff"/>
        <w:numPr>
          <w:ilvl w:val="1"/>
          <w:numId w:val="12"/>
        </w:numPr>
        <w:rPr>
          <w:b/>
          <w:sz w:val="21"/>
          <w:szCs w:val="21"/>
          <w:lang w:val="en-US"/>
        </w:rPr>
      </w:pPr>
      <w:r>
        <w:rPr>
          <w:rFonts w:eastAsia="游明朝" w:hint="eastAsia"/>
          <w:b/>
          <w:sz w:val="21"/>
          <w:szCs w:val="21"/>
          <w:lang w:val="en-US"/>
        </w:rPr>
        <w:t>F</w:t>
      </w:r>
      <w:r>
        <w:rPr>
          <w:rFonts w:eastAsia="游明朝"/>
          <w:b/>
          <w:sz w:val="21"/>
          <w:szCs w:val="21"/>
          <w:lang w:val="en-US"/>
        </w:rPr>
        <w:t xml:space="preserve">FS: </w:t>
      </w:r>
      <w:r>
        <w:rPr>
          <w:b/>
          <w:sz w:val="21"/>
          <w:szCs w:val="21"/>
          <w:lang w:val="en-US"/>
        </w:rPr>
        <w:t>The cell(s) where w</w:t>
      </w:r>
      <w:r>
        <w:rPr>
          <w:rFonts w:eastAsia="游明朝"/>
          <w:b/>
          <w:sz w:val="21"/>
          <w:szCs w:val="21"/>
          <w:lang w:val="en-US"/>
        </w:rPr>
        <w:t>ake-up indication is applicable</w:t>
      </w:r>
    </w:p>
    <w:p w14:paraId="48F0B836" w14:textId="77777777" w:rsidR="0042788A" w:rsidRDefault="005665D7">
      <w:pPr>
        <w:pStyle w:val="aff"/>
        <w:numPr>
          <w:ilvl w:val="2"/>
          <w:numId w:val="12"/>
        </w:numPr>
        <w:rPr>
          <w:b/>
          <w:sz w:val="21"/>
          <w:szCs w:val="21"/>
          <w:lang w:val="en-US"/>
        </w:rPr>
      </w:pPr>
      <w:r>
        <w:rPr>
          <w:rFonts w:eastAsia="游明朝" w:hint="eastAsia"/>
          <w:b/>
          <w:sz w:val="21"/>
          <w:szCs w:val="21"/>
          <w:lang w:val="en-US"/>
        </w:rPr>
        <w:t>O</w:t>
      </w:r>
      <w:r>
        <w:rPr>
          <w:rFonts w:eastAsia="游明朝"/>
          <w:b/>
          <w:sz w:val="21"/>
          <w:szCs w:val="21"/>
          <w:lang w:val="en-US"/>
        </w:rPr>
        <w:t>ption 1: one or more serving cells based on gNB indication/configuration</w:t>
      </w:r>
    </w:p>
    <w:p w14:paraId="55D7CACE" w14:textId="77777777" w:rsidR="0042788A" w:rsidRDefault="005665D7">
      <w:pPr>
        <w:pStyle w:val="aff"/>
        <w:numPr>
          <w:ilvl w:val="2"/>
          <w:numId w:val="12"/>
        </w:numPr>
        <w:rPr>
          <w:b/>
          <w:sz w:val="21"/>
          <w:szCs w:val="21"/>
          <w:lang w:val="en-US"/>
        </w:rPr>
      </w:pPr>
      <w:r>
        <w:rPr>
          <w:rFonts w:eastAsia="游明朝"/>
          <w:b/>
          <w:sz w:val="21"/>
          <w:szCs w:val="21"/>
          <w:lang w:val="en-US"/>
        </w:rPr>
        <w:t>Option 2: all activated serving cells</w:t>
      </w:r>
    </w:p>
    <w:p w14:paraId="528C1CD9" w14:textId="77777777" w:rsidR="0042788A" w:rsidRDefault="005665D7">
      <w:pPr>
        <w:pStyle w:val="aff"/>
        <w:numPr>
          <w:ilvl w:val="2"/>
          <w:numId w:val="12"/>
        </w:numPr>
        <w:rPr>
          <w:b/>
          <w:sz w:val="21"/>
          <w:szCs w:val="21"/>
          <w:lang w:val="en-US"/>
        </w:rPr>
      </w:pPr>
      <w:r>
        <w:rPr>
          <w:rFonts w:eastAsia="游明朝"/>
          <w:b/>
          <w:sz w:val="21"/>
          <w:szCs w:val="21"/>
          <w:lang w:val="en-US"/>
        </w:rPr>
        <w:t>Note: other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42788A" w14:paraId="07CA16A4" w14:textId="77777777">
        <w:tc>
          <w:tcPr>
            <w:tcW w:w="1479" w:type="dxa"/>
            <w:shd w:val="clear" w:color="auto" w:fill="D9D9D9" w:themeFill="background1" w:themeFillShade="D9"/>
          </w:tcPr>
          <w:p w14:paraId="643B8CC4"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5B943689"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5FFCFEDC" w14:textId="77777777" w:rsidR="0042788A" w:rsidRDefault="005665D7">
            <w:pPr>
              <w:jc w:val="left"/>
              <w:rPr>
                <w:b/>
                <w:bCs/>
                <w:lang w:val="en-US"/>
              </w:rPr>
            </w:pPr>
            <w:r>
              <w:rPr>
                <w:b/>
                <w:bCs/>
                <w:lang w:val="en-US"/>
              </w:rPr>
              <w:t>Comments</w:t>
            </w:r>
          </w:p>
        </w:tc>
      </w:tr>
      <w:tr w:rsidR="0042788A" w14:paraId="0A5A4B1B" w14:textId="77777777">
        <w:tc>
          <w:tcPr>
            <w:tcW w:w="1479" w:type="dxa"/>
          </w:tcPr>
          <w:p w14:paraId="6ED34773" w14:textId="77777777" w:rsidR="0042788A" w:rsidRDefault="005665D7">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3A68F79F"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7F05784" w14:textId="77777777" w:rsidR="0042788A" w:rsidRDefault="005665D7">
            <w:pPr>
              <w:jc w:val="left"/>
              <w:rPr>
                <w:rFonts w:eastAsiaTheme="minorEastAsia"/>
                <w:lang w:val="en-US" w:eastAsia="zh-CN"/>
              </w:rPr>
            </w:pPr>
            <w:r>
              <w:rPr>
                <w:rFonts w:eastAsiaTheme="minorEastAsia"/>
                <w:lang w:val="en-US" w:eastAsia="zh-CN"/>
              </w:rPr>
              <w:t>We support LP WUS for CA</w:t>
            </w:r>
          </w:p>
        </w:tc>
      </w:tr>
      <w:tr w:rsidR="0042788A" w14:paraId="5B564CE8" w14:textId="77777777">
        <w:tc>
          <w:tcPr>
            <w:tcW w:w="1479" w:type="dxa"/>
          </w:tcPr>
          <w:p w14:paraId="450010B7" w14:textId="5C039096" w:rsidR="0042788A" w:rsidRDefault="003A0B69">
            <w:pPr>
              <w:jc w:val="left"/>
              <w:rPr>
                <w:rFonts w:eastAsiaTheme="minorEastAsia"/>
                <w:lang w:val="en-US" w:eastAsia="zh-CN"/>
              </w:rPr>
            </w:pPr>
            <w:r>
              <w:rPr>
                <w:rFonts w:eastAsiaTheme="minorEastAsia"/>
                <w:lang w:val="en-US" w:eastAsia="zh-CN"/>
              </w:rPr>
              <w:t>Panasonic</w:t>
            </w:r>
          </w:p>
        </w:tc>
        <w:tc>
          <w:tcPr>
            <w:tcW w:w="1372" w:type="dxa"/>
          </w:tcPr>
          <w:p w14:paraId="2E8E2861" w14:textId="77777777" w:rsidR="0042788A" w:rsidRDefault="0042788A">
            <w:pPr>
              <w:tabs>
                <w:tab w:val="left" w:pos="551"/>
              </w:tabs>
              <w:jc w:val="left"/>
              <w:rPr>
                <w:rFonts w:eastAsiaTheme="minorEastAsia"/>
                <w:lang w:val="en-US" w:eastAsia="zh-CN"/>
              </w:rPr>
            </w:pPr>
          </w:p>
        </w:tc>
        <w:tc>
          <w:tcPr>
            <w:tcW w:w="6780" w:type="dxa"/>
          </w:tcPr>
          <w:p w14:paraId="1EAFDA4C" w14:textId="07C66F26" w:rsidR="0042788A" w:rsidRDefault="003A0B69">
            <w:pPr>
              <w:jc w:val="left"/>
              <w:rPr>
                <w:rFonts w:eastAsiaTheme="minorEastAsia"/>
                <w:lang w:val="en-US" w:eastAsia="zh-CN"/>
              </w:rPr>
            </w:pPr>
            <w:r>
              <w:rPr>
                <w:rFonts w:eastAsiaTheme="minorEastAsia"/>
                <w:lang w:val="en-US" w:eastAsia="zh-CN"/>
              </w:rPr>
              <w:t>We are open to discuss</w:t>
            </w:r>
            <w:r w:rsidR="008820B9">
              <w:rPr>
                <w:rFonts w:eastAsiaTheme="minorEastAsia"/>
                <w:lang w:val="en-US" w:eastAsia="zh-CN"/>
              </w:rPr>
              <w:t>.</w:t>
            </w:r>
          </w:p>
        </w:tc>
      </w:tr>
      <w:tr w:rsidR="0042788A" w14:paraId="78F8BB79" w14:textId="77777777">
        <w:tc>
          <w:tcPr>
            <w:tcW w:w="1479" w:type="dxa"/>
          </w:tcPr>
          <w:p w14:paraId="18D13C12" w14:textId="32122667" w:rsidR="0042788A" w:rsidRDefault="0057361B">
            <w:pPr>
              <w:jc w:val="left"/>
              <w:rPr>
                <w:rFonts w:eastAsia="游明朝"/>
                <w:lang w:val="en-US" w:eastAsia="ja-JP"/>
              </w:rPr>
            </w:pPr>
            <w:r>
              <w:rPr>
                <w:rFonts w:eastAsia="游明朝"/>
                <w:lang w:val="en-US" w:eastAsia="ja-JP"/>
              </w:rPr>
              <w:t xml:space="preserve">TCL </w:t>
            </w:r>
          </w:p>
        </w:tc>
        <w:tc>
          <w:tcPr>
            <w:tcW w:w="1372" w:type="dxa"/>
          </w:tcPr>
          <w:p w14:paraId="2DFA4593" w14:textId="77777777" w:rsidR="0042788A" w:rsidRDefault="0042788A">
            <w:pPr>
              <w:tabs>
                <w:tab w:val="left" w:pos="551"/>
              </w:tabs>
              <w:jc w:val="left"/>
              <w:rPr>
                <w:rFonts w:eastAsia="游明朝"/>
                <w:lang w:val="en-US" w:eastAsia="ja-JP"/>
              </w:rPr>
            </w:pPr>
          </w:p>
        </w:tc>
        <w:tc>
          <w:tcPr>
            <w:tcW w:w="6780" w:type="dxa"/>
          </w:tcPr>
          <w:p w14:paraId="754BD35E" w14:textId="63BFA0E1" w:rsidR="0042788A" w:rsidRDefault="0057361B" w:rsidP="0057361B">
            <w:pPr>
              <w:jc w:val="left"/>
              <w:rPr>
                <w:rFonts w:eastAsia="游明朝"/>
                <w:lang w:val="en-US" w:eastAsia="ja-JP"/>
              </w:rPr>
            </w:pPr>
            <w:r>
              <w:rPr>
                <w:rFonts w:eastAsiaTheme="minorEastAsia"/>
                <w:lang w:val="en-US" w:eastAsia="zh-CN"/>
              </w:rPr>
              <w:t xml:space="preserve">The objective of LP-WUS is power saving, and the benefits of CA based LP-WUS in not clear to us. Therefore we do not support CA based LP-WUS. </w:t>
            </w:r>
          </w:p>
        </w:tc>
      </w:tr>
      <w:tr w:rsidR="00FD18C5" w14:paraId="08C8AA48" w14:textId="77777777">
        <w:tc>
          <w:tcPr>
            <w:tcW w:w="1479" w:type="dxa"/>
          </w:tcPr>
          <w:p w14:paraId="3F65B52B" w14:textId="2762F650" w:rsidR="00FD18C5" w:rsidRDefault="00FD18C5">
            <w:pPr>
              <w:jc w:val="left"/>
              <w:rPr>
                <w:rFonts w:eastAsia="游明朝"/>
                <w:lang w:val="en-US" w:eastAsia="ja-JP"/>
              </w:rPr>
            </w:pPr>
            <w:r>
              <w:rPr>
                <w:rFonts w:eastAsiaTheme="minorEastAsia" w:hint="eastAsia"/>
                <w:lang w:val="en-US" w:eastAsia="zh-CN"/>
              </w:rPr>
              <w:t>CATT</w:t>
            </w:r>
          </w:p>
        </w:tc>
        <w:tc>
          <w:tcPr>
            <w:tcW w:w="1372" w:type="dxa"/>
          </w:tcPr>
          <w:p w14:paraId="3BE3F8C1" w14:textId="1A9015CF" w:rsidR="00FD18C5" w:rsidRDefault="00FD18C5">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33CADE8E" w14:textId="77777777" w:rsidR="00FD18C5" w:rsidRDefault="00FD18C5" w:rsidP="0057361B">
            <w:pPr>
              <w:jc w:val="left"/>
              <w:rPr>
                <w:rFonts w:eastAsiaTheme="minorEastAsia"/>
                <w:lang w:val="en-US" w:eastAsia="zh-CN"/>
              </w:rPr>
            </w:pPr>
          </w:p>
        </w:tc>
      </w:tr>
      <w:tr w:rsidR="001E5C40" w14:paraId="1AEADC7B" w14:textId="77777777">
        <w:tc>
          <w:tcPr>
            <w:tcW w:w="1479" w:type="dxa"/>
          </w:tcPr>
          <w:p w14:paraId="625210B3" w14:textId="76BDDAA3" w:rsidR="001E5C40" w:rsidRDefault="001E5C40" w:rsidP="001E5C40">
            <w:pPr>
              <w:jc w:val="left"/>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72" w:type="dxa"/>
          </w:tcPr>
          <w:p w14:paraId="0157A0FC" w14:textId="77777777" w:rsidR="001E5C40" w:rsidRDefault="001E5C40" w:rsidP="001E5C40">
            <w:pPr>
              <w:tabs>
                <w:tab w:val="left" w:pos="551"/>
              </w:tabs>
              <w:jc w:val="left"/>
              <w:rPr>
                <w:rFonts w:eastAsiaTheme="minorEastAsia"/>
                <w:lang w:val="en-US" w:eastAsia="zh-CN"/>
              </w:rPr>
            </w:pPr>
          </w:p>
        </w:tc>
        <w:tc>
          <w:tcPr>
            <w:tcW w:w="6780" w:type="dxa"/>
          </w:tcPr>
          <w:p w14:paraId="19C7A3FD" w14:textId="6C798CD5" w:rsidR="001E5C40" w:rsidRDefault="001E5C40" w:rsidP="001E5C40">
            <w:pPr>
              <w:jc w:val="left"/>
              <w:rPr>
                <w:rFonts w:eastAsiaTheme="minorEastAsia"/>
                <w:lang w:val="en-US" w:eastAsia="zh-CN"/>
              </w:rPr>
            </w:pPr>
            <w:r>
              <w:rPr>
                <w:rFonts w:eastAsia="Malgun Gothic"/>
                <w:lang w:val="en-US" w:eastAsia="ko-KR"/>
              </w:rPr>
              <w:t>Okay to discuss LP-WUS supporting CA.</w:t>
            </w:r>
          </w:p>
        </w:tc>
      </w:tr>
      <w:tr w:rsidR="008607FE" w14:paraId="0160815B" w14:textId="77777777">
        <w:tc>
          <w:tcPr>
            <w:tcW w:w="1479" w:type="dxa"/>
          </w:tcPr>
          <w:p w14:paraId="523378E4" w14:textId="11F5346F" w:rsidR="008607FE" w:rsidRDefault="008607FE" w:rsidP="008607FE">
            <w:pPr>
              <w:jc w:val="left"/>
              <w:rPr>
                <w:rFonts w:eastAsia="Malgun Gothic"/>
                <w:lang w:val="en-US" w:eastAsia="ko-KR"/>
              </w:rPr>
            </w:pPr>
            <w:r>
              <w:rPr>
                <w:rFonts w:eastAsiaTheme="minorEastAsia"/>
                <w:lang w:val="en-US" w:eastAsia="zh-CN"/>
              </w:rPr>
              <w:t>MTK</w:t>
            </w:r>
          </w:p>
        </w:tc>
        <w:tc>
          <w:tcPr>
            <w:tcW w:w="1372" w:type="dxa"/>
          </w:tcPr>
          <w:p w14:paraId="1BB197B9" w14:textId="77777777" w:rsidR="008607FE" w:rsidRDefault="008607FE" w:rsidP="008607FE">
            <w:pPr>
              <w:tabs>
                <w:tab w:val="left" w:pos="551"/>
              </w:tabs>
              <w:jc w:val="left"/>
              <w:rPr>
                <w:rFonts w:eastAsiaTheme="minorEastAsia"/>
                <w:lang w:val="en-US" w:eastAsia="zh-CN"/>
              </w:rPr>
            </w:pPr>
          </w:p>
        </w:tc>
        <w:tc>
          <w:tcPr>
            <w:tcW w:w="6780" w:type="dxa"/>
          </w:tcPr>
          <w:p w14:paraId="07166655" w14:textId="06E94EA2" w:rsidR="008607FE" w:rsidRDefault="008607FE" w:rsidP="008607FE">
            <w:pPr>
              <w:jc w:val="left"/>
              <w:rPr>
                <w:rFonts w:eastAsia="Malgun Gothic"/>
                <w:lang w:val="en-US" w:eastAsia="ko-KR"/>
              </w:rPr>
            </w:pPr>
            <w:r>
              <w:rPr>
                <w:rFonts w:eastAsiaTheme="minorEastAsia"/>
                <w:lang w:val="en-US" w:eastAsia="zh-CN"/>
              </w:rPr>
              <w:t>No benefit has been shown to support CA</w:t>
            </w:r>
          </w:p>
        </w:tc>
      </w:tr>
      <w:tr w:rsidR="00DF7421" w14:paraId="154955C4" w14:textId="77777777">
        <w:tc>
          <w:tcPr>
            <w:tcW w:w="1479" w:type="dxa"/>
          </w:tcPr>
          <w:p w14:paraId="0C014E10" w14:textId="1C92F47C" w:rsidR="00DF7421" w:rsidRDefault="00DF7421" w:rsidP="00DF7421">
            <w:pPr>
              <w:jc w:val="left"/>
              <w:rPr>
                <w:rFonts w:eastAsiaTheme="minorEastAsia"/>
                <w:lang w:val="en-US" w:eastAsia="zh-CN"/>
              </w:rPr>
            </w:pPr>
            <w:r>
              <w:rPr>
                <w:rFonts w:eastAsia="游明朝" w:hint="eastAsia"/>
                <w:lang w:val="en-US" w:eastAsia="ja-JP"/>
              </w:rPr>
              <w:t>Qualcomm</w:t>
            </w:r>
          </w:p>
        </w:tc>
        <w:tc>
          <w:tcPr>
            <w:tcW w:w="1372" w:type="dxa"/>
          </w:tcPr>
          <w:p w14:paraId="291C7908" w14:textId="77777777" w:rsidR="00DF7421" w:rsidRDefault="00DF7421" w:rsidP="00DF7421">
            <w:pPr>
              <w:tabs>
                <w:tab w:val="left" w:pos="551"/>
              </w:tabs>
              <w:jc w:val="left"/>
              <w:rPr>
                <w:rFonts w:eastAsiaTheme="minorEastAsia"/>
                <w:lang w:val="en-US" w:eastAsia="zh-CN"/>
              </w:rPr>
            </w:pPr>
          </w:p>
        </w:tc>
        <w:tc>
          <w:tcPr>
            <w:tcW w:w="6780" w:type="dxa"/>
          </w:tcPr>
          <w:p w14:paraId="445BEABE" w14:textId="4CB9EF2F" w:rsidR="00DF7421" w:rsidRDefault="00DF7421" w:rsidP="00DF7421">
            <w:pPr>
              <w:jc w:val="left"/>
              <w:rPr>
                <w:rFonts w:eastAsiaTheme="minorEastAsia"/>
                <w:lang w:val="en-US" w:eastAsia="zh-CN"/>
              </w:rPr>
            </w:pPr>
            <w:r>
              <w:rPr>
                <w:rFonts w:eastAsia="游明朝" w:hint="eastAsia"/>
                <w:lang w:val="en-US" w:eastAsia="ja-JP"/>
              </w:rPr>
              <w:t xml:space="preserve">We understand some discussions are useful for LP-WUS procedure when a UE is configured with CA. However, it is unclear to us why </w:t>
            </w:r>
            <w:r>
              <w:rPr>
                <w:rFonts w:eastAsia="游明朝"/>
                <w:lang w:val="en-US" w:eastAsia="ja-JP"/>
              </w:rPr>
              <w:t>“</w:t>
            </w:r>
            <w:r>
              <w:rPr>
                <w:rFonts w:eastAsia="游明朝" w:hint="eastAsia"/>
                <w:lang w:val="en-US" w:eastAsia="ja-JP"/>
              </w:rPr>
              <w:t>whether</w:t>
            </w:r>
            <w:r>
              <w:rPr>
                <w:rFonts w:eastAsia="游明朝"/>
                <w:lang w:val="en-US" w:eastAsia="ja-JP"/>
              </w:rPr>
              <w:t>”</w:t>
            </w:r>
            <w:r>
              <w:rPr>
                <w:rFonts w:eastAsia="游明朝" w:hint="eastAsia"/>
                <w:lang w:val="en-US" w:eastAsia="ja-JP"/>
              </w:rPr>
              <w:t xml:space="preserve"> is part of study. If the answer is no, does it mean that LP-WUS in connected state is not enabled for a UE </w:t>
            </w:r>
            <w:r>
              <w:rPr>
                <w:rFonts w:eastAsia="游明朝"/>
                <w:lang w:val="en-US" w:eastAsia="ja-JP"/>
              </w:rPr>
              <w:t>configured</w:t>
            </w:r>
            <w:r>
              <w:rPr>
                <w:rFonts w:eastAsia="游明朝" w:hint="eastAsia"/>
                <w:lang w:val="en-US" w:eastAsia="ja-JP"/>
              </w:rPr>
              <w:t xml:space="preserve"> with CA? This is quite restrictive for many usecases where low power consumption is important.</w:t>
            </w:r>
          </w:p>
        </w:tc>
      </w:tr>
    </w:tbl>
    <w:p w14:paraId="793D1ABF" w14:textId="77777777" w:rsidR="0042788A" w:rsidRDefault="0042788A">
      <w:pPr>
        <w:rPr>
          <w:rFonts w:eastAsia="游明朝"/>
          <w:lang w:eastAsia="ja-JP"/>
        </w:rPr>
      </w:pPr>
    </w:p>
    <w:p w14:paraId="38381317" w14:textId="77777777" w:rsidR="0042788A" w:rsidRDefault="0042788A">
      <w:pPr>
        <w:rPr>
          <w:rFonts w:eastAsia="游明朝"/>
          <w:lang w:val="en-US" w:eastAsia="ja-JP"/>
        </w:rPr>
      </w:pPr>
    </w:p>
    <w:p w14:paraId="5A411D04" w14:textId="77777777" w:rsidR="0042788A" w:rsidRDefault="005665D7">
      <w:pPr>
        <w:rPr>
          <w:rFonts w:eastAsia="游明朝"/>
          <w:lang w:val="en-US" w:eastAsia="ja-JP"/>
        </w:rPr>
      </w:pPr>
      <w:r>
        <w:rPr>
          <w:rFonts w:eastAsia="游明朝"/>
          <w:lang w:val="en-US" w:eastAsia="ja-JP"/>
        </w:rPr>
        <w:t>In addition, following views are provided related to</w:t>
      </w:r>
      <w:r>
        <w:t xml:space="preserve"> how to inform LP-WUS information</w:t>
      </w:r>
      <w:r>
        <w:rPr>
          <w:rFonts w:eastAsia="游明朝"/>
          <w:lang w:eastAsia="ja-JP"/>
        </w:rPr>
        <w:t xml:space="preserve"> in addition to the</w:t>
      </w:r>
      <w:r>
        <w:t xml:space="preserve"> LP-WUS payload</w:t>
      </w:r>
      <w:r>
        <w:rPr>
          <w:rFonts w:eastAsia="游明朝"/>
          <w:lang w:val="en-US" w:eastAsia="ja-JP"/>
        </w:rPr>
        <w:t>, which can be discussed after high-level design of</w:t>
      </w:r>
      <w:r>
        <w:rPr>
          <w:rFonts w:eastAsia="游明朝"/>
          <w:lang w:eastAsia="ja-JP"/>
        </w:rPr>
        <w:t xml:space="preserve"> </w:t>
      </w:r>
      <w:r>
        <w:t>LP-WUS payload</w:t>
      </w:r>
      <w:r>
        <w:rPr>
          <w:rFonts w:eastAsia="游明朝"/>
          <w:lang w:val="en-US" w:eastAsia="ja-JP"/>
        </w:rPr>
        <w:t xml:space="preserve"> is decided in AI 9.6.1.</w:t>
      </w:r>
    </w:p>
    <w:p w14:paraId="0F02FD1F" w14:textId="77777777" w:rsidR="0042788A" w:rsidRDefault="005665D7">
      <w:pPr>
        <w:pStyle w:val="aff"/>
        <w:numPr>
          <w:ilvl w:val="0"/>
          <w:numId w:val="23"/>
        </w:numPr>
        <w:rPr>
          <w:rFonts w:ascii="Times New Roman" w:eastAsia="游明朝" w:hAnsi="Times New Roman" w:cs="Times New Roman"/>
          <w:sz w:val="20"/>
          <w:szCs w:val="21"/>
          <w:u w:val="single"/>
        </w:rPr>
      </w:pPr>
      <w:r>
        <w:rPr>
          <w:rFonts w:ascii="Times New Roman" w:eastAsia="游明朝" w:hAnsi="Times New Roman" w:cs="Times New Roman"/>
          <w:sz w:val="20"/>
          <w:szCs w:val="21"/>
          <w:u w:val="single"/>
        </w:rPr>
        <w:t>IDC</w:t>
      </w:r>
    </w:p>
    <w:p w14:paraId="00B53980" w14:textId="77777777" w:rsidR="0042788A" w:rsidRDefault="005665D7">
      <w:pPr>
        <w:pStyle w:val="aff"/>
        <w:numPr>
          <w:ilvl w:val="1"/>
          <w:numId w:val="23"/>
        </w:numPr>
        <w:rPr>
          <w:rFonts w:ascii="Times New Roman" w:hAnsi="Times New Roman" w:cs="Times New Roman"/>
          <w:sz w:val="20"/>
          <w:szCs w:val="21"/>
        </w:rPr>
      </w:pPr>
      <w:r>
        <w:rPr>
          <w:rFonts w:ascii="Times New Roman" w:hAnsi="Times New Roman" w:cs="Times New Roman"/>
          <w:sz w:val="20"/>
          <w:szCs w:val="21"/>
        </w:rPr>
        <w:t>A portion of LP-WUS information can be informed to UE implicitly using LP-WUS monitoring resource association (e.g., LO and MO) and structure of LP-WUS.</w:t>
      </w:r>
    </w:p>
    <w:p w14:paraId="436B8F8F" w14:textId="77777777" w:rsidR="0042788A" w:rsidRDefault="005665D7">
      <w:pPr>
        <w:pStyle w:val="aff"/>
        <w:numPr>
          <w:ilvl w:val="0"/>
          <w:numId w:val="23"/>
        </w:numPr>
        <w:rPr>
          <w:rFonts w:ascii="Times New Roman" w:eastAsia="游明朝" w:hAnsi="Times New Roman" w:cs="Times New Roman"/>
          <w:sz w:val="20"/>
          <w:szCs w:val="21"/>
        </w:rPr>
      </w:pPr>
      <w:r>
        <w:rPr>
          <w:rFonts w:ascii="Times New Roman" w:eastAsia="游明朝" w:hAnsi="Times New Roman" w:cs="Times New Roman"/>
          <w:sz w:val="20"/>
          <w:szCs w:val="21"/>
        </w:rPr>
        <w:t>LGE</w:t>
      </w:r>
    </w:p>
    <w:p w14:paraId="106F334D" w14:textId="77777777" w:rsidR="0042788A" w:rsidRPr="0061492E" w:rsidRDefault="005665D7">
      <w:pPr>
        <w:pStyle w:val="aff"/>
        <w:numPr>
          <w:ilvl w:val="1"/>
          <w:numId w:val="23"/>
        </w:numPr>
        <w:spacing w:before="120" w:after="120" w:line="240" w:lineRule="auto"/>
        <w:rPr>
          <w:rFonts w:ascii="Times New Roman" w:hAnsi="Times New Roman" w:cs="Times New Roman"/>
          <w:sz w:val="20"/>
          <w:szCs w:val="21"/>
          <w:lang w:val="en-US"/>
        </w:rPr>
      </w:pPr>
      <w:r w:rsidRPr="0061492E">
        <w:rPr>
          <w:rFonts w:ascii="Times New Roman" w:hAnsi="Times New Roman" w:cs="Times New Roman"/>
          <w:sz w:val="20"/>
          <w:szCs w:val="21"/>
          <w:lang w:val="en-US"/>
        </w:rPr>
        <w:t>To overcome limited maximum number of LP-WUS information bits, consider the combination of time/frequency resources and LP-WUS payload for UE identification.</w:t>
      </w:r>
    </w:p>
    <w:p w14:paraId="150FC174" w14:textId="77777777" w:rsidR="0042788A" w:rsidRPr="0061492E" w:rsidRDefault="0042788A">
      <w:pPr>
        <w:rPr>
          <w:lang w:val="en-US"/>
        </w:rPr>
      </w:pPr>
    </w:p>
    <w:p w14:paraId="187D46A0" w14:textId="77777777" w:rsidR="0042788A" w:rsidRDefault="005665D7">
      <w:pPr>
        <w:pStyle w:val="1"/>
        <w:ind w:left="1134" w:hanging="1134"/>
        <w:rPr>
          <w:lang w:val="en-US"/>
        </w:rPr>
      </w:pPr>
      <w:r>
        <w:rPr>
          <w:lang w:val="en-US"/>
        </w:rPr>
        <w:t>6</w:t>
      </w:r>
      <w:r>
        <w:rPr>
          <w:lang w:val="en-US"/>
        </w:rPr>
        <w:tab/>
        <w:t>Coexistence with existing UE power saving features</w:t>
      </w:r>
    </w:p>
    <w:p w14:paraId="190B268B" w14:textId="77777777" w:rsidR="0042788A" w:rsidRDefault="005665D7">
      <w:pPr>
        <w:rPr>
          <w:rFonts w:eastAsia="游明朝"/>
          <w:lang w:val="en-US" w:eastAsia="ja-JP"/>
        </w:rPr>
      </w:pPr>
      <w:r>
        <w:rPr>
          <w:rFonts w:eastAsia="游明朝" w:hint="eastAsia"/>
          <w:lang w:val="en-US" w:eastAsia="ja-JP"/>
        </w:rPr>
        <w:t>I</w:t>
      </w:r>
      <w:r>
        <w:rPr>
          <w:rFonts w:eastAsia="游明朝"/>
          <w:lang w:val="en-US" w:eastAsia="ja-JP"/>
        </w:rPr>
        <w:t xml:space="preserve">n addition to C-DRX discussed in Section 3, many companies provided their view on the </w:t>
      </w:r>
      <w:r>
        <w:rPr>
          <w:lang w:val="en-US"/>
        </w:rPr>
        <w:t>coexistence with existing UE power saving features</w:t>
      </w:r>
      <w:r>
        <w:rPr>
          <w:rFonts w:eastAsia="游明朝"/>
          <w:lang w:val="en-US" w:eastAsia="ja-JP"/>
        </w:rPr>
        <w:t>, roughly categorized as follows:</w:t>
      </w:r>
    </w:p>
    <w:p w14:paraId="5BD261BC" w14:textId="77777777" w:rsidR="0042788A" w:rsidRDefault="0042788A">
      <w:pPr>
        <w:rPr>
          <w:rFonts w:eastAsia="游明朝"/>
          <w:lang w:val="en-US" w:eastAsia="ja-JP"/>
        </w:rPr>
      </w:pPr>
    </w:p>
    <w:p w14:paraId="30FC4ED3" w14:textId="77777777" w:rsidR="0042788A" w:rsidRDefault="005665D7">
      <w:pPr>
        <w:pStyle w:val="aff"/>
        <w:numPr>
          <w:ilvl w:val="0"/>
          <w:numId w:val="24"/>
        </w:numPr>
        <w:rPr>
          <w:rFonts w:eastAsia="游明朝"/>
          <w:lang w:val="en-US"/>
        </w:rPr>
      </w:pPr>
      <w:r>
        <w:rPr>
          <w:rFonts w:eastAsia="游明朝" w:hint="eastAsia"/>
          <w:lang w:val="en-US"/>
        </w:rPr>
        <w:t>R</w:t>
      </w:r>
      <w:r>
        <w:rPr>
          <w:rFonts w:eastAsia="游明朝"/>
          <w:lang w:val="en-US"/>
        </w:rPr>
        <w:t>el-16 DCP</w:t>
      </w:r>
    </w:p>
    <w:p w14:paraId="5A68D336" w14:textId="77777777" w:rsidR="0042788A" w:rsidRDefault="005665D7">
      <w:pPr>
        <w:pStyle w:val="aff"/>
        <w:numPr>
          <w:ilvl w:val="1"/>
          <w:numId w:val="24"/>
        </w:numPr>
        <w:rPr>
          <w:rFonts w:eastAsia="游明朝"/>
          <w:lang w:val="en-US"/>
        </w:rPr>
      </w:pPr>
      <w:r>
        <w:rPr>
          <w:rFonts w:eastAsia="游明朝"/>
          <w:lang w:val="en-US"/>
        </w:rPr>
        <w:t>Can coexist</w:t>
      </w:r>
    </w:p>
    <w:p w14:paraId="027BA14D" w14:textId="77777777" w:rsidR="0042788A" w:rsidRDefault="005665D7">
      <w:pPr>
        <w:pStyle w:val="aff"/>
        <w:numPr>
          <w:ilvl w:val="2"/>
          <w:numId w:val="24"/>
        </w:numPr>
        <w:rPr>
          <w:rFonts w:eastAsia="游明朝"/>
          <w:lang w:val="en-US"/>
        </w:rPr>
      </w:pPr>
      <w:r>
        <w:rPr>
          <w:rFonts w:eastAsia="游明朝"/>
          <w:lang w:val="en-US"/>
        </w:rPr>
        <w:t>HW/HiSi: If DCP is configured, after LP-WUS monitoring is activated, the UE should not monitor DCP in MR.</w:t>
      </w:r>
    </w:p>
    <w:p w14:paraId="5BE7C2EA" w14:textId="77777777" w:rsidR="0042788A" w:rsidRDefault="005665D7">
      <w:pPr>
        <w:pStyle w:val="aff"/>
        <w:numPr>
          <w:ilvl w:val="2"/>
          <w:numId w:val="24"/>
        </w:numPr>
        <w:rPr>
          <w:rFonts w:eastAsia="游明朝"/>
          <w:lang w:val="en-US"/>
        </w:rPr>
      </w:pPr>
      <w:r>
        <w:rPr>
          <w:rFonts w:eastAsia="游明朝" w:hint="eastAsia"/>
          <w:lang w:val="en-US"/>
        </w:rPr>
        <w:t>O</w:t>
      </w:r>
      <w:r>
        <w:rPr>
          <w:rFonts w:eastAsia="游明朝"/>
          <w:lang w:val="en-US"/>
        </w:rPr>
        <w:t>PPO: The DCP should be able to indicate wake-up with LP-WUS. Thus, rules should be discussed on how duplicated indications applied, especially if the DRX-based indication is adopted for LP-WUS</w:t>
      </w:r>
    </w:p>
    <w:p w14:paraId="652D70D6" w14:textId="77777777" w:rsidR="0042788A" w:rsidRDefault="005665D7">
      <w:pPr>
        <w:pStyle w:val="aff"/>
        <w:numPr>
          <w:ilvl w:val="2"/>
          <w:numId w:val="24"/>
        </w:numPr>
        <w:rPr>
          <w:rFonts w:eastAsia="游明朝"/>
          <w:lang w:val="en-US"/>
        </w:rPr>
      </w:pPr>
      <w:r>
        <w:rPr>
          <w:rFonts w:eastAsia="游明朝" w:hint="eastAsia"/>
          <w:lang w:val="en-US"/>
        </w:rPr>
        <w:t>C</w:t>
      </w:r>
      <w:r>
        <w:rPr>
          <w:rFonts w:eastAsia="游明朝"/>
          <w:lang w:val="en-US"/>
        </w:rPr>
        <w:t>ATT: For LP-WUS trigger MR monitor DCP, the LP-WUS can be designed to indicate more than one UE with capacity up to 12 UEs.</w:t>
      </w:r>
    </w:p>
    <w:p w14:paraId="1B4EACD1" w14:textId="77777777" w:rsidR="0042788A" w:rsidRDefault="005665D7">
      <w:pPr>
        <w:pStyle w:val="aff"/>
        <w:numPr>
          <w:ilvl w:val="2"/>
          <w:numId w:val="24"/>
        </w:numPr>
        <w:rPr>
          <w:rFonts w:eastAsia="游明朝"/>
          <w:lang w:val="en-US"/>
        </w:rPr>
      </w:pPr>
      <w:r>
        <w:rPr>
          <w:rFonts w:eastAsia="游明朝" w:hint="eastAsia"/>
          <w:lang w:val="en-US"/>
        </w:rPr>
        <w:t>L</w:t>
      </w:r>
      <w:r>
        <w:rPr>
          <w:rFonts w:eastAsia="游明朝"/>
          <w:lang w:val="en-US"/>
        </w:rPr>
        <w:t>GE: The UE does not need to monitor DCP and LP-WUS simultaneously to trigger PDCCH monitoring.</w:t>
      </w:r>
    </w:p>
    <w:p w14:paraId="3448970F" w14:textId="77777777" w:rsidR="0042788A" w:rsidRDefault="005665D7">
      <w:pPr>
        <w:pStyle w:val="aff"/>
        <w:numPr>
          <w:ilvl w:val="3"/>
          <w:numId w:val="24"/>
        </w:numPr>
        <w:rPr>
          <w:rFonts w:eastAsia="游明朝"/>
          <w:lang w:val="en-US"/>
        </w:rPr>
      </w:pPr>
      <w:r>
        <w:rPr>
          <w:rFonts w:eastAsia="游明朝"/>
          <w:lang w:val="en-US"/>
        </w:rPr>
        <w:t>Further study that the UE switches between DCP monitoring and LP-WUS monitoring.</w:t>
      </w:r>
    </w:p>
    <w:p w14:paraId="5FD7D8B7" w14:textId="77777777" w:rsidR="0042788A" w:rsidRDefault="005665D7">
      <w:pPr>
        <w:pStyle w:val="aff"/>
        <w:numPr>
          <w:ilvl w:val="1"/>
          <w:numId w:val="24"/>
        </w:numPr>
        <w:rPr>
          <w:rFonts w:eastAsia="游明朝"/>
          <w:lang w:val="en-US"/>
        </w:rPr>
      </w:pPr>
      <w:r>
        <w:rPr>
          <w:rFonts w:eastAsia="游明朝"/>
          <w:lang w:val="en-US"/>
        </w:rPr>
        <w:t>Cannot coexist</w:t>
      </w:r>
    </w:p>
    <w:p w14:paraId="76A1BC25" w14:textId="77777777" w:rsidR="0042788A" w:rsidRDefault="005665D7">
      <w:pPr>
        <w:pStyle w:val="aff"/>
        <w:numPr>
          <w:ilvl w:val="2"/>
          <w:numId w:val="24"/>
        </w:numPr>
        <w:rPr>
          <w:rFonts w:eastAsia="游明朝"/>
          <w:lang w:val="en-US"/>
        </w:rPr>
      </w:pPr>
      <w:r>
        <w:rPr>
          <w:rFonts w:eastAsia="游明朝" w:hint="eastAsia"/>
          <w:lang w:val="en-US"/>
        </w:rPr>
        <w:t>Z</w:t>
      </w:r>
      <w:r>
        <w:rPr>
          <w:rFonts w:eastAsia="游明朝"/>
          <w:lang w:val="en-US"/>
        </w:rPr>
        <w:t>TE: LP-WUS and group specific DCP does not need to be configured at the same time</w:t>
      </w:r>
    </w:p>
    <w:p w14:paraId="35BBC536" w14:textId="77777777" w:rsidR="0042788A" w:rsidRDefault="005665D7">
      <w:pPr>
        <w:pStyle w:val="aff"/>
        <w:numPr>
          <w:ilvl w:val="2"/>
          <w:numId w:val="24"/>
        </w:numPr>
        <w:rPr>
          <w:rFonts w:eastAsia="游明朝"/>
          <w:lang w:val="en-US"/>
        </w:rPr>
      </w:pPr>
      <w:r>
        <w:rPr>
          <w:rFonts w:eastAsia="游明朝"/>
          <w:lang w:val="en-US"/>
        </w:rPr>
        <w:t>CMCC: LP-WUS procedure Option 1-1 and Rel-16 DCP can not be configured or activated to one UE simultaneously</w:t>
      </w:r>
    </w:p>
    <w:p w14:paraId="7F898680" w14:textId="77777777" w:rsidR="0042788A" w:rsidRDefault="005665D7">
      <w:pPr>
        <w:pStyle w:val="aff"/>
        <w:numPr>
          <w:ilvl w:val="2"/>
          <w:numId w:val="24"/>
        </w:numPr>
        <w:rPr>
          <w:rFonts w:eastAsia="游明朝"/>
          <w:lang w:val="en-US"/>
        </w:rPr>
      </w:pPr>
      <w:r>
        <w:rPr>
          <w:rFonts w:eastAsia="游明朝"/>
          <w:lang w:val="en-US"/>
        </w:rPr>
        <w:t>E///: benefit of using DCP and LP-WUS in a 2-step or tandem approach is not clear and in contrast, it would only increase the latency, create unwanted interdependencies of different features, and additional cost/complexity to implement the feature</w:t>
      </w:r>
    </w:p>
    <w:p w14:paraId="59F9CD31" w14:textId="77777777" w:rsidR="0042788A" w:rsidRDefault="005665D7">
      <w:pPr>
        <w:pStyle w:val="aff"/>
        <w:numPr>
          <w:ilvl w:val="0"/>
          <w:numId w:val="24"/>
        </w:numPr>
        <w:rPr>
          <w:rFonts w:eastAsia="游明朝"/>
          <w:lang w:val="en-US"/>
        </w:rPr>
      </w:pPr>
      <w:r>
        <w:rPr>
          <w:rFonts w:eastAsia="游明朝" w:hint="eastAsia"/>
          <w:lang w:val="en-US"/>
        </w:rPr>
        <w:t>R</w:t>
      </w:r>
      <w:r>
        <w:rPr>
          <w:rFonts w:eastAsia="游明朝"/>
          <w:lang w:val="en-US"/>
        </w:rPr>
        <w:t>el-17 PDCCH skipping</w:t>
      </w:r>
    </w:p>
    <w:p w14:paraId="5F41B1D5" w14:textId="77777777" w:rsidR="0042788A" w:rsidRDefault="005665D7">
      <w:pPr>
        <w:pStyle w:val="aff"/>
        <w:numPr>
          <w:ilvl w:val="1"/>
          <w:numId w:val="24"/>
        </w:numPr>
        <w:rPr>
          <w:rFonts w:eastAsia="游明朝"/>
          <w:lang w:val="en-US"/>
        </w:rPr>
      </w:pPr>
      <w:r>
        <w:rPr>
          <w:rFonts w:eastAsia="游明朝" w:hint="eastAsia"/>
          <w:lang w:val="en-US"/>
        </w:rPr>
        <w:t>C</w:t>
      </w:r>
      <w:r>
        <w:rPr>
          <w:rFonts w:eastAsia="游明朝"/>
          <w:lang w:val="en-US"/>
        </w:rPr>
        <w:t>an coexist</w:t>
      </w:r>
    </w:p>
    <w:p w14:paraId="76501AD5" w14:textId="77777777" w:rsidR="0042788A" w:rsidRDefault="005665D7">
      <w:pPr>
        <w:pStyle w:val="aff"/>
        <w:numPr>
          <w:ilvl w:val="2"/>
          <w:numId w:val="24"/>
        </w:numPr>
        <w:rPr>
          <w:rFonts w:eastAsia="游明朝"/>
          <w:lang w:val="en-US"/>
        </w:rPr>
      </w:pPr>
      <w:r>
        <w:rPr>
          <w:rFonts w:eastAsia="游明朝" w:hint="eastAsia"/>
          <w:lang w:val="en-US"/>
        </w:rPr>
        <w:t>H</w:t>
      </w:r>
      <w:r>
        <w:rPr>
          <w:rFonts w:eastAsia="游明朝"/>
          <w:lang w:val="en-US"/>
        </w:rPr>
        <w:t>W/HiSi: After LP-WUS monitoring is activated, the UE should stop/suspend the Rel-17 PDCCH adaption mechanism, if configured</w:t>
      </w:r>
    </w:p>
    <w:p w14:paraId="7A225124" w14:textId="77777777" w:rsidR="0042788A" w:rsidRDefault="005665D7">
      <w:pPr>
        <w:pStyle w:val="aff"/>
        <w:numPr>
          <w:ilvl w:val="2"/>
          <w:numId w:val="24"/>
        </w:numPr>
        <w:rPr>
          <w:rFonts w:eastAsia="游明朝"/>
          <w:lang w:val="en-US"/>
        </w:rPr>
      </w:pPr>
      <w:r>
        <w:rPr>
          <w:rFonts w:eastAsia="游明朝" w:hint="eastAsia"/>
          <w:lang w:val="en-US"/>
        </w:rPr>
        <w:t>Z</w:t>
      </w:r>
      <w:r>
        <w:rPr>
          <w:rFonts w:eastAsia="游明朝"/>
          <w:lang w:val="en-US"/>
        </w:rPr>
        <w:t>TE: If LP-WUS is monitored outside active time, no spec impacts are foreseen for PDCCH skipping and LP-WUS coexistence.</w:t>
      </w:r>
    </w:p>
    <w:p w14:paraId="118FC459" w14:textId="77777777" w:rsidR="0042788A" w:rsidRDefault="005665D7">
      <w:pPr>
        <w:pStyle w:val="aff"/>
        <w:numPr>
          <w:ilvl w:val="2"/>
          <w:numId w:val="24"/>
        </w:numPr>
        <w:rPr>
          <w:rFonts w:eastAsia="游明朝"/>
          <w:lang w:val="en-US"/>
        </w:rPr>
      </w:pPr>
      <w:r>
        <w:rPr>
          <w:rFonts w:eastAsia="游明朝" w:hint="eastAsia"/>
          <w:lang w:val="en-US"/>
        </w:rPr>
        <w:t>N</w:t>
      </w:r>
      <w:r>
        <w:rPr>
          <w:rFonts w:eastAsia="游明朝"/>
          <w:lang w:val="en-US"/>
        </w:rPr>
        <w:t>okia:</w:t>
      </w:r>
      <w:r>
        <w:t xml:space="preserve"> Once PDCCH skipping is triggered by DCI UE would start to monitor LP-WUS.  If the LP-WUS is detected within PDCCH skipping period, it could trigger the termination of skipping and UE would resume PDCCH monitoring</w:t>
      </w:r>
    </w:p>
    <w:p w14:paraId="536C3DF5" w14:textId="77777777" w:rsidR="0042788A" w:rsidRDefault="005665D7">
      <w:pPr>
        <w:pStyle w:val="aff"/>
        <w:numPr>
          <w:ilvl w:val="2"/>
          <w:numId w:val="24"/>
        </w:numPr>
        <w:rPr>
          <w:rFonts w:eastAsia="游明朝"/>
          <w:lang w:val="en-US"/>
        </w:rPr>
      </w:pPr>
      <w:r>
        <w:rPr>
          <w:rFonts w:eastAsia="游明朝"/>
          <w:lang w:val="en-US"/>
        </w:rPr>
        <w:t>CMCC: LP-WUS procedure Option 1-2-2/Option 1-3 and Rel-17 PDCCH skipping/SSSG switching can be configured or activated to one UE simultaneously</w:t>
      </w:r>
    </w:p>
    <w:p w14:paraId="7A91BF9C" w14:textId="77777777" w:rsidR="0042788A" w:rsidRDefault="005665D7">
      <w:pPr>
        <w:pStyle w:val="aff"/>
        <w:numPr>
          <w:ilvl w:val="2"/>
          <w:numId w:val="24"/>
        </w:numPr>
        <w:rPr>
          <w:rFonts w:eastAsia="游明朝"/>
          <w:lang w:val="en-US"/>
        </w:rPr>
      </w:pPr>
      <w:r>
        <w:rPr>
          <w:rFonts w:eastAsia="游明朝" w:hint="eastAsia"/>
          <w:lang w:val="en-US"/>
        </w:rPr>
        <w:t>O</w:t>
      </w:r>
      <w:r>
        <w:rPr>
          <w:rFonts w:eastAsia="游明朝"/>
          <w:lang w:val="en-US"/>
        </w:rPr>
        <w:t>PPO: The LP-WUS should be interworking with legacy power saving schemes in CONNECTED mode, which are PDCCH-based WUS (DCP, Format 2_6), Cross-slot scheduling &amp; PDCCH Skipping.</w:t>
      </w:r>
    </w:p>
    <w:p w14:paraId="4470BB2F" w14:textId="77777777" w:rsidR="0042788A" w:rsidRDefault="005665D7">
      <w:pPr>
        <w:pStyle w:val="aff"/>
        <w:numPr>
          <w:ilvl w:val="2"/>
          <w:numId w:val="24"/>
        </w:numPr>
        <w:rPr>
          <w:rFonts w:eastAsia="游明朝"/>
          <w:lang w:val="en-US"/>
        </w:rPr>
      </w:pPr>
      <w:r>
        <w:rPr>
          <w:rFonts w:eastAsia="游明朝" w:hint="eastAsia"/>
          <w:lang w:val="en-US"/>
        </w:rPr>
        <w:t>E</w:t>
      </w:r>
      <w:r>
        <w:rPr>
          <w:rFonts w:eastAsia="游明朝"/>
          <w:lang w:val="en-US"/>
        </w:rPr>
        <w:t>///: since legacy onDurationTimer is triggered by LP-WUS, there is no issue on the coexistence with existing power saving techniques used during Active Time of C-DRX</w:t>
      </w:r>
    </w:p>
    <w:p w14:paraId="33C9C920" w14:textId="77777777" w:rsidR="0042788A" w:rsidRDefault="005665D7">
      <w:pPr>
        <w:pStyle w:val="aff"/>
        <w:numPr>
          <w:ilvl w:val="2"/>
          <w:numId w:val="24"/>
        </w:numPr>
        <w:rPr>
          <w:rFonts w:eastAsia="游明朝"/>
          <w:lang w:val="en-US"/>
        </w:rPr>
      </w:pPr>
      <w:r>
        <w:rPr>
          <w:rFonts w:eastAsia="游明朝" w:hint="eastAsia"/>
          <w:lang w:val="en-US"/>
        </w:rPr>
        <w:t>Q</w:t>
      </w:r>
      <w:r>
        <w:rPr>
          <w:rFonts w:eastAsia="游明朝"/>
          <w:lang w:val="en-US"/>
        </w:rPr>
        <w:t xml:space="preserve">C: </w:t>
      </w:r>
      <w:r>
        <w:t xml:space="preserve">PDCCH monitoring in the DRX Active Time, even if it is triggered by LP-WUS, can be skipped/reduced by Rel-17 PDCCH skipping or SSSG switching indication. This will be quite beneficial for power saving, especially if the value(s) of </w:t>
      </w:r>
      <w:r>
        <w:rPr>
          <w:i/>
          <w:iCs/>
        </w:rPr>
        <w:t>drx-onDurationTimer</w:t>
      </w:r>
      <w:r>
        <w:t xml:space="preserve"> and/or </w:t>
      </w:r>
      <w:r>
        <w:rPr>
          <w:i/>
          <w:iCs/>
        </w:rPr>
        <w:t>drx-InactivityTimer</w:t>
      </w:r>
      <w:r>
        <w:t xml:space="preserve"> is/are relatively large. Use of Rel-17 PDCCH skipping or SSSG switching does not require additional specification impact.</w:t>
      </w:r>
    </w:p>
    <w:p w14:paraId="5F359C4D" w14:textId="77777777" w:rsidR="0042788A" w:rsidRDefault="005665D7">
      <w:pPr>
        <w:pStyle w:val="aff"/>
        <w:numPr>
          <w:ilvl w:val="1"/>
          <w:numId w:val="24"/>
        </w:numPr>
        <w:rPr>
          <w:rFonts w:eastAsia="游明朝"/>
          <w:lang w:val="en-US"/>
        </w:rPr>
      </w:pPr>
      <w:r>
        <w:rPr>
          <w:rFonts w:eastAsia="游明朝"/>
          <w:lang w:val="en-US"/>
        </w:rPr>
        <w:t>Cannot coexist</w:t>
      </w:r>
    </w:p>
    <w:p w14:paraId="26BA2159" w14:textId="77777777" w:rsidR="0042788A" w:rsidRDefault="005665D7">
      <w:pPr>
        <w:pStyle w:val="aff"/>
        <w:numPr>
          <w:ilvl w:val="0"/>
          <w:numId w:val="24"/>
        </w:numPr>
        <w:rPr>
          <w:rFonts w:eastAsia="游明朝"/>
          <w:lang w:val="en-US"/>
        </w:rPr>
      </w:pPr>
      <w:r>
        <w:rPr>
          <w:rFonts w:eastAsia="游明朝" w:hint="eastAsia"/>
          <w:lang w:val="en-US"/>
        </w:rPr>
        <w:t>R</w:t>
      </w:r>
      <w:r>
        <w:rPr>
          <w:rFonts w:eastAsia="游明朝"/>
          <w:lang w:val="en-US"/>
        </w:rPr>
        <w:t>el-17 SSSG switching</w:t>
      </w:r>
    </w:p>
    <w:p w14:paraId="4D9E11F9" w14:textId="77777777" w:rsidR="0042788A" w:rsidRDefault="005665D7">
      <w:pPr>
        <w:pStyle w:val="aff"/>
        <w:numPr>
          <w:ilvl w:val="1"/>
          <w:numId w:val="24"/>
        </w:numPr>
        <w:rPr>
          <w:rFonts w:eastAsia="游明朝"/>
          <w:lang w:val="en-US"/>
        </w:rPr>
      </w:pPr>
      <w:r>
        <w:rPr>
          <w:rFonts w:eastAsia="游明朝" w:hint="eastAsia"/>
          <w:lang w:val="en-US"/>
        </w:rPr>
        <w:t>C</w:t>
      </w:r>
      <w:r>
        <w:rPr>
          <w:rFonts w:eastAsia="游明朝"/>
          <w:lang w:val="en-US"/>
        </w:rPr>
        <w:t>an coexist</w:t>
      </w:r>
    </w:p>
    <w:p w14:paraId="4424519A" w14:textId="77777777" w:rsidR="0042788A" w:rsidRDefault="005665D7">
      <w:pPr>
        <w:pStyle w:val="aff"/>
        <w:numPr>
          <w:ilvl w:val="2"/>
          <w:numId w:val="24"/>
        </w:numPr>
        <w:rPr>
          <w:rFonts w:eastAsia="游明朝"/>
          <w:lang w:val="en-US"/>
        </w:rPr>
      </w:pPr>
      <w:r>
        <w:rPr>
          <w:rFonts w:eastAsia="游明朝" w:hint="eastAsia"/>
          <w:lang w:val="en-US"/>
        </w:rPr>
        <w:t>Z</w:t>
      </w:r>
      <w:r>
        <w:rPr>
          <w:rFonts w:eastAsia="游明朝"/>
          <w:lang w:val="en-US"/>
        </w:rPr>
        <w:t>TE: No much power saving is observed if LP-WUS is used for SSS switching and no issue is observed when LP-WUS coexist with SSSG switching</w:t>
      </w:r>
    </w:p>
    <w:p w14:paraId="405B5A1C" w14:textId="77777777" w:rsidR="0042788A" w:rsidRDefault="005665D7">
      <w:pPr>
        <w:pStyle w:val="aff"/>
        <w:numPr>
          <w:ilvl w:val="2"/>
          <w:numId w:val="24"/>
        </w:numPr>
        <w:rPr>
          <w:rFonts w:eastAsia="游明朝"/>
          <w:lang w:val="en-US"/>
        </w:rPr>
      </w:pPr>
      <w:r>
        <w:rPr>
          <w:rFonts w:eastAsia="游明朝"/>
          <w:lang w:val="en-US"/>
        </w:rPr>
        <w:t>CMCC: LP-WUS procedure Option 1-2-2/Option 1-3 and Rel-17 PDCCH skipping/SSSG switching can be configured or activated to one UE simultaneously</w:t>
      </w:r>
    </w:p>
    <w:p w14:paraId="0B9CC3DC" w14:textId="77777777" w:rsidR="0042788A" w:rsidRDefault="005665D7">
      <w:pPr>
        <w:pStyle w:val="aff"/>
        <w:numPr>
          <w:ilvl w:val="2"/>
          <w:numId w:val="24"/>
        </w:numPr>
        <w:rPr>
          <w:rFonts w:eastAsia="游明朝"/>
          <w:lang w:val="en-US"/>
        </w:rPr>
      </w:pPr>
      <w:r>
        <w:rPr>
          <w:rFonts w:eastAsia="游明朝" w:hint="eastAsia"/>
          <w:lang w:val="en-US"/>
        </w:rPr>
        <w:t>E</w:t>
      </w:r>
      <w:r>
        <w:rPr>
          <w:rFonts w:eastAsia="游明朝"/>
          <w:lang w:val="en-US"/>
        </w:rPr>
        <w:t>///: since legacy onDurationTimer is triggered by LP-WUS, there is no issue on the coexistence with existing power saving techniques used during Active Time of C-DRX</w:t>
      </w:r>
    </w:p>
    <w:p w14:paraId="181280AD" w14:textId="77777777" w:rsidR="0042788A" w:rsidRDefault="005665D7">
      <w:pPr>
        <w:pStyle w:val="aff"/>
        <w:numPr>
          <w:ilvl w:val="2"/>
          <w:numId w:val="24"/>
        </w:numPr>
        <w:rPr>
          <w:rFonts w:eastAsia="游明朝"/>
          <w:lang w:val="en-US"/>
        </w:rPr>
      </w:pPr>
      <w:r>
        <w:rPr>
          <w:rFonts w:eastAsia="游明朝" w:hint="eastAsia"/>
          <w:lang w:val="en-US"/>
        </w:rPr>
        <w:t>Q</w:t>
      </w:r>
      <w:r>
        <w:rPr>
          <w:rFonts w:eastAsia="游明朝"/>
          <w:lang w:val="en-US"/>
        </w:rPr>
        <w:t xml:space="preserve">C: </w:t>
      </w:r>
      <w:r>
        <w:t xml:space="preserve">PDCCH monitoring in the DRX Active Time, even if it is triggered by LP-WUS, can be skipped/reduced by Rel-17 PDCCH skipping or SSSG switching indication. This will be quite beneficial for power saving, especially if the value(s) of </w:t>
      </w:r>
      <w:r>
        <w:rPr>
          <w:i/>
          <w:iCs/>
        </w:rPr>
        <w:t>drx-onDurationTimer</w:t>
      </w:r>
      <w:r>
        <w:t xml:space="preserve"> and/or </w:t>
      </w:r>
      <w:r>
        <w:rPr>
          <w:i/>
          <w:iCs/>
        </w:rPr>
        <w:t>drx-InactivityTimer</w:t>
      </w:r>
      <w:r>
        <w:t xml:space="preserve"> is/are relatively large. Use of Rel-17 PDCCH skipping or SSSG switching does not require additional specification impact.</w:t>
      </w:r>
    </w:p>
    <w:p w14:paraId="18DF37B4" w14:textId="77777777" w:rsidR="0042788A" w:rsidRDefault="005665D7">
      <w:pPr>
        <w:pStyle w:val="aff"/>
        <w:numPr>
          <w:ilvl w:val="0"/>
          <w:numId w:val="24"/>
        </w:numPr>
        <w:rPr>
          <w:rFonts w:eastAsia="游明朝"/>
          <w:lang w:val="en-US"/>
        </w:rPr>
      </w:pPr>
      <w:r>
        <w:rPr>
          <w:rFonts w:eastAsia="游明朝" w:hint="eastAsia"/>
          <w:lang w:val="en-US"/>
        </w:rPr>
        <w:t>R</w:t>
      </w:r>
      <w:r>
        <w:rPr>
          <w:rFonts w:eastAsia="游明朝"/>
          <w:lang w:val="en-US"/>
        </w:rPr>
        <w:t>el-18 Cell DTX</w:t>
      </w:r>
    </w:p>
    <w:p w14:paraId="4668B979" w14:textId="77777777" w:rsidR="0042788A" w:rsidRDefault="005665D7">
      <w:pPr>
        <w:pStyle w:val="aff"/>
        <w:numPr>
          <w:ilvl w:val="1"/>
          <w:numId w:val="24"/>
        </w:numPr>
        <w:rPr>
          <w:rFonts w:eastAsia="游明朝"/>
          <w:lang w:val="en-US"/>
        </w:rPr>
      </w:pPr>
      <w:r>
        <w:rPr>
          <w:rFonts w:eastAsia="游明朝" w:hint="eastAsia"/>
          <w:lang w:val="en-US"/>
        </w:rPr>
        <w:t>C</w:t>
      </w:r>
      <w:r>
        <w:rPr>
          <w:rFonts w:eastAsia="游明朝"/>
          <w:lang w:val="en-US"/>
        </w:rPr>
        <w:t>an coexist</w:t>
      </w:r>
    </w:p>
    <w:p w14:paraId="3AA042EE" w14:textId="77777777" w:rsidR="0042788A" w:rsidRDefault="005665D7">
      <w:pPr>
        <w:pStyle w:val="aff"/>
        <w:numPr>
          <w:ilvl w:val="2"/>
          <w:numId w:val="24"/>
        </w:numPr>
        <w:rPr>
          <w:rFonts w:eastAsia="游明朝"/>
          <w:lang w:val="en-US"/>
        </w:rPr>
      </w:pPr>
      <w:r>
        <w:rPr>
          <w:rFonts w:eastAsia="游明朝" w:hint="eastAsia"/>
          <w:lang w:val="en-US"/>
        </w:rPr>
        <w:t>H</w:t>
      </w:r>
      <w:r>
        <w:rPr>
          <w:rFonts w:eastAsia="游明朝"/>
          <w:lang w:val="en-US"/>
        </w:rPr>
        <w:t>W/HiSi, TCL, LGE: The co-existence of LP-WUS and cell DTX should be considered in Rel-19</w:t>
      </w:r>
    </w:p>
    <w:p w14:paraId="3134747C" w14:textId="77777777" w:rsidR="0042788A" w:rsidRDefault="0042788A">
      <w:pPr>
        <w:rPr>
          <w:rFonts w:eastAsia="游明朝"/>
          <w:lang w:val="en-US" w:eastAsia="ja-JP"/>
        </w:rPr>
      </w:pPr>
    </w:p>
    <w:p w14:paraId="44659296" w14:textId="77777777" w:rsidR="0042788A" w:rsidRDefault="005665D7">
      <w:pPr>
        <w:rPr>
          <w:rFonts w:eastAsia="游明朝"/>
          <w:lang w:val="en-US" w:eastAsia="ja-JP"/>
        </w:rPr>
      </w:pPr>
      <w:r>
        <w:rPr>
          <w:rFonts w:eastAsia="游明朝"/>
          <w:lang w:val="en-US" w:eastAsia="ja-JP"/>
        </w:rPr>
        <w:t xml:space="preserve">Given divergent view on whether LP-WUS can work with </w:t>
      </w:r>
      <w:r>
        <w:rPr>
          <w:lang w:val="en-US"/>
        </w:rPr>
        <w:t>existing UE power saving features, following proposal is made for further study</w:t>
      </w:r>
    </w:p>
    <w:p w14:paraId="07B560A8" w14:textId="77777777" w:rsidR="0042788A" w:rsidRDefault="0042788A">
      <w:pPr>
        <w:rPr>
          <w:rFonts w:eastAsia="游明朝"/>
          <w:lang w:eastAsia="ja-JP"/>
        </w:rPr>
      </w:pPr>
    </w:p>
    <w:p w14:paraId="5449D08A" w14:textId="67D58C34" w:rsidR="0042788A" w:rsidRDefault="00786CD7">
      <w:pPr>
        <w:pStyle w:val="30"/>
        <w:rPr>
          <w:rFonts w:ascii="Times New Roman" w:hAnsi="Times New Roman"/>
          <w:b/>
          <w:bCs/>
          <w:sz w:val="21"/>
          <w:szCs w:val="21"/>
        </w:rPr>
      </w:pPr>
      <w:r>
        <w:rPr>
          <w:rFonts w:ascii="Times New Roman" w:hAnsi="Times New Roman"/>
          <w:b/>
          <w:bCs/>
          <w:sz w:val="21"/>
          <w:szCs w:val="21"/>
          <w:highlight w:val="yellow"/>
        </w:rPr>
        <w:t>[Thu]</w:t>
      </w:r>
      <w:r w:rsidR="005665D7">
        <w:rPr>
          <w:rFonts w:ascii="Times New Roman" w:hAnsi="Times New Roman"/>
          <w:b/>
          <w:bCs/>
          <w:sz w:val="21"/>
          <w:szCs w:val="21"/>
          <w:highlight w:val="yellow"/>
        </w:rPr>
        <w:t>Proposal 6-1:</w:t>
      </w:r>
    </w:p>
    <w:p w14:paraId="2ED23139" w14:textId="77777777" w:rsidR="0042788A" w:rsidRDefault="005665D7">
      <w:pPr>
        <w:pStyle w:val="aff"/>
        <w:numPr>
          <w:ilvl w:val="0"/>
          <w:numId w:val="12"/>
        </w:numPr>
        <w:rPr>
          <w:b/>
          <w:sz w:val="21"/>
          <w:szCs w:val="21"/>
          <w:lang w:val="en-US"/>
        </w:rPr>
      </w:pPr>
      <w:r>
        <w:rPr>
          <w:b/>
          <w:sz w:val="21"/>
          <w:szCs w:val="21"/>
          <w:lang w:val="en-US"/>
        </w:rPr>
        <w:t>For RRC CONNECTED mode, LP-WUS can be configured without following existing features. Further study whether/how LP-WUS works with following existing features</w:t>
      </w:r>
    </w:p>
    <w:p w14:paraId="50B7318C" w14:textId="77777777" w:rsidR="0042788A" w:rsidRDefault="005665D7">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1EF49989" w14:textId="77777777" w:rsidR="0042788A" w:rsidRDefault="005665D7">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28B2CFCC" w14:textId="77777777" w:rsidR="0042788A" w:rsidRDefault="005665D7">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6EDA9355" w14:textId="77777777" w:rsidR="0042788A" w:rsidRDefault="005665D7">
      <w:pPr>
        <w:pStyle w:val="aff"/>
        <w:numPr>
          <w:ilvl w:val="1"/>
          <w:numId w:val="12"/>
        </w:numPr>
        <w:rPr>
          <w:b/>
          <w:sz w:val="21"/>
          <w:szCs w:val="21"/>
          <w:lang w:val="en-US"/>
        </w:rPr>
      </w:pPr>
      <w:r>
        <w:rPr>
          <w:rFonts w:eastAsia="游明朝"/>
          <w:b/>
          <w:sz w:val="21"/>
          <w:szCs w:val="21"/>
          <w:lang w:val="en-US"/>
        </w:rPr>
        <w:t>Rel-18 cell DTX</w:t>
      </w:r>
    </w:p>
    <w:tbl>
      <w:tblPr>
        <w:tblStyle w:val="afd"/>
        <w:tblW w:w="9631" w:type="dxa"/>
        <w:tblLayout w:type="fixed"/>
        <w:tblLook w:val="04A0" w:firstRow="1" w:lastRow="0" w:firstColumn="1" w:lastColumn="0" w:noHBand="0" w:noVBand="1"/>
      </w:tblPr>
      <w:tblGrid>
        <w:gridCol w:w="1479"/>
        <w:gridCol w:w="1372"/>
        <w:gridCol w:w="6780"/>
      </w:tblGrid>
      <w:tr w:rsidR="0042788A" w14:paraId="2187DBC8" w14:textId="77777777">
        <w:tc>
          <w:tcPr>
            <w:tcW w:w="1479" w:type="dxa"/>
            <w:shd w:val="clear" w:color="auto" w:fill="D9D9D9" w:themeFill="background1" w:themeFillShade="D9"/>
          </w:tcPr>
          <w:p w14:paraId="525315FE"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587FA3B0"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33B77ECA" w14:textId="77777777" w:rsidR="0042788A" w:rsidRDefault="005665D7">
            <w:pPr>
              <w:jc w:val="left"/>
              <w:rPr>
                <w:b/>
                <w:bCs/>
                <w:lang w:val="en-US"/>
              </w:rPr>
            </w:pPr>
            <w:r>
              <w:rPr>
                <w:b/>
                <w:bCs/>
                <w:lang w:val="en-US"/>
              </w:rPr>
              <w:t>Comments</w:t>
            </w:r>
          </w:p>
        </w:tc>
      </w:tr>
      <w:tr w:rsidR="0042788A" w14:paraId="05F9409D" w14:textId="77777777">
        <w:tc>
          <w:tcPr>
            <w:tcW w:w="1479" w:type="dxa"/>
          </w:tcPr>
          <w:p w14:paraId="74075DAC" w14:textId="77777777" w:rsidR="0042788A" w:rsidRDefault="005665D7">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59A17D67"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2354C43E" w14:textId="77777777" w:rsidR="0042788A" w:rsidRDefault="005665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 to study</w:t>
            </w:r>
          </w:p>
        </w:tc>
      </w:tr>
      <w:tr w:rsidR="0042788A" w14:paraId="10682DA8" w14:textId="77777777">
        <w:tc>
          <w:tcPr>
            <w:tcW w:w="1479" w:type="dxa"/>
          </w:tcPr>
          <w:p w14:paraId="46308274" w14:textId="77777777" w:rsidR="0042788A" w:rsidRDefault="005665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E09778D"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C3C4D23" w14:textId="77777777" w:rsidR="0042788A" w:rsidRDefault="0042788A">
            <w:pPr>
              <w:jc w:val="left"/>
              <w:rPr>
                <w:rFonts w:eastAsiaTheme="minorEastAsia"/>
                <w:lang w:val="en-US" w:eastAsia="zh-CN"/>
              </w:rPr>
            </w:pPr>
          </w:p>
        </w:tc>
      </w:tr>
      <w:tr w:rsidR="0042788A" w14:paraId="04EB5F41" w14:textId="77777777">
        <w:tc>
          <w:tcPr>
            <w:tcW w:w="1479" w:type="dxa"/>
          </w:tcPr>
          <w:p w14:paraId="07AC35C4"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7497485D" w14:textId="77777777" w:rsidR="0042788A" w:rsidRDefault="0042788A">
            <w:pPr>
              <w:tabs>
                <w:tab w:val="left" w:pos="551"/>
              </w:tabs>
              <w:jc w:val="left"/>
              <w:rPr>
                <w:rFonts w:eastAsiaTheme="minorEastAsia"/>
                <w:lang w:val="en-US" w:eastAsia="zh-CN"/>
              </w:rPr>
            </w:pPr>
          </w:p>
        </w:tc>
        <w:tc>
          <w:tcPr>
            <w:tcW w:w="6780" w:type="dxa"/>
          </w:tcPr>
          <w:p w14:paraId="6ABFFF69" w14:textId="77777777" w:rsidR="0042788A" w:rsidRDefault="005665D7">
            <w:pPr>
              <w:jc w:val="left"/>
              <w:rPr>
                <w:rFonts w:eastAsia="游明朝"/>
                <w:lang w:val="en-US" w:eastAsia="ja-JP"/>
              </w:rPr>
            </w:pPr>
            <w:r>
              <w:rPr>
                <w:rFonts w:eastAsia="游明朝" w:hint="eastAsia"/>
                <w:lang w:val="en-US" w:eastAsia="ja-JP"/>
              </w:rPr>
              <w:t>It is not clear whether R16 DCP can be used together with LP-WUS, especially if LP-WUS monitoring is based on option 1-1 (replacing R16 DCP). Suggest to delete the first sub-bullet for now.</w:t>
            </w:r>
          </w:p>
          <w:p w14:paraId="62B64113" w14:textId="77777777" w:rsidR="0042788A" w:rsidRDefault="005665D7">
            <w:pPr>
              <w:jc w:val="left"/>
              <w:rPr>
                <w:rFonts w:eastAsia="游明朝"/>
                <w:lang w:val="en-US" w:eastAsia="ja-JP"/>
              </w:rPr>
            </w:pPr>
            <w:r>
              <w:rPr>
                <w:rFonts w:eastAsia="游明朝" w:hint="eastAsia"/>
                <w:lang w:val="en-US" w:eastAsia="ja-JP"/>
              </w:rPr>
              <w:t>Simultaneous configuration of R17 PDCCH skipping (or SSSG switching) is important to achieve power saving gain in connected mode. We prefer to design LP-WUS such that it can work with these features.</w:t>
            </w:r>
          </w:p>
        </w:tc>
      </w:tr>
      <w:tr w:rsidR="0042788A" w14:paraId="54540032" w14:textId="77777777">
        <w:tc>
          <w:tcPr>
            <w:tcW w:w="1479" w:type="dxa"/>
          </w:tcPr>
          <w:p w14:paraId="54B202ED" w14:textId="77777777" w:rsidR="0042788A" w:rsidRDefault="005665D7">
            <w:pPr>
              <w:jc w:val="left"/>
              <w:rPr>
                <w:rFonts w:eastAsia="游明朝"/>
                <w:lang w:val="en-US" w:eastAsia="ja-JP"/>
              </w:rPr>
            </w:pPr>
            <w:r>
              <w:rPr>
                <w:rFonts w:eastAsiaTheme="minorEastAsia" w:hint="eastAsia"/>
                <w:lang w:val="en-US" w:eastAsia="zh-CN"/>
              </w:rPr>
              <w:t>v</w:t>
            </w:r>
            <w:r>
              <w:rPr>
                <w:rFonts w:eastAsiaTheme="minorEastAsia"/>
                <w:lang w:val="en-US" w:eastAsia="zh-CN"/>
              </w:rPr>
              <w:t>ivo</w:t>
            </w:r>
          </w:p>
        </w:tc>
        <w:tc>
          <w:tcPr>
            <w:tcW w:w="1372" w:type="dxa"/>
          </w:tcPr>
          <w:p w14:paraId="4C270E6C"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1611449" w14:textId="77777777" w:rsidR="0042788A" w:rsidRDefault="0042788A">
            <w:pPr>
              <w:jc w:val="left"/>
              <w:rPr>
                <w:rFonts w:eastAsiaTheme="minorEastAsia"/>
                <w:lang w:val="en-US" w:eastAsia="zh-CN"/>
              </w:rPr>
            </w:pPr>
          </w:p>
        </w:tc>
      </w:tr>
      <w:tr w:rsidR="0042788A" w14:paraId="7F7C0B10" w14:textId="77777777">
        <w:tc>
          <w:tcPr>
            <w:tcW w:w="1479" w:type="dxa"/>
          </w:tcPr>
          <w:p w14:paraId="3598698A" w14:textId="77777777" w:rsidR="0042788A" w:rsidRDefault="005665D7">
            <w:pPr>
              <w:jc w:val="left"/>
              <w:rPr>
                <w:rFonts w:eastAsia="游明朝"/>
                <w:lang w:val="en-US" w:eastAsia="ja-JP"/>
              </w:rPr>
            </w:pPr>
            <w:r>
              <w:rPr>
                <w:rFonts w:eastAsia="Malgun Gothic" w:hint="eastAsia"/>
                <w:lang w:val="en-US" w:eastAsia="ko-KR"/>
              </w:rPr>
              <w:t>L</w:t>
            </w:r>
            <w:r>
              <w:rPr>
                <w:rFonts w:eastAsia="Malgun Gothic"/>
                <w:lang w:val="en-US" w:eastAsia="ko-KR"/>
              </w:rPr>
              <w:t>GE</w:t>
            </w:r>
          </w:p>
        </w:tc>
        <w:tc>
          <w:tcPr>
            <w:tcW w:w="1372" w:type="dxa"/>
          </w:tcPr>
          <w:p w14:paraId="331591C6" w14:textId="77777777" w:rsidR="0042788A" w:rsidRDefault="005665D7">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5D862D13" w14:textId="77777777" w:rsidR="0042788A" w:rsidRDefault="0042788A">
            <w:pPr>
              <w:jc w:val="left"/>
              <w:rPr>
                <w:rFonts w:eastAsiaTheme="minorEastAsia"/>
                <w:lang w:val="en-US" w:eastAsia="zh-CN"/>
              </w:rPr>
            </w:pPr>
          </w:p>
        </w:tc>
      </w:tr>
      <w:tr w:rsidR="0042788A" w14:paraId="76B22E62" w14:textId="77777777">
        <w:tc>
          <w:tcPr>
            <w:tcW w:w="1479" w:type="dxa"/>
          </w:tcPr>
          <w:p w14:paraId="54C16ADC" w14:textId="77777777" w:rsidR="0042788A" w:rsidRDefault="005665D7">
            <w:pPr>
              <w:jc w:val="left"/>
              <w:rPr>
                <w:rFonts w:eastAsia="Malgun Gothic"/>
                <w:lang w:val="en-US" w:eastAsia="ko-KR"/>
              </w:rPr>
            </w:pPr>
            <w:r>
              <w:rPr>
                <w:rFonts w:eastAsia="Malgun Gothic"/>
                <w:lang w:val="en-US" w:eastAsia="ko-KR"/>
              </w:rPr>
              <w:t>Nokia1</w:t>
            </w:r>
          </w:p>
        </w:tc>
        <w:tc>
          <w:tcPr>
            <w:tcW w:w="1372" w:type="dxa"/>
          </w:tcPr>
          <w:p w14:paraId="1B2D521D" w14:textId="77777777" w:rsidR="0042788A" w:rsidRDefault="005665D7">
            <w:pPr>
              <w:tabs>
                <w:tab w:val="left" w:pos="551"/>
              </w:tabs>
              <w:jc w:val="left"/>
              <w:rPr>
                <w:rFonts w:eastAsia="Malgun Gothic"/>
                <w:lang w:val="en-US" w:eastAsia="ko-KR"/>
              </w:rPr>
            </w:pPr>
            <w:r>
              <w:rPr>
                <w:rFonts w:eastAsia="Malgun Gothic"/>
                <w:lang w:val="en-US" w:eastAsia="ko-KR"/>
              </w:rPr>
              <w:t>Y</w:t>
            </w:r>
          </w:p>
        </w:tc>
        <w:tc>
          <w:tcPr>
            <w:tcW w:w="6780" w:type="dxa"/>
          </w:tcPr>
          <w:p w14:paraId="34B3F45C" w14:textId="77777777" w:rsidR="0042788A" w:rsidRDefault="0042788A">
            <w:pPr>
              <w:jc w:val="left"/>
              <w:rPr>
                <w:rFonts w:eastAsiaTheme="minorEastAsia"/>
                <w:lang w:val="en-US" w:eastAsia="zh-CN"/>
              </w:rPr>
            </w:pPr>
          </w:p>
        </w:tc>
      </w:tr>
      <w:tr w:rsidR="0042788A" w14:paraId="5861F6AC" w14:textId="77777777">
        <w:tc>
          <w:tcPr>
            <w:tcW w:w="1479" w:type="dxa"/>
          </w:tcPr>
          <w:p w14:paraId="2CAA51F3" w14:textId="77777777" w:rsidR="0042788A" w:rsidRDefault="005665D7">
            <w:pPr>
              <w:jc w:val="left"/>
              <w:rPr>
                <w:rFonts w:eastAsia="Malgun Gothic"/>
                <w:lang w:val="en-US" w:eastAsia="ko-KR"/>
              </w:rPr>
            </w:pPr>
            <w:r>
              <w:rPr>
                <w:rFonts w:eastAsiaTheme="minorEastAsia" w:hint="eastAsia"/>
                <w:lang w:val="en-US" w:eastAsia="zh-CN"/>
              </w:rPr>
              <w:t>S</w:t>
            </w:r>
            <w:r>
              <w:rPr>
                <w:rFonts w:eastAsiaTheme="minorEastAsia"/>
                <w:lang w:val="en-US" w:eastAsia="zh-CN"/>
              </w:rPr>
              <w:t>preadtrum</w:t>
            </w:r>
          </w:p>
        </w:tc>
        <w:tc>
          <w:tcPr>
            <w:tcW w:w="1372" w:type="dxa"/>
          </w:tcPr>
          <w:p w14:paraId="1D16A3EE" w14:textId="77777777" w:rsidR="0042788A" w:rsidRDefault="005665D7">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089BB456" w14:textId="77777777" w:rsidR="0042788A" w:rsidRDefault="0042788A">
            <w:pPr>
              <w:jc w:val="left"/>
              <w:rPr>
                <w:rFonts w:eastAsiaTheme="minorEastAsia"/>
                <w:lang w:val="en-US" w:eastAsia="zh-CN"/>
              </w:rPr>
            </w:pPr>
          </w:p>
        </w:tc>
      </w:tr>
      <w:tr w:rsidR="0042788A" w14:paraId="0AD8C7AC" w14:textId="77777777">
        <w:tc>
          <w:tcPr>
            <w:tcW w:w="1479" w:type="dxa"/>
          </w:tcPr>
          <w:p w14:paraId="7FB3D423" w14:textId="77777777" w:rsidR="0042788A" w:rsidRDefault="005665D7">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30DE4FA8"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BA2AD22" w14:textId="77777777" w:rsidR="0042788A" w:rsidRDefault="0042788A">
            <w:pPr>
              <w:jc w:val="left"/>
              <w:rPr>
                <w:rFonts w:eastAsiaTheme="minorEastAsia"/>
                <w:lang w:val="en-US" w:eastAsia="zh-CN"/>
              </w:rPr>
            </w:pPr>
          </w:p>
        </w:tc>
      </w:tr>
      <w:tr w:rsidR="0042788A" w14:paraId="142B5E5D" w14:textId="77777777">
        <w:tc>
          <w:tcPr>
            <w:tcW w:w="1479" w:type="dxa"/>
          </w:tcPr>
          <w:p w14:paraId="3970CE8D" w14:textId="77777777" w:rsidR="0042788A" w:rsidRDefault="005665D7">
            <w:pPr>
              <w:jc w:val="left"/>
              <w:rPr>
                <w:rFonts w:eastAsiaTheme="minorEastAsia"/>
                <w:lang w:val="en-US" w:eastAsia="zh-CN"/>
              </w:rPr>
            </w:pPr>
            <w:r>
              <w:rPr>
                <w:rFonts w:eastAsiaTheme="minorEastAsia"/>
                <w:lang w:val="en-US" w:eastAsia="zh-CN"/>
              </w:rPr>
              <w:t>Apple</w:t>
            </w:r>
          </w:p>
        </w:tc>
        <w:tc>
          <w:tcPr>
            <w:tcW w:w="1372" w:type="dxa"/>
          </w:tcPr>
          <w:p w14:paraId="37B0D27C" w14:textId="77777777" w:rsidR="0042788A" w:rsidRDefault="005665D7">
            <w:pPr>
              <w:tabs>
                <w:tab w:val="left" w:pos="551"/>
              </w:tabs>
              <w:jc w:val="left"/>
              <w:rPr>
                <w:rFonts w:eastAsiaTheme="minorEastAsia"/>
                <w:lang w:val="en-US" w:eastAsia="zh-CN"/>
              </w:rPr>
            </w:pPr>
            <w:r>
              <w:rPr>
                <w:rFonts w:eastAsiaTheme="minorEastAsia"/>
                <w:lang w:val="en-US" w:eastAsia="zh-CN"/>
              </w:rPr>
              <w:t>Y</w:t>
            </w:r>
          </w:p>
        </w:tc>
        <w:tc>
          <w:tcPr>
            <w:tcW w:w="6780" w:type="dxa"/>
          </w:tcPr>
          <w:p w14:paraId="1587C208" w14:textId="77777777" w:rsidR="0042788A" w:rsidRDefault="005665D7">
            <w:pPr>
              <w:jc w:val="left"/>
              <w:rPr>
                <w:rFonts w:eastAsiaTheme="minorEastAsia"/>
                <w:lang w:val="en-US" w:eastAsia="zh-CN"/>
              </w:rPr>
            </w:pPr>
            <w:r>
              <w:rPr>
                <w:rFonts w:eastAsiaTheme="minorEastAsia"/>
                <w:lang w:val="en-US" w:eastAsia="zh-CN"/>
              </w:rPr>
              <w:t>Support the direction</w:t>
            </w:r>
          </w:p>
        </w:tc>
      </w:tr>
      <w:tr w:rsidR="005665D7" w14:paraId="0F55F847" w14:textId="77777777">
        <w:tc>
          <w:tcPr>
            <w:tcW w:w="1479" w:type="dxa"/>
          </w:tcPr>
          <w:p w14:paraId="6BA26A2B" w14:textId="2ACFEC81" w:rsidR="005665D7" w:rsidRDefault="0057361B">
            <w:pPr>
              <w:jc w:val="left"/>
              <w:rPr>
                <w:rFonts w:eastAsiaTheme="minorEastAsia"/>
                <w:lang w:val="en-US" w:eastAsia="zh-CN"/>
              </w:rPr>
            </w:pPr>
            <w:r>
              <w:rPr>
                <w:rFonts w:eastAsiaTheme="minorEastAsia"/>
                <w:lang w:val="en-US" w:eastAsia="zh-CN"/>
              </w:rPr>
              <w:t>TCL</w:t>
            </w:r>
          </w:p>
        </w:tc>
        <w:tc>
          <w:tcPr>
            <w:tcW w:w="1372" w:type="dxa"/>
          </w:tcPr>
          <w:p w14:paraId="50CFDB3F" w14:textId="646C1B2D" w:rsidR="005665D7" w:rsidRDefault="0057361B">
            <w:pPr>
              <w:tabs>
                <w:tab w:val="left" w:pos="551"/>
              </w:tabs>
              <w:jc w:val="left"/>
              <w:rPr>
                <w:rFonts w:eastAsiaTheme="minorEastAsia"/>
                <w:lang w:val="en-US" w:eastAsia="zh-CN"/>
              </w:rPr>
            </w:pPr>
            <w:r>
              <w:rPr>
                <w:rFonts w:eastAsiaTheme="minorEastAsia"/>
                <w:lang w:val="en-US" w:eastAsia="zh-CN"/>
              </w:rPr>
              <w:t>Y</w:t>
            </w:r>
          </w:p>
        </w:tc>
        <w:tc>
          <w:tcPr>
            <w:tcW w:w="6780" w:type="dxa"/>
          </w:tcPr>
          <w:p w14:paraId="511AE1D1" w14:textId="77777777" w:rsidR="005665D7" w:rsidRDefault="005665D7">
            <w:pPr>
              <w:jc w:val="left"/>
              <w:rPr>
                <w:rFonts w:eastAsiaTheme="minorEastAsia"/>
                <w:lang w:val="en-US" w:eastAsia="zh-CN"/>
              </w:rPr>
            </w:pPr>
          </w:p>
        </w:tc>
      </w:tr>
      <w:tr w:rsidR="008E42E8" w14:paraId="3486DAC9" w14:textId="77777777">
        <w:tc>
          <w:tcPr>
            <w:tcW w:w="1479" w:type="dxa"/>
          </w:tcPr>
          <w:p w14:paraId="6D80279A" w14:textId="1E536FD3" w:rsidR="008E42E8" w:rsidRDefault="008E42E8">
            <w:pPr>
              <w:jc w:val="left"/>
              <w:rPr>
                <w:rFonts w:eastAsiaTheme="minorEastAsia"/>
                <w:lang w:val="en-US" w:eastAsia="zh-CN"/>
              </w:rPr>
            </w:pPr>
            <w:r>
              <w:rPr>
                <w:rFonts w:eastAsiaTheme="minorEastAsia" w:hint="eastAsia"/>
                <w:lang w:val="en-US" w:eastAsia="zh-CN"/>
              </w:rPr>
              <w:t>CATT</w:t>
            </w:r>
          </w:p>
        </w:tc>
        <w:tc>
          <w:tcPr>
            <w:tcW w:w="1372" w:type="dxa"/>
          </w:tcPr>
          <w:p w14:paraId="687C38ED" w14:textId="01F5C38E" w:rsidR="008E42E8" w:rsidRDefault="008E42E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0A0D137" w14:textId="77777777" w:rsidR="008E42E8" w:rsidRDefault="008E42E8">
            <w:pPr>
              <w:jc w:val="left"/>
              <w:rPr>
                <w:rFonts w:eastAsiaTheme="minorEastAsia"/>
                <w:lang w:val="en-US" w:eastAsia="zh-CN"/>
              </w:rPr>
            </w:pPr>
          </w:p>
        </w:tc>
      </w:tr>
    </w:tbl>
    <w:p w14:paraId="5ECFC4C3" w14:textId="77777777" w:rsidR="0042788A" w:rsidRDefault="0042788A">
      <w:pPr>
        <w:rPr>
          <w:rFonts w:eastAsia="游明朝"/>
          <w:lang w:val="en-US" w:eastAsia="ja-JP"/>
        </w:rPr>
      </w:pPr>
    </w:p>
    <w:p w14:paraId="1E9CD80F" w14:textId="77777777" w:rsidR="008607FE" w:rsidRDefault="008607FE">
      <w:pPr>
        <w:rPr>
          <w:rFonts w:eastAsia="游明朝"/>
          <w:lang w:val="en-US" w:eastAsia="ja-JP"/>
        </w:rPr>
      </w:pPr>
    </w:p>
    <w:p w14:paraId="63BC68C5" w14:textId="77777777" w:rsidR="0042788A" w:rsidRDefault="005665D7">
      <w:pPr>
        <w:pStyle w:val="1"/>
        <w:ind w:left="1134" w:hanging="1134"/>
        <w:rPr>
          <w:lang w:val="en-US"/>
        </w:rPr>
      </w:pPr>
      <w:r>
        <w:rPr>
          <w:lang w:val="en-US"/>
        </w:rPr>
        <w:t>7</w:t>
      </w:r>
      <w:r>
        <w:rPr>
          <w:lang w:val="en-US"/>
        </w:rPr>
        <w:tab/>
        <w:t>Other aspects</w:t>
      </w:r>
    </w:p>
    <w:p w14:paraId="4E0C380A" w14:textId="77777777" w:rsidR="0042788A" w:rsidRDefault="005665D7">
      <w:pPr>
        <w:rPr>
          <w:lang w:val="en-US"/>
        </w:rPr>
      </w:pPr>
      <w:r>
        <w:rPr>
          <w:lang w:val="en-US"/>
        </w:rPr>
        <w:t>The submitted contributions bring up the following other aspects which are not covered in any other sections in this summary.</w:t>
      </w:r>
    </w:p>
    <w:p w14:paraId="45CEB5BE" w14:textId="77777777" w:rsidR="0042788A" w:rsidRDefault="0042788A">
      <w:pPr>
        <w:rPr>
          <w:lang w:val="en-US"/>
        </w:rPr>
      </w:pPr>
    </w:p>
    <w:p w14:paraId="261F1942" w14:textId="77777777" w:rsidR="0042788A" w:rsidRDefault="005665D7">
      <w:pPr>
        <w:rPr>
          <w:rFonts w:eastAsia="游明朝"/>
          <w:b/>
          <w:bCs/>
          <w:u w:val="single"/>
          <w:lang w:val="en-US" w:eastAsia="ja-JP"/>
        </w:rPr>
      </w:pPr>
      <w:r>
        <w:rPr>
          <w:rFonts w:eastAsia="游明朝"/>
          <w:b/>
          <w:bCs/>
          <w:u w:val="single"/>
          <w:lang w:val="en-US" w:eastAsia="ja-JP"/>
        </w:rPr>
        <w:t>L1 measurement/report</w:t>
      </w:r>
    </w:p>
    <w:p w14:paraId="1218CDA6" w14:textId="77777777" w:rsidR="0042788A" w:rsidRDefault="005665D7">
      <w:pPr>
        <w:pStyle w:val="aff"/>
        <w:numPr>
          <w:ilvl w:val="0"/>
          <w:numId w:val="25"/>
        </w:numPr>
        <w:rPr>
          <w:rFonts w:eastAsia="游明朝"/>
          <w:lang w:val="en-US"/>
        </w:rPr>
      </w:pPr>
      <w:r>
        <w:rPr>
          <w:rFonts w:eastAsia="游明朝" w:hint="eastAsia"/>
          <w:lang w:val="en-US"/>
        </w:rPr>
        <w:t>Q</w:t>
      </w:r>
      <w:r>
        <w:rPr>
          <w:rFonts w:eastAsia="游明朝"/>
          <w:lang w:val="en-US"/>
        </w:rPr>
        <w:t>C</w:t>
      </w:r>
    </w:p>
    <w:p w14:paraId="5C961685" w14:textId="77777777" w:rsidR="0042788A" w:rsidRDefault="005665D7">
      <w:pPr>
        <w:pStyle w:val="aff"/>
        <w:numPr>
          <w:ilvl w:val="1"/>
          <w:numId w:val="25"/>
        </w:numPr>
        <w:spacing w:after="0" w:line="276" w:lineRule="auto"/>
        <w:contextualSpacing w:val="0"/>
      </w:pPr>
      <w:r>
        <w:t>Introduce RRC configuration enabling/disabling skipping of CSI/BM measurement reporting during the time that the UE does not monitor PDCCH</w:t>
      </w:r>
    </w:p>
    <w:p w14:paraId="04EAD585" w14:textId="77777777" w:rsidR="0042788A" w:rsidRDefault="005665D7">
      <w:pPr>
        <w:pStyle w:val="aff"/>
        <w:numPr>
          <w:ilvl w:val="2"/>
          <w:numId w:val="25"/>
        </w:numPr>
        <w:spacing w:after="0" w:line="276" w:lineRule="auto"/>
        <w:contextualSpacing w:val="0"/>
      </w:pPr>
      <w:r>
        <w:t>At least for periodic CSI, periodic L1-RSRP, and periodic L1-SINR reporting</w:t>
      </w:r>
    </w:p>
    <w:p w14:paraId="400E03B1" w14:textId="77777777" w:rsidR="0042788A" w:rsidRDefault="005665D7">
      <w:pPr>
        <w:pStyle w:val="aff"/>
        <w:numPr>
          <w:ilvl w:val="0"/>
          <w:numId w:val="12"/>
        </w:numPr>
        <w:rPr>
          <w:bCs/>
          <w:iCs/>
          <w:lang w:val="en-US" w:eastAsia="zh-CN"/>
        </w:rPr>
      </w:pPr>
      <w:r>
        <w:rPr>
          <w:rFonts w:eastAsia="游明朝"/>
          <w:lang w:val="en-US"/>
        </w:rPr>
        <w:t>Xiaomi</w:t>
      </w:r>
    </w:p>
    <w:p w14:paraId="74B075DD" w14:textId="77777777" w:rsidR="0042788A" w:rsidRDefault="005665D7">
      <w:pPr>
        <w:pStyle w:val="aff"/>
        <w:numPr>
          <w:ilvl w:val="1"/>
          <w:numId w:val="12"/>
        </w:numPr>
        <w:rPr>
          <w:bCs/>
          <w:iCs/>
          <w:lang w:val="en-US" w:eastAsia="zh-CN"/>
        </w:rPr>
      </w:pPr>
      <w:r>
        <w:rPr>
          <w:bCs/>
          <w:iCs/>
          <w:lang w:val="en-US" w:eastAsia="zh-CN"/>
        </w:rPr>
        <w:t xml:space="preserve">Support CSI </w:t>
      </w:r>
      <w:r>
        <w:rPr>
          <w:rFonts w:hint="eastAsia"/>
          <w:bCs/>
          <w:iCs/>
          <w:lang w:val="en-US" w:eastAsia="zh-CN"/>
        </w:rPr>
        <w:t>report</w:t>
      </w:r>
      <w:r>
        <w:rPr>
          <w:bCs/>
          <w:iCs/>
          <w:lang w:val="en-US" w:eastAsia="zh-CN"/>
        </w:rPr>
        <w:t xml:space="preserve"> enhancement during the MR’s non-active period.</w:t>
      </w:r>
    </w:p>
    <w:p w14:paraId="30A693F3" w14:textId="77777777" w:rsidR="0042788A" w:rsidRDefault="005665D7">
      <w:pPr>
        <w:pStyle w:val="aff"/>
        <w:numPr>
          <w:ilvl w:val="2"/>
          <w:numId w:val="12"/>
        </w:numPr>
        <w:rPr>
          <w:bCs/>
          <w:iCs/>
          <w:lang w:val="en-US" w:eastAsia="zh-CN"/>
        </w:rPr>
      </w:pPr>
      <w:r>
        <w:rPr>
          <w:bCs/>
          <w:iCs/>
          <w:lang w:val="en-US" w:eastAsia="zh-CN"/>
        </w:rPr>
        <w:t>CSI report can be skipped or relaxed to a larger periodicity during the MR’s non-active period so that more power saving gain can be expected from MR</w:t>
      </w:r>
    </w:p>
    <w:p w14:paraId="0186A414" w14:textId="77777777" w:rsidR="0042788A" w:rsidRDefault="005665D7">
      <w:pPr>
        <w:pStyle w:val="aff"/>
        <w:numPr>
          <w:ilvl w:val="0"/>
          <w:numId w:val="12"/>
        </w:numPr>
        <w:rPr>
          <w:rFonts w:eastAsia="游明朝"/>
          <w:lang w:val="en-US"/>
        </w:rPr>
      </w:pPr>
      <w:r>
        <w:rPr>
          <w:rFonts w:eastAsia="游明朝" w:hint="eastAsia"/>
          <w:lang w:val="en-US"/>
        </w:rPr>
        <w:t>T</w:t>
      </w:r>
      <w:r>
        <w:rPr>
          <w:rFonts w:eastAsia="游明朝"/>
          <w:lang w:val="en-US"/>
        </w:rPr>
        <w:t>CL</w:t>
      </w:r>
    </w:p>
    <w:p w14:paraId="25513BBB" w14:textId="77777777" w:rsidR="0042788A" w:rsidRDefault="005665D7">
      <w:pPr>
        <w:pStyle w:val="aff"/>
        <w:numPr>
          <w:ilvl w:val="1"/>
          <w:numId w:val="12"/>
        </w:numPr>
        <w:rPr>
          <w:bCs/>
          <w:lang w:eastAsia="zh-CN"/>
        </w:rPr>
      </w:pPr>
      <w:r>
        <w:rPr>
          <w:bCs/>
          <w:lang w:eastAsia="zh-CN"/>
        </w:rPr>
        <w:t>At least support transmitting HARQ-ACK when LP-WUS indicates no PDCCH monitoring. Study whether or not transmitting CSI reporting and SRS when the UE MR is in light/micro sleep state</w:t>
      </w:r>
    </w:p>
    <w:p w14:paraId="386D2BB5" w14:textId="77777777" w:rsidR="0042788A" w:rsidRDefault="0042788A">
      <w:pPr>
        <w:rPr>
          <w:rFonts w:eastAsia="游明朝"/>
          <w:lang w:val="sv-SE" w:eastAsia="ja-JP"/>
        </w:rPr>
      </w:pPr>
    </w:p>
    <w:p w14:paraId="4F329BA0" w14:textId="77777777" w:rsidR="0042788A" w:rsidRDefault="005665D7">
      <w:pPr>
        <w:rPr>
          <w:b/>
          <w:bCs/>
          <w:u w:val="single"/>
          <w:lang w:val="en-US"/>
        </w:rPr>
      </w:pPr>
      <w:r>
        <w:rPr>
          <w:b/>
          <w:bCs/>
          <w:u w:val="single"/>
          <w:lang w:val="en-US"/>
        </w:rPr>
        <w:t>Frequency location of LP-WUS</w:t>
      </w:r>
    </w:p>
    <w:p w14:paraId="63893B9D" w14:textId="77777777" w:rsidR="0042788A" w:rsidRDefault="005665D7">
      <w:pPr>
        <w:pStyle w:val="aff"/>
        <w:numPr>
          <w:ilvl w:val="0"/>
          <w:numId w:val="26"/>
        </w:numPr>
        <w:rPr>
          <w:rFonts w:eastAsia="游明朝"/>
          <w:lang w:val="en-US"/>
        </w:rPr>
      </w:pPr>
      <w:r>
        <w:rPr>
          <w:rFonts w:eastAsia="游明朝" w:hint="eastAsia"/>
          <w:lang w:val="en-US"/>
        </w:rPr>
        <w:t>Q</w:t>
      </w:r>
      <w:r>
        <w:rPr>
          <w:rFonts w:eastAsia="游明朝"/>
          <w:lang w:val="en-US"/>
        </w:rPr>
        <w:t>C</w:t>
      </w:r>
    </w:p>
    <w:p w14:paraId="22C0E4DB" w14:textId="77777777" w:rsidR="0042788A" w:rsidRDefault="005665D7">
      <w:pPr>
        <w:pStyle w:val="aff"/>
        <w:numPr>
          <w:ilvl w:val="1"/>
          <w:numId w:val="26"/>
        </w:numPr>
        <w:spacing w:after="0" w:line="276" w:lineRule="auto"/>
        <w:contextualSpacing w:val="0"/>
      </w:pPr>
      <w:r>
        <w:t xml:space="preserve">As baseline, </w:t>
      </w:r>
      <w:r>
        <w:rPr>
          <w:rFonts w:hint="eastAsia"/>
        </w:rPr>
        <w:t>L</w:t>
      </w:r>
      <w:r>
        <w:t xml:space="preserve">P-WUS on a serving cell is configured within active DL BWP of the serving cell </w:t>
      </w:r>
    </w:p>
    <w:p w14:paraId="5D1871D6" w14:textId="77777777" w:rsidR="0042788A" w:rsidRDefault="005665D7">
      <w:pPr>
        <w:pStyle w:val="aff"/>
        <w:numPr>
          <w:ilvl w:val="2"/>
          <w:numId w:val="26"/>
        </w:numPr>
        <w:spacing w:after="0" w:line="276" w:lineRule="auto"/>
        <w:contextualSpacing w:val="0"/>
      </w:pPr>
      <w:r>
        <w:rPr>
          <w:rFonts w:hint="eastAsia"/>
        </w:rPr>
        <w:t>F</w:t>
      </w:r>
      <w:r>
        <w:t>FS: outside active DL BWP of the serving cell (as optional UE capability)</w:t>
      </w:r>
    </w:p>
    <w:p w14:paraId="0DD3F523" w14:textId="77777777" w:rsidR="0042788A" w:rsidRDefault="0042788A">
      <w:pPr>
        <w:rPr>
          <w:lang w:val="sv-SE"/>
        </w:rPr>
      </w:pPr>
    </w:p>
    <w:p w14:paraId="177003C1" w14:textId="77777777" w:rsidR="0042788A" w:rsidRDefault="005665D7">
      <w:pPr>
        <w:rPr>
          <w:b/>
          <w:bCs/>
          <w:u w:val="single"/>
          <w:lang w:val="sv-SE"/>
        </w:rPr>
      </w:pPr>
      <w:r>
        <w:rPr>
          <w:b/>
          <w:bCs/>
          <w:u w:val="single"/>
          <w:lang w:val="sv-SE"/>
        </w:rPr>
        <w:t>Dual DRX-group</w:t>
      </w:r>
    </w:p>
    <w:p w14:paraId="3F4CB3E4" w14:textId="77777777" w:rsidR="0042788A" w:rsidRDefault="005665D7">
      <w:pPr>
        <w:pStyle w:val="aff"/>
        <w:numPr>
          <w:ilvl w:val="0"/>
          <w:numId w:val="26"/>
        </w:numPr>
        <w:rPr>
          <w:rFonts w:eastAsia="游明朝"/>
        </w:rPr>
      </w:pPr>
      <w:r>
        <w:rPr>
          <w:rFonts w:eastAsia="游明朝" w:hint="eastAsia"/>
        </w:rPr>
        <w:t>Q</w:t>
      </w:r>
      <w:r>
        <w:rPr>
          <w:rFonts w:eastAsia="游明朝"/>
        </w:rPr>
        <w:t>C</w:t>
      </w:r>
    </w:p>
    <w:p w14:paraId="7C9E152E" w14:textId="77777777" w:rsidR="0042788A" w:rsidRDefault="005665D7">
      <w:pPr>
        <w:pStyle w:val="aff"/>
        <w:numPr>
          <w:ilvl w:val="1"/>
          <w:numId w:val="26"/>
        </w:numPr>
        <w:spacing w:after="0" w:line="276" w:lineRule="auto"/>
        <w:contextualSpacing w:val="0"/>
      </w:pPr>
      <w:r>
        <w:rPr>
          <w:rFonts w:hint="eastAsia"/>
        </w:rPr>
        <w:t>S</w:t>
      </w:r>
      <w:r>
        <w:t>upport LP-WUS monitoring with dual DRX groups</w:t>
      </w:r>
    </w:p>
    <w:p w14:paraId="579F805E" w14:textId="77777777" w:rsidR="0042788A" w:rsidRDefault="005665D7">
      <w:pPr>
        <w:pStyle w:val="aff"/>
        <w:numPr>
          <w:ilvl w:val="2"/>
          <w:numId w:val="26"/>
        </w:numPr>
        <w:spacing w:after="0" w:line="276" w:lineRule="auto"/>
        <w:contextualSpacing w:val="0"/>
      </w:pPr>
      <w:r>
        <w:t>Opt.1: LP-WUS is configured to be monitored per DRX group</w:t>
      </w:r>
    </w:p>
    <w:p w14:paraId="1D0C7D54" w14:textId="77777777" w:rsidR="0042788A" w:rsidRDefault="005665D7">
      <w:pPr>
        <w:pStyle w:val="aff"/>
        <w:numPr>
          <w:ilvl w:val="3"/>
          <w:numId w:val="26"/>
        </w:numPr>
        <w:spacing w:after="0" w:line="276" w:lineRule="auto"/>
        <w:contextualSpacing w:val="0"/>
      </w:pPr>
      <w:r>
        <w:t>For dual DRX groups, LP-WUS monitoring is configured per DRX group</w:t>
      </w:r>
    </w:p>
    <w:p w14:paraId="0330B791" w14:textId="77777777" w:rsidR="0042788A" w:rsidRDefault="005665D7">
      <w:pPr>
        <w:pStyle w:val="aff"/>
        <w:numPr>
          <w:ilvl w:val="3"/>
          <w:numId w:val="26"/>
        </w:numPr>
        <w:spacing w:after="0" w:line="276" w:lineRule="auto"/>
        <w:contextualSpacing w:val="0"/>
      </w:pPr>
      <w:r>
        <w:rPr>
          <w:rFonts w:hint="eastAsia"/>
        </w:rPr>
        <w:t>L</w:t>
      </w:r>
      <w:r>
        <w:t>P-WUS monitored on a cell within a DRX group triggers PDCCH monitoring on the cell of the DRX group</w:t>
      </w:r>
    </w:p>
    <w:p w14:paraId="7EFEE40E" w14:textId="77777777" w:rsidR="0042788A" w:rsidRDefault="005665D7">
      <w:pPr>
        <w:pStyle w:val="aff"/>
        <w:numPr>
          <w:ilvl w:val="2"/>
          <w:numId w:val="26"/>
        </w:numPr>
        <w:spacing w:after="0" w:line="276" w:lineRule="auto"/>
        <w:contextualSpacing w:val="0"/>
      </w:pPr>
      <w:r>
        <w:rPr>
          <w:rFonts w:hint="eastAsia"/>
        </w:rPr>
        <w:t>O</w:t>
      </w:r>
      <w:r>
        <w:t>pt.2: LP-WUS carries an indication for which DRX group(s) it triggers PDCCH monitoring</w:t>
      </w:r>
    </w:p>
    <w:p w14:paraId="137FD7A4" w14:textId="77777777" w:rsidR="0042788A" w:rsidRDefault="005665D7">
      <w:pPr>
        <w:jc w:val="center"/>
        <w:rPr>
          <w:lang w:val="sv-SE"/>
        </w:rPr>
      </w:pPr>
      <w:r>
        <w:rPr>
          <w:noProof/>
          <w:lang w:val="en-US" w:eastAsia="zh-CN"/>
        </w:rPr>
        <w:drawing>
          <wp:inline distT="0" distB="0" distL="0" distR="0" wp14:anchorId="211E63CD" wp14:editId="25E77BC0">
            <wp:extent cx="4859020" cy="1865630"/>
            <wp:effectExtent l="0" t="0" r="0" b="1270"/>
            <wp:docPr id="925657729" name="図 925657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657729" name="図 9256577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876057" cy="1872281"/>
                    </a:xfrm>
                    <a:prstGeom prst="rect">
                      <a:avLst/>
                    </a:prstGeom>
                    <a:noFill/>
                    <a:ln>
                      <a:noFill/>
                    </a:ln>
                  </pic:spPr>
                </pic:pic>
              </a:graphicData>
            </a:graphic>
          </wp:inline>
        </w:drawing>
      </w:r>
    </w:p>
    <w:p w14:paraId="2A805E02" w14:textId="77777777" w:rsidR="0042788A" w:rsidRDefault="0042788A">
      <w:pPr>
        <w:rPr>
          <w:rFonts w:eastAsia="游明朝"/>
          <w:bCs/>
          <w:iCs/>
          <w:lang w:eastAsia="ja-JP"/>
        </w:rPr>
      </w:pPr>
    </w:p>
    <w:p w14:paraId="19A34BBE" w14:textId="77777777" w:rsidR="0042788A" w:rsidRDefault="005665D7">
      <w:pPr>
        <w:rPr>
          <w:rFonts w:eastAsia="游明朝"/>
          <w:b/>
          <w:bCs/>
          <w:u w:val="single"/>
          <w:lang w:val="en-US" w:eastAsia="ja-JP"/>
        </w:rPr>
      </w:pPr>
      <w:r>
        <w:rPr>
          <w:rFonts w:eastAsia="游明朝"/>
          <w:b/>
          <w:bCs/>
          <w:u w:val="single"/>
          <w:lang w:val="en-US" w:eastAsia="ja-JP"/>
        </w:rPr>
        <w:t>LP-WUS monitoring parameters</w:t>
      </w:r>
    </w:p>
    <w:p w14:paraId="289D89C6" w14:textId="77777777" w:rsidR="0042788A" w:rsidRDefault="005665D7">
      <w:pPr>
        <w:pStyle w:val="aff"/>
        <w:numPr>
          <w:ilvl w:val="0"/>
          <w:numId w:val="27"/>
        </w:numPr>
        <w:rPr>
          <w:rFonts w:eastAsia="游明朝"/>
          <w:bCs/>
          <w:iCs/>
        </w:rPr>
      </w:pPr>
      <w:r>
        <w:rPr>
          <w:rFonts w:eastAsia="游明朝"/>
          <w:bCs/>
          <w:iCs/>
        </w:rPr>
        <w:t>HW/HiSi: In CONNECTED mode, monitoring parameters of LP-WUS can be adjusted by MR signaling and/or pre-defined rules at least for different coverage requirement.</w:t>
      </w:r>
    </w:p>
    <w:p w14:paraId="3EBB2AED" w14:textId="77777777" w:rsidR="0042788A" w:rsidRDefault="0042788A">
      <w:pPr>
        <w:rPr>
          <w:rFonts w:eastAsia="游明朝"/>
          <w:bCs/>
          <w:iCs/>
          <w:lang w:eastAsia="ja-JP"/>
        </w:rPr>
      </w:pPr>
    </w:p>
    <w:p w14:paraId="2D6A9034" w14:textId="77777777" w:rsidR="0042788A" w:rsidRDefault="005665D7">
      <w:pPr>
        <w:pStyle w:val="30"/>
        <w:rPr>
          <w:rFonts w:ascii="Times New Roman" w:hAnsi="Times New Roman"/>
          <w:b/>
          <w:bCs/>
          <w:sz w:val="21"/>
          <w:szCs w:val="21"/>
        </w:rPr>
      </w:pPr>
      <w:r>
        <w:rPr>
          <w:rFonts w:ascii="Times New Roman" w:hAnsi="Times New Roman"/>
          <w:b/>
          <w:bCs/>
          <w:sz w:val="21"/>
          <w:szCs w:val="21"/>
          <w:highlight w:val="yellow"/>
        </w:rPr>
        <w:t>Question 7-1:</w:t>
      </w:r>
    </w:p>
    <w:p w14:paraId="6C2AE704" w14:textId="77777777" w:rsidR="0042788A" w:rsidRDefault="005665D7">
      <w:pPr>
        <w:pStyle w:val="aff"/>
        <w:numPr>
          <w:ilvl w:val="0"/>
          <w:numId w:val="12"/>
        </w:numPr>
        <w:rPr>
          <w:b/>
          <w:sz w:val="21"/>
          <w:szCs w:val="21"/>
          <w:lang w:val="en-US"/>
        </w:rPr>
      </w:pPr>
      <w:r>
        <w:rPr>
          <w:b/>
          <w:bCs/>
          <w:lang w:val="en-US"/>
        </w:rPr>
        <w:t>Is there a need to treat any of the issues listed above in this meeting?</w:t>
      </w:r>
    </w:p>
    <w:tbl>
      <w:tblPr>
        <w:tblStyle w:val="afd"/>
        <w:tblW w:w="9631" w:type="dxa"/>
        <w:tblLayout w:type="fixed"/>
        <w:tblLook w:val="04A0" w:firstRow="1" w:lastRow="0" w:firstColumn="1" w:lastColumn="0" w:noHBand="0" w:noVBand="1"/>
      </w:tblPr>
      <w:tblGrid>
        <w:gridCol w:w="1479"/>
        <w:gridCol w:w="1372"/>
        <w:gridCol w:w="6780"/>
      </w:tblGrid>
      <w:tr w:rsidR="0042788A" w14:paraId="6609CDBA" w14:textId="77777777">
        <w:tc>
          <w:tcPr>
            <w:tcW w:w="1479" w:type="dxa"/>
            <w:shd w:val="clear" w:color="auto" w:fill="D9D9D9" w:themeFill="background1" w:themeFillShade="D9"/>
          </w:tcPr>
          <w:p w14:paraId="44ED7346"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646C10C8"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20CCA605" w14:textId="77777777" w:rsidR="0042788A" w:rsidRDefault="005665D7">
            <w:pPr>
              <w:jc w:val="left"/>
              <w:rPr>
                <w:b/>
                <w:bCs/>
                <w:lang w:val="en-US"/>
              </w:rPr>
            </w:pPr>
            <w:r>
              <w:rPr>
                <w:b/>
                <w:bCs/>
                <w:lang w:val="en-US"/>
              </w:rPr>
              <w:t>Comments</w:t>
            </w:r>
          </w:p>
        </w:tc>
      </w:tr>
      <w:tr w:rsidR="0042788A" w14:paraId="7E3BF12E" w14:textId="77777777">
        <w:tc>
          <w:tcPr>
            <w:tcW w:w="1479" w:type="dxa"/>
          </w:tcPr>
          <w:p w14:paraId="21265674"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56CF599C" w14:textId="77777777" w:rsidR="0042788A" w:rsidRDefault="0042788A">
            <w:pPr>
              <w:tabs>
                <w:tab w:val="left" w:pos="551"/>
              </w:tabs>
              <w:jc w:val="left"/>
              <w:rPr>
                <w:rFonts w:eastAsiaTheme="minorEastAsia"/>
                <w:lang w:val="en-US" w:eastAsia="zh-CN"/>
              </w:rPr>
            </w:pPr>
          </w:p>
        </w:tc>
        <w:tc>
          <w:tcPr>
            <w:tcW w:w="6780" w:type="dxa"/>
          </w:tcPr>
          <w:p w14:paraId="6BAD9BB9" w14:textId="77777777" w:rsidR="0042788A" w:rsidRDefault="005665D7">
            <w:pPr>
              <w:jc w:val="left"/>
              <w:rPr>
                <w:rFonts w:eastAsia="游明朝"/>
                <w:lang w:val="en-US" w:eastAsia="ja-JP"/>
              </w:rPr>
            </w:pPr>
            <w:r>
              <w:rPr>
                <w:rFonts w:eastAsia="游明朝" w:hint="eastAsia"/>
                <w:lang w:val="en-US" w:eastAsia="ja-JP"/>
              </w:rPr>
              <w:t xml:space="preserve">We think these are important aspects that should be discussed. Given the current progress, not sure if we can make conclusion on these </w:t>
            </w:r>
            <w:r>
              <w:rPr>
                <w:rFonts w:eastAsia="游明朝"/>
                <w:lang w:val="en-US" w:eastAsia="ja-JP"/>
              </w:rPr>
              <w:t>aspects</w:t>
            </w:r>
            <w:r>
              <w:rPr>
                <w:rFonts w:eastAsia="游明朝" w:hint="eastAsia"/>
                <w:lang w:val="en-US" w:eastAsia="ja-JP"/>
              </w:rPr>
              <w:t xml:space="preserve"> in this meeting.</w:t>
            </w:r>
          </w:p>
        </w:tc>
      </w:tr>
      <w:tr w:rsidR="0042788A" w14:paraId="5B275920" w14:textId="77777777">
        <w:tc>
          <w:tcPr>
            <w:tcW w:w="1479" w:type="dxa"/>
          </w:tcPr>
          <w:p w14:paraId="5CA05DFB" w14:textId="77777777" w:rsidR="0042788A" w:rsidRDefault="005665D7">
            <w:pPr>
              <w:jc w:val="left"/>
              <w:rPr>
                <w:rFonts w:eastAsia="游明朝"/>
                <w:lang w:val="en-US" w:eastAsia="ja-JP"/>
              </w:rPr>
            </w:pPr>
            <w:r>
              <w:rPr>
                <w:rFonts w:eastAsiaTheme="minorEastAsia"/>
                <w:lang w:val="en-US" w:eastAsia="zh-CN"/>
              </w:rPr>
              <w:t>Nokia1</w:t>
            </w:r>
          </w:p>
        </w:tc>
        <w:tc>
          <w:tcPr>
            <w:tcW w:w="1372" w:type="dxa"/>
          </w:tcPr>
          <w:p w14:paraId="0F425229" w14:textId="77777777" w:rsidR="0042788A" w:rsidRDefault="005665D7">
            <w:pPr>
              <w:tabs>
                <w:tab w:val="left" w:pos="551"/>
              </w:tabs>
              <w:jc w:val="left"/>
              <w:rPr>
                <w:rFonts w:eastAsiaTheme="minorEastAsia"/>
                <w:lang w:val="en-US" w:eastAsia="zh-CN"/>
              </w:rPr>
            </w:pPr>
            <w:r>
              <w:rPr>
                <w:rFonts w:eastAsia="游明朝"/>
                <w:lang w:val="en-US" w:eastAsia="ja-JP"/>
              </w:rPr>
              <w:t>.</w:t>
            </w:r>
          </w:p>
        </w:tc>
        <w:tc>
          <w:tcPr>
            <w:tcW w:w="6780" w:type="dxa"/>
          </w:tcPr>
          <w:p w14:paraId="7E56988D" w14:textId="77777777" w:rsidR="0042788A" w:rsidRDefault="005665D7">
            <w:pPr>
              <w:jc w:val="left"/>
              <w:rPr>
                <w:rFonts w:eastAsia="游明朝"/>
                <w:lang w:val="en-US" w:eastAsia="ja-JP"/>
              </w:rPr>
            </w:pPr>
            <w:r>
              <w:rPr>
                <w:rFonts w:eastAsia="游明朝"/>
                <w:lang w:val="en-US" w:eastAsia="ja-JP"/>
              </w:rPr>
              <w:t>We would suggest to focus first on other aspects.</w:t>
            </w:r>
          </w:p>
        </w:tc>
      </w:tr>
      <w:tr w:rsidR="0042788A" w14:paraId="65581E69" w14:textId="77777777">
        <w:tc>
          <w:tcPr>
            <w:tcW w:w="1479" w:type="dxa"/>
          </w:tcPr>
          <w:p w14:paraId="0F92FCDD" w14:textId="4524595E" w:rsidR="0042788A" w:rsidRDefault="00D90B49">
            <w:pPr>
              <w:jc w:val="left"/>
              <w:rPr>
                <w:rFonts w:eastAsia="游明朝"/>
                <w:lang w:val="en-US" w:eastAsia="ja-JP"/>
              </w:rPr>
            </w:pPr>
            <w:r>
              <w:rPr>
                <w:rFonts w:eastAsia="游明朝"/>
                <w:lang w:val="en-US" w:eastAsia="ja-JP"/>
              </w:rPr>
              <w:t xml:space="preserve">TCL </w:t>
            </w:r>
          </w:p>
        </w:tc>
        <w:tc>
          <w:tcPr>
            <w:tcW w:w="1372" w:type="dxa"/>
          </w:tcPr>
          <w:p w14:paraId="14FB74C4" w14:textId="1E854D62" w:rsidR="0042788A" w:rsidRDefault="00D90B49">
            <w:pPr>
              <w:tabs>
                <w:tab w:val="left" w:pos="551"/>
              </w:tabs>
              <w:jc w:val="left"/>
              <w:rPr>
                <w:rFonts w:eastAsiaTheme="minorEastAsia"/>
                <w:lang w:val="en-US" w:eastAsia="zh-CN"/>
              </w:rPr>
            </w:pPr>
            <w:r>
              <w:rPr>
                <w:rFonts w:eastAsiaTheme="minorEastAsia"/>
                <w:lang w:val="en-US" w:eastAsia="zh-CN"/>
              </w:rPr>
              <w:t>Y</w:t>
            </w:r>
          </w:p>
        </w:tc>
        <w:tc>
          <w:tcPr>
            <w:tcW w:w="6780" w:type="dxa"/>
          </w:tcPr>
          <w:p w14:paraId="0DBB4BD0" w14:textId="32646480" w:rsidR="0042788A" w:rsidRDefault="00D90B49" w:rsidP="00D90B49">
            <w:pPr>
              <w:jc w:val="left"/>
              <w:rPr>
                <w:rFonts w:eastAsia="游明朝"/>
                <w:lang w:val="en-US" w:eastAsia="ja-JP"/>
              </w:rPr>
            </w:pPr>
            <w:r>
              <w:rPr>
                <w:rFonts w:eastAsia="游明朝"/>
                <w:lang w:val="en-US" w:eastAsia="ja-JP"/>
              </w:rPr>
              <w:t xml:space="preserve">We suggest to study </w:t>
            </w:r>
            <w:r>
              <w:rPr>
                <w:bCs/>
                <w:lang w:eastAsia="zh-CN"/>
              </w:rPr>
              <w:t xml:space="preserve">HARQ-ACK when LP-WUS indicates no PDCCH monitoring. </w:t>
            </w:r>
          </w:p>
        </w:tc>
      </w:tr>
    </w:tbl>
    <w:p w14:paraId="009396AA" w14:textId="77777777" w:rsidR="0042788A" w:rsidRDefault="0042788A">
      <w:pPr>
        <w:rPr>
          <w:szCs w:val="22"/>
          <w:lang w:val="en-US"/>
        </w:rPr>
      </w:pPr>
    </w:p>
    <w:p w14:paraId="3907962E" w14:textId="77777777" w:rsidR="0042788A" w:rsidRDefault="005665D7">
      <w:pPr>
        <w:pStyle w:val="1"/>
        <w:ind w:left="1134" w:hanging="1134"/>
        <w:rPr>
          <w:lang w:val="en-US"/>
        </w:rPr>
      </w:pPr>
      <w:r>
        <w:rPr>
          <w:lang w:val="en-US"/>
        </w:rPr>
        <w:t>8</w:t>
      </w:r>
      <w:r>
        <w:rPr>
          <w:lang w:val="en-US"/>
        </w:rPr>
        <w:tab/>
        <w:t>Conclusions</w:t>
      </w:r>
    </w:p>
    <w:p w14:paraId="5561348B" w14:textId="7F74799A" w:rsidR="008F326A" w:rsidRPr="008F326A" w:rsidRDefault="008F326A">
      <w:pPr>
        <w:rPr>
          <w:rFonts w:eastAsia="游明朝"/>
          <w:lang w:val="en-US" w:eastAsia="ja-JP"/>
        </w:rPr>
      </w:pPr>
      <w:r w:rsidRPr="008F326A">
        <w:rPr>
          <w:rFonts w:eastAsia="游明朝" w:hint="eastAsia"/>
          <w:lang w:val="en-US" w:eastAsia="ja-JP"/>
        </w:rPr>
        <w:t>F</w:t>
      </w:r>
      <w:r w:rsidRPr="008F326A">
        <w:rPr>
          <w:rFonts w:eastAsia="游明朝"/>
          <w:lang w:val="en-US" w:eastAsia="ja-JP"/>
        </w:rPr>
        <w:t>ollowing agreements were made in this meeting.</w:t>
      </w:r>
    </w:p>
    <w:p w14:paraId="20710D68" w14:textId="4714FF9A" w:rsidR="001173B1" w:rsidRPr="001173B1" w:rsidRDefault="001173B1" w:rsidP="001173B1">
      <w:pPr>
        <w:spacing w:after="0"/>
        <w:rPr>
          <w:b/>
          <w:bCs/>
        </w:rPr>
      </w:pPr>
      <w:r w:rsidRPr="001173B1">
        <w:rPr>
          <w:b/>
          <w:bCs/>
          <w:highlight w:val="green"/>
        </w:rPr>
        <w:t>Agreement</w:t>
      </w:r>
    </w:p>
    <w:p w14:paraId="2C1C046E" w14:textId="77777777" w:rsidR="001173B1" w:rsidRPr="001173B1" w:rsidRDefault="001173B1" w:rsidP="001173B1">
      <w:pPr>
        <w:pStyle w:val="aff"/>
        <w:numPr>
          <w:ilvl w:val="0"/>
          <w:numId w:val="12"/>
        </w:numPr>
        <w:spacing w:after="0"/>
        <w:rPr>
          <w:bCs/>
          <w:szCs w:val="20"/>
          <w:lang w:val="en-US"/>
        </w:rPr>
      </w:pPr>
      <w:r w:rsidRPr="001173B1">
        <w:rPr>
          <w:bCs/>
          <w:szCs w:val="20"/>
          <w:lang w:val="en-US"/>
        </w:rPr>
        <w:t>For RRC CONNECTED mode, support UE capability report for determination of minimum time gap between LP-WUS reception and MR to start PDCCH monitoring.</w:t>
      </w:r>
    </w:p>
    <w:p w14:paraId="49E2CBE6" w14:textId="77777777" w:rsidR="001173B1" w:rsidRPr="001173B1" w:rsidRDefault="001173B1" w:rsidP="001173B1">
      <w:pPr>
        <w:pStyle w:val="aff"/>
        <w:numPr>
          <w:ilvl w:val="1"/>
          <w:numId w:val="12"/>
        </w:numPr>
        <w:spacing w:after="0"/>
        <w:rPr>
          <w:bCs/>
          <w:szCs w:val="20"/>
          <w:lang w:val="en-US"/>
        </w:rPr>
      </w:pPr>
      <w:r w:rsidRPr="001173B1">
        <w:rPr>
          <w:rFonts w:eastAsia="游明朝" w:hint="eastAsia"/>
          <w:bCs/>
          <w:szCs w:val="20"/>
          <w:lang w:val="en-US"/>
        </w:rPr>
        <w:t>F</w:t>
      </w:r>
      <w:r w:rsidRPr="001173B1">
        <w:rPr>
          <w:rFonts w:eastAsia="游明朝"/>
          <w:bCs/>
          <w:szCs w:val="20"/>
          <w:lang w:val="en-US"/>
        </w:rPr>
        <w:t xml:space="preserve">FS: exact value(s) of the </w:t>
      </w:r>
      <w:r w:rsidRPr="001173B1">
        <w:rPr>
          <w:bCs/>
          <w:szCs w:val="20"/>
          <w:lang w:val="en-US"/>
        </w:rPr>
        <w:t>minimum time gap</w:t>
      </w:r>
    </w:p>
    <w:p w14:paraId="1CB50B87" w14:textId="77777777" w:rsidR="001173B1" w:rsidRPr="001173B1" w:rsidRDefault="001173B1" w:rsidP="001173B1">
      <w:pPr>
        <w:pStyle w:val="aff"/>
        <w:numPr>
          <w:ilvl w:val="1"/>
          <w:numId w:val="12"/>
        </w:numPr>
        <w:spacing w:after="0"/>
        <w:rPr>
          <w:bCs/>
          <w:szCs w:val="20"/>
          <w:lang w:val="en-US"/>
        </w:rPr>
      </w:pPr>
      <w:r w:rsidRPr="001173B1">
        <w:rPr>
          <w:rFonts w:eastAsia="游明朝"/>
          <w:bCs/>
          <w:szCs w:val="20"/>
          <w:lang w:val="en-US"/>
        </w:rPr>
        <w:t xml:space="preserve">FFS: support of multiple </w:t>
      </w:r>
      <w:r w:rsidRPr="001173B1">
        <w:rPr>
          <w:bCs/>
          <w:szCs w:val="20"/>
          <w:lang w:val="en-US"/>
        </w:rPr>
        <w:t xml:space="preserve">minimum time </w:t>
      </w:r>
      <w:r w:rsidRPr="001173B1">
        <w:rPr>
          <w:rFonts w:eastAsia="游明朝"/>
          <w:bCs/>
          <w:szCs w:val="20"/>
          <w:lang w:val="en-US"/>
        </w:rPr>
        <w:t>gaps</w:t>
      </w:r>
    </w:p>
    <w:p w14:paraId="6887ECC4" w14:textId="77777777" w:rsidR="001173B1" w:rsidRPr="001173B1" w:rsidRDefault="001173B1" w:rsidP="001173B1">
      <w:pPr>
        <w:pStyle w:val="aff"/>
        <w:numPr>
          <w:ilvl w:val="1"/>
          <w:numId w:val="12"/>
        </w:numPr>
        <w:spacing w:after="0"/>
        <w:rPr>
          <w:rFonts w:eastAsia="游明朝"/>
          <w:bCs/>
          <w:iCs/>
          <w:sz w:val="14"/>
          <w:szCs w:val="16"/>
          <w:lang w:val="en-US"/>
        </w:rPr>
      </w:pPr>
      <w:r w:rsidRPr="001173B1">
        <w:rPr>
          <w:rFonts w:eastAsia="游明朝"/>
          <w:bCs/>
          <w:szCs w:val="20"/>
          <w:lang w:val="en-US"/>
        </w:rPr>
        <w:t>FFS whether the reported value includes the duration for time/frequency synchronization of MR</w:t>
      </w:r>
    </w:p>
    <w:p w14:paraId="6724600F" w14:textId="77777777" w:rsidR="001173B1" w:rsidRPr="008F326A" w:rsidRDefault="001173B1">
      <w:pPr>
        <w:rPr>
          <w:rFonts w:eastAsia="游明朝"/>
          <w:lang w:val="en-US" w:eastAsia="ja-JP"/>
        </w:rPr>
      </w:pPr>
    </w:p>
    <w:p w14:paraId="731932CF" w14:textId="0D298ED1" w:rsidR="0042788A" w:rsidRDefault="005665D7">
      <w:pPr>
        <w:rPr>
          <w:rFonts w:eastAsia="游明朝"/>
          <w:lang w:val="en-US" w:eastAsia="ja-JP"/>
        </w:rPr>
      </w:pPr>
      <w:r>
        <w:rPr>
          <w:rFonts w:eastAsia="游明朝" w:hint="eastAsia"/>
          <w:highlight w:val="yellow"/>
          <w:lang w:val="en-US" w:eastAsia="ja-JP"/>
        </w:rPr>
        <w:t>To b</w:t>
      </w:r>
      <w:r>
        <w:rPr>
          <w:rFonts w:eastAsia="游明朝"/>
          <w:highlight w:val="yellow"/>
          <w:lang w:val="en-US" w:eastAsia="ja-JP"/>
        </w:rPr>
        <w:t>e updated</w:t>
      </w:r>
    </w:p>
    <w:p w14:paraId="28BF1B2C" w14:textId="77777777" w:rsidR="0042788A" w:rsidRDefault="0042788A">
      <w:pPr>
        <w:rPr>
          <w:rFonts w:eastAsia="游明朝"/>
          <w:szCs w:val="22"/>
          <w:lang w:val="en-US" w:eastAsia="ja-JP"/>
        </w:rPr>
      </w:pPr>
    </w:p>
    <w:p w14:paraId="46823715" w14:textId="77777777" w:rsidR="0042788A" w:rsidRDefault="005665D7">
      <w:pPr>
        <w:pStyle w:val="1"/>
        <w:ind w:left="432" w:hanging="432"/>
        <w:rPr>
          <w:lang w:val="en-US"/>
        </w:rPr>
      </w:pPr>
      <w:bookmarkStart w:id="18" w:name="_Hlk41391803"/>
      <w:r>
        <w:rPr>
          <w:lang w:val="en-US"/>
        </w:rPr>
        <w:t>References</w:t>
      </w:r>
    </w:p>
    <w:tbl>
      <w:tblPr>
        <w:tblW w:w="5000" w:type="pct"/>
        <w:tblCellMar>
          <w:left w:w="99" w:type="dxa"/>
          <w:right w:w="99" w:type="dxa"/>
        </w:tblCellMar>
        <w:tblLook w:val="04A0" w:firstRow="1" w:lastRow="0" w:firstColumn="1" w:lastColumn="0" w:noHBand="0" w:noVBand="1"/>
      </w:tblPr>
      <w:tblGrid>
        <w:gridCol w:w="526"/>
        <w:gridCol w:w="1558"/>
        <w:gridCol w:w="5761"/>
        <w:gridCol w:w="1993"/>
      </w:tblGrid>
      <w:tr w:rsidR="0042788A" w14:paraId="2A08F282"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bookmarkEnd w:id="18"/>
          <w:p w14:paraId="0C880124"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[1]</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58A073C1"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0" w:history="1">
              <w:r w:rsidR="005665D7">
                <w:rPr>
                  <w:rStyle w:val="af8"/>
                  <w:rFonts w:ascii="Arial" w:hAnsi="Arial" w:cs="Arial"/>
                  <w:b/>
                  <w:bCs/>
                  <w:color w:val="0000FF"/>
                  <w:sz w:val="16"/>
                  <w:szCs w:val="16"/>
                </w:rPr>
                <w:t>RP-240801</w:t>
              </w:r>
            </w:hyperlink>
          </w:p>
        </w:tc>
        <w:tc>
          <w:tcPr>
            <w:tcW w:w="2928" w:type="pct"/>
            <w:tcBorders>
              <w:top w:val="single" w:sz="4" w:space="0" w:color="A6A6A6"/>
              <w:left w:val="nil"/>
              <w:bottom w:val="single" w:sz="4" w:space="0" w:color="A6A6A6"/>
              <w:right w:val="single" w:sz="4" w:space="0" w:color="A6A6A6"/>
            </w:tcBorders>
            <w:shd w:val="clear" w:color="auto" w:fill="auto"/>
          </w:tcPr>
          <w:p w14:paraId="1E859D5D"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Revised WID: Low-power wake-up signal and receiver for NR (LP-WUS/WUR)</w:t>
            </w:r>
          </w:p>
        </w:tc>
        <w:tc>
          <w:tcPr>
            <w:tcW w:w="1013" w:type="pct"/>
            <w:tcBorders>
              <w:top w:val="single" w:sz="4" w:space="0" w:color="A6A6A6"/>
              <w:left w:val="nil"/>
              <w:bottom w:val="single" w:sz="4" w:space="0" w:color="A6A6A6"/>
              <w:right w:val="single" w:sz="4" w:space="0" w:color="A6A6A6"/>
            </w:tcBorders>
            <w:shd w:val="clear" w:color="auto" w:fill="auto"/>
          </w:tcPr>
          <w:p w14:paraId="06F2C1FE"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vivo, NTT DOCOMO, Ericsson, MediaTek, Samsung, Sony</w:t>
            </w:r>
          </w:p>
        </w:tc>
      </w:tr>
      <w:tr w:rsidR="0042788A" w14:paraId="55CFD773"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344C38C6"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[2]</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6B2ACBB5"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1" w:history="1">
              <w:r w:rsidR="005665D7">
                <w:rPr>
                  <w:rStyle w:val="af8"/>
                  <w:rFonts w:ascii="Arial" w:hAnsi="Arial" w:cs="Arial"/>
                  <w:b/>
                  <w:bCs/>
                  <w:color w:val="0000FF"/>
                  <w:sz w:val="16"/>
                  <w:szCs w:val="16"/>
                </w:rPr>
                <w:t>R1-2400640</w:t>
              </w:r>
            </w:hyperlink>
          </w:p>
        </w:tc>
        <w:tc>
          <w:tcPr>
            <w:tcW w:w="2928" w:type="pct"/>
            <w:tcBorders>
              <w:top w:val="single" w:sz="4" w:space="0" w:color="A6A6A6"/>
              <w:left w:val="nil"/>
              <w:bottom w:val="single" w:sz="4" w:space="0" w:color="A6A6A6"/>
              <w:right w:val="single" w:sz="4" w:space="0" w:color="A6A6A6"/>
            </w:tcBorders>
            <w:shd w:val="clear" w:color="auto" w:fill="auto"/>
          </w:tcPr>
          <w:p w14:paraId="63D5DF67"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Work plan for Low-power wake-up signal and receiver for NR</w:t>
            </w:r>
          </w:p>
        </w:tc>
        <w:tc>
          <w:tcPr>
            <w:tcW w:w="1013" w:type="pct"/>
            <w:tcBorders>
              <w:top w:val="single" w:sz="4" w:space="0" w:color="A6A6A6"/>
              <w:left w:val="nil"/>
              <w:bottom w:val="single" w:sz="4" w:space="0" w:color="A6A6A6"/>
              <w:right w:val="single" w:sz="4" w:space="0" w:color="A6A6A6"/>
            </w:tcBorders>
            <w:shd w:val="clear" w:color="auto" w:fill="auto"/>
          </w:tcPr>
          <w:p w14:paraId="1EE86DFA"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vivo, NTT DOCOMO</w:t>
            </w:r>
          </w:p>
        </w:tc>
      </w:tr>
      <w:tr w:rsidR="0042788A" w14:paraId="7F3BE031"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2189497F"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[3]</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2AD54423"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2" w:history="1">
              <w:r w:rsidR="005665D7">
                <w:rPr>
                  <w:rStyle w:val="af8"/>
                  <w:rFonts w:ascii="Arial" w:hAnsi="Arial" w:cs="Arial"/>
                  <w:b/>
                  <w:bCs/>
                  <w:color w:val="0000FF"/>
                  <w:sz w:val="16"/>
                  <w:szCs w:val="16"/>
                </w:rPr>
                <w:t>R1-2403714</w:t>
              </w:r>
            </w:hyperlink>
          </w:p>
        </w:tc>
        <w:tc>
          <w:tcPr>
            <w:tcW w:w="2928" w:type="pct"/>
            <w:tcBorders>
              <w:top w:val="single" w:sz="4" w:space="0" w:color="A6A6A6"/>
              <w:left w:val="nil"/>
              <w:bottom w:val="single" w:sz="4" w:space="0" w:color="A6A6A6"/>
              <w:right w:val="single" w:sz="4" w:space="0" w:color="A6A6A6"/>
            </w:tcBorders>
            <w:shd w:val="clear" w:color="auto" w:fill="auto"/>
          </w:tcPr>
          <w:p w14:paraId="52A3B2A1"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FL summary #3 on LP-WUS operation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6D08A201"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Moderator (NTT DOCOMO)</w:t>
            </w:r>
          </w:p>
        </w:tc>
      </w:tr>
      <w:tr w:rsidR="0042788A" w14:paraId="493D373B"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3714C44B"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[4]</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32BB3AE7"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3" w:history="1">
              <w:r w:rsidR="005665D7">
                <w:rPr>
                  <w:rFonts w:ascii="Arial" w:eastAsia="ＭＳ Ｐゴシック" w:hAnsi="Arial" w:cs="Arial"/>
                  <w:b/>
                  <w:bCs/>
                  <w:color w:val="0000FF"/>
                  <w:sz w:val="16"/>
                  <w:szCs w:val="16"/>
                  <w:u w:val="single"/>
                  <w:lang w:val="en-US" w:eastAsia="ja-JP"/>
                </w:rPr>
                <w:t>R1-2403950</w:t>
              </w:r>
            </w:hyperlink>
          </w:p>
        </w:tc>
        <w:tc>
          <w:tcPr>
            <w:tcW w:w="2928" w:type="pct"/>
            <w:tcBorders>
              <w:top w:val="single" w:sz="4" w:space="0" w:color="A6A6A6"/>
              <w:left w:val="nil"/>
              <w:bottom w:val="single" w:sz="4" w:space="0" w:color="A6A6A6"/>
              <w:right w:val="single" w:sz="4" w:space="0" w:color="A6A6A6"/>
            </w:tcBorders>
            <w:shd w:val="clear" w:color="auto" w:fill="auto"/>
          </w:tcPr>
          <w:p w14:paraId="53CF7899"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Procedures and functionalities of LP-WUS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595266C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Huawei, HiSilicon</w:t>
            </w:r>
          </w:p>
        </w:tc>
      </w:tr>
      <w:tr w:rsidR="0042788A" w14:paraId="1373A8EF" w14:textId="77777777">
        <w:trPr>
          <w:trHeight w:val="400"/>
        </w:trPr>
        <w:tc>
          <w:tcPr>
            <w:tcW w:w="267" w:type="pct"/>
            <w:tcBorders>
              <w:top w:val="nil"/>
              <w:left w:val="single" w:sz="4" w:space="0" w:color="A6A6A6"/>
              <w:bottom w:val="single" w:sz="4" w:space="0" w:color="A6A6A6"/>
              <w:right w:val="single" w:sz="4" w:space="0" w:color="A6A6A6"/>
            </w:tcBorders>
          </w:tcPr>
          <w:p w14:paraId="4C7CBDF5"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[5]</w:t>
            </w:r>
          </w:p>
        </w:tc>
        <w:tc>
          <w:tcPr>
            <w:tcW w:w="792" w:type="pct"/>
            <w:tcBorders>
              <w:top w:val="nil"/>
              <w:left w:val="single" w:sz="4" w:space="0" w:color="A6A6A6"/>
              <w:bottom w:val="single" w:sz="4" w:space="0" w:color="A6A6A6"/>
              <w:right w:val="single" w:sz="4" w:space="0" w:color="A6A6A6"/>
            </w:tcBorders>
            <w:shd w:val="clear" w:color="auto" w:fill="auto"/>
          </w:tcPr>
          <w:p w14:paraId="68902C94"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4" w:history="1">
              <w:r w:rsidR="005665D7">
                <w:rPr>
                  <w:rFonts w:ascii="Arial" w:eastAsia="ＭＳ Ｐゴシック" w:hAnsi="Arial" w:cs="Arial"/>
                  <w:b/>
                  <w:bCs/>
                  <w:color w:val="0000FF"/>
                  <w:sz w:val="16"/>
                  <w:szCs w:val="16"/>
                  <w:u w:val="single"/>
                  <w:lang w:val="en-US" w:eastAsia="ja-JP"/>
                </w:rPr>
                <w:t>R1-2404001</w:t>
              </w:r>
            </w:hyperlink>
          </w:p>
        </w:tc>
        <w:tc>
          <w:tcPr>
            <w:tcW w:w="2928" w:type="pct"/>
            <w:tcBorders>
              <w:top w:val="nil"/>
              <w:left w:val="nil"/>
              <w:bottom w:val="single" w:sz="4" w:space="0" w:color="A6A6A6"/>
              <w:right w:val="single" w:sz="4" w:space="0" w:color="A6A6A6"/>
            </w:tcBorders>
            <w:shd w:val="clear" w:color="auto" w:fill="auto"/>
          </w:tcPr>
          <w:p w14:paraId="7E0B1C07"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procedures in Connected mode</w:t>
            </w:r>
          </w:p>
        </w:tc>
        <w:tc>
          <w:tcPr>
            <w:tcW w:w="1013" w:type="pct"/>
            <w:tcBorders>
              <w:top w:val="nil"/>
              <w:left w:val="nil"/>
              <w:bottom w:val="single" w:sz="4" w:space="0" w:color="A6A6A6"/>
              <w:right w:val="single" w:sz="4" w:space="0" w:color="A6A6A6"/>
            </w:tcBorders>
            <w:shd w:val="clear" w:color="auto" w:fill="auto"/>
          </w:tcPr>
          <w:p w14:paraId="0B3F38D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TCL</w:t>
            </w:r>
          </w:p>
        </w:tc>
      </w:tr>
      <w:tr w:rsidR="0042788A" w14:paraId="4D6A830D" w14:textId="77777777">
        <w:trPr>
          <w:trHeight w:val="400"/>
        </w:trPr>
        <w:tc>
          <w:tcPr>
            <w:tcW w:w="267" w:type="pct"/>
            <w:tcBorders>
              <w:top w:val="nil"/>
              <w:left w:val="single" w:sz="4" w:space="0" w:color="A6A6A6"/>
              <w:bottom w:val="single" w:sz="4" w:space="0" w:color="A6A6A6"/>
              <w:right w:val="single" w:sz="4" w:space="0" w:color="A6A6A6"/>
            </w:tcBorders>
          </w:tcPr>
          <w:p w14:paraId="572487BA"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[6]</w:t>
            </w:r>
          </w:p>
        </w:tc>
        <w:tc>
          <w:tcPr>
            <w:tcW w:w="792" w:type="pct"/>
            <w:tcBorders>
              <w:top w:val="nil"/>
              <w:left w:val="single" w:sz="4" w:space="0" w:color="A6A6A6"/>
              <w:bottom w:val="single" w:sz="4" w:space="0" w:color="A6A6A6"/>
              <w:right w:val="single" w:sz="4" w:space="0" w:color="A6A6A6"/>
            </w:tcBorders>
            <w:shd w:val="clear" w:color="auto" w:fill="auto"/>
          </w:tcPr>
          <w:p w14:paraId="2F77DF89"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5" w:history="1">
              <w:r w:rsidR="005665D7">
                <w:rPr>
                  <w:rFonts w:ascii="Arial" w:eastAsia="ＭＳ Ｐゴシック" w:hAnsi="Arial" w:cs="Arial"/>
                  <w:b/>
                  <w:bCs/>
                  <w:color w:val="0000FF"/>
                  <w:sz w:val="16"/>
                  <w:szCs w:val="16"/>
                  <w:u w:val="single"/>
                  <w:lang w:val="en-US" w:eastAsia="ja-JP"/>
                </w:rPr>
                <w:t>R1-2404037</w:t>
              </w:r>
            </w:hyperlink>
          </w:p>
        </w:tc>
        <w:tc>
          <w:tcPr>
            <w:tcW w:w="2928" w:type="pct"/>
            <w:tcBorders>
              <w:top w:val="nil"/>
              <w:left w:val="nil"/>
              <w:bottom w:val="single" w:sz="4" w:space="0" w:color="A6A6A6"/>
              <w:right w:val="single" w:sz="4" w:space="0" w:color="A6A6A6"/>
            </w:tcBorders>
            <w:shd w:val="clear" w:color="auto" w:fill="auto"/>
          </w:tcPr>
          <w:p w14:paraId="24C75301"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DC804BD"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Spreadtrum Communications</w:t>
            </w:r>
          </w:p>
        </w:tc>
      </w:tr>
      <w:tr w:rsidR="0042788A" w14:paraId="48F3D546" w14:textId="77777777">
        <w:trPr>
          <w:trHeight w:val="400"/>
        </w:trPr>
        <w:tc>
          <w:tcPr>
            <w:tcW w:w="267" w:type="pct"/>
            <w:tcBorders>
              <w:top w:val="nil"/>
              <w:left w:val="single" w:sz="4" w:space="0" w:color="A6A6A6"/>
              <w:bottom w:val="single" w:sz="4" w:space="0" w:color="A6A6A6"/>
              <w:right w:val="single" w:sz="4" w:space="0" w:color="A6A6A6"/>
            </w:tcBorders>
          </w:tcPr>
          <w:p w14:paraId="0A327300"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[7]</w:t>
            </w:r>
          </w:p>
        </w:tc>
        <w:tc>
          <w:tcPr>
            <w:tcW w:w="792" w:type="pct"/>
            <w:tcBorders>
              <w:top w:val="nil"/>
              <w:left w:val="single" w:sz="4" w:space="0" w:color="A6A6A6"/>
              <w:bottom w:val="single" w:sz="4" w:space="0" w:color="A6A6A6"/>
              <w:right w:val="single" w:sz="4" w:space="0" w:color="A6A6A6"/>
            </w:tcBorders>
            <w:shd w:val="clear" w:color="auto" w:fill="auto"/>
          </w:tcPr>
          <w:p w14:paraId="4C728258"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6" w:history="1">
              <w:r w:rsidR="005665D7">
                <w:rPr>
                  <w:rFonts w:ascii="Arial" w:eastAsia="ＭＳ Ｐゴシック" w:hAnsi="Arial" w:cs="Arial"/>
                  <w:b/>
                  <w:bCs/>
                  <w:color w:val="0000FF"/>
                  <w:sz w:val="16"/>
                  <w:szCs w:val="16"/>
                  <w:u w:val="single"/>
                  <w:lang w:val="en-US" w:eastAsia="ja-JP"/>
                </w:rPr>
                <w:t>R1-2404126</w:t>
              </w:r>
            </w:hyperlink>
          </w:p>
        </w:tc>
        <w:tc>
          <w:tcPr>
            <w:tcW w:w="2928" w:type="pct"/>
            <w:tcBorders>
              <w:top w:val="nil"/>
              <w:left w:val="nil"/>
              <w:bottom w:val="single" w:sz="4" w:space="0" w:color="A6A6A6"/>
              <w:right w:val="single" w:sz="4" w:space="0" w:color="A6A6A6"/>
            </w:tcBorders>
            <w:shd w:val="clear" w:color="auto" w:fill="auto"/>
          </w:tcPr>
          <w:p w14:paraId="5FFF3E69"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5E0A372E"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Samsung</w:t>
            </w:r>
          </w:p>
        </w:tc>
      </w:tr>
      <w:tr w:rsidR="0042788A" w14:paraId="71E4FBFF" w14:textId="77777777">
        <w:trPr>
          <w:trHeight w:val="400"/>
        </w:trPr>
        <w:tc>
          <w:tcPr>
            <w:tcW w:w="267" w:type="pct"/>
            <w:tcBorders>
              <w:top w:val="nil"/>
              <w:left w:val="single" w:sz="4" w:space="0" w:color="A6A6A6"/>
              <w:bottom w:val="single" w:sz="4" w:space="0" w:color="A6A6A6"/>
              <w:right w:val="single" w:sz="4" w:space="0" w:color="A6A6A6"/>
            </w:tcBorders>
          </w:tcPr>
          <w:p w14:paraId="4D49B80B"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[8]</w:t>
            </w:r>
          </w:p>
        </w:tc>
        <w:tc>
          <w:tcPr>
            <w:tcW w:w="792" w:type="pct"/>
            <w:tcBorders>
              <w:top w:val="nil"/>
              <w:left w:val="single" w:sz="4" w:space="0" w:color="A6A6A6"/>
              <w:bottom w:val="single" w:sz="4" w:space="0" w:color="A6A6A6"/>
              <w:right w:val="single" w:sz="4" w:space="0" w:color="A6A6A6"/>
            </w:tcBorders>
            <w:shd w:val="clear" w:color="auto" w:fill="auto"/>
          </w:tcPr>
          <w:p w14:paraId="20266121"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7" w:history="1">
              <w:r w:rsidR="005665D7">
                <w:rPr>
                  <w:rFonts w:ascii="Arial" w:eastAsia="ＭＳ Ｐゴシック" w:hAnsi="Arial" w:cs="Arial"/>
                  <w:b/>
                  <w:bCs/>
                  <w:color w:val="0000FF"/>
                  <w:sz w:val="16"/>
                  <w:szCs w:val="16"/>
                  <w:u w:val="single"/>
                  <w:lang w:val="en-US" w:eastAsia="ja-JP"/>
                </w:rPr>
                <w:t>R1-2404188</w:t>
              </w:r>
            </w:hyperlink>
          </w:p>
        </w:tc>
        <w:tc>
          <w:tcPr>
            <w:tcW w:w="2928" w:type="pct"/>
            <w:tcBorders>
              <w:top w:val="nil"/>
              <w:left w:val="nil"/>
              <w:bottom w:val="single" w:sz="4" w:space="0" w:color="A6A6A6"/>
              <w:right w:val="single" w:sz="4" w:space="0" w:color="A6A6A6"/>
            </w:tcBorders>
            <w:shd w:val="clear" w:color="auto" w:fill="auto"/>
          </w:tcPr>
          <w:p w14:paraId="7B68EE60"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38DCC58"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vivo</w:t>
            </w:r>
          </w:p>
        </w:tc>
      </w:tr>
      <w:tr w:rsidR="0042788A" w14:paraId="77568DBC" w14:textId="77777777">
        <w:trPr>
          <w:trHeight w:val="400"/>
        </w:trPr>
        <w:tc>
          <w:tcPr>
            <w:tcW w:w="267" w:type="pct"/>
            <w:tcBorders>
              <w:top w:val="nil"/>
              <w:left w:val="single" w:sz="4" w:space="0" w:color="A6A6A6"/>
              <w:bottom w:val="single" w:sz="4" w:space="0" w:color="A6A6A6"/>
              <w:right w:val="single" w:sz="4" w:space="0" w:color="A6A6A6"/>
            </w:tcBorders>
          </w:tcPr>
          <w:p w14:paraId="78A45008"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[9]</w:t>
            </w:r>
          </w:p>
        </w:tc>
        <w:tc>
          <w:tcPr>
            <w:tcW w:w="792" w:type="pct"/>
            <w:tcBorders>
              <w:top w:val="nil"/>
              <w:left w:val="single" w:sz="4" w:space="0" w:color="A6A6A6"/>
              <w:bottom w:val="single" w:sz="4" w:space="0" w:color="A6A6A6"/>
              <w:right w:val="single" w:sz="4" w:space="0" w:color="A6A6A6"/>
            </w:tcBorders>
            <w:shd w:val="clear" w:color="auto" w:fill="auto"/>
          </w:tcPr>
          <w:p w14:paraId="529F4069"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8" w:history="1">
              <w:r w:rsidR="005665D7">
                <w:rPr>
                  <w:rFonts w:ascii="Arial" w:eastAsia="ＭＳ Ｐゴシック" w:hAnsi="Arial" w:cs="Arial"/>
                  <w:b/>
                  <w:bCs/>
                  <w:color w:val="0000FF"/>
                  <w:sz w:val="16"/>
                  <w:szCs w:val="16"/>
                  <w:u w:val="single"/>
                  <w:lang w:val="en-US" w:eastAsia="ja-JP"/>
                </w:rPr>
                <w:t>R1-2404298</w:t>
              </w:r>
            </w:hyperlink>
          </w:p>
        </w:tc>
        <w:tc>
          <w:tcPr>
            <w:tcW w:w="2928" w:type="pct"/>
            <w:tcBorders>
              <w:top w:val="nil"/>
              <w:left w:val="nil"/>
              <w:bottom w:val="single" w:sz="4" w:space="0" w:color="A6A6A6"/>
              <w:right w:val="single" w:sz="4" w:space="0" w:color="A6A6A6"/>
            </w:tcBorders>
            <w:shd w:val="clear" w:color="auto" w:fill="auto"/>
          </w:tcPr>
          <w:p w14:paraId="4276DF9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modes</w:t>
            </w:r>
          </w:p>
        </w:tc>
        <w:tc>
          <w:tcPr>
            <w:tcW w:w="1013" w:type="pct"/>
            <w:tcBorders>
              <w:top w:val="nil"/>
              <w:left w:val="nil"/>
              <w:bottom w:val="single" w:sz="4" w:space="0" w:color="A6A6A6"/>
              <w:right w:val="single" w:sz="4" w:space="0" w:color="A6A6A6"/>
            </w:tcBorders>
            <w:shd w:val="clear" w:color="auto" w:fill="auto"/>
          </w:tcPr>
          <w:p w14:paraId="656BE5AA"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Apple</w:t>
            </w:r>
          </w:p>
        </w:tc>
      </w:tr>
      <w:tr w:rsidR="0042788A" w14:paraId="5B8EF53C" w14:textId="77777777">
        <w:trPr>
          <w:trHeight w:val="400"/>
        </w:trPr>
        <w:tc>
          <w:tcPr>
            <w:tcW w:w="267" w:type="pct"/>
            <w:tcBorders>
              <w:top w:val="nil"/>
              <w:left w:val="single" w:sz="4" w:space="0" w:color="A6A6A6"/>
              <w:bottom w:val="single" w:sz="4" w:space="0" w:color="A6A6A6"/>
              <w:right w:val="single" w:sz="4" w:space="0" w:color="A6A6A6"/>
            </w:tcBorders>
          </w:tcPr>
          <w:p w14:paraId="4E88637A"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[10]</w:t>
            </w:r>
          </w:p>
        </w:tc>
        <w:tc>
          <w:tcPr>
            <w:tcW w:w="792" w:type="pct"/>
            <w:tcBorders>
              <w:top w:val="nil"/>
              <w:left w:val="single" w:sz="4" w:space="0" w:color="A6A6A6"/>
              <w:bottom w:val="single" w:sz="4" w:space="0" w:color="A6A6A6"/>
              <w:right w:val="single" w:sz="4" w:space="0" w:color="A6A6A6"/>
            </w:tcBorders>
            <w:shd w:val="clear" w:color="auto" w:fill="auto"/>
          </w:tcPr>
          <w:p w14:paraId="615D14A9"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9" w:history="1">
              <w:r w:rsidR="005665D7">
                <w:rPr>
                  <w:rFonts w:ascii="Arial" w:eastAsia="ＭＳ Ｐゴシック" w:hAnsi="Arial" w:cs="Arial"/>
                  <w:b/>
                  <w:bCs/>
                  <w:color w:val="0000FF"/>
                  <w:sz w:val="16"/>
                  <w:szCs w:val="16"/>
                  <w:u w:val="single"/>
                  <w:lang w:val="en-US" w:eastAsia="ja-JP"/>
                </w:rPr>
                <w:t>R1-2404314</w:t>
              </w:r>
            </w:hyperlink>
          </w:p>
        </w:tc>
        <w:tc>
          <w:tcPr>
            <w:tcW w:w="2928" w:type="pct"/>
            <w:tcBorders>
              <w:top w:val="nil"/>
              <w:left w:val="nil"/>
              <w:bottom w:val="single" w:sz="4" w:space="0" w:color="A6A6A6"/>
              <w:right w:val="single" w:sz="4" w:space="0" w:color="A6A6A6"/>
            </w:tcBorders>
            <w:shd w:val="clear" w:color="auto" w:fill="auto"/>
          </w:tcPr>
          <w:p w14:paraId="4AEE935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RRC CONNECTED mode LP-WUS monitoring</w:t>
            </w:r>
          </w:p>
        </w:tc>
        <w:tc>
          <w:tcPr>
            <w:tcW w:w="1013" w:type="pct"/>
            <w:tcBorders>
              <w:top w:val="nil"/>
              <w:left w:val="nil"/>
              <w:bottom w:val="single" w:sz="4" w:space="0" w:color="A6A6A6"/>
              <w:right w:val="single" w:sz="4" w:space="0" w:color="A6A6A6"/>
            </w:tcBorders>
            <w:shd w:val="clear" w:color="auto" w:fill="auto"/>
          </w:tcPr>
          <w:p w14:paraId="3D96C1A0"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InterDigital, Inc.</w:t>
            </w:r>
          </w:p>
        </w:tc>
      </w:tr>
      <w:tr w:rsidR="0042788A" w14:paraId="374D5357" w14:textId="77777777">
        <w:trPr>
          <w:trHeight w:val="400"/>
        </w:trPr>
        <w:tc>
          <w:tcPr>
            <w:tcW w:w="267" w:type="pct"/>
            <w:tcBorders>
              <w:top w:val="nil"/>
              <w:left w:val="single" w:sz="4" w:space="0" w:color="A6A6A6"/>
              <w:bottom w:val="single" w:sz="4" w:space="0" w:color="A6A6A6"/>
              <w:right w:val="single" w:sz="4" w:space="0" w:color="A6A6A6"/>
            </w:tcBorders>
          </w:tcPr>
          <w:p w14:paraId="1662DE09"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[11]</w:t>
            </w:r>
          </w:p>
        </w:tc>
        <w:tc>
          <w:tcPr>
            <w:tcW w:w="792" w:type="pct"/>
            <w:tcBorders>
              <w:top w:val="nil"/>
              <w:left w:val="single" w:sz="4" w:space="0" w:color="A6A6A6"/>
              <w:bottom w:val="single" w:sz="4" w:space="0" w:color="A6A6A6"/>
              <w:right w:val="single" w:sz="4" w:space="0" w:color="A6A6A6"/>
            </w:tcBorders>
            <w:shd w:val="clear" w:color="auto" w:fill="auto"/>
          </w:tcPr>
          <w:p w14:paraId="69ECAD93"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0" w:history="1">
              <w:r w:rsidR="005665D7">
                <w:rPr>
                  <w:rFonts w:ascii="Arial" w:eastAsia="ＭＳ Ｐゴシック" w:hAnsi="Arial" w:cs="Arial"/>
                  <w:b/>
                  <w:bCs/>
                  <w:color w:val="0000FF"/>
                  <w:sz w:val="16"/>
                  <w:szCs w:val="16"/>
                  <w:u w:val="single"/>
                  <w:lang w:val="en-US" w:eastAsia="ja-JP"/>
                </w:rPr>
                <w:t>R1-2404412</w:t>
              </w:r>
            </w:hyperlink>
          </w:p>
        </w:tc>
        <w:tc>
          <w:tcPr>
            <w:tcW w:w="2928" w:type="pct"/>
            <w:tcBorders>
              <w:top w:val="nil"/>
              <w:left w:val="nil"/>
              <w:bottom w:val="single" w:sz="4" w:space="0" w:color="A6A6A6"/>
              <w:right w:val="single" w:sz="4" w:space="0" w:color="A6A6A6"/>
            </w:tcBorders>
            <w:shd w:val="clear" w:color="auto" w:fill="auto"/>
          </w:tcPr>
          <w:p w14:paraId="37CBC3FC"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System design and procedure of LP-WUS operation for UE in CONNECTED Modes</w:t>
            </w:r>
          </w:p>
        </w:tc>
        <w:tc>
          <w:tcPr>
            <w:tcW w:w="1013" w:type="pct"/>
            <w:tcBorders>
              <w:top w:val="nil"/>
              <w:left w:val="nil"/>
              <w:bottom w:val="single" w:sz="4" w:space="0" w:color="A6A6A6"/>
              <w:right w:val="single" w:sz="4" w:space="0" w:color="A6A6A6"/>
            </w:tcBorders>
            <w:shd w:val="clear" w:color="auto" w:fill="auto"/>
          </w:tcPr>
          <w:p w14:paraId="1F2A5D6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CATT</w:t>
            </w:r>
          </w:p>
        </w:tc>
      </w:tr>
      <w:tr w:rsidR="0042788A" w14:paraId="7715667E" w14:textId="77777777">
        <w:trPr>
          <w:trHeight w:val="400"/>
        </w:trPr>
        <w:tc>
          <w:tcPr>
            <w:tcW w:w="267" w:type="pct"/>
            <w:tcBorders>
              <w:top w:val="nil"/>
              <w:left w:val="single" w:sz="4" w:space="0" w:color="A6A6A6"/>
              <w:bottom w:val="single" w:sz="4" w:space="0" w:color="A6A6A6"/>
              <w:right w:val="single" w:sz="4" w:space="0" w:color="A6A6A6"/>
            </w:tcBorders>
          </w:tcPr>
          <w:p w14:paraId="2C83092C"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[12]</w:t>
            </w:r>
          </w:p>
        </w:tc>
        <w:tc>
          <w:tcPr>
            <w:tcW w:w="792" w:type="pct"/>
            <w:tcBorders>
              <w:top w:val="nil"/>
              <w:left w:val="single" w:sz="4" w:space="0" w:color="A6A6A6"/>
              <w:bottom w:val="single" w:sz="4" w:space="0" w:color="A6A6A6"/>
              <w:right w:val="single" w:sz="4" w:space="0" w:color="A6A6A6"/>
            </w:tcBorders>
            <w:shd w:val="clear" w:color="auto" w:fill="auto"/>
          </w:tcPr>
          <w:p w14:paraId="3A03AB49"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1" w:history="1">
              <w:r w:rsidR="005665D7">
                <w:rPr>
                  <w:rFonts w:ascii="Arial" w:eastAsia="ＭＳ Ｐゴシック" w:hAnsi="Arial" w:cs="Arial"/>
                  <w:b/>
                  <w:bCs/>
                  <w:color w:val="0000FF"/>
                  <w:sz w:val="16"/>
                  <w:szCs w:val="16"/>
                  <w:u w:val="single"/>
                  <w:lang w:val="en-US" w:eastAsia="ja-JP"/>
                </w:rPr>
                <w:t>R1-2404440</w:t>
              </w:r>
            </w:hyperlink>
          </w:p>
        </w:tc>
        <w:tc>
          <w:tcPr>
            <w:tcW w:w="2928" w:type="pct"/>
            <w:tcBorders>
              <w:top w:val="nil"/>
              <w:left w:val="nil"/>
              <w:bottom w:val="single" w:sz="4" w:space="0" w:color="A6A6A6"/>
              <w:right w:val="single" w:sz="4" w:space="0" w:color="A6A6A6"/>
            </w:tcBorders>
            <w:shd w:val="clear" w:color="auto" w:fill="auto"/>
          </w:tcPr>
          <w:p w14:paraId="39CEE23E"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50CA2C61"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Lenovo</w:t>
            </w:r>
          </w:p>
        </w:tc>
      </w:tr>
      <w:tr w:rsidR="0042788A" w14:paraId="0467DA8A" w14:textId="77777777">
        <w:trPr>
          <w:trHeight w:val="400"/>
        </w:trPr>
        <w:tc>
          <w:tcPr>
            <w:tcW w:w="267" w:type="pct"/>
            <w:tcBorders>
              <w:top w:val="nil"/>
              <w:left w:val="single" w:sz="4" w:space="0" w:color="A6A6A6"/>
              <w:bottom w:val="single" w:sz="4" w:space="0" w:color="A6A6A6"/>
              <w:right w:val="single" w:sz="4" w:space="0" w:color="A6A6A6"/>
            </w:tcBorders>
          </w:tcPr>
          <w:p w14:paraId="0B09E723"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[13]</w:t>
            </w:r>
          </w:p>
        </w:tc>
        <w:tc>
          <w:tcPr>
            <w:tcW w:w="792" w:type="pct"/>
            <w:tcBorders>
              <w:top w:val="nil"/>
              <w:left w:val="single" w:sz="4" w:space="0" w:color="A6A6A6"/>
              <w:bottom w:val="single" w:sz="4" w:space="0" w:color="A6A6A6"/>
              <w:right w:val="single" w:sz="4" w:space="0" w:color="A6A6A6"/>
            </w:tcBorders>
            <w:shd w:val="clear" w:color="auto" w:fill="auto"/>
          </w:tcPr>
          <w:p w14:paraId="15F4EAD5"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2" w:history="1">
              <w:r w:rsidR="005665D7">
                <w:rPr>
                  <w:rFonts w:ascii="Arial" w:eastAsia="ＭＳ Ｐゴシック" w:hAnsi="Arial" w:cs="Arial"/>
                  <w:b/>
                  <w:bCs/>
                  <w:color w:val="0000FF"/>
                  <w:sz w:val="16"/>
                  <w:szCs w:val="16"/>
                  <w:u w:val="single"/>
                  <w:lang w:val="en-US" w:eastAsia="ja-JP"/>
                </w:rPr>
                <w:t>R1-2404467</w:t>
              </w:r>
            </w:hyperlink>
          </w:p>
        </w:tc>
        <w:tc>
          <w:tcPr>
            <w:tcW w:w="2928" w:type="pct"/>
            <w:tcBorders>
              <w:top w:val="nil"/>
              <w:left w:val="nil"/>
              <w:bottom w:val="single" w:sz="4" w:space="0" w:color="A6A6A6"/>
              <w:right w:val="single" w:sz="4" w:space="0" w:color="A6A6A6"/>
            </w:tcBorders>
            <w:shd w:val="clear" w:color="auto" w:fill="auto"/>
          </w:tcPr>
          <w:p w14:paraId="6FE19AEF"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3D01AD7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CMCC</w:t>
            </w:r>
          </w:p>
        </w:tc>
      </w:tr>
      <w:tr w:rsidR="0042788A" w14:paraId="4725DA5A" w14:textId="77777777">
        <w:trPr>
          <w:trHeight w:val="400"/>
        </w:trPr>
        <w:tc>
          <w:tcPr>
            <w:tcW w:w="267" w:type="pct"/>
            <w:tcBorders>
              <w:top w:val="nil"/>
              <w:left w:val="single" w:sz="4" w:space="0" w:color="A6A6A6"/>
              <w:bottom w:val="single" w:sz="4" w:space="0" w:color="A6A6A6"/>
              <w:right w:val="single" w:sz="4" w:space="0" w:color="A6A6A6"/>
            </w:tcBorders>
          </w:tcPr>
          <w:p w14:paraId="1F3797BB"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[14]</w:t>
            </w:r>
          </w:p>
        </w:tc>
        <w:tc>
          <w:tcPr>
            <w:tcW w:w="792" w:type="pct"/>
            <w:tcBorders>
              <w:top w:val="nil"/>
              <w:left w:val="single" w:sz="4" w:space="0" w:color="A6A6A6"/>
              <w:bottom w:val="single" w:sz="4" w:space="0" w:color="A6A6A6"/>
              <w:right w:val="single" w:sz="4" w:space="0" w:color="A6A6A6"/>
            </w:tcBorders>
            <w:shd w:val="clear" w:color="auto" w:fill="auto"/>
          </w:tcPr>
          <w:p w14:paraId="32C4B23B"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3" w:history="1">
              <w:r w:rsidR="005665D7">
                <w:rPr>
                  <w:rFonts w:ascii="Arial" w:eastAsia="ＭＳ Ｐゴシック" w:hAnsi="Arial" w:cs="Arial"/>
                  <w:b/>
                  <w:bCs/>
                  <w:color w:val="0000FF"/>
                  <w:sz w:val="16"/>
                  <w:szCs w:val="16"/>
                  <w:u w:val="single"/>
                  <w:lang w:val="en-US" w:eastAsia="ja-JP"/>
                </w:rPr>
                <w:t>R1-2404511</w:t>
              </w:r>
            </w:hyperlink>
          </w:p>
        </w:tc>
        <w:tc>
          <w:tcPr>
            <w:tcW w:w="2928" w:type="pct"/>
            <w:tcBorders>
              <w:top w:val="nil"/>
              <w:left w:val="nil"/>
              <w:bottom w:val="single" w:sz="4" w:space="0" w:color="A6A6A6"/>
              <w:right w:val="single" w:sz="4" w:space="0" w:color="A6A6A6"/>
            </w:tcBorders>
            <w:shd w:val="clear" w:color="auto" w:fill="auto"/>
          </w:tcPr>
          <w:p w14:paraId="3EF65E58"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tcPr>
          <w:p w14:paraId="0C8E38CD"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Sony</w:t>
            </w:r>
          </w:p>
        </w:tc>
      </w:tr>
      <w:tr w:rsidR="0042788A" w14:paraId="68D2F625" w14:textId="77777777">
        <w:trPr>
          <w:trHeight w:val="400"/>
        </w:trPr>
        <w:tc>
          <w:tcPr>
            <w:tcW w:w="267" w:type="pct"/>
            <w:tcBorders>
              <w:top w:val="nil"/>
              <w:left w:val="single" w:sz="4" w:space="0" w:color="A6A6A6"/>
              <w:bottom w:val="single" w:sz="4" w:space="0" w:color="A6A6A6"/>
              <w:right w:val="single" w:sz="4" w:space="0" w:color="A6A6A6"/>
            </w:tcBorders>
          </w:tcPr>
          <w:p w14:paraId="12368C49"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[15]</w:t>
            </w:r>
          </w:p>
        </w:tc>
        <w:tc>
          <w:tcPr>
            <w:tcW w:w="792" w:type="pct"/>
            <w:tcBorders>
              <w:top w:val="nil"/>
              <w:left w:val="single" w:sz="4" w:space="0" w:color="A6A6A6"/>
              <w:bottom w:val="single" w:sz="4" w:space="0" w:color="A6A6A6"/>
              <w:right w:val="single" w:sz="4" w:space="0" w:color="A6A6A6"/>
            </w:tcBorders>
            <w:shd w:val="clear" w:color="auto" w:fill="auto"/>
          </w:tcPr>
          <w:p w14:paraId="51B07AF9"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4" w:history="1">
              <w:r w:rsidR="005665D7">
                <w:rPr>
                  <w:rFonts w:ascii="Arial" w:eastAsia="ＭＳ Ｐゴシック" w:hAnsi="Arial" w:cs="Arial"/>
                  <w:b/>
                  <w:bCs/>
                  <w:color w:val="0000FF"/>
                  <w:sz w:val="16"/>
                  <w:szCs w:val="16"/>
                  <w:u w:val="single"/>
                  <w:lang w:val="en-US" w:eastAsia="ja-JP"/>
                </w:rPr>
                <w:t>R1-2404565</w:t>
              </w:r>
            </w:hyperlink>
          </w:p>
        </w:tc>
        <w:tc>
          <w:tcPr>
            <w:tcW w:w="2928" w:type="pct"/>
            <w:tcBorders>
              <w:top w:val="nil"/>
              <w:left w:val="nil"/>
              <w:bottom w:val="single" w:sz="4" w:space="0" w:color="A6A6A6"/>
              <w:right w:val="single" w:sz="4" w:space="0" w:color="A6A6A6"/>
            </w:tcBorders>
            <w:shd w:val="clear" w:color="auto" w:fill="auto"/>
          </w:tcPr>
          <w:p w14:paraId="7A6A93F8"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65BB986A"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ZTE, Sanechips</w:t>
            </w:r>
          </w:p>
        </w:tc>
      </w:tr>
      <w:tr w:rsidR="0042788A" w14:paraId="4D55B453" w14:textId="77777777">
        <w:trPr>
          <w:trHeight w:val="400"/>
        </w:trPr>
        <w:tc>
          <w:tcPr>
            <w:tcW w:w="267" w:type="pct"/>
            <w:tcBorders>
              <w:top w:val="nil"/>
              <w:left w:val="single" w:sz="4" w:space="0" w:color="A6A6A6"/>
              <w:bottom w:val="single" w:sz="4" w:space="0" w:color="A6A6A6"/>
              <w:right w:val="single" w:sz="4" w:space="0" w:color="A6A6A6"/>
            </w:tcBorders>
          </w:tcPr>
          <w:p w14:paraId="0039C8E7"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[16]</w:t>
            </w:r>
          </w:p>
        </w:tc>
        <w:tc>
          <w:tcPr>
            <w:tcW w:w="792" w:type="pct"/>
            <w:tcBorders>
              <w:top w:val="nil"/>
              <w:left w:val="single" w:sz="4" w:space="0" w:color="A6A6A6"/>
              <w:bottom w:val="single" w:sz="4" w:space="0" w:color="A6A6A6"/>
              <w:right w:val="single" w:sz="4" w:space="0" w:color="A6A6A6"/>
            </w:tcBorders>
            <w:shd w:val="clear" w:color="auto" w:fill="auto"/>
          </w:tcPr>
          <w:p w14:paraId="43DD0921"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5" w:history="1">
              <w:r w:rsidR="005665D7">
                <w:rPr>
                  <w:rFonts w:ascii="Arial" w:eastAsia="ＭＳ Ｐゴシック" w:hAnsi="Arial" w:cs="Arial"/>
                  <w:b/>
                  <w:bCs/>
                  <w:color w:val="0000FF"/>
                  <w:sz w:val="16"/>
                  <w:szCs w:val="16"/>
                  <w:u w:val="single"/>
                  <w:lang w:val="en-US" w:eastAsia="ja-JP"/>
                </w:rPr>
                <w:t>R1-2404629</w:t>
              </w:r>
            </w:hyperlink>
          </w:p>
        </w:tc>
        <w:tc>
          <w:tcPr>
            <w:tcW w:w="2928" w:type="pct"/>
            <w:tcBorders>
              <w:top w:val="nil"/>
              <w:left w:val="nil"/>
              <w:bottom w:val="single" w:sz="4" w:space="0" w:color="A6A6A6"/>
              <w:right w:val="single" w:sz="4" w:space="0" w:color="A6A6A6"/>
            </w:tcBorders>
            <w:shd w:val="clear" w:color="auto" w:fill="auto"/>
          </w:tcPr>
          <w:p w14:paraId="11B40E36"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4391D99A"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Xiaomi</w:t>
            </w:r>
          </w:p>
        </w:tc>
      </w:tr>
      <w:tr w:rsidR="0042788A" w14:paraId="49555404" w14:textId="77777777">
        <w:trPr>
          <w:trHeight w:val="400"/>
        </w:trPr>
        <w:tc>
          <w:tcPr>
            <w:tcW w:w="267" w:type="pct"/>
            <w:tcBorders>
              <w:top w:val="nil"/>
              <w:left w:val="single" w:sz="4" w:space="0" w:color="A6A6A6"/>
              <w:bottom w:val="single" w:sz="4" w:space="0" w:color="A6A6A6"/>
              <w:right w:val="single" w:sz="4" w:space="0" w:color="A6A6A6"/>
            </w:tcBorders>
          </w:tcPr>
          <w:p w14:paraId="6BF3A3A6"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[17]</w:t>
            </w:r>
          </w:p>
        </w:tc>
        <w:tc>
          <w:tcPr>
            <w:tcW w:w="792" w:type="pct"/>
            <w:tcBorders>
              <w:top w:val="nil"/>
              <w:left w:val="single" w:sz="4" w:space="0" w:color="A6A6A6"/>
              <w:bottom w:val="single" w:sz="4" w:space="0" w:color="A6A6A6"/>
              <w:right w:val="single" w:sz="4" w:space="0" w:color="A6A6A6"/>
            </w:tcBorders>
            <w:shd w:val="clear" w:color="auto" w:fill="auto"/>
          </w:tcPr>
          <w:p w14:paraId="7CDA0CCA"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6" w:history="1">
              <w:r w:rsidR="005665D7">
                <w:rPr>
                  <w:rFonts w:ascii="Arial" w:eastAsia="ＭＳ Ｐゴシック" w:hAnsi="Arial" w:cs="Arial"/>
                  <w:b/>
                  <w:bCs/>
                  <w:color w:val="0000FF"/>
                  <w:sz w:val="16"/>
                  <w:szCs w:val="16"/>
                  <w:u w:val="single"/>
                  <w:lang w:val="en-US" w:eastAsia="ja-JP"/>
                </w:rPr>
                <w:t>R1-2404666</w:t>
              </w:r>
            </w:hyperlink>
          </w:p>
        </w:tc>
        <w:tc>
          <w:tcPr>
            <w:tcW w:w="2928" w:type="pct"/>
            <w:tcBorders>
              <w:top w:val="nil"/>
              <w:left w:val="nil"/>
              <w:bottom w:val="single" w:sz="4" w:space="0" w:color="A6A6A6"/>
              <w:right w:val="single" w:sz="4" w:space="0" w:color="A6A6A6"/>
            </w:tcBorders>
            <w:shd w:val="clear" w:color="auto" w:fill="auto"/>
          </w:tcPr>
          <w:p w14:paraId="54299A64"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RRC CONNECTED mode</w:t>
            </w:r>
          </w:p>
        </w:tc>
        <w:tc>
          <w:tcPr>
            <w:tcW w:w="1013" w:type="pct"/>
            <w:tcBorders>
              <w:top w:val="nil"/>
              <w:left w:val="nil"/>
              <w:bottom w:val="single" w:sz="4" w:space="0" w:color="A6A6A6"/>
              <w:right w:val="single" w:sz="4" w:space="0" w:color="A6A6A6"/>
            </w:tcBorders>
            <w:shd w:val="clear" w:color="auto" w:fill="auto"/>
          </w:tcPr>
          <w:p w14:paraId="5B14D5A7"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NEC</w:t>
            </w:r>
          </w:p>
        </w:tc>
      </w:tr>
      <w:tr w:rsidR="0042788A" w14:paraId="406BA03F" w14:textId="77777777">
        <w:trPr>
          <w:trHeight w:val="400"/>
        </w:trPr>
        <w:tc>
          <w:tcPr>
            <w:tcW w:w="267" w:type="pct"/>
            <w:tcBorders>
              <w:top w:val="nil"/>
              <w:left w:val="single" w:sz="4" w:space="0" w:color="A6A6A6"/>
              <w:bottom w:val="single" w:sz="4" w:space="0" w:color="A6A6A6"/>
              <w:right w:val="single" w:sz="4" w:space="0" w:color="A6A6A6"/>
            </w:tcBorders>
          </w:tcPr>
          <w:p w14:paraId="6984E9F4"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[18]</w:t>
            </w:r>
          </w:p>
        </w:tc>
        <w:tc>
          <w:tcPr>
            <w:tcW w:w="792" w:type="pct"/>
            <w:tcBorders>
              <w:top w:val="nil"/>
              <w:left w:val="single" w:sz="4" w:space="0" w:color="A6A6A6"/>
              <w:bottom w:val="single" w:sz="4" w:space="0" w:color="A6A6A6"/>
              <w:right w:val="single" w:sz="4" w:space="0" w:color="A6A6A6"/>
            </w:tcBorders>
            <w:shd w:val="clear" w:color="auto" w:fill="auto"/>
          </w:tcPr>
          <w:p w14:paraId="2B1020F1"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7" w:history="1">
              <w:r w:rsidR="005665D7">
                <w:rPr>
                  <w:rFonts w:ascii="Arial" w:eastAsia="ＭＳ Ｐゴシック" w:hAnsi="Arial" w:cs="Arial"/>
                  <w:b/>
                  <w:bCs/>
                  <w:color w:val="0000FF"/>
                  <w:sz w:val="16"/>
                  <w:szCs w:val="16"/>
                  <w:u w:val="single"/>
                  <w:lang w:val="en-US" w:eastAsia="ja-JP"/>
                </w:rPr>
                <w:t>R1-2404707</w:t>
              </w:r>
            </w:hyperlink>
          </w:p>
        </w:tc>
        <w:tc>
          <w:tcPr>
            <w:tcW w:w="2928" w:type="pct"/>
            <w:tcBorders>
              <w:top w:val="nil"/>
              <w:left w:val="nil"/>
              <w:bottom w:val="single" w:sz="4" w:space="0" w:color="A6A6A6"/>
              <w:right w:val="single" w:sz="4" w:space="0" w:color="A6A6A6"/>
            </w:tcBorders>
            <w:shd w:val="clear" w:color="auto" w:fill="auto"/>
          </w:tcPr>
          <w:p w14:paraId="24CC7539"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tcPr>
          <w:p w14:paraId="52B9E3F9"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Nokia</w:t>
            </w:r>
          </w:p>
        </w:tc>
      </w:tr>
      <w:tr w:rsidR="0042788A" w14:paraId="71CAD990" w14:textId="77777777">
        <w:trPr>
          <w:trHeight w:val="400"/>
        </w:trPr>
        <w:tc>
          <w:tcPr>
            <w:tcW w:w="267" w:type="pct"/>
            <w:tcBorders>
              <w:top w:val="nil"/>
              <w:left w:val="single" w:sz="4" w:space="0" w:color="A6A6A6"/>
              <w:bottom w:val="single" w:sz="4" w:space="0" w:color="A6A6A6"/>
              <w:right w:val="single" w:sz="4" w:space="0" w:color="A6A6A6"/>
            </w:tcBorders>
          </w:tcPr>
          <w:p w14:paraId="7BEF7417"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[19]</w:t>
            </w:r>
          </w:p>
        </w:tc>
        <w:tc>
          <w:tcPr>
            <w:tcW w:w="792" w:type="pct"/>
            <w:tcBorders>
              <w:top w:val="nil"/>
              <w:left w:val="single" w:sz="4" w:space="0" w:color="A6A6A6"/>
              <w:bottom w:val="single" w:sz="4" w:space="0" w:color="A6A6A6"/>
              <w:right w:val="single" w:sz="4" w:space="0" w:color="A6A6A6"/>
            </w:tcBorders>
            <w:shd w:val="clear" w:color="auto" w:fill="auto"/>
          </w:tcPr>
          <w:p w14:paraId="2C458314"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8" w:history="1">
              <w:r w:rsidR="005665D7">
                <w:rPr>
                  <w:rFonts w:ascii="Arial" w:eastAsia="ＭＳ Ｐゴシック" w:hAnsi="Arial" w:cs="Arial"/>
                  <w:b/>
                  <w:bCs/>
                  <w:color w:val="0000FF"/>
                  <w:sz w:val="16"/>
                  <w:szCs w:val="16"/>
                  <w:u w:val="single"/>
                  <w:lang w:val="en-US" w:eastAsia="ja-JP"/>
                </w:rPr>
                <w:t>R1-2404762</w:t>
              </w:r>
            </w:hyperlink>
          </w:p>
        </w:tc>
        <w:tc>
          <w:tcPr>
            <w:tcW w:w="2928" w:type="pct"/>
            <w:tcBorders>
              <w:top w:val="nil"/>
              <w:left w:val="nil"/>
              <w:bottom w:val="single" w:sz="4" w:space="0" w:color="A6A6A6"/>
              <w:right w:val="single" w:sz="4" w:space="0" w:color="A6A6A6"/>
            </w:tcBorders>
            <w:shd w:val="clear" w:color="auto" w:fill="auto"/>
          </w:tcPr>
          <w:p w14:paraId="01C25F5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18CFAA74"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Panasonic</w:t>
            </w:r>
          </w:p>
        </w:tc>
      </w:tr>
      <w:tr w:rsidR="0042788A" w14:paraId="2872FC55" w14:textId="77777777">
        <w:trPr>
          <w:trHeight w:val="400"/>
        </w:trPr>
        <w:tc>
          <w:tcPr>
            <w:tcW w:w="267" w:type="pct"/>
            <w:tcBorders>
              <w:top w:val="nil"/>
              <w:left w:val="single" w:sz="4" w:space="0" w:color="A6A6A6"/>
              <w:bottom w:val="single" w:sz="4" w:space="0" w:color="A6A6A6"/>
              <w:right w:val="single" w:sz="4" w:space="0" w:color="A6A6A6"/>
            </w:tcBorders>
          </w:tcPr>
          <w:p w14:paraId="0E096DB7"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Pr>
                <w:rFonts w:ascii="Arial" w:eastAsia="ＭＳ Ｐゴシック" w:hAnsi="Arial" w:cs="Arial" w:hint="eastAsia"/>
                <w:sz w:val="16"/>
                <w:szCs w:val="16"/>
                <w:lang w:val="en-US" w:eastAsia="ja-JP"/>
              </w:rPr>
              <w:t>0</w:t>
            </w:r>
            <w:r>
              <w:rPr>
                <w:rFonts w:ascii="Arial" w:eastAsia="ＭＳ Ｐゴシック" w:hAnsi="Arial" w:cs="Arial"/>
                <w:sz w:val="16"/>
                <w:szCs w:val="16"/>
                <w:lang w:val="en-US" w:eastAsia="ja-JP"/>
              </w:rPr>
              <w:t>]</w:t>
            </w:r>
          </w:p>
        </w:tc>
        <w:tc>
          <w:tcPr>
            <w:tcW w:w="792" w:type="pct"/>
            <w:tcBorders>
              <w:top w:val="nil"/>
              <w:left w:val="single" w:sz="4" w:space="0" w:color="A6A6A6"/>
              <w:bottom w:val="single" w:sz="4" w:space="0" w:color="A6A6A6"/>
              <w:right w:val="single" w:sz="4" w:space="0" w:color="A6A6A6"/>
            </w:tcBorders>
            <w:shd w:val="clear" w:color="auto" w:fill="auto"/>
          </w:tcPr>
          <w:p w14:paraId="1AC2B776"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9" w:history="1">
              <w:r w:rsidR="005665D7">
                <w:rPr>
                  <w:rFonts w:ascii="Arial" w:eastAsia="ＭＳ Ｐゴシック" w:hAnsi="Arial" w:cs="Arial"/>
                  <w:b/>
                  <w:bCs/>
                  <w:color w:val="0000FF"/>
                  <w:sz w:val="16"/>
                  <w:szCs w:val="16"/>
                  <w:u w:val="single"/>
                  <w:lang w:val="en-US" w:eastAsia="ja-JP"/>
                </w:rPr>
                <w:t>R1-2404783</w:t>
              </w:r>
            </w:hyperlink>
          </w:p>
        </w:tc>
        <w:tc>
          <w:tcPr>
            <w:tcW w:w="2928" w:type="pct"/>
            <w:tcBorders>
              <w:top w:val="nil"/>
              <w:left w:val="nil"/>
              <w:bottom w:val="single" w:sz="4" w:space="0" w:color="A6A6A6"/>
              <w:right w:val="single" w:sz="4" w:space="0" w:color="A6A6A6"/>
            </w:tcBorders>
            <w:shd w:val="clear" w:color="auto" w:fill="auto"/>
          </w:tcPr>
          <w:p w14:paraId="3B04E34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458F606D"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ETRI</w:t>
            </w:r>
          </w:p>
        </w:tc>
      </w:tr>
      <w:tr w:rsidR="0042788A" w14:paraId="1F7ADA8D" w14:textId="77777777">
        <w:trPr>
          <w:trHeight w:val="400"/>
        </w:trPr>
        <w:tc>
          <w:tcPr>
            <w:tcW w:w="267" w:type="pct"/>
            <w:tcBorders>
              <w:top w:val="nil"/>
              <w:left w:val="single" w:sz="4" w:space="0" w:color="A6A6A6"/>
              <w:bottom w:val="single" w:sz="4" w:space="0" w:color="A6A6A6"/>
              <w:right w:val="single" w:sz="4" w:space="0" w:color="A6A6A6"/>
            </w:tcBorders>
          </w:tcPr>
          <w:p w14:paraId="5E470E56"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[21]</w:t>
            </w:r>
          </w:p>
        </w:tc>
        <w:tc>
          <w:tcPr>
            <w:tcW w:w="792" w:type="pct"/>
            <w:tcBorders>
              <w:top w:val="nil"/>
              <w:left w:val="single" w:sz="4" w:space="0" w:color="A6A6A6"/>
              <w:bottom w:val="single" w:sz="4" w:space="0" w:color="A6A6A6"/>
              <w:right w:val="single" w:sz="4" w:space="0" w:color="A6A6A6"/>
            </w:tcBorders>
            <w:shd w:val="clear" w:color="auto" w:fill="auto"/>
          </w:tcPr>
          <w:p w14:paraId="66FDE1B1"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0" w:history="1">
              <w:r w:rsidR="005665D7">
                <w:rPr>
                  <w:rFonts w:ascii="Arial" w:eastAsia="ＭＳ Ｐゴシック" w:hAnsi="Arial" w:cs="Arial"/>
                  <w:b/>
                  <w:bCs/>
                  <w:color w:val="0000FF"/>
                  <w:sz w:val="16"/>
                  <w:szCs w:val="16"/>
                  <w:u w:val="single"/>
                  <w:lang w:val="en-US" w:eastAsia="ja-JP"/>
                </w:rPr>
                <w:t>R1-2404854</w:t>
              </w:r>
            </w:hyperlink>
          </w:p>
        </w:tc>
        <w:tc>
          <w:tcPr>
            <w:tcW w:w="2928" w:type="pct"/>
            <w:tcBorders>
              <w:top w:val="nil"/>
              <w:left w:val="nil"/>
              <w:bottom w:val="single" w:sz="4" w:space="0" w:color="A6A6A6"/>
              <w:right w:val="single" w:sz="4" w:space="0" w:color="A6A6A6"/>
            </w:tcBorders>
            <w:shd w:val="clear" w:color="auto" w:fill="auto"/>
          </w:tcPr>
          <w:p w14:paraId="34C82515"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Consideration on wake-up procedure in connected mode</w:t>
            </w:r>
          </w:p>
        </w:tc>
        <w:tc>
          <w:tcPr>
            <w:tcW w:w="1013" w:type="pct"/>
            <w:tcBorders>
              <w:top w:val="nil"/>
              <w:left w:val="nil"/>
              <w:bottom w:val="single" w:sz="4" w:space="0" w:color="A6A6A6"/>
              <w:right w:val="single" w:sz="4" w:space="0" w:color="A6A6A6"/>
            </w:tcBorders>
            <w:shd w:val="clear" w:color="auto" w:fill="auto"/>
          </w:tcPr>
          <w:p w14:paraId="7D43720A"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OPPO</w:t>
            </w:r>
          </w:p>
        </w:tc>
      </w:tr>
      <w:tr w:rsidR="0042788A" w14:paraId="60771E93" w14:textId="77777777">
        <w:trPr>
          <w:trHeight w:val="400"/>
        </w:trPr>
        <w:tc>
          <w:tcPr>
            <w:tcW w:w="267" w:type="pct"/>
            <w:tcBorders>
              <w:top w:val="nil"/>
              <w:left w:val="single" w:sz="4" w:space="0" w:color="A6A6A6"/>
              <w:bottom w:val="single" w:sz="4" w:space="0" w:color="A6A6A6"/>
              <w:right w:val="single" w:sz="4" w:space="0" w:color="A6A6A6"/>
            </w:tcBorders>
          </w:tcPr>
          <w:p w14:paraId="471F22DF"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[22]</w:t>
            </w:r>
          </w:p>
        </w:tc>
        <w:tc>
          <w:tcPr>
            <w:tcW w:w="792" w:type="pct"/>
            <w:tcBorders>
              <w:top w:val="nil"/>
              <w:left w:val="single" w:sz="4" w:space="0" w:color="A6A6A6"/>
              <w:bottom w:val="single" w:sz="4" w:space="0" w:color="A6A6A6"/>
              <w:right w:val="single" w:sz="4" w:space="0" w:color="A6A6A6"/>
            </w:tcBorders>
            <w:shd w:val="clear" w:color="auto" w:fill="auto"/>
          </w:tcPr>
          <w:p w14:paraId="1089A213"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1" w:history="1">
              <w:r w:rsidR="005665D7">
                <w:rPr>
                  <w:rFonts w:ascii="Arial" w:eastAsia="ＭＳ Ｐゴシック" w:hAnsi="Arial" w:cs="Arial"/>
                  <w:b/>
                  <w:bCs/>
                  <w:color w:val="0000FF"/>
                  <w:sz w:val="16"/>
                  <w:szCs w:val="16"/>
                  <w:u w:val="single"/>
                  <w:lang w:val="en-US" w:eastAsia="ja-JP"/>
                </w:rPr>
                <w:t>R1-2404899</w:t>
              </w:r>
            </w:hyperlink>
          </w:p>
        </w:tc>
        <w:tc>
          <w:tcPr>
            <w:tcW w:w="2928" w:type="pct"/>
            <w:tcBorders>
              <w:top w:val="nil"/>
              <w:left w:val="nil"/>
              <w:bottom w:val="single" w:sz="4" w:space="0" w:color="A6A6A6"/>
              <w:right w:val="single" w:sz="4" w:space="0" w:color="A6A6A6"/>
            </w:tcBorders>
            <w:shd w:val="clear" w:color="auto" w:fill="auto"/>
          </w:tcPr>
          <w:p w14:paraId="0B1B7D4F"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38A30156"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LG Electronics</w:t>
            </w:r>
          </w:p>
        </w:tc>
      </w:tr>
      <w:tr w:rsidR="0042788A" w14:paraId="2A0434D6" w14:textId="77777777">
        <w:trPr>
          <w:trHeight w:val="400"/>
        </w:trPr>
        <w:tc>
          <w:tcPr>
            <w:tcW w:w="267" w:type="pct"/>
            <w:tcBorders>
              <w:top w:val="nil"/>
              <w:left w:val="single" w:sz="4" w:space="0" w:color="A6A6A6"/>
              <w:bottom w:val="single" w:sz="4" w:space="0" w:color="A6A6A6"/>
              <w:right w:val="single" w:sz="4" w:space="0" w:color="A6A6A6"/>
            </w:tcBorders>
          </w:tcPr>
          <w:p w14:paraId="54DCE18A"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[23]</w:t>
            </w:r>
          </w:p>
        </w:tc>
        <w:tc>
          <w:tcPr>
            <w:tcW w:w="792" w:type="pct"/>
            <w:tcBorders>
              <w:top w:val="nil"/>
              <w:left w:val="single" w:sz="4" w:space="0" w:color="A6A6A6"/>
              <w:bottom w:val="single" w:sz="4" w:space="0" w:color="A6A6A6"/>
              <w:right w:val="single" w:sz="4" w:space="0" w:color="A6A6A6"/>
            </w:tcBorders>
            <w:shd w:val="clear" w:color="auto" w:fill="auto"/>
          </w:tcPr>
          <w:p w14:paraId="38C559CD"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2" w:history="1">
              <w:r w:rsidR="005665D7">
                <w:rPr>
                  <w:rFonts w:ascii="Arial" w:eastAsia="ＭＳ Ｐゴシック" w:hAnsi="Arial" w:cs="Arial"/>
                  <w:b/>
                  <w:bCs/>
                  <w:color w:val="0000FF"/>
                  <w:sz w:val="16"/>
                  <w:szCs w:val="16"/>
                  <w:u w:val="single"/>
                  <w:lang w:val="en-US" w:eastAsia="ja-JP"/>
                </w:rPr>
                <w:t>R1-2404968</w:t>
              </w:r>
            </w:hyperlink>
          </w:p>
        </w:tc>
        <w:tc>
          <w:tcPr>
            <w:tcW w:w="2928" w:type="pct"/>
            <w:tcBorders>
              <w:top w:val="nil"/>
              <w:left w:val="nil"/>
              <w:bottom w:val="single" w:sz="4" w:space="0" w:color="A6A6A6"/>
              <w:right w:val="single" w:sz="4" w:space="0" w:color="A6A6A6"/>
            </w:tcBorders>
            <w:shd w:val="clear" w:color="auto" w:fill="auto"/>
          </w:tcPr>
          <w:p w14:paraId="0612F22E"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FE186FC"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Sharp</w:t>
            </w:r>
          </w:p>
        </w:tc>
      </w:tr>
      <w:tr w:rsidR="0042788A" w14:paraId="2ABFC8D2" w14:textId="77777777">
        <w:trPr>
          <w:trHeight w:val="400"/>
        </w:trPr>
        <w:tc>
          <w:tcPr>
            <w:tcW w:w="267" w:type="pct"/>
            <w:tcBorders>
              <w:top w:val="nil"/>
              <w:left w:val="single" w:sz="4" w:space="0" w:color="A6A6A6"/>
              <w:bottom w:val="single" w:sz="4" w:space="0" w:color="A6A6A6"/>
              <w:right w:val="single" w:sz="4" w:space="0" w:color="A6A6A6"/>
            </w:tcBorders>
          </w:tcPr>
          <w:p w14:paraId="7E6BAD8F"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[24]</w:t>
            </w:r>
          </w:p>
        </w:tc>
        <w:tc>
          <w:tcPr>
            <w:tcW w:w="792" w:type="pct"/>
            <w:tcBorders>
              <w:top w:val="nil"/>
              <w:left w:val="single" w:sz="4" w:space="0" w:color="A6A6A6"/>
              <w:bottom w:val="single" w:sz="4" w:space="0" w:color="A6A6A6"/>
              <w:right w:val="single" w:sz="4" w:space="0" w:color="A6A6A6"/>
            </w:tcBorders>
            <w:shd w:val="clear" w:color="auto" w:fill="auto"/>
          </w:tcPr>
          <w:p w14:paraId="03EE5385"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3" w:history="1">
              <w:r w:rsidR="005665D7">
                <w:rPr>
                  <w:rFonts w:ascii="Arial" w:eastAsia="ＭＳ Ｐゴシック" w:hAnsi="Arial" w:cs="Arial"/>
                  <w:b/>
                  <w:bCs/>
                  <w:color w:val="0000FF"/>
                  <w:sz w:val="16"/>
                  <w:szCs w:val="16"/>
                  <w:u w:val="single"/>
                  <w:lang w:val="en-US" w:eastAsia="ja-JP"/>
                </w:rPr>
                <w:t>R1-2405053</w:t>
              </w:r>
            </w:hyperlink>
          </w:p>
        </w:tc>
        <w:tc>
          <w:tcPr>
            <w:tcW w:w="2928" w:type="pct"/>
            <w:tcBorders>
              <w:top w:val="nil"/>
              <w:left w:val="nil"/>
              <w:bottom w:val="single" w:sz="4" w:space="0" w:color="A6A6A6"/>
              <w:right w:val="single" w:sz="4" w:space="0" w:color="A6A6A6"/>
            </w:tcBorders>
            <w:shd w:val="clear" w:color="auto" w:fill="auto"/>
          </w:tcPr>
          <w:p w14:paraId="6906BF80"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42ED7574"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NTT DOCOMO, INC.</w:t>
            </w:r>
          </w:p>
        </w:tc>
      </w:tr>
      <w:tr w:rsidR="0042788A" w14:paraId="1C5D8899" w14:textId="77777777">
        <w:trPr>
          <w:trHeight w:val="400"/>
        </w:trPr>
        <w:tc>
          <w:tcPr>
            <w:tcW w:w="267" w:type="pct"/>
            <w:tcBorders>
              <w:top w:val="nil"/>
              <w:left w:val="single" w:sz="4" w:space="0" w:color="A6A6A6"/>
              <w:bottom w:val="single" w:sz="4" w:space="0" w:color="A6A6A6"/>
              <w:right w:val="single" w:sz="4" w:space="0" w:color="A6A6A6"/>
            </w:tcBorders>
          </w:tcPr>
          <w:p w14:paraId="1A87E66D"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[25]</w:t>
            </w:r>
          </w:p>
        </w:tc>
        <w:tc>
          <w:tcPr>
            <w:tcW w:w="792" w:type="pct"/>
            <w:tcBorders>
              <w:top w:val="nil"/>
              <w:left w:val="single" w:sz="4" w:space="0" w:color="A6A6A6"/>
              <w:bottom w:val="single" w:sz="4" w:space="0" w:color="A6A6A6"/>
              <w:right w:val="single" w:sz="4" w:space="0" w:color="A6A6A6"/>
            </w:tcBorders>
            <w:shd w:val="clear" w:color="auto" w:fill="auto"/>
          </w:tcPr>
          <w:p w14:paraId="6A9F97AC"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4" w:history="1">
              <w:r w:rsidR="005665D7">
                <w:rPr>
                  <w:rFonts w:ascii="Arial" w:eastAsia="ＭＳ Ｐゴシック" w:hAnsi="Arial" w:cs="Arial"/>
                  <w:b/>
                  <w:bCs/>
                  <w:color w:val="0000FF"/>
                  <w:sz w:val="16"/>
                  <w:szCs w:val="16"/>
                  <w:u w:val="single"/>
                  <w:lang w:val="en-US" w:eastAsia="ja-JP"/>
                </w:rPr>
                <w:t>R1-2405075</w:t>
              </w:r>
            </w:hyperlink>
          </w:p>
        </w:tc>
        <w:tc>
          <w:tcPr>
            <w:tcW w:w="2928" w:type="pct"/>
            <w:tcBorders>
              <w:top w:val="nil"/>
              <w:left w:val="nil"/>
              <w:bottom w:val="single" w:sz="4" w:space="0" w:color="A6A6A6"/>
              <w:right w:val="single" w:sz="4" w:space="0" w:color="A6A6A6"/>
            </w:tcBorders>
            <w:shd w:val="clear" w:color="auto" w:fill="auto"/>
          </w:tcPr>
          <w:p w14:paraId="078A848B"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modes</w:t>
            </w:r>
          </w:p>
        </w:tc>
        <w:tc>
          <w:tcPr>
            <w:tcW w:w="1013" w:type="pct"/>
            <w:tcBorders>
              <w:top w:val="nil"/>
              <w:left w:val="nil"/>
              <w:bottom w:val="single" w:sz="4" w:space="0" w:color="A6A6A6"/>
              <w:right w:val="single" w:sz="4" w:space="0" w:color="A6A6A6"/>
            </w:tcBorders>
            <w:shd w:val="clear" w:color="auto" w:fill="auto"/>
          </w:tcPr>
          <w:p w14:paraId="680B80EA"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MediaTek Inc.</w:t>
            </w:r>
          </w:p>
        </w:tc>
      </w:tr>
      <w:tr w:rsidR="0042788A" w14:paraId="3962FDC2" w14:textId="77777777">
        <w:trPr>
          <w:trHeight w:val="400"/>
        </w:trPr>
        <w:tc>
          <w:tcPr>
            <w:tcW w:w="267" w:type="pct"/>
            <w:tcBorders>
              <w:top w:val="nil"/>
              <w:left w:val="single" w:sz="4" w:space="0" w:color="A6A6A6"/>
              <w:bottom w:val="single" w:sz="4" w:space="0" w:color="A6A6A6"/>
              <w:right w:val="single" w:sz="4" w:space="0" w:color="A6A6A6"/>
            </w:tcBorders>
          </w:tcPr>
          <w:p w14:paraId="4B4E0529"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[26]</w:t>
            </w:r>
          </w:p>
        </w:tc>
        <w:tc>
          <w:tcPr>
            <w:tcW w:w="792" w:type="pct"/>
            <w:tcBorders>
              <w:top w:val="nil"/>
              <w:left w:val="single" w:sz="4" w:space="0" w:color="A6A6A6"/>
              <w:bottom w:val="single" w:sz="4" w:space="0" w:color="A6A6A6"/>
              <w:right w:val="single" w:sz="4" w:space="0" w:color="A6A6A6"/>
            </w:tcBorders>
            <w:shd w:val="clear" w:color="auto" w:fill="auto"/>
          </w:tcPr>
          <w:p w14:paraId="0B28DCD9"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5" w:history="1">
              <w:r w:rsidR="005665D7">
                <w:rPr>
                  <w:rFonts w:ascii="Arial" w:eastAsia="ＭＳ Ｐゴシック" w:hAnsi="Arial" w:cs="Arial"/>
                  <w:b/>
                  <w:bCs/>
                  <w:color w:val="0000FF"/>
                  <w:sz w:val="16"/>
                  <w:szCs w:val="16"/>
                  <w:u w:val="single"/>
                  <w:lang w:val="en-US" w:eastAsia="ja-JP"/>
                </w:rPr>
                <w:t>R1-2405110</w:t>
              </w:r>
            </w:hyperlink>
          </w:p>
        </w:tc>
        <w:tc>
          <w:tcPr>
            <w:tcW w:w="2928" w:type="pct"/>
            <w:tcBorders>
              <w:top w:val="nil"/>
              <w:left w:val="nil"/>
              <w:bottom w:val="single" w:sz="4" w:space="0" w:color="A6A6A6"/>
              <w:right w:val="single" w:sz="4" w:space="0" w:color="A6A6A6"/>
            </w:tcBorders>
            <w:shd w:val="clear" w:color="auto" w:fill="auto"/>
          </w:tcPr>
          <w:p w14:paraId="39AD3A56"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tcPr>
          <w:p w14:paraId="45A3D659"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Ericsson</w:t>
            </w:r>
          </w:p>
        </w:tc>
      </w:tr>
      <w:tr w:rsidR="0042788A" w14:paraId="05D92048" w14:textId="77777777">
        <w:trPr>
          <w:trHeight w:val="400"/>
        </w:trPr>
        <w:tc>
          <w:tcPr>
            <w:tcW w:w="267" w:type="pct"/>
            <w:tcBorders>
              <w:top w:val="nil"/>
              <w:left w:val="single" w:sz="4" w:space="0" w:color="A6A6A6"/>
              <w:bottom w:val="single" w:sz="4" w:space="0" w:color="A6A6A6"/>
              <w:right w:val="single" w:sz="4" w:space="0" w:color="A6A6A6"/>
            </w:tcBorders>
          </w:tcPr>
          <w:p w14:paraId="25ADC4C2"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[27]</w:t>
            </w:r>
          </w:p>
        </w:tc>
        <w:tc>
          <w:tcPr>
            <w:tcW w:w="792" w:type="pct"/>
            <w:tcBorders>
              <w:top w:val="nil"/>
              <w:left w:val="single" w:sz="4" w:space="0" w:color="A6A6A6"/>
              <w:bottom w:val="single" w:sz="4" w:space="0" w:color="A6A6A6"/>
              <w:right w:val="single" w:sz="4" w:space="0" w:color="A6A6A6"/>
            </w:tcBorders>
            <w:shd w:val="clear" w:color="auto" w:fill="auto"/>
          </w:tcPr>
          <w:p w14:paraId="166212AE"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6" w:history="1">
              <w:r w:rsidR="005665D7">
                <w:rPr>
                  <w:rFonts w:ascii="Arial" w:eastAsia="ＭＳ Ｐゴシック" w:hAnsi="Arial" w:cs="Arial"/>
                  <w:b/>
                  <w:bCs/>
                  <w:color w:val="0000FF"/>
                  <w:sz w:val="16"/>
                  <w:szCs w:val="16"/>
                  <w:u w:val="single"/>
                  <w:lang w:val="en-US" w:eastAsia="ja-JP"/>
                </w:rPr>
                <w:t>R1-2405166</w:t>
              </w:r>
            </w:hyperlink>
          </w:p>
        </w:tc>
        <w:tc>
          <w:tcPr>
            <w:tcW w:w="2928" w:type="pct"/>
            <w:tcBorders>
              <w:top w:val="nil"/>
              <w:left w:val="nil"/>
              <w:bottom w:val="single" w:sz="4" w:space="0" w:color="A6A6A6"/>
              <w:right w:val="single" w:sz="4" w:space="0" w:color="A6A6A6"/>
            </w:tcBorders>
            <w:shd w:val="clear" w:color="auto" w:fill="auto"/>
          </w:tcPr>
          <w:p w14:paraId="4B736CA2"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LP-WUR operation in connected mode</w:t>
            </w:r>
          </w:p>
        </w:tc>
        <w:tc>
          <w:tcPr>
            <w:tcW w:w="1013" w:type="pct"/>
            <w:tcBorders>
              <w:top w:val="nil"/>
              <w:left w:val="nil"/>
              <w:bottom w:val="single" w:sz="4" w:space="0" w:color="A6A6A6"/>
              <w:right w:val="single" w:sz="4" w:space="0" w:color="A6A6A6"/>
            </w:tcBorders>
            <w:shd w:val="clear" w:color="auto" w:fill="auto"/>
          </w:tcPr>
          <w:p w14:paraId="261B715F"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Qualcomm Incorporated</w:t>
            </w:r>
          </w:p>
        </w:tc>
      </w:tr>
    </w:tbl>
    <w:p w14:paraId="75B82AAB" w14:textId="77777777" w:rsidR="0042788A" w:rsidRDefault="0042788A">
      <w:pPr>
        <w:rPr>
          <w:rFonts w:eastAsia="游明朝"/>
          <w:lang w:val="en-US" w:eastAsia="ja-JP"/>
        </w:rPr>
      </w:pPr>
    </w:p>
    <w:p w14:paraId="3549CB06" w14:textId="77777777" w:rsidR="0042788A" w:rsidRDefault="005665D7">
      <w:pPr>
        <w:pStyle w:val="1"/>
        <w:ind w:left="432" w:hanging="432"/>
        <w:rPr>
          <w:lang w:val="en-US"/>
        </w:rPr>
      </w:pPr>
      <w:r>
        <w:rPr>
          <w:lang w:val="en-US"/>
        </w:rPr>
        <w:t>RAN1 agreements</w:t>
      </w:r>
    </w:p>
    <w:p w14:paraId="6AFE640B" w14:textId="77777777" w:rsidR="0042788A" w:rsidRDefault="005665D7">
      <w:pPr>
        <w:pStyle w:val="30"/>
        <w:rPr>
          <w:rFonts w:ascii="Times New Roman" w:hAnsi="Times New Roman"/>
          <w:b/>
          <w:bCs/>
          <w:sz w:val="21"/>
          <w:szCs w:val="21"/>
        </w:rPr>
      </w:pPr>
      <w:r>
        <w:rPr>
          <w:rFonts w:ascii="Times New Roman" w:hAnsi="Times New Roman"/>
          <w:b/>
          <w:bCs/>
          <w:sz w:val="21"/>
          <w:szCs w:val="21"/>
        </w:rPr>
        <w:t>RAN1#116</w:t>
      </w:r>
    </w:p>
    <w:p w14:paraId="3C50E30C"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06231051" w14:textId="77777777" w:rsidR="0042788A" w:rsidRDefault="005665D7">
      <w:pPr>
        <w:numPr>
          <w:ilvl w:val="0"/>
          <w:numId w:val="13"/>
        </w:numPr>
        <w:spacing w:after="0" w:line="252" w:lineRule="auto"/>
        <w:contextualSpacing/>
        <w:jc w:val="left"/>
        <w:rPr>
          <w:rFonts w:ascii="Times" w:eastAsia="游明朝" w:hAnsi="Times"/>
          <w:bCs/>
          <w:szCs w:val="22"/>
          <w:lang w:val="en-US" w:eastAsia="zh-CN"/>
        </w:rPr>
      </w:pPr>
      <w:r>
        <w:rPr>
          <w:rFonts w:ascii="Times" w:hAnsi="Times"/>
          <w:bCs/>
          <w:szCs w:val="22"/>
          <w:lang w:val="en-US" w:eastAsia="zh-CN"/>
        </w:rPr>
        <w:t>For RRC CONNECTED mode, from RAN1 perspective, further study following LP-WUS procedures to trigger PDCCH monitoring:</w:t>
      </w:r>
    </w:p>
    <w:p w14:paraId="0A359572" w14:textId="77777777" w:rsidR="0042788A" w:rsidRDefault="005665D7">
      <w:pPr>
        <w:numPr>
          <w:ilvl w:val="1"/>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Case 1: PDCCH monitoring is triggered by LP-WUS with C-DRX configuration</w:t>
      </w:r>
    </w:p>
    <w:p w14:paraId="44B2FBB9" w14:textId="77777777" w:rsidR="0042788A" w:rsidRDefault="005665D7">
      <w:pPr>
        <w:numPr>
          <w:ilvl w:val="2"/>
          <w:numId w:val="13"/>
        </w:numPr>
        <w:spacing w:after="0" w:line="252" w:lineRule="auto"/>
        <w:contextualSpacing/>
        <w:jc w:val="left"/>
        <w:rPr>
          <w:rFonts w:ascii="Times" w:eastAsia="游明朝" w:hAnsi="Times"/>
          <w:bCs/>
          <w:szCs w:val="22"/>
          <w:lang w:val="en-US" w:eastAsia="zh-CN"/>
        </w:rPr>
      </w:pPr>
      <w:r>
        <w:rPr>
          <w:bCs/>
          <w:kern w:val="2"/>
          <w:szCs w:val="22"/>
          <w:lang w:val="en-US" w:eastAsia="zh-CN"/>
        </w:rPr>
        <w:t xml:space="preserve">Option 1-1: </w:t>
      </w:r>
      <w:r>
        <w:rPr>
          <w:rFonts w:ascii="Times" w:hAnsi="Times"/>
          <w:bCs/>
          <w:kern w:val="2"/>
          <w:szCs w:val="22"/>
          <w:lang w:eastAsia="zh-CN"/>
        </w:rPr>
        <w:t>LP-WUS monitoring according to the LP-WUS monitoring configuration before drx-onDurationTimer to trigger the starting of the drx-onDurationTimer.</w:t>
      </w:r>
    </w:p>
    <w:p w14:paraId="216FC2B9" w14:textId="77777777" w:rsidR="0042788A" w:rsidRDefault="005665D7">
      <w:pPr>
        <w:numPr>
          <w:ilvl w:val="3"/>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This option may replace DCP functionality</w:t>
      </w:r>
    </w:p>
    <w:p w14:paraId="578DF6DE" w14:textId="77777777" w:rsidR="0042788A" w:rsidRDefault="005665D7">
      <w:pPr>
        <w:numPr>
          <w:ilvl w:val="2"/>
          <w:numId w:val="13"/>
        </w:numPr>
        <w:spacing w:after="0" w:line="252" w:lineRule="auto"/>
        <w:contextualSpacing/>
        <w:jc w:val="left"/>
        <w:rPr>
          <w:bCs/>
          <w:kern w:val="2"/>
          <w:szCs w:val="22"/>
          <w:lang w:val="en-US" w:eastAsia="zh-CN"/>
        </w:rPr>
      </w:pPr>
      <w:r>
        <w:rPr>
          <w:bCs/>
          <w:kern w:val="2"/>
          <w:szCs w:val="22"/>
          <w:lang w:val="en-US" w:eastAsia="zh-CN"/>
        </w:rPr>
        <w:t>Option 1-2: LP-WUS monitoring outside C-DRX active time according to the LP-WUS monitoring configuration to trigger PDCCH monitoring.</w:t>
      </w:r>
    </w:p>
    <w:p w14:paraId="7C447D4F" w14:textId="77777777" w:rsidR="0042788A" w:rsidRDefault="005665D7">
      <w:pPr>
        <w:numPr>
          <w:ilvl w:val="3"/>
          <w:numId w:val="13"/>
        </w:numPr>
        <w:spacing w:after="0" w:line="252" w:lineRule="auto"/>
        <w:contextualSpacing/>
        <w:jc w:val="left"/>
        <w:rPr>
          <w:bCs/>
          <w:kern w:val="2"/>
          <w:szCs w:val="22"/>
          <w:lang w:val="en-US" w:eastAsia="zh-CN"/>
        </w:rPr>
      </w:pPr>
      <w:r>
        <w:rPr>
          <w:bCs/>
          <w:kern w:val="2"/>
          <w:szCs w:val="22"/>
          <w:lang w:val="en-US" w:eastAsia="zh-CN"/>
        </w:rPr>
        <w:t>PDCCH monitoring possibly irrespective of drx-</w:t>
      </w:r>
      <w:r>
        <w:rPr>
          <w:rFonts w:ascii="Times" w:hAnsi="Times"/>
          <w:bCs/>
          <w:kern w:val="2"/>
          <w:szCs w:val="22"/>
          <w:lang w:eastAsia="zh-CN"/>
        </w:rPr>
        <w:t>onDurationTimer</w:t>
      </w:r>
    </w:p>
    <w:p w14:paraId="6A8837A8" w14:textId="77777777" w:rsidR="0042788A" w:rsidRDefault="005665D7">
      <w:pPr>
        <w:numPr>
          <w:ilvl w:val="2"/>
          <w:numId w:val="13"/>
        </w:numPr>
        <w:spacing w:after="0" w:line="252" w:lineRule="auto"/>
        <w:contextualSpacing/>
        <w:jc w:val="left"/>
        <w:rPr>
          <w:bCs/>
          <w:kern w:val="2"/>
          <w:szCs w:val="22"/>
          <w:lang w:val="en-US" w:eastAsia="zh-CN"/>
        </w:rPr>
      </w:pPr>
      <w:r>
        <w:rPr>
          <w:bCs/>
          <w:kern w:val="2"/>
          <w:szCs w:val="22"/>
          <w:lang w:val="en-US" w:eastAsia="zh-CN"/>
        </w:rPr>
        <w:t>Option 1-3: LP-WUS monitoring inside C-DRX active time according to the LP-WUS monitoring configuration to trigger PDCCH monitoring.</w:t>
      </w:r>
    </w:p>
    <w:p w14:paraId="06CC20E5" w14:textId="77777777" w:rsidR="0042788A" w:rsidRDefault="005665D7">
      <w:pPr>
        <w:numPr>
          <w:ilvl w:val="1"/>
          <w:numId w:val="13"/>
        </w:numPr>
        <w:spacing w:after="0" w:line="252" w:lineRule="auto"/>
        <w:contextualSpacing/>
        <w:jc w:val="left"/>
        <w:rPr>
          <w:rFonts w:ascii="Times" w:hAnsi="Times"/>
          <w:bCs/>
          <w:kern w:val="2"/>
          <w:szCs w:val="22"/>
          <w:lang w:eastAsia="zh-CN"/>
        </w:rPr>
      </w:pPr>
      <w:r>
        <w:rPr>
          <w:rFonts w:ascii="Times" w:hAnsi="Times"/>
          <w:bCs/>
          <w:kern w:val="2"/>
          <w:szCs w:val="22"/>
          <w:lang w:eastAsia="zh-CN"/>
        </w:rPr>
        <w:t>Case 2: PDCCH monitoring is triggered by LP-WUS without C-DRX configuration. LP-WUS can be monitored at any time according to the LP-WUS monitoring configuration</w:t>
      </w:r>
    </w:p>
    <w:p w14:paraId="6016A424" w14:textId="77777777" w:rsidR="0042788A" w:rsidRDefault="005665D7">
      <w:pPr>
        <w:numPr>
          <w:ilvl w:val="2"/>
          <w:numId w:val="13"/>
        </w:numPr>
        <w:spacing w:after="0" w:line="252" w:lineRule="auto"/>
        <w:contextualSpacing/>
        <w:jc w:val="left"/>
        <w:rPr>
          <w:rFonts w:ascii="Times" w:hAnsi="Times"/>
          <w:bCs/>
          <w:kern w:val="2"/>
          <w:szCs w:val="22"/>
          <w:lang w:eastAsia="zh-CN"/>
        </w:rPr>
      </w:pPr>
      <w:r>
        <w:rPr>
          <w:rFonts w:ascii="Times" w:hAnsi="Times"/>
          <w:bCs/>
          <w:kern w:val="2"/>
          <w:szCs w:val="22"/>
          <w:lang w:eastAsia="zh-CN"/>
        </w:rPr>
        <w:t>FFS duty-cycled and/or continuous LP-WUS monitoring</w:t>
      </w:r>
    </w:p>
    <w:p w14:paraId="5FA3E6B2" w14:textId="77777777" w:rsidR="0042788A" w:rsidRDefault="005665D7">
      <w:pPr>
        <w:numPr>
          <w:ilvl w:val="0"/>
          <w:numId w:val="13"/>
        </w:numPr>
        <w:spacing w:after="0" w:line="240" w:lineRule="auto"/>
        <w:contextualSpacing/>
        <w:jc w:val="left"/>
        <w:rPr>
          <w:rFonts w:ascii="Times" w:eastAsia="游明朝" w:hAnsi="Times"/>
          <w:bCs/>
          <w:kern w:val="2"/>
          <w:szCs w:val="22"/>
          <w:lang w:val="en-US" w:eastAsia="zh-CN"/>
        </w:rPr>
      </w:pPr>
      <w:r>
        <w:rPr>
          <w:rFonts w:ascii="Times" w:eastAsia="游明朝" w:hAnsi="Times"/>
          <w:bCs/>
          <w:kern w:val="2"/>
          <w:szCs w:val="22"/>
          <w:lang w:val="en-US" w:eastAsia="zh-CN"/>
        </w:rPr>
        <w:t>Combination of options in Case 1 and combination of options in Case 1 and Case 2 are not precluded.</w:t>
      </w:r>
    </w:p>
    <w:p w14:paraId="2DD630E7" w14:textId="77777777" w:rsidR="0042788A" w:rsidRDefault="0042788A">
      <w:pPr>
        <w:spacing w:after="0" w:line="240" w:lineRule="auto"/>
        <w:jc w:val="left"/>
        <w:rPr>
          <w:rFonts w:ascii="Times" w:hAnsi="Times"/>
          <w:b/>
          <w:bCs/>
          <w:szCs w:val="24"/>
          <w:highlight w:val="green"/>
          <w:lang w:eastAsia="zh-CN"/>
        </w:rPr>
      </w:pPr>
    </w:p>
    <w:p w14:paraId="0D1ED986"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738BA7B8" w14:textId="77777777" w:rsidR="0042788A" w:rsidRDefault="005665D7">
      <w:pPr>
        <w:spacing w:after="0" w:line="240" w:lineRule="auto"/>
        <w:contextualSpacing/>
        <w:rPr>
          <w:rFonts w:ascii="Times" w:eastAsia="游明朝" w:hAnsi="Times"/>
          <w:bCs/>
          <w:szCs w:val="22"/>
          <w:lang w:val="en-US" w:eastAsia="zh-CN"/>
        </w:rPr>
      </w:pPr>
      <w:r>
        <w:rPr>
          <w:rFonts w:ascii="Times" w:hAnsi="Times"/>
          <w:bCs/>
          <w:szCs w:val="22"/>
          <w:lang w:val="en-US" w:eastAsia="zh-CN"/>
        </w:rPr>
        <w:t>For RRC CONNECTED mode, m</w:t>
      </w:r>
      <w:r>
        <w:rPr>
          <w:rFonts w:ascii="Times" w:eastAsia="游明朝" w:hAnsi="Times"/>
          <w:bCs/>
          <w:szCs w:val="22"/>
          <w:lang w:val="en-US" w:eastAsia="zh-CN"/>
        </w:rPr>
        <w:t xml:space="preserve">aximum number of LP-WUS information bits is up to X bits </w:t>
      </w:r>
    </w:p>
    <w:p w14:paraId="4FAE26F8" w14:textId="77777777" w:rsidR="0042788A" w:rsidRDefault="005665D7">
      <w:pPr>
        <w:numPr>
          <w:ilvl w:val="0"/>
          <w:numId w:val="18"/>
        </w:numPr>
        <w:spacing w:after="0" w:line="240" w:lineRule="auto"/>
        <w:contextualSpacing/>
        <w:jc w:val="left"/>
        <w:rPr>
          <w:rFonts w:ascii="Times" w:hAnsi="Times"/>
          <w:bCs/>
          <w:szCs w:val="22"/>
          <w:lang w:val="en-US" w:eastAsia="zh-CN"/>
        </w:rPr>
      </w:pPr>
      <w:r>
        <w:rPr>
          <w:rFonts w:ascii="Times" w:eastAsia="游明朝" w:hAnsi="Times"/>
          <w:bCs/>
          <w:szCs w:val="22"/>
          <w:lang w:val="en-US" w:eastAsia="zh-CN"/>
        </w:rPr>
        <w:t>FFS value X, which is no more than [8 or 16]</w:t>
      </w:r>
    </w:p>
    <w:p w14:paraId="6719CBF0" w14:textId="77777777" w:rsidR="0042788A" w:rsidRDefault="0042788A">
      <w:pPr>
        <w:spacing w:after="0" w:line="240" w:lineRule="auto"/>
        <w:contextualSpacing/>
        <w:rPr>
          <w:rFonts w:ascii="Times" w:hAnsi="Times"/>
          <w:bCs/>
          <w:szCs w:val="22"/>
          <w:lang w:val="en-US" w:eastAsia="zh-CN"/>
        </w:rPr>
      </w:pPr>
    </w:p>
    <w:p w14:paraId="63B199D7"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2F67BD46" w14:textId="77777777" w:rsidR="0042788A" w:rsidRDefault="005665D7">
      <w:pPr>
        <w:spacing w:after="0" w:line="240" w:lineRule="auto"/>
        <w:contextualSpacing/>
        <w:rPr>
          <w:rFonts w:ascii="Times" w:hAnsi="Times"/>
          <w:bCs/>
          <w:sz w:val="22"/>
          <w:szCs w:val="22"/>
          <w:lang w:val="en-US" w:eastAsia="zh-CN"/>
        </w:rPr>
      </w:pPr>
      <w:r>
        <w:rPr>
          <w:rFonts w:ascii="Times" w:hAnsi="Times"/>
          <w:bCs/>
          <w:sz w:val="22"/>
          <w:szCs w:val="22"/>
          <w:lang w:val="en-US" w:eastAsia="zh-CN"/>
        </w:rPr>
        <w:t>For RRC CONNECTED mode, minimum time gap between LP-WUS reception and MR to start PDCCH monitoring is introduced considering at least following</w:t>
      </w:r>
    </w:p>
    <w:p w14:paraId="39D4FD0C" w14:textId="77777777" w:rsidR="0042788A" w:rsidRDefault="005665D7">
      <w:pPr>
        <w:numPr>
          <w:ilvl w:val="0"/>
          <w:numId w:val="18"/>
        </w:numPr>
        <w:spacing w:after="0" w:line="240" w:lineRule="auto"/>
        <w:contextualSpacing/>
        <w:jc w:val="left"/>
        <w:rPr>
          <w:rFonts w:ascii="Times" w:eastAsia="游明朝" w:hAnsi="Times"/>
          <w:bCs/>
          <w:szCs w:val="22"/>
          <w:lang w:val="en-US" w:eastAsia="zh-CN"/>
        </w:rPr>
      </w:pPr>
      <w:r>
        <w:rPr>
          <w:rFonts w:ascii="Times" w:eastAsia="游明朝" w:hAnsi="Times"/>
          <w:bCs/>
          <w:szCs w:val="22"/>
          <w:lang w:val="en-US" w:eastAsia="zh-CN"/>
        </w:rPr>
        <w:t>LP-WUS processing time</w:t>
      </w:r>
    </w:p>
    <w:p w14:paraId="3AFC8E4D" w14:textId="77777777" w:rsidR="0042788A" w:rsidRDefault="005665D7">
      <w:pPr>
        <w:numPr>
          <w:ilvl w:val="0"/>
          <w:numId w:val="18"/>
        </w:numPr>
        <w:spacing w:after="0" w:line="240" w:lineRule="auto"/>
        <w:contextualSpacing/>
        <w:jc w:val="left"/>
        <w:rPr>
          <w:rFonts w:ascii="Times" w:eastAsia="游明朝" w:hAnsi="Times"/>
          <w:bCs/>
          <w:szCs w:val="22"/>
          <w:lang w:val="en-US" w:eastAsia="zh-CN"/>
        </w:rPr>
      </w:pPr>
      <w:r>
        <w:rPr>
          <w:rFonts w:ascii="Times" w:eastAsia="游明朝" w:hAnsi="Times"/>
          <w:bCs/>
          <w:szCs w:val="22"/>
          <w:lang w:val="en-US" w:eastAsia="zh-CN"/>
        </w:rPr>
        <w:t>MR transition time for ramp up</w:t>
      </w:r>
    </w:p>
    <w:p w14:paraId="05EBEAC1" w14:textId="77777777" w:rsidR="0042788A" w:rsidRDefault="005665D7">
      <w:pPr>
        <w:numPr>
          <w:ilvl w:val="0"/>
          <w:numId w:val="18"/>
        </w:numPr>
        <w:spacing w:after="0" w:line="240" w:lineRule="auto"/>
        <w:contextualSpacing/>
        <w:jc w:val="left"/>
        <w:rPr>
          <w:rFonts w:ascii="Times" w:eastAsia="游明朝" w:hAnsi="Times"/>
          <w:bCs/>
          <w:szCs w:val="22"/>
          <w:lang w:val="en-US" w:eastAsia="zh-CN"/>
        </w:rPr>
      </w:pPr>
      <w:r>
        <w:rPr>
          <w:rFonts w:ascii="Times" w:eastAsia="游明朝" w:hAnsi="Times"/>
          <w:bCs/>
          <w:szCs w:val="22"/>
          <w:lang w:val="en-US" w:eastAsia="zh-CN"/>
        </w:rPr>
        <w:t>Time/frequency synchronization of MR</w:t>
      </w:r>
    </w:p>
    <w:p w14:paraId="4699AC3B" w14:textId="77777777" w:rsidR="0042788A" w:rsidRDefault="005665D7">
      <w:pPr>
        <w:numPr>
          <w:ilvl w:val="0"/>
          <w:numId w:val="18"/>
        </w:numPr>
        <w:spacing w:after="0" w:line="240" w:lineRule="auto"/>
        <w:contextualSpacing/>
        <w:jc w:val="left"/>
        <w:rPr>
          <w:rFonts w:ascii="Times" w:eastAsia="游明朝" w:hAnsi="Times"/>
          <w:bCs/>
          <w:szCs w:val="22"/>
          <w:lang w:val="en-US" w:eastAsia="zh-CN"/>
        </w:rPr>
      </w:pPr>
      <w:r>
        <w:rPr>
          <w:rFonts w:ascii="Times" w:eastAsia="游明朝" w:hAnsi="Times" w:hint="eastAsia"/>
          <w:bCs/>
          <w:szCs w:val="22"/>
          <w:lang w:val="en-US" w:eastAsia="zh-CN"/>
        </w:rPr>
        <w:t>F</w:t>
      </w:r>
      <w:r>
        <w:rPr>
          <w:rFonts w:ascii="Times" w:eastAsia="游明朝" w:hAnsi="Times"/>
          <w:bCs/>
          <w:szCs w:val="22"/>
          <w:lang w:val="en-US" w:eastAsia="zh-CN"/>
        </w:rPr>
        <w:t>FS whether UE can report supported minimum time gap from candidate values</w:t>
      </w:r>
    </w:p>
    <w:p w14:paraId="10711D2B" w14:textId="77777777" w:rsidR="0042788A" w:rsidRDefault="005665D7">
      <w:pPr>
        <w:spacing w:after="0" w:line="240" w:lineRule="auto"/>
        <w:jc w:val="left"/>
        <w:rPr>
          <w:rFonts w:ascii="Times" w:hAnsi="Times"/>
          <w:sz w:val="22"/>
          <w:szCs w:val="22"/>
          <w:lang w:val="en-US" w:eastAsia="zh-CN" w:bidi="ar"/>
        </w:rPr>
      </w:pPr>
      <w:r>
        <w:rPr>
          <w:rFonts w:ascii="Times" w:hAnsi="Times"/>
          <w:sz w:val="22"/>
          <w:szCs w:val="22"/>
          <w:lang w:val="en-US" w:eastAsia="zh-CN" w:bidi="ar"/>
        </w:rPr>
        <w:t>FFS: Whether the minimum time gap values can be more than one</w:t>
      </w:r>
    </w:p>
    <w:p w14:paraId="5E78A3E8" w14:textId="77777777" w:rsidR="0042788A" w:rsidRDefault="0042788A">
      <w:pPr>
        <w:rPr>
          <w:szCs w:val="22"/>
          <w:lang w:val="en-US"/>
        </w:rPr>
      </w:pPr>
    </w:p>
    <w:p w14:paraId="5534D857" w14:textId="77777777" w:rsidR="0042788A" w:rsidRDefault="005665D7">
      <w:pPr>
        <w:spacing w:after="0" w:line="240" w:lineRule="auto"/>
        <w:jc w:val="left"/>
        <w:rPr>
          <w:rFonts w:ascii="Times" w:hAnsi="Times" w:cs="Times"/>
          <w:b/>
          <w:bCs/>
          <w:highlight w:val="green"/>
          <w:lang w:eastAsia="zh-CN"/>
        </w:rPr>
      </w:pPr>
      <w:r>
        <w:rPr>
          <w:rFonts w:ascii="Times" w:hAnsi="Times" w:cs="Times"/>
          <w:b/>
          <w:bCs/>
          <w:highlight w:val="green"/>
          <w:lang w:eastAsia="zh-CN"/>
        </w:rPr>
        <w:t>Agreement</w:t>
      </w:r>
    </w:p>
    <w:p w14:paraId="675C725F" w14:textId="77777777" w:rsidR="0042788A" w:rsidRDefault="005665D7">
      <w:pPr>
        <w:spacing w:after="0" w:line="240" w:lineRule="auto"/>
        <w:contextualSpacing/>
        <w:rPr>
          <w:rFonts w:ascii="Times" w:hAnsi="Times"/>
          <w:bCs/>
          <w:lang w:val="en-US" w:eastAsia="zh-CN"/>
        </w:rPr>
      </w:pPr>
      <w:r>
        <w:rPr>
          <w:rFonts w:ascii="Times" w:hAnsi="Times"/>
          <w:bCs/>
          <w:lang w:val="en-US" w:eastAsia="zh-CN"/>
        </w:rPr>
        <w:t xml:space="preserve">For RRC CONNECTED mode, from RAN1 perspective, </w:t>
      </w:r>
    </w:p>
    <w:p w14:paraId="609C8E83" w14:textId="77777777" w:rsidR="0042788A" w:rsidRDefault="005665D7">
      <w:pPr>
        <w:numPr>
          <w:ilvl w:val="0"/>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PDCCH monitoring triggered by LP-WUS is enabled/disabled by gNB RRC signaling</w:t>
      </w:r>
    </w:p>
    <w:p w14:paraId="711415EC"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FFS whether to support UE assistance.</w:t>
      </w:r>
    </w:p>
    <w:p w14:paraId="2A99F2E0" w14:textId="77777777" w:rsidR="0042788A" w:rsidRDefault="005665D7">
      <w:pPr>
        <w:numPr>
          <w:ilvl w:val="0"/>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LP-WUS monitoring by UE is known to gNB.</w:t>
      </w:r>
    </w:p>
    <w:p w14:paraId="6F0743D4"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hint="eastAsia"/>
          <w:bCs/>
          <w:lang w:val="en-US" w:eastAsia="zh-CN"/>
        </w:rPr>
        <w:t>F</w:t>
      </w:r>
      <w:r>
        <w:rPr>
          <w:rFonts w:ascii="Times" w:eastAsia="游明朝" w:hAnsi="Times" w:cs="Times"/>
          <w:bCs/>
          <w:lang w:val="en-US" w:eastAsia="zh-CN"/>
        </w:rPr>
        <w:t>FS whether implicit/explicit indication from UE is necessary</w:t>
      </w:r>
    </w:p>
    <w:p w14:paraId="04C20EA9" w14:textId="77777777" w:rsidR="0042788A" w:rsidRDefault="005665D7">
      <w:pPr>
        <w:numPr>
          <w:ilvl w:val="0"/>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In case LP-WUS monitoring is enabled, following options are further studied</w:t>
      </w:r>
    </w:p>
    <w:p w14:paraId="23B91993"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1: No additional indication/condition are introduced for activation/deactivation of LP-WUS monitoring</w:t>
      </w:r>
    </w:p>
    <w:p w14:paraId="0F16EE61"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2: Activation/deactivation of LP-WUS monitoring by gNB L1/L2 signaling with or without UE assistance.</w:t>
      </w:r>
    </w:p>
    <w:p w14:paraId="7DC3A7C5"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3: Activation/deactivation of LP-WUS monitoring based on condition(s), such as timer.</w:t>
      </w:r>
    </w:p>
    <w:p w14:paraId="56083B08"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4: Activation/deactivation of LP-WUS monitoring based on implicit indication/condition, e.g. UL transmission.</w:t>
      </w:r>
    </w:p>
    <w:p w14:paraId="14CD9586" w14:textId="77777777" w:rsidR="0042788A" w:rsidRDefault="0042788A">
      <w:pPr>
        <w:rPr>
          <w:rFonts w:eastAsia="游明朝"/>
          <w:lang w:val="en-US" w:eastAsia="ja-JP"/>
        </w:rPr>
      </w:pPr>
    </w:p>
    <w:p w14:paraId="2DEDF392" w14:textId="77777777" w:rsidR="0042788A" w:rsidRDefault="005665D7">
      <w:pPr>
        <w:pStyle w:val="30"/>
        <w:rPr>
          <w:rFonts w:ascii="Times New Roman" w:hAnsi="Times New Roman"/>
          <w:b/>
          <w:bCs/>
          <w:sz w:val="21"/>
          <w:szCs w:val="21"/>
        </w:rPr>
      </w:pPr>
      <w:r>
        <w:rPr>
          <w:rFonts w:ascii="Times New Roman" w:hAnsi="Times New Roman"/>
          <w:b/>
          <w:bCs/>
          <w:sz w:val="21"/>
          <w:szCs w:val="21"/>
        </w:rPr>
        <w:t>RAN1#116bis</w:t>
      </w:r>
    </w:p>
    <w:p w14:paraId="1CA6033B"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27D6A416" w14:textId="77777777" w:rsidR="0042788A" w:rsidRDefault="005665D7">
      <w:pPr>
        <w:spacing w:line="252" w:lineRule="auto"/>
        <w:contextualSpacing/>
        <w:rPr>
          <w:rFonts w:ascii="Times" w:hAnsi="Times" w:cs="Times"/>
          <w:bCs/>
          <w:lang w:val="en-US" w:eastAsia="zh-CN"/>
        </w:rPr>
      </w:pPr>
      <w:r>
        <w:rPr>
          <w:rFonts w:ascii="Times" w:hAnsi="Times" w:cs="Times"/>
          <w:bCs/>
          <w:lang w:val="en-US" w:eastAsia="zh-CN"/>
        </w:rPr>
        <w:t>Update the following agreement in RAN1#116 in red:</w:t>
      </w:r>
    </w:p>
    <w:p w14:paraId="70619590"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6AB3B0A4" w14:textId="77777777" w:rsidR="0042788A" w:rsidRDefault="005665D7">
      <w:pPr>
        <w:numPr>
          <w:ilvl w:val="0"/>
          <w:numId w:val="13"/>
        </w:numPr>
        <w:spacing w:after="0" w:line="252" w:lineRule="auto"/>
        <w:contextualSpacing/>
        <w:jc w:val="left"/>
        <w:rPr>
          <w:rFonts w:ascii="Times" w:eastAsia="游明朝" w:hAnsi="Times"/>
          <w:bCs/>
          <w:szCs w:val="22"/>
          <w:lang w:val="en-US" w:eastAsia="zh-CN"/>
        </w:rPr>
      </w:pPr>
      <w:r>
        <w:rPr>
          <w:rFonts w:ascii="Times" w:hAnsi="Times"/>
          <w:bCs/>
          <w:szCs w:val="22"/>
          <w:lang w:val="en-US" w:eastAsia="zh-CN"/>
        </w:rPr>
        <w:t>For RRC CONNECTED mode, from RAN1 perspective, further study following LP-WUS procedures to trigger PDCCH monitoring:</w:t>
      </w:r>
    </w:p>
    <w:p w14:paraId="0A8C832F" w14:textId="77777777" w:rsidR="0042788A" w:rsidRDefault="005665D7">
      <w:pPr>
        <w:numPr>
          <w:ilvl w:val="1"/>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Case 1: PDCCH monitoring is triggered by LP-WUS with C-DRX configuration</w:t>
      </w:r>
    </w:p>
    <w:p w14:paraId="4B91625D" w14:textId="77777777" w:rsidR="0042788A" w:rsidRDefault="005665D7">
      <w:pPr>
        <w:numPr>
          <w:ilvl w:val="2"/>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val="en-US" w:eastAsia="zh-CN"/>
        </w:rPr>
        <w:t xml:space="preserve">Option 1-1: </w:t>
      </w:r>
      <w:r>
        <w:rPr>
          <w:rFonts w:ascii="Times" w:hAnsi="Times"/>
          <w:bCs/>
          <w:kern w:val="2"/>
          <w:szCs w:val="22"/>
          <w:lang w:eastAsia="zh-CN"/>
        </w:rPr>
        <w:t>LP-WUS monitoring according to the LP-WUS monitoring configuration before drx-onDurationTimer to trigger the starting of the drx-onDurationTimer.</w:t>
      </w:r>
    </w:p>
    <w:p w14:paraId="23775DC8" w14:textId="77777777" w:rsidR="0042788A" w:rsidRDefault="005665D7">
      <w:pPr>
        <w:numPr>
          <w:ilvl w:val="3"/>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This option may replace DCP functionality</w:t>
      </w:r>
    </w:p>
    <w:p w14:paraId="35558CE3" w14:textId="77777777" w:rsidR="0042788A" w:rsidRDefault="005665D7">
      <w:pPr>
        <w:numPr>
          <w:ilvl w:val="2"/>
          <w:numId w:val="13"/>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 xml:space="preserve">Option 1-2: LP-WUS monitoring outside </w:t>
      </w:r>
      <w:r>
        <w:rPr>
          <w:rFonts w:ascii="Times" w:hAnsi="Times"/>
          <w:bCs/>
          <w:color w:val="FF0000"/>
          <w:kern w:val="2"/>
          <w:szCs w:val="22"/>
          <w:lang w:val="en-US" w:eastAsia="zh-CN"/>
        </w:rPr>
        <w:t>at least</w:t>
      </w:r>
      <w:r>
        <w:rPr>
          <w:rFonts w:ascii="Times" w:hAnsi="Times"/>
          <w:bCs/>
          <w:kern w:val="2"/>
          <w:szCs w:val="22"/>
          <w:lang w:val="en-US" w:eastAsia="zh-CN"/>
        </w:rPr>
        <w:t xml:space="preserve"> </w:t>
      </w:r>
      <w:r>
        <w:rPr>
          <w:rFonts w:ascii="Times" w:hAnsi="Times"/>
          <w:bCs/>
          <w:color w:val="FF0000"/>
          <w:kern w:val="2"/>
          <w:szCs w:val="22"/>
          <w:lang w:val="en-US" w:eastAsia="zh-CN"/>
        </w:rPr>
        <w:t xml:space="preserve">legacy </w:t>
      </w:r>
      <w:r>
        <w:rPr>
          <w:rFonts w:ascii="Times" w:hAnsi="Times"/>
          <w:bCs/>
          <w:kern w:val="2"/>
          <w:szCs w:val="22"/>
          <w:lang w:val="en-US" w:eastAsia="zh-CN"/>
        </w:rPr>
        <w:t>C-DRX active time according to the LP-WUS monitoring configuration to trigger PDCCH monitoring.</w:t>
      </w:r>
    </w:p>
    <w:p w14:paraId="2E0AA207" w14:textId="77777777" w:rsidR="0042788A" w:rsidRDefault="005665D7">
      <w:pPr>
        <w:numPr>
          <w:ilvl w:val="3"/>
          <w:numId w:val="13"/>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PDCCH monitoring possibly irrespective of drx-</w:t>
      </w:r>
      <w:r>
        <w:rPr>
          <w:rFonts w:ascii="Times" w:hAnsi="Times"/>
          <w:bCs/>
          <w:kern w:val="2"/>
          <w:szCs w:val="22"/>
          <w:lang w:eastAsia="zh-CN"/>
        </w:rPr>
        <w:t>onDurationTimer</w:t>
      </w:r>
    </w:p>
    <w:p w14:paraId="68F6BDE8" w14:textId="77777777" w:rsidR="0042788A" w:rsidRDefault="005665D7">
      <w:pPr>
        <w:numPr>
          <w:ilvl w:val="4"/>
          <w:numId w:val="13"/>
        </w:numPr>
        <w:spacing w:after="0" w:line="252" w:lineRule="auto"/>
        <w:contextualSpacing/>
        <w:jc w:val="left"/>
        <w:rPr>
          <w:rFonts w:cs="Times"/>
          <w:bCs/>
          <w:color w:val="FF0000"/>
          <w:kern w:val="2"/>
          <w:szCs w:val="22"/>
          <w:lang w:val="en-US" w:eastAsia="zh-CN"/>
        </w:rPr>
      </w:pPr>
      <w:r>
        <w:rPr>
          <w:rFonts w:cs="Times"/>
          <w:bCs/>
          <w:color w:val="FF0000"/>
          <w:kern w:val="2"/>
          <w:szCs w:val="22"/>
          <w:lang w:val="en-US" w:eastAsia="zh-CN"/>
        </w:rPr>
        <w:t>Option 1-2-1: PDCCH monitoring may be additionally triggered based on legacy C-DRX cycle and drx-onDurationTimer when monitoring LP-WUS</w:t>
      </w:r>
    </w:p>
    <w:p w14:paraId="5CE0658A" w14:textId="77777777" w:rsidR="0042788A" w:rsidRDefault="005665D7">
      <w:pPr>
        <w:numPr>
          <w:ilvl w:val="5"/>
          <w:numId w:val="13"/>
        </w:numPr>
        <w:spacing w:after="0" w:line="252" w:lineRule="auto"/>
        <w:contextualSpacing/>
        <w:jc w:val="left"/>
        <w:rPr>
          <w:rFonts w:cs="Times"/>
          <w:bCs/>
          <w:color w:val="FF0000"/>
          <w:kern w:val="2"/>
          <w:szCs w:val="22"/>
          <w:lang w:val="en-US" w:eastAsia="zh-CN"/>
        </w:rPr>
      </w:pPr>
      <w:r>
        <w:rPr>
          <w:rFonts w:eastAsia="游明朝" w:cs="Times"/>
          <w:bCs/>
          <w:color w:val="FF0000"/>
          <w:kern w:val="2"/>
          <w:szCs w:val="22"/>
          <w:lang w:val="en-US" w:eastAsia="zh-CN"/>
        </w:rPr>
        <w:t>If this is adopted, it should be configured together with Option 1-1 to achieve power saving gain compared to legacy C-DRX</w:t>
      </w:r>
    </w:p>
    <w:p w14:paraId="27A44D6E" w14:textId="77777777" w:rsidR="0042788A" w:rsidRDefault="005665D7">
      <w:pPr>
        <w:numPr>
          <w:ilvl w:val="4"/>
          <w:numId w:val="13"/>
        </w:numPr>
        <w:spacing w:after="0" w:line="252" w:lineRule="auto"/>
        <w:contextualSpacing/>
        <w:jc w:val="left"/>
        <w:rPr>
          <w:rFonts w:cs="Times"/>
          <w:bCs/>
          <w:color w:val="FF0000"/>
          <w:kern w:val="2"/>
          <w:szCs w:val="22"/>
          <w:lang w:val="en-US" w:eastAsia="zh-CN"/>
        </w:rPr>
      </w:pPr>
      <w:r>
        <w:rPr>
          <w:rFonts w:cs="Times"/>
          <w:bCs/>
          <w:color w:val="FF0000"/>
          <w:kern w:val="2"/>
          <w:szCs w:val="22"/>
          <w:lang w:val="en-US" w:eastAsia="zh-CN"/>
        </w:rPr>
        <w:t>Option 1-2-2: PDCCH monitoring is not triggered by legacy C-DRX cycle and drx-onDurationTimer when monitoring LP-WUS</w:t>
      </w:r>
    </w:p>
    <w:p w14:paraId="653B36D2" w14:textId="77777777" w:rsidR="0042788A" w:rsidRDefault="005665D7">
      <w:pPr>
        <w:numPr>
          <w:ilvl w:val="2"/>
          <w:numId w:val="13"/>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 xml:space="preserve">Option 1-3: LP-WUS monitoring inside </w:t>
      </w:r>
      <w:r>
        <w:rPr>
          <w:rFonts w:ascii="Times" w:hAnsi="Times"/>
          <w:bCs/>
          <w:color w:val="FF0000"/>
          <w:kern w:val="2"/>
          <w:szCs w:val="22"/>
          <w:lang w:val="en-US" w:eastAsia="zh-CN"/>
        </w:rPr>
        <w:t xml:space="preserve">at least legacy </w:t>
      </w:r>
      <w:r>
        <w:rPr>
          <w:rFonts w:ascii="Times" w:hAnsi="Times"/>
          <w:bCs/>
          <w:kern w:val="2"/>
          <w:szCs w:val="22"/>
          <w:lang w:val="en-US" w:eastAsia="zh-CN"/>
        </w:rPr>
        <w:t>C-DRX active time according to the LP-WUS monitoring configuration to trigger PDCCH monitoring.</w:t>
      </w:r>
    </w:p>
    <w:p w14:paraId="2BB30988" w14:textId="77777777" w:rsidR="0042788A" w:rsidRDefault="005665D7">
      <w:pPr>
        <w:numPr>
          <w:ilvl w:val="1"/>
          <w:numId w:val="13"/>
        </w:numPr>
        <w:spacing w:after="0" w:line="252" w:lineRule="auto"/>
        <w:contextualSpacing/>
        <w:jc w:val="left"/>
        <w:rPr>
          <w:rFonts w:ascii="Times" w:hAnsi="Times"/>
          <w:bCs/>
          <w:strike/>
          <w:color w:val="FF0000"/>
          <w:kern w:val="2"/>
          <w:szCs w:val="22"/>
          <w:lang w:eastAsia="zh-CN"/>
        </w:rPr>
      </w:pPr>
      <w:r>
        <w:rPr>
          <w:rFonts w:ascii="Times" w:hAnsi="Times"/>
          <w:bCs/>
          <w:strike/>
          <w:color w:val="FF0000"/>
          <w:kern w:val="2"/>
          <w:szCs w:val="22"/>
          <w:lang w:eastAsia="zh-CN"/>
        </w:rPr>
        <w:t>Case 2: PDCCH monitoring is triggered by LP-WUS without C-DRX configuration. LP-WUS can be monitored at any time according to the LP-WUS monitoring configuration</w:t>
      </w:r>
    </w:p>
    <w:p w14:paraId="0E8167D2" w14:textId="77777777" w:rsidR="0042788A" w:rsidRDefault="005665D7">
      <w:pPr>
        <w:numPr>
          <w:ilvl w:val="2"/>
          <w:numId w:val="13"/>
        </w:numPr>
        <w:spacing w:after="0" w:line="252" w:lineRule="auto"/>
        <w:contextualSpacing/>
        <w:jc w:val="left"/>
        <w:rPr>
          <w:rFonts w:ascii="Times" w:hAnsi="Times"/>
          <w:bCs/>
          <w:strike/>
          <w:color w:val="FF0000"/>
          <w:kern w:val="2"/>
          <w:szCs w:val="22"/>
          <w:lang w:eastAsia="zh-CN"/>
        </w:rPr>
      </w:pPr>
      <w:r>
        <w:rPr>
          <w:rFonts w:ascii="Times" w:hAnsi="Times"/>
          <w:bCs/>
          <w:strike/>
          <w:color w:val="FF0000"/>
          <w:kern w:val="2"/>
          <w:szCs w:val="22"/>
          <w:lang w:eastAsia="zh-CN"/>
        </w:rPr>
        <w:t>FFS duty-cycled and/or continuous LP-WUS monitoring</w:t>
      </w:r>
    </w:p>
    <w:p w14:paraId="1578ACB9" w14:textId="77777777" w:rsidR="0042788A" w:rsidRDefault="005665D7">
      <w:pPr>
        <w:numPr>
          <w:ilvl w:val="0"/>
          <w:numId w:val="13"/>
        </w:numPr>
        <w:spacing w:after="0" w:line="240" w:lineRule="auto"/>
        <w:contextualSpacing/>
        <w:jc w:val="left"/>
        <w:rPr>
          <w:rFonts w:ascii="Times" w:eastAsia="游明朝" w:hAnsi="Times"/>
          <w:bCs/>
          <w:color w:val="FF0000"/>
          <w:kern w:val="2"/>
          <w:szCs w:val="22"/>
          <w:lang w:val="en-US" w:eastAsia="zh-CN"/>
        </w:rPr>
      </w:pPr>
      <w:r>
        <w:rPr>
          <w:rFonts w:ascii="Times" w:eastAsia="游明朝" w:hAnsi="Times"/>
          <w:bCs/>
          <w:kern w:val="2"/>
          <w:szCs w:val="22"/>
          <w:lang w:val="en-US" w:eastAsia="zh-CN"/>
        </w:rPr>
        <w:t xml:space="preserve">Combination of options in Case 1 </w:t>
      </w:r>
      <w:r>
        <w:rPr>
          <w:rFonts w:ascii="Times" w:eastAsia="游明朝" w:hAnsi="Times"/>
          <w:bCs/>
          <w:strike/>
          <w:color w:val="FF0000"/>
          <w:kern w:val="2"/>
          <w:szCs w:val="22"/>
          <w:lang w:val="en-US" w:eastAsia="zh-CN"/>
        </w:rPr>
        <w:t>and combination of options in Case 1 and Case 2 are not precluded</w:t>
      </w:r>
      <w:r>
        <w:rPr>
          <w:rFonts w:ascii="Times" w:eastAsia="游明朝" w:hAnsi="Times"/>
          <w:bCs/>
          <w:color w:val="FF0000"/>
          <w:kern w:val="2"/>
          <w:szCs w:val="22"/>
          <w:lang w:val="en-US" w:eastAsia="zh-CN"/>
        </w:rPr>
        <w:t xml:space="preserve"> should be considered.</w:t>
      </w:r>
    </w:p>
    <w:p w14:paraId="5186E8FB" w14:textId="77777777" w:rsidR="0042788A" w:rsidRDefault="005665D7">
      <w:pPr>
        <w:numPr>
          <w:ilvl w:val="0"/>
          <w:numId w:val="13"/>
        </w:numPr>
        <w:spacing w:after="0" w:line="252" w:lineRule="auto"/>
        <w:contextualSpacing/>
        <w:jc w:val="left"/>
        <w:rPr>
          <w:rFonts w:ascii="Times" w:eastAsia="游明朝" w:hAnsi="Times" w:cs="Times"/>
          <w:bCs/>
          <w:color w:val="FF0000"/>
          <w:kern w:val="2"/>
          <w:szCs w:val="22"/>
          <w:lang w:val="en-US" w:eastAsia="zh-CN"/>
        </w:rPr>
      </w:pPr>
      <w:r>
        <w:rPr>
          <w:rFonts w:ascii="Times" w:eastAsia="游明朝" w:hAnsi="Times" w:cs="Times"/>
          <w:bCs/>
          <w:color w:val="FF0000"/>
          <w:kern w:val="2"/>
          <w:szCs w:val="22"/>
          <w:lang w:val="en-US" w:eastAsia="zh-CN"/>
        </w:rPr>
        <w:t>RAN1 does not discuss C-DRX related timers other than drx-onDurationTimer, this topic is up to RAN2</w:t>
      </w:r>
    </w:p>
    <w:p w14:paraId="3FA4D2BB" w14:textId="77777777" w:rsidR="0042788A" w:rsidRDefault="005665D7">
      <w:pPr>
        <w:numPr>
          <w:ilvl w:val="0"/>
          <w:numId w:val="13"/>
        </w:numPr>
        <w:spacing w:after="0" w:line="252" w:lineRule="auto"/>
        <w:contextualSpacing/>
        <w:jc w:val="left"/>
        <w:rPr>
          <w:rFonts w:ascii="Times" w:eastAsia="游明朝" w:hAnsi="Times" w:cs="Times"/>
          <w:bCs/>
          <w:color w:val="FF0000"/>
          <w:kern w:val="2"/>
          <w:szCs w:val="22"/>
          <w:lang w:val="en-US" w:eastAsia="zh-CN"/>
        </w:rPr>
      </w:pPr>
      <w:r>
        <w:rPr>
          <w:rFonts w:ascii="Times" w:eastAsia="游明朝" w:hAnsi="Times" w:cs="Times"/>
          <w:bCs/>
          <w:color w:val="FF0000"/>
          <w:kern w:val="2"/>
          <w:szCs w:val="22"/>
          <w:lang w:val="en-US" w:eastAsia="zh-CN"/>
        </w:rPr>
        <w:t>Note: Above does not preclude to support fallback mechanism to trigger PDCCH monitoring, if any</w:t>
      </w:r>
    </w:p>
    <w:p w14:paraId="313518D7" w14:textId="77777777" w:rsidR="0042788A" w:rsidRDefault="0042788A">
      <w:pPr>
        <w:rPr>
          <w:rFonts w:eastAsia="游明朝"/>
          <w:lang w:val="en-US" w:eastAsia="ja-JP"/>
        </w:rPr>
      </w:pPr>
    </w:p>
    <w:sectPr w:rsidR="0042788A">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C4648" w14:textId="77777777" w:rsidR="00180B9C" w:rsidRDefault="00180B9C">
      <w:pPr>
        <w:spacing w:line="240" w:lineRule="auto"/>
      </w:pPr>
      <w:r>
        <w:separator/>
      </w:r>
    </w:p>
  </w:endnote>
  <w:endnote w:type="continuationSeparator" w:id="0">
    <w:p w14:paraId="14182CEC" w14:textId="77777777" w:rsidR="00180B9C" w:rsidRDefault="00180B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ohit Devanagari">
    <w:altName w:val="Cambria"/>
    <w:charset w:val="00"/>
    <w:family w:val="roman"/>
    <w:pitch w:val="default"/>
  </w:font>
  <w:font w:name="Ericsson Hilda">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F722C" w14:textId="77777777" w:rsidR="00180B9C" w:rsidRDefault="00180B9C">
      <w:pPr>
        <w:spacing w:after="0"/>
      </w:pPr>
      <w:r>
        <w:separator/>
      </w:r>
    </w:p>
  </w:footnote>
  <w:footnote w:type="continuationSeparator" w:id="0">
    <w:p w14:paraId="5B818C24" w14:textId="77777777" w:rsidR="00180B9C" w:rsidRDefault="00180B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1AD068F"/>
    <w:multiLevelType w:val="multilevel"/>
    <w:tmpl w:val="01AD06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7712907"/>
    <w:multiLevelType w:val="multilevel"/>
    <w:tmpl w:val="077129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E974F8B"/>
    <w:multiLevelType w:val="multilevel"/>
    <w:tmpl w:val="1E974F8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3"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212103"/>
    <w:multiLevelType w:val="multilevel"/>
    <w:tmpl w:val="2921210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4A1AD1"/>
    <w:multiLevelType w:val="multilevel"/>
    <w:tmpl w:val="3C4A1A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408333C"/>
    <w:multiLevelType w:val="multilevel"/>
    <w:tmpl w:val="440833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6763072"/>
    <w:multiLevelType w:val="multilevel"/>
    <w:tmpl w:val="567630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D174A46"/>
    <w:multiLevelType w:val="multilevel"/>
    <w:tmpl w:val="6D174A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num w:numId="1" w16cid:durableId="831524065">
    <w:abstractNumId w:val="2"/>
  </w:num>
  <w:num w:numId="2" w16cid:durableId="849150134">
    <w:abstractNumId w:val="1"/>
  </w:num>
  <w:num w:numId="3" w16cid:durableId="322854981">
    <w:abstractNumId w:val="12"/>
  </w:num>
  <w:num w:numId="4" w16cid:durableId="189880411">
    <w:abstractNumId w:val="14"/>
  </w:num>
  <w:num w:numId="5" w16cid:durableId="1009332760">
    <w:abstractNumId w:val="17"/>
    <w:lvlOverride w:ilvl="0">
      <w:startOverride w:val="1"/>
    </w:lvlOverride>
  </w:num>
  <w:num w:numId="6" w16cid:durableId="1188063329">
    <w:abstractNumId w:val="18"/>
  </w:num>
  <w:num w:numId="7" w16cid:durableId="1144086869">
    <w:abstractNumId w:val="23"/>
  </w:num>
  <w:num w:numId="8" w16cid:durableId="2146727664">
    <w:abstractNumId w:val="26"/>
  </w:num>
  <w:num w:numId="9" w16cid:durableId="722288634">
    <w:abstractNumId w:val="5"/>
  </w:num>
  <w:num w:numId="10" w16cid:durableId="449402039">
    <w:abstractNumId w:val="0"/>
  </w:num>
  <w:num w:numId="11" w16cid:durableId="1046955677">
    <w:abstractNumId w:val="9"/>
  </w:num>
  <w:num w:numId="12" w16cid:durableId="854347250">
    <w:abstractNumId w:val="4"/>
  </w:num>
  <w:num w:numId="13" w16cid:durableId="887767299">
    <w:abstractNumId w:val="10"/>
  </w:num>
  <w:num w:numId="14" w16cid:durableId="622155606">
    <w:abstractNumId w:val="25"/>
  </w:num>
  <w:num w:numId="15" w16cid:durableId="1754741300">
    <w:abstractNumId w:val="24"/>
  </w:num>
  <w:num w:numId="16" w16cid:durableId="2116825956">
    <w:abstractNumId w:val="22"/>
  </w:num>
  <w:num w:numId="17" w16cid:durableId="1786466711">
    <w:abstractNumId w:val="19"/>
  </w:num>
  <w:num w:numId="18" w16cid:durableId="396129204">
    <w:abstractNumId w:val="16"/>
  </w:num>
  <w:num w:numId="19" w16cid:durableId="187135728">
    <w:abstractNumId w:val="20"/>
  </w:num>
  <w:num w:numId="20" w16cid:durableId="1018701587">
    <w:abstractNumId w:val="13"/>
  </w:num>
  <w:num w:numId="21" w16cid:durableId="648636682">
    <w:abstractNumId w:val="11"/>
  </w:num>
  <w:num w:numId="22" w16cid:durableId="1984579354">
    <w:abstractNumId w:val="6"/>
  </w:num>
  <w:num w:numId="23" w16cid:durableId="1119495510">
    <w:abstractNumId w:val="15"/>
  </w:num>
  <w:num w:numId="24" w16cid:durableId="1639337683">
    <w:abstractNumId w:val="8"/>
  </w:num>
  <w:num w:numId="25" w16cid:durableId="1838496270">
    <w:abstractNumId w:val="3"/>
  </w:num>
  <w:num w:numId="26" w16cid:durableId="432240804">
    <w:abstractNumId w:val="7"/>
  </w:num>
  <w:num w:numId="27" w16cid:durableId="4324358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NzZkNmEzOWIzZThlYjhlNjIzNjMzYmYxMzlkOTA3ODYifQ=="/>
  </w:docVars>
  <w:rsids>
    <w:rsidRoot w:val="00172A27"/>
    <w:rsid w:val="F3E7826D"/>
    <w:rsid w:val="F58F21EF"/>
    <w:rsid w:val="FA7A8274"/>
    <w:rsid w:val="FFBDD66E"/>
    <w:rsid w:val="0000000E"/>
    <w:rsid w:val="0000008A"/>
    <w:rsid w:val="0000020B"/>
    <w:rsid w:val="00000236"/>
    <w:rsid w:val="000002D5"/>
    <w:rsid w:val="0000033F"/>
    <w:rsid w:val="0000035F"/>
    <w:rsid w:val="00000AEF"/>
    <w:rsid w:val="00000EB0"/>
    <w:rsid w:val="000010A9"/>
    <w:rsid w:val="0000125E"/>
    <w:rsid w:val="00001422"/>
    <w:rsid w:val="00001598"/>
    <w:rsid w:val="000018E7"/>
    <w:rsid w:val="00001A6D"/>
    <w:rsid w:val="00001BFF"/>
    <w:rsid w:val="00001CDC"/>
    <w:rsid w:val="00001CF6"/>
    <w:rsid w:val="0000225A"/>
    <w:rsid w:val="000022B7"/>
    <w:rsid w:val="00002379"/>
    <w:rsid w:val="0000267D"/>
    <w:rsid w:val="0000292C"/>
    <w:rsid w:val="000029F4"/>
    <w:rsid w:val="00002B88"/>
    <w:rsid w:val="00002C3A"/>
    <w:rsid w:val="00002DEF"/>
    <w:rsid w:val="00002F1F"/>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60B"/>
    <w:rsid w:val="00004BE5"/>
    <w:rsid w:val="00004E5E"/>
    <w:rsid w:val="00004E65"/>
    <w:rsid w:val="0000502C"/>
    <w:rsid w:val="000050A9"/>
    <w:rsid w:val="0000514B"/>
    <w:rsid w:val="0000528B"/>
    <w:rsid w:val="000052E6"/>
    <w:rsid w:val="0000543E"/>
    <w:rsid w:val="000054A8"/>
    <w:rsid w:val="000054F8"/>
    <w:rsid w:val="000055E4"/>
    <w:rsid w:val="000059AB"/>
    <w:rsid w:val="00005B46"/>
    <w:rsid w:val="00005B71"/>
    <w:rsid w:val="00005D19"/>
    <w:rsid w:val="00005E06"/>
    <w:rsid w:val="000060D5"/>
    <w:rsid w:val="00006150"/>
    <w:rsid w:val="00006224"/>
    <w:rsid w:val="000062C8"/>
    <w:rsid w:val="000062D0"/>
    <w:rsid w:val="00006593"/>
    <w:rsid w:val="000065C4"/>
    <w:rsid w:val="000065E0"/>
    <w:rsid w:val="00006BA1"/>
    <w:rsid w:val="00006BDE"/>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981"/>
    <w:rsid w:val="00011B8E"/>
    <w:rsid w:val="00011C51"/>
    <w:rsid w:val="00011CC9"/>
    <w:rsid w:val="0001208C"/>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4CE"/>
    <w:rsid w:val="0001357A"/>
    <w:rsid w:val="0001358A"/>
    <w:rsid w:val="000135F5"/>
    <w:rsid w:val="000137CF"/>
    <w:rsid w:val="0001396C"/>
    <w:rsid w:val="00014085"/>
    <w:rsid w:val="000140ED"/>
    <w:rsid w:val="00014136"/>
    <w:rsid w:val="00014181"/>
    <w:rsid w:val="00014192"/>
    <w:rsid w:val="00014487"/>
    <w:rsid w:val="000144C3"/>
    <w:rsid w:val="0001476E"/>
    <w:rsid w:val="00014BEB"/>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D34"/>
    <w:rsid w:val="00016F0E"/>
    <w:rsid w:val="000171CA"/>
    <w:rsid w:val="000171EA"/>
    <w:rsid w:val="00017365"/>
    <w:rsid w:val="0001793B"/>
    <w:rsid w:val="00017A0C"/>
    <w:rsid w:val="00017BE4"/>
    <w:rsid w:val="00017C90"/>
    <w:rsid w:val="00017CD3"/>
    <w:rsid w:val="00017F13"/>
    <w:rsid w:val="00017FB2"/>
    <w:rsid w:val="00017FEB"/>
    <w:rsid w:val="00020175"/>
    <w:rsid w:val="0002046E"/>
    <w:rsid w:val="00020606"/>
    <w:rsid w:val="00020645"/>
    <w:rsid w:val="000208BF"/>
    <w:rsid w:val="00020AA6"/>
    <w:rsid w:val="00020B28"/>
    <w:rsid w:val="00021169"/>
    <w:rsid w:val="00021248"/>
    <w:rsid w:val="0002126C"/>
    <w:rsid w:val="000212FA"/>
    <w:rsid w:val="00021788"/>
    <w:rsid w:val="000219BD"/>
    <w:rsid w:val="00021ABE"/>
    <w:rsid w:val="00021B5E"/>
    <w:rsid w:val="00021D34"/>
    <w:rsid w:val="00021F26"/>
    <w:rsid w:val="000222C5"/>
    <w:rsid w:val="000222E7"/>
    <w:rsid w:val="000222EB"/>
    <w:rsid w:val="000224AA"/>
    <w:rsid w:val="000224B2"/>
    <w:rsid w:val="0002254B"/>
    <w:rsid w:val="00022735"/>
    <w:rsid w:val="000227AA"/>
    <w:rsid w:val="000227FD"/>
    <w:rsid w:val="0002294B"/>
    <w:rsid w:val="00022B62"/>
    <w:rsid w:val="00022C95"/>
    <w:rsid w:val="00022FA2"/>
    <w:rsid w:val="000231AD"/>
    <w:rsid w:val="00023224"/>
    <w:rsid w:val="0002347E"/>
    <w:rsid w:val="00023579"/>
    <w:rsid w:val="00023807"/>
    <w:rsid w:val="00023C57"/>
    <w:rsid w:val="00023CD6"/>
    <w:rsid w:val="00023DC1"/>
    <w:rsid w:val="00024086"/>
    <w:rsid w:val="000244CE"/>
    <w:rsid w:val="000245C7"/>
    <w:rsid w:val="0002498A"/>
    <w:rsid w:val="00024BC8"/>
    <w:rsid w:val="00024C1F"/>
    <w:rsid w:val="00024F1E"/>
    <w:rsid w:val="00025106"/>
    <w:rsid w:val="000253BB"/>
    <w:rsid w:val="0002583D"/>
    <w:rsid w:val="00025BA9"/>
    <w:rsid w:val="00025ECA"/>
    <w:rsid w:val="0002607A"/>
    <w:rsid w:val="00026238"/>
    <w:rsid w:val="000263DC"/>
    <w:rsid w:val="000263F1"/>
    <w:rsid w:val="000268E2"/>
    <w:rsid w:val="00026BC0"/>
    <w:rsid w:val="00026C77"/>
    <w:rsid w:val="00026CA1"/>
    <w:rsid w:val="00026CE6"/>
    <w:rsid w:val="00027100"/>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438"/>
    <w:rsid w:val="00033534"/>
    <w:rsid w:val="00033561"/>
    <w:rsid w:val="000335C3"/>
    <w:rsid w:val="00033616"/>
    <w:rsid w:val="000336A9"/>
    <w:rsid w:val="00033CAE"/>
    <w:rsid w:val="00033E47"/>
    <w:rsid w:val="00033F4A"/>
    <w:rsid w:val="0003427B"/>
    <w:rsid w:val="000342B1"/>
    <w:rsid w:val="00034596"/>
    <w:rsid w:val="000347C1"/>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BEF"/>
    <w:rsid w:val="00035C7E"/>
    <w:rsid w:val="00035E7B"/>
    <w:rsid w:val="00036051"/>
    <w:rsid w:val="00036235"/>
    <w:rsid w:val="0003659B"/>
    <w:rsid w:val="00036705"/>
    <w:rsid w:val="0003677E"/>
    <w:rsid w:val="000368A2"/>
    <w:rsid w:val="000369F8"/>
    <w:rsid w:val="00036B60"/>
    <w:rsid w:val="00036BE5"/>
    <w:rsid w:val="00036E92"/>
    <w:rsid w:val="00036F97"/>
    <w:rsid w:val="00037376"/>
    <w:rsid w:val="0003742A"/>
    <w:rsid w:val="00037567"/>
    <w:rsid w:val="00037670"/>
    <w:rsid w:val="00037904"/>
    <w:rsid w:val="00037C4F"/>
    <w:rsid w:val="00037C62"/>
    <w:rsid w:val="00037FB1"/>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1C0D"/>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423"/>
    <w:rsid w:val="00043533"/>
    <w:rsid w:val="000436FD"/>
    <w:rsid w:val="0004391B"/>
    <w:rsid w:val="00043986"/>
    <w:rsid w:val="00043BCE"/>
    <w:rsid w:val="00043C11"/>
    <w:rsid w:val="00043D08"/>
    <w:rsid w:val="00043E02"/>
    <w:rsid w:val="00043EEB"/>
    <w:rsid w:val="00043F23"/>
    <w:rsid w:val="000440AA"/>
    <w:rsid w:val="000441C8"/>
    <w:rsid w:val="00044245"/>
    <w:rsid w:val="000443EA"/>
    <w:rsid w:val="000443FC"/>
    <w:rsid w:val="000444C7"/>
    <w:rsid w:val="00044666"/>
    <w:rsid w:val="0004472F"/>
    <w:rsid w:val="00044812"/>
    <w:rsid w:val="00044BB1"/>
    <w:rsid w:val="00044F0D"/>
    <w:rsid w:val="00044F98"/>
    <w:rsid w:val="00044FAE"/>
    <w:rsid w:val="00045232"/>
    <w:rsid w:val="00045742"/>
    <w:rsid w:val="00045821"/>
    <w:rsid w:val="0004589A"/>
    <w:rsid w:val="00045919"/>
    <w:rsid w:val="0004596E"/>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47DDB"/>
    <w:rsid w:val="00047ED6"/>
    <w:rsid w:val="000501C4"/>
    <w:rsid w:val="000501F9"/>
    <w:rsid w:val="00050257"/>
    <w:rsid w:val="000502AE"/>
    <w:rsid w:val="00050349"/>
    <w:rsid w:val="000504E7"/>
    <w:rsid w:val="00050678"/>
    <w:rsid w:val="00050806"/>
    <w:rsid w:val="00050AD4"/>
    <w:rsid w:val="00050AE4"/>
    <w:rsid w:val="00050B9E"/>
    <w:rsid w:val="00050E2E"/>
    <w:rsid w:val="00050EA1"/>
    <w:rsid w:val="00050EF7"/>
    <w:rsid w:val="000510F5"/>
    <w:rsid w:val="000511FF"/>
    <w:rsid w:val="00051308"/>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2C0"/>
    <w:rsid w:val="0005451C"/>
    <w:rsid w:val="0005462A"/>
    <w:rsid w:val="000548E9"/>
    <w:rsid w:val="00054B43"/>
    <w:rsid w:val="00054B7B"/>
    <w:rsid w:val="00054CD8"/>
    <w:rsid w:val="00054D69"/>
    <w:rsid w:val="00054DC5"/>
    <w:rsid w:val="00054E5F"/>
    <w:rsid w:val="00054FDA"/>
    <w:rsid w:val="00055129"/>
    <w:rsid w:val="000555FE"/>
    <w:rsid w:val="00055782"/>
    <w:rsid w:val="0005590D"/>
    <w:rsid w:val="00055C45"/>
    <w:rsid w:val="00055CA5"/>
    <w:rsid w:val="00055FDA"/>
    <w:rsid w:val="00056347"/>
    <w:rsid w:val="00056358"/>
    <w:rsid w:val="00056658"/>
    <w:rsid w:val="000566B2"/>
    <w:rsid w:val="00056AF5"/>
    <w:rsid w:val="00056CD4"/>
    <w:rsid w:val="00056D63"/>
    <w:rsid w:val="00056E96"/>
    <w:rsid w:val="00056F27"/>
    <w:rsid w:val="000570F4"/>
    <w:rsid w:val="00057286"/>
    <w:rsid w:val="0005734A"/>
    <w:rsid w:val="0005775D"/>
    <w:rsid w:val="00057A82"/>
    <w:rsid w:val="00057ADB"/>
    <w:rsid w:val="00057C1C"/>
    <w:rsid w:val="000601DF"/>
    <w:rsid w:val="000601F8"/>
    <w:rsid w:val="00060413"/>
    <w:rsid w:val="00060419"/>
    <w:rsid w:val="0006068F"/>
    <w:rsid w:val="000608F3"/>
    <w:rsid w:val="00060B5F"/>
    <w:rsid w:val="00060D12"/>
    <w:rsid w:val="00060D7B"/>
    <w:rsid w:val="00060E22"/>
    <w:rsid w:val="00060ED3"/>
    <w:rsid w:val="00061046"/>
    <w:rsid w:val="00061080"/>
    <w:rsid w:val="0006109D"/>
    <w:rsid w:val="000612EF"/>
    <w:rsid w:val="0006132A"/>
    <w:rsid w:val="000614A6"/>
    <w:rsid w:val="000617D6"/>
    <w:rsid w:val="000617E8"/>
    <w:rsid w:val="0006180E"/>
    <w:rsid w:val="0006182C"/>
    <w:rsid w:val="000618DF"/>
    <w:rsid w:val="00061B49"/>
    <w:rsid w:val="00061DF6"/>
    <w:rsid w:val="00061E6B"/>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4FFA"/>
    <w:rsid w:val="000655D0"/>
    <w:rsid w:val="00065641"/>
    <w:rsid w:val="00065735"/>
    <w:rsid w:val="0006587B"/>
    <w:rsid w:val="000659E3"/>
    <w:rsid w:val="00065C7E"/>
    <w:rsid w:val="00065E68"/>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C"/>
    <w:rsid w:val="00067652"/>
    <w:rsid w:val="000679EC"/>
    <w:rsid w:val="00067A09"/>
    <w:rsid w:val="00067A78"/>
    <w:rsid w:val="00067B15"/>
    <w:rsid w:val="00067B66"/>
    <w:rsid w:val="00067C32"/>
    <w:rsid w:val="000700AC"/>
    <w:rsid w:val="000700C3"/>
    <w:rsid w:val="0007027A"/>
    <w:rsid w:val="0007039F"/>
    <w:rsid w:val="00070586"/>
    <w:rsid w:val="00070628"/>
    <w:rsid w:val="0007062A"/>
    <w:rsid w:val="000707FF"/>
    <w:rsid w:val="000709CF"/>
    <w:rsid w:val="00070C6E"/>
    <w:rsid w:val="00070C8D"/>
    <w:rsid w:val="00070CC0"/>
    <w:rsid w:val="00070D17"/>
    <w:rsid w:val="00070E39"/>
    <w:rsid w:val="00070F54"/>
    <w:rsid w:val="00071146"/>
    <w:rsid w:val="0007126D"/>
    <w:rsid w:val="0007147D"/>
    <w:rsid w:val="00071549"/>
    <w:rsid w:val="000715E1"/>
    <w:rsid w:val="000715E2"/>
    <w:rsid w:val="0007168E"/>
    <w:rsid w:val="000716F6"/>
    <w:rsid w:val="00071744"/>
    <w:rsid w:val="000717F6"/>
    <w:rsid w:val="0007185C"/>
    <w:rsid w:val="0007198B"/>
    <w:rsid w:val="00071AFC"/>
    <w:rsid w:val="00071B47"/>
    <w:rsid w:val="00071FB8"/>
    <w:rsid w:val="0007207E"/>
    <w:rsid w:val="0007228A"/>
    <w:rsid w:val="00072304"/>
    <w:rsid w:val="0007241F"/>
    <w:rsid w:val="000724AD"/>
    <w:rsid w:val="00072532"/>
    <w:rsid w:val="00072601"/>
    <w:rsid w:val="000728F3"/>
    <w:rsid w:val="00072925"/>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CD"/>
    <w:rsid w:val="00077F66"/>
    <w:rsid w:val="00080299"/>
    <w:rsid w:val="000808E7"/>
    <w:rsid w:val="00080C6F"/>
    <w:rsid w:val="00080CDF"/>
    <w:rsid w:val="00080D76"/>
    <w:rsid w:val="00080E14"/>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615"/>
    <w:rsid w:val="00082693"/>
    <w:rsid w:val="00082764"/>
    <w:rsid w:val="0008295F"/>
    <w:rsid w:val="000829A5"/>
    <w:rsid w:val="00082A49"/>
    <w:rsid w:val="00082A7D"/>
    <w:rsid w:val="00082ACB"/>
    <w:rsid w:val="00082ACF"/>
    <w:rsid w:val="00082D1F"/>
    <w:rsid w:val="00082D4C"/>
    <w:rsid w:val="00082DBE"/>
    <w:rsid w:val="00082DBF"/>
    <w:rsid w:val="00082E40"/>
    <w:rsid w:val="00082F63"/>
    <w:rsid w:val="00082F74"/>
    <w:rsid w:val="000830F5"/>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C49"/>
    <w:rsid w:val="00085CC2"/>
    <w:rsid w:val="00085E3B"/>
    <w:rsid w:val="00085F3C"/>
    <w:rsid w:val="00085F6C"/>
    <w:rsid w:val="00085F85"/>
    <w:rsid w:val="00085F8B"/>
    <w:rsid w:val="0008637A"/>
    <w:rsid w:val="00086775"/>
    <w:rsid w:val="000867BE"/>
    <w:rsid w:val="00086845"/>
    <w:rsid w:val="000869DD"/>
    <w:rsid w:val="00086ADF"/>
    <w:rsid w:val="00086CED"/>
    <w:rsid w:val="00086CF8"/>
    <w:rsid w:val="00086D9F"/>
    <w:rsid w:val="00087056"/>
    <w:rsid w:val="00087129"/>
    <w:rsid w:val="000871BF"/>
    <w:rsid w:val="000871F5"/>
    <w:rsid w:val="000872A3"/>
    <w:rsid w:val="000872C7"/>
    <w:rsid w:val="000873AC"/>
    <w:rsid w:val="00087404"/>
    <w:rsid w:val="0008741B"/>
    <w:rsid w:val="0008747E"/>
    <w:rsid w:val="0008752A"/>
    <w:rsid w:val="000876BF"/>
    <w:rsid w:val="0008784A"/>
    <w:rsid w:val="00087956"/>
    <w:rsid w:val="00087A39"/>
    <w:rsid w:val="00087B82"/>
    <w:rsid w:val="00087B84"/>
    <w:rsid w:val="00087D5A"/>
    <w:rsid w:val="00087FD9"/>
    <w:rsid w:val="00090439"/>
    <w:rsid w:val="00090672"/>
    <w:rsid w:val="00090C8A"/>
    <w:rsid w:val="00090CEA"/>
    <w:rsid w:val="00090DA2"/>
    <w:rsid w:val="00090E19"/>
    <w:rsid w:val="00090F57"/>
    <w:rsid w:val="000914A7"/>
    <w:rsid w:val="000914A9"/>
    <w:rsid w:val="0009150E"/>
    <w:rsid w:val="00091737"/>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5F"/>
    <w:rsid w:val="000944E7"/>
    <w:rsid w:val="000945A9"/>
    <w:rsid w:val="000945E7"/>
    <w:rsid w:val="000945FD"/>
    <w:rsid w:val="00094687"/>
    <w:rsid w:val="00094791"/>
    <w:rsid w:val="00094A80"/>
    <w:rsid w:val="00094B6F"/>
    <w:rsid w:val="00094E61"/>
    <w:rsid w:val="00094EA9"/>
    <w:rsid w:val="00095308"/>
    <w:rsid w:val="00095329"/>
    <w:rsid w:val="0009547B"/>
    <w:rsid w:val="000954C4"/>
    <w:rsid w:val="000954E9"/>
    <w:rsid w:val="00095599"/>
    <w:rsid w:val="0009564B"/>
    <w:rsid w:val="00095805"/>
    <w:rsid w:val="00095822"/>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95"/>
    <w:rsid w:val="000A15C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59A"/>
    <w:rsid w:val="000A36E6"/>
    <w:rsid w:val="000A385E"/>
    <w:rsid w:val="000A389C"/>
    <w:rsid w:val="000A38A1"/>
    <w:rsid w:val="000A3B3E"/>
    <w:rsid w:val="000A3DEC"/>
    <w:rsid w:val="000A3EB3"/>
    <w:rsid w:val="000A3FD2"/>
    <w:rsid w:val="000A4233"/>
    <w:rsid w:val="000A42BD"/>
    <w:rsid w:val="000A44D0"/>
    <w:rsid w:val="000A47AA"/>
    <w:rsid w:val="000A480E"/>
    <w:rsid w:val="000A4BA8"/>
    <w:rsid w:val="000A4C0F"/>
    <w:rsid w:val="000A4D38"/>
    <w:rsid w:val="000A4EA2"/>
    <w:rsid w:val="000A4EE9"/>
    <w:rsid w:val="000A4F80"/>
    <w:rsid w:val="000A5292"/>
    <w:rsid w:val="000A5604"/>
    <w:rsid w:val="000A561D"/>
    <w:rsid w:val="000A5673"/>
    <w:rsid w:val="000A5BAE"/>
    <w:rsid w:val="000A5CBA"/>
    <w:rsid w:val="000A5DDA"/>
    <w:rsid w:val="000A5E12"/>
    <w:rsid w:val="000A5E7F"/>
    <w:rsid w:val="000A633E"/>
    <w:rsid w:val="000A65BC"/>
    <w:rsid w:val="000A686D"/>
    <w:rsid w:val="000A69FC"/>
    <w:rsid w:val="000A6DE1"/>
    <w:rsid w:val="000A7135"/>
    <w:rsid w:val="000A718C"/>
    <w:rsid w:val="000A7197"/>
    <w:rsid w:val="000A71A3"/>
    <w:rsid w:val="000A7219"/>
    <w:rsid w:val="000A72D8"/>
    <w:rsid w:val="000A72E7"/>
    <w:rsid w:val="000A749E"/>
    <w:rsid w:val="000A7503"/>
    <w:rsid w:val="000A7675"/>
    <w:rsid w:val="000A7771"/>
    <w:rsid w:val="000A7791"/>
    <w:rsid w:val="000A785A"/>
    <w:rsid w:val="000A7AD8"/>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4C8"/>
    <w:rsid w:val="000B15FD"/>
    <w:rsid w:val="000B17C8"/>
    <w:rsid w:val="000B183E"/>
    <w:rsid w:val="000B1B3E"/>
    <w:rsid w:val="000B1FB1"/>
    <w:rsid w:val="000B24D1"/>
    <w:rsid w:val="000B24F8"/>
    <w:rsid w:val="000B252A"/>
    <w:rsid w:val="000B2665"/>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E2"/>
    <w:rsid w:val="000B6380"/>
    <w:rsid w:val="000B642A"/>
    <w:rsid w:val="000B6810"/>
    <w:rsid w:val="000B6A0C"/>
    <w:rsid w:val="000B6A77"/>
    <w:rsid w:val="000B6AB7"/>
    <w:rsid w:val="000B6AE6"/>
    <w:rsid w:val="000B6B23"/>
    <w:rsid w:val="000B6BBB"/>
    <w:rsid w:val="000B6C12"/>
    <w:rsid w:val="000B6DDE"/>
    <w:rsid w:val="000B711B"/>
    <w:rsid w:val="000B7304"/>
    <w:rsid w:val="000B73EE"/>
    <w:rsid w:val="000B7421"/>
    <w:rsid w:val="000B7475"/>
    <w:rsid w:val="000B747B"/>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FA0"/>
    <w:rsid w:val="000C137E"/>
    <w:rsid w:val="000C165C"/>
    <w:rsid w:val="000C1880"/>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784"/>
    <w:rsid w:val="000C392C"/>
    <w:rsid w:val="000C3A23"/>
    <w:rsid w:val="000C3AF5"/>
    <w:rsid w:val="000C3C52"/>
    <w:rsid w:val="000C3D02"/>
    <w:rsid w:val="000C3E95"/>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7B"/>
    <w:rsid w:val="000C6CEC"/>
    <w:rsid w:val="000C6DDB"/>
    <w:rsid w:val="000C706B"/>
    <w:rsid w:val="000C78C8"/>
    <w:rsid w:val="000C7B27"/>
    <w:rsid w:val="000C7B42"/>
    <w:rsid w:val="000C7C6D"/>
    <w:rsid w:val="000C7FF6"/>
    <w:rsid w:val="000D01B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1DA"/>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9D8"/>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098"/>
    <w:rsid w:val="000D611A"/>
    <w:rsid w:val="000D6173"/>
    <w:rsid w:val="000D6262"/>
    <w:rsid w:val="000D62E4"/>
    <w:rsid w:val="000D63C8"/>
    <w:rsid w:val="000D655A"/>
    <w:rsid w:val="000D6677"/>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51D"/>
    <w:rsid w:val="000D752A"/>
    <w:rsid w:val="000D756B"/>
    <w:rsid w:val="000D781D"/>
    <w:rsid w:val="000D7825"/>
    <w:rsid w:val="000D78F2"/>
    <w:rsid w:val="000D7B81"/>
    <w:rsid w:val="000D7D27"/>
    <w:rsid w:val="000D7EF4"/>
    <w:rsid w:val="000E017B"/>
    <w:rsid w:val="000E01AA"/>
    <w:rsid w:val="000E041D"/>
    <w:rsid w:val="000E0626"/>
    <w:rsid w:val="000E063E"/>
    <w:rsid w:val="000E0A41"/>
    <w:rsid w:val="000E0A52"/>
    <w:rsid w:val="000E0B8A"/>
    <w:rsid w:val="000E0F00"/>
    <w:rsid w:val="000E11ED"/>
    <w:rsid w:val="000E1214"/>
    <w:rsid w:val="000E136C"/>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3EA9"/>
    <w:rsid w:val="000E411A"/>
    <w:rsid w:val="000E44BD"/>
    <w:rsid w:val="000E44DB"/>
    <w:rsid w:val="000E4866"/>
    <w:rsid w:val="000E49E5"/>
    <w:rsid w:val="000E4A3D"/>
    <w:rsid w:val="000E4D02"/>
    <w:rsid w:val="000E4E83"/>
    <w:rsid w:val="000E5237"/>
    <w:rsid w:val="000E5284"/>
    <w:rsid w:val="000E54D1"/>
    <w:rsid w:val="000E5603"/>
    <w:rsid w:val="000E57EE"/>
    <w:rsid w:val="000E58E5"/>
    <w:rsid w:val="000E5AC2"/>
    <w:rsid w:val="000E5DF2"/>
    <w:rsid w:val="000E5EC6"/>
    <w:rsid w:val="000E62F4"/>
    <w:rsid w:val="000E63DD"/>
    <w:rsid w:val="000E666A"/>
    <w:rsid w:val="000E669B"/>
    <w:rsid w:val="000E66B3"/>
    <w:rsid w:val="000E673A"/>
    <w:rsid w:val="000E6885"/>
    <w:rsid w:val="000E6ADA"/>
    <w:rsid w:val="000E6AF2"/>
    <w:rsid w:val="000E6BA8"/>
    <w:rsid w:val="000E6FA4"/>
    <w:rsid w:val="000E71D7"/>
    <w:rsid w:val="000E75A4"/>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3D"/>
    <w:rsid w:val="000F2342"/>
    <w:rsid w:val="000F2369"/>
    <w:rsid w:val="000F242E"/>
    <w:rsid w:val="000F24F0"/>
    <w:rsid w:val="000F256F"/>
    <w:rsid w:val="000F259A"/>
    <w:rsid w:val="000F25A4"/>
    <w:rsid w:val="000F2ACF"/>
    <w:rsid w:val="000F2AF5"/>
    <w:rsid w:val="000F2CC9"/>
    <w:rsid w:val="000F2E15"/>
    <w:rsid w:val="000F30AC"/>
    <w:rsid w:val="000F30B3"/>
    <w:rsid w:val="000F3198"/>
    <w:rsid w:val="000F32A9"/>
    <w:rsid w:val="000F333B"/>
    <w:rsid w:val="000F3349"/>
    <w:rsid w:val="000F35E3"/>
    <w:rsid w:val="000F380A"/>
    <w:rsid w:val="000F38D1"/>
    <w:rsid w:val="000F3B32"/>
    <w:rsid w:val="000F3B4F"/>
    <w:rsid w:val="000F3EAE"/>
    <w:rsid w:val="000F402C"/>
    <w:rsid w:val="000F414F"/>
    <w:rsid w:val="000F43F7"/>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7C6"/>
    <w:rsid w:val="000F5949"/>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B6E"/>
    <w:rsid w:val="00100042"/>
    <w:rsid w:val="0010006D"/>
    <w:rsid w:val="0010010A"/>
    <w:rsid w:val="00100114"/>
    <w:rsid w:val="00100385"/>
    <w:rsid w:val="00100403"/>
    <w:rsid w:val="00100421"/>
    <w:rsid w:val="001006FB"/>
    <w:rsid w:val="00100758"/>
    <w:rsid w:val="001007DD"/>
    <w:rsid w:val="00100A12"/>
    <w:rsid w:val="00100AF5"/>
    <w:rsid w:val="00100B97"/>
    <w:rsid w:val="00100DA2"/>
    <w:rsid w:val="0010102C"/>
    <w:rsid w:val="00101192"/>
    <w:rsid w:val="001011B1"/>
    <w:rsid w:val="0010124F"/>
    <w:rsid w:val="00101354"/>
    <w:rsid w:val="001013C2"/>
    <w:rsid w:val="001014BE"/>
    <w:rsid w:val="0010179E"/>
    <w:rsid w:val="00101908"/>
    <w:rsid w:val="00101B03"/>
    <w:rsid w:val="00101B8B"/>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E97"/>
    <w:rsid w:val="00104EB3"/>
    <w:rsid w:val="001051BB"/>
    <w:rsid w:val="0010546F"/>
    <w:rsid w:val="0010547C"/>
    <w:rsid w:val="00105491"/>
    <w:rsid w:val="00105613"/>
    <w:rsid w:val="00105652"/>
    <w:rsid w:val="0010567E"/>
    <w:rsid w:val="0010595C"/>
    <w:rsid w:val="00105B82"/>
    <w:rsid w:val="00105BED"/>
    <w:rsid w:val="00105D22"/>
    <w:rsid w:val="00105E65"/>
    <w:rsid w:val="00105EC7"/>
    <w:rsid w:val="00105F46"/>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F0C"/>
    <w:rsid w:val="00107F5E"/>
    <w:rsid w:val="001102A0"/>
    <w:rsid w:val="001105BF"/>
    <w:rsid w:val="0011069E"/>
    <w:rsid w:val="00110A42"/>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69"/>
    <w:rsid w:val="0011247A"/>
    <w:rsid w:val="0011279B"/>
    <w:rsid w:val="001128EE"/>
    <w:rsid w:val="00112952"/>
    <w:rsid w:val="00112A8A"/>
    <w:rsid w:val="00112A9D"/>
    <w:rsid w:val="00112AB7"/>
    <w:rsid w:val="00112E32"/>
    <w:rsid w:val="00112F26"/>
    <w:rsid w:val="00113020"/>
    <w:rsid w:val="00113241"/>
    <w:rsid w:val="0011349A"/>
    <w:rsid w:val="0011362E"/>
    <w:rsid w:val="001137EC"/>
    <w:rsid w:val="00113BD0"/>
    <w:rsid w:val="00113C58"/>
    <w:rsid w:val="00114344"/>
    <w:rsid w:val="001148E4"/>
    <w:rsid w:val="00114AA0"/>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3B1"/>
    <w:rsid w:val="0011741C"/>
    <w:rsid w:val="00117459"/>
    <w:rsid w:val="00117481"/>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89"/>
    <w:rsid w:val="00121C9C"/>
    <w:rsid w:val="00121CAA"/>
    <w:rsid w:val="00121CFB"/>
    <w:rsid w:val="00121D67"/>
    <w:rsid w:val="00121D70"/>
    <w:rsid w:val="00121E57"/>
    <w:rsid w:val="00121FFF"/>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E88"/>
    <w:rsid w:val="00124F53"/>
    <w:rsid w:val="00124FD0"/>
    <w:rsid w:val="00125284"/>
    <w:rsid w:val="0012536E"/>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CCC"/>
    <w:rsid w:val="00127D42"/>
    <w:rsid w:val="00127DC2"/>
    <w:rsid w:val="00127DC7"/>
    <w:rsid w:val="00127FA2"/>
    <w:rsid w:val="00130104"/>
    <w:rsid w:val="00130222"/>
    <w:rsid w:val="00130238"/>
    <w:rsid w:val="00130485"/>
    <w:rsid w:val="0013049E"/>
    <w:rsid w:val="0013054B"/>
    <w:rsid w:val="001307B7"/>
    <w:rsid w:val="0013082A"/>
    <w:rsid w:val="00130A5C"/>
    <w:rsid w:val="00130AC5"/>
    <w:rsid w:val="00130B9A"/>
    <w:rsid w:val="00130CF6"/>
    <w:rsid w:val="00130E3C"/>
    <w:rsid w:val="00131096"/>
    <w:rsid w:val="001311DC"/>
    <w:rsid w:val="001317AB"/>
    <w:rsid w:val="00131918"/>
    <w:rsid w:val="00131B57"/>
    <w:rsid w:val="00131B81"/>
    <w:rsid w:val="00131E73"/>
    <w:rsid w:val="00131E80"/>
    <w:rsid w:val="00131ECA"/>
    <w:rsid w:val="00131F5F"/>
    <w:rsid w:val="001321EB"/>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1D"/>
    <w:rsid w:val="001337D6"/>
    <w:rsid w:val="00133845"/>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CDB"/>
    <w:rsid w:val="00134DED"/>
    <w:rsid w:val="00134F36"/>
    <w:rsid w:val="00135145"/>
    <w:rsid w:val="00135193"/>
    <w:rsid w:val="00135196"/>
    <w:rsid w:val="0013523C"/>
    <w:rsid w:val="00135422"/>
    <w:rsid w:val="0013594D"/>
    <w:rsid w:val="00135D53"/>
    <w:rsid w:val="00135FD8"/>
    <w:rsid w:val="0013640B"/>
    <w:rsid w:val="001364A7"/>
    <w:rsid w:val="00136617"/>
    <w:rsid w:val="00136621"/>
    <w:rsid w:val="00136678"/>
    <w:rsid w:val="001367B8"/>
    <w:rsid w:val="001368A1"/>
    <w:rsid w:val="00136B63"/>
    <w:rsid w:val="00136E3B"/>
    <w:rsid w:val="00136EA5"/>
    <w:rsid w:val="00137030"/>
    <w:rsid w:val="001370C6"/>
    <w:rsid w:val="00137169"/>
    <w:rsid w:val="001372A2"/>
    <w:rsid w:val="001374D4"/>
    <w:rsid w:val="001375B2"/>
    <w:rsid w:val="0013760B"/>
    <w:rsid w:val="00137837"/>
    <w:rsid w:val="0013785F"/>
    <w:rsid w:val="00137944"/>
    <w:rsid w:val="00137974"/>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73A"/>
    <w:rsid w:val="001429A4"/>
    <w:rsid w:val="00142B0D"/>
    <w:rsid w:val="00142BAE"/>
    <w:rsid w:val="00142DF6"/>
    <w:rsid w:val="00142E18"/>
    <w:rsid w:val="00143182"/>
    <w:rsid w:val="00143234"/>
    <w:rsid w:val="001432A5"/>
    <w:rsid w:val="001432F9"/>
    <w:rsid w:val="001434B4"/>
    <w:rsid w:val="001436C3"/>
    <w:rsid w:val="00143878"/>
    <w:rsid w:val="00143BE0"/>
    <w:rsid w:val="00143D97"/>
    <w:rsid w:val="00143E89"/>
    <w:rsid w:val="00143FB2"/>
    <w:rsid w:val="001442C2"/>
    <w:rsid w:val="00144A4E"/>
    <w:rsid w:val="00144CD3"/>
    <w:rsid w:val="00145097"/>
    <w:rsid w:val="001450CB"/>
    <w:rsid w:val="00145214"/>
    <w:rsid w:val="00145585"/>
    <w:rsid w:val="001455E7"/>
    <w:rsid w:val="00145767"/>
    <w:rsid w:val="00145851"/>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6E30"/>
    <w:rsid w:val="00147039"/>
    <w:rsid w:val="00147126"/>
    <w:rsid w:val="001471C0"/>
    <w:rsid w:val="00147229"/>
    <w:rsid w:val="00147234"/>
    <w:rsid w:val="001473EC"/>
    <w:rsid w:val="001475B8"/>
    <w:rsid w:val="0014774D"/>
    <w:rsid w:val="001477FA"/>
    <w:rsid w:val="00147A5A"/>
    <w:rsid w:val="00147B65"/>
    <w:rsid w:val="00147BE8"/>
    <w:rsid w:val="00147CDE"/>
    <w:rsid w:val="00147D6F"/>
    <w:rsid w:val="0015080C"/>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28E"/>
    <w:rsid w:val="001533AA"/>
    <w:rsid w:val="001534F1"/>
    <w:rsid w:val="00153539"/>
    <w:rsid w:val="001535CF"/>
    <w:rsid w:val="00153777"/>
    <w:rsid w:val="0015377C"/>
    <w:rsid w:val="00153A78"/>
    <w:rsid w:val="00153B77"/>
    <w:rsid w:val="00153BE6"/>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A2C"/>
    <w:rsid w:val="00155A40"/>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B"/>
    <w:rsid w:val="00160C6D"/>
    <w:rsid w:val="00160E27"/>
    <w:rsid w:val="00160E62"/>
    <w:rsid w:val="00160FEB"/>
    <w:rsid w:val="00161017"/>
    <w:rsid w:val="00161161"/>
    <w:rsid w:val="001611BF"/>
    <w:rsid w:val="001612FC"/>
    <w:rsid w:val="00161B5A"/>
    <w:rsid w:val="00161C1B"/>
    <w:rsid w:val="00161C9C"/>
    <w:rsid w:val="00161CAD"/>
    <w:rsid w:val="00161D8D"/>
    <w:rsid w:val="00161DA2"/>
    <w:rsid w:val="0016202F"/>
    <w:rsid w:val="001622AC"/>
    <w:rsid w:val="00162535"/>
    <w:rsid w:val="00162544"/>
    <w:rsid w:val="00162935"/>
    <w:rsid w:val="00162A19"/>
    <w:rsid w:val="00162A6F"/>
    <w:rsid w:val="00162B2F"/>
    <w:rsid w:val="00162E41"/>
    <w:rsid w:val="00162EA8"/>
    <w:rsid w:val="00162EB6"/>
    <w:rsid w:val="00163229"/>
    <w:rsid w:val="0016359A"/>
    <w:rsid w:val="00163735"/>
    <w:rsid w:val="00163A94"/>
    <w:rsid w:val="00163AFA"/>
    <w:rsid w:val="00163B48"/>
    <w:rsid w:val="0016433F"/>
    <w:rsid w:val="001646D5"/>
    <w:rsid w:val="0016480E"/>
    <w:rsid w:val="00164A92"/>
    <w:rsid w:val="00164ADC"/>
    <w:rsid w:val="00164BB5"/>
    <w:rsid w:val="001651B5"/>
    <w:rsid w:val="00165359"/>
    <w:rsid w:val="00165637"/>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E41"/>
    <w:rsid w:val="00166E4F"/>
    <w:rsid w:val="00167224"/>
    <w:rsid w:val="001674D8"/>
    <w:rsid w:val="001674E9"/>
    <w:rsid w:val="0016754E"/>
    <w:rsid w:val="001675BC"/>
    <w:rsid w:val="001676AF"/>
    <w:rsid w:val="001678C7"/>
    <w:rsid w:val="001678D5"/>
    <w:rsid w:val="00167B0C"/>
    <w:rsid w:val="00167BAE"/>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65B"/>
    <w:rsid w:val="001716A7"/>
    <w:rsid w:val="001716FB"/>
    <w:rsid w:val="00171803"/>
    <w:rsid w:val="00171C0B"/>
    <w:rsid w:val="00171C81"/>
    <w:rsid w:val="00171FB3"/>
    <w:rsid w:val="00172149"/>
    <w:rsid w:val="001721F9"/>
    <w:rsid w:val="001722FA"/>
    <w:rsid w:val="001724B6"/>
    <w:rsid w:val="0017256C"/>
    <w:rsid w:val="001725E0"/>
    <w:rsid w:val="001726EC"/>
    <w:rsid w:val="0017271C"/>
    <w:rsid w:val="001729A8"/>
    <w:rsid w:val="00172A27"/>
    <w:rsid w:val="00172CE8"/>
    <w:rsid w:val="00172E83"/>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878"/>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B9C"/>
    <w:rsid w:val="00180E9F"/>
    <w:rsid w:val="0018129D"/>
    <w:rsid w:val="00181407"/>
    <w:rsid w:val="00181466"/>
    <w:rsid w:val="001816F1"/>
    <w:rsid w:val="00181843"/>
    <w:rsid w:val="00181877"/>
    <w:rsid w:val="001818C2"/>
    <w:rsid w:val="0018191A"/>
    <w:rsid w:val="00181C75"/>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36C"/>
    <w:rsid w:val="00185795"/>
    <w:rsid w:val="001858B3"/>
    <w:rsid w:val="001858BF"/>
    <w:rsid w:val="00185B7C"/>
    <w:rsid w:val="00185D08"/>
    <w:rsid w:val="00185E8A"/>
    <w:rsid w:val="00186034"/>
    <w:rsid w:val="0018606F"/>
    <w:rsid w:val="0018621B"/>
    <w:rsid w:val="001862D6"/>
    <w:rsid w:val="00186445"/>
    <w:rsid w:val="0018649C"/>
    <w:rsid w:val="001866C8"/>
    <w:rsid w:val="001867AF"/>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90070"/>
    <w:rsid w:val="001905C9"/>
    <w:rsid w:val="00190756"/>
    <w:rsid w:val="00190762"/>
    <w:rsid w:val="00190829"/>
    <w:rsid w:val="00190A4E"/>
    <w:rsid w:val="00190AEE"/>
    <w:rsid w:val="00190CDC"/>
    <w:rsid w:val="00190E2D"/>
    <w:rsid w:val="0019105B"/>
    <w:rsid w:val="00191362"/>
    <w:rsid w:val="001913D6"/>
    <w:rsid w:val="00191611"/>
    <w:rsid w:val="001916AB"/>
    <w:rsid w:val="0019170A"/>
    <w:rsid w:val="00191882"/>
    <w:rsid w:val="00191A47"/>
    <w:rsid w:val="00191A9A"/>
    <w:rsid w:val="00191BD3"/>
    <w:rsid w:val="00191D32"/>
    <w:rsid w:val="00191E15"/>
    <w:rsid w:val="001920CF"/>
    <w:rsid w:val="0019254A"/>
    <w:rsid w:val="00192552"/>
    <w:rsid w:val="0019259A"/>
    <w:rsid w:val="001929F9"/>
    <w:rsid w:val="00192A8E"/>
    <w:rsid w:val="00192DF0"/>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16B"/>
    <w:rsid w:val="00195226"/>
    <w:rsid w:val="001959DA"/>
    <w:rsid w:val="00195BF9"/>
    <w:rsid w:val="00195D2B"/>
    <w:rsid w:val="00195DE6"/>
    <w:rsid w:val="00195EDF"/>
    <w:rsid w:val="00196137"/>
    <w:rsid w:val="00196216"/>
    <w:rsid w:val="00196241"/>
    <w:rsid w:val="00196281"/>
    <w:rsid w:val="00196308"/>
    <w:rsid w:val="00196396"/>
    <w:rsid w:val="0019650F"/>
    <w:rsid w:val="00196551"/>
    <w:rsid w:val="00196643"/>
    <w:rsid w:val="001966F0"/>
    <w:rsid w:val="00196975"/>
    <w:rsid w:val="00196A11"/>
    <w:rsid w:val="00196C1F"/>
    <w:rsid w:val="00196CF6"/>
    <w:rsid w:val="00196E65"/>
    <w:rsid w:val="0019702D"/>
    <w:rsid w:val="001970F7"/>
    <w:rsid w:val="001972A0"/>
    <w:rsid w:val="00197358"/>
    <w:rsid w:val="00197399"/>
    <w:rsid w:val="00197609"/>
    <w:rsid w:val="00197761"/>
    <w:rsid w:val="001977F4"/>
    <w:rsid w:val="00197B9F"/>
    <w:rsid w:val="00197DBC"/>
    <w:rsid w:val="00197E81"/>
    <w:rsid w:val="00197E83"/>
    <w:rsid w:val="00197F46"/>
    <w:rsid w:val="001A0205"/>
    <w:rsid w:val="001A035F"/>
    <w:rsid w:val="001A0453"/>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E31"/>
    <w:rsid w:val="001A0F47"/>
    <w:rsid w:val="001A108F"/>
    <w:rsid w:val="001A11C7"/>
    <w:rsid w:val="001A130D"/>
    <w:rsid w:val="001A1413"/>
    <w:rsid w:val="001A1448"/>
    <w:rsid w:val="001A14F8"/>
    <w:rsid w:val="001A158F"/>
    <w:rsid w:val="001A17E5"/>
    <w:rsid w:val="001A19B4"/>
    <w:rsid w:val="001A1A87"/>
    <w:rsid w:val="001A1AC0"/>
    <w:rsid w:val="001A1CC5"/>
    <w:rsid w:val="001A1DD5"/>
    <w:rsid w:val="001A1DE8"/>
    <w:rsid w:val="001A1F58"/>
    <w:rsid w:val="001A20EC"/>
    <w:rsid w:val="001A225B"/>
    <w:rsid w:val="001A25A3"/>
    <w:rsid w:val="001A25AD"/>
    <w:rsid w:val="001A266C"/>
    <w:rsid w:val="001A269E"/>
    <w:rsid w:val="001A280D"/>
    <w:rsid w:val="001A2A8A"/>
    <w:rsid w:val="001A2B79"/>
    <w:rsid w:val="001A2BE9"/>
    <w:rsid w:val="001A2CD5"/>
    <w:rsid w:val="001A2D9C"/>
    <w:rsid w:val="001A2FEE"/>
    <w:rsid w:val="001A35CC"/>
    <w:rsid w:val="001A364B"/>
    <w:rsid w:val="001A36C9"/>
    <w:rsid w:val="001A373C"/>
    <w:rsid w:val="001A3921"/>
    <w:rsid w:val="001A393B"/>
    <w:rsid w:val="001A39A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D6C"/>
    <w:rsid w:val="001A4F8E"/>
    <w:rsid w:val="001A5076"/>
    <w:rsid w:val="001A50D7"/>
    <w:rsid w:val="001A5362"/>
    <w:rsid w:val="001A5371"/>
    <w:rsid w:val="001A54D9"/>
    <w:rsid w:val="001A5587"/>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38"/>
    <w:rsid w:val="001A77E5"/>
    <w:rsid w:val="001A7880"/>
    <w:rsid w:val="001A7991"/>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A52"/>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BED"/>
    <w:rsid w:val="001B2CEA"/>
    <w:rsid w:val="001B2F5D"/>
    <w:rsid w:val="001B35D9"/>
    <w:rsid w:val="001B37F0"/>
    <w:rsid w:val="001B3851"/>
    <w:rsid w:val="001B3A0A"/>
    <w:rsid w:val="001B3B7D"/>
    <w:rsid w:val="001B3BB5"/>
    <w:rsid w:val="001B3BFC"/>
    <w:rsid w:val="001B3E17"/>
    <w:rsid w:val="001B3E84"/>
    <w:rsid w:val="001B3EB2"/>
    <w:rsid w:val="001B3F3F"/>
    <w:rsid w:val="001B3F9B"/>
    <w:rsid w:val="001B4299"/>
    <w:rsid w:val="001B4396"/>
    <w:rsid w:val="001B447F"/>
    <w:rsid w:val="001B463B"/>
    <w:rsid w:val="001B4940"/>
    <w:rsid w:val="001B494A"/>
    <w:rsid w:val="001B4B69"/>
    <w:rsid w:val="001B4E8A"/>
    <w:rsid w:val="001B5078"/>
    <w:rsid w:val="001B50FD"/>
    <w:rsid w:val="001B5257"/>
    <w:rsid w:val="001B5267"/>
    <w:rsid w:val="001B55E6"/>
    <w:rsid w:val="001B57CE"/>
    <w:rsid w:val="001B591E"/>
    <w:rsid w:val="001B59CC"/>
    <w:rsid w:val="001B5A98"/>
    <w:rsid w:val="001B5AD5"/>
    <w:rsid w:val="001B5D64"/>
    <w:rsid w:val="001B6176"/>
    <w:rsid w:val="001B623D"/>
    <w:rsid w:val="001B642E"/>
    <w:rsid w:val="001B64EE"/>
    <w:rsid w:val="001B6633"/>
    <w:rsid w:val="001B6839"/>
    <w:rsid w:val="001B68BF"/>
    <w:rsid w:val="001B68E1"/>
    <w:rsid w:val="001B6DD3"/>
    <w:rsid w:val="001B6F08"/>
    <w:rsid w:val="001B6FF0"/>
    <w:rsid w:val="001B7050"/>
    <w:rsid w:val="001B7113"/>
    <w:rsid w:val="001B71E9"/>
    <w:rsid w:val="001B72F0"/>
    <w:rsid w:val="001B7402"/>
    <w:rsid w:val="001B7612"/>
    <w:rsid w:val="001B7672"/>
    <w:rsid w:val="001B77F6"/>
    <w:rsid w:val="001B7894"/>
    <w:rsid w:val="001C0038"/>
    <w:rsid w:val="001C023F"/>
    <w:rsid w:val="001C058D"/>
    <w:rsid w:val="001C05A3"/>
    <w:rsid w:val="001C089A"/>
    <w:rsid w:val="001C08CF"/>
    <w:rsid w:val="001C0927"/>
    <w:rsid w:val="001C09B2"/>
    <w:rsid w:val="001C0A6E"/>
    <w:rsid w:val="001C0BF3"/>
    <w:rsid w:val="001C10AB"/>
    <w:rsid w:val="001C129B"/>
    <w:rsid w:val="001C142A"/>
    <w:rsid w:val="001C1AFA"/>
    <w:rsid w:val="001C1B0C"/>
    <w:rsid w:val="001C1B7E"/>
    <w:rsid w:val="001C1BF3"/>
    <w:rsid w:val="001C1C88"/>
    <w:rsid w:val="001C1D16"/>
    <w:rsid w:val="001C1DCD"/>
    <w:rsid w:val="001C1E1B"/>
    <w:rsid w:val="001C1E3F"/>
    <w:rsid w:val="001C1E8B"/>
    <w:rsid w:val="001C20F8"/>
    <w:rsid w:val="001C2401"/>
    <w:rsid w:val="001C2439"/>
    <w:rsid w:val="001C2621"/>
    <w:rsid w:val="001C2823"/>
    <w:rsid w:val="001C28BC"/>
    <w:rsid w:val="001C2931"/>
    <w:rsid w:val="001C2AE3"/>
    <w:rsid w:val="001C2B57"/>
    <w:rsid w:val="001C2DD8"/>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11"/>
    <w:rsid w:val="001C46A4"/>
    <w:rsid w:val="001C46BB"/>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C14"/>
    <w:rsid w:val="001C6EED"/>
    <w:rsid w:val="001C6EFF"/>
    <w:rsid w:val="001C6F58"/>
    <w:rsid w:val="001C704F"/>
    <w:rsid w:val="001C71AA"/>
    <w:rsid w:val="001C75B6"/>
    <w:rsid w:val="001C7747"/>
    <w:rsid w:val="001C7882"/>
    <w:rsid w:val="001C791A"/>
    <w:rsid w:val="001C7B3E"/>
    <w:rsid w:val="001C7B96"/>
    <w:rsid w:val="001C7BCC"/>
    <w:rsid w:val="001D01DB"/>
    <w:rsid w:val="001D059A"/>
    <w:rsid w:val="001D0777"/>
    <w:rsid w:val="001D078C"/>
    <w:rsid w:val="001D07F9"/>
    <w:rsid w:val="001D0809"/>
    <w:rsid w:val="001D0861"/>
    <w:rsid w:val="001D0AAC"/>
    <w:rsid w:val="001D0D38"/>
    <w:rsid w:val="001D0EE4"/>
    <w:rsid w:val="001D0F4E"/>
    <w:rsid w:val="001D1018"/>
    <w:rsid w:val="001D151C"/>
    <w:rsid w:val="001D15A3"/>
    <w:rsid w:val="001D15A5"/>
    <w:rsid w:val="001D1638"/>
    <w:rsid w:val="001D1982"/>
    <w:rsid w:val="001D1A75"/>
    <w:rsid w:val="001D1A93"/>
    <w:rsid w:val="001D1B23"/>
    <w:rsid w:val="001D207A"/>
    <w:rsid w:val="001D2452"/>
    <w:rsid w:val="001D24E3"/>
    <w:rsid w:val="001D24FF"/>
    <w:rsid w:val="001D29E7"/>
    <w:rsid w:val="001D2BAE"/>
    <w:rsid w:val="001D2BD6"/>
    <w:rsid w:val="001D2DE4"/>
    <w:rsid w:val="001D2F1B"/>
    <w:rsid w:val="001D3160"/>
    <w:rsid w:val="001D368A"/>
    <w:rsid w:val="001D3836"/>
    <w:rsid w:val="001D3DB8"/>
    <w:rsid w:val="001D3DED"/>
    <w:rsid w:val="001D4050"/>
    <w:rsid w:val="001D4154"/>
    <w:rsid w:val="001D4318"/>
    <w:rsid w:val="001D4478"/>
    <w:rsid w:val="001D478D"/>
    <w:rsid w:val="001D47B7"/>
    <w:rsid w:val="001D4A17"/>
    <w:rsid w:val="001D4D5D"/>
    <w:rsid w:val="001D4F57"/>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3"/>
    <w:rsid w:val="001D7ADF"/>
    <w:rsid w:val="001D7C25"/>
    <w:rsid w:val="001D7D49"/>
    <w:rsid w:val="001D7ECC"/>
    <w:rsid w:val="001D7EE9"/>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949"/>
    <w:rsid w:val="001E3B2D"/>
    <w:rsid w:val="001E3D42"/>
    <w:rsid w:val="001E3ED9"/>
    <w:rsid w:val="001E4008"/>
    <w:rsid w:val="001E4109"/>
    <w:rsid w:val="001E4193"/>
    <w:rsid w:val="001E4398"/>
    <w:rsid w:val="001E443D"/>
    <w:rsid w:val="001E4491"/>
    <w:rsid w:val="001E454A"/>
    <w:rsid w:val="001E46C3"/>
    <w:rsid w:val="001E47C4"/>
    <w:rsid w:val="001E4B4A"/>
    <w:rsid w:val="001E4BCA"/>
    <w:rsid w:val="001E4DED"/>
    <w:rsid w:val="001E4E81"/>
    <w:rsid w:val="001E4EBE"/>
    <w:rsid w:val="001E5029"/>
    <w:rsid w:val="001E50EB"/>
    <w:rsid w:val="001E5652"/>
    <w:rsid w:val="001E56A8"/>
    <w:rsid w:val="001E5A43"/>
    <w:rsid w:val="001E5C40"/>
    <w:rsid w:val="001E5E85"/>
    <w:rsid w:val="001E6216"/>
    <w:rsid w:val="001E6229"/>
    <w:rsid w:val="001E6390"/>
    <w:rsid w:val="001E6452"/>
    <w:rsid w:val="001E69CC"/>
    <w:rsid w:val="001E6C3E"/>
    <w:rsid w:val="001E6C6C"/>
    <w:rsid w:val="001E6D64"/>
    <w:rsid w:val="001E6DE3"/>
    <w:rsid w:val="001E6E46"/>
    <w:rsid w:val="001E6FE6"/>
    <w:rsid w:val="001E70AB"/>
    <w:rsid w:val="001E72C6"/>
    <w:rsid w:val="001E72FA"/>
    <w:rsid w:val="001E73D9"/>
    <w:rsid w:val="001E747D"/>
    <w:rsid w:val="001E766B"/>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25"/>
    <w:rsid w:val="001F2150"/>
    <w:rsid w:val="001F21D5"/>
    <w:rsid w:val="001F2212"/>
    <w:rsid w:val="001F224A"/>
    <w:rsid w:val="001F2259"/>
    <w:rsid w:val="001F2482"/>
    <w:rsid w:val="001F2534"/>
    <w:rsid w:val="001F2639"/>
    <w:rsid w:val="001F2654"/>
    <w:rsid w:val="001F271C"/>
    <w:rsid w:val="001F2742"/>
    <w:rsid w:val="001F2AA9"/>
    <w:rsid w:val="001F2D50"/>
    <w:rsid w:val="001F2FA4"/>
    <w:rsid w:val="001F3815"/>
    <w:rsid w:val="001F3908"/>
    <w:rsid w:val="001F3923"/>
    <w:rsid w:val="001F3955"/>
    <w:rsid w:val="001F398B"/>
    <w:rsid w:val="001F3A2E"/>
    <w:rsid w:val="001F3A68"/>
    <w:rsid w:val="001F3B0F"/>
    <w:rsid w:val="001F3CD0"/>
    <w:rsid w:val="001F3D99"/>
    <w:rsid w:val="001F4129"/>
    <w:rsid w:val="001F4341"/>
    <w:rsid w:val="001F438D"/>
    <w:rsid w:val="001F43B5"/>
    <w:rsid w:val="001F464F"/>
    <w:rsid w:val="001F46ED"/>
    <w:rsid w:val="001F4705"/>
    <w:rsid w:val="001F4856"/>
    <w:rsid w:val="001F4ADC"/>
    <w:rsid w:val="001F4BAB"/>
    <w:rsid w:val="001F4ED2"/>
    <w:rsid w:val="001F503A"/>
    <w:rsid w:val="001F504B"/>
    <w:rsid w:val="001F51F9"/>
    <w:rsid w:val="001F54C3"/>
    <w:rsid w:val="001F54FF"/>
    <w:rsid w:val="001F5515"/>
    <w:rsid w:val="001F570E"/>
    <w:rsid w:val="001F5716"/>
    <w:rsid w:val="001F5950"/>
    <w:rsid w:val="001F5B1B"/>
    <w:rsid w:val="001F61DE"/>
    <w:rsid w:val="001F625D"/>
    <w:rsid w:val="001F6568"/>
    <w:rsid w:val="001F6595"/>
    <w:rsid w:val="001F678B"/>
    <w:rsid w:val="001F68AE"/>
    <w:rsid w:val="001F694C"/>
    <w:rsid w:val="001F6951"/>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1F1"/>
    <w:rsid w:val="00200272"/>
    <w:rsid w:val="00200452"/>
    <w:rsid w:val="00200581"/>
    <w:rsid w:val="002007C9"/>
    <w:rsid w:val="002007FF"/>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A4B"/>
    <w:rsid w:val="00201E25"/>
    <w:rsid w:val="00201FE2"/>
    <w:rsid w:val="0020203F"/>
    <w:rsid w:val="0020204B"/>
    <w:rsid w:val="00202189"/>
    <w:rsid w:val="00202195"/>
    <w:rsid w:val="0020219C"/>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3D2"/>
    <w:rsid w:val="002044E4"/>
    <w:rsid w:val="0020465D"/>
    <w:rsid w:val="002048C6"/>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245"/>
    <w:rsid w:val="00207616"/>
    <w:rsid w:val="002077FB"/>
    <w:rsid w:val="002077FF"/>
    <w:rsid w:val="00207802"/>
    <w:rsid w:val="0020792B"/>
    <w:rsid w:val="00207ED5"/>
    <w:rsid w:val="00207F17"/>
    <w:rsid w:val="002100C7"/>
    <w:rsid w:val="00210278"/>
    <w:rsid w:val="002102FA"/>
    <w:rsid w:val="0021050C"/>
    <w:rsid w:val="002105F8"/>
    <w:rsid w:val="002106AD"/>
    <w:rsid w:val="00210822"/>
    <w:rsid w:val="0021083A"/>
    <w:rsid w:val="002108C6"/>
    <w:rsid w:val="002108CB"/>
    <w:rsid w:val="002109CF"/>
    <w:rsid w:val="00210DB5"/>
    <w:rsid w:val="00210DFE"/>
    <w:rsid w:val="00210EA7"/>
    <w:rsid w:val="00210ED3"/>
    <w:rsid w:val="002114FA"/>
    <w:rsid w:val="002116D1"/>
    <w:rsid w:val="00211768"/>
    <w:rsid w:val="0021181A"/>
    <w:rsid w:val="0021189D"/>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94A"/>
    <w:rsid w:val="00212A2F"/>
    <w:rsid w:val="00212B65"/>
    <w:rsid w:val="00212BD5"/>
    <w:rsid w:val="00212C97"/>
    <w:rsid w:val="00212D49"/>
    <w:rsid w:val="00212DD5"/>
    <w:rsid w:val="00212F42"/>
    <w:rsid w:val="00213047"/>
    <w:rsid w:val="0021307B"/>
    <w:rsid w:val="00213115"/>
    <w:rsid w:val="0021324B"/>
    <w:rsid w:val="002132E4"/>
    <w:rsid w:val="002133AB"/>
    <w:rsid w:val="0021360D"/>
    <w:rsid w:val="00213712"/>
    <w:rsid w:val="002137B5"/>
    <w:rsid w:val="002139E5"/>
    <w:rsid w:val="00213B0B"/>
    <w:rsid w:val="00213BD2"/>
    <w:rsid w:val="00213D70"/>
    <w:rsid w:val="00213DD3"/>
    <w:rsid w:val="00213EA9"/>
    <w:rsid w:val="00213F3F"/>
    <w:rsid w:val="0021452C"/>
    <w:rsid w:val="002147B5"/>
    <w:rsid w:val="00214ACE"/>
    <w:rsid w:val="00214C66"/>
    <w:rsid w:val="00214CE7"/>
    <w:rsid w:val="00214D87"/>
    <w:rsid w:val="00214E6E"/>
    <w:rsid w:val="00215261"/>
    <w:rsid w:val="0021543D"/>
    <w:rsid w:val="0021555C"/>
    <w:rsid w:val="00215A68"/>
    <w:rsid w:val="00215B2F"/>
    <w:rsid w:val="00215B7E"/>
    <w:rsid w:val="00215C5E"/>
    <w:rsid w:val="00215DEF"/>
    <w:rsid w:val="00215DF0"/>
    <w:rsid w:val="00215ECB"/>
    <w:rsid w:val="002164AC"/>
    <w:rsid w:val="00216717"/>
    <w:rsid w:val="00216A2C"/>
    <w:rsid w:val="00216E64"/>
    <w:rsid w:val="00217100"/>
    <w:rsid w:val="002171C6"/>
    <w:rsid w:val="002171F1"/>
    <w:rsid w:val="00217237"/>
    <w:rsid w:val="002172AE"/>
    <w:rsid w:val="00217368"/>
    <w:rsid w:val="002175B2"/>
    <w:rsid w:val="00217610"/>
    <w:rsid w:val="00217921"/>
    <w:rsid w:val="00217AE9"/>
    <w:rsid w:val="00217B62"/>
    <w:rsid w:val="00217CF3"/>
    <w:rsid w:val="00220218"/>
    <w:rsid w:val="0022025B"/>
    <w:rsid w:val="002203E0"/>
    <w:rsid w:val="00220446"/>
    <w:rsid w:val="002205A8"/>
    <w:rsid w:val="0022062A"/>
    <w:rsid w:val="002207CF"/>
    <w:rsid w:val="002208CE"/>
    <w:rsid w:val="00220ADB"/>
    <w:rsid w:val="00220B83"/>
    <w:rsid w:val="00220C4B"/>
    <w:rsid w:val="00220E16"/>
    <w:rsid w:val="00220F04"/>
    <w:rsid w:val="00220F0E"/>
    <w:rsid w:val="0022119E"/>
    <w:rsid w:val="002211B3"/>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1F0"/>
    <w:rsid w:val="0022429F"/>
    <w:rsid w:val="002242CE"/>
    <w:rsid w:val="0022434A"/>
    <w:rsid w:val="002245B1"/>
    <w:rsid w:val="002245D4"/>
    <w:rsid w:val="0022460E"/>
    <w:rsid w:val="0022476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7227"/>
    <w:rsid w:val="002273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FFF"/>
    <w:rsid w:val="00231476"/>
    <w:rsid w:val="00231504"/>
    <w:rsid w:val="002315A2"/>
    <w:rsid w:val="002315E7"/>
    <w:rsid w:val="002316B8"/>
    <w:rsid w:val="0023172B"/>
    <w:rsid w:val="002317C3"/>
    <w:rsid w:val="00231853"/>
    <w:rsid w:val="00231889"/>
    <w:rsid w:val="00231995"/>
    <w:rsid w:val="00231BEC"/>
    <w:rsid w:val="00231C4F"/>
    <w:rsid w:val="00231CBD"/>
    <w:rsid w:val="00231E2A"/>
    <w:rsid w:val="00232007"/>
    <w:rsid w:val="0023238A"/>
    <w:rsid w:val="0023242C"/>
    <w:rsid w:val="00232489"/>
    <w:rsid w:val="002327DD"/>
    <w:rsid w:val="00232891"/>
    <w:rsid w:val="002328E4"/>
    <w:rsid w:val="00232923"/>
    <w:rsid w:val="00232955"/>
    <w:rsid w:val="00232E6F"/>
    <w:rsid w:val="00232F42"/>
    <w:rsid w:val="00232FD7"/>
    <w:rsid w:val="002332B6"/>
    <w:rsid w:val="00233570"/>
    <w:rsid w:val="002336AE"/>
    <w:rsid w:val="0023370C"/>
    <w:rsid w:val="002338C1"/>
    <w:rsid w:val="00233AF4"/>
    <w:rsid w:val="00233CE1"/>
    <w:rsid w:val="002342B1"/>
    <w:rsid w:val="002343C6"/>
    <w:rsid w:val="002347C0"/>
    <w:rsid w:val="00234919"/>
    <w:rsid w:val="002349A6"/>
    <w:rsid w:val="00234A39"/>
    <w:rsid w:val="00234CCA"/>
    <w:rsid w:val="00234E54"/>
    <w:rsid w:val="0023525E"/>
    <w:rsid w:val="002352C9"/>
    <w:rsid w:val="002352FC"/>
    <w:rsid w:val="00235654"/>
    <w:rsid w:val="002357F2"/>
    <w:rsid w:val="00235898"/>
    <w:rsid w:val="00235963"/>
    <w:rsid w:val="00235B63"/>
    <w:rsid w:val="00235D38"/>
    <w:rsid w:val="00235F36"/>
    <w:rsid w:val="00236113"/>
    <w:rsid w:val="00236213"/>
    <w:rsid w:val="002363C2"/>
    <w:rsid w:val="002365F2"/>
    <w:rsid w:val="002367BD"/>
    <w:rsid w:val="0023690D"/>
    <w:rsid w:val="00236ADA"/>
    <w:rsid w:val="00236B15"/>
    <w:rsid w:val="00236BB1"/>
    <w:rsid w:val="00236D82"/>
    <w:rsid w:val="00236E77"/>
    <w:rsid w:val="00236FA5"/>
    <w:rsid w:val="00237254"/>
    <w:rsid w:val="002372E2"/>
    <w:rsid w:val="002374A2"/>
    <w:rsid w:val="002374CD"/>
    <w:rsid w:val="0023796F"/>
    <w:rsid w:val="002379E7"/>
    <w:rsid w:val="00237A35"/>
    <w:rsid w:val="00237D40"/>
    <w:rsid w:val="002400EF"/>
    <w:rsid w:val="00240158"/>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0F19"/>
    <w:rsid w:val="00241449"/>
    <w:rsid w:val="00241491"/>
    <w:rsid w:val="002419C9"/>
    <w:rsid w:val="00241C1F"/>
    <w:rsid w:val="00241D60"/>
    <w:rsid w:val="00241E6E"/>
    <w:rsid w:val="00241EFA"/>
    <w:rsid w:val="002425C0"/>
    <w:rsid w:val="002425D1"/>
    <w:rsid w:val="0024270B"/>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852"/>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683"/>
    <w:rsid w:val="00250742"/>
    <w:rsid w:val="00250744"/>
    <w:rsid w:val="00250DB9"/>
    <w:rsid w:val="00250EC0"/>
    <w:rsid w:val="002511F8"/>
    <w:rsid w:val="00251378"/>
    <w:rsid w:val="0025148A"/>
    <w:rsid w:val="00251755"/>
    <w:rsid w:val="00251E0D"/>
    <w:rsid w:val="00251EAF"/>
    <w:rsid w:val="00251F4C"/>
    <w:rsid w:val="002520B2"/>
    <w:rsid w:val="00252127"/>
    <w:rsid w:val="0025239D"/>
    <w:rsid w:val="002526D2"/>
    <w:rsid w:val="00252907"/>
    <w:rsid w:val="00252933"/>
    <w:rsid w:val="00252A84"/>
    <w:rsid w:val="00252B32"/>
    <w:rsid w:val="00252ECA"/>
    <w:rsid w:val="00252F8C"/>
    <w:rsid w:val="002530A6"/>
    <w:rsid w:val="002530D7"/>
    <w:rsid w:val="0025332E"/>
    <w:rsid w:val="00253346"/>
    <w:rsid w:val="0025375B"/>
    <w:rsid w:val="00253A71"/>
    <w:rsid w:val="00253B78"/>
    <w:rsid w:val="00253BA8"/>
    <w:rsid w:val="00253D04"/>
    <w:rsid w:val="00253F54"/>
    <w:rsid w:val="00253FAC"/>
    <w:rsid w:val="0025413F"/>
    <w:rsid w:val="00254310"/>
    <w:rsid w:val="00254438"/>
    <w:rsid w:val="002544C2"/>
    <w:rsid w:val="00254606"/>
    <w:rsid w:val="0025460C"/>
    <w:rsid w:val="002548FB"/>
    <w:rsid w:val="00254991"/>
    <w:rsid w:val="00254AB4"/>
    <w:rsid w:val="00254BAC"/>
    <w:rsid w:val="00254DA7"/>
    <w:rsid w:val="00254E31"/>
    <w:rsid w:val="00254FDC"/>
    <w:rsid w:val="002553C1"/>
    <w:rsid w:val="00255457"/>
    <w:rsid w:val="002554CE"/>
    <w:rsid w:val="002554F2"/>
    <w:rsid w:val="0025569A"/>
    <w:rsid w:val="002558EF"/>
    <w:rsid w:val="00255BBF"/>
    <w:rsid w:val="00255CAF"/>
    <w:rsid w:val="00255D82"/>
    <w:rsid w:val="00255E18"/>
    <w:rsid w:val="00255E6B"/>
    <w:rsid w:val="00255FD2"/>
    <w:rsid w:val="002560A1"/>
    <w:rsid w:val="0025619E"/>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57E7E"/>
    <w:rsid w:val="00257EC9"/>
    <w:rsid w:val="00260426"/>
    <w:rsid w:val="002606E3"/>
    <w:rsid w:val="0026074E"/>
    <w:rsid w:val="0026097E"/>
    <w:rsid w:val="00260C97"/>
    <w:rsid w:val="00260F22"/>
    <w:rsid w:val="00260FAD"/>
    <w:rsid w:val="0026123A"/>
    <w:rsid w:val="00261380"/>
    <w:rsid w:val="00261422"/>
    <w:rsid w:val="00261A4A"/>
    <w:rsid w:val="00261E09"/>
    <w:rsid w:val="00261F0C"/>
    <w:rsid w:val="002625A7"/>
    <w:rsid w:val="00262636"/>
    <w:rsid w:val="002627EE"/>
    <w:rsid w:val="002629A3"/>
    <w:rsid w:val="00262B4E"/>
    <w:rsid w:val="00262D28"/>
    <w:rsid w:val="00262F51"/>
    <w:rsid w:val="002631AA"/>
    <w:rsid w:val="002631F8"/>
    <w:rsid w:val="00263248"/>
    <w:rsid w:val="0026335C"/>
    <w:rsid w:val="0026356D"/>
    <w:rsid w:val="002635E0"/>
    <w:rsid w:val="002636BC"/>
    <w:rsid w:val="00263B0B"/>
    <w:rsid w:val="00264184"/>
    <w:rsid w:val="002642CB"/>
    <w:rsid w:val="00264587"/>
    <w:rsid w:val="0026482A"/>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3BE"/>
    <w:rsid w:val="00266432"/>
    <w:rsid w:val="0026655C"/>
    <w:rsid w:val="00266B4D"/>
    <w:rsid w:val="00266D31"/>
    <w:rsid w:val="00266D6A"/>
    <w:rsid w:val="00266F8C"/>
    <w:rsid w:val="00266FED"/>
    <w:rsid w:val="00267217"/>
    <w:rsid w:val="0026723D"/>
    <w:rsid w:val="00267454"/>
    <w:rsid w:val="00267594"/>
    <w:rsid w:val="0026781D"/>
    <w:rsid w:val="00267B8C"/>
    <w:rsid w:val="00267DC2"/>
    <w:rsid w:val="00267EF7"/>
    <w:rsid w:val="00270054"/>
    <w:rsid w:val="00270081"/>
    <w:rsid w:val="00270214"/>
    <w:rsid w:val="00270282"/>
    <w:rsid w:val="00270505"/>
    <w:rsid w:val="00270649"/>
    <w:rsid w:val="00270657"/>
    <w:rsid w:val="002706B2"/>
    <w:rsid w:val="0027077B"/>
    <w:rsid w:val="002708CC"/>
    <w:rsid w:val="00270A3D"/>
    <w:rsid w:val="00270BD5"/>
    <w:rsid w:val="00270C30"/>
    <w:rsid w:val="00270DFE"/>
    <w:rsid w:val="00271215"/>
    <w:rsid w:val="0027129F"/>
    <w:rsid w:val="0027138A"/>
    <w:rsid w:val="0027183C"/>
    <w:rsid w:val="002718F1"/>
    <w:rsid w:val="0027192B"/>
    <w:rsid w:val="00271993"/>
    <w:rsid w:val="002719B8"/>
    <w:rsid w:val="002719D6"/>
    <w:rsid w:val="00271AD8"/>
    <w:rsid w:val="00271CED"/>
    <w:rsid w:val="00272006"/>
    <w:rsid w:val="0027237A"/>
    <w:rsid w:val="0027248C"/>
    <w:rsid w:val="0027250D"/>
    <w:rsid w:val="002727F8"/>
    <w:rsid w:val="00272B97"/>
    <w:rsid w:val="00272E6E"/>
    <w:rsid w:val="00272E8A"/>
    <w:rsid w:val="00273473"/>
    <w:rsid w:val="0027384B"/>
    <w:rsid w:val="00273A80"/>
    <w:rsid w:val="00273CC3"/>
    <w:rsid w:val="00273CC8"/>
    <w:rsid w:val="00273DC5"/>
    <w:rsid w:val="0027443C"/>
    <w:rsid w:val="0027445A"/>
    <w:rsid w:val="0027447B"/>
    <w:rsid w:val="0027453A"/>
    <w:rsid w:val="00274742"/>
    <w:rsid w:val="00274763"/>
    <w:rsid w:val="002747AE"/>
    <w:rsid w:val="0027483E"/>
    <w:rsid w:val="002749B5"/>
    <w:rsid w:val="002749FD"/>
    <w:rsid w:val="00274A56"/>
    <w:rsid w:val="00274A68"/>
    <w:rsid w:val="00274A8A"/>
    <w:rsid w:val="00274C32"/>
    <w:rsid w:val="00274E73"/>
    <w:rsid w:val="00274E87"/>
    <w:rsid w:val="00274EF3"/>
    <w:rsid w:val="002751AF"/>
    <w:rsid w:val="00275441"/>
    <w:rsid w:val="002755F8"/>
    <w:rsid w:val="00275650"/>
    <w:rsid w:val="00275738"/>
    <w:rsid w:val="0027577B"/>
    <w:rsid w:val="00275796"/>
    <w:rsid w:val="002759BC"/>
    <w:rsid w:val="00275A47"/>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84F"/>
    <w:rsid w:val="00276922"/>
    <w:rsid w:val="00276ABB"/>
    <w:rsid w:val="00276B0D"/>
    <w:rsid w:val="00276BB3"/>
    <w:rsid w:val="00276BF0"/>
    <w:rsid w:val="00276C53"/>
    <w:rsid w:val="00276C76"/>
    <w:rsid w:val="00276D1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6C8"/>
    <w:rsid w:val="002807A8"/>
    <w:rsid w:val="00280A6A"/>
    <w:rsid w:val="00280D77"/>
    <w:rsid w:val="0028100B"/>
    <w:rsid w:val="002810B3"/>
    <w:rsid w:val="002811F9"/>
    <w:rsid w:val="00281297"/>
    <w:rsid w:val="002812A7"/>
    <w:rsid w:val="002814B6"/>
    <w:rsid w:val="002814D1"/>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CB5"/>
    <w:rsid w:val="00282D45"/>
    <w:rsid w:val="00283150"/>
    <w:rsid w:val="00283271"/>
    <w:rsid w:val="002832A4"/>
    <w:rsid w:val="0028331F"/>
    <w:rsid w:val="002833EC"/>
    <w:rsid w:val="0028359C"/>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B99"/>
    <w:rsid w:val="00284DF8"/>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713C"/>
    <w:rsid w:val="0028717A"/>
    <w:rsid w:val="00287447"/>
    <w:rsid w:val="002876CB"/>
    <w:rsid w:val="002878DE"/>
    <w:rsid w:val="00287900"/>
    <w:rsid w:val="00287A23"/>
    <w:rsid w:val="00287CD8"/>
    <w:rsid w:val="00287CFC"/>
    <w:rsid w:val="00287D80"/>
    <w:rsid w:val="00287E9E"/>
    <w:rsid w:val="00287FC5"/>
    <w:rsid w:val="00287FE9"/>
    <w:rsid w:val="00290034"/>
    <w:rsid w:val="00290040"/>
    <w:rsid w:val="00290173"/>
    <w:rsid w:val="00290496"/>
    <w:rsid w:val="002905BF"/>
    <w:rsid w:val="002906B1"/>
    <w:rsid w:val="00290783"/>
    <w:rsid w:val="00290849"/>
    <w:rsid w:val="0029093A"/>
    <w:rsid w:val="002909C6"/>
    <w:rsid w:val="00290C5D"/>
    <w:rsid w:val="00290E9B"/>
    <w:rsid w:val="00290F49"/>
    <w:rsid w:val="00290FB2"/>
    <w:rsid w:val="00290FFD"/>
    <w:rsid w:val="002910E9"/>
    <w:rsid w:val="002911B1"/>
    <w:rsid w:val="00291579"/>
    <w:rsid w:val="002917D0"/>
    <w:rsid w:val="0029184C"/>
    <w:rsid w:val="00291937"/>
    <w:rsid w:val="00291A21"/>
    <w:rsid w:val="00291A73"/>
    <w:rsid w:val="00291BB3"/>
    <w:rsid w:val="00291C0D"/>
    <w:rsid w:val="00291C37"/>
    <w:rsid w:val="00292036"/>
    <w:rsid w:val="00292208"/>
    <w:rsid w:val="002922E0"/>
    <w:rsid w:val="00292520"/>
    <w:rsid w:val="00292791"/>
    <w:rsid w:val="002927CA"/>
    <w:rsid w:val="002929BF"/>
    <w:rsid w:val="00292CD1"/>
    <w:rsid w:val="00292DE5"/>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18E"/>
    <w:rsid w:val="00296395"/>
    <w:rsid w:val="002964A0"/>
    <w:rsid w:val="00296584"/>
    <w:rsid w:val="00296892"/>
    <w:rsid w:val="00296C0B"/>
    <w:rsid w:val="00296C70"/>
    <w:rsid w:val="00296CB6"/>
    <w:rsid w:val="00296D6D"/>
    <w:rsid w:val="00296DAA"/>
    <w:rsid w:val="00296EB2"/>
    <w:rsid w:val="00296FC0"/>
    <w:rsid w:val="0029701E"/>
    <w:rsid w:val="002971B7"/>
    <w:rsid w:val="0029742B"/>
    <w:rsid w:val="0029771F"/>
    <w:rsid w:val="00297832"/>
    <w:rsid w:val="00297DD0"/>
    <w:rsid w:val="002A02AC"/>
    <w:rsid w:val="002A02DC"/>
    <w:rsid w:val="002A036D"/>
    <w:rsid w:val="002A0413"/>
    <w:rsid w:val="002A04C2"/>
    <w:rsid w:val="002A0529"/>
    <w:rsid w:val="002A061B"/>
    <w:rsid w:val="002A06AC"/>
    <w:rsid w:val="002A08F2"/>
    <w:rsid w:val="002A0942"/>
    <w:rsid w:val="002A0A54"/>
    <w:rsid w:val="002A0A78"/>
    <w:rsid w:val="002A0A8A"/>
    <w:rsid w:val="002A0E1B"/>
    <w:rsid w:val="002A0E9C"/>
    <w:rsid w:val="002A0F05"/>
    <w:rsid w:val="002A0F19"/>
    <w:rsid w:val="002A0F2B"/>
    <w:rsid w:val="002A16A6"/>
    <w:rsid w:val="002A1765"/>
    <w:rsid w:val="002A1895"/>
    <w:rsid w:val="002A1A2D"/>
    <w:rsid w:val="002A1AAB"/>
    <w:rsid w:val="002A1BA3"/>
    <w:rsid w:val="002A1C1B"/>
    <w:rsid w:val="002A1D97"/>
    <w:rsid w:val="002A20F1"/>
    <w:rsid w:val="002A22AB"/>
    <w:rsid w:val="002A22CF"/>
    <w:rsid w:val="002A2540"/>
    <w:rsid w:val="002A262F"/>
    <w:rsid w:val="002A2A02"/>
    <w:rsid w:val="002A2D9D"/>
    <w:rsid w:val="002A2E2E"/>
    <w:rsid w:val="002A2E52"/>
    <w:rsid w:val="002A2F14"/>
    <w:rsid w:val="002A307D"/>
    <w:rsid w:val="002A30B3"/>
    <w:rsid w:val="002A3178"/>
    <w:rsid w:val="002A3294"/>
    <w:rsid w:val="002A32FB"/>
    <w:rsid w:val="002A330D"/>
    <w:rsid w:val="002A35A1"/>
    <w:rsid w:val="002A379B"/>
    <w:rsid w:val="002A3B40"/>
    <w:rsid w:val="002A3CBD"/>
    <w:rsid w:val="002A3DE2"/>
    <w:rsid w:val="002A3DFF"/>
    <w:rsid w:val="002A3E86"/>
    <w:rsid w:val="002A401F"/>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8A2"/>
    <w:rsid w:val="002A6AAE"/>
    <w:rsid w:val="002A6ABD"/>
    <w:rsid w:val="002A6BEB"/>
    <w:rsid w:val="002A6D07"/>
    <w:rsid w:val="002A705D"/>
    <w:rsid w:val="002A7298"/>
    <w:rsid w:val="002A7324"/>
    <w:rsid w:val="002A73C0"/>
    <w:rsid w:val="002A7502"/>
    <w:rsid w:val="002A7527"/>
    <w:rsid w:val="002A754F"/>
    <w:rsid w:val="002A7695"/>
    <w:rsid w:val="002A78C4"/>
    <w:rsid w:val="002A7A30"/>
    <w:rsid w:val="002A7BC6"/>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542"/>
    <w:rsid w:val="002B15CF"/>
    <w:rsid w:val="002B1716"/>
    <w:rsid w:val="002B176F"/>
    <w:rsid w:val="002B1A61"/>
    <w:rsid w:val="002B1A91"/>
    <w:rsid w:val="002B1ACD"/>
    <w:rsid w:val="002B1D95"/>
    <w:rsid w:val="002B1EC0"/>
    <w:rsid w:val="002B1F45"/>
    <w:rsid w:val="002B20E9"/>
    <w:rsid w:val="002B21EE"/>
    <w:rsid w:val="002B236D"/>
    <w:rsid w:val="002B23F5"/>
    <w:rsid w:val="002B243F"/>
    <w:rsid w:val="002B255F"/>
    <w:rsid w:val="002B2561"/>
    <w:rsid w:val="002B27D5"/>
    <w:rsid w:val="002B282B"/>
    <w:rsid w:val="002B28B9"/>
    <w:rsid w:val="002B2A78"/>
    <w:rsid w:val="002B2B0A"/>
    <w:rsid w:val="002B2C59"/>
    <w:rsid w:val="002B2E5C"/>
    <w:rsid w:val="002B2E87"/>
    <w:rsid w:val="002B31AE"/>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ACC"/>
    <w:rsid w:val="002B7B5A"/>
    <w:rsid w:val="002B7BEA"/>
    <w:rsid w:val="002B7E5B"/>
    <w:rsid w:val="002B7ED9"/>
    <w:rsid w:val="002B7FCD"/>
    <w:rsid w:val="002C01B9"/>
    <w:rsid w:val="002C02A4"/>
    <w:rsid w:val="002C02CB"/>
    <w:rsid w:val="002C0433"/>
    <w:rsid w:val="002C06B0"/>
    <w:rsid w:val="002C086B"/>
    <w:rsid w:val="002C08BD"/>
    <w:rsid w:val="002C0AB9"/>
    <w:rsid w:val="002C0CAE"/>
    <w:rsid w:val="002C0CB4"/>
    <w:rsid w:val="002C0EFF"/>
    <w:rsid w:val="002C10EB"/>
    <w:rsid w:val="002C125E"/>
    <w:rsid w:val="002C1269"/>
    <w:rsid w:val="002C1612"/>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C4"/>
    <w:rsid w:val="002C2FC8"/>
    <w:rsid w:val="002C31BB"/>
    <w:rsid w:val="002C335E"/>
    <w:rsid w:val="002C35BD"/>
    <w:rsid w:val="002C368C"/>
    <w:rsid w:val="002C39E0"/>
    <w:rsid w:val="002C3A18"/>
    <w:rsid w:val="002C3A42"/>
    <w:rsid w:val="002C3AEB"/>
    <w:rsid w:val="002C3BBD"/>
    <w:rsid w:val="002C3D9F"/>
    <w:rsid w:val="002C3F04"/>
    <w:rsid w:val="002C3F41"/>
    <w:rsid w:val="002C4039"/>
    <w:rsid w:val="002C41D5"/>
    <w:rsid w:val="002C444B"/>
    <w:rsid w:val="002C4481"/>
    <w:rsid w:val="002C4C87"/>
    <w:rsid w:val="002C4FA2"/>
    <w:rsid w:val="002C4FE1"/>
    <w:rsid w:val="002C5025"/>
    <w:rsid w:val="002C50B4"/>
    <w:rsid w:val="002C56CB"/>
    <w:rsid w:val="002C58B2"/>
    <w:rsid w:val="002C5986"/>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6C0"/>
    <w:rsid w:val="002C78F0"/>
    <w:rsid w:val="002C79DB"/>
    <w:rsid w:val="002C7A20"/>
    <w:rsid w:val="002C7A4A"/>
    <w:rsid w:val="002C7AB8"/>
    <w:rsid w:val="002C7DBE"/>
    <w:rsid w:val="002C7F88"/>
    <w:rsid w:val="002D03AC"/>
    <w:rsid w:val="002D03DF"/>
    <w:rsid w:val="002D06BC"/>
    <w:rsid w:val="002D08E2"/>
    <w:rsid w:val="002D0B4C"/>
    <w:rsid w:val="002D0CCA"/>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21E6"/>
    <w:rsid w:val="002D232B"/>
    <w:rsid w:val="002D2394"/>
    <w:rsid w:val="002D23DD"/>
    <w:rsid w:val="002D2488"/>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2E0"/>
    <w:rsid w:val="002D3327"/>
    <w:rsid w:val="002D366F"/>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6105"/>
    <w:rsid w:val="002D61EA"/>
    <w:rsid w:val="002D6309"/>
    <w:rsid w:val="002D658A"/>
    <w:rsid w:val="002D667B"/>
    <w:rsid w:val="002D67AD"/>
    <w:rsid w:val="002D68AB"/>
    <w:rsid w:val="002D68BD"/>
    <w:rsid w:val="002D6C4F"/>
    <w:rsid w:val="002D6F5B"/>
    <w:rsid w:val="002D7021"/>
    <w:rsid w:val="002D71DD"/>
    <w:rsid w:val="002D72DE"/>
    <w:rsid w:val="002D73D6"/>
    <w:rsid w:val="002D7465"/>
    <w:rsid w:val="002D765D"/>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340"/>
    <w:rsid w:val="002E2465"/>
    <w:rsid w:val="002E2612"/>
    <w:rsid w:val="002E2695"/>
    <w:rsid w:val="002E28F7"/>
    <w:rsid w:val="002E2944"/>
    <w:rsid w:val="002E29D8"/>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62E"/>
    <w:rsid w:val="002E4AE8"/>
    <w:rsid w:val="002E4B03"/>
    <w:rsid w:val="002E4C88"/>
    <w:rsid w:val="002E4DC3"/>
    <w:rsid w:val="002E4E86"/>
    <w:rsid w:val="002E5136"/>
    <w:rsid w:val="002E5191"/>
    <w:rsid w:val="002E51F9"/>
    <w:rsid w:val="002E52C2"/>
    <w:rsid w:val="002E539A"/>
    <w:rsid w:val="002E564F"/>
    <w:rsid w:val="002E5997"/>
    <w:rsid w:val="002E5A17"/>
    <w:rsid w:val="002E5C50"/>
    <w:rsid w:val="002E5D70"/>
    <w:rsid w:val="002E6032"/>
    <w:rsid w:val="002E61E1"/>
    <w:rsid w:val="002E6497"/>
    <w:rsid w:val="002E6A88"/>
    <w:rsid w:val="002E6C16"/>
    <w:rsid w:val="002E6C3A"/>
    <w:rsid w:val="002E6D57"/>
    <w:rsid w:val="002E6D8E"/>
    <w:rsid w:val="002E6E8E"/>
    <w:rsid w:val="002E6EAA"/>
    <w:rsid w:val="002E6ECF"/>
    <w:rsid w:val="002E70D2"/>
    <w:rsid w:val="002E7166"/>
    <w:rsid w:val="002E7261"/>
    <w:rsid w:val="002E7280"/>
    <w:rsid w:val="002E7304"/>
    <w:rsid w:val="002E7477"/>
    <w:rsid w:val="002E74E1"/>
    <w:rsid w:val="002E7653"/>
    <w:rsid w:val="002E7696"/>
    <w:rsid w:val="002E7736"/>
    <w:rsid w:val="002E775E"/>
    <w:rsid w:val="002E7849"/>
    <w:rsid w:val="002E7859"/>
    <w:rsid w:val="002E7955"/>
    <w:rsid w:val="002E7AD8"/>
    <w:rsid w:val="002E7BB7"/>
    <w:rsid w:val="002E7CFC"/>
    <w:rsid w:val="002E7CFD"/>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BAB"/>
    <w:rsid w:val="002F6C17"/>
    <w:rsid w:val="002F6CC8"/>
    <w:rsid w:val="002F6F7D"/>
    <w:rsid w:val="002F7111"/>
    <w:rsid w:val="002F761F"/>
    <w:rsid w:val="002F76F3"/>
    <w:rsid w:val="002F7803"/>
    <w:rsid w:val="002F7873"/>
    <w:rsid w:val="002F7993"/>
    <w:rsid w:val="002F79D0"/>
    <w:rsid w:val="002F7A9B"/>
    <w:rsid w:val="002F7DC4"/>
    <w:rsid w:val="002F7E6D"/>
    <w:rsid w:val="002F7F36"/>
    <w:rsid w:val="002F7FFA"/>
    <w:rsid w:val="00300093"/>
    <w:rsid w:val="003000A3"/>
    <w:rsid w:val="003000DA"/>
    <w:rsid w:val="00300100"/>
    <w:rsid w:val="0030020F"/>
    <w:rsid w:val="00300703"/>
    <w:rsid w:val="0030088D"/>
    <w:rsid w:val="00300967"/>
    <w:rsid w:val="00300989"/>
    <w:rsid w:val="00300A6C"/>
    <w:rsid w:val="00300BE8"/>
    <w:rsid w:val="00300D41"/>
    <w:rsid w:val="00301190"/>
    <w:rsid w:val="00301197"/>
    <w:rsid w:val="0030122C"/>
    <w:rsid w:val="003012FF"/>
    <w:rsid w:val="0030140F"/>
    <w:rsid w:val="0030143D"/>
    <w:rsid w:val="0030154A"/>
    <w:rsid w:val="0030159A"/>
    <w:rsid w:val="00301837"/>
    <w:rsid w:val="0030183A"/>
    <w:rsid w:val="0030190E"/>
    <w:rsid w:val="00301A7F"/>
    <w:rsid w:val="00301B9C"/>
    <w:rsid w:val="00301FAB"/>
    <w:rsid w:val="00302099"/>
    <w:rsid w:val="00302290"/>
    <w:rsid w:val="00302471"/>
    <w:rsid w:val="00302500"/>
    <w:rsid w:val="0030253A"/>
    <w:rsid w:val="003025F0"/>
    <w:rsid w:val="0030268C"/>
    <w:rsid w:val="003027C9"/>
    <w:rsid w:val="003029FE"/>
    <w:rsid w:val="00302ACD"/>
    <w:rsid w:val="00302C44"/>
    <w:rsid w:val="00302CE4"/>
    <w:rsid w:val="00302D3A"/>
    <w:rsid w:val="00302E6B"/>
    <w:rsid w:val="00303145"/>
    <w:rsid w:val="003031B8"/>
    <w:rsid w:val="003035AD"/>
    <w:rsid w:val="0030385E"/>
    <w:rsid w:val="00303902"/>
    <w:rsid w:val="00303B76"/>
    <w:rsid w:val="00303F1A"/>
    <w:rsid w:val="00303FE2"/>
    <w:rsid w:val="0030419C"/>
    <w:rsid w:val="003041B6"/>
    <w:rsid w:val="003043DF"/>
    <w:rsid w:val="00304483"/>
    <w:rsid w:val="00304653"/>
    <w:rsid w:val="003046EB"/>
    <w:rsid w:val="00304D3F"/>
    <w:rsid w:val="00304DA4"/>
    <w:rsid w:val="00304F4B"/>
    <w:rsid w:val="00305096"/>
    <w:rsid w:val="003052CD"/>
    <w:rsid w:val="0030538C"/>
    <w:rsid w:val="00305573"/>
    <w:rsid w:val="00305788"/>
    <w:rsid w:val="003059FD"/>
    <w:rsid w:val="00305AC0"/>
    <w:rsid w:val="00305C36"/>
    <w:rsid w:val="00305D01"/>
    <w:rsid w:val="00305D6B"/>
    <w:rsid w:val="00305E5E"/>
    <w:rsid w:val="003062EF"/>
    <w:rsid w:val="0030631A"/>
    <w:rsid w:val="00306394"/>
    <w:rsid w:val="00306460"/>
    <w:rsid w:val="00306686"/>
    <w:rsid w:val="00306693"/>
    <w:rsid w:val="0030688A"/>
    <w:rsid w:val="003068C7"/>
    <w:rsid w:val="003069DA"/>
    <w:rsid w:val="00306AB0"/>
    <w:rsid w:val="00306EDE"/>
    <w:rsid w:val="00306EEC"/>
    <w:rsid w:val="003070CF"/>
    <w:rsid w:val="003070F8"/>
    <w:rsid w:val="00307112"/>
    <w:rsid w:val="003071D4"/>
    <w:rsid w:val="00307212"/>
    <w:rsid w:val="0030752B"/>
    <w:rsid w:val="0030772C"/>
    <w:rsid w:val="00307753"/>
    <w:rsid w:val="00307861"/>
    <w:rsid w:val="00307985"/>
    <w:rsid w:val="00307ADD"/>
    <w:rsid w:val="00307ADE"/>
    <w:rsid w:val="00307AE9"/>
    <w:rsid w:val="00307CA5"/>
    <w:rsid w:val="00307EF5"/>
    <w:rsid w:val="00307F17"/>
    <w:rsid w:val="00307F6E"/>
    <w:rsid w:val="003100BD"/>
    <w:rsid w:val="003100E0"/>
    <w:rsid w:val="003101A4"/>
    <w:rsid w:val="00310497"/>
    <w:rsid w:val="003104C3"/>
    <w:rsid w:val="003104F2"/>
    <w:rsid w:val="00310646"/>
    <w:rsid w:val="003107A3"/>
    <w:rsid w:val="0031088E"/>
    <w:rsid w:val="0031090C"/>
    <w:rsid w:val="00310B0D"/>
    <w:rsid w:val="00310C31"/>
    <w:rsid w:val="00310D17"/>
    <w:rsid w:val="00310E62"/>
    <w:rsid w:val="00310F1C"/>
    <w:rsid w:val="00310F2A"/>
    <w:rsid w:val="003112B9"/>
    <w:rsid w:val="003112D8"/>
    <w:rsid w:val="00311473"/>
    <w:rsid w:val="0031147F"/>
    <w:rsid w:val="003114FC"/>
    <w:rsid w:val="003115B7"/>
    <w:rsid w:val="00311856"/>
    <w:rsid w:val="0031196C"/>
    <w:rsid w:val="00311BB6"/>
    <w:rsid w:val="0031205B"/>
    <w:rsid w:val="00312145"/>
    <w:rsid w:val="003122CA"/>
    <w:rsid w:val="00312344"/>
    <w:rsid w:val="00312389"/>
    <w:rsid w:val="00312621"/>
    <w:rsid w:val="00312819"/>
    <w:rsid w:val="0031289E"/>
    <w:rsid w:val="00312D01"/>
    <w:rsid w:val="00312E3B"/>
    <w:rsid w:val="00312EE1"/>
    <w:rsid w:val="00312FD7"/>
    <w:rsid w:val="00313024"/>
    <w:rsid w:val="003132A1"/>
    <w:rsid w:val="0031340F"/>
    <w:rsid w:val="00313420"/>
    <w:rsid w:val="00313642"/>
    <w:rsid w:val="003136D8"/>
    <w:rsid w:val="0031385D"/>
    <w:rsid w:val="00313985"/>
    <w:rsid w:val="00313F13"/>
    <w:rsid w:val="0031411B"/>
    <w:rsid w:val="00314319"/>
    <w:rsid w:val="0031449E"/>
    <w:rsid w:val="003144B9"/>
    <w:rsid w:val="0031475F"/>
    <w:rsid w:val="0031479C"/>
    <w:rsid w:val="00314909"/>
    <w:rsid w:val="00314A86"/>
    <w:rsid w:val="00314C77"/>
    <w:rsid w:val="00314D8D"/>
    <w:rsid w:val="00314E0A"/>
    <w:rsid w:val="003151CF"/>
    <w:rsid w:val="0031535A"/>
    <w:rsid w:val="003153C0"/>
    <w:rsid w:val="00315462"/>
    <w:rsid w:val="0031559C"/>
    <w:rsid w:val="00315667"/>
    <w:rsid w:val="0031599F"/>
    <w:rsid w:val="00315B83"/>
    <w:rsid w:val="00315B8F"/>
    <w:rsid w:val="00315C05"/>
    <w:rsid w:val="00315E7E"/>
    <w:rsid w:val="00315EE2"/>
    <w:rsid w:val="00315EEA"/>
    <w:rsid w:val="0031611F"/>
    <w:rsid w:val="003163C8"/>
    <w:rsid w:val="003167DA"/>
    <w:rsid w:val="00316C75"/>
    <w:rsid w:val="00316C94"/>
    <w:rsid w:val="00316CCC"/>
    <w:rsid w:val="00316F05"/>
    <w:rsid w:val="00316F56"/>
    <w:rsid w:val="0031709F"/>
    <w:rsid w:val="0031729C"/>
    <w:rsid w:val="00317857"/>
    <w:rsid w:val="00317901"/>
    <w:rsid w:val="00317AF8"/>
    <w:rsid w:val="00317D3D"/>
    <w:rsid w:val="00317D75"/>
    <w:rsid w:val="00317FE4"/>
    <w:rsid w:val="00320126"/>
    <w:rsid w:val="0032040D"/>
    <w:rsid w:val="003205E2"/>
    <w:rsid w:val="00320688"/>
    <w:rsid w:val="0032075C"/>
    <w:rsid w:val="003207EF"/>
    <w:rsid w:val="003208BD"/>
    <w:rsid w:val="00320AC4"/>
    <w:rsid w:val="00320D82"/>
    <w:rsid w:val="00320E6F"/>
    <w:rsid w:val="00320FB0"/>
    <w:rsid w:val="00320FC6"/>
    <w:rsid w:val="00321020"/>
    <w:rsid w:val="00321224"/>
    <w:rsid w:val="003214A7"/>
    <w:rsid w:val="003214BF"/>
    <w:rsid w:val="0032165C"/>
    <w:rsid w:val="00321811"/>
    <w:rsid w:val="00321944"/>
    <w:rsid w:val="00321ACC"/>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26"/>
    <w:rsid w:val="00323F8D"/>
    <w:rsid w:val="00324002"/>
    <w:rsid w:val="0032402A"/>
    <w:rsid w:val="00324107"/>
    <w:rsid w:val="003242C6"/>
    <w:rsid w:val="00324404"/>
    <w:rsid w:val="0032442E"/>
    <w:rsid w:val="00324635"/>
    <w:rsid w:val="00324689"/>
    <w:rsid w:val="00324845"/>
    <w:rsid w:val="00324A9A"/>
    <w:rsid w:val="00324AF5"/>
    <w:rsid w:val="00324B38"/>
    <w:rsid w:val="00324B96"/>
    <w:rsid w:val="00324D52"/>
    <w:rsid w:val="00324E57"/>
    <w:rsid w:val="003250D4"/>
    <w:rsid w:val="00325262"/>
    <w:rsid w:val="00325333"/>
    <w:rsid w:val="003253F4"/>
    <w:rsid w:val="00325A95"/>
    <w:rsid w:val="00325B46"/>
    <w:rsid w:val="00325B55"/>
    <w:rsid w:val="00325B57"/>
    <w:rsid w:val="00325BE4"/>
    <w:rsid w:val="00325D8E"/>
    <w:rsid w:val="00325E7B"/>
    <w:rsid w:val="00325EA7"/>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304D3"/>
    <w:rsid w:val="0033081E"/>
    <w:rsid w:val="003309A6"/>
    <w:rsid w:val="003309E7"/>
    <w:rsid w:val="00330BC4"/>
    <w:rsid w:val="00330C4F"/>
    <w:rsid w:val="00330CC5"/>
    <w:rsid w:val="00330D6D"/>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E06"/>
    <w:rsid w:val="00332111"/>
    <w:rsid w:val="00332303"/>
    <w:rsid w:val="003325B9"/>
    <w:rsid w:val="0033293C"/>
    <w:rsid w:val="00332B52"/>
    <w:rsid w:val="00332BDF"/>
    <w:rsid w:val="00332CE9"/>
    <w:rsid w:val="003331C8"/>
    <w:rsid w:val="00333283"/>
    <w:rsid w:val="0033332E"/>
    <w:rsid w:val="003333B7"/>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8FB"/>
    <w:rsid w:val="00335917"/>
    <w:rsid w:val="00335CA7"/>
    <w:rsid w:val="00335D03"/>
    <w:rsid w:val="00335D14"/>
    <w:rsid w:val="00336011"/>
    <w:rsid w:val="00336044"/>
    <w:rsid w:val="003360A1"/>
    <w:rsid w:val="00336257"/>
    <w:rsid w:val="003362F1"/>
    <w:rsid w:val="0033674C"/>
    <w:rsid w:val="003367A1"/>
    <w:rsid w:val="003367B4"/>
    <w:rsid w:val="003367D2"/>
    <w:rsid w:val="00336B50"/>
    <w:rsid w:val="00336F8D"/>
    <w:rsid w:val="00337134"/>
    <w:rsid w:val="00337226"/>
    <w:rsid w:val="003373FD"/>
    <w:rsid w:val="00337497"/>
    <w:rsid w:val="00337631"/>
    <w:rsid w:val="003377E8"/>
    <w:rsid w:val="00337BC8"/>
    <w:rsid w:val="00337BD7"/>
    <w:rsid w:val="00337C42"/>
    <w:rsid w:val="00337D0C"/>
    <w:rsid w:val="00337FFB"/>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0C"/>
    <w:rsid w:val="00342D27"/>
    <w:rsid w:val="00342D5D"/>
    <w:rsid w:val="00342F37"/>
    <w:rsid w:val="003430BA"/>
    <w:rsid w:val="003432D0"/>
    <w:rsid w:val="003434E1"/>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E4D"/>
    <w:rsid w:val="003500BE"/>
    <w:rsid w:val="00350346"/>
    <w:rsid w:val="00350591"/>
    <w:rsid w:val="003505E1"/>
    <w:rsid w:val="00350706"/>
    <w:rsid w:val="00350923"/>
    <w:rsid w:val="00350BF8"/>
    <w:rsid w:val="00350D30"/>
    <w:rsid w:val="00351012"/>
    <w:rsid w:val="0035107E"/>
    <w:rsid w:val="003513EC"/>
    <w:rsid w:val="0035146A"/>
    <w:rsid w:val="003514FB"/>
    <w:rsid w:val="00351807"/>
    <w:rsid w:val="00351894"/>
    <w:rsid w:val="003518AF"/>
    <w:rsid w:val="00351BEA"/>
    <w:rsid w:val="00351C76"/>
    <w:rsid w:val="00351DB0"/>
    <w:rsid w:val="00351E80"/>
    <w:rsid w:val="00351F39"/>
    <w:rsid w:val="00352004"/>
    <w:rsid w:val="003520A3"/>
    <w:rsid w:val="003520CA"/>
    <w:rsid w:val="003526D1"/>
    <w:rsid w:val="00352A57"/>
    <w:rsid w:val="00352BB9"/>
    <w:rsid w:val="00352F69"/>
    <w:rsid w:val="00352FBD"/>
    <w:rsid w:val="00353069"/>
    <w:rsid w:val="003530E6"/>
    <w:rsid w:val="003532A6"/>
    <w:rsid w:val="00353359"/>
    <w:rsid w:val="0035356A"/>
    <w:rsid w:val="00353767"/>
    <w:rsid w:val="00353807"/>
    <w:rsid w:val="00353823"/>
    <w:rsid w:val="003538F6"/>
    <w:rsid w:val="00353956"/>
    <w:rsid w:val="00353A2F"/>
    <w:rsid w:val="00353DC3"/>
    <w:rsid w:val="00353E50"/>
    <w:rsid w:val="00353EDE"/>
    <w:rsid w:val="003541F1"/>
    <w:rsid w:val="0035425F"/>
    <w:rsid w:val="0035442D"/>
    <w:rsid w:val="00354800"/>
    <w:rsid w:val="003548F7"/>
    <w:rsid w:val="00354B3E"/>
    <w:rsid w:val="00354C0D"/>
    <w:rsid w:val="00354F1C"/>
    <w:rsid w:val="0035515D"/>
    <w:rsid w:val="00355235"/>
    <w:rsid w:val="0035533E"/>
    <w:rsid w:val="003554F8"/>
    <w:rsid w:val="0035564F"/>
    <w:rsid w:val="00355693"/>
    <w:rsid w:val="00355701"/>
    <w:rsid w:val="00355BCE"/>
    <w:rsid w:val="00355E32"/>
    <w:rsid w:val="00355E8E"/>
    <w:rsid w:val="00355EA6"/>
    <w:rsid w:val="0035617A"/>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0FA9"/>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4DC8"/>
    <w:rsid w:val="00365050"/>
    <w:rsid w:val="0036507B"/>
    <w:rsid w:val="00365116"/>
    <w:rsid w:val="003652C1"/>
    <w:rsid w:val="003653EC"/>
    <w:rsid w:val="003654C0"/>
    <w:rsid w:val="003655FD"/>
    <w:rsid w:val="0036564D"/>
    <w:rsid w:val="0036568F"/>
    <w:rsid w:val="0036594D"/>
    <w:rsid w:val="0036597C"/>
    <w:rsid w:val="00365ACB"/>
    <w:rsid w:val="00365B68"/>
    <w:rsid w:val="00365C93"/>
    <w:rsid w:val="00365ED0"/>
    <w:rsid w:val="003660CB"/>
    <w:rsid w:val="003661B4"/>
    <w:rsid w:val="003662C5"/>
    <w:rsid w:val="003662CA"/>
    <w:rsid w:val="0036647C"/>
    <w:rsid w:val="00366657"/>
    <w:rsid w:val="00366679"/>
    <w:rsid w:val="00366697"/>
    <w:rsid w:val="00366744"/>
    <w:rsid w:val="00366765"/>
    <w:rsid w:val="00366925"/>
    <w:rsid w:val="003669C5"/>
    <w:rsid w:val="00366DCC"/>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E9B"/>
    <w:rsid w:val="003710C2"/>
    <w:rsid w:val="00371209"/>
    <w:rsid w:val="0037122A"/>
    <w:rsid w:val="00371669"/>
    <w:rsid w:val="00371941"/>
    <w:rsid w:val="00371945"/>
    <w:rsid w:val="00371DA6"/>
    <w:rsid w:val="00371EDE"/>
    <w:rsid w:val="00371F15"/>
    <w:rsid w:val="00371F55"/>
    <w:rsid w:val="00372047"/>
    <w:rsid w:val="00372156"/>
    <w:rsid w:val="0037248F"/>
    <w:rsid w:val="00372ACA"/>
    <w:rsid w:val="00372E72"/>
    <w:rsid w:val="003733D3"/>
    <w:rsid w:val="00373490"/>
    <w:rsid w:val="003734E9"/>
    <w:rsid w:val="00373670"/>
    <w:rsid w:val="0037385B"/>
    <w:rsid w:val="003738C5"/>
    <w:rsid w:val="003738CC"/>
    <w:rsid w:val="00373A7A"/>
    <w:rsid w:val="00373AA9"/>
    <w:rsid w:val="00373C67"/>
    <w:rsid w:val="00373CC8"/>
    <w:rsid w:val="00373EEA"/>
    <w:rsid w:val="00373EF3"/>
    <w:rsid w:val="003740CD"/>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9A5"/>
    <w:rsid w:val="00375DED"/>
    <w:rsid w:val="00375EE7"/>
    <w:rsid w:val="00375F3F"/>
    <w:rsid w:val="00376036"/>
    <w:rsid w:val="00376090"/>
    <w:rsid w:val="003760F7"/>
    <w:rsid w:val="00376129"/>
    <w:rsid w:val="00376267"/>
    <w:rsid w:val="00376276"/>
    <w:rsid w:val="0037640A"/>
    <w:rsid w:val="00376429"/>
    <w:rsid w:val="003765B4"/>
    <w:rsid w:val="0037663D"/>
    <w:rsid w:val="00376C80"/>
    <w:rsid w:val="00376CEC"/>
    <w:rsid w:val="00376D7D"/>
    <w:rsid w:val="00376E82"/>
    <w:rsid w:val="00376FB6"/>
    <w:rsid w:val="0037735A"/>
    <w:rsid w:val="00377434"/>
    <w:rsid w:val="003774BB"/>
    <w:rsid w:val="00377566"/>
    <w:rsid w:val="00377782"/>
    <w:rsid w:val="003777B7"/>
    <w:rsid w:val="00377C70"/>
    <w:rsid w:val="00377EB4"/>
    <w:rsid w:val="003800D3"/>
    <w:rsid w:val="00380691"/>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D34"/>
    <w:rsid w:val="00381D83"/>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2C3"/>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4B1"/>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45B"/>
    <w:rsid w:val="00390610"/>
    <w:rsid w:val="003906D2"/>
    <w:rsid w:val="00390703"/>
    <w:rsid w:val="003908E6"/>
    <w:rsid w:val="00390910"/>
    <w:rsid w:val="00390950"/>
    <w:rsid w:val="00390C18"/>
    <w:rsid w:val="00390D2D"/>
    <w:rsid w:val="00390D68"/>
    <w:rsid w:val="00390E08"/>
    <w:rsid w:val="00390ED0"/>
    <w:rsid w:val="003910BF"/>
    <w:rsid w:val="003911F7"/>
    <w:rsid w:val="00391621"/>
    <w:rsid w:val="003916D6"/>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934"/>
    <w:rsid w:val="00394C31"/>
    <w:rsid w:val="00394D22"/>
    <w:rsid w:val="00394DE1"/>
    <w:rsid w:val="00394F35"/>
    <w:rsid w:val="00395067"/>
    <w:rsid w:val="003950B7"/>
    <w:rsid w:val="00395320"/>
    <w:rsid w:val="0039540A"/>
    <w:rsid w:val="0039540F"/>
    <w:rsid w:val="0039559E"/>
    <w:rsid w:val="00395784"/>
    <w:rsid w:val="003957CA"/>
    <w:rsid w:val="00395857"/>
    <w:rsid w:val="003958FE"/>
    <w:rsid w:val="00396020"/>
    <w:rsid w:val="0039653B"/>
    <w:rsid w:val="00396588"/>
    <w:rsid w:val="00396659"/>
    <w:rsid w:val="0039669D"/>
    <w:rsid w:val="00396AE5"/>
    <w:rsid w:val="00396B18"/>
    <w:rsid w:val="00396CC5"/>
    <w:rsid w:val="00396E47"/>
    <w:rsid w:val="00396F43"/>
    <w:rsid w:val="0039701E"/>
    <w:rsid w:val="0039718C"/>
    <w:rsid w:val="00397540"/>
    <w:rsid w:val="0039768A"/>
    <w:rsid w:val="0039783C"/>
    <w:rsid w:val="003978AD"/>
    <w:rsid w:val="0039799A"/>
    <w:rsid w:val="00397C94"/>
    <w:rsid w:val="003A000D"/>
    <w:rsid w:val="003A00AF"/>
    <w:rsid w:val="003A0434"/>
    <w:rsid w:val="003A04DA"/>
    <w:rsid w:val="003A0B69"/>
    <w:rsid w:val="003A1095"/>
    <w:rsid w:val="003A114C"/>
    <w:rsid w:val="003A11A3"/>
    <w:rsid w:val="003A121B"/>
    <w:rsid w:val="003A12C8"/>
    <w:rsid w:val="003A1305"/>
    <w:rsid w:val="003A1323"/>
    <w:rsid w:val="003A1346"/>
    <w:rsid w:val="003A17F8"/>
    <w:rsid w:val="003A193B"/>
    <w:rsid w:val="003A1940"/>
    <w:rsid w:val="003A19C5"/>
    <w:rsid w:val="003A1BD0"/>
    <w:rsid w:val="003A1D1E"/>
    <w:rsid w:val="003A1DED"/>
    <w:rsid w:val="003A1F4D"/>
    <w:rsid w:val="003A1F7E"/>
    <w:rsid w:val="003A2270"/>
    <w:rsid w:val="003A2362"/>
    <w:rsid w:val="003A2485"/>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A65"/>
    <w:rsid w:val="003A3B21"/>
    <w:rsid w:val="003A3D3A"/>
    <w:rsid w:val="003A4277"/>
    <w:rsid w:val="003A4396"/>
    <w:rsid w:val="003A449E"/>
    <w:rsid w:val="003A44A0"/>
    <w:rsid w:val="003A4538"/>
    <w:rsid w:val="003A4594"/>
    <w:rsid w:val="003A4AC1"/>
    <w:rsid w:val="003A4D02"/>
    <w:rsid w:val="003A4D67"/>
    <w:rsid w:val="003A4D7B"/>
    <w:rsid w:val="003A4F3E"/>
    <w:rsid w:val="003A4FC1"/>
    <w:rsid w:val="003A52B0"/>
    <w:rsid w:val="003A52E8"/>
    <w:rsid w:val="003A535F"/>
    <w:rsid w:val="003A54B0"/>
    <w:rsid w:val="003A5778"/>
    <w:rsid w:val="003A57C5"/>
    <w:rsid w:val="003A58F2"/>
    <w:rsid w:val="003A59AF"/>
    <w:rsid w:val="003A5C9B"/>
    <w:rsid w:val="003A5CE6"/>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914"/>
    <w:rsid w:val="003B0AD7"/>
    <w:rsid w:val="003B0AD8"/>
    <w:rsid w:val="003B0C4F"/>
    <w:rsid w:val="003B0DFE"/>
    <w:rsid w:val="003B0E35"/>
    <w:rsid w:val="003B0E3E"/>
    <w:rsid w:val="003B107F"/>
    <w:rsid w:val="003B1104"/>
    <w:rsid w:val="003B1107"/>
    <w:rsid w:val="003B11B9"/>
    <w:rsid w:val="003B121C"/>
    <w:rsid w:val="003B136C"/>
    <w:rsid w:val="003B14D1"/>
    <w:rsid w:val="003B14DB"/>
    <w:rsid w:val="003B166F"/>
    <w:rsid w:val="003B1AD7"/>
    <w:rsid w:val="003B1C44"/>
    <w:rsid w:val="003B1D19"/>
    <w:rsid w:val="003B1E61"/>
    <w:rsid w:val="003B1F4F"/>
    <w:rsid w:val="003B2019"/>
    <w:rsid w:val="003B22EF"/>
    <w:rsid w:val="003B2336"/>
    <w:rsid w:val="003B2470"/>
    <w:rsid w:val="003B2521"/>
    <w:rsid w:val="003B2729"/>
    <w:rsid w:val="003B287E"/>
    <w:rsid w:val="003B2927"/>
    <w:rsid w:val="003B2B62"/>
    <w:rsid w:val="003B2C7E"/>
    <w:rsid w:val="003B2F74"/>
    <w:rsid w:val="003B2F80"/>
    <w:rsid w:val="003B3001"/>
    <w:rsid w:val="003B30D4"/>
    <w:rsid w:val="003B321E"/>
    <w:rsid w:val="003B3328"/>
    <w:rsid w:val="003B35D8"/>
    <w:rsid w:val="003B3797"/>
    <w:rsid w:val="003B39B2"/>
    <w:rsid w:val="003B3C38"/>
    <w:rsid w:val="003B3F1D"/>
    <w:rsid w:val="003B3F5C"/>
    <w:rsid w:val="003B4339"/>
    <w:rsid w:val="003B44FB"/>
    <w:rsid w:val="003B45D7"/>
    <w:rsid w:val="003B4B28"/>
    <w:rsid w:val="003B4D8B"/>
    <w:rsid w:val="003B4E22"/>
    <w:rsid w:val="003B4E25"/>
    <w:rsid w:val="003B4EEB"/>
    <w:rsid w:val="003B4F07"/>
    <w:rsid w:val="003B4F25"/>
    <w:rsid w:val="003B4F2E"/>
    <w:rsid w:val="003B51B1"/>
    <w:rsid w:val="003B51DC"/>
    <w:rsid w:val="003B53F9"/>
    <w:rsid w:val="003B5741"/>
    <w:rsid w:val="003B58AD"/>
    <w:rsid w:val="003B5AA4"/>
    <w:rsid w:val="003B5B49"/>
    <w:rsid w:val="003B5B62"/>
    <w:rsid w:val="003B5C61"/>
    <w:rsid w:val="003B5CE6"/>
    <w:rsid w:val="003B6263"/>
    <w:rsid w:val="003B63A2"/>
    <w:rsid w:val="003B6632"/>
    <w:rsid w:val="003B672D"/>
    <w:rsid w:val="003B67B0"/>
    <w:rsid w:val="003B6847"/>
    <w:rsid w:val="003B6A3C"/>
    <w:rsid w:val="003B6B2A"/>
    <w:rsid w:val="003B6B80"/>
    <w:rsid w:val="003B6CBF"/>
    <w:rsid w:val="003B6E14"/>
    <w:rsid w:val="003B6E2E"/>
    <w:rsid w:val="003B6F17"/>
    <w:rsid w:val="003B6FB5"/>
    <w:rsid w:val="003B702F"/>
    <w:rsid w:val="003B7584"/>
    <w:rsid w:val="003B759A"/>
    <w:rsid w:val="003B7C5C"/>
    <w:rsid w:val="003B7E61"/>
    <w:rsid w:val="003B7E6E"/>
    <w:rsid w:val="003B7EE6"/>
    <w:rsid w:val="003B7EEB"/>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9F2"/>
    <w:rsid w:val="003C1A95"/>
    <w:rsid w:val="003C1CFB"/>
    <w:rsid w:val="003C1E67"/>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4A"/>
    <w:rsid w:val="003C3460"/>
    <w:rsid w:val="003C3471"/>
    <w:rsid w:val="003C3576"/>
    <w:rsid w:val="003C39EB"/>
    <w:rsid w:val="003C3A0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25B"/>
    <w:rsid w:val="003C5349"/>
    <w:rsid w:val="003C539E"/>
    <w:rsid w:val="003C56C3"/>
    <w:rsid w:val="003C577D"/>
    <w:rsid w:val="003C592A"/>
    <w:rsid w:val="003C5C3B"/>
    <w:rsid w:val="003C651D"/>
    <w:rsid w:val="003C65D1"/>
    <w:rsid w:val="003C6611"/>
    <w:rsid w:val="003C6638"/>
    <w:rsid w:val="003C6777"/>
    <w:rsid w:val="003C6DA7"/>
    <w:rsid w:val="003C6DB4"/>
    <w:rsid w:val="003C6E64"/>
    <w:rsid w:val="003C6EA2"/>
    <w:rsid w:val="003C6F60"/>
    <w:rsid w:val="003C6F7E"/>
    <w:rsid w:val="003C7176"/>
    <w:rsid w:val="003C72AF"/>
    <w:rsid w:val="003C72C8"/>
    <w:rsid w:val="003C7387"/>
    <w:rsid w:val="003C7410"/>
    <w:rsid w:val="003C7541"/>
    <w:rsid w:val="003C7625"/>
    <w:rsid w:val="003C780D"/>
    <w:rsid w:val="003C7929"/>
    <w:rsid w:val="003C79DD"/>
    <w:rsid w:val="003C7BF1"/>
    <w:rsid w:val="003C7C00"/>
    <w:rsid w:val="003D009A"/>
    <w:rsid w:val="003D00D7"/>
    <w:rsid w:val="003D01AC"/>
    <w:rsid w:val="003D02C9"/>
    <w:rsid w:val="003D0334"/>
    <w:rsid w:val="003D041C"/>
    <w:rsid w:val="003D0B2A"/>
    <w:rsid w:val="003D0D12"/>
    <w:rsid w:val="003D106B"/>
    <w:rsid w:val="003D1128"/>
    <w:rsid w:val="003D11A5"/>
    <w:rsid w:val="003D11ED"/>
    <w:rsid w:val="003D1588"/>
    <w:rsid w:val="003D177E"/>
    <w:rsid w:val="003D1850"/>
    <w:rsid w:val="003D1AC7"/>
    <w:rsid w:val="003D1ADF"/>
    <w:rsid w:val="003D1CC2"/>
    <w:rsid w:val="003D210F"/>
    <w:rsid w:val="003D234A"/>
    <w:rsid w:val="003D241E"/>
    <w:rsid w:val="003D2444"/>
    <w:rsid w:val="003D2663"/>
    <w:rsid w:val="003D279B"/>
    <w:rsid w:val="003D27B3"/>
    <w:rsid w:val="003D28D8"/>
    <w:rsid w:val="003D2941"/>
    <w:rsid w:val="003D2B64"/>
    <w:rsid w:val="003D2CEC"/>
    <w:rsid w:val="003D2F29"/>
    <w:rsid w:val="003D30A0"/>
    <w:rsid w:val="003D37F7"/>
    <w:rsid w:val="003D3836"/>
    <w:rsid w:val="003D38F2"/>
    <w:rsid w:val="003D39D9"/>
    <w:rsid w:val="003D3DF0"/>
    <w:rsid w:val="003D41AA"/>
    <w:rsid w:val="003D42E3"/>
    <w:rsid w:val="003D4521"/>
    <w:rsid w:val="003D4839"/>
    <w:rsid w:val="003D487B"/>
    <w:rsid w:val="003D489B"/>
    <w:rsid w:val="003D490C"/>
    <w:rsid w:val="003D4A7B"/>
    <w:rsid w:val="003D4AD3"/>
    <w:rsid w:val="003D4C9F"/>
    <w:rsid w:val="003D4D4C"/>
    <w:rsid w:val="003D4E89"/>
    <w:rsid w:val="003D4E8A"/>
    <w:rsid w:val="003D50F9"/>
    <w:rsid w:val="003D52A2"/>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960"/>
    <w:rsid w:val="003D6B99"/>
    <w:rsid w:val="003D6C24"/>
    <w:rsid w:val="003D6CB4"/>
    <w:rsid w:val="003D6DB3"/>
    <w:rsid w:val="003D7455"/>
    <w:rsid w:val="003D7588"/>
    <w:rsid w:val="003D7827"/>
    <w:rsid w:val="003D7EFC"/>
    <w:rsid w:val="003D7F56"/>
    <w:rsid w:val="003E001D"/>
    <w:rsid w:val="003E0106"/>
    <w:rsid w:val="003E0134"/>
    <w:rsid w:val="003E018C"/>
    <w:rsid w:val="003E02CE"/>
    <w:rsid w:val="003E038E"/>
    <w:rsid w:val="003E054B"/>
    <w:rsid w:val="003E0647"/>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74"/>
    <w:rsid w:val="003E2695"/>
    <w:rsid w:val="003E2819"/>
    <w:rsid w:val="003E28DB"/>
    <w:rsid w:val="003E2ABC"/>
    <w:rsid w:val="003E2CE5"/>
    <w:rsid w:val="003E2E61"/>
    <w:rsid w:val="003E2ED6"/>
    <w:rsid w:val="003E2EFE"/>
    <w:rsid w:val="003E2F23"/>
    <w:rsid w:val="003E36A8"/>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63A"/>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EC8"/>
    <w:rsid w:val="003E7F55"/>
    <w:rsid w:val="003F007D"/>
    <w:rsid w:val="003F00AD"/>
    <w:rsid w:val="003F025E"/>
    <w:rsid w:val="003F027A"/>
    <w:rsid w:val="003F03BF"/>
    <w:rsid w:val="003F06B2"/>
    <w:rsid w:val="003F0701"/>
    <w:rsid w:val="003F0A80"/>
    <w:rsid w:val="003F0AE8"/>
    <w:rsid w:val="003F0BAA"/>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57"/>
    <w:rsid w:val="003F363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387"/>
    <w:rsid w:val="003F547E"/>
    <w:rsid w:val="003F57BE"/>
    <w:rsid w:val="003F5B92"/>
    <w:rsid w:val="003F5C19"/>
    <w:rsid w:val="003F5F6D"/>
    <w:rsid w:val="003F611A"/>
    <w:rsid w:val="003F6193"/>
    <w:rsid w:val="003F6500"/>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322"/>
    <w:rsid w:val="0040342E"/>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B23"/>
    <w:rsid w:val="00404EF2"/>
    <w:rsid w:val="00404F53"/>
    <w:rsid w:val="0040502F"/>
    <w:rsid w:val="00405299"/>
    <w:rsid w:val="0040540A"/>
    <w:rsid w:val="004054F0"/>
    <w:rsid w:val="00405502"/>
    <w:rsid w:val="004057C2"/>
    <w:rsid w:val="00405A9F"/>
    <w:rsid w:val="00405B96"/>
    <w:rsid w:val="00406028"/>
    <w:rsid w:val="0040619E"/>
    <w:rsid w:val="0040656E"/>
    <w:rsid w:val="0040659B"/>
    <w:rsid w:val="004067C8"/>
    <w:rsid w:val="0040695D"/>
    <w:rsid w:val="00406AC0"/>
    <w:rsid w:val="00406AF7"/>
    <w:rsid w:val="00406B5F"/>
    <w:rsid w:val="00406D77"/>
    <w:rsid w:val="00406DA8"/>
    <w:rsid w:val="00406FBC"/>
    <w:rsid w:val="00407023"/>
    <w:rsid w:val="00407160"/>
    <w:rsid w:val="004071D2"/>
    <w:rsid w:val="004073DA"/>
    <w:rsid w:val="004073E9"/>
    <w:rsid w:val="00407889"/>
    <w:rsid w:val="0041032E"/>
    <w:rsid w:val="0041033E"/>
    <w:rsid w:val="0041048C"/>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FF"/>
    <w:rsid w:val="0041269D"/>
    <w:rsid w:val="00412739"/>
    <w:rsid w:val="00412A29"/>
    <w:rsid w:val="00412B5D"/>
    <w:rsid w:val="00412BEF"/>
    <w:rsid w:val="00412C69"/>
    <w:rsid w:val="00412CE1"/>
    <w:rsid w:val="00412CEB"/>
    <w:rsid w:val="00412ED6"/>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FB7"/>
    <w:rsid w:val="00414156"/>
    <w:rsid w:val="0041425B"/>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89C"/>
    <w:rsid w:val="004169E8"/>
    <w:rsid w:val="00416BAB"/>
    <w:rsid w:val="00416D02"/>
    <w:rsid w:val="00416E17"/>
    <w:rsid w:val="00416E40"/>
    <w:rsid w:val="00416F9C"/>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D46"/>
    <w:rsid w:val="0042000F"/>
    <w:rsid w:val="004201BD"/>
    <w:rsid w:val="0042038B"/>
    <w:rsid w:val="004203CC"/>
    <w:rsid w:val="00420438"/>
    <w:rsid w:val="004205A1"/>
    <w:rsid w:val="0042074B"/>
    <w:rsid w:val="0042080E"/>
    <w:rsid w:val="00420860"/>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8FC"/>
    <w:rsid w:val="0042291C"/>
    <w:rsid w:val="00422AF4"/>
    <w:rsid w:val="00422C72"/>
    <w:rsid w:val="00422E83"/>
    <w:rsid w:val="00422FF3"/>
    <w:rsid w:val="004231CB"/>
    <w:rsid w:val="004234D3"/>
    <w:rsid w:val="004234F8"/>
    <w:rsid w:val="004235C8"/>
    <w:rsid w:val="0042360A"/>
    <w:rsid w:val="00423B1C"/>
    <w:rsid w:val="00423D3C"/>
    <w:rsid w:val="00423D62"/>
    <w:rsid w:val="00423DB2"/>
    <w:rsid w:val="00423F92"/>
    <w:rsid w:val="004240CC"/>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C50"/>
    <w:rsid w:val="00424D85"/>
    <w:rsid w:val="00424F28"/>
    <w:rsid w:val="004250C7"/>
    <w:rsid w:val="00425135"/>
    <w:rsid w:val="004255D2"/>
    <w:rsid w:val="0042583D"/>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6F3"/>
    <w:rsid w:val="0042788A"/>
    <w:rsid w:val="00427CB7"/>
    <w:rsid w:val="00427CDE"/>
    <w:rsid w:val="00427E74"/>
    <w:rsid w:val="0043010B"/>
    <w:rsid w:val="004302FC"/>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EA2"/>
    <w:rsid w:val="00431EEA"/>
    <w:rsid w:val="0043205C"/>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C23"/>
    <w:rsid w:val="00433D80"/>
    <w:rsid w:val="00433F92"/>
    <w:rsid w:val="00433FE7"/>
    <w:rsid w:val="0043412B"/>
    <w:rsid w:val="004343B6"/>
    <w:rsid w:val="0043444B"/>
    <w:rsid w:val="0043453A"/>
    <w:rsid w:val="004347B0"/>
    <w:rsid w:val="00434877"/>
    <w:rsid w:val="00434AAA"/>
    <w:rsid w:val="00434E69"/>
    <w:rsid w:val="00434E6D"/>
    <w:rsid w:val="00435287"/>
    <w:rsid w:val="00435472"/>
    <w:rsid w:val="0043548D"/>
    <w:rsid w:val="0043553A"/>
    <w:rsid w:val="004355E4"/>
    <w:rsid w:val="00435715"/>
    <w:rsid w:val="004359DB"/>
    <w:rsid w:val="00435C45"/>
    <w:rsid w:val="00435EDE"/>
    <w:rsid w:val="00435F04"/>
    <w:rsid w:val="00436231"/>
    <w:rsid w:val="00436466"/>
    <w:rsid w:val="0043646D"/>
    <w:rsid w:val="0043660A"/>
    <w:rsid w:val="004369AB"/>
    <w:rsid w:val="004369CC"/>
    <w:rsid w:val="00436B59"/>
    <w:rsid w:val="0043713A"/>
    <w:rsid w:val="00437214"/>
    <w:rsid w:val="004372D8"/>
    <w:rsid w:val="0043734C"/>
    <w:rsid w:val="00437595"/>
    <w:rsid w:val="00437614"/>
    <w:rsid w:val="0043762B"/>
    <w:rsid w:val="00437788"/>
    <w:rsid w:val="004377C1"/>
    <w:rsid w:val="004377CE"/>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77"/>
    <w:rsid w:val="00441501"/>
    <w:rsid w:val="00441545"/>
    <w:rsid w:val="00441BC4"/>
    <w:rsid w:val="00441BCC"/>
    <w:rsid w:val="00441C91"/>
    <w:rsid w:val="00441CAF"/>
    <w:rsid w:val="00441E34"/>
    <w:rsid w:val="00441E68"/>
    <w:rsid w:val="00441E94"/>
    <w:rsid w:val="00441ED2"/>
    <w:rsid w:val="00441F2C"/>
    <w:rsid w:val="00442073"/>
    <w:rsid w:val="00442208"/>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E81"/>
    <w:rsid w:val="00445E9E"/>
    <w:rsid w:val="00446038"/>
    <w:rsid w:val="0044673A"/>
    <w:rsid w:val="004467EC"/>
    <w:rsid w:val="00446885"/>
    <w:rsid w:val="00446A1A"/>
    <w:rsid w:val="00446B7F"/>
    <w:rsid w:val="00446DA8"/>
    <w:rsid w:val="00446E11"/>
    <w:rsid w:val="00446F1A"/>
    <w:rsid w:val="004471A5"/>
    <w:rsid w:val="004471B4"/>
    <w:rsid w:val="004472E2"/>
    <w:rsid w:val="0044734C"/>
    <w:rsid w:val="00447678"/>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A0"/>
    <w:rsid w:val="00451EEC"/>
    <w:rsid w:val="00452213"/>
    <w:rsid w:val="00452349"/>
    <w:rsid w:val="00452406"/>
    <w:rsid w:val="00452663"/>
    <w:rsid w:val="004526FD"/>
    <w:rsid w:val="00452701"/>
    <w:rsid w:val="0045283E"/>
    <w:rsid w:val="0045289D"/>
    <w:rsid w:val="0045293D"/>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6B"/>
    <w:rsid w:val="00454FE3"/>
    <w:rsid w:val="0045513C"/>
    <w:rsid w:val="004552B9"/>
    <w:rsid w:val="00455327"/>
    <w:rsid w:val="004554C1"/>
    <w:rsid w:val="004554D1"/>
    <w:rsid w:val="0045565A"/>
    <w:rsid w:val="00455891"/>
    <w:rsid w:val="00455A85"/>
    <w:rsid w:val="00455CF3"/>
    <w:rsid w:val="00455FA8"/>
    <w:rsid w:val="004562D8"/>
    <w:rsid w:val="00456589"/>
    <w:rsid w:val="004566BE"/>
    <w:rsid w:val="004566C1"/>
    <w:rsid w:val="00456828"/>
    <w:rsid w:val="0045694A"/>
    <w:rsid w:val="00456A6D"/>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76A"/>
    <w:rsid w:val="00460D7F"/>
    <w:rsid w:val="00460DE9"/>
    <w:rsid w:val="00460E19"/>
    <w:rsid w:val="00460E2B"/>
    <w:rsid w:val="00460EC4"/>
    <w:rsid w:val="00460F35"/>
    <w:rsid w:val="0046104D"/>
    <w:rsid w:val="0046114E"/>
    <w:rsid w:val="004611A6"/>
    <w:rsid w:val="0046121F"/>
    <w:rsid w:val="0046126A"/>
    <w:rsid w:val="00461326"/>
    <w:rsid w:val="00461407"/>
    <w:rsid w:val="00461460"/>
    <w:rsid w:val="004614B8"/>
    <w:rsid w:val="00461841"/>
    <w:rsid w:val="00461AFD"/>
    <w:rsid w:val="00461C84"/>
    <w:rsid w:val="00461DAC"/>
    <w:rsid w:val="00461FA6"/>
    <w:rsid w:val="00462123"/>
    <w:rsid w:val="0046214F"/>
    <w:rsid w:val="004621B8"/>
    <w:rsid w:val="0046224D"/>
    <w:rsid w:val="0046236D"/>
    <w:rsid w:val="004624D0"/>
    <w:rsid w:val="00462833"/>
    <w:rsid w:val="00462848"/>
    <w:rsid w:val="00462A09"/>
    <w:rsid w:val="00462BBE"/>
    <w:rsid w:val="00462C73"/>
    <w:rsid w:val="00462F4C"/>
    <w:rsid w:val="0046301A"/>
    <w:rsid w:val="004630B8"/>
    <w:rsid w:val="004630C9"/>
    <w:rsid w:val="004630E4"/>
    <w:rsid w:val="004633FD"/>
    <w:rsid w:val="00463891"/>
    <w:rsid w:val="004638AE"/>
    <w:rsid w:val="004638E4"/>
    <w:rsid w:val="004639DF"/>
    <w:rsid w:val="00463B91"/>
    <w:rsid w:val="00463CED"/>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E5F"/>
    <w:rsid w:val="00470442"/>
    <w:rsid w:val="00470449"/>
    <w:rsid w:val="0047049F"/>
    <w:rsid w:val="004706C0"/>
    <w:rsid w:val="00470951"/>
    <w:rsid w:val="00470B38"/>
    <w:rsid w:val="00470B8D"/>
    <w:rsid w:val="00470C77"/>
    <w:rsid w:val="00470E7C"/>
    <w:rsid w:val="00470F9A"/>
    <w:rsid w:val="00471117"/>
    <w:rsid w:val="00471176"/>
    <w:rsid w:val="0047122C"/>
    <w:rsid w:val="004712BE"/>
    <w:rsid w:val="00471356"/>
    <w:rsid w:val="0047141F"/>
    <w:rsid w:val="0047163D"/>
    <w:rsid w:val="0047197B"/>
    <w:rsid w:val="00471B21"/>
    <w:rsid w:val="00471BF3"/>
    <w:rsid w:val="00471D4B"/>
    <w:rsid w:val="00471F19"/>
    <w:rsid w:val="00472241"/>
    <w:rsid w:val="00472244"/>
    <w:rsid w:val="0047229B"/>
    <w:rsid w:val="00472312"/>
    <w:rsid w:val="0047258D"/>
    <w:rsid w:val="00472659"/>
    <w:rsid w:val="00472790"/>
    <w:rsid w:val="00472797"/>
    <w:rsid w:val="0047299E"/>
    <w:rsid w:val="00472BFB"/>
    <w:rsid w:val="00472CD4"/>
    <w:rsid w:val="00472CFC"/>
    <w:rsid w:val="00472EC3"/>
    <w:rsid w:val="00472F03"/>
    <w:rsid w:val="00472F9F"/>
    <w:rsid w:val="00473066"/>
    <w:rsid w:val="00473138"/>
    <w:rsid w:val="0047318C"/>
    <w:rsid w:val="00473360"/>
    <w:rsid w:val="004735FF"/>
    <w:rsid w:val="004736D5"/>
    <w:rsid w:val="004736F7"/>
    <w:rsid w:val="0047373E"/>
    <w:rsid w:val="00473C15"/>
    <w:rsid w:val="00473D3E"/>
    <w:rsid w:val="00473D73"/>
    <w:rsid w:val="00473D90"/>
    <w:rsid w:val="00473E08"/>
    <w:rsid w:val="00473F87"/>
    <w:rsid w:val="004741C9"/>
    <w:rsid w:val="00474376"/>
    <w:rsid w:val="00474641"/>
    <w:rsid w:val="004746FA"/>
    <w:rsid w:val="0047470A"/>
    <w:rsid w:val="0047473F"/>
    <w:rsid w:val="0047479A"/>
    <w:rsid w:val="004747A1"/>
    <w:rsid w:val="00474857"/>
    <w:rsid w:val="00474A0C"/>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71"/>
    <w:rsid w:val="00476403"/>
    <w:rsid w:val="00476739"/>
    <w:rsid w:val="00476818"/>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80071"/>
    <w:rsid w:val="004802DD"/>
    <w:rsid w:val="004809B3"/>
    <w:rsid w:val="004809E1"/>
    <w:rsid w:val="00480DA9"/>
    <w:rsid w:val="00480DFD"/>
    <w:rsid w:val="00480E0A"/>
    <w:rsid w:val="00480E85"/>
    <w:rsid w:val="00480FA9"/>
    <w:rsid w:val="00481147"/>
    <w:rsid w:val="00481177"/>
    <w:rsid w:val="004813BF"/>
    <w:rsid w:val="0048143C"/>
    <w:rsid w:val="004815ED"/>
    <w:rsid w:val="00481794"/>
    <w:rsid w:val="004818CC"/>
    <w:rsid w:val="004819AA"/>
    <w:rsid w:val="004819B1"/>
    <w:rsid w:val="004819E1"/>
    <w:rsid w:val="00481B88"/>
    <w:rsid w:val="00481D73"/>
    <w:rsid w:val="00481DE8"/>
    <w:rsid w:val="00481F95"/>
    <w:rsid w:val="004821A9"/>
    <w:rsid w:val="004821B9"/>
    <w:rsid w:val="00482363"/>
    <w:rsid w:val="00482679"/>
    <w:rsid w:val="00482804"/>
    <w:rsid w:val="00482A1B"/>
    <w:rsid w:val="00482A80"/>
    <w:rsid w:val="00482C43"/>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39"/>
    <w:rsid w:val="0048496F"/>
    <w:rsid w:val="00484985"/>
    <w:rsid w:val="0048498E"/>
    <w:rsid w:val="00484B3C"/>
    <w:rsid w:val="00484BBB"/>
    <w:rsid w:val="00484E7F"/>
    <w:rsid w:val="00484F41"/>
    <w:rsid w:val="004850B7"/>
    <w:rsid w:val="004852AC"/>
    <w:rsid w:val="004852EC"/>
    <w:rsid w:val="0048540D"/>
    <w:rsid w:val="0048550A"/>
    <w:rsid w:val="004855C0"/>
    <w:rsid w:val="00485699"/>
    <w:rsid w:val="0048571E"/>
    <w:rsid w:val="00485730"/>
    <w:rsid w:val="0048588C"/>
    <w:rsid w:val="00485C4B"/>
    <w:rsid w:val="00485ED7"/>
    <w:rsid w:val="00486402"/>
    <w:rsid w:val="00486645"/>
    <w:rsid w:val="00486666"/>
    <w:rsid w:val="004867A9"/>
    <w:rsid w:val="00486FB2"/>
    <w:rsid w:val="0048716B"/>
    <w:rsid w:val="00487189"/>
    <w:rsid w:val="0048724E"/>
    <w:rsid w:val="004872B7"/>
    <w:rsid w:val="00487427"/>
    <w:rsid w:val="004874AB"/>
    <w:rsid w:val="004876F6"/>
    <w:rsid w:val="00487818"/>
    <w:rsid w:val="00487877"/>
    <w:rsid w:val="00487A49"/>
    <w:rsid w:val="00487A53"/>
    <w:rsid w:val="00487B46"/>
    <w:rsid w:val="00487CEB"/>
    <w:rsid w:val="00487D54"/>
    <w:rsid w:val="004903B0"/>
    <w:rsid w:val="00490462"/>
    <w:rsid w:val="0049049E"/>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777"/>
    <w:rsid w:val="004937EA"/>
    <w:rsid w:val="004937F9"/>
    <w:rsid w:val="00493A41"/>
    <w:rsid w:val="004940B0"/>
    <w:rsid w:val="004940DF"/>
    <w:rsid w:val="004943E2"/>
    <w:rsid w:val="004944C7"/>
    <w:rsid w:val="0049452F"/>
    <w:rsid w:val="004945BE"/>
    <w:rsid w:val="00494642"/>
    <w:rsid w:val="00494827"/>
    <w:rsid w:val="00494917"/>
    <w:rsid w:val="0049492A"/>
    <w:rsid w:val="00494C3B"/>
    <w:rsid w:val="00494CBF"/>
    <w:rsid w:val="00494DE0"/>
    <w:rsid w:val="00494ED6"/>
    <w:rsid w:val="00494F1D"/>
    <w:rsid w:val="00495204"/>
    <w:rsid w:val="004955ED"/>
    <w:rsid w:val="00495628"/>
    <w:rsid w:val="004957EF"/>
    <w:rsid w:val="0049597E"/>
    <w:rsid w:val="004959D7"/>
    <w:rsid w:val="00495F1C"/>
    <w:rsid w:val="00495F35"/>
    <w:rsid w:val="00496087"/>
    <w:rsid w:val="004961B7"/>
    <w:rsid w:val="004961BD"/>
    <w:rsid w:val="00496246"/>
    <w:rsid w:val="004963CF"/>
    <w:rsid w:val="004965E9"/>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000"/>
    <w:rsid w:val="004A116A"/>
    <w:rsid w:val="004A1191"/>
    <w:rsid w:val="004A121B"/>
    <w:rsid w:val="004A14A1"/>
    <w:rsid w:val="004A153B"/>
    <w:rsid w:val="004A1657"/>
    <w:rsid w:val="004A175E"/>
    <w:rsid w:val="004A18B8"/>
    <w:rsid w:val="004A1A96"/>
    <w:rsid w:val="004A1C4E"/>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B40"/>
    <w:rsid w:val="004A3D4D"/>
    <w:rsid w:val="004A3E73"/>
    <w:rsid w:val="004A3F0B"/>
    <w:rsid w:val="004A3FE4"/>
    <w:rsid w:val="004A41DD"/>
    <w:rsid w:val="004A4273"/>
    <w:rsid w:val="004A4298"/>
    <w:rsid w:val="004A44CC"/>
    <w:rsid w:val="004A4565"/>
    <w:rsid w:val="004A4732"/>
    <w:rsid w:val="004A474F"/>
    <w:rsid w:val="004A478C"/>
    <w:rsid w:val="004A4865"/>
    <w:rsid w:val="004A4A94"/>
    <w:rsid w:val="004A4EC0"/>
    <w:rsid w:val="004A4F75"/>
    <w:rsid w:val="004A5008"/>
    <w:rsid w:val="004A503E"/>
    <w:rsid w:val="004A51EB"/>
    <w:rsid w:val="004A522E"/>
    <w:rsid w:val="004A53E7"/>
    <w:rsid w:val="004A552A"/>
    <w:rsid w:val="004A576C"/>
    <w:rsid w:val="004A5862"/>
    <w:rsid w:val="004A58D3"/>
    <w:rsid w:val="004A595D"/>
    <w:rsid w:val="004A5D3C"/>
    <w:rsid w:val="004A5D5F"/>
    <w:rsid w:val="004A5E35"/>
    <w:rsid w:val="004A5E50"/>
    <w:rsid w:val="004A61C2"/>
    <w:rsid w:val="004A6287"/>
    <w:rsid w:val="004A62C7"/>
    <w:rsid w:val="004A67C6"/>
    <w:rsid w:val="004A6ACB"/>
    <w:rsid w:val="004A6BB9"/>
    <w:rsid w:val="004A6BCF"/>
    <w:rsid w:val="004A6D42"/>
    <w:rsid w:val="004A6DE2"/>
    <w:rsid w:val="004A6E0C"/>
    <w:rsid w:val="004A6E35"/>
    <w:rsid w:val="004A6EF2"/>
    <w:rsid w:val="004A70A1"/>
    <w:rsid w:val="004A70C9"/>
    <w:rsid w:val="004A73E1"/>
    <w:rsid w:val="004A7819"/>
    <w:rsid w:val="004A7B51"/>
    <w:rsid w:val="004B0001"/>
    <w:rsid w:val="004B00E0"/>
    <w:rsid w:val="004B018E"/>
    <w:rsid w:val="004B024F"/>
    <w:rsid w:val="004B0554"/>
    <w:rsid w:val="004B0570"/>
    <w:rsid w:val="004B0639"/>
    <w:rsid w:val="004B06BB"/>
    <w:rsid w:val="004B0ABA"/>
    <w:rsid w:val="004B0C28"/>
    <w:rsid w:val="004B0C4F"/>
    <w:rsid w:val="004B0DFC"/>
    <w:rsid w:val="004B1276"/>
    <w:rsid w:val="004B1349"/>
    <w:rsid w:val="004B14D5"/>
    <w:rsid w:val="004B166B"/>
    <w:rsid w:val="004B1686"/>
    <w:rsid w:val="004B19A8"/>
    <w:rsid w:val="004B1B25"/>
    <w:rsid w:val="004B1CE3"/>
    <w:rsid w:val="004B1E0D"/>
    <w:rsid w:val="004B1EE0"/>
    <w:rsid w:val="004B1EF0"/>
    <w:rsid w:val="004B1F75"/>
    <w:rsid w:val="004B1FB2"/>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5E"/>
    <w:rsid w:val="004B3871"/>
    <w:rsid w:val="004B3B55"/>
    <w:rsid w:val="004B3CAB"/>
    <w:rsid w:val="004B3D99"/>
    <w:rsid w:val="004B3F16"/>
    <w:rsid w:val="004B3F69"/>
    <w:rsid w:val="004B4288"/>
    <w:rsid w:val="004B4319"/>
    <w:rsid w:val="004B4486"/>
    <w:rsid w:val="004B46C8"/>
    <w:rsid w:val="004B4776"/>
    <w:rsid w:val="004B4802"/>
    <w:rsid w:val="004B4965"/>
    <w:rsid w:val="004B4B27"/>
    <w:rsid w:val="004B4BDE"/>
    <w:rsid w:val="004B4C83"/>
    <w:rsid w:val="004B4E31"/>
    <w:rsid w:val="004B4E41"/>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B10"/>
    <w:rsid w:val="004C0B84"/>
    <w:rsid w:val="004C0D13"/>
    <w:rsid w:val="004C0F7A"/>
    <w:rsid w:val="004C10A6"/>
    <w:rsid w:val="004C11F7"/>
    <w:rsid w:val="004C1379"/>
    <w:rsid w:val="004C13F0"/>
    <w:rsid w:val="004C1613"/>
    <w:rsid w:val="004C1654"/>
    <w:rsid w:val="004C186D"/>
    <w:rsid w:val="004C192D"/>
    <w:rsid w:val="004C1938"/>
    <w:rsid w:val="004C1BA7"/>
    <w:rsid w:val="004C1DF1"/>
    <w:rsid w:val="004C1E96"/>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404D"/>
    <w:rsid w:val="004C41B4"/>
    <w:rsid w:val="004C4317"/>
    <w:rsid w:val="004C4376"/>
    <w:rsid w:val="004C4477"/>
    <w:rsid w:val="004C45D5"/>
    <w:rsid w:val="004C45E6"/>
    <w:rsid w:val="004C4745"/>
    <w:rsid w:val="004C4779"/>
    <w:rsid w:val="004C4BDE"/>
    <w:rsid w:val="004C4C1E"/>
    <w:rsid w:val="004C4CD0"/>
    <w:rsid w:val="004C4EEF"/>
    <w:rsid w:val="004C4F28"/>
    <w:rsid w:val="004C4FB5"/>
    <w:rsid w:val="004C507F"/>
    <w:rsid w:val="004C50AC"/>
    <w:rsid w:val="004C51C4"/>
    <w:rsid w:val="004C5219"/>
    <w:rsid w:val="004C55B8"/>
    <w:rsid w:val="004C5706"/>
    <w:rsid w:val="004C57DA"/>
    <w:rsid w:val="004C59B8"/>
    <w:rsid w:val="004C5BC8"/>
    <w:rsid w:val="004C5CFC"/>
    <w:rsid w:val="004C5D7A"/>
    <w:rsid w:val="004C6384"/>
    <w:rsid w:val="004C6565"/>
    <w:rsid w:val="004C685B"/>
    <w:rsid w:val="004C6BDB"/>
    <w:rsid w:val="004C6F39"/>
    <w:rsid w:val="004C6F6D"/>
    <w:rsid w:val="004C71B0"/>
    <w:rsid w:val="004C74B5"/>
    <w:rsid w:val="004C756A"/>
    <w:rsid w:val="004C7626"/>
    <w:rsid w:val="004C772E"/>
    <w:rsid w:val="004C7820"/>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1FB4"/>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6E9"/>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82"/>
    <w:rsid w:val="004D5FA6"/>
    <w:rsid w:val="004D5FB1"/>
    <w:rsid w:val="004D6059"/>
    <w:rsid w:val="004D659A"/>
    <w:rsid w:val="004D673B"/>
    <w:rsid w:val="004D69A7"/>
    <w:rsid w:val="004D6B8B"/>
    <w:rsid w:val="004D6E0B"/>
    <w:rsid w:val="004D6E5E"/>
    <w:rsid w:val="004D6E70"/>
    <w:rsid w:val="004D7043"/>
    <w:rsid w:val="004D716A"/>
    <w:rsid w:val="004D7442"/>
    <w:rsid w:val="004D74A1"/>
    <w:rsid w:val="004D7524"/>
    <w:rsid w:val="004D762F"/>
    <w:rsid w:val="004D77A0"/>
    <w:rsid w:val="004D7A16"/>
    <w:rsid w:val="004D7A52"/>
    <w:rsid w:val="004D7DE1"/>
    <w:rsid w:val="004D7EE9"/>
    <w:rsid w:val="004E008A"/>
    <w:rsid w:val="004E023D"/>
    <w:rsid w:val="004E06EA"/>
    <w:rsid w:val="004E08CB"/>
    <w:rsid w:val="004E09C5"/>
    <w:rsid w:val="004E0BB2"/>
    <w:rsid w:val="004E0C14"/>
    <w:rsid w:val="004E0C7D"/>
    <w:rsid w:val="004E0CB1"/>
    <w:rsid w:val="004E0ED6"/>
    <w:rsid w:val="004E0F40"/>
    <w:rsid w:val="004E0F6C"/>
    <w:rsid w:val="004E10DF"/>
    <w:rsid w:val="004E12F4"/>
    <w:rsid w:val="004E1381"/>
    <w:rsid w:val="004E1855"/>
    <w:rsid w:val="004E19F6"/>
    <w:rsid w:val="004E1B4B"/>
    <w:rsid w:val="004E1BD2"/>
    <w:rsid w:val="004E1CFA"/>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BDC"/>
    <w:rsid w:val="004E3D22"/>
    <w:rsid w:val="004E3EA7"/>
    <w:rsid w:val="004E40B5"/>
    <w:rsid w:val="004E40E4"/>
    <w:rsid w:val="004E416C"/>
    <w:rsid w:val="004E41A1"/>
    <w:rsid w:val="004E438B"/>
    <w:rsid w:val="004E44E7"/>
    <w:rsid w:val="004E45B9"/>
    <w:rsid w:val="004E476A"/>
    <w:rsid w:val="004E481F"/>
    <w:rsid w:val="004E4834"/>
    <w:rsid w:val="004E48DE"/>
    <w:rsid w:val="004E49E7"/>
    <w:rsid w:val="004E4BB4"/>
    <w:rsid w:val="004E4E32"/>
    <w:rsid w:val="004E4F79"/>
    <w:rsid w:val="004E5133"/>
    <w:rsid w:val="004E52CD"/>
    <w:rsid w:val="004E542A"/>
    <w:rsid w:val="004E577A"/>
    <w:rsid w:val="004E57B7"/>
    <w:rsid w:val="004E58EA"/>
    <w:rsid w:val="004E593C"/>
    <w:rsid w:val="004E5B09"/>
    <w:rsid w:val="004E5C58"/>
    <w:rsid w:val="004E5C9C"/>
    <w:rsid w:val="004E5D28"/>
    <w:rsid w:val="004E5E15"/>
    <w:rsid w:val="004E5E24"/>
    <w:rsid w:val="004E5EEA"/>
    <w:rsid w:val="004E6054"/>
    <w:rsid w:val="004E621D"/>
    <w:rsid w:val="004E6346"/>
    <w:rsid w:val="004E6370"/>
    <w:rsid w:val="004E6375"/>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79F"/>
    <w:rsid w:val="004F183E"/>
    <w:rsid w:val="004F1944"/>
    <w:rsid w:val="004F1AE9"/>
    <w:rsid w:val="004F1D1E"/>
    <w:rsid w:val="004F1DE1"/>
    <w:rsid w:val="004F1EFF"/>
    <w:rsid w:val="004F1FF9"/>
    <w:rsid w:val="004F2063"/>
    <w:rsid w:val="004F22BC"/>
    <w:rsid w:val="004F2341"/>
    <w:rsid w:val="004F23AB"/>
    <w:rsid w:val="004F24A5"/>
    <w:rsid w:val="004F25BF"/>
    <w:rsid w:val="004F2634"/>
    <w:rsid w:val="004F2691"/>
    <w:rsid w:val="004F2700"/>
    <w:rsid w:val="004F2C1F"/>
    <w:rsid w:val="004F2D06"/>
    <w:rsid w:val="004F2D2A"/>
    <w:rsid w:val="004F2D33"/>
    <w:rsid w:val="004F2D93"/>
    <w:rsid w:val="004F2F94"/>
    <w:rsid w:val="004F30C5"/>
    <w:rsid w:val="004F3694"/>
    <w:rsid w:val="004F36B0"/>
    <w:rsid w:val="004F36E0"/>
    <w:rsid w:val="004F3883"/>
    <w:rsid w:val="004F38D9"/>
    <w:rsid w:val="004F3ABC"/>
    <w:rsid w:val="004F3BDD"/>
    <w:rsid w:val="004F3CF2"/>
    <w:rsid w:val="004F3FD1"/>
    <w:rsid w:val="004F4053"/>
    <w:rsid w:val="004F4420"/>
    <w:rsid w:val="004F4529"/>
    <w:rsid w:val="004F4573"/>
    <w:rsid w:val="004F45A8"/>
    <w:rsid w:val="004F470A"/>
    <w:rsid w:val="004F4DAB"/>
    <w:rsid w:val="004F502E"/>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E3A"/>
    <w:rsid w:val="004F70F4"/>
    <w:rsid w:val="004F736C"/>
    <w:rsid w:val="004F73D6"/>
    <w:rsid w:val="004F7439"/>
    <w:rsid w:val="004F7450"/>
    <w:rsid w:val="004F7516"/>
    <w:rsid w:val="004F7710"/>
    <w:rsid w:val="004F7785"/>
    <w:rsid w:val="004F78F8"/>
    <w:rsid w:val="004F7ACB"/>
    <w:rsid w:val="004F7AE2"/>
    <w:rsid w:val="004F7BD4"/>
    <w:rsid w:val="004F7C64"/>
    <w:rsid w:val="004F7C9B"/>
    <w:rsid w:val="004F7DBA"/>
    <w:rsid w:val="004F7F9F"/>
    <w:rsid w:val="004F7FE8"/>
    <w:rsid w:val="0050017F"/>
    <w:rsid w:val="005001FF"/>
    <w:rsid w:val="0050020E"/>
    <w:rsid w:val="00500698"/>
    <w:rsid w:val="00500966"/>
    <w:rsid w:val="00500995"/>
    <w:rsid w:val="00500C65"/>
    <w:rsid w:val="00500CF1"/>
    <w:rsid w:val="0050124F"/>
    <w:rsid w:val="00501258"/>
    <w:rsid w:val="005012E7"/>
    <w:rsid w:val="00501394"/>
    <w:rsid w:val="00501419"/>
    <w:rsid w:val="0050152B"/>
    <w:rsid w:val="00501549"/>
    <w:rsid w:val="00501570"/>
    <w:rsid w:val="0050175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6F7"/>
    <w:rsid w:val="005038DE"/>
    <w:rsid w:val="005038FE"/>
    <w:rsid w:val="005039BA"/>
    <w:rsid w:val="00503A01"/>
    <w:rsid w:val="00503DEB"/>
    <w:rsid w:val="00503E0B"/>
    <w:rsid w:val="005042B9"/>
    <w:rsid w:val="00504561"/>
    <w:rsid w:val="005045A4"/>
    <w:rsid w:val="005045DB"/>
    <w:rsid w:val="00504767"/>
    <w:rsid w:val="00504A72"/>
    <w:rsid w:val="00504B49"/>
    <w:rsid w:val="00504C39"/>
    <w:rsid w:val="00504C92"/>
    <w:rsid w:val="00504CB3"/>
    <w:rsid w:val="00504DD1"/>
    <w:rsid w:val="00504FDC"/>
    <w:rsid w:val="005051F9"/>
    <w:rsid w:val="00505233"/>
    <w:rsid w:val="005052EB"/>
    <w:rsid w:val="00505452"/>
    <w:rsid w:val="0050548C"/>
    <w:rsid w:val="00505541"/>
    <w:rsid w:val="005055AC"/>
    <w:rsid w:val="00505602"/>
    <w:rsid w:val="005059C0"/>
    <w:rsid w:val="00505B72"/>
    <w:rsid w:val="00505BFE"/>
    <w:rsid w:val="00505C23"/>
    <w:rsid w:val="00505E3E"/>
    <w:rsid w:val="00505F04"/>
    <w:rsid w:val="00506159"/>
    <w:rsid w:val="0050618B"/>
    <w:rsid w:val="00506299"/>
    <w:rsid w:val="00506318"/>
    <w:rsid w:val="005063A4"/>
    <w:rsid w:val="005064AB"/>
    <w:rsid w:val="005068AB"/>
    <w:rsid w:val="00506A8B"/>
    <w:rsid w:val="00506C3F"/>
    <w:rsid w:val="00506E70"/>
    <w:rsid w:val="00506F05"/>
    <w:rsid w:val="00507209"/>
    <w:rsid w:val="0050723B"/>
    <w:rsid w:val="005072C7"/>
    <w:rsid w:val="005073F7"/>
    <w:rsid w:val="0050766E"/>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9F0"/>
    <w:rsid w:val="00510AAB"/>
    <w:rsid w:val="00510C11"/>
    <w:rsid w:val="00510D8F"/>
    <w:rsid w:val="00510E87"/>
    <w:rsid w:val="00511133"/>
    <w:rsid w:val="00511189"/>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23B"/>
    <w:rsid w:val="00513371"/>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144"/>
    <w:rsid w:val="00516370"/>
    <w:rsid w:val="005163B8"/>
    <w:rsid w:val="00516453"/>
    <w:rsid w:val="0051648F"/>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B76"/>
    <w:rsid w:val="00517BEC"/>
    <w:rsid w:val="00517CBF"/>
    <w:rsid w:val="00517D54"/>
    <w:rsid w:val="00517DD5"/>
    <w:rsid w:val="00517E0D"/>
    <w:rsid w:val="00517E15"/>
    <w:rsid w:val="00517E1C"/>
    <w:rsid w:val="00517E4B"/>
    <w:rsid w:val="00517F54"/>
    <w:rsid w:val="005200E1"/>
    <w:rsid w:val="005201FA"/>
    <w:rsid w:val="005204C5"/>
    <w:rsid w:val="00520578"/>
    <w:rsid w:val="005205FB"/>
    <w:rsid w:val="005206A1"/>
    <w:rsid w:val="00520852"/>
    <w:rsid w:val="00520A0E"/>
    <w:rsid w:val="00520AB3"/>
    <w:rsid w:val="00520B0E"/>
    <w:rsid w:val="00520B1D"/>
    <w:rsid w:val="00520BA8"/>
    <w:rsid w:val="00520F4A"/>
    <w:rsid w:val="0052117D"/>
    <w:rsid w:val="00521221"/>
    <w:rsid w:val="00521273"/>
    <w:rsid w:val="0052140C"/>
    <w:rsid w:val="005215FA"/>
    <w:rsid w:val="00521655"/>
    <w:rsid w:val="005216D9"/>
    <w:rsid w:val="00521D81"/>
    <w:rsid w:val="00522728"/>
    <w:rsid w:val="005229D5"/>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151"/>
    <w:rsid w:val="005261EA"/>
    <w:rsid w:val="0052674A"/>
    <w:rsid w:val="00526930"/>
    <w:rsid w:val="00526BF3"/>
    <w:rsid w:val="00526D3E"/>
    <w:rsid w:val="00526E05"/>
    <w:rsid w:val="00526FCC"/>
    <w:rsid w:val="005270D4"/>
    <w:rsid w:val="005277F5"/>
    <w:rsid w:val="00527930"/>
    <w:rsid w:val="00527980"/>
    <w:rsid w:val="00527A8A"/>
    <w:rsid w:val="00527E51"/>
    <w:rsid w:val="00527FD4"/>
    <w:rsid w:val="00530080"/>
    <w:rsid w:val="00530276"/>
    <w:rsid w:val="00530285"/>
    <w:rsid w:val="0053036F"/>
    <w:rsid w:val="00530455"/>
    <w:rsid w:val="00530501"/>
    <w:rsid w:val="00530646"/>
    <w:rsid w:val="00530680"/>
    <w:rsid w:val="005306B2"/>
    <w:rsid w:val="00530761"/>
    <w:rsid w:val="00530975"/>
    <w:rsid w:val="0053098F"/>
    <w:rsid w:val="005309A5"/>
    <w:rsid w:val="00530CAA"/>
    <w:rsid w:val="00530D0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1F7D"/>
    <w:rsid w:val="00532016"/>
    <w:rsid w:val="0053222C"/>
    <w:rsid w:val="00532360"/>
    <w:rsid w:val="00532AC2"/>
    <w:rsid w:val="00532B2C"/>
    <w:rsid w:val="00532B97"/>
    <w:rsid w:val="00532DB9"/>
    <w:rsid w:val="00532F57"/>
    <w:rsid w:val="00533107"/>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B2C"/>
    <w:rsid w:val="00534B95"/>
    <w:rsid w:val="00534C23"/>
    <w:rsid w:val="00534C35"/>
    <w:rsid w:val="00534C4E"/>
    <w:rsid w:val="00534CD0"/>
    <w:rsid w:val="00534E58"/>
    <w:rsid w:val="005351B3"/>
    <w:rsid w:val="005352E9"/>
    <w:rsid w:val="00535365"/>
    <w:rsid w:val="00535517"/>
    <w:rsid w:val="00535698"/>
    <w:rsid w:val="0053580F"/>
    <w:rsid w:val="005359AB"/>
    <w:rsid w:val="00535A13"/>
    <w:rsid w:val="00535C6F"/>
    <w:rsid w:val="00535CBB"/>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7BA"/>
    <w:rsid w:val="00536BCD"/>
    <w:rsid w:val="00536BFF"/>
    <w:rsid w:val="00536C7D"/>
    <w:rsid w:val="00536F32"/>
    <w:rsid w:val="00536F81"/>
    <w:rsid w:val="005371EF"/>
    <w:rsid w:val="0053731A"/>
    <w:rsid w:val="005374AE"/>
    <w:rsid w:val="00537696"/>
    <w:rsid w:val="005376EB"/>
    <w:rsid w:val="005377C9"/>
    <w:rsid w:val="005378FF"/>
    <w:rsid w:val="0053794C"/>
    <w:rsid w:val="00537A42"/>
    <w:rsid w:val="00537AB9"/>
    <w:rsid w:val="00537AE3"/>
    <w:rsid w:val="00537C7A"/>
    <w:rsid w:val="00537D04"/>
    <w:rsid w:val="00537D6E"/>
    <w:rsid w:val="00537E43"/>
    <w:rsid w:val="00537EFA"/>
    <w:rsid w:val="00537F2E"/>
    <w:rsid w:val="00537FE6"/>
    <w:rsid w:val="0054018F"/>
    <w:rsid w:val="0054027E"/>
    <w:rsid w:val="00540339"/>
    <w:rsid w:val="00540433"/>
    <w:rsid w:val="00540839"/>
    <w:rsid w:val="005408C8"/>
    <w:rsid w:val="0054097B"/>
    <w:rsid w:val="005411AE"/>
    <w:rsid w:val="0054131F"/>
    <w:rsid w:val="00541626"/>
    <w:rsid w:val="0054164C"/>
    <w:rsid w:val="00541663"/>
    <w:rsid w:val="005417EA"/>
    <w:rsid w:val="0054183B"/>
    <w:rsid w:val="005418B4"/>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85"/>
    <w:rsid w:val="00543FE2"/>
    <w:rsid w:val="005440F9"/>
    <w:rsid w:val="00544123"/>
    <w:rsid w:val="00544163"/>
    <w:rsid w:val="005441E3"/>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D3"/>
    <w:rsid w:val="0054632D"/>
    <w:rsid w:val="00546440"/>
    <w:rsid w:val="005464BB"/>
    <w:rsid w:val="005466F7"/>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1E1A"/>
    <w:rsid w:val="00551EDD"/>
    <w:rsid w:val="00551F8E"/>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45B"/>
    <w:rsid w:val="0055480B"/>
    <w:rsid w:val="00554937"/>
    <w:rsid w:val="00554D85"/>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61C"/>
    <w:rsid w:val="00556690"/>
    <w:rsid w:val="00556C98"/>
    <w:rsid w:val="00556E08"/>
    <w:rsid w:val="00556E82"/>
    <w:rsid w:val="00556EB0"/>
    <w:rsid w:val="00556F5D"/>
    <w:rsid w:val="00556FF6"/>
    <w:rsid w:val="00557209"/>
    <w:rsid w:val="0055737E"/>
    <w:rsid w:val="00557494"/>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130F"/>
    <w:rsid w:val="0056140F"/>
    <w:rsid w:val="005615FA"/>
    <w:rsid w:val="00561714"/>
    <w:rsid w:val="0056174C"/>
    <w:rsid w:val="005618F2"/>
    <w:rsid w:val="005619EC"/>
    <w:rsid w:val="00561BA9"/>
    <w:rsid w:val="00561BBF"/>
    <w:rsid w:val="00561C3F"/>
    <w:rsid w:val="00561CDA"/>
    <w:rsid w:val="00562022"/>
    <w:rsid w:val="005621BF"/>
    <w:rsid w:val="00562264"/>
    <w:rsid w:val="0056239D"/>
    <w:rsid w:val="005623EE"/>
    <w:rsid w:val="005624A3"/>
    <w:rsid w:val="00562882"/>
    <w:rsid w:val="005628E4"/>
    <w:rsid w:val="0056290E"/>
    <w:rsid w:val="0056295D"/>
    <w:rsid w:val="00562BB1"/>
    <w:rsid w:val="00563590"/>
    <w:rsid w:val="00563DD5"/>
    <w:rsid w:val="00563FE8"/>
    <w:rsid w:val="00564336"/>
    <w:rsid w:val="00564960"/>
    <w:rsid w:val="005649A8"/>
    <w:rsid w:val="00564C6B"/>
    <w:rsid w:val="00565048"/>
    <w:rsid w:val="00565176"/>
    <w:rsid w:val="00565284"/>
    <w:rsid w:val="005652C1"/>
    <w:rsid w:val="0056551A"/>
    <w:rsid w:val="00565736"/>
    <w:rsid w:val="005658A3"/>
    <w:rsid w:val="00565A77"/>
    <w:rsid w:val="00565CD1"/>
    <w:rsid w:val="00565D93"/>
    <w:rsid w:val="00565F91"/>
    <w:rsid w:val="005662C6"/>
    <w:rsid w:val="005665D7"/>
    <w:rsid w:val="00566871"/>
    <w:rsid w:val="005668C5"/>
    <w:rsid w:val="00566A32"/>
    <w:rsid w:val="00566A90"/>
    <w:rsid w:val="00566F23"/>
    <w:rsid w:val="00566F53"/>
    <w:rsid w:val="005673B7"/>
    <w:rsid w:val="005673E6"/>
    <w:rsid w:val="005675C3"/>
    <w:rsid w:val="005676AB"/>
    <w:rsid w:val="00567843"/>
    <w:rsid w:val="0056792E"/>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0FE7"/>
    <w:rsid w:val="00571059"/>
    <w:rsid w:val="005711CD"/>
    <w:rsid w:val="0057126D"/>
    <w:rsid w:val="00571274"/>
    <w:rsid w:val="0057131F"/>
    <w:rsid w:val="0057142C"/>
    <w:rsid w:val="005714E8"/>
    <w:rsid w:val="0057156F"/>
    <w:rsid w:val="00571704"/>
    <w:rsid w:val="00571743"/>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1B"/>
    <w:rsid w:val="00573694"/>
    <w:rsid w:val="00573791"/>
    <w:rsid w:val="00573812"/>
    <w:rsid w:val="00573955"/>
    <w:rsid w:val="00573C3D"/>
    <w:rsid w:val="00573DDC"/>
    <w:rsid w:val="0057400F"/>
    <w:rsid w:val="0057403B"/>
    <w:rsid w:val="0057429D"/>
    <w:rsid w:val="005743D7"/>
    <w:rsid w:val="005744EB"/>
    <w:rsid w:val="0057457A"/>
    <w:rsid w:val="00574768"/>
    <w:rsid w:val="005747D0"/>
    <w:rsid w:val="005749EC"/>
    <w:rsid w:val="00574AE8"/>
    <w:rsid w:val="00574B1B"/>
    <w:rsid w:val="00574CFF"/>
    <w:rsid w:val="00574F0C"/>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275"/>
    <w:rsid w:val="00577520"/>
    <w:rsid w:val="0057764F"/>
    <w:rsid w:val="00577A58"/>
    <w:rsid w:val="00577A85"/>
    <w:rsid w:val="00577A8D"/>
    <w:rsid w:val="00577C7A"/>
    <w:rsid w:val="00577D09"/>
    <w:rsid w:val="00577EAC"/>
    <w:rsid w:val="00577EE8"/>
    <w:rsid w:val="00577F9E"/>
    <w:rsid w:val="0058003E"/>
    <w:rsid w:val="005801DC"/>
    <w:rsid w:val="00580418"/>
    <w:rsid w:val="00580479"/>
    <w:rsid w:val="005806E9"/>
    <w:rsid w:val="00580B6D"/>
    <w:rsid w:val="00580CC9"/>
    <w:rsid w:val="00580D72"/>
    <w:rsid w:val="00580EC6"/>
    <w:rsid w:val="005810FF"/>
    <w:rsid w:val="00581215"/>
    <w:rsid w:val="0058122E"/>
    <w:rsid w:val="0058128E"/>
    <w:rsid w:val="005815F1"/>
    <w:rsid w:val="00581618"/>
    <w:rsid w:val="00581831"/>
    <w:rsid w:val="00581B23"/>
    <w:rsid w:val="00581BDC"/>
    <w:rsid w:val="00582023"/>
    <w:rsid w:val="00582176"/>
    <w:rsid w:val="005822BC"/>
    <w:rsid w:val="00582414"/>
    <w:rsid w:val="00582428"/>
    <w:rsid w:val="00582493"/>
    <w:rsid w:val="00582609"/>
    <w:rsid w:val="005829C3"/>
    <w:rsid w:val="00582AE1"/>
    <w:rsid w:val="00582B0B"/>
    <w:rsid w:val="00582EB4"/>
    <w:rsid w:val="0058304B"/>
    <w:rsid w:val="00583416"/>
    <w:rsid w:val="0058349B"/>
    <w:rsid w:val="0058374A"/>
    <w:rsid w:val="0058391E"/>
    <w:rsid w:val="00583964"/>
    <w:rsid w:val="00583DFF"/>
    <w:rsid w:val="00583EC2"/>
    <w:rsid w:val="00584134"/>
    <w:rsid w:val="0058423D"/>
    <w:rsid w:val="00584303"/>
    <w:rsid w:val="00584348"/>
    <w:rsid w:val="00584463"/>
    <w:rsid w:val="00584732"/>
    <w:rsid w:val="00584871"/>
    <w:rsid w:val="00584923"/>
    <w:rsid w:val="00584993"/>
    <w:rsid w:val="00584AB6"/>
    <w:rsid w:val="00584BC6"/>
    <w:rsid w:val="00584BEC"/>
    <w:rsid w:val="00584C6C"/>
    <w:rsid w:val="00585181"/>
    <w:rsid w:val="00585431"/>
    <w:rsid w:val="00585475"/>
    <w:rsid w:val="005854B1"/>
    <w:rsid w:val="00585550"/>
    <w:rsid w:val="0058560A"/>
    <w:rsid w:val="005856C4"/>
    <w:rsid w:val="0058571F"/>
    <w:rsid w:val="00585A36"/>
    <w:rsid w:val="00585A8A"/>
    <w:rsid w:val="00585E7D"/>
    <w:rsid w:val="00585E83"/>
    <w:rsid w:val="00585FB2"/>
    <w:rsid w:val="005862E9"/>
    <w:rsid w:val="00586394"/>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E0"/>
    <w:rsid w:val="005904FC"/>
    <w:rsid w:val="00590595"/>
    <w:rsid w:val="005905DF"/>
    <w:rsid w:val="0059074D"/>
    <w:rsid w:val="005908E7"/>
    <w:rsid w:val="00590BF7"/>
    <w:rsid w:val="00590E85"/>
    <w:rsid w:val="00590ED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46"/>
    <w:rsid w:val="00592046"/>
    <w:rsid w:val="005923C4"/>
    <w:rsid w:val="005923DF"/>
    <w:rsid w:val="00592567"/>
    <w:rsid w:val="005925EA"/>
    <w:rsid w:val="00592751"/>
    <w:rsid w:val="00592A10"/>
    <w:rsid w:val="00593036"/>
    <w:rsid w:val="00593080"/>
    <w:rsid w:val="00593207"/>
    <w:rsid w:val="0059323A"/>
    <w:rsid w:val="005934C5"/>
    <w:rsid w:val="005937F4"/>
    <w:rsid w:val="00593C6F"/>
    <w:rsid w:val="00593CD7"/>
    <w:rsid w:val="00593EB5"/>
    <w:rsid w:val="0059400A"/>
    <w:rsid w:val="0059434A"/>
    <w:rsid w:val="005949E4"/>
    <w:rsid w:val="00594A50"/>
    <w:rsid w:val="00594A8E"/>
    <w:rsid w:val="00594AC2"/>
    <w:rsid w:val="00594ADA"/>
    <w:rsid w:val="00594BE6"/>
    <w:rsid w:val="00594F8D"/>
    <w:rsid w:val="00595079"/>
    <w:rsid w:val="0059521B"/>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BC9"/>
    <w:rsid w:val="00595C81"/>
    <w:rsid w:val="00596084"/>
    <w:rsid w:val="00596110"/>
    <w:rsid w:val="00596276"/>
    <w:rsid w:val="0059636F"/>
    <w:rsid w:val="00596425"/>
    <w:rsid w:val="005965D5"/>
    <w:rsid w:val="0059679A"/>
    <w:rsid w:val="00596A3C"/>
    <w:rsid w:val="00596BE7"/>
    <w:rsid w:val="00596C7A"/>
    <w:rsid w:val="00596D76"/>
    <w:rsid w:val="00596ED5"/>
    <w:rsid w:val="00596F3E"/>
    <w:rsid w:val="0059714E"/>
    <w:rsid w:val="005972D0"/>
    <w:rsid w:val="005977F0"/>
    <w:rsid w:val="00597938"/>
    <w:rsid w:val="0059795E"/>
    <w:rsid w:val="00597AE5"/>
    <w:rsid w:val="00597D9B"/>
    <w:rsid w:val="00597E56"/>
    <w:rsid w:val="005A0130"/>
    <w:rsid w:val="005A01FD"/>
    <w:rsid w:val="005A0396"/>
    <w:rsid w:val="005A0493"/>
    <w:rsid w:val="005A054A"/>
    <w:rsid w:val="005A0713"/>
    <w:rsid w:val="005A07E4"/>
    <w:rsid w:val="005A0824"/>
    <w:rsid w:val="005A0CBB"/>
    <w:rsid w:val="005A0D11"/>
    <w:rsid w:val="005A0DA7"/>
    <w:rsid w:val="005A0F17"/>
    <w:rsid w:val="005A122F"/>
    <w:rsid w:val="005A13CE"/>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977"/>
    <w:rsid w:val="005A39AD"/>
    <w:rsid w:val="005A3AC7"/>
    <w:rsid w:val="005A3C04"/>
    <w:rsid w:val="005A3E0F"/>
    <w:rsid w:val="005A3ECC"/>
    <w:rsid w:val="005A412E"/>
    <w:rsid w:val="005A4135"/>
    <w:rsid w:val="005A429F"/>
    <w:rsid w:val="005A44F1"/>
    <w:rsid w:val="005A45A1"/>
    <w:rsid w:val="005A4AE9"/>
    <w:rsid w:val="005A4B41"/>
    <w:rsid w:val="005A4C89"/>
    <w:rsid w:val="005A51E3"/>
    <w:rsid w:val="005A5295"/>
    <w:rsid w:val="005A53C4"/>
    <w:rsid w:val="005A5437"/>
    <w:rsid w:val="005A55CD"/>
    <w:rsid w:val="005A5620"/>
    <w:rsid w:val="005A569E"/>
    <w:rsid w:val="005A57CF"/>
    <w:rsid w:val="005A57E2"/>
    <w:rsid w:val="005A5923"/>
    <w:rsid w:val="005A5BCD"/>
    <w:rsid w:val="005A5C39"/>
    <w:rsid w:val="005A5CB4"/>
    <w:rsid w:val="005A5F89"/>
    <w:rsid w:val="005A5FE6"/>
    <w:rsid w:val="005A6005"/>
    <w:rsid w:val="005A6198"/>
    <w:rsid w:val="005A61A7"/>
    <w:rsid w:val="005A6220"/>
    <w:rsid w:val="005A63F5"/>
    <w:rsid w:val="005A6418"/>
    <w:rsid w:val="005A6850"/>
    <w:rsid w:val="005A6AF9"/>
    <w:rsid w:val="005A6DC4"/>
    <w:rsid w:val="005A6F02"/>
    <w:rsid w:val="005A6FC8"/>
    <w:rsid w:val="005A6FE0"/>
    <w:rsid w:val="005A700F"/>
    <w:rsid w:val="005A739C"/>
    <w:rsid w:val="005A7526"/>
    <w:rsid w:val="005A7538"/>
    <w:rsid w:val="005A770C"/>
    <w:rsid w:val="005A77B8"/>
    <w:rsid w:val="005A7861"/>
    <w:rsid w:val="005A7EBF"/>
    <w:rsid w:val="005A7EE3"/>
    <w:rsid w:val="005A7F3B"/>
    <w:rsid w:val="005A7FC8"/>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732"/>
    <w:rsid w:val="005B1830"/>
    <w:rsid w:val="005B1A1F"/>
    <w:rsid w:val="005B1AA8"/>
    <w:rsid w:val="005B1BBD"/>
    <w:rsid w:val="005B1BCF"/>
    <w:rsid w:val="005B1D71"/>
    <w:rsid w:val="005B1DCA"/>
    <w:rsid w:val="005B1EA9"/>
    <w:rsid w:val="005B206B"/>
    <w:rsid w:val="005B20C0"/>
    <w:rsid w:val="005B2231"/>
    <w:rsid w:val="005B250D"/>
    <w:rsid w:val="005B2535"/>
    <w:rsid w:val="005B25EF"/>
    <w:rsid w:val="005B291D"/>
    <w:rsid w:val="005B2A59"/>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72C"/>
    <w:rsid w:val="005B38C3"/>
    <w:rsid w:val="005B39E5"/>
    <w:rsid w:val="005B3B85"/>
    <w:rsid w:val="005B3E8C"/>
    <w:rsid w:val="005B4015"/>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C0"/>
    <w:rsid w:val="005B5D43"/>
    <w:rsid w:val="005B5DFF"/>
    <w:rsid w:val="005B607C"/>
    <w:rsid w:val="005B625E"/>
    <w:rsid w:val="005B6388"/>
    <w:rsid w:val="005B653D"/>
    <w:rsid w:val="005B67EA"/>
    <w:rsid w:val="005B688E"/>
    <w:rsid w:val="005B6966"/>
    <w:rsid w:val="005B6A11"/>
    <w:rsid w:val="005B6BA6"/>
    <w:rsid w:val="005B6C08"/>
    <w:rsid w:val="005B6C99"/>
    <w:rsid w:val="005B6E14"/>
    <w:rsid w:val="005B6EAE"/>
    <w:rsid w:val="005B6ECA"/>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4B8"/>
    <w:rsid w:val="005C1510"/>
    <w:rsid w:val="005C17DF"/>
    <w:rsid w:val="005C1802"/>
    <w:rsid w:val="005C1932"/>
    <w:rsid w:val="005C1B5D"/>
    <w:rsid w:val="005C1C26"/>
    <w:rsid w:val="005C1C37"/>
    <w:rsid w:val="005C1D06"/>
    <w:rsid w:val="005C20CA"/>
    <w:rsid w:val="005C211E"/>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090"/>
    <w:rsid w:val="005C336D"/>
    <w:rsid w:val="005C3447"/>
    <w:rsid w:val="005C353C"/>
    <w:rsid w:val="005C3875"/>
    <w:rsid w:val="005C3D2B"/>
    <w:rsid w:val="005C3E18"/>
    <w:rsid w:val="005C3E60"/>
    <w:rsid w:val="005C3E75"/>
    <w:rsid w:val="005C3F2D"/>
    <w:rsid w:val="005C403D"/>
    <w:rsid w:val="005C4205"/>
    <w:rsid w:val="005C4643"/>
    <w:rsid w:val="005C4821"/>
    <w:rsid w:val="005C4C7B"/>
    <w:rsid w:val="005C4D76"/>
    <w:rsid w:val="005C5118"/>
    <w:rsid w:val="005C532E"/>
    <w:rsid w:val="005C56A9"/>
    <w:rsid w:val="005C586E"/>
    <w:rsid w:val="005C5995"/>
    <w:rsid w:val="005C59D6"/>
    <w:rsid w:val="005C5D5E"/>
    <w:rsid w:val="005C5E71"/>
    <w:rsid w:val="005C5E7A"/>
    <w:rsid w:val="005C5F9A"/>
    <w:rsid w:val="005C5FA7"/>
    <w:rsid w:val="005C60BA"/>
    <w:rsid w:val="005C6210"/>
    <w:rsid w:val="005C62F7"/>
    <w:rsid w:val="005C65DD"/>
    <w:rsid w:val="005C6602"/>
    <w:rsid w:val="005C663D"/>
    <w:rsid w:val="005C667E"/>
    <w:rsid w:val="005C6847"/>
    <w:rsid w:val="005C69FD"/>
    <w:rsid w:val="005C6B22"/>
    <w:rsid w:val="005C6D38"/>
    <w:rsid w:val="005C6E04"/>
    <w:rsid w:val="005C6E29"/>
    <w:rsid w:val="005C6EF9"/>
    <w:rsid w:val="005C6F68"/>
    <w:rsid w:val="005C6F7D"/>
    <w:rsid w:val="005C6F8A"/>
    <w:rsid w:val="005C710E"/>
    <w:rsid w:val="005C7319"/>
    <w:rsid w:val="005C74E0"/>
    <w:rsid w:val="005C7676"/>
    <w:rsid w:val="005C7758"/>
    <w:rsid w:val="005C7A97"/>
    <w:rsid w:val="005C7C33"/>
    <w:rsid w:val="005C7D55"/>
    <w:rsid w:val="005C7E1E"/>
    <w:rsid w:val="005D0073"/>
    <w:rsid w:val="005D024B"/>
    <w:rsid w:val="005D0282"/>
    <w:rsid w:val="005D02C7"/>
    <w:rsid w:val="005D033A"/>
    <w:rsid w:val="005D0808"/>
    <w:rsid w:val="005D0C25"/>
    <w:rsid w:val="005D0C60"/>
    <w:rsid w:val="005D0DC3"/>
    <w:rsid w:val="005D0E5C"/>
    <w:rsid w:val="005D0F23"/>
    <w:rsid w:val="005D1096"/>
    <w:rsid w:val="005D115A"/>
    <w:rsid w:val="005D170F"/>
    <w:rsid w:val="005D1919"/>
    <w:rsid w:val="005D194D"/>
    <w:rsid w:val="005D19CB"/>
    <w:rsid w:val="005D1A36"/>
    <w:rsid w:val="005D1B13"/>
    <w:rsid w:val="005D1BC6"/>
    <w:rsid w:val="005D1C2F"/>
    <w:rsid w:val="005D1F6F"/>
    <w:rsid w:val="005D2082"/>
    <w:rsid w:val="005D20E4"/>
    <w:rsid w:val="005D24C1"/>
    <w:rsid w:val="005D2539"/>
    <w:rsid w:val="005D26B6"/>
    <w:rsid w:val="005D292A"/>
    <w:rsid w:val="005D2AAB"/>
    <w:rsid w:val="005D2B45"/>
    <w:rsid w:val="005D2B8E"/>
    <w:rsid w:val="005D2D86"/>
    <w:rsid w:val="005D2E5D"/>
    <w:rsid w:val="005D2EAA"/>
    <w:rsid w:val="005D2F17"/>
    <w:rsid w:val="005D318C"/>
    <w:rsid w:val="005D346C"/>
    <w:rsid w:val="005D3567"/>
    <w:rsid w:val="005D3615"/>
    <w:rsid w:val="005D38C2"/>
    <w:rsid w:val="005D38F6"/>
    <w:rsid w:val="005D39F8"/>
    <w:rsid w:val="005D3A44"/>
    <w:rsid w:val="005D3B28"/>
    <w:rsid w:val="005D3B3B"/>
    <w:rsid w:val="005D3D12"/>
    <w:rsid w:val="005D3DAC"/>
    <w:rsid w:val="005D3DFB"/>
    <w:rsid w:val="005D41C7"/>
    <w:rsid w:val="005D4237"/>
    <w:rsid w:val="005D43CF"/>
    <w:rsid w:val="005D45AD"/>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530"/>
    <w:rsid w:val="005D754D"/>
    <w:rsid w:val="005D7645"/>
    <w:rsid w:val="005D76C8"/>
    <w:rsid w:val="005D77B3"/>
    <w:rsid w:val="005D78F6"/>
    <w:rsid w:val="005D7983"/>
    <w:rsid w:val="005D7A0F"/>
    <w:rsid w:val="005D7A54"/>
    <w:rsid w:val="005D7A7D"/>
    <w:rsid w:val="005D7BBA"/>
    <w:rsid w:val="005D7DCF"/>
    <w:rsid w:val="005E0028"/>
    <w:rsid w:val="005E00C3"/>
    <w:rsid w:val="005E01B3"/>
    <w:rsid w:val="005E0428"/>
    <w:rsid w:val="005E0622"/>
    <w:rsid w:val="005E0D1A"/>
    <w:rsid w:val="005E0E78"/>
    <w:rsid w:val="005E0F9A"/>
    <w:rsid w:val="005E12AD"/>
    <w:rsid w:val="005E1463"/>
    <w:rsid w:val="005E177B"/>
    <w:rsid w:val="005E1955"/>
    <w:rsid w:val="005E1BCD"/>
    <w:rsid w:val="005E1C55"/>
    <w:rsid w:val="005E1EEA"/>
    <w:rsid w:val="005E1F40"/>
    <w:rsid w:val="005E207B"/>
    <w:rsid w:val="005E20F3"/>
    <w:rsid w:val="005E22F5"/>
    <w:rsid w:val="005E2405"/>
    <w:rsid w:val="005E2451"/>
    <w:rsid w:val="005E255A"/>
    <w:rsid w:val="005E2586"/>
    <w:rsid w:val="005E25AF"/>
    <w:rsid w:val="005E2A76"/>
    <w:rsid w:val="005E2BAD"/>
    <w:rsid w:val="005E2C68"/>
    <w:rsid w:val="005E2F73"/>
    <w:rsid w:val="005E30E1"/>
    <w:rsid w:val="005E321F"/>
    <w:rsid w:val="005E34C0"/>
    <w:rsid w:val="005E3572"/>
    <w:rsid w:val="005E35E5"/>
    <w:rsid w:val="005E3602"/>
    <w:rsid w:val="005E3672"/>
    <w:rsid w:val="005E3871"/>
    <w:rsid w:val="005E39A5"/>
    <w:rsid w:val="005E3C02"/>
    <w:rsid w:val="005E3C0B"/>
    <w:rsid w:val="005E3CAD"/>
    <w:rsid w:val="005E3E48"/>
    <w:rsid w:val="005E3EB0"/>
    <w:rsid w:val="005E3EC5"/>
    <w:rsid w:val="005E3F17"/>
    <w:rsid w:val="005E3F88"/>
    <w:rsid w:val="005E4362"/>
    <w:rsid w:val="005E43D0"/>
    <w:rsid w:val="005E43F7"/>
    <w:rsid w:val="005E442B"/>
    <w:rsid w:val="005E44EE"/>
    <w:rsid w:val="005E481C"/>
    <w:rsid w:val="005E483C"/>
    <w:rsid w:val="005E4A4D"/>
    <w:rsid w:val="005E4BB1"/>
    <w:rsid w:val="005E4BFE"/>
    <w:rsid w:val="005E4D25"/>
    <w:rsid w:val="005E4D98"/>
    <w:rsid w:val="005E4E7A"/>
    <w:rsid w:val="005E4E81"/>
    <w:rsid w:val="005E4EA8"/>
    <w:rsid w:val="005E5111"/>
    <w:rsid w:val="005E586C"/>
    <w:rsid w:val="005E5979"/>
    <w:rsid w:val="005E59E1"/>
    <w:rsid w:val="005E5B03"/>
    <w:rsid w:val="005E5C18"/>
    <w:rsid w:val="005E5C61"/>
    <w:rsid w:val="005E5C93"/>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15B"/>
    <w:rsid w:val="005F1209"/>
    <w:rsid w:val="005F1242"/>
    <w:rsid w:val="005F124B"/>
    <w:rsid w:val="005F13E9"/>
    <w:rsid w:val="005F14CC"/>
    <w:rsid w:val="005F150B"/>
    <w:rsid w:val="005F155D"/>
    <w:rsid w:val="005F1665"/>
    <w:rsid w:val="005F172F"/>
    <w:rsid w:val="005F1813"/>
    <w:rsid w:val="005F1A36"/>
    <w:rsid w:val="005F1B89"/>
    <w:rsid w:val="005F1D0F"/>
    <w:rsid w:val="005F1DB6"/>
    <w:rsid w:val="005F1EBE"/>
    <w:rsid w:val="005F1FDE"/>
    <w:rsid w:val="005F20BF"/>
    <w:rsid w:val="005F211B"/>
    <w:rsid w:val="005F2641"/>
    <w:rsid w:val="005F2676"/>
    <w:rsid w:val="005F28C6"/>
    <w:rsid w:val="005F2AA0"/>
    <w:rsid w:val="005F2F1E"/>
    <w:rsid w:val="005F2F42"/>
    <w:rsid w:val="005F30CA"/>
    <w:rsid w:val="005F327E"/>
    <w:rsid w:val="005F32A3"/>
    <w:rsid w:val="005F32E0"/>
    <w:rsid w:val="005F34DA"/>
    <w:rsid w:val="005F35EA"/>
    <w:rsid w:val="005F361E"/>
    <w:rsid w:val="005F362A"/>
    <w:rsid w:val="005F36F0"/>
    <w:rsid w:val="005F3808"/>
    <w:rsid w:val="005F380C"/>
    <w:rsid w:val="005F396E"/>
    <w:rsid w:val="005F3B31"/>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9C6"/>
    <w:rsid w:val="005F5B58"/>
    <w:rsid w:val="005F5E50"/>
    <w:rsid w:val="005F6026"/>
    <w:rsid w:val="005F6118"/>
    <w:rsid w:val="005F6329"/>
    <w:rsid w:val="005F63C8"/>
    <w:rsid w:val="005F6981"/>
    <w:rsid w:val="005F6988"/>
    <w:rsid w:val="005F6C10"/>
    <w:rsid w:val="005F6D14"/>
    <w:rsid w:val="005F6D56"/>
    <w:rsid w:val="005F6E81"/>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7A8"/>
    <w:rsid w:val="006018DE"/>
    <w:rsid w:val="006018FB"/>
    <w:rsid w:val="00601A87"/>
    <w:rsid w:val="00601B96"/>
    <w:rsid w:val="00601BB1"/>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617"/>
    <w:rsid w:val="00603882"/>
    <w:rsid w:val="0060390D"/>
    <w:rsid w:val="006039AB"/>
    <w:rsid w:val="006039CF"/>
    <w:rsid w:val="00603A67"/>
    <w:rsid w:val="00603AFD"/>
    <w:rsid w:val="0060415A"/>
    <w:rsid w:val="0060437B"/>
    <w:rsid w:val="006043A8"/>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5A4"/>
    <w:rsid w:val="0060691B"/>
    <w:rsid w:val="006069D7"/>
    <w:rsid w:val="00606A08"/>
    <w:rsid w:val="00606B19"/>
    <w:rsid w:val="00606B6D"/>
    <w:rsid w:val="00606CE4"/>
    <w:rsid w:val="00606D7A"/>
    <w:rsid w:val="00606F12"/>
    <w:rsid w:val="00606FDB"/>
    <w:rsid w:val="0060711E"/>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399"/>
    <w:rsid w:val="006103A3"/>
    <w:rsid w:val="006103F2"/>
    <w:rsid w:val="0061045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A48"/>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531"/>
    <w:rsid w:val="00613779"/>
    <w:rsid w:val="00613798"/>
    <w:rsid w:val="0061382D"/>
    <w:rsid w:val="00613AA6"/>
    <w:rsid w:val="00613B13"/>
    <w:rsid w:val="00613C7F"/>
    <w:rsid w:val="00613D56"/>
    <w:rsid w:val="00613D7A"/>
    <w:rsid w:val="00613DCB"/>
    <w:rsid w:val="00613E76"/>
    <w:rsid w:val="006140E0"/>
    <w:rsid w:val="00614121"/>
    <w:rsid w:val="006141CF"/>
    <w:rsid w:val="00614257"/>
    <w:rsid w:val="0061492E"/>
    <w:rsid w:val="00614B1C"/>
    <w:rsid w:val="00614BC0"/>
    <w:rsid w:val="00614E49"/>
    <w:rsid w:val="00614F41"/>
    <w:rsid w:val="00615097"/>
    <w:rsid w:val="006150C5"/>
    <w:rsid w:val="00615276"/>
    <w:rsid w:val="00615368"/>
    <w:rsid w:val="00615684"/>
    <w:rsid w:val="0061579B"/>
    <w:rsid w:val="0061581A"/>
    <w:rsid w:val="0061581B"/>
    <w:rsid w:val="00615A39"/>
    <w:rsid w:val="00615E1D"/>
    <w:rsid w:val="0061653D"/>
    <w:rsid w:val="00616B84"/>
    <w:rsid w:val="00616BC5"/>
    <w:rsid w:val="00616DA2"/>
    <w:rsid w:val="00616EE9"/>
    <w:rsid w:val="00616F6B"/>
    <w:rsid w:val="00616FB6"/>
    <w:rsid w:val="00616FB8"/>
    <w:rsid w:val="006171F6"/>
    <w:rsid w:val="00617353"/>
    <w:rsid w:val="0061759C"/>
    <w:rsid w:val="006175C4"/>
    <w:rsid w:val="006177BB"/>
    <w:rsid w:val="006178C7"/>
    <w:rsid w:val="00617C9B"/>
    <w:rsid w:val="00617DDC"/>
    <w:rsid w:val="00617EEF"/>
    <w:rsid w:val="00617F93"/>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755"/>
    <w:rsid w:val="00623893"/>
    <w:rsid w:val="00623B44"/>
    <w:rsid w:val="00623DCA"/>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4C"/>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30221"/>
    <w:rsid w:val="006303D9"/>
    <w:rsid w:val="006303EE"/>
    <w:rsid w:val="00630452"/>
    <w:rsid w:val="00630643"/>
    <w:rsid w:val="0063083D"/>
    <w:rsid w:val="0063089D"/>
    <w:rsid w:val="00630996"/>
    <w:rsid w:val="006309F5"/>
    <w:rsid w:val="00630ADE"/>
    <w:rsid w:val="00630B26"/>
    <w:rsid w:val="00630CFE"/>
    <w:rsid w:val="00631082"/>
    <w:rsid w:val="00631116"/>
    <w:rsid w:val="0063126B"/>
    <w:rsid w:val="00631810"/>
    <w:rsid w:val="00631A6B"/>
    <w:rsid w:val="00631AC2"/>
    <w:rsid w:val="00631DE9"/>
    <w:rsid w:val="00632111"/>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3FCC"/>
    <w:rsid w:val="00634127"/>
    <w:rsid w:val="0063427E"/>
    <w:rsid w:val="006342DB"/>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160"/>
    <w:rsid w:val="006373E9"/>
    <w:rsid w:val="00637551"/>
    <w:rsid w:val="00637655"/>
    <w:rsid w:val="0063773B"/>
    <w:rsid w:val="006377F2"/>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BD3"/>
    <w:rsid w:val="00641D9F"/>
    <w:rsid w:val="00641E3F"/>
    <w:rsid w:val="00641EFB"/>
    <w:rsid w:val="00642014"/>
    <w:rsid w:val="006423A9"/>
    <w:rsid w:val="00642470"/>
    <w:rsid w:val="00642478"/>
    <w:rsid w:val="00642516"/>
    <w:rsid w:val="006425A4"/>
    <w:rsid w:val="0064262C"/>
    <w:rsid w:val="00642A41"/>
    <w:rsid w:val="00642A46"/>
    <w:rsid w:val="00642ABA"/>
    <w:rsid w:val="00642F88"/>
    <w:rsid w:val="006430D8"/>
    <w:rsid w:val="006431EE"/>
    <w:rsid w:val="00643401"/>
    <w:rsid w:val="00643554"/>
    <w:rsid w:val="0064396A"/>
    <w:rsid w:val="00643EE1"/>
    <w:rsid w:val="00643FEB"/>
    <w:rsid w:val="00644165"/>
    <w:rsid w:val="00644235"/>
    <w:rsid w:val="006443D8"/>
    <w:rsid w:val="00644676"/>
    <w:rsid w:val="00644B73"/>
    <w:rsid w:val="00644CB8"/>
    <w:rsid w:val="00644D5C"/>
    <w:rsid w:val="00644DBE"/>
    <w:rsid w:val="00644E11"/>
    <w:rsid w:val="0064501B"/>
    <w:rsid w:val="00645118"/>
    <w:rsid w:val="006453E0"/>
    <w:rsid w:val="00645612"/>
    <w:rsid w:val="006456A6"/>
    <w:rsid w:val="00645986"/>
    <w:rsid w:val="00645988"/>
    <w:rsid w:val="00645A28"/>
    <w:rsid w:val="00645BD2"/>
    <w:rsid w:val="00645D89"/>
    <w:rsid w:val="0064604D"/>
    <w:rsid w:val="006460E4"/>
    <w:rsid w:val="0064611E"/>
    <w:rsid w:val="006462EA"/>
    <w:rsid w:val="0064632A"/>
    <w:rsid w:val="00646370"/>
    <w:rsid w:val="0064699D"/>
    <w:rsid w:val="00646AE9"/>
    <w:rsid w:val="00646E8F"/>
    <w:rsid w:val="00646F20"/>
    <w:rsid w:val="00646F41"/>
    <w:rsid w:val="00646F88"/>
    <w:rsid w:val="00647125"/>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B57"/>
    <w:rsid w:val="00647B5C"/>
    <w:rsid w:val="00650087"/>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D18"/>
    <w:rsid w:val="00651D7A"/>
    <w:rsid w:val="00652176"/>
    <w:rsid w:val="0065258F"/>
    <w:rsid w:val="0065259E"/>
    <w:rsid w:val="00652749"/>
    <w:rsid w:val="006527CE"/>
    <w:rsid w:val="006527ED"/>
    <w:rsid w:val="00652B9D"/>
    <w:rsid w:val="00652BF6"/>
    <w:rsid w:val="00652CFE"/>
    <w:rsid w:val="006533F5"/>
    <w:rsid w:val="006536A3"/>
    <w:rsid w:val="006537DA"/>
    <w:rsid w:val="006538BA"/>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670"/>
    <w:rsid w:val="00655C80"/>
    <w:rsid w:val="00655F17"/>
    <w:rsid w:val="0065625D"/>
    <w:rsid w:val="006562B7"/>
    <w:rsid w:val="006562F5"/>
    <w:rsid w:val="00656367"/>
    <w:rsid w:val="00656382"/>
    <w:rsid w:val="00656606"/>
    <w:rsid w:val="006567AE"/>
    <w:rsid w:val="006567E9"/>
    <w:rsid w:val="0065689F"/>
    <w:rsid w:val="006568FF"/>
    <w:rsid w:val="0065691B"/>
    <w:rsid w:val="00656AEE"/>
    <w:rsid w:val="00656C5F"/>
    <w:rsid w:val="00656D75"/>
    <w:rsid w:val="00656FAB"/>
    <w:rsid w:val="00657260"/>
    <w:rsid w:val="006574DE"/>
    <w:rsid w:val="00657661"/>
    <w:rsid w:val="006577F9"/>
    <w:rsid w:val="00657BD9"/>
    <w:rsid w:val="00657BE4"/>
    <w:rsid w:val="00657C6D"/>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7CD"/>
    <w:rsid w:val="00661956"/>
    <w:rsid w:val="00661A14"/>
    <w:rsid w:val="00661A45"/>
    <w:rsid w:val="00661CF4"/>
    <w:rsid w:val="00661D5D"/>
    <w:rsid w:val="00661E52"/>
    <w:rsid w:val="00661ED6"/>
    <w:rsid w:val="00661F16"/>
    <w:rsid w:val="0066210E"/>
    <w:rsid w:val="006622E0"/>
    <w:rsid w:val="006625CA"/>
    <w:rsid w:val="0066266E"/>
    <w:rsid w:val="006627B0"/>
    <w:rsid w:val="006627F7"/>
    <w:rsid w:val="006629B0"/>
    <w:rsid w:val="006629E3"/>
    <w:rsid w:val="00662D31"/>
    <w:rsid w:val="00662EB4"/>
    <w:rsid w:val="00662EE9"/>
    <w:rsid w:val="00662F4C"/>
    <w:rsid w:val="00662FAB"/>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AF"/>
    <w:rsid w:val="006676C4"/>
    <w:rsid w:val="00667823"/>
    <w:rsid w:val="00667913"/>
    <w:rsid w:val="00667B79"/>
    <w:rsid w:val="00667BD5"/>
    <w:rsid w:val="00667C00"/>
    <w:rsid w:val="00667CEF"/>
    <w:rsid w:val="00667D7F"/>
    <w:rsid w:val="00670265"/>
    <w:rsid w:val="006704CA"/>
    <w:rsid w:val="00670728"/>
    <w:rsid w:val="0067080F"/>
    <w:rsid w:val="006709CD"/>
    <w:rsid w:val="006709F2"/>
    <w:rsid w:val="00670AB6"/>
    <w:rsid w:val="00670AE8"/>
    <w:rsid w:val="00670B15"/>
    <w:rsid w:val="00670EBD"/>
    <w:rsid w:val="00671029"/>
    <w:rsid w:val="006711BE"/>
    <w:rsid w:val="00671220"/>
    <w:rsid w:val="00671454"/>
    <w:rsid w:val="0067146D"/>
    <w:rsid w:val="00671609"/>
    <w:rsid w:val="006716B2"/>
    <w:rsid w:val="006716E1"/>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6F"/>
    <w:rsid w:val="00673C0D"/>
    <w:rsid w:val="00673CEB"/>
    <w:rsid w:val="00673E7D"/>
    <w:rsid w:val="00673F62"/>
    <w:rsid w:val="006741BB"/>
    <w:rsid w:val="00674907"/>
    <w:rsid w:val="00674A1F"/>
    <w:rsid w:val="00674A6F"/>
    <w:rsid w:val="00674BCE"/>
    <w:rsid w:val="00674C4D"/>
    <w:rsid w:val="00674FE8"/>
    <w:rsid w:val="00675225"/>
    <w:rsid w:val="0067538C"/>
    <w:rsid w:val="006753BB"/>
    <w:rsid w:val="00675521"/>
    <w:rsid w:val="006755F7"/>
    <w:rsid w:val="00675813"/>
    <w:rsid w:val="00675A10"/>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72"/>
    <w:rsid w:val="006828AF"/>
    <w:rsid w:val="006828C2"/>
    <w:rsid w:val="00682934"/>
    <w:rsid w:val="006829E5"/>
    <w:rsid w:val="00682AB0"/>
    <w:rsid w:val="00682B6F"/>
    <w:rsid w:val="00682B8E"/>
    <w:rsid w:val="00682EB6"/>
    <w:rsid w:val="00682F05"/>
    <w:rsid w:val="00683047"/>
    <w:rsid w:val="00683060"/>
    <w:rsid w:val="006837B6"/>
    <w:rsid w:val="006838F9"/>
    <w:rsid w:val="00683921"/>
    <w:rsid w:val="0068398F"/>
    <w:rsid w:val="00683A5D"/>
    <w:rsid w:val="00684003"/>
    <w:rsid w:val="00684207"/>
    <w:rsid w:val="00684342"/>
    <w:rsid w:val="0068441A"/>
    <w:rsid w:val="00684B18"/>
    <w:rsid w:val="00684C75"/>
    <w:rsid w:val="00684E0F"/>
    <w:rsid w:val="00684F55"/>
    <w:rsid w:val="00684F95"/>
    <w:rsid w:val="006851B8"/>
    <w:rsid w:val="0068523E"/>
    <w:rsid w:val="0068525D"/>
    <w:rsid w:val="006853F6"/>
    <w:rsid w:val="0068563C"/>
    <w:rsid w:val="00685644"/>
    <w:rsid w:val="00685736"/>
    <w:rsid w:val="00685860"/>
    <w:rsid w:val="00685B69"/>
    <w:rsid w:val="00685DB3"/>
    <w:rsid w:val="00686338"/>
    <w:rsid w:val="00686465"/>
    <w:rsid w:val="006864D4"/>
    <w:rsid w:val="00686CF8"/>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400"/>
    <w:rsid w:val="006927B4"/>
    <w:rsid w:val="00692804"/>
    <w:rsid w:val="006928DC"/>
    <w:rsid w:val="006929D8"/>
    <w:rsid w:val="00692AF8"/>
    <w:rsid w:val="00692B8A"/>
    <w:rsid w:val="00692D51"/>
    <w:rsid w:val="00692F65"/>
    <w:rsid w:val="006930A1"/>
    <w:rsid w:val="00693219"/>
    <w:rsid w:val="006933EB"/>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89"/>
    <w:rsid w:val="006977A1"/>
    <w:rsid w:val="0069781F"/>
    <w:rsid w:val="006978F8"/>
    <w:rsid w:val="006979FF"/>
    <w:rsid w:val="00697B11"/>
    <w:rsid w:val="00697BF0"/>
    <w:rsid w:val="00697CE1"/>
    <w:rsid w:val="00697DA7"/>
    <w:rsid w:val="00697F5E"/>
    <w:rsid w:val="006A0076"/>
    <w:rsid w:val="006A013E"/>
    <w:rsid w:val="006A0214"/>
    <w:rsid w:val="006A0428"/>
    <w:rsid w:val="006A06DE"/>
    <w:rsid w:val="006A072F"/>
    <w:rsid w:val="006A07E8"/>
    <w:rsid w:val="006A086B"/>
    <w:rsid w:val="006A0879"/>
    <w:rsid w:val="006A0E97"/>
    <w:rsid w:val="006A0F94"/>
    <w:rsid w:val="006A1403"/>
    <w:rsid w:val="006A1451"/>
    <w:rsid w:val="006A16D8"/>
    <w:rsid w:val="006A1A35"/>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06E"/>
    <w:rsid w:val="006A413C"/>
    <w:rsid w:val="006A4234"/>
    <w:rsid w:val="006A434F"/>
    <w:rsid w:val="006A4368"/>
    <w:rsid w:val="006A43A9"/>
    <w:rsid w:val="006A4471"/>
    <w:rsid w:val="006A44E5"/>
    <w:rsid w:val="006A464C"/>
    <w:rsid w:val="006A4978"/>
    <w:rsid w:val="006A4AC3"/>
    <w:rsid w:val="006A4B8E"/>
    <w:rsid w:val="006A4C74"/>
    <w:rsid w:val="006A5031"/>
    <w:rsid w:val="006A52A4"/>
    <w:rsid w:val="006A52B4"/>
    <w:rsid w:val="006A55DA"/>
    <w:rsid w:val="006A56E9"/>
    <w:rsid w:val="006A5821"/>
    <w:rsid w:val="006A5825"/>
    <w:rsid w:val="006A5ADA"/>
    <w:rsid w:val="006A5D24"/>
    <w:rsid w:val="006A5DE9"/>
    <w:rsid w:val="006A6052"/>
    <w:rsid w:val="006A608E"/>
    <w:rsid w:val="006A60B9"/>
    <w:rsid w:val="006A61D1"/>
    <w:rsid w:val="006A6435"/>
    <w:rsid w:val="006A64AA"/>
    <w:rsid w:val="006A653D"/>
    <w:rsid w:val="006A66C4"/>
    <w:rsid w:val="006A6761"/>
    <w:rsid w:val="006A69CD"/>
    <w:rsid w:val="006A6B88"/>
    <w:rsid w:val="006A6DAD"/>
    <w:rsid w:val="006A6E8B"/>
    <w:rsid w:val="006A7008"/>
    <w:rsid w:val="006A720A"/>
    <w:rsid w:val="006A72DB"/>
    <w:rsid w:val="006A7619"/>
    <w:rsid w:val="006A7740"/>
    <w:rsid w:val="006A7AD7"/>
    <w:rsid w:val="006A7B56"/>
    <w:rsid w:val="006A7C70"/>
    <w:rsid w:val="006A7CF5"/>
    <w:rsid w:val="006A7D99"/>
    <w:rsid w:val="006A7E64"/>
    <w:rsid w:val="006A7E9F"/>
    <w:rsid w:val="006A7F9E"/>
    <w:rsid w:val="006B00B8"/>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A16"/>
    <w:rsid w:val="006B1A44"/>
    <w:rsid w:val="006B1A65"/>
    <w:rsid w:val="006B1AB4"/>
    <w:rsid w:val="006B1B08"/>
    <w:rsid w:val="006B1CD2"/>
    <w:rsid w:val="006B1EB6"/>
    <w:rsid w:val="006B1F44"/>
    <w:rsid w:val="006B21D6"/>
    <w:rsid w:val="006B23A0"/>
    <w:rsid w:val="006B2552"/>
    <w:rsid w:val="006B25AB"/>
    <w:rsid w:val="006B26C0"/>
    <w:rsid w:val="006B27DA"/>
    <w:rsid w:val="006B2851"/>
    <w:rsid w:val="006B28B9"/>
    <w:rsid w:val="006B299D"/>
    <w:rsid w:val="006B2BC0"/>
    <w:rsid w:val="006B2C0C"/>
    <w:rsid w:val="006B2C1B"/>
    <w:rsid w:val="006B2C22"/>
    <w:rsid w:val="006B2C39"/>
    <w:rsid w:val="006B2E72"/>
    <w:rsid w:val="006B2F20"/>
    <w:rsid w:val="006B3178"/>
    <w:rsid w:val="006B39F8"/>
    <w:rsid w:val="006B3B3E"/>
    <w:rsid w:val="006B3C5B"/>
    <w:rsid w:val="006B3D2E"/>
    <w:rsid w:val="006B3E12"/>
    <w:rsid w:val="006B3F51"/>
    <w:rsid w:val="006B3F70"/>
    <w:rsid w:val="006B3FE5"/>
    <w:rsid w:val="006B3FFA"/>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91"/>
    <w:rsid w:val="006B514D"/>
    <w:rsid w:val="006B5160"/>
    <w:rsid w:val="006B52BA"/>
    <w:rsid w:val="006B5311"/>
    <w:rsid w:val="006B5347"/>
    <w:rsid w:val="006B5741"/>
    <w:rsid w:val="006B589C"/>
    <w:rsid w:val="006B591B"/>
    <w:rsid w:val="006B59B5"/>
    <w:rsid w:val="006B5AD5"/>
    <w:rsid w:val="006B5C7B"/>
    <w:rsid w:val="006B6056"/>
    <w:rsid w:val="006B60AA"/>
    <w:rsid w:val="006B62B5"/>
    <w:rsid w:val="006B63F6"/>
    <w:rsid w:val="006B64E8"/>
    <w:rsid w:val="006B654E"/>
    <w:rsid w:val="006B66DC"/>
    <w:rsid w:val="006B6AAD"/>
    <w:rsid w:val="006B6C65"/>
    <w:rsid w:val="006B6C95"/>
    <w:rsid w:val="006B6DD5"/>
    <w:rsid w:val="006B6EE4"/>
    <w:rsid w:val="006B70EF"/>
    <w:rsid w:val="006B7311"/>
    <w:rsid w:val="006B7491"/>
    <w:rsid w:val="006B7AA3"/>
    <w:rsid w:val="006B7C48"/>
    <w:rsid w:val="006B7DF0"/>
    <w:rsid w:val="006C0131"/>
    <w:rsid w:val="006C051F"/>
    <w:rsid w:val="006C0613"/>
    <w:rsid w:val="006C07DC"/>
    <w:rsid w:val="006C0A40"/>
    <w:rsid w:val="006C0E4E"/>
    <w:rsid w:val="006C0EF1"/>
    <w:rsid w:val="006C1088"/>
    <w:rsid w:val="006C155A"/>
    <w:rsid w:val="006C1625"/>
    <w:rsid w:val="006C1677"/>
    <w:rsid w:val="006C1CAC"/>
    <w:rsid w:val="006C1CD1"/>
    <w:rsid w:val="006C1D1C"/>
    <w:rsid w:val="006C1DBC"/>
    <w:rsid w:val="006C202F"/>
    <w:rsid w:val="006C2101"/>
    <w:rsid w:val="006C223C"/>
    <w:rsid w:val="006C2554"/>
    <w:rsid w:val="006C2744"/>
    <w:rsid w:val="006C2959"/>
    <w:rsid w:val="006C297E"/>
    <w:rsid w:val="006C2C80"/>
    <w:rsid w:val="006C2D3B"/>
    <w:rsid w:val="006C2DA5"/>
    <w:rsid w:val="006C2DCF"/>
    <w:rsid w:val="006C2F18"/>
    <w:rsid w:val="006C2F5D"/>
    <w:rsid w:val="006C2F84"/>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4B5"/>
    <w:rsid w:val="006C494D"/>
    <w:rsid w:val="006C4AB3"/>
    <w:rsid w:val="006C4CA2"/>
    <w:rsid w:val="006C4E33"/>
    <w:rsid w:val="006C4EF0"/>
    <w:rsid w:val="006C5034"/>
    <w:rsid w:val="006C51A3"/>
    <w:rsid w:val="006C53F2"/>
    <w:rsid w:val="006C55FF"/>
    <w:rsid w:val="006C58DD"/>
    <w:rsid w:val="006C59B1"/>
    <w:rsid w:val="006C59DB"/>
    <w:rsid w:val="006C681D"/>
    <w:rsid w:val="006C68C3"/>
    <w:rsid w:val="006C6986"/>
    <w:rsid w:val="006C69C3"/>
    <w:rsid w:val="006C69E4"/>
    <w:rsid w:val="006C6A59"/>
    <w:rsid w:val="006C6C17"/>
    <w:rsid w:val="006C6D30"/>
    <w:rsid w:val="006C7097"/>
    <w:rsid w:val="006C7130"/>
    <w:rsid w:val="006C7163"/>
    <w:rsid w:val="006C725F"/>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3B0"/>
    <w:rsid w:val="006D155F"/>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70"/>
    <w:rsid w:val="006D3370"/>
    <w:rsid w:val="006D34E0"/>
    <w:rsid w:val="006D35C0"/>
    <w:rsid w:val="006D35EC"/>
    <w:rsid w:val="006D37DD"/>
    <w:rsid w:val="006D39D9"/>
    <w:rsid w:val="006D3A2C"/>
    <w:rsid w:val="006D3AC8"/>
    <w:rsid w:val="006D3D9A"/>
    <w:rsid w:val="006D3ED0"/>
    <w:rsid w:val="006D40DF"/>
    <w:rsid w:val="006D4315"/>
    <w:rsid w:val="006D43DF"/>
    <w:rsid w:val="006D4766"/>
    <w:rsid w:val="006D48CE"/>
    <w:rsid w:val="006D4A40"/>
    <w:rsid w:val="006D4AAC"/>
    <w:rsid w:val="006D56C3"/>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92F"/>
    <w:rsid w:val="006D7966"/>
    <w:rsid w:val="006D796E"/>
    <w:rsid w:val="006D7995"/>
    <w:rsid w:val="006D7A65"/>
    <w:rsid w:val="006D7BD7"/>
    <w:rsid w:val="006D7E96"/>
    <w:rsid w:val="006D7F08"/>
    <w:rsid w:val="006D7F2B"/>
    <w:rsid w:val="006E00EF"/>
    <w:rsid w:val="006E0106"/>
    <w:rsid w:val="006E015D"/>
    <w:rsid w:val="006E0492"/>
    <w:rsid w:val="006E0554"/>
    <w:rsid w:val="006E05B4"/>
    <w:rsid w:val="006E063A"/>
    <w:rsid w:val="006E082A"/>
    <w:rsid w:val="006E097E"/>
    <w:rsid w:val="006E0A1C"/>
    <w:rsid w:val="006E0B3B"/>
    <w:rsid w:val="006E0C4D"/>
    <w:rsid w:val="006E0FB9"/>
    <w:rsid w:val="006E1181"/>
    <w:rsid w:val="006E132E"/>
    <w:rsid w:val="006E1848"/>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708"/>
    <w:rsid w:val="006E37D1"/>
    <w:rsid w:val="006E37F3"/>
    <w:rsid w:val="006E3A51"/>
    <w:rsid w:val="006E3C0D"/>
    <w:rsid w:val="006E3CC7"/>
    <w:rsid w:val="006E3D44"/>
    <w:rsid w:val="006E3D89"/>
    <w:rsid w:val="006E3E60"/>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4F"/>
    <w:rsid w:val="006E6AAC"/>
    <w:rsid w:val="006E6B71"/>
    <w:rsid w:val="006E6E0F"/>
    <w:rsid w:val="006E714E"/>
    <w:rsid w:val="006E75C3"/>
    <w:rsid w:val="006E78B9"/>
    <w:rsid w:val="006E7950"/>
    <w:rsid w:val="006E79CB"/>
    <w:rsid w:val="006E7B9C"/>
    <w:rsid w:val="006E7C63"/>
    <w:rsid w:val="006E7CE6"/>
    <w:rsid w:val="006E7CEB"/>
    <w:rsid w:val="006E7E20"/>
    <w:rsid w:val="006E7FC8"/>
    <w:rsid w:val="006F0280"/>
    <w:rsid w:val="006F03E7"/>
    <w:rsid w:val="006F0406"/>
    <w:rsid w:val="006F04BA"/>
    <w:rsid w:val="006F04C5"/>
    <w:rsid w:val="006F0595"/>
    <w:rsid w:val="006F0847"/>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FF"/>
    <w:rsid w:val="006F348C"/>
    <w:rsid w:val="006F34CF"/>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5E9"/>
    <w:rsid w:val="006F67E9"/>
    <w:rsid w:val="006F699C"/>
    <w:rsid w:val="006F6CFB"/>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18B"/>
    <w:rsid w:val="00700242"/>
    <w:rsid w:val="00700397"/>
    <w:rsid w:val="0070052D"/>
    <w:rsid w:val="00700592"/>
    <w:rsid w:val="0070070A"/>
    <w:rsid w:val="007008B1"/>
    <w:rsid w:val="007009EF"/>
    <w:rsid w:val="00700A58"/>
    <w:rsid w:val="00700C2A"/>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8A"/>
    <w:rsid w:val="0070375B"/>
    <w:rsid w:val="007037DC"/>
    <w:rsid w:val="00703975"/>
    <w:rsid w:val="007039D6"/>
    <w:rsid w:val="00703DAB"/>
    <w:rsid w:val="00703E25"/>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479"/>
    <w:rsid w:val="007077EB"/>
    <w:rsid w:val="007078EC"/>
    <w:rsid w:val="00707948"/>
    <w:rsid w:val="00707AC4"/>
    <w:rsid w:val="00707B21"/>
    <w:rsid w:val="00707B7E"/>
    <w:rsid w:val="00707BFA"/>
    <w:rsid w:val="00707D30"/>
    <w:rsid w:val="00707DAB"/>
    <w:rsid w:val="00707E2D"/>
    <w:rsid w:val="00707E5B"/>
    <w:rsid w:val="00707E89"/>
    <w:rsid w:val="00707EC8"/>
    <w:rsid w:val="00707FBA"/>
    <w:rsid w:val="00710265"/>
    <w:rsid w:val="00710411"/>
    <w:rsid w:val="00710668"/>
    <w:rsid w:val="00710A76"/>
    <w:rsid w:val="00710A80"/>
    <w:rsid w:val="00710C6A"/>
    <w:rsid w:val="00710CE9"/>
    <w:rsid w:val="00710E22"/>
    <w:rsid w:val="00710E2F"/>
    <w:rsid w:val="00711039"/>
    <w:rsid w:val="007112B7"/>
    <w:rsid w:val="0071136E"/>
    <w:rsid w:val="007114E3"/>
    <w:rsid w:val="007115E8"/>
    <w:rsid w:val="00711653"/>
    <w:rsid w:val="00711872"/>
    <w:rsid w:val="00711CEE"/>
    <w:rsid w:val="00711DDD"/>
    <w:rsid w:val="00711E7C"/>
    <w:rsid w:val="00711E9E"/>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4F9F"/>
    <w:rsid w:val="0071518F"/>
    <w:rsid w:val="007152B1"/>
    <w:rsid w:val="007155D7"/>
    <w:rsid w:val="007156FA"/>
    <w:rsid w:val="00715778"/>
    <w:rsid w:val="0071579E"/>
    <w:rsid w:val="00715852"/>
    <w:rsid w:val="007158FF"/>
    <w:rsid w:val="007159B8"/>
    <w:rsid w:val="00715A9F"/>
    <w:rsid w:val="00715DAB"/>
    <w:rsid w:val="00715ECD"/>
    <w:rsid w:val="00715F5C"/>
    <w:rsid w:val="007160A8"/>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9EC"/>
    <w:rsid w:val="00717A32"/>
    <w:rsid w:val="00717AB8"/>
    <w:rsid w:val="00717BDB"/>
    <w:rsid w:val="00717C34"/>
    <w:rsid w:val="00717D29"/>
    <w:rsid w:val="00717D40"/>
    <w:rsid w:val="00717F6D"/>
    <w:rsid w:val="0072006E"/>
    <w:rsid w:val="00720393"/>
    <w:rsid w:val="00720547"/>
    <w:rsid w:val="0072069E"/>
    <w:rsid w:val="00720777"/>
    <w:rsid w:val="00720CC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21B7"/>
    <w:rsid w:val="007221BA"/>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573"/>
    <w:rsid w:val="007237A7"/>
    <w:rsid w:val="00723886"/>
    <w:rsid w:val="00723890"/>
    <w:rsid w:val="00723897"/>
    <w:rsid w:val="00723C07"/>
    <w:rsid w:val="00723DA9"/>
    <w:rsid w:val="00723F82"/>
    <w:rsid w:val="0072411A"/>
    <w:rsid w:val="007242FB"/>
    <w:rsid w:val="00724316"/>
    <w:rsid w:val="007245B2"/>
    <w:rsid w:val="007247E8"/>
    <w:rsid w:val="00724A0B"/>
    <w:rsid w:val="00724A32"/>
    <w:rsid w:val="00724CB2"/>
    <w:rsid w:val="00725090"/>
    <w:rsid w:val="007250B8"/>
    <w:rsid w:val="00725128"/>
    <w:rsid w:val="007251E4"/>
    <w:rsid w:val="00725206"/>
    <w:rsid w:val="00725E70"/>
    <w:rsid w:val="0072602D"/>
    <w:rsid w:val="00726032"/>
    <w:rsid w:val="00726149"/>
    <w:rsid w:val="00726154"/>
    <w:rsid w:val="007262ED"/>
    <w:rsid w:val="007265BE"/>
    <w:rsid w:val="00726826"/>
    <w:rsid w:val="0072683A"/>
    <w:rsid w:val="00726873"/>
    <w:rsid w:val="007269CC"/>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ED"/>
    <w:rsid w:val="00730B5F"/>
    <w:rsid w:val="007311DE"/>
    <w:rsid w:val="0073132C"/>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3064"/>
    <w:rsid w:val="0073306A"/>
    <w:rsid w:val="00733071"/>
    <w:rsid w:val="007330AC"/>
    <w:rsid w:val="0073329D"/>
    <w:rsid w:val="007332B3"/>
    <w:rsid w:val="00733484"/>
    <w:rsid w:val="007334C1"/>
    <w:rsid w:val="007335C4"/>
    <w:rsid w:val="007336D6"/>
    <w:rsid w:val="007336F3"/>
    <w:rsid w:val="00733811"/>
    <w:rsid w:val="0073386E"/>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7E7"/>
    <w:rsid w:val="00736896"/>
    <w:rsid w:val="00736931"/>
    <w:rsid w:val="0073697B"/>
    <w:rsid w:val="00736D12"/>
    <w:rsid w:val="00736D4B"/>
    <w:rsid w:val="00736D62"/>
    <w:rsid w:val="00736F29"/>
    <w:rsid w:val="00736F7F"/>
    <w:rsid w:val="00737025"/>
    <w:rsid w:val="007372BE"/>
    <w:rsid w:val="00737518"/>
    <w:rsid w:val="00737697"/>
    <w:rsid w:val="007376A6"/>
    <w:rsid w:val="00737786"/>
    <w:rsid w:val="00737B2B"/>
    <w:rsid w:val="00737C7E"/>
    <w:rsid w:val="00737E5D"/>
    <w:rsid w:val="00737F68"/>
    <w:rsid w:val="00740348"/>
    <w:rsid w:val="00740431"/>
    <w:rsid w:val="00740458"/>
    <w:rsid w:val="0074049D"/>
    <w:rsid w:val="007404CC"/>
    <w:rsid w:val="007405D1"/>
    <w:rsid w:val="00740608"/>
    <w:rsid w:val="00740657"/>
    <w:rsid w:val="00740713"/>
    <w:rsid w:val="007408F8"/>
    <w:rsid w:val="00740B90"/>
    <w:rsid w:val="00740B9F"/>
    <w:rsid w:val="00740F94"/>
    <w:rsid w:val="007410BF"/>
    <w:rsid w:val="00741112"/>
    <w:rsid w:val="0074123C"/>
    <w:rsid w:val="007414B4"/>
    <w:rsid w:val="00741580"/>
    <w:rsid w:val="007417CF"/>
    <w:rsid w:val="00741901"/>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185"/>
    <w:rsid w:val="007438B0"/>
    <w:rsid w:val="00743C1F"/>
    <w:rsid w:val="00743D10"/>
    <w:rsid w:val="00743D98"/>
    <w:rsid w:val="00743DC4"/>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28E"/>
    <w:rsid w:val="007453A0"/>
    <w:rsid w:val="007454F2"/>
    <w:rsid w:val="00745591"/>
    <w:rsid w:val="0074576D"/>
    <w:rsid w:val="00745850"/>
    <w:rsid w:val="00745B92"/>
    <w:rsid w:val="00745BB4"/>
    <w:rsid w:val="00745CE0"/>
    <w:rsid w:val="00745D1B"/>
    <w:rsid w:val="00746246"/>
    <w:rsid w:val="007463FC"/>
    <w:rsid w:val="0074644C"/>
    <w:rsid w:val="00746566"/>
    <w:rsid w:val="00746795"/>
    <w:rsid w:val="00746AD9"/>
    <w:rsid w:val="00746F10"/>
    <w:rsid w:val="00746F12"/>
    <w:rsid w:val="00747278"/>
    <w:rsid w:val="00747469"/>
    <w:rsid w:val="0074746D"/>
    <w:rsid w:val="00747478"/>
    <w:rsid w:val="007474ED"/>
    <w:rsid w:val="00747590"/>
    <w:rsid w:val="007475AF"/>
    <w:rsid w:val="0074761B"/>
    <w:rsid w:val="00747923"/>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56"/>
    <w:rsid w:val="007511BA"/>
    <w:rsid w:val="0075131F"/>
    <w:rsid w:val="00751662"/>
    <w:rsid w:val="00751C09"/>
    <w:rsid w:val="00751D26"/>
    <w:rsid w:val="00751E84"/>
    <w:rsid w:val="00752204"/>
    <w:rsid w:val="00752418"/>
    <w:rsid w:val="007524B2"/>
    <w:rsid w:val="007527BF"/>
    <w:rsid w:val="00752843"/>
    <w:rsid w:val="0075287A"/>
    <w:rsid w:val="00752C0A"/>
    <w:rsid w:val="00752CF9"/>
    <w:rsid w:val="00752D98"/>
    <w:rsid w:val="00753089"/>
    <w:rsid w:val="007532CD"/>
    <w:rsid w:val="00753496"/>
    <w:rsid w:val="00753800"/>
    <w:rsid w:val="007539FB"/>
    <w:rsid w:val="00753AA0"/>
    <w:rsid w:val="00753B05"/>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572"/>
    <w:rsid w:val="00755830"/>
    <w:rsid w:val="007558B7"/>
    <w:rsid w:val="0075599F"/>
    <w:rsid w:val="00755BB0"/>
    <w:rsid w:val="00755C00"/>
    <w:rsid w:val="00755C58"/>
    <w:rsid w:val="00755E52"/>
    <w:rsid w:val="007561ED"/>
    <w:rsid w:val="007563CC"/>
    <w:rsid w:val="007565AC"/>
    <w:rsid w:val="00756809"/>
    <w:rsid w:val="0075687B"/>
    <w:rsid w:val="007568FE"/>
    <w:rsid w:val="00756B17"/>
    <w:rsid w:val="00756B81"/>
    <w:rsid w:val="00756D91"/>
    <w:rsid w:val="00756EBA"/>
    <w:rsid w:val="00756FCF"/>
    <w:rsid w:val="007572A2"/>
    <w:rsid w:val="007574C8"/>
    <w:rsid w:val="00757622"/>
    <w:rsid w:val="00757979"/>
    <w:rsid w:val="007579A8"/>
    <w:rsid w:val="007579B8"/>
    <w:rsid w:val="00757FD2"/>
    <w:rsid w:val="00757FE1"/>
    <w:rsid w:val="00757FFD"/>
    <w:rsid w:val="007600D9"/>
    <w:rsid w:val="0076011C"/>
    <w:rsid w:val="00760226"/>
    <w:rsid w:val="00760329"/>
    <w:rsid w:val="007605CF"/>
    <w:rsid w:val="0076083E"/>
    <w:rsid w:val="00760914"/>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D9"/>
    <w:rsid w:val="00763552"/>
    <w:rsid w:val="00763834"/>
    <w:rsid w:val="0076383E"/>
    <w:rsid w:val="00763923"/>
    <w:rsid w:val="00763A1D"/>
    <w:rsid w:val="00763A90"/>
    <w:rsid w:val="00763C89"/>
    <w:rsid w:val="00763CC8"/>
    <w:rsid w:val="00763D69"/>
    <w:rsid w:val="00763E0B"/>
    <w:rsid w:val="00763E13"/>
    <w:rsid w:val="00763ED0"/>
    <w:rsid w:val="007640F9"/>
    <w:rsid w:val="0076426D"/>
    <w:rsid w:val="007647E0"/>
    <w:rsid w:val="007647E4"/>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75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6CB"/>
    <w:rsid w:val="00772875"/>
    <w:rsid w:val="007729EA"/>
    <w:rsid w:val="00772B15"/>
    <w:rsid w:val="00772BD9"/>
    <w:rsid w:val="00772CC5"/>
    <w:rsid w:val="00772FBF"/>
    <w:rsid w:val="00772FE5"/>
    <w:rsid w:val="00773129"/>
    <w:rsid w:val="007732AB"/>
    <w:rsid w:val="00773334"/>
    <w:rsid w:val="00773335"/>
    <w:rsid w:val="00773645"/>
    <w:rsid w:val="00773677"/>
    <w:rsid w:val="0077380A"/>
    <w:rsid w:val="007738D5"/>
    <w:rsid w:val="007739FB"/>
    <w:rsid w:val="00773C8A"/>
    <w:rsid w:val="00773C9A"/>
    <w:rsid w:val="00773CDD"/>
    <w:rsid w:val="00774068"/>
    <w:rsid w:val="00774258"/>
    <w:rsid w:val="007742F9"/>
    <w:rsid w:val="00774502"/>
    <w:rsid w:val="00774978"/>
    <w:rsid w:val="007749EF"/>
    <w:rsid w:val="00774A45"/>
    <w:rsid w:val="00774BBA"/>
    <w:rsid w:val="00774CD6"/>
    <w:rsid w:val="00774DB9"/>
    <w:rsid w:val="00775117"/>
    <w:rsid w:val="007752A1"/>
    <w:rsid w:val="007752BD"/>
    <w:rsid w:val="007754C7"/>
    <w:rsid w:val="00775599"/>
    <w:rsid w:val="00775651"/>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719E"/>
    <w:rsid w:val="0077750C"/>
    <w:rsid w:val="00777594"/>
    <w:rsid w:val="007777AC"/>
    <w:rsid w:val="007778D1"/>
    <w:rsid w:val="00777D43"/>
    <w:rsid w:val="00777E57"/>
    <w:rsid w:val="00780024"/>
    <w:rsid w:val="00780120"/>
    <w:rsid w:val="007804AE"/>
    <w:rsid w:val="0078054C"/>
    <w:rsid w:val="00780BB4"/>
    <w:rsid w:val="00780D0E"/>
    <w:rsid w:val="00780E2D"/>
    <w:rsid w:val="00781073"/>
    <w:rsid w:val="007810B1"/>
    <w:rsid w:val="00781143"/>
    <w:rsid w:val="0078119A"/>
    <w:rsid w:val="00781522"/>
    <w:rsid w:val="00781806"/>
    <w:rsid w:val="00781952"/>
    <w:rsid w:val="00781BCD"/>
    <w:rsid w:val="00781F19"/>
    <w:rsid w:val="00781F9A"/>
    <w:rsid w:val="00782055"/>
    <w:rsid w:val="00782097"/>
    <w:rsid w:val="0078211E"/>
    <w:rsid w:val="0078226D"/>
    <w:rsid w:val="00782636"/>
    <w:rsid w:val="00782833"/>
    <w:rsid w:val="007828E7"/>
    <w:rsid w:val="00782A00"/>
    <w:rsid w:val="00782A53"/>
    <w:rsid w:val="00782A76"/>
    <w:rsid w:val="00782BF3"/>
    <w:rsid w:val="00782CA0"/>
    <w:rsid w:val="00782EB6"/>
    <w:rsid w:val="00782F74"/>
    <w:rsid w:val="00783129"/>
    <w:rsid w:val="007831BC"/>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5AC6"/>
    <w:rsid w:val="00786065"/>
    <w:rsid w:val="007860B1"/>
    <w:rsid w:val="0078613E"/>
    <w:rsid w:val="00786308"/>
    <w:rsid w:val="00786449"/>
    <w:rsid w:val="007869E2"/>
    <w:rsid w:val="00786CD7"/>
    <w:rsid w:val="00786EFA"/>
    <w:rsid w:val="0078703D"/>
    <w:rsid w:val="0078705C"/>
    <w:rsid w:val="007870A1"/>
    <w:rsid w:val="007871B9"/>
    <w:rsid w:val="0078739C"/>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0F47"/>
    <w:rsid w:val="0079104D"/>
    <w:rsid w:val="0079107A"/>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2BC2"/>
    <w:rsid w:val="00792DC5"/>
    <w:rsid w:val="00793031"/>
    <w:rsid w:val="00793064"/>
    <w:rsid w:val="00793126"/>
    <w:rsid w:val="00793215"/>
    <w:rsid w:val="00793488"/>
    <w:rsid w:val="0079375F"/>
    <w:rsid w:val="00793899"/>
    <w:rsid w:val="00793B13"/>
    <w:rsid w:val="00793D18"/>
    <w:rsid w:val="00793D4E"/>
    <w:rsid w:val="00793D8A"/>
    <w:rsid w:val="00794057"/>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1F"/>
    <w:rsid w:val="007A03BF"/>
    <w:rsid w:val="007A05B3"/>
    <w:rsid w:val="007A07AB"/>
    <w:rsid w:val="007A0902"/>
    <w:rsid w:val="007A0BCA"/>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8E"/>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242"/>
    <w:rsid w:val="007A550D"/>
    <w:rsid w:val="007A55C1"/>
    <w:rsid w:val="007A57AD"/>
    <w:rsid w:val="007A5A0B"/>
    <w:rsid w:val="007A5A56"/>
    <w:rsid w:val="007A5D23"/>
    <w:rsid w:val="007A5D85"/>
    <w:rsid w:val="007A5EBF"/>
    <w:rsid w:val="007A6046"/>
    <w:rsid w:val="007A6133"/>
    <w:rsid w:val="007A614A"/>
    <w:rsid w:val="007A6466"/>
    <w:rsid w:val="007A666A"/>
    <w:rsid w:val="007A6810"/>
    <w:rsid w:val="007A6B11"/>
    <w:rsid w:val="007A6F97"/>
    <w:rsid w:val="007A6FB6"/>
    <w:rsid w:val="007A71E3"/>
    <w:rsid w:val="007A76E9"/>
    <w:rsid w:val="007A76F3"/>
    <w:rsid w:val="007A7814"/>
    <w:rsid w:val="007A7864"/>
    <w:rsid w:val="007A79E8"/>
    <w:rsid w:val="007A7A1B"/>
    <w:rsid w:val="007A7A8D"/>
    <w:rsid w:val="007A7B62"/>
    <w:rsid w:val="007A7BA8"/>
    <w:rsid w:val="007A7C45"/>
    <w:rsid w:val="007A7D8C"/>
    <w:rsid w:val="007A7F0A"/>
    <w:rsid w:val="007A7F35"/>
    <w:rsid w:val="007B00E9"/>
    <w:rsid w:val="007B0153"/>
    <w:rsid w:val="007B02E8"/>
    <w:rsid w:val="007B034E"/>
    <w:rsid w:val="007B03EA"/>
    <w:rsid w:val="007B068A"/>
    <w:rsid w:val="007B0935"/>
    <w:rsid w:val="007B0A46"/>
    <w:rsid w:val="007B0A8A"/>
    <w:rsid w:val="007B0AE4"/>
    <w:rsid w:val="007B0BF3"/>
    <w:rsid w:val="007B1476"/>
    <w:rsid w:val="007B1527"/>
    <w:rsid w:val="007B17C9"/>
    <w:rsid w:val="007B1922"/>
    <w:rsid w:val="007B1B62"/>
    <w:rsid w:val="007B1BCF"/>
    <w:rsid w:val="007B1C6C"/>
    <w:rsid w:val="007B1CAC"/>
    <w:rsid w:val="007B1E8D"/>
    <w:rsid w:val="007B2059"/>
    <w:rsid w:val="007B2063"/>
    <w:rsid w:val="007B20B8"/>
    <w:rsid w:val="007B221D"/>
    <w:rsid w:val="007B229D"/>
    <w:rsid w:val="007B24E1"/>
    <w:rsid w:val="007B2645"/>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24"/>
    <w:rsid w:val="007B4E7A"/>
    <w:rsid w:val="007B4F20"/>
    <w:rsid w:val="007B4F4D"/>
    <w:rsid w:val="007B500C"/>
    <w:rsid w:val="007B502A"/>
    <w:rsid w:val="007B558E"/>
    <w:rsid w:val="007B5A58"/>
    <w:rsid w:val="007B5C32"/>
    <w:rsid w:val="007B5D19"/>
    <w:rsid w:val="007B5D6D"/>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91E"/>
    <w:rsid w:val="007B6C20"/>
    <w:rsid w:val="007B6D33"/>
    <w:rsid w:val="007B6E10"/>
    <w:rsid w:val="007B6F5E"/>
    <w:rsid w:val="007B6FA0"/>
    <w:rsid w:val="007B718D"/>
    <w:rsid w:val="007B71CA"/>
    <w:rsid w:val="007B729D"/>
    <w:rsid w:val="007B72B5"/>
    <w:rsid w:val="007B72FB"/>
    <w:rsid w:val="007B740C"/>
    <w:rsid w:val="007B769C"/>
    <w:rsid w:val="007B76C3"/>
    <w:rsid w:val="007B76FF"/>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8AE"/>
    <w:rsid w:val="007C09E7"/>
    <w:rsid w:val="007C0A25"/>
    <w:rsid w:val="007C0F2C"/>
    <w:rsid w:val="007C0F55"/>
    <w:rsid w:val="007C1123"/>
    <w:rsid w:val="007C122F"/>
    <w:rsid w:val="007C1241"/>
    <w:rsid w:val="007C12C7"/>
    <w:rsid w:val="007C1426"/>
    <w:rsid w:val="007C1482"/>
    <w:rsid w:val="007C16AC"/>
    <w:rsid w:val="007C16FD"/>
    <w:rsid w:val="007C17A2"/>
    <w:rsid w:val="007C19F5"/>
    <w:rsid w:val="007C1A49"/>
    <w:rsid w:val="007C1A58"/>
    <w:rsid w:val="007C1BBF"/>
    <w:rsid w:val="007C1C98"/>
    <w:rsid w:val="007C1DDE"/>
    <w:rsid w:val="007C1F0F"/>
    <w:rsid w:val="007C21C6"/>
    <w:rsid w:val="007C2204"/>
    <w:rsid w:val="007C23F7"/>
    <w:rsid w:val="007C25DC"/>
    <w:rsid w:val="007C272D"/>
    <w:rsid w:val="007C282C"/>
    <w:rsid w:val="007C2A8E"/>
    <w:rsid w:val="007C2AA0"/>
    <w:rsid w:val="007C2B43"/>
    <w:rsid w:val="007C2C41"/>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9FE"/>
    <w:rsid w:val="007C4A00"/>
    <w:rsid w:val="007C4C4F"/>
    <w:rsid w:val="007C4D41"/>
    <w:rsid w:val="007C4DAB"/>
    <w:rsid w:val="007C5197"/>
    <w:rsid w:val="007C51FA"/>
    <w:rsid w:val="007C53D9"/>
    <w:rsid w:val="007C54B9"/>
    <w:rsid w:val="007C5502"/>
    <w:rsid w:val="007C56C0"/>
    <w:rsid w:val="007C5856"/>
    <w:rsid w:val="007C58BF"/>
    <w:rsid w:val="007C5DC4"/>
    <w:rsid w:val="007C5ECA"/>
    <w:rsid w:val="007C60BC"/>
    <w:rsid w:val="007C6368"/>
    <w:rsid w:val="007C6491"/>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0FA7"/>
    <w:rsid w:val="007D1083"/>
    <w:rsid w:val="007D11C2"/>
    <w:rsid w:val="007D1393"/>
    <w:rsid w:val="007D15C7"/>
    <w:rsid w:val="007D15CF"/>
    <w:rsid w:val="007D16C5"/>
    <w:rsid w:val="007D18E9"/>
    <w:rsid w:val="007D19E9"/>
    <w:rsid w:val="007D1A1D"/>
    <w:rsid w:val="007D1B03"/>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C7E"/>
    <w:rsid w:val="007D4E86"/>
    <w:rsid w:val="007D4EA1"/>
    <w:rsid w:val="007D4ED1"/>
    <w:rsid w:val="007D4F34"/>
    <w:rsid w:val="007D5226"/>
    <w:rsid w:val="007D523F"/>
    <w:rsid w:val="007D53AC"/>
    <w:rsid w:val="007D53B7"/>
    <w:rsid w:val="007D5626"/>
    <w:rsid w:val="007D57A2"/>
    <w:rsid w:val="007D57B1"/>
    <w:rsid w:val="007D583F"/>
    <w:rsid w:val="007D5B27"/>
    <w:rsid w:val="007D5C6E"/>
    <w:rsid w:val="007D5F64"/>
    <w:rsid w:val="007D5FD0"/>
    <w:rsid w:val="007D60B2"/>
    <w:rsid w:val="007D6119"/>
    <w:rsid w:val="007D61C4"/>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68"/>
    <w:rsid w:val="007E0976"/>
    <w:rsid w:val="007E0A16"/>
    <w:rsid w:val="007E0A5D"/>
    <w:rsid w:val="007E0A7A"/>
    <w:rsid w:val="007E0B35"/>
    <w:rsid w:val="007E0C91"/>
    <w:rsid w:val="007E0C9C"/>
    <w:rsid w:val="007E0F62"/>
    <w:rsid w:val="007E0FE2"/>
    <w:rsid w:val="007E1053"/>
    <w:rsid w:val="007E11B6"/>
    <w:rsid w:val="007E125A"/>
    <w:rsid w:val="007E1414"/>
    <w:rsid w:val="007E15CD"/>
    <w:rsid w:val="007E167D"/>
    <w:rsid w:val="007E16F0"/>
    <w:rsid w:val="007E17A9"/>
    <w:rsid w:val="007E19A7"/>
    <w:rsid w:val="007E1AE5"/>
    <w:rsid w:val="007E1B8F"/>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C05"/>
    <w:rsid w:val="007E3DA5"/>
    <w:rsid w:val="007E3DC6"/>
    <w:rsid w:val="007E3F08"/>
    <w:rsid w:val="007E4055"/>
    <w:rsid w:val="007E409D"/>
    <w:rsid w:val="007E40BD"/>
    <w:rsid w:val="007E426A"/>
    <w:rsid w:val="007E4472"/>
    <w:rsid w:val="007E45E7"/>
    <w:rsid w:val="007E469B"/>
    <w:rsid w:val="007E47FB"/>
    <w:rsid w:val="007E4B61"/>
    <w:rsid w:val="007E4D0B"/>
    <w:rsid w:val="007E504C"/>
    <w:rsid w:val="007E506C"/>
    <w:rsid w:val="007E52D7"/>
    <w:rsid w:val="007E52FF"/>
    <w:rsid w:val="007E53B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CA9"/>
    <w:rsid w:val="007E7DCB"/>
    <w:rsid w:val="007E7EC6"/>
    <w:rsid w:val="007E7EF0"/>
    <w:rsid w:val="007F00E1"/>
    <w:rsid w:val="007F0148"/>
    <w:rsid w:val="007F02C3"/>
    <w:rsid w:val="007F0355"/>
    <w:rsid w:val="007F0376"/>
    <w:rsid w:val="007F0775"/>
    <w:rsid w:val="007F0895"/>
    <w:rsid w:val="007F0900"/>
    <w:rsid w:val="007F0DFE"/>
    <w:rsid w:val="007F0F04"/>
    <w:rsid w:val="007F10B6"/>
    <w:rsid w:val="007F1181"/>
    <w:rsid w:val="007F1321"/>
    <w:rsid w:val="007F1365"/>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66"/>
    <w:rsid w:val="007F2CC0"/>
    <w:rsid w:val="007F2D7D"/>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8F2"/>
    <w:rsid w:val="007F5981"/>
    <w:rsid w:val="007F59DB"/>
    <w:rsid w:val="007F5A61"/>
    <w:rsid w:val="007F5BE0"/>
    <w:rsid w:val="007F5C5F"/>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62B"/>
    <w:rsid w:val="00801690"/>
    <w:rsid w:val="00801812"/>
    <w:rsid w:val="00801A0D"/>
    <w:rsid w:val="00801AAF"/>
    <w:rsid w:val="00801D27"/>
    <w:rsid w:val="0080228E"/>
    <w:rsid w:val="008022CB"/>
    <w:rsid w:val="008023A3"/>
    <w:rsid w:val="00802739"/>
    <w:rsid w:val="00802AAE"/>
    <w:rsid w:val="00802B1E"/>
    <w:rsid w:val="00802B60"/>
    <w:rsid w:val="00802E6D"/>
    <w:rsid w:val="008037D1"/>
    <w:rsid w:val="008038B6"/>
    <w:rsid w:val="00803EA0"/>
    <w:rsid w:val="0080411A"/>
    <w:rsid w:val="0080416C"/>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8BE"/>
    <w:rsid w:val="00805ABF"/>
    <w:rsid w:val="00805C06"/>
    <w:rsid w:val="00806016"/>
    <w:rsid w:val="008061ED"/>
    <w:rsid w:val="00806282"/>
    <w:rsid w:val="00806338"/>
    <w:rsid w:val="0080635D"/>
    <w:rsid w:val="008064B5"/>
    <w:rsid w:val="008067C6"/>
    <w:rsid w:val="008067CE"/>
    <w:rsid w:val="00806BFD"/>
    <w:rsid w:val="00806C1E"/>
    <w:rsid w:val="00806D41"/>
    <w:rsid w:val="00806DC0"/>
    <w:rsid w:val="00806DEF"/>
    <w:rsid w:val="00806F53"/>
    <w:rsid w:val="00807102"/>
    <w:rsid w:val="008073F0"/>
    <w:rsid w:val="008074CE"/>
    <w:rsid w:val="00807658"/>
    <w:rsid w:val="008077DC"/>
    <w:rsid w:val="00807988"/>
    <w:rsid w:val="00807E99"/>
    <w:rsid w:val="0081005A"/>
    <w:rsid w:val="00810275"/>
    <w:rsid w:val="008102A2"/>
    <w:rsid w:val="008102A5"/>
    <w:rsid w:val="008102B8"/>
    <w:rsid w:val="008104EC"/>
    <w:rsid w:val="008105A8"/>
    <w:rsid w:val="0081072D"/>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9A"/>
    <w:rsid w:val="00811EDC"/>
    <w:rsid w:val="008120AA"/>
    <w:rsid w:val="00812211"/>
    <w:rsid w:val="00812355"/>
    <w:rsid w:val="008123D2"/>
    <w:rsid w:val="008123ED"/>
    <w:rsid w:val="008124B1"/>
    <w:rsid w:val="008124E9"/>
    <w:rsid w:val="008125D1"/>
    <w:rsid w:val="008127C7"/>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219"/>
    <w:rsid w:val="0081423A"/>
    <w:rsid w:val="0081455A"/>
    <w:rsid w:val="0081456B"/>
    <w:rsid w:val="0081497E"/>
    <w:rsid w:val="008149BF"/>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4C3"/>
    <w:rsid w:val="008176AE"/>
    <w:rsid w:val="0081780E"/>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C34"/>
    <w:rsid w:val="00820D5E"/>
    <w:rsid w:val="00820D7F"/>
    <w:rsid w:val="00820F1C"/>
    <w:rsid w:val="00820F26"/>
    <w:rsid w:val="0082108D"/>
    <w:rsid w:val="00821517"/>
    <w:rsid w:val="00821542"/>
    <w:rsid w:val="00821CC4"/>
    <w:rsid w:val="00821D78"/>
    <w:rsid w:val="008220D7"/>
    <w:rsid w:val="00822119"/>
    <w:rsid w:val="008221A3"/>
    <w:rsid w:val="008221B1"/>
    <w:rsid w:val="008221D2"/>
    <w:rsid w:val="008222D0"/>
    <w:rsid w:val="00822473"/>
    <w:rsid w:val="0082247E"/>
    <w:rsid w:val="008224A4"/>
    <w:rsid w:val="008224A7"/>
    <w:rsid w:val="0082252B"/>
    <w:rsid w:val="00822541"/>
    <w:rsid w:val="00822581"/>
    <w:rsid w:val="008225A1"/>
    <w:rsid w:val="0082268E"/>
    <w:rsid w:val="008226DC"/>
    <w:rsid w:val="00822717"/>
    <w:rsid w:val="00822732"/>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AD3"/>
    <w:rsid w:val="00823B60"/>
    <w:rsid w:val="00823BAD"/>
    <w:rsid w:val="00823CA4"/>
    <w:rsid w:val="00823F7E"/>
    <w:rsid w:val="00823F95"/>
    <w:rsid w:val="00824004"/>
    <w:rsid w:val="0082408E"/>
    <w:rsid w:val="008243A7"/>
    <w:rsid w:val="00824460"/>
    <w:rsid w:val="00824565"/>
    <w:rsid w:val="008245BD"/>
    <w:rsid w:val="008246B9"/>
    <w:rsid w:val="008247DB"/>
    <w:rsid w:val="008248E5"/>
    <w:rsid w:val="00824923"/>
    <w:rsid w:val="008249AD"/>
    <w:rsid w:val="00824B04"/>
    <w:rsid w:val="00824D30"/>
    <w:rsid w:val="00824E8C"/>
    <w:rsid w:val="00824F87"/>
    <w:rsid w:val="00824FB4"/>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97"/>
    <w:rsid w:val="008414B1"/>
    <w:rsid w:val="008414C9"/>
    <w:rsid w:val="00841682"/>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30D1"/>
    <w:rsid w:val="008431A4"/>
    <w:rsid w:val="008433F3"/>
    <w:rsid w:val="008434F6"/>
    <w:rsid w:val="0084356E"/>
    <w:rsid w:val="0084364D"/>
    <w:rsid w:val="008436F2"/>
    <w:rsid w:val="0084395C"/>
    <w:rsid w:val="008439DC"/>
    <w:rsid w:val="00843B50"/>
    <w:rsid w:val="00843C7B"/>
    <w:rsid w:val="00843E0B"/>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40F"/>
    <w:rsid w:val="008464B3"/>
    <w:rsid w:val="00846587"/>
    <w:rsid w:val="0084668E"/>
    <w:rsid w:val="00846852"/>
    <w:rsid w:val="008468F9"/>
    <w:rsid w:val="0084692D"/>
    <w:rsid w:val="00846997"/>
    <w:rsid w:val="00846BDB"/>
    <w:rsid w:val="00846EF0"/>
    <w:rsid w:val="0084705E"/>
    <w:rsid w:val="0084706F"/>
    <w:rsid w:val="008472EC"/>
    <w:rsid w:val="008472ED"/>
    <w:rsid w:val="008472FF"/>
    <w:rsid w:val="0084741E"/>
    <w:rsid w:val="008475A8"/>
    <w:rsid w:val="00847BA9"/>
    <w:rsid w:val="00847BFC"/>
    <w:rsid w:val="00847C3E"/>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D8"/>
    <w:rsid w:val="0085235A"/>
    <w:rsid w:val="0085274D"/>
    <w:rsid w:val="00852943"/>
    <w:rsid w:val="00852A90"/>
    <w:rsid w:val="00852AC3"/>
    <w:rsid w:val="00852F73"/>
    <w:rsid w:val="00852FEC"/>
    <w:rsid w:val="00853052"/>
    <w:rsid w:val="008530A1"/>
    <w:rsid w:val="008530BD"/>
    <w:rsid w:val="008531D4"/>
    <w:rsid w:val="00853277"/>
    <w:rsid w:val="0085336C"/>
    <w:rsid w:val="00853395"/>
    <w:rsid w:val="008533A5"/>
    <w:rsid w:val="00853459"/>
    <w:rsid w:val="00853743"/>
    <w:rsid w:val="008537E7"/>
    <w:rsid w:val="00853812"/>
    <w:rsid w:val="008538AD"/>
    <w:rsid w:val="008538B5"/>
    <w:rsid w:val="00853BB5"/>
    <w:rsid w:val="00853DCF"/>
    <w:rsid w:val="00853E13"/>
    <w:rsid w:val="00853F4E"/>
    <w:rsid w:val="008541F4"/>
    <w:rsid w:val="0085425C"/>
    <w:rsid w:val="008543D5"/>
    <w:rsid w:val="0085444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7FE"/>
    <w:rsid w:val="00860D34"/>
    <w:rsid w:val="00861008"/>
    <w:rsid w:val="0086127F"/>
    <w:rsid w:val="0086133A"/>
    <w:rsid w:val="00861570"/>
    <w:rsid w:val="0086165D"/>
    <w:rsid w:val="00861749"/>
    <w:rsid w:val="008617FB"/>
    <w:rsid w:val="00861814"/>
    <w:rsid w:val="00861823"/>
    <w:rsid w:val="00861919"/>
    <w:rsid w:val="00861AEA"/>
    <w:rsid w:val="00861B7A"/>
    <w:rsid w:val="00861BA6"/>
    <w:rsid w:val="00861BD7"/>
    <w:rsid w:val="00861BE1"/>
    <w:rsid w:val="00861CF0"/>
    <w:rsid w:val="00861E64"/>
    <w:rsid w:val="00861E92"/>
    <w:rsid w:val="00861FF6"/>
    <w:rsid w:val="008620AE"/>
    <w:rsid w:val="00862136"/>
    <w:rsid w:val="008623BA"/>
    <w:rsid w:val="00862518"/>
    <w:rsid w:val="00862771"/>
    <w:rsid w:val="00862A28"/>
    <w:rsid w:val="00862B01"/>
    <w:rsid w:val="00862B54"/>
    <w:rsid w:val="00862E82"/>
    <w:rsid w:val="008630B3"/>
    <w:rsid w:val="008631C3"/>
    <w:rsid w:val="00863338"/>
    <w:rsid w:val="0086355E"/>
    <w:rsid w:val="00863565"/>
    <w:rsid w:val="008635BF"/>
    <w:rsid w:val="008639D1"/>
    <w:rsid w:val="00863D44"/>
    <w:rsid w:val="00863F25"/>
    <w:rsid w:val="00864039"/>
    <w:rsid w:val="00864110"/>
    <w:rsid w:val="00864178"/>
    <w:rsid w:val="00864405"/>
    <w:rsid w:val="00864508"/>
    <w:rsid w:val="00864ADC"/>
    <w:rsid w:val="00864B50"/>
    <w:rsid w:val="00864FB8"/>
    <w:rsid w:val="0086511D"/>
    <w:rsid w:val="0086578A"/>
    <w:rsid w:val="00865971"/>
    <w:rsid w:val="008659D8"/>
    <w:rsid w:val="00865A13"/>
    <w:rsid w:val="00865E42"/>
    <w:rsid w:val="00865F18"/>
    <w:rsid w:val="00865F22"/>
    <w:rsid w:val="008662BD"/>
    <w:rsid w:val="00866453"/>
    <w:rsid w:val="00866579"/>
    <w:rsid w:val="008666CD"/>
    <w:rsid w:val="008667D1"/>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CA6"/>
    <w:rsid w:val="00867D9C"/>
    <w:rsid w:val="00867DB5"/>
    <w:rsid w:val="00867E0E"/>
    <w:rsid w:val="00867E73"/>
    <w:rsid w:val="008706B4"/>
    <w:rsid w:val="008706EB"/>
    <w:rsid w:val="00870743"/>
    <w:rsid w:val="0087085C"/>
    <w:rsid w:val="00870E01"/>
    <w:rsid w:val="008710D0"/>
    <w:rsid w:val="008711EC"/>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317"/>
    <w:rsid w:val="008735BA"/>
    <w:rsid w:val="008735E6"/>
    <w:rsid w:val="0087381C"/>
    <w:rsid w:val="0087382A"/>
    <w:rsid w:val="008738F5"/>
    <w:rsid w:val="008738F8"/>
    <w:rsid w:val="0087397C"/>
    <w:rsid w:val="00873A10"/>
    <w:rsid w:val="00873AD7"/>
    <w:rsid w:val="00873B48"/>
    <w:rsid w:val="00873D6B"/>
    <w:rsid w:val="00873F53"/>
    <w:rsid w:val="00873FA2"/>
    <w:rsid w:val="0087414F"/>
    <w:rsid w:val="00874157"/>
    <w:rsid w:val="00874248"/>
    <w:rsid w:val="008742FA"/>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56A"/>
    <w:rsid w:val="008816AD"/>
    <w:rsid w:val="00881740"/>
    <w:rsid w:val="00881786"/>
    <w:rsid w:val="00881C5D"/>
    <w:rsid w:val="00881E4E"/>
    <w:rsid w:val="008820B9"/>
    <w:rsid w:val="008820BB"/>
    <w:rsid w:val="008821F9"/>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731"/>
    <w:rsid w:val="008848C9"/>
    <w:rsid w:val="00884A5C"/>
    <w:rsid w:val="00884CDA"/>
    <w:rsid w:val="00884F4F"/>
    <w:rsid w:val="00884F63"/>
    <w:rsid w:val="00884F7E"/>
    <w:rsid w:val="00884FF8"/>
    <w:rsid w:val="00885080"/>
    <w:rsid w:val="00885144"/>
    <w:rsid w:val="008851F6"/>
    <w:rsid w:val="00885243"/>
    <w:rsid w:val="0088531C"/>
    <w:rsid w:val="008853A8"/>
    <w:rsid w:val="00885403"/>
    <w:rsid w:val="00885583"/>
    <w:rsid w:val="00885635"/>
    <w:rsid w:val="00885699"/>
    <w:rsid w:val="008857BB"/>
    <w:rsid w:val="00885847"/>
    <w:rsid w:val="00885A1B"/>
    <w:rsid w:val="00885A2F"/>
    <w:rsid w:val="00885B16"/>
    <w:rsid w:val="00885E99"/>
    <w:rsid w:val="0088604A"/>
    <w:rsid w:val="008860F7"/>
    <w:rsid w:val="00886159"/>
    <w:rsid w:val="0088648C"/>
    <w:rsid w:val="008865F4"/>
    <w:rsid w:val="0088661C"/>
    <w:rsid w:val="00886794"/>
    <w:rsid w:val="008867D6"/>
    <w:rsid w:val="00886B80"/>
    <w:rsid w:val="00886B94"/>
    <w:rsid w:val="00886DB6"/>
    <w:rsid w:val="00886F93"/>
    <w:rsid w:val="008870E5"/>
    <w:rsid w:val="0088735F"/>
    <w:rsid w:val="0088738F"/>
    <w:rsid w:val="008873DC"/>
    <w:rsid w:val="00887593"/>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0FE6"/>
    <w:rsid w:val="0089119D"/>
    <w:rsid w:val="008915D7"/>
    <w:rsid w:val="008916FE"/>
    <w:rsid w:val="0089180B"/>
    <w:rsid w:val="0089199F"/>
    <w:rsid w:val="00891A40"/>
    <w:rsid w:val="00891AC9"/>
    <w:rsid w:val="00891AD1"/>
    <w:rsid w:val="00891B4A"/>
    <w:rsid w:val="00891BA5"/>
    <w:rsid w:val="00891D53"/>
    <w:rsid w:val="00891E28"/>
    <w:rsid w:val="00891E9A"/>
    <w:rsid w:val="00892529"/>
    <w:rsid w:val="00892647"/>
    <w:rsid w:val="00892F01"/>
    <w:rsid w:val="00893137"/>
    <w:rsid w:val="008931A5"/>
    <w:rsid w:val="00893341"/>
    <w:rsid w:val="00893435"/>
    <w:rsid w:val="0089353A"/>
    <w:rsid w:val="0089364E"/>
    <w:rsid w:val="0089375E"/>
    <w:rsid w:val="008938AD"/>
    <w:rsid w:val="00893A63"/>
    <w:rsid w:val="00893CC9"/>
    <w:rsid w:val="00893F73"/>
    <w:rsid w:val="00893FB4"/>
    <w:rsid w:val="00894030"/>
    <w:rsid w:val="0089444A"/>
    <w:rsid w:val="00894668"/>
    <w:rsid w:val="00894799"/>
    <w:rsid w:val="008949B0"/>
    <w:rsid w:val="00894C4B"/>
    <w:rsid w:val="00894DAE"/>
    <w:rsid w:val="00895116"/>
    <w:rsid w:val="00895404"/>
    <w:rsid w:val="008954F7"/>
    <w:rsid w:val="00895654"/>
    <w:rsid w:val="00895684"/>
    <w:rsid w:val="008957E8"/>
    <w:rsid w:val="008959E9"/>
    <w:rsid w:val="008959F0"/>
    <w:rsid w:val="00895A67"/>
    <w:rsid w:val="00895A91"/>
    <w:rsid w:val="00895DFF"/>
    <w:rsid w:val="00895E61"/>
    <w:rsid w:val="00895EC5"/>
    <w:rsid w:val="0089615E"/>
    <w:rsid w:val="008961A9"/>
    <w:rsid w:val="008964C6"/>
    <w:rsid w:val="00896612"/>
    <w:rsid w:val="00896817"/>
    <w:rsid w:val="00896883"/>
    <w:rsid w:val="008968FA"/>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6A3"/>
    <w:rsid w:val="008A0762"/>
    <w:rsid w:val="008A082B"/>
    <w:rsid w:val="008A0B72"/>
    <w:rsid w:val="008A0C22"/>
    <w:rsid w:val="008A0FE6"/>
    <w:rsid w:val="008A1040"/>
    <w:rsid w:val="008A1053"/>
    <w:rsid w:val="008A106C"/>
    <w:rsid w:val="008A107D"/>
    <w:rsid w:val="008A151D"/>
    <w:rsid w:val="008A157A"/>
    <w:rsid w:val="008A1B47"/>
    <w:rsid w:val="008A1BCB"/>
    <w:rsid w:val="008A1C32"/>
    <w:rsid w:val="008A1FF1"/>
    <w:rsid w:val="008A20E7"/>
    <w:rsid w:val="008A215E"/>
    <w:rsid w:val="008A2226"/>
    <w:rsid w:val="008A2229"/>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50B"/>
    <w:rsid w:val="008A3ABE"/>
    <w:rsid w:val="008A3E98"/>
    <w:rsid w:val="008A4082"/>
    <w:rsid w:val="008A432D"/>
    <w:rsid w:val="008A44BE"/>
    <w:rsid w:val="008A46C9"/>
    <w:rsid w:val="008A4A18"/>
    <w:rsid w:val="008A4A6E"/>
    <w:rsid w:val="008A4AA9"/>
    <w:rsid w:val="008A4D7E"/>
    <w:rsid w:val="008A4F68"/>
    <w:rsid w:val="008A4F8E"/>
    <w:rsid w:val="008A4FB7"/>
    <w:rsid w:val="008A547C"/>
    <w:rsid w:val="008A576E"/>
    <w:rsid w:val="008A593D"/>
    <w:rsid w:val="008A5A52"/>
    <w:rsid w:val="008A5D88"/>
    <w:rsid w:val="008A5FAF"/>
    <w:rsid w:val="008A6566"/>
    <w:rsid w:val="008A657E"/>
    <w:rsid w:val="008A67A5"/>
    <w:rsid w:val="008A69E1"/>
    <w:rsid w:val="008A6A42"/>
    <w:rsid w:val="008A6A5D"/>
    <w:rsid w:val="008A6AEE"/>
    <w:rsid w:val="008A6B7D"/>
    <w:rsid w:val="008A6CD8"/>
    <w:rsid w:val="008A6CDB"/>
    <w:rsid w:val="008A6E71"/>
    <w:rsid w:val="008A6F42"/>
    <w:rsid w:val="008A6FCE"/>
    <w:rsid w:val="008A71F0"/>
    <w:rsid w:val="008A7262"/>
    <w:rsid w:val="008A7267"/>
    <w:rsid w:val="008A72DB"/>
    <w:rsid w:val="008A72EC"/>
    <w:rsid w:val="008A76E2"/>
    <w:rsid w:val="008A7862"/>
    <w:rsid w:val="008A7A29"/>
    <w:rsid w:val="008A7B53"/>
    <w:rsid w:val="008A7CD2"/>
    <w:rsid w:val="008A7CDE"/>
    <w:rsid w:val="008B00CC"/>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6FE"/>
    <w:rsid w:val="008B2736"/>
    <w:rsid w:val="008B28B0"/>
    <w:rsid w:val="008B2E3E"/>
    <w:rsid w:val="008B2EBF"/>
    <w:rsid w:val="008B321D"/>
    <w:rsid w:val="008B32F8"/>
    <w:rsid w:val="008B34C6"/>
    <w:rsid w:val="008B34F9"/>
    <w:rsid w:val="008B382E"/>
    <w:rsid w:val="008B3916"/>
    <w:rsid w:val="008B3951"/>
    <w:rsid w:val="008B3AC1"/>
    <w:rsid w:val="008B3B3E"/>
    <w:rsid w:val="008B3FA3"/>
    <w:rsid w:val="008B3FE7"/>
    <w:rsid w:val="008B408F"/>
    <w:rsid w:val="008B418A"/>
    <w:rsid w:val="008B434B"/>
    <w:rsid w:val="008B43D9"/>
    <w:rsid w:val="008B43F5"/>
    <w:rsid w:val="008B4520"/>
    <w:rsid w:val="008B46D7"/>
    <w:rsid w:val="008B492C"/>
    <w:rsid w:val="008B49D3"/>
    <w:rsid w:val="008B4B28"/>
    <w:rsid w:val="008B4B56"/>
    <w:rsid w:val="008B4DC8"/>
    <w:rsid w:val="008B4FDA"/>
    <w:rsid w:val="008B4FEF"/>
    <w:rsid w:val="008B52E3"/>
    <w:rsid w:val="008B53E2"/>
    <w:rsid w:val="008B5944"/>
    <w:rsid w:val="008B59B4"/>
    <w:rsid w:val="008B5E9F"/>
    <w:rsid w:val="008B5EDD"/>
    <w:rsid w:val="008B6225"/>
    <w:rsid w:val="008B6262"/>
    <w:rsid w:val="008B64F0"/>
    <w:rsid w:val="008B65CF"/>
    <w:rsid w:val="008B6832"/>
    <w:rsid w:val="008B7023"/>
    <w:rsid w:val="008B759B"/>
    <w:rsid w:val="008B75E5"/>
    <w:rsid w:val="008B7637"/>
    <w:rsid w:val="008B7699"/>
    <w:rsid w:val="008B7A06"/>
    <w:rsid w:val="008B7AF3"/>
    <w:rsid w:val="008B7C49"/>
    <w:rsid w:val="008B7E44"/>
    <w:rsid w:val="008B7E8D"/>
    <w:rsid w:val="008B7EC4"/>
    <w:rsid w:val="008B7FC0"/>
    <w:rsid w:val="008C0092"/>
    <w:rsid w:val="008C01B2"/>
    <w:rsid w:val="008C0597"/>
    <w:rsid w:val="008C08BE"/>
    <w:rsid w:val="008C099A"/>
    <w:rsid w:val="008C0B35"/>
    <w:rsid w:val="008C0B88"/>
    <w:rsid w:val="008C0C78"/>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6C5"/>
    <w:rsid w:val="008C273C"/>
    <w:rsid w:val="008C2B59"/>
    <w:rsid w:val="008C2CE2"/>
    <w:rsid w:val="008C2E21"/>
    <w:rsid w:val="008C2E61"/>
    <w:rsid w:val="008C322F"/>
    <w:rsid w:val="008C355A"/>
    <w:rsid w:val="008C3577"/>
    <w:rsid w:val="008C3AA4"/>
    <w:rsid w:val="008C3C25"/>
    <w:rsid w:val="008C3C3F"/>
    <w:rsid w:val="008C4283"/>
    <w:rsid w:val="008C4504"/>
    <w:rsid w:val="008C4646"/>
    <w:rsid w:val="008C4687"/>
    <w:rsid w:val="008C46BD"/>
    <w:rsid w:val="008C4783"/>
    <w:rsid w:val="008C48E8"/>
    <w:rsid w:val="008C4AAF"/>
    <w:rsid w:val="008C4B6F"/>
    <w:rsid w:val="008C4C3C"/>
    <w:rsid w:val="008C4FD7"/>
    <w:rsid w:val="008C523D"/>
    <w:rsid w:val="008C5349"/>
    <w:rsid w:val="008C53D3"/>
    <w:rsid w:val="008C59CE"/>
    <w:rsid w:val="008C5C9C"/>
    <w:rsid w:val="008C5D0B"/>
    <w:rsid w:val="008C5E14"/>
    <w:rsid w:val="008C5E8A"/>
    <w:rsid w:val="008C6068"/>
    <w:rsid w:val="008C60E5"/>
    <w:rsid w:val="008C6154"/>
    <w:rsid w:val="008C6255"/>
    <w:rsid w:val="008C650C"/>
    <w:rsid w:val="008C6695"/>
    <w:rsid w:val="008C66CF"/>
    <w:rsid w:val="008C6737"/>
    <w:rsid w:val="008C6832"/>
    <w:rsid w:val="008C6845"/>
    <w:rsid w:val="008C6872"/>
    <w:rsid w:val="008C6A7E"/>
    <w:rsid w:val="008C6BF5"/>
    <w:rsid w:val="008C6D92"/>
    <w:rsid w:val="008C6E36"/>
    <w:rsid w:val="008C7028"/>
    <w:rsid w:val="008C7107"/>
    <w:rsid w:val="008C7179"/>
    <w:rsid w:val="008C71E8"/>
    <w:rsid w:val="008C723A"/>
    <w:rsid w:val="008C784D"/>
    <w:rsid w:val="008C79D7"/>
    <w:rsid w:val="008C7B5E"/>
    <w:rsid w:val="008C7BFD"/>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FDA"/>
    <w:rsid w:val="008D0FE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2FD2"/>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4D9"/>
    <w:rsid w:val="008D46C5"/>
    <w:rsid w:val="008D46D8"/>
    <w:rsid w:val="008D480C"/>
    <w:rsid w:val="008D4957"/>
    <w:rsid w:val="008D49D2"/>
    <w:rsid w:val="008D4A75"/>
    <w:rsid w:val="008D4CBE"/>
    <w:rsid w:val="008D4EDB"/>
    <w:rsid w:val="008D5163"/>
    <w:rsid w:val="008D5239"/>
    <w:rsid w:val="008D5513"/>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1A"/>
    <w:rsid w:val="008D75CC"/>
    <w:rsid w:val="008D77F9"/>
    <w:rsid w:val="008D7989"/>
    <w:rsid w:val="008D7BEA"/>
    <w:rsid w:val="008D7DF9"/>
    <w:rsid w:val="008D7FB5"/>
    <w:rsid w:val="008E0000"/>
    <w:rsid w:val="008E0188"/>
    <w:rsid w:val="008E036C"/>
    <w:rsid w:val="008E0581"/>
    <w:rsid w:val="008E07ED"/>
    <w:rsid w:val="008E0934"/>
    <w:rsid w:val="008E0955"/>
    <w:rsid w:val="008E0A4A"/>
    <w:rsid w:val="008E0B4C"/>
    <w:rsid w:val="008E1380"/>
    <w:rsid w:val="008E1A20"/>
    <w:rsid w:val="008E1D3C"/>
    <w:rsid w:val="008E1D68"/>
    <w:rsid w:val="008E209E"/>
    <w:rsid w:val="008E2116"/>
    <w:rsid w:val="008E22C9"/>
    <w:rsid w:val="008E2392"/>
    <w:rsid w:val="008E249F"/>
    <w:rsid w:val="008E24CA"/>
    <w:rsid w:val="008E28E9"/>
    <w:rsid w:val="008E2F6C"/>
    <w:rsid w:val="008E2F6F"/>
    <w:rsid w:val="008E318D"/>
    <w:rsid w:val="008E32CD"/>
    <w:rsid w:val="008E331B"/>
    <w:rsid w:val="008E3427"/>
    <w:rsid w:val="008E3654"/>
    <w:rsid w:val="008E366F"/>
    <w:rsid w:val="008E368E"/>
    <w:rsid w:val="008E369C"/>
    <w:rsid w:val="008E37FF"/>
    <w:rsid w:val="008E383D"/>
    <w:rsid w:val="008E3D18"/>
    <w:rsid w:val="008E3D2B"/>
    <w:rsid w:val="008E3DA8"/>
    <w:rsid w:val="008E3E7F"/>
    <w:rsid w:val="008E4009"/>
    <w:rsid w:val="008E4245"/>
    <w:rsid w:val="008E42E8"/>
    <w:rsid w:val="008E42F4"/>
    <w:rsid w:val="008E43FB"/>
    <w:rsid w:val="008E46E4"/>
    <w:rsid w:val="008E4990"/>
    <w:rsid w:val="008E4C32"/>
    <w:rsid w:val="008E4C4B"/>
    <w:rsid w:val="008E4C4F"/>
    <w:rsid w:val="008E4D7F"/>
    <w:rsid w:val="008E4E6E"/>
    <w:rsid w:val="008E4F2A"/>
    <w:rsid w:val="008E56DB"/>
    <w:rsid w:val="008E5987"/>
    <w:rsid w:val="008E5D70"/>
    <w:rsid w:val="008E5DC1"/>
    <w:rsid w:val="008E628D"/>
    <w:rsid w:val="008E663E"/>
    <w:rsid w:val="008E6C96"/>
    <w:rsid w:val="008E7038"/>
    <w:rsid w:val="008E70A4"/>
    <w:rsid w:val="008E71F2"/>
    <w:rsid w:val="008E7321"/>
    <w:rsid w:val="008E73F8"/>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DF5"/>
    <w:rsid w:val="008F0E34"/>
    <w:rsid w:val="008F0F73"/>
    <w:rsid w:val="008F105A"/>
    <w:rsid w:val="008F1154"/>
    <w:rsid w:val="008F16CD"/>
    <w:rsid w:val="008F176B"/>
    <w:rsid w:val="008F1826"/>
    <w:rsid w:val="008F1D57"/>
    <w:rsid w:val="008F1D6E"/>
    <w:rsid w:val="008F231E"/>
    <w:rsid w:val="008F25D7"/>
    <w:rsid w:val="008F26E4"/>
    <w:rsid w:val="008F2928"/>
    <w:rsid w:val="008F29E1"/>
    <w:rsid w:val="008F2A12"/>
    <w:rsid w:val="008F2AB4"/>
    <w:rsid w:val="008F2C8A"/>
    <w:rsid w:val="008F2E6D"/>
    <w:rsid w:val="008F2F91"/>
    <w:rsid w:val="008F2FC6"/>
    <w:rsid w:val="008F326A"/>
    <w:rsid w:val="008F32D0"/>
    <w:rsid w:val="008F33D5"/>
    <w:rsid w:val="008F3623"/>
    <w:rsid w:val="008F36BA"/>
    <w:rsid w:val="008F3BC9"/>
    <w:rsid w:val="008F3CBA"/>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FC8"/>
    <w:rsid w:val="008F60EA"/>
    <w:rsid w:val="008F61E8"/>
    <w:rsid w:val="008F61F7"/>
    <w:rsid w:val="008F6299"/>
    <w:rsid w:val="008F64A6"/>
    <w:rsid w:val="008F657E"/>
    <w:rsid w:val="008F65BA"/>
    <w:rsid w:val="008F68A6"/>
    <w:rsid w:val="008F68BC"/>
    <w:rsid w:val="008F68CD"/>
    <w:rsid w:val="008F6BA5"/>
    <w:rsid w:val="008F6F24"/>
    <w:rsid w:val="008F6F77"/>
    <w:rsid w:val="008F70B4"/>
    <w:rsid w:val="008F77F0"/>
    <w:rsid w:val="008F78D6"/>
    <w:rsid w:val="008F7E1C"/>
    <w:rsid w:val="008F7EF4"/>
    <w:rsid w:val="00900128"/>
    <w:rsid w:val="00900373"/>
    <w:rsid w:val="00900401"/>
    <w:rsid w:val="00900451"/>
    <w:rsid w:val="009008F1"/>
    <w:rsid w:val="00900A57"/>
    <w:rsid w:val="00900D42"/>
    <w:rsid w:val="00900D8E"/>
    <w:rsid w:val="00900F0D"/>
    <w:rsid w:val="009015B7"/>
    <w:rsid w:val="009016A6"/>
    <w:rsid w:val="00901807"/>
    <w:rsid w:val="009018D1"/>
    <w:rsid w:val="00901A06"/>
    <w:rsid w:val="00901EAA"/>
    <w:rsid w:val="00901F7D"/>
    <w:rsid w:val="009020A9"/>
    <w:rsid w:val="0090210C"/>
    <w:rsid w:val="00902137"/>
    <w:rsid w:val="0090214D"/>
    <w:rsid w:val="00902386"/>
    <w:rsid w:val="009023EE"/>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402D"/>
    <w:rsid w:val="009040CD"/>
    <w:rsid w:val="009042AB"/>
    <w:rsid w:val="009042BC"/>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A92"/>
    <w:rsid w:val="00907B37"/>
    <w:rsid w:val="00907C71"/>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876"/>
    <w:rsid w:val="009128E2"/>
    <w:rsid w:val="009133B0"/>
    <w:rsid w:val="00913489"/>
    <w:rsid w:val="009135CD"/>
    <w:rsid w:val="00913836"/>
    <w:rsid w:val="009138D8"/>
    <w:rsid w:val="009138ED"/>
    <w:rsid w:val="00913A1A"/>
    <w:rsid w:val="00913A7B"/>
    <w:rsid w:val="00913C9E"/>
    <w:rsid w:val="00913D11"/>
    <w:rsid w:val="0091412D"/>
    <w:rsid w:val="0091430D"/>
    <w:rsid w:val="00914357"/>
    <w:rsid w:val="00914515"/>
    <w:rsid w:val="0091482A"/>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72B"/>
    <w:rsid w:val="0091697A"/>
    <w:rsid w:val="009169AC"/>
    <w:rsid w:val="00916A2C"/>
    <w:rsid w:val="00916C05"/>
    <w:rsid w:val="00916EF9"/>
    <w:rsid w:val="00916F45"/>
    <w:rsid w:val="00916FF4"/>
    <w:rsid w:val="00917017"/>
    <w:rsid w:val="009170B5"/>
    <w:rsid w:val="00917189"/>
    <w:rsid w:val="009173DD"/>
    <w:rsid w:val="009176CC"/>
    <w:rsid w:val="009177E4"/>
    <w:rsid w:val="00917839"/>
    <w:rsid w:val="009178B7"/>
    <w:rsid w:val="00917B3C"/>
    <w:rsid w:val="0092000D"/>
    <w:rsid w:val="0092006D"/>
    <w:rsid w:val="009200A3"/>
    <w:rsid w:val="009200E4"/>
    <w:rsid w:val="0092040A"/>
    <w:rsid w:val="00920863"/>
    <w:rsid w:val="0092086A"/>
    <w:rsid w:val="00920962"/>
    <w:rsid w:val="00920989"/>
    <w:rsid w:val="00920A27"/>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A6"/>
    <w:rsid w:val="0092222A"/>
    <w:rsid w:val="00922452"/>
    <w:rsid w:val="009225F8"/>
    <w:rsid w:val="00922693"/>
    <w:rsid w:val="009226B5"/>
    <w:rsid w:val="0092285C"/>
    <w:rsid w:val="009228D5"/>
    <w:rsid w:val="00922C1F"/>
    <w:rsid w:val="00922C28"/>
    <w:rsid w:val="00922D73"/>
    <w:rsid w:val="009231A0"/>
    <w:rsid w:val="009232A0"/>
    <w:rsid w:val="009232F0"/>
    <w:rsid w:val="009233CF"/>
    <w:rsid w:val="009235C1"/>
    <w:rsid w:val="0092388A"/>
    <w:rsid w:val="009239BC"/>
    <w:rsid w:val="00923B6E"/>
    <w:rsid w:val="00923C3F"/>
    <w:rsid w:val="00923CA7"/>
    <w:rsid w:val="00923CD4"/>
    <w:rsid w:val="00923DCE"/>
    <w:rsid w:val="00923E4F"/>
    <w:rsid w:val="00923E9B"/>
    <w:rsid w:val="00924151"/>
    <w:rsid w:val="00924223"/>
    <w:rsid w:val="009246AB"/>
    <w:rsid w:val="00924B20"/>
    <w:rsid w:val="00924C8A"/>
    <w:rsid w:val="00924D2E"/>
    <w:rsid w:val="00925271"/>
    <w:rsid w:val="00925484"/>
    <w:rsid w:val="0092551F"/>
    <w:rsid w:val="00925530"/>
    <w:rsid w:val="0092585E"/>
    <w:rsid w:val="009258E9"/>
    <w:rsid w:val="00925AE8"/>
    <w:rsid w:val="00925B55"/>
    <w:rsid w:val="00925B64"/>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C67"/>
    <w:rsid w:val="00927C99"/>
    <w:rsid w:val="00927DE0"/>
    <w:rsid w:val="0093007D"/>
    <w:rsid w:val="009300DD"/>
    <w:rsid w:val="009305BD"/>
    <w:rsid w:val="0093089D"/>
    <w:rsid w:val="00930979"/>
    <w:rsid w:val="00930A68"/>
    <w:rsid w:val="00930C2F"/>
    <w:rsid w:val="00930D38"/>
    <w:rsid w:val="00930D72"/>
    <w:rsid w:val="00930DAD"/>
    <w:rsid w:val="00930E63"/>
    <w:rsid w:val="0093152F"/>
    <w:rsid w:val="009317E4"/>
    <w:rsid w:val="00931973"/>
    <w:rsid w:val="00931F2E"/>
    <w:rsid w:val="00931F5B"/>
    <w:rsid w:val="00932000"/>
    <w:rsid w:val="00932213"/>
    <w:rsid w:val="00932242"/>
    <w:rsid w:val="0093231F"/>
    <w:rsid w:val="009324BC"/>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72"/>
    <w:rsid w:val="009343D2"/>
    <w:rsid w:val="009345A1"/>
    <w:rsid w:val="00934703"/>
    <w:rsid w:val="00934715"/>
    <w:rsid w:val="0093473E"/>
    <w:rsid w:val="009348BF"/>
    <w:rsid w:val="00934A52"/>
    <w:rsid w:val="00934CCF"/>
    <w:rsid w:val="009356F7"/>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D23"/>
    <w:rsid w:val="00937E38"/>
    <w:rsid w:val="0094029C"/>
    <w:rsid w:val="009404EF"/>
    <w:rsid w:val="0094050B"/>
    <w:rsid w:val="00940977"/>
    <w:rsid w:val="00940A03"/>
    <w:rsid w:val="00940A54"/>
    <w:rsid w:val="00940A66"/>
    <w:rsid w:val="00940B34"/>
    <w:rsid w:val="00940B45"/>
    <w:rsid w:val="00940F89"/>
    <w:rsid w:val="00940FE5"/>
    <w:rsid w:val="00941171"/>
    <w:rsid w:val="009412F3"/>
    <w:rsid w:val="0094136D"/>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3D3"/>
    <w:rsid w:val="009433F2"/>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164"/>
    <w:rsid w:val="00945452"/>
    <w:rsid w:val="00945596"/>
    <w:rsid w:val="00945659"/>
    <w:rsid w:val="009457D5"/>
    <w:rsid w:val="00945916"/>
    <w:rsid w:val="00945A79"/>
    <w:rsid w:val="00945AAC"/>
    <w:rsid w:val="00945B87"/>
    <w:rsid w:val="00945C70"/>
    <w:rsid w:val="00945D65"/>
    <w:rsid w:val="009460F1"/>
    <w:rsid w:val="009461F9"/>
    <w:rsid w:val="009464D0"/>
    <w:rsid w:val="009466A6"/>
    <w:rsid w:val="00946BE1"/>
    <w:rsid w:val="00946D0B"/>
    <w:rsid w:val="00946E08"/>
    <w:rsid w:val="00947032"/>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24B"/>
    <w:rsid w:val="0095078E"/>
    <w:rsid w:val="00950826"/>
    <w:rsid w:val="00950841"/>
    <w:rsid w:val="009508F5"/>
    <w:rsid w:val="00950AFA"/>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DE"/>
    <w:rsid w:val="009529F0"/>
    <w:rsid w:val="00952BC5"/>
    <w:rsid w:val="00952CFD"/>
    <w:rsid w:val="00952D5E"/>
    <w:rsid w:val="00952D70"/>
    <w:rsid w:val="009531CF"/>
    <w:rsid w:val="009534BE"/>
    <w:rsid w:val="009537AB"/>
    <w:rsid w:val="00953989"/>
    <w:rsid w:val="00953990"/>
    <w:rsid w:val="009539E0"/>
    <w:rsid w:val="00953CF1"/>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34"/>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A"/>
    <w:rsid w:val="0096678F"/>
    <w:rsid w:val="009669DF"/>
    <w:rsid w:val="00966A0B"/>
    <w:rsid w:val="00966A29"/>
    <w:rsid w:val="00966AA2"/>
    <w:rsid w:val="00966C92"/>
    <w:rsid w:val="00966C9E"/>
    <w:rsid w:val="00966D97"/>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D4"/>
    <w:rsid w:val="0097045F"/>
    <w:rsid w:val="00970598"/>
    <w:rsid w:val="0097073F"/>
    <w:rsid w:val="00970823"/>
    <w:rsid w:val="00970B97"/>
    <w:rsid w:val="00970BDC"/>
    <w:rsid w:val="00970F24"/>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27D"/>
    <w:rsid w:val="009743AE"/>
    <w:rsid w:val="00974504"/>
    <w:rsid w:val="0097485B"/>
    <w:rsid w:val="009748C7"/>
    <w:rsid w:val="009749DE"/>
    <w:rsid w:val="009749F0"/>
    <w:rsid w:val="009749F2"/>
    <w:rsid w:val="00974A6A"/>
    <w:rsid w:val="00974BC0"/>
    <w:rsid w:val="00974F2A"/>
    <w:rsid w:val="009753FC"/>
    <w:rsid w:val="009755BE"/>
    <w:rsid w:val="009756F9"/>
    <w:rsid w:val="00975708"/>
    <w:rsid w:val="00975B9D"/>
    <w:rsid w:val="00975DCB"/>
    <w:rsid w:val="00975FE3"/>
    <w:rsid w:val="009761F4"/>
    <w:rsid w:val="009761F8"/>
    <w:rsid w:val="0097626D"/>
    <w:rsid w:val="009766CC"/>
    <w:rsid w:val="009767AD"/>
    <w:rsid w:val="009769DD"/>
    <w:rsid w:val="00976AB5"/>
    <w:rsid w:val="00976BEC"/>
    <w:rsid w:val="00976C82"/>
    <w:rsid w:val="00976DAB"/>
    <w:rsid w:val="00976E1C"/>
    <w:rsid w:val="0097717C"/>
    <w:rsid w:val="00977281"/>
    <w:rsid w:val="0097746D"/>
    <w:rsid w:val="009774F8"/>
    <w:rsid w:val="0097771C"/>
    <w:rsid w:val="0097777F"/>
    <w:rsid w:val="0097788D"/>
    <w:rsid w:val="00977893"/>
    <w:rsid w:val="00977995"/>
    <w:rsid w:val="00977A47"/>
    <w:rsid w:val="00977B57"/>
    <w:rsid w:val="00977C31"/>
    <w:rsid w:val="00977E81"/>
    <w:rsid w:val="00977ECF"/>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B58"/>
    <w:rsid w:val="00982D5C"/>
    <w:rsid w:val="00982DDB"/>
    <w:rsid w:val="00982EF0"/>
    <w:rsid w:val="00982F12"/>
    <w:rsid w:val="00982FAF"/>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008"/>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0AC"/>
    <w:rsid w:val="00990241"/>
    <w:rsid w:val="0099027A"/>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A3"/>
    <w:rsid w:val="009920BD"/>
    <w:rsid w:val="0099215E"/>
    <w:rsid w:val="00992352"/>
    <w:rsid w:val="009923FD"/>
    <w:rsid w:val="0099247C"/>
    <w:rsid w:val="009924A3"/>
    <w:rsid w:val="0099270D"/>
    <w:rsid w:val="00992AEC"/>
    <w:rsid w:val="00992BDA"/>
    <w:rsid w:val="00992BEF"/>
    <w:rsid w:val="00992EFF"/>
    <w:rsid w:val="0099346A"/>
    <w:rsid w:val="0099346E"/>
    <w:rsid w:val="009934F3"/>
    <w:rsid w:val="00993880"/>
    <w:rsid w:val="009938A7"/>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910"/>
    <w:rsid w:val="00994BC3"/>
    <w:rsid w:val="00994C94"/>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1B0"/>
    <w:rsid w:val="009966BA"/>
    <w:rsid w:val="00996714"/>
    <w:rsid w:val="00996868"/>
    <w:rsid w:val="00996AA1"/>
    <w:rsid w:val="009970BD"/>
    <w:rsid w:val="00997170"/>
    <w:rsid w:val="00997246"/>
    <w:rsid w:val="009972D0"/>
    <w:rsid w:val="0099748D"/>
    <w:rsid w:val="009974F6"/>
    <w:rsid w:val="00997649"/>
    <w:rsid w:val="009977B5"/>
    <w:rsid w:val="009979D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86"/>
    <w:rsid w:val="009A39B9"/>
    <w:rsid w:val="009A3A34"/>
    <w:rsid w:val="009A3B3C"/>
    <w:rsid w:val="009A3E52"/>
    <w:rsid w:val="009A41D7"/>
    <w:rsid w:val="009A438C"/>
    <w:rsid w:val="009A4543"/>
    <w:rsid w:val="009A470B"/>
    <w:rsid w:val="009A487F"/>
    <w:rsid w:val="009A4A84"/>
    <w:rsid w:val="009A4A88"/>
    <w:rsid w:val="009A4E11"/>
    <w:rsid w:val="009A507B"/>
    <w:rsid w:val="009A5091"/>
    <w:rsid w:val="009A51F2"/>
    <w:rsid w:val="009A52D9"/>
    <w:rsid w:val="009A5312"/>
    <w:rsid w:val="009A5356"/>
    <w:rsid w:val="009A536D"/>
    <w:rsid w:val="009A53FC"/>
    <w:rsid w:val="009A5802"/>
    <w:rsid w:val="009A58AE"/>
    <w:rsid w:val="009A59EB"/>
    <w:rsid w:val="009A5C06"/>
    <w:rsid w:val="009A5D2F"/>
    <w:rsid w:val="009A5EAE"/>
    <w:rsid w:val="009A5F58"/>
    <w:rsid w:val="009A6028"/>
    <w:rsid w:val="009A60A6"/>
    <w:rsid w:val="009A615C"/>
    <w:rsid w:val="009A6537"/>
    <w:rsid w:val="009A66F7"/>
    <w:rsid w:val="009A6D48"/>
    <w:rsid w:val="009A6E95"/>
    <w:rsid w:val="009A6F3E"/>
    <w:rsid w:val="009A7181"/>
    <w:rsid w:val="009A75F0"/>
    <w:rsid w:val="009A7901"/>
    <w:rsid w:val="009A7B22"/>
    <w:rsid w:val="009A7B92"/>
    <w:rsid w:val="009A7D4A"/>
    <w:rsid w:val="009B0013"/>
    <w:rsid w:val="009B0038"/>
    <w:rsid w:val="009B01D8"/>
    <w:rsid w:val="009B0364"/>
    <w:rsid w:val="009B0386"/>
    <w:rsid w:val="009B0557"/>
    <w:rsid w:val="009B067A"/>
    <w:rsid w:val="009B072B"/>
    <w:rsid w:val="009B0867"/>
    <w:rsid w:val="009B08D1"/>
    <w:rsid w:val="009B09A1"/>
    <w:rsid w:val="009B0B0D"/>
    <w:rsid w:val="009B1162"/>
    <w:rsid w:val="009B15E9"/>
    <w:rsid w:val="009B171E"/>
    <w:rsid w:val="009B18D0"/>
    <w:rsid w:val="009B18EB"/>
    <w:rsid w:val="009B1916"/>
    <w:rsid w:val="009B19E7"/>
    <w:rsid w:val="009B1C48"/>
    <w:rsid w:val="009B1DC5"/>
    <w:rsid w:val="009B1E9B"/>
    <w:rsid w:val="009B1E9E"/>
    <w:rsid w:val="009B2278"/>
    <w:rsid w:val="009B2467"/>
    <w:rsid w:val="009B257D"/>
    <w:rsid w:val="009B2597"/>
    <w:rsid w:val="009B26A4"/>
    <w:rsid w:val="009B2B60"/>
    <w:rsid w:val="009B2B97"/>
    <w:rsid w:val="009B2EA0"/>
    <w:rsid w:val="009B2F57"/>
    <w:rsid w:val="009B30EB"/>
    <w:rsid w:val="009B315B"/>
    <w:rsid w:val="009B31FC"/>
    <w:rsid w:val="009B3257"/>
    <w:rsid w:val="009B37AE"/>
    <w:rsid w:val="009B3B54"/>
    <w:rsid w:val="009B3BF5"/>
    <w:rsid w:val="009B3C15"/>
    <w:rsid w:val="009B3C1E"/>
    <w:rsid w:val="009B3EFC"/>
    <w:rsid w:val="009B3F66"/>
    <w:rsid w:val="009B42C6"/>
    <w:rsid w:val="009B4312"/>
    <w:rsid w:val="009B4525"/>
    <w:rsid w:val="009B4585"/>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623D"/>
    <w:rsid w:val="009B6262"/>
    <w:rsid w:val="009B6386"/>
    <w:rsid w:val="009B6587"/>
    <w:rsid w:val="009B6870"/>
    <w:rsid w:val="009B6876"/>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B8"/>
    <w:rsid w:val="009C0DF1"/>
    <w:rsid w:val="009C10C8"/>
    <w:rsid w:val="009C14AB"/>
    <w:rsid w:val="009C1719"/>
    <w:rsid w:val="009C187F"/>
    <w:rsid w:val="009C18B2"/>
    <w:rsid w:val="009C18BE"/>
    <w:rsid w:val="009C18EE"/>
    <w:rsid w:val="009C193C"/>
    <w:rsid w:val="009C1D91"/>
    <w:rsid w:val="009C2001"/>
    <w:rsid w:val="009C2025"/>
    <w:rsid w:val="009C2163"/>
    <w:rsid w:val="009C2389"/>
    <w:rsid w:val="009C242D"/>
    <w:rsid w:val="009C277D"/>
    <w:rsid w:val="009C2804"/>
    <w:rsid w:val="009C292B"/>
    <w:rsid w:val="009C29DB"/>
    <w:rsid w:val="009C2B68"/>
    <w:rsid w:val="009C2BBA"/>
    <w:rsid w:val="009C2C07"/>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EF1"/>
    <w:rsid w:val="009C42D2"/>
    <w:rsid w:val="009C458D"/>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BF"/>
    <w:rsid w:val="009C58BC"/>
    <w:rsid w:val="009C59B1"/>
    <w:rsid w:val="009C5BB1"/>
    <w:rsid w:val="009C5BB4"/>
    <w:rsid w:val="009C5C1C"/>
    <w:rsid w:val="009C5DCD"/>
    <w:rsid w:val="009C6001"/>
    <w:rsid w:val="009C6180"/>
    <w:rsid w:val="009C6279"/>
    <w:rsid w:val="009C63F7"/>
    <w:rsid w:val="009C64AD"/>
    <w:rsid w:val="009C6577"/>
    <w:rsid w:val="009C68E7"/>
    <w:rsid w:val="009C6935"/>
    <w:rsid w:val="009C6B0A"/>
    <w:rsid w:val="009C6BA5"/>
    <w:rsid w:val="009C6C48"/>
    <w:rsid w:val="009C6CA8"/>
    <w:rsid w:val="009C6DFC"/>
    <w:rsid w:val="009C6FB0"/>
    <w:rsid w:val="009C6FBC"/>
    <w:rsid w:val="009C71A7"/>
    <w:rsid w:val="009C71DB"/>
    <w:rsid w:val="009C7293"/>
    <w:rsid w:val="009C72A5"/>
    <w:rsid w:val="009C72AE"/>
    <w:rsid w:val="009C7369"/>
    <w:rsid w:val="009C76E8"/>
    <w:rsid w:val="009C7732"/>
    <w:rsid w:val="009C7833"/>
    <w:rsid w:val="009C7967"/>
    <w:rsid w:val="009C79D9"/>
    <w:rsid w:val="009C7A3D"/>
    <w:rsid w:val="009C7FE1"/>
    <w:rsid w:val="009C7FF6"/>
    <w:rsid w:val="009D01FD"/>
    <w:rsid w:val="009D0288"/>
    <w:rsid w:val="009D02AA"/>
    <w:rsid w:val="009D0886"/>
    <w:rsid w:val="009D09AC"/>
    <w:rsid w:val="009D09FF"/>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01"/>
    <w:rsid w:val="009D31B5"/>
    <w:rsid w:val="009D32F6"/>
    <w:rsid w:val="009D3440"/>
    <w:rsid w:val="009D345B"/>
    <w:rsid w:val="009D3510"/>
    <w:rsid w:val="009D376B"/>
    <w:rsid w:val="009D3787"/>
    <w:rsid w:val="009D37D2"/>
    <w:rsid w:val="009D3A52"/>
    <w:rsid w:val="009D3B47"/>
    <w:rsid w:val="009D3B88"/>
    <w:rsid w:val="009D3D9A"/>
    <w:rsid w:val="009D3E79"/>
    <w:rsid w:val="009D3F4F"/>
    <w:rsid w:val="009D4040"/>
    <w:rsid w:val="009D4055"/>
    <w:rsid w:val="009D47DC"/>
    <w:rsid w:val="009D4943"/>
    <w:rsid w:val="009D4C7F"/>
    <w:rsid w:val="009D4FDA"/>
    <w:rsid w:val="009D545D"/>
    <w:rsid w:val="009D5578"/>
    <w:rsid w:val="009D5861"/>
    <w:rsid w:val="009D5CE1"/>
    <w:rsid w:val="009D5EF0"/>
    <w:rsid w:val="009D5F15"/>
    <w:rsid w:val="009D6449"/>
    <w:rsid w:val="009D6520"/>
    <w:rsid w:val="009D664A"/>
    <w:rsid w:val="009D67A8"/>
    <w:rsid w:val="009D6850"/>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0A7"/>
    <w:rsid w:val="009E028B"/>
    <w:rsid w:val="009E038D"/>
    <w:rsid w:val="009E05A0"/>
    <w:rsid w:val="009E07E4"/>
    <w:rsid w:val="009E090E"/>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1EB"/>
    <w:rsid w:val="009E21FF"/>
    <w:rsid w:val="009E2233"/>
    <w:rsid w:val="009E2238"/>
    <w:rsid w:val="009E2282"/>
    <w:rsid w:val="009E2303"/>
    <w:rsid w:val="009E27B5"/>
    <w:rsid w:val="009E28EB"/>
    <w:rsid w:val="009E2930"/>
    <w:rsid w:val="009E298E"/>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BA6"/>
    <w:rsid w:val="009E3C6C"/>
    <w:rsid w:val="009E3C84"/>
    <w:rsid w:val="009E3E9B"/>
    <w:rsid w:val="009E4158"/>
    <w:rsid w:val="009E41C0"/>
    <w:rsid w:val="009E43F6"/>
    <w:rsid w:val="009E447B"/>
    <w:rsid w:val="009E44A2"/>
    <w:rsid w:val="009E45E6"/>
    <w:rsid w:val="009E47F3"/>
    <w:rsid w:val="009E4839"/>
    <w:rsid w:val="009E52A5"/>
    <w:rsid w:val="009E5342"/>
    <w:rsid w:val="009E569B"/>
    <w:rsid w:val="009E5793"/>
    <w:rsid w:val="009E5813"/>
    <w:rsid w:val="009E5AF9"/>
    <w:rsid w:val="009E5BAD"/>
    <w:rsid w:val="009E5D36"/>
    <w:rsid w:val="009E5E6B"/>
    <w:rsid w:val="009E5FAA"/>
    <w:rsid w:val="009E6020"/>
    <w:rsid w:val="009E610B"/>
    <w:rsid w:val="009E6384"/>
    <w:rsid w:val="009E6499"/>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5FD"/>
    <w:rsid w:val="009F277E"/>
    <w:rsid w:val="009F278B"/>
    <w:rsid w:val="009F27D1"/>
    <w:rsid w:val="009F27FE"/>
    <w:rsid w:val="009F2C0F"/>
    <w:rsid w:val="009F2CDE"/>
    <w:rsid w:val="009F2D03"/>
    <w:rsid w:val="009F2D37"/>
    <w:rsid w:val="009F309C"/>
    <w:rsid w:val="009F3141"/>
    <w:rsid w:val="009F3165"/>
    <w:rsid w:val="009F318A"/>
    <w:rsid w:val="009F3255"/>
    <w:rsid w:val="009F3267"/>
    <w:rsid w:val="009F32D8"/>
    <w:rsid w:val="009F3450"/>
    <w:rsid w:val="009F3496"/>
    <w:rsid w:val="009F34BB"/>
    <w:rsid w:val="009F3611"/>
    <w:rsid w:val="009F38AD"/>
    <w:rsid w:val="009F394E"/>
    <w:rsid w:val="009F3C93"/>
    <w:rsid w:val="009F3CF9"/>
    <w:rsid w:val="009F3DD1"/>
    <w:rsid w:val="009F3FD6"/>
    <w:rsid w:val="009F41AA"/>
    <w:rsid w:val="009F41B3"/>
    <w:rsid w:val="009F430F"/>
    <w:rsid w:val="009F43DF"/>
    <w:rsid w:val="009F442A"/>
    <w:rsid w:val="009F451F"/>
    <w:rsid w:val="009F46C3"/>
    <w:rsid w:val="009F46D6"/>
    <w:rsid w:val="009F4A74"/>
    <w:rsid w:val="009F4D21"/>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27"/>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9F7E6C"/>
    <w:rsid w:val="00A00027"/>
    <w:rsid w:val="00A001DF"/>
    <w:rsid w:val="00A005D4"/>
    <w:rsid w:val="00A00832"/>
    <w:rsid w:val="00A00A09"/>
    <w:rsid w:val="00A00ACC"/>
    <w:rsid w:val="00A00C0A"/>
    <w:rsid w:val="00A00C7C"/>
    <w:rsid w:val="00A00CA5"/>
    <w:rsid w:val="00A00D62"/>
    <w:rsid w:val="00A00F3F"/>
    <w:rsid w:val="00A00F95"/>
    <w:rsid w:val="00A011C9"/>
    <w:rsid w:val="00A012E8"/>
    <w:rsid w:val="00A014FD"/>
    <w:rsid w:val="00A015F0"/>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A"/>
    <w:rsid w:val="00A02FB9"/>
    <w:rsid w:val="00A03154"/>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210"/>
    <w:rsid w:val="00A04245"/>
    <w:rsid w:val="00A04623"/>
    <w:rsid w:val="00A04649"/>
    <w:rsid w:val="00A04822"/>
    <w:rsid w:val="00A049F8"/>
    <w:rsid w:val="00A04BE4"/>
    <w:rsid w:val="00A04E18"/>
    <w:rsid w:val="00A04E90"/>
    <w:rsid w:val="00A04EFD"/>
    <w:rsid w:val="00A0501C"/>
    <w:rsid w:val="00A05107"/>
    <w:rsid w:val="00A051EE"/>
    <w:rsid w:val="00A05258"/>
    <w:rsid w:val="00A0531B"/>
    <w:rsid w:val="00A0574E"/>
    <w:rsid w:val="00A058E1"/>
    <w:rsid w:val="00A05A4E"/>
    <w:rsid w:val="00A05A92"/>
    <w:rsid w:val="00A05B1B"/>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116"/>
    <w:rsid w:val="00A07260"/>
    <w:rsid w:val="00A072B1"/>
    <w:rsid w:val="00A07347"/>
    <w:rsid w:val="00A074EE"/>
    <w:rsid w:val="00A0753F"/>
    <w:rsid w:val="00A075AD"/>
    <w:rsid w:val="00A075F0"/>
    <w:rsid w:val="00A07A22"/>
    <w:rsid w:val="00A07AA7"/>
    <w:rsid w:val="00A07DFB"/>
    <w:rsid w:val="00A07F07"/>
    <w:rsid w:val="00A07F67"/>
    <w:rsid w:val="00A10003"/>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360"/>
    <w:rsid w:val="00A13373"/>
    <w:rsid w:val="00A135A5"/>
    <w:rsid w:val="00A13669"/>
    <w:rsid w:val="00A1377D"/>
    <w:rsid w:val="00A13858"/>
    <w:rsid w:val="00A1394F"/>
    <w:rsid w:val="00A13C5F"/>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B8D"/>
    <w:rsid w:val="00A15C59"/>
    <w:rsid w:val="00A15C6E"/>
    <w:rsid w:val="00A15FA6"/>
    <w:rsid w:val="00A16095"/>
    <w:rsid w:val="00A160A2"/>
    <w:rsid w:val="00A1615C"/>
    <w:rsid w:val="00A16387"/>
    <w:rsid w:val="00A163E0"/>
    <w:rsid w:val="00A16432"/>
    <w:rsid w:val="00A1688C"/>
    <w:rsid w:val="00A16974"/>
    <w:rsid w:val="00A16D44"/>
    <w:rsid w:val="00A16E62"/>
    <w:rsid w:val="00A1708D"/>
    <w:rsid w:val="00A170B4"/>
    <w:rsid w:val="00A17438"/>
    <w:rsid w:val="00A17697"/>
    <w:rsid w:val="00A1779C"/>
    <w:rsid w:val="00A17993"/>
    <w:rsid w:val="00A17AA2"/>
    <w:rsid w:val="00A17C4D"/>
    <w:rsid w:val="00A17D81"/>
    <w:rsid w:val="00A20121"/>
    <w:rsid w:val="00A201CF"/>
    <w:rsid w:val="00A2022A"/>
    <w:rsid w:val="00A20364"/>
    <w:rsid w:val="00A205BD"/>
    <w:rsid w:val="00A206A2"/>
    <w:rsid w:val="00A206D6"/>
    <w:rsid w:val="00A20777"/>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B8F"/>
    <w:rsid w:val="00A21C60"/>
    <w:rsid w:val="00A21D7C"/>
    <w:rsid w:val="00A21E0A"/>
    <w:rsid w:val="00A22098"/>
    <w:rsid w:val="00A221C3"/>
    <w:rsid w:val="00A222FA"/>
    <w:rsid w:val="00A22490"/>
    <w:rsid w:val="00A2297C"/>
    <w:rsid w:val="00A22A72"/>
    <w:rsid w:val="00A22B28"/>
    <w:rsid w:val="00A22C88"/>
    <w:rsid w:val="00A22D22"/>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DD1"/>
    <w:rsid w:val="00A24F2B"/>
    <w:rsid w:val="00A251C8"/>
    <w:rsid w:val="00A25247"/>
    <w:rsid w:val="00A257CB"/>
    <w:rsid w:val="00A257FC"/>
    <w:rsid w:val="00A25B7B"/>
    <w:rsid w:val="00A25D80"/>
    <w:rsid w:val="00A25EA4"/>
    <w:rsid w:val="00A260D5"/>
    <w:rsid w:val="00A26240"/>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E1A"/>
    <w:rsid w:val="00A30E74"/>
    <w:rsid w:val="00A30EA1"/>
    <w:rsid w:val="00A30ED0"/>
    <w:rsid w:val="00A31056"/>
    <w:rsid w:val="00A31100"/>
    <w:rsid w:val="00A31166"/>
    <w:rsid w:val="00A312CE"/>
    <w:rsid w:val="00A313B3"/>
    <w:rsid w:val="00A314EB"/>
    <w:rsid w:val="00A31569"/>
    <w:rsid w:val="00A31645"/>
    <w:rsid w:val="00A317C6"/>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DA6"/>
    <w:rsid w:val="00A32DE5"/>
    <w:rsid w:val="00A32F9C"/>
    <w:rsid w:val="00A330E2"/>
    <w:rsid w:val="00A332C5"/>
    <w:rsid w:val="00A332D6"/>
    <w:rsid w:val="00A33424"/>
    <w:rsid w:val="00A3357F"/>
    <w:rsid w:val="00A33626"/>
    <w:rsid w:val="00A3371E"/>
    <w:rsid w:val="00A338A8"/>
    <w:rsid w:val="00A33AB6"/>
    <w:rsid w:val="00A33AF8"/>
    <w:rsid w:val="00A33F13"/>
    <w:rsid w:val="00A34003"/>
    <w:rsid w:val="00A3415F"/>
    <w:rsid w:val="00A34239"/>
    <w:rsid w:val="00A343BC"/>
    <w:rsid w:val="00A34865"/>
    <w:rsid w:val="00A34AA0"/>
    <w:rsid w:val="00A34B9F"/>
    <w:rsid w:val="00A34C21"/>
    <w:rsid w:val="00A34C7D"/>
    <w:rsid w:val="00A34CC2"/>
    <w:rsid w:val="00A34EF4"/>
    <w:rsid w:val="00A34F27"/>
    <w:rsid w:val="00A35147"/>
    <w:rsid w:val="00A3521F"/>
    <w:rsid w:val="00A35A95"/>
    <w:rsid w:val="00A3603E"/>
    <w:rsid w:val="00A360E8"/>
    <w:rsid w:val="00A36104"/>
    <w:rsid w:val="00A36159"/>
    <w:rsid w:val="00A361B5"/>
    <w:rsid w:val="00A36323"/>
    <w:rsid w:val="00A36355"/>
    <w:rsid w:val="00A36457"/>
    <w:rsid w:val="00A36595"/>
    <w:rsid w:val="00A36662"/>
    <w:rsid w:val="00A36705"/>
    <w:rsid w:val="00A368AD"/>
    <w:rsid w:val="00A36B6C"/>
    <w:rsid w:val="00A36C91"/>
    <w:rsid w:val="00A36E9A"/>
    <w:rsid w:val="00A370E2"/>
    <w:rsid w:val="00A372E3"/>
    <w:rsid w:val="00A37692"/>
    <w:rsid w:val="00A37B13"/>
    <w:rsid w:val="00A37B9D"/>
    <w:rsid w:val="00A37C31"/>
    <w:rsid w:val="00A37E19"/>
    <w:rsid w:val="00A401DA"/>
    <w:rsid w:val="00A40288"/>
    <w:rsid w:val="00A402CD"/>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737"/>
    <w:rsid w:val="00A428B5"/>
    <w:rsid w:val="00A428BB"/>
    <w:rsid w:val="00A429BA"/>
    <w:rsid w:val="00A42B76"/>
    <w:rsid w:val="00A42BAC"/>
    <w:rsid w:val="00A42D06"/>
    <w:rsid w:val="00A42E2B"/>
    <w:rsid w:val="00A42F3E"/>
    <w:rsid w:val="00A430EB"/>
    <w:rsid w:val="00A432C1"/>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9B1"/>
    <w:rsid w:val="00A45BE0"/>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0D53"/>
    <w:rsid w:val="00A512EA"/>
    <w:rsid w:val="00A51654"/>
    <w:rsid w:val="00A51772"/>
    <w:rsid w:val="00A51817"/>
    <w:rsid w:val="00A51C42"/>
    <w:rsid w:val="00A51C64"/>
    <w:rsid w:val="00A51C95"/>
    <w:rsid w:val="00A51D25"/>
    <w:rsid w:val="00A52165"/>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BF"/>
    <w:rsid w:val="00A55FE7"/>
    <w:rsid w:val="00A56057"/>
    <w:rsid w:val="00A562C7"/>
    <w:rsid w:val="00A5642F"/>
    <w:rsid w:val="00A565CD"/>
    <w:rsid w:val="00A5664F"/>
    <w:rsid w:val="00A5674C"/>
    <w:rsid w:val="00A56A12"/>
    <w:rsid w:val="00A56BE7"/>
    <w:rsid w:val="00A56DCF"/>
    <w:rsid w:val="00A57147"/>
    <w:rsid w:val="00A5739A"/>
    <w:rsid w:val="00A573B4"/>
    <w:rsid w:val="00A57471"/>
    <w:rsid w:val="00A574C8"/>
    <w:rsid w:val="00A5768E"/>
    <w:rsid w:val="00A577A7"/>
    <w:rsid w:val="00A57F24"/>
    <w:rsid w:val="00A60377"/>
    <w:rsid w:val="00A60388"/>
    <w:rsid w:val="00A60402"/>
    <w:rsid w:val="00A60508"/>
    <w:rsid w:val="00A6050F"/>
    <w:rsid w:val="00A6069B"/>
    <w:rsid w:val="00A60749"/>
    <w:rsid w:val="00A60900"/>
    <w:rsid w:val="00A60984"/>
    <w:rsid w:val="00A60A8B"/>
    <w:rsid w:val="00A60E69"/>
    <w:rsid w:val="00A60EC8"/>
    <w:rsid w:val="00A6127E"/>
    <w:rsid w:val="00A61327"/>
    <w:rsid w:val="00A61504"/>
    <w:rsid w:val="00A618BD"/>
    <w:rsid w:val="00A619F5"/>
    <w:rsid w:val="00A61BA9"/>
    <w:rsid w:val="00A61BE0"/>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F83"/>
    <w:rsid w:val="00A64340"/>
    <w:rsid w:val="00A6434D"/>
    <w:rsid w:val="00A64370"/>
    <w:rsid w:val="00A64401"/>
    <w:rsid w:val="00A6451E"/>
    <w:rsid w:val="00A6462B"/>
    <w:rsid w:val="00A6473E"/>
    <w:rsid w:val="00A6494A"/>
    <w:rsid w:val="00A6496E"/>
    <w:rsid w:val="00A64A01"/>
    <w:rsid w:val="00A64A7A"/>
    <w:rsid w:val="00A64C09"/>
    <w:rsid w:val="00A64C94"/>
    <w:rsid w:val="00A64D79"/>
    <w:rsid w:val="00A64DEA"/>
    <w:rsid w:val="00A64DFA"/>
    <w:rsid w:val="00A64F12"/>
    <w:rsid w:val="00A6506A"/>
    <w:rsid w:val="00A65329"/>
    <w:rsid w:val="00A6535D"/>
    <w:rsid w:val="00A658AF"/>
    <w:rsid w:val="00A658CD"/>
    <w:rsid w:val="00A6592D"/>
    <w:rsid w:val="00A65AB8"/>
    <w:rsid w:val="00A65B23"/>
    <w:rsid w:val="00A65B93"/>
    <w:rsid w:val="00A65D04"/>
    <w:rsid w:val="00A65F03"/>
    <w:rsid w:val="00A65F20"/>
    <w:rsid w:val="00A6644D"/>
    <w:rsid w:val="00A66643"/>
    <w:rsid w:val="00A6669C"/>
    <w:rsid w:val="00A66700"/>
    <w:rsid w:val="00A667C2"/>
    <w:rsid w:val="00A66982"/>
    <w:rsid w:val="00A6699D"/>
    <w:rsid w:val="00A66A2C"/>
    <w:rsid w:val="00A66AF8"/>
    <w:rsid w:val="00A66C35"/>
    <w:rsid w:val="00A66C51"/>
    <w:rsid w:val="00A66DC3"/>
    <w:rsid w:val="00A6728A"/>
    <w:rsid w:val="00A6729E"/>
    <w:rsid w:val="00A67407"/>
    <w:rsid w:val="00A6765E"/>
    <w:rsid w:val="00A67792"/>
    <w:rsid w:val="00A677EF"/>
    <w:rsid w:val="00A678F6"/>
    <w:rsid w:val="00A67957"/>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C"/>
    <w:rsid w:val="00A723DB"/>
    <w:rsid w:val="00A72558"/>
    <w:rsid w:val="00A7259E"/>
    <w:rsid w:val="00A725D0"/>
    <w:rsid w:val="00A72820"/>
    <w:rsid w:val="00A72882"/>
    <w:rsid w:val="00A728F9"/>
    <w:rsid w:val="00A72925"/>
    <w:rsid w:val="00A72A1C"/>
    <w:rsid w:val="00A72EA5"/>
    <w:rsid w:val="00A72FF7"/>
    <w:rsid w:val="00A730B3"/>
    <w:rsid w:val="00A730CC"/>
    <w:rsid w:val="00A7326E"/>
    <w:rsid w:val="00A73711"/>
    <w:rsid w:val="00A737C6"/>
    <w:rsid w:val="00A7386F"/>
    <w:rsid w:val="00A7390A"/>
    <w:rsid w:val="00A73B1E"/>
    <w:rsid w:val="00A73E9D"/>
    <w:rsid w:val="00A741C9"/>
    <w:rsid w:val="00A741E9"/>
    <w:rsid w:val="00A7427D"/>
    <w:rsid w:val="00A74310"/>
    <w:rsid w:val="00A7432D"/>
    <w:rsid w:val="00A7460A"/>
    <w:rsid w:val="00A74C37"/>
    <w:rsid w:val="00A74FC0"/>
    <w:rsid w:val="00A75065"/>
    <w:rsid w:val="00A75066"/>
    <w:rsid w:val="00A750CF"/>
    <w:rsid w:val="00A75258"/>
    <w:rsid w:val="00A75467"/>
    <w:rsid w:val="00A755C1"/>
    <w:rsid w:val="00A7569A"/>
    <w:rsid w:val="00A75865"/>
    <w:rsid w:val="00A75AFC"/>
    <w:rsid w:val="00A75AFE"/>
    <w:rsid w:val="00A75DD2"/>
    <w:rsid w:val="00A75EBC"/>
    <w:rsid w:val="00A75F29"/>
    <w:rsid w:val="00A76116"/>
    <w:rsid w:val="00A765AE"/>
    <w:rsid w:val="00A76627"/>
    <w:rsid w:val="00A768C8"/>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9C4"/>
    <w:rsid w:val="00A82E51"/>
    <w:rsid w:val="00A82E77"/>
    <w:rsid w:val="00A82F4D"/>
    <w:rsid w:val="00A83065"/>
    <w:rsid w:val="00A833ED"/>
    <w:rsid w:val="00A83812"/>
    <w:rsid w:val="00A838CE"/>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4F42"/>
    <w:rsid w:val="00A8532E"/>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5A0"/>
    <w:rsid w:val="00A935EF"/>
    <w:rsid w:val="00A9391A"/>
    <w:rsid w:val="00A939A8"/>
    <w:rsid w:val="00A93A8E"/>
    <w:rsid w:val="00A93D05"/>
    <w:rsid w:val="00A93D71"/>
    <w:rsid w:val="00A93E51"/>
    <w:rsid w:val="00A93EE1"/>
    <w:rsid w:val="00A93F83"/>
    <w:rsid w:val="00A93F90"/>
    <w:rsid w:val="00A94094"/>
    <w:rsid w:val="00A940BD"/>
    <w:rsid w:val="00A9413C"/>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996"/>
    <w:rsid w:val="00AA0A56"/>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5C8"/>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029"/>
    <w:rsid w:val="00AA411D"/>
    <w:rsid w:val="00AA425B"/>
    <w:rsid w:val="00AA4446"/>
    <w:rsid w:val="00AA44B4"/>
    <w:rsid w:val="00AA471D"/>
    <w:rsid w:val="00AA473D"/>
    <w:rsid w:val="00AA478A"/>
    <w:rsid w:val="00AA4A30"/>
    <w:rsid w:val="00AA4A6A"/>
    <w:rsid w:val="00AA4A7A"/>
    <w:rsid w:val="00AA4B01"/>
    <w:rsid w:val="00AA4CF7"/>
    <w:rsid w:val="00AA4DE6"/>
    <w:rsid w:val="00AA4F6E"/>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D4"/>
    <w:rsid w:val="00AA772B"/>
    <w:rsid w:val="00AA7AF4"/>
    <w:rsid w:val="00AA7B02"/>
    <w:rsid w:val="00AA7B49"/>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20D"/>
    <w:rsid w:val="00AB2544"/>
    <w:rsid w:val="00AB2652"/>
    <w:rsid w:val="00AB26E1"/>
    <w:rsid w:val="00AB27FC"/>
    <w:rsid w:val="00AB28BB"/>
    <w:rsid w:val="00AB2B98"/>
    <w:rsid w:val="00AB2BE4"/>
    <w:rsid w:val="00AB2CCA"/>
    <w:rsid w:val="00AB2FEC"/>
    <w:rsid w:val="00AB32E6"/>
    <w:rsid w:val="00AB35C5"/>
    <w:rsid w:val="00AB37BA"/>
    <w:rsid w:val="00AB38B8"/>
    <w:rsid w:val="00AB38D0"/>
    <w:rsid w:val="00AB3A15"/>
    <w:rsid w:val="00AB3A91"/>
    <w:rsid w:val="00AB3ACD"/>
    <w:rsid w:val="00AB3C15"/>
    <w:rsid w:val="00AB3C3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A8"/>
    <w:rsid w:val="00AB59C4"/>
    <w:rsid w:val="00AB5A10"/>
    <w:rsid w:val="00AB5A8E"/>
    <w:rsid w:val="00AB5C72"/>
    <w:rsid w:val="00AB5D06"/>
    <w:rsid w:val="00AB5E09"/>
    <w:rsid w:val="00AB5E63"/>
    <w:rsid w:val="00AB5E6D"/>
    <w:rsid w:val="00AB5EC2"/>
    <w:rsid w:val="00AB60C9"/>
    <w:rsid w:val="00AB61C9"/>
    <w:rsid w:val="00AB625D"/>
    <w:rsid w:val="00AB6399"/>
    <w:rsid w:val="00AB644B"/>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0F"/>
    <w:rsid w:val="00AB7A7C"/>
    <w:rsid w:val="00AB7ADA"/>
    <w:rsid w:val="00AC00CF"/>
    <w:rsid w:val="00AC00FB"/>
    <w:rsid w:val="00AC01D3"/>
    <w:rsid w:val="00AC0256"/>
    <w:rsid w:val="00AC02C2"/>
    <w:rsid w:val="00AC0402"/>
    <w:rsid w:val="00AC040A"/>
    <w:rsid w:val="00AC048B"/>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DE9"/>
    <w:rsid w:val="00AC1E93"/>
    <w:rsid w:val="00AC1ED6"/>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B0E"/>
    <w:rsid w:val="00AC3CBD"/>
    <w:rsid w:val="00AC3D60"/>
    <w:rsid w:val="00AC3E37"/>
    <w:rsid w:val="00AC3E73"/>
    <w:rsid w:val="00AC3F6C"/>
    <w:rsid w:val="00AC402A"/>
    <w:rsid w:val="00AC4111"/>
    <w:rsid w:val="00AC45B7"/>
    <w:rsid w:val="00AC45D5"/>
    <w:rsid w:val="00AC486E"/>
    <w:rsid w:val="00AC4B4B"/>
    <w:rsid w:val="00AC4D29"/>
    <w:rsid w:val="00AC4DDD"/>
    <w:rsid w:val="00AC4E6C"/>
    <w:rsid w:val="00AC4E72"/>
    <w:rsid w:val="00AC4FC3"/>
    <w:rsid w:val="00AC50F5"/>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BF5"/>
    <w:rsid w:val="00AC6DEC"/>
    <w:rsid w:val="00AC6E53"/>
    <w:rsid w:val="00AC713F"/>
    <w:rsid w:val="00AC72B7"/>
    <w:rsid w:val="00AC743E"/>
    <w:rsid w:val="00AC7509"/>
    <w:rsid w:val="00AC752B"/>
    <w:rsid w:val="00AC7562"/>
    <w:rsid w:val="00AC7626"/>
    <w:rsid w:val="00AC7650"/>
    <w:rsid w:val="00AC776B"/>
    <w:rsid w:val="00AC7870"/>
    <w:rsid w:val="00AC79FB"/>
    <w:rsid w:val="00AC7C8A"/>
    <w:rsid w:val="00AC7D70"/>
    <w:rsid w:val="00AD0027"/>
    <w:rsid w:val="00AD0093"/>
    <w:rsid w:val="00AD0529"/>
    <w:rsid w:val="00AD055B"/>
    <w:rsid w:val="00AD0782"/>
    <w:rsid w:val="00AD0794"/>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D82"/>
    <w:rsid w:val="00AD3E15"/>
    <w:rsid w:val="00AD3E31"/>
    <w:rsid w:val="00AD3FE3"/>
    <w:rsid w:val="00AD4272"/>
    <w:rsid w:val="00AD42D4"/>
    <w:rsid w:val="00AD446B"/>
    <w:rsid w:val="00AD48B3"/>
    <w:rsid w:val="00AD493F"/>
    <w:rsid w:val="00AD4954"/>
    <w:rsid w:val="00AD4A19"/>
    <w:rsid w:val="00AD4BDC"/>
    <w:rsid w:val="00AD4C68"/>
    <w:rsid w:val="00AD4D8B"/>
    <w:rsid w:val="00AD4D94"/>
    <w:rsid w:val="00AD5154"/>
    <w:rsid w:val="00AD5610"/>
    <w:rsid w:val="00AD56E3"/>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F1D"/>
    <w:rsid w:val="00AE0119"/>
    <w:rsid w:val="00AE0290"/>
    <w:rsid w:val="00AE04D2"/>
    <w:rsid w:val="00AE06AC"/>
    <w:rsid w:val="00AE07F8"/>
    <w:rsid w:val="00AE0856"/>
    <w:rsid w:val="00AE0860"/>
    <w:rsid w:val="00AE08CD"/>
    <w:rsid w:val="00AE0B39"/>
    <w:rsid w:val="00AE0C21"/>
    <w:rsid w:val="00AE0CA4"/>
    <w:rsid w:val="00AE0EEB"/>
    <w:rsid w:val="00AE0F17"/>
    <w:rsid w:val="00AE10D3"/>
    <w:rsid w:val="00AE1104"/>
    <w:rsid w:val="00AE1135"/>
    <w:rsid w:val="00AE11AA"/>
    <w:rsid w:val="00AE1354"/>
    <w:rsid w:val="00AE188A"/>
    <w:rsid w:val="00AE1C13"/>
    <w:rsid w:val="00AE1C2B"/>
    <w:rsid w:val="00AE1FA9"/>
    <w:rsid w:val="00AE26F1"/>
    <w:rsid w:val="00AE27FC"/>
    <w:rsid w:val="00AE28E8"/>
    <w:rsid w:val="00AE29B7"/>
    <w:rsid w:val="00AE2AAA"/>
    <w:rsid w:val="00AE2C6D"/>
    <w:rsid w:val="00AE2CC1"/>
    <w:rsid w:val="00AE2D69"/>
    <w:rsid w:val="00AE2E14"/>
    <w:rsid w:val="00AE305D"/>
    <w:rsid w:val="00AE315B"/>
    <w:rsid w:val="00AE31B2"/>
    <w:rsid w:val="00AE31F6"/>
    <w:rsid w:val="00AE3213"/>
    <w:rsid w:val="00AE32B0"/>
    <w:rsid w:val="00AE34B6"/>
    <w:rsid w:val="00AE35BB"/>
    <w:rsid w:val="00AE3729"/>
    <w:rsid w:val="00AE39E0"/>
    <w:rsid w:val="00AE3A52"/>
    <w:rsid w:val="00AE3AD0"/>
    <w:rsid w:val="00AE3B46"/>
    <w:rsid w:val="00AE3C9A"/>
    <w:rsid w:val="00AE4031"/>
    <w:rsid w:val="00AE40D1"/>
    <w:rsid w:val="00AE40DC"/>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A12"/>
    <w:rsid w:val="00AE5AA8"/>
    <w:rsid w:val="00AE5B41"/>
    <w:rsid w:val="00AE5CC5"/>
    <w:rsid w:val="00AE5F62"/>
    <w:rsid w:val="00AE62E3"/>
    <w:rsid w:val="00AE666C"/>
    <w:rsid w:val="00AE6730"/>
    <w:rsid w:val="00AE67B2"/>
    <w:rsid w:val="00AE6C69"/>
    <w:rsid w:val="00AE6CA1"/>
    <w:rsid w:val="00AE6ED9"/>
    <w:rsid w:val="00AE6F02"/>
    <w:rsid w:val="00AE6FC9"/>
    <w:rsid w:val="00AE708E"/>
    <w:rsid w:val="00AE719D"/>
    <w:rsid w:val="00AE71BA"/>
    <w:rsid w:val="00AE71C0"/>
    <w:rsid w:val="00AE791B"/>
    <w:rsid w:val="00AE7A17"/>
    <w:rsid w:val="00AE7B6B"/>
    <w:rsid w:val="00AE7C9E"/>
    <w:rsid w:val="00AE7CD9"/>
    <w:rsid w:val="00AF01F4"/>
    <w:rsid w:val="00AF04B3"/>
    <w:rsid w:val="00AF0546"/>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1F7"/>
    <w:rsid w:val="00AF33FB"/>
    <w:rsid w:val="00AF343E"/>
    <w:rsid w:val="00AF3B71"/>
    <w:rsid w:val="00AF3D74"/>
    <w:rsid w:val="00AF3DA5"/>
    <w:rsid w:val="00AF3DE5"/>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5068"/>
    <w:rsid w:val="00AF5255"/>
    <w:rsid w:val="00AF5981"/>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0CB"/>
    <w:rsid w:val="00AF7228"/>
    <w:rsid w:val="00AF72D0"/>
    <w:rsid w:val="00AF755E"/>
    <w:rsid w:val="00AF764F"/>
    <w:rsid w:val="00AF7805"/>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82"/>
    <w:rsid w:val="00B007F9"/>
    <w:rsid w:val="00B008D9"/>
    <w:rsid w:val="00B0093A"/>
    <w:rsid w:val="00B009F7"/>
    <w:rsid w:val="00B00A0A"/>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427B"/>
    <w:rsid w:val="00B046DB"/>
    <w:rsid w:val="00B04928"/>
    <w:rsid w:val="00B04E04"/>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47C"/>
    <w:rsid w:val="00B07639"/>
    <w:rsid w:val="00B076D2"/>
    <w:rsid w:val="00B07709"/>
    <w:rsid w:val="00B0792A"/>
    <w:rsid w:val="00B0796D"/>
    <w:rsid w:val="00B07B51"/>
    <w:rsid w:val="00B07C31"/>
    <w:rsid w:val="00B07C3D"/>
    <w:rsid w:val="00B07C97"/>
    <w:rsid w:val="00B07DB4"/>
    <w:rsid w:val="00B07E72"/>
    <w:rsid w:val="00B100BF"/>
    <w:rsid w:val="00B10292"/>
    <w:rsid w:val="00B103A6"/>
    <w:rsid w:val="00B10447"/>
    <w:rsid w:val="00B10777"/>
    <w:rsid w:val="00B10782"/>
    <w:rsid w:val="00B10B35"/>
    <w:rsid w:val="00B10BE5"/>
    <w:rsid w:val="00B10C90"/>
    <w:rsid w:val="00B10E17"/>
    <w:rsid w:val="00B10E1C"/>
    <w:rsid w:val="00B10E58"/>
    <w:rsid w:val="00B10EDE"/>
    <w:rsid w:val="00B11081"/>
    <w:rsid w:val="00B110AF"/>
    <w:rsid w:val="00B11189"/>
    <w:rsid w:val="00B113DF"/>
    <w:rsid w:val="00B113E9"/>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8B"/>
    <w:rsid w:val="00B13422"/>
    <w:rsid w:val="00B13606"/>
    <w:rsid w:val="00B13810"/>
    <w:rsid w:val="00B13A46"/>
    <w:rsid w:val="00B13AF8"/>
    <w:rsid w:val="00B13C0D"/>
    <w:rsid w:val="00B13DB1"/>
    <w:rsid w:val="00B13ED5"/>
    <w:rsid w:val="00B14318"/>
    <w:rsid w:val="00B14348"/>
    <w:rsid w:val="00B1448F"/>
    <w:rsid w:val="00B1456A"/>
    <w:rsid w:val="00B1465E"/>
    <w:rsid w:val="00B14807"/>
    <w:rsid w:val="00B14B68"/>
    <w:rsid w:val="00B14E02"/>
    <w:rsid w:val="00B14EBE"/>
    <w:rsid w:val="00B14EFA"/>
    <w:rsid w:val="00B155A4"/>
    <w:rsid w:val="00B15644"/>
    <w:rsid w:val="00B157E0"/>
    <w:rsid w:val="00B1593D"/>
    <w:rsid w:val="00B15A80"/>
    <w:rsid w:val="00B15D53"/>
    <w:rsid w:val="00B15D89"/>
    <w:rsid w:val="00B15FDA"/>
    <w:rsid w:val="00B16058"/>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AD"/>
    <w:rsid w:val="00B1750E"/>
    <w:rsid w:val="00B1763D"/>
    <w:rsid w:val="00B178D5"/>
    <w:rsid w:val="00B179E2"/>
    <w:rsid w:val="00B17A6F"/>
    <w:rsid w:val="00B17F33"/>
    <w:rsid w:val="00B17F61"/>
    <w:rsid w:val="00B17F9C"/>
    <w:rsid w:val="00B200CF"/>
    <w:rsid w:val="00B201A1"/>
    <w:rsid w:val="00B2051B"/>
    <w:rsid w:val="00B20600"/>
    <w:rsid w:val="00B20780"/>
    <w:rsid w:val="00B208A6"/>
    <w:rsid w:val="00B20AF8"/>
    <w:rsid w:val="00B20C53"/>
    <w:rsid w:val="00B20D6D"/>
    <w:rsid w:val="00B20DAD"/>
    <w:rsid w:val="00B20DCA"/>
    <w:rsid w:val="00B20E07"/>
    <w:rsid w:val="00B20E08"/>
    <w:rsid w:val="00B212E7"/>
    <w:rsid w:val="00B2155C"/>
    <w:rsid w:val="00B21764"/>
    <w:rsid w:val="00B217FC"/>
    <w:rsid w:val="00B21AE7"/>
    <w:rsid w:val="00B21B27"/>
    <w:rsid w:val="00B21C29"/>
    <w:rsid w:val="00B21CE8"/>
    <w:rsid w:val="00B21F5F"/>
    <w:rsid w:val="00B220B1"/>
    <w:rsid w:val="00B22346"/>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7CB"/>
    <w:rsid w:val="00B25952"/>
    <w:rsid w:val="00B25A44"/>
    <w:rsid w:val="00B26192"/>
    <w:rsid w:val="00B26197"/>
    <w:rsid w:val="00B261F0"/>
    <w:rsid w:val="00B26533"/>
    <w:rsid w:val="00B26705"/>
    <w:rsid w:val="00B26763"/>
    <w:rsid w:val="00B26889"/>
    <w:rsid w:val="00B26988"/>
    <w:rsid w:val="00B26D6A"/>
    <w:rsid w:val="00B26D8A"/>
    <w:rsid w:val="00B26EAB"/>
    <w:rsid w:val="00B26F2B"/>
    <w:rsid w:val="00B2779C"/>
    <w:rsid w:val="00B277D5"/>
    <w:rsid w:val="00B27980"/>
    <w:rsid w:val="00B27A73"/>
    <w:rsid w:val="00B27BED"/>
    <w:rsid w:val="00B27CE7"/>
    <w:rsid w:val="00B27DAD"/>
    <w:rsid w:val="00B27FC7"/>
    <w:rsid w:val="00B300B7"/>
    <w:rsid w:val="00B301CC"/>
    <w:rsid w:val="00B30248"/>
    <w:rsid w:val="00B303E2"/>
    <w:rsid w:val="00B3044C"/>
    <w:rsid w:val="00B304C9"/>
    <w:rsid w:val="00B304FC"/>
    <w:rsid w:val="00B307BD"/>
    <w:rsid w:val="00B30D6C"/>
    <w:rsid w:val="00B30EEB"/>
    <w:rsid w:val="00B31159"/>
    <w:rsid w:val="00B31184"/>
    <w:rsid w:val="00B3128D"/>
    <w:rsid w:val="00B313C7"/>
    <w:rsid w:val="00B31407"/>
    <w:rsid w:val="00B3140F"/>
    <w:rsid w:val="00B31468"/>
    <w:rsid w:val="00B31473"/>
    <w:rsid w:val="00B3151A"/>
    <w:rsid w:val="00B31577"/>
    <w:rsid w:val="00B318DA"/>
    <w:rsid w:val="00B319A5"/>
    <w:rsid w:val="00B31DFE"/>
    <w:rsid w:val="00B321F7"/>
    <w:rsid w:val="00B3246D"/>
    <w:rsid w:val="00B32751"/>
    <w:rsid w:val="00B32A1E"/>
    <w:rsid w:val="00B32AC6"/>
    <w:rsid w:val="00B32B2E"/>
    <w:rsid w:val="00B32B61"/>
    <w:rsid w:val="00B32B86"/>
    <w:rsid w:val="00B32C45"/>
    <w:rsid w:val="00B330D1"/>
    <w:rsid w:val="00B331D2"/>
    <w:rsid w:val="00B33381"/>
    <w:rsid w:val="00B333AD"/>
    <w:rsid w:val="00B3341C"/>
    <w:rsid w:val="00B33552"/>
    <w:rsid w:val="00B336A2"/>
    <w:rsid w:val="00B3374F"/>
    <w:rsid w:val="00B33930"/>
    <w:rsid w:val="00B339AB"/>
    <w:rsid w:val="00B33CE7"/>
    <w:rsid w:val="00B33F51"/>
    <w:rsid w:val="00B33F53"/>
    <w:rsid w:val="00B340BF"/>
    <w:rsid w:val="00B341DA"/>
    <w:rsid w:val="00B3423D"/>
    <w:rsid w:val="00B349A3"/>
    <w:rsid w:val="00B349A8"/>
    <w:rsid w:val="00B34ABB"/>
    <w:rsid w:val="00B34AC6"/>
    <w:rsid w:val="00B34B45"/>
    <w:rsid w:val="00B34C3E"/>
    <w:rsid w:val="00B350CB"/>
    <w:rsid w:val="00B3544C"/>
    <w:rsid w:val="00B35530"/>
    <w:rsid w:val="00B35607"/>
    <w:rsid w:val="00B3560E"/>
    <w:rsid w:val="00B35773"/>
    <w:rsid w:val="00B35BF7"/>
    <w:rsid w:val="00B35D1A"/>
    <w:rsid w:val="00B35D51"/>
    <w:rsid w:val="00B35E1B"/>
    <w:rsid w:val="00B35F7D"/>
    <w:rsid w:val="00B36645"/>
    <w:rsid w:val="00B367AA"/>
    <w:rsid w:val="00B368A8"/>
    <w:rsid w:val="00B368B0"/>
    <w:rsid w:val="00B36C77"/>
    <w:rsid w:val="00B36E98"/>
    <w:rsid w:val="00B36EE9"/>
    <w:rsid w:val="00B36F7F"/>
    <w:rsid w:val="00B37062"/>
    <w:rsid w:val="00B3768E"/>
    <w:rsid w:val="00B377CC"/>
    <w:rsid w:val="00B378D0"/>
    <w:rsid w:val="00B3791C"/>
    <w:rsid w:val="00B37C08"/>
    <w:rsid w:val="00B37CD2"/>
    <w:rsid w:val="00B37D1A"/>
    <w:rsid w:val="00B37DD3"/>
    <w:rsid w:val="00B37E6E"/>
    <w:rsid w:val="00B37E7B"/>
    <w:rsid w:val="00B37FDB"/>
    <w:rsid w:val="00B40067"/>
    <w:rsid w:val="00B4018B"/>
    <w:rsid w:val="00B40193"/>
    <w:rsid w:val="00B40247"/>
    <w:rsid w:val="00B40352"/>
    <w:rsid w:val="00B40534"/>
    <w:rsid w:val="00B4056E"/>
    <w:rsid w:val="00B405D5"/>
    <w:rsid w:val="00B4096C"/>
    <w:rsid w:val="00B40A60"/>
    <w:rsid w:val="00B40C5A"/>
    <w:rsid w:val="00B40E9B"/>
    <w:rsid w:val="00B40F1E"/>
    <w:rsid w:val="00B41228"/>
    <w:rsid w:val="00B412D5"/>
    <w:rsid w:val="00B413FA"/>
    <w:rsid w:val="00B41476"/>
    <w:rsid w:val="00B417E7"/>
    <w:rsid w:val="00B41913"/>
    <w:rsid w:val="00B41C4B"/>
    <w:rsid w:val="00B41E8D"/>
    <w:rsid w:val="00B41FED"/>
    <w:rsid w:val="00B4205D"/>
    <w:rsid w:val="00B42061"/>
    <w:rsid w:val="00B420F2"/>
    <w:rsid w:val="00B42391"/>
    <w:rsid w:val="00B42526"/>
    <w:rsid w:val="00B42719"/>
    <w:rsid w:val="00B4293C"/>
    <w:rsid w:val="00B42AEC"/>
    <w:rsid w:val="00B42B0F"/>
    <w:rsid w:val="00B42F3F"/>
    <w:rsid w:val="00B42FED"/>
    <w:rsid w:val="00B4312F"/>
    <w:rsid w:val="00B4323D"/>
    <w:rsid w:val="00B43368"/>
    <w:rsid w:val="00B43649"/>
    <w:rsid w:val="00B43769"/>
    <w:rsid w:val="00B439F3"/>
    <w:rsid w:val="00B43A9B"/>
    <w:rsid w:val="00B43B14"/>
    <w:rsid w:val="00B43BCD"/>
    <w:rsid w:val="00B43BFD"/>
    <w:rsid w:val="00B43CAE"/>
    <w:rsid w:val="00B44090"/>
    <w:rsid w:val="00B441A9"/>
    <w:rsid w:val="00B4449A"/>
    <w:rsid w:val="00B44583"/>
    <w:rsid w:val="00B44728"/>
    <w:rsid w:val="00B44AFF"/>
    <w:rsid w:val="00B44B40"/>
    <w:rsid w:val="00B44B87"/>
    <w:rsid w:val="00B4510A"/>
    <w:rsid w:val="00B45189"/>
    <w:rsid w:val="00B45289"/>
    <w:rsid w:val="00B452CA"/>
    <w:rsid w:val="00B4537A"/>
    <w:rsid w:val="00B45554"/>
    <w:rsid w:val="00B456A0"/>
    <w:rsid w:val="00B458BF"/>
    <w:rsid w:val="00B45B43"/>
    <w:rsid w:val="00B45C31"/>
    <w:rsid w:val="00B45C34"/>
    <w:rsid w:val="00B45F61"/>
    <w:rsid w:val="00B45FC4"/>
    <w:rsid w:val="00B460B0"/>
    <w:rsid w:val="00B4610B"/>
    <w:rsid w:val="00B46157"/>
    <w:rsid w:val="00B4631A"/>
    <w:rsid w:val="00B46671"/>
    <w:rsid w:val="00B46774"/>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5011D"/>
    <w:rsid w:val="00B5026D"/>
    <w:rsid w:val="00B506D6"/>
    <w:rsid w:val="00B50709"/>
    <w:rsid w:val="00B507CE"/>
    <w:rsid w:val="00B50E63"/>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FF"/>
    <w:rsid w:val="00B534F8"/>
    <w:rsid w:val="00B53896"/>
    <w:rsid w:val="00B53B4E"/>
    <w:rsid w:val="00B53C69"/>
    <w:rsid w:val="00B53DC0"/>
    <w:rsid w:val="00B53E38"/>
    <w:rsid w:val="00B53E5D"/>
    <w:rsid w:val="00B53F56"/>
    <w:rsid w:val="00B54428"/>
    <w:rsid w:val="00B54C37"/>
    <w:rsid w:val="00B54FA5"/>
    <w:rsid w:val="00B54FEB"/>
    <w:rsid w:val="00B5506C"/>
    <w:rsid w:val="00B55116"/>
    <w:rsid w:val="00B553DB"/>
    <w:rsid w:val="00B553F3"/>
    <w:rsid w:val="00B55686"/>
    <w:rsid w:val="00B556E1"/>
    <w:rsid w:val="00B557C5"/>
    <w:rsid w:val="00B55912"/>
    <w:rsid w:val="00B55929"/>
    <w:rsid w:val="00B5599B"/>
    <w:rsid w:val="00B55A3E"/>
    <w:rsid w:val="00B55B10"/>
    <w:rsid w:val="00B55B80"/>
    <w:rsid w:val="00B55D01"/>
    <w:rsid w:val="00B55D41"/>
    <w:rsid w:val="00B55DF0"/>
    <w:rsid w:val="00B55FD1"/>
    <w:rsid w:val="00B56227"/>
    <w:rsid w:val="00B562F4"/>
    <w:rsid w:val="00B5638B"/>
    <w:rsid w:val="00B5638F"/>
    <w:rsid w:val="00B567F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600D6"/>
    <w:rsid w:val="00B6012E"/>
    <w:rsid w:val="00B602B6"/>
    <w:rsid w:val="00B6035E"/>
    <w:rsid w:val="00B60371"/>
    <w:rsid w:val="00B604CE"/>
    <w:rsid w:val="00B60611"/>
    <w:rsid w:val="00B610DC"/>
    <w:rsid w:val="00B612BE"/>
    <w:rsid w:val="00B6158E"/>
    <w:rsid w:val="00B616AB"/>
    <w:rsid w:val="00B619C0"/>
    <w:rsid w:val="00B61C13"/>
    <w:rsid w:val="00B61C85"/>
    <w:rsid w:val="00B61E1A"/>
    <w:rsid w:val="00B61F49"/>
    <w:rsid w:val="00B62188"/>
    <w:rsid w:val="00B62249"/>
    <w:rsid w:val="00B622CE"/>
    <w:rsid w:val="00B62425"/>
    <w:rsid w:val="00B6249F"/>
    <w:rsid w:val="00B624CB"/>
    <w:rsid w:val="00B62576"/>
    <w:rsid w:val="00B62759"/>
    <w:rsid w:val="00B62906"/>
    <w:rsid w:val="00B62B99"/>
    <w:rsid w:val="00B6344C"/>
    <w:rsid w:val="00B6376E"/>
    <w:rsid w:val="00B63CD1"/>
    <w:rsid w:val="00B63FD2"/>
    <w:rsid w:val="00B6415A"/>
    <w:rsid w:val="00B64172"/>
    <w:rsid w:val="00B641A1"/>
    <w:rsid w:val="00B64272"/>
    <w:rsid w:val="00B64334"/>
    <w:rsid w:val="00B64704"/>
    <w:rsid w:val="00B6472C"/>
    <w:rsid w:val="00B64A5D"/>
    <w:rsid w:val="00B64C81"/>
    <w:rsid w:val="00B64C9E"/>
    <w:rsid w:val="00B65019"/>
    <w:rsid w:val="00B650CC"/>
    <w:rsid w:val="00B6516E"/>
    <w:rsid w:val="00B6521C"/>
    <w:rsid w:val="00B6540C"/>
    <w:rsid w:val="00B655EE"/>
    <w:rsid w:val="00B657EA"/>
    <w:rsid w:val="00B6587E"/>
    <w:rsid w:val="00B658FB"/>
    <w:rsid w:val="00B65AE6"/>
    <w:rsid w:val="00B65B0D"/>
    <w:rsid w:val="00B65C76"/>
    <w:rsid w:val="00B65CF2"/>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16F"/>
    <w:rsid w:val="00B74327"/>
    <w:rsid w:val="00B74531"/>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E3"/>
    <w:rsid w:val="00B76261"/>
    <w:rsid w:val="00B763D2"/>
    <w:rsid w:val="00B76442"/>
    <w:rsid w:val="00B76894"/>
    <w:rsid w:val="00B769A1"/>
    <w:rsid w:val="00B769F4"/>
    <w:rsid w:val="00B76A19"/>
    <w:rsid w:val="00B76C9D"/>
    <w:rsid w:val="00B76DAE"/>
    <w:rsid w:val="00B76E96"/>
    <w:rsid w:val="00B76F29"/>
    <w:rsid w:val="00B76FD1"/>
    <w:rsid w:val="00B77138"/>
    <w:rsid w:val="00B77178"/>
    <w:rsid w:val="00B77277"/>
    <w:rsid w:val="00B772BC"/>
    <w:rsid w:val="00B773B3"/>
    <w:rsid w:val="00B77564"/>
    <w:rsid w:val="00B77CB4"/>
    <w:rsid w:val="00B77D39"/>
    <w:rsid w:val="00B77ED5"/>
    <w:rsid w:val="00B77F96"/>
    <w:rsid w:val="00B8003A"/>
    <w:rsid w:val="00B80338"/>
    <w:rsid w:val="00B805A8"/>
    <w:rsid w:val="00B805FE"/>
    <w:rsid w:val="00B806B0"/>
    <w:rsid w:val="00B80775"/>
    <w:rsid w:val="00B80A30"/>
    <w:rsid w:val="00B80B79"/>
    <w:rsid w:val="00B80BA0"/>
    <w:rsid w:val="00B80CBD"/>
    <w:rsid w:val="00B80DB6"/>
    <w:rsid w:val="00B81003"/>
    <w:rsid w:val="00B8128B"/>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6E3"/>
    <w:rsid w:val="00B827E5"/>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852"/>
    <w:rsid w:val="00B849E6"/>
    <w:rsid w:val="00B84B31"/>
    <w:rsid w:val="00B84CA5"/>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481"/>
    <w:rsid w:val="00B905AA"/>
    <w:rsid w:val="00B90615"/>
    <w:rsid w:val="00B906C4"/>
    <w:rsid w:val="00B908B8"/>
    <w:rsid w:val="00B909B2"/>
    <w:rsid w:val="00B909CD"/>
    <w:rsid w:val="00B90A2A"/>
    <w:rsid w:val="00B90D00"/>
    <w:rsid w:val="00B90FA1"/>
    <w:rsid w:val="00B910A9"/>
    <w:rsid w:val="00B91152"/>
    <w:rsid w:val="00B91315"/>
    <w:rsid w:val="00B9136A"/>
    <w:rsid w:val="00B913DB"/>
    <w:rsid w:val="00B91475"/>
    <w:rsid w:val="00B91766"/>
    <w:rsid w:val="00B91809"/>
    <w:rsid w:val="00B91876"/>
    <w:rsid w:val="00B918B1"/>
    <w:rsid w:val="00B919C3"/>
    <w:rsid w:val="00B91C0B"/>
    <w:rsid w:val="00B91C50"/>
    <w:rsid w:val="00B91D0B"/>
    <w:rsid w:val="00B91DD5"/>
    <w:rsid w:val="00B91E5A"/>
    <w:rsid w:val="00B921CD"/>
    <w:rsid w:val="00B92554"/>
    <w:rsid w:val="00B92714"/>
    <w:rsid w:val="00B92752"/>
    <w:rsid w:val="00B9284C"/>
    <w:rsid w:val="00B928BC"/>
    <w:rsid w:val="00B9299D"/>
    <w:rsid w:val="00B929AA"/>
    <w:rsid w:val="00B92AFA"/>
    <w:rsid w:val="00B92BE9"/>
    <w:rsid w:val="00B92C0F"/>
    <w:rsid w:val="00B92D7D"/>
    <w:rsid w:val="00B93003"/>
    <w:rsid w:val="00B930D4"/>
    <w:rsid w:val="00B931FD"/>
    <w:rsid w:val="00B933AD"/>
    <w:rsid w:val="00B934A1"/>
    <w:rsid w:val="00B93563"/>
    <w:rsid w:val="00B93867"/>
    <w:rsid w:val="00B93F68"/>
    <w:rsid w:val="00B941D4"/>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3FF"/>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36"/>
    <w:rsid w:val="00BA0270"/>
    <w:rsid w:val="00BA0684"/>
    <w:rsid w:val="00BA07A5"/>
    <w:rsid w:val="00BA08FF"/>
    <w:rsid w:val="00BA0A52"/>
    <w:rsid w:val="00BA0B59"/>
    <w:rsid w:val="00BA0B5A"/>
    <w:rsid w:val="00BA0B6C"/>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202F"/>
    <w:rsid w:val="00BA244F"/>
    <w:rsid w:val="00BA25EE"/>
    <w:rsid w:val="00BA26C0"/>
    <w:rsid w:val="00BA2862"/>
    <w:rsid w:val="00BA2A42"/>
    <w:rsid w:val="00BA2BB4"/>
    <w:rsid w:val="00BA2C68"/>
    <w:rsid w:val="00BA2CCF"/>
    <w:rsid w:val="00BA2F97"/>
    <w:rsid w:val="00BA3056"/>
    <w:rsid w:val="00BA314A"/>
    <w:rsid w:val="00BA32A4"/>
    <w:rsid w:val="00BA32FE"/>
    <w:rsid w:val="00BA351C"/>
    <w:rsid w:val="00BA3AFD"/>
    <w:rsid w:val="00BA3B49"/>
    <w:rsid w:val="00BA3B7C"/>
    <w:rsid w:val="00BA3C7C"/>
    <w:rsid w:val="00BA423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36"/>
    <w:rsid w:val="00BA6DE5"/>
    <w:rsid w:val="00BA6E34"/>
    <w:rsid w:val="00BA6F94"/>
    <w:rsid w:val="00BA724D"/>
    <w:rsid w:val="00BA74D9"/>
    <w:rsid w:val="00BA76DB"/>
    <w:rsid w:val="00BA774E"/>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D2A"/>
    <w:rsid w:val="00BB0E0A"/>
    <w:rsid w:val="00BB0E57"/>
    <w:rsid w:val="00BB0EDA"/>
    <w:rsid w:val="00BB0F4B"/>
    <w:rsid w:val="00BB140F"/>
    <w:rsid w:val="00BB143B"/>
    <w:rsid w:val="00BB177E"/>
    <w:rsid w:val="00BB1A47"/>
    <w:rsid w:val="00BB2201"/>
    <w:rsid w:val="00BB235E"/>
    <w:rsid w:val="00BB2845"/>
    <w:rsid w:val="00BB2942"/>
    <w:rsid w:val="00BB2B29"/>
    <w:rsid w:val="00BB2BA5"/>
    <w:rsid w:val="00BB2D81"/>
    <w:rsid w:val="00BB2F93"/>
    <w:rsid w:val="00BB302A"/>
    <w:rsid w:val="00BB3048"/>
    <w:rsid w:val="00BB319A"/>
    <w:rsid w:val="00BB32AB"/>
    <w:rsid w:val="00BB32DD"/>
    <w:rsid w:val="00BB340A"/>
    <w:rsid w:val="00BB3428"/>
    <w:rsid w:val="00BB3580"/>
    <w:rsid w:val="00BB36B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D9F"/>
    <w:rsid w:val="00BB4EC2"/>
    <w:rsid w:val="00BB517E"/>
    <w:rsid w:val="00BB5193"/>
    <w:rsid w:val="00BB51F2"/>
    <w:rsid w:val="00BB5240"/>
    <w:rsid w:val="00BB5287"/>
    <w:rsid w:val="00BB53A4"/>
    <w:rsid w:val="00BB5403"/>
    <w:rsid w:val="00BB5578"/>
    <w:rsid w:val="00BB55EC"/>
    <w:rsid w:val="00BB5686"/>
    <w:rsid w:val="00BB58AC"/>
    <w:rsid w:val="00BB59E9"/>
    <w:rsid w:val="00BB59F8"/>
    <w:rsid w:val="00BB5A89"/>
    <w:rsid w:val="00BB5AF8"/>
    <w:rsid w:val="00BB5C85"/>
    <w:rsid w:val="00BB5D4D"/>
    <w:rsid w:val="00BB5E5F"/>
    <w:rsid w:val="00BB5F31"/>
    <w:rsid w:val="00BB6076"/>
    <w:rsid w:val="00BB658B"/>
    <w:rsid w:val="00BB663E"/>
    <w:rsid w:val="00BB670D"/>
    <w:rsid w:val="00BB682A"/>
    <w:rsid w:val="00BB6BCE"/>
    <w:rsid w:val="00BB6C0A"/>
    <w:rsid w:val="00BB6C5B"/>
    <w:rsid w:val="00BB6D13"/>
    <w:rsid w:val="00BB702D"/>
    <w:rsid w:val="00BB7127"/>
    <w:rsid w:val="00BB72B7"/>
    <w:rsid w:val="00BB749E"/>
    <w:rsid w:val="00BB78D6"/>
    <w:rsid w:val="00BB7936"/>
    <w:rsid w:val="00BB79E1"/>
    <w:rsid w:val="00BB7A39"/>
    <w:rsid w:val="00BB7BFE"/>
    <w:rsid w:val="00BB7C45"/>
    <w:rsid w:val="00BB7D8A"/>
    <w:rsid w:val="00BB7DEC"/>
    <w:rsid w:val="00BB7E8B"/>
    <w:rsid w:val="00BC016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BAD"/>
    <w:rsid w:val="00BC24C5"/>
    <w:rsid w:val="00BC25DB"/>
    <w:rsid w:val="00BC266C"/>
    <w:rsid w:val="00BC2A99"/>
    <w:rsid w:val="00BC2A9E"/>
    <w:rsid w:val="00BC2D0E"/>
    <w:rsid w:val="00BC2EC4"/>
    <w:rsid w:val="00BC2F12"/>
    <w:rsid w:val="00BC31E9"/>
    <w:rsid w:val="00BC34F8"/>
    <w:rsid w:val="00BC3663"/>
    <w:rsid w:val="00BC36DA"/>
    <w:rsid w:val="00BC3765"/>
    <w:rsid w:val="00BC37E7"/>
    <w:rsid w:val="00BC38F4"/>
    <w:rsid w:val="00BC3A55"/>
    <w:rsid w:val="00BC3D02"/>
    <w:rsid w:val="00BC3D95"/>
    <w:rsid w:val="00BC40BF"/>
    <w:rsid w:val="00BC485B"/>
    <w:rsid w:val="00BC49B4"/>
    <w:rsid w:val="00BC4A25"/>
    <w:rsid w:val="00BC4B37"/>
    <w:rsid w:val="00BC4BA4"/>
    <w:rsid w:val="00BC4CE8"/>
    <w:rsid w:val="00BC50C7"/>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0A"/>
    <w:rsid w:val="00BC73C2"/>
    <w:rsid w:val="00BC73ED"/>
    <w:rsid w:val="00BC75CB"/>
    <w:rsid w:val="00BC7688"/>
    <w:rsid w:val="00BC776A"/>
    <w:rsid w:val="00BC7791"/>
    <w:rsid w:val="00BC79CB"/>
    <w:rsid w:val="00BC7B2F"/>
    <w:rsid w:val="00BC7B98"/>
    <w:rsid w:val="00BC7C8C"/>
    <w:rsid w:val="00BC7FA4"/>
    <w:rsid w:val="00BD00C4"/>
    <w:rsid w:val="00BD03F5"/>
    <w:rsid w:val="00BD0471"/>
    <w:rsid w:val="00BD08E3"/>
    <w:rsid w:val="00BD094B"/>
    <w:rsid w:val="00BD094E"/>
    <w:rsid w:val="00BD0982"/>
    <w:rsid w:val="00BD0A01"/>
    <w:rsid w:val="00BD0A09"/>
    <w:rsid w:val="00BD107D"/>
    <w:rsid w:val="00BD108E"/>
    <w:rsid w:val="00BD128B"/>
    <w:rsid w:val="00BD12CA"/>
    <w:rsid w:val="00BD12CC"/>
    <w:rsid w:val="00BD12F8"/>
    <w:rsid w:val="00BD164A"/>
    <w:rsid w:val="00BD166D"/>
    <w:rsid w:val="00BD16FF"/>
    <w:rsid w:val="00BD1856"/>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EE7"/>
    <w:rsid w:val="00BD2F3C"/>
    <w:rsid w:val="00BD31F8"/>
    <w:rsid w:val="00BD32DD"/>
    <w:rsid w:val="00BD32E5"/>
    <w:rsid w:val="00BD33B4"/>
    <w:rsid w:val="00BD33CE"/>
    <w:rsid w:val="00BD3530"/>
    <w:rsid w:val="00BD3687"/>
    <w:rsid w:val="00BD375D"/>
    <w:rsid w:val="00BD3870"/>
    <w:rsid w:val="00BD390A"/>
    <w:rsid w:val="00BD3DEE"/>
    <w:rsid w:val="00BD3E0E"/>
    <w:rsid w:val="00BD3ED6"/>
    <w:rsid w:val="00BD3F15"/>
    <w:rsid w:val="00BD3F42"/>
    <w:rsid w:val="00BD4263"/>
    <w:rsid w:val="00BD42FF"/>
    <w:rsid w:val="00BD444F"/>
    <w:rsid w:val="00BD446A"/>
    <w:rsid w:val="00BD46E0"/>
    <w:rsid w:val="00BD4994"/>
    <w:rsid w:val="00BD49B7"/>
    <w:rsid w:val="00BD4A85"/>
    <w:rsid w:val="00BD4A8A"/>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4F2"/>
    <w:rsid w:val="00BD7536"/>
    <w:rsid w:val="00BD7615"/>
    <w:rsid w:val="00BD7A5B"/>
    <w:rsid w:val="00BD7C74"/>
    <w:rsid w:val="00BD7FF1"/>
    <w:rsid w:val="00BE004F"/>
    <w:rsid w:val="00BE01D7"/>
    <w:rsid w:val="00BE026C"/>
    <w:rsid w:val="00BE033D"/>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9A4"/>
    <w:rsid w:val="00BE2AA9"/>
    <w:rsid w:val="00BE2B55"/>
    <w:rsid w:val="00BE2C9B"/>
    <w:rsid w:val="00BE2E65"/>
    <w:rsid w:val="00BE2F35"/>
    <w:rsid w:val="00BE303B"/>
    <w:rsid w:val="00BE3661"/>
    <w:rsid w:val="00BE36BD"/>
    <w:rsid w:val="00BE3765"/>
    <w:rsid w:val="00BE3788"/>
    <w:rsid w:val="00BE384C"/>
    <w:rsid w:val="00BE386C"/>
    <w:rsid w:val="00BE3933"/>
    <w:rsid w:val="00BE3965"/>
    <w:rsid w:val="00BE3B7F"/>
    <w:rsid w:val="00BE3C20"/>
    <w:rsid w:val="00BE3CEA"/>
    <w:rsid w:val="00BE3D89"/>
    <w:rsid w:val="00BE4022"/>
    <w:rsid w:val="00BE4081"/>
    <w:rsid w:val="00BE422B"/>
    <w:rsid w:val="00BE42F5"/>
    <w:rsid w:val="00BE4567"/>
    <w:rsid w:val="00BE45A2"/>
    <w:rsid w:val="00BE477C"/>
    <w:rsid w:val="00BE4946"/>
    <w:rsid w:val="00BE4962"/>
    <w:rsid w:val="00BE4B3E"/>
    <w:rsid w:val="00BE4D81"/>
    <w:rsid w:val="00BE4EAF"/>
    <w:rsid w:val="00BE500B"/>
    <w:rsid w:val="00BE50EC"/>
    <w:rsid w:val="00BE518B"/>
    <w:rsid w:val="00BE51E0"/>
    <w:rsid w:val="00BE5231"/>
    <w:rsid w:val="00BE541E"/>
    <w:rsid w:val="00BE5426"/>
    <w:rsid w:val="00BE54A4"/>
    <w:rsid w:val="00BE562B"/>
    <w:rsid w:val="00BE56D2"/>
    <w:rsid w:val="00BE5788"/>
    <w:rsid w:val="00BE58C4"/>
    <w:rsid w:val="00BE59F1"/>
    <w:rsid w:val="00BE5CDC"/>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7BE"/>
    <w:rsid w:val="00BF099D"/>
    <w:rsid w:val="00BF105C"/>
    <w:rsid w:val="00BF1595"/>
    <w:rsid w:val="00BF169A"/>
    <w:rsid w:val="00BF1845"/>
    <w:rsid w:val="00BF1945"/>
    <w:rsid w:val="00BF1A76"/>
    <w:rsid w:val="00BF1B1E"/>
    <w:rsid w:val="00BF1D25"/>
    <w:rsid w:val="00BF1D7D"/>
    <w:rsid w:val="00BF1FD8"/>
    <w:rsid w:val="00BF2149"/>
    <w:rsid w:val="00BF2334"/>
    <w:rsid w:val="00BF23A8"/>
    <w:rsid w:val="00BF2410"/>
    <w:rsid w:val="00BF258C"/>
    <w:rsid w:val="00BF26C5"/>
    <w:rsid w:val="00BF2A35"/>
    <w:rsid w:val="00BF2A8C"/>
    <w:rsid w:val="00BF2C9A"/>
    <w:rsid w:val="00BF2CC9"/>
    <w:rsid w:val="00BF2DAD"/>
    <w:rsid w:val="00BF2EED"/>
    <w:rsid w:val="00BF2F4A"/>
    <w:rsid w:val="00BF2FD2"/>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3C3"/>
    <w:rsid w:val="00BF45A4"/>
    <w:rsid w:val="00BF46CB"/>
    <w:rsid w:val="00BF475D"/>
    <w:rsid w:val="00BF48C3"/>
    <w:rsid w:val="00BF48EF"/>
    <w:rsid w:val="00BF4965"/>
    <w:rsid w:val="00BF515B"/>
    <w:rsid w:val="00BF534E"/>
    <w:rsid w:val="00BF540B"/>
    <w:rsid w:val="00BF5AA7"/>
    <w:rsid w:val="00BF5BF7"/>
    <w:rsid w:val="00BF5D4C"/>
    <w:rsid w:val="00BF5F5C"/>
    <w:rsid w:val="00BF6130"/>
    <w:rsid w:val="00BF62D3"/>
    <w:rsid w:val="00BF6320"/>
    <w:rsid w:val="00BF6485"/>
    <w:rsid w:val="00BF6905"/>
    <w:rsid w:val="00BF6927"/>
    <w:rsid w:val="00BF6A13"/>
    <w:rsid w:val="00BF6A2C"/>
    <w:rsid w:val="00BF6CAD"/>
    <w:rsid w:val="00BF6D62"/>
    <w:rsid w:val="00BF6E02"/>
    <w:rsid w:val="00BF7300"/>
    <w:rsid w:val="00BF73C9"/>
    <w:rsid w:val="00BF73EA"/>
    <w:rsid w:val="00BF7899"/>
    <w:rsid w:val="00BF7AAD"/>
    <w:rsid w:val="00BF7C19"/>
    <w:rsid w:val="00BF7C53"/>
    <w:rsid w:val="00BF7CA0"/>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BF3"/>
    <w:rsid w:val="00C01F5A"/>
    <w:rsid w:val="00C01F6B"/>
    <w:rsid w:val="00C01FE9"/>
    <w:rsid w:val="00C021C7"/>
    <w:rsid w:val="00C023F6"/>
    <w:rsid w:val="00C0247D"/>
    <w:rsid w:val="00C027B1"/>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1E8"/>
    <w:rsid w:val="00C042CC"/>
    <w:rsid w:val="00C0436D"/>
    <w:rsid w:val="00C043B1"/>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6C"/>
    <w:rsid w:val="00C05B24"/>
    <w:rsid w:val="00C05E33"/>
    <w:rsid w:val="00C05E3D"/>
    <w:rsid w:val="00C05FF4"/>
    <w:rsid w:val="00C06038"/>
    <w:rsid w:val="00C060C9"/>
    <w:rsid w:val="00C06129"/>
    <w:rsid w:val="00C06132"/>
    <w:rsid w:val="00C06462"/>
    <w:rsid w:val="00C06792"/>
    <w:rsid w:val="00C06841"/>
    <w:rsid w:val="00C068BB"/>
    <w:rsid w:val="00C069C9"/>
    <w:rsid w:val="00C06C63"/>
    <w:rsid w:val="00C06C76"/>
    <w:rsid w:val="00C06CB3"/>
    <w:rsid w:val="00C06D65"/>
    <w:rsid w:val="00C06DE8"/>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1490"/>
    <w:rsid w:val="00C117AC"/>
    <w:rsid w:val="00C117B9"/>
    <w:rsid w:val="00C11F43"/>
    <w:rsid w:val="00C1224C"/>
    <w:rsid w:val="00C122B8"/>
    <w:rsid w:val="00C122CF"/>
    <w:rsid w:val="00C12510"/>
    <w:rsid w:val="00C125E4"/>
    <w:rsid w:val="00C125FB"/>
    <w:rsid w:val="00C1261A"/>
    <w:rsid w:val="00C1263C"/>
    <w:rsid w:val="00C12691"/>
    <w:rsid w:val="00C129BF"/>
    <w:rsid w:val="00C12AAD"/>
    <w:rsid w:val="00C12D91"/>
    <w:rsid w:val="00C13089"/>
    <w:rsid w:val="00C1342C"/>
    <w:rsid w:val="00C13457"/>
    <w:rsid w:val="00C13580"/>
    <w:rsid w:val="00C13860"/>
    <w:rsid w:val="00C139DE"/>
    <w:rsid w:val="00C13AF4"/>
    <w:rsid w:val="00C13B89"/>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A54"/>
    <w:rsid w:val="00C15CE9"/>
    <w:rsid w:val="00C16228"/>
    <w:rsid w:val="00C1639F"/>
    <w:rsid w:val="00C164B3"/>
    <w:rsid w:val="00C1668D"/>
    <w:rsid w:val="00C16BE1"/>
    <w:rsid w:val="00C16EB4"/>
    <w:rsid w:val="00C17099"/>
    <w:rsid w:val="00C17157"/>
    <w:rsid w:val="00C17188"/>
    <w:rsid w:val="00C17342"/>
    <w:rsid w:val="00C17621"/>
    <w:rsid w:val="00C1768C"/>
    <w:rsid w:val="00C177C4"/>
    <w:rsid w:val="00C177E0"/>
    <w:rsid w:val="00C177E8"/>
    <w:rsid w:val="00C17852"/>
    <w:rsid w:val="00C17B3E"/>
    <w:rsid w:val="00C17BF0"/>
    <w:rsid w:val="00C20311"/>
    <w:rsid w:val="00C20312"/>
    <w:rsid w:val="00C20495"/>
    <w:rsid w:val="00C204F4"/>
    <w:rsid w:val="00C205EC"/>
    <w:rsid w:val="00C20789"/>
    <w:rsid w:val="00C20A59"/>
    <w:rsid w:val="00C20C2C"/>
    <w:rsid w:val="00C20C5E"/>
    <w:rsid w:val="00C20CBA"/>
    <w:rsid w:val="00C20F0C"/>
    <w:rsid w:val="00C21050"/>
    <w:rsid w:val="00C2113B"/>
    <w:rsid w:val="00C2141D"/>
    <w:rsid w:val="00C2163B"/>
    <w:rsid w:val="00C21797"/>
    <w:rsid w:val="00C217B7"/>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DD8"/>
    <w:rsid w:val="00C22E4A"/>
    <w:rsid w:val="00C22F13"/>
    <w:rsid w:val="00C23083"/>
    <w:rsid w:val="00C230A4"/>
    <w:rsid w:val="00C23192"/>
    <w:rsid w:val="00C23339"/>
    <w:rsid w:val="00C23396"/>
    <w:rsid w:val="00C235A9"/>
    <w:rsid w:val="00C2369C"/>
    <w:rsid w:val="00C23750"/>
    <w:rsid w:val="00C23B37"/>
    <w:rsid w:val="00C23C86"/>
    <w:rsid w:val="00C23CD2"/>
    <w:rsid w:val="00C24074"/>
    <w:rsid w:val="00C242BC"/>
    <w:rsid w:val="00C243BD"/>
    <w:rsid w:val="00C24883"/>
    <w:rsid w:val="00C249A0"/>
    <w:rsid w:val="00C249B2"/>
    <w:rsid w:val="00C24C3B"/>
    <w:rsid w:val="00C24D12"/>
    <w:rsid w:val="00C24E22"/>
    <w:rsid w:val="00C250D3"/>
    <w:rsid w:val="00C25194"/>
    <w:rsid w:val="00C25885"/>
    <w:rsid w:val="00C25897"/>
    <w:rsid w:val="00C25A4B"/>
    <w:rsid w:val="00C25AEA"/>
    <w:rsid w:val="00C25C3F"/>
    <w:rsid w:val="00C25DD2"/>
    <w:rsid w:val="00C25DEB"/>
    <w:rsid w:val="00C25FAB"/>
    <w:rsid w:val="00C2605C"/>
    <w:rsid w:val="00C26205"/>
    <w:rsid w:val="00C263FD"/>
    <w:rsid w:val="00C2679F"/>
    <w:rsid w:val="00C268E6"/>
    <w:rsid w:val="00C26A02"/>
    <w:rsid w:val="00C26CBE"/>
    <w:rsid w:val="00C26FE4"/>
    <w:rsid w:val="00C27008"/>
    <w:rsid w:val="00C2718A"/>
    <w:rsid w:val="00C27323"/>
    <w:rsid w:val="00C27727"/>
    <w:rsid w:val="00C278A0"/>
    <w:rsid w:val="00C279A5"/>
    <w:rsid w:val="00C27B87"/>
    <w:rsid w:val="00C27BDE"/>
    <w:rsid w:val="00C27F93"/>
    <w:rsid w:val="00C300B5"/>
    <w:rsid w:val="00C3020A"/>
    <w:rsid w:val="00C3043D"/>
    <w:rsid w:val="00C30534"/>
    <w:rsid w:val="00C3067B"/>
    <w:rsid w:val="00C306B7"/>
    <w:rsid w:val="00C30794"/>
    <w:rsid w:val="00C308CB"/>
    <w:rsid w:val="00C3090B"/>
    <w:rsid w:val="00C30AA4"/>
    <w:rsid w:val="00C30B5F"/>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D0B"/>
    <w:rsid w:val="00C31E5C"/>
    <w:rsid w:val="00C31E78"/>
    <w:rsid w:val="00C31FA0"/>
    <w:rsid w:val="00C32112"/>
    <w:rsid w:val="00C323F7"/>
    <w:rsid w:val="00C3258D"/>
    <w:rsid w:val="00C327FB"/>
    <w:rsid w:val="00C3295D"/>
    <w:rsid w:val="00C32A11"/>
    <w:rsid w:val="00C32D7B"/>
    <w:rsid w:val="00C32E85"/>
    <w:rsid w:val="00C32EA6"/>
    <w:rsid w:val="00C32F27"/>
    <w:rsid w:val="00C32F69"/>
    <w:rsid w:val="00C33164"/>
    <w:rsid w:val="00C332CD"/>
    <w:rsid w:val="00C332FA"/>
    <w:rsid w:val="00C334E6"/>
    <w:rsid w:val="00C335ED"/>
    <w:rsid w:val="00C3364E"/>
    <w:rsid w:val="00C337BD"/>
    <w:rsid w:val="00C33960"/>
    <w:rsid w:val="00C34410"/>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5DB"/>
    <w:rsid w:val="00C375FC"/>
    <w:rsid w:val="00C3772D"/>
    <w:rsid w:val="00C377C6"/>
    <w:rsid w:val="00C37819"/>
    <w:rsid w:val="00C37867"/>
    <w:rsid w:val="00C37962"/>
    <w:rsid w:val="00C37BDE"/>
    <w:rsid w:val="00C37E63"/>
    <w:rsid w:val="00C37F87"/>
    <w:rsid w:val="00C401AF"/>
    <w:rsid w:val="00C40263"/>
    <w:rsid w:val="00C403A5"/>
    <w:rsid w:val="00C40442"/>
    <w:rsid w:val="00C404BC"/>
    <w:rsid w:val="00C409D3"/>
    <w:rsid w:val="00C40A6B"/>
    <w:rsid w:val="00C40BDC"/>
    <w:rsid w:val="00C40D07"/>
    <w:rsid w:val="00C40F16"/>
    <w:rsid w:val="00C410C5"/>
    <w:rsid w:val="00C410D4"/>
    <w:rsid w:val="00C4120E"/>
    <w:rsid w:val="00C4123F"/>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E1"/>
    <w:rsid w:val="00C43426"/>
    <w:rsid w:val="00C4359E"/>
    <w:rsid w:val="00C4362D"/>
    <w:rsid w:val="00C436AD"/>
    <w:rsid w:val="00C44085"/>
    <w:rsid w:val="00C44512"/>
    <w:rsid w:val="00C445E4"/>
    <w:rsid w:val="00C446AE"/>
    <w:rsid w:val="00C4495A"/>
    <w:rsid w:val="00C44B93"/>
    <w:rsid w:val="00C44C84"/>
    <w:rsid w:val="00C44F35"/>
    <w:rsid w:val="00C451B1"/>
    <w:rsid w:val="00C4524E"/>
    <w:rsid w:val="00C456CB"/>
    <w:rsid w:val="00C45719"/>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358"/>
    <w:rsid w:val="00C465B8"/>
    <w:rsid w:val="00C465E9"/>
    <w:rsid w:val="00C4666C"/>
    <w:rsid w:val="00C46784"/>
    <w:rsid w:val="00C46AD1"/>
    <w:rsid w:val="00C46BDB"/>
    <w:rsid w:val="00C46D3C"/>
    <w:rsid w:val="00C46E2C"/>
    <w:rsid w:val="00C470C1"/>
    <w:rsid w:val="00C470FD"/>
    <w:rsid w:val="00C47224"/>
    <w:rsid w:val="00C47328"/>
    <w:rsid w:val="00C47355"/>
    <w:rsid w:val="00C474AC"/>
    <w:rsid w:val="00C476AA"/>
    <w:rsid w:val="00C4784C"/>
    <w:rsid w:val="00C478FB"/>
    <w:rsid w:val="00C47B79"/>
    <w:rsid w:val="00C47BA1"/>
    <w:rsid w:val="00C47C20"/>
    <w:rsid w:val="00C47CEE"/>
    <w:rsid w:val="00C47DE8"/>
    <w:rsid w:val="00C47F3A"/>
    <w:rsid w:val="00C47FE9"/>
    <w:rsid w:val="00C47FF9"/>
    <w:rsid w:val="00C502BA"/>
    <w:rsid w:val="00C5054D"/>
    <w:rsid w:val="00C5059C"/>
    <w:rsid w:val="00C5075F"/>
    <w:rsid w:val="00C508BA"/>
    <w:rsid w:val="00C50902"/>
    <w:rsid w:val="00C50978"/>
    <w:rsid w:val="00C50B25"/>
    <w:rsid w:val="00C50C92"/>
    <w:rsid w:val="00C50EAB"/>
    <w:rsid w:val="00C512AE"/>
    <w:rsid w:val="00C51574"/>
    <w:rsid w:val="00C518FC"/>
    <w:rsid w:val="00C51B49"/>
    <w:rsid w:val="00C51C2E"/>
    <w:rsid w:val="00C51EE7"/>
    <w:rsid w:val="00C51F8E"/>
    <w:rsid w:val="00C51FFD"/>
    <w:rsid w:val="00C5215D"/>
    <w:rsid w:val="00C521F8"/>
    <w:rsid w:val="00C523AB"/>
    <w:rsid w:val="00C52840"/>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7C4"/>
    <w:rsid w:val="00C558C0"/>
    <w:rsid w:val="00C564E4"/>
    <w:rsid w:val="00C565D0"/>
    <w:rsid w:val="00C56904"/>
    <w:rsid w:val="00C56A6D"/>
    <w:rsid w:val="00C56ABE"/>
    <w:rsid w:val="00C56B34"/>
    <w:rsid w:val="00C56C20"/>
    <w:rsid w:val="00C56C87"/>
    <w:rsid w:val="00C56CA9"/>
    <w:rsid w:val="00C56CF1"/>
    <w:rsid w:val="00C56E61"/>
    <w:rsid w:val="00C56E9A"/>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CB3"/>
    <w:rsid w:val="00C61D67"/>
    <w:rsid w:val="00C61D83"/>
    <w:rsid w:val="00C61E8D"/>
    <w:rsid w:val="00C61F5A"/>
    <w:rsid w:val="00C62060"/>
    <w:rsid w:val="00C62095"/>
    <w:rsid w:val="00C623FA"/>
    <w:rsid w:val="00C626B8"/>
    <w:rsid w:val="00C6272D"/>
    <w:rsid w:val="00C628BC"/>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05F"/>
    <w:rsid w:val="00C641F0"/>
    <w:rsid w:val="00C64237"/>
    <w:rsid w:val="00C642D9"/>
    <w:rsid w:val="00C64310"/>
    <w:rsid w:val="00C6450D"/>
    <w:rsid w:val="00C64549"/>
    <w:rsid w:val="00C64689"/>
    <w:rsid w:val="00C648CB"/>
    <w:rsid w:val="00C649F4"/>
    <w:rsid w:val="00C64C09"/>
    <w:rsid w:val="00C64C21"/>
    <w:rsid w:val="00C64FC3"/>
    <w:rsid w:val="00C6500D"/>
    <w:rsid w:val="00C65044"/>
    <w:rsid w:val="00C65226"/>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58E"/>
    <w:rsid w:val="00C7266A"/>
    <w:rsid w:val="00C72779"/>
    <w:rsid w:val="00C72798"/>
    <w:rsid w:val="00C728A2"/>
    <w:rsid w:val="00C72E28"/>
    <w:rsid w:val="00C732BA"/>
    <w:rsid w:val="00C73301"/>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DD"/>
    <w:rsid w:val="00C74526"/>
    <w:rsid w:val="00C7468B"/>
    <w:rsid w:val="00C74777"/>
    <w:rsid w:val="00C74B41"/>
    <w:rsid w:val="00C74BB3"/>
    <w:rsid w:val="00C74C00"/>
    <w:rsid w:val="00C74E07"/>
    <w:rsid w:val="00C74F9A"/>
    <w:rsid w:val="00C74FAA"/>
    <w:rsid w:val="00C7503C"/>
    <w:rsid w:val="00C7561C"/>
    <w:rsid w:val="00C75622"/>
    <w:rsid w:val="00C7577B"/>
    <w:rsid w:val="00C75847"/>
    <w:rsid w:val="00C75B18"/>
    <w:rsid w:val="00C75B94"/>
    <w:rsid w:val="00C75C47"/>
    <w:rsid w:val="00C75CF0"/>
    <w:rsid w:val="00C75E28"/>
    <w:rsid w:val="00C76217"/>
    <w:rsid w:val="00C76A9E"/>
    <w:rsid w:val="00C76E0F"/>
    <w:rsid w:val="00C76E12"/>
    <w:rsid w:val="00C76E81"/>
    <w:rsid w:val="00C76F48"/>
    <w:rsid w:val="00C77116"/>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BDF"/>
    <w:rsid w:val="00C84EA4"/>
    <w:rsid w:val="00C850E4"/>
    <w:rsid w:val="00C85143"/>
    <w:rsid w:val="00C851AC"/>
    <w:rsid w:val="00C85332"/>
    <w:rsid w:val="00C853AE"/>
    <w:rsid w:val="00C8548C"/>
    <w:rsid w:val="00C85651"/>
    <w:rsid w:val="00C85716"/>
    <w:rsid w:val="00C85718"/>
    <w:rsid w:val="00C8596C"/>
    <w:rsid w:val="00C85B72"/>
    <w:rsid w:val="00C85E11"/>
    <w:rsid w:val="00C85E9F"/>
    <w:rsid w:val="00C86418"/>
    <w:rsid w:val="00C8664B"/>
    <w:rsid w:val="00C86C2C"/>
    <w:rsid w:val="00C87323"/>
    <w:rsid w:val="00C87366"/>
    <w:rsid w:val="00C8764B"/>
    <w:rsid w:val="00C87962"/>
    <w:rsid w:val="00C87AA6"/>
    <w:rsid w:val="00C87B7E"/>
    <w:rsid w:val="00C87D6E"/>
    <w:rsid w:val="00C900EC"/>
    <w:rsid w:val="00C90525"/>
    <w:rsid w:val="00C90680"/>
    <w:rsid w:val="00C908F1"/>
    <w:rsid w:val="00C9090C"/>
    <w:rsid w:val="00C9093B"/>
    <w:rsid w:val="00C909BC"/>
    <w:rsid w:val="00C90A4C"/>
    <w:rsid w:val="00C90B44"/>
    <w:rsid w:val="00C90ECB"/>
    <w:rsid w:val="00C9100D"/>
    <w:rsid w:val="00C9122A"/>
    <w:rsid w:val="00C91240"/>
    <w:rsid w:val="00C91353"/>
    <w:rsid w:val="00C91493"/>
    <w:rsid w:val="00C9154E"/>
    <w:rsid w:val="00C9197D"/>
    <w:rsid w:val="00C91A9E"/>
    <w:rsid w:val="00C91B10"/>
    <w:rsid w:val="00C91D97"/>
    <w:rsid w:val="00C91EF9"/>
    <w:rsid w:val="00C92106"/>
    <w:rsid w:val="00C92146"/>
    <w:rsid w:val="00C92299"/>
    <w:rsid w:val="00C925D9"/>
    <w:rsid w:val="00C92667"/>
    <w:rsid w:val="00C92716"/>
    <w:rsid w:val="00C9285A"/>
    <w:rsid w:val="00C9291D"/>
    <w:rsid w:val="00C92B79"/>
    <w:rsid w:val="00C92FE5"/>
    <w:rsid w:val="00C93315"/>
    <w:rsid w:val="00C9331B"/>
    <w:rsid w:val="00C93586"/>
    <w:rsid w:val="00C9382C"/>
    <w:rsid w:val="00C93920"/>
    <w:rsid w:val="00C9393E"/>
    <w:rsid w:val="00C93B44"/>
    <w:rsid w:val="00C93D54"/>
    <w:rsid w:val="00C93E2B"/>
    <w:rsid w:val="00C94188"/>
    <w:rsid w:val="00C9420B"/>
    <w:rsid w:val="00C94312"/>
    <w:rsid w:val="00C94332"/>
    <w:rsid w:val="00C9468F"/>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BE6"/>
    <w:rsid w:val="00C95D25"/>
    <w:rsid w:val="00C95D45"/>
    <w:rsid w:val="00C95EB1"/>
    <w:rsid w:val="00C96054"/>
    <w:rsid w:val="00C9610E"/>
    <w:rsid w:val="00C9616F"/>
    <w:rsid w:val="00C96235"/>
    <w:rsid w:val="00C9635C"/>
    <w:rsid w:val="00C963C2"/>
    <w:rsid w:val="00C963F6"/>
    <w:rsid w:val="00C963F9"/>
    <w:rsid w:val="00C9645A"/>
    <w:rsid w:val="00C96677"/>
    <w:rsid w:val="00C9688B"/>
    <w:rsid w:val="00C96E6C"/>
    <w:rsid w:val="00C971C5"/>
    <w:rsid w:val="00C9739C"/>
    <w:rsid w:val="00C9746E"/>
    <w:rsid w:val="00C97595"/>
    <w:rsid w:val="00C97994"/>
    <w:rsid w:val="00CA007F"/>
    <w:rsid w:val="00CA01C9"/>
    <w:rsid w:val="00CA024A"/>
    <w:rsid w:val="00CA02EA"/>
    <w:rsid w:val="00CA041D"/>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675"/>
    <w:rsid w:val="00CA46FC"/>
    <w:rsid w:val="00CA48CE"/>
    <w:rsid w:val="00CA4981"/>
    <w:rsid w:val="00CA4F84"/>
    <w:rsid w:val="00CA5221"/>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BCE"/>
    <w:rsid w:val="00CA6D37"/>
    <w:rsid w:val="00CA6EDB"/>
    <w:rsid w:val="00CA752B"/>
    <w:rsid w:val="00CA757B"/>
    <w:rsid w:val="00CA75DD"/>
    <w:rsid w:val="00CA7730"/>
    <w:rsid w:val="00CA7873"/>
    <w:rsid w:val="00CA7A73"/>
    <w:rsid w:val="00CA7E00"/>
    <w:rsid w:val="00CA7F4D"/>
    <w:rsid w:val="00CB0039"/>
    <w:rsid w:val="00CB0865"/>
    <w:rsid w:val="00CB091A"/>
    <w:rsid w:val="00CB0BFC"/>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4DA"/>
    <w:rsid w:val="00CB3557"/>
    <w:rsid w:val="00CB3602"/>
    <w:rsid w:val="00CB36CA"/>
    <w:rsid w:val="00CB3720"/>
    <w:rsid w:val="00CB3B78"/>
    <w:rsid w:val="00CB3FC5"/>
    <w:rsid w:val="00CB4035"/>
    <w:rsid w:val="00CB40F5"/>
    <w:rsid w:val="00CB4994"/>
    <w:rsid w:val="00CB4C0E"/>
    <w:rsid w:val="00CB4FCB"/>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A3E"/>
    <w:rsid w:val="00CB6B9F"/>
    <w:rsid w:val="00CB6D34"/>
    <w:rsid w:val="00CB6D88"/>
    <w:rsid w:val="00CB7055"/>
    <w:rsid w:val="00CB706C"/>
    <w:rsid w:val="00CB7193"/>
    <w:rsid w:val="00CB7268"/>
    <w:rsid w:val="00CB7560"/>
    <w:rsid w:val="00CB75C8"/>
    <w:rsid w:val="00CB75E4"/>
    <w:rsid w:val="00CB76CC"/>
    <w:rsid w:val="00CB7CCC"/>
    <w:rsid w:val="00CB7EDE"/>
    <w:rsid w:val="00CB7FAA"/>
    <w:rsid w:val="00CC01D5"/>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ECD"/>
    <w:rsid w:val="00CC1FEF"/>
    <w:rsid w:val="00CC2031"/>
    <w:rsid w:val="00CC226E"/>
    <w:rsid w:val="00CC2639"/>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EAD"/>
    <w:rsid w:val="00CC4006"/>
    <w:rsid w:val="00CC40C6"/>
    <w:rsid w:val="00CC4295"/>
    <w:rsid w:val="00CC42AC"/>
    <w:rsid w:val="00CC44C6"/>
    <w:rsid w:val="00CC470E"/>
    <w:rsid w:val="00CC486F"/>
    <w:rsid w:val="00CC48C9"/>
    <w:rsid w:val="00CC49DC"/>
    <w:rsid w:val="00CC4E32"/>
    <w:rsid w:val="00CC4E8B"/>
    <w:rsid w:val="00CC4EF5"/>
    <w:rsid w:val="00CC4F19"/>
    <w:rsid w:val="00CC51D6"/>
    <w:rsid w:val="00CC51E2"/>
    <w:rsid w:val="00CC5338"/>
    <w:rsid w:val="00CC53EF"/>
    <w:rsid w:val="00CC56DE"/>
    <w:rsid w:val="00CC57B9"/>
    <w:rsid w:val="00CC57F1"/>
    <w:rsid w:val="00CC58AA"/>
    <w:rsid w:val="00CC5B11"/>
    <w:rsid w:val="00CC5B2D"/>
    <w:rsid w:val="00CC5E28"/>
    <w:rsid w:val="00CC670F"/>
    <w:rsid w:val="00CC67A9"/>
    <w:rsid w:val="00CC6871"/>
    <w:rsid w:val="00CC6958"/>
    <w:rsid w:val="00CC6A64"/>
    <w:rsid w:val="00CC6B37"/>
    <w:rsid w:val="00CC6BF2"/>
    <w:rsid w:val="00CC6C3F"/>
    <w:rsid w:val="00CC7025"/>
    <w:rsid w:val="00CC70B7"/>
    <w:rsid w:val="00CC7234"/>
    <w:rsid w:val="00CC725A"/>
    <w:rsid w:val="00CC761D"/>
    <w:rsid w:val="00CC782A"/>
    <w:rsid w:val="00CC789A"/>
    <w:rsid w:val="00CC79B2"/>
    <w:rsid w:val="00CC7CD4"/>
    <w:rsid w:val="00CC7D74"/>
    <w:rsid w:val="00CC7E58"/>
    <w:rsid w:val="00CC7EDD"/>
    <w:rsid w:val="00CD0086"/>
    <w:rsid w:val="00CD0294"/>
    <w:rsid w:val="00CD070E"/>
    <w:rsid w:val="00CD0712"/>
    <w:rsid w:val="00CD09E8"/>
    <w:rsid w:val="00CD0B09"/>
    <w:rsid w:val="00CD0B87"/>
    <w:rsid w:val="00CD0D49"/>
    <w:rsid w:val="00CD0FE9"/>
    <w:rsid w:val="00CD106B"/>
    <w:rsid w:val="00CD1270"/>
    <w:rsid w:val="00CD127F"/>
    <w:rsid w:val="00CD15F6"/>
    <w:rsid w:val="00CD161A"/>
    <w:rsid w:val="00CD19B2"/>
    <w:rsid w:val="00CD1A0A"/>
    <w:rsid w:val="00CD1EDB"/>
    <w:rsid w:val="00CD1FCD"/>
    <w:rsid w:val="00CD20AC"/>
    <w:rsid w:val="00CD21A1"/>
    <w:rsid w:val="00CD24E5"/>
    <w:rsid w:val="00CD2616"/>
    <w:rsid w:val="00CD2717"/>
    <w:rsid w:val="00CD2774"/>
    <w:rsid w:val="00CD2828"/>
    <w:rsid w:val="00CD28C1"/>
    <w:rsid w:val="00CD2C1F"/>
    <w:rsid w:val="00CD2D69"/>
    <w:rsid w:val="00CD2EAA"/>
    <w:rsid w:val="00CD3101"/>
    <w:rsid w:val="00CD3147"/>
    <w:rsid w:val="00CD342D"/>
    <w:rsid w:val="00CD3561"/>
    <w:rsid w:val="00CD35F6"/>
    <w:rsid w:val="00CD3866"/>
    <w:rsid w:val="00CD3925"/>
    <w:rsid w:val="00CD396A"/>
    <w:rsid w:val="00CD3FB3"/>
    <w:rsid w:val="00CD41D3"/>
    <w:rsid w:val="00CD44D4"/>
    <w:rsid w:val="00CD4504"/>
    <w:rsid w:val="00CD459E"/>
    <w:rsid w:val="00CD46BC"/>
    <w:rsid w:val="00CD4701"/>
    <w:rsid w:val="00CD4849"/>
    <w:rsid w:val="00CD4A08"/>
    <w:rsid w:val="00CD4A13"/>
    <w:rsid w:val="00CD4B1B"/>
    <w:rsid w:val="00CD4ED2"/>
    <w:rsid w:val="00CD5035"/>
    <w:rsid w:val="00CD50C1"/>
    <w:rsid w:val="00CD52B8"/>
    <w:rsid w:val="00CD58C4"/>
    <w:rsid w:val="00CD5ADF"/>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23E"/>
    <w:rsid w:val="00CD740A"/>
    <w:rsid w:val="00CD763B"/>
    <w:rsid w:val="00CD767F"/>
    <w:rsid w:val="00CD7769"/>
    <w:rsid w:val="00CD7872"/>
    <w:rsid w:val="00CD796C"/>
    <w:rsid w:val="00CD79C7"/>
    <w:rsid w:val="00CD7B60"/>
    <w:rsid w:val="00CD7B8A"/>
    <w:rsid w:val="00CE04FD"/>
    <w:rsid w:val="00CE062D"/>
    <w:rsid w:val="00CE0985"/>
    <w:rsid w:val="00CE09C0"/>
    <w:rsid w:val="00CE0C32"/>
    <w:rsid w:val="00CE0EE9"/>
    <w:rsid w:val="00CE0F77"/>
    <w:rsid w:val="00CE1018"/>
    <w:rsid w:val="00CE15EF"/>
    <w:rsid w:val="00CE17BD"/>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3002"/>
    <w:rsid w:val="00CE3054"/>
    <w:rsid w:val="00CE3085"/>
    <w:rsid w:val="00CE3179"/>
    <w:rsid w:val="00CE34B3"/>
    <w:rsid w:val="00CE34EC"/>
    <w:rsid w:val="00CE35F2"/>
    <w:rsid w:val="00CE361E"/>
    <w:rsid w:val="00CE3C28"/>
    <w:rsid w:val="00CE3E03"/>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430"/>
    <w:rsid w:val="00CF0787"/>
    <w:rsid w:val="00CF09B9"/>
    <w:rsid w:val="00CF0BEE"/>
    <w:rsid w:val="00CF0D37"/>
    <w:rsid w:val="00CF0EEA"/>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380"/>
    <w:rsid w:val="00CF3393"/>
    <w:rsid w:val="00CF3603"/>
    <w:rsid w:val="00CF3609"/>
    <w:rsid w:val="00CF36C7"/>
    <w:rsid w:val="00CF3947"/>
    <w:rsid w:val="00CF396E"/>
    <w:rsid w:val="00CF3A7E"/>
    <w:rsid w:val="00CF3A8D"/>
    <w:rsid w:val="00CF3C2C"/>
    <w:rsid w:val="00CF3DD7"/>
    <w:rsid w:val="00CF3F86"/>
    <w:rsid w:val="00CF3FC8"/>
    <w:rsid w:val="00CF41B0"/>
    <w:rsid w:val="00CF428B"/>
    <w:rsid w:val="00CF4314"/>
    <w:rsid w:val="00CF459A"/>
    <w:rsid w:val="00CF45E1"/>
    <w:rsid w:val="00CF4BA8"/>
    <w:rsid w:val="00CF4CAA"/>
    <w:rsid w:val="00CF4CD6"/>
    <w:rsid w:val="00CF4ED8"/>
    <w:rsid w:val="00CF50B5"/>
    <w:rsid w:val="00CF5295"/>
    <w:rsid w:val="00CF530F"/>
    <w:rsid w:val="00CF5320"/>
    <w:rsid w:val="00CF53BD"/>
    <w:rsid w:val="00CF546E"/>
    <w:rsid w:val="00CF5639"/>
    <w:rsid w:val="00CF58B9"/>
    <w:rsid w:val="00CF5CB3"/>
    <w:rsid w:val="00CF5CE4"/>
    <w:rsid w:val="00CF5DA8"/>
    <w:rsid w:val="00CF5F5A"/>
    <w:rsid w:val="00CF5FF6"/>
    <w:rsid w:val="00CF6003"/>
    <w:rsid w:val="00CF60B8"/>
    <w:rsid w:val="00CF621A"/>
    <w:rsid w:val="00CF6245"/>
    <w:rsid w:val="00CF62BE"/>
    <w:rsid w:val="00CF62C1"/>
    <w:rsid w:val="00CF6576"/>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69"/>
    <w:rsid w:val="00CF7DEF"/>
    <w:rsid w:val="00CF7EB6"/>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8EB"/>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5012"/>
    <w:rsid w:val="00D0519F"/>
    <w:rsid w:val="00D0522C"/>
    <w:rsid w:val="00D05411"/>
    <w:rsid w:val="00D0546B"/>
    <w:rsid w:val="00D0569A"/>
    <w:rsid w:val="00D058BE"/>
    <w:rsid w:val="00D05CB0"/>
    <w:rsid w:val="00D05E4C"/>
    <w:rsid w:val="00D05F29"/>
    <w:rsid w:val="00D05F9E"/>
    <w:rsid w:val="00D06035"/>
    <w:rsid w:val="00D06081"/>
    <w:rsid w:val="00D060AF"/>
    <w:rsid w:val="00D0621D"/>
    <w:rsid w:val="00D064CE"/>
    <w:rsid w:val="00D06618"/>
    <w:rsid w:val="00D06B3D"/>
    <w:rsid w:val="00D06C8C"/>
    <w:rsid w:val="00D06D9F"/>
    <w:rsid w:val="00D06F1D"/>
    <w:rsid w:val="00D07003"/>
    <w:rsid w:val="00D07012"/>
    <w:rsid w:val="00D0705E"/>
    <w:rsid w:val="00D071B7"/>
    <w:rsid w:val="00D071F5"/>
    <w:rsid w:val="00D0747C"/>
    <w:rsid w:val="00D075D7"/>
    <w:rsid w:val="00D07697"/>
    <w:rsid w:val="00D07814"/>
    <w:rsid w:val="00D079EA"/>
    <w:rsid w:val="00D07A3F"/>
    <w:rsid w:val="00D07A64"/>
    <w:rsid w:val="00D07BB0"/>
    <w:rsid w:val="00D07C94"/>
    <w:rsid w:val="00D07FDE"/>
    <w:rsid w:val="00D101C1"/>
    <w:rsid w:val="00D1023C"/>
    <w:rsid w:val="00D10259"/>
    <w:rsid w:val="00D10307"/>
    <w:rsid w:val="00D1034D"/>
    <w:rsid w:val="00D1035C"/>
    <w:rsid w:val="00D105A5"/>
    <w:rsid w:val="00D1074B"/>
    <w:rsid w:val="00D10838"/>
    <w:rsid w:val="00D1085B"/>
    <w:rsid w:val="00D109BE"/>
    <w:rsid w:val="00D10A34"/>
    <w:rsid w:val="00D10C44"/>
    <w:rsid w:val="00D10C84"/>
    <w:rsid w:val="00D10CF6"/>
    <w:rsid w:val="00D10D60"/>
    <w:rsid w:val="00D10D9D"/>
    <w:rsid w:val="00D10DC2"/>
    <w:rsid w:val="00D10FFA"/>
    <w:rsid w:val="00D11086"/>
    <w:rsid w:val="00D1112D"/>
    <w:rsid w:val="00D11370"/>
    <w:rsid w:val="00D114DE"/>
    <w:rsid w:val="00D11541"/>
    <w:rsid w:val="00D11559"/>
    <w:rsid w:val="00D115EC"/>
    <w:rsid w:val="00D11744"/>
    <w:rsid w:val="00D117B5"/>
    <w:rsid w:val="00D11B9D"/>
    <w:rsid w:val="00D11CD3"/>
    <w:rsid w:val="00D11CE3"/>
    <w:rsid w:val="00D11E9D"/>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D0B"/>
    <w:rsid w:val="00D12E76"/>
    <w:rsid w:val="00D12FEB"/>
    <w:rsid w:val="00D1303F"/>
    <w:rsid w:val="00D1304A"/>
    <w:rsid w:val="00D1323D"/>
    <w:rsid w:val="00D132CD"/>
    <w:rsid w:val="00D132DD"/>
    <w:rsid w:val="00D132E4"/>
    <w:rsid w:val="00D13364"/>
    <w:rsid w:val="00D1337C"/>
    <w:rsid w:val="00D1347A"/>
    <w:rsid w:val="00D13666"/>
    <w:rsid w:val="00D137AE"/>
    <w:rsid w:val="00D13831"/>
    <w:rsid w:val="00D13BF4"/>
    <w:rsid w:val="00D13CA7"/>
    <w:rsid w:val="00D13DD7"/>
    <w:rsid w:val="00D13E70"/>
    <w:rsid w:val="00D13F48"/>
    <w:rsid w:val="00D1417A"/>
    <w:rsid w:val="00D141E8"/>
    <w:rsid w:val="00D1421B"/>
    <w:rsid w:val="00D14373"/>
    <w:rsid w:val="00D147CE"/>
    <w:rsid w:val="00D14814"/>
    <w:rsid w:val="00D1489C"/>
    <w:rsid w:val="00D14A80"/>
    <w:rsid w:val="00D14A96"/>
    <w:rsid w:val="00D14AF8"/>
    <w:rsid w:val="00D14DB8"/>
    <w:rsid w:val="00D15033"/>
    <w:rsid w:val="00D151CD"/>
    <w:rsid w:val="00D1543C"/>
    <w:rsid w:val="00D1548E"/>
    <w:rsid w:val="00D1550B"/>
    <w:rsid w:val="00D15A8A"/>
    <w:rsid w:val="00D15ADC"/>
    <w:rsid w:val="00D15B6F"/>
    <w:rsid w:val="00D15C04"/>
    <w:rsid w:val="00D15DC2"/>
    <w:rsid w:val="00D15F8F"/>
    <w:rsid w:val="00D162D0"/>
    <w:rsid w:val="00D16394"/>
    <w:rsid w:val="00D163DA"/>
    <w:rsid w:val="00D16695"/>
    <w:rsid w:val="00D16699"/>
    <w:rsid w:val="00D166D3"/>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A40"/>
    <w:rsid w:val="00D17C29"/>
    <w:rsid w:val="00D17CCD"/>
    <w:rsid w:val="00D17DEF"/>
    <w:rsid w:val="00D17E3E"/>
    <w:rsid w:val="00D20254"/>
    <w:rsid w:val="00D20408"/>
    <w:rsid w:val="00D20842"/>
    <w:rsid w:val="00D208A2"/>
    <w:rsid w:val="00D20B90"/>
    <w:rsid w:val="00D20C2B"/>
    <w:rsid w:val="00D20F10"/>
    <w:rsid w:val="00D2101B"/>
    <w:rsid w:val="00D21164"/>
    <w:rsid w:val="00D211BE"/>
    <w:rsid w:val="00D211FA"/>
    <w:rsid w:val="00D212DC"/>
    <w:rsid w:val="00D21578"/>
    <w:rsid w:val="00D21644"/>
    <w:rsid w:val="00D21A5B"/>
    <w:rsid w:val="00D221FC"/>
    <w:rsid w:val="00D22217"/>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496"/>
    <w:rsid w:val="00D24979"/>
    <w:rsid w:val="00D24A82"/>
    <w:rsid w:val="00D24C1C"/>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0F"/>
    <w:rsid w:val="00D266CF"/>
    <w:rsid w:val="00D26A0B"/>
    <w:rsid w:val="00D26C34"/>
    <w:rsid w:val="00D26C95"/>
    <w:rsid w:val="00D26D06"/>
    <w:rsid w:val="00D270A8"/>
    <w:rsid w:val="00D2710D"/>
    <w:rsid w:val="00D2715F"/>
    <w:rsid w:val="00D27838"/>
    <w:rsid w:val="00D279A2"/>
    <w:rsid w:val="00D27C5B"/>
    <w:rsid w:val="00D27E76"/>
    <w:rsid w:val="00D30030"/>
    <w:rsid w:val="00D3026A"/>
    <w:rsid w:val="00D302BD"/>
    <w:rsid w:val="00D30349"/>
    <w:rsid w:val="00D30A9F"/>
    <w:rsid w:val="00D30B15"/>
    <w:rsid w:val="00D30C50"/>
    <w:rsid w:val="00D30DA7"/>
    <w:rsid w:val="00D30F1F"/>
    <w:rsid w:val="00D310BA"/>
    <w:rsid w:val="00D31226"/>
    <w:rsid w:val="00D31252"/>
    <w:rsid w:val="00D313D6"/>
    <w:rsid w:val="00D314DD"/>
    <w:rsid w:val="00D31C25"/>
    <w:rsid w:val="00D31C30"/>
    <w:rsid w:val="00D31C4C"/>
    <w:rsid w:val="00D31CEF"/>
    <w:rsid w:val="00D320C5"/>
    <w:rsid w:val="00D320DE"/>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B32"/>
    <w:rsid w:val="00D36E30"/>
    <w:rsid w:val="00D36E7E"/>
    <w:rsid w:val="00D373F0"/>
    <w:rsid w:val="00D37582"/>
    <w:rsid w:val="00D376E0"/>
    <w:rsid w:val="00D377EC"/>
    <w:rsid w:val="00D378D5"/>
    <w:rsid w:val="00D37938"/>
    <w:rsid w:val="00D37A4B"/>
    <w:rsid w:val="00D37B46"/>
    <w:rsid w:val="00D37C27"/>
    <w:rsid w:val="00D37C71"/>
    <w:rsid w:val="00D37EFA"/>
    <w:rsid w:val="00D407CA"/>
    <w:rsid w:val="00D40FBD"/>
    <w:rsid w:val="00D40FC7"/>
    <w:rsid w:val="00D4109A"/>
    <w:rsid w:val="00D4116D"/>
    <w:rsid w:val="00D41211"/>
    <w:rsid w:val="00D412CD"/>
    <w:rsid w:val="00D4140B"/>
    <w:rsid w:val="00D414CC"/>
    <w:rsid w:val="00D41700"/>
    <w:rsid w:val="00D4170B"/>
    <w:rsid w:val="00D41B54"/>
    <w:rsid w:val="00D41B9A"/>
    <w:rsid w:val="00D42119"/>
    <w:rsid w:val="00D426CB"/>
    <w:rsid w:val="00D4276D"/>
    <w:rsid w:val="00D42778"/>
    <w:rsid w:val="00D428A7"/>
    <w:rsid w:val="00D428B8"/>
    <w:rsid w:val="00D42A62"/>
    <w:rsid w:val="00D42D4C"/>
    <w:rsid w:val="00D42D6A"/>
    <w:rsid w:val="00D42E46"/>
    <w:rsid w:val="00D43131"/>
    <w:rsid w:val="00D43178"/>
    <w:rsid w:val="00D431C7"/>
    <w:rsid w:val="00D43288"/>
    <w:rsid w:val="00D433F0"/>
    <w:rsid w:val="00D437BF"/>
    <w:rsid w:val="00D43AFD"/>
    <w:rsid w:val="00D442BD"/>
    <w:rsid w:val="00D442C8"/>
    <w:rsid w:val="00D4453B"/>
    <w:rsid w:val="00D445E3"/>
    <w:rsid w:val="00D447FC"/>
    <w:rsid w:val="00D44984"/>
    <w:rsid w:val="00D449DD"/>
    <w:rsid w:val="00D44A0E"/>
    <w:rsid w:val="00D44A8A"/>
    <w:rsid w:val="00D44BAE"/>
    <w:rsid w:val="00D44C1A"/>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8AE"/>
    <w:rsid w:val="00D46929"/>
    <w:rsid w:val="00D469FD"/>
    <w:rsid w:val="00D46DAE"/>
    <w:rsid w:val="00D46EEE"/>
    <w:rsid w:val="00D4708E"/>
    <w:rsid w:val="00D47190"/>
    <w:rsid w:val="00D4721A"/>
    <w:rsid w:val="00D4779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6AE"/>
    <w:rsid w:val="00D5382E"/>
    <w:rsid w:val="00D538BD"/>
    <w:rsid w:val="00D5398D"/>
    <w:rsid w:val="00D539BC"/>
    <w:rsid w:val="00D539DD"/>
    <w:rsid w:val="00D53B57"/>
    <w:rsid w:val="00D53CAD"/>
    <w:rsid w:val="00D53D3B"/>
    <w:rsid w:val="00D53E6C"/>
    <w:rsid w:val="00D53FCC"/>
    <w:rsid w:val="00D53FE5"/>
    <w:rsid w:val="00D5419D"/>
    <w:rsid w:val="00D54424"/>
    <w:rsid w:val="00D545D0"/>
    <w:rsid w:val="00D545EB"/>
    <w:rsid w:val="00D546A1"/>
    <w:rsid w:val="00D54859"/>
    <w:rsid w:val="00D548E5"/>
    <w:rsid w:val="00D54C7A"/>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730D"/>
    <w:rsid w:val="00D57316"/>
    <w:rsid w:val="00D5754B"/>
    <w:rsid w:val="00D57753"/>
    <w:rsid w:val="00D5788D"/>
    <w:rsid w:val="00D5793A"/>
    <w:rsid w:val="00D57B11"/>
    <w:rsid w:val="00D57C56"/>
    <w:rsid w:val="00D57DD1"/>
    <w:rsid w:val="00D57F56"/>
    <w:rsid w:val="00D6002D"/>
    <w:rsid w:val="00D6013D"/>
    <w:rsid w:val="00D60199"/>
    <w:rsid w:val="00D60247"/>
    <w:rsid w:val="00D602E2"/>
    <w:rsid w:val="00D6039B"/>
    <w:rsid w:val="00D604A2"/>
    <w:rsid w:val="00D60999"/>
    <w:rsid w:val="00D60AA7"/>
    <w:rsid w:val="00D610BD"/>
    <w:rsid w:val="00D61469"/>
    <w:rsid w:val="00D614A0"/>
    <w:rsid w:val="00D616FF"/>
    <w:rsid w:val="00D61727"/>
    <w:rsid w:val="00D619EA"/>
    <w:rsid w:val="00D61AF1"/>
    <w:rsid w:val="00D61BB3"/>
    <w:rsid w:val="00D61CB7"/>
    <w:rsid w:val="00D61CDA"/>
    <w:rsid w:val="00D61EBA"/>
    <w:rsid w:val="00D6203F"/>
    <w:rsid w:val="00D62171"/>
    <w:rsid w:val="00D6218A"/>
    <w:rsid w:val="00D6226C"/>
    <w:rsid w:val="00D62415"/>
    <w:rsid w:val="00D62503"/>
    <w:rsid w:val="00D62601"/>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3E3D"/>
    <w:rsid w:val="00D640A1"/>
    <w:rsid w:val="00D64488"/>
    <w:rsid w:val="00D64491"/>
    <w:rsid w:val="00D6462B"/>
    <w:rsid w:val="00D646EE"/>
    <w:rsid w:val="00D649F3"/>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D46"/>
    <w:rsid w:val="00D70D8D"/>
    <w:rsid w:val="00D70E5F"/>
    <w:rsid w:val="00D71100"/>
    <w:rsid w:val="00D71167"/>
    <w:rsid w:val="00D712A5"/>
    <w:rsid w:val="00D71325"/>
    <w:rsid w:val="00D7147D"/>
    <w:rsid w:val="00D715FB"/>
    <w:rsid w:val="00D71770"/>
    <w:rsid w:val="00D718B1"/>
    <w:rsid w:val="00D718BE"/>
    <w:rsid w:val="00D7191F"/>
    <w:rsid w:val="00D71A7E"/>
    <w:rsid w:val="00D71E98"/>
    <w:rsid w:val="00D71FAB"/>
    <w:rsid w:val="00D71FBE"/>
    <w:rsid w:val="00D7205D"/>
    <w:rsid w:val="00D72151"/>
    <w:rsid w:val="00D72302"/>
    <w:rsid w:val="00D72479"/>
    <w:rsid w:val="00D724D2"/>
    <w:rsid w:val="00D72705"/>
    <w:rsid w:val="00D7275E"/>
    <w:rsid w:val="00D727A0"/>
    <w:rsid w:val="00D72955"/>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803"/>
    <w:rsid w:val="00D74CC3"/>
    <w:rsid w:val="00D74D5F"/>
    <w:rsid w:val="00D74D68"/>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3D"/>
    <w:rsid w:val="00D77CA8"/>
    <w:rsid w:val="00D77D5F"/>
    <w:rsid w:val="00D77F50"/>
    <w:rsid w:val="00D8018D"/>
    <w:rsid w:val="00D80273"/>
    <w:rsid w:val="00D80348"/>
    <w:rsid w:val="00D804CE"/>
    <w:rsid w:val="00D809D5"/>
    <w:rsid w:val="00D80A2E"/>
    <w:rsid w:val="00D80A6B"/>
    <w:rsid w:val="00D80C39"/>
    <w:rsid w:val="00D810F3"/>
    <w:rsid w:val="00D811F9"/>
    <w:rsid w:val="00D813D4"/>
    <w:rsid w:val="00D8142F"/>
    <w:rsid w:val="00D81599"/>
    <w:rsid w:val="00D815E7"/>
    <w:rsid w:val="00D816A0"/>
    <w:rsid w:val="00D816C6"/>
    <w:rsid w:val="00D81706"/>
    <w:rsid w:val="00D819E8"/>
    <w:rsid w:val="00D81B2D"/>
    <w:rsid w:val="00D82166"/>
    <w:rsid w:val="00D821F8"/>
    <w:rsid w:val="00D82405"/>
    <w:rsid w:val="00D824D6"/>
    <w:rsid w:val="00D82E24"/>
    <w:rsid w:val="00D82F9F"/>
    <w:rsid w:val="00D83568"/>
    <w:rsid w:val="00D835C9"/>
    <w:rsid w:val="00D8373B"/>
    <w:rsid w:val="00D83B22"/>
    <w:rsid w:val="00D83E7E"/>
    <w:rsid w:val="00D83FFC"/>
    <w:rsid w:val="00D84114"/>
    <w:rsid w:val="00D84221"/>
    <w:rsid w:val="00D84359"/>
    <w:rsid w:val="00D8445E"/>
    <w:rsid w:val="00D84526"/>
    <w:rsid w:val="00D84531"/>
    <w:rsid w:val="00D845A9"/>
    <w:rsid w:val="00D847C7"/>
    <w:rsid w:val="00D84950"/>
    <w:rsid w:val="00D84D10"/>
    <w:rsid w:val="00D84DB7"/>
    <w:rsid w:val="00D8513E"/>
    <w:rsid w:val="00D8527A"/>
    <w:rsid w:val="00D852B4"/>
    <w:rsid w:val="00D855BE"/>
    <w:rsid w:val="00D85614"/>
    <w:rsid w:val="00D85739"/>
    <w:rsid w:val="00D85798"/>
    <w:rsid w:val="00D85A5E"/>
    <w:rsid w:val="00D85BBE"/>
    <w:rsid w:val="00D85D48"/>
    <w:rsid w:val="00D85D5C"/>
    <w:rsid w:val="00D85D66"/>
    <w:rsid w:val="00D85D8D"/>
    <w:rsid w:val="00D86182"/>
    <w:rsid w:val="00D8665A"/>
    <w:rsid w:val="00D869D1"/>
    <w:rsid w:val="00D86B1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49"/>
    <w:rsid w:val="00D90B60"/>
    <w:rsid w:val="00D90C93"/>
    <w:rsid w:val="00D90CB5"/>
    <w:rsid w:val="00D90D3F"/>
    <w:rsid w:val="00D90DC1"/>
    <w:rsid w:val="00D90F25"/>
    <w:rsid w:val="00D90F80"/>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F8"/>
    <w:rsid w:val="00D93459"/>
    <w:rsid w:val="00D934D7"/>
    <w:rsid w:val="00D936CF"/>
    <w:rsid w:val="00D93C1E"/>
    <w:rsid w:val="00D93F38"/>
    <w:rsid w:val="00D93FAF"/>
    <w:rsid w:val="00D9428C"/>
    <w:rsid w:val="00D943D4"/>
    <w:rsid w:val="00D943DA"/>
    <w:rsid w:val="00D9452E"/>
    <w:rsid w:val="00D945B6"/>
    <w:rsid w:val="00D94619"/>
    <w:rsid w:val="00D947D3"/>
    <w:rsid w:val="00D94B52"/>
    <w:rsid w:val="00D94C42"/>
    <w:rsid w:val="00D94C74"/>
    <w:rsid w:val="00D94CBA"/>
    <w:rsid w:val="00D94EA0"/>
    <w:rsid w:val="00D9508E"/>
    <w:rsid w:val="00D951D1"/>
    <w:rsid w:val="00D95332"/>
    <w:rsid w:val="00D953DE"/>
    <w:rsid w:val="00D95804"/>
    <w:rsid w:val="00D9588F"/>
    <w:rsid w:val="00D95899"/>
    <w:rsid w:val="00D959FC"/>
    <w:rsid w:val="00D95AA3"/>
    <w:rsid w:val="00D95AE8"/>
    <w:rsid w:val="00D95C98"/>
    <w:rsid w:val="00D95DB9"/>
    <w:rsid w:val="00D960FE"/>
    <w:rsid w:val="00D96377"/>
    <w:rsid w:val="00D966F3"/>
    <w:rsid w:val="00D96750"/>
    <w:rsid w:val="00D967BF"/>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F5"/>
    <w:rsid w:val="00D97B7E"/>
    <w:rsid w:val="00D97C76"/>
    <w:rsid w:val="00D97F97"/>
    <w:rsid w:val="00DA0027"/>
    <w:rsid w:val="00DA023F"/>
    <w:rsid w:val="00DA0501"/>
    <w:rsid w:val="00DA05AD"/>
    <w:rsid w:val="00DA066D"/>
    <w:rsid w:val="00DA06FF"/>
    <w:rsid w:val="00DA0843"/>
    <w:rsid w:val="00DA0876"/>
    <w:rsid w:val="00DA0922"/>
    <w:rsid w:val="00DA1104"/>
    <w:rsid w:val="00DA11C3"/>
    <w:rsid w:val="00DA1314"/>
    <w:rsid w:val="00DA1331"/>
    <w:rsid w:val="00DA154E"/>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006"/>
    <w:rsid w:val="00DA412A"/>
    <w:rsid w:val="00DA4229"/>
    <w:rsid w:val="00DA4B9F"/>
    <w:rsid w:val="00DA4DBE"/>
    <w:rsid w:val="00DA4E81"/>
    <w:rsid w:val="00DA4EED"/>
    <w:rsid w:val="00DA52A5"/>
    <w:rsid w:val="00DA5386"/>
    <w:rsid w:val="00DA542E"/>
    <w:rsid w:val="00DA54DA"/>
    <w:rsid w:val="00DA5595"/>
    <w:rsid w:val="00DA5739"/>
    <w:rsid w:val="00DA59E4"/>
    <w:rsid w:val="00DA5F4C"/>
    <w:rsid w:val="00DA5FCA"/>
    <w:rsid w:val="00DA601C"/>
    <w:rsid w:val="00DA6123"/>
    <w:rsid w:val="00DA6127"/>
    <w:rsid w:val="00DA6276"/>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47"/>
    <w:rsid w:val="00DA7ADF"/>
    <w:rsid w:val="00DA7B06"/>
    <w:rsid w:val="00DA7BAA"/>
    <w:rsid w:val="00DA7D50"/>
    <w:rsid w:val="00DA7DAA"/>
    <w:rsid w:val="00DB001A"/>
    <w:rsid w:val="00DB0061"/>
    <w:rsid w:val="00DB088C"/>
    <w:rsid w:val="00DB0972"/>
    <w:rsid w:val="00DB0A14"/>
    <w:rsid w:val="00DB0F5A"/>
    <w:rsid w:val="00DB11C2"/>
    <w:rsid w:val="00DB1273"/>
    <w:rsid w:val="00DB12C5"/>
    <w:rsid w:val="00DB1498"/>
    <w:rsid w:val="00DB1539"/>
    <w:rsid w:val="00DB16D8"/>
    <w:rsid w:val="00DB1755"/>
    <w:rsid w:val="00DB17A1"/>
    <w:rsid w:val="00DB187E"/>
    <w:rsid w:val="00DB19FA"/>
    <w:rsid w:val="00DB1A0B"/>
    <w:rsid w:val="00DB1B20"/>
    <w:rsid w:val="00DB1BD8"/>
    <w:rsid w:val="00DB1BE1"/>
    <w:rsid w:val="00DB1D98"/>
    <w:rsid w:val="00DB2148"/>
    <w:rsid w:val="00DB234A"/>
    <w:rsid w:val="00DB23A3"/>
    <w:rsid w:val="00DB25BE"/>
    <w:rsid w:val="00DB27A2"/>
    <w:rsid w:val="00DB27EB"/>
    <w:rsid w:val="00DB2B0F"/>
    <w:rsid w:val="00DB2C52"/>
    <w:rsid w:val="00DB2C9D"/>
    <w:rsid w:val="00DB2D25"/>
    <w:rsid w:val="00DB2DAA"/>
    <w:rsid w:val="00DB2DD8"/>
    <w:rsid w:val="00DB3439"/>
    <w:rsid w:val="00DB34DD"/>
    <w:rsid w:val="00DB35D2"/>
    <w:rsid w:val="00DB3636"/>
    <w:rsid w:val="00DB36EF"/>
    <w:rsid w:val="00DB3842"/>
    <w:rsid w:val="00DB3AE7"/>
    <w:rsid w:val="00DB3AEE"/>
    <w:rsid w:val="00DB3DAC"/>
    <w:rsid w:val="00DB3E32"/>
    <w:rsid w:val="00DB4001"/>
    <w:rsid w:val="00DB42E5"/>
    <w:rsid w:val="00DB437B"/>
    <w:rsid w:val="00DB440A"/>
    <w:rsid w:val="00DB461E"/>
    <w:rsid w:val="00DB4718"/>
    <w:rsid w:val="00DB4813"/>
    <w:rsid w:val="00DB4888"/>
    <w:rsid w:val="00DB48CD"/>
    <w:rsid w:val="00DB4A2D"/>
    <w:rsid w:val="00DB4C33"/>
    <w:rsid w:val="00DB4D58"/>
    <w:rsid w:val="00DB4F57"/>
    <w:rsid w:val="00DB4F6F"/>
    <w:rsid w:val="00DB4F88"/>
    <w:rsid w:val="00DB5175"/>
    <w:rsid w:val="00DB520A"/>
    <w:rsid w:val="00DB5235"/>
    <w:rsid w:val="00DB5273"/>
    <w:rsid w:val="00DB530C"/>
    <w:rsid w:val="00DB5697"/>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3A8"/>
    <w:rsid w:val="00DC25E2"/>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C56"/>
    <w:rsid w:val="00DC3DFB"/>
    <w:rsid w:val="00DC3F17"/>
    <w:rsid w:val="00DC44E5"/>
    <w:rsid w:val="00DC44F9"/>
    <w:rsid w:val="00DC4547"/>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B67"/>
    <w:rsid w:val="00DC5C71"/>
    <w:rsid w:val="00DC5CB3"/>
    <w:rsid w:val="00DC5EF0"/>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06E"/>
    <w:rsid w:val="00DD11F5"/>
    <w:rsid w:val="00DD1995"/>
    <w:rsid w:val="00DD1B7A"/>
    <w:rsid w:val="00DD1C22"/>
    <w:rsid w:val="00DD1C53"/>
    <w:rsid w:val="00DD1D7A"/>
    <w:rsid w:val="00DD1D89"/>
    <w:rsid w:val="00DD1DC4"/>
    <w:rsid w:val="00DD1FDD"/>
    <w:rsid w:val="00DD209A"/>
    <w:rsid w:val="00DD2134"/>
    <w:rsid w:val="00DD221C"/>
    <w:rsid w:val="00DD2388"/>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4536"/>
    <w:rsid w:val="00DD4575"/>
    <w:rsid w:val="00DD472A"/>
    <w:rsid w:val="00DD4829"/>
    <w:rsid w:val="00DD4914"/>
    <w:rsid w:val="00DD4D9C"/>
    <w:rsid w:val="00DD4EAD"/>
    <w:rsid w:val="00DD503C"/>
    <w:rsid w:val="00DD52D3"/>
    <w:rsid w:val="00DD5331"/>
    <w:rsid w:val="00DD5466"/>
    <w:rsid w:val="00DD5513"/>
    <w:rsid w:val="00DD5FA7"/>
    <w:rsid w:val="00DD6132"/>
    <w:rsid w:val="00DD6239"/>
    <w:rsid w:val="00DD6431"/>
    <w:rsid w:val="00DD64AC"/>
    <w:rsid w:val="00DD64F3"/>
    <w:rsid w:val="00DD65AD"/>
    <w:rsid w:val="00DD685C"/>
    <w:rsid w:val="00DD6C4C"/>
    <w:rsid w:val="00DD6C64"/>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A27"/>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76D"/>
    <w:rsid w:val="00DE3798"/>
    <w:rsid w:val="00DE379E"/>
    <w:rsid w:val="00DE3A3A"/>
    <w:rsid w:val="00DE3A57"/>
    <w:rsid w:val="00DE3AC2"/>
    <w:rsid w:val="00DE3C25"/>
    <w:rsid w:val="00DE3D46"/>
    <w:rsid w:val="00DE3DE1"/>
    <w:rsid w:val="00DE4000"/>
    <w:rsid w:val="00DE402A"/>
    <w:rsid w:val="00DE40AB"/>
    <w:rsid w:val="00DE43A4"/>
    <w:rsid w:val="00DE43E0"/>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5DB0"/>
    <w:rsid w:val="00DE6372"/>
    <w:rsid w:val="00DE64FE"/>
    <w:rsid w:val="00DE65D6"/>
    <w:rsid w:val="00DE6974"/>
    <w:rsid w:val="00DE69E5"/>
    <w:rsid w:val="00DE6EF5"/>
    <w:rsid w:val="00DE71E5"/>
    <w:rsid w:val="00DE7788"/>
    <w:rsid w:val="00DE7790"/>
    <w:rsid w:val="00DE77CB"/>
    <w:rsid w:val="00DE7C5C"/>
    <w:rsid w:val="00DE7C7C"/>
    <w:rsid w:val="00DE7CF5"/>
    <w:rsid w:val="00DE7D45"/>
    <w:rsid w:val="00DE7F52"/>
    <w:rsid w:val="00DE7F86"/>
    <w:rsid w:val="00DF009D"/>
    <w:rsid w:val="00DF01C9"/>
    <w:rsid w:val="00DF05E3"/>
    <w:rsid w:val="00DF06FE"/>
    <w:rsid w:val="00DF0747"/>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092"/>
    <w:rsid w:val="00DF210A"/>
    <w:rsid w:val="00DF2303"/>
    <w:rsid w:val="00DF2412"/>
    <w:rsid w:val="00DF2538"/>
    <w:rsid w:val="00DF26D4"/>
    <w:rsid w:val="00DF279E"/>
    <w:rsid w:val="00DF2822"/>
    <w:rsid w:val="00DF28E6"/>
    <w:rsid w:val="00DF2BF1"/>
    <w:rsid w:val="00DF2CF9"/>
    <w:rsid w:val="00DF2DB2"/>
    <w:rsid w:val="00DF2DC9"/>
    <w:rsid w:val="00DF30D5"/>
    <w:rsid w:val="00DF334B"/>
    <w:rsid w:val="00DF34A5"/>
    <w:rsid w:val="00DF3789"/>
    <w:rsid w:val="00DF3883"/>
    <w:rsid w:val="00DF3956"/>
    <w:rsid w:val="00DF3A01"/>
    <w:rsid w:val="00DF3FB1"/>
    <w:rsid w:val="00DF441C"/>
    <w:rsid w:val="00DF4427"/>
    <w:rsid w:val="00DF4898"/>
    <w:rsid w:val="00DF4C0C"/>
    <w:rsid w:val="00DF4C1C"/>
    <w:rsid w:val="00DF4C7A"/>
    <w:rsid w:val="00DF50D8"/>
    <w:rsid w:val="00DF5420"/>
    <w:rsid w:val="00DF54AB"/>
    <w:rsid w:val="00DF5504"/>
    <w:rsid w:val="00DF579E"/>
    <w:rsid w:val="00DF57FB"/>
    <w:rsid w:val="00DF58D1"/>
    <w:rsid w:val="00DF58F1"/>
    <w:rsid w:val="00DF5991"/>
    <w:rsid w:val="00DF5A12"/>
    <w:rsid w:val="00DF5A87"/>
    <w:rsid w:val="00DF5A97"/>
    <w:rsid w:val="00DF5C55"/>
    <w:rsid w:val="00DF6000"/>
    <w:rsid w:val="00DF613F"/>
    <w:rsid w:val="00DF61AE"/>
    <w:rsid w:val="00DF634C"/>
    <w:rsid w:val="00DF6408"/>
    <w:rsid w:val="00DF656B"/>
    <w:rsid w:val="00DF674B"/>
    <w:rsid w:val="00DF6982"/>
    <w:rsid w:val="00DF69B3"/>
    <w:rsid w:val="00DF6E9E"/>
    <w:rsid w:val="00DF70BF"/>
    <w:rsid w:val="00DF72D6"/>
    <w:rsid w:val="00DF7353"/>
    <w:rsid w:val="00DF7421"/>
    <w:rsid w:val="00DF754C"/>
    <w:rsid w:val="00DF7567"/>
    <w:rsid w:val="00DF7770"/>
    <w:rsid w:val="00DF783A"/>
    <w:rsid w:val="00DF7845"/>
    <w:rsid w:val="00DF788D"/>
    <w:rsid w:val="00DF79C6"/>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339"/>
    <w:rsid w:val="00E023DE"/>
    <w:rsid w:val="00E02555"/>
    <w:rsid w:val="00E0282A"/>
    <w:rsid w:val="00E02845"/>
    <w:rsid w:val="00E028FF"/>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4072"/>
    <w:rsid w:val="00E0408C"/>
    <w:rsid w:val="00E040E6"/>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100A1"/>
    <w:rsid w:val="00E10182"/>
    <w:rsid w:val="00E101CF"/>
    <w:rsid w:val="00E101E8"/>
    <w:rsid w:val="00E10349"/>
    <w:rsid w:val="00E10435"/>
    <w:rsid w:val="00E108F7"/>
    <w:rsid w:val="00E10C84"/>
    <w:rsid w:val="00E11422"/>
    <w:rsid w:val="00E11426"/>
    <w:rsid w:val="00E11461"/>
    <w:rsid w:val="00E11491"/>
    <w:rsid w:val="00E1152F"/>
    <w:rsid w:val="00E11756"/>
    <w:rsid w:val="00E119A1"/>
    <w:rsid w:val="00E119A3"/>
    <w:rsid w:val="00E119AA"/>
    <w:rsid w:val="00E11B03"/>
    <w:rsid w:val="00E11B53"/>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716"/>
    <w:rsid w:val="00E137FC"/>
    <w:rsid w:val="00E13920"/>
    <w:rsid w:val="00E13D78"/>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9E"/>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33"/>
    <w:rsid w:val="00E20EDA"/>
    <w:rsid w:val="00E20FF6"/>
    <w:rsid w:val="00E21140"/>
    <w:rsid w:val="00E213B3"/>
    <w:rsid w:val="00E2143D"/>
    <w:rsid w:val="00E21657"/>
    <w:rsid w:val="00E21736"/>
    <w:rsid w:val="00E2183E"/>
    <w:rsid w:val="00E21A8B"/>
    <w:rsid w:val="00E21BB7"/>
    <w:rsid w:val="00E21C6E"/>
    <w:rsid w:val="00E21CCF"/>
    <w:rsid w:val="00E21EF7"/>
    <w:rsid w:val="00E220C4"/>
    <w:rsid w:val="00E22132"/>
    <w:rsid w:val="00E22233"/>
    <w:rsid w:val="00E2224D"/>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F3"/>
    <w:rsid w:val="00E2539A"/>
    <w:rsid w:val="00E253F7"/>
    <w:rsid w:val="00E2541B"/>
    <w:rsid w:val="00E25444"/>
    <w:rsid w:val="00E25610"/>
    <w:rsid w:val="00E25633"/>
    <w:rsid w:val="00E2574E"/>
    <w:rsid w:val="00E25815"/>
    <w:rsid w:val="00E2593F"/>
    <w:rsid w:val="00E259E0"/>
    <w:rsid w:val="00E25A0F"/>
    <w:rsid w:val="00E25B53"/>
    <w:rsid w:val="00E25D6D"/>
    <w:rsid w:val="00E25EBA"/>
    <w:rsid w:val="00E25F93"/>
    <w:rsid w:val="00E26244"/>
    <w:rsid w:val="00E26365"/>
    <w:rsid w:val="00E2642A"/>
    <w:rsid w:val="00E266A0"/>
    <w:rsid w:val="00E2671F"/>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796"/>
    <w:rsid w:val="00E31B9B"/>
    <w:rsid w:val="00E31C1E"/>
    <w:rsid w:val="00E323D1"/>
    <w:rsid w:val="00E325EA"/>
    <w:rsid w:val="00E32648"/>
    <w:rsid w:val="00E328AA"/>
    <w:rsid w:val="00E32A46"/>
    <w:rsid w:val="00E32A56"/>
    <w:rsid w:val="00E32A95"/>
    <w:rsid w:val="00E32AE8"/>
    <w:rsid w:val="00E32BC7"/>
    <w:rsid w:val="00E32ED4"/>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DE6"/>
    <w:rsid w:val="00E35406"/>
    <w:rsid w:val="00E35425"/>
    <w:rsid w:val="00E35507"/>
    <w:rsid w:val="00E35D3F"/>
    <w:rsid w:val="00E35E5F"/>
    <w:rsid w:val="00E35EF6"/>
    <w:rsid w:val="00E35F8A"/>
    <w:rsid w:val="00E35FDD"/>
    <w:rsid w:val="00E36057"/>
    <w:rsid w:val="00E362AA"/>
    <w:rsid w:val="00E36546"/>
    <w:rsid w:val="00E36B3C"/>
    <w:rsid w:val="00E36C3E"/>
    <w:rsid w:val="00E36CBE"/>
    <w:rsid w:val="00E3703B"/>
    <w:rsid w:val="00E3705A"/>
    <w:rsid w:val="00E370D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ED0"/>
    <w:rsid w:val="00E4113B"/>
    <w:rsid w:val="00E4124C"/>
    <w:rsid w:val="00E412E9"/>
    <w:rsid w:val="00E413B9"/>
    <w:rsid w:val="00E414F1"/>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99C"/>
    <w:rsid w:val="00E43A8F"/>
    <w:rsid w:val="00E43E90"/>
    <w:rsid w:val="00E440D1"/>
    <w:rsid w:val="00E445C6"/>
    <w:rsid w:val="00E44659"/>
    <w:rsid w:val="00E447E7"/>
    <w:rsid w:val="00E44841"/>
    <w:rsid w:val="00E44889"/>
    <w:rsid w:val="00E448E0"/>
    <w:rsid w:val="00E44B7A"/>
    <w:rsid w:val="00E44BA2"/>
    <w:rsid w:val="00E44C3F"/>
    <w:rsid w:val="00E450C5"/>
    <w:rsid w:val="00E4516E"/>
    <w:rsid w:val="00E45220"/>
    <w:rsid w:val="00E4551B"/>
    <w:rsid w:val="00E45568"/>
    <w:rsid w:val="00E4562E"/>
    <w:rsid w:val="00E45697"/>
    <w:rsid w:val="00E45715"/>
    <w:rsid w:val="00E457F8"/>
    <w:rsid w:val="00E459A9"/>
    <w:rsid w:val="00E45B88"/>
    <w:rsid w:val="00E45C7E"/>
    <w:rsid w:val="00E45D5F"/>
    <w:rsid w:val="00E45FF4"/>
    <w:rsid w:val="00E46388"/>
    <w:rsid w:val="00E4646B"/>
    <w:rsid w:val="00E4688D"/>
    <w:rsid w:val="00E469E8"/>
    <w:rsid w:val="00E46B68"/>
    <w:rsid w:val="00E46DF9"/>
    <w:rsid w:val="00E4720A"/>
    <w:rsid w:val="00E4736B"/>
    <w:rsid w:val="00E477FE"/>
    <w:rsid w:val="00E4781D"/>
    <w:rsid w:val="00E47934"/>
    <w:rsid w:val="00E47A1B"/>
    <w:rsid w:val="00E47BF4"/>
    <w:rsid w:val="00E50151"/>
    <w:rsid w:val="00E505B4"/>
    <w:rsid w:val="00E50769"/>
    <w:rsid w:val="00E50838"/>
    <w:rsid w:val="00E509E9"/>
    <w:rsid w:val="00E50A1D"/>
    <w:rsid w:val="00E50AAC"/>
    <w:rsid w:val="00E50AF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7359"/>
    <w:rsid w:val="00E5759F"/>
    <w:rsid w:val="00E57732"/>
    <w:rsid w:val="00E5777F"/>
    <w:rsid w:val="00E57842"/>
    <w:rsid w:val="00E57A3E"/>
    <w:rsid w:val="00E57CE0"/>
    <w:rsid w:val="00E57CFC"/>
    <w:rsid w:val="00E57F27"/>
    <w:rsid w:val="00E6008B"/>
    <w:rsid w:val="00E600E0"/>
    <w:rsid w:val="00E601C3"/>
    <w:rsid w:val="00E60338"/>
    <w:rsid w:val="00E60E58"/>
    <w:rsid w:val="00E60E95"/>
    <w:rsid w:val="00E60EF8"/>
    <w:rsid w:val="00E60F76"/>
    <w:rsid w:val="00E61127"/>
    <w:rsid w:val="00E613B8"/>
    <w:rsid w:val="00E613D6"/>
    <w:rsid w:val="00E6147E"/>
    <w:rsid w:val="00E6163D"/>
    <w:rsid w:val="00E61A51"/>
    <w:rsid w:val="00E61A55"/>
    <w:rsid w:val="00E61BA8"/>
    <w:rsid w:val="00E61C81"/>
    <w:rsid w:val="00E61DF9"/>
    <w:rsid w:val="00E61FBA"/>
    <w:rsid w:val="00E61FFF"/>
    <w:rsid w:val="00E624DA"/>
    <w:rsid w:val="00E6256E"/>
    <w:rsid w:val="00E62A37"/>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3C15"/>
    <w:rsid w:val="00E64500"/>
    <w:rsid w:val="00E64680"/>
    <w:rsid w:val="00E64690"/>
    <w:rsid w:val="00E646C3"/>
    <w:rsid w:val="00E6471C"/>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7F"/>
    <w:rsid w:val="00E6715A"/>
    <w:rsid w:val="00E67344"/>
    <w:rsid w:val="00E673C6"/>
    <w:rsid w:val="00E67430"/>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2F"/>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6AE"/>
    <w:rsid w:val="00E7270C"/>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5B"/>
    <w:rsid w:val="00E74159"/>
    <w:rsid w:val="00E742E0"/>
    <w:rsid w:val="00E74795"/>
    <w:rsid w:val="00E747FC"/>
    <w:rsid w:val="00E74AFD"/>
    <w:rsid w:val="00E74C0F"/>
    <w:rsid w:val="00E74D61"/>
    <w:rsid w:val="00E74D70"/>
    <w:rsid w:val="00E74E81"/>
    <w:rsid w:val="00E75022"/>
    <w:rsid w:val="00E75049"/>
    <w:rsid w:val="00E7513E"/>
    <w:rsid w:val="00E7514B"/>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CB1"/>
    <w:rsid w:val="00E76D3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3BA"/>
    <w:rsid w:val="00E8089B"/>
    <w:rsid w:val="00E808E6"/>
    <w:rsid w:val="00E80B25"/>
    <w:rsid w:val="00E80B4E"/>
    <w:rsid w:val="00E80B85"/>
    <w:rsid w:val="00E80CCA"/>
    <w:rsid w:val="00E810BB"/>
    <w:rsid w:val="00E81147"/>
    <w:rsid w:val="00E811E8"/>
    <w:rsid w:val="00E812C9"/>
    <w:rsid w:val="00E8139C"/>
    <w:rsid w:val="00E8145C"/>
    <w:rsid w:val="00E8177F"/>
    <w:rsid w:val="00E818FA"/>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68"/>
    <w:rsid w:val="00E82ED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A56"/>
    <w:rsid w:val="00E84C73"/>
    <w:rsid w:val="00E84E51"/>
    <w:rsid w:val="00E84E97"/>
    <w:rsid w:val="00E84EDE"/>
    <w:rsid w:val="00E84EE0"/>
    <w:rsid w:val="00E8506A"/>
    <w:rsid w:val="00E850E9"/>
    <w:rsid w:val="00E852FF"/>
    <w:rsid w:val="00E85A93"/>
    <w:rsid w:val="00E85A99"/>
    <w:rsid w:val="00E85B94"/>
    <w:rsid w:val="00E85C6C"/>
    <w:rsid w:val="00E8660C"/>
    <w:rsid w:val="00E8660D"/>
    <w:rsid w:val="00E868D8"/>
    <w:rsid w:val="00E868EE"/>
    <w:rsid w:val="00E869BA"/>
    <w:rsid w:val="00E86AF4"/>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C7"/>
    <w:rsid w:val="00E904DF"/>
    <w:rsid w:val="00E905FA"/>
    <w:rsid w:val="00E90712"/>
    <w:rsid w:val="00E908B7"/>
    <w:rsid w:val="00E90CE7"/>
    <w:rsid w:val="00E90DAB"/>
    <w:rsid w:val="00E90DBB"/>
    <w:rsid w:val="00E90DF8"/>
    <w:rsid w:val="00E90E6B"/>
    <w:rsid w:val="00E90F0E"/>
    <w:rsid w:val="00E90F92"/>
    <w:rsid w:val="00E9121F"/>
    <w:rsid w:val="00E914C2"/>
    <w:rsid w:val="00E9158F"/>
    <w:rsid w:val="00E91642"/>
    <w:rsid w:val="00E9171D"/>
    <w:rsid w:val="00E917C4"/>
    <w:rsid w:val="00E91952"/>
    <w:rsid w:val="00E91BCE"/>
    <w:rsid w:val="00E91E98"/>
    <w:rsid w:val="00E91F2F"/>
    <w:rsid w:val="00E92141"/>
    <w:rsid w:val="00E922B7"/>
    <w:rsid w:val="00E92381"/>
    <w:rsid w:val="00E92430"/>
    <w:rsid w:val="00E924DB"/>
    <w:rsid w:val="00E92549"/>
    <w:rsid w:val="00E9277D"/>
    <w:rsid w:val="00E92873"/>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4B8"/>
    <w:rsid w:val="00E9459B"/>
    <w:rsid w:val="00E94900"/>
    <w:rsid w:val="00E94ED8"/>
    <w:rsid w:val="00E94F0A"/>
    <w:rsid w:val="00E95420"/>
    <w:rsid w:val="00E9546A"/>
    <w:rsid w:val="00E95579"/>
    <w:rsid w:val="00E9580F"/>
    <w:rsid w:val="00E95914"/>
    <w:rsid w:val="00E95A27"/>
    <w:rsid w:val="00E95AC0"/>
    <w:rsid w:val="00E95B7B"/>
    <w:rsid w:val="00E95DCC"/>
    <w:rsid w:val="00E95E70"/>
    <w:rsid w:val="00E95E8E"/>
    <w:rsid w:val="00E9606B"/>
    <w:rsid w:val="00E960A5"/>
    <w:rsid w:val="00E96212"/>
    <w:rsid w:val="00E968FB"/>
    <w:rsid w:val="00E96937"/>
    <w:rsid w:val="00E96DF1"/>
    <w:rsid w:val="00E96FCB"/>
    <w:rsid w:val="00E96FF3"/>
    <w:rsid w:val="00E9704A"/>
    <w:rsid w:val="00E97183"/>
    <w:rsid w:val="00E97361"/>
    <w:rsid w:val="00E976E0"/>
    <w:rsid w:val="00E97D48"/>
    <w:rsid w:val="00E97DAC"/>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86"/>
    <w:rsid w:val="00EA13D8"/>
    <w:rsid w:val="00EA13E5"/>
    <w:rsid w:val="00EA15F0"/>
    <w:rsid w:val="00EA1894"/>
    <w:rsid w:val="00EA18FE"/>
    <w:rsid w:val="00EA197C"/>
    <w:rsid w:val="00EA1C09"/>
    <w:rsid w:val="00EA1FA6"/>
    <w:rsid w:val="00EA222D"/>
    <w:rsid w:val="00EA2450"/>
    <w:rsid w:val="00EA257E"/>
    <w:rsid w:val="00EA25A6"/>
    <w:rsid w:val="00EA26A8"/>
    <w:rsid w:val="00EA278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6C5"/>
    <w:rsid w:val="00EA4927"/>
    <w:rsid w:val="00EA4A7C"/>
    <w:rsid w:val="00EA4D4A"/>
    <w:rsid w:val="00EA4DEB"/>
    <w:rsid w:val="00EA4F0A"/>
    <w:rsid w:val="00EA5001"/>
    <w:rsid w:val="00EA50AE"/>
    <w:rsid w:val="00EA5800"/>
    <w:rsid w:val="00EA5909"/>
    <w:rsid w:val="00EA5DEA"/>
    <w:rsid w:val="00EA5EA8"/>
    <w:rsid w:val="00EA5ECA"/>
    <w:rsid w:val="00EA5FDC"/>
    <w:rsid w:val="00EA5FE2"/>
    <w:rsid w:val="00EA604E"/>
    <w:rsid w:val="00EA6058"/>
    <w:rsid w:val="00EA60FB"/>
    <w:rsid w:val="00EA627C"/>
    <w:rsid w:val="00EA630C"/>
    <w:rsid w:val="00EA65E5"/>
    <w:rsid w:val="00EA66AA"/>
    <w:rsid w:val="00EA66CA"/>
    <w:rsid w:val="00EA68BA"/>
    <w:rsid w:val="00EA6909"/>
    <w:rsid w:val="00EA6941"/>
    <w:rsid w:val="00EA6B2F"/>
    <w:rsid w:val="00EA6B50"/>
    <w:rsid w:val="00EA6C09"/>
    <w:rsid w:val="00EA6CE3"/>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6F9"/>
    <w:rsid w:val="00EB18C4"/>
    <w:rsid w:val="00EB1945"/>
    <w:rsid w:val="00EB1A35"/>
    <w:rsid w:val="00EB1BB3"/>
    <w:rsid w:val="00EB1BF6"/>
    <w:rsid w:val="00EB1EA6"/>
    <w:rsid w:val="00EB2174"/>
    <w:rsid w:val="00EB2337"/>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70"/>
    <w:rsid w:val="00EB35F1"/>
    <w:rsid w:val="00EB37D8"/>
    <w:rsid w:val="00EB3890"/>
    <w:rsid w:val="00EB3AD2"/>
    <w:rsid w:val="00EB3AF4"/>
    <w:rsid w:val="00EB3B5E"/>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02"/>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71"/>
    <w:rsid w:val="00EC0FF7"/>
    <w:rsid w:val="00EC1193"/>
    <w:rsid w:val="00EC144C"/>
    <w:rsid w:val="00EC19C0"/>
    <w:rsid w:val="00EC1A46"/>
    <w:rsid w:val="00EC1B8F"/>
    <w:rsid w:val="00EC1BA7"/>
    <w:rsid w:val="00EC1C85"/>
    <w:rsid w:val="00EC1E99"/>
    <w:rsid w:val="00EC1EC2"/>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0F7"/>
    <w:rsid w:val="00EC341E"/>
    <w:rsid w:val="00EC3540"/>
    <w:rsid w:val="00EC3988"/>
    <w:rsid w:val="00EC3BAC"/>
    <w:rsid w:val="00EC3CF9"/>
    <w:rsid w:val="00EC3F63"/>
    <w:rsid w:val="00EC4101"/>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2F1"/>
    <w:rsid w:val="00EC63D5"/>
    <w:rsid w:val="00EC63F0"/>
    <w:rsid w:val="00EC658B"/>
    <w:rsid w:val="00EC65EF"/>
    <w:rsid w:val="00EC67DE"/>
    <w:rsid w:val="00EC68ED"/>
    <w:rsid w:val="00EC69AD"/>
    <w:rsid w:val="00EC6B47"/>
    <w:rsid w:val="00EC6BD8"/>
    <w:rsid w:val="00EC6C9F"/>
    <w:rsid w:val="00EC6DAB"/>
    <w:rsid w:val="00EC6F4D"/>
    <w:rsid w:val="00EC7030"/>
    <w:rsid w:val="00EC70A1"/>
    <w:rsid w:val="00EC7522"/>
    <w:rsid w:val="00EC7739"/>
    <w:rsid w:val="00EC784A"/>
    <w:rsid w:val="00EC790D"/>
    <w:rsid w:val="00EC7931"/>
    <w:rsid w:val="00EC7A10"/>
    <w:rsid w:val="00EC7EFF"/>
    <w:rsid w:val="00ED0193"/>
    <w:rsid w:val="00ED0240"/>
    <w:rsid w:val="00ED035D"/>
    <w:rsid w:val="00ED03AC"/>
    <w:rsid w:val="00ED0590"/>
    <w:rsid w:val="00ED05C3"/>
    <w:rsid w:val="00ED068B"/>
    <w:rsid w:val="00ED068C"/>
    <w:rsid w:val="00ED09F7"/>
    <w:rsid w:val="00ED0B13"/>
    <w:rsid w:val="00ED0C62"/>
    <w:rsid w:val="00ED0CCA"/>
    <w:rsid w:val="00ED0D70"/>
    <w:rsid w:val="00ED0E45"/>
    <w:rsid w:val="00ED0E73"/>
    <w:rsid w:val="00ED11BF"/>
    <w:rsid w:val="00ED1313"/>
    <w:rsid w:val="00ED1370"/>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20"/>
    <w:rsid w:val="00ED38D8"/>
    <w:rsid w:val="00ED38FE"/>
    <w:rsid w:val="00ED3902"/>
    <w:rsid w:val="00ED3C4C"/>
    <w:rsid w:val="00ED3F34"/>
    <w:rsid w:val="00ED3F5F"/>
    <w:rsid w:val="00ED4310"/>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7003"/>
    <w:rsid w:val="00ED7293"/>
    <w:rsid w:val="00ED733C"/>
    <w:rsid w:val="00ED7368"/>
    <w:rsid w:val="00ED7601"/>
    <w:rsid w:val="00ED7640"/>
    <w:rsid w:val="00ED77D3"/>
    <w:rsid w:val="00ED7839"/>
    <w:rsid w:val="00ED787F"/>
    <w:rsid w:val="00ED7D9A"/>
    <w:rsid w:val="00ED7E76"/>
    <w:rsid w:val="00EE0437"/>
    <w:rsid w:val="00EE0478"/>
    <w:rsid w:val="00EE0766"/>
    <w:rsid w:val="00EE0C05"/>
    <w:rsid w:val="00EE0C6A"/>
    <w:rsid w:val="00EE0D09"/>
    <w:rsid w:val="00EE0EF2"/>
    <w:rsid w:val="00EE0F43"/>
    <w:rsid w:val="00EE0F87"/>
    <w:rsid w:val="00EE107E"/>
    <w:rsid w:val="00EE1192"/>
    <w:rsid w:val="00EE14FA"/>
    <w:rsid w:val="00EE16D2"/>
    <w:rsid w:val="00EE16E9"/>
    <w:rsid w:val="00EE17D3"/>
    <w:rsid w:val="00EE1893"/>
    <w:rsid w:val="00EE1A19"/>
    <w:rsid w:val="00EE1AE7"/>
    <w:rsid w:val="00EE1B18"/>
    <w:rsid w:val="00EE1BC4"/>
    <w:rsid w:val="00EE1C32"/>
    <w:rsid w:val="00EE1D94"/>
    <w:rsid w:val="00EE1E5E"/>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34B"/>
    <w:rsid w:val="00EE454D"/>
    <w:rsid w:val="00EE4717"/>
    <w:rsid w:val="00EE4869"/>
    <w:rsid w:val="00EE4A3A"/>
    <w:rsid w:val="00EE4B2C"/>
    <w:rsid w:val="00EE4C05"/>
    <w:rsid w:val="00EE4C4A"/>
    <w:rsid w:val="00EE4D8B"/>
    <w:rsid w:val="00EE4EF0"/>
    <w:rsid w:val="00EE4F29"/>
    <w:rsid w:val="00EE4F30"/>
    <w:rsid w:val="00EE50A5"/>
    <w:rsid w:val="00EE51E2"/>
    <w:rsid w:val="00EE52BB"/>
    <w:rsid w:val="00EE587E"/>
    <w:rsid w:val="00EE5AAC"/>
    <w:rsid w:val="00EE5CB2"/>
    <w:rsid w:val="00EE5DB8"/>
    <w:rsid w:val="00EE5F26"/>
    <w:rsid w:val="00EE60E8"/>
    <w:rsid w:val="00EE612F"/>
    <w:rsid w:val="00EE61C8"/>
    <w:rsid w:val="00EE6246"/>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076"/>
    <w:rsid w:val="00EF12C7"/>
    <w:rsid w:val="00EF15CE"/>
    <w:rsid w:val="00EF17E2"/>
    <w:rsid w:val="00EF1894"/>
    <w:rsid w:val="00EF1A7F"/>
    <w:rsid w:val="00EF1B98"/>
    <w:rsid w:val="00EF1BF6"/>
    <w:rsid w:val="00EF1C48"/>
    <w:rsid w:val="00EF1C8E"/>
    <w:rsid w:val="00EF1D04"/>
    <w:rsid w:val="00EF1D98"/>
    <w:rsid w:val="00EF1E39"/>
    <w:rsid w:val="00EF1EE6"/>
    <w:rsid w:val="00EF1F73"/>
    <w:rsid w:val="00EF2098"/>
    <w:rsid w:val="00EF2225"/>
    <w:rsid w:val="00EF24C3"/>
    <w:rsid w:val="00EF2574"/>
    <w:rsid w:val="00EF2654"/>
    <w:rsid w:val="00EF278E"/>
    <w:rsid w:val="00EF2838"/>
    <w:rsid w:val="00EF2A4F"/>
    <w:rsid w:val="00EF2AAB"/>
    <w:rsid w:val="00EF2B48"/>
    <w:rsid w:val="00EF2C26"/>
    <w:rsid w:val="00EF2DBA"/>
    <w:rsid w:val="00EF2E8C"/>
    <w:rsid w:val="00EF31FD"/>
    <w:rsid w:val="00EF33CA"/>
    <w:rsid w:val="00EF33CC"/>
    <w:rsid w:val="00EF344A"/>
    <w:rsid w:val="00EF383F"/>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313"/>
    <w:rsid w:val="00EF548C"/>
    <w:rsid w:val="00EF5491"/>
    <w:rsid w:val="00EF5524"/>
    <w:rsid w:val="00EF55D2"/>
    <w:rsid w:val="00EF5637"/>
    <w:rsid w:val="00EF59AF"/>
    <w:rsid w:val="00EF5AA2"/>
    <w:rsid w:val="00EF5B4A"/>
    <w:rsid w:val="00EF5D3E"/>
    <w:rsid w:val="00EF5FC6"/>
    <w:rsid w:val="00EF6029"/>
    <w:rsid w:val="00EF62DC"/>
    <w:rsid w:val="00EF62E5"/>
    <w:rsid w:val="00EF6308"/>
    <w:rsid w:val="00EF64FB"/>
    <w:rsid w:val="00EF6711"/>
    <w:rsid w:val="00EF6745"/>
    <w:rsid w:val="00EF675A"/>
    <w:rsid w:val="00EF69DA"/>
    <w:rsid w:val="00EF6ADD"/>
    <w:rsid w:val="00EF6FB3"/>
    <w:rsid w:val="00EF72DC"/>
    <w:rsid w:val="00EF749D"/>
    <w:rsid w:val="00EF79E8"/>
    <w:rsid w:val="00EF7A65"/>
    <w:rsid w:val="00EF7B2B"/>
    <w:rsid w:val="00EF7BCB"/>
    <w:rsid w:val="00EF7CC6"/>
    <w:rsid w:val="00EF7E1B"/>
    <w:rsid w:val="00F00037"/>
    <w:rsid w:val="00F000C1"/>
    <w:rsid w:val="00F00312"/>
    <w:rsid w:val="00F005E9"/>
    <w:rsid w:val="00F00664"/>
    <w:rsid w:val="00F008D9"/>
    <w:rsid w:val="00F0094A"/>
    <w:rsid w:val="00F00A26"/>
    <w:rsid w:val="00F00B23"/>
    <w:rsid w:val="00F00F3B"/>
    <w:rsid w:val="00F00FD5"/>
    <w:rsid w:val="00F01122"/>
    <w:rsid w:val="00F0122B"/>
    <w:rsid w:val="00F012F3"/>
    <w:rsid w:val="00F0134D"/>
    <w:rsid w:val="00F01765"/>
    <w:rsid w:val="00F01893"/>
    <w:rsid w:val="00F0199C"/>
    <w:rsid w:val="00F01BF7"/>
    <w:rsid w:val="00F01C0A"/>
    <w:rsid w:val="00F01E85"/>
    <w:rsid w:val="00F024D8"/>
    <w:rsid w:val="00F02655"/>
    <w:rsid w:val="00F028F6"/>
    <w:rsid w:val="00F02BBF"/>
    <w:rsid w:val="00F02D0E"/>
    <w:rsid w:val="00F02F4F"/>
    <w:rsid w:val="00F02F8A"/>
    <w:rsid w:val="00F02FDB"/>
    <w:rsid w:val="00F032B6"/>
    <w:rsid w:val="00F0367A"/>
    <w:rsid w:val="00F0378F"/>
    <w:rsid w:val="00F0383B"/>
    <w:rsid w:val="00F0389F"/>
    <w:rsid w:val="00F039B6"/>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A4D"/>
    <w:rsid w:val="00F05B2F"/>
    <w:rsid w:val="00F05C65"/>
    <w:rsid w:val="00F05E8E"/>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788"/>
    <w:rsid w:val="00F10B30"/>
    <w:rsid w:val="00F10F4F"/>
    <w:rsid w:val="00F110ED"/>
    <w:rsid w:val="00F11107"/>
    <w:rsid w:val="00F11773"/>
    <w:rsid w:val="00F117D0"/>
    <w:rsid w:val="00F118DD"/>
    <w:rsid w:val="00F11994"/>
    <w:rsid w:val="00F11A45"/>
    <w:rsid w:val="00F11B32"/>
    <w:rsid w:val="00F11C52"/>
    <w:rsid w:val="00F12137"/>
    <w:rsid w:val="00F1213E"/>
    <w:rsid w:val="00F122D7"/>
    <w:rsid w:val="00F122FA"/>
    <w:rsid w:val="00F12408"/>
    <w:rsid w:val="00F125E6"/>
    <w:rsid w:val="00F12808"/>
    <w:rsid w:val="00F12877"/>
    <w:rsid w:val="00F12F57"/>
    <w:rsid w:val="00F13017"/>
    <w:rsid w:val="00F1302D"/>
    <w:rsid w:val="00F13226"/>
    <w:rsid w:val="00F13291"/>
    <w:rsid w:val="00F1340E"/>
    <w:rsid w:val="00F136B6"/>
    <w:rsid w:val="00F13708"/>
    <w:rsid w:val="00F1379F"/>
    <w:rsid w:val="00F13AB0"/>
    <w:rsid w:val="00F13B03"/>
    <w:rsid w:val="00F13B93"/>
    <w:rsid w:val="00F13EC3"/>
    <w:rsid w:val="00F13F80"/>
    <w:rsid w:val="00F14003"/>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6A7"/>
    <w:rsid w:val="00F1672D"/>
    <w:rsid w:val="00F16858"/>
    <w:rsid w:val="00F16985"/>
    <w:rsid w:val="00F16AB1"/>
    <w:rsid w:val="00F16ADA"/>
    <w:rsid w:val="00F16C46"/>
    <w:rsid w:val="00F16D3B"/>
    <w:rsid w:val="00F16E66"/>
    <w:rsid w:val="00F16EE9"/>
    <w:rsid w:val="00F17079"/>
    <w:rsid w:val="00F170AD"/>
    <w:rsid w:val="00F17244"/>
    <w:rsid w:val="00F1724D"/>
    <w:rsid w:val="00F17272"/>
    <w:rsid w:val="00F17357"/>
    <w:rsid w:val="00F174E8"/>
    <w:rsid w:val="00F1756D"/>
    <w:rsid w:val="00F1762F"/>
    <w:rsid w:val="00F17842"/>
    <w:rsid w:val="00F1791E"/>
    <w:rsid w:val="00F17AE1"/>
    <w:rsid w:val="00F17DBA"/>
    <w:rsid w:val="00F17E9F"/>
    <w:rsid w:val="00F17F2E"/>
    <w:rsid w:val="00F17FE2"/>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2F8"/>
    <w:rsid w:val="00F24392"/>
    <w:rsid w:val="00F244A9"/>
    <w:rsid w:val="00F24593"/>
    <w:rsid w:val="00F245AE"/>
    <w:rsid w:val="00F24878"/>
    <w:rsid w:val="00F2489F"/>
    <w:rsid w:val="00F24A01"/>
    <w:rsid w:val="00F24E89"/>
    <w:rsid w:val="00F25192"/>
    <w:rsid w:val="00F253D4"/>
    <w:rsid w:val="00F25412"/>
    <w:rsid w:val="00F2541D"/>
    <w:rsid w:val="00F2562B"/>
    <w:rsid w:val="00F256A6"/>
    <w:rsid w:val="00F256D2"/>
    <w:rsid w:val="00F258B7"/>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6F5"/>
    <w:rsid w:val="00F27A56"/>
    <w:rsid w:val="00F27AE5"/>
    <w:rsid w:val="00F27C02"/>
    <w:rsid w:val="00F27CE8"/>
    <w:rsid w:val="00F27D32"/>
    <w:rsid w:val="00F27D66"/>
    <w:rsid w:val="00F27FF5"/>
    <w:rsid w:val="00F30249"/>
    <w:rsid w:val="00F302B2"/>
    <w:rsid w:val="00F30379"/>
    <w:rsid w:val="00F303FB"/>
    <w:rsid w:val="00F304E2"/>
    <w:rsid w:val="00F30A94"/>
    <w:rsid w:val="00F30AD8"/>
    <w:rsid w:val="00F30CAD"/>
    <w:rsid w:val="00F30CAE"/>
    <w:rsid w:val="00F31076"/>
    <w:rsid w:val="00F311E0"/>
    <w:rsid w:val="00F31262"/>
    <w:rsid w:val="00F3198A"/>
    <w:rsid w:val="00F31B74"/>
    <w:rsid w:val="00F31BEF"/>
    <w:rsid w:val="00F31D2B"/>
    <w:rsid w:val="00F32181"/>
    <w:rsid w:val="00F321F4"/>
    <w:rsid w:val="00F32499"/>
    <w:rsid w:val="00F32722"/>
    <w:rsid w:val="00F32776"/>
    <w:rsid w:val="00F32797"/>
    <w:rsid w:val="00F32980"/>
    <w:rsid w:val="00F32E9B"/>
    <w:rsid w:val="00F32EAC"/>
    <w:rsid w:val="00F32F85"/>
    <w:rsid w:val="00F32FC0"/>
    <w:rsid w:val="00F332A7"/>
    <w:rsid w:val="00F33C0D"/>
    <w:rsid w:val="00F33CD8"/>
    <w:rsid w:val="00F3402F"/>
    <w:rsid w:val="00F34068"/>
    <w:rsid w:val="00F34150"/>
    <w:rsid w:val="00F3424B"/>
    <w:rsid w:val="00F342D5"/>
    <w:rsid w:val="00F343A4"/>
    <w:rsid w:val="00F3457F"/>
    <w:rsid w:val="00F34655"/>
    <w:rsid w:val="00F347C0"/>
    <w:rsid w:val="00F34858"/>
    <w:rsid w:val="00F34BF4"/>
    <w:rsid w:val="00F34DDF"/>
    <w:rsid w:val="00F34FDC"/>
    <w:rsid w:val="00F350F2"/>
    <w:rsid w:val="00F35344"/>
    <w:rsid w:val="00F3539F"/>
    <w:rsid w:val="00F354CB"/>
    <w:rsid w:val="00F35B65"/>
    <w:rsid w:val="00F35D91"/>
    <w:rsid w:val="00F36091"/>
    <w:rsid w:val="00F36148"/>
    <w:rsid w:val="00F3617D"/>
    <w:rsid w:val="00F36189"/>
    <w:rsid w:val="00F3626D"/>
    <w:rsid w:val="00F36285"/>
    <w:rsid w:val="00F365EE"/>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24C"/>
    <w:rsid w:val="00F426A3"/>
    <w:rsid w:val="00F42709"/>
    <w:rsid w:val="00F427AF"/>
    <w:rsid w:val="00F427D0"/>
    <w:rsid w:val="00F429F0"/>
    <w:rsid w:val="00F42AF2"/>
    <w:rsid w:val="00F42AFA"/>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D2"/>
    <w:rsid w:val="00F43B7C"/>
    <w:rsid w:val="00F43FA7"/>
    <w:rsid w:val="00F4416F"/>
    <w:rsid w:val="00F44189"/>
    <w:rsid w:val="00F4458A"/>
    <w:rsid w:val="00F44897"/>
    <w:rsid w:val="00F44C57"/>
    <w:rsid w:val="00F44DF8"/>
    <w:rsid w:val="00F44F50"/>
    <w:rsid w:val="00F4500E"/>
    <w:rsid w:val="00F45189"/>
    <w:rsid w:val="00F451E2"/>
    <w:rsid w:val="00F4522F"/>
    <w:rsid w:val="00F452CB"/>
    <w:rsid w:val="00F453E7"/>
    <w:rsid w:val="00F4548B"/>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775"/>
    <w:rsid w:val="00F47900"/>
    <w:rsid w:val="00F479EA"/>
    <w:rsid w:val="00F47A11"/>
    <w:rsid w:val="00F47D5B"/>
    <w:rsid w:val="00F47E70"/>
    <w:rsid w:val="00F47ED6"/>
    <w:rsid w:val="00F50097"/>
    <w:rsid w:val="00F5023E"/>
    <w:rsid w:val="00F502C4"/>
    <w:rsid w:val="00F50482"/>
    <w:rsid w:val="00F509CB"/>
    <w:rsid w:val="00F50AA6"/>
    <w:rsid w:val="00F50EC0"/>
    <w:rsid w:val="00F50F9B"/>
    <w:rsid w:val="00F51016"/>
    <w:rsid w:val="00F510C9"/>
    <w:rsid w:val="00F5131E"/>
    <w:rsid w:val="00F51480"/>
    <w:rsid w:val="00F515AB"/>
    <w:rsid w:val="00F5165B"/>
    <w:rsid w:val="00F51667"/>
    <w:rsid w:val="00F51807"/>
    <w:rsid w:val="00F51A6B"/>
    <w:rsid w:val="00F51AB7"/>
    <w:rsid w:val="00F51CC7"/>
    <w:rsid w:val="00F51CED"/>
    <w:rsid w:val="00F51E34"/>
    <w:rsid w:val="00F51EF2"/>
    <w:rsid w:val="00F51FA5"/>
    <w:rsid w:val="00F51FF7"/>
    <w:rsid w:val="00F523D2"/>
    <w:rsid w:val="00F523E2"/>
    <w:rsid w:val="00F5245F"/>
    <w:rsid w:val="00F524A0"/>
    <w:rsid w:val="00F5276E"/>
    <w:rsid w:val="00F5282A"/>
    <w:rsid w:val="00F5282F"/>
    <w:rsid w:val="00F52843"/>
    <w:rsid w:val="00F5297F"/>
    <w:rsid w:val="00F529B5"/>
    <w:rsid w:val="00F529BD"/>
    <w:rsid w:val="00F52AC8"/>
    <w:rsid w:val="00F52D40"/>
    <w:rsid w:val="00F52D92"/>
    <w:rsid w:val="00F52F81"/>
    <w:rsid w:val="00F531DC"/>
    <w:rsid w:val="00F532D5"/>
    <w:rsid w:val="00F5336C"/>
    <w:rsid w:val="00F53396"/>
    <w:rsid w:val="00F53405"/>
    <w:rsid w:val="00F538B1"/>
    <w:rsid w:val="00F53D37"/>
    <w:rsid w:val="00F53F0E"/>
    <w:rsid w:val="00F53FA4"/>
    <w:rsid w:val="00F53FD9"/>
    <w:rsid w:val="00F5415C"/>
    <w:rsid w:val="00F541D6"/>
    <w:rsid w:val="00F5435A"/>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E73"/>
    <w:rsid w:val="00F603DC"/>
    <w:rsid w:val="00F6044B"/>
    <w:rsid w:val="00F60484"/>
    <w:rsid w:val="00F606B3"/>
    <w:rsid w:val="00F60A02"/>
    <w:rsid w:val="00F60A52"/>
    <w:rsid w:val="00F60AA9"/>
    <w:rsid w:val="00F60B8F"/>
    <w:rsid w:val="00F60BEF"/>
    <w:rsid w:val="00F61057"/>
    <w:rsid w:val="00F610E6"/>
    <w:rsid w:val="00F613AD"/>
    <w:rsid w:val="00F613DD"/>
    <w:rsid w:val="00F61504"/>
    <w:rsid w:val="00F615E0"/>
    <w:rsid w:val="00F61704"/>
    <w:rsid w:val="00F61761"/>
    <w:rsid w:val="00F618A3"/>
    <w:rsid w:val="00F618E8"/>
    <w:rsid w:val="00F61AEE"/>
    <w:rsid w:val="00F61BDB"/>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A0"/>
    <w:rsid w:val="00F62F1B"/>
    <w:rsid w:val="00F63134"/>
    <w:rsid w:val="00F6351B"/>
    <w:rsid w:val="00F63578"/>
    <w:rsid w:val="00F6359B"/>
    <w:rsid w:val="00F636ED"/>
    <w:rsid w:val="00F63729"/>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163"/>
    <w:rsid w:val="00F65273"/>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E9"/>
    <w:rsid w:val="00F67594"/>
    <w:rsid w:val="00F67692"/>
    <w:rsid w:val="00F6788B"/>
    <w:rsid w:val="00F67B5A"/>
    <w:rsid w:val="00F67C82"/>
    <w:rsid w:val="00F67CFA"/>
    <w:rsid w:val="00F67DB4"/>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AF3"/>
    <w:rsid w:val="00F73BE0"/>
    <w:rsid w:val="00F73CB2"/>
    <w:rsid w:val="00F73CBA"/>
    <w:rsid w:val="00F73D26"/>
    <w:rsid w:val="00F73DAB"/>
    <w:rsid w:val="00F7404A"/>
    <w:rsid w:val="00F74260"/>
    <w:rsid w:val="00F74318"/>
    <w:rsid w:val="00F7436D"/>
    <w:rsid w:val="00F7440A"/>
    <w:rsid w:val="00F7445A"/>
    <w:rsid w:val="00F747A8"/>
    <w:rsid w:val="00F74806"/>
    <w:rsid w:val="00F74851"/>
    <w:rsid w:val="00F749B8"/>
    <w:rsid w:val="00F74BA3"/>
    <w:rsid w:val="00F74CA8"/>
    <w:rsid w:val="00F74D5B"/>
    <w:rsid w:val="00F74DB7"/>
    <w:rsid w:val="00F74EEE"/>
    <w:rsid w:val="00F74F97"/>
    <w:rsid w:val="00F74FAE"/>
    <w:rsid w:val="00F750EF"/>
    <w:rsid w:val="00F752BD"/>
    <w:rsid w:val="00F752C3"/>
    <w:rsid w:val="00F754C0"/>
    <w:rsid w:val="00F755E9"/>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D74"/>
    <w:rsid w:val="00F76DA3"/>
    <w:rsid w:val="00F76FDE"/>
    <w:rsid w:val="00F7703B"/>
    <w:rsid w:val="00F770E5"/>
    <w:rsid w:val="00F771D0"/>
    <w:rsid w:val="00F771E9"/>
    <w:rsid w:val="00F77207"/>
    <w:rsid w:val="00F77243"/>
    <w:rsid w:val="00F772F7"/>
    <w:rsid w:val="00F7736B"/>
    <w:rsid w:val="00F77592"/>
    <w:rsid w:val="00F7767F"/>
    <w:rsid w:val="00F77693"/>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1E95"/>
    <w:rsid w:val="00F821C9"/>
    <w:rsid w:val="00F8237A"/>
    <w:rsid w:val="00F824AB"/>
    <w:rsid w:val="00F82559"/>
    <w:rsid w:val="00F82563"/>
    <w:rsid w:val="00F826EA"/>
    <w:rsid w:val="00F828B0"/>
    <w:rsid w:val="00F8298A"/>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28"/>
    <w:rsid w:val="00FA045A"/>
    <w:rsid w:val="00FA0486"/>
    <w:rsid w:val="00FA04A9"/>
    <w:rsid w:val="00FA05D8"/>
    <w:rsid w:val="00FA0670"/>
    <w:rsid w:val="00FA068F"/>
    <w:rsid w:val="00FA06A4"/>
    <w:rsid w:val="00FA078A"/>
    <w:rsid w:val="00FA07BC"/>
    <w:rsid w:val="00FA08B6"/>
    <w:rsid w:val="00FA08D9"/>
    <w:rsid w:val="00FA0981"/>
    <w:rsid w:val="00FA0A7F"/>
    <w:rsid w:val="00FA0D9E"/>
    <w:rsid w:val="00FA0DA0"/>
    <w:rsid w:val="00FA0DF0"/>
    <w:rsid w:val="00FA0F65"/>
    <w:rsid w:val="00FA0FCF"/>
    <w:rsid w:val="00FA14A4"/>
    <w:rsid w:val="00FA16FB"/>
    <w:rsid w:val="00FA17A7"/>
    <w:rsid w:val="00FA1EF4"/>
    <w:rsid w:val="00FA1F05"/>
    <w:rsid w:val="00FA1F72"/>
    <w:rsid w:val="00FA2046"/>
    <w:rsid w:val="00FA2320"/>
    <w:rsid w:val="00FA2407"/>
    <w:rsid w:val="00FA268E"/>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DA"/>
    <w:rsid w:val="00FA4467"/>
    <w:rsid w:val="00FA4532"/>
    <w:rsid w:val="00FA45AA"/>
    <w:rsid w:val="00FA49BE"/>
    <w:rsid w:val="00FA4BAC"/>
    <w:rsid w:val="00FA4CEA"/>
    <w:rsid w:val="00FA4D69"/>
    <w:rsid w:val="00FA4EEA"/>
    <w:rsid w:val="00FA5263"/>
    <w:rsid w:val="00FA527A"/>
    <w:rsid w:val="00FA55B7"/>
    <w:rsid w:val="00FA570D"/>
    <w:rsid w:val="00FA5913"/>
    <w:rsid w:val="00FA5AB4"/>
    <w:rsid w:val="00FA5CF9"/>
    <w:rsid w:val="00FA60EF"/>
    <w:rsid w:val="00FA6177"/>
    <w:rsid w:val="00FA6264"/>
    <w:rsid w:val="00FA63CD"/>
    <w:rsid w:val="00FA6A83"/>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BF8"/>
    <w:rsid w:val="00FA7C82"/>
    <w:rsid w:val="00FA7E0F"/>
    <w:rsid w:val="00FA7E30"/>
    <w:rsid w:val="00FB00E2"/>
    <w:rsid w:val="00FB01DD"/>
    <w:rsid w:val="00FB0BDD"/>
    <w:rsid w:val="00FB0C1A"/>
    <w:rsid w:val="00FB0D02"/>
    <w:rsid w:val="00FB0DD3"/>
    <w:rsid w:val="00FB0E3C"/>
    <w:rsid w:val="00FB0ECA"/>
    <w:rsid w:val="00FB0F19"/>
    <w:rsid w:val="00FB116F"/>
    <w:rsid w:val="00FB1281"/>
    <w:rsid w:val="00FB1505"/>
    <w:rsid w:val="00FB16A7"/>
    <w:rsid w:val="00FB1860"/>
    <w:rsid w:val="00FB1865"/>
    <w:rsid w:val="00FB1B6A"/>
    <w:rsid w:val="00FB1BFD"/>
    <w:rsid w:val="00FB1CA3"/>
    <w:rsid w:val="00FB1D8D"/>
    <w:rsid w:val="00FB1DC7"/>
    <w:rsid w:val="00FB1F43"/>
    <w:rsid w:val="00FB20C6"/>
    <w:rsid w:val="00FB2307"/>
    <w:rsid w:val="00FB2335"/>
    <w:rsid w:val="00FB241E"/>
    <w:rsid w:val="00FB27BA"/>
    <w:rsid w:val="00FB28A8"/>
    <w:rsid w:val="00FB28F7"/>
    <w:rsid w:val="00FB295E"/>
    <w:rsid w:val="00FB2B2F"/>
    <w:rsid w:val="00FB2F31"/>
    <w:rsid w:val="00FB2F84"/>
    <w:rsid w:val="00FB3015"/>
    <w:rsid w:val="00FB3330"/>
    <w:rsid w:val="00FB3509"/>
    <w:rsid w:val="00FB3539"/>
    <w:rsid w:val="00FB360E"/>
    <w:rsid w:val="00FB3715"/>
    <w:rsid w:val="00FB3876"/>
    <w:rsid w:val="00FB38A1"/>
    <w:rsid w:val="00FB3A22"/>
    <w:rsid w:val="00FB3B1E"/>
    <w:rsid w:val="00FB3FBA"/>
    <w:rsid w:val="00FB4322"/>
    <w:rsid w:val="00FB445F"/>
    <w:rsid w:val="00FB45B8"/>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7B6"/>
    <w:rsid w:val="00FB6A5C"/>
    <w:rsid w:val="00FB6C74"/>
    <w:rsid w:val="00FB6E67"/>
    <w:rsid w:val="00FB6ED5"/>
    <w:rsid w:val="00FB6FFF"/>
    <w:rsid w:val="00FB70DA"/>
    <w:rsid w:val="00FB7131"/>
    <w:rsid w:val="00FB71E8"/>
    <w:rsid w:val="00FB749F"/>
    <w:rsid w:val="00FB764B"/>
    <w:rsid w:val="00FB78B0"/>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9EA"/>
    <w:rsid w:val="00FC2C1C"/>
    <w:rsid w:val="00FC2FAC"/>
    <w:rsid w:val="00FC309B"/>
    <w:rsid w:val="00FC30A3"/>
    <w:rsid w:val="00FC31F5"/>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81E"/>
    <w:rsid w:val="00FC4A17"/>
    <w:rsid w:val="00FC4A88"/>
    <w:rsid w:val="00FC4CD4"/>
    <w:rsid w:val="00FC4DDC"/>
    <w:rsid w:val="00FC4DE1"/>
    <w:rsid w:val="00FC4F77"/>
    <w:rsid w:val="00FC4FDB"/>
    <w:rsid w:val="00FC502F"/>
    <w:rsid w:val="00FC5192"/>
    <w:rsid w:val="00FC5367"/>
    <w:rsid w:val="00FC5394"/>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C1E"/>
    <w:rsid w:val="00FC6E48"/>
    <w:rsid w:val="00FC6E9A"/>
    <w:rsid w:val="00FC6EBB"/>
    <w:rsid w:val="00FC71A9"/>
    <w:rsid w:val="00FC731A"/>
    <w:rsid w:val="00FC73EE"/>
    <w:rsid w:val="00FC7522"/>
    <w:rsid w:val="00FC77C4"/>
    <w:rsid w:val="00FC7801"/>
    <w:rsid w:val="00FC797B"/>
    <w:rsid w:val="00FC7CC5"/>
    <w:rsid w:val="00FC7D19"/>
    <w:rsid w:val="00FD02EC"/>
    <w:rsid w:val="00FD031F"/>
    <w:rsid w:val="00FD03F3"/>
    <w:rsid w:val="00FD0510"/>
    <w:rsid w:val="00FD0666"/>
    <w:rsid w:val="00FD0B9C"/>
    <w:rsid w:val="00FD0F4D"/>
    <w:rsid w:val="00FD1076"/>
    <w:rsid w:val="00FD1154"/>
    <w:rsid w:val="00FD121A"/>
    <w:rsid w:val="00FD12C1"/>
    <w:rsid w:val="00FD14A1"/>
    <w:rsid w:val="00FD1554"/>
    <w:rsid w:val="00FD18C5"/>
    <w:rsid w:val="00FD1A58"/>
    <w:rsid w:val="00FD1B64"/>
    <w:rsid w:val="00FD1C20"/>
    <w:rsid w:val="00FD1E94"/>
    <w:rsid w:val="00FD1FB5"/>
    <w:rsid w:val="00FD209E"/>
    <w:rsid w:val="00FD2311"/>
    <w:rsid w:val="00FD235D"/>
    <w:rsid w:val="00FD2377"/>
    <w:rsid w:val="00FD23B3"/>
    <w:rsid w:val="00FD255A"/>
    <w:rsid w:val="00FD25C1"/>
    <w:rsid w:val="00FD2657"/>
    <w:rsid w:val="00FD2807"/>
    <w:rsid w:val="00FD28F4"/>
    <w:rsid w:val="00FD2960"/>
    <w:rsid w:val="00FD2A38"/>
    <w:rsid w:val="00FD2A74"/>
    <w:rsid w:val="00FD2B2C"/>
    <w:rsid w:val="00FD307A"/>
    <w:rsid w:val="00FD326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F7"/>
    <w:rsid w:val="00FD6375"/>
    <w:rsid w:val="00FD63EF"/>
    <w:rsid w:val="00FD65A2"/>
    <w:rsid w:val="00FD677C"/>
    <w:rsid w:val="00FD680A"/>
    <w:rsid w:val="00FD6836"/>
    <w:rsid w:val="00FD6855"/>
    <w:rsid w:val="00FD6997"/>
    <w:rsid w:val="00FD6B0B"/>
    <w:rsid w:val="00FD6C2D"/>
    <w:rsid w:val="00FD6EA0"/>
    <w:rsid w:val="00FD6FC9"/>
    <w:rsid w:val="00FD6FE2"/>
    <w:rsid w:val="00FD7134"/>
    <w:rsid w:val="00FD7303"/>
    <w:rsid w:val="00FD7362"/>
    <w:rsid w:val="00FD7486"/>
    <w:rsid w:val="00FD74CD"/>
    <w:rsid w:val="00FD7789"/>
    <w:rsid w:val="00FD77DB"/>
    <w:rsid w:val="00FD79EA"/>
    <w:rsid w:val="00FD79ED"/>
    <w:rsid w:val="00FD7E10"/>
    <w:rsid w:val="00FD7F13"/>
    <w:rsid w:val="00FE0344"/>
    <w:rsid w:val="00FE03FA"/>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358"/>
    <w:rsid w:val="00FE24F5"/>
    <w:rsid w:val="00FE26C3"/>
    <w:rsid w:val="00FE28CD"/>
    <w:rsid w:val="00FE2DA7"/>
    <w:rsid w:val="00FE2E56"/>
    <w:rsid w:val="00FE30E3"/>
    <w:rsid w:val="00FE3117"/>
    <w:rsid w:val="00FE3340"/>
    <w:rsid w:val="00FE377B"/>
    <w:rsid w:val="00FE3812"/>
    <w:rsid w:val="00FE3926"/>
    <w:rsid w:val="00FE39F2"/>
    <w:rsid w:val="00FE3A81"/>
    <w:rsid w:val="00FE3BDE"/>
    <w:rsid w:val="00FE3D55"/>
    <w:rsid w:val="00FE3F8D"/>
    <w:rsid w:val="00FE406F"/>
    <w:rsid w:val="00FE4128"/>
    <w:rsid w:val="00FE415A"/>
    <w:rsid w:val="00FE42BF"/>
    <w:rsid w:val="00FE4331"/>
    <w:rsid w:val="00FE43D1"/>
    <w:rsid w:val="00FE44F4"/>
    <w:rsid w:val="00FE4581"/>
    <w:rsid w:val="00FE46BE"/>
    <w:rsid w:val="00FE4997"/>
    <w:rsid w:val="00FE4AE9"/>
    <w:rsid w:val="00FE4B84"/>
    <w:rsid w:val="00FE4BD8"/>
    <w:rsid w:val="00FE4C78"/>
    <w:rsid w:val="00FE4D58"/>
    <w:rsid w:val="00FE5088"/>
    <w:rsid w:val="00FE50FA"/>
    <w:rsid w:val="00FE5121"/>
    <w:rsid w:val="00FE512C"/>
    <w:rsid w:val="00FE55B3"/>
    <w:rsid w:val="00FE55E8"/>
    <w:rsid w:val="00FE571D"/>
    <w:rsid w:val="00FE57BD"/>
    <w:rsid w:val="00FE6162"/>
    <w:rsid w:val="00FE6426"/>
    <w:rsid w:val="00FE6439"/>
    <w:rsid w:val="00FE651E"/>
    <w:rsid w:val="00FE6561"/>
    <w:rsid w:val="00FE656F"/>
    <w:rsid w:val="00FE697F"/>
    <w:rsid w:val="00FE6BA7"/>
    <w:rsid w:val="00FE6BF2"/>
    <w:rsid w:val="00FE712C"/>
    <w:rsid w:val="00FE74E7"/>
    <w:rsid w:val="00FE75C1"/>
    <w:rsid w:val="00FE75CD"/>
    <w:rsid w:val="00FE75DA"/>
    <w:rsid w:val="00FE76FA"/>
    <w:rsid w:val="00FE794D"/>
    <w:rsid w:val="00FE79F7"/>
    <w:rsid w:val="00FE7A19"/>
    <w:rsid w:val="00FE7E20"/>
    <w:rsid w:val="00FE7FC4"/>
    <w:rsid w:val="00FF00C7"/>
    <w:rsid w:val="00FF013D"/>
    <w:rsid w:val="00FF01EB"/>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4A5"/>
    <w:rsid w:val="00FF35AC"/>
    <w:rsid w:val="00FF36C3"/>
    <w:rsid w:val="00FF36F5"/>
    <w:rsid w:val="00FF3854"/>
    <w:rsid w:val="00FF38C5"/>
    <w:rsid w:val="00FF397B"/>
    <w:rsid w:val="00FF3B07"/>
    <w:rsid w:val="00FF3C24"/>
    <w:rsid w:val="00FF3C4F"/>
    <w:rsid w:val="00FF3C59"/>
    <w:rsid w:val="00FF3CB8"/>
    <w:rsid w:val="00FF3CEB"/>
    <w:rsid w:val="00FF3E35"/>
    <w:rsid w:val="00FF3E54"/>
    <w:rsid w:val="00FF3EA8"/>
    <w:rsid w:val="00FF404D"/>
    <w:rsid w:val="00FF40BE"/>
    <w:rsid w:val="00FF458A"/>
    <w:rsid w:val="00FF461A"/>
    <w:rsid w:val="00FF4672"/>
    <w:rsid w:val="00FF474D"/>
    <w:rsid w:val="00FF4840"/>
    <w:rsid w:val="00FF4B9E"/>
    <w:rsid w:val="00FF4DFB"/>
    <w:rsid w:val="00FF5200"/>
    <w:rsid w:val="00FF54AE"/>
    <w:rsid w:val="00FF5786"/>
    <w:rsid w:val="00FF583B"/>
    <w:rsid w:val="00FF599A"/>
    <w:rsid w:val="00FF5A5E"/>
    <w:rsid w:val="00FF5DDF"/>
    <w:rsid w:val="00FF5E1D"/>
    <w:rsid w:val="00FF5E3B"/>
    <w:rsid w:val="00FF6016"/>
    <w:rsid w:val="00FF6380"/>
    <w:rsid w:val="00FF65A6"/>
    <w:rsid w:val="00FF6690"/>
    <w:rsid w:val="00FF66A1"/>
    <w:rsid w:val="00FF682A"/>
    <w:rsid w:val="00FF6D21"/>
    <w:rsid w:val="00FF6ED2"/>
    <w:rsid w:val="00FF701A"/>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3FA51F24"/>
    <w:rsid w:val="3FBA93CC"/>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9236FF9"/>
    <w:rsid w:val="5A352D3D"/>
    <w:rsid w:val="5A617B96"/>
    <w:rsid w:val="5ABB5077"/>
    <w:rsid w:val="5ABBC18A"/>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D555CB6"/>
    <w:rsid w:val="6D772968"/>
    <w:rsid w:val="6DC12469"/>
    <w:rsid w:val="6E232685"/>
    <w:rsid w:val="6E23645E"/>
    <w:rsid w:val="6E2E0294"/>
    <w:rsid w:val="6ED76AAA"/>
    <w:rsid w:val="6EEE1E70"/>
    <w:rsid w:val="6F480EE2"/>
    <w:rsid w:val="704500BD"/>
    <w:rsid w:val="708D5E67"/>
    <w:rsid w:val="709A68BA"/>
    <w:rsid w:val="730D3EE9"/>
    <w:rsid w:val="73D76EA6"/>
    <w:rsid w:val="75024CB1"/>
    <w:rsid w:val="755AE150"/>
    <w:rsid w:val="75633909"/>
    <w:rsid w:val="76BD2218"/>
    <w:rsid w:val="77516EB0"/>
    <w:rsid w:val="78932432"/>
    <w:rsid w:val="78DE6617"/>
    <w:rsid w:val="79060FB1"/>
    <w:rsid w:val="79834B5E"/>
    <w:rsid w:val="7AC44A44"/>
    <w:rsid w:val="7B8038B3"/>
    <w:rsid w:val="7B960F65"/>
    <w:rsid w:val="7BFF394A"/>
    <w:rsid w:val="7C4A05D0"/>
    <w:rsid w:val="7C600D2C"/>
    <w:rsid w:val="7CF05BFE"/>
    <w:rsid w:val="7D20578D"/>
    <w:rsid w:val="7D9434D4"/>
    <w:rsid w:val="7DA106A4"/>
    <w:rsid w:val="7E646111"/>
    <w:rsid w:val="7EA249C1"/>
    <w:rsid w:val="7F6DDF9F"/>
    <w:rsid w:val="7FFF0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85DD7D"/>
  <w15:docId w15:val="{4ECD8348-95F4-4A0E-8273-E9BFBE2EB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rFonts w:ascii="Times New Roman" w:eastAsia="Batang" w:hAnsi="Times New Roman" w:cs="Times New Roman"/>
      <w:lang w:val="en-GB" w:eastAsia="en-US"/>
    </w:rPr>
  </w:style>
  <w:style w:type="paragraph" w:styleId="1">
    <w:name w:val="heading 1"/>
    <w:basedOn w:val="a0"/>
    <w:next w:val="a0"/>
    <w:qFormat/>
    <w:pPr>
      <w:keepNext/>
      <w:keepLines/>
      <w:pBdr>
        <w:top w:val="single" w:sz="12" w:space="3" w:color="000000"/>
      </w:pBdr>
      <w:spacing w:before="240"/>
      <w:outlineLvl w:val="0"/>
    </w:pPr>
    <w:rPr>
      <w:rFonts w:ascii="Arial" w:hAnsi="Arial"/>
      <w:sz w:val="36"/>
    </w:rPr>
  </w:style>
  <w:style w:type="paragraph" w:styleId="2">
    <w:name w:val="heading 2"/>
    <w:basedOn w:val="1"/>
    <w:next w:val="a0"/>
    <w:link w:val="20"/>
    <w:qFormat/>
    <w:pPr>
      <w:tabs>
        <w:tab w:val="left" w:pos="772"/>
      </w:tabs>
      <w:spacing w:after="100" w:afterAutospacing="1"/>
      <w:outlineLvl w:val="1"/>
    </w:pPr>
    <w:rPr>
      <w:lang w:val="en-US"/>
    </w:rPr>
  </w:style>
  <w:style w:type="paragraph" w:styleId="30">
    <w:name w:val="heading 3"/>
    <w:basedOn w:val="2"/>
    <w:next w:val="a0"/>
    <w:link w:val="31"/>
    <w:uiPriority w:val="9"/>
    <w:qFormat/>
    <w:pPr>
      <w:pBdr>
        <w:top w:val="none" w:sz="0" w:space="0" w:color="auto"/>
      </w:pBdr>
      <w:tabs>
        <w:tab w:val="left" w:pos="360"/>
        <w:tab w:val="left" w:pos="926"/>
      </w:tabs>
      <w:spacing w:before="120" w:after="120" w:afterAutospacing="0"/>
      <w:outlineLvl w:val="2"/>
    </w:pPr>
    <w:rPr>
      <w:sz w:val="28"/>
    </w:rPr>
  </w:style>
  <w:style w:type="paragraph" w:styleId="4">
    <w:name w:val="heading 4"/>
    <w:basedOn w:val="30"/>
    <w:next w:val="a0"/>
    <w:qFormat/>
    <w:pPr>
      <w:outlineLvl w:val="3"/>
    </w:pPr>
    <w:rPr>
      <w:sz w:val="24"/>
    </w:rPr>
  </w:style>
  <w:style w:type="paragraph" w:styleId="5">
    <w:name w:val="heading 5"/>
    <w:basedOn w:val="4"/>
    <w:next w:val="a0"/>
    <w:link w:val="50"/>
    <w:qFormat/>
    <w:pPr>
      <w:outlineLvl w:val="4"/>
    </w:pPr>
    <w:rPr>
      <w:sz w:val="22"/>
    </w:rPr>
  </w:style>
  <w:style w:type="paragraph" w:styleId="60">
    <w:name w:val="heading 6"/>
    <w:basedOn w:val="a0"/>
    <w:next w:val="a0"/>
    <w:qFormat/>
    <w:pPr>
      <w:widowControl w:val="0"/>
      <w:tabs>
        <w:tab w:val="left" w:pos="360"/>
        <w:tab w:val="left" w:pos="926"/>
      </w:tabs>
      <w:outlineLvl w:val="5"/>
    </w:pPr>
    <w:rPr>
      <w:lang w:val="sv-SE" w:eastAsia="sv-SE"/>
    </w:rPr>
  </w:style>
  <w:style w:type="paragraph" w:styleId="7">
    <w:name w:val="heading 7"/>
    <w:basedOn w:val="a0"/>
    <w:next w:val="a0"/>
    <w:qFormat/>
    <w:pPr>
      <w:widowControl w:val="0"/>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pPr>
      <w:spacing w:after="0"/>
    </w:pPr>
    <w:rPr>
      <w:rFonts w:ascii="Segoe UI" w:hAnsi="Segoe UI" w:cs="Segoe UI"/>
      <w:sz w:val="18"/>
      <w:szCs w:val="18"/>
    </w:rPr>
  </w:style>
  <w:style w:type="paragraph" w:styleId="a5">
    <w:name w:val="Body Text"/>
    <w:basedOn w:val="a0"/>
    <w:link w:val="a6"/>
    <w:unhideWhenUsed/>
    <w:qFormat/>
    <w:pPr>
      <w:overflowPunct w:val="0"/>
      <w:spacing w:after="120"/>
    </w:pPr>
    <w:rPr>
      <w:rFonts w:ascii="Arial" w:hAnsi="Arial"/>
      <w:lang w:val="en-US" w:eastAsia="zh-CN"/>
    </w:rPr>
  </w:style>
  <w:style w:type="paragraph" w:styleId="a7">
    <w:name w:val="caption"/>
    <w:basedOn w:val="a0"/>
    <w:next w:val="a0"/>
    <w:link w:val="a8"/>
    <w:unhideWhenUsed/>
    <w:qFormat/>
    <w:pPr>
      <w:spacing w:before="120" w:after="120" w:line="252" w:lineRule="auto"/>
    </w:pPr>
    <w:rPr>
      <w:rFonts w:asciiTheme="minorHAnsi" w:eastAsiaTheme="minorHAnsi" w:hAnsiTheme="minorHAnsi" w:cstheme="minorBidi"/>
      <w:b/>
      <w:sz w:val="22"/>
      <w:szCs w:val="22"/>
      <w:lang w:val="en-US" w:eastAsia="sv-SE"/>
    </w:rPr>
  </w:style>
  <w:style w:type="character" w:styleId="a9">
    <w:name w:val="annotation reference"/>
    <w:uiPriority w:val="99"/>
    <w:qFormat/>
    <w:rPr>
      <w:sz w:val="16"/>
      <w:szCs w:val="16"/>
    </w:rPr>
  </w:style>
  <w:style w:type="paragraph" w:styleId="aa">
    <w:name w:val="annotation text"/>
    <w:basedOn w:val="a0"/>
    <w:link w:val="ab"/>
    <w:uiPriority w:val="99"/>
    <w:qFormat/>
  </w:style>
  <w:style w:type="paragraph" w:styleId="ac">
    <w:name w:val="annotation subject"/>
    <w:basedOn w:val="aa"/>
    <w:next w:val="aa"/>
    <w:link w:val="ad"/>
    <w:qFormat/>
    <w:rPr>
      <w:b/>
      <w:bCs/>
    </w:rPr>
  </w:style>
  <w:style w:type="paragraph" w:styleId="ae">
    <w:name w:val="Document Map"/>
    <w:basedOn w:val="a0"/>
    <w:link w:val="af"/>
    <w:semiHidden/>
    <w:unhideWhenUsed/>
    <w:qFormat/>
    <w:rPr>
      <w:rFonts w:ascii="SimSun" w:eastAsia="SimSun"/>
      <w:sz w:val="18"/>
      <w:szCs w:val="18"/>
    </w:rPr>
  </w:style>
  <w:style w:type="character" w:styleId="af0">
    <w:name w:val="Emphasis"/>
    <w:basedOn w:val="a1"/>
    <w:qFormat/>
    <w:rPr>
      <w:i/>
      <w:iCs/>
    </w:rPr>
  </w:style>
  <w:style w:type="character" w:styleId="af1">
    <w:name w:val="FollowedHyperlink"/>
    <w:qFormat/>
    <w:rPr>
      <w:color w:val="954F72"/>
      <w:u w:val="single"/>
    </w:rPr>
  </w:style>
  <w:style w:type="paragraph" w:styleId="af2">
    <w:name w:val="footer"/>
    <w:basedOn w:val="af3"/>
    <w:qFormat/>
    <w:pPr>
      <w:jc w:val="center"/>
    </w:pPr>
    <w:rPr>
      <w:i/>
    </w:rPr>
  </w:style>
  <w:style w:type="paragraph" w:styleId="af3">
    <w:name w:val="header"/>
    <w:basedOn w:val="a0"/>
    <w:link w:val="af4"/>
    <w:qFormat/>
    <w:pPr>
      <w:widowControl w:val="0"/>
      <w:overflowPunct w:val="0"/>
      <w:textAlignment w:val="baseline"/>
    </w:pPr>
    <w:rPr>
      <w:rFonts w:ascii="Arial" w:hAnsi="Arial"/>
      <w:b/>
      <w:sz w:val="18"/>
      <w:lang w:eastAsia="ja-JP"/>
    </w:rPr>
  </w:style>
  <w:style w:type="character" w:styleId="af5">
    <w:name w:val="footnote reference"/>
    <w:basedOn w:val="a1"/>
    <w:uiPriority w:val="99"/>
    <w:unhideWhenUsed/>
    <w:qFormat/>
    <w:rPr>
      <w:vertAlign w:val="superscript"/>
    </w:rPr>
  </w:style>
  <w:style w:type="paragraph" w:styleId="af6">
    <w:name w:val="footnote text"/>
    <w:basedOn w:val="a0"/>
    <w:link w:val="af7"/>
    <w:uiPriority w:val="99"/>
    <w:unhideWhenUsed/>
    <w:qFormat/>
    <w:pPr>
      <w:spacing w:after="0"/>
    </w:pPr>
    <w:rPr>
      <w:rFonts w:eastAsiaTheme="minorHAnsi"/>
      <w:lang w:val="en-US"/>
    </w:rPr>
  </w:style>
  <w:style w:type="character" w:styleId="af8">
    <w:name w:val="Hyperlink"/>
    <w:basedOn w:val="a1"/>
    <w:uiPriority w:val="99"/>
    <w:unhideWhenUsed/>
    <w:qFormat/>
    <w:rPr>
      <w:color w:val="0563C1" w:themeColor="hyperlink"/>
      <w:u w:val="single"/>
    </w:rPr>
  </w:style>
  <w:style w:type="paragraph" w:styleId="af9">
    <w:name w:val="List"/>
    <w:basedOn w:val="a5"/>
    <w:qFormat/>
    <w:rPr>
      <w:rFonts w:cs="Lohit Devanagari"/>
    </w:rPr>
  </w:style>
  <w:style w:type="paragraph" w:styleId="a">
    <w:name w:val="List Bullet"/>
    <w:basedOn w:val="a0"/>
    <w:semiHidden/>
    <w:unhideWhenUsed/>
    <w:qFormat/>
    <w:pPr>
      <w:numPr>
        <w:numId w:val="1"/>
      </w:numPr>
      <w:contextualSpacing/>
    </w:pPr>
  </w:style>
  <w:style w:type="paragraph" w:styleId="3">
    <w:name w:val="List Bullet 3"/>
    <w:basedOn w:val="a0"/>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Web">
    <w:name w:val="Normal (Web)"/>
    <w:basedOn w:val="a0"/>
    <w:uiPriority w:val="99"/>
    <w:unhideWhenUsed/>
    <w:qFormat/>
    <w:pPr>
      <w:spacing w:beforeAutospacing="1" w:afterAutospacing="1"/>
    </w:pPr>
    <w:rPr>
      <w:sz w:val="24"/>
      <w:szCs w:val="24"/>
      <w:lang w:eastAsia="en-GB"/>
    </w:rPr>
  </w:style>
  <w:style w:type="paragraph" w:styleId="afa">
    <w:name w:val="Plain Text"/>
    <w:basedOn w:val="a0"/>
    <w:link w:val="afb"/>
    <w:uiPriority w:val="99"/>
    <w:semiHidden/>
    <w:unhideWhenUsed/>
    <w:qFormat/>
    <w:pPr>
      <w:spacing w:after="0" w:line="240" w:lineRule="auto"/>
    </w:pPr>
    <w:rPr>
      <w:rFonts w:ascii="Calibri" w:eastAsiaTheme="minorHAnsi" w:hAnsi="Calibri" w:cs="Calibri"/>
      <w:sz w:val="22"/>
      <w:szCs w:val="22"/>
      <w:lang w:val="sv-SE"/>
    </w:rPr>
  </w:style>
  <w:style w:type="character" w:styleId="afc">
    <w:name w:val="Strong"/>
    <w:basedOn w:val="a1"/>
    <w:uiPriority w:val="22"/>
    <w:qFormat/>
    <w:rPr>
      <w:b/>
      <w:bC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1">
    <w:name w:val="toc 2"/>
    <w:basedOn w:val="10"/>
    <w:next w:val="a0"/>
    <w:uiPriority w:val="39"/>
    <w:qFormat/>
    <w:pPr>
      <w:keepNext w:val="0"/>
      <w:spacing w:before="0"/>
      <w:ind w:left="851" w:hanging="851"/>
    </w:pPr>
    <w:rPr>
      <w:sz w:val="20"/>
    </w:rPr>
  </w:style>
  <w:style w:type="paragraph" w:styleId="32">
    <w:name w:val="toc 3"/>
    <w:basedOn w:val="21"/>
    <w:next w:val="a0"/>
    <w:uiPriority w:val="39"/>
    <w:qFormat/>
    <w:pPr>
      <w:ind w:left="1134" w:hanging="1134"/>
    </w:pPr>
  </w:style>
  <w:style w:type="paragraph" w:styleId="40">
    <w:name w:val="toc 4"/>
    <w:basedOn w:val="32"/>
    <w:next w:val="a0"/>
    <w:semiHidden/>
    <w:qFormat/>
    <w:pPr>
      <w:ind w:left="1418" w:hanging="1418"/>
    </w:pPr>
  </w:style>
  <w:style w:type="paragraph" w:styleId="51">
    <w:name w:val="toc 5"/>
    <w:basedOn w:val="40"/>
    <w:next w:val="a0"/>
    <w:semiHidden/>
    <w:qFormat/>
    <w:pPr>
      <w:ind w:left="1701" w:hanging="1701"/>
    </w:pPr>
  </w:style>
  <w:style w:type="paragraph" w:styleId="6">
    <w:name w:val="toc 6"/>
    <w:basedOn w:val="51"/>
    <w:next w:val="a0"/>
    <w:semiHidden/>
    <w:qFormat/>
    <w:pPr>
      <w:numPr>
        <w:numId w:val="3"/>
      </w:numPr>
      <w:tabs>
        <w:tab w:val="left" w:pos="360"/>
      </w:tabs>
      <w:ind w:left="1701" w:hanging="1701"/>
    </w:pPr>
  </w:style>
  <w:style w:type="paragraph" w:styleId="70">
    <w:name w:val="toc 7"/>
    <w:basedOn w:val="6"/>
    <w:next w:val="a0"/>
    <w:semiHidden/>
    <w:qFormat/>
    <w:pPr>
      <w:ind w:left="2268" w:hanging="2268"/>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character" w:customStyle="1" w:styleId="ZGSM">
    <w:name w:val="ZGSM"/>
    <w:qFormat/>
  </w:style>
  <w:style w:type="character" w:customStyle="1" w:styleId="af4">
    <w:name w:val="ヘッダー (文字)"/>
    <w:link w:val="af3"/>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qFormat/>
    <w:rPr>
      <w:rFonts w:ascii="Arial" w:eastAsia="Batang" w:hAnsi="Arial" w:cs="Times New Roman"/>
      <w:sz w:val="28"/>
      <w:lang w:val="en-US" w:eastAsia="en-US"/>
    </w:rPr>
  </w:style>
  <w:style w:type="character" w:customStyle="1" w:styleId="afe">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
    <w:link w:val="aff"/>
    <w:uiPriority w:val="34"/>
    <w:qFormat/>
    <w:locked/>
    <w:rPr>
      <w:rFonts w:ascii="Times" w:eastAsia="SimSun" w:hAnsi="Times" w:cs="Times"/>
      <w:sz w:val="22"/>
      <w:szCs w:val="24"/>
      <w:lang w:eastAsia="ja-JP"/>
    </w:rPr>
  </w:style>
  <w:style w:type="paragraph" w:styleId="aff">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表段落"/>
    <w:basedOn w:val="a0"/>
    <w:link w:val="afe"/>
    <w:uiPriority w:val="34"/>
    <w:qFormat/>
    <w:pPr>
      <w:spacing w:line="252" w:lineRule="auto"/>
      <w:ind w:left="720"/>
      <w:contextualSpacing/>
    </w:pPr>
    <w:rPr>
      <w:rFonts w:ascii="Times" w:eastAsia="SimSun" w:hAnsi="Times" w:cs="Times"/>
      <w:sz w:val="22"/>
      <w:szCs w:val="24"/>
      <w:lang w:val="sv-SE" w:eastAsia="ja-JP"/>
    </w:rPr>
  </w:style>
  <w:style w:type="character" w:customStyle="1" w:styleId="ab">
    <w:name w:val="コメント文字列 (文字)"/>
    <w:link w:val="aa"/>
    <w:uiPriority w:val="99"/>
    <w:qFormat/>
    <w:rPr>
      <w:lang w:val="en-GB" w:eastAsia="en-US"/>
    </w:rPr>
  </w:style>
  <w:style w:type="character" w:customStyle="1" w:styleId="ad">
    <w:name w:val="コメント内容 (文字)"/>
    <w:link w:val="ac"/>
    <w:qFormat/>
    <w:rPr>
      <w:b/>
      <w:bCs/>
      <w:lang w:val="en-GB" w:eastAsia="en-US"/>
    </w:rPr>
  </w:style>
  <w:style w:type="character" w:customStyle="1" w:styleId="a6">
    <w:name w:val="本文 (文字)"/>
    <w:link w:val="a5"/>
    <w:qFormat/>
    <w:rPr>
      <w:rFonts w:ascii="Arial" w:hAnsi="Arial"/>
      <w:b/>
      <w:sz w:val="18"/>
      <w:lang w:val="en-GB" w:eastAsia="ja-JP"/>
    </w:rPr>
  </w:style>
  <w:style w:type="character" w:customStyle="1" w:styleId="a8">
    <w:name w:val="図表番号 (文字)"/>
    <w:basedOn w:val="a1"/>
    <w:link w:val="a7"/>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5"/>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脚注文字列 (文字)"/>
    <w:basedOn w:val="a1"/>
    <w:link w:val="af6"/>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0">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5"/>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af">
    <w:name w:val="見出しマップ (文字)"/>
    <w:basedOn w:val="a1"/>
    <w:link w:val="ae"/>
    <w:semiHidden/>
    <w:qFormat/>
    <w:rPr>
      <w:rFonts w:ascii="SimSun" w:eastAsia="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b">
    <w:name w:val="書式なし (文字)"/>
    <w:basedOn w:val="a1"/>
    <w:link w:val="afa"/>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5">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paragraph" w:customStyle="1" w:styleId="3GPPNormalText">
    <w:name w:val="3GPP Normal Text"/>
    <w:basedOn w:val="a5"/>
    <w:link w:val="3GPPNormalTextChar"/>
    <w:qFormat/>
    <w:pPr>
      <w:overflowPunct/>
      <w:spacing w:line="240" w:lineRule="auto"/>
    </w:pPr>
    <w:rPr>
      <w:rFonts w:ascii="Times New Roman" w:eastAsia="ＭＳ 明朝" w:hAnsi="Times New Roman"/>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1"/>
    <w:uiPriority w:val="99"/>
    <w:semiHidden/>
    <w:unhideWhenUsed/>
    <w:qFormat/>
    <w:rPr>
      <w:color w:val="605E5C"/>
      <w:shd w:val="clear" w:color="auto" w:fill="E1DFDD"/>
    </w:rPr>
  </w:style>
  <w:style w:type="character" w:customStyle="1" w:styleId="16">
    <w:name w:val="メンション1"/>
    <w:basedOn w:val="a1"/>
    <w:uiPriority w:val="99"/>
    <w:unhideWhenUsed/>
    <w:qFormat/>
    <w:rPr>
      <w:color w:val="2B579A"/>
      <w:shd w:val="clear" w:color="auto" w:fill="E1DFDD"/>
    </w:rPr>
  </w:style>
  <w:style w:type="paragraph" w:customStyle="1" w:styleId="17">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8">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a0"/>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rPr>
      <w:color w:val="605E5C"/>
      <w:shd w:val="clear" w:color="auto" w:fill="E1DFDD"/>
    </w:rPr>
  </w:style>
  <w:style w:type="character" w:customStyle="1" w:styleId="141">
    <w:name w:val="未解決のメンション14"/>
    <w:basedOn w:val="a1"/>
    <w:uiPriority w:val="99"/>
    <w:semiHidden/>
    <w:unhideWhenUsed/>
    <w:rPr>
      <w:color w:val="605E5C"/>
      <w:shd w:val="clear" w:color="auto" w:fill="E1DFDD"/>
    </w:rPr>
  </w:style>
  <w:style w:type="character" w:customStyle="1" w:styleId="150">
    <w:name w:val="未处理的提及15"/>
    <w:basedOn w:val="a1"/>
    <w:uiPriority w:val="99"/>
    <w:semiHidden/>
    <w:unhideWhenUsed/>
    <w:rPr>
      <w:color w:val="605E5C"/>
      <w:shd w:val="clear" w:color="auto" w:fill="E1DFDD"/>
    </w:rPr>
  </w:style>
  <w:style w:type="table" w:customStyle="1" w:styleId="TableGrid10">
    <w:name w:val="TableGrid1"/>
    <w:basedOn w:val="a2"/>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2"/>
    <w:uiPriority w:val="39"/>
    <w:qFormat/>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1"/>
    <w:qFormat/>
    <w:locked/>
  </w:style>
  <w:style w:type="character" w:customStyle="1" w:styleId="UnresolvedMention36">
    <w:name w:val="Unresolved Mention36"/>
    <w:basedOn w:val="a1"/>
    <w:uiPriority w:val="99"/>
    <w:semiHidden/>
    <w:unhideWhenUsed/>
    <w:rPr>
      <w:color w:val="605E5C"/>
      <w:shd w:val="clear" w:color="auto" w:fill="E1DFDD"/>
    </w:rPr>
  </w:style>
  <w:style w:type="character" w:customStyle="1" w:styleId="1a">
    <w:name w:val="확인되지 않은 멘션1"/>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hyperlink" Target="https://www.3gpp.org/ftp/TSG_RAN/WG1_RL1/TSGR1_117/Docs/R1-2404126.zip" TargetMode="External"/><Relationship Id="rId39" Type="http://schemas.openxmlformats.org/officeDocument/2006/relationships/hyperlink" Target="https://www.3gpp.org/ftp/TSG_RAN/WG1_RL1/TSGR1_117/Docs/R1-2404783.zip" TargetMode="External"/><Relationship Id="rId21" Type="http://schemas.openxmlformats.org/officeDocument/2006/relationships/hyperlink" Target="https://www.3gpp.org/ftp/TSG_RAN/WG1_RL1/TSGR1_116/Docs/R1-2400640.zip" TargetMode="External"/><Relationship Id="rId34" Type="http://schemas.openxmlformats.org/officeDocument/2006/relationships/hyperlink" Target="https://www.3gpp.org/ftp/TSG_RAN/WG1_RL1/TSGR1_117/Docs/R1-2404565.zip" TargetMode="External"/><Relationship Id="rId42" Type="http://schemas.openxmlformats.org/officeDocument/2006/relationships/hyperlink" Target="https://www.3gpp.org/ftp/TSG_RAN/WG1_RL1/TSGR1_117/Docs/R1-2404968.zip" TargetMode="External"/><Relationship Id="rId47" Type="http://schemas.openxmlformats.org/officeDocument/2006/relationships/fontTable" Target="fontTable.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package" Target="embeddings/Microsoft_Visio___455.vsdx"/><Relationship Id="rId29" Type="http://schemas.openxmlformats.org/officeDocument/2006/relationships/hyperlink" Target="https://www.3gpp.org/ftp/TSG_RAN/WG1_RL1/TSGR1_117/Docs/R1-240431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yperlink" Target="https://www.3gpp.org/ftp/TSG_RAN/WG1_RL1/TSGR1_117/Docs/R1-2404001.zip" TargetMode="External"/><Relationship Id="rId32" Type="http://schemas.openxmlformats.org/officeDocument/2006/relationships/hyperlink" Target="https://www.3gpp.org/ftp/TSG_RAN/WG1_RL1/TSGR1_117/Docs/R1-2404467.zip" TargetMode="External"/><Relationship Id="rId37" Type="http://schemas.openxmlformats.org/officeDocument/2006/relationships/hyperlink" Target="https://www.3gpp.org/ftp/TSG_RAN/WG1_RL1/TSGR1_117/Docs/R1-2404707.zip" TargetMode="External"/><Relationship Id="rId40" Type="http://schemas.openxmlformats.org/officeDocument/2006/relationships/hyperlink" Target="https://www.3gpp.org/ftp/TSG_RAN/WG1_RL1/TSGR1_117/Docs/R1-2404854.zip" TargetMode="External"/><Relationship Id="rId45" Type="http://schemas.openxmlformats.org/officeDocument/2006/relationships/hyperlink" Target="https://www.3gpp.org/ftp/TSG_RAN/WG1_RL1/TSGR1_117/Docs/R1-2405110.zip" TargetMode="Externa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yperlink" Target="https://www.3gpp.org/ftp/TSG_RAN/WG1_RL1/TSGR1_117/Docs/R1-2403950.zip" TargetMode="External"/><Relationship Id="rId28" Type="http://schemas.openxmlformats.org/officeDocument/2006/relationships/hyperlink" Target="https://www.3gpp.org/ftp/TSG_RAN/WG1_RL1/TSGR1_117/Docs/R1-2404298.zip" TargetMode="External"/><Relationship Id="rId36" Type="http://schemas.openxmlformats.org/officeDocument/2006/relationships/hyperlink" Target="https://www.3gpp.org/ftp/TSG_RAN/WG1_RL1/TSGR1_117/Docs/R1-2404666.zip" TargetMode="External"/><Relationship Id="rId10" Type="http://schemas.openxmlformats.org/officeDocument/2006/relationships/package" Target="embeddings/Microsoft_Visio___122.vsdx"/><Relationship Id="rId19" Type="http://schemas.openxmlformats.org/officeDocument/2006/relationships/image" Target="media/image8.emf"/><Relationship Id="rId31" Type="http://schemas.openxmlformats.org/officeDocument/2006/relationships/hyperlink" Target="https://www.3gpp.org/ftp/TSG_RAN/WG1_RL1/TSGR1_117/Docs/R1-2404440.zip" TargetMode="External"/><Relationship Id="rId44" Type="http://schemas.openxmlformats.org/officeDocument/2006/relationships/hyperlink" Target="https://www.3gpp.org/ftp/TSG_RAN/WG1_RL1/TSGR1_117/Docs/R1-2405075.zip" TargetMode="Externa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344.vsdx"/><Relationship Id="rId22" Type="http://schemas.openxmlformats.org/officeDocument/2006/relationships/hyperlink" Target="https://www.3gpp.org/ftp/tsg_ran/WG1_RL1/TSGR1_116b/Docs/R1-2403714.zip" TargetMode="External"/><Relationship Id="rId27" Type="http://schemas.openxmlformats.org/officeDocument/2006/relationships/hyperlink" Target="https://www.3gpp.org/ftp/TSG_RAN/WG1_RL1/TSGR1_117/Docs/R1-2404188.zip" TargetMode="External"/><Relationship Id="rId30" Type="http://schemas.openxmlformats.org/officeDocument/2006/relationships/hyperlink" Target="https://www.3gpp.org/ftp/TSG_RAN/WG1_RL1/TSGR1_117/Docs/R1-2404412.zip" TargetMode="External"/><Relationship Id="rId35" Type="http://schemas.openxmlformats.org/officeDocument/2006/relationships/hyperlink" Target="https://www.3gpp.org/ftp/TSG_RAN/WG1_RL1/TSGR1_117/Docs/R1-2404629.zip" TargetMode="External"/><Relationship Id="rId43" Type="http://schemas.openxmlformats.org/officeDocument/2006/relationships/hyperlink" Target="https://www.3gpp.org/ftp/TSG_RAN/WG1_RL1/TSGR1_117/Docs/R1-2405053.zip" TargetMode="External"/><Relationship Id="rId48" Type="http://schemas.openxmlformats.org/officeDocument/2006/relationships/theme" Target="theme/theme1.xml"/><Relationship Id="rId8" Type="http://schemas.openxmlformats.org/officeDocument/2006/relationships/package" Target="embeddings/Microsoft_Visio___11.vsdx"/><Relationship Id="rId3" Type="http://schemas.openxmlformats.org/officeDocument/2006/relationships/settings" Target="settings.xml"/><Relationship Id="rId12" Type="http://schemas.openxmlformats.org/officeDocument/2006/relationships/package" Target="embeddings/Microsoft_Visio___233.vsdx"/><Relationship Id="rId17" Type="http://schemas.openxmlformats.org/officeDocument/2006/relationships/image" Target="media/image6.png"/><Relationship Id="rId25" Type="http://schemas.openxmlformats.org/officeDocument/2006/relationships/hyperlink" Target="https://www.3gpp.org/ftp/TSG_RAN/WG1_RL1/TSGR1_117/Docs/R1-2404037.zip" TargetMode="External"/><Relationship Id="rId33" Type="http://schemas.openxmlformats.org/officeDocument/2006/relationships/hyperlink" Target="https://www.3gpp.org/ftp/TSG_RAN/WG1_RL1/TSGR1_117/Docs/R1-2404511.zip" TargetMode="External"/><Relationship Id="rId38" Type="http://schemas.openxmlformats.org/officeDocument/2006/relationships/hyperlink" Target="https://www.3gpp.org/ftp/TSG_RAN/WG1_RL1/TSGR1_117/Docs/R1-2404762.zip" TargetMode="External"/><Relationship Id="rId46" Type="http://schemas.openxmlformats.org/officeDocument/2006/relationships/hyperlink" Target="https://www.3gpp.org/ftp/TSG_RAN/WG1_RL1/TSGR1_117/Docs/R1-2405166.zip" TargetMode="External"/><Relationship Id="rId20" Type="http://schemas.openxmlformats.org/officeDocument/2006/relationships/hyperlink" Target="https://www.3gpp.org/ftp/TSG_RAN/TSG_RAN/TSGR_103/Docs/RP-240801.zip" TargetMode="External"/><Relationship Id="rId41" Type="http://schemas.openxmlformats.org/officeDocument/2006/relationships/hyperlink" Target="https://www.3gpp.org/ftp/TSG_RAN/WG1_RL1/TSGR1_117/Docs/R1-240489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17</Pages>
  <Words>11230</Words>
  <Characters>64016</Characters>
  <Application>Microsoft Office Word</Application>
  <DocSecurity>0</DocSecurity>
  <Lines>533</Lines>
  <Paragraphs>150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9</cp:revision>
  <dcterms:created xsi:type="dcterms:W3CDTF">2024-05-22T10:20:00Z</dcterms:created>
  <dcterms:modified xsi:type="dcterms:W3CDTF">2024-05-22T22:07:00Z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1033-6.6.1.8808</vt:lpwstr>
  </property>
  <property fmtid="{D5CDD505-2E9C-101B-9397-08002B2CF9AE}" pid="13" name="ICV">
    <vt:lpwstr>9839A26CCC8C45948F1869131D4761A5_13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PpjeLB1gRN0lwrPqMaCTkq59jkSm67vS1D7uJKZOvmwjH62zBvNVGaUMGpjNC/KRvEDBv3wREvABOVDGW7jpQprITBDJ2bp06wXS9rcI7k+L1Kex5PfDuKQOg5o6epUR7lIUSRT01pWEZlbbtucbM9ikUvrzCx3+giuEXMMlmtKvOyClrHVooZVviByR8ee0hiwksznuKrRLNYB+6dkjbkN6TdPFD1ZtEEpAniRDI5WaIeUH3Iq7bkiIVtpoXuh</vt:lpwstr>
  </property>
</Properties>
</file>