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45AC79" w14:textId="77777777" w:rsidR="006D6F7F" w:rsidRPr="00082C48" w:rsidRDefault="00097E38" w:rsidP="00FB5320">
      <w:pPr>
        <w:tabs>
          <w:tab w:val="center" w:pos="4536"/>
          <w:tab w:val="right" w:pos="7938"/>
          <w:tab w:val="right" w:pos="9639"/>
        </w:tabs>
        <w:ind w:right="2"/>
        <w:jc w:val="both"/>
        <w:rPr>
          <w:rFonts w:ascii="Times New Roman" w:hAnsi="Times New Roman" w:cs="Times New Roman"/>
          <w:b/>
          <w:bCs/>
          <w:sz w:val="28"/>
        </w:rPr>
      </w:pPr>
      <w:r w:rsidRPr="00082C48">
        <w:rPr>
          <w:rFonts w:ascii="Times New Roman" w:hAnsi="Times New Roman" w:cs="Times New Roman"/>
          <w:b/>
          <w:bCs/>
          <w:sz w:val="28"/>
        </w:rPr>
        <w:t>____________________________________________________________________</w:t>
      </w:r>
    </w:p>
    <w:p w14:paraId="50275DC7" w14:textId="4FAD73D5" w:rsidR="005007AE" w:rsidRPr="00136CA6" w:rsidRDefault="00097E38" w:rsidP="00FB5320">
      <w:pPr>
        <w:pStyle w:val="Caption"/>
        <w:jc w:val="both"/>
        <w:rPr>
          <w:rFonts w:ascii="Times New Roman" w:hAnsi="Times New Roman" w:cs="Times New Roman"/>
        </w:rPr>
      </w:pPr>
      <w:r w:rsidRPr="00136CA6">
        <w:rPr>
          <w:rFonts w:ascii="Times New Roman" w:hAnsi="Times New Roman" w:cs="Times New Roman" w:hint="eastAsia"/>
        </w:rPr>
        <w:t xml:space="preserve">3GPP TSG RAN WG1 </w:t>
      </w:r>
      <w:r w:rsidR="00050FCA" w:rsidRPr="00136CA6">
        <w:rPr>
          <w:rFonts w:ascii="Times New Roman" w:hAnsi="Times New Roman" w:cs="Times New Roman" w:hint="eastAsia"/>
        </w:rPr>
        <w:t xml:space="preserve">Meeting </w:t>
      </w:r>
      <w:r w:rsidRPr="00136CA6">
        <w:rPr>
          <w:rFonts w:ascii="Times New Roman" w:hAnsi="Times New Roman" w:cs="Times New Roman" w:hint="eastAsia"/>
        </w:rPr>
        <w:t>#117</w:t>
      </w:r>
      <w:r w:rsidR="00A802C7" w:rsidRPr="00136CA6">
        <w:rPr>
          <w:rFonts w:ascii="Times New Roman" w:hAnsi="Times New Roman" w:cs="Times New Roman" w:hint="eastAsia"/>
        </w:rPr>
        <w:t xml:space="preserve"> </w:t>
      </w:r>
      <w:r w:rsidRPr="00136CA6">
        <w:rPr>
          <w:rFonts w:ascii="Times New Roman" w:hAnsi="Times New Roman" w:cs="Times New Roman" w:hint="eastAsia"/>
        </w:rPr>
        <w:tab/>
      </w:r>
      <w:r w:rsidR="003877D3" w:rsidRPr="00136CA6">
        <w:rPr>
          <w:rFonts w:ascii="Times New Roman" w:hAnsi="Times New Roman" w:cs="Times New Roman" w:hint="eastAsia"/>
        </w:rPr>
        <w:t xml:space="preserve">      </w:t>
      </w:r>
      <w:r w:rsidR="00610EEE" w:rsidRPr="00136CA6">
        <w:rPr>
          <w:rFonts w:ascii="Times New Roman" w:hAnsi="Times New Roman" w:cs="Times New Roman" w:hint="eastAsia"/>
        </w:rPr>
        <w:t xml:space="preserve">   </w:t>
      </w:r>
      <w:r w:rsidR="00050FCA" w:rsidRPr="00136CA6">
        <w:rPr>
          <w:rFonts w:ascii="Times New Roman" w:hAnsi="Times New Roman" w:cs="Times New Roman" w:hint="eastAsia"/>
        </w:rPr>
        <w:t xml:space="preserve">                                               </w:t>
      </w:r>
      <w:r w:rsidR="00A802C7" w:rsidRPr="00136CA6">
        <w:rPr>
          <w:rFonts w:ascii="Times New Roman" w:hAnsi="Times New Roman" w:cs="Times New Roman" w:hint="eastAsia"/>
        </w:rPr>
        <w:t xml:space="preserve">         </w:t>
      </w:r>
      <w:r w:rsidR="005007AE" w:rsidRPr="00136CA6">
        <w:rPr>
          <w:rFonts w:ascii="Times New Roman" w:hAnsi="Times New Roman" w:cs="Times New Roman" w:hint="eastAsia"/>
        </w:rPr>
        <w:t xml:space="preserve">   </w:t>
      </w:r>
      <w:r w:rsidRPr="00136CA6">
        <w:rPr>
          <w:rFonts w:ascii="Times New Roman" w:hAnsi="Times New Roman" w:cs="Times New Roman" w:hint="eastAsia"/>
        </w:rPr>
        <w:t>R1-</w:t>
      </w:r>
      <w:r w:rsidR="009161D5" w:rsidRPr="00136CA6">
        <w:rPr>
          <w:rFonts w:ascii="Times New Roman" w:hAnsi="Times New Roman" w:cs="Times New Roman" w:hint="eastAsia"/>
        </w:rPr>
        <w:t>2404916</w:t>
      </w:r>
    </w:p>
    <w:p w14:paraId="6C45AC7B" w14:textId="4C0753D1" w:rsidR="006D6F7F" w:rsidRPr="00136CA6" w:rsidRDefault="00DD4687" w:rsidP="00FB5320">
      <w:pPr>
        <w:pStyle w:val="Caption"/>
        <w:jc w:val="both"/>
        <w:rPr>
          <w:rFonts w:ascii="Times New Roman" w:hAnsi="Times New Roman" w:cs="Times New Roman"/>
        </w:rPr>
      </w:pPr>
      <w:hyperlink r:id="rId5" w:tgtFrame="_blank">
        <w:r w:rsidR="00097E38" w:rsidRPr="00082C48">
          <w:rPr>
            <w:rStyle w:val="Hyperlink"/>
            <w:rFonts w:ascii="Times New Roman" w:eastAsia="MS Mincho;‚l‚r –¾’©" w:hAnsi="Times New Roman" w:cs="Times New Roman"/>
            <w:color w:val="000000"/>
            <w:u w:val="none"/>
            <w:lang w:eastAsia="ja-JP"/>
          </w:rPr>
          <w:t>Fukuoka City, Fukuoka</w:t>
        </w:r>
      </w:hyperlink>
      <w:r w:rsidR="00097E38" w:rsidRPr="00082C48">
        <w:rPr>
          <w:rFonts w:ascii="Times New Roman" w:eastAsia="MS Mincho;‚l‚r –¾’©" w:hAnsi="Times New Roman" w:cs="Times New Roman"/>
          <w:color w:val="000000"/>
          <w:lang w:eastAsia="ja-JP"/>
        </w:rPr>
        <w:t>,</w:t>
      </w:r>
      <w:r w:rsidR="00097E38" w:rsidRPr="00082C48">
        <w:rPr>
          <w:rFonts w:ascii="Times New Roman" w:eastAsia="MS Mincho;‚l‚r –¾’©" w:hAnsi="Times New Roman" w:cs="Times New Roman"/>
          <w:lang w:eastAsia="ja-JP"/>
        </w:rPr>
        <w:t xml:space="preserve"> May 20</w:t>
      </w:r>
      <w:r w:rsidR="00097E38" w:rsidRPr="00082C48">
        <w:rPr>
          <w:rFonts w:ascii="Times New Roman" w:eastAsia="Malgun Gothic" w:hAnsi="Times New Roman" w:cs="Times New Roman"/>
          <w:vertAlign w:val="superscript"/>
          <w:lang w:eastAsia="ko-KR"/>
        </w:rPr>
        <w:t>th</w:t>
      </w:r>
      <w:r w:rsidR="00097E38" w:rsidRPr="00082C48">
        <w:rPr>
          <w:rFonts w:ascii="Times New Roman" w:eastAsia="MS Mincho;‚l‚r –¾’©" w:hAnsi="Times New Roman" w:cs="Times New Roman"/>
          <w:lang w:eastAsia="ja-JP"/>
        </w:rPr>
        <w:t xml:space="preserve"> </w:t>
      </w:r>
      <w:r w:rsidR="00097E38" w:rsidRPr="00082C48">
        <w:rPr>
          <w:rFonts w:ascii="Times New Roman" w:eastAsia="MS Mincho" w:hAnsi="Times New Roman" w:cs="Times New Roman"/>
          <w:lang w:eastAsia="ja-JP"/>
        </w:rPr>
        <w:t>– May 24</w:t>
      </w:r>
      <w:r w:rsidR="00097E38" w:rsidRPr="00082C48">
        <w:rPr>
          <w:rFonts w:ascii="Times New Roman" w:eastAsia="MS Mincho" w:hAnsi="Times New Roman" w:cs="Times New Roman"/>
          <w:vertAlign w:val="superscript"/>
          <w:lang w:eastAsia="ja-JP"/>
        </w:rPr>
        <w:t>th</w:t>
      </w:r>
      <w:r w:rsidR="00097E38" w:rsidRPr="00082C48">
        <w:rPr>
          <w:rFonts w:ascii="Times New Roman" w:eastAsia="MS Mincho;‚l‚r –¾’©" w:hAnsi="Times New Roman" w:cs="Times New Roman"/>
          <w:lang w:eastAsia="ja-JP"/>
        </w:rPr>
        <w:t>, 2024</w:t>
      </w:r>
    </w:p>
    <w:p w14:paraId="6C45AC7C" w14:textId="77777777" w:rsidR="006D6F7F" w:rsidRPr="00082C48" w:rsidRDefault="006D6F7F" w:rsidP="00FB5320">
      <w:pPr>
        <w:pStyle w:val="Header"/>
        <w:tabs>
          <w:tab w:val="right" w:pos="9639"/>
        </w:tabs>
        <w:jc w:val="both"/>
        <w:rPr>
          <w:rFonts w:ascii="Times New Roman" w:hAnsi="Times New Roman" w:cs="Times New Roman"/>
          <w:sz w:val="24"/>
          <w:lang w:val="en-GB"/>
        </w:rPr>
      </w:pPr>
    </w:p>
    <w:p w14:paraId="6C45AC7D" w14:textId="77777777" w:rsidR="006D6F7F" w:rsidRPr="00082C48" w:rsidRDefault="00097E38" w:rsidP="00FB5320">
      <w:pPr>
        <w:tabs>
          <w:tab w:val="left" w:pos="1985"/>
        </w:tabs>
        <w:jc w:val="both"/>
        <w:rPr>
          <w:rFonts w:ascii="Times New Roman" w:hAnsi="Times New Roman" w:cs="Times New Roman"/>
        </w:rPr>
      </w:pPr>
      <w:r w:rsidRPr="00082C48">
        <w:rPr>
          <w:rFonts w:ascii="Times New Roman" w:hAnsi="Times New Roman" w:cs="Times New Roman"/>
          <w:b/>
        </w:rPr>
        <w:t>Agenda item:</w:t>
      </w:r>
      <w:r w:rsidRPr="00082C48">
        <w:rPr>
          <w:rFonts w:ascii="Times New Roman" w:hAnsi="Times New Roman" w:cs="Times New Roman"/>
        </w:rPr>
        <w:tab/>
        <w:t>9.11.1</w:t>
      </w:r>
    </w:p>
    <w:p w14:paraId="6C45AC7E" w14:textId="721E08C2" w:rsidR="006D6F7F" w:rsidRPr="00082C48" w:rsidRDefault="00097E38" w:rsidP="00FB5320">
      <w:pPr>
        <w:tabs>
          <w:tab w:val="left" w:pos="1985"/>
        </w:tabs>
        <w:jc w:val="both"/>
        <w:rPr>
          <w:rFonts w:ascii="Times New Roman" w:hAnsi="Times New Roman" w:cs="Times New Roman"/>
        </w:rPr>
      </w:pPr>
      <w:r w:rsidRPr="00082C48">
        <w:rPr>
          <w:rFonts w:ascii="Times New Roman" w:hAnsi="Times New Roman" w:cs="Times New Roman"/>
          <w:b/>
        </w:rPr>
        <w:t xml:space="preserve">Source: </w:t>
      </w:r>
      <w:r w:rsidRPr="00082C48">
        <w:rPr>
          <w:rFonts w:ascii="Times New Roman" w:hAnsi="Times New Roman" w:cs="Times New Roman"/>
          <w:b/>
        </w:rPr>
        <w:tab/>
      </w:r>
      <w:r w:rsidRPr="00082C48">
        <w:rPr>
          <w:rFonts w:ascii="Times New Roman" w:hAnsi="Times New Roman" w:cs="Times New Roman"/>
        </w:rPr>
        <w:t>IIT Kharagpur</w:t>
      </w:r>
      <w:r w:rsidR="00D72DE5" w:rsidRPr="00082C48">
        <w:rPr>
          <w:rFonts w:ascii="Times New Roman" w:hAnsi="Times New Roman" w:cs="Times New Roman"/>
        </w:rPr>
        <w:t>, CEW</w:t>
      </w:r>
      <w:r w:rsidR="00FB5320" w:rsidRPr="00082C48">
        <w:rPr>
          <w:rFonts w:ascii="Times New Roman" w:hAnsi="Times New Roman" w:cs="Times New Roman"/>
        </w:rPr>
        <w:t>i</w:t>
      </w:r>
      <w:r w:rsidR="00D72DE5" w:rsidRPr="00082C48">
        <w:rPr>
          <w:rFonts w:ascii="Times New Roman" w:hAnsi="Times New Roman" w:cs="Times New Roman"/>
        </w:rPr>
        <w:t>T</w:t>
      </w:r>
    </w:p>
    <w:p w14:paraId="6C45AC7F" w14:textId="31DF8951" w:rsidR="006D6F7F" w:rsidRPr="00082C48" w:rsidRDefault="00097E38" w:rsidP="00FB5320">
      <w:pPr>
        <w:ind w:left="1988" w:hanging="1988"/>
        <w:jc w:val="both"/>
        <w:rPr>
          <w:rFonts w:ascii="Times New Roman" w:hAnsi="Times New Roman" w:cs="Times New Roman"/>
        </w:rPr>
      </w:pPr>
      <w:r w:rsidRPr="00082C48">
        <w:rPr>
          <w:rFonts w:ascii="Times New Roman" w:hAnsi="Times New Roman" w:cs="Times New Roman"/>
          <w:b/>
        </w:rPr>
        <w:t>Title:</w:t>
      </w:r>
      <w:r w:rsidRPr="00082C48">
        <w:rPr>
          <w:rFonts w:ascii="Times New Roman" w:hAnsi="Times New Roman" w:cs="Times New Roman"/>
        </w:rPr>
        <w:t xml:space="preserve"> </w:t>
      </w:r>
      <w:r w:rsidRPr="00082C48">
        <w:rPr>
          <w:rFonts w:ascii="Times New Roman" w:hAnsi="Times New Roman" w:cs="Times New Roman"/>
          <w:sz w:val="22"/>
        </w:rPr>
        <w:tab/>
      </w:r>
      <w:r w:rsidR="006D3083" w:rsidRPr="00082C48">
        <w:rPr>
          <w:rFonts w:ascii="Times New Roman" w:hAnsi="Times New Roman" w:cs="Times New Roman"/>
          <w:sz w:val="22"/>
        </w:rPr>
        <w:t xml:space="preserve">Discussion on NR NTN </w:t>
      </w:r>
      <w:r w:rsidRPr="00082C48">
        <w:rPr>
          <w:rFonts w:ascii="Times New Roman" w:hAnsi="Times New Roman" w:cs="Times New Roman"/>
          <w:sz w:val="22"/>
        </w:rPr>
        <w:t xml:space="preserve">Downlink Coverage Enhancements </w:t>
      </w:r>
    </w:p>
    <w:p w14:paraId="6C45AC80" w14:textId="77777777" w:rsidR="006D6F7F" w:rsidRPr="00082C48" w:rsidRDefault="00097E38" w:rsidP="00FB5320">
      <w:pPr>
        <w:tabs>
          <w:tab w:val="left" w:pos="1985"/>
        </w:tabs>
        <w:ind w:right="-441"/>
        <w:jc w:val="both"/>
        <w:rPr>
          <w:rFonts w:ascii="Times New Roman" w:hAnsi="Times New Roman" w:cs="Times New Roman"/>
        </w:rPr>
      </w:pPr>
      <w:r w:rsidRPr="00082C48">
        <w:rPr>
          <w:rFonts w:ascii="Times New Roman" w:hAnsi="Times New Roman" w:cs="Times New Roman"/>
          <w:b/>
        </w:rPr>
        <w:t>Document for:</w:t>
      </w:r>
      <w:r w:rsidRPr="00082C48">
        <w:rPr>
          <w:rFonts w:ascii="Times New Roman" w:hAnsi="Times New Roman" w:cs="Times New Roman"/>
        </w:rPr>
        <w:tab/>
      </w:r>
      <w:bookmarkStart w:id="0" w:name="DocumentFor"/>
      <w:bookmarkEnd w:id="0"/>
      <w:r w:rsidRPr="00082C48">
        <w:rPr>
          <w:rFonts w:ascii="Times New Roman" w:hAnsi="Times New Roman" w:cs="Times New Roman"/>
        </w:rPr>
        <w:t xml:space="preserve">Discussion </w:t>
      </w:r>
    </w:p>
    <w:p w14:paraId="6C45AC81" w14:textId="77777777" w:rsidR="006D6F7F" w:rsidRPr="00082C48" w:rsidRDefault="00097E38" w:rsidP="00FB5320">
      <w:pPr>
        <w:tabs>
          <w:tab w:val="center" w:pos="4536"/>
          <w:tab w:val="right" w:pos="7938"/>
          <w:tab w:val="right" w:pos="9639"/>
        </w:tabs>
        <w:ind w:right="2"/>
        <w:jc w:val="both"/>
        <w:rPr>
          <w:rFonts w:ascii="Times New Roman" w:hAnsi="Times New Roman" w:cs="Times New Roman"/>
          <w:b/>
          <w:bCs/>
          <w:sz w:val="28"/>
        </w:rPr>
      </w:pPr>
      <w:r w:rsidRPr="00082C48">
        <w:rPr>
          <w:rFonts w:ascii="Times New Roman" w:hAnsi="Times New Roman" w:cs="Times New Roman"/>
          <w:b/>
          <w:bCs/>
          <w:sz w:val="28"/>
        </w:rPr>
        <w:t>____________________________________________________________________</w:t>
      </w:r>
    </w:p>
    <w:p w14:paraId="6C45AC82" w14:textId="77777777" w:rsidR="006D6F7F" w:rsidRPr="00082C48" w:rsidRDefault="006D6F7F" w:rsidP="00FB5320">
      <w:pPr>
        <w:tabs>
          <w:tab w:val="left" w:pos="1985"/>
        </w:tabs>
        <w:ind w:right="-441"/>
        <w:jc w:val="both"/>
        <w:rPr>
          <w:rFonts w:ascii="Times New Roman" w:hAnsi="Times New Roman" w:cs="Times New Roman"/>
        </w:rPr>
      </w:pPr>
    </w:p>
    <w:p w14:paraId="6C45AC83" w14:textId="77777777" w:rsidR="006D6F7F" w:rsidRPr="00082C48" w:rsidRDefault="00097E38" w:rsidP="00FB5320">
      <w:pPr>
        <w:pStyle w:val="Heading1"/>
        <w:numPr>
          <w:ilvl w:val="0"/>
          <w:numId w:val="2"/>
        </w:numPr>
        <w:ind w:left="360"/>
        <w:jc w:val="both"/>
        <w:rPr>
          <w:rFonts w:ascii="Times New Roman" w:hAnsi="Times New Roman" w:cs="Times New Roman"/>
          <w:b/>
          <w:bCs/>
          <w:color w:val="auto"/>
        </w:rPr>
      </w:pPr>
      <w:r w:rsidRPr="00082C48">
        <w:rPr>
          <w:rFonts w:ascii="Times New Roman" w:hAnsi="Times New Roman" w:cs="Times New Roman"/>
          <w:b/>
          <w:bCs/>
          <w:color w:val="auto"/>
        </w:rPr>
        <w:t>Introduction</w:t>
      </w:r>
    </w:p>
    <w:p w14:paraId="6C45AC84" w14:textId="77777777" w:rsidR="006D6F7F" w:rsidRPr="00136CA6" w:rsidRDefault="006D6F7F" w:rsidP="00FB5320">
      <w:pPr>
        <w:jc w:val="both"/>
        <w:rPr>
          <w:rFonts w:ascii="Times New Roman" w:hAnsi="Times New Roman" w:cs="Times New Roman"/>
        </w:rPr>
      </w:pPr>
    </w:p>
    <w:p w14:paraId="6C45AC85" w14:textId="3BC5FB09" w:rsidR="006D6F7F" w:rsidRPr="00082C48" w:rsidRDefault="00097E38" w:rsidP="00FB5320">
      <w:pPr>
        <w:tabs>
          <w:tab w:val="left" w:pos="1985"/>
        </w:tabs>
        <w:ind w:right="8"/>
        <w:jc w:val="both"/>
        <w:rPr>
          <w:rFonts w:ascii="Times New Roman" w:hAnsi="Times New Roman" w:cs="Times New Roman"/>
        </w:rPr>
      </w:pPr>
      <w:r w:rsidRPr="00082C48">
        <w:rPr>
          <w:rFonts w:ascii="Times New Roman" w:hAnsi="Times New Roman" w:cs="Times New Roman"/>
        </w:rPr>
        <w:t xml:space="preserve">    In RAN#102 meeting, a new Work Item on </w:t>
      </w:r>
      <w:r w:rsidRPr="00082C48">
        <w:rPr>
          <w:rFonts w:ascii="Times New Roman" w:eastAsia="Batang;바탕" w:hAnsi="Times New Roman" w:cs="Times New Roman"/>
        </w:rPr>
        <w:t>Non-Terrestrial Networks (NTN) for NR Phase 3</w:t>
      </w:r>
      <w:r w:rsidRPr="00082C48">
        <w:rPr>
          <w:rFonts w:ascii="Times New Roman" w:hAnsi="Times New Roman" w:cs="Times New Roman"/>
        </w:rPr>
        <w:t xml:space="preserve"> was approved [1]. A revised Work Item </w:t>
      </w:r>
      <w:r w:rsidR="003730B0" w:rsidRPr="00082C48">
        <w:rPr>
          <w:rFonts w:ascii="Times New Roman" w:hAnsi="Times New Roman" w:cs="Times New Roman"/>
        </w:rPr>
        <w:t xml:space="preserve">[2] </w:t>
      </w:r>
      <w:r w:rsidRPr="00082C48">
        <w:rPr>
          <w:rFonts w:ascii="Times New Roman" w:hAnsi="Times New Roman" w:cs="Times New Roman"/>
        </w:rPr>
        <w:t>is approved in RAN#103 meeting. Several objectives were discussed for NR phase 3 enhancements. This discussion document is targeted towards NR-NTN downlink coverage enhancements.</w:t>
      </w:r>
    </w:p>
    <w:p w14:paraId="6C45AC86" w14:textId="77777777" w:rsidR="006D6F7F" w:rsidRPr="00082C48" w:rsidRDefault="006D6F7F" w:rsidP="00FB5320">
      <w:pPr>
        <w:tabs>
          <w:tab w:val="left" w:pos="1985"/>
        </w:tabs>
        <w:ind w:right="-441"/>
        <w:jc w:val="both"/>
        <w:rPr>
          <w:rFonts w:ascii="Times New Roman" w:hAnsi="Times New Roman" w:cs="Times New Roman"/>
        </w:rPr>
      </w:pPr>
    </w:p>
    <w:p w14:paraId="6C45AC87" w14:textId="77777777" w:rsidR="006D6F7F" w:rsidRPr="00082C48" w:rsidRDefault="00097E38" w:rsidP="00FB5320">
      <w:pPr>
        <w:jc w:val="both"/>
        <w:rPr>
          <w:rFonts w:ascii="Times New Roman" w:hAnsi="Times New Roman" w:cs="Times New Roman"/>
        </w:rPr>
      </w:pPr>
      <w:r w:rsidRPr="00082C48">
        <w:rPr>
          <w:rFonts w:ascii="Times New Roman" w:eastAsia="Batang" w:hAnsi="Times New Roman" w:cs="Times New Roman"/>
        </w:rPr>
        <w:t>Detailed objectives of downlink coverage enhancements for NR NTN include:</w:t>
      </w:r>
    </w:p>
    <w:p w14:paraId="6C45AC88" w14:textId="77777777" w:rsidR="006D6F7F" w:rsidRPr="00082C48" w:rsidRDefault="006D6F7F" w:rsidP="00FB5320">
      <w:pPr>
        <w:jc w:val="both"/>
        <w:rPr>
          <w:rFonts w:ascii="Times New Roman" w:hAnsi="Times New Roman" w:cs="Times New Roman"/>
        </w:rPr>
      </w:pPr>
    </w:p>
    <w:tbl>
      <w:tblPr>
        <w:tblW w:w="9075" w:type="dxa"/>
        <w:tblInd w:w="108" w:type="dxa"/>
        <w:tblLook w:val="0000" w:firstRow="0" w:lastRow="0" w:firstColumn="0" w:lastColumn="0" w:noHBand="0" w:noVBand="0"/>
      </w:tblPr>
      <w:tblGrid>
        <w:gridCol w:w="9075"/>
      </w:tblGrid>
      <w:tr w:rsidR="006D6F7F" w:rsidRPr="00082C48" w14:paraId="6C45AC8E" w14:textId="77777777">
        <w:tc>
          <w:tcPr>
            <w:tcW w:w="9075" w:type="dxa"/>
            <w:tcBorders>
              <w:top w:val="single" w:sz="4" w:space="0" w:color="000000"/>
              <w:left w:val="single" w:sz="4" w:space="0" w:color="000000"/>
              <w:bottom w:val="single" w:sz="4" w:space="0" w:color="000000"/>
              <w:right w:val="single" w:sz="4" w:space="0" w:color="000000"/>
            </w:tcBorders>
          </w:tcPr>
          <w:p w14:paraId="6C45AC89" w14:textId="77777777" w:rsidR="006D6F7F" w:rsidRPr="00136CA6" w:rsidRDefault="00097E38" w:rsidP="00FB5320">
            <w:pPr>
              <w:numPr>
                <w:ilvl w:val="0"/>
                <w:numId w:val="5"/>
              </w:numPr>
              <w:jc w:val="both"/>
              <w:rPr>
                <w:rFonts w:ascii="Times New Roman" w:hAnsi="Times New Roman" w:cs="Times New Roman"/>
              </w:rPr>
            </w:pPr>
            <w:r w:rsidRPr="00136CA6">
              <w:rPr>
                <w:rFonts w:ascii="Times New Roman" w:hAnsi="Times New Roman" w:cs="Times New Roman"/>
                <w:bCs/>
              </w:rPr>
              <w:t xml:space="preserve">Offer optimized performance especially when addressing handset terminals (including smartphones with -5.5 dBi antenna gain) w.r.t. downlink coverage </w:t>
            </w:r>
            <w:r w:rsidRPr="00136CA6">
              <w:rPr>
                <w:rFonts w:ascii="Times New Roman" w:hAnsi="Times New Roman" w:cs="Times New Roman"/>
                <w:iCs/>
              </w:rPr>
              <w:t>considering the NTN deployment constraints such as payload power limitation, large satellite</w:t>
            </w:r>
            <w:r w:rsidRPr="00136CA6">
              <w:rPr>
                <w:rFonts w:ascii="Times New Roman" w:hAnsi="Times New Roman" w:cs="Times New Roman"/>
              </w:rPr>
              <w:t xml:space="preserve"> </w:t>
            </w:r>
            <w:r w:rsidRPr="00136CA6">
              <w:rPr>
                <w:rFonts w:ascii="Times New Roman" w:hAnsi="Times New Roman" w:cs="Times New Roman"/>
                <w:iCs/>
              </w:rPr>
              <w:t xml:space="preserve">foot print and limited feeder link bandwidth. </w:t>
            </w:r>
            <w:r w:rsidRPr="00136CA6">
              <w:rPr>
                <w:rFonts w:ascii="Times New Roman" w:hAnsi="Times New Roman" w:cs="Times New Roman"/>
                <w:lang w:val="en-US"/>
              </w:rPr>
              <w:t xml:space="preserve">DL coverage enhancements are needed to accommodate </w:t>
            </w:r>
            <w:r w:rsidRPr="00136CA6">
              <w:rPr>
                <w:rStyle w:val="ui-provider"/>
                <w:rFonts w:ascii="Times New Roman" w:hAnsi="Times New Roman" w:cs="Times New Roman"/>
                <w:lang w:val="en-US"/>
              </w:rPr>
              <w:t xml:space="preserve">satellite payload constraints which may be unable to have all its beams active with the « nominal » EIRP density per beam (see Section 6.1.1 in TR 38.821) at a given time due to limited power and limited feeder link bandwidth, while </w:t>
            </w:r>
            <w:r w:rsidRPr="00136CA6">
              <w:rPr>
                <w:rFonts w:ascii="Times New Roman" w:hAnsi="Times New Roman" w:cs="Times New Roman"/>
                <w:bCs/>
              </w:rPr>
              <w:t>maximizing the number of beams that can be activated simultaneously, and ensuring that all user terminals can be served across the satellite foot print while maximizing the overall satellite throughput and ensuring that all satellite’s radio cells are kept alive even without traffic but allowing new users to join or preventing impact on end-user QoS.</w:t>
            </w:r>
          </w:p>
          <w:p w14:paraId="6C45AC8A" w14:textId="77777777" w:rsidR="006D6F7F" w:rsidRPr="00136CA6" w:rsidRDefault="006D6F7F" w:rsidP="00FB5320">
            <w:pPr>
              <w:jc w:val="both"/>
              <w:rPr>
                <w:rFonts w:ascii="Times New Roman" w:hAnsi="Times New Roman" w:cs="Times New Roman"/>
                <w:bCs/>
                <w:iCs/>
              </w:rPr>
            </w:pPr>
          </w:p>
          <w:p w14:paraId="6C45AC8B" w14:textId="77777777" w:rsidR="006D6F7F" w:rsidRPr="00136CA6" w:rsidRDefault="00097E38" w:rsidP="00FB5320">
            <w:pPr>
              <w:ind w:firstLine="360"/>
              <w:jc w:val="both"/>
              <w:rPr>
                <w:rFonts w:ascii="Times New Roman" w:hAnsi="Times New Roman" w:cs="Times New Roman"/>
              </w:rPr>
            </w:pPr>
            <w:r w:rsidRPr="00136CA6">
              <w:rPr>
                <w:rFonts w:ascii="Times New Roman" w:hAnsi="Times New Roman" w:cs="Times New Roman"/>
                <w:lang w:val="en-US"/>
              </w:rPr>
              <w:t>DL coverage enhancements can be considered at both</w:t>
            </w:r>
          </w:p>
          <w:p w14:paraId="6C45AC8C" w14:textId="77777777" w:rsidR="006D6F7F" w:rsidRPr="00136CA6" w:rsidRDefault="00097E38" w:rsidP="00FB5320">
            <w:pPr>
              <w:ind w:left="720"/>
              <w:jc w:val="both"/>
              <w:rPr>
                <w:rFonts w:ascii="Times New Roman" w:hAnsi="Times New Roman" w:cs="Times New Roman"/>
              </w:rPr>
            </w:pPr>
            <w:r w:rsidRPr="00136CA6">
              <w:rPr>
                <w:rFonts w:ascii="Times New Roman" w:hAnsi="Times New Roman" w:cs="Times New Roman"/>
                <w:bCs/>
              </w:rPr>
              <w:t>Link level to improve the link margin of selected physical channels in order to accommodate the EIRP reduction</w:t>
            </w:r>
            <w:r w:rsidRPr="00136CA6">
              <w:rPr>
                <w:rFonts w:ascii="Times New Roman" w:hAnsi="Times New Roman" w:cs="Times New Roman"/>
              </w:rPr>
              <w:t xml:space="preserve"> in FR1-NTN</w:t>
            </w:r>
            <w:r w:rsidRPr="00136CA6">
              <w:rPr>
                <w:rFonts w:ascii="Times New Roman" w:hAnsi="Times New Roman" w:cs="Times New Roman"/>
                <w:bCs/>
              </w:rPr>
              <w:t xml:space="preserve">. A link margin improvement for physical channels (e.g. PDSCH and PDCCH) may be considered without impact on SSB design. </w:t>
            </w:r>
          </w:p>
          <w:p w14:paraId="6C45AC8D" w14:textId="77777777" w:rsidR="006D6F7F" w:rsidRPr="00136CA6" w:rsidRDefault="00097E38" w:rsidP="00FB5320">
            <w:pPr>
              <w:ind w:left="720"/>
              <w:jc w:val="both"/>
              <w:textAlignment w:val="baseline"/>
              <w:rPr>
                <w:rFonts w:ascii="Times New Roman" w:hAnsi="Times New Roman" w:cs="Times New Roman"/>
              </w:rPr>
            </w:pPr>
            <w:r w:rsidRPr="00136CA6">
              <w:rPr>
                <w:rFonts w:ascii="Times New Roman" w:hAnsi="Times New Roman" w:cs="Times New Roman"/>
                <w:bCs/>
              </w:rPr>
              <w:t>System level to support an efficient dynamic and flexible power sharing between beams or different beam pattern/size (i.e., wide or narrow) across the satellite foot print</w:t>
            </w:r>
            <w:r w:rsidRPr="00136CA6">
              <w:rPr>
                <w:rFonts w:ascii="Times New Roman" w:hAnsi="Times New Roman" w:cs="Times New Roman"/>
              </w:rPr>
              <w:t xml:space="preserve"> for FR1-NTN and FR2-NTN</w:t>
            </w:r>
            <w:r w:rsidRPr="00136CA6">
              <w:rPr>
                <w:rFonts w:ascii="Times New Roman" w:hAnsi="Times New Roman" w:cs="Times New Roman"/>
                <w:bCs/>
              </w:rPr>
              <w:t>.</w:t>
            </w:r>
          </w:p>
        </w:tc>
      </w:tr>
    </w:tbl>
    <w:p w14:paraId="6C45AC8F" w14:textId="77777777" w:rsidR="006D6F7F" w:rsidRPr="00082C48" w:rsidRDefault="006D6F7F" w:rsidP="00FB5320">
      <w:pPr>
        <w:pStyle w:val="BodyText"/>
        <w:tabs>
          <w:tab w:val="left" w:pos="1985"/>
        </w:tabs>
        <w:ind w:right="8"/>
        <w:jc w:val="both"/>
        <w:rPr>
          <w:rFonts w:ascii="Times New Roman" w:eastAsia="Batang" w:hAnsi="Times New Roman" w:cs="Times New Roman"/>
        </w:rPr>
      </w:pPr>
    </w:p>
    <w:p w14:paraId="6C45AC90" w14:textId="77777777" w:rsidR="006D6F7F" w:rsidRPr="00082C48" w:rsidRDefault="00097E38" w:rsidP="00FB5320">
      <w:pPr>
        <w:pStyle w:val="BodyText"/>
        <w:tabs>
          <w:tab w:val="left" w:pos="1985"/>
        </w:tabs>
        <w:ind w:right="8"/>
        <w:jc w:val="both"/>
        <w:rPr>
          <w:rFonts w:ascii="Times New Roman" w:eastAsia="Batang" w:hAnsi="Times New Roman" w:cs="Times New Roman"/>
        </w:rPr>
      </w:pPr>
      <w:r w:rsidRPr="00136CA6">
        <w:rPr>
          <w:rFonts w:ascii="Times New Roman" w:hAnsi="Times New Roman" w:cs="Times New Roman"/>
        </w:rPr>
        <w:t>This contribution focuses on enhancements at the system level, specifically towards beamforming strategies.</w:t>
      </w:r>
    </w:p>
    <w:p w14:paraId="6C45AC91" w14:textId="77777777" w:rsidR="006D6F7F" w:rsidRPr="00082C48" w:rsidRDefault="006D6F7F" w:rsidP="00FB5320">
      <w:pPr>
        <w:tabs>
          <w:tab w:val="left" w:pos="1985"/>
        </w:tabs>
        <w:ind w:right="-441"/>
        <w:jc w:val="both"/>
        <w:rPr>
          <w:rFonts w:ascii="Times New Roman" w:hAnsi="Times New Roman" w:cs="Times New Roman"/>
        </w:rPr>
      </w:pPr>
    </w:p>
    <w:p w14:paraId="6C45AC92" w14:textId="77777777" w:rsidR="006D6F7F" w:rsidRPr="00136CA6" w:rsidRDefault="00097E38" w:rsidP="00FB5320">
      <w:pPr>
        <w:pStyle w:val="Heading2"/>
        <w:numPr>
          <w:ilvl w:val="0"/>
          <w:numId w:val="2"/>
        </w:numPr>
        <w:jc w:val="both"/>
        <w:rPr>
          <w:rFonts w:ascii="Times New Roman" w:hAnsi="Times New Roman" w:cs="Times New Roman"/>
          <w:b/>
          <w:bCs/>
          <w:color w:val="000000"/>
          <w:sz w:val="32"/>
          <w:szCs w:val="32"/>
        </w:rPr>
      </w:pPr>
      <w:r w:rsidRPr="00136CA6">
        <w:rPr>
          <w:rFonts w:ascii="Times New Roman" w:hAnsi="Times New Roman" w:cs="Times New Roman"/>
          <w:b/>
          <w:bCs/>
          <w:color w:val="000000"/>
          <w:sz w:val="32"/>
          <w:szCs w:val="32"/>
        </w:rPr>
        <w:t>Discussion</w:t>
      </w:r>
    </w:p>
    <w:p w14:paraId="6C45AC93" w14:textId="77777777" w:rsidR="006D6F7F" w:rsidRPr="00136CA6" w:rsidRDefault="006D6F7F" w:rsidP="00FB5320">
      <w:pPr>
        <w:jc w:val="both"/>
        <w:rPr>
          <w:rFonts w:ascii="Times New Roman" w:hAnsi="Times New Roman" w:cs="Times New Roman"/>
          <w:b/>
          <w:bCs/>
          <w:color w:val="000000"/>
          <w:sz w:val="32"/>
          <w:szCs w:val="32"/>
        </w:rPr>
      </w:pPr>
    </w:p>
    <w:p w14:paraId="6C45AC94" w14:textId="35438A79" w:rsidR="006D6F7F" w:rsidRPr="00082C48" w:rsidRDefault="00097E38" w:rsidP="00FB5320">
      <w:pPr>
        <w:jc w:val="both"/>
        <w:rPr>
          <w:rFonts w:ascii="Times New Roman" w:hAnsi="Times New Roman" w:cs="Times New Roman"/>
        </w:rPr>
      </w:pPr>
      <w:r w:rsidRPr="00082C48">
        <w:rPr>
          <w:rFonts w:ascii="Times New Roman" w:hAnsi="Times New Roman" w:cs="Times New Roman"/>
        </w:rPr>
        <w:t>The following agreements are made in RAN1#116bis [3]</w:t>
      </w:r>
      <w:r w:rsidR="006E33EB" w:rsidRPr="00082C48">
        <w:rPr>
          <w:rFonts w:ascii="Times New Roman" w:hAnsi="Times New Roman" w:cs="Times New Roman"/>
        </w:rPr>
        <w:t xml:space="preserve"> </w:t>
      </w:r>
      <w:r w:rsidRPr="00082C48">
        <w:rPr>
          <w:rFonts w:ascii="Times New Roman" w:hAnsi="Times New Roman" w:cs="Times New Roman"/>
        </w:rPr>
        <w:t>regarding the sy</w:t>
      </w:r>
      <w:r w:rsidR="006E33EB" w:rsidRPr="00082C48">
        <w:rPr>
          <w:rFonts w:ascii="Times New Roman" w:hAnsi="Times New Roman" w:cs="Times New Roman"/>
        </w:rPr>
        <w:t>s</w:t>
      </w:r>
      <w:r w:rsidRPr="00082C48">
        <w:rPr>
          <w:rFonts w:ascii="Times New Roman" w:hAnsi="Times New Roman" w:cs="Times New Roman"/>
        </w:rPr>
        <w:t xml:space="preserve">tem level enhancements </w:t>
      </w:r>
    </w:p>
    <w:p w14:paraId="6C45AC95" w14:textId="77777777" w:rsidR="006D6F7F" w:rsidRPr="00082C48" w:rsidRDefault="006D6F7F" w:rsidP="00FB5320">
      <w:pPr>
        <w:jc w:val="both"/>
        <w:rPr>
          <w:rFonts w:ascii="Times New Roman" w:hAnsi="Times New Roman" w:cs="Times New Roman"/>
          <w:highlight w:val="green"/>
        </w:rPr>
      </w:pPr>
    </w:p>
    <w:p w14:paraId="6C45AC96" w14:textId="77777777" w:rsidR="006D6F7F" w:rsidRPr="00082C48" w:rsidRDefault="006D6F7F" w:rsidP="00FB5320">
      <w:pPr>
        <w:jc w:val="both"/>
        <w:rPr>
          <w:rFonts w:ascii="Times New Roman" w:hAnsi="Times New Roman" w:cs="Times New Roman"/>
          <w:highlight w:val="green"/>
        </w:rPr>
      </w:pPr>
    </w:p>
    <w:p w14:paraId="6C45AC97" w14:textId="77777777" w:rsidR="006D6F7F" w:rsidRPr="00082C48" w:rsidRDefault="006D6F7F" w:rsidP="00FB5320">
      <w:pPr>
        <w:pBdr>
          <w:top w:val="single" w:sz="4" w:space="1" w:color="000000"/>
        </w:pBdr>
        <w:jc w:val="both"/>
        <w:rPr>
          <w:rFonts w:ascii="Times New Roman" w:hAnsi="Times New Roman" w:cs="Times New Roman"/>
          <w:highlight w:val="green"/>
        </w:rPr>
      </w:pPr>
    </w:p>
    <w:p w14:paraId="6C45AC98" w14:textId="77777777" w:rsidR="006D6F7F" w:rsidRPr="00082C48" w:rsidRDefault="006D6F7F" w:rsidP="00FB5320">
      <w:pPr>
        <w:jc w:val="both"/>
        <w:rPr>
          <w:rFonts w:ascii="Times New Roman" w:hAnsi="Times New Roman" w:cs="Times New Roman"/>
          <w:highlight w:val="green"/>
          <w:lang w:val="en-US"/>
        </w:rPr>
      </w:pPr>
    </w:p>
    <w:p w14:paraId="6C45AC99" w14:textId="77777777" w:rsidR="006D6F7F" w:rsidRPr="00136CA6" w:rsidRDefault="00097E38" w:rsidP="00FB5320">
      <w:pPr>
        <w:jc w:val="both"/>
        <w:rPr>
          <w:rFonts w:ascii="Times New Roman" w:hAnsi="Times New Roman" w:cs="Times New Roman"/>
          <w:b/>
        </w:rPr>
      </w:pPr>
      <w:r w:rsidRPr="00136CA6">
        <w:rPr>
          <w:rFonts w:ascii="Times New Roman" w:hAnsi="Times New Roman" w:cs="Times New Roman"/>
          <w:b/>
          <w:highlight w:val="green"/>
        </w:rPr>
        <w:t>Agreement</w:t>
      </w:r>
    </w:p>
    <w:p w14:paraId="6C45AC9A" w14:textId="77777777" w:rsidR="006D6F7F" w:rsidRPr="00136CA6" w:rsidRDefault="00097E38" w:rsidP="00FB5320">
      <w:pPr>
        <w:jc w:val="both"/>
        <w:rPr>
          <w:rFonts w:ascii="Times New Roman" w:hAnsi="Times New Roman" w:cs="Times New Roman"/>
          <w:b/>
        </w:rPr>
      </w:pPr>
      <w:r w:rsidRPr="00136CA6">
        <w:rPr>
          <w:rFonts w:ascii="Times New Roman" w:hAnsi="Times New Roman" w:cs="Times New Roman"/>
          <w:b/>
        </w:rPr>
        <w:t>Confirm the Satellite phased-array antenna parameters for LEO 600km in FR1 defined in RAN1#116.</w:t>
      </w:r>
    </w:p>
    <w:p w14:paraId="6C45AC9B" w14:textId="77777777" w:rsidR="006D6F7F" w:rsidRPr="00136CA6" w:rsidRDefault="00097E38" w:rsidP="00FB5320">
      <w:pPr>
        <w:jc w:val="both"/>
        <w:rPr>
          <w:rFonts w:ascii="Times New Roman" w:hAnsi="Times New Roman" w:cs="Times New Roman"/>
          <w:b/>
        </w:rPr>
      </w:pPr>
      <w:r w:rsidRPr="00136CA6">
        <w:rPr>
          <w:rFonts w:ascii="Times New Roman" w:hAnsi="Times New Roman" w:cs="Times New Roman"/>
          <w:b/>
        </w:rPr>
        <w:t xml:space="preserve"> </w:t>
      </w:r>
    </w:p>
    <w:tbl>
      <w:tblPr>
        <w:tblW w:w="8790" w:type="dxa"/>
        <w:jc w:val="center"/>
        <w:tblLook w:val="04A0" w:firstRow="1" w:lastRow="0" w:firstColumn="1" w:lastColumn="0" w:noHBand="0" w:noVBand="1"/>
      </w:tblPr>
      <w:tblGrid>
        <w:gridCol w:w="5920"/>
        <w:gridCol w:w="2870"/>
      </w:tblGrid>
      <w:tr w:rsidR="006D6F7F" w:rsidRPr="00082C48" w14:paraId="6C45AC9E" w14:textId="77777777">
        <w:trPr>
          <w:trHeight w:val="323"/>
          <w:jc w:val="center"/>
        </w:trPr>
        <w:tc>
          <w:tcPr>
            <w:tcW w:w="5919" w:type="dxa"/>
            <w:tcBorders>
              <w:top w:val="single" w:sz="4" w:space="0" w:color="000000"/>
              <w:left w:val="single" w:sz="4" w:space="0" w:color="000000"/>
              <w:bottom w:val="single" w:sz="4" w:space="0" w:color="000000"/>
              <w:right w:val="single" w:sz="4" w:space="0" w:color="000000"/>
            </w:tcBorders>
            <w:vAlign w:val="center"/>
          </w:tcPr>
          <w:p w14:paraId="6C45AC9C" w14:textId="77777777" w:rsidR="006D6F7F" w:rsidRPr="00082C48" w:rsidRDefault="00097E38" w:rsidP="00FB5320">
            <w:pPr>
              <w:pStyle w:val="NormalWeb"/>
              <w:keepNext/>
              <w:keepLines/>
              <w:jc w:val="both"/>
              <w:rPr>
                <w:rFonts w:ascii="Times New Roman" w:eastAsia="Times New Roman" w:hAnsi="Times New Roman" w:cs="Times New Roman"/>
                <w:b/>
                <w:color w:val="auto"/>
                <w:sz w:val="20"/>
                <w:szCs w:val="20"/>
                <w:lang w:val="en-GB"/>
              </w:rPr>
            </w:pPr>
            <w:r w:rsidRPr="00082C48">
              <w:rPr>
                <w:rFonts w:ascii="Times New Roman" w:eastAsia="Times New Roman" w:hAnsi="Times New Roman" w:cs="Times New Roman"/>
                <w:b/>
                <w:color w:val="auto"/>
                <w:sz w:val="20"/>
                <w:szCs w:val="20"/>
                <w:lang w:val="en-GB"/>
              </w:rPr>
              <w:t>Satellite phased array antenna Characteristics</w:t>
            </w:r>
          </w:p>
        </w:tc>
        <w:tc>
          <w:tcPr>
            <w:tcW w:w="2870" w:type="dxa"/>
            <w:tcBorders>
              <w:top w:val="single" w:sz="4" w:space="0" w:color="000000"/>
              <w:left w:val="single" w:sz="4" w:space="0" w:color="000000"/>
              <w:bottom w:val="single" w:sz="4" w:space="0" w:color="000000"/>
              <w:right w:val="single" w:sz="4" w:space="0" w:color="000000"/>
            </w:tcBorders>
            <w:vAlign w:val="center"/>
          </w:tcPr>
          <w:p w14:paraId="6C45AC9D" w14:textId="77777777" w:rsidR="006D6F7F" w:rsidRPr="00082C48" w:rsidRDefault="006D6F7F" w:rsidP="00FB5320">
            <w:pPr>
              <w:pStyle w:val="NormalWeb"/>
              <w:keepNext/>
              <w:keepLines/>
              <w:jc w:val="both"/>
              <w:rPr>
                <w:rFonts w:ascii="Times New Roman" w:eastAsia="Times New Roman" w:hAnsi="Times New Roman" w:cs="Times New Roman"/>
                <w:b/>
                <w:color w:val="auto"/>
                <w:sz w:val="20"/>
                <w:szCs w:val="20"/>
                <w:lang w:val="en-GB"/>
              </w:rPr>
            </w:pPr>
          </w:p>
        </w:tc>
      </w:tr>
      <w:tr w:rsidR="006D6F7F" w:rsidRPr="00082C48" w14:paraId="6C45ACA1" w14:textId="77777777">
        <w:trPr>
          <w:trHeight w:val="335"/>
          <w:jc w:val="center"/>
        </w:trPr>
        <w:tc>
          <w:tcPr>
            <w:tcW w:w="5919" w:type="dxa"/>
            <w:tcBorders>
              <w:top w:val="single" w:sz="4" w:space="0" w:color="000000"/>
              <w:left w:val="single" w:sz="4" w:space="0" w:color="000000"/>
              <w:bottom w:val="single" w:sz="4" w:space="0" w:color="000000"/>
              <w:right w:val="single" w:sz="4" w:space="0" w:color="000000"/>
            </w:tcBorders>
            <w:vAlign w:val="center"/>
          </w:tcPr>
          <w:p w14:paraId="6C45AC9F" w14:textId="77777777" w:rsidR="006D6F7F" w:rsidRPr="00082C48" w:rsidRDefault="00097E38" w:rsidP="00FB5320">
            <w:pPr>
              <w:pStyle w:val="NormalWeb"/>
              <w:keepNext/>
              <w:keepLines/>
              <w:jc w:val="both"/>
              <w:rPr>
                <w:rFonts w:ascii="Times New Roman" w:eastAsia="Times New Roman" w:hAnsi="Times New Roman" w:cs="Times New Roman"/>
                <w:b/>
                <w:color w:val="auto"/>
                <w:sz w:val="20"/>
                <w:szCs w:val="20"/>
                <w:lang w:val="en-GB"/>
              </w:rPr>
            </w:pPr>
            <w:r w:rsidRPr="00082C48">
              <w:rPr>
                <w:rFonts w:ascii="Times New Roman" w:eastAsia="Times New Roman" w:hAnsi="Times New Roman" w:cs="Times New Roman"/>
                <w:b/>
                <w:color w:val="auto"/>
                <w:sz w:val="20"/>
                <w:szCs w:val="20"/>
                <w:lang w:val="en-GB"/>
              </w:rPr>
              <w:t>Orbit</w:t>
            </w:r>
          </w:p>
        </w:tc>
        <w:tc>
          <w:tcPr>
            <w:tcW w:w="2870" w:type="dxa"/>
            <w:tcBorders>
              <w:top w:val="single" w:sz="4" w:space="0" w:color="000000"/>
              <w:left w:val="single" w:sz="4" w:space="0" w:color="000000"/>
              <w:bottom w:val="single" w:sz="4" w:space="0" w:color="000000"/>
              <w:right w:val="single" w:sz="4" w:space="0" w:color="000000"/>
            </w:tcBorders>
            <w:vAlign w:val="center"/>
          </w:tcPr>
          <w:p w14:paraId="6C45ACA0" w14:textId="77777777" w:rsidR="006D6F7F" w:rsidRPr="00082C48" w:rsidRDefault="00097E38" w:rsidP="00FB5320">
            <w:pPr>
              <w:pStyle w:val="NormalWeb"/>
              <w:keepNext/>
              <w:keepLines/>
              <w:jc w:val="both"/>
              <w:rPr>
                <w:rFonts w:ascii="Times New Roman" w:eastAsia="Times New Roman" w:hAnsi="Times New Roman" w:cs="Times New Roman"/>
                <w:b/>
                <w:color w:val="auto"/>
                <w:sz w:val="20"/>
                <w:szCs w:val="20"/>
                <w:lang w:val="en-GB"/>
              </w:rPr>
            </w:pPr>
            <w:r w:rsidRPr="00082C48">
              <w:rPr>
                <w:rFonts w:ascii="Times New Roman" w:eastAsia="Times New Roman" w:hAnsi="Times New Roman" w:cs="Times New Roman"/>
                <w:b/>
                <w:color w:val="auto"/>
                <w:sz w:val="20"/>
                <w:szCs w:val="20"/>
                <w:lang w:val="en-GB"/>
              </w:rPr>
              <w:t>LEO-600km</w:t>
            </w:r>
          </w:p>
        </w:tc>
      </w:tr>
      <w:tr w:rsidR="006D6F7F" w:rsidRPr="00082C48" w14:paraId="6C45ACA4" w14:textId="77777777">
        <w:trPr>
          <w:trHeight w:val="335"/>
          <w:jc w:val="center"/>
        </w:trPr>
        <w:tc>
          <w:tcPr>
            <w:tcW w:w="5919" w:type="dxa"/>
            <w:tcBorders>
              <w:top w:val="single" w:sz="4" w:space="0" w:color="000000"/>
              <w:left w:val="single" w:sz="4" w:space="0" w:color="000000"/>
              <w:bottom w:val="single" w:sz="4" w:space="0" w:color="000000"/>
              <w:right w:val="single" w:sz="4" w:space="0" w:color="000000"/>
            </w:tcBorders>
            <w:vAlign w:val="center"/>
          </w:tcPr>
          <w:p w14:paraId="6C45ACA2" w14:textId="77777777" w:rsidR="006D6F7F" w:rsidRPr="00082C48" w:rsidRDefault="00097E38" w:rsidP="00FB5320">
            <w:pPr>
              <w:pStyle w:val="NormalWeb"/>
              <w:keepNext/>
              <w:keepLines/>
              <w:jc w:val="both"/>
              <w:rPr>
                <w:rFonts w:ascii="Times New Roman" w:eastAsia="Times New Roman" w:hAnsi="Times New Roman" w:cs="Times New Roman"/>
                <w:b/>
                <w:color w:val="auto"/>
                <w:sz w:val="20"/>
                <w:szCs w:val="20"/>
                <w:lang w:val="en-GB"/>
              </w:rPr>
            </w:pPr>
            <w:r w:rsidRPr="00082C48">
              <w:rPr>
                <w:rFonts w:ascii="Times New Roman" w:eastAsia="Times New Roman" w:hAnsi="Times New Roman" w:cs="Times New Roman"/>
                <w:b/>
                <w:color w:val="auto"/>
                <w:sz w:val="20"/>
                <w:szCs w:val="20"/>
                <w:lang w:val="en-GB"/>
              </w:rPr>
              <w:t>Frequency range/band</w:t>
            </w:r>
          </w:p>
        </w:tc>
        <w:tc>
          <w:tcPr>
            <w:tcW w:w="2870" w:type="dxa"/>
            <w:tcBorders>
              <w:top w:val="single" w:sz="4" w:space="0" w:color="000000"/>
              <w:left w:val="single" w:sz="4" w:space="0" w:color="000000"/>
              <w:bottom w:val="single" w:sz="4" w:space="0" w:color="000000"/>
              <w:right w:val="single" w:sz="4" w:space="0" w:color="000000"/>
            </w:tcBorders>
            <w:vAlign w:val="center"/>
          </w:tcPr>
          <w:p w14:paraId="6C45ACA3" w14:textId="77777777" w:rsidR="006D6F7F" w:rsidRPr="00082C48" w:rsidRDefault="00097E38" w:rsidP="00FB5320">
            <w:pPr>
              <w:pStyle w:val="NormalWeb"/>
              <w:keepNext/>
              <w:keepLines/>
              <w:jc w:val="both"/>
              <w:rPr>
                <w:rFonts w:ascii="Times New Roman" w:eastAsia="Times New Roman" w:hAnsi="Times New Roman" w:cs="Times New Roman"/>
                <w:b/>
                <w:color w:val="auto"/>
                <w:sz w:val="20"/>
                <w:szCs w:val="20"/>
                <w:lang w:val="en-GB"/>
              </w:rPr>
            </w:pPr>
            <w:r w:rsidRPr="00082C48">
              <w:rPr>
                <w:rFonts w:ascii="Times New Roman" w:eastAsia="Times New Roman" w:hAnsi="Times New Roman" w:cs="Times New Roman"/>
                <w:b/>
                <w:color w:val="auto"/>
                <w:sz w:val="20"/>
                <w:szCs w:val="20"/>
                <w:lang w:val="en-GB"/>
              </w:rPr>
              <w:t>FR1/S-Band</w:t>
            </w:r>
          </w:p>
        </w:tc>
      </w:tr>
      <w:tr w:rsidR="006D6F7F" w:rsidRPr="00082C48" w14:paraId="6C45ACA7" w14:textId="77777777">
        <w:trPr>
          <w:trHeight w:val="335"/>
          <w:jc w:val="center"/>
        </w:trPr>
        <w:tc>
          <w:tcPr>
            <w:tcW w:w="5919" w:type="dxa"/>
            <w:tcBorders>
              <w:top w:val="single" w:sz="4" w:space="0" w:color="000000"/>
              <w:left w:val="single" w:sz="4" w:space="0" w:color="000000"/>
              <w:bottom w:val="single" w:sz="4" w:space="0" w:color="000000"/>
              <w:right w:val="single" w:sz="4" w:space="0" w:color="000000"/>
            </w:tcBorders>
            <w:vAlign w:val="center"/>
          </w:tcPr>
          <w:p w14:paraId="6C45ACA5" w14:textId="77777777" w:rsidR="006D6F7F" w:rsidRPr="00082C48" w:rsidRDefault="00097E38" w:rsidP="00FB5320">
            <w:pPr>
              <w:pStyle w:val="NormalWeb"/>
              <w:keepNext/>
              <w:keepLines/>
              <w:jc w:val="both"/>
              <w:rPr>
                <w:rFonts w:ascii="Times New Roman" w:eastAsia="Times New Roman" w:hAnsi="Times New Roman" w:cs="Times New Roman"/>
                <w:b/>
                <w:color w:val="auto"/>
                <w:sz w:val="20"/>
                <w:szCs w:val="20"/>
                <w:lang w:val="en-GB"/>
              </w:rPr>
            </w:pPr>
            <w:r w:rsidRPr="00082C48">
              <w:rPr>
                <w:rFonts w:ascii="Times New Roman" w:eastAsia="Times New Roman" w:hAnsi="Times New Roman" w:cs="Times New Roman"/>
                <w:b/>
                <w:color w:val="auto"/>
                <w:sz w:val="20"/>
                <w:szCs w:val="20"/>
                <w:lang w:val="en-GB"/>
              </w:rPr>
              <w:t>Antenna element pattern</w:t>
            </w:r>
          </w:p>
        </w:tc>
        <w:tc>
          <w:tcPr>
            <w:tcW w:w="2870" w:type="dxa"/>
            <w:tcBorders>
              <w:top w:val="single" w:sz="4" w:space="0" w:color="000000"/>
              <w:left w:val="single" w:sz="4" w:space="0" w:color="000000"/>
              <w:bottom w:val="single" w:sz="4" w:space="0" w:color="000000"/>
              <w:right w:val="single" w:sz="4" w:space="0" w:color="000000"/>
            </w:tcBorders>
            <w:vAlign w:val="center"/>
          </w:tcPr>
          <w:p w14:paraId="6C45ACA6" w14:textId="77777777" w:rsidR="006D6F7F" w:rsidRPr="00082C48" w:rsidRDefault="00097E38" w:rsidP="00FB5320">
            <w:pPr>
              <w:pStyle w:val="NormalWeb"/>
              <w:keepNext/>
              <w:keepLines/>
              <w:jc w:val="both"/>
              <w:rPr>
                <w:rFonts w:ascii="Times New Roman" w:eastAsia="Times New Roman" w:hAnsi="Times New Roman" w:cs="Times New Roman"/>
                <w:b/>
                <w:color w:val="auto"/>
                <w:sz w:val="20"/>
                <w:szCs w:val="20"/>
                <w:lang w:val="en-GB"/>
              </w:rPr>
            </w:pPr>
            <w:r w:rsidRPr="00082C48">
              <w:rPr>
                <w:rFonts w:ascii="Times New Roman" w:eastAsia="Times New Roman" w:hAnsi="Times New Roman" w:cs="Times New Roman"/>
                <w:b/>
                <w:color w:val="auto"/>
                <w:sz w:val="20"/>
                <w:szCs w:val="20"/>
                <w:lang w:val="en-GB"/>
              </w:rPr>
              <w:t>Table7.3-1 in TR 38.901</w:t>
            </w:r>
          </w:p>
        </w:tc>
      </w:tr>
      <w:tr w:rsidR="006D6F7F" w:rsidRPr="00082C48" w14:paraId="6C45ACAB" w14:textId="77777777">
        <w:trPr>
          <w:trHeight w:val="38"/>
          <w:jc w:val="center"/>
        </w:trPr>
        <w:tc>
          <w:tcPr>
            <w:tcW w:w="5919" w:type="dxa"/>
            <w:tcBorders>
              <w:top w:val="single" w:sz="4" w:space="0" w:color="000000"/>
              <w:left w:val="single" w:sz="4" w:space="0" w:color="000000"/>
              <w:bottom w:val="single" w:sz="4" w:space="0" w:color="000000"/>
              <w:right w:val="single" w:sz="4" w:space="0" w:color="000000"/>
            </w:tcBorders>
            <w:vAlign w:val="center"/>
          </w:tcPr>
          <w:p w14:paraId="6C45ACA8" w14:textId="77777777" w:rsidR="006D6F7F" w:rsidRPr="00082C48" w:rsidRDefault="00097E38" w:rsidP="00FB5320">
            <w:pPr>
              <w:pStyle w:val="NormalWeb"/>
              <w:keepNext/>
              <w:keepLines/>
              <w:jc w:val="both"/>
              <w:rPr>
                <w:rFonts w:ascii="Times New Roman" w:eastAsia="Times New Roman" w:hAnsi="Times New Roman" w:cs="Times New Roman"/>
                <w:b/>
                <w:color w:val="auto"/>
                <w:sz w:val="20"/>
                <w:szCs w:val="20"/>
                <w:lang w:val="en-GB"/>
              </w:rPr>
            </w:pPr>
            <w:r w:rsidRPr="00082C48">
              <w:rPr>
                <w:rFonts w:ascii="Times New Roman" w:eastAsia="Times New Roman" w:hAnsi="Times New Roman" w:cs="Times New Roman"/>
                <w:b/>
                <w:color w:val="auto"/>
                <w:sz w:val="20"/>
                <w:szCs w:val="20"/>
                <w:lang w:val="en-GB"/>
              </w:rPr>
              <w:t>Horizontal/vertical 3 dB beam width of single element (degree)</w:t>
            </w:r>
          </w:p>
        </w:tc>
        <w:tc>
          <w:tcPr>
            <w:tcW w:w="2870" w:type="dxa"/>
            <w:tcBorders>
              <w:top w:val="single" w:sz="4" w:space="0" w:color="000000"/>
              <w:left w:val="single" w:sz="4" w:space="0" w:color="000000"/>
              <w:bottom w:val="single" w:sz="4" w:space="0" w:color="000000"/>
              <w:right w:val="single" w:sz="4" w:space="0" w:color="000000"/>
            </w:tcBorders>
            <w:vAlign w:val="center"/>
          </w:tcPr>
          <w:p w14:paraId="6C45ACA9" w14:textId="77777777" w:rsidR="006D6F7F" w:rsidRPr="00082C48" w:rsidRDefault="00097E38" w:rsidP="00FB5320">
            <w:pPr>
              <w:pStyle w:val="NormalWeb"/>
              <w:keepNext/>
              <w:keepLines/>
              <w:spacing w:after="280"/>
              <w:jc w:val="both"/>
              <w:rPr>
                <w:rFonts w:ascii="Times New Roman" w:eastAsia="Times New Roman" w:hAnsi="Times New Roman" w:cs="Times New Roman"/>
                <w:b/>
                <w:color w:val="auto"/>
                <w:sz w:val="20"/>
                <w:szCs w:val="20"/>
                <w:lang w:val="en-GB"/>
              </w:rPr>
            </w:pPr>
            <w:r w:rsidRPr="00082C48">
              <w:rPr>
                <w:rFonts w:ascii="Times New Roman" w:eastAsia="Times New Roman" w:hAnsi="Times New Roman" w:cs="Times New Roman"/>
                <w:b/>
                <w:color w:val="auto"/>
                <w:sz w:val="20"/>
                <w:szCs w:val="20"/>
                <w:lang w:val="en-GB"/>
              </w:rPr>
              <w:t>65 for H</w:t>
            </w:r>
          </w:p>
          <w:p w14:paraId="6C45ACAA" w14:textId="77777777" w:rsidR="006D6F7F" w:rsidRPr="00082C48" w:rsidRDefault="00097E38" w:rsidP="00FB5320">
            <w:pPr>
              <w:pStyle w:val="NormalWeb"/>
              <w:keepNext/>
              <w:keepLines/>
              <w:spacing w:before="280"/>
              <w:jc w:val="both"/>
              <w:rPr>
                <w:rFonts w:ascii="Times New Roman" w:eastAsia="Times New Roman" w:hAnsi="Times New Roman" w:cs="Times New Roman"/>
                <w:b/>
                <w:color w:val="auto"/>
                <w:sz w:val="20"/>
                <w:szCs w:val="20"/>
                <w:lang w:val="en-GB"/>
              </w:rPr>
            </w:pPr>
            <w:r w:rsidRPr="00082C48">
              <w:rPr>
                <w:rFonts w:ascii="Times New Roman" w:eastAsia="Times New Roman" w:hAnsi="Times New Roman" w:cs="Times New Roman"/>
                <w:b/>
                <w:color w:val="auto"/>
                <w:sz w:val="20"/>
                <w:szCs w:val="20"/>
                <w:lang w:val="en-GB"/>
              </w:rPr>
              <w:t>65 for V</w:t>
            </w:r>
          </w:p>
        </w:tc>
      </w:tr>
      <w:tr w:rsidR="006D6F7F" w:rsidRPr="00082C48" w14:paraId="6C45ACAE" w14:textId="77777777">
        <w:trPr>
          <w:trHeight w:val="38"/>
          <w:jc w:val="center"/>
        </w:trPr>
        <w:tc>
          <w:tcPr>
            <w:tcW w:w="5919" w:type="dxa"/>
            <w:tcBorders>
              <w:top w:val="single" w:sz="4" w:space="0" w:color="000000"/>
              <w:left w:val="single" w:sz="4" w:space="0" w:color="000000"/>
              <w:bottom w:val="single" w:sz="4" w:space="0" w:color="000000"/>
              <w:right w:val="single" w:sz="4" w:space="0" w:color="000000"/>
            </w:tcBorders>
            <w:vAlign w:val="center"/>
          </w:tcPr>
          <w:p w14:paraId="6C45ACAC" w14:textId="77777777" w:rsidR="006D6F7F" w:rsidRPr="00082C48" w:rsidRDefault="00097E38" w:rsidP="00FB5320">
            <w:pPr>
              <w:pStyle w:val="NormalWeb"/>
              <w:keepNext/>
              <w:keepLines/>
              <w:jc w:val="both"/>
              <w:rPr>
                <w:rFonts w:ascii="Times New Roman" w:eastAsia="Times New Roman" w:hAnsi="Times New Roman" w:cs="Times New Roman"/>
                <w:b/>
                <w:color w:val="FF0000"/>
                <w:sz w:val="20"/>
                <w:szCs w:val="20"/>
                <w:lang w:val="en-GB"/>
              </w:rPr>
            </w:pPr>
            <w:r w:rsidRPr="00082C48">
              <w:rPr>
                <w:rFonts w:ascii="Times New Roman" w:eastAsia="Times New Roman" w:hAnsi="Times New Roman" w:cs="Times New Roman"/>
                <w:b/>
                <w:color w:val="FF0000"/>
                <w:sz w:val="20"/>
                <w:szCs w:val="20"/>
                <w:lang w:val="en-GB"/>
              </w:rPr>
              <w:t>Antenna element spacing</w:t>
            </w:r>
          </w:p>
        </w:tc>
        <w:tc>
          <w:tcPr>
            <w:tcW w:w="2870" w:type="dxa"/>
            <w:tcBorders>
              <w:top w:val="single" w:sz="4" w:space="0" w:color="000000"/>
              <w:left w:val="single" w:sz="4" w:space="0" w:color="000000"/>
              <w:bottom w:val="single" w:sz="4" w:space="0" w:color="000000"/>
              <w:right w:val="single" w:sz="4" w:space="0" w:color="000000"/>
            </w:tcBorders>
            <w:vAlign w:val="center"/>
          </w:tcPr>
          <w:p w14:paraId="6C45ACAD" w14:textId="77777777" w:rsidR="006D6F7F" w:rsidRPr="00082C48" w:rsidRDefault="00097E38" w:rsidP="00FB5320">
            <w:pPr>
              <w:pStyle w:val="NormalWeb"/>
              <w:keepNext/>
              <w:keepLines/>
              <w:jc w:val="both"/>
              <w:rPr>
                <w:rFonts w:ascii="Times New Roman" w:eastAsia="Times New Roman" w:hAnsi="Times New Roman" w:cs="Times New Roman"/>
                <w:b/>
                <w:color w:val="FF0000"/>
                <w:sz w:val="20"/>
                <w:szCs w:val="20"/>
                <w:lang w:val="en-GB"/>
              </w:rPr>
            </w:pPr>
            <w:r w:rsidRPr="00082C48">
              <w:rPr>
                <w:rFonts w:ascii="Times New Roman" w:eastAsia="Times New Roman" w:hAnsi="Times New Roman" w:cs="Times New Roman"/>
                <w:b/>
                <w:color w:val="FF0000"/>
                <w:sz w:val="20"/>
                <w:szCs w:val="20"/>
                <w:lang w:val="en-GB"/>
              </w:rPr>
              <w:t>0.667 lambda</w:t>
            </w:r>
          </w:p>
        </w:tc>
      </w:tr>
      <w:tr w:rsidR="006D6F7F" w:rsidRPr="00082C48" w14:paraId="6C45ACB1" w14:textId="77777777">
        <w:trPr>
          <w:trHeight w:val="38"/>
          <w:jc w:val="center"/>
        </w:trPr>
        <w:tc>
          <w:tcPr>
            <w:tcW w:w="5919" w:type="dxa"/>
            <w:tcBorders>
              <w:top w:val="single" w:sz="4" w:space="0" w:color="000000"/>
              <w:left w:val="single" w:sz="4" w:space="0" w:color="000000"/>
              <w:bottom w:val="single" w:sz="4" w:space="0" w:color="000000"/>
              <w:right w:val="single" w:sz="4" w:space="0" w:color="000000"/>
            </w:tcBorders>
            <w:vAlign w:val="center"/>
          </w:tcPr>
          <w:p w14:paraId="6C45ACAF" w14:textId="77777777" w:rsidR="006D6F7F" w:rsidRPr="00082C48" w:rsidRDefault="00097E38" w:rsidP="00FB5320">
            <w:pPr>
              <w:pStyle w:val="NormalWeb"/>
              <w:keepNext/>
              <w:keepLines/>
              <w:jc w:val="both"/>
              <w:rPr>
                <w:rFonts w:ascii="Times New Roman" w:eastAsia="Times New Roman" w:hAnsi="Times New Roman" w:cs="Times New Roman"/>
                <w:b/>
                <w:color w:val="auto"/>
                <w:sz w:val="20"/>
                <w:szCs w:val="20"/>
                <w:lang w:val="en-GB"/>
              </w:rPr>
            </w:pPr>
            <w:r w:rsidRPr="00082C48">
              <w:rPr>
                <w:rFonts w:ascii="Times New Roman" w:eastAsia="Times New Roman" w:hAnsi="Times New Roman" w:cs="Times New Roman"/>
                <w:b/>
                <w:color w:val="auto"/>
                <w:sz w:val="20"/>
                <w:szCs w:val="20"/>
                <w:lang w:val="en-GB"/>
              </w:rPr>
              <w:t>Antenna polarization</w:t>
            </w:r>
          </w:p>
        </w:tc>
        <w:tc>
          <w:tcPr>
            <w:tcW w:w="2870" w:type="dxa"/>
            <w:tcBorders>
              <w:top w:val="single" w:sz="4" w:space="0" w:color="000000"/>
              <w:left w:val="single" w:sz="4" w:space="0" w:color="000000"/>
              <w:bottom w:val="single" w:sz="4" w:space="0" w:color="000000"/>
              <w:right w:val="single" w:sz="4" w:space="0" w:color="000000"/>
            </w:tcBorders>
            <w:vAlign w:val="center"/>
          </w:tcPr>
          <w:p w14:paraId="6C45ACB0" w14:textId="77777777" w:rsidR="006D6F7F" w:rsidRPr="00082C48" w:rsidRDefault="00097E38" w:rsidP="00FB5320">
            <w:pPr>
              <w:pStyle w:val="NormalWeb"/>
              <w:keepNext/>
              <w:keepLines/>
              <w:jc w:val="both"/>
              <w:rPr>
                <w:rFonts w:ascii="Times New Roman" w:eastAsia="Times New Roman" w:hAnsi="Times New Roman" w:cs="Times New Roman"/>
                <w:b/>
                <w:color w:val="auto"/>
                <w:sz w:val="20"/>
                <w:szCs w:val="20"/>
                <w:lang w:val="en-GB"/>
              </w:rPr>
            </w:pPr>
            <w:r w:rsidRPr="00082C48">
              <w:rPr>
                <w:rFonts w:ascii="Times New Roman" w:eastAsia="Times New Roman" w:hAnsi="Times New Roman" w:cs="Times New Roman"/>
                <w:b/>
                <w:color w:val="auto"/>
                <w:sz w:val="20"/>
                <w:szCs w:val="20"/>
                <w:lang w:val="en-GB"/>
              </w:rPr>
              <w:t>Circular (RHCP or LHCP)</w:t>
            </w:r>
          </w:p>
        </w:tc>
      </w:tr>
      <w:tr w:rsidR="006D6F7F" w:rsidRPr="00082C48" w14:paraId="6C45ACB4" w14:textId="77777777">
        <w:trPr>
          <w:trHeight w:val="335"/>
          <w:jc w:val="center"/>
        </w:trPr>
        <w:tc>
          <w:tcPr>
            <w:tcW w:w="5919" w:type="dxa"/>
            <w:tcBorders>
              <w:top w:val="single" w:sz="4" w:space="0" w:color="000000"/>
              <w:left w:val="single" w:sz="4" w:space="0" w:color="000000"/>
              <w:bottom w:val="single" w:sz="4" w:space="0" w:color="000000"/>
              <w:right w:val="single" w:sz="4" w:space="0" w:color="000000"/>
            </w:tcBorders>
            <w:vAlign w:val="center"/>
          </w:tcPr>
          <w:p w14:paraId="6C45ACB2" w14:textId="77777777" w:rsidR="006D6F7F" w:rsidRPr="00082C48" w:rsidRDefault="00097E38" w:rsidP="00FB5320">
            <w:pPr>
              <w:pStyle w:val="NormalWeb"/>
              <w:keepNext/>
              <w:keepLines/>
              <w:jc w:val="both"/>
              <w:rPr>
                <w:rFonts w:ascii="Times New Roman" w:eastAsia="Times New Roman" w:hAnsi="Times New Roman" w:cs="Times New Roman"/>
                <w:b/>
                <w:color w:val="auto"/>
                <w:sz w:val="20"/>
                <w:szCs w:val="20"/>
                <w:lang w:val="en-GB"/>
              </w:rPr>
            </w:pPr>
            <w:r w:rsidRPr="00082C48">
              <w:rPr>
                <w:rFonts w:ascii="Times New Roman" w:eastAsia="Times New Roman" w:hAnsi="Times New Roman" w:cs="Times New Roman"/>
                <w:b/>
                <w:color w:val="auto"/>
                <w:sz w:val="20"/>
                <w:szCs w:val="20"/>
                <w:lang w:val="en-GB"/>
              </w:rPr>
              <w:t xml:space="preserve">Number of antenna elements </w:t>
            </w:r>
          </w:p>
        </w:tc>
        <w:tc>
          <w:tcPr>
            <w:tcW w:w="2870" w:type="dxa"/>
            <w:tcBorders>
              <w:top w:val="single" w:sz="4" w:space="0" w:color="000000"/>
              <w:left w:val="single" w:sz="4" w:space="0" w:color="000000"/>
              <w:bottom w:val="single" w:sz="4" w:space="0" w:color="000000"/>
              <w:right w:val="single" w:sz="4" w:space="0" w:color="000000"/>
            </w:tcBorders>
            <w:vAlign w:val="center"/>
          </w:tcPr>
          <w:p w14:paraId="6C45ACB3" w14:textId="77777777" w:rsidR="006D6F7F" w:rsidRPr="00082C48" w:rsidRDefault="00097E38" w:rsidP="00FB5320">
            <w:pPr>
              <w:pStyle w:val="NormalWeb"/>
              <w:keepNext/>
              <w:keepLines/>
              <w:jc w:val="both"/>
              <w:rPr>
                <w:rFonts w:ascii="Times New Roman" w:eastAsia="Times New Roman" w:hAnsi="Times New Roman" w:cs="Times New Roman"/>
                <w:b/>
                <w:color w:val="FF0000"/>
                <w:sz w:val="20"/>
                <w:szCs w:val="20"/>
                <w:lang w:val="en-GB"/>
              </w:rPr>
            </w:pPr>
            <w:r w:rsidRPr="00082C48">
              <w:rPr>
                <w:rFonts w:ascii="Times New Roman" w:eastAsia="Times New Roman" w:hAnsi="Times New Roman" w:cs="Times New Roman"/>
                <w:b/>
                <w:color w:val="FF0000"/>
                <w:sz w:val="20"/>
                <w:szCs w:val="20"/>
                <w:lang w:val="en-GB"/>
              </w:rPr>
              <w:t>400 elements (20 x 20)</w:t>
            </w:r>
          </w:p>
        </w:tc>
      </w:tr>
      <w:tr w:rsidR="006D6F7F" w:rsidRPr="00082C48" w14:paraId="6C45ACB7" w14:textId="77777777">
        <w:trPr>
          <w:trHeight w:val="323"/>
          <w:jc w:val="center"/>
        </w:trPr>
        <w:tc>
          <w:tcPr>
            <w:tcW w:w="5919" w:type="dxa"/>
            <w:tcBorders>
              <w:top w:val="single" w:sz="4" w:space="0" w:color="000000"/>
              <w:left w:val="single" w:sz="4" w:space="0" w:color="000000"/>
              <w:bottom w:val="single" w:sz="4" w:space="0" w:color="000000"/>
              <w:right w:val="single" w:sz="4" w:space="0" w:color="000000"/>
            </w:tcBorders>
            <w:vAlign w:val="center"/>
          </w:tcPr>
          <w:p w14:paraId="6C45ACB5" w14:textId="77777777" w:rsidR="006D6F7F" w:rsidRPr="00082C48" w:rsidRDefault="00097E38" w:rsidP="00FB5320">
            <w:pPr>
              <w:pStyle w:val="NormalWeb"/>
              <w:keepNext/>
              <w:keepLines/>
              <w:jc w:val="both"/>
              <w:rPr>
                <w:rFonts w:ascii="Times New Roman" w:eastAsia="Times New Roman" w:hAnsi="Times New Roman" w:cs="Times New Roman"/>
                <w:b/>
                <w:color w:val="auto"/>
                <w:sz w:val="20"/>
                <w:szCs w:val="20"/>
                <w:lang w:val="en-GB"/>
              </w:rPr>
            </w:pPr>
            <w:r w:rsidRPr="00082C48">
              <w:rPr>
                <w:rFonts w:ascii="Times New Roman" w:eastAsia="Times New Roman" w:hAnsi="Times New Roman" w:cs="Times New Roman"/>
                <w:b/>
                <w:color w:val="auto"/>
                <w:sz w:val="20"/>
                <w:szCs w:val="20"/>
                <w:lang w:val="en-GB"/>
              </w:rPr>
              <w:t>Equivalent satellite antenna aperture</w:t>
            </w:r>
          </w:p>
        </w:tc>
        <w:tc>
          <w:tcPr>
            <w:tcW w:w="2870" w:type="dxa"/>
            <w:tcBorders>
              <w:top w:val="single" w:sz="4" w:space="0" w:color="000000"/>
              <w:left w:val="single" w:sz="4" w:space="0" w:color="000000"/>
              <w:bottom w:val="single" w:sz="4" w:space="0" w:color="000000"/>
              <w:right w:val="single" w:sz="4" w:space="0" w:color="000000"/>
            </w:tcBorders>
            <w:vAlign w:val="center"/>
          </w:tcPr>
          <w:p w14:paraId="6C45ACB6" w14:textId="77777777" w:rsidR="006D6F7F" w:rsidRPr="00082C48" w:rsidRDefault="00097E38" w:rsidP="00FB5320">
            <w:pPr>
              <w:pStyle w:val="NormalWeb"/>
              <w:keepNext/>
              <w:keepLines/>
              <w:jc w:val="both"/>
              <w:rPr>
                <w:rFonts w:ascii="Times New Roman" w:eastAsia="Times New Roman" w:hAnsi="Times New Roman" w:cs="Times New Roman"/>
                <w:b/>
                <w:color w:val="auto"/>
                <w:sz w:val="20"/>
                <w:szCs w:val="20"/>
                <w:lang w:val="en-GB"/>
              </w:rPr>
            </w:pPr>
            <w:r w:rsidRPr="00082C48">
              <w:rPr>
                <w:rFonts w:ascii="Times New Roman" w:eastAsia="Times New Roman" w:hAnsi="Times New Roman" w:cs="Times New Roman"/>
                <w:b/>
                <w:color w:val="auto"/>
                <w:sz w:val="20"/>
                <w:szCs w:val="20"/>
                <w:lang w:val="en-GB"/>
              </w:rPr>
              <w:t>2m</w:t>
            </w:r>
          </w:p>
        </w:tc>
      </w:tr>
      <w:tr w:rsidR="006D6F7F" w:rsidRPr="00082C48" w14:paraId="6C45ACBA" w14:textId="77777777">
        <w:trPr>
          <w:trHeight w:val="335"/>
          <w:jc w:val="center"/>
        </w:trPr>
        <w:tc>
          <w:tcPr>
            <w:tcW w:w="5919" w:type="dxa"/>
            <w:tcBorders>
              <w:top w:val="single" w:sz="4" w:space="0" w:color="000000"/>
              <w:left w:val="single" w:sz="4" w:space="0" w:color="000000"/>
              <w:bottom w:val="single" w:sz="4" w:space="0" w:color="000000"/>
              <w:right w:val="single" w:sz="4" w:space="0" w:color="000000"/>
            </w:tcBorders>
            <w:vAlign w:val="center"/>
          </w:tcPr>
          <w:p w14:paraId="6C45ACB8" w14:textId="77777777" w:rsidR="006D6F7F" w:rsidRPr="00082C48" w:rsidRDefault="00097E38" w:rsidP="00FB5320">
            <w:pPr>
              <w:pStyle w:val="NormalWeb"/>
              <w:keepNext/>
              <w:keepLines/>
              <w:jc w:val="both"/>
              <w:rPr>
                <w:rFonts w:ascii="Times New Roman" w:eastAsia="Times New Roman" w:hAnsi="Times New Roman" w:cs="Times New Roman"/>
                <w:b/>
                <w:color w:val="auto"/>
                <w:sz w:val="20"/>
                <w:szCs w:val="20"/>
                <w:lang w:val="en-GB"/>
              </w:rPr>
            </w:pPr>
            <w:r w:rsidRPr="00082C48">
              <w:rPr>
                <w:rFonts w:ascii="Times New Roman" w:eastAsia="Times New Roman" w:hAnsi="Times New Roman" w:cs="Times New Roman"/>
                <w:b/>
                <w:color w:val="auto"/>
                <w:sz w:val="20"/>
                <w:szCs w:val="20"/>
                <w:lang w:val="en-GB"/>
              </w:rPr>
              <w:t>Element maximum gain</w:t>
            </w:r>
          </w:p>
        </w:tc>
        <w:tc>
          <w:tcPr>
            <w:tcW w:w="2870" w:type="dxa"/>
            <w:tcBorders>
              <w:top w:val="single" w:sz="4" w:space="0" w:color="000000"/>
              <w:left w:val="single" w:sz="4" w:space="0" w:color="000000"/>
              <w:bottom w:val="single" w:sz="4" w:space="0" w:color="000000"/>
              <w:right w:val="single" w:sz="4" w:space="0" w:color="000000"/>
            </w:tcBorders>
            <w:vAlign w:val="center"/>
          </w:tcPr>
          <w:p w14:paraId="6C45ACB9" w14:textId="77777777" w:rsidR="006D6F7F" w:rsidRPr="00082C48" w:rsidRDefault="00097E38" w:rsidP="00FB5320">
            <w:pPr>
              <w:pStyle w:val="NormalWeb"/>
              <w:keepNext/>
              <w:keepLines/>
              <w:jc w:val="both"/>
              <w:rPr>
                <w:rFonts w:ascii="Times New Roman" w:eastAsia="Times New Roman" w:hAnsi="Times New Roman" w:cs="Times New Roman"/>
                <w:b/>
                <w:color w:val="auto"/>
                <w:sz w:val="20"/>
                <w:szCs w:val="20"/>
                <w:lang w:val="en-GB"/>
              </w:rPr>
            </w:pPr>
            <w:r w:rsidRPr="00082C48">
              <w:rPr>
                <w:rFonts w:ascii="Times New Roman" w:eastAsia="Times New Roman" w:hAnsi="Times New Roman" w:cs="Times New Roman"/>
                <w:b/>
                <w:color w:val="auto"/>
                <w:sz w:val="20"/>
                <w:szCs w:val="20"/>
                <w:lang w:val="en-GB"/>
              </w:rPr>
              <w:t>4 dBi</w:t>
            </w:r>
          </w:p>
        </w:tc>
      </w:tr>
      <w:tr w:rsidR="006D6F7F" w:rsidRPr="00082C48" w14:paraId="6C45ACBD" w14:textId="77777777">
        <w:trPr>
          <w:trHeight w:val="323"/>
          <w:jc w:val="center"/>
        </w:trPr>
        <w:tc>
          <w:tcPr>
            <w:tcW w:w="5919" w:type="dxa"/>
            <w:tcBorders>
              <w:top w:val="single" w:sz="4" w:space="0" w:color="000000"/>
              <w:left w:val="single" w:sz="4" w:space="0" w:color="000000"/>
              <w:bottom w:val="single" w:sz="4" w:space="0" w:color="000000"/>
              <w:right w:val="single" w:sz="4" w:space="0" w:color="000000"/>
            </w:tcBorders>
            <w:vAlign w:val="center"/>
          </w:tcPr>
          <w:p w14:paraId="6C45ACBB" w14:textId="77777777" w:rsidR="006D6F7F" w:rsidRPr="00082C48" w:rsidRDefault="00097E38" w:rsidP="00FB5320">
            <w:pPr>
              <w:pStyle w:val="NormalWeb"/>
              <w:keepNext/>
              <w:keepLines/>
              <w:jc w:val="both"/>
              <w:rPr>
                <w:rFonts w:ascii="Times New Roman" w:eastAsia="Times New Roman" w:hAnsi="Times New Roman" w:cs="Times New Roman"/>
                <w:b/>
                <w:color w:val="auto"/>
                <w:sz w:val="20"/>
                <w:szCs w:val="20"/>
                <w:lang w:val="en-GB"/>
              </w:rPr>
            </w:pPr>
            <w:r w:rsidRPr="00082C48">
              <w:rPr>
                <w:rFonts w:ascii="Times New Roman" w:eastAsia="Times New Roman" w:hAnsi="Times New Roman" w:cs="Times New Roman"/>
                <w:b/>
                <w:color w:val="auto"/>
                <w:sz w:val="20"/>
                <w:szCs w:val="20"/>
                <w:lang w:val="en-GB"/>
              </w:rPr>
              <w:t>Antenna maximum gain</w:t>
            </w:r>
          </w:p>
        </w:tc>
        <w:tc>
          <w:tcPr>
            <w:tcW w:w="2870" w:type="dxa"/>
            <w:tcBorders>
              <w:top w:val="single" w:sz="4" w:space="0" w:color="000000"/>
              <w:left w:val="single" w:sz="4" w:space="0" w:color="000000"/>
              <w:bottom w:val="single" w:sz="4" w:space="0" w:color="000000"/>
              <w:right w:val="single" w:sz="4" w:space="0" w:color="000000"/>
            </w:tcBorders>
            <w:vAlign w:val="center"/>
          </w:tcPr>
          <w:p w14:paraId="6C45ACBC" w14:textId="77777777" w:rsidR="006D6F7F" w:rsidRPr="00082C48" w:rsidRDefault="00097E38" w:rsidP="00FB5320">
            <w:pPr>
              <w:pStyle w:val="NormalWeb"/>
              <w:keepNext/>
              <w:keepLines/>
              <w:jc w:val="both"/>
              <w:rPr>
                <w:rFonts w:ascii="Times New Roman" w:eastAsia="Times New Roman" w:hAnsi="Times New Roman" w:cs="Times New Roman"/>
                <w:b/>
                <w:color w:val="auto"/>
                <w:sz w:val="20"/>
                <w:szCs w:val="20"/>
                <w:lang w:val="en-GB"/>
              </w:rPr>
            </w:pPr>
            <w:r w:rsidRPr="00082C48">
              <w:rPr>
                <w:rFonts w:ascii="Times New Roman" w:eastAsia="Times New Roman" w:hAnsi="Times New Roman" w:cs="Times New Roman"/>
                <w:b/>
                <w:color w:val="auto"/>
                <w:sz w:val="20"/>
                <w:szCs w:val="20"/>
                <w:lang w:val="en-GB"/>
              </w:rPr>
              <w:t>30 dBi</w:t>
            </w:r>
          </w:p>
        </w:tc>
      </w:tr>
      <w:tr w:rsidR="006D6F7F" w:rsidRPr="00082C48" w14:paraId="6C45ACC0" w14:textId="77777777">
        <w:trPr>
          <w:trHeight w:val="323"/>
          <w:jc w:val="center"/>
        </w:trPr>
        <w:tc>
          <w:tcPr>
            <w:tcW w:w="5919" w:type="dxa"/>
            <w:tcBorders>
              <w:top w:val="single" w:sz="4" w:space="0" w:color="000000"/>
              <w:left w:val="single" w:sz="4" w:space="0" w:color="000000"/>
              <w:bottom w:val="single" w:sz="4" w:space="0" w:color="000000"/>
              <w:right w:val="single" w:sz="4" w:space="0" w:color="000000"/>
            </w:tcBorders>
            <w:vAlign w:val="center"/>
          </w:tcPr>
          <w:p w14:paraId="6C45ACBE" w14:textId="77777777" w:rsidR="006D6F7F" w:rsidRPr="00082C48" w:rsidRDefault="00097E38" w:rsidP="00FB5320">
            <w:pPr>
              <w:pStyle w:val="NormalWeb"/>
              <w:keepNext/>
              <w:keepLines/>
              <w:jc w:val="both"/>
              <w:rPr>
                <w:rFonts w:ascii="Times New Roman" w:eastAsia="Times New Roman" w:hAnsi="Times New Roman" w:cs="Times New Roman"/>
                <w:b/>
                <w:color w:val="auto"/>
                <w:sz w:val="20"/>
                <w:szCs w:val="20"/>
                <w:lang w:val="en-GB"/>
              </w:rPr>
            </w:pPr>
            <w:r w:rsidRPr="00082C48">
              <w:rPr>
                <w:rFonts w:ascii="Times New Roman" w:eastAsia="Times New Roman" w:hAnsi="Times New Roman" w:cs="Times New Roman"/>
                <w:b/>
                <w:color w:val="auto"/>
                <w:sz w:val="20"/>
                <w:szCs w:val="20"/>
                <w:lang w:val="en-GB"/>
              </w:rPr>
              <w:t xml:space="preserve">Steering loss at 30° elevation angle </w:t>
            </w:r>
          </w:p>
        </w:tc>
        <w:tc>
          <w:tcPr>
            <w:tcW w:w="2870" w:type="dxa"/>
            <w:tcBorders>
              <w:top w:val="single" w:sz="4" w:space="0" w:color="000000"/>
              <w:left w:val="single" w:sz="4" w:space="0" w:color="000000"/>
              <w:bottom w:val="single" w:sz="4" w:space="0" w:color="000000"/>
              <w:right w:val="single" w:sz="4" w:space="0" w:color="000000"/>
            </w:tcBorders>
            <w:vAlign w:val="center"/>
          </w:tcPr>
          <w:p w14:paraId="6C45ACBF" w14:textId="77777777" w:rsidR="006D6F7F" w:rsidRPr="00082C48" w:rsidRDefault="00097E38" w:rsidP="00FB5320">
            <w:pPr>
              <w:pStyle w:val="NormalWeb"/>
              <w:keepNext/>
              <w:keepLines/>
              <w:jc w:val="both"/>
              <w:rPr>
                <w:rFonts w:ascii="Times New Roman" w:eastAsia="Times New Roman" w:hAnsi="Times New Roman" w:cs="Times New Roman"/>
                <w:b/>
                <w:color w:val="FF0000"/>
                <w:sz w:val="20"/>
                <w:szCs w:val="20"/>
                <w:lang w:val="en-GB"/>
              </w:rPr>
            </w:pPr>
            <w:r w:rsidRPr="00082C48">
              <w:rPr>
                <w:rFonts w:ascii="Times New Roman" w:eastAsia="Times New Roman" w:hAnsi="Times New Roman" w:cs="Times New Roman"/>
                <w:b/>
                <w:color w:val="FF0000"/>
                <w:sz w:val="20"/>
                <w:szCs w:val="20"/>
                <w:lang w:val="en-GB"/>
              </w:rPr>
              <w:t>4 dB</w:t>
            </w:r>
          </w:p>
        </w:tc>
      </w:tr>
    </w:tbl>
    <w:p w14:paraId="6C45ACC1" w14:textId="77777777" w:rsidR="006D6F7F" w:rsidRPr="00136CA6" w:rsidRDefault="006D6F7F" w:rsidP="00FB5320">
      <w:pPr>
        <w:jc w:val="both"/>
        <w:rPr>
          <w:rFonts w:ascii="Times New Roman" w:hAnsi="Times New Roman" w:cs="Times New Roman"/>
          <w:b/>
        </w:rPr>
      </w:pPr>
    </w:p>
    <w:p w14:paraId="6C45ACC2" w14:textId="77777777" w:rsidR="006D6F7F" w:rsidRPr="00136CA6" w:rsidRDefault="00097E38" w:rsidP="00FB5320">
      <w:pPr>
        <w:jc w:val="both"/>
        <w:rPr>
          <w:rFonts w:ascii="Times New Roman" w:hAnsi="Times New Roman" w:cs="Times New Roman"/>
          <w:b/>
          <w:color w:val="FF0000"/>
          <w:sz w:val="20"/>
          <w:szCs w:val="20"/>
        </w:rPr>
      </w:pPr>
      <w:r w:rsidRPr="00136CA6">
        <w:rPr>
          <w:rFonts w:ascii="Times New Roman" w:hAnsi="Times New Roman" w:cs="Times New Roman"/>
          <w:b/>
          <w:color w:val="FF0000"/>
          <w:sz w:val="20"/>
          <w:szCs w:val="20"/>
        </w:rPr>
        <w:t>Al least the above model is considered for SLS to ease the alignment between evaluation results. The model below can be optionally considered:</w:t>
      </w:r>
    </w:p>
    <w:p w14:paraId="6C45ACC3" w14:textId="77777777" w:rsidR="006D6F7F" w:rsidRPr="00136CA6" w:rsidRDefault="006D6F7F" w:rsidP="00FB5320">
      <w:pPr>
        <w:jc w:val="both"/>
        <w:rPr>
          <w:rFonts w:ascii="Times New Roman" w:hAnsi="Times New Roman" w:cs="Times New Roman"/>
        </w:rPr>
      </w:pPr>
    </w:p>
    <w:tbl>
      <w:tblPr>
        <w:tblW w:w="8868" w:type="dxa"/>
        <w:jc w:val="center"/>
        <w:tblLook w:val="04A0" w:firstRow="1" w:lastRow="0" w:firstColumn="1" w:lastColumn="0" w:noHBand="0" w:noVBand="1"/>
      </w:tblPr>
      <w:tblGrid>
        <w:gridCol w:w="5971"/>
        <w:gridCol w:w="2897"/>
      </w:tblGrid>
      <w:tr w:rsidR="006D6F7F" w:rsidRPr="00082C48" w14:paraId="6C45ACC6" w14:textId="77777777">
        <w:trPr>
          <w:trHeight w:val="342"/>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6C45ACC4" w14:textId="77777777" w:rsidR="006D6F7F" w:rsidRPr="00082C48" w:rsidRDefault="00097E38" w:rsidP="00FB5320">
            <w:pPr>
              <w:pStyle w:val="NormalWeb"/>
              <w:keepNext/>
              <w:keepLines/>
              <w:jc w:val="both"/>
              <w:rPr>
                <w:rFonts w:ascii="Times New Roman" w:eastAsia="Batang" w:hAnsi="Times New Roman" w:cs="Times New Roman"/>
                <w:b/>
                <w:iCs/>
                <w:color w:val="auto"/>
                <w:sz w:val="20"/>
                <w:szCs w:val="20"/>
                <w:lang w:val="en-GB" w:eastAsia="en-US"/>
              </w:rPr>
            </w:pPr>
            <w:r w:rsidRPr="00082C48">
              <w:rPr>
                <w:rFonts w:ascii="Times New Roman" w:eastAsia="Batang" w:hAnsi="Times New Roman" w:cs="Times New Roman"/>
                <w:b/>
                <w:iCs/>
                <w:color w:val="auto"/>
                <w:sz w:val="20"/>
                <w:szCs w:val="20"/>
                <w:lang w:val="en-GB" w:eastAsia="en-US"/>
              </w:rPr>
              <w:t>Satellite phased array antenna Characteristics</w:t>
            </w:r>
          </w:p>
        </w:tc>
        <w:tc>
          <w:tcPr>
            <w:tcW w:w="2897" w:type="dxa"/>
            <w:tcBorders>
              <w:top w:val="single" w:sz="4" w:space="0" w:color="000000"/>
              <w:left w:val="single" w:sz="4" w:space="0" w:color="000000"/>
              <w:bottom w:val="single" w:sz="4" w:space="0" w:color="000000"/>
              <w:right w:val="single" w:sz="4" w:space="0" w:color="000000"/>
            </w:tcBorders>
            <w:vAlign w:val="center"/>
          </w:tcPr>
          <w:p w14:paraId="6C45ACC5" w14:textId="77777777" w:rsidR="006D6F7F" w:rsidRPr="00082C48" w:rsidRDefault="006D6F7F" w:rsidP="00FB5320">
            <w:pPr>
              <w:pStyle w:val="NormalWeb"/>
              <w:keepNext/>
              <w:keepLines/>
              <w:jc w:val="both"/>
              <w:rPr>
                <w:rFonts w:ascii="Times New Roman" w:eastAsia="Batang" w:hAnsi="Times New Roman" w:cs="Times New Roman"/>
                <w:b/>
                <w:iCs/>
                <w:color w:val="auto"/>
                <w:sz w:val="20"/>
                <w:szCs w:val="20"/>
                <w:lang w:val="en-GB" w:eastAsia="en-US"/>
              </w:rPr>
            </w:pPr>
          </w:p>
        </w:tc>
      </w:tr>
      <w:tr w:rsidR="006D6F7F" w:rsidRPr="00082C48" w14:paraId="6C45ACC9" w14:textId="77777777">
        <w:trPr>
          <w:trHeight w:val="355"/>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6C45ACC7" w14:textId="77777777" w:rsidR="006D6F7F" w:rsidRPr="00082C48" w:rsidRDefault="00097E38" w:rsidP="00FB5320">
            <w:pPr>
              <w:pStyle w:val="NormalWeb"/>
              <w:keepNext/>
              <w:keepLines/>
              <w:jc w:val="both"/>
              <w:rPr>
                <w:rFonts w:ascii="Times New Roman" w:eastAsia="Batang" w:hAnsi="Times New Roman" w:cs="Times New Roman"/>
                <w:b/>
                <w:iCs/>
                <w:color w:val="auto"/>
                <w:sz w:val="20"/>
                <w:szCs w:val="20"/>
                <w:lang w:val="en-GB" w:eastAsia="en-US"/>
              </w:rPr>
            </w:pPr>
            <w:r w:rsidRPr="00082C48">
              <w:rPr>
                <w:rFonts w:ascii="Times New Roman" w:eastAsia="Batang" w:hAnsi="Times New Roman" w:cs="Times New Roman"/>
                <w:b/>
                <w:iCs/>
                <w:color w:val="auto"/>
                <w:sz w:val="20"/>
                <w:szCs w:val="20"/>
                <w:lang w:val="en-GB" w:eastAsia="en-US"/>
              </w:rPr>
              <w:t>Orbit</w:t>
            </w:r>
          </w:p>
        </w:tc>
        <w:tc>
          <w:tcPr>
            <w:tcW w:w="2897" w:type="dxa"/>
            <w:tcBorders>
              <w:top w:val="single" w:sz="4" w:space="0" w:color="000000"/>
              <w:left w:val="single" w:sz="4" w:space="0" w:color="000000"/>
              <w:bottom w:val="single" w:sz="4" w:space="0" w:color="000000"/>
              <w:right w:val="single" w:sz="4" w:space="0" w:color="000000"/>
            </w:tcBorders>
            <w:vAlign w:val="center"/>
          </w:tcPr>
          <w:p w14:paraId="6C45ACC8" w14:textId="77777777" w:rsidR="006D6F7F" w:rsidRPr="00082C48" w:rsidRDefault="00097E38" w:rsidP="00FB5320">
            <w:pPr>
              <w:pStyle w:val="NormalWeb"/>
              <w:keepNext/>
              <w:keepLines/>
              <w:jc w:val="both"/>
              <w:rPr>
                <w:rFonts w:ascii="Times New Roman" w:eastAsia="Batang" w:hAnsi="Times New Roman" w:cs="Times New Roman"/>
                <w:b/>
                <w:iCs/>
                <w:color w:val="auto"/>
                <w:sz w:val="20"/>
                <w:szCs w:val="20"/>
                <w:lang w:val="en-GB" w:eastAsia="en-US"/>
              </w:rPr>
            </w:pPr>
            <w:r w:rsidRPr="00082C48">
              <w:rPr>
                <w:rFonts w:ascii="Times New Roman" w:eastAsia="Batang" w:hAnsi="Times New Roman" w:cs="Times New Roman"/>
                <w:b/>
                <w:iCs/>
                <w:color w:val="auto"/>
                <w:sz w:val="20"/>
                <w:szCs w:val="20"/>
                <w:lang w:val="en-GB" w:eastAsia="en-US"/>
              </w:rPr>
              <w:t>LEO-600km</w:t>
            </w:r>
          </w:p>
        </w:tc>
      </w:tr>
      <w:tr w:rsidR="006D6F7F" w:rsidRPr="00082C48" w14:paraId="6C45ACCC" w14:textId="77777777">
        <w:trPr>
          <w:trHeight w:val="355"/>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6C45ACCA" w14:textId="77777777" w:rsidR="006D6F7F" w:rsidRPr="00082C48" w:rsidRDefault="00097E38" w:rsidP="00FB5320">
            <w:pPr>
              <w:pStyle w:val="NormalWeb"/>
              <w:keepNext/>
              <w:keepLines/>
              <w:jc w:val="both"/>
              <w:rPr>
                <w:rFonts w:ascii="Times New Roman" w:eastAsia="Batang" w:hAnsi="Times New Roman" w:cs="Times New Roman"/>
                <w:b/>
                <w:iCs/>
                <w:color w:val="auto"/>
                <w:sz w:val="20"/>
                <w:szCs w:val="20"/>
                <w:lang w:val="en-GB" w:eastAsia="en-US"/>
              </w:rPr>
            </w:pPr>
            <w:r w:rsidRPr="00082C48">
              <w:rPr>
                <w:rFonts w:ascii="Times New Roman" w:eastAsia="Batang" w:hAnsi="Times New Roman" w:cs="Times New Roman"/>
                <w:b/>
                <w:iCs/>
                <w:color w:val="auto"/>
                <w:sz w:val="20"/>
                <w:szCs w:val="20"/>
                <w:lang w:val="en-GB" w:eastAsia="en-US"/>
              </w:rPr>
              <w:t>Frequency range/band</w:t>
            </w:r>
          </w:p>
        </w:tc>
        <w:tc>
          <w:tcPr>
            <w:tcW w:w="2897" w:type="dxa"/>
            <w:tcBorders>
              <w:top w:val="single" w:sz="4" w:space="0" w:color="000000"/>
              <w:left w:val="single" w:sz="4" w:space="0" w:color="000000"/>
              <w:bottom w:val="single" w:sz="4" w:space="0" w:color="000000"/>
              <w:right w:val="single" w:sz="4" w:space="0" w:color="000000"/>
            </w:tcBorders>
            <w:vAlign w:val="center"/>
          </w:tcPr>
          <w:p w14:paraId="6C45ACCB" w14:textId="77777777" w:rsidR="006D6F7F" w:rsidRPr="00082C48" w:rsidRDefault="00097E38" w:rsidP="00FB5320">
            <w:pPr>
              <w:pStyle w:val="NormalWeb"/>
              <w:keepNext/>
              <w:keepLines/>
              <w:jc w:val="both"/>
              <w:rPr>
                <w:rFonts w:ascii="Times New Roman" w:eastAsia="Batang" w:hAnsi="Times New Roman" w:cs="Times New Roman"/>
                <w:b/>
                <w:iCs/>
                <w:color w:val="auto"/>
                <w:sz w:val="20"/>
                <w:szCs w:val="20"/>
                <w:lang w:val="en-GB" w:eastAsia="en-US"/>
              </w:rPr>
            </w:pPr>
            <w:r w:rsidRPr="00082C48">
              <w:rPr>
                <w:rFonts w:ascii="Times New Roman" w:eastAsia="Batang" w:hAnsi="Times New Roman" w:cs="Times New Roman"/>
                <w:b/>
                <w:iCs/>
                <w:color w:val="auto"/>
                <w:sz w:val="20"/>
                <w:szCs w:val="20"/>
                <w:lang w:val="en-GB" w:eastAsia="en-US"/>
              </w:rPr>
              <w:t>FR1/S-Band</w:t>
            </w:r>
          </w:p>
        </w:tc>
      </w:tr>
      <w:tr w:rsidR="006D6F7F" w:rsidRPr="00082C48" w14:paraId="6C45ACD0" w14:textId="77777777">
        <w:trPr>
          <w:trHeight w:val="355"/>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6C45ACCD" w14:textId="77777777" w:rsidR="006D6F7F" w:rsidRPr="00082C48" w:rsidRDefault="00097E38" w:rsidP="00FB5320">
            <w:pPr>
              <w:pStyle w:val="NormalWeb"/>
              <w:keepNext/>
              <w:keepLines/>
              <w:jc w:val="both"/>
              <w:rPr>
                <w:rFonts w:ascii="Times New Roman" w:eastAsia="Batang" w:hAnsi="Times New Roman" w:cs="Times New Roman"/>
                <w:b/>
                <w:iCs/>
                <w:color w:val="auto"/>
                <w:sz w:val="20"/>
                <w:szCs w:val="20"/>
                <w:lang w:val="en-GB" w:eastAsia="en-US"/>
              </w:rPr>
            </w:pPr>
            <w:r w:rsidRPr="00082C48">
              <w:rPr>
                <w:rFonts w:ascii="Times New Roman" w:eastAsia="Batang" w:hAnsi="Times New Roman" w:cs="Times New Roman"/>
                <w:b/>
                <w:iCs/>
                <w:color w:val="auto"/>
                <w:sz w:val="20"/>
                <w:szCs w:val="20"/>
                <w:lang w:val="en-GB" w:eastAsia="en-US"/>
              </w:rPr>
              <w:t>Antenna element pattern</w:t>
            </w:r>
          </w:p>
        </w:tc>
        <w:tc>
          <w:tcPr>
            <w:tcW w:w="2897" w:type="dxa"/>
            <w:tcBorders>
              <w:top w:val="single" w:sz="4" w:space="0" w:color="000000"/>
              <w:left w:val="single" w:sz="4" w:space="0" w:color="000000"/>
              <w:bottom w:val="single" w:sz="4" w:space="0" w:color="000000"/>
              <w:right w:val="single" w:sz="4" w:space="0" w:color="000000"/>
            </w:tcBorders>
            <w:vAlign w:val="center"/>
          </w:tcPr>
          <w:p w14:paraId="6C45ACCE" w14:textId="77777777" w:rsidR="006D6F7F" w:rsidRPr="00082C48" w:rsidRDefault="00097E38" w:rsidP="00FB5320">
            <w:pPr>
              <w:jc w:val="both"/>
              <w:rPr>
                <w:rFonts w:ascii="Times New Roman" w:hAnsi="Times New Roman" w:cs="Times New Roman"/>
                <w:b/>
                <w:iCs/>
                <w:szCs w:val="20"/>
              </w:rPr>
            </w:pPr>
            <w:r w:rsidRPr="00082C48">
              <w:rPr>
                <w:rFonts w:ascii="Times New Roman" w:eastAsia="Times New Roman" w:hAnsi="Times New Roman" w:cs="Times New Roman"/>
              </w:rPr>
              <w:t xml:space="preserve">TR38.820 </w:t>
            </w:r>
          </w:p>
          <w:p w14:paraId="6C45ACCF" w14:textId="77777777" w:rsidR="006D6F7F" w:rsidRPr="00082C48" w:rsidRDefault="00097E38" w:rsidP="00FB5320">
            <w:pPr>
              <w:jc w:val="both"/>
              <w:rPr>
                <w:rFonts w:ascii="Times New Roman" w:hAnsi="Times New Roman" w:cs="Times New Roman"/>
                <w:b/>
                <w:iCs/>
                <w:szCs w:val="20"/>
              </w:rPr>
            </w:pPr>
            <w:r w:rsidRPr="00082C48">
              <w:rPr>
                <w:rFonts w:ascii="Times New Roman" w:eastAsia="Times New Roman" w:hAnsi="Times New Roman" w:cs="Times New Roman"/>
              </w:rPr>
              <w:t>section 7.2.4</w:t>
            </w:r>
            <w:r w:rsidRPr="00136CA6">
              <w:rPr>
                <w:rFonts w:ascii="Times New Roman" w:hAnsi="Times New Roman" w:cs="Times New Roman"/>
                <w:sz w:val="22"/>
                <w:szCs w:val="22"/>
              </w:rPr>
              <w:tab/>
            </w:r>
          </w:p>
        </w:tc>
      </w:tr>
      <w:tr w:rsidR="006D6F7F" w:rsidRPr="00082C48" w14:paraId="6C45ACD4" w14:textId="77777777">
        <w:trPr>
          <w:trHeight w:val="41"/>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6C45ACD1" w14:textId="77777777" w:rsidR="006D6F7F" w:rsidRPr="00082C48" w:rsidRDefault="00097E38" w:rsidP="00FB5320">
            <w:pPr>
              <w:pStyle w:val="NormalWeb"/>
              <w:keepNext/>
              <w:keepLines/>
              <w:jc w:val="both"/>
              <w:rPr>
                <w:rFonts w:ascii="Times New Roman" w:eastAsia="Batang" w:hAnsi="Times New Roman" w:cs="Times New Roman"/>
                <w:b/>
                <w:iCs/>
                <w:color w:val="auto"/>
                <w:sz w:val="20"/>
                <w:szCs w:val="20"/>
                <w:lang w:val="en-GB" w:eastAsia="en-US"/>
              </w:rPr>
            </w:pPr>
            <w:r w:rsidRPr="00082C48">
              <w:rPr>
                <w:rFonts w:ascii="Times New Roman" w:eastAsia="Batang" w:hAnsi="Times New Roman" w:cs="Times New Roman"/>
                <w:b/>
                <w:iCs/>
                <w:color w:val="auto"/>
                <w:sz w:val="20"/>
                <w:szCs w:val="20"/>
                <w:lang w:val="en-GB" w:eastAsia="en-US"/>
              </w:rPr>
              <w:t>Horizontal/vertical 3 dB beam width of single element (degree)</w:t>
            </w:r>
          </w:p>
        </w:tc>
        <w:tc>
          <w:tcPr>
            <w:tcW w:w="2897" w:type="dxa"/>
            <w:tcBorders>
              <w:top w:val="single" w:sz="4" w:space="0" w:color="000000"/>
              <w:left w:val="single" w:sz="4" w:space="0" w:color="000000"/>
              <w:bottom w:val="single" w:sz="4" w:space="0" w:color="000000"/>
              <w:right w:val="single" w:sz="4" w:space="0" w:color="000000"/>
            </w:tcBorders>
            <w:vAlign w:val="center"/>
          </w:tcPr>
          <w:p w14:paraId="6C45ACD2" w14:textId="77777777" w:rsidR="006D6F7F" w:rsidRPr="00082C48" w:rsidRDefault="00097E38" w:rsidP="00FB5320">
            <w:pPr>
              <w:pStyle w:val="NormalWeb"/>
              <w:keepNext/>
              <w:keepLines/>
              <w:spacing w:after="280"/>
              <w:jc w:val="both"/>
              <w:rPr>
                <w:rFonts w:ascii="Times New Roman" w:eastAsia="Batang" w:hAnsi="Times New Roman" w:cs="Times New Roman"/>
                <w:b/>
                <w:iCs/>
                <w:color w:val="auto"/>
                <w:sz w:val="20"/>
                <w:szCs w:val="20"/>
                <w:lang w:val="en-GB" w:eastAsia="en-US"/>
              </w:rPr>
            </w:pPr>
            <w:r w:rsidRPr="00082C48">
              <w:rPr>
                <w:rFonts w:ascii="Times New Roman" w:eastAsia="Batang" w:hAnsi="Times New Roman" w:cs="Times New Roman"/>
                <w:b/>
                <w:iCs/>
                <w:color w:val="FF0000"/>
                <w:sz w:val="20"/>
                <w:szCs w:val="20"/>
                <w:lang w:val="en-GB" w:eastAsia="en-US"/>
              </w:rPr>
              <w:t>90</w:t>
            </w:r>
            <w:r w:rsidRPr="00082C48">
              <w:rPr>
                <w:rFonts w:ascii="Times New Roman" w:eastAsia="Batang" w:hAnsi="Times New Roman" w:cs="Times New Roman"/>
                <w:b/>
                <w:iCs/>
                <w:color w:val="auto"/>
                <w:sz w:val="20"/>
                <w:szCs w:val="20"/>
                <w:lang w:val="en-GB" w:eastAsia="en-US"/>
              </w:rPr>
              <w:t xml:space="preserve"> for H</w:t>
            </w:r>
          </w:p>
          <w:p w14:paraId="6C45ACD3" w14:textId="77777777" w:rsidR="006D6F7F" w:rsidRPr="00082C48" w:rsidRDefault="00097E38" w:rsidP="00FB5320">
            <w:pPr>
              <w:pStyle w:val="NormalWeb"/>
              <w:keepNext/>
              <w:keepLines/>
              <w:spacing w:before="280"/>
              <w:jc w:val="both"/>
              <w:rPr>
                <w:rFonts w:ascii="Times New Roman" w:eastAsia="Batang" w:hAnsi="Times New Roman" w:cs="Times New Roman"/>
                <w:b/>
                <w:iCs/>
                <w:color w:val="auto"/>
                <w:sz w:val="20"/>
                <w:szCs w:val="20"/>
                <w:lang w:val="en-GB" w:eastAsia="en-US"/>
              </w:rPr>
            </w:pPr>
            <w:r w:rsidRPr="00082C48">
              <w:rPr>
                <w:rFonts w:ascii="Times New Roman" w:eastAsia="Batang" w:hAnsi="Times New Roman" w:cs="Times New Roman"/>
                <w:b/>
                <w:iCs/>
                <w:color w:val="FF0000"/>
                <w:sz w:val="20"/>
                <w:szCs w:val="20"/>
                <w:lang w:val="en-GB" w:eastAsia="en-US"/>
              </w:rPr>
              <w:t>90</w:t>
            </w:r>
            <w:r w:rsidRPr="00082C48">
              <w:rPr>
                <w:rFonts w:ascii="Times New Roman" w:eastAsia="Batang" w:hAnsi="Times New Roman" w:cs="Times New Roman"/>
                <w:b/>
                <w:iCs/>
                <w:color w:val="auto"/>
                <w:sz w:val="20"/>
                <w:szCs w:val="20"/>
                <w:lang w:val="en-GB" w:eastAsia="en-US"/>
              </w:rPr>
              <w:t xml:space="preserve"> for V</w:t>
            </w:r>
          </w:p>
        </w:tc>
      </w:tr>
      <w:tr w:rsidR="006D6F7F" w:rsidRPr="00082C48" w14:paraId="6C45ACD7" w14:textId="77777777">
        <w:trPr>
          <w:trHeight w:val="41"/>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6C45ACD5" w14:textId="77777777" w:rsidR="006D6F7F" w:rsidRPr="00082C48" w:rsidRDefault="00097E38" w:rsidP="00FB5320">
            <w:pPr>
              <w:pStyle w:val="NormalWeb"/>
              <w:keepNext/>
              <w:keepLines/>
              <w:jc w:val="both"/>
              <w:rPr>
                <w:rFonts w:ascii="Times New Roman" w:eastAsia="Batang" w:hAnsi="Times New Roman" w:cs="Times New Roman"/>
                <w:b/>
                <w:bCs/>
                <w:iCs/>
                <w:color w:val="auto"/>
                <w:sz w:val="20"/>
                <w:szCs w:val="20"/>
                <w:lang w:val="en-GB" w:eastAsia="en-US"/>
              </w:rPr>
            </w:pPr>
            <w:r w:rsidRPr="00136CA6">
              <w:rPr>
                <w:rFonts w:ascii="Times New Roman" w:hAnsi="Times New Roman" w:cs="Times New Roman"/>
                <w:b/>
                <w:bCs/>
                <w:color w:val="FF0000"/>
              </w:rPr>
              <w:t>Antenna element spacing</w:t>
            </w:r>
          </w:p>
        </w:tc>
        <w:tc>
          <w:tcPr>
            <w:tcW w:w="2897" w:type="dxa"/>
            <w:tcBorders>
              <w:top w:val="single" w:sz="4" w:space="0" w:color="000000"/>
              <w:left w:val="single" w:sz="4" w:space="0" w:color="000000"/>
              <w:bottom w:val="single" w:sz="4" w:space="0" w:color="000000"/>
              <w:right w:val="single" w:sz="4" w:space="0" w:color="000000"/>
            </w:tcBorders>
            <w:vAlign w:val="center"/>
          </w:tcPr>
          <w:p w14:paraId="6C45ACD6" w14:textId="77777777" w:rsidR="006D6F7F" w:rsidRPr="00082C48" w:rsidRDefault="00097E38" w:rsidP="00FB5320">
            <w:pPr>
              <w:pStyle w:val="NormalWeb"/>
              <w:keepNext/>
              <w:keepLines/>
              <w:jc w:val="both"/>
              <w:rPr>
                <w:rFonts w:ascii="Times New Roman" w:eastAsia="Batang" w:hAnsi="Times New Roman" w:cs="Times New Roman"/>
                <w:b/>
                <w:bCs/>
                <w:iCs/>
                <w:color w:val="FF0000"/>
                <w:sz w:val="20"/>
                <w:szCs w:val="20"/>
                <w:lang w:val="en-GB" w:eastAsia="en-US"/>
              </w:rPr>
            </w:pPr>
            <w:r w:rsidRPr="00082C48">
              <w:rPr>
                <w:rFonts w:ascii="Times New Roman" w:eastAsia="Batang" w:hAnsi="Times New Roman" w:cs="Times New Roman"/>
                <w:b/>
                <w:bCs/>
                <w:iCs/>
                <w:color w:val="FF0000"/>
                <w:sz w:val="20"/>
                <w:szCs w:val="20"/>
                <w:lang w:val="en-GB" w:eastAsia="en-US"/>
              </w:rPr>
              <w:t>0.5 lambda</w:t>
            </w:r>
            <w:bookmarkStart w:id="1" w:name="_Hlk164266843"/>
            <w:bookmarkEnd w:id="1"/>
          </w:p>
        </w:tc>
      </w:tr>
      <w:tr w:rsidR="006D6F7F" w:rsidRPr="00082C48" w14:paraId="6C45ACDA" w14:textId="77777777">
        <w:trPr>
          <w:trHeight w:val="41"/>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6C45ACD8" w14:textId="77777777" w:rsidR="006D6F7F" w:rsidRPr="00082C48" w:rsidRDefault="00097E38" w:rsidP="00FB5320">
            <w:pPr>
              <w:pStyle w:val="NormalWeb"/>
              <w:keepNext/>
              <w:keepLines/>
              <w:jc w:val="both"/>
              <w:rPr>
                <w:rFonts w:ascii="Times New Roman" w:eastAsia="Batang" w:hAnsi="Times New Roman" w:cs="Times New Roman"/>
                <w:b/>
                <w:iCs/>
                <w:color w:val="auto"/>
                <w:sz w:val="20"/>
                <w:szCs w:val="20"/>
                <w:lang w:val="en-GB" w:eastAsia="en-US"/>
              </w:rPr>
            </w:pPr>
            <w:r w:rsidRPr="00082C48">
              <w:rPr>
                <w:rFonts w:ascii="Times New Roman" w:eastAsia="Batang" w:hAnsi="Times New Roman" w:cs="Times New Roman"/>
                <w:b/>
                <w:iCs/>
                <w:color w:val="auto"/>
                <w:sz w:val="20"/>
                <w:szCs w:val="20"/>
                <w:lang w:val="en-GB" w:eastAsia="en-US"/>
              </w:rPr>
              <w:t>Antenna polarization</w:t>
            </w:r>
          </w:p>
        </w:tc>
        <w:tc>
          <w:tcPr>
            <w:tcW w:w="2897" w:type="dxa"/>
            <w:tcBorders>
              <w:top w:val="single" w:sz="4" w:space="0" w:color="000000"/>
              <w:left w:val="single" w:sz="4" w:space="0" w:color="000000"/>
              <w:bottom w:val="single" w:sz="4" w:space="0" w:color="000000"/>
              <w:right w:val="single" w:sz="4" w:space="0" w:color="000000"/>
            </w:tcBorders>
            <w:vAlign w:val="center"/>
          </w:tcPr>
          <w:p w14:paraId="6C45ACD9" w14:textId="77777777" w:rsidR="006D6F7F" w:rsidRPr="00082C48" w:rsidRDefault="00097E38" w:rsidP="00FB5320">
            <w:pPr>
              <w:pStyle w:val="NormalWeb"/>
              <w:keepNext/>
              <w:keepLines/>
              <w:jc w:val="both"/>
              <w:rPr>
                <w:rFonts w:ascii="Times New Roman" w:eastAsia="Batang" w:hAnsi="Times New Roman" w:cs="Times New Roman"/>
                <w:b/>
                <w:iCs/>
                <w:color w:val="auto"/>
                <w:sz w:val="20"/>
                <w:szCs w:val="20"/>
                <w:lang w:val="en-GB" w:eastAsia="en-US"/>
              </w:rPr>
            </w:pPr>
            <w:r w:rsidRPr="00082C48">
              <w:rPr>
                <w:rFonts w:ascii="Times New Roman" w:eastAsia="Batang" w:hAnsi="Times New Roman" w:cs="Times New Roman"/>
                <w:b/>
                <w:iCs/>
                <w:color w:val="auto"/>
                <w:sz w:val="20"/>
                <w:szCs w:val="20"/>
                <w:lang w:val="en-GB" w:eastAsia="en-US"/>
              </w:rPr>
              <w:t>Circular (RHCP or LHCP)</w:t>
            </w:r>
          </w:p>
        </w:tc>
      </w:tr>
      <w:tr w:rsidR="006D6F7F" w:rsidRPr="00082C48" w14:paraId="6C45ACDD" w14:textId="77777777">
        <w:trPr>
          <w:trHeight w:val="355"/>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6C45ACDB" w14:textId="77777777" w:rsidR="006D6F7F" w:rsidRPr="00082C48" w:rsidRDefault="00097E38" w:rsidP="00FB5320">
            <w:pPr>
              <w:pStyle w:val="NormalWeb"/>
              <w:keepNext/>
              <w:keepLines/>
              <w:jc w:val="both"/>
              <w:rPr>
                <w:rFonts w:ascii="Times New Roman" w:eastAsia="Batang" w:hAnsi="Times New Roman" w:cs="Times New Roman"/>
                <w:b/>
                <w:iCs/>
                <w:color w:val="auto"/>
                <w:sz w:val="20"/>
                <w:szCs w:val="20"/>
                <w:lang w:val="en-GB" w:eastAsia="en-US"/>
              </w:rPr>
            </w:pPr>
            <w:r w:rsidRPr="00082C48">
              <w:rPr>
                <w:rFonts w:ascii="Times New Roman" w:eastAsia="Batang" w:hAnsi="Times New Roman" w:cs="Times New Roman"/>
                <w:b/>
                <w:iCs/>
                <w:color w:val="auto"/>
                <w:sz w:val="20"/>
                <w:szCs w:val="20"/>
                <w:lang w:val="en-GB" w:eastAsia="en-US"/>
              </w:rPr>
              <w:t xml:space="preserve">Number of antenna elements </w:t>
            </w:r>
          </w:p>
        </w:tc>
        <w:tc>
          <w:tcPr>
            <w:tcW w:w="2897" w:type="dxa"/>
            <w:tcBorders>
              <w:top w:val="single" w:sz="4" w:space="0" w:color="000000"/>
              <w:left w:val="single" w:sz="4" w:space="0" w:color="000000"/>
              <w:bottom w:val="single" w:sz="4" w:space="0" w:color="000000"/>
              <w:right w:val="single" w:sz="4" w:space="0" w:color="000000"/>
            </w:tcBorders>
            <w:vAlign w:val="center"/>
          </w:tcPr>
          <w:p w14:paraId="6C45ACDC" w14:textId="77777777" w:rsidR="006D6F7F" w:rsidRPr="00082C48" w:rsidRDefault="00097E38" w:rsidP="00FB5320">
            <w:pPr>
              <w:pStyle w:val="NormalWeb"/>
              <w:keepNext/>
              <w:keepLines/>
              <w:jc w:val="both"/>
              <w:rPr>
                <w:rFonts w:ascii="Times New Roman" w:eastAsia="Batang" w:hAnsi="Times New Roman" w:cs="Times New Roman"/>
                <w:b/>
                <w:iCs/>
                <w:color w:val="auto"/>
                <w:sz w:val="20"/>
                <w:szCs w:val="20"/>
                <w:lang w:val="en-GB" w:eastAsia="en-US"/>
              </w:rPr>
            </w:pPr>
            <w:r w:rsidRPr="00082C48">
              <w:rPr>
                <w:rFonts w:ascii="Times New Roman" w:eastAsia="Batang" w:hAnsi="Times New Roman" w:cs="Times New Roman"/>
                <w:b/>
                <w:iCs/>
                <w:color w:val="FF0000"/>
                <w:sz w:val="20"/>
                <w:szCs w:val="20"/>
                <w:lang w:val="en-GB" w:eastAsia="en-US"/>
              </w:rPr>
              <w:t xml:space="preserve">676 </w:t>
            </w:r>
            <w:r w:rsidRPr="00082C48">
              <w:rPr>
                <w:rFonts w:ascii="Times New Roman" w:eastAsia="Batang" w:hAnsi="Times New Roman" w:cs="Times New Roman"/>
                <w:b/>
                <w:iCs/>
                <w:color w:val="auto"/>
                <w:sz w:val="20"/>
                <w:szCs w:val="20"/>
                <w:lang w:val="en-GB" w:eastAsia="en-US"/>
              </w:rPr>
              <w:t>elements (26 x 26)</w:t>
            </w:r>
          </w:p>
        </w:tc>
      </w:tr>
      <w:tr w:rsidR="006D6F7F" w:rsidRPr="00082C48" w14:paraId="6C45ACE0" w14:textId="77777777">
        <w:trPr>
          <w:trHeight w:val="342"/>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6C45ACDE" w14:textId="77777777" w:rsidR="006D6F7F" w:rsidRPr="00082C48" w:rsidRDefault="00097E38" w:rsidP="00FB5320">
            <w:pPr>
              <w:pStyle w:val="NormalWeb"/>
              <w:keepNext/>
              <w:keepLines/>
              <w:jc w:val="both"/>
              <w:rPr>
                <w:rFonts w:ascii="Times New Roman" w:eastAsia="Batang" w:hAnsi="Times New Roman" w:cs="Times New Roman"/>
                <w:b/>
                <w:iCs/>
                <w:color w:val="auto"/>
                <w:sz w:val="20"/>
                <w:szCs w:val="20"/>
                <w:lang w:val="en-GB" w:eastAsia="en-US"/>
              </w:rPr>
            </w:pPr>
            <w:r w:rsidRPr="00082C48">
              <w:rPr>
                <w:rFonts w:ascii="Times New Roman" w:eastAsia="Batang" w:hAnsi="Times New Roman" w:cs="Times New Roman"/>
                <w:b/>
                <w:iCs/>
                <w:color w:val="auto"/>
                <w:sz w:val="20"/>
                <w:szCs w:val="20"/>
                <w:lang w:val="en-GB" w:eastAsia="en-US"/>
              </w:rPr>
              <w:t>Equivalent satellite antenna aperture</w:t>
            </w:r>
          </w:p>
        </w:tc>
        <w:tc>
          <w:tcPr>
            <w:tcW w:w="2897" w:type="dxa"/>
            <w:tcBorders>
              <w:top w:val="single" w:sz="4" w:space="0" w:color="000000"/>
              <w:left w:val="single" w:sz="4" w:space="0" w:color="000000"/>
              <w:bottom w:val="single" w:sz="4" w:space="0" w:color="000000"/>
              <w:right w:val="single" w:sz="4" w:space="0" w:color="000000"/>
            </w:tcBorders>
            <w:vAlign w:val="center"/>
          </w:tcPr>
          <w:p w14:paraId="6C45ACDF" w14:textId="77777777" w:rsidR="006D6F7F" w:rsidRPr="00082C48" w:rsidRDefault="00097E38" w:rsidP="00FB5320">
            <w:pPr>
              <w:pStyle w:val="NormalWeb"/>
              <w:keepNext/>
              <w:keepLines/>
              <w:jc w:val="both"/>
              <w:rPr>
                <w:rFonts w:ascii="Times New Roman" w:eastAsia="Batang" w:hAnsi="Times New Roman" w:cs="Times New Roman"/>
                <w:b/>
                <w:iCs/>
                <w:color w:val="auto"/>
                <w:sz w:val="20"/>
                <w:szCs w:val="20"/>
                <w:lang w:val="en-GB" w:eastAsia="en-US"/>
              </w:rPr>
            </w:pPr>
            <w:r w:rsidRPr="00082C48">
              <w:rPr>
                <w:rFonts w:ascii="Times New Roman" w:eastAsia="Batang" w:hAnsi="Times New Roman" w:cs="Times New Roman"/>
                <w:b/>
                <w:iCs/>
                <w:color w:val="auto"/>
                <w:sz w:val="20"/>
                <w:szCs w:val="20"/>
                <w:lang w:val="en-GB" w:eastAsia="en-US"/>
              </w:rPr>
              <w:t>2m</w:t>
            </w:r>
          </w:p>
        </w:tc>
      </w:tr>
      <w:tr w:rsidR="006D6F7F" w:rsidRPr="00082C48" w14:paraId="6C45ACE3" w14:textId="77777777">
        <w:trPr>
          <w:trHeight w:val="355"/>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6C45ACE1" w14:textId="77777777" w:rsidR="006D6F7F" w:rsidRPr="00082C48" w:rsidRDefault="00097E38" w:rsidP="00FB5320">
            <w:pPr>
              <w:pStyle w:val="NormalWeb"/>
              <w:keepNext/>
              <w:keepLines/>
              <w:jc w:val="both"/>
              <w:rPr>
                <w:rFonts w:ascii="Times New Roman" w:eastAsia="Batang" w:hAnsi="Times New Roman" w:cs="Times New Roman"/>
                <w:b/>
                <w:iCs/>
                <w:color w:val="auto"/>
                <w:sz w:val="20"/>
                <w:szCs w:val="20"/>
                <w:lang w:val="en-GB" w:eastAsia="en-US"/>
              </w:rPr>
            </w:pPr>
            <w:r w:rsidRPr="00082C48">
              <w:rPr>
                <w:rFonts w:ascii="Times New Roman" w:eastAsia="Batang" w:hAnsi="Times New Roman" w:cs="Times New Roman"/>
                <w:b/>
                <w:iCs/>
                <w:color w:val="auto"/>
                <w:sz w:val="20"/>
                <w:szCs w:val="20"/>
                <w:lang w:val="en-GB" w:eastAsia="en-US"/>
              </w:rPr>
              <w:t>Element maximum gain</w:t>
            </w:r>
          </w:p>
        </w:tc>
        <w:tc>
          <w:tcPr>
            <w:tcW w:w="2897" w:type="dxa"/>
            <w:tcBorders>
              <w:top w:val="single" w:sz="4" w:space="0" w:color="000000"/>
              <w:left w:val="single" w:sz="4" w:space="0" w:color="000000"/>
              <w:bottom w:val="single" w:sz="4" w:space="0" w:color="000000"/>
              <w:right w:val="single" w:sz="4" w:space="0" w:color="000000"/>
            </w:tcBorders>
            <w:vAlign w:val="center"/>
          </w:tcPr>
          <w:p w14:paraId="6C45ACE2" w14:textId="77777777" w:rsidR="006D6F7F" w:rsidRPr="00082C48" w:rsidRDefault="00097E38" w:rsidP="00FB5320">
            <w:pPr>
              <w:pStyle w:val="NormalWeb"/>
              <w:keepNext/>
              <w:keepLines/>
              <w:jc w:val="both"/>
              <w:rPr>
                <w:rFonts w:ascii="Times New Roman" w:eastAsia="Batang" w:hAnsi="Times New Roman" w:cs="Times New Roman"/>
                <w:b/>
                <w:iCs/>
                <w:color w:val="auto"/>
                <w:sz w:val="20"/>
                <w:szCs w:val="20"/>
                <w:lang w:val="en-GB" w:eastAsia="en-US"/>
              </w:rPr>
            </w:pPr>
            <w:r w:rsidRPr="00082C48">
              <w:rPr>
                <w:rFonts w:ascii="Times New Roman" w:eastAsia="Batang" w:hAnsi="Times New Roman" w:cs="Times New Roman"/>
                <w:b/>
                <w:iCs/>
                <w:color w:val="auto"/>
                <w:sz w:val="20"/>
                <w:szCs w:val="20"/>
                <w:lang w:val="en-GB" w:eastAsia="en-US"/>
              </w:rPr>
              <w:t>4 dBi</w:t>
            </w:r>
          </w:p>
        </w:tc>
      </w:tr>
      <w:tr w:rsidR="006D6F7F" w:rsidRPr="00082C48" w14:paraId="6C45ACE6" w14:textId="77777777">
        <w:trPr>
          <w:trHeight w:val="342"/>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6C45ACE4" w14:textId="77777777" w:rsidR="006D6F7F" w:rsidRPr="00082C48" w:rsidRDefault="00097E38" w:rsidP="00FB5320">
            <w:pPr>
              <w:pStyle w:val="NormalWeb"/>
              <w:keepNext/>
              <w:keepLines/>
              <w:jc w:val="both"/>
              <w:rPr>
                <w:rFonts w:ascii="Times New Roman" w:eastAsia="Batang" w:hAnsi="Times New Roman" w:cs="Times New Roman"/>
                <w:b/>
                <w:iCs/>
                <w:color w:val="auto"/>
                <w:sz w:val="20"/>
                <w:szCs w:val="20"/>
                <w:lang w:val="en-GB" w:eastAsia="en-US"/>
              </w:rPr>
            </w:pPr>
            <w:r w:rsidRPr="00082C48">
              <w:rPr>
                <w:rFonts w:ascii="Times New Roman" w:eastAsia="Batang" w:hAnsi="Times New Roman" w:cs="Times New Roman"/>
                <w:b/>
                <w:iCs/>
                <w:color w:val="auto"/>
                <w:sz w:val="20"/>
                <w:szCs w:val="20"/>
                <w:lang w:val="en-GB" w:eastAsia="en-US"/>
              </w:rPr>
              <w:t>Antenna maximum gain</w:t>
            </w:r>
          </w:p>
        </w:tc>
        <w:tc>
          <w:tcPr>
            <w:tcW w:w="2897" w:type="dxa"/>
            <w:tcBorders>
              <w:top w:val="single" w:sz="4" w:space="0" w:color="000000"/>
              <w:left w:val="single" w:sz="4" w:space="0" w:color="000000"/>
              <w:bottom w:val="single" w:sz="4" w:space="0" w:color="000000"/>
              <w:right w:val="single" w:sz="4" w:space="0" w:color="000000"/>
            </w:tcBorders>
            <w:vAlign w:val="center"/>
          </w:tcPr>
          <w:p w14:paraId="6C45ACE5" w14:textId="77777777" w:rsidR="006D6F7F" w:rsidRPr="00082C48" w:rsidRDefault="00097E38" w:rsidP="00FB5320">
            <w:pPr>
              <w:pStyle w:val="NormalWeb"/>
              <w:keepNext/>
              <w:keepLines/>
              <w:jc w:val="both"/>
              <w:rPr>
                <w:rFonts w:ascii="Times New Roman" w:eastAsia="Batang" w:hAnsi="Times New Roman" w:cs="Times New Roman"/>
                <w:b/>
                <w:iCs/>
                <w:color w:val="auto"/>
                <w:sz w:val="20"/>
                <w:szCs w:val="20"/>
                <w:lang w:val="en-GB" w:eastAsia="en-US"/>
              </w:rPr>
            </w:pPr>
            <w:r w:rsidRPr="00082C48">
              <w:rPr>
                <w:rFonts w:ascii="Times New Roman" w:eastAsia="Batang" w:hAnsi="Times New Roman" w:cs="Times New Roman"/>
                <w:b/>
                <w:iCs/>
                <w:color w:val="FF0000"/>
                <w:sz w:val="20"/>
                <w:szCs w:val="20"/>
                <w:lang w:val="en-GB" w:eastAsia="en-US"/>
              </w:rPr>
              <w:t xml:space="preserve">30 </w:t>
            </w:r>
            <w:r w:rsidRPr="00082C48">
              <w:rPr>
                <w:rFonts w:ascii="Times New Roman" w:eastAsia="Batang" w:hAnsi="Times New Roman" w:cs="Times New Roman"/>
                <w:b/>
                <w:iCs/>
                <w:color w:val="auto"/>
                <w:sz w:val="20"/>
                <w:szCs w:val="20"/>
                <w:lang w:val="en-GB" w:eastAsia="en-US"/>
              </w:rPr>
              <w:t xml:space="preserve">dBi </w:t>
            </w:r>
            <w:r w:rsidRPr="00082C48">
              <w:rPr>
                <w:rFonts w:ascii="Times New Roman" w:eastAsia="Batang" w:hAnsi="Times New Roman" w:cs="Times New Roman"/>
                <w:b/>
                <w:iCs/>
                <w:color w:val="FF0000"/>
                <w:sz w:val="20"/>
                <w:szCs w:val="20"/>
                <w:lang w:val="en-GB" w:eastAsia="en-US"/>
              </w:rPr>
              <w:t>(Note 1)</w:t>
            </w:r>
          </w:p>
        </w:tc>
      </w:tr>
      <w:tr w:rsidR="006D6F7F" w:rsidRPr="00082C48" w14:paraId="6C45ACE9" w14:textId="77777777">
        <w:trPr>
          <w:trHeight w:val="342"/>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6C45ACE7" w14:textId="77777777" w:rsidR="006D6F7F" w:rsidRPr="00082C48" w:rsidRDefault="00097E38" w:rsidP="00FB5320">
            <w:pPr>
              <w:pStyle w:val="NormalWeb"/>
              <w:keepNext/>
              <w:keepLines/>
              <w:jc w:val="both"/>
              <w:rPr>
                <w:rFonts w:ascii="Times New Roman" w:eastAsia="Batang" w:hAnsi="Times New Roman" w:cs="Times New Roman"/>
                <w:b/>
                <w:iCs/>
                <w:color w:val="auto"/>
                <w:sz w:val="20"/>
                <w:szCs w:val="20"/>
                <w:lang w:val="en-GB" w:eastAsia="en-US"/>
              </w:rPr>
            </w:pPr>
            <w:r w:rsidRPr="00082C48">
              <w:rPr>
                <w:rFonts w:ascii="Times New Roman" w:eastAsia="Batang" w:hAnsi="Times New Roman" w:cs="Times New Roman"/>
                <w:b/>
                <w:iCs/>
                <w:color w:val="auto"/>
                <w:sz w:val="20"/>
                <w:szCs w:val="20"/>
                <w:lang w:val="en-GB" w:eastAsia="en-US"/>
              </w:rPr>
              <w:t xml:space="preserve">Steering loss at 30° elevation angle </w:t>
            </w:r>
          </w:p>
        </w:tc>
        <w:tc>
          <w:tcPr>
            <w:tcW w:w="2897" w:type="dxa"/>
            <w:tcBorders>
              <w:top w:val="single" w:sz="4" w:space="0" w:color="000000"/>
              <w:left w:val="single" w:sz="4" w:space="0" w:color="000000"/>
              <w:bottom w:val="single" w:sz="4" w:space="0" w:color="000000"/>
              <w:right w:val="single" w:sz="4" w:space="0" w:color="000000"/>
            </w:tcBorders>
            <w:vAlign w:val="center"/>
          </w:tcPr>
          <w:p w14:paraId="6C45ACE8" w14:textId="77777777" w:rsidR="006D6F7F" w:rsidRPr="00082C48" w:rsidRDefault="00097E38" w:rsidP="00FB5320">
            <w:pPr>
              <w:pStyle w:val="NormalWeb"/>
              <w:keepNext/>
              <w:keepLines/>
              <w:jc w:val="both"/>
              <w:rPr>
                <w:rFonts w:ascii="Times New Roman" w:eastAsia="Batang" w:hAnsi="Times New Roman" w:cs="Times New Roman"/>
                <w:b/>
                <w:iCs/>
                <w:color w:val="FF0000"/>
                <w:sz w:val="20"/>
                <w:szCs w:val="20"/>
                <w:lang w:val="en-GB" w:eastAsia="en-US"/>
              </w:rPr>
            </w:pPr>
            <w:r w:rsidRPr="00082C48">
              <w:rPr>
                <w:rFonts w:ascii="Times New Roman" w:eastAsia="Batang" w:hAnsi="Times New Roman" w:cs="Times New Roman"/>
                <w:b/>
                <w:iCs/>
                <w:color w:val="FF0000"/>
                <w:sz w:val="20"/>
                <w:szCs w:val="20"/>
                <w:lang w:val="en-GB" w:eastAsia="en-US"/>
              </w:rPr>
              <w:t>2.5 dB</w:t>
            </w:r>
          </w:p>
        </w:tc>
      </w:tr>
    </w:tbl>
    <w:p w14:paraId="6C45ACEA" w14:textId="77777777" w:rsidR="006D6F7F" w:rsidRPr="00136CA6" w:rsidRDefault="006D6F7F" w:rsidP="00FB5320">
      <w:pPr>
        <w:pStyle w:val="ListParagraph"/>
        <w:ind w:left="400" w:hanging="400"/>
        <w:jc w:val="both"/>
        <w:rPr>
          <w:rFonts w:ascii="Times New Roman" w:hAnsi="Times New Roman" w:cs="Times New Roman"/>
          <w:color w:val="FF0000"/>
          <w:lang w:eastAsia="x-none"/>
        </w:rPr>
      </w:pPr>
    </w:p>
    <w:p w14:paraId="6C45ACEB" w14:textId="77777777" w:rsidR="006D6F7F" w:rsidRPr="00136CA6" w:rsidRDefault="00097E38" w:rsidP="00FB5320">
      <w:pPr>
        <w:pStyle w:val="ListParagraph"/>
        <w:ind w:left="400" w:hanging="400"/>
        <w:jc w:val="both"/>
        <w:rPr>
          <w:rFonts w:ascii="Times New Roman" w:hAnsi="Times New Roman" w:cs="Times New Roman"/>
        </w:rPr>
      </w:pPr>
      <w:r w:rsidRPr="00082C48">
        <w:rPr>
          <w:rFonts w:ascii="Times New Roman" w:hAnsi="Times New Roman" w:cs="Times New Roman"/>
          <w:color w:val="FF0000"/>
          <w:sz w:val="20"/>
          <w:szCs w:val="20"/>
          <w:lang w:val="en-US"/>
        </w:rPr>
        <w:t>Note 1: The maximum antenna gain is determined by considering an overall array efficiency [of 50%.]</w:t>
      </w:r>
      <w:r w:rsidRPr="00082C48">
        <w:rPr>
          <w:rFonts w:ascii="Times New Roman" w:hAnsi="Times New Roman" w:cs="Times New Roman"/>
          <w:color w:val="FF0000"/>
          <w:lang w:val="en-US"/>
        </w:rPr>
        <w:t xml:space="preserve"> </w:t>
      </w:r>
    </w:p>
    <w:p w14:paraId="6C45ACEC" w14:textId="77777777" w:rsidR="006D6F7F" w:rsidRPr="00082C48" w:rsidRDefault="006D6F7F" w:rsidP="00FB5320">
      <w:pPr>
        <w:jc w:val="both"/>
        <w:rPr>
          <w:rFonts w:ascii="Times New Roman" w:hAnsi="Times New Roman" w:cs="Times New Roman"/>
          <w:lang w:val="en-US"/>
        </w:rPr>
      </w:pPr>
    </w:p>
    <w:p w14:paraId="6C45ACED" w14:textId="77777777" w:rsidR="006D6F7F" w:rsidRPr="00082C48" w:rsidRDefault="006D6F7F" w:rsidP="00FB5320">
      <w:pPr>
        <w:jc w:val="both"/>
        <w:rPr>
          <w:rFonts w:ascii="Times New Roman" w:hAnsi="Times New Roman" w:cs="Times New Roman"/>
        </w:rPr>
      </w:pPr>
    </w:p>
    <w:p w14:paraId="6C45ACEE" w14:textId="77777777" w:rsidR="006D6F7F" w:rsidRPr="00136CA6" w:rsidRDefault="00097E38" w:rsidP="00FB5320">
      <w:pPr>
        <w:jc w:val="both"/>
        <w:rPr>
          <w:rFonts w:ascii="Times New Roman" w:hAnsi="Times New Roman" w:cs="Times New Roman"/>
          <w:lang w:eastAsia="x-none"/>
        </w:rPr>
      </w:pPr>
      <w:r w:rsidRPr="00136CA6">
        <w:rPr>
          <w:rFonts w:ascii="Times New Roman" w:hAnsi="Times New Roman" w:cs="Times New Roman"/>
          <w:highlight w:val="green"/>
          <w:lang w:eastAsia="x-none"/>
        </w:rPr>
        <w:t>Agreement</w:t>
      </w:r>
    </w:p>
    <w:p w14:paraId="6C45ACEF" w14:textId="77777777" w:rsidR="006D6F7F" w:rsidRPr="00136CA6" w:rsidRDefault="00097E38" w:rsidP="00FB5320">
      <w:pPr>
        <w:jc w:val="both"/>
        <w:rPr>
          <w:rFonts w:ascii="Times New Roman" w:hAnsi="Times New Roman" w:cs="Times New Roman"/>
          <w:lang w:eastAsia="x-none"/>
        </w:rPr>
      </w:pPr>
      <w:r w:rsidRPr="00136CA6">
        <w:rPr>
          <w:rFonts w:ascii="Times New Roman" w:hAnsi="Times New Roman" w:cs="Times New Roman"/>
          <w:lang w:eastAsia="x-none"/>
        </w:rPr>
        <w:t>For DL coverage study, consider the following additional reference satellite parameters scenarios for LEO600km Set1 in FR1 (i.e., S-band), referred to as Set1-1 FR1, Set1-2 FR1 and Set1-3 FR1:</w:t>
      </w:r>
    </w:p>
    <w:p w14:paraId="6C45ACF0" w14:textId="77777777" w:rsidR="006D6F7F" w:rsidRPr="00136CA6" w:rsidRDefault="006D6F7F" w:rsidP="00FB5320">
      <w:pPr>
        <w:jc w:val="both"/>
        <w:rPr>
          <w:rFonts w:ascii="Times New Roman" w:hAnsi="Times New Roman" w:cs="Times New Roman"/>
          <w:lang w:eastAsia="x-none"/>
        </w:rPr>
      </w:pPr>
    </w:p>
    <w:p w14:paraId="33F6C884" w14:textId="77777777" w:rsidR="006E33EB" w:rsidRPr="00136CA6" w:rsidRDefault="006E33EB" w:rsidP="00FB5320">
      <w:pPr>
        <w:jc w:val="both"/>
        <w:rPr>
          <w:rFonts w:ascii="Times New Roman" w:hAnsi="Times New Roman" w:cs="Times New Roman"/>
          <w:lang w:eastAsia="x-none"/>
        </w:rPr>
      </w:pPr>
    </w:p>
    <w:p w14:paraId="6C45ACF1" w14:textId="77777777" w:rsidR="006D6F7F" w:rsidRPr="00136CA6" w:rsidRDefault="006D6F7F" w:rsidP="00FB5320">
      <w:pPr>
        <w:jc w:val="both"/>
        <w:rPr>
          <w:rFonts w:ascii="Times New Roman" w:hAnsi="Times New Roman" w:cs="Times New Roman"/>
          <w:lang w:eastAsia="x-none"/>
        </w:rPr>
      </w:pPr>
    </w:p>
    <w:tbl>
      <w:tblPr>
        <w:tblW w:w="8427" w:type="dxa"/>
        <w:jc w:val="center"/>
        <w:tblLook w:val="04A0" w:firstRow="1" w:lastRow="0" w:firstColumn="1" w:lastColumn="0" w:noHBand="0" w:noVBand="1"/>
      </w:tblPr>
      <w:tblGrid>
        <w:gridCol w:w="6121"/>
        <w:gridCol w:w="2306"/>
      </w:tblGrid>
      <w:tr w:rsidR="006D6F7F" w:rsidRPr="00082C48" w14:paraId="6C45ACF4" w14:textId="77777777">
        <w:trPr>
          <w:trHeight w:val="300"/>
          <w:jc w:val="center"/>
        </w:trPr>
        <w:tc>
          <w:tcPr>
            <w:tcW w:w="6120" w:type="dxa"/>
            <w:tcBorders>
              <w:top w:val="single" w:sz="4" w:space="0" w:color="999999"/>
              <w:left w:val="single" w:sz="4" w:space="0" w:color="999999"/>
              <w:bottom w:val="single" w:sz="12" w:space="0" w:color="666666"/>
              <w:right w:val="single" w:sz="4" w:space="0" w:color="999999"/>
            </w:tcBorders>
            <w:shd w:val="clear" w:color="auto" w:fill="00B0F0"/>
            <w:vAlign w:val="center"/>
          </w:tcPr>
          <w:p w14:paraId="6C45ACF2"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szCs w:val="20"/>
              </w:rPr>
              <w:t xml:space="preserve"> </w:t>
            </w:r>
            <w:r w:rsidRPr="00136CA6">
              <w:rPr>
                <w:rFonts w:ascii="Times New Roman" w:hAnsi="Times New Roman" w:cs="Times New Roman"/>
                <w:b/>
                <w:szCs w:val="20"/>
              </w:rPr>
              <w:t>LEO600km Set1-1 FR1 (i.e., S-band)</w:t>
            </w:r>
          </w:p>
        </w:tc>
        <w:tc>
          <w:tcPr>
            <w:tcW w:w="2306" w:type="dxa"/>
          </w:tcPr>
          <w:p w14:paraId="6C45ACF3" w14:textId="77777777" w:rsidR="006D6F7F" w:rsidRPr="00136CA6" w:rsidRDefault="006D6F7F" w:rsidP="00FB5320">
            <w:pPr>
              <w:jc w:val="both"/>
              <w:rPr>
                <w:rFonts w:ascii="Times New Roman" w:hAnsi="Times New Roman" w:cs="Times New Roman"/>
              </w:rPr>
            </w:pPr>
          </w:p>
        </w:tc>
      </w:tr>
      <w:tr w:rsidR="006D6F7F" w:rsidRPr="00082C48" w14:paraId="6C45ACF7" w14:textId="77777777">
        <w:trPr>
          <w:trHeight w:val="179"/>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CF5"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lang w:val="fr-FR"/>
              </w:rPr>
              <w:t xml:space="preserve">Maximum </w:t>
            </w:r>
            <w:proofErr w:type="spellStart"/>
            <w:r w:rsidRPr="00136CA6">
              <w:rPr>
                <w:rFonts w:ascii="Times New Roman" w:hAnsi="Times New Roman" w:cs="Times New Roman"/>
                <w:b/>
                <w:szCs w:val="20"/>
                <w:lang w:val="fr-FR"/>
              </w:rPr>
              <w:t>Bandwidth</w:t>
            </w:r>
            <w:proofErr w:type="spellEnd"/>
            <w:r w:rsidRPr="00136CA6">
              <w:rPr>
                <w:rFonts w:ascii="Times New Roman" w:hAnsi="Times New Roman" w:cs="Times New Roman"/>
                <w:b/>
                <w:szCs w:val="20"/>
                <w:lang w:val="fr-FR"/>
              </w:rPr>
              <w:t xml:space="preserve"> per </w:t>
            </w:r>
            <w:proofErr w:type="spellStart"/>
            <w:r w:rsidRPr="00136CA6">
              <w:rPr>
                <w:rFonts w:ascii="Times New Roman" w:hAnsi="Times New Roman" w:cs="Times New Roman"/>
                <w:b/>
                <w:szCs w:val="20"/>
                <w:lang w:val="fr-FR"/>
              </w:rPr>
              <w:t>beam</w:t>
            </w:r>
            <w:proofErr w:type="spellEnd"/>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CF6"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lang w:val="fr-FR"/>
              </w:rPr>
              <w:t>5 MHz</w:t>
            </w:r>
          </w:p>
        </w:tc>
      </w:tr>
      <w:tr w:rsidR="006D6F7F" w:rsidRPr="00082C48" w14:paraId="6C45ACFA"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CF8"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SCS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CF9"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rPr>
              <w:t>15 kHz</w:t>
            </w:r>
          </w:p>
        </w:tc>
      </w:tr>
      <w:tr w:rsidR="006D6F7F" w:rsidRPr="00082C48" w14:paraId="6C45ACFD" w14:textId="77777777">
        <w:trPr>
          <w:trHeight w:val="124"/>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CFB" w14:textId="77777777" w:rsidR="006D6F7F" w:rsidRPr="00136CA6" w:rsidRDefault="00097E38" w:rsidP="00FB5320">
            <w:pPr>
              <w:jc w:val="both"/>
              <w:rPr>
                <w:rFonts w:ascii="Times New Roman" w:hAnsi="Times New Roman" w:cs="Times New Roman"/>
                <w:b/>
                <w:bCs/>
                <w:szCs w:val="20"/>
              </w:rPr>
            </w:pPr>
            <w:r w:rsidRPr="00136CA6">
              <w:rPr>
                <w:rFonts w:ascii="Times New Roman" w:eastAsia="DengXian" w:hAnsi="Times New Roman" w:cs="Times New Roman" w:hint="eastAsia"/>
                <w:b/>
                <w:szCs w:val="20"/>
                <w:lang w:val="fr-FR"/>
              </w:rPr>
              <w:t xml:space="preserve">Beam </w:t>
            </w:r>
            <w:proofErr w:type="gramStart"/>
            <w:r w:rsidRPr="00136CA6">
              <w:rPr>
                <w:rFonts w:ascii="Times New Roman" w:eastAsia="DengXian" w:hAnsi="Times New Roman" w:cs="Times New Roman" w:hint="eastAsia"/>
                <w:b/>
                <w:szCs w:val="20"/>
                <w:lang w:val="fr-FR"/>
              </w:rPr>
              <w:t>size(</w:t>
            </w:r>
            <w:proofErr w:type="gramEnd"/>
            <w:r w:rsidRPr="00136CA6">
              <w:rPr>
                <w:rFonts w:ascii="Times New Roman" w:eastAsia="DengXian" w:hAnsi="Times New Roman" w:cs="Times New Roman" w:hint="eastAsia"/>
                <w:b/>
                <w:szCs w:val="20"/>
                <w:lang w:val="fr-FR"/>
              </w:rPr>
              <w:t>Note 1)</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CFC" w14:textId="77777777" w:rsidR="006D6F7F" w:rsidRPr="00136CA6" w:rsidRDefault="00097E38" w:rsidP="00FB5320">
            <w:pPr>
              <w:jc w:val="both"/>
              <w:rPr>
                <w:rFonts w:ascii="Times New Roman" w:hAnsi="Times New Roman" w:cs="Times New Roman"/>
                <w:szCs w:val="20"/>
              </w:rPr>
            </w:pPr>
            <w:r w:rsidRPr="00136CA6">
              <w:rPr>
                <w:rFonts w:ascii="Times New Roman" w:eastAsia="DengXian" w:hAnsi="Times New Roman" w:cs="Times New Roman" w:hint="eastAsia"/>
                <w:szCs w:val="20"/>
                <w:lang w:val="fr-FR"/>
              </w:rPr>
              <w:t>50km</w:t>
            </w:r>
          </w:p>
        </w:tc>
      </w:tr>
      <w:tr w:rsidR="006D6F7F" w:rsidRPr="00082C48" w14:paraId="6C45AD00" w14:textId="77777777">
        <w:trPr>
          <w:trHeight w:val="10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CFE" w14:textId="77777777" w:rsidR="006D6F7F" w:rsidRPr="00136CA6" w:rsidRDefault="00097E38" w:rsidP="00FB5320">
            <w:pPr>
              <w:jc w:val="both"/>
              <w:rPr>
                <w:rFonts w:ascii="Times New Roman" w:hAnsi="Times New Roman" w:cs="Times New Roman"/>
                <w:b/>
                <w:bCs/>
                <w:szCs w:val="20"/>
              </w:rPr>
            </w:pPr>
            <w:r w:rsidRPr="00136CA6">
              <w:rPr>
                <w:rFonts w:ascii="Times New Roman" w:eastAsia="DengXian" w:hAnsi="Times New Roman" w:cs="Times New Roman" w:hint="eastAsia"/>
                <w:b/>
                <w:szCs w:val="20"/>
              </w:rPr>
              <w:t>Satellite EIRP density /beam (</w:t>
            </w:r>
            <w:proofErr w:type="spellStart"/>
            <w:r w:rsidRPr="00136CA6">
              <w:rPr>
                <w:rFonts w:ascii="Times New Roman" w:eastAsia="DengXian" w:hAnsi="Times New Roman" w:cs="Times New Roman" w:hint="eastAsia"/>
                <w:b/>
                <w:szCs w:val="20"/>
              </w:rPr>
              <w:t>dBW</w:t>
            </w:r>
            <w:proofErr w:type="spellEnd"/>
            <w:r w:rsidRPr="00136CA6">
              <w:rPr>
                <w:rFonts w:ascii="Times New Roman" w:eastAsia="DengXian" w:hAnsi="Times New Roman" w:cs="Times New Roman" w:hint="eastAsia"/>
                <w:b/>
                <w:szCs w:val="20"/>
              </w:rPr>
              <w:t>/MHz)</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CFF" w14:textId="77777777" w:rsidR="006D6F7F" w:rsidRPr="00136CA6" w:rsidRDefault="00097E38" w:rsidP="00FB5320">
            <w:pPr>
              <w:jc w:val="both"/>
              <w:rPr>
                <w:rFonts w:ascii="Times New Roman" w:hAnsi="Times New Roman" w:cs="Times New Roman"/>
                <w:szCs w:val="20"/>
              </w:rPr>
            </w:pPr>
            <w:r w:rsidRPr="00136CA6">
              <w:rPr>
                <w:rFonts w:ascii="Times New Roman" w:eastAsia="DengXian" w:hAnsi="Times New Roman" w:cs="Times New Roman" w:hint="eastAsia"/>
                <w:szCs w:val="20"/>
                <w:lang w:val="fr-FR"/>
              </w:rPr>
              <w:t>34</w:t>
            </w:r>
          </w:p>
        </w:tc>
      </w:tr>
      <w:tr w:rsidR="006D6F7F" w:rsidRPr="00082C48" w14:paraId="6C45AD03" w14:textId="77777777">
        <w:trPr>
          <w:trHeight w:val="218"/>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01"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Payload Total DL power level (</w:t>
            </w:r>
            <w:proofErr w:type="spellStart"/>
            <w:r w:rsidRPr="00136CA6">
              <w:rPr>
                <w:rFonts w:ascii="Times New Roman" w:hAnsi="Times New Roman" w:cs="Times New Roman"/>
                <w:b/>
                <w:szCs w:val="20"/>
              </w:rPr>
              <w:t>dBW</w:t>
            </w:r>
            <w:proofErr w:type="spellEnd"/>
            <w:r w:rsidRPr="00136CA6">
              <w:rPr>
                <w:rFonts w:ascii="Times New Roman" w:hAnsi="Times New Roman" w:cs="Times New Roman"/>
                <w:b/>
                <w:szCs w:val="20"/>
              </w:rPr>
              <w:t>)</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02"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rPr>
              <w:t>31.24</w:t>
            </w:r>
          </w:p>
        </w:tc>
      </w:tr>
      <w:tr w:rsidR="006D6F7F" w:rsidRPr="00082C48" w14:paraId="6C45AD06" w14:textId="77777777">
        <w:trPr>
          <w:trHeight w:val="194"/>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04"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Aggregated EIRP (Total) (</w:t>
            </w:r>
            <w:proofErr w:type="spellStart"/>
            <w:r w:rsidRPr="00136CA6">
              <w:rPr>
                <w:rFonts w:ascii="Times New Roman" w:hAnsi="Times New Roman" w:cs="Times New Roman"/>
                <w:b/>
                <w:szCs w:val="20"/>
              </w:rPr>
              <w:t>dBW</w:t>
            </w:r>
            <w:proofErr w:type="spellEnd"/>
            <w:r w:rsidRPr="00136CA6">
              <w:rPr>
                <w:rFonts w:ascii="Times New Roman" w:hAnsi="Times New Roman" w:cs="Times New Roman"/>
                <w:b/>
                <w:szCs w:val="20"/>
              </w:rPr>
              <w:t>)</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05"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rPr>
              <w:t>61.24*</w:t>
            </w:r>
          </w:p>
        </w:tc>
      </w:tr>
      <w:tr w:rsidR="006D6F7F" w:rsidRPr="00082C48" w14:paraId="6C45AD09" w14:textId="77777777">
        <w:trPr>
          <w:trHeight w:val="228"/>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07"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Satellite Tx max Gain</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08"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rPr>
              <w:t>30 dBi</w:t>
            </w:r>
          </w:p>
        </w:tc>
      </w:tr>
      <w:tr w:rsidR="006D6F7F" w:rsidRPr="00082C48" w14:paraId="6C45AD0C" w14:textId="77777777">
        <w:trPr>
          <w:trHeight w:val="12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0A" w14:textId="77777777" w:rsidR="006D6F7F" w:rsidRPr="00136CA6" w:rsidRDefault="00097E38" w:rsidP="00FB5320">
            <w:pPr>
              <w:jc w:val="both"/>
              <w:rPr>
                <w:rFonts w:ascii="Times New Roman" w:hAnsi="Times New Roman" w:cs="Times New Roman"/>
                <w:b/>
                <w:bCs/>
                <w:szCs w:val="20"/>
                <w:lang w:val="de-DE"/>
              </w:rPr>
            </w:pPr>
            <w:r w:rsidRPr="00136CA6">
              <w:rPr>
                <w:rFonts w:ascii="Times New Roman" w:hAnsi="Times New Roman" w:cs="Times New Roman"/>
                <w:b/>
                <w:szCs w:val="20"/>
                <w:lang w:val="de-DE"/>
              </w:rPr>
              <w:t>Maximum EIRP per Satellite beam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0B"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lang w:val="fr-FR"/>
              </w:rPr>
              <w:t>41</w:t>
            </w:r>
          </w:p>
        </w:tc>
      </w:tr>
      <w:tr w:rsidR="006D6F7F" w:rsidRPr="00082C48" w14:paraId="6C45AD0F" w14:textId="77777777">
        <w:trPr>
          <w:trHeight w:val="154"/>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0D" w14:textId="77777777" w:rsidR="006D6F7F" w:rsidRPr="00136CA6" w:rsidRDefault="00097E38" w:rsidP="00FB5320">
            <w:pPr>
              <w:jc w:val="both"/>
              <w:rPr>
                <w:rFonts w:ascii="Times New Roman" w:hAnsi="Times New Roman" w:cs="Times New Roman"/>
                <w:b/>
                <w:bCs/>
                <w:szCs w:val="20"/>
              </w:rPr>
            </w:pPr>
            <w:r w:rsidRPr="00136CA6">
              <w:rPr>
                <w:rFonts w:ascii="Times New Roman" w:eastAsia="DengXian" w:hAnsi="Times New Roman" w:cs="Times New Roman" w:hint="eastAsia"/>
                <w:b/>
                <w:szCs w:val="20"/>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0E" w14:textId="77777777" w:rsidR="006D6F7F" w:rsidRPr="00136CA6" w:rsidRDefault="00097E38" w:rsidP="00FB5320">
            <w:pPr>
              <w:jc w:val="both"/>
              <w:rPr>
                <w:rFonts w:ascii="Times New Roman" w:hAnsi="Times New Roman" w:cs="Times New Roman"/>
                <w:szCs w:val="20"/>
              </w:rPr>
            </w:pPr>
            <w:r w:rsidRPr="00136CA6">
              <w:rPr>
                <w:rFonts w:ascii="Times New Roman" w:eastAsia="DengXian" w:hAnsi="Times New Roman" w:cs="Times New Roman" w:hint="eastAsia"/>
                <w:szCs w:val="20"/>
              </w:rPr>
              <w:t>1058</w:t>
            </w:r>
          </w:p>
        </w:tc>
      </w:tr>
      <w:tr w:rsidR="006D6F7F" w:rsidRPr="00082C48" w14:paraId="6C45AD12" w14:textId="77777777">
        <w:trPr>
          <w:trHeight w:val="132"/>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10"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Total number of simultaneously active beams **</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11"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lang w:val="fr-FR"/>
              </w:rPr>
              <w:t xml:space="preserve">106 </w:t>
            </w:r>
            <w:r w:rsidRPr="00136CA6">
              <w:rPr>
                <w:rFonts w:ascii="Times New Roman" w:hAnsi="Times New Roman" w:cs="Times New Roman"/>
                <w:szCs w:val="22"/>
                <w:lang w:val="fr-FR"/>
              </w:rPr>
              <w:t xml:space="preserve">Digital </w:t>
            </w:r>
            <w:proofErr w:type="spellStart"/>
            <w:r w:rsidRPr="00136CA6">
              <w:rPr>
                <w:rFonts w:ascii="Times New Roman" w:hAnsi="Times New Roman" w:cs="Times New Roman"/>
                <w:szCs w:val="22"/>
                <w:lang w:val="fr-FR"/>
              </w:rPr>
              <w:t>beamforming</w:t>
            </w:r>
            <w:proofErr w:type="spellEnd"/>
          </w:p>
        </w:tc>
      </w:tr>
      <w:tr w:rsidR="006D6F7F" w:rsidRPr="00082C48" w14:paraId="6C45AD15" w14:textId="77777777">
        <w:trPr>
          <w:trHeight w:val="11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13" w14:textId="77777777" w:rsidR="006D6F7F" w:rsidRPr="00136CA6" w:rsidRDefault="00097E38" w:rsidP="00FB5320">
            <w:pPr>
              <w:jc w:val="both"/>
              <w:rPr>
                <w:rFonts w:ascii="Times New Roman" w:hAnsi="Times New Roman" w:cs="Times New Roman"/>
                <w:b/>
                <w:bCs/>
                <w:szCs w:val="20"/>
              </w:rPr>
            </w:pPr>
            <w:r w:rsidRPr="00136CA6">
              <w:rPr>
                <w:rFonts w:ascii="Times New Roman" w:eastAsia="DengXian" w:hAnsi="Times New Roman" w:cs="Times New Roman" w:hint="eastAsia"/>
                <w:b/>
                <w:szCs w:val="20"/>
                <w:lang w:val="fr-FR"/>
              </w:rPr>
              <w:t xml:space="preserve">% </w:t>
            </w:r>
            <w:proofErr w:type="spellStart"/>
            <w:r w:rsidRPr="00136CA6">
              <w:rPr>
                <w:rFonts w:ascii="Times New Roman" w:eastAsia="DengXian" w:hAnsi="Times New Roman" w:cs="Times New Roman" w:hint="eastAsia"/>
                <w:b/>
                <w:szCs w:val="20"/>
                <w:lang w:val="fr-FR"/>
              </w:rPr>
              <w:t>simultaneously</w:t>
            </w:r>
            <w:proofErr w:type="spellEnd"/>
            <w:r w:rsidRPr="00136CA6">
              <w:rPr>
                <w:rFonts w:ascii="Times New Roman" w:eastAsia="DengXian" w:hAnsi="Times New Roman" w:cs="Times New Roman" w:hint="eastAsia"/>
                <w:b/>
                <w:szCs w:val="20"/>
                <w:lang w:val="fr-FR"/>
              </w:rPr>
              <w:t xml:space="preserve"> active </w:t>
            </w:r>
            <w:proofErr w:type="spellStart"/>
            <w:r w:rsidRPr="00136CA6">
              <w:rPr>
                <w:rFonts w:ascii="Times New Roman" w:eastAsia="DengXian" w:hAnsi="Times New Roman" w:cs="Times New Roman" w:hint="eastAsia"/>
                <w:b/>
                <w:szCs w:val="20"/>
                <w:lang w:val="fr-FR"/>
              </w:rPr>
              <w:t>beams</w:t>
            </w:r>
            <w:proofErr w:type="spellEnd"/>
            <w:r w:rsidRPr="00136CA6">
              <w:rPr>
                <w:rFonts w:ascii="Times New Roman" w:eastAsia="DengXian" w:hAnsi="Times New Roman" w:cs="Times New Roman" w:hint="eastAsia"/>
                <w:b/>
                <w:szCs w:val="20"/>
                <w:lang w:val="fr-FR"/>
              </w:rPr>
              <w:t>**</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14" w14:textId="77777777" w:rsidR="006D6F7F" w:rsidRPr="00136CA6" w:rsidRDefault="00097E38" w:rsidP="00FB5320">
            <w:pPr>
              <w:jc w:val="both"/>
              <w:rPr>
                <w:rFonts w:ascii="Times New Roman" w:hAnsi="Times New Roman" w:cs="Times New Roman"/>
                <w:szCs w:val="20"/>
              </w:rPr>
            </w:pPr>
            <w:r w:rsidRPr="00136CA6">
              <w:rPr>
                <w:rFonts w:ascii="Times New Roman" w:eastAsia="DengXian" w:hAnsi="Times New Roman" w:cs="Times New Roman" w:hint="eastAsia"/>
                <w:szCs w:val="20"/>
                <w:lang w:val="fr-FR"/>
              </w:rPr>
              <w:t>10.02 %</w:t>
            </w:r>
          </w:p>
        </w:tc>
      </w:tr>
      <w:tr w:rsidR="006D6F7F" w:rsidRPr="00082C48" w14:paraId="6C45AD1B" w14:textId="77777777">
        <w:trPr>
          <w:trHeight w:val="439"/>
          <w:jc w:val="center"/>
        </w:trPr>
        <w:tc>
          <w:tcPr>
            <w:tcW w:w="8426" w:type="dxa"/>
            <w:gridSpan w:val="2"/>
            <w:tcBorders>
              <w:top w:val="single" w:sz="4" w:space="0" w:color="999999"/>
              <w:left w:val="single" w:sz="4" w:space="0" w:color="999999"/>
              <w:bottom w:val="single" w:sz="4" w:space="0" w:color="999999"/>
              <w:right w:val="single" w:sz="4" w:space="0" w:color="999999"/>
            </w:tcBorders>
            <w:shd w:val="clear" w:color="auto" w:fill="auto"/>
            <w:vAlign w:val="center"/>
          </w:tcPr>
          <w:p w14:paraId="6C45AD16" w14:textId="77777777" w:rsidR="006D6F7F" w:rsidRPr="00136CA6" w:rsidRDefault="00097E38" w:rsidP="00FB5320">
            <w:pPr>
              <w:ind w:left="850" w:hanging="850"/>
              <w:jc w:val="both"/>
              <w:rPr>
                <w:rFonts w:ascii="Times New Roman" w:hAnsi="Times New Roman" w:cs="Times New Roman"/>
                <w:b/>
                <w:bCs/>
                <w:szCs w:val="20"/>
              </w:rPr>
            </w:pPr>
            <w:r w:rsidRPr="00136CA6">
              <w:rPr>
                <w:rFonts w:ascii="Times New Roman" w:hAnsi="Times New Roman" w:cs="Times New Roman"/>
                <w:szCs w:val="20"/>
              </w:rPr>
              <w:t>*</w:t>
            </w:r>
            <w:r w:rsidRPr="00136CA6">
              <w:rPr>
                <w:rFonts w:ascii="Times New Roman" w:hAnsi="Times New Roman" w:cs="Times New Roman"/>
                <w:b/>
                <w:szCs w:val="20"/>
              </w:rPr>
              <w:t xml:space="preserve">Note: EIRP limit is 61.24 dBm for the reference configuration. </w:t>
            </w:r>
          </w:p>
          <w:p w14:paraId="6C45AD17" w14:textId="77777777" w:rsidR="006D6F7F" w:rsidRPr="00136CA6" w:rsidRDefault="00097E38" w:rsidP="00FB5320">
            <w:pPr>
              <w:jc w:val="both"/>
              <w:rPr>
                <w:rFonts w:ascii="Times New Roman" w:hAnsi="Times New Roman" w:cs="Times New Roman"/>
                <w:b/>
                <w:bCs/>
                <w:szCs w:val="20"/>
              </w:rPr>
            </w:pPr>
            <w:r w:rsidRPr="00136CA6">
              <w:rPr>
                <w:rFonts w:ascii="Times New Roman" w:eastAsia="DengXian" w:hAnsi="Times New Roman" w:cs="Times New Roman" w:hint="eastAsia"/>
                <w:b/>
                <w:szCs w:val="20"/>
              </w:rPr>
              <w:t xml:space="preserve">**Assuming 100 % Resource Block utilization within the same beam at max power. </w:t>
            </w:r>
            <w:r w:rsidRPr="00136CA6">
              <w:rPr>
                <w:rFonts w:ascii="Times New Roman" w:hAnsi="Times New Roman" w:cs="Times New Roman"/>
                <w:b/>
                <w:szCs w:val="20"/>
              </w:rPr>
              <w:t xml:space="preserve">Absolute number of simultaneously active beams is up to 212 (due to limitation of RF) </w:t>
            </w:r>
          </w:p>
          <w:p w14:paraId="6C45AD18"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 For a constellation design at 600km with low elevation angle with 30° and selected (</w:t>
            </w:r>
            <w:proofErr w:type="spellStart"/>
            <w:r w:rsidRPr="00136CA6">
              <w:rPr>
                <w:rFonts w:ascii="Times New Roman" w:hAnsi="Times New Roman" w:cs="Times New Roman"/>
                <w:b/>
                <w:szCs w:val="20"/>
              </w:rPr>
              <w:t>i.e</w:t>
            </w:r>
            <w:proofErr w:type="spellEnd"/>
            <w:r w:rsidRPr="00136CA6">
              <w:rPr>
                <w:rFonts w:ascii="Times New Roman" w:hAnsi="Times New Roman" w:cs="Times New Roman"/>
                <w:b/>
                <w:szCs w:val="20"/>
              </w:rPr>
              <w:t xml:space="preserve"> Set 1 parameters) beam size</w:t>
            </w:r>
          </w:p>
          <w:p w14:paraId="6C45AD19" w14:textId="77777777" w:rsidR="006D6F7F" w:rsidRPr="00136CA6" w:rsidRDefault="00097E38" w:rsidP="00FB5320">
            <w:pPr>
              <w:jc w:val="both"/>
              <w:rPr>
                <w:rFonts w:ascii="Times New Roman" w:eastAsia="DengXian" w:hAnsi="Times New Roman" w:cs="Times New Roman"/>
                <w:b/>
                <w:bCs/>
                <w:szCs w:val="20"/>
              </w:rPr>
            </w:pPr>
            <w:r w:rsidRPr="00136CA6">
              <w:rPr>
                <w:rFonts w:ascii="Times New Roman" w:eastAsia="DengXian" w:hAnsi="Times New Roman" w:cs="Times New Roman" w:hint="eastAsia"/>
                <w:b/>
                <w:bCs/>
                <w:szCs w:val="20"/>
              </w:rPr>
              <w:t>Note 1: At least this beam size is considered in this scenario, larger beam sizes maybe evaluated and reported by companies</w:t>
            </w:r>
          </w:p>
          <w:p w14:paraId="6C45AD1A" w14:textId="77777777" w:rsidR="006D6F7F" w:rsidRPr="00136CA6" w:rsidRDefault="006D6F7F" w:rsidP="00FB5320">
            <w:pPr>
              <w:jc w:val="both"/>
              <w:rPr>
                <w:rFonts w:ascii="Times New Roman" w:eastAsia="DengXian" w:hAnsi="Times New Roman" w:cs="Times New Roman"/>
                <w:b/>
                <w:bCs/>
                <w:szCs w:val="20"/>
              </w:rPr>
            </w:pPr>
          </w:p>
        </w:tc>
      </w:tr>
    </w:tbl>
    <w:p w14:paraId="6C45AD1C" w14:textId="77777777" w:rsidR="006D6F7F" w:rsidRPr="00136CA6" w:rsidRDefault="006D6F7F" w:rsidP="00FB5320">
      <w:pPr>
        <w:pStyle w:val="NormalWeb"/>
        <w:spacing w:beforeAutospacing="0" w:afterAutospacing="0"/>
        <w:jc w:val="both"/>
        <w:rPr>
          <w:rFonts w:ascii="Times New Roman" w:eastAsia="Batang" w:hAnsi="Times New Roman" w:cs="Times New Roman"/>
          <w:lang w:val="en-GB" w:eastAsia="x-none"/>
        </w:rPr>
      </w:pPr>
    </w:p>
    <w:tbl>
      <w:tblPr>
        <w:tblW w:w="8427" w:type="dxa"/>
        <w:jc w:val="center"/>
        <w:tblLook w:val="04A0" w:firstRow="1" w:lastRow="0" w:firstColumn="1" w:lastColumn="0" w:noHBand="0" w:noVBand="1"/>
      </w:tblPr>
      <w:tblGrid>
        <w:gridCol w:w="6121"/>
        <w:gridCol w:w="2306"/>
      </w:tblGrid>
      <w:tr w:rsidR="006D6F7F" w:rsidRPr="00082C48" w14:paraId="6C45AD1F" w14:textId="77777777">
        <w:trPr>
          <w:trHeight w:val="300"/>
          <w:jc w:val="center"/>
        </w:trPr>
        <w:tc>
          <w:tcPr>
            <w:tcW w:w="6120" w:type="dxa"/>
            <w:tcBorders>
              <w:top w:val="single" w:sz="4" w:space="0" w:color="999999"/>
              <w:left w:val="single" w:sz="4" w:space="0" w:color="999999"/>
              <w:bottom w:val="single" w:sz="12" w:space="0" w:color="666666"/>
              <w:right w:val="single" w:sz="4" w:space="0" w:color="999999"/>
            </w:tcBorders>
            <w:shd w:val="clear" w:color="auto" w:fill="00B0F0"/>
            <w:vAlign w:val="center"/>
          </w:tcPr>
          <w:p w14:paraId="6C45AD1D"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LEO600km Set1-2 FR1 (i.e., S-band)</w:t>
            </w:r>
          </w:p>
        </w:tc>
        <w:tc>
          <w:tcPr>
            <w:tcW w:w="2306" w:type="dxa"/>
          </w:tcPr>
          <w:p w14:paraId="6C45AD1E" w14:textId="77777777" w:rsidR="006D6F7F" w:rsidRPr="00136CA6" w:rsidRDefault="006D6F7F" w:rsidP="00FB5320">
            <w:pPr>
              <w:jc w:val="both"/>
              <w:rPr>
                <w:rFonts w:ascii="Times New Roman" w:hAnsi="Times New Roman" w:cs="Times New Roman"/>
              </w:rPr>
            </w:pPr>
          </w:p>
        </w:tc>
      </w:tr>
      <w:tr w:rsidR="006D6F7F" w:rsidRPr="00082C48" w14:paraId="6C45AD22" w14:textId="77777777">
        <w:trPr>
          <w:trHeight w:val="54"/>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20"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Maximum Bandwidth per beam</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21"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rPr>
              <w:t>5 MHz</w:t>
            </w:r>
          </w:p>
        </w:tc>
      </w:tr>
      <w:tr w:rsidR="006D6F7F" w:rsidRPr="00082C48" w14:paraId="6C45AD25"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23"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SCS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24"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rPr>
              <w:t>15 kHz</w:t>
            </w:r>
          </w:p>
        </w:tc>
      </w:tr>
      <w:tr w:rsidR="006D6F7F" w:rsidRPr="00082C48" w14:paraId="6C45AD28"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26" w14:textId="77777777" w:rsidR="006D6F7F" w:rsidRPr="00136CA6" w:rsidRDefault="00097E38" w:rsidP="00FB5320">
            <w:pPr>
              <w:jc w:val="both"/>
              <w:rPr>
                <w:rFonts w:ascii="Times New Roman" w:hAnsi="Times New Roman" w:cs="Times New Roman"/>
                <w:b/>
                <w:bCs/>
                <w:szCs w:val="20"/>
              </w:rPr>
            </w:pPr>
            <w:r w:rsidRPr="00136CA6">
              <w:rPr>
                <w:rFonts w:ascii="Times New Roman" w:eastAsia="DengXian" w:hAnsi="Times New Roman" w:cs="Times New Roman" w:hint="eastAsia"/>
                <w:b/>
                <w:szCs w:val="20"/>
              </w:rPr>
              <w:t>Beam size (note 1)</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27" w14:textId="77777777" w:rsidR="006D6F7F" w:rsidRPr="00136CA6" w:rsidRDefault="00097E38" w:rsidP="00FB5320">
            <w:pPr>
              <w:jc w:val="both"/>
              <w:rPr>
                <w:rFonts w:ascii="Times New Roman" w:hAnsi="Times New Roman" w:cs="Times New Roman"/>
                <w:szCs w:val="20"/>
              </w:rPr>
            </w:pPr>
            <w:r w:rsidRPr="00136CA6">
              <w:rPr>
                <w:rFonts w:ascii="Times New Roman" w:eastAsia="DengXian" w:hAnsi="Times New Roman" w:cs="Times New Roman" w:hint="eastAsia"/>
                <w:szCs w:val="20"/>
              </w:rPr>
              <w:t>50km</w:t>
            </w:r>
          </w:p>
        </w:tc>
      </w:tr>
      <w:tr w:rsidR="006D6F7F" w:rsidRPr="00082C48" w14:paraId="6C45AD2B" w14:textId="77777777">
        <w:trPr>
          <w:trHeight w:val="56"/>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29" w14:textId="77777777" w:rsidR="006D6F7F" w:rsidRPr="00136CA6" w:rsidRDefault="00097E38" w:rsidP="00FB5320">
            <w:pPr>
              <w:jc w:val="both"/>
              <w:rPr>
                <w:rFonts w:ascii="Times New Roman" w:hAnsi="Times New Roman" w:cs="Times New Roman"/>
                <w:b/>
                <w:bCs/>
                <w:szCs w:val="20"/>
              </w:rPr>
            </w:pPr>
            <w:r w:rsidRPr="00136CA6">
              <w:rPr>
                <w:rFonts w:ascii="Times New Roman" w:eastAsia="DengXian" w:hAnsi="Times New Roman" w:cs="Times New Roman" w:hint="eastAsia"/>
                <w:b/>
                <w:szCs w:val="20"/>
              </w:rPr>
              <w:t>Satellite EIRP density /beam (</w:t>
            </w:r>
            <w:proofErr w:type="spellStart"/>
            <w:r w:rsidRPr="00136CA6">
              <w:rPr>
                <w:rFonts w:ascii="Times New Roman" w:eastAsia="DengXian" w:hAnsi="Times New Roman" w:cs="Times New Roman" w:hint="eastAsia"/>
                <w:b/>
                <w:szCs w:val="20"/>
              </w:rPr>
              <w:t>dBW</w:t>
            </w:r>
            <w:proofErr w:type="spellEnd"/>
            <w:r w:rsidRPr="00136CA6">
              <w:rPr>
                <w:rFonts w:ascii="Times New Roman" w:eastAsia="DengXian" w:hAnsi="Times New Roman" w:cs="Times New Roman" w:hint="eastAsia"/>
                <w:b/>
                <w:szCs w:val="20"/>
              </w:rPr>
              <w:t>/MHz)</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2A" w14:textId="77777777" w:rsidR="006D6F7F" w:rsidRPr="00136CA6" w:rsidRDefault="00097E38" w:rsidP="00FB5320">
            <w:pPr>
              <w:jc w:val="both"/>
              <w:rPr>
                <w:rFonts w:ascii="Times New Roman" w:hAnsi="Times New Roman" w:cs="Times New Roman"/>
                <w:szCs w:val="20"/>
              </w:rPr>
            </w:pPr>
            <w:r w:rsidRPr="00136CA6">
              <w:rPr>
                <w:rFonts w:ascii="Times New Roman" w:eastAsia="DengXian" w:hAnsi="Times New Roman" w:cs="Times New Roman" w:hint="eastAsia"/>
                <w:szCs w:val="20"/>
              </w:rPr>
              <w:t>34</w:t>
            </w:r>
          </w:p>
        </w:tc>
      </w:tr>
      <w:tr w:rsidR="006D6F7F" w:rsidRPr="00082C48" w14:paraId="6C45AD2E" w14:textId="77777777">
        <w:trPr>
          <w:trHeight w:val="88"/>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2C"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Payload Total DL power level (</w:t>
            </w:r>
            <w:proofErr w:type="spellStart"/>
            <w:r w:rsidRPr="00136CA6">
              <w:rPr>
                <w:rFonts w:ascii="Times New Roman" w:hAnsi="Times New Roman" w:cs="Times New Roman"/>
                <w:b/>
                <w:szCs w:val="20"/>
              </w:rPr>
              <w:t>dBW</w:t>
            </w:r>
            <w:proofErr w:type="spellEnd"/>
            <w:r w:rsidRPr="00136CA6">
              <w:rPr>
                <w:rFonts w:ascii="Times New Roman" w:hAnsi="Times New Roman" w:cs="Times New Roman"/>
                <w:b/>
                <w:szCs w:val="20"/>
              </w:rPr>
              <w:t>)</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2D"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rPr>
              <w:t>23</w:t>
            </w:r>
          </w:p>
        </w:tc>
      </w:tr>
      <w:tr w:rsidR="006D6F7F" w:rsidRPr="00082C48" w14:paraId="6C45AD31"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2F"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Aggregated EIRP (Total) (</w:t>
            </w:r>
            <w:proofErr w:type="spellStart"/>
            <w:r w:rsidRPr="00136CA6">
              <w:rPr>
                <w:rFonts w:ascii="Times New Roman" w:hAnsi="Times New Roman" w:cs="Times New Roman"/>
                <w:b/>
                <w:szCs w:val="20"/>
              </w:rPr>
              <w:t>dBW</w:t>
            </w:r>
            <w:proofErr w:type="spellEnd"/>
            <w:r w:rsidRPr="00136CA6">
              <w:rPr>
                <w:rFonts w:ascii="Times New Roman" w:hAnsi="Times New Roman" w:cs="Times New Roman"/>
                <w:b/>
                <w:szCs w:val="20"/>
              </w:rPr>
              <w:t>)</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30"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rPr>
              <w:t>53*</w:t>
            </w:r>
          </w:p>
        </w:tc>
      </w:tr>
      <w:tr w:rsidR="006D6F7F" w:rsidRPr="00082C48" w14:paraId="6C45AD34"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32"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Satellite Tx max Gain</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33"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rPr>
              <w:t>30 dBi</w:t>
            </w:r>
          </w:p>
        </w:tc>
      </w:tr>
      <w:tr w:rsidR="006D6F7F" w:rsidRPr="00082C48" w14:paraId="6C45AD37"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35" w14:textId="77777777" w:rsidR="006D6F7F" w:rsidRPr="00136CA6" w:rsidRDefault="00097E38" w:rsidP="00FB5320">
            <w:pPr>
              <w:jc w:val="both"/>
              <w:rPr>
                <w:rFonts w:ascii="Times New Roman" w:hAnsi="Times New Roman" w:cs="Times New Roman"/>
                <w:b/>
                <w:bCs/>
                <w:szCs w:val="20"/>
                <w:lang w:val="de-DE"/>
              </w:rPr>
            </w:pPr>
            <w:r w:rsidRPr="00136CA6">
              <w:rPr>
                <w:rFonts w:ascii="Times New Roman" w:hAnsi="Times New Roman" w:cs="Times New Roman"/>
                <w:b/>
                <w:szCs w:val="20"/>
                <w:lang w:val="de-DE"/>
              </w:rPr>
              <w:t>Maximum EIRP per Satellite beam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36"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lang w:val="fr-FR"/>
              </w:rPr>
              <w:t>41</w:t>
            </w:r>
          </w:p>
        </w:tc>
      </w:tr>
      <w:tr w:rsidR="006D6F7F" w:rsidRPr="00082C48" w14:paraId="6C45AD3A"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38" w14:textId="77777777" w:rsidR="006D6F7F" w:rsidRPr="00136CA6" w:rsidRDefault="00097E38" w:rsidP="00FB5320">
            <w:pPr>
              <w:jc w:val="both"/>
              <w:rPr>
                <w:rFonts w:ascii="Times New Roman" w:hAnsi="Times New Roman" w:cs="Times New Roman"/>
                <w:b/>
                <w:bCs/>
                <w:szCs w:val="20"/>
              </w:rPr>
            </w:pPr>
            <w:r w:rsidRPr="00136CA6">
              <w:rPr>
                <w:rFonts w:ascii="Times New Roman" w:eastAsia="DengXian" w:hAnsi="Times New Roman" w:cs="Times New Roman" w:hint="eastAsia"/>
                <w:b/>
                <w:szCs w:val="20"/>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39" w14:textId="77777777" w:rsidR="006D6F7F" w:rsidRPr="00136CA6" w:rsidRDefault="00097E38" w:rsidP="00FB5320">
            <w:pPr>
              <w:jc w:val="both"/>
              <w:rPr>
                <w:rFonts w:ascii="Times New Roman" w:hAnsi="Times New Roman" w:cs="Times New Roman"/>
                <w:szCs w:val="20"/>
              </w:rPr>
            </w:pPr>
            <w:r w:rsidRPr="00136CA6">
              <w:rPr>
                <w:rFonts w:ascii="Times New Roman" w:eastAsia="DengXian" w:hAnsi="Times New Roman" w:cs="Times New Roman" w:hint="eastAsia"/>
                <w:szCs w:val="20"/>
              </w:rPr>
              <w:t>1058</w:t>
            </w:r>
          </w:p>
        </w:tc>
      </w:tr>
      <w:tr w:rsidR="006D6F7F" w:rsidRPr="00082C48" w14:paraId="6C45AD3D"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3B"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Total number of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3C"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lang w:val="fr-FR"/>
              </w:rPr>
              <w:t>16</w:t>
            </w:r>
          </w:p>
        </w:tc>
      </w:tr>
      <w:tr w:rsidR="006D6F7F" w:rsidRPr="00082C48" w14:paraId="6C45AD40" w14:textId="77777777">
        <w:trPr>
          <w:trHeight w:val="126"/>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3E" w14:textId="77777777" w:rsidR="006D6F7F" w:rsidRPr="00136CA6" w:rsidRDefault="00097E38" w:rsidP="00FB5320">
            <w:pPr>
              <w:jc w:val="both"/>
              <w:rPr>
                <w:rFonts w:ascii="Times New Roman" w:hAnsi="Times New Roman" w:cs="Times New Roman"/>
                <w:b/>
                <w:bCs/>
                <w:szCs w:val="20"/>
              </w:rPr>
            </w:pPr>
            <w:r w:rsidRPr="00136CA6">
              <w:rPr>
                <w:rFonts w:ascii="Times New Roman" w:eastAsia="DengXian" w:hAnsi="Times New Roman" w:cs="Times New Roman" w:hint="eastAsia"/>
                <w:b/>
                <w:szCs w:val="20"/>
                <w:lang w:val="fr-FR"/>
              </w:rPr>
              <w:t xml:space="preserve">% </w:t>
            </w:r>
            <w:proofErr w:type="spellStart"/>
            <w:r w:rsidRPr="00136CA6">
              <w:rPr>
                <w:rFonts w:ascii="Times New Roman" w:eastAsia="DengXian" w:hAnsi="Times New Roman" w:cs="Times New Roman" w:hint="eastAsia"/>
                <w:b/>
                <w:szCs w:val="20"/>
                <w:lang w:val="fr-FR"/>
              </w:rPr>
              <w:t>simultaneously</w:t>
            </w:r>
            <w:proofErr w:type="spellEnd"/>
            <w:r w:rsidRPr="00136CA6">
              <w:rPr>
                <w:rFonts w:ascii="Times New Roman" w:eastAsia="DengXian" w:hAnsi="Times New Roman" w:cs="Times New Roman" w:hint="eastAsia"/>
                <w:b/>
                <w:szCs w:val="20"/>
                <w:lang w:val="fr-FR"/>
              </w:rPr>
              <w:t xml:space="preserve"> active </w:t>
            </w:r>
            <w:proofErr w:type="spellStart"/>
            <w:r w:rsidRPr="00136CA6">
              <w:rPr>
                <w:rFonts w:ascii="Times New Roman" w:eastAsia="DengXian" w:hAnsi="Times New Roman" w:cs="Times New Roman" w:hint="eastAsia"/>
                <w:b/>
                <w:szCs w:val="20"/>
                <w:lang w:val="fr-FR"/>
              </w:rPr>
              <w:t>beams</w:t>
            </w:r>
            <w:proofErr w:type="spellEnd"/>
            <w:r w:rsidRPr="00136CA6">
              <w:rPr>
                <w:rFonts w:ascii="Times New Roman" w:eastAsia="DengXian" w:hAnsi="Times New Roman" w:cs="Times New Roman" w:hint="eastAsia"/>
                <w:b/>
                <w:szCs w:val="20"/>
                <w:lang w:val="fr-FR"/>
              </w:rPr>
              <w:t>**</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3F" w14:textId="77777777" w:rsidR="006D6F7F" w:rsidRPr="00136CA6" w:rsidRDefault="00097E38" w:rsidP="00FB5320">
            <w:pPr>
              <w:jc w:val="both"/>
              <w:rPr>
                <w:rFonts w:ascii="Times New Roman" w:hAnsi="Times New Roman" w:cs="Times New Roman"/>
                <w:szCs w:val="20"/>
              </w:rPr>
            </w:pPr>
            <w:r w:rsidRPr="00136CA6">
              <w:rPr>
                <w:rFonts w:ascii="Times New Roman" w:eastAsia="DengXian" w:hAnsi="Times New Roman" w:cs="Times New Roman" w:hint="eastAsia"/>
                <w:szCs w:val="20"/>
              </w:rPr>
              <w:t>1.5 %</w:t>
            </w:r>
          </w:p>
        </w:tc>
      </w:tr>
      <w:tr w:rsidR="006D6F7F" w:rsidRPr="00082C48" w14:paraId="6C45AD45" w14:textId="77777777">
        <w:trPr>
          <w:trHeight w:val="37"/>
          <w:jc w:val="center"/>
        </w:trPr>
        <w:tc>
          <w:tcPr>
            <w:tcW w:w="8426" w:type="dxa"/>
            <w:gridSpan w:val="2"/>
            <w:tcBorders>
              <w:top w:val="single" w:sz="4" w:space="0" w:color="999999"/>
              <w:left w:val="single" w:sz="4" w:space="0" w:color="999999"/>
              <w:bottom w:val="single" w:sz="4" w:space="0" w:color="999999"/>
              <w:right w:val="single" w:sz="4" w:space="0" w:color="999999"/>
            </w:tcBorders>
            <w:shd w:val="clear" w:color="auto" w:fill="auto"/>
            <w:vAlign w:val="center"/>
          </w:tcPr>
          <w:p w14:paraId="6C45AD41" w14:textId="77777777" w:rsidR="006D6F7F" w:rsidRPr="00136CA6" w:rsidRDefault="00097E38" w:rsidP="00FB5320">
            <w:pPr>
              <w:ind w:left="850" w:hanging="850"/>
              <w:jc w:val="both"/>
              <w:rPr>
                <w:rFonts w:ascii="Times New Roman" w:hAnsi="Times New Roman" w:cs="Times New Roman"/>
                <w:b/>
                <w:bCs/>
                <w:szCs w:val="20"/>
              </w:rPr>
            </w:pPr>
            <w:r w:rsidRPr="00136CA6">
              <w:rPr>
                <w:rFonts w:ascii="Times New Roman" w:hAnsi="Times New Roman" w:cs="Times New Roman"/>
                <w:b/>
                <w:szCs w:val="20"/>
              </w:rPr>
              <w:t xml:space="preserve">*Note: EIRP limit is 53 dBm for the reference configuration. </w:t>
            </w:r>
          </w:p>
          <w:p w14:paraId="6C45AD42" w14:textId="77777777" w:rsidR="006D6F7F" w:rsidRPr="00136CA6" w:rsidRDefault="00097E38" w:rsidP="00FB5320">
            <w:pPr>
              <w:jc w:val="both"/>
              <w:rPr>
                <w:rFonts w:ascii="Times New Roman" w:eastAsia="DengXian" w:hAnsi="Times New Roman" w:cs="Times New Roman"/>
                <w:b/>
                <w:bCs/>
                <w:szCs w:val="20"/>
              </w:rPr>
            </w:pPr>
            <w:r w:rsidRPr="00136CA6">
              <w:rPr>
                <w:rFonts w:ascii="Times New Roman" w:hAnsi="Times New Roman" w:cs="Times New Roman"/>
                <w:b/>
                <w:szCs w:val="20"/>
              </w:rPr>
              <w:t>**Absolute number of simultaneously active beams is up to 16 (due to limitation of RF)</w:t>
            </w:r>
          </w:p>
          <w:p w14:paraId="6C45AD43" w14:textId="77777777" w:rsidR="006D6F7F" w:rsidRPr="00136CA6" w:rsidRDefault="00097E38" w:rsidP="00FB5320">
            <w:pPr>
              <w:jc w:val="both"/>
              <w:rPr>
                <w:rFonts w:ascii="Times New Roman" w:eastAsia="DengXian" w:hAnsi="Times New Roman" w:cs="Times New Roman"/>
                <w:b/>
                <w:bCs/>
                <w:szCs w:val="20"/>
              </w:rPr>
            </w:pPr>
            <w:r w:rsidRPr="00136CA6">
              <w:rPr>
                <w:rFonts w:ascii="Times New Roman" w:eastAsia="DengXian" w:hAnsi="Times New Roman" w:cs="Times New Roman" w:hint="eastAsia"/>
                <w:b/>
                <w:bCs/>
                <w:szCs w:val="20"/>
              </w:rPr>
              <w:t>Note 1: At least this beam size is considered in this scenario, larger beam sizes maybe evaluated and reported by companies</w:t>
            </w:r>
          </w:p>
          <w:p w14:paraId="6C45AD44" w14:textId="77777777" w:rsidR="006D6F7F" w:rsidRPr="00136CA6" w:rsidRDefault="006D6F7F" w:rsidP="00FB5320">
            <w:pPr>
              <w:jc w:val="both"/>
              <w:rPr>
                <w:rFonts w:ascii="Times New Roman" w:eastAsia="DengXian" w:hAnsi="Times New Roman" w:cs="Times New Roman"/>
                <w:b/>
                <w:bCs/>
                <w:szCs w:val="20"/>
              </w:rPr>
            </w:pPr>
          </w:p>
        </w:tc>
      </w:tr>
    </w:tbl>
    <w:p w14:paraId="6C45AD46" w14:textId="77777777" w:rsidR="006D6F7F" w:rsidRPr="00136CA6" w:rsidRDefault="006D6F7F" w:rsidP="00FB5320">
      <w:pPr>
        <w:pStyle w:val="NormalWeb"/>
        <w:spacing w:beforeAutospacing="0" w:afterAutospacing="0"/>
        <w:jc w:val="both"/>
        <w:rPr>
          <w:rFonts w:ascii="Times New Roman" w:hAnsi="Times New Roman" w:cs="Times New Roman"/>
          <w:b/>
        </w:rPr>
      </w:pPr>
    </w:p>
    <w:tbl>
      <w:tblPr>
        <w:tblW w:w="8427" w:type="dxa"/>
        <w:jc w:val="center"/>
        <w:tblLook w:val="04A0" w:firstRow="1" w:lastRow="0" w:firstColumn="1" w:lastColumn="0" w:noHBand="0" w:noVBand="1"/>
      </w:tblPr>
      <w:tblGrid>
        <w:gridCol w:w="6121"/>
        <w:gridCol w:w="2306"/>
      </w:tblGrid>
      <w:tr w:rsidR="006D6F7F" w:rsidRPr="00082C48" w14:paraId="6C45AD49" w14:textId="77777777">
        <w:trPr>
          <w:trHeight w:val="300"/>
          <w:jc w:val="center"/>
        </w:trPr>
        <w:tc>
          <w:tcPr>
            <w:tcW w:w="6120" w:type="dxa"/>
            <w:tcBorders>
              <w:top w:val="single" w:sz="4" w:space="0" w:color="999999"/>
              <w:left w:val="single" w:sz="4" w:space="0" w:color="999999"/>
              <w:bottom w:val="single" w:sz="12" w:space="0" w:color="666666"/>
              <w:right w:val="single" w:sz="4" w:space="0" w:color="999999"/>
            </w:tcBorders>
            <w:shd w:val="clear" w:color="auto" w:fill="00B0F0"/>
            <w:vAlign w:val="center"/>
          </w:tcPr>
          <w:p w14:paraId="6C45AD47"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LEO600km Set 1-3 FR1 (i.e., S-band)</w:t>
            </w:r>
          </w:p>
        </w:tc>
        <w:tc>
          <w:tcPr>
            <w:tcW w:w="2306" w:type="dxa"/>
          </w:tcPr>
          <w:p w14:paraId="6C45AD48" w14:textId="77777777" w:rsidR="006D6F7F" w:rsidRPr="00136CA6" w:rsidRDefault="006D6F7F" w:rsidP="00FB5320">
            <w:pPr>
              <w:jc w:val="both"/>
              <w:rPr>
                <w:rFonts w:ascii="Times New Roman" w:hAnsi="Times New Roman" w:cs="Times New Roman"/>
              </w:rPr>
            </w:pPr>
          </w:p>
        </w:tc>
      </w:tr>
      <w:tr w:rsidR="006D6F7F" w:rsidRPr="00082C48" w14:paraId="6C45AD4C" w14:textId="77777777">
        <w:trPr>
          <w:trHeight w:val="145"/>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4A"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Maximum Bandwidth per beam</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4B"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rPr>
              <w:t>5 MHz</w:t>
            </w:r>
          </w:p>
        </w:tc>
      </w:tr>
      <w:tr w:rsidR="006D6F7F" w:rsidRPr="00082C48" w14:paraId="6C45AD4F"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4D"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SCS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4E"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rPr>
              <w:t>15 kHz</w:t>
            </w:r>
          </w:p>
        </w:tc>
      </w:tr>
      <w:tr w:rsidR="006D6F7F" w:rsidRPr="00082C48" w14:paraId="6C45AD52" w14:textId="77777777">
        <w:trPr>
          <w:trHeight w:val="104"/>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50" w14:textId="77777777" w:rsidR="006D6F7F" w:rsidRPr="00136CA6" w:rsidRDefault="00097E38" w:rsidP="00FB5320">
            <w:pPr>
              <w:jc w:val="both"/>
              <w:rPr>
                <w:rFonts w:ascii="Times New Roman" w:hAnsi="Times New Roman" w:cs="Times New Roman"/>
                <w:b/>
                <w:bCs/>
                <w:szCs w:val="20"/>
              </w:rPr>
            </w:pPr>
            <w:r w:rsidRPr="00136CA6">
              <w:rPr>
                <w:rFonts w:ascii="Times New Roman" w:eastAsia="DengXian" w:hAnsi="Times New Roman" w:cs="Times New Roman" w:hint="eastAsia"/>
                <w:b/>
                <w:szCs w:val="20"/>
              </w:rPr>
              <w:t>Beam size (note 1)</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51" w14:textId="77777777" w:rsidR="006D6F7F" w:rsidRPr="00136CA6" w:rsidRDefault="00097E38" w:rsidP="00FB5320">
            <w:pPr>
              <w:jc w:val="both"/>
              <w:rPr>
                <w:rFonts w:ascii="Times New Roman" w:hAnsi="Times New Roman" w:cs="Times New Roman"/>
                <w:szCs w:val="20"/>
              </w:rPr>
            </w:pPr>
            <w:r w:rsidRPr="00136CA6">
              <w:rPr>
                <w:rFonts w:ascii="Times New Roman" w:eastAsia="DengXian" w:hAnsi="Times New Roman" w:cs="Times New Roman" w:hint="eastAsia"/>
                <w:szCs w:val="20"/>
              </w:rPr>
              <w:t>50km</w:t>
            </w:r>
          </w:p>
        </w:tc>
      </w:tr>
      <w:tr w:rsidR="006D6F7F" w:rsidRPr="00082C48" w14:paraId="6C45AD55" w14:textId="77777777">
        <w:trPr>
          <w:trHeight w:val="8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53" w14:textId="77777777" w:rsidR="006D6F7F" w:rsidRPr="00136CA6" w:rsidRDefault="00097E38" w:rsidP="00FB5320">
            <w:pPr>
              <w:jc w:val="both"/>
              <w:rPr>
                <w:rFonts w:ascii="Times New Roman" w:hAnsi="Times New Roman" w:cs="Times New Roman"/>
                <w:b/>
                <w:bCs/>
                <w:szCs w:val="20"/>
              </w:rPr>
            </w:pPr>
            <w:r w:rsidRPr="00136CA6">
              <w:rPr>
                <w:rFonts w:ascii="Times New Roman" w:eastAsia="DengXian" w:hAnsi="Times New Roman" w:cs="Times New Roman" w:hint="eastAsia"/>
                <w:b/>
                <w:szCs w:val="20"/>
              </w:rPr>
              <w:t>Satellite EIRP density /beam (</w:t>
            </w:r>
            <w:proofErr w:type="spellStart"/>
            <w:r w:rsidRPr="00136CA6">
              <w:rPr>
                <w:rFonts w:ascii="Times New Roman" w:eastAsia="DengXian" w:hAnsi="Times New Roman" w:cs="Times New Roman" w:hint="eastAsia"/>
                <w:b/>
                <w:szCs w:val="20"/>
              </w:rPr>
              <w:t>dBW</w:t>
            </w:r>
            <w:proofErr w:type="spellEnd"/>
            <w:r w:rsidRPr="00136CA6">
              <w:rPr>
                <w:rFonts w:ascii="Times New Roman" w:eastAsia="DengXian" w:hAnsi="Times New Roman" w:cs="Times New Roman" w:hint="eastAsia"/>
                <w:b/>
                <w:szCs w:val="20"/>
              </w:rPr>
              <w:t>/MHz)</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54" w14:textId="77777777" w:rsidR="006D6F7F" w:rsidRPr="00136CA6" w:rsidRDefault="00097E38" w:rsidP="00FB5320">
            <w:pPr>
              <w:jc w:val="both"/>
              <w:rPr>
                <w:rFonts w:ascii="Times New Roman" w:hAnsi="Times New Roman" w:cs="Times New Roman"/>
                <w:szCs w:val="20"/>
              </w:rPr>
            </w:pPr>
            <w:r w:rsidRPr="00136CA6">
              <w:rPr>
                <w:rFonts w:ascii="Times New Roman" w:eastAsia="DengXian" w:hAnsi="Times New Roman" w:cs="Times New Roman" w:hint="eastAsia"/>
                <w:szCs w:val="20"/>
              </w:rPr>
              <w:t>26</w:t>
            </w:r>
          </w:p>
        </w:tc>
      </w:tr>
      <w:tr w:rsidR="006D6F7F" w:rsidRPr="00082C48" w14:paraId="6C45AD58" w14:textId="77777777">
        <w:trPr>
          <w:trHeight w:val="183"/>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56"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Payload Total DL power level (</w:t>
            </w:r>
            <w:proofErr w:type="spellStart"/>
            <w:r w:rsidRPr="00136CA6">
              <w:rPr>
                <w:rFonts w:ascii="Times New Roman" w:hAnsi="Times New Roman" w:cs="Times New Roman"/>
                <w:b/>
                <w:szCs w:val="20"/>
              </w:rPr>
              <w:t>dBW</w:t>
            </w:r>
            <w:proofErr w:type="spellEnd"/>
            <w:r w:rsidRPr="00136CA6">
              <w:rPr>
                <w:rFonts w:ascii="Times New Roman" w:hAnsi="Times New Roman" w:cs="Times New Roman"/>
                <w:b/>
                <w:szCs w:val="20"/>
              </w:rPr>
              <w:t>)</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57"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rPr>
              <w:t>23.24</w:t>
            </w:r>
          </w:p>
        </w:tc>
      </w:tr>
      <w:tr w:rsidR="006D6F7F" w:rsidRPr="00082C48" w14:paraId="6C45AD5B" w14:textId="77777777">
        <w:trPr>
          <w:trHeight w:val="16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59"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Aggregated EIRP (Total) (</w:t>
            </w:r>
            <w:proofErr w:type="spellStart"/>
            <w:r w:rsidRPr="00136CA6">
              <w:rPr>
                <w:rFonts w:ascii="Times New Roman" w:hAnsi="Times New Roman" w:cs="Times New Roman"/>
                <w:b/>
                <w:szCs w:val="20"/>
              </w:rPr>
              <w:t>dBW</w:t>
            </w:r>
            <w:proofErr w:type="spellEnd"/>
            <w:r w:rsidRPr="00136CA6">
              <w:rPr>
                <w:rFonts w:ascii="Times New Roman" w:hAnsi="Times New Roman" w:cs="Times New Roman"/>
                <w:b/>
                <w:szCs w:val="20"/>
              </w:rPr>
              <w:t>)</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5A"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rPr>
              <w:t>53.24*</w:t>
            </w:r>
          </w:p>
        </w:tc>
      </w:tr>
      <w:tr w:rsidR="006D6F7F" w:rsidRPr="00082C48" w14:paraId="6C45AD5E" w14:textId="77777777">
        <w:trPr>
          <w:trHeight w:val="66"/>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5C"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Satellite Tx max Gain</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5D"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rPr>
              <w:t>30 dBi</w:t>
            </w:r>
          </w:p>
        </w:tc>
      </w:tr>
      <w:tr w:rsidR="006D6F7F" w:rsidRPr="00082C48" w14:paraId="6C45AD61" w14:textId="77777777">
        <w:trPr>
          <w:trHeight w:val="86"/>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5F" w14:textId="77777777" w:rsidR="006D6F7F" w:rsidRPr="00136CA6" w:rsidRDefault="00097E38" w:rsidP="00FB5320">
            <w:pPr>
              <w:jc w:val="both"/>
              <w:rPr>
                <w:rFonts w:ascii="Times New Roman" w:hAnsi="Times New Roman" w:cs="Times New Roman"/>
                <w:b/>
                <w:bCs/>
                <w:szCs w:val="20"/>
                <w:lang w:val="de-DE"/>
              </w:rPr>
            </w:pPr>
            <w:r w:rsidRPr="00136CA6">
              <w:rPr>
                <w:rFonts w:ascii="Times New Roman" w:hAnsi="Times New Roman" w:cs="Times New Roman"/>
                <w:b/>
                <w:szCs w:val="20"/>
                <w:lang w:val="de-DE"/>
              </w:rPr>
              <w:t>Maximum EIRP per Satellite beam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60"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lang w:val="fr-FR"/>
              </w:rPr>
              <w:t>33</w:t>
            </w:r>
          </w:p>
        </w:tc>
      </w:tr>
      <w:tr w:rsidR="006D6F7F" w:rsidRPr="00082C48" w14:paraId="6C45AD64"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62" w14:textId="77777777" w:rsidR="006D6F7F" w:rsidRPr="00136CA6" w:rsidRDefault="00097E38" w:rsidP="00FB5320">
            <w:pPr>
              <w:jc w:val="both"/>
              <w:rPr>
                <w:rFonts w:ascii="Times New Roman" w:hAnsi="Times New Roman" w:cs="Times New Roman"/>
                <w:b/>
                <w:bCs/>
                <w:szCs w:val="20"/>
              </w:rPr>
            </w:pPr>
            <w:r w:rsidRPr="00136CA6">
              <w:rPr>
                <w:rFonts w:ascii="Times New Roman" w:eastAsia="DengXian" w:hAnsi="Times New Roman" w:cs="Times New Roman" w:hint="eastAsia"/>
                <w:b/>
                <w:szCs w:val="20"/>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63" w14:textId="77777777" w:rsidR="006D6F7F" w:rsidRPr="00136CA6" w:rsidRDefault="00097E38" w:rsidP="00FB5320">
            <w:pPr>
              <w:jc w:val="both"/>
              <w:rPr>
                <w:rFonts w:ascii="Times New Roman" w:hAnsi="Times New Roman" w:cs="Times New Roman"/>
                <w:szCs w:val="20"/>
              </w:rPr>
            </w:pPr>
            <w:r w:rsidRPr="00136CA6">
              <w:rPr>
                <w:rFonts w:ascii="Times New Roman" w:eastAsia="DengXian" w:hAnsi="Times New Roman" w:cs="Times New Roman" w:hint="eastAsia"/>
                <w:szCs w:val="20"/>
              </w:rPr>
              <w:t>1058</w:t>
            </w:r>
          </w:p>
        </w:tc>
      </w:tr>
      <w:tr w:rsidR="006D6F7F" w:rsidRPr="00082C48" w14:paraId="6C45AD67" w14:textId="77777777">
        <w:trPr>
          <w:trHeight w:val="98"/>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65"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Total number of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66"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lang w:val="fr-FR"/>
              </w:rPr>
              <w:t>106</w:t>
            </w:r>
          </w:p>
        </w:tc>
      </w:tr>
      <w:tr w:rsidR="006D6F7F" w:rsidRPr="00082C48" w14:paraId="6C45AD6A" w14:textId="77777777">
        <w:trPr>
          <w:trHeight w:val="76"/>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68" w14:textId="77777777" w:rsidR="006D6F7F" w:rsidRPr="00136CA6" w:rsidRDefault="00097E38" w:rsidP="00FB5320">
            <w:pPr>
              <w:jc w:val="both"/>
              <w:rPr>
                <w:rFonts w:ascii="Times New Roman" w:hAnsi="Times New Roman" w:cs="Times New Roman"/>
                <w:b/>
                <w:bCs/>
                <w:szCs w:val="20"/>
              </w:rPr>
            </w:pPr>
            <w:r w:rsidRPr="00136CA6">
              <w:rPr>
                <w:rFonts w:ascii="Times New Roman" w:eastAsia="DengXian" w:hAnsi="Times New Roman" w:cs="Times New Roman" w:hint="eastAsia"/>
                <w:b/>
                <w:szCs w:val="20"/>
                <w:lang w:val="fr-FR"/>
              </w:rPr>
              <w:t xml:space="preserve">% </w:t>
            </w:r>
            <w:proofErr w:type="spellStart"/>
            <w:r w:rsidRPr="00136CA6">
              <w:rPr>
                <w:rFonts w:ascii="Times New Roman" w:eastAsia="DengXian" w:hAnsi="Times New Roman" w:cs="Times New Roman" w:hint="eastAsia"/>
                <w:b/>
                <w:szCs w:val="20"/>
                <w:lang w:val="fr-FR"/>
              </w:rPr>
              <w:t>simultaneously</w:t>
            </w:r>
            <w:proofErr w:type="spellEnd"/>
            <w:r w:rsidRPr="00136CA6">
              <w:rPr>
                <w:rFonts w:ascii="Times New Roman" w:eastAsia="DengXian" w:hAnsi="Times New Roman" w:cs="Times New Roman" w:hint="eastAsia"/>
                <w:b/>
                <w:szCs w:val="20"/>
                <w:lang w:val="fr-FR"/>
              </w:rPr>
              <w:t xml:space="preserve"> active </w:t>
            </w:r>
            <w:proofErr w:type="spellStart"/>
            <w:r w:rsidRPr="00136CA6">
              <w:rPr>
                <w:rFonts w:ascii="Times New Roman" w:eastAsia="DengXian" w:hAnsi="Times New Roman" w:cs="Times New Roman" w:hint="eastAsia"/>
                <w:b/>
                <w:szCs w:val="20"/>
                <w:lang w:val="fr-FR"/>
              </w:rPr>
              <w:t>beams</w:t>
            </w:r>
            <w:proofErr w:type="spellEnd"/>
            <w:r w:rsidRPr="00136CA6">
              <w:rPr>
                <w:rFonts w:ascii="Times New Roman" w:eastAsia="DengXian" w:hAnsi="Times New Roman" w:cs="Times New Roman" w:hint="eastAsia"/>
                <w:b/>
                <w:szCs w:val="20"/>
                <w:lang w:val="fr-FR"/>
              </w:rPr>
              <w:t>**</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69" w14:textId="77777777" w:rsidR="006D6F7F" w:rsidRPr="00136CA6" w:rsidRDefault="00097E38" w:rsidP="00FB5320">
            <w:pPr>
              <w:jc w:val="both"/>
              <w:rPr>
                <w:rFonts w:ascii="Times New Roman" w:hAnsi="Times New Roman" w:cs="Times New Roman"/>
                <w:szCs w:val="20"/>
              </w:rPr>
            </w:pPr>
            <w:r w:rsidRPr="00136CA6">
              <w:rPr>
                <w:rFonts w:ascii="Times New Roman" w:eastAsia="DengXian" w:hAnsi="Times New Roman" w:cs="Times New Roman" w:hint="eastAsia"/>
                <w:szCs w:val="20"/>
                <w:lang w:val="fr-FR"/>
              </w:rPr>
              <w:t>10.02 %</w:t>
            </w:r>
          </w:p>
        </w:tc>
      </w:tr>
      <w:tr w:rsidR="006D6F7F" w:rsidRPr="00082C48" w14:paraId="6C45AD6E" w14:textId="77777777">
        <w:trPr>
          <w:trHeight w:val="37"/>
          <w:jc w:val="center"/>
        </w:trPr>
        <w:tc>
          <w:tcPr>
            <w:tcW w:w="8426" w:type="dxa"/>
            <w:gridSpan w:val="2"/>
            <w:tcBorders>
              <w:top w:val="single" w:sz="4" w:space="0" w:color="999999"/>
              <w:left w:val="single" w:sz="4" w:space="0" w:color="999999"/>
              <w:bottom w:val="single" w:sz="4" w:space="0" w:color="999999"/>
              <w:right w:val="single" w:sz="4" w:space="0" w:color="999999"/>
            </w:tcBorders>
            <w:shd w:val="clear" w:color="auto" w:fill="auto"/>
            <w:vAlign w:val="center"/>
          </w:tcPr>
          <w:p w14:paraId="6C45AD6B" w14:textId="77777777" w:rsidR="006D6F7F" w:rsidRPr="00136CA6" w:rsidRDefault="00097E38" w:rsidP="00FB5320">
            <w:pPr>
              <w:ind w:left="850" w:hanging="850"/>
              <w:jc w:val="both"/>
              <w:rPr>
                <w:rFonts w:ascii="Times New Roman" w:hAnsi="Times New Roman" w:cs="Times New Roman"/>
                <w:b/>
                <w:bCs/>
                <w:szCs w:val="20"/>
              </w:rPr>
            </w:pPr>
            <w:r w:rsidRPr="00136CA6">
              <w:rPr>
                <w:rFonts w:ascii="Times New Roman" w:hAnsi="Times New Roman" w:cs="Times New Roman"/>
                <w:b/>
                <w:szCs w:val="20"/>
              </w:rPr>
              <w:t xml:space="preserve">*Note: EIRP limit is 53.24 dBm for the reference configuration. </w:t>
            </w:r>
          </w:p>
          <w:p w14:paraId="6C45AD6C" w14:textId="77777777" w:rsidR="006D6F7F" w:rsidRPr="00136CA6" w:rsidRDefault="00097E38" w:rsidP="00FB5320">
            <w:pPr>
              <w:jc w:val="both"/>
              <w:rPr>
                <w:rFonts w:ascii="Times New Roman" w:eastAsia="DengXian" w:hAnsi="Times New Roman" w:cs="Times New Roman"/>
                <w:b/>
                <w:bCs/>
                <w:szCs w:val="20"/>
              </w:rPr>
            </w:pPr>
            <w:r w:rsidRPr="00136CA6">
              <w:rPr>
                <w:rFonts w:ascii="Times New Roman" w:hAnsi="Times New Roman" w:cs="Times New Roman"/>
                <w:b/>
                <w:szCs w:val="20"/>
              </w:rPr>
              <w:t>**Absolute number of simultaneously active beams is up to 212 (due to limitation of RF)</w:t>
            </w:r>
          </w:p>
          <w:p w14:paraId="6C45AD6D" w14:textId="77777777" w:rsidR="006D6F7F" w:rsidRPr="00136CA6" w:rsidRDefault="00097E38" w:rsidP="00FB5320">
            <w:pPr>
              <w:jc w:val="both"/>
              <w:rPr>
                <w:rFonts w:ascii="Times New Roman" w:eastAsia="DengXian" w:hAnsi="Times New Roman" w:cs="Times New Roman"/>
                <w:b/>
                <w:bCs/>
                <w:szCs w:val="20"/>
              </w:rPr>
            </w:pPr>
            <w:r w:rsidRPr="00136CA6">
              <w:rPr>
                <w:rFonts w:ascii="Times New Roman" w:eastAsia="DengXian" w:hAnsi="Times New Roman" w:cs="Times New Roman" w:hint="eastAsia"/>
                <w:b/>
                <w:bCs/>
                <w:szCs w:val="20"/>
              </w:rPr>
              <w:t>Note 1: At least this beam size is considered in this scenario, larger beam sizes maybe evaluated and reported by companies</w:t>
            </w:r>
          </w:p>
        </w:tc>
      </w:tr>
    </w:tbl>
    <w:p w14:paraId="6C45AD6F" w14:textId="77777777" w:rsidR="006D6F7F" w:rsidRPr="00136CA6" w:rsidRDefault="006D6F7F" w:rsidP="00FB5320">
      <w:pPr>
        <w:jc w:val="both"/>
        <w:rPr>
          <w:rFonts w:ascii="Times New Roman" w:hAnsi="Times New Roman" w:cs="Times New Roman"/>
          <w:lang w:eastAsia="x-none"/>
        </w:rPr>
      </w:pPr>
    </w:p>
    <w:p w14:paraId="6C45AD70" w14:textId="77777777" w:rsidR="006D6F7F" w:rsidRPr="00136CA6" w:rsidRDefault="00097E38" w:rsidP="00FB5320">
      <w:pPr>
        <w:jc w:val="both"/>
        <w:rPr>
          <w:rFonts w:ascii="Times New Roman" w:hAnsi="Times New Roman" w:cs="Times New Roman"/>
          <w:lang w:eastAsia="x-none"/>
        </w:rPr>
      </w:pPr>
      <w:r w:rsidRPr="00136CA6">
        <w:rPr>
          <w:rFonts w:ascii="Times New Roman" w:hAnsi="Times New Roman" w:cs="Times New Roman"/>
          <w:lang w:eastAsia="x-none"/>
        </w:rPr>
        <w:t>Note: RAN1 will aim to identify necessary enhancements for these scenarios in the study phase. At the end of the study phase, RAN1 will further discuss whether the potential enhancements will be specified within Rel-19 framework.</w:t>
      </w:r>
    </w:p>
    <w:p w14:paraId="6C45AD71" w14:textId="77777777" w:rsidR="006D6F7F" w:rsidRPr="00136CA6" w:rsidRDefault="006D6F7F" w:rsidP="00FB5320">
      <w:pPr>
        <w:jc w:val="both"/>
        <w:rPr>
          <w:rFonts w:ascii="Times New Roman" w:hAnsi="Times New Roman" w:cs="Times New Roman"/>
          <w:lang w:eastAsia="x-none"/>
        </w:rPr>
      </w:pPr>
    </w:p>
    <w:p w14:paraId="6C45AD72" w14:textId="77777777" w:rsidR="006D6F7F" w:rsidRPr="00136CA6" w:rsidRDefault="00097E38" w:rsidP="00FB5320">
      <w:pPr>
        <w:jc w:val="both"/>
        <w:rPr>
          <w:rFonts w:ascii="Times New Roman" w:hAnsi="Times New Roman" w:cs="Times New Roman"/>
          <w:lang w:eastAsia="x-none"/>
        </w:rPr>
      </w:pPr>
      <w:r w:rsidRPr="00136CA6">
        <w:rPr>
          <w:rFonts w:ascii="Times New Roman" w:hAnsi="Times New Roman" w:cs="Times New Roman"/>
          <w:highlight w:val="green"/>
          <w:lang w:eastAsia="x-none"/>
        </w:rPr>
        <w:t>Agreement</w:t>
      </w:r>
    </w:p>
    <w:p w14:paraId="6C45AD73" w14:textId="77777777" w:rsidR="006D6F7F" w:rsidRPr="00136CA6" w:rsidRDefault="00097E38" w:rsidP="00FB5320">
      <w:pPr>
        <w:jc w:val="both"/>
        <w:rPr>
          <w:rFonts w:ascii="Times New Roman" w:hAnsi="Times New Roman" w:cs="Times New Roman"/>
          <w:lang w:eastAsia="x-none"/>
        </w:rPr>
      </w:pPr>
      <w:r w:rsidRPr="00136CA6">
        <w:rPr>
          <w:rFonts w:ascii="Times New Roman" w:hAnsi="Times New Roman" w:cs="Times New Roman"/>
          <w:lang w:eastAsia="x-none"/>
        </w:rPr>
        <w:t>For DL coverage study at system level, consider the following additional reference satellite payload parameters for LEO600km in FR2 (i.e., Ka-band):</w:t>
      </w:r>
    </w:p>
    <w:p w14:paraId="6C45AD74" w14:textId="77777777" w:rsidR="006D6F7F" w:rsidRPr="00136CA6" w:rsidRDefault="006D6F7F" w:rsidP="00FB5320">
      <w:pPr>
        <w:jc w:val="both"/>
        <w:rPr>
          <w:rFonts w:ascii="Times New Roman" w:hAnsi="Times New Roman" w:cs="Times New Roman"/>
          <w:lang w:eastAsia="x-none"/>
        </w:rPr>
      </w:pPr>
    </w:p>
    <w:tbl>
      <w:tblPr>
        <w:tblW w:w="8427" w:type="dxa"/>
        <w:jc w:val="center"/>
        <w:tblLook w:val="04A0" w:firstRow="1" w:lastRow="0" w:firstColumn="1" w:lastColumn="0" w:noHBand="0" w:noVBand="1"/>
      </w:tblPr>
      <w:tblGrid>
        <w:gridCol w:w="6121"/>
        <w:gridCol w:w="2306"/>
      </w:tblGrid>
      <w:tr w:rsidR="006D6F7F" w:rsidRPr="00082C48" w14:paraId="6C45AD77" w14:textId="77777777">
        <w:trPr>
          <w:trHeight w:val="300"/>
          <w:jc w:val="center"/>
        </w:trPr>
        <w:tc>
          <w:tcPr>
            <w:tcW w:w="6120" w:type="dxa"/>
            <w:tcBorders>
              <w:top w:val="single" w:sz="4" w:space="0" w:color="999999"/>
              <w:left w:val="single" w:sz="4" w:space="0" w:color="999999"/>
              <w:bottom w:val="single" w:sz="12" w:space="0" w:color="666666"/>
              <w:right w:val="single" w:sz="4" w:space="0" w:color="999999"/>
            </w:tcBorders>
            <w:shd w:val="clear" w:color="auto" w:fill="00B0F0"/>
            <w:vAlign w:val="center"/>
          </w:tcPr>
          <w:p w14:paraId="6C45AD75"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LEO600km Set1-1 FR2 (i.e., Ka-band)</w:t>
            </w:r>
          </w:p>
        </w:tc>
        <w:tc>
          <w:tcPr>
            <w:tcW w:w="2306" w:type="dxa"/>
          </w:tcPr>
          <w:p w14:paraId="6C45AD76" w14:textId="77777777" w:rsidR="006D6F7F" w:rsidRPr="00136CA6" w:rsidRDefault="006D6F7F" w:rsidP="00FB5320">
            <w:pPr>
              <w:jc w:val="both"/>
              <w:rPr>
                <w:rFonts w:ascii="Times New Roman" w:hAnsi="Times New Roman" w:cs="Times New Roman"/>
              </w:rPr>
            </w:pPr>
          </w:p>
        </w:tc>
      </w:tr>
      <w:tr w:rsidR="006D6F7F" w:rsidRPr="00082C48" w14:paraId="6C45AD7A" w14:textId="77777777">
        <w:trPr>
          <w:trHeight w:val="30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78"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lang w:val="fr-FR"/>
              </w:rPr>
              <w:t xml:space="preserve">Maximum </w:t>
            </w:r>
            <w:proofErr w:type="spellStart"/>
            <w:r w:rsidRPr="00136CA6">
              <w:rPr>
                <w:rFonts w:ascii="Times New Roman" w:hAnsi="Times New Roman" w:cs="Times New Roman"/>
                <w:b/>
                <w:szCs w:val="20"/>
                <w:lang w:val="fr-FR"/>
              </w:rPr>
              <w:t>Bandwidth</w:t>
            </w:r>
            <w:proofErr w:type="spellEnd"/>
            <w:r w:rsidRPr="00136CA6">
              <w:rPr>
                <w:rFonts w:ascii="Times New Roman" w:hAnsi="Times New Roman" w:cs="Times New Roman"/>
                <w:b/>
                <w:szCs w:val="20"/>
                <w:lang w:val="fr-FR"/>
              </w:rPr>
              <w:t xml:space="preserve"> per </w:t>
            </w:r>
            <w:proofErr w:type="spellStart"/>
            <w:r w:rsidRPr="00136CA6">
              <w:rPr>
                <w:rFonts w:ascii="Times New Roman" w:hAnsi="Times New Roman" w:cs="Times New Roman"/>
                <w:b/>
                <w:szCs w:val="20"/>
                <w:lang w:val="fr-FR"/>
              </w:rPr>
              <w:t>beam</w:t>
            </w:r>
            <w:proofErr w:type="spellEnd"/>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79"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lang w:val="fr-FR"/>
              </w:rPr>
              <w:t>400 MHz</w:t>
            </w:r>
          </w:p>
        </w:tc>
      </w:tr>
      <w:tr w:rsidR="006D6F7F" w:rsidRPr="00082C48" w14:paraId="6C45AD7D" w14:textId="77777777">
        <w:trPr>
          <w:trHeight w:val="30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7B"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SCS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7C"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rPr>
              <w:t>120 kHz</w:t>
            </w:r>
          </w:p>
        </w:tc>
      </w:tr>
      <w:tr w:rsidR="006D6F7F" w:rsidRPr="00082C48" w14:paraId="6C45AD80" w14:textId="77777777">
        <w:trPr>
          <w:trHeight w:val="30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7E" w14:textId="77777777" w:rsidR="006D6F7F" w:rsidRPr="00136CA6" w:rsidRDefault="00097E38" w:rsidP="00FB5320">
            <w:pPr>
              <w:jc w:val="both"/>
              <w:rPr>
                <w:rFonts w:ascii="Times New Roman" w:hAnsi="Times New Roman" w:cs="Times New Roman"/>
                <w:b/>
                <w:bCs/>
                <w:szCs w:val="20"/>
              </w:rPr>
            </w:pPr>
            <w:r w:rsidRPr="00136CA6">
              <w:rPr>
                <w:rFonts w:ascii="Times New Roman" w:eastAsia="DengXian" w:hAnsi="Times New Roman" w:cs="Times New Roman" w:hint="eastAsia"/>
                <w:b/>
                <w:szCs w:val="20"/>
                <w:lang w:val="fr-FR"/>
              </w:rPr>
              <w:t>Beam size</w:t>
            </w:r>
          </w:p>
        </w:tc>
        <w:tc>
          <w:tcPr>
            <w:tcW w:w="2306" w:type="dxa"/>
            <w:vMerge w:val="restart"/>
            <w:tcBorders>
              <w:top w:val="single" w:sz="4" w:space="0" w:color="999999"/>
              <w:left w:val="single" w:sz="4" w:space="0" w:color="999999"/>
              <w:bottom w:val="single" w:sz="4" w:space="0" w:color="999999"/>
              <w:right w:val="single" w:sz="4" w:space="0" w:color="999999"/>
            </w:tcBorders>
            <w:shd w:val="clear" w:color="auto" w:fill="auto"/>
            <w:vAlign w:val="center"/>
          </w:tcPr>
          <w:p w14:paraId="6C45AD7F"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rPr>
              <w:t>TBD in next meeting</w:t>
            </w:r>
          </w:p>
        </w:tc>
      </w:tr>
      <w:tr w:rsidR="006D6F7F" w:rsidRPr="00082C48" w14:paraId="6C45AD83" w14:textId="77777777">
        <w:trPr>
          <w:trHeight w:val="30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81" w14:textId="77777777" w:rsidR="006D6F7F" w:rsidRPr="00136CA6" w:rsidRDefault="00097E38" w:rsidP="00FB5320">
            <w:pPr>
              <w:jc w:val="both"/>
              <w:rPr>
                <w:rFonts w:ascii="Times New Roman" w:hAnsi="Times New Roman" w:cs="Times New Roman"/>
                <w:b/>
                <w:bCs/>
                <w:szCs w:val="20"/>
              </w:rPr>
            </w:pPr>
            <w:r w:rsidRPr="00136CA6">
              <w:rPr>
                <w:rFonts w:ascii="Times New Roman" w:eastAsia="DengXian" w:hAnsi="Times New Roman" w:cs="Times New Roman" w:hint="eastAsia"/>
                <w:b/>
                <w:szCs w:val="20"/>
              </w:rPr>
              <w:t>Satellite EIRP density /beam (</w:t>
            </w:r>
            <w:proofErr w:type="spellStart"/>
            <w:r w:rsidRPr="00136CA6">
              <w:rPr>
                <w:rFonts w:ascii="Times New Roman" w:eastAsia="DengXian" w:hAnsi="Times New Roman" w:cs="Times New Roman" w:hint="eastAsia"/>
                <w:b/>
                <w:szCs w:val="20"/>
              </w:rPr>
              <w:t>dBW</w:t>
            </w:r>
            <w:proofErr w:type="spellEnd"/>
            <w:r w:rsidRPr="00136CA6">
              <w:rPr>
                <w:rFonts w:ascii="Times New Roman" w:eastAsia="DengXian" w:hAnsi="Times New Roman" w:cs="Times New Roman" w:hint="eastAsia"/>
                <w:b/>
                <w:szCs w:val="20"/>
              </w:rPr>
              <w:t>/MHz)</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6C45AD82" w14:textId="77777777" w:rsidR="006D6F7F" w:rsidRPr="00136CA6" w:rsidRDefault="006D6F7F" w:rsidP="00FB5320">
            <w:pPr>
              <w:jc w:val="both"/>
              <w:rPr>
                <w:rFonts w:ascii="Times New Roman" w:hAnsi="Times New Roman" w:cs="Times New Roman"/>
                <w:szCs w:val="20"/>
              </w:rPr>
            </w:pPr>
          </w:p>
        </w:tc>
      </w:tr>
      <w:tr w:rsidR="006D6F7F" w:rsidRPr="00082C48" w14:paraId="6C45AD86" w14:textId="77777777">
        <w:trPr>
          <w:trHeight w:val="30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84"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Payload Total DL power level (</w:t>
            </w:r>
            <w:proofErr w:type="spellStart"/>
            <w:r w:rsidRPr="00136CA6">
              <w:rPr>
                <w:rFonts w:ascii="Times New Roman" w:hAnsi="Times New Roman" w:cs="Times New Roman"/>
                <w:b/>
                <w:szCs w:val="20"/>
              </w:rPr>
              <w:t>dBW</w:t>
            </w:r>
            <w:proofErr w:type="spellEnd"/>
            <w:r w:rsidRPr="00136CA6">
              <w:rPr>
                <w:rFonts w:ascii="Times New Roman" w:hAnsi="Times New Roman" w:cs="Times New Roman"/>
                <w:b/>
                <w:szCs w:val="20"/>
              </w:rPr>
              <w:t>)</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6C45AD85" w14:textId="77777777" w:rsidR="006D6F7F" w:rsidRPr="00136CA6" w:rsidRDefault="006D6F7F" w:rsidP="00FB5320">
            <w:pPr>
              <w:jc w:val="both"/>
              <w:rPr>
                <w:rFonts w:ascii="Times New Roman" w:hAnsi="Times New Roman" w:cs="Times New Roman"/>
                <w:szCs w:val="20"/>
              </w:rPr>
            </w:pPr>
          </w:p>
        </w:tc>
      </w:tr>
      <w:tr w:rsidR="006D6F7F" w:rsidRPr="00082C48" w14:paraId="6C45AD89"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87"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Aggregated EIRP (Total) (</w:t>
            </w:r>
            <w:proofErr w:type="spellStart"/>
            <w:r w:rsidRPr="00136CA6">
              <w:rPr>
                <w:rFonts w:ascii="Times New Roman" w:hAnsi="Times New Roman" w:cs="Times New Roman"/>
                <w:b/>
                <w:szCs w:val="20"/>
              </w:rPr>
              <w:t>dBW</w:t>
            </w:r>
            <w:proofErr w:type="spellEnd"/>
            <w:r w:rsidRPr="00136CA6">
              <w:rPr>
                <w:rFonts w:ascii="Times New Roman" w:hAnsi="Times New Roman" w:cs="Times New Roman"/>
                <w:b/>
                <w:szCs w:val="20"/>
              </w:rPr>
              <w:t>)</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6C45AD88" w14:textId="77777777" w:rsidR="006D6F7F" w:rsidRPr="00136CA6" w:rsidRDefault="006D6F7F" w:rsidP="00FB5320">
            <w:pPr>
              <w:jc w:val="both"/>
              <w:rPr>
                <w:rFonts w:ascii="Times New Roman" w:hAnsi="Times New Roman" w:cs="Times New Roman"/>
                <w:szCs w:val="20"/>
              </w:rPr>
            </w:pPr>
          </w:p>
        </w:tc>
      </w:tr>
      <w:tr w:rsidR="006D6F7F" w:rsidRPr="00082C48" w14:paraId="6C45AD8C" w14:textId="77777777">
        <w:trPr>
          <w:trHeight w:val="8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8A"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Satellite Tx max Gain</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6C45AD8B" w14:textId="77777777" w:rsidR="006D6F7F" w:rsidRPr="00136CA6" w:rsidRDefault="006D6F7F" w:rsidP="00FB5320">
            <w:pPr>
              <w:jc w:val="both"/>
              <w:rPr>
                <w:rFonts w:ascii="Times New Roman" w:hAnsi="Times New Roman" w:cs="Times New Roman"/>
                <w:szCs w:val="20"/>
              </w:rPr>
            </w:pPr>
          </w:p>
        </w:tc>
      </w:tr>
      <w:tr w:rsidR="006D6F7F" w:rsidRPr="00082C48" w14:paraId="6C45AD8F" w14:textId="77777777">
        <w:trPr>
          <w:trHeight w:val="10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8D"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EIRP per Satellite beam (</w:t>
            </w:r>
            <w:proofErr w:type="spellStart"/>
            <w:r w:rsidRPr="00136CA6">
              <w:rPr>
                <w:rFonts w:ascii="Times New Roman" w:hAnsi="Times New Roman" w:cs="Times New Roman"/>
                <w:b/>
                <w:szCs w:val="20"/>
              </w:rPr>
              <w:t>dBW</w:t>
            </w:r>
            <w:proofErr w:type="spellEnd"/>
            <w:r w:rsidRPr="00136CA6">
              <w:rPr>
                <w:rFonts w:ascii="Times New Roman" w:hAnsi="Times New Roman" w:cs="Times New Roman"/>
                <w:b/>
                <w:szCs w:val="20"/>
              </w:rPr>
              <w:t>)</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6C45AD8E" w14:textId="77777777" w:rsidR="006D6F7F" w:rsidRPr="00136CA6" w:rsidRDefault="006D6F7F" w:rsidP="00FB5320">
            <w:pPr>
              <w:jc w:val="both"/>
              <w:rPr>
                <w:rFonts w:ascii="Times New Roman" w:hAnsi="Times New Roman" w:cs="Times New Roman"/>
                <w:szCs w:val="20"/>
              </w:rPr>
            </w:pPr>
          </w:p>
        </w:tc>
      </w:tr>
      <w:tr w:rsidR="006D6F7F" w:rsidRPr="00082C48" w14:paraId="6C45AD92" w14:textId="77777777">
        <w:trPr>
          <w:trHeight w:val="14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90" w14:textId="77777777" w:rsidR="006D6F7F" w:rsidRPr="00136CA6" w:rsidRDefault="00097E38" w:rsidP="00FB5320">
            <w:pPr>
              <w:jc w:val="both"/>
              <w:rPr>
                <w:rFonts w:ascii="Times New Roman" w:hAnsi="Times New Roman" w:cs="Times New Roman"/>
                <w:b/>
                <w:bCs/>
                <w:szCs w:val="20"/>
              </w:rPr>
            </w:pPr>
            <w:r w:rsidRPr="00136CA6">
              <w:rPr>
                <w:rFonts w:ascii="Times New Roman" w:eastAsia="DengXian" w:hAnsi="Times New Roman" w:cs="Times New Roman" w:hint="eastAsia"/>
                <w:b/>
                <w:szCs w:val="20"/>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91"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rPr>
              <w:t>800</w:t>
            </w:r>
            <w:r w:rsidRPr="00136CA6">
              <w:rPr>
                <w:rFonts w:ascii="Times New Roman" w:eastAsia="DengXian" w:hAnsi="Times New Roman" w:cs="Times New Roman" w:hint="eastAsia"/>
                <w:szCs w:val="20"/>
                <w:lang w:val="fr-FR"/>
              </w:rPr>
              <w:t xml:space="preserve"> (note 1)</w:t>
            </w:r>
          </w:p>
        </w:tc>
      </w:tr>
      <w:tr w:rsidR="006D6F7F" w:rsidRPr="00082C48" w14:paraId="6C45AD95" w14:textId="77777777">
        <w:trPr>
          <w:trHeight w:val="111"/>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93"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Total number of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94"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rPr>
              <w:t>12</w:t>
            </w:r>
          </w:p>
        </w:tc>
      </w:tr>
      <w:tr w:rsidR="006D6F7F" w:rsidRPr="00082C48" w14:paraId="6C45AD98"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96" w14:textId="77777777" w:rsidR="006D6F7F" w:rsidRPr="00136CA6" w:rsidRDefault="00097E38" w:rsidP="00FB5320">
            <w:pPr>
              <w:jc w:val="both"/>
              <w:rPr>
                <w:rFonts w:ascii="Times New Roman" w:hAnsi="Times New Roman" w:cs="Times New Roman"/>
                <w:b/>
                <w:bCs/>
                <w:szCs w:val="20"/>
              </w:rPr>
            </w:pPr>
            <w:r w:rsidRPr="00136CA6">
              <w:rPr>
                <w:rFonts w:ascii="Times New Roman" w:eastAsia="DengXian" w:hAnsi="Times New Roman" w:cs="Times New Roman" w:hint="eastAsia"/>
                <w:b/>
                <w:szCs w:val="20"/>
                <w:lang w:val="fr-FR"/>
              </w:rPr>
              <w:t xml:space="preserve">% </w:t>
            </w:r>
            <w:proofErr w:type="spellStart"/>
            <w:r w:rsidRPr="00136CA6">
              <w:rPr>
                <w:rFonts w:ascii="Times New Roman" w:eastAsia="DengXian" w:hAnsi="Times New Roman" w:cs="Times New Roman" w:hint="eastAsia"/>
                <w:b/>
                <w:szCs w:val="20"/>
                <w:lang w:val="fr-FR"/>
              </w:rPr>
              <w:t>simultaneously</w:t>
            </w:r>
            <w:proofErr w:type="spellEnd"/>
            <w:r w:rsidRPr="00136CA6">
              <w:rPr>
                <w:rFonts w:ascii="Times New Roman" w:eastAsia="DengXian" w:hAnsi="Times New Roman" w:cs="Times New Roman" w:hint="eastAsia"/>
                <w:b/>
                <w:szCs w:val="20"/>
                <w:lang w:val="fr-FR"/>
              </w:rPr>
              <w:t xml:space="preserve"> active </w:t>
            </w:r>
            <w:proofErr w:type="spellStart"/>
            <w:r w:rsidRPr="00136CA6">
              <w:rPr>
                <w:rFonts w:ascii="Times New Roman" w:eastAsia="DengXian" w:hAnsi="Times New Roman" w:cs="Times New Roman" w:hint="eastAsia"/>
                <w:b/>
                <w:szCs w:val="20"/>
                <w:lang w:val="fr-FR"/>
              </w:rPr>
              <w:t>beams</w:t>
            </w:r>
            <w:proofErr w:type="spellEnd"/>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97" w14:textId="77777777" w:rsidR="006D6F7F" w:rsidRPr="00136CA6" w:rsidRDefault="00097E38" w:rsidP="00FB5320">
            <w:pPr>
              <w:jc w:val="both"/>
              <w:rPr>
                <w:rFonts w:ascii="Times New Roman" w:hAnsi="Times New Roman" w:cs="Times New Roman"/>
                <w:szCs w:val="20"/>
              </w:rPr>
            </w:pPr>
            <w:r w:rsidRPr="00136CA6">
              <w:rPr>
                <w:rFonts w:ascii="Times New Roman" w:eastAsia="DengXian" w:hAnsi="Times New Roman" w:cs="Times New Roman" w:hint="eastAsia"/>
                <w:szCs w:val="20"/>
              </w:rPr>
              <w:t>1.5 %</w:t>
            </w:r>
          </w:p>
        </w:tc>
      </w:tr>
      <w:tr w:rsidR="006D6F7F" w:rsidRPr="00082C48" w14:paraId="6C45AD9B" w14:textId="77777777">
        <w:trPr>
          <w:trHeight w:val="439"/>
          <w:jc w:val="center"/>
        </w:trPr>
        <w:tc>
          <w:tcPr>
            <w:tcW w:w="8426" w:type="dxa"/>
            <w:gridSpan w:val="2"/>
            <w:tcBorders>
              <w:top w:val="single" w:sz="4" w:space="0" w:color="999999"/>
              <w:left w:val="single" w:sz="4" w:space="0" w:color="999999"/>
              <w:bottom w:val="single" w:sz="4" w:space="0" w:color="999999"/>
              <w:right w:val="single" w:sz="4" w:space="0" w:color="999999"/>
            </w:tcBorders>
            <w:shd w:val="clear" w:color="auto" w:fill="auto"/>
            <w:vAlign w:val="center"/>
          </w:tcPr>
          <w:p w14:paraId="6C45AD99" w14:textId="77777777" w:rsidR="006D6F7F" w:rsidRPr="00136CA6" w:rsidRDefault="00097E38" w:rsidP="00FB5320">
            <w:pPr>
              <w:jc w:val="both"/>
              <w:rPr>
                <w:rFonts w:ascii="Times New Roman" w:eastAsia="DengXian" w:hAnsi="Times New Roman" w:cs="Times New Roman"/>
                <w:b/>
                <w:bCs/>
                <w:szCs w:val="20"/>
              </w:rPr>
            </w:pPr>
            <w:r w:rsidRPr="00136CA6">
              <w:rPr>
                <w:rFonts w:ascii="Times New Roman" w:eastAsia="DengXian" w:hAnsi="Times New Roman" w:cs="Times New Roman" w:hint="eastAsia"/>
                <w:b/>
                <w:bCs/>
                <w:szCs w:val="20"/>
              </w:rPr>
              <w:t>Note 1: A typical deployment scenario in FR2 should consider 800 satellites beams per a single satellite coverage area with an absolute number of simultaneously active beams equal to 16 (due to limitation of RF)</w:t>
            </w:r>
          </w:p>
          <w:p w14:paraId="6C45AD9A" w14:textId="77777777" w:rsidR="006D6F7F" w:rsidRPr="00136CA6" w:rsidRDefault="006D6F7F" w:rsidP="00FB5320">
            <w:pPr>
              <w:jc w:val="both"/>
              <w:rPr>
                <w:rFonts w:ascii="Times New Roman" w:eastAsia="DengXian" w:hAnsi="Times New Roman" w:cs="Times New Roman"/>
                <w:b/>
                <w:bCs/>
                <w:szCs w:val="20"/>
              </w:rPr>
            </w:pPr>
          </w:p>
        </w:tc>
      </w:tr>
    </w:tbl>
    <w:p w14:paraId="6C45AD9C" w14:textId="77777777" w:rsidR="006D6F7F" w:rsidRPr="00136CA6" w:rsidRDefault="006D6F7F" w:rsidP="00FB5320">
      <w:pPr>
        <w:jc w:val="both"/>
        <w:rPr>
          <w:rFonts w:ascii="Times New Roman" w:hAnsi="Times New Roman" w:cs="Times New Roman"/>
          <w:lang w:eastAsia="x-none"/>
        </w:rPr>
      </w:pPr>
    </w:p>
    <w:p w14:paraId="6C45AD9D" w14:textId="77777777" w:rsidR="006D6F7F" w:rsidRPr="00136CA6" w:rsidRDefault="006D6F7F" w:rsidP="00FB5320">
      <w:pPr>
        <w:jc w:val="both"/>
        <w:rPr>
          <w:rFonts w:ascii="Times New Roman" w:hAnsi="Times New Roman" w:cs="Times New Roman"/>
          <w:lang w:eastAsia="x-none"/>
        </w:rPr>
      </w:pPr>
    </w:p>
    <w:p w14:paraId="6C45AD9E" w14:textId="77777777" w:rsidR="006D6F7F" w:rsidRPr="00136CA6" w:rsidRDefault="00097E38" w:rsidP="00FB5320">
      <w:pPr>
        <w:jc w:val="both"/>
        <w:rPr>
          <w:rFonts w:ascii="Times New Roman" w:hAnsi="Times New Roman" w:cs="Times New Roman"/>
          <w:lang w:eastAsia="x-none"/>
        </w:rPr>
      </w:pPr>
      <w:r w:rsidRPr="00136CA6">
        <w:rPr>
          <w:rFonts w:ascii="Times New Roman" w:hAnsi="Times New Roman" w:cs="Times New Roman"/>
          <w:highlight w:val="green"/>
          <w:lang w:eastAsia="x-none"/>
        </w:rPr>
        <w:t>Agreement</w:t>
      </w:r>
    </w:p>
    <w:p w14:paraId="6C45AD9F" w14:textId="77777777" w:rsidR="006D6F7F" w:rsidRPr="00136CA6" w:rsidRDefault="00097E38" w:rsidP="00FB5320">
      <w:pPr>
        <w:jc w:val="both"/>
        <w:rPr>
          <w:rFonts w:ascii="Times New Roman" w:hAnsi="Times New Roman" w:cs="Times New Roman"/>
          <w:lang w:eastAsia="x-none"/>
        </w:rPr>
      </w:pPr>
      <w:r w:rsidRPr="00136CA6">
        <w:rPr>
          <w:rFonts w:ascii="Times New Roman" w:hAnsi="Times New Roman" w:cs="Times New Roman"/>
          <w:lang w:eastAsia="x-none"/>
        </w:rPr>
        <w:t>RAN1 to consider the following performance metrics for DL Coverage enhancement evaluation at system level:</w:t>
      </w:r>
    </w:p>
    <w:p w14:paraId="6C45ADA0" w14:textId="77777777" w:rsidR="006D6F7F" w:rsidRPr="00136CA6" w:rsidRDefault="00097E38" w:rsidP="00FB5320">
      <w:pPr>
        <w:jc w:val="both"/>
        <w:rPr>
          <w:rFonts w:ascii="Times New Roman" w:hAnsi="Times New Roman" w:cs="Times New Roman"/>
          <w:lang w:eastAsia="x-none"/>
        </w:rPr>
      </w:pPr>
      <w:r w:rsidRPr="00136CA6">
        <w:rPr>
          <w:rFonts w:ascii="Times New Roman" w:hAnsi="Times New Roman" w:cs="Times New Roman"/>
          <w:lang w:eastAsia="x-none"/>
        </w:rPr>
        <w:t>At least:</w:t>
      </w:r>
    </w:p>
    <w:p w14:paraId="6C45ADA1" w14:textId="77777777" w:rsidR="006D6F7F" w:rsidRPr="00082C48" w:rsidRDefault="00097E38" w:rsidP="00FB5320">
      <w:pPr>
        <w:pStyle w:val="1"/>
        <w:numPr>
          <w:ilvl w:val="0"/>
          <w:numId w:val="6"/>
        </w:numPr>
        <w:jc w:val="both"/>
      </w:pPr>
      <w:r w:rsidRPr="00082C48">
        <w:t>CDF of the received SINR</w:t>
      </w:r>
    </w:p>
    <w:p w14:paraId="6C45ADA2" w14:textId="77777777" w:rsidR="006D6F7F" w:rsidRPr="00082C48" w:rsidRDefault="00097E38" w:rsidP="00FB5320">
      <w:pPr>
        <w:pStyle w:val="1"/>
        <w:numPr>
          <w:ilvl w:val="0"/>
          <w:numId w:val="6"/>
        </w:numPr>
        <w:jc w:val="both"/>
      </w:pPr>
      <w:r w:rsidRPr="00082C48">
        <w:t>The dwell time and revisit time interval for each beam illumination across the coverage</w:t>
      </w:r>
    </w:p>
    <w:p w14:paraId="6C45ADA3" w14:textId="77777777" w:rsidR="006D6F7F" w:rsidRPr="00082C48" w:rsidRDefault="00097E38" w:rsidP="00FB5320">
      <w:pPr>
        <w:pStyle w:val="1"/>
        <w:numPr>
          <w:ilvl w:val="0"/>
          <w:numId w:val="6"/>
        </w:numPr>
        <w:jc w:val="both"/>
      </w:pPr>
      <w:r w:rsidRPr="00082C48">
        <w:t>Periodicity of common control channels (e.g. SSB, CORESET0/SIB1, SIB19) and corresponding coverage ratio</w:t>
      </w:r>
    </w:p>
    <w:p w14:paraId="6C45ADA4" w14:textId="77777777" w:rsidR="006D6F7F" w:rsidRPr="00136CA6" w:rsidRDefault="006D6F7F" w:rsidP="00FB5320">
      <w:pPr>
        <w:jc w:val="both"/>
        <w:rPr>
          <w:rFonts w:ascii="Times New Roman" w:hAnsi="Times New Roman" w:cs="Times New Roman"/>
          <w:lang w:eastAsia="x-none"/>
        </w:rPr>
      </w:pPr>
    </w:p>
    <w:p w14:paraId="6C45ADA5" w14:textId="77777777" w:rsidR="006D6F7F" w:rsidRPr="00136CA6" w:rsidRDefault="00097E38" w:rsidP="00FB5320">
      <w:pPr>
        <w:jc w:val="both"/>
        <w:rPr>
          <w:rFonts w:ascii="Times New Roman" w:hAnsi="Times New Roman" w:cs="Times New Roman"/>
          <w:lang w:eastAsia="x-none"/>
        </w:rPr>
      </w:pPr>
      <w:r w:rsidRPr="00136CA6">
        <w:rPr>
          <w:rFonts w:ascii="Times New Roman" w:hAnsi="Times New Roman" w:cs="Times New Roman"/>
          <w:lang w:eastAsia="x-none"/>
        </w:rPr>
        <w:t>Other metrics may be reported such as</w:t>
      </w:r>
    </w:p>
    <w:p w14:paraId="6C45ADA6" w14:textId="77777777" w:rsidR="006D6F7F" w:rsidRPr="00082C48" w:rsidRDefault="00097E38" w:rsidP="00FB5320">
      <w:pPr>
        <w:pStyle w:val="1"/>
        <w:numPr>
          <w:ilvl w:val="0"/>
          <w:numId w:val="6"/>
        </w:numPr>
        <w:jc w:val="both"/>
      </w:pPr>
      <w:r w:rsidRPr="00082C48">
        <w:t>CDF of the cell throughput</w:t>
      </w:r>
    </w:p>
    <w:p w14:paraId="6C45ADA7" w14:textId="77777777" w:rsidR="006D6F7F" w:rsidRPr="00082C48" w:rsidRDefault="00097E38" w:rsidP="00FB5320">
      <w:pPr>
        <w:pStyle w:val="1"/>
        <w:numPr>
          <w:ilvl w:val="0"/>
          <w:numId w:val="6"/>
        </w:numPr>
        <w:jc w:val="both"/>
      </w:pPr>
      <w:r w:rsidRPr="00082C48">
        <w:t>CDF of user perceived throughput (UPT)</w:t>
      </w:r>
    </w:p>
    <w:p w14:paraId="6C45ADA8" w14:textId="77777777" w:rsidR="006D6F7F" w:rsidRPr="00082C48" w:rsidRDefault="00097E38" w:rsidP="00FB5320">
      <w:pPr>
        <w:pStyle w:val="1"/>
        <w:numPr>
          <w:ilvl w:val="0"/>
          <w:numId w:val="6"/>
        </w:numPr>
        <w:jc w:val="both"/>
      </w:pPr>
      <w:r w:rsidRPr="00082C48">
        <w:t>CDF of Latency</w:t>
      </w:r>
    </w:p>
    <w:p w14:paraId="6C45ADA9" w14:textId="77777777" w:rsidR="006D6F7F" w:rsidRPr="00082C48" w:rsidRDefault="00097E38" w:rsidP="00FB5320">
      <w:pPr>
        <w:pStyle w:val="1"/>
        <w:numPr>
          <w:ilvl w:val="0"/>
          <w:numId w:val="6"/>
        </w:numPr>
        <w:jc w:val="both"/>
      </w:pPr>
      <w:r w:rsidRPr="00082C48">
        <w:t xml:space="preserve">Ratio of mean served cell throughput and offered cell throughput, denoted by </w:t>
      </w:r>
      <w:r w:rsidRPr="00082C48">
        <w:rPr>
          <w:rFonts w:ascii="Cambria Math" w:hAnsi="Cambria Math" w:cs="Cambria Math"/>
        </w:rPr>
        <w:t>𝜌</w:t>
      </w:r>
      <w:r w:rsidRPr="00082C48">
        <w:t xml:space="preserve"> (refer to TR36.889)</w:t>
      </w:r>
    </w:p>
    <w:p w14:paraId="6C45ADAA" w14:textId="77777777" w:rsidR="006D6F7F" w:rsidRPr="00136CA6" w:rsidRDefault="006D6F7F" w:rsidP="00FB5320">
      <w:pPr>
        <w:jc w:val="both"/>
        <w:rPr>
          <w:rFonts w:ascii="Times New Roman" w:hAnsi="Times New Roman" w:cs="Times New Roman"/>
          <w:lang w:eastAsia="x-none"/>
        </w:rPr>
      </w:pPr>
    </w:p>
    <w:p w14:paraId="6C45ADAB" w14:textId="77777777" w:rsidR="006D6F7F" w:rsidRPr="00136CA6" w:rsidRDefault="00097E38" w:rsidP="00FB5320">
      <w:pPr>
        <w:jc w:val="both"/>
        <w:rPr>
          <w:rFonts w:ascii="Times New Roman" w:hAnsi="Times New Roman" w:cs="Times New Roman"/>
          <w:lang w:eastAsia="x-none"/>
        </w:rPr>
      </w:pPr>
      <w:r w:rsidRPr="00136CA6">
        <w:rPr>
          <w:rFonts w:ascii="Times New Roman" w:hAnsi="Times New Roman" w:cs="Times New Roman"/>
          <w:lang w:eastAsia="x-none"/>
        </w:rPr>
        <w:t>For system level study based on analytical evaluation:</w:t>
      </w:r>
    </w:p>
    <w:p w14:paraId="6C45ADAC" w14:textId="77777777" w:rsidR="006D6F7F" w:rsidRPr="00082C48" w:rsidRDefault="00097E38" w:rsidP="00FB5320">
      <w:pPr>
        <w:pStyle w:val="1"/>
        <w:numPr>
          <w:ilvl w:val="0"/>
          <w:numId w:val="9"/>
        </w:numPr>
        <w:jc w:val="both"/>
      </w:pPr>
      <w:r w:rsidRPr="00082C48">
        <w:t>N1 beam footprints are in state “off”</w:t>
      </w:r>
    </w:p>
    <w:p w14:paraId="6C45ADAD" w14:textId="77777777" w:rsidR="006D6F7F" w:rsidRPr="00082C48" w:rsidRDefault="00097E38" w:rsidP="00FB5320">
      <w:pPr>
        <w:pStyle w:val="1"/>
        <w:numPr>
          <w:ilvl w:val="1"/>
          <w:numId w:val="9"/>
        </w:numPr>
        <w:jc w:val="both"/>
      </w:pPr>
      <w:r w:rsidRPr="00082C48">
        <w:t>These beam footprints are not served by any signal (no satellite service in this area)</w:t>
      </w:r>
    </w:p>
    <w:p w14:paraId="6C45ADAE" w14:textId="77777777" w:rsidR="006D6F7F" w:rsidRPr="00082C48" w:rsidRDefault="00097E38" w:rsidP="00FB5320">
      <w:pPr>
        <w:pStyle w:val="1"/>
        <w:numPr>
          <w:ilvl w:val="0"/>
          <w:numId w:val="9"/>
        </w:numPr>
        <w:jc w:val="both"/>
      </w:pPr>
      <w:r w:rsidRPr="00082C48">
        <w:t>N2 beam footprints are in state “common messages only”</w:t>
      </w:r>
    </w:p>
    <w:p w14:paraId="6C45ADAF" w14:textId="77777777" w:rsidR="006D6F7F" w:rsidRPr="00082C48" w:rsidRDefault="00097E38" w:rsidP="00FB5320">
      <w:pPr>
        <w:pStyle w:val="1"/>
        <w:numPr>
          <w:ilvl w:val="1"/>
          <w:numId w:val="9"/>
        </w:numPr>
        <w:jc w:val="both"/>
      </w:pPr>
      <w:r w:rsidRPr="00082C48">
        <w:t>These beam footprints do not have any active user traffic, and are served the necessary information for cell discovery and initial access.</w:t>
      </w:r>
    </w:p>
    <w:p w14:paraId="6C45ADB0" w14:textId="77777777" w:rsidR="006D6F7F" w:rsidRPr="00082C48" w:rsidRDefault="00097E38" w:rsidP="00FB5320">
      <w:pPr>
        <w:pStyle w:val="1"/>
        <w:numPr>
          <w:ilvl w:val="1"/>
          <w:numId w:val="9"/>
        </w:numPr>
        <w:jc w:val="both"/>
      </w:pPr>
      <w:r w:rsidRPr="00082C48">
        <w:t>Optionally, companies may consider user arrival (e.g. RACH access) in this type of cell, and should describe how this is taken into account in the analytical evaluation</w:t>
      </w:r>
    </w:p>
    <w:p w14:paraId="6C45ADB1" w14:textId="77777777" w:rsidR="006D6F7F" w:rsidRPr="00082C48" w:rsidRDefault="00097E38" w:rsidP="00FB5320">
      <w:pPr>
        <w:pStyle w:val="1"/>
        <w:numPr>
          <w:ilvl w:val="0"/>
          <w:numId w:val="9"/>
        </w:numPr>
        <w:jc w:val="both"/>
      </w:pPr>
      <w:r w:rsidRPr="00082C48">
        <w:t xml:space="preserve">N3 beam footprints are in state “active traffic” </w:t>
      </w:r>
    </w:p>
    <w:p w14:paraId="6C45ADB2" w14:textId="77777777" w:rsidR="006D6F7F" w:rsidRPr="00082C48" w:rsidRDefault="00097E38" w:rsidP="00FB5320">
      <w:pPr>
        <w:pStyle w:val="1"/>
        <w:numPr>
          <w:ilvl w:val="1"/>
          <w:numId w:val="9"/>
        </w:numPr>
        <w:jc w:val="both"/>
      </w:pPr>
      <w:r w:rsidRPr="00082C48">
        <w:t>These beam footprints have X active (e.g. VoNR) users each.</w:t>
      </w:r>
    </w:p>
    <w:p w14:paraId="6C45ADB3" w14:textId="77777777" w:rsidR="006D6F7F" w:rsidRPr="00082C48" w:rsidRDefault="00097E38" w:rsidP="00FB5320">
      <w:pPr>
        <w:pStyle w:val="1"/>
        <w:numPr>
          <w:ilvl w:val="1"/>
          <w:numId w:val="9"/>
        </w:numPr>
        <w:jc w:val="both"/>
      </w:pPr>
      <w:r w:rsidRPr="00082C48">
        <w:t>These beam footprints are also served the necessary information for cell discovery and initial access</w:t>
      </w:r>
    </w:p>
    <w:p w14:paraId="6C45ADB4" w14:textId="77777777" w:rsidR="006D6F7F" w:rsidRPr="00082C48" w:rsidRDefault="00097E38" w:rsidP="00FB5320">
      <w:pPr>
        <w:pStyle w:val="1"/>
        <w:numPr>
          <w:ilvl w:val="0"/>
          <w:numId w:val="9"/>
        </w:numPr>
        <w:jc w:val="both"/>
      </w:pPr>
      <w:r w:rsidRPr="00082C48">
        <w:t xml:space="preserve">N1 + N2 + N3 = “Total number of beam footprints “ </w:t>
      </w:r>
    </w:p>
    <w:p w14:paraId="6C45ADB5" w14:textId="77777777" w:rsidR="006D6F7F" w:rsidRPr="00082C48" w:rsidRDefault="00097E38" w:rsidP="00FB5320">
      <w:pPr>
        <w:pStyle w:val="1"/>
        <w:numPr>
          <w:ilvl w:val="0"/>
          <w:numId w:val="9"/>
        </w:numPr>
        <w:jc w:val="both"/>
      </w:pPr>
      <w:r w:rsidRPr="00082C48">
        <w:t>N1, N2, N3, X are to be reported by companies.</w:t>
      </w:r>
    </w:p>
    <w:p w14:paraId="6C45ADB6" w14:textId="77777777" w:rsidR="006D6F7F" w:rsidRPr="00082C48" w:rsidRDefault="00097E38" w:rsidP="00FB5320">
      <w:pPr>
        <w:pStyle w:val="1"/>
        <w:numPr>
          <w:ilvl w:val="0"/>
          <w:numId w:val="9"/>
        </w:numPr>
        <w:jc w:val="both"/>
      </w:pPr>
      <w:r w:rsidRPr="00082C48">
        <w:t>Resource utilization obtained under the assumptions above is to be reported by companies.</w:t>
      </w:r>
    </w:p>
    <w:p w14:paraId="6C45ADB7" w14:textId="77777777" w:rsidR="006D6F7F" w:rsidRPr="00082C48" w:rsidRDefault="00097E38" w:rsidP="00FB5320">
      <w:pPr>
        <w:pStyle w:val="1"/>
        <w:numPr>
          <w:ilvl w:val="0"/>
          <w:numId w:val="9"/>
        </w:numPr>
        <w:jc w:val="both"/>
      </w:pPr>
      <w:r w:rsidRPr="00082C48">
        <w:t>Other assumptions made in the evaluation are to be reported by companies, e.g. power sharing scheme, beam hopping scheme, etc.</w:t>
      </w:r>
    </w:p>
    <w:p w14:paraId="6C45ADB8" w14:textId="77777777" w:rsidR="006D6F7F" w:rsidRPr="00136CA6" w:rsidRDefault="006D6F7F" w:rsidP="00FB5320">
      <w:pPr>
        <w:jc w:val="both"/>
        <w:rPr>
          <w:rFonts w:ascii="Times New Roman" w:hAnsi="Times New Roman" w:cs="Times New Roman"/>
          <w:lang w:eastAsia="x-none"/>
        </w:rPr>
      </w:pPr>
    </w:p>
    <w:p w14:paraId="6C45ADB9" w14:textId="77777777" w:rsidR="006D6F7F" w:rsidRPr="00136CA6" w:rsidRDefault="00097E38" w:rsidP="00FB5320">
      <w:pPr>
        <w:jc w:val="both"/>
        <w:rPr>
          <w:rFonts w:ascii="Times New Roman" w:hAnsi="Times New Roman" w:cs="Times New Roman"/>
          <w:lang w:eastAsia="x-none"/>
        </w:rPr>
      </w:pPr>
      <w:r w:rsidRPr="00136CA6">
        <w:rPr>
          <w:rFonts w:ascii="Times New Roman" w:hAnsi="Times New Roman" w:cs="Times New Roman"/>
          <w:highlight w:val="green"/>
          <w:lang w:eastAsia="x-none"/>
        </w:rPr>
        <w:t>Agreement</w:t>
      </w:r>
    </w:p>
    <w:p w14:paraId="6C45ADBA" w14:textId="77777777" w:rsidR="006D6F7F" w:rsidRPr="00136CA6" w:rsidRDefault="00097E38" w:rsidP="00FB5320">
      <w:pPr>
        <w:jc w:val="both"/>
        <w:rPr>
          <w:rFonts w:ascii="Times New Roman" w:hAnsi="Times New Roman" w:cs="Times New Roman"/>
          <w:lang w:eastAsia="x-none"/>
        </w:rPr>
      </w:pPr>
      <w:r w:rsidRPr="00136CA6">
        <w:rPr>
          <w:rFonts w:ascii="Times New Roman" w:hAnsi="Times New Roman" w:cs="Times New Roman"/>
          <w:lang w:eastAsia="x-none"/>
        </w:rPr>
        <w:t>For NR NTN Rel-19 DL coverage evaluation, UE characteristics for handheld terminals in Table 6.1.1.1-3 in TR 38.821 can be reused, with the following:</w:t>
      </w:r>
    </w:p>
    <w:p w14:paraId="6C45ADBB" w14:textId="77777777" w:rsidR="006D6F7F" w:rsidRPr="00082C48" w:rsidRDefault="00097E38" w:rsidP="00FB5320">
      <w:pPr>
        <w:pStyle w:val="1"/>
        <w:numPr>
          <w:ilvl w:val="0"/>
          <w:numId w:val="6"/>
        </w:numPr>
        <w:jc w:val="both"/>
      </w:pPr>
      <w:r w:rsidRPr="00082C48">
        <w:t>-5.5 dBi antenna gain is assumed</w:t>
      </w:r>
    </w:p>
    <w:p w14:paraId="6C45ADBC" w14:textId="77777777" w:rsidR="006D6F7F" w:rsidRPr="00082C48" w:rsidRDefault="00097E38" w:rsidP="00FB5320">
      <w:pPr>
        <w:pStyle w:val="1"/>
        <w:numPr>
          <w:ilvl w:val="0"/>
          <w:numId w:val="6"/>
        </w:numPr>
        <w:jc w:val="both"/>
      </w:pPr>
      <w:r w:rsidRPr="00082C48">
        <w:t>at least 2Rx are considered at the UE</w:t>
      </w:r>
    </w:p>
    <w:p w14:paraId="6C45ADBD" w14:textId="77777777" w:rsidR="006D6F7F" w:rsidRPr="00082C48" w:rsidRDefault="00097E38" w:rsidP="00FB5320">
      <w:pPr>
        <w:pStyle w:val="1"/>
        <w:numPr>
          <w:ilvl w:val="1"/>
          <w:numId w:val="6"/>
        </w:numPr>
        <w:jc w:val="both"/>
      </w:pPr>
      <w:r w:rsidRPr="00082C48">
        <w:t xml:space="preserve">4Rx can be optionally considered and reported </w:t>
      </w:r>
    </w:p>
    <w:p w14:paraId="6C45ADBE" w14:textId="77777777" w:rsidR="006D6F7F" w:rsidRPr="00136CA6" w:rsidRDefault="00097E38" w:rsidP="00FB5320">
      <w:pPr>
        <w:jc w:val="both"/>
        <w:rPr>
          <w:rFonts w:ascii="Times New Roman" w:hAnsi="Times New Roman" w:cs="Times New Roman"/>
          <w:lang w:eastAsia="x-none"/>
        </w:rPr>
      </w:pPr>
      <w:r w:rsidRPr="00136CA6">
        <w:rPr>
          <w:rFonts w:ascii="Times New Roman" w:hAnsi="Times New Roman" w:cs="Times New Roman"/>
          <w:lang w:eastAsia="x-none"/>
        </w:rPr>
        <w:t>Note: Redcap device is not considered in the scope of DL coverage study</w:t>
      </w:r>
    </w:p>
    <w:p w14:paraId="6C45ADBF" w14:textId="77777777" w:rsidR="006D6F7F" w:rsidRPr="00136CA6" w:rsidRDefault="006D6F7F" w:rsidP="00FB5320">
      <w:pPr>
        <w:jc w:val="both"/>
        <w:rPr>
          <w:rFonts w:ascii="Times New Roman" w:hAnsi="Times New Roman" w:cs="Times New Roman"/>
          <w:lang w:eastAsia="x-none"/>
        </w:rPr>
      </w:pPr>
    </w:p>
    <w:p w14:paraId="6C45ADC0" w14:textId="77777777" w:rsidR="006D6F7F" w:rsidRPr="00136CA6" w:rsidRDefault="006D6F7F" w:rsidP="00FB5320">
      <w:pPr>
        <w:jc w:val="both"/>
        <w:rPr>
          <w:rFonts w:ascii="Times New Roman" w:hAnsi="Times New Roman" w:cs="Times New Roman"/>
          <w:lang w:eastAsia="x-none"/>
        </w:rPr>
      </w:pPr>
    </w:p>
    <w:p w14:paraId="6C45ADC1" w14:textId="77777777" w:rsidR="006D6F7F" w:rsidRPr="00136CA6" w:rsidRDefault="00097E38" w:rsidP="00FB5320">
      <w:pPr>
        <w:jc w:val="both"/>
        <w:rPr>
          <w:rFonts w:ascii="Times New Roman" w:hAnsi="Times New Roman" w:cs="Times New Roman"/>
          <w:lang w:eastAsia="x-none"/>
        </w:rPr>
      </w:pPr>
      <w:r w:rsidRPr="00136CA6">
        <w:rPr>
          <w:rFonts w:ascii="Times New Roman" w:hAnsi="Times New Roman" w:cs="Times New Roman"/>
          <w:highlight w:val="green"/>
          <w:lang w:eastAsia="x-none"/>
        </w:rPr>
        <w:t>Agreement</w:t>
      </w:r>
    </w:p>
    <w:p w14:paraId="6C45ADC2" w14:textId="77777777" w:rsidR="006D6F7F" w:rsidRPr="00136CA6" w:rsidRDefault="00097E38" w:rsidP="00FB5320">
      <w:pPr>
        <w:jc w:val="both"/>
        <w:rPr>
          <w:rFonts w:ascii="Times New Roman" w:hAnsi="Times New Roman" w:cs="Times New Roman"/>
          <w:lang w:eastAsia="x-none"/>
        </w:rPr>
      </w:pPr>
      <w:r w:rsidRPr="00136CA6">
        <w:rPr>
          <w:rFonts w:ascii="Times New Roman" w:hAnsi="Times New Roman" w:cs="Times New Roman"/>
          <w:lang w:eastAsia="x-none"/>
        </w:rPr>
        <w:t>The following traffic models are considered for system level evaluation of DL coverage:</w:t>
      </w:r>
    </w:p>
    <w:p w14:paraId="6C45ADC3" w14:textId="77777777" w:rsidR="006D6F7F" w:rsidRPr="00082C48" w:rsidRDefault="00097E38" w:rsidP="00FB5320">
      <w:pPr>
        <w:pStyle w:val="1"/>
        <w:numPr>
          <w:ilvl w:val="0"/>
          <w:numId w:val="6"/>
        </w:numPr>
        <w:jc w:val="both"/>
      </w:pPr>
      <w:r w:rsidRPr="00082C48">
        <w:t xml:space="preserve">FTP3: as in Table 6.1.1.1-7 of TR 38.821: 0.5MB as packet size, 200ms as mean inter-arrival time </w:t>
      </w:r>
    </w:p>
    <w:p w14:paraId="6C45ADC4" w14:textId="77777777" w:rsidR="006D6F7F" w:rsidRPr="00082C48" w:rsidRDefault="00097E38" w:rsidP="00FB5320">
      <w:pPr>
        <w:pStyle w:val="1"/>
        <w:numPr>
          <w:ilvl w:val="0"/>
          <w:numId w:val="6"/>
        </w:numPr>
        <w:jc w:val="both"/>
      </w:pPr>
      <w:r w:rsidRPr="00082C48">
        <w:t xml:space="preserve">FTP3 IM: 0.1MB as packet size, 2s as mean inter-arrival time </w:t>
      </w:r>
    </w:p>
    <w:p w14:paraId="6C45ADC5" w14:textId="77777777" w:rsidR="006D6F7F" w:rsidRPr="00082C48" w:rsidRDefault="00097E38" w:rsidP="00FB5320">
      <w:pPr>
        <w:pStyle w:val="1"/>
        <w:numPr>
          <w:ilvl w:val="0"/>
          <w:numId w:val="6"/>
        </w:numPr>
        <w:jc w:val="both"/>
      </w:pPr>
      <w:r w:rsidRPr="00082C48">
        <w:t xml:space="preserve">VoIP can be considered in the evaluation. </w:t>
      </w:r>
    </w:p>
    <w:p w14:paraId="6C45ADC6" w14:textId="77777777" w:rsidR="006D6F7F" w:rsidRPr="00136CA6" w:rsidRDefault="006D6F7F" w:rsidP="00FB5320">
      <w:pPr>
        <w:jc w:val="both"/>
        <w:rPr>
          <w:rFonts w:ascii="Times New Roman" w:hAnsi="Times New Roman" w:cs="Times New Roman"/>
          <w:lang w:eastAsia="x-none"/>
        </w:rPr>
      </w:pPr>
    </w:p>
    <w:p w14:paraId="6C45ADC7" w14:textId="77777777" w:rsidR="006D6F7F" w:rsidRPr="00136CA6" w:rsidRDefault="00097E38" w:rsidP="00FB5320">
      <w:pPr>
        <w:jc w:val="both"/>
        <w:rPr>
          <w:rFonts w:ascii="Times New Roman" w:hAnsi="Times New Roman" w:cs="Times New Roman"/>
          <w:lang w:eastAsia="x-none"/>
        </w:rPr>
      </w:pPr>
      <w:r w:rsidRPr="00136CA6">
        <w:rPr>
          <w:rFonts w:ascii="Times New Roman" w:hAnsi="Times New Roman" w:cs="Times New Roman"/>
          <w:lang w:eastAsia="x-none"/>
        </w:rPr>
        <w:t>It is up to company report which traffic model is used among the discussed traffic models in their evaluations.</w:t>
      </w:r>
    </w:p>
    <w:p w14:paraId="6C45ADC8" w14:textId="77777777" w:rsidR="006D6F7F" w:rsidRPr="00082C48" w:rsidRDefault="00097E38" w:rsidP="00FB5320">
      <w:pPr>
        <w:pStyle w:val="1"/>
        <w:numPr>
          <w:ilvl w:val="0"/>
          <w:numId w:val="6"/>
        </w:numPr>
        <w:jc w:val="both"/>
      </w:pPr>
      <w:r w:rsidRPr="00082C48">
        <w:t>Other models may be used as well, and parameter (e.g. packet size and arrival rate) adjustment can be optionally considered and reported.</w:t>
      </w:r>
    </w:p>
    <w:p w14:paraId="6C45ADC9" w14:textId="77777777" w:rsidR="006D6F7F" w:rsidRPr="00136CA6" w:rsidRDefault="006D6F7F" w:rsidP="00FB5320">
      <w:pPr>
        <w:pStyle w:val="NormalWeb"/>
        <w:ind w:left="1004"/>
        <w:jc w:val="both"/>
        <w:rPr>
          <w:rFonts w:ascii="Times New Roman" w:hAnsi="Times New Roman" w:cs="Times New Roman"/>
          <w:b/>
        </w:rPr>
      </w:pPr>
    </w:p>
    <w:tbl>
      <w:tblPr>
        <w:tblW w:w="9629" w:type="dxa"/>
        <w:tblLook w:val="04A0" w:firstRow="1" w:lastRow="0" w:firstColumn="1" w:lastColumn="0" w:noHBand="0" w:noVBand="1"/>
      </w:tblPr>
      <w:tblGrid>
        <w:gridCol w:w="2262"/>
        <w:gridCol w:w="1698"/>
        <w:gridCol w:w="1801"/>
        <w:gridCol w:w="3868"/>
      </w:tblGrid>
      <w:tr w:rsidR="006D6F7F" w:rsidRPr="00082C48" w14:paraId="6C45ADCE" w14:textId="77777777">
        <w:tc>
          <w:tcPr>
            <w:tcW w:w="2261" w:type="dxa"/>
            <w:tcBorders>
              <w:top w:val="single" w:sz="4" w:space="0" w:color="B8CCE4"/>
              <w:left w:val="single" w:sz="4" w:space="0" w:color="B8CCE4"/>
              <w:bottom w:val="single" w:sz="12" w:space="0" w:color="95B3D7"/>
              <w:right w:val="single" w:sz="4" w:space="0" w:color="B8CCE4"/>
            </w:tcBorders>
            <w:shd w:val="clear" w:color="auto" w:fill="00B0F0"/>
            <w:vAlign w:val="center"/>
          </w:tcPr>
          <w:p w14:paraId="6C45ADCA" w14:textId="77777777" w:rsidR="006D6F7F" w:rsidRPr="00136CA6" w:rsidRDefault="00097E38" w:rsidP="00FB5320">
            <w:pPr>
              <w:jc w:val="both"/>
              <w:rPr>
                <w:rFonts w:ascii="Times New Roman" w:hAnsi="Times New Roman" w:cs="Times New Roman"/>
                <w:b/>
                <w:bCs/>
                <w:color w:val="FFFFFF"/>
              </w:rPr>
            </w:pPr>
            <w:r w:rsidRPr="00136CA6">
              <w:rPr>
                <w:rFonts w:ascii="Times New Roman" w:hAnsi="Times New Roman" w:cs="Times New Roman"/>
                <w:b/>
                <w:bCs/>
                <w:color w:val="FFFFFF"/>
              </w:rPr>
              <w:t>Traffic type</w:t>
            </w:r>
          </w:p>
        </w:tc>
        <w:tc>
          <w:tcPr>
            <w:tcW w:w="1698" w:type="dxa"/>
            <w:tcBorders>
              <w:top w:val="single" w:sz="4" w:space="0" w:color="B8CCE4"/>
              <w:left w:val="single" w:sz="4" w:space="0" w:color="B8CCE4"/>
              <w:bottom w:val="single" w:sz="12" w:space="0" w:color="95B3D7"/>
              <w:right w:val="single" w:sz="4" w:space="0" w:color="B8CCE4"/>
            </w:tcBorders>
            <w:shd w:val="clear" w:color="auto" w:fill="00B0F0"/>
            <w:vAlign w:val="center"/>
          </w:tcPr>
          <w:p w14:paraId="6C45ADCB" w14:textId="77777777" w:rsidR="006D6F7F" w:rsidRPr="00136CA6" w:rsidRDefault="00097E38" w:rsidP="00FB5320">
            <w:pPr>
              <w:jc w:val="both"/>
              <w:rPr>
                <w:rFonts w:ascii="Times New Roman" w:hAnsi="Times New Roman" w:cs="Times New Roman"/>
                <w:b/>
                <w:bCs/>
                <w:color w:val="FFFFFF"/>
              </w:rPr>
            </w:pPr>
            <w:r w:rsidRPr="00136CA6">
              <w:rPr>
                <w:rFonts w:ascii="Times New Roman" w:hAnsi="Times New Roman" w:cs="Times New Roman"/>
                <w:b/>
                <w:bCs/>
                <w:color w:val="FFFFFF"/>
              </w:rPr>
              <w:t>FTP</w:t>
            </w:r>
          </w:p>
        </w:tc>
        <w:tc>
          <w:tcPr>
            <w:tcW w:w="1801" w:type="dxa"/>
            <w:tcBorders>
              <w:top w:val="single" w:sz="4" w:space="0" w:color="B8CCE4"/>
              <w:left w:val="single" w:sz="4" w:space="0" w:color="B8CCE4"/>
              <w:bottom w:val="single" w:sz="12" w:space="0" w:color="95B3D7"/>
              <w:right w:val="single" w:sz="4" w:space="0" w:color="B8CCE4"/>
            </w:tcBorders>
            <w:shd w:val="clear" w:color="auto" w:fill="00B0F0"/>
            <w:vAlign w:val="center"/>
          </w:tcPr>
          <w:p w14:paraId="6C45ADCC" w14:textId="77777777" w:rsidR="006D6F7F" w:rsidRPr="00136CA6" w:rsidRDefault="00097E38" w:rsidP="00FB5320">
            <w:pPr>
              <w:jc w:val="both"/>
              <w:rPr>
                <w:rFonts w:ascii="Times New Roman" w:hAnsi="Times New Roman" w:cs="Times New Roman"/>
                <w:b/>
                <w:bCs/>
                <w:color w:val="FFFFFF"/>
              </w:rPr>
            </w:pPr>
            <w:r w:rsidRPr="00136CA6">
              <w:rPr>
                <w:rFonts w:ascii="Times New Roman" w:hAnsi="Times New Roman" w:cs="Times New Roman"/>
                <w:b/>
                <w:bCs/>
                <w:color w:val="FFFFFF"/>
              </w:rPr>
              <w:t>IM</w:t>
            </w:r>
          </w:p>
        </w:tc>
        <w:tc>
          <w:tcPr>
            <w:tcW w:w="3868" w:type="dxa"/>
            <w:tcBorders>
              <w:top w:val="single" w:sz="4" w:space="0" w:color="B8CCE4"/>
              <w:left w:val="single" w:sz="4" w:space="0" w:color="B8CCE4"/>
              <w:bottom w:val="single" w:sz="12" w:space="0" w:color="95B3D7"/>
              <w:right w:val="single" w:sz="4" w:space="0" w:color="B8CCE4"/>
            </w:tcBorders>
            <w:shd w:val="clear" w:color="auto" w:fill="00B0F0"/>
            <w:vAlign w:val="center"/>
          </w:tcPr>
          <w:p w14:paraId="6C45ADCD" w14:textId="77777777" w:rsidR="006D6F7F" w:rsidRPr="00136CA6" w:rsidRDefault="00097E38" w:rsidP="00FB5320">
            <w:pPr>
              <w:jc w:val="both"/>
              <w:rPr>
                <w:rFonts w:ascii="Times New Roman" w:hAnsi="Times New Roman" w:cs="Times New Roman"/>
                <w:b/>
                <w:bCs/>
                <w:color w:val="FFFFFF"/>
              </w:rPr>
            </w:pPr>
            <w:r w:rsidRPr="00136CA6">
              <w:rPr>
                <w:rFonts w:ascii="Times New Roman" w:hAnsi="Times New Roman" w:cs="Times New Roman"/>
                <w:b/>
                <w:bCs/>
                <w:color w:val="FFFFFF"/>
              </w:rPr>
              <w:t>VoIP</w:t>
            </w:r>
          </w:p>
        </w:tc>
      </w:tr>
      <w:tr w:rsidR="006D6F7F" w:rsidRPr="00082C48" w14:paraId="6C45ADD4" w14:textId="77777777">
        <w:tc>
          <w:tcPr>
            <w:tcW w:w="2261" w:type="dxa"/>
            <w:tcBorders>
              <w:top w:val="single" w:sz="4" w:space="0" w:color="B8CCE4"/>
              <w:left w:val="single" w:sz="4" w:space="0" w:color="B8CCE4"/>
              <w:bottom w:val="single" w:sz="4" w:space="0" w:color="B8CCE4"/>
              <w:right w:val="single" w:sz="4" w:space="0" w:color="B8CCE4"/>
            </w:tcBorders>
            <w:shd w:val="clear" w:color="auto" w:fill="00B0F0"/>
            <w:vAlign w:val="center"/>
          </w:tcPr>
          <w:p w14:paraId="6C45ADCF" w14:textId="77777777" w:rsidR="006D6F7F" w:rsidRPr="00136CA6" w:rsidRDefault="00097E38" w:rsidP="00FB5320">
            <w:pPr>
              <w:jc w:val="both"/>
              <w:rPr>
                <w:rFonts w:ascii="Times New Roman" w:hAnsi="Times New Roman" w:cs="Times New Roman"/>
                <w:b/>
                <w:bCs/>
                <w:color w:val="FFFFFF"/>
              </w:rPr>
            </w:pPr>
            <w:r w:rsidRPr="00136CA6">
              <w:rPr>
                <w:rFonts w:ascii="Times New Roman" w:hAnsi="Times New Roman" w:cs="Times New Roman"/>
                <w:b/>
                <w:bCs/>
                <w:color w:val="FFFFFF"/>
              </w:rPr>
              <w:t>Model</w:t>
            </w:r>
          </w:p>
        </w:tc>
        <w:tc>
          <w:tcPr>
            <w:tcW w:w="1698" w:type="dxa"/>
            <w:tcBorders>
              <w:top w:val="single" w:sz="4" w:space="0" w:color="B8CCE4"/>
              <w:left w:val="single" w:sz="4" w:space="0" w:color="B8CCE4"/>
              <w:bottom w:val="single" w:sz="4" w:space="0" w:color="B8CCE4"/>
              <w:right w:val="single" w:sz="4" w:space="0" w:color="B8CCE4"/>
            </w:tcBorders>
            <w:shd w:val="clear" w:color="auto" w:fill="auto"/>
            <w:vAlign w:val="center"/>
          </w:tcPr>
          <w:p w14:paraId="6C45ADD0" w14:textId="77777777" w:rsidR="006D6F7F" w:rsidRPr="00136CA6" w:rsidRDefault="00097E38" w:rsidP="00FB5320">
            <w:pPr>
              <w:jc w:val="both"/>
              <w:rPr>
                <w:rFonts w:ascii="Times New Roman" w:hAnsi="Times New Roman" w:cs="Times New Roman"/>
              </w:rPr>
            </w:pPr>
            <w:r w:rsidRPr="00136CA6">
              <w:rPr>
                <w:rFonts w:ascii="Times New Roman" w:hAnsi="Times New Roman" w:cs="Times New Roman"/>
              </w:rPr>
              <w:t>FTP model 3</w:t>
            </w:r>
          </w:p>
        </w:tc>
        <w:tc>
          <w:tcPr>
            <w:tcW w:w="1801" w:type="dxa"/>
            <w:tcBorders>
              <w:top w:val="single" w:sz="4" w:space="0" w:color="B8CCE4"/>
              <w:left w:val="single" w:sz="4" w:space="0" w:color="B8CCE4"/>
              <w:bottom w:val="single" w:sz="4" w:space="0" w:color="B8CCE4"/>
              <w:right w:val="single" w:sz="4" w:space="0" w:color="B8CCE4"/>
            </w:tcBorders>
            <w:shd w:val="clear" w:color="auto" w:fill="auto"/>
            <w:vAlign w:val="center"/>
          </w:tcPr>
          <w:p w14:paraId="6C45ADD1" w14:textId="77777777" w:rsidR="006D6F7F" w:rsidRPr="00136CA6" w:rsidRDefault="00097E38" w:rsidP="00FB5320">
            <w:pPr>
              <w:jc w:val="both"/>
              <w:rPr>
                <w:rFonts w:ascii="Times New Roman" w:hAnsi="Times New Roman" w:cs="Times New Roman"/>
              </w:rPr>
            </w:pPr>
            <w:r w:rsidRPr="00136CA6">
              <w:rPr>
                <w:rFonts w:ascii="Times New Roman" w:hAnsi="Times New Roman" w:cs="Times New Roman"/>
              </w:rPr>
              <w:t>FTP model 3</w:t>
            </w:r>
          </w:p>
        </w:tc>
        <w:tc>
          <w:tcPr>
            <w:tcW w:w="3868" w:type="dxa"/>
            <w:vMerge w:val="restart"/>
            <w:tcBorders>
              <w:top w:val="single" w:sz="4" w:space="0" w:color="B8CCE4"/>
              <w:left w:val="single" w:sz="4" w:space="0" w:color="B8CCE4"/>
              <w:bottom w:val="single" w:sz="4" w:space="0" w:color="B8CCE4"/>
              <w:right w:val="single" w:sz="4" w:space="0" w:color="B8CCE4"/>
            </w:tcBorders>
            <w:shd w:val="clear" w:color="auto" w:fill="auto"/>
            <w:vAlign w:val="center"/>
          </w:tcPr>
          <w:p w14:paraId="6C45ADD2" w14:textId="77777777" w:rsidR="006D6F7F" w:rsidRPr="00136CA6" w:rsidRDefault="00097E38" w:rsidP="00FB5320">
            <w:pPr>
              <w:jc w:val="both"/>
              <w:rPr>
                <w:rFonts w:ascii="Times New Roman" w:hAnsi="Times New Roman" w:cs="Times New Roman"/>
              </w:rPr>
            </w:pPr>
            <w:r w:rsidRPr="00136CA6">
              <w:rPr>
                <w:rFonts w:ascii="Times New Roman" w:hAnsi="Times New Roman" w:cs="Times New Roman"/>
              </w:rPr>
              <w:t>As defined in Rel-18 NTN CE.</w:t>
            </w:r>
          </w:p>
          <w:p w14:paraId="6C45ADD3" w14:textId="77777777" w:rsidR="006D6F7F" w:rsidRPr="00136CA6" w:rsidRDefault="006D6F7F" w:rsidP="00FB5320">
            <w:pPr>
              <w:jc w:val="both"/>
              <w:rPr>
                <w:rFonts w:ascii="Times New Roman" w:hAnsi="Times New Roman" w:cs="Times New Roman"/>
              </w:rPr>
            </w:pPr>
          </w:p>
        </w:tc>
      </w:tr>
      <w:tr w:rsidR="006D6F7F" w:rsidRPr="00082C48" w14:paraId="6C45ADD9" w14:textId="77777777">
        <w:tc>
          <w:tcPr>
            <w:tcW w:w="2261" w:type="dxa"/>
            <w:tcBorders>
              <w:top w:val="single" w:sz="4" w:space="0" w:color="B8CCE4"/>
              <w:left w:val="single" w:sz="4" w:space="0" w:color="B8CCE4"/>
              <w:bottom w:val="single" w:sz="4" w:space="0" w:color="B8CCE4"/>
              <w:right w:val="single" w:sz="4" w:space="0" w:color="B8CCE4"/>
            </w:tcBorders>
            <w:shd w:val="clear" w:color="auto" w:fill="00B0F0"/>
            <w:vAlign w:val="center"/>
          </w:tcPr>
          <w:p w14:paraId="6C45ADD5" w14:textId="77777777" w:rsidR="006D6F7F" w:rsidRPr="00136CA6" w:rsidRDefault="00097E38" w:rsidP="00FB5320">
            <w:pPr>
              <w:jc w:val="both"/>
              <w:rPr>
                <w:rFonts w:ascii="Times New Roman" w:hAnsi="Times New Roman" w:cs="Times New Roman"/>
                <w:b/>
                <w:bCs/>
                <w:color w:val="FFFFFF"/>
              </w:rPr>
            </w:pPr>
            <w:r w:rsidRPr="00136CA6">
              <w:rPr>
                <w:rFonts w:ascii="Times New Roman" w:hAnsi="Times New Roman" w:cs="Times New Roman"/>
                <w:b/>
                <w:bCs/>
                <w:color w:val="FFFFFF"/>
              </w:rPr>
              <w:t>Packet size</w:t>
            </w:r>
          </w:p>
        </w:tc>
        <w:tc>
          <w:tcPr>
            <w:tcW w:w="1698" w:type="dxa"/>
            <w:tcBorders>
              <w:top w:val="single" w:sz="4" w:space="0" w:color="B8CCE4"/>
              <w:left w:val="single" w:sz="4" w:space="0" w:color="B8CCE4"/>
              <w:bottom w:val="single" w:sz="4" w:space="0" w:color="B8CCE4"/>
              <w:right w:val="single" w:sz="4" w:space="0" w:color="B8CCE4"/>
            </w:tcBorders>
            <w:shd w:val="clear" w:color="auto" w:fill="auto"/>
            <w:vAlign w:val="center"/>
          </w:tcPr>
          <w:p w14:paraId="6C45ADD6" w14:textId="77777777" w:rsidR="006D6F7F" w:rsidRPr="00136CA6" w:rsidRDefault="00097E38" w:rsidP="00FB5320">
            <w:pPr>
              <w:jc w:val="both"/>
              <w:rPr>
                <w:rFonts w:ascii="Times New Roman" w:hAnsi="Times New Roman" w:cs="Times New Roman"/>
              </w:rPr>
            </w:pPr>
            <w:r w:rsidRPr="00136CA6">
              <w:rPr>
                <w:rFonts w:ascii="Times New Roman" w:hAnsi="Times New Roman" w:cs="Times New Roman"/>
              </w:rPr>
              <w:t>0.5 Mbytes</w:t>
            </w:r>
          </w:p>
        </w:tc>
        <w:tc>
          <w:tcPr>
            <w:tcW w:w="1801" w:type="dxa"/>
            <w:tcBorders>
              <w:top w:val="single" w:sz="4" w:space="0" w:color="B8CCE4"/>
              <w:left w:val="single" w:sz="4" w:space="0" w:color="B8CCE4"/>
              <w:bottom w:val="single" w:sz="4" w:space="0" w:color="B8CCE4"/>
              <w:right w:val="single" w:sz="4" w:space="0" w:color="B8CCE4"/>
            </w:tcBorders>
            <w:shd w:val="clear" w:color="auto" w:fill="auto"/>
            <w:vAlign w:val="center"/>
          </w:tcPr>
          <w:p w14:paraId="6C45ADD7" w14:textId="77777777" w:rsidR="006D6F7F" w:rsidRPr="00136CA6" w:rsidRDefault="00097E38" w:rsidP="00FB5320">
            <w:pPr>
              <w:jc w:val="both"/>
              <w:rPr>
                <w:rFonts w:ascii="Times New Roman" w:hAnsi="Times New Roman" w:cs="Times New Roman"/>
              </w:rPr>
            </w:pPr>
            <w:r w:rsidRPr="00136CA6">
              <w:rPr>
                <w:rFonts w:ascii="Times New Roman" w:hAnsi="Times New Roman" w:cs="Times New Roman"/>
              </w:rPr>
              <w:t>0.1 Mbytes</w:t>
            </w:r>
          </w:p>
        </w:tc>
        <w:tc>
          <w:tcPr>
            <w:tcW w:w="3868" w:type="dxa"/>
            <w:vMerge/>
            <w:tcBorders>
              <w:top w:val="single" w:sz="4" w:space="0" w:color="B8CCE4"/>
              <w:left w:val="single" w:sz="4" w:space="0" w:color="B8CCE4"/>
              <w:bottom w:val="single" w:sz="4" w:space="0" w:color="B8CCE4"/>
              <w:right w:val="single" w:sz="4" w:space="0" w:color="B8CCE4"/>
            </w:tcBorders>
            <w:shd w:val="clear" w:color="auto" w:fill="auto"/>
            <w:vAlign w:val="center"/>
          </w:tcPr>
          <w:p w14:paraId="6C45ADD8" w14:textId="77777777" w:rsidR="006D6F7F" w:rsidRPr="00136CA6" w:rsidRDefault="006D6F7F" w:rsidP="00FB5320">
            <w:pPr>
              <w:jc w:val="both"/>
              <w:rPr>
                <w:rFonts w:ascii="Times New Roman" w:hAnsi="Times New Roman" w:cs="Times New Roman"/>
              </w:rPr>
            </w:pPr>
          </w:p>
        </w:tc>
      </w:tr>
      <w:tr w:rsidR="006D6F7F" w:rsidRPr="00082C48" w14:paraId="6C45ADDE" w14:textId="77777777">
        <w:tc>
          <w:tcPr>
            <w:tcW w:w="2261" w:type="dxa"/>
            <w:tcBorders>
              <w:top w:val="single" w:sz="4" w:space="0" w:color="B8CCE4"/>
              <w:left w:val="single" w:sz="4" w:space="0" w:color="B8CCE4"/>
              <w:bottom w:val="single" w:sz="4" w:space="0" w:color="B8CCE4"/>
              <w:right w:val="single" w:sz="4" w:space="0" w:color="B8CCE4"/>
            </w:tcBorders>
            <w:shd w:val="clear" w:color="auto" w:fill="00B0F0"/>
            <w:vAlign w:val="center"/>
          </w:tcPr>
          <w:p w14:paraId="6C45ADDA" w14:textId="77777777" w:rsidR="006D6F7F" w:rsidRPr="00136CA6" w:rsidRDefault="00097E38" w:rsidP="00FB5320">
            <w:pPr>
              <w:jc w:val="both"/>
              <w:rPr>
                <w:rFonts w:ascii="Times New Roman" w:hAnsi="Times New Roman" w:cs="Times New Roman"/>
                <w:b/>
                <w:bCs/>
                <w:color w:val="FFFFFF"/>
              </w:rPr>
            </w:pPr>
            <w:r w:rsidRPr="00136CA6">
              <w:rPr>
                <w:rFonts w:ascii="Times New Roman" w:hAnsi="Times New Roman" w:cs="Times New Roman"/>
                <w:b/>
                <w:bCs/>
                <w:color w:val="FFFFFF"/>
              </w:rPr>
              <w:t>Mean inter-arrival time</w:t>
            </w:r>
          </w:p>
        </w:tc>
        <w:tc>
          <w:tcPr>
            <w:tcW w:w="1698" w:type="dxa"/>
            <w:tcBorders>
              <w:top w:val="single" w:sz="4" w:space="0" w:color="B8CCE4"/>
              <w:left w:val="single" w:sz="4" w:space="0" w:color="B8CCE4"/>
              <w:bottom w:val="single" w:sz="4" w:space="0" w:color="B8CCE4"/>
              <w:right w:val="single" w:sz="4" w:space="0" w:color="B8CCE4"/>
            </w:tcBorders>
            <w:shd w:val="clear" w:color="auto" w:fill="auto"/>
            <w:vAlign w:val="center"/>
          </w:tcPr>
          <w:p w14:paraId="6C45ADDB" w14:textId="77777777" w:rsidR="006D6F7F" w:rsidRPr="00136CA6" w:rsidRDefault="00097E38" w:rsidP="00FB5320">
            <w:pPr>
              <w:jc w:val="both"/>
              <w:rPr>
                <w:rFonts w:ascii="Times New Roman" w:hAnsi="Times New Roman" w:cs="Times New Roman"/>
              </w:rPr>
            </w:pPr>
            <w:r w:rsidRPr="00136CA6">
              <w:rPr>
                <w:rFonts w:ascii="Times New Roman" w:hAnsi="Times New Roman" w:cs="Times New Roman"/>
              </w:rPr>
              <w:t>200 ms</w:t>
            </w:r>
          </w:p>
        </w:tc>
        <w:tc>
          <w:tcPr>
            <w:tcW w:w="1801" w:type="dxa"/>
            <w:tcBorders>
              <w:top w:val="single" w:sz="4" w:space="0" w:color="B8CCE4"/>
              <w:left w:val="single" w:sz="4" w:space="0" w:color="B8CCE4"/>
              <w:bottom w:val="single" w:sz="4" w:space="0" w:color="B8CCE4"/>
              <w:right w:val="single" w:sz="4" w:space="0" w:color="B8CCE4"/>
            </w:tcBorders>
            <w:shd w:val="clear" w:color="auto" w:fill="auto"/>
            <w:vAlign w:val="center"/>
          </w:tcPr>
          <w:p w14:paraId="6C45ADDC" w14:textId="77777777" w:rsidR="006D6F7F" w:rsidRPr="00136CA6" w:rsidRDefault="00097E38" w:rsidP="00FB5320">
            <w:pPr>
              <w:jc w:val="both"/>
              <w:rPr>
                <w:rFonts w:ascii="Times New Roman" w:hAnsi="Times New Roman" w:cs="Times New Roman"/>
              </w:rPr>
            </w:pPr>
            <w:r w:rsidRPr="00136CA6">
              <w:rPr>
                <w:rFonts w:ascii="Times New Roman" w:hAnsi="Times New Roman" w:cs="Times New Roman"/>
              </w:rPr>
              <w:t>2 sec</w:t>
            </w:r>
          </w:p>
        </w:tc>
        <w:tc>
          <w:tcPr>
            <w:tcW w:w="3868" w:type="dxa"/>
            <w:vMerge/>
            <w:tcBorders>
              <w:top w:val="single" w:sz="4" w:space="0" w:color="B8CCE4"/>
              <w:left w:val="single" w:sz="4" w:space="0" w:color="B8CCE4"/>
              <w:bottom w:val="single" w:sz="4" w:space="0" w:color="B8CCE4"/>
              <w:right w:val="single" w:sz="4" w:space="0" w:color="B8CCE4"/>
            </w:tcBorders>
            <w:shd w:val="clear" w:color="auto" w:fill="auto"/>
            <w:vAlign w:val="center"/>
          </w:tcPr>
          <w:p w14:paraId="6C45ADDD" w14:textId="77777777" w:rsidR="006D6F7F" w:rsidRPr="00136CA6" w:rsidRDefault="006D6F7F" w:rsidP="00FB5320">
            <w:pPr>
              <w:jc w:val="both"/>
              <w:rPr>
                <w:rFonts w:ascii="Times New Roman" w:hAnsi="Times New Roman" w:cs="Times New Roman"/>
              </w:rPr>
            </w:pPr>
          </w:p>
        </w:tc>
      </w:tr>
    </w:tbl>
    <w:p w14:paraId="6C45ADDF" w14:textId="77777777" w:rsidR="006D6F7F" w:rsidRPr="00136CA6" w:rsidRDefault="006D6F7F" w:rsidP="00FB5320">
      <w:pPr>
        <w:jc w:val="both"/>
        <w:rPr>
          <w:rFonts w:ascii="Times New Roman" w:hAnsi="Times New Roman" w:cs="Times New Roman"/>
          <w:lang w:eastAsia="x-none"/>
        </w:rPr>
      </w:pPr>
    </w:p>
    <w:p w14:paraId="6C45ADE0" w14:textId="343EB236" w:rsidR="006D6F7F" w:rsidRPr="00082C48" w:rsidRDefault="00097E38" w:rsidP="00FB5320">
      <w:pPr>
        <w:pStyle w:val="BodyText"/>
        <w:tabs>
          <w:tab w:val="left" w:pos="1985"/>
        </w:tabs>
        <w:ind w:right="8"/>
        <w:jc w:val="both"/>
        <w:rPr>
          <w:rFonts w:ascii="Times New Roman" w:eastAsia="Batang" w:hAnsi="Times New Roman" w:cs="Times New Roman"/>
        </w:rPr>
      </w:pPr>
      <w:r w:rsidRPr="00082C48">
        <w:rPr>
          <w:rFonts w:ascii="Times New Roman" w:eastAsia="Batang" w:hAnsi="Times New Roman" w:cs="Times New Roman"/>
          <w:lang w:eastAsia="x-none"/>
        </w:rPr>
        <w:t>This contribution focuses on enhancements at the system level specifically on beamforming</w:t>
      </w:r>
      <w:r w:rsidR="00541791" w:rsidRPr="00082C48">
        <w:rPr>
          <w:rFonts w:ascii="Times New Roman" w:eastAsia="Batang" w:hAnsi="Times New Roman" w:cs="Times New Roman"/>
          <w:lang w:eastAsia="x-none"/>
        </w:rPr>
        <w:t xml:space="preserve"> mechanism</w:t>
      </w:r>
      <w:r w:rsidR="001B23D2" w:rsidRPr="00082C48">
        <w:rPr>
          <w:rFonts w:ascii="Times New Roman" w:eastAsia="Batang" w:hAnsi="Times New Roman" w:cs="Times New Roman"/>
          <w:lang w:eastAsia="x-none"/>
        </w:rPr>
        <w:t xml:space="preserve"> for NTN</w:t>
      </w:r>
      <w:r w:rsidR="00541791" w:rsidRPr="00082C48">
        <w:rPr>
          <w:rFonts w:ascii="Times New Roman" w:eastAsia="Batang" w:hAnsi="Times New Roman" w:cs="Times New Roman"/>
          <w:lang w:eastAsia="x-none"/>
        </w:rPr>
        <w:t>.</w:t>
      </w:r>
      <w:r w:rsidRPr="00082C48">
        <w:rPr>
          <w:rFonts w:ascii="Times New Roman" w:eastAsia="Batang" w:hAnsi="Times New Roman" w:cs="Times New Roman"/>
          <w:lang w:eastAsia="x-none"/>
        </w:rPr>
        <w:t xml:space="preserve"> </w:t>
      </w:r>
    </w:p>
    <w:p w14:paraId="6C45ADE3" w14:textId="77777777" w:rsidR="006D6F7F" w:rsidRPr="00136CA6" w:rsidRDefault="00097E38" w:rsidP="00FB5320">
      <w:pPr>
        <w:rPr>
          <w:rFonts w:ascii="Times New Roman" w:hAnsi="Times New Roman" w:cs="Times New Roman"/>
        </w:rPr>
      </w:pPr>
      <w:r w:rsidRPr="00136CA6">
        <w:rPr>
          <w:rFonts w:ascii="Times New Roman" w:hAnsi="Times New Roman" w:cs="Times New Roman"/>
          <w:noProof/>
        </w:rPr>
        <mc:AlternateContent>
          <mc:Choice Requires="wps">
            <w:drawing>
              <wp:anchor distT="0" distB="0" distL="0" distR="0" simplePos="0" relativeHeight="4" behindDoc="0" locked="0" layoutInCell="1" allowOverlap="1" wp14:anchorId="6C45AE2B" wp14:editId="21AEF55D">
                <wp:simplePos x="0" y="0"/>
                <wp:positionH relativeFrom="column">
                  <wp:posOffset>-81915</wp:posOffset>
                </wp:positionH>
                <wp:positionV relativeFrom="paragraph">
                  <wp:posOffset>166053</wp:posOffset>
                </wp:positionV>
                <wp:extent cx="6415723" cy="0"/>
                <wp:effectExtent l="0" t="0" r="0" b="0"/>
                <wp:wrapNone/>
                <wp:docPr id="1" name="Shape3"/>
                <wp:cNvGraphicFramePr/>
                <a:graphic xmlns:a="http://schemas.openxmlformats.org/drawingml/2006/main">
                  <a:graphicData uri="http://schemas.microsoft.com/office/word/2010/wordprocessingShape">
                    <wps:wsp>
                      <wps:cNvCnPr/>
                      <wps:spPr>
                        <a:xfrm flipV="1">
                          <a:off x="0" y="0"/>
                          <a:ext cx="6415723" cy="0"/>
                        </a:xfrm>
                        <a:prstGeom prst="line">
                          <a:avLst/>
                        </a:prstGeom>
                        <a:ln>
                          <a:solidFill>
                            <a:srgbClr val="000000"/>
                          </a:solidFill>
                        </a:ln>
                      </wps:spPr>
                      <wps:style>
                        <a:lnRef idx="0">
                          <a:scrgbClr r="0" g="0" b="0"/>
                        </a:lnRef>
                        <a:fillRef idx="0">
                          <a:scrgbClr r="0" g="0" b="0"/>
                        </a:fillRef>
                        <a:effectRef idx="0">
                          <a:scrgbClr r="0" g="0" b="0"/>
                        </a:effectRef>
                        <a:fontRef idx="minor"/>
                      </wps:style>
                      <wps:bodyPr/>
                    </wps:wsp>
                  </a:graphicData>
                </a:graphic>
                <wp14:sizeRelH relativeFrom="margin">
                  <wp14:pctWidth>0</wp14:pctWidth>
                </wp14:sizeRelH>
                <wp14:sizeRelV relativeFrom="margin">
                  <wp14:pctHeight>0</wp14:pctHeight>
                </wp14:sizeRelV>
              </wp:anchor>
            </w:drawing>
          </mc:Choice>
          <mc:Fallback>
            <w:pict>
              <v:line w14:anchorId="0A701639" id="Shape3" o:spid="_x0000_s1026" style="position:absolute;flip:y;z-index: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 from="-6.45pt,13.1pt" to="498.7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"/>
            </w:pict>
          </mc:Fallback>
        </mc:AlternateContent>
      </w:r>
    </w:p>
    <w:p w14:paraId="6C45ADE4" w14:textId="433392A7" w:rsidR="006D6F7F" w:rsidRPr="00082C48" w:rsidRDefault="00414779" w:rsidP="00FB5320">
      <w:pPr>
        <w:pStyle w:val="Heading2"/>
        <w:numPr>
          <w:ilvl w:val="0"/>
          <w:numId w:val="2"/>
        </w:numPr>
        <w:ind w:left="360"/>
        <w:jc w:val="both"/>
        <w:rPr>
          <w:rStyle w:val="Heading2Char"/>
          <w:rFonts w:ascii="Times New Roman" w:hAnsi="Times New Roman" w:cs="Times New Roman"/>
          <w:b/>
          <w:bCs/>
          <w:color w:val="auto"/>
          <w:spacing w:val="-10"/>
          <w:sz w:val="32"/>
          <w:szCs w:val="28"/>
        </w:rPr>
      </w:pPr>
      <w:r w:rsidRPr="00082C48">
        <w:rPr>
          <w:rStyle w:val="Heading2Char"/>
          <w:rFonts w:ascii="Times New Roman" w:hAnsi="Times New Roman" w:cs="Times New Roman"/>
          <w:b/>
          <w:bCs/>
          <w:color w:val="auto"/>
          <w:spacing w:val="-10"/>
          <w:sz w:val="32"/>
          <w:szCs w:val="28"/>
        </w:rPr>
        <w:t>System level enhancement using Different beam sizes</w:t>
      </w:r>
    </w:p>
    <w:p w14:paraId="0D61BE28" w14:textId="77777777" w:rsidR="009F54D4" w:rsidRPr="00136CA6" w:rsidRDefault="009F54D4" w:rsidP="00FB5320">
      <w:pPr>
        <w:jc w:val="both"/>
        <w:rPr>
          <w:rFonts w:ascii="Times New Roman" w:hAnsi="Times New Roman" w:cs="Times New Roman"/>
        </w:rPr>
      </w:pPr>
    </w:p>
    <w:p w14:paraId="6C45ADE5" w14:textId="69E0400F" w:rsidR="006D6F7F" w:rsidRPr="00136CA6" w:rsidRDefault="00F23335" w:rsidP="00FB5320">
      <w:pPr>
        <w:suppressAutoHyphens w:val="0"/>
        <w:autoSpaceDE w:val="0"/>
        <w:autoSpaceDN w:val="0"/>
        <w:adjustRightInd w:val="0"/>
        <w:jc w:val="both"/>
        <w:rPr>
          <w:rStyle w:val="Heading2Char"/>
          <w:rFonts w:ascii="Times New Roman" w:hAnsi="Times New Roman" w:cs="Times New Roman"/>
          <w:color w:val="auto"/>
          <w:sz w:val="24"/>
          <w:szCs w:val="22"/>
        </w:rPr>
      </w:pPr>
      <w:r w:rsidRPr="00136CA6">
        <w:rPr>
          <w:rStyle w:val="Heading2Char"/>
          <w:rFonts w:ascii="Times New Roman" w:hAnsi="Times New Roman" w:cs="Times New Roman"/>
          <w:color w:val="auto"/>
          <w:sz w:val="24"/>
          <w:szCs w:val="22"/>
        </w:rPr>
        <w:t xml:space="preserve">As per the agreements outlined </w:t>
      </w:r>
      <w:r w:rsidR="00F3467B" w:rsidRPr="00136CA6">
        <w:rPr>
          <w:rStyle w:val="Heading2Char"/>
          <w:rFonts w:ascii="Times New Roman" w:hAnsi="Times New Roman" w:cs="Times New Roman"/>
          <w:color w:val="auto"/>
          <w:sz w:val="24"/>
          <w:szCs w:val="22"/>
        </w:rPr>
        <w:t xml:space="preserve">above </w:t>
      </w:r>
      <w:r w:rsidR="00D769C0" w:rsidRPr="00136CA6">
        <w:rPr>
          <w:rStyle w:val="Heading2Char"/>
          <w:rFonts w:ascii="Times New Roman" w:hAnsi="Times New Roman" w:cs="Times New Roman"/>
          <w:color w:val="auto"/>
          <w:sz w:val="24"/>
          <w:szCs w:val="22"/>
        </w:rPr>
        <w:t xml:space="preserve">and specified in </w:t>
      </w:r>
      <w:r w:rsidR="00D24364" w:rsidRPr="00136CA6">
        <w:rPr>
          <w:rStyle w:val="Heading2Char"/>
          <w:rFonts w:ascii="Times New Roman" w:hAnsi="Times New Roman" w:cs="Times New Roman"/>
          <w:color w:val="auto"/>
          <w:sz w:val="24"/>
          <w:szCs w:val="22"/>
        </w:rPr>
        <w:t xml:space="preserve">[3] </w:t>
      </w:r>
      <w:r w:rsidRPr="00136CA6">
        <w:rPr>
          <w:rStyle w:val="Heading2Char"/>
          <w:rFonts w:ascii="Times New Roman" w:hAnsi="Times New Roman" w:cs="Times New Roman"/>
          <w:color w:val="auto"/>
          <w:sz w:val="24"/>
          <w:szCs w:val="22"/>
        </w:rPr>
        <w:t>the number of antenna elements can be 400 (20</w:t>
      </w:r>
      <w:r w:rsidR="00A13DC6" w:rsidRPr="00136CA6">
        <w:rPr>
          <w:rStyle w:val="Heading2Char"/>
          <w:rFonts w:ascii="Times New Roman" w:hAnsi="Times New Roman" w:cs="Times New Roman"/>
          <w:color w:val="auto"/>
          <w:sz w:val="24"/>
          <w:szCs w:val="22"/>
        </w:rPr>
        <w:t>*20) or 676 (26*26)</w:t>
      </w:r>
      <w:r w:rsidR="00747E1D" w:rsidRPr="00136CA6">
        <w:rPr>
          <w:rStyle w:val="Heading2Char"/>
          <w:rFonts w:ascii="Times New Roman" w:hAnsi="Times New Roman" w:cs="Times New Roman"/>
          <w:color w:val="auto"/>
          <w:sz w:val="24"/>
          <w:szCs w:val="22"/>
        </w:rPr>
        <w:t xml:space="preserve">. The number of beams </w:t>
      </w:r>
      <w:r w:rsidR="00414779" w:rsidRPr="00136CA6">
        <w:rPr>
          <w:rStyle w:val="Heading2Char"/>
          <w:rFonts w:ascii="Times New Roman" w:hAnsi="Times New Roman" w:cs="Times New Roman"/>
          <w:color w:val="auto"/>
          <w:sz w:val="24"/>
          <w:szCs w:val="22"/>
        </w:rPr>
        <w:t xml:space="preserve">that </w:t>
      </w:r>
      <w:r w:rsidR="00747E1D" w:rsidRPr="00136CA6">
        <w:rPr>
          <w:rStyle w:val="Heading2Char"/>
          <w:rFonts w:ascii="Times New Roman" w:hAnsi="Times New Roman" w:cs="Times New Roman"/>
          <w:color w:val="auto"/>
          <w:sz w:val="24"/>
          <w:szCs w:val="22"/>
        </w:rPr>
        <w:t xml:space="preserve">can be </w:t>
      </w:r>
      <w:r w:rsidR="00414779" w:rsidRPr="00136CA6">
        <w:rPr>
          <w:rStyle w:val="Heading2Char"/>
          <w:rFonts w:ascii="Times New Roman" w:hAnsi="Times New Roman" w:cs="Times New Roman"/>
          <w:color w:val="auto"/>
          <w:sz w:val="24"/>
          <w:szCs w:val="22"/>
        </w:rPr>
        <w:t xml:space="preserve">simultaneously active are </w:t>
      </w:r>
      <w:r w:rsidR="00747E1D" w:rsidRPr="00136CA6">
        <w:rPr>
          <w:rStyle w:val="Heading2Char"/>
          <w:rFonts w:ascii="Times New Roman" w:hAnsi="Times New Roman" w:cs="Times New Roman"/>
          <w:color w:val="auto"/>
          <w:sz w:val="24"/>
          <w:szCs w:val="22"/>
        </w:rPr>
        <w:t>106/16</w:t>
      </w:r>
      <w:r w:rsidR="00414779" w:rsidRPr="00136CA6">
        <w:rPr>
          <w:rStyle w:val="Heading2Char"/>
          <w:rFonts w:ascii="Times New Roman" w:hAnsi="Times New Roman" w:cs="Times New Roman"/>
          <w:color w:val="auto"/>
          <w:sz w:val="24"/>
          <w:szCs w:val="22"/>
        </w:rPr>
        <w:t xml:space="preserve"> i.e. 1-10 % of the maximum beams</w:t>
      </w:r>
      <w:r w:rsidR="00747E1D" w:rsidRPr="00136CA6">
        <w:rPr>
          <w:rStyle w:val="Heading2Char"/>
          <w:rFonts w:ascii="Times New Roman" w:hAnsi="Times New Roman" w:cs="Times New Roman"/>
          <w:color w:val="auto"/>
          <w:sz w:val="24"/>
          <w:szCs w:val="22"/>
        </w:rPr>
        <w:t xml:space="preserve">. </w:t>
      </w:r>
      <w:r w:rsidR="007052C9" w:rsidRPr="00136CA6">
        <w:rPr>
          <w:rStyle w:val="Heading2Char"/>
          <w:rFonts w:ascii="Times New Roman" w:hAnsi="Times New Roman" w:cs="Times New Roman"/>
          <w:color w:val="auto"/>
          <w:sz w:val="24"/>
          <w:szCs w:val="22"/>
        </w:rPr>
        <w:t xml:space="preserve">These Satellite Beams create </w:t>
      </w:r>
      <w:r w:rsidR="00A9091A" w:rsidRPr="00136CA6">
        <w:rPr>
          <w:rStyle w:val="Heading2Char"/>
          <w:rFonts w:ascii="Times New Roman" w:hAnsi="Times New Roman" w:cs="Times New Roman"/>
          <w:color w:val="auto"/>
          <w:sz w:val="24"/>
          <w:szCs w:val="22"/>
        </w:rPr>
        <w:t>NR</w:t>
      </w:r>
      <w:r w:rsidR="009B0CD1" w:rsidRPr="00136CA6">
        <w:rPr>
          <w:rStyle w:val="Heading2Char"/>
          <w:rFonts w:ascii="Times New Roman" w:hAnsi="Times New Roman" w:cs="Times New Roman"/>
          <w:color w:val="auto"/>
          <w:sz w:val="24"/>
          <w:szCs w:val="22"/>
        </w:rPr>
        <w:t>-NTN</w:t>
      </w:r>
      <w:r w:rsidR="00A9091A" w:rsidRPr="00136CA6">
        <w:rPr>
          <w:rStyle w:val="Heading2Char"/>
          <w:rFonts w:ascii="Times New Roman" w:hAnsi="Times New Roman" w:cs="Times New Roman"/>
          <w:color w:val="auto"/>
          <w:sz w:val="24"/>
          <w:szCs w:val="22"/>
        </w:rPr>
        <w:t xml:space="preserve"> Cells</w:t>
      </w:r>
      <w:r w:rsidR="002A4778" w:rsidRPr="00136CA6">
        <w:rPr>
          <w:rStyle w:val="Heading2Char"/>
          <w:rFonts w:ascii="Times New Roman" w:hAnsi="Times New Roman" w:cs="Times New Roman"/>
          <w:color w:val="auto"/>
          <w:sz w:val="24"/>
          <w:szCs w:val="22"/>
        </w:rPr>
        <w:t xml:space="preserve">. </w:t>
      </w:r>
      <w:r w:rsidR="00414779" w:rsidRPr="00136CA6">
        <w:rPr>
          <w:rStyle w:val="Heading2Char"/>
          <w:rFonts w:ascii="Times New Roman" w:hAnsi="Times New Roman" w:cs="Times New Roman"/>
          <w:color w:val="auto"/>
          <w:sz w:val="24"/>
          <w:szCs w:val="22"/>
        </w:rPr>
        <w:t xml:space="preserve">It is expected that at least for the common channels, all beams should be swept to avoid the UEs not getting connected to the network in the desired area. </w:t>
      </w:r>
      <w:r w:rsidR="00221703" w:rsidRPr="00136CA6">
        <w:rPr>
          <w:rStyle w:val="Heading2Char"/>
          <w:rFonts w:ascii="Times New Roman" w:hAnsi="Times New Roman" w:cs="Times New Roman"/>
          <w:color w:val="auto"/>
          <w:sz w:val="24"/>
          <w:szCs w:val="22"/>
        </w:rPr>
        <w:t>Therefore,</w:t>
      </w:r>
      <w:r w:rsidR="00414779" w:rsidRPr="00136CA6">
        <w:rPr>
          <w:rStyle w:val="Heading2Char"/>
          <w:rFonts w:ascii="Times New Roman" w:hAnsi="Times New Roman" w:cs="Times New Roman"/>
          <w:color w:val="auto"/>
          <w:sz w:val="24"/>
          <w:szCs w:val="22"/>
        </w:rPr>
        <w:t xml:space="preserve"> UE should able to detect the DL synchronization channel and eventually should able to perform the RACH to connect to the network. </w:t>
      </w:r>
      <w:r w:rsidR="00B21D4E" w:rsidRPr="00136CA6">
        <w:rPr>
          <w:rStyle w:val="Heading2Char"/>
          <w:rFonts w:ascii="Times New Roman" w:hAnsi="Times New Roman" w:cs="Times New Roman"/>
          <w:color w:val="auto"/>
          <w:sz w:val="24"/>
          <w:szCs w:val="22"/>
        </w:rPr>
        <w:t>So,</w:t>
      </w:r>
      <w:r w:rsidR="00414779" w:rsidRPr="00136CA6">
        <w:rPr>
          <w:rStyle w:val="Heading2Char"/>
          <w:rFonts w:ascii="Times New Roman" w:hAnsi="Times New Roman" w:cs="Times New Roman"/>
          <w:color w:val="auto"/>
          <w:sz w:val="24"/>
          <w:szCs w:val="22"/>
        </w:rPr>
        <w:t xml:space="preserve"> PCI and SSB design for such case is crucial. Presently, the </w:t>
      </w:r>
      <w:r w:rsidR="000F40F1" w:rsidRPr="00136CA6">
        <w:rPr>
          <w:rStyle w:val="Heading2Char"/>
          <w:rFonts w:ascii="Times New Roman" w:hAnsi="Times New Roman" w:cs="Times New Roman"/>
          <w:color w:val="auto"/>
          <w:sz w:val="24"/>
          <w:szCs w:val="22"/>
        </w:rPr>
        <w:t>relation between SSBlock-beam and satellite beam is up</w:t>
      </w:r>
      <w:r w:rsidR="004966C4" w:rsidRPr="00136CA6">
        <w:rPr>
          <w:rStyle w:val="Heading2Char"/>
          <w:rFonts w:ascii="Times New Roman" w:hAnsi="Times New Roman" w:cs="Times New Roman"/>
          <w:color w:val="auto"/>
          <w:sz w:val="24"/>
          <w:szCs w:val="22"/>
        </w:rPr>
        <w:t xml:space="preserve"> </w:t>
      </w:r>
      <w:r w:rsidR="000F40F1" w:rsidRPr="00136CA6">
        <w:rPr>
          <w:rStyle w:val="Heading2Char"/>
          <w:rFonts w:ascii="Times New Roman" w:hAnsi="Times New Roman" w:cs="Times New Roman"/>
          <w:color w:val="auto"/>
          <w:sz w:val="24"/>
          <w:szCs w:val="22"/>
        </w:rPr>
        <w:t xml:space="preserve">to implementation </w:t>
      </w:r>
      <w:r w:rsidR="001D6CE4" w:rsidRPr="00136CA6">
        <w:rPr>
          <w:rStyle w:val="Heading2Char"/>
          <w:rFonts w:ascii="Times New Roman" w:hAnsi="Times New Roman" w:cs="Times New Roman"/>
          <w:color w:val="auto"/>
          <w:sz w:val="24"/>
          <w:szCs w:val="22"/>
        </w:rPr>
        <w:t>as per [</w:t>
      </w:r>
      <w:r w:rsidR="003051AC" w:rsidRPr="00136CA6">
        <w:rPr>
          <w:rStyle w:val="Heading2Char"/>
          <w:rFonts w:ascii="Times New Roman" w:hAnsi="Times New Roman" w:cs="Times New Roman"/>
          <w:color w:val="auto"/>
          <w:sz w:val="24"/>
          <w:szCs w:val="22"/>
        </w:rPr>
        <w:t>9</w:t>
      </w:r>
      <w:r w:rsidR="00164B75" w:rsidRPr="00136CA6">
        <w:rPr>
          <w:rStyle w:val="Heading2Char"/>
          <w:rFonts w:ascii="Times New Roman" w:hAnsi="Times New Roman" w:cs="Times New Roman"/>
          <w:color w:val="auto"/>
          <w:sz w:val="24"/>
          <w:szCs w:val="22"/>
        </w:rPr>
        <w:t>]</w:t>
      </w:r>
      <w:r w:rsidR="004966C4" w:rsidRPr="00136CA6">
        <w:rPr>
          <w:rStyle w:val="Heading2Char"/>
          <w:rFonts w:ascii="Times New Roman" w:hAnsi="Times New Roman" w:cs="Times New Roman"/>
          <w:color w:val="auto"/>
          <w:sz w:val="24"/>
          <w:szCs w:val="22"/>
        </w:rPr>
        <w:t>.</w:t>
      </w:r>
      <w:r w:rsidR="00164B75" w:rsidRPr="00136CA6">
        <w:rPr>
          <w:rStyle w:val="Heading2Char"/>
          <w:rFonts w:ascii="Times New Roman" w:hAnsi="Times New Roman" w:cs="Times New Roman"/>
          <w:color w:val="auto"/>
          <w:sz w:val="24"/>
          <w:szCs w:val="22"/>
        </w:rPr>
        <w:t xml:space="preserve"> </w:t>
      </w:r>
      <w:r w:rsidR="007F7297" w:rsidRPr="00136CA6">
        <w:rPr>
          <w:rStyle w:val="Heading2Char"/>
          <w:rFonts w:ascii="Times New Roman" w:hAnsi="Times New Roman" w:cs="Times New Roman"/>
          <w:color w:val="auto"/>
          <w:sz w:val="24"/>
          <w:szCs w:val="22"/>
        </w:rPr>
        <w:t>A non-multibeam cell will have one SSBlock per NR cell, that is L=1.</w:t>
      </w:r>
      <w:r w:rsidR="005E005E" w:rsidRPr="00136CA6">
        <w:rPr>
          <w:rStyle w:val="Heading2Char"/>
          <w:rFonts w:ascii="Times New Roman" w:hAnsi="Times New Roman" w:cs="Times New Roman"/>
          <w:color w:val="auto"/>
          <w:sz w:val="24"/>
          <w:szCs w:val="22"/>
        </w:rPr>
        <w:t xml:space="preserve"> </w:t>
      </w:r>
      <w:r w:rsidR="004F099D" w:rsidRPr="00136CA6">
        <w:rPr>
          <w:rStyle w:val="Heading2Char"/>
          <w:rFonts w:ascii="Times New Roman" w:hAnsi="Times New Roman" w:cs="Times New Roman"/>
          <w:color w:val="auto"/>
          <w:sz w:val="24"/>
          <w:szCs w:val="22"/>
        </w:rPr>
        <w:t>Another option involves having L greater than 1. With this approach, an NR cell would be comprised of L satellite beams</w:t>
      </w:r>
      <w:r w:rsidR="00916ED4" w:rsidRPr="00136CA6">
        <w:rPr>
          <w:rStyle w:val="Heading2Char"/>
          <w:rFonts w:ascii="Times New Roman" w:hAnsi="Times New Roman" w:cs="Times New Roman"/>
          <w:color w:val="auto"/>
          <w:sz w:val="24"/>
          <w:szCs w:val="22"/>
        </w:rPr>
        <w:t xml:space="preserve"> [7]</w:t>
      </w:r>
    </w:p>
    <w:p w14:paraId="625BD4B9" w14:textId="28BBBDF3" w:rsidR="002C1927" w:rsidRPr="00136CA6" w:rsidRDefault="00FB5320" w:rsidP="00FB5320">
      <w:pPr>
        <w:suppressAutoHyphens w:val="0"/>
        <w:autoSpaceDE w:val="0"/>
        <w:autoSpaceDN w:val="0"/>
        <w:adjustRightInd w:val="0"/>
        <w:jc w:val="both"/>
        <w:rPr>
          <w:rFonts w:ascii="Times New Roman" w:hAnsi="Times New Roman" w:cs="Times New Roman"/>
          <w:sz w:val="22"/>
          <w:szCs w:val="22"/>
        </w:rPr>
      </w:pPr>
      <w:r w:rsidRPr="00136CA6">
        <w:rPr>
          <w:rFonts w:ascii="Times New Roman" w:hAnsi="Times New Roman" w:cs="Times New Roman"/>
          <w:noProof/>
          <w:sz w:val="22"/>
          <w:szCs w:val="22"/>
        </w:rPr>
        <w:drawing>
          <wp:anchor distT="0" distB="0" distL="114300" distR="114300" simplePos="0" relativeHeight="251658240" behindDoc="0" locked="0" layoutInCell="1" allowOverlap="1" wp14:anchorId="31AFA3C4" wp14:editId="0EB0ACD6">
            <wp:simplePos x="0" y="0"/>
            <wp:positionH relativeFrom="column">
              <wp:posOffset>1626412</wp:posOffset>
            </wp:positionH>
            <wp:positionV relativeFrom="paragraph">
              <wp:posOffset>199074</wp:posOffset>
            </wp:positionV>
            <wp:extent cx="2803072" cy="3099454"/>
            <wp:effectExtent l="0" t="0" r="0" b="5715"/>
            <wp:wrapTopAndBottom/>
            <wp:docPr id="6758382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838229" name=""/>
                    <pic:cNvPicPr/>
                  </pic:nvPicPr>
                  <pic:blipFill>
                    <a:blip r:embed="rId6">
                      <a:extLst>
                        <a:ext uri="{28A0092B-C50C-407E-A947-70E740481C1C}">
                          <a14:useLocalDpi xmlns:a14="http://schemas.microsoft.com/office/drawing/2010/main" val="0"/>
                        </a:ext>
                      </a:extLst>
                    </a:blip>
                    <a:stretch>
                      <a:fillRect/>
                    </a:stretch>
                  </pic:blipFill>
                  <pic:spPr>
                    <a:xfrm>
                      <a:off x="0" y="0"/>
                      <a:ext cx="2803072" cy="3099454"/>
                    </a:xfrm>
                    <a:prstGeom prst="rect">
                      <a:avLst/>
                    </a:prstGeom>
                  </pic:spPr>
                </pic:pic>
              </a:graphicData>
            </a:graphic>
          </wp:anchor>
        </w:drawing>
      </w:r>
    </w:p>
    <w:p w14:paraId="6FD75FCA" w14:textId="25437A68" w:rsidR="00916ED4" w:rsidRPr="00136CA6" w:rsidRDefault="00916ED4" w:rsidP="00FB5320">
      <w:pPr>
        <w:suppressAutoHyphens w:val="0"/>
        <w:autoSpaceDE w:val="0"/>
        <w:autoSpaceDN w:val="0"/>
        <w:adjustRightInd w:val="0"/>
        <w:jc w:val="both"/>
        <w:rPr>
          <w:rFonts w:ascii="Times New Roman" w:hAnsi="Times New Roman" w:cs="Times New Roman"/>
        </w:rPr>
      </w:pPr>
    </w:p>
    <w:p w14:paraId="53DAB4E8" w14:textId="0231C2E4" w:rsidR="00916ED4" w:rsidRPr="00136CA6" w:rsidRDefault="00722DF8" w:rsidP="00FB5320">
      <w:pPr>
        <w:suppressAutoHyphens w:val="0"/>
        <w:autoSpaceDE w:val="0"/>
        <w:autoSpaceDN w:val="0"/>
        <w:adjustRightInd w:val="0"/>
        <w:jc w:val="center"/>
        <w:rPr>
          <w:rFonts w:ascii="Times New Roman" w:hAnsi="Times New Roman" w:cs="Times New Roman"/>
        </w:rPr>
      </w:pPr>
      <w:r w:rsidRPr="00136CA6">
        <w:rPr>
          <w:rFonts w:ascii="Times New Roman" w:hAnsi="Times New Roman" w:cs="Times New Roman"/>
        </w:rPr>
        <w:t>Figure</w:t>
      </w:r>
      <w:r w:rsidR="00C964A3" w:rsidRPr="00136CA6">
        <w:rPr>
          <w:rFonts w:ascii="Times New Roman" w:hAnsi="Times New Roman" w:cs="Times New Roman"/>
        </w:rPr>
        <w:t>1a</w:t>
      </w:r>
      <w:r w:rsidRPr="00136CA6">
        <w:rPr>
          <w:rFonts w:ascii="Times New Roman" w:hAnsi="Times New Roman" w:cs="Times New Roman"/>
        </w:rPr>
        <w:t xml:space="preserve">: </w:t>
      </w:r>
      <w:r w:rsidR="00916ED4" w:rsidRPr="00136CA6">
        <w:rPr>
          <w:rFonts w:ascii="Times New Roman" w:hAnsi="Times New Roman" w:cs="Times New Roman"/>
        </w:rPr>
        <w:t>L SSBlocks per NR-Cells (L Satellite Beams per NR Cell</w:t>
      </w:r>
    </w:p>
    <w:p w14:paraId="2BA2C7DA" w14:textId="77777777" w:rsidR="00414779" w:rsidRPr="00136CA6" w:rsidRDefault="00414779" w:rsidP="00FB5320">
      <w:pPr>
        <w:suppressAutoHyphens w:val="0"/>
        <w:autoSpaceDE w:val="0"/>
        <w:autoSpaceDN w:val="0"/>
        <w:adjustRightInd w:val="0"/>
        <w:jc w:val="center"/>
        <w:rPr>
          <w:rFonts w:ascii="Times New Roman" w:hAnsi="Times New Roman" w:cs="Times New Roman"/>
        </w:rPr>
      </w:pPr>
    </w:p>
    <w:p w14:paraId="6D49D8E7" w14:textId="77777777" w:rsidR="00414779" w:rsidRPr="00136CA6" w:rsidRDefault="00414779" w:rsidP="00FB5320">
      <w:pPr>
        <w:suppressAutoHyphens w:val="0"/>
        <w:autoSpaceDE w:val="0"/>
        <w:autoSpaceDN w:val="0"/>
        <w:adjustRightInd w:val="0"/>
        <w:jc w:val="center"/>
        <w:rPr>
          <w:rFonts w:ascii="Times New Roman" w:hAnsi="Times New Roman" w:cs="Times New Roman"/>
        </w:rPr>
      </w:pPr>
    </w:p>
    <w:p w14:paraId="1FA038F4" w14:textId="77777777" w:rsidR="00414779" w:rsidRPr="00136CA6" w:rsidRDefault="00414779" w:rsidP="00136CA6">
      <w:pPr>
        <w:suppressAutoHyphens w:val="0"/>
        <w:autoSpaceDE w:val="0"/>
        <w:autoSpaceDN w:val="0"/>
        <w:adjustRightInd w:val="0"/>
        <w:rPr>
          <w:rFonts w:ascii="Times New Roman" w:hAnsi="Times New Roman" w:cs="Times New Roman"/>
        </w:rPr>
      </w:pPr>
    </w:p>
    <w:p w14:paraId="7AA72094" w14:textId="3D7B24C7" w:rsidR="00722DF8" w:rsidRPr="00136CA6" w:rsidRDefault="00FB5320" w:rsidP="00FB5320">
      <w:pPr>
        <w:suppressAutoHyphens w:val="0"/>
        <w:autoSpaceDE w:val="0"/>
        <w:autoSpaceDN w:val="0"/>
        <w:adjustRightInd w:val="0"/>
        <w:jc w:val="both"/>
        <w:rPr>
          <w:rFonts w:ascii="Times New Roman" w:hAnsi="Times New Roman" w:cs="Times New Roman"/>
        </w:rPr>
      </w:pPr>
      <w:r w:rsidRPr="00136CA6">
        <w:rPr>
          <w:rFonts w:ascii="Times New Roman" w:hAnsi="Times New Roman" w:cs="Times New Roman"/>
          <w:noProof/>
        </w:rPr>
        <w:drawing>
          <wp:anchor distT="0" distB="0" distL="114300" distR="114300" simplePos="0" relativeHeight="251659264" behindDoc="0" locked="0" layoutInCell="1" allowOverlap="1" wp14:anchorId="6FA28E8D" wp14:editId="383EBCD6">
            <wp:simplePos x="0" y="0"/>
            <wp:positionH relativeFrom="margin">
              <wp:align>center</wp:align>
            </wp:positionH>
            <wp:positionV relativeFrom="paragraph">
              <wp:posOffset>182500</wp:posOffset>
            </wp:positionV>
            <wp:extent cx="2802890" cy="2838563"/>
            <wp:effectExtent l="0" t="0" r="0" b="0"/>
            <wp:wrapTopAndBottom/>
            <wp:docPr id="15935818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581828" name=""/>
                    <pic:cNvPicPr/>
                  </pic:nvPicPr>
                  <pic:blipFill>
                    <a:blip r:embed="rId7">
                      <a:extLst>
                        <a:ext uri="{28A0092B-C50C-407E-A947-70E740481C1C}">
                          <a14:useLocalDpi xmlns:a14="http://schemas.microsoft.com/office/drawing/2010/main" val="0"/>
                        </a:ext>
                      </a:extLst>
                    </a:blip>
                    <a:stretch>
                      <a:fillRect/>
                    </a:stretch>
                  </pic:blipFill>
                  <pic:spPr>
                    <a:xfrm>
                      <a:off x="0" y="0"/>
                      <a:ext cx="2802890" cy="2838563"/>
                    </a:xfrm>
                    <a:prstGeom prst="rect">
                      <a:avLst/>
                    </a:prstGeom>
                  </pic:spPr>
                </pic:pic>
              </a:graphicData>
            </a:graphic>
          </wp:anchor>
        </w:drawing>
      </w:r>
    </w:p>
    <w:p w14:paraId="5CC6AB0F" w14:textId="44D5145E" w:rsidR="00722DF8" w:rsidRPr="00136CA6" w:rsidRDefault="00722DF8" w:rsidP="00FB5320">
      <w:pPr>
        <w:suppressAutoHyphens w:val="0"/>
        <w:autoSpaceDE w:val="0"/>
        <w:autoSpaceDN w:val="0"/>
        <w:adjustRightInd w:val="0"/>
        <w:jc w:val="both"/>
        <w:rPr>
          <w:rFonts w:ascii="Times New Roman" w:hAnsi="Times New Roman" w:cs="Times New Roman"/>
        </w:rPr>
      </w:pPr>
    </w:p>
    <w:p w14:paraId="3160ABD7" w14:textId="311A8056" w:rsidR="002C1927" w:rsidRPr="00136CA6" w:rsidRDefault="002C1927" w:rsidP="00FB5320">
      <w:pPr>
        <w:suppressAutoHyphens w:val="0"/>
        <w:autoSpaceDE w:val="0"/>
        <w:autoSpaceDN w:val="0"/>
        <w:adjustRightInd w:val="0"/>
        <w:jc w:val="both"/>
        <w:rPr>
          <w:rFonts w:ascii="Times New Roman" w:hAnsi="Times New Roman" w:cs="Times New Roman"/>
        </w:rPr>
      </w:pPr>
    </w:p>
    <w:p w14:paraId="63698384" w14:textId="4C31CDD8" w:rsidR="002C1927" w:rsidRPr="00136CA6" w:rsidRDefault="00722DF8" w:rsidP="00FB5320">
      <w:pPr>
        <w:suppressAutoHyphens w:val="0"/>
        <w:autoSpaceDE w:val="0"/>
        <w:autoSpaceDN w:val="0"/>
        <w:adjustRightInd w:val="0"/>
        <w:jc w:val="center"/>
        <w:rPr>
          <w:rFonts w:ascii="Times New Roman" w:hAnsi="Times New Roman" w:cs="Times New Roman"/>
        </w:rPr>
      </w:pPr>
      <w:r w:rsidRPr="00136CA6">
        <w:rPr>
          <w:rFonts w:ascii="Times New Roman" w:hAnsi="Times New Roman" w:cs="Times New Roman"/>
        </w:rPr>
        <w:t>Figure</w:t>
      </w:r>
      <w:r w:rsidR="00C964A3" w:rsidRPr="00136CA6">
        <w:rPr>
          <w:rFonts w:ascii="Times New Roman" w:hAnsi="Times New Roman" w:cs="Times New Roman"/>
        </w:rPr>
        <w:t xml:space="preserve"> </w:t>
      </w:r>
      <w:r w:rsidR="008A4DE8" w:rsidRPr="00136CA6">
        <w:rPr>
          <w:rFonts w:ascii="Times New Roman" w:hAnsi="Times New Roman" w:cs="Times New Roman"/>
        </w:rPr>
        <w:t>1</w:t>
      </w:r>
      <w:r w:rsidR="00C964A3" w:rsidRPr="00136CA6">
        <w:rPr>
          <w:rFonts w:ascii="Times New Roman" w:hAnsi="Times New Roman" w:cs="Times New Roman"/>
        </w:rPr>
        <w:t>b:</w:t>
      </w:r>
      <w:r w:rsidR="008A4DE8" w:rsidRPr="00136CA6">
        <w:rPr>
          <w:rFonts w:ascii="Times New Roman" w:hAnsi="Times New Roman" w:cs="Times New Roman"/>
        </w:rPr>
        <w:t xml:space="preserve"> SSBlock per NR</w:t>
      </w:r>
      <w:r w:rsidRPr="00136CA6">
        <w:rPr>
          <w:rFonts w:ascii="Times New Roman" w:hAnsi="Times New Roman" w:cs="Times New Roman"/>
        </w:rPr>
        <w:t xml:space="preserve">-NTN </w:t>
      </w:r>
      <w:r w:rsidR="008A4DE8" w:rsidRPr="00136CA6">
        <w:rPr>
          <w:rFonts w:ascii="Times New Roman" w:hAnsi="Times New Roman" w:cs="Times New Roman"/>
        </w:rPr>
        <w:t xml:space="preserve">Cell (1 Satellite Beam </w:t>
      </w:r>
      <w:r w:rsidR="00916ED4" w:rsidRPr="00136CA6">
        <w:rPr>
          <w:rFonts w:ascii="Times New Roman" w:hAnsi="Times New Roman" w:cs="Times New Roman"/>
        </w:rPr>
        <w:t>per NR Cell)</w:t>
      </w:r>
    </w:p>
    <w:p w14:paraId="4E74A59C" w14:textId="77777777" w:rsidR="008C4190" w:rsidRPr="00136CA6" w:rsidRDefault="008C4190" w:rsidP="00FB5320">
      <w:pPr>
        <w:suppressAutoHyphens w:val="0"/>
        <w:autoSpaceDE w:val="0"/>
        <w:autoSpaceDN w:val="0"/>
        <w:adjustRightInd w:val="0"/>
        <w:jc w:val="both"/>
        <w:rPr>
          <w:rFonts w:ascii="Times New Roman" w:hAnsi="Times New Roman" w:cs="Times New Roman"/>
        </w:rPr>
      </w:pPr>
    </w:p>
    <w:p w14:paraId="050D8D7D" w14:textId="6FB24348" w:rsidR="00414779" w:rsidRPr="00136CA6" w:rsidRDefault="00414779" w:rsidP="00FB5320">
      <w:pPr>
        <w:suppressAutoHyphens w:val="0"/>
        <w:autoSpaceDE w:val="0"/>
        <w:autoSpaceDN w:val="0"/>
        <w:adjustRightInd w:val="0"/>
        <w:jc w:val="both"/>
        <w:rPr>
          <w:rFonts w:ascii="Times New Roman" w:eastAsia="Batang" w:hAnsi="Times New Roman" w:cs="Times New Roman"/>
          <w:lang w:eastAsia="x-none"/>
        </w:rPr>
      </w:pPr>
      <w:r w:rsidRPr="00136CA6">
        <w:rPr>
          <w:rFonts w:ascii="Times New Roman" w:hAnsi="Times New Roman" w:cs="Times New Roman"/>
        </w:rPr>
        <w:t xml:space="preserve">The minimum SSB periodicity in the NR is 20ms and for the FR 1 band of the NTN maximum 4 SSBs can be transmitted in one half frame (5ms). In such </w:t>
      </w:r>
      <w:r w:rsidR="002B75ED">
        <w:rPr>
          <w:rFonts w:ascii="Times New Roman" w:hAnsi="Times New Roman" w:cs="Times New Roman"/>
        </w:rPr>
        <w:t xml:space="preserve">a </w:t>
      </w:r>
      <w:r w:rsidRPr="00136CA6">
        <w:rPr>
          <w:rFonts w:ascii="Times New Roman" w:hAnsi="Times New Roman" w:cs="Times New Roman"/>
        </w:rPr>
        <w:t xml:space="preserve">design it will be difficult to cover </w:t>
      </w:r>
      <w:r w:rsidR="002B75ED">
        <w:rPr>
          <w:rFonts w:ascii="Times New Roman" w:hAnsi="Times New Roman" w:cs="Times New Roman"/>
        </w:rPr>
        <w:t>all</w:t>
      </w:r>
      <w:r w:rsidRPr="00136CA6">
        <w:rPr>
          <w:rFonts w:ascii="Times New Roman" w:hAnsi="Times New Roman" w:cs="Times New Roman"/>
        </w:rPr>
        <w:t xml:space="preserve"> </w:t>
      </w:r>
      <w:r w:rsidR="002B75ED">
        <w:rPr>
          <w:rFonts w:ascii="Times New Roman" w:hAnsi="Times New Roman" w:cs="Times New Roman"/>
        </w:rPr>
        <w:t>the</w:t>
      </w:r>
      <w:r w:rsidRPr="00136CA6">
        <w:rPr>
          <w:rFonts w:ascii="Times New Roman" w:hAnsi="Times New Roman" w:cs="Times New Roman"/>
        </w:rPr>
        <w:t xml:space="preserve"> beams. One possible solution is </w:t>
      </w:r>
      <w:r w:rsidR="00621E85">
        <w:rPr>
          <w:rFonts w:ascii="Times New Roman" w:hAnsi="Times New Roman" w:cs="Times New Roman"/>
        </w:rPr>
        <w:t>to</w:t>
      </w:r>
      <w:r w:rsidRPr="00136CA6">
        <w:rPr>
          <w:rFonts w:ascii="Times New Roman" w:hAnsi="Times New Roman" w:cs="Times New Roman"/>
        </w:rPr>
        <w:t xml:space="preserve"> increase the beam width such that the desired coverage area is covered with the possible beams in the give periodicity </w:t>
      </w:r>
      <w:r w:rsidR="008266DC" w:rsidRPr="00136CA6">
        <w:rPr>
          <w:rFonts w:ascii="Times New Roman" w:hAnsi="Times New Roman" w:cs="Times New Roman"/>
        </w:rPr>
        <w:t>e.g.</w:t>
      </w:r>
      <w:r w:rsidRPr="00136CA6">
        <w:rPr>
          <w:rFonts w:ascii="Times New Roman" w:hAnsi="Times New Roman" w:cs="Times New Roman"/>
        </w:rPr>
        <w:t xml:space="preserve"> for the </w:t>
      </w:r>
      <w:r w:rsidR="00616054" w:rsidRPr="00136CA6">
        <w:rPr>
          <w:rFonts w:ascii="Times New Roman" w:hAnsi="Times New Roman" w:cs="Times New Roman"/>
        </w:rPr>
        <w:t>16-beam</w:t>
      </w:r>
      <w:r w:rsidRPr="00136CA6">
        <w:rPr>
          <w:rFonts w:ascii="Times New Roman" w:hAnsi="Times New Roman" w:cs="Times New Roman"/>
        </w:rPr>
        <w:t xml:space="preserve"> case in scenario Set1-2</w:t>
      </w:r>
      <w:r w:rsidR="004B4AA9" w:rsidRPr="00136CA6">
        <w:rPr>
          <w:rFonts w:ascii="Times New Roman" w:hAnsi="Times New Roman" w:cs="Times New Roman"/>
        </w:rPr>
        <w:t xml:space="preserve">, </w:t>
      </w:r>
      <w:r w:rsidR="004B4AA9" w:rsidRPr="00136CA6">
        <w:rPr>
          <w:rFonts w:ascii="Times New Roman" w:eastAsia="Batang" w:hAnsi="Times New Roman" w:cs="Times New Roman"/>
          <w:lang w:eastAsia="x-none"/>
        </w:rPr>
        <w:t>4*16 = 64 beams can be visited in an SSB burst, totalling 4*64 = 256 beams within the 20ms periodicity. But if the beam diameter is increased then more area can be covered which may result in covering the desired are</w:t>
      </w:r>
      <w:r w:rsidR="00983F6D">
        <w:rPr>
          <w:rFonts w:ascii="Times New Roman" w:eastAsia="Batang" w:hAnsi="Times New Roman" w:cs="Times New Roman"/>
          <w:lang w:eastAsia="x-none"/>
        </w:rPr>
        <w:t>a</w:t>
      </w:r>
      <w:r w:rsidR="004B4AA9" w:rsidRPr="00136CA6">
        <w:rPr>
          <w:rFonts w:ascii="Times New Roman" w:eastAsia="Batang" w:hAnsi="Times New Roman" w:cs="Times New Roman"/>
          <w:lang w:eastAsia="x-none"/>
        </w:rPr>
        <w:t xml:space="preserve"> by possible beams (say 256 beams). This can be achieved by using wider beams for the common channel transmission </w:t>
      </w:r>
      <w:r w:rsidR="004627C9" w:rsidRPr="00136CA6">
        <w:rPr>
          <w:rFonts w:ascii="Times New Roman" w:eastAsia="Batang" w:hAnsi="Times New Roman" w:cs="Times New Roman"/>
          <w:lang w:eastAsia="x-none"/>
        </w:rPr>
        <w:t>i.e.</w:t>
      </w:r>
      <w:r w:rsidR="004B4AA9" w:rsidRPr="00136CA6">
        <w:rPr>
          <w:rFonts w:ascii="Times New Roman" w:eastAsia="Batang" w:hAnsi="Times New Roman" w:cs="Times New Roman"/>
          <w:lang w:eastAsia="x-none"/>
        </w:rPr>
        <w:t xml:space="preserve">, for N2 beams. Further UEs can be managed with smaller beams later once they have active traffic and </w:t>
      </w:r>
      <w:r w:rsidR="004627C9">
        <w:rPr>
          <w:rFonts w:ascii="Times New Roman" w:eastAsia="Batang" w:hAnsi="Times New Roman" w:cs="Times New Roman"/>
          <w:lang w:eastAsia="x-none"/>
        </w:rPr>
        <w:t xml:space="preserve">are </w:t>
      </w:r>
      <w:r w:rsidR="004B4AA9" w:rsidRPr="00136CA6">
        <w:rPr>
          <w:rFonts w:ascii="Times New Roman" w:eastAsia="Batang" w:hAnsi="Times New Roman" w:cs="Times New Roman"/>
          <w:lang w:eastAsia="x-none"/>
        </w:rPr>
        <w:t xml:space="preserve">RRC connected (N3 beams). </w:t>
      </w:r>
    </w:p>
    <w:p w14:paraId="5B1A2602" w14:textId="77777777" w:rsidR="004B4AA9" w:rsidRPr="00136CA6" w:rsidRDefault="004B4AA9" w:rsidP="00FB5320">
      <w:pPr>
        <w:suppressAutoHyphens w:val="0"/>
        <w:autoSpaceDE w:val="0"/>
        <w:autoSpaceDN w:val="0"/>
        <w:adjustRightInd w:val="0"/>
        <w:jc w:val="both"/>
        <w:rPr>
          <w:rFonts w:ascii="Times New Roman" w:eastAsia="Batang" w:hAnsi="Times New Roman" w:cs="Times New Roman"/>
          <w:lang w:eastAsia="x-none"/>
        </w:rPr>
      </w:pPr>
    </w:p>
    <w:p w14:paraId="122535ED" w14:textId="6ABAEAAB" w:rsidR="004B4AA9" w:rsidRPr="00136CA6" w:rsidRDefault="004B4AA9" w:rsidP="00136CA6">
      <w:pPr>
        <w:tabs>
          <w:tab w:val="left" w:pos="1985"/>
        </w:tabs>
        <w:ind w:right="8"/>
        <w:jc w:val="both"/>
        <w:rPr>
          <w:rFonts w:ascii="Times New Roman" w:hAnsi="Times New Roman" w:cs="Times New Roman"/>
          <w:b/>
          <w:bCs/>
          <w:i/>
          <w:iCs/>
        </w:rPr>
      </w:pPr>
      <w:r w:rsidRPr="00136CA6">
        <w:rPr>
          <w:rFonts w:ascii="Times New Roman" w:hAnsi="Times New Roman" w:cs="Times New Roman"/>
          <w:b/>
          <w:bCs/>
          <w:i/>
          <w:iCs/>
        </w:rPr>
        <w:t>Observation</w:t>
      </w:r>
      <w:r w:rsidR="00082C48" w:rsidRPr="00136CA6">
        <w:rPr>
          <w:rFonts w:ascii="Times New Roman" w:hAnsi="Times New Roman" w:cs="Times New Roman"/>
          <w:b/>
          <w:bCs/>
          <w:i/>
          <w:iCs/>
        </w:rPr>
        <w:t xml:space="preserve"> 1</w:t>
      </w:r>
      <w:r w:rsidRPr="00136CA6">
        <w:rPr>
          <w:rFonts w:ascii="Times New Roman" w:hAnsi="Times New Roman" w:cs="Times New Roman"/>
          <w:b/>
          <w:bCs/>
          <w:i/>
          <w:iCs/>
        </w:rPr>
        <w:t>: It is important to sweep given coverage area with all the beams at least for common channels even though simultaneous active beams are less. This is necessary to avoid coverage blackout for the UEs in some cells. Wider beams can solve this issue.</w:t>
      </w:r>
    </w:p>
    <w:p w14:paraId="2026AC41" w14:textId="77777777" w:rsidR="004B4AA9" w:rsidRPr="00136CA6" w:rsidRDefault="004B4AA9" w:rsidP="00136CA6">
      <w:pPr>
        <w:tabs>
          <w:tab w:val="left" w:pos="1985"/>
        </w:tabs>
        <w:ind w:right="8"/>
        <w:jc w:val="both"/>
        <w:rPr>
          <w:rFonts w:ascii="Times New Roman" w:hAnsi="Times New Roman" w:cs="Times New Roman"/>
          <w:b/>
          <w:bCs/>
          <w:i/>
          <w:iCs/>
        </w:rPr>
      </w:pPr>
    </w:p>
    <w:p w14:paraId="4FA63166" w14:textId="68DB4AC1" w:rsidR="004B4AA9" w:rsidRPr="00136CA6" w:rsidRDefault="004B4AA9" w:rsidP="00136CA6">
      <w:pPr>
        <w:tabs>
          <w:tab w:val="left" w:pos="1985"/>
        </w:tabs>
        <w:ind w:right="8"/>
        <w:jc w:val="both"/>
        <w:rPr>
          <w:rFonts w:ascii="Times New Roman" w:hAnsi="Times New Roman" w:cs="Times New Roman"/>
          <w:b/>
          <w:bCs/>
          <w:i/>
          <w:iCs/>
        </w:rPr>
      </w:pPr>
      <w:r w:rsidRPr="00136CA6">
        <w:rPr>
          <w:rFonts w:ascii="Times New Roman" w:hAnsi="Times New Roman" w:cs="Times New Roman"/>
          <w:b/>
          <w:bCs/>
          <w:i/>
          <w:iCs/>
        </w:rPr>
        <w:t>Proposal</w:t>
      </w:r>
      <w:r w:rsidR="00082C48" w:rsidRPr="00136CA6">
        <w:rPr>
          <w:rFonts w:ascii="Times New Roman" w:hAnsi="Times New Roman" w:cs="Times New Roman"/>
          <w:b/>
          <w:bCs/>
          <w:i/>
          <w:iCs/>
        </w:rPr>
        <w:t xml:space="preserve"> 2</w:t>
      </w:r>
      <w:r w:rsidRPr="00136CA6">
        <w:rPr>
          <w:rFonts w:ascii="Times New Roman" w:hAnsi="Times New Roman" w:cs="Times New Roman"/>
          <w:b/>
          <w:bCs/>
          <w:i/>
          <w:iCs/>
        </w:rPr>
        <w:t>: For NTN system level enhancement for the DL coverage en</w:t>
      </w:r>
      <w:r w:rsidR="00082C48" w:rsidRPr="00136CA6">
        <w:rPr>
          <w:rFonts w:ascii="Times New Roman" w:hAnsi="Times New Roman" w:cs="Times New Roman"/>
          <w:b/>
          <w:bCs/>
          <w:i/>
          <w:iCs/>
        </w:rPr>
        <w:t>hancement, at least for common channel wider beams can be used.</w:t>
      </w:r>
    </w:p>
    <w:p w14:paraId="33A7293F" w14:textId="2ED78A2F" w:rsidR="00082C48" w:rsidRPr="00136CA6" w:rsidRDefault="00082C48" w:rsidP="00136CA6">
      <w:pPr>
        <w:tabs>
          <w:tab w:val="left" w:pos="1985"/>
        </w:tabs>
        <w:ind w:right="8"/>
        <w:jc w:val="both"/>
        <w:rPr>
          <w:rFonts w:ascii="Times New Roman" w:hAnsi="Times New Roman" w:cs="Times New Roman"/>
          <w:b/>
          <w:bCs/>
          <w:i/>
          <w:iCs/>
        </w:rPr>
      </w:pPr>
      <w:r w:rsidRPr="00136CA6">
        <w:rPr>
          <w:rFonts w:ascii="Times New Roman" w:hAnsi="Times New Roman" w:cs="Times New Roman"/>
          <w:b/>
          <w:bCs/>
          <w:i/>
          <w:iCs/>
        </w:rPr>
        <w:t xml:space="preserve">FFS Effect on the link margin and possibility to overcome using link level enhancements. </w:t>
      </w:r>
    </w:p>
    <w:p w14:paraId="1BA9DAE7" w14:textId="77777777" w:rsidR="00461ED6" w:rsidRPr="00136CA6" w:rsidRDefault="00461ED6" w:rsidP="00136CA6">
      <w:pPr>
        <w:tabs>
          <w:tab w:val="left" w:pos="1985"/>
        </w:tabs>
        <w:ind w:right="8"/>
        <w:jc w:val="both"/>
        <w:rPr>
          <w:rFonts w:ascii="Times New Roman" w:hAnsi="Times New Roman" w:cs="Times New Roman"/>
          <w:b/>
          <w:bCs/>
          <w:i/>
          <w:iCs/>
        </w:rPr>
      </w:pPr>
    </w:p>
    <w:p w14:paraId="52FAC016" w14:textId="77777777" w:rsidR="00082C48" w:rsidRPr="00136CA6" w:rsidRDefault="00082C48" w:rsidP="00FB5320">
      <w:pPr>
        <w:suppressAutoHyphens w:val="0"/>
        <w:autoSpaceDE w:val="0"/>
        <w:autoSpaceDN w:val="0"/>
        <w:adjustRightInd w:val="0"/>
        <w:jc w:val="both"/>
        <w:rPr>
          <w:rFonts w:ascii="Times New Roman" w:hAnsi="Times New Roman" w:cs="Times New Roman"/>
        </w:rPr>
      </w:pPr>
    </w:p>
    <w:p w14:paraId="538C20B2" w14:textId="27DE2A20" w:rsidR="00082C48" w:rsidRPr="00136CA6" w:rsidRDefault="00082C48" w:rsidP="00FB5320">
      <w:pPr>
        <w:suppressAutoHyphens w:val="0"/>
        <w:autoSpaceDE w:val="0"/>
        <w:autoSpaceDN w:val="0"/>
        <w:adjustRightInd w:val="0"/>
        <w:jc w:val="both"/>
        <w:rPr>
          <w:rFonts w:ascii="Times New Roman" w:hAnsi="Times New Roman" w:cs="Times New Roman"/>
        </w:rPr>
      </w:pPr>
      <w:r w:rsidRPr="00136CA6">
        <w:rPr>
          <w:rFonts w:ascii="Times New Roman" w:hAnsi="Times New Roman" w:cs="Times New Roman"/>
        </w:rPr>
        <w:t>The above proposal demands the change in the antenna beam forming weight at the payload and may be necessary to configure by the network. The possible solution is explained in the next section.</w:t>
      </w:r>
    </w:p>
    <w:p w14:paraId="324EDD21" w14:textId="77777777" w:rsidR="00082C48" w:rsidRPr="00136CA6" w:rsidRDefault="00082C48" w:rsidP="00FB5320">
      <w:pPr>
        <w:suppressAutoHyphens w:val="0"/>
        <w:autoSpaceDE w:val="0"/>
        <w:autoSpaceDN w:val="0"/>
        <w:adjustRightInd w:val="0"/>
        <w:jc w:val="both"/>
        <w:rPr>
          <w:rFonts w:ascii="Times New Roman" w:hAnsi="Times New Roman" w:cs="Times New Roman"/>
        </w:rPr>
      </w:pPr>
    </w:p>
    <w:p w14:paraId="14DB6C26" w14:textId="1F0E67CB" w:rsidR="00461ED6" w:rsidRPr="00082C48" w:rsidRDefault="00461ED6" w:rsidP="00FB5320">
      <w:pPr>
        <w:pStyle w:val="Heading2"/>
        <w:numPr>
          <w:ilvl w:val="0"/>
          <w:numId w:val="2"/>
        </w:numPr>
        <w:ind w:left="360"/>
        <w:jc w:val="both"/>
        <w:rPr>
          <w:rStyle w:val="Heading2Char"/>
          <w:rFonts w:ascii="Times New Roman" w:hAnsi="Times New Roman" w:cs="Times New Roman"/>
          <w:b/>
          <w:bCs/>
          <w:color w:val="auto"/>
          <w:spacing w:val="-10"/>
          <w:sz w:val="32"/>
          <w:szCs w:val="28"/>
        </w:rPr>
      </w:pPr>
      <w:r w:rsidRPr="00082C48">
        <w:rPr>
          <w:rStyle w:val="Heading2Char"/>
          <w:rFonts w:ascii="Times New Roman" w:hAnsi="Times New Roman" w:cs="Times New Roman"/>
          <w:b/>
          <w:bCs/>
          <w:color w:val="auto"/>
          <w:spacing w:val="-10"/>
          <w:sz w:val="32"/>
          <w:szCs w:val="28"/>
        </w:rPr>
        <w:t>Beamforming Mechanism</w:t>
      </w:r>
    </w:p>
    <w:p w14:paraId="5EB62501" w14:textId="77777777" w:rsidR="00CA60F0" w:rsidRPr="00136CA6" w:rsidRDefault="00CA60F0" w:rsidP="00FB5320">
      <w:pPr>
        <w:jc w:val="both"/>
        <w:rPr>
          <w:rFonts w:ascii="Times New Roman" w:hAnsi="Times New Roman" w:cs="Times New Roman"/>
        </w:rPr>
      </w:pPr>
    </w:p>
    <w:p w14:paraId="255255C7" w14:textId="77777777" w:rsidR="00835ED8" w:rsidRPr="00136CA6" w:rsidRDefault="0019467B" w:rsidP="00FB5320">
      <w:pPr>
        <w:jc w:val="both"/>
        <w:rPr>
          <w:rStyle w:val="Heading2Char"/>
          <w:rFonts w:ascii="Times New Roman" w:hAnsi="Times New Roman" w:cs="Times New Roman"/>
          <w:color w:val="auto"/>
          <w:sz w:val="24"/>
          <w:szCs w:val="22"/>
        </w:rPr>
      </w:pPr>
      <w:r w:rsidRPr="00136CA6">
        <w:rPr>
          <w:rStyle w:val="Heading2Char"/>
          <w:rFonts w:ascii="Times New Roman" w:hAnsi="Times New Roman" w:cs="Times New Roman"/>
          <w:color w:val="auto"/>
          <w:sz w:val="24"/>
          <w:szCs w:val="22"/>
        </w:rPr>
        <w:t xml:space="preserve">Beamforming </w:t>
      </w:r>
      <w:r w:rsidR="00841418" w:rsidRPr="00136CA6">
        <w:rPr>
          <w:rStyle w:val="Heading2Char"/>
          <w:rFonts w:ascii="Times New Roman" w:hAnsi="Times New Roman" w:cs="Times New Roman"/>
          <w:color w:val="auto"/>
          <w:sz w:val="24"/>
          <w:szCs w:val="22"/>
        </w:rPr>
        <w:t>t</w:t>
      </w:r>
      <w:r w:rsidRPr="00136CA6">
        <w:rPr>
          <w:rStyle w:val="Heading2Char"/>
          <w:rFonts w:ascii="Times New Roman" w:hAnsi="Times New Roman" w:cs="Times New Roman"/>
          <w:color w:val="auto"/>
          <w:sz w:val="24"/>
          <w:szCs w:val="22"/>
        </w:rPr>
        <w:t xml:space="preserve">echnique is used to direct the </w:t>
      </w:r>
      <w:r w:rsidR="002B5FE7" w:rsidRPr="00136CA6">
        <w:rPr>
          <w:rStyle w:val="Heading2Char"/>
          <w:rFonts w:ascii="Times New Roman" w:hAnsi="Times New Roman" w:cs="Times New Roman"/>
          <w:color w:val="auto"/>
          <w:sz w:val="24"/>
          <w:szCs w:val="22"/>
        </w:rPr>
        <w:t>a</w:t>
      </w:r>
      <w:r w:rsidR="00841418" w:rsidRPr="00136CA6">
        <w:rPr>
          <w:rStyle w:val="Heading2Char"/>
          <w:rFonts w:ascii="Times New Roman" w:hAnsi="Times New Roman" w:cs="Times New Roman"/>
          <w:color w:val="auto"/>
          <w:sz w:val="24"/>
          <w:szCs w:val="22"/>
        </w:rPr>
        <w:t xml:space="preserve">ntenna beams towards </w:t>
      </w:r>
      <w:r w:rsidR="0045229F" w:rsidRPr="00136CA6">
        <w:rPr>
          <w:rStyle w:val="Heading2Char"/>
          <w:rFonts w:ascii="Times New Roman" w:hAnsi="Times New Roman" w:cs="Times New Roman"/>
          <w:color w:val="auto"/>
          <w:sz w:val="24"/>
          <w:szCs w:val="22"/>
        </w:rPr>
        <w:t xml:space="preserve">a </w:t>
      </w:r>
      <w:r w:rsidR="002B5FE7" w:rsidRPr="00136CA6">
        <w:rPr>
          <w:rStyle w:val="Heading2Char"/>
          <w:rFonts w:ascii="Times New Roman" w:hAnsi="Times New Roman" w:cs="Times New Roman"/>
          <w:color w:val="auto"/>
          <w:sz w:val="24"/>
          <w:szCs w:val="22"/>
        </w:rPr>
        <w:t>specified direction.</w:t>
      </w:r>
      <w:r w:rsidR="00663DA8" w:rsidRPr="00136CA6">
        <w:rPr>
          <w:rStyle w:val="Heading2Char"/>
          <w:rFonts w:ascii="Times New Roman" w:hAnsi="Times New Roman" w:cs="Times New Roman"/>
          <w:color w:val="auto"/>
          <w:sz w:val="24"/>
          <w:szCs w:val="22"/>
        </w:rPr>
        <w:t xml:space="preserve"> </w:t>
      </w:r>
      <w:r w:rsidR="00402A05" w:rsidRPr="00136CA6">
        <w:rPr>
          <w:rStyle w:val="Heading2Char"/>
          <w:rFonts w:ascii="Times New Roman" w:hAnsi="Times New Roman" w:cs="Times New Roman"/>
          <w:color w:val="auto"/>
          <w:sz w:val="24"/>
          <w:szCs w:val="22"/>
        </w:rPr>
        <w:t xml:space="preserve">A </w:t>
      </w:r>
      <w:r w:rsidR="00670B1B" w:rsidRPr="00136CA6">
        <w:rPr>
          <w:rStyle w:val="Heading2Char"/>
          <w:rFonts w:ascii="Times New Roman" w:hAnsi="Times New Roman" w:cs="Times New Roman"/>
          <w:color w:val="auto"/>
          <w:sz w:val="24"/>
          <w:szCs w:val="22"/>
        </w:rPr>
        <w:t>location-based</w:t>
      </w:r>
      <w:r w:rsidR="00A57F5C" w:rsidRPr="00136CA6">
        <w:rPr>
          <w:rStyle w:val="Heading2Char"/>
          <w:rFonts w:ascii="Times New Roman" w:hAnsi="Times New Roman" w:cs="Times New Roman"/>
          <w:color w:val="auto"/>
          <w:sz w:val="24"/>
          <w:szCs w:val="22"/>
        </w:rPr>
        <w:t xml:space="preserve"> Tx (Satellite</w:t>
      </w:r>
      <w:r w:rsidR="009354B7" w:rsidRPr="00136CA6">
        <w:rPr>
          <w:rStyle w:val="Heading2Char"/>
          <w:rFonts w:ascii="Times New Roman" w:hAnsi="Times New Roman" w:cs="Times New Roman"/>
          <w:color w:val="auto"/>
          <w:sz w:val="24"/>
          <w:szCs w:val="22"/>
        </w:rPr>
        <w:t xml:space="preserve"> as Transmitter)</w:t>
      </w:r>
      <w:r w:rsidR="00CA60F0" w:rsidRPr="00136CA6">
        <w:rPr>
          <w:rStyle w:val="Heading2Char"/>
          <w:rFonts w:ascii="Times New Roman" w:hAnsi="Times New Roman" w:cs="Times New Roman"/>
          <w:color w:val="auto"/>
          <w:sz w:val="24"/>
          <w:szCs w:val="22"/>
        </w:rPr>
        <w:t xml:space="preserve"> beam forming </w:t>
      </w:r>
      <w:r w:rsidR="00DB25D2" w:rsidRPr="00136CA6">
        <w:rPr>
          <w:rStyle w:val="Heading2Char"/>
          <w:rFonts w:ascii="Times New Roman" w:hAnsi="Times New Roman" w:cs="Times New Roman"/>
          <w:color w:val="auto"/>
          <w:sz w:val="24"/>
          <w:szCs w:val="22"/>
        </w:rPr>
        <w:t>can be used in NTN</w:t>
      </w:r>
      <w:r w:rsidR="001D0489" w:rsidRPr="00136CA6">
        <w:rPr>
          <w:rStyle w:val="Heading2Char"/>
          <w:rFonts w:ascii="Times New Roman" w:hAnsi="Times New Roman" w:cs="Times New Roman"/>
          <w:color w:val="auto"/>
          <w:sz w:val="24"/>
          <w:szCs w:val="22"/>
        </w:rPr>
        <w:t>.</w:t>
      </w:r>
      <w:r w:rsidR="007A6C0D" w:rsidRPr="00136CA6">
        <w:rPr>
          <w:rStyle w:val="Heading2Char"/>
          <w:rFonts w:ascii="Times New Roman" w:hAnsi="Times New Roman" w:cs="Times New Roman"/>
          <w:color w:val="auto"/>
          <w:sz w:val="24"/>
          <w:szCs w:val="22"/>
        </w:rPr>
        <w:t xml:space="preserve"> This </w:t>
      </w:r>
      <w:r w:rsidR="00670B1B" w:rsidRPr="00136CA6">
        <w:rPr>
          <w:rStyle w:val="Heading2Char"/>
          <w:rFonts w:ascii="Times New Roman" w:hAnsi="Times New Roman" w:cs="Times New Roman"/>
          <w:color w:val="auto"/>
          <w:sz w:val="24"/>
          <w:szCs w:val="22"/>
        </w:rPr>
        <w:t>beamforming approach</w:t>
      </w:r>
      <w:r w:rsidR="00062FE8" w:rsidRPr="00136CA6">
        <w:rPr>
          <w:rStyle w:val="Heading2Char"/>
          <w:rFonts w:ascii="Times New Roman" w:hAnsi="Times New Roman" w:cs="Times New Roman"/>
          <w:color w:val="auto"/>
          <w:sz w:val="24"/>
          <w:szCs w:val="22"/>
        </w:rPr>
        <w:t xml:space="preserve"> </w:t>
      </w:r>
      <w:r w:rsidR="00CA60F0" w:rsidRPr="00136CA6">
        <w:rPr>
          <w:rStyle w:val="Heading2Char"/>
          <w:rFonts w:ascii="Times New Roman" w:hAnsi="Times New Roman" w:cs="Times New Roman"/>
          <w:color w:val="auto"/>
          <w:sz w:val="24"/>
          <w:szCs w:val="22"/>
        </w:rPr>
        <w:t xml:space="preserve">lies on </w:t>
      </w:r>
      <w:r w:rsidR="005042AB" w:rsidRPr="00136CA6">
        <w:rPr>
          <w:rStyle w:val="Heading2Char"/>
          <w:rFonts w:ascii="Times New Roman" w:hAnsi="Times New Roman" w:cs="Times New Roman"/>
          <w:color w:val="auto"/>
          <w:sz w:val="24"/>
          <w:szCs w:val="22"/>
        </w:rPr>
        <w:t>knowing the location</w:t>
      </w:r>
      <w:r w:rsidR="00BD3352" w:rsidRPr="00136CA6">
        <w:rPr>
          <w:rStyle w:val="Heading2Char"/>
          <w:rFonts w:ascii="Times New Roman" w:hAnsi="Times New Roman" w:cs="Times New Roman"/>
          <w:color w:val="auto"/>
          <w:sz w:val="24"/>
          <w:szCs w:val="22"/>
        </w:rPr>
        <w:t>s</w:t>
      </w:r>
      <w:r w:rsidR="005042AB" w:rsidRPr="00136CA6">
        <w:rPr>
          <w:rStyle w:val="Heading2Char"/>
          <w:rFonts w:ascii="Times New Roman" w:hAnsi="Times New Roman" w:cs="Times New Roman"/>
          <w:color w:val="auto"/>
          <w:sz w:val="24"/>
          <w:szCs w:val="22"/>
        </w:rPr>
        <w:t xml:space="preserve"> of </w:t>
      </w:r>
      <w:r w:rsidR="00AD22F4" w:rsidRPr="00136CA6">
        <w:rPr>
          <w:rStyle w:val="Heading2Char"/>
          <w:rFonts w:ascii="Times New Roman" w:hAnsi="Times New Roman" w:cs="Times New Roman"/>
          <w:color w:val="auto"/>
          <w:sz w:val="24"/>
          <w:szCs w:val="22"/>
        </w:rPr>
        <w:t>NR-</w:t>
      </w:r>
      <w:r w:rsidR="00BD3352" w:rsidRPr="00136CA6">
        <w:rPr>
          <w:rStyle w:val="Heading2Char"/>
          <w:rFonts w:ascii="Times New Roman" w:hAnsi="Times New Roman" w:cs="Times New Roman"/>
          <w:color w:val="auto"/>
          <w:sz w:val="24"/>
          <w:szCs w:val="22"/>
        </w:rPr>
        <w:t xml:space="preserve">NTN </w:t>
      </w:r>
      <w:r w:rsidR="005042AB" w:rsidRPr="00136CA6">
        <w:rPr>
          <w:rStyle w:val="Heading2Char"/>
          <w:rFonts w:ascii="Times New Roman" w:hAnsi="Times New Roman" w:cs="Times New Roman"/>
          <w:color w:val="auto"/>
          <w:sz w:val="24"/>
          <w:szCs w:val="22"/>
        </w:rPr>
        <w:t xml:space="preserve">cell </w:t>
      </w:r>
      <w:r w:rsidR="00F224F5" w:rsidRPr="00136CA6">
        <w:rPr>
          <w:rStyle w:val="Heading2Char"/>
          <w:rFonts w:ascii="Times New Roman" w:hAnsi="Times New Roman" w:cs="Times New Roman"/>
          <w:color w:val="auto"/>
          <w:sz w:val="24"/>
          <w:szCs w:val="22"/>
        </w:rPr>
        <w:t>and of satellite.</w:t>
      </w:r>
      <w:r w:rsidR="00005D70" w:rsidRPr="00136CA6">
        <w:rPr>
          <w:rStyle w:val="Heading2Char"/>
          <w:rFonts w:ascii="Times New Roman" w:hAnsi="Times New Roman" w:cs="Times New Roman"/>
          <w:color w:val="auto"/>
          <w:sz w:val="24"/>
          <w:szCs w:val="22"/>
        </w:rPr>
        <w:t xml:space="preserve"> </w:t>
      </w:r>
    </w:p>
    <w:p w14:paraId="4ACBE4B8" w14:textId="77777777" w:rsidR="00835ED8" w:rsidRPr="00136CA6" w:rsidRDefault="00835ED8" w:rsidP="00FB5320">
      <w:pPr>
        <w:jc w:val="both"/>
        <w:rPr>
          <w:rStyle w:val="Heading2Char"/>
          <w:rFonts w:ascii="Times New Roman" w:hAnsi="Times New Roman" w:cs="Times New Roman"/>
          <w:color w:val="auto"/>
          <w:sz w:val="24"/>
          <w:szCs w:val="22"/>
        </w:rPr>
      </w:pPr>
    </w:p>
    <w:p w14:paraId="511E4729" w14:textId="2C79B299" w:rsidR="00CA60F0" w:rsidRPr="00136CA6" w:rsidRDefault="00E71A8D" w:rsidP="00FB5320">
      <w:pPr>
        <w:jc w:val="both"/>
        <w:rPr>
          <w:rStyle w:val="Heading2Char"/>
          <w:rFonts w:ascii="Times New Roman" w:hAnsi="Times New Roman" w:cs="Times New Roman"/>
          <w:color w:val="auto"/>
          <w:sz w:val="24"/>
          <w:szCs w:val="22"/>
        </w:rPr>
      </w:pPr>
      <w:r w:rsidRPr="00136CA6">
        <w:rPr>
          <w:rStyle w:val="Heading2Char"/>
          <w:rFonts w:ascii="Times New Roman" w:hAnsi="Times New Roman" w:cs="Times New Roman"/>
          <w:color w:val="auto"/>
          <w:sz w:val="24"/>
          <w:szCs w:val="22"/>
        </w:rPr>
        <w:t xml:space="preserve">The </w:t>
      </w:r>
      <w:r w:rsidR="00C15797" w:rsidRPr="00136CA6">
        <w:rPr>
          <w:rStyle w:val="Heading2Char"/>
          <w:rFonts w:ascii="Times New Roman" w:hAnsi="Times New Roman" w:cs="Times New Roman"/>
          <w:color w:val="auto"/>
          <w:sz w:val="24"/>
          <w:szCs w:val="22"/>
        </w:rPr>
        <w:t xml:space="preserve">beam-forming weights are calculated from </w:t>
      </w:r>
      <w:r w:rsidR="00E818D2" w:rsidRPr="00136CA6">
        <w:rPr>
          <w:rStyle w:val="Heading2Char"/>
          <w:rFonts w:ascii="Times New Roman" w:hAnsi="Times New Roman" w:cs="Times New Roman"/>
          <w:color w:val="auto"/>
          <w:sz w:val="24"/>
          <w:szCs w:val="22"/>
        </w:rPr>
        <w:t>theta and phi (</w:t>
      </w:r>
      <w:r w:rsidR="000E6EA7" w:rsidRPr="00136CA6">
        <w:rPr>
          <w:rStyle w:val="Heading2Char"/>
          <w:rFonts w:ascii="Times New Roman" w:hAnsi="Times New Roman" w:cs="Times New Roman"/>
          <w:color w:val="auto"/>
          <w:sz w:val="24"/>
          <w:szCs w:val="22"/>
        </w:rPr>
        <w:t xml:space="preserve">elevation and azimuth angles) derived from a vector </w:t>
      </w:r>
      <w:r w:rsidR="00651BEE" w:rsidRPr="00136CA6">
        <w:rPr>
          <w:rStyle w:val="Heading2Char"/>
          <w:rFonts w:ascii="Times New Roman" w:hAnsi="Times New Roman" w:cs="Times New Roman"/>
          <w:color w:val="auto"/>
          <w:sz w:val="24"/>
          <w:szCs w:val="22"/>
        </w:rPr>
        <w:t xml:space="preserve">pointing from </w:t>
      </w:r>
      <w:r w:rsidR="00000481" w:rsidRPr="00136CA6">
        <w:rPr>
          <w:rStyle w:val="Heading2Char"/>
          <w:rFonts w:ascii="Times New Roman" w:hAnsi="Times New Roman" w:cs="Times New Roman"/>
          <w:color w:val="auto"/>
          <w:sz w:val="24"/>
          <w:szCs w:val="22"/>
        </w:rPr>
        <w:t xml:space="preserve">Satellite </w:t>
      </w:r>
      <w:r w:rsidR="00651BEE" w:rsidRPr="00136CA6">
        <w:rPr>
          <w:rStyle w:val="Heading2Char"/>
          <w:rFonts w:ascii="Times New Roman" w:hAnsi="Times New Roman" w:cs="Times New Roman"/>
          <w:color w:val="auto"/>
          <w:sz w:val="24"/>
          <w:szCs w:val="22"/>
        </w:rPr>
        <w:t xml:space="preserve">to Centre of </w:t>
      </w:r>
      <w:r w:rsidR="00820E08" w:rsidRPr="00136CA6">
        <w:rPr>
          <w:rStyle w:val="Heading2Char"/>
          <w:rFonts w:ascii="Times New Roman" w:hAnsi="Times New Roman" w:cs="Times New Roman"/>
          <w:color w:val="auto"/>
          <w:sz w:val="24"/>
          <w:szCs w:val="22"/>
        </w:rPr>
        <w:t>NR-</w:t>
      </w:r>
      <w:r w:rsidR="00F5544B" w:rsidRPr="00136CA6">
        <w:rPr>
          <w:rStyle w:val="Heading2Char"/>
          <w:rFonts w:ascii="Times New Roman" w:hAnsi="Times New Roman" w:cs="Times New Roman"/>
          <w:color w:val="auto"/>
          <w:sz w:val="24"/>
          <w:szCs w:val="22"/>
        </w:rPr>
        <w:t>NTN</w:t>
      </w:r>
      <w:r w:rsidR="00820E08" w:rsidRPr="00136CA6">
        <w:rPr>
          <w:rStyle w:val="Heading2Char"/>
          <w:rFonts w:ascii="Times New Roman" w:hAnsi="Times New Roman" w:cs="Times New Roman"/>
          <w:color w:val="auto"/>
          <w:sz w:val="24"/>
          <w:szCs w:val="22"/>
        </w:rPr>
        <w:t xml:space="preserve"> </w:t>
      </w:r>
      <w:r w:rsidR="00F5544B" w:rsidRPr="00136CA6">
        <w:rPr>
          <w:rStyle w:val="Heading2Char"/>
          <w:rFonts w:ascii="Times New Roman" w:hAnsi="Times New Roman" w:cs="Times New Roman"/>
          <w:color w:val="auto"/>
          <w:sz w:val="24"/>
          <w:szCs w:val="22"/>
        </w:rPr>
        <w:t>cell. These weights when applied on the Phased-</w:t>
      </w:r>
      <w:r w:rsidR="00166D27" w:rsidRPr="00136CA6">
        <w:rPr>
          <w:rStyle w:val="Heading2Char"/>
          <w:rFonts w:ascii="Times New Roman" w:hAnsi="Times New Roman" w:cs="Times New Roman"/>
          <w:color w:val="auto"/>
          <w:sz w:val="24"/>
          <w:szCs w:val="22"/>
        </w:rPr>
        <w:t>a</w:t>
      </w:r>
      <w:r w:rsidR="00F5544B" w:rsidRPr="00136CA6">
        <w:rPr>
          <w:rStyle w:val="Heading2Char"/>
          <w:rFonts w:ascii="Times New Roman" w:hAnsi="Times New Roman" w:cs="Times New Roman"/>
          <w:color w:val="auto"/>
          <w:sz w:val="24"/>
          <w:szCs w:val="22"/>
        </w:rPr>
        <w:t xml:space="preserve">ntenna </w:t>
      </w:r>
      <w:r w:rsidR="00D37462" w:rsidRPr="00136CA6">
        <w:rPr>
          <w:rStyle w:val="Heading2Char"/>
          <w:rFonts w:ascii="Times New Roman" w:hAnsi="Times New Roman" w:cs="Times New Roman"/>
          <w:color w:val="auto"/>
          <w:sz w:val="24"/>
          <w:szCs w:val="22"/>
        </w:rPr>
        <w:t>a</w:t>
      </w:r>
      <w:r w:rsidR="00F5544B" w:rsidRPr="00136CA6">
        <w:rPr>
          <w:rStyle w:val="Heading2Char"/>
          <w:rFonts w:ascii="Times New Roman" w:hAnsi="Times New Roman" w:cs="Times New Roman"/>
          <w:color w:val="auto"/>
          <w:sz w:val="24"/>
          <w:szCs w:val="22"/>
        </w:rPr>
        <w:t xml:space="preserve">rray </w:t>
      </w:r>
      <w:r w:rsidR="009E209C" w:rsidRPr="00136CA6">
        <w:rPr>
          <w:rStyle w:val="Heading2Char"/>
          <w:rFonts w:ascii="Times New Roman" w:hAnsi="Times New Roman" w:cs="Times New Roman"/>
          <w:color w:val="auto"/>
          <w:sz w:val="24"/>
          <w:szCs w:val="22"/>
        </w:rPr>
        <w:t>steer</w:t>
      </w:r>
      <w:r w:rsidR="00B64FAF" w:rsidRPr="00136CA6">
        <w:rPr>
          <w:rStyle w:val="Heading2Char"/>
          <w:rFonts w:ascii="Times New Roman" w:hAnsi="Times New Roman" w:cs="Times New Roman"/>
          <w:color w:val="auto"/>
          <w:sz w:val="24"/>
          <w:szCs w:val="22"/>
        </w:rPr>
        <w:t>s</w:t>
      </w:r>
      <w:r w:rsidR="009E209C" w:rsidRPr="00136CA6">
        <w:rPr>
          <w:rStyle w:val="Heading2Char"/>
          <w:rFonts w:ascii="Times New Roman" w:hAnsi="Times New Roman" w:cs="Times New Roman"/>
          <w:color w:val="auto"/>
          <w:sz w:val="24"/>
          <w:szCs w:val="22"/>
        </w:rPr>
        <w:t xml:space="preserve"> the antenna beam </w:t>
      </w:r>
      <w:r w:rsidR="009371B6" w:rsidRPr="00136CA6">
        <w:rPr>
          <w:rStyle w:val="Heading2Char"/>
          <w:rFonts w:ascii="Times New Roman" w:hAnsi="Times New Roman" w:cs="Times New Roman"/>
          <w:color w:val="auto"/>
          <w:sz w:val="24"/>
          <w:szCs w:val="22"/>
        </w:rPr>
        <w:t xml:space="preserve">towards the Targeted </w:t>
      </w:r>
      <w:r w:rsidR="00820E08" w:rsidRPr="00136CA6">
        <w:rPr>
          <w:rStyle w:val="Heading2Char"/>
          <w:rFonts w:ascii="Times New Roman" w:hAnsi="Times New Roman" w:cs="Times New Roman"/>
          <w:color w:val="auto"/>
          <w:sz w:val="24"/>
          <w:szCs w:val="22"/>
        </w:rPr>
        <w:t>NR-</w:t>
      </w:r>
      <w:r w:rsidR="009371B6" w:rsidRPr="00136CA6">
        <w:rPr>
          <w:rStyle w:val="Heading2Char"/>
          <w:rFonts w:ascii="Times New Roman" w:hAnsi="Times New Roman" w:cs="Times New Roman"/>
          <w:color w:val="auto"/>
          <w:sz w:val="24"/>
          <w:szCs w:val="22"/>
        </w:rPr>
        <w:t>NTN-cell.</w:t>
      </w:r>
      <w:r w:rsidR="00206C4E" w:rsidRPr="00136CA6">
        <w:rPr>
          <w:rStyle w:val="Heading2Char"/>
          <w:rFonts w:ascii="Times New Roman" w:hAnsi="Times New Roman" w:cs="Times New Roman"/>
          <w:color w:val="auto"/>
          <w:sz w:val="24"/>
          <w:szCs w:val="22"/>
        </w:rPr>
        <w:t xml:space="preserve"> There is no need </w:t>
      </w:r>
      <w:r w:rsidR="0005154C" w:rsidRPr="00136CA6">
        <w:rPr>
          <w:rStyle w:val="Heading2Char"/>
          <w:rFonts w:ascii="Times New Roman" w:hAnsi="Times New Roman" w:cs="Times New Roman"/>
          <w:color w:val="auto"/>
          <w:sz w:val="24"/>
          <w:szCs w:val="22"/>
        </w:rPr>
        <w:t>of Channel</w:t>
      </w:r>
      <w:r w:rsidR="00206C4E" w:rsidRPr="00136CA6">
        <w:rPr>
          <w:rStyle w:val="Heading2Char"/>
          <w:rFonts w:ascii="Times New Roman" w:hAnsi="Times New Roman" w:cs="Times New Roman"/>
          <w:color w:val="auto"/>
          <w:sz w:val="24"/>
          <w:szCs w:val="22"/>
        </w:rPr>
        <w:t xml:space="preserve"> </w:t>
      </w:r>
      <w:r w:rsidR="006830B8" w:rsidRPr="00136CA6">
        <w:rPr>
          <w:rStyle w:val="Heading2Char"/>
          <w:rFonts w:ascii="Times New Roman" w:hAnsi="Times New Roman" w:cs="Times New Roman"/>
          <w:color w:val="auto"/>
          <w:sz w:val="24"/>
          <w:szCs w:val="22"/>
        </w:rPr>
        <w:t xml:space="preserve">knowledge </w:t>
      </w:r>
      <w:r w:rsidR="00206C4E" w:rsidRPr="00136CA6">
        <w:rPr>
          <w:rStyle w:val="Heading2Char"/>
          <w:rFonts w:ascii="Times New Roman" w:hAnsi="Times New Roman" w:cs="Times New Roman"/>
          <w:color w:val="auto"/>
          <w:sz w:val="24"/>
          <w:szCs w:val="22"/>
        </w:rPr>
        <w:t>at the Transmitter for creati</w:t>
      </w:r>
      <w:r w:rsidR="00835ED8" w:rsidRPr="00136CA6">
        <w:rPr>
          <w:rStyle w:val="Heading2Char"/>
          <w:rFonts w:ascii="Times New Roman" w:hAnsi="Times New Roman" w:cs="Times New Roman"/>
          <w:color w:val="auto"/>
          <w:sz w:val="24"/>
          <w:szCs w:val="22"/>
        </w:rPr>
        <w:t>on</w:t>
      </w:r>
      <w:r w:rsidR="00206C4E" w:rsidRPr="00136CA6">
        <w:rPr>
          <w:rStyle w:val="Heading2Char"/>
          <w:rFonts w:ascii="Times New Roman" w:hAnsi="Times New Roman" w:cs="Times New Roman"/>
          <w:color w:val="auto"/>
          <w:sz w:val="24"/>
          <w:szCs w:val="22"/>
        </w:rPr>
        <w:t xml:space="preserve"> of beamforming weights</w:t>
      </w:r>
      <w:r w:rsidR="0005154C" w:rsidRPr="00136CA6">
        <w:rPr>
          <w:rStyle w:val="Heading2Char"/>
          <w:rFonts w:ascii="Times New Roman" w:hAnsi="Times New Roman" w:cs="Times New Roman"/>
          <w:color w:val="auto"/>
          <w:sz w:val="24"/>
          <w:szCs w:val="22"/>
        </w:rPr>
        <w:t>.</w:t>
      </w:r>
    </w:p>
    <w:p w14:paraId="366E1D71" w14:textId="77777777" w:rsidR="005012CD" w:rsidRPr="00136CA6" w:rsidRDefault="005012CD" w:rsidP="00FB5320">
      <w:pPr>
        <w:jc w:val="both"/>
        <w:rPr>
          <w:rStyle w:val="Heading2Char"/>
          <w:rFonts w:ascii="Times New Roman" w:hAnsi="Times New Roman" w:cs="Times New Roman"/>
          <w:color w:val="auto"/>
          <w:sz w:val="24"/>
          <w:szCs w:val="22"/>
        </w:rPr>
      </w:pPr>
    </w:p>
    <w:p w14:paraId="1810E8CA" w14:textId="1884BBF4" w:rsidR="00EB6613" w:rsidRPr="00136CA6" w:rsidRDefault="00DC64E7" w:rsidP="00FB5320">
      <w:pPr>
        <w:jc w:val="both"/>
        <w:rPr>
          <w:rStyle w:val="Heading2Char"/>
          <w:rFonts w:ascii="Times New Roman" w:hAnsi="Times New Roman" w:cs="Times New Roman"/>
          <w:color w:val="auto"/>
          <w:sz w:val="24"/>
          <w:szCs w:val="22"/>
        </w:rPr>
      </w:pPr>
      <w:r w:rsidRPr="00136CA6">
        <w:rPr>
          <w:rStyle w:val="Heading2Char"/>
          <w:rFonts w:ascii="Times New Roman" w:hAnsi="Times New Roman" w:cs="Times New Roman"/>
          <w:color w:val="auto"/>
          <w:sz w:val="24"/>
          <w:szCs w:val="22"/>
        </w:rPr>
        <w:t xml:space="preserve">The </w:t>
      </w:r>
      <w:r w:rsidR="0068235D" w:rsidRPr="00136CA6">
        <w:rPr>
          <w:rStyle w:val="Heading2Char"/>
          <w:rFonts w:ascii="Times New Roman" w:hAnsi="Times New Roman" w:cs="Times New Roman"/>
          <w:color w:val="auto"/>
          <w:sz w:val="24"/>
          <w:szCs w:val="22"/>
        </w:rPr>
        <w:t>geo</w:t>
      </w:r>
      <w:r w:rsidRPr="00136CA6">
        <w:rPr>
          <w:rStyle w:val="Heading2Char"/>
          <w:rFonts w:ascii="Times New Roman" w:hAnsi="Times New Roman" w:cs="Times New Roman"/>
          <w:color w:val="auto"/>
          <w:sz w:val="24"/>
          <w:szCs w:val="22"/>
        </w:rPr>
        <w:t xml:space="preserve">location of the </w:t>
      </w:r>
      <w:r w:rsidR="00EA4F37" w:rsidRPr="00136CA6">
        <w:rPr>
          <w:rStyle w:val="Heading2Char"/>
          <w:rFonts w:ascii="Times New Roman" w:hAnsi="Times New Roman" w:cs="Times New Roman"/>
          <w:color w:val="auto"/>
          <w:sz w:val="24"/>
          <w:szCs w:val="22"/>
        </w:rPr>
        <w:t>NR</w:t>
      </w:r>
      <w:r w:rsidR="00B346CB" w:rsidRPr="00136CA6">
        <w:rPr>
          <w:rStyle w:val="Heading2Char"/>
          <w:rFonts w:ascii="Times New Roman" w:hAnsi="Times New Roman" w:cs="Times New Roman"/>
          <w:color w:val="auto"/>
          <w:sz w:val="24"/>
          <w:szCs w:val="22"/>
        </w:rPr>
        <w:t>-</w:t>
      </w:r>
      <w:r w:rsidRPr="00136CA6">
        <w:rPr>
          <w:rStyle w:val="Heading2Char"/>
          <w:rFonts w:ascii="Times New Roman" w:hAnsi="Times New Roman" w:cs="Times New Roman"/>
          <w:color w:val="auto"/>
          <w:sz w:val="24"/>
          <w:szCs w:val="22"/>
        </w:rPr>
        <w:t>NTN</w:t>
      </w:r>
      <w:r w:rsidR="00B346CB" w:rsidRPr="00136CA6">
        <w:rPr>
          <w:rStyle w:val="Heading2Char"/>
          <w:rFonts w:ascii="Times New Roman" w:hAnsi="Times New Roman" w:cs="Times New Roman"/>
          <w:color w:val="auto"/>
          <w:sz w:val="24"/>
          <w:szCs w:val="22"/>
        </w:rPr>
        <w:t xml:space="preserve"> </w:t>
      </w:r>
      <w:r w:rsidRPr="00136CA6">
        <w:rPr>
          <w:rStyle w:val="Heading2Char"/>
          <w:rFonts w:ascii="Times New Roman" w:hAnsi="Times New Roman" w:cs="Times New Roman"/>
          <w:color w:val="auto"/>
          <w:sz w:val="24"/>
          <w:szCs w:val="22"/>
        </w:rPr>
        <w:t xml:space="preserve">cell can be derived from </w:t>
      </w:r>
      <w:r w:rsidR="00EA4F37" w:rsidRPr="00136CA6">
        <w:rPr>
          <w:rStyle w:val="Heading2Char"/>
          <w:rFonts w:ascii="Times New Roman" w:hAnsi="Times New Roman" w:cs="Times New Roman"/>
          <w:color w:val="auto"/>
          <w:sz w:val="24"/>
          <w:szCs w:val="22"/>
        </w:rPr>
        <w:t xml:space="preserve">Mapped </w:t>
      </w:r>
      <w:r w:rsidRPr="00136CA6">
        <w:rPr>
          <w:rStyle w:val="Heading2Char"/>
          <w:rFonts w:ascii="Times New Roman" w:hAnsi="Times New Roman" w:cs="Times New Roman"/>
          <w:color w:val="auto"/>
          <w:sz w:val="24"/>
          <w:szCs w:val="22"/>
        </w:rPr>
        <w:t>Cell-ID</w:t>
      </w:r>
      <w:r w:rsidR="008F1622" w:rsidRPr="00136CA6">
        <w:rPr>
          <w:rStyle w:val="Heading2Char"/>
          <w:rFonts w:ascii="Times New Roman" w:hAnsi="Times New Roman" w:cs="Times New Roman"/>
          <w:color w:val="auto"/>
          <w:sz w:val="24"/>
          <w:szCs w:val="22"/>
        </w:rPr>
        <w:t xml:space="preserve"> a</w:t>
      </w:r>
      <w:r w:rsidR="00CE5C12" w:rsidRPr="00136CA6">
        <w:rPr>
          <w:rStyle w:val="Heading2Char"/>
          <w:rFonts w:ascii="Times New Roman" w:hAnsi="Times New Roman" w:cs="Times New Roman"/>
          <w:color w:val="auto"/>
          <w:sz w:val="24"/>
          <w:szCs w:val="22"/>
        </w:rPr>
        <w:t xml:space="preserve">s per clause </w:t>
      </w:r>
      <w:r w:rsidR="00C81F9F" w:rsidRPr="00136CA6">
        <w:rPr>
          <w:rStyle w:val="Heading2Char"/>
          <w:rFonts w:ascii="Times New Roman" w:hAnsi="Times New Roman" w:cs="Times New Roman"/>
          <w:color w:val="auto"/>
          <w:sz w:val="24"/>
          <w:szCs w:val="22"/>
        </w:rPr>
        <w:t>16.14.5</w:t>
      </w:r>
      <w:r w:rsidR="002C3C14" w:rsidRPr="00136CA6">
        <w:rPr>
          <w:rStyle w:val="Heading2Char"/>
          <w:rFonts w:ascii="Times New Roman" w:hAnsi="Times New Roman" w:cs="Times New Roman"/>
          <w:color w:val="auto"/>
          <w:sz w:val="24"/>
          <w:szCs w:val="22"/>
        </w:rPr>
        <w:t xml:space="preserve"> of [</w:t>
      </w:r>
      <w:r w:rsidR="002C66C7" w:rsidRPr="00136CA6">
        <w:rPr>
          <w:rStyle w:val="Heading2Char"/>
          <w:rFonts w:ascii="Times New Roman" w:hAnsi="Times New Roman" w:cs="Times New Roman"/>
          <w:color w:val="auto"/>
          <w:sz w:val="24"/>
          <w:szCs w:val="22"/>
        </w:rPr>
        <w:t>8]</w:t>
      </w:r>
      <w:r w:rsidR="008A18D3" w:rsidRPr="00136CA6">
        <w:rPr>
          <w:rStyle w:val="Heading2Char"/>
          <w:rFonts w:ascii="Times New Roman" w:hAnsi="Times New Roman" w:cs="Times New Roman"/>
          <w:color w:val="auto"/>
          <w:sz w:val="24"/>
          <w:szCs w:val="22"/>
        </w:rPr>
        <w:t xml:space="preserve">. </w:t>
      </w:r>
      <w:r w:rsidR="0093796B" w:rsidRPr="00136CA6">
        <w:rPr>
          <w:rStyle w:val="Heading2Char"/>
          <w:rFonts w:ascii="Times New Roman" w:hAnsi="Times New Roman" w:cs="Times New Roman"/>
          <w:color w:val="auto"/>
          <w:sz w:val="24"/>
          <w:szCs w:val="22"/>
        </w:rPr>
        <w:t xml:space="preserve">As per clause </w:t>
      </w:r>
      <w:r w:rsidR="00284307" w:rsidRPr="00136CA6">
        <w:rPr>
          <w:rStyle w:val="Heading2Char"/>
          <w:rFonts w:ascii="Times New Roman" w:hAnsi="Times New Roman" w:cs="Times New Roman"/>
          <w:color w:val="auto"/>
          <w:sz w:val="24"/>
          <w:szCs w:val="22"/>
        </w:rPr>
        <w:t>16.</w:t>
      </w:r>
      <w:r w:rsidR="00914670" w:rsidRPr="00136CA6">
        <w:rPr>
          <w:rStyle w:val="Heading2Char"/>
          <w:rFonts w:ascii="Times New Roman" w:hAnsi="Times New Roman" w:cs="Times New Roman"/>
          <w:color w:val="auto"/>
          <w:sz w:val="24"/>
          <w:szCs w:val="22"/>
        </w:rPr>
        <w:t>14.7</w:t>
      </w:r>
      <w:r w:rsidR="00494192" w:rsidRPr="00136CA6">
        <w:rPr>
          <w:rStyle w:val="Heading2Char"/>
          <w:rFonts w:ascii="Times New Roman" w:hAnsi="Times New Roman" w:cs="Times New Roman"/>
          <w:color w:val="auto"/>
          <w:sz w:val="24"/>
          <w:szCs w:val="22"/>
        </w:rPr>
        <w:t xml:space="preserve"> of [8] </w:t>
      </w:r>
      <w:r w:rsidR="00AA4A3C" w:rsidRPr="00136CA6">
        <w:rPr>
          <w:rStyle w:val="Heading2Char"/>
          <w:rFonts w:ascii="Times New Roman" w:hAnsi="Times New Roman" w:cs="Times New Roman"/>
          <w:color w:val="auto"/>
          <w:sz w:val="24"/>
          <w:szCs w:val="22"/>
        </w:rPr>
        <w:t>Satellite ephemeris</w:t>
      </w:r>
      <w:r w:rsidR="00494192" w:rsidRPr="00136CA6">
        <w:rPr>
          <w:rStyle w:val="Heading2Char"/>
          <w:rFonts w:ascii="Times New Roman" w:hAnsi="Times New Roman" w:cs="Times New Roman"/>
          <w:color w:val="auto"/>
          <w:sz w:val="24"/>
          <w:szCs w:val="22"/>
        </w:rPr>
        <w:t xml:space="preserve"> </w:t>
      </w:r>
      <w:r w:rsidR="00302EAD" w:rsidRPr="00136CA6">
        <w:rPr>
          <w:rStyle w:val="Heading2Char"/>
          <w:rFonts w:ascii="Times New Roman" w:hAnsi="Times New Roman" w:cs="Times New Roman"/>
          <w:color w:val="auto"/>
          <w:sz w:val="24"/>
          <w:szCs w:val="22"/>
        </w:rPr>
        <w:t>shall be provided by O&amp;M to the gNB providing non-terrestrial NR access</w:t>
      </w:r>
      <w:r w:rsidR="00AA4A3C" w:rsidRPr="00136CA6">
        <w:rPr>
          <w:rStyle w:val="Heading2Char"/>
          <w:rFonts w:ascii="Times New Roman" w:hAnsi="Times New Roman" w:cs="Times New Roman"/>
          <w:color w:val="auto"/>
          <w:sz w:val="24"/>
          <w:szCs w:val="22"/>
        </w:rPr>
        <w:t>.</w:t>
      </w:r>
      <w:r w:rsidR="00921382" w:rsidRPr="00136CA6">
        <w:rPr>
          <w:rStyle w:val="Heading2Char"/>
          <w:rFonts w:ascii="Times New Roman" w:hAnsi="Times New Roman" w:cs="Times New Roman"/>
          <w:color w:val="auto"/>
          <w:sz w:val="24"/>
          <w:szCs w:val="22"/>
        </w:rPr>
        <w:t xml:space="preserve"> </w:t>
      </w:r>
    </w:p>
    <w:p w14:paraId="3932E644" w14:textId="77777777" w:rsidR="004A71E7" w:rsidRPr="00136CA6" w:rsidRDefault="004A71E7" w:rsidP="00FB5320">
      <w:pPr>
        <w:jc w:val="both"/>
        <w:rPr>
          <w:rStyle w:val="Heading2Char"/>
          <w:rFonts w:ascii="Times New Roman" w:hAnsi="Times New Roman" w:cs="Times New Roman"/>
          <w:color w:val="auto"/>
          <w:sz w:val="24"/>
          <w:szCs w:val="22"/>
        </w:rPr>
      </w:pPr>
    </w:p>
    <w:p w14:paraId="7602CFAE" w14:textId="6310B022" w:rsidR="004A71E7" w:rsidRPr="00136CA6" w:rsidRDefault="006A1D09" w:rsidP="00FB5320">
      <w:pPr>
        <w:jc w:val="both"/>
        <w:rPr>
          <w:rStyle w:val="Heading2Char"/>
          <w:rFonts w:ascii="Times New Roman" w:hAnsi="Times New Roman" w:cs="Times New Roman"/>
          <w:color w:val="auto"/>
          <w:sz w:val="24"/>
          <w:szCs w:val="22"/>
        </w:rPr>
      </w:pPr>
      <w:r w:rsidRPr="00136CA6">
        <w:rPr>
          <w:rStyle w:val="Heading2Char"/>
          <w:rFonts w:ascii="Times New Roman" w:hAnsi="Times New Roman" w:cs="Times New Roman"/>
          <w:color w:val="auto"/>
          <w:sz w:val="24"/>
          <w:szCs w:val="22"/>
        </w:rPr>
        <w:t xml:space="preserve">gNB has access to both Mapped Cell-ID and </w:t>
      </w:r>
      <w:r w:rsidR="00A74921" w:rsidRPr="00136CA6">
        <w:rPr>
          <w:rStyle w:val="Heading2Char"/>
          <w:rFonts w:ascii="Times New Roman" w:hAnsi="Times New Roman" w:cs="Times New Roman"/>
          <w:color w:val="auto"/>
          <w:sz w:val="24"/>
          <w:szCs w:val="22"/>
        </w:rPr>
        <w:t xml:space="preserve">Satellite Position. </w:t>
      </w:r>
      <w:r w:rsidR="00AC04D4" w:rsidRPr="00136CA6">
        <w:rPr>
          <w:rStyle w:val="Heading2Char"/>
          <w:rFonts w:ascii="Times New Roman" w:hAnsi="Times New Roman" w:cs="Times New Roman"/>
          <w:color w:val="auto"/>
          <w:sz w:val="24"/>
          <w:szCs w:val="22"/>
        </w:rPr>
        <w:t xml:space="preserve">Hence beamforming weights </w:t>
      </w:r>
      <w:r w:rsidR="00C5730A" w:rsidRPr="00136CA6">
        <w:rPr>
          <w:rStyle w:val="Heading2Char"/>
          <w:rFonts w:ascii="Times New Roman" w:hAnsi="Times New Roman" w:cs="Times New Roman"/>
          <w:color w:val="auto"/>
          <w:sz w:val="24"/>
          <w:szCs w:val="22"/>
        </w:rPr>
        <w:t xml:space="preserve">need to be derived by </w:t>
      </w:r>
      <w:r w:rsidR="00D5694C" w:rsidRPr="00136CA6">
        <w:rPr>
          <w:rStyle w:val="Heading2Char"/>
          <w:rFonts w:ascii="Times New Roman" w:hAnsi="Times New Roman" w:cs="Times New Roman"/>
          <w:color w:val="auto"/>
          <w:sz w:val="24"/>
          <w:szCs w:val="22"/>
        </w:rPr>
        <w:t>gNB.</w:t>
      </w:r>
    </w:p>
    <w:p w14:paraId="5495192B" w14:textId="77777777" w:rsidR="00EB6613" w:rsidRPr="00136CA6" w:rsidRDefault="00EB6613" w:rsidP="00FB5320">
      <w:pPr>
        <w:jc w:val="both"/>
        <w:rPr>
          <w:rFonts w:ascii="Times New Roman" w:hAnsi="Times New Roman" w:cs="Times New Roman"/>
          <w:sz w:val="22"/>
          <w:szCs w:val="22"/>
        </w:rPr>
      </w:pPr>
    </w:p>
    <w:p w14:paraId="67D832AE" w14:textId="03D5C0D8" w:rsidR="005A4C7C" w:rsidRPr="00136CA6" w:rsidRDefault="00097E38" w:rsidP="00FB5320">
      <w:pPr>
        <w:pStyle w:val="Heading2"/>
        <w:tabs>
          <w:tab w:val="left" w:pos="1985"/>
        </w:tabs>
        <w:ind w:right="8"/>
        <w:jc w:val="both"/>
        <w:rPr>
          <w:rFonts w:ascii="Times New Roman" w:hAnsi="Times New Roman" w:cs="Times New Roman"/>
          <w:sz w:val="24"/>
          <w:szCs w:val="22"/>
        </w:rPr>
      </w:pPr>
      <w:r w:rsidRPr="00136CA6">
        <w:rPr>
          <w:rStyle w:val="Heading2Char"/>
          <w:rFonts w:ascii="Times New Roman" w:hAnsi="Times New Roman" w:cs="Times New Roman"/>
          <w:b/>
          <w:bCs/>
          <w:color w:val="auto"/>
          <w:sz w:val="24"/>
          <w:szCs w:val="22"/>
        </w:rPr>
        <w:t xml:space="preserve">Earth Fixed </w:t>
      </w:r>
      <w:r w:rsidR="001639C8" w:rsidRPr="00136CA6">
        <w:rPr>
          <w:rStyle w:val="Heading2Char"/>
          <w:rFonts w:ascii="Times New Roman" w:hAnsi="Times New Roman" w:cs="Times New Roman"/>
          <w:b/>
          <w:bCs/>
          <w:color w:val="auto"/>
          <w:sz w:val="24"/>
          <w:szCs w:val="22"/>
        </w:rPr>
        <w:t>Cells</w:t>
      </w:r>
    </w:p>
    <w:p w14:paraId="69A8B593" w14:textId="7DE22C55" w:rsidR="005A4C7C" w:rsidRPr="00136CA6" w:rsidRDefault="005A4C7C" w:rsidP="00FB5320">
      <w:pPr>
        <w:jc w:val="both"/>
        <w:rPr>
          <w:rFonts w:ascii="Times New Roman" w:hAnsi="Times New Roman" w:cs="Times New Roman"/>
          <w:sz w:val="22"/>
          <w:szCs w:val="22"/>
        </w:rPr>
      </w:pPr>
    </w:p>
    <w:p w14:paraId="6C45ADE8" w14:textId="12DCB7D0" w:rsidR="006D6F7F" w:rsidRPr="00136CA6" w:rsidRDefault="00097E38" w:rsidP="00FB5320">
      <w:pPr>
        <w:tabs>
          <w:tab w:val="left" w:pos="1985"/>
        </w:tabs>
        <w:ind w:right="8"/>
        <w:jc w:val="both"/>
        <w:rPr>
          <w:rFonts w:ascii="Times New Roman" w:hAnsi="Times New Roman" w:cs="Times New Roman"/>
          <w:iCs/>
          <w:sz w:val="22"/>
          <w:szCs w:val="22"/>
        </w:rPr>
      </w:pPr>
      <w:r w:rsidRPr="00136CA6">
        <w:rPr>
          <w:rStyle w:val="Heading2Char"/>
          <w:rFonts w:ascii="Times New Roman" w:hAnsi="Times New Roman" w:cs="Times New Roman"/>
          <w:iCs/>
          <w:color w:val="auto"/>
          <w:sz w:val="24"/>
          <w:szCs w:val="22"/>
        </w:rPr>
        <w:t xml:space="preserve">The beamforming weights needs to be updated with </w:t>
      </w:r>
      <w:r w:rsidR="002643A6" w:rsidRPr="00136CA6">
        <w:rPr>
          <w:rStyle w:val="Heading2Char"/>
          <w:rFonts w:ascii="Times New Roman" w:hAnsi="Times New Roman" w:cs="Times New Roman"/>
          <w:iCs/>
          <w:color w:val="auto"/>
          <w:sz w:val="24"/>
          <w:szCs w:val="22"/>
        </w:rPr>
        <w:t>satellite motion continuously</w:t>
      </w:r>
      <w:r w:rsidR="002138E0" w:rsidRPr="00136CA6">
        <w:rPr>
          <w:rStyle w:val="Heading2Char"/>
          <w:rFonts w:ascii="Times New Roman" w:hAnsi="Times New Roman" w:cs="Times New Roman"/>
          <w:iCs/>
          <w:color w:val="auto"/>
          <w:sz w:val="24"/>
          <w:szCs w:val="22"/>
        </w:rPr>
        <w:t xml:space="preserve"> to point the </w:t>
      </w:r>
      <w:r w:rsidR="00F76510" w:rsidRPr="00136CA6">
        <w:rPr>
          <w:rStyle w:val="Heading2Char"/>
          <w:rFonts w:ascii="Times New Roman" w:hAnsi="Times New Roman" w:cs="Times New Roman"/>
          <w:iCs/>
          <w:color w:val="auto"/>
          <w:sz w:val="24"/>
          <w:szCs w:val="22"/>
        </w:rPr>
        <w:t xml:space="preserve">active </w:t>
      </w:r>
      <w:r w:rsidR="002138E0" w:rsidRPr="00136CA6">
        <w:rPr>
          <w:rStyle w:val="Heading2Char"/>
          <w:rFonts w:ascii="Times New Roman" w:hAnsi="Times New Roman" w:cs="Times New Roman"/>
          <w:iCs/>
          <w:color w:val="auto"/>
          <w:sz w:val="24"/>
          <w:szCs w:val="22"/>
        </w:rPr>
        <w:t>beam</w:t>
      </w:r>
      <w:r w:rsidR="00F76510" w:rsidRPr="00136CA6">
        <w:rPr>
          <w:rStyle w:val="Heading2Char"/>
          <w:rFonts w:ascii="Times New Roman" w:hAnsi="Times New Roman" w:cs="Times New Roman"/>
          <w:iCs/>
          <w:color w:val="auto"/>
          <w:sz w:val="24"/>
          <w:szCs w:val="22"/>
        </w:rPr>
        <w:t>s</w:t>
      </w:r>
      <w:r w:rsidR="002138E0" w:rsidRPr="00136CA6">
        <w:rPr>
          <w:rStyle w:val="Heading2Char"/>
          <w:rFonts w:ascii="Times New Roman" w:hAnsi="Times New Roman" w:cs="Times New Roman"/>
          <w:iCs/>
          <w:color w:val="auto"/>
          <w:sz w:val="24"/>
          <w:szCs w:val="22"/>
        </w:rPr>
        <w:t xml:space="preserve"> towards </w:t>
      </w:r>
      <w:r w:rsidR="00BC0412" w:rsidRPr="00136CA6">
        <w:rPr>
          <w:rStyle w:val="Heading2Char"/>
          <w:rFonts w:ascii="Times New Roman" w:hAnsi="Times New Roman" w:cs="Times New Roman"/>
          <w:iCs/>
          <w:color w:val="auto"/>
          <w:sz w:val="24"/>
          <w:szCs w:val="22"/>
        </w:rPr>
        <w:t>the earth fixed cell.</w:t>
      </w:r>
    </w:p>
    <w:p w14:paraId="6C45ADE9" w14:textId="77777777" w:rsidR="006D6F7F" w:rsidRPr="00136CA6" w:rsidRDefault="006D6F7F" w:rsidP="00FB5320">
      <w:pPr>
        <w:tabs>
          <w:tab w:val="left" w:pos="1985"/>
        </w:tabs>
        <w:ind w:right="8"/>
        <w:jc w:val="both"/>
        <w:rPr>
          <w:rFonts w:ascii="Times New Roman" w:hAnsi="Times New Roman" w:cs="Times New Roman"/>
          <w:sz w:val="22"/>
          <w:szCs w:val="22"/>
        </w:rPr>
      </w:pPr>
    </w:p>
    <w:p w14:paraId="2277A8EA" w14:textId="2DB2A8D8" w:rsidR="00AE2A3F" w:rsidRPr="00082C48" w:rsidRDefault="006B1D1A" w:rsidP="00FB5320">
      <w:pPr>
        <w:tabs>
          <w:tab w:val="left" w:pos="1985"/>
        </w:tabs>
        <w:ind w:right="8"/>
        <w:jc w:val="both"/>
        <w:rPr>
          <w:rFonts w:ascii="Times New Roman" w:hAnsi="Times New Roman" w:cs="Times New Roman"/>
          <w:b/>
          <w:bCs/>
          <w:i/>
        </w:rPr>
      </w:pPr>
      <w:r w:rsidRPr="00082C48">
        <w:rPr>
          <w:rFonts w:ascii="Times New Roman" w:hAnsi="Times New Roman" w:cs="Times New Roman"/>
          <w:b/>
          <w:bCs/>
          <w:i/>
        </w:rPr>
        <w:t xml:space="preserve">Proposal </w:t>
      </w:r>
      <w:r w:rsidR="00082C48" w:rsidRPr="00082C48">
        <w:rPr>
          <w:rFonts w:ascii="Times New Roman" w:hAnsi="Times New Roman" w:cs="Times New Roman"/>
          <w:b/>
          <w:bCs/>
          <w:i/>
        </w:rPr>
        <w:t>2</w:t>
      </w:r>
      <w:r w:rsidRPr="00082C48">
        <w:rPr>
          <w:rFonts w:ascii="Times New Roman" w:hAnsi="Times New Roman" w:cs="Times New Roman"/>
          <w:b/>
          <w:bCs/>
          <w:i/>
        </w:rPr>
        <w:t>:  For Earth fixed NR-NTN cell</w:t>
      </w:r>
      <w:r w:rsidR="00F12FCE" w:rsidRPr="00082C48">
        <w:rPr>
          <w:rFonts w:ascii="Times New Roman" w:hAnsi="Times New Roman" w:cs="Times New Roman"/>
          <w:b/>
          <w:bCs/>
          <w:i/>
        </w:rPr>
        <w:t>s</w:t>
      </w:r>
      <w:r w:rsidRPr="00082C48">
        <w:rPr>
          <w:rFonts w:ascii="Times New Roman" w:hAnsi="Times New Roman" w:cs="Times New Roman"/>
          <w:b/>
          <w:bCs/>
          <w:i/>
        </w:rPr>
        <w:t xml:space="preserve"> create a table of weights where the weights are precalculated for entire satellite Path for the </w:t>
      </w:r>
      <w:r w:rsidR="00E00D80" w:rsidRPr="00082C48">
        <w:rPr>
          <w:rFonts w:ascii="Times New Roman" w:hAnsi="Times New Roman" w:cs="Times New Roman"/>
          <w:b/>
          <w:bCs/>
          <w:i/>
        </w:rPr>
        <w:t>Targeted</w:t>
      </w:r>
      <w:r w:rsidRPr="00082C48">
        <w:rPr>
          <w:rFonts w:ascii="Times New Roman" w:hAnsi="Times New Roman" w:cs="Times New Roman"/>
          <w:b/>
          <w:bCs/>
          <w:i/>
        </w:rPr>
        <w:t xml:space="preserve"> earth fixed NR-NTN Cell</w:t>
      </w:r>
    </w:p>
    <w:p w14:paraId="66CCDC0D" w14:textId="77777777" w:rsidR="006335B5" w:rsidRPr="00136CA6" w:rsidRDefault="006335B5" w:rsidP="00FB5320">
      <w:pPr>
        <w:tabs>
          <w:tab w:val="left" w:pos="1985"/>
        </w:tabs>
        <w:ind w:right="8"/>
        <w:jc w:val="both"/>
        <w:rPr>
          <w:rFonts w:ascii="Times New Roman" w:hAnsi="Times New Roman" w:cs="Times New Roman"/>
          <w:b/>
          <w:bCs/>
          <w:i/>
          <w:sz w:val="22"/>
          <w:szCs w:val="22"/>
        </w:rPr>
      </w:pPr>
    </w:p>
    <w:p w14:paraId="26CE106A" w14:textId="266B33E7" w:rsidR="000A5D26" w:rsidRPr="00136CA6" w:rsidRDefault="00D84498" w:rsidP="00FB5320">
      <w:pPr>
        <w:tabs>
          <w:tab w:val="left" w:pos="1985"/>
        </w:tabs>
        <w:ind w:right="8"/>
        <w:jc w:val="both"/>
        <w:rPr>
          <w:rStyle w:val="Heading2Char"/>
          <w:rFonts w:ascii="Times New Roman" w:hAnsi="Times New Roman" w:cs="Times New Roman"/>
          <w:iCs/>
          <w:color w:val="auto"/>
          <w:sz w:val="24"/>
          <w:szCs w:val="22"/>
        </w:rPr>
      </w:pPr>
      <w:r w:rsidRPr="00136CA6">
        <w:rPr>
          <w:rStyle w:val="Heading2Char"/>
          <w:rFonts w:ascii="Times New Roman" w:hAnsi="Times New Roman" w:cs="Times New Roman"/>
          <w:color w:val="auto"/>
          <w:sz w:val="24"/>
          <w:szCs w:val="22"/>
        </w:rPr>
        <w:t>The wider beam</w:t>
      </w:r>
      <w:r w:rsidR="000B162B" w:rsidRPr="00136CA6">
        <w:rPr>
          <w:rStyle w:val="Heading2Char"/>
          <w:rFonts w:ascii="Times New Roman" w:hAnsi="Times New Roman" w:cs="Times New Roman"/>
          <w:color w:val="auto"/>
          <w:sz w:val="24"/>
          <w:szCs w:val="22"/>
        </w:rPr>
        <w:t xml:space="preserve"> footprints</w:t>
      </w:r>
      <w:r w:rsidRPr="00136CA6">
        <w:rPr>
          <w:rStyle w:val="Heading2Char"/>
          <w:rFonts w:ascii="Times New Roman" w:hAnsi="Times New Roman" w:cs="Times New Roman"/>
          <w:color w:val="auto"/>
          <w:sz w:val="24"/>
          <w:szCs w:val="22"/>
        </w:rPr>
        <w:t xml:space="preserve"> which are at NR-NTN Cell level</w:t>
      </w:r>
      <w:r w:rsidR="00E60EDB" w:rsidRPr="00136CA6">
        <w:rPr>
          <w:rStyle w:val="Heading2Char"/>
          <w:rFonts w:ascii="Times New Roman" w:hAnsi="Times New Roman" w:cs="Times New Roman"/>
          <w:color w:val="auto"/>
          <w:sz w:val="24"/>
          <w:szCs w:val="22"/>
        </w:rPr>
        <w:t xml:space="preserve"> are helpful in providing</w:t>
      </w:r>
      <w:r w:rsidR="00787007" w:rsidRPr="00136CA6">
        <w:rPr>
          <w:rStyle w:val="Heading2Char"/>
          <w:rFonts w:ascii="Times New Roman" w:hAnsi="Times New Roman" w:cs="Times New Roman"/>
          <w:color w:val="auto"/>
          <w:sz w:val="24"/>
          <w:szCs w:val="22"/>
        </w:rPr>
        <w:t xml:space="preserve"> the necessary information for cell discove</w:t>
      </w:r>
      <w:r w:rsidR="001077D0" w:rsidRPr="00136CA6">
        <w:rPr>
          <w:rStyle w:val="Heading2Char"/>
          <w:rFonts w:ascii="Times New Roman" w:hAnsi="Times New Roman" w:cs="Times New Roman"/>
          <w:color w:val="auto"/>
          <w:sz w:val="24"/>
          <w:szCs w:val="22"/>
        </w:rPr>
        <w:t>r</w:t>
      </w:r>
      <w:r w:rsidR="00787007" w:rsidRPr="00136CA6">
        <w:rPr>
          <w:rStyle w:val="Heading2Char"/>
          <w:rFonts w:ascii="Times New Roman" w:hAnsi="Times New Roman" w:cs="Times New Roman"/>
          <w:color w:val="auto"/>
          <w:sz w:val="24"/>
          <w:szCs w:val="22"/>
        </w:rPr>
        <w:t>y and</w:t>
      </w:r>
      <w:r w:rsidR="001077D0" w:rsidRPr="00136CA6">
        <w:rPr>
          <w:rStyle w:val="Heading2Char"/>
          <w:rFonts w:ascii="Times New Roman" w:hAnsi="Times New Roman" w:cs="Times New Roman"/>
          <w:color w:val="auto"/>
          <w:sz w:val="24"/>
          <w:szCs w:val="22"/>
        </w:rPr>
        <w:t xml:space="preserve"> initial access to the </w:t>
      </w:r>
      <w:r w:rsidR="00347AF7" w:rsidRPr="00136CA6">
        <w:rPr>
          <w:rStyle w:val="Heading2Char"/>
          <w:rFonts w:ascii="Times New Roman" w:hAnsi="Times New Roman" w:cs="Times New Roman"/>
          <w:color w:val="auto"/>
          <w:sz w:val="24"/>
          <w:szCs w:val="22"/>
        </w:rPr>
        <w:t>UE</w:t>
      </w:r>
      <w:r w:rsidR="006B2434" w:rsidRPr="00136CA6">
        <w:rPr>
          <w:rStyle w:val="Heading2Char"/>
          <w:rFonts w:ascii="Times New Roman" w:hAnsi="Times New Roman" w:cs="Times New Roman"/>
          <w:color w:val="auto"/>
          <w:sz w:val="24"/>
          <w:szCs w:val="22"/>
        </w:rPr>
        <w:t>’s</w:t>
      </w:r>
      <w:r w:rsidR="00347AF7" w:rsidRPr="00136CA6">
        <w:rPr>
          <w:rStyle w:val="Heading2Char"/>
          <w:rFonts w:ascii="Times New Roman" w:hAnsi="Times New Roman" w:cs="Times New Roman"/>
          <w:color w:val="auto"/>
          <w:sz w:val="24"/>
          <w:szCs w:val="22"/>
        </w:rPr>
        <w:t>.</w:t>
      </w:r>
      <w:r w:rsidR="00787007" w:rsidRPr="00136CA6">
        <w:rPr>
          <w:rStyle w:val="Heading2Char"/>
          <w:rFonts w:ascii="Times New Roman" w:hAnsi="Times New Roman" w:cs="Times New Roman"/>
          <w:iCs/>
          <w:color w:val="auto"/>
          <w:sz w:val="24"/>
          <w:szCs w:val="22"/>
        </w:rPr>
        <w:t xml:space="preserve"> </w:t>
      </w:r>
    </w:p>
    <w:p w14:paraId="1F2CE0D3" w14:textId="77777777" w:rsidR="00AA697F" w:rsidRPr="00136CA6" w:rsidRDefault="00AA697F" w:rsidP="00FB5320">
      <w:pPr>
        <w:tabs>
          <w:tab w:val="left" w:pos="1985"/>
        </w:tabs>
        <w:ind w:right="8"/>
        <w:jc w:val="both"/>
        <w:rPr>
          <w:rStyle w:val="Heading2Char"/>
          <w:rFonts w:ascii="Times New Roman" w:hAnsi="Times New Roman" w:cs="Times New Roman"/>
          <w:iCs/>
          <w:color w:val="auto"/>
          <w:sz w:val="24"/>
          <w:szCs w:val="22"/>
        </w:rPr>
      </w:pPr>
    </w:p>
    <w:p w14:paraId="5D3FC48F" w14:textId="6E064689" w:rsidR="00AA697F" w:rsidRPr="00136CA6" w:rsidRDefault="00AA697F" w:rsidP="00FB5320">
      <w:pPr>
        <w:tabs>
          <w:tab w:val="left" w:pos="1985"/>
        </w:tabs>
        <w:ind w:right="8"/>
        <w:jc w:val="both"/>
        <w:rPr>
          <w:rStyle w:val="Heading2Char"/>
          <w:rFonts w:ascii="Times New Roman" w:hAnsi="Times New Roman" w:cs="Times New Roman"/>
          <w:color w:val="auto"/>
          <w:sz w:val="24"/>
          <w:szCs w:val="22"/>
        </w:rPr>
      </w:pPr>
      <w:r w:rsidRPr="00136CA6">
        <w:rPr>
          <w:rStyle w:val="Heading2Char"/>
          <w:rFonts w:ascii="Times New Roman" w:hAnsi="Times New Roman" w:cs="Times New Roman"/>
          <w:color w:val="auto"/>
          <w:sz w:val="24"/>
          <w:szCs w:val="22"/>
        </w:rPr>
        <w:t xml:space="preserve">The number of SSBlocks in SS burst is 4 for frequency upto 3 GHz, 8 for frequency range from 3 to 6 GHz and 64 from 6 GHz to 52.6 GHz. With a Periodicity of 20ms there can be 16 SSBlocks for S-band frequencies </w:t>
      </w:r>
      <w:r w:rsidR="00397115" w:rsidRPr="00136CA6">
        <w:rPr>
          <w:rStyle w:val="Heading2Char"/>
          <w:rFonts w:ascii="Times New Roman" w:hAnsi="Times New Roman" w:cs="Times New Roman"/>
          <w:color w:val="auto"/>
          <w:sz w:val="24"/>
          <w:szCs w:val="22"/>
        </w:rPr>
        <w:t>&lt; 3MHz.</w:t>
      </w:r>
      <w:r w:rsidR="005E2108" w:rsidRPr="00136CA6">
        <w:rPr>
          <w:rStyle w:val="Heading2Char"/>
          <w:rFonts w:ascii="Times New Roman" w:hAnsi="Times New Roman" w:cs="Times New Roman"/>
          <w:color w:val="auto"/>
          <w:sz w:val="24"/>
          <w:szCs w:val="22"/>
        </w:rPr>
        <w:t xml:space="preserve"> </w:t>
      </w:r>
    </w:p>
    <w:p w14:paraId="726480BB" w14:textId="77777777" w:rsidR="00AA697F" w:rsidRPr="00136CA6" w:rsidRDefault="00AA697F" w:rsidP="00FB5320">
      <w:pPr>
        <w:tabs>
          <w:tab w:val="left" w:pos="1985"/>
        </w:tabs>
        <w:ind w:right="8"/>
        <w:jc w:val="both"/>
        <w:rPr>
          <w:rStyle w:val="Heading2Char"/>
          <w:rFonts w:ascii="Times New Roman" w:hAnsi="Times New Roman" w:cs="Times New Roman"/>
          <w:color w:val="auto"/>
          <w:sz w:val="24"/>
          <w:szCs w:val="22"/>
        </w:rPr>
      </w:pPr>
    </w:p>
    <w:p w14:paraId="4CBF2D75" w14:textId="0B84DAD4" w:rsidR="00AA697F" w:rsidRPr="00136CA6" w:rsidRDefault="00121FA8" w:rsidP="00FB5320">
      <w:pPr>
        <w:tabs>
          <w:tab w:val="left" w:pos="1985"/>
        </w:tabs>
        <w:ind w:right="8"/>
        <w:jc w:val="both"/>
        <w:rPr>
          <w:rStyle w:val="Heading2Char"/>
          <w:rFonts w:ascii="Times New Roman" w:hAnsi="Times New Roman" w:cs="Times New Roman"/>
          <w:color w:val="auto"/>
          <w:sz w:val="24"/>
          <w:szCs w:val="22"/>
        </w:rPr>
      </w:pPr>
      <w:r w:rsidRPr="00136CA6">
        <w:rPr>
          <w:rStyle w:val="Heading2Char"/>
          <w:rFonts w:ascii="Times New Roman" w:hAnsi="Times New Roman" w:cs="Times New Roman"/>
          <w:color w:val="auto"/>
          <w:sz w:val="24"/>
          <w:szCs w:val="22"/>
        </w:rPr>
        <w:t xml:space="preserve">Since the number of </w:t>
      </w:r>
      <w:r w:rsidR="006116F5" w:rsidRPr="00136CA6">
        <w:rPr>
          <w:rStyle w:val="Heading2Char"/>
          <w:rFonts w:ascii="Times New Roman" w:hAnsi="Times New Roman" w:cs="Times New Roman"/>
          <w:color w:val="auto"/>
          <w:sz w:val="24"/>
          <w:szCs w:val="22"/>
        </w:rPr>
        <w:t>simultaneously active</w:t>
      </w:r>
      <w:r w:rsidRPr="00136CA6">
        <w:rPr>
          <w:rStyle w:val="Heading2Char"/>
          <w:rFonts w:ascii="Times New Roman" w:hAnsi="Times New Roman" w:cs="Times New Roman"/>
          <w:color w:val="auto"/>
          <w:sz w:val="24"/>
          <w:szCs w:val="22"/>
        </w:rPr>
        <w:t xml:space="preserve"> beams are limited by RF</w:t>
      </w:r>
      <w:r w:rsidR="006116F5" w:rsidRPr="00136CA6">
        <w:rPr>
          <w:rStyle w:val="Heading2Char"/>
          <w:rFonts w:ascii="Times New Roman" w:hAnsi="Times New Roman" w:cs="Times New Roman"/>
          <w:color w:val="auto"/>
          <w:sz w:val="24"/>
          <w:szCs w:val="22"/>
        </w:rPr>
        <w:t xml:space="preserve">, </w:t>
      </w:r>
      <w:r w:rsidR="007D135E" w:rsidRPr="00136CA6">
        <w:rPr>
          <w:rStyle w:val="Heading2Char"/>
          <w:rFonts w:ascii="Times New Roman" w:hAnsi="Times New Roman" w:cs="Times New Roman"/>
          <w:color w:val="auto"/>
          <w:sz w:val="24"/>
          <w:szCs w:val="22"/>
        </w:rPr>
        <w:t xml:space="preserve">16 beams </w:t>
      </w:r>
      <w:r w:rsidR="00B3622F" w:rsidRPr="00136CA6">
        <w:rPr>
          <w:rStyle w:val="Heading2Char"/>
          <w:rFonts w:ascii="Times New Roman" w:hAnsi="Times New Roman" w:cs="Times New Roman"/>
          <w:color w:val="auto"/>
          <w:sz w:val="24"/>
          <w:szCs w:val="22"/>
        </w:rPr>
        <w:t xml:space="preserve">[3] </w:t>
      </w:r>
      <w:r w:rsidR="006E5964" w:rsidRPr="00136CA6">
        <w:rPr>
          <w:rStyle w:val="Heading2Char"/>
          <w:rFonts w:ascii="Times New Roman" w:hAnsi="Times New Roman" w:cs="Times New Roman"/>
          <w:color w:val="auto"/>
          <w:sz w:val="24"/>
          <w:szCs w:val="22"/>
        </w:rPr>
        <w:t>can be directed towards the Earth fixed NR-NTN cell</w:t>
      </w:r>
      <w:r w:rsidR="0012311D" w:rsidRPr="00136CA6">
        <w:rPr>
          <w:rStyle w:val="Heading2Char"/>
          <w:rFonts w:ascii="Times New Roman" w:hAnsi="Times New Roman" w:cs="Times New Roman"/>
          <w:color w:val="auto"/>
          <w:sz w:val="24"/>
          <w:szCs w:val="22"/>
        </w:rPr>
        <w:t xml:space="preserve"> </w:t>
      </w:r>
      <w:r w:rsidR="00A147C2" w:rsidRPr="00136CA6">
        <w:rPr>
          <w:rStyle w:val="Heading2Char"/>
          <w:rFonts w:ascii="Times New Roman" w:hAnsi="Times New Roman" w:cs="Times New Roman"/>
          <w:color w:val="auto"/>
          <w:sz w:val="24"/>
          <w:szCs w:val="22"/>
        </w:rPr>
        <w:t xml:space="preserve">with </w:t>
      </w:r>
      <w:r w:rsidR="0012311D" w:rsidRPr="00136CA6">
        <w:rPr>
          <w:rStyle w:val="Heading2Char"/>
          <w:rFonts w:ascii="Times New Roman" w:hAnsi="Times New Roman" w:cs="Times New Roman"/>
          <w:color w:val="auto"/>
          <w:sz w:val="24"/>
          <w:szCs w:val="22"/>
        </w:rPr>
        <w:t>each</w:t>
      </w:r>
      <w:r w:rsidR="006E5964" w:rsidRPr="00136CA6">
        <w:rPr>
          <w:rStyle w:val="Heading2Char"/>
          <w:rFonts w:ascii="Times New Roman" w:hAnsi="Times New Roman" w:cs="Times New Roman"/>
          <w:color w:val="auto"/>
          <w:sz w:val="24"/>
          <w:szCs w:val="22"/>
        </w:rPr>
        <w:t xml:space="preserve"> </w:t>
      </w:r>
      <w:r w:rsidR="006116F5" w:rsidRPr="00136CA6">
        <w:rPr>
          <w:rStyle w:val="Heading2Char"/>
          <w:rFonts w:ascii="Times New Roman" w:hAnsi="Times New Roman" w:cs="Times New Roman"/>
          <w:color w:val="auto"/>
          <w:sz w:val="24"/>
          <w:szCs w:val="22"/>
        </w:rPr>
        <w:t>allocated a separate SS/PBCH block within the SS/PBCH Burst</w:t>
      </w:r>
      <w:r w:rsidR="002644E8" w:rsidRPr="00136CA6">
        <w:rPr>
          <w:rStyle w:val="Heading2Char"/>
          <w:rFonts w:ascii="Times New Roman" w:hAnsi="Times New Roman" w:cs="Times New Roman"/>
          <w:color w:val="auto"/>
          <w:sz w:val="24"/>
          <w:szCs w:val="22"/>
        </w:rPr>
        <w:t xml:space="preserve">. </w:t>
      </w:r>
    </w:p>
    <w:p w14:paraId="42B26F02" w14:textId="77777777" w:rsidR="00826653" w:rsidRPr="00136CA6" w:rsidRDefault="00826653" w:rsidP="00FB5320">
      <w:pPr>
        <w:tabs>
          <w:tab w:val="left" w:pos="1985"/>
        </w:tabs>
        <w:ind w:right="8"/>
        <w:jc w:val="both"/>
        <w:rPr>
          <w:rStyle w:val="Heading2Char"/>
          <w:rFonts w:ascii="Times New Roman" w:hAnsi="Times New Roman" w:cs="Times New Roman"/>
          <w:color w:val="auto"/>
          <w:sz w:val="24"/>
          <w:szCs w:val="22"/>
        </w:rPr>
      </w:pPr>
    </w:p>
    <w:p w14:paraId="130B0AA5" w14:textId="214B2110" w:rsidR="00CA5BA2" w:rsidRPr="00136CA6" w:rsidRDefault="00CA5BA2" w:rsidP="00FB5320">
      <w:pPr>
        <w:tabs>
          <w:tab w:val="left" w:pos="1985"/>
        </w:tabs>
        <w:ind w:right="8"/>
        <w:jc w:val="both"/>
        <w:rPr>
          <w:rStyle w:val="Heading2Char"/>
          <w:rFonts w:ascii="Times New Roman" w:hAnsi="Times New Roman" w:cs="Times New Roman"/>
          <w:color w:val="auto"/>
          <w:sz w:val="24"/>
          <w:szCs w:val="22"/>
        </w:rPr>
      </w:pPr>
      <w:r w:rsidRPr="00136CA6">
        <w:rPr>
          <w:rStyle w:val="Heading2Char"/>
          <w:rFonts w:ascii="Times New Roman" w:hAnsi="Times New Roman" w:cs="Times New Roman"/>
          <w:color w:val="auto"/>
          <w:sz w:val="24"/>
          <w:szCs w:val="22"/>
        </w:rPr>
        <w:t xml:space="preserve">Once </w:t>
      </w:r>
      <w:r w:rsidR="005075D2" w:rsidRPr="00136CA6">
        <w:rPr>
          <w:rStyle w:val="Heading2Char"/>
          <w:rFonts w:ascii="Times New Roman" w:hAnsi="Times New Roman" w:cs="Times New Roman"/>
          <w:color w:val="auto"/>
          <w:sz w:val="24"/>
          <w:szCs w:val="22"/>
        </w:rPr>
        <w:t>a particular</w:t>
      </w:r>
      <w:r w:rsidRPr="00136CA6">
        <w:rPr>
          <w:rStyle w:val="Heading2Char"/>
          <w:rFonts w:ascii="Times New Roman" w:hAnsi="Times New Roman" w:cs="Times New Roman"/>
          <w:color w:val="auto"/>
          <w:sz w:val="24"/>
          <w:szCs w:val="22"/>
        </w:rPr>
        <w:t xml:space="preserve"> UE has </w:t>
      </w:r>
      <w:r w:rsidR="002A331B" w:rsidRPr="00136CA6">
        <w:rPr>
          <w:rStyle w:val="Heading2Char"/>
          <w:rFonts w:ascii="Times New Roman" w:hAnsi="Times New Roman" w:cs="Times New Roman"/>
          <w:color w:val="auto"/>
          <w:sz w:val="24"/>
          <w:szCs w:val="22"/>
        </w:rPr>
        <w:t xml:space="preserve">entered the </w:t>
      </w:r>
      <w:r w:rsidR="00DD6B24" w:rsidRPr="00136CA6">
        <w:rPr>
          <w:rStyle w:val="Heading2Char"/>
          <w:rFonts w:ascii="Times New Roman" w:hAnsi="Times New Roman" w:cs="Times New Roman"/>
          <w:color w:val="auto"/>
          <w:sz w:val="24"/>
          <w:szCs w:val="22"/>
        </w:rPr>
        <w:t>connected mode</w:t>
      </w:r>
      <w:r w:rsidR="002047D1" w:rsidRPr="00136CA6">
        <w:rPr>
          <w:rStyle w:val="Heading2Char"/>
          <w:rFonts w:ascii="Times New Roman" w:hAnsi="Times New Roman" w:cs="Times New Roman"/>
          <w:color w:val="auto"/>
          <w:sz w:val="24"/>
          <w:szCs w:val="22"/>
        </w:rPr>
        <w:t xml:space="preserve"> it can be served with narrower beams</w:t>
      </w:r>
      <w:r w:rsidR="00766B7D" w:rsidRPr="00136CA6">
        <w:rPr>
          <w:rStyle w:val="Heading2Char"/>
          <w:rFonts w:ascii="Times New Roman" w:hAnsi="Times New Roman" w:cs="Times New Roman"/>
          <w:color w:val="auto"/>
          <w:sz w:val="24"/>
          <w:szCs w:val="22"/>
        </w:rPr>
        <w:t xml:space="preserve"> by </w:t>
      </w:r>
      <w:r w:rsidR="00030119" w:rsidRPr="00136CA6">
        <w:rPr>
          <w:rStyle w:val="Heading2Char"/>
          <w:rFonts w:ascii="Times New Roman" w:hAnsi="Times New Roman" w:cs="Times New Roman"/>
          <w:color w:val="auto"/>
          <w:sz w:val="24"/>
          <w:szCs w:val="22"/>
        </w:rPr>
        <w:t>deriving</w:t>
      </w:r>
      <w:r w:rsidR="00766B7D" w:rsidRPr="00136CA6">
        <w:rPr>
          <w:rStyle w:val="Heading2Char"/>
          <w:rFonts w:ascii="Times New Roman" w:hAnsi="Times New Roman" w:cs="Times New Roman"/>
          <w:color w:val="auto"/>
          <w:sz w:val="24"/>
          <w:szCs w:val="22"/>
        </w:rPr>
        <w:t xml:space="preserve"> </w:t>
      </w:r>
      <w:r w:rsidR="00633367" w:rsidRPr="00136CA6">
        <w:rPr>
          <w:rStyle w:val="Heading2Char"/>
          <w:rFonts w:ascii="Times New Roman" w:hAnsi="Times New Roman" w:cs="Times New Roman"/>
          <w:color w:val="auto"/>
          <w:sz w:val="24"/>
          <w:szCs w:val="22"/>
        </w:rPr>
        <w:t>beamforming weights</w:t>
      </w:r>
      <w:r w:rsidR="00945530" w:rsidRPr="00136CA6">
        <w:rPr>
          <w:rStyle w:val="Heading2Char"/>
          <w:rFonts w:ascii="Times New Roman" w:hAnsi="Times New Roman" w:cs="Times New Roman"/>
          <w:color w:val="auto"/>
          <w:sz w:val="24"/>
          <w:szCs w:val="22"/>
        </w:rPr>
        <w:t xml:space="preserve"> </w:t>
      </w:r>
      <w:r w:rsidR="00807192" w:rsidRPr="00136CA6">
        <w:rPr>
          <w:rStyle w:val="Heading2Char"/>
          <w:rFonts w:ascii="Times New Roman" w:hAnsi="Times New Roman" w:cs="Times New Roman"/>
          <w:color w:val="auto"/>
          <w:sz w:val="24"/>
          <w:szCs w:val="22"/>
        </w:rPr>
        <w:t>(</w:t>
      </w:r>
      <w:r w:rsidR="00030119" w:rsidRPr="00136CA6">
        <w:rPr>
          <w:rStyle w:val="Heading2Char"/>
          <w:rFonts w:ascii="Times New Roman" w:hAnsi="Times New Roman" w:cs="Times New Roman"/>
          <w:color w:val="auto"/>
          <w:sz w:val="24"/>
          <w:szCs w:val="22"/>
        </w:rPr>
        <w:t xml:space="preserve">by </w:t>
      </w:r>
      <w:r w:rsidR="00945530" w:rsidRPr="00136CA6">
        <w:rPr>
          <w:rStyle w:val="Heading2Char"/>
          <w:rFonts w:ascii="Times New Roman" w:hAnsi="Times New Roman" w:cs="Times New Roman"/>
          <w:color w:val="auto"/>
          <w:sz w:val="24"/>
          <w:szCs w:val="22"/>
        </w:rPr>
        <w:t>gNB</w:t>
      </w:r>
      <w:r w:rsidR="00807192" w:rsidRPr="00136CA6">
        <w:rPr>
          <w:rStyle w:val="Heading2Char"/>
          <w:rFonts w:ascii="Times New Roman" w:hAnsi="Times New Roman" w:cs="Times New Roman"/>
          <w:color w:val="auto"/>
          <w:sz w:val="24"/>
          <w:szCs w:val="22"/>
        </w:rPr>
        <w:t>)</w:t>
      </w:r>
      <w:r w:rsidR="00633367" w:rsidRPr="00136CA6">
        <w:rPr>
          <w:rStyle w:val="Heading2Char"/>
          <w:rFonts w:ascii="Times New Roman" w:hAnsi="Times New Roman" w:cs="Times New Roman"/>
          <w:color w:val="auto"/>
          <w:sz w:val="24"/>
          <w:szCs w:val="22"/>
        </w:rPr>
        <w:t xml:space="preserve"> from </w:t>
      </w:r>
      <w:r w:rsidR="00030119" w:rsidRPr="00136CA6">
        <w:rPr>
          <w:rStyle w:val="Heading2Char"/>
          <w:rFonts w:ascii="Times New Roman" w:hAnsi="Times New Roman" w:cs="Times New Roman"/>
          <w:color w:val="auto"/>
          <w:sz w:val="24"/>
          <w:szCs w:val="22"/>
        </w:rPr>
        <w:t>the</w:t>
      </w:r>
      <w:r w:rsidR="00955140" w:rsidRPr="00136CA6">
        <w:rPr>
          <w:rStyle w:val="Heading2Char"/>
          <w:rFonts w:ascii="Times New Roman" w:hAnsi="Times New Roman" w:cs="Times New Roman"/>
          <w:color w:val="auto"/>
          <w:sz w:val="24"/>
          <w:szCs w:val="22"/>
        </w:rPr>
        <w:t xml:space="preserve"> </w:t>
      </w:r>
      <w:r w:rsidR="00030119" w:rsidRPr="00136CA6">
        <w:rPr>
          <w:rStyle w:val="Heading2Char"/>
          <w:rFonts w:ascii="Times New Roman" w:hAnsi="Times New Roman" w:cs="Times New Roman"/>
          <w:color w:val="auto"/>
          <w:sz w:val="24"/>
          <w:szCs w:val="22"/>
        </w:rPr>
        <w:t xml:space="preserve">UE </w:t>
      </w:r>
      <w:r w:rsidR="00955140" w:rsidRPr="00136CA6">
        <w:rPr>
          <w:rStyle w:val="Heading2Char"/>
          <w:rFonts w:ascii="Times New Roman" w:hAnsi="Times New Roman" w:cs="Times New Roman"/>
          <w:color w:val="auto"/>
          <w:sz w:val="24"/>
          <w:szCs w:val="22"/>
        </w:rPr>
        <w:t xml:space="preserve">location Information as the </w:t>
      </w:r>
      <w:r w:rsidR="00030119" w:rsidRPr="00136CA6">
        <w:rPr>
          <w:rStyle w:val="Heading2Char"/>
          <w:rFonts w:ascii="Times New Roman" w:hAnsi="Times New Roman" w:cs="Times New Roman"/>
          <w:color w:val="auto"/>
          <w:sz w:val="24"/>
          <w:szCs w:val="22"/>
        </w:rPr>
        <w:t xml:space="preserve">NTN UE is </w:t>
      </w:r>
      <w:r w:rsidR="00C11EC5" w:rsidRPr="00136CA6">
        <w:rPr>
          <w:rStyle w:val="Heading2Char"/>
          <w:rFonts w:ascii="Times New Roman" w:hAnsi="Times New Roman" w:cs="Times New Roman"/>
          <w:color w:val="auto"/>
          <w:sz w:val="24"/>
          <w:szCs w:val="22"/>
        </w:rPr>
        <w:t>GNSS-capable</w:t>
      </w:r>
      <w:r w:rsidR="005D520A" w:rsidRPr="00136CA6">
        <w:rPr>
          <w:rStyle w:val="Heading2Char"/>
          <w:rFonts w:ascii="Times New Roman" w:hAnsi="Times New Roman" w:cs="Times New Roman"/>
          <w:color w:val="auto"/>
          <w:sz w:val="24"/>
          <w:szCs w:val="22"/>
        </w:rPr>
        <w:t xml:space="preserve"> [8]</w:t>
      </w:r>
      <w:r w:rsidR="00C11EC5" w:rsidRPr="00136CA6">
        <w:rPr>
          <w:rStyle w:val="Heading2Char"/>
          <w:rFonts w:ascii="Times New Roman" w:hAnsi="Times New Roman" w:cs="Times New Roman"/>
          <w:color w:val="auto"/>
          <w:sz w:val="24"/>
          <w:szCs w:val="22"/>
        </w:rPr>
        <w:t>.</w:t>
      </w:r>
    </w:p>
    <w:p w14:paraId="6C45ADFD" w14:textId="77777777" w:rsidR="006D6F7F" w:rsidRPr="00136CA6" w:rsidRDefault="00097E38" w:rsidP="00FB5320">
      <w:pPr>
        <w:jc w:val="both"/>
        <w:rPr>
          <w:rFonts w:ascii="Times New Roman" w:hAnsi="Times New Roman" w:cs="Times New Roman"/>
          <w:i/>
          <w:iCs/>
          <w:sz w:val="22"/>
          <w:szCs w:val="22"/>
        </w:rPr>
      </w:pPr>
      <w:r w:rsidRPr="00136CA6">
        <w:rPr>
          <w:rFonts w:ascii="Times New Roman" w:hAnsi="Times New Roman" w:cs="Times New Roman"/>
          <w:color w:val="000000"/>
          <w:sz w:val="22"/>
          <w:szCs w:val="22"/>
        </w:rPr>
        <w:t xml:space="preserve"> </w:t>
      </w:r>
    </w:p>
    <w:p w14:paraId="67870534" w14:textId="77777777" w:rsidR="00067723" w:rsidRPr="00082C48" w:rsidRDefault="00067723" w:rsidP="00FB5320">
      <w:pPr>
        <w:pStyle w:val="Heading1"/>
        <w:numPr>
          <w:ilvl w:val="0"/>
          <w:numId w:val="2"/>
        </w:numPr>
        <w:pBdr>
          <w:top w:val="single" w:sz="4" w:space="1" w:color="000000"/>
        </w:pBdr>
        <w:ind w:left="360"/>
        <w:jc w:val="both"/>
        <w:rPr>
          <w:rFonts w:ascii="Times New Roman" w:hAnsi="Times New Roman" w:cs="Times New Roman"/>
          <w:b/>
          <w:bCs/>
          <w:color w:val="auto"/>
        </w:rPr>
      </w:pPr>
      <w:r w:rsidRPr="00082C48">
        <w:rPr>
          <w:rFonts w:ascii="Times New Roman" w:hAnsi="Times New Roman" w:cs="Times New Roman"/>
          <w:b/>
          <w:bCs/>
          <w:color w:val="auto"/>
        </w:rPr>
        <w:t>Conclusion</w:t>
      </w:r>
    </w:p>
    <w:p w14:paraId="306D2DE9" w14:textId="77777777" w:rsidR="00067723" w:rsidRPr="00082C48" w:rsidRDefault="00067723" w:rsidP="00FB5320">
      <w:pPr>
        <w:ind w:left="360" w:hanging="360"/>
        <w:jc w:val="both"/>
        <w:rPr>
          <w:rFonts w:ascii="Times New Roman" w:hAnsi="Times New Roman" w:cs="Times New Roman"/>
          <w:b/>
          <w:bCs/>
          <w:spacing w:val="-10"/>
          <w:szCs w:val="28"/>
        </w:rPr>
      </w:pPr>
    </w:p>
    <w:p w14:paraId="6C45AE13" w14:textId="65EBB5A6" w:rsidR="006D6F7F" w:rsidRPr="00082C48" w:rsidRDefault="00097E38" w:rsidP="00FB5320">
      <w:pPr>
        <w:tabs>
          <w:tab w:val="left" w:pos="1985"/>
        </w:tabs>
        <w:ind w:right="8"/>
        <w:jc w:val="both"/>
        <w:rPr>
          <w:rFonts w:ascii="Times New Roman" w:hAnsi="Times New Roman" w:cs="Times New Roman"/>
          <w:i/>
          <w:iCs/>
        </w:rPr>
      </w:pPr>
      <w:r w:rsidRPr="00082C48">
        <w:rPr>
          <w:rFonts w:ascii="Times New Roman" w:hAnsi="Times New Roman" w:cs="Times New Roman"/>
        </w:rPr>
        <w:t>This contribution presented a method of Beamforming</w:t>
      </w:r>
      <w:r w:rsidR="00AF5410" w:rsidRPr="00082C48">
        <w:rPr>
          <w:rFonts w:ascii="Times New Roman" w:hAnsi="Times New Roman" w:cs="Times New Roman"/>
        </w:rPr>
        <w:t xml:space="preserve"> mechanism </w:t>
      </w:r>
      <w:r w:rsidR="0070294C" w:rsidRPr="00082C48">
        <w:rPr>
          <w:rFonts w:ascii="Times New Roman" w:hAnsi="Times New Roman" w:cs="Times New Roman"/>
        </w:rPr>
        <w:t>for earth fixed cell</w:t>
      </w:r>
      <w:r w:rsidR="00CF1113" w:rsidRPr="00082C48">
        <w:rPr>
          <w:rFonts w:ascii="Times New Roman" w:hAnsi="Times New Roman" w:cs="Times New Roman"/>
        </w:rPr>
        <w:t>s</w:t>
      </w:r>
      <w:r w:rsidR="0070294C" w:rsidRPr="00082C48">
        <w:rPr>
          <w:rFonts w:ascii="Times New Roman" w:hAnsi="Times New Roman" w:cs="Times New Roman"/>
        </w:rPr>
        <w:t xml:space="preserve"> </w:t>
      </w:r>
      <w:r w:rsidR="00AF5410" w:rsidRPr="00082C48">
        <w:rPr>
          <w:rFonts w:ascii="Times New Roman" w:hAnsi="Times New Roman" w:cs="Times New Roman"/>
        </w:rPr>
        <w:t xml:space="preserve">for </w:t>
      </w:r>
      <w:r w:rsidR="00CF1113" w:rsidRPr="00082C48">
        <w:rPr>
          <w:rFonts w:ascii="Times New Roman" w:hAnsi="Times New Roman" w:cs="Times New Roman"/>
        </w:rPr>
        <w:t xml:space="preserve">NR - </w:t>
      </w:r>
      <w:r w:rsidR="00AF5410" w:rsidRPr="00082C48">
        <w:rPr>
          <w:rFonts w:ascii="Times New Roman" w:hAnsi="Times New Roman" w:cs="Times New Roman"/>
        </w:rPr>
        <w:t>NTN</w:t>
      </w:r>
      <w:r w:rsidRPr="00082C48">
        <w:rPr>
          <w:rFonts w:ascii="Times New Roman" w:hAnsi="Times New Roman" w:cs="Times New Roman"/>
        </w:rPr>
        <w:t>.</w:t>
      </w:r>
    </w:p>
    <w:p w14:paraId="6C45AE14" w14:textId="77777777" w:rsidR="006D6F7F" w:rsidRPr="00082C48" w:rsidRDefault="006D6F7F" w:rsidP="00FB5320">
      <w:pPr>
        <w:tabs>
          <w:tab w:val="left" w:pos="1985"/>
        </w:tabs>
        <w:ind w:right="-441"/>
        <w:jc w:val="both"/>
        <w:rPr>
          <w:rFonts w:ascii="Times New Roman" w:hAnsi="Times New Roman" w:cs="Times New Roman"/>
          <w:i/>
          <w:iCs/>
        </w:rPr>
      </w:pPr>
    </w:p>
    <w:p w14:paraId="7A3F2752" w14:textId="77777777" w:rsidR="00082C48" w:rsidRPr="00136CA6" w:rsidRDefault="00082C48" w:rsidP="00082C48">
      <w:pPr>
        <w:suppressAutoHyphens w:val="0"/>
        <w:autoSpaceDE w:val="0"/>
        <w:autoSpaceDN w:val="0"/>
        <w:adjustRightInd w:val="0"/>
        <w:jc w:val="both"/>
        <w:rPr>
          <w:rFonts w:ascii="Times New Roman" w:hAnsi="Times New Roman" w:cs="Times New Roman"/>
          <w:b/>
          <w:bCs/>
          <w:i/>
        </w:rPr>
      </w:pPr>
      <w:r w:rsidRPr="00136CA6">
        <w:rPr>
          <w:rFonts w:ascii="Times New Roman" w:hAnsi="Times New Roman" w:cs="Times New Roman"/>
          <w:b/>
          <w:bCs/>
          <w:i/>
        </w:rPr>
        <w:t>Observation 1: It is important to sweep given coverage area with all the beams at least for common channels even though simultaneous active beams are less. This is necessary to avoid coverage blackout for the UEs in some cells. Wider beams can solve this issue.</w:t>
      </w:r>
    </w:p>
    <w:p w14:paraId="63D4682D" w14:textId="77777777" w:rsidR="00082C48" w:rsidRPr="00136CA6" w:rsidRDefault="00082C48" w:rsidP="00082C48">
      <w:pPr>
        <w:suppressAutoHyphens w:val="0"/>
        <w:autoSpaceDE w:val="0"/>
        <w:autoSpaceDN w:val="0"/>
        <w:adjustRightInd w:val="0"/>
        <w:jc w:val="both"/>
        <w:rPr>
          <w:rFonts w:ascii="Times New Roman" w:hAnsi="Times New Roman" w:cs="Times New Roman"/>
          <w:b/>
          <w:bCs/>
          <w:i/>
        </w:rPr>
      </w:pPr>
    </w:p>
    <w:p w14:paraId="66AD7C0F" w14:textId="77777777" w:rsidR="00082C48" w:rsidRPr="00136CA6" w:rsidRDefault="00082C48" w:rsidP="00082C48">
      <w:pPr>
        <w:suppressAutoHyphens w:val="0"/>
        <w:autoSpaceDE w:val="0"/>
        <w:autoSpaceDN w:val="0"/>
        <w:adjustRightInd w:val="0"/>
        <w:jc w:val="both"/>
        <w:rPr>
          <w:rFonts w:ascii="Times New Roman" w:hAnsi="Times New Roman" w:cs="Times New Roman"/>
          <w:b/>
          <w:bCs/>
          <w:i/>
        </w:rPr>
      </w:pPr>
      <w:r w:rsidRPr="00136CA6">
        <w:rPr>
          <w:rFonts w:ascii="Times New Roman" w:hAnsi="Times New Roman" w:cs="Times New Roman"/>
          <w:b/>
          <w:bCs/>
          <w:i/>
        </w:rPr>
        <w:t>Proposal 2: For NTN system level enhancement for the DL coverage enhancement, at least for common channel wider beams can be used.</w:t>
      </w:r>
    </w:p>
    <w:p w14:paraId="287D3300" w14:textId="77777777" w:rsidR="00082C48" w:rsidRPr="00136CA6" w:rsidRDefault="00082C48" w:rsidP="00082C48">
      <w:pPr>
        <w:pStyle w:val="ListParagraph"/>
        <w:numPr>
          <w:ilvl w:val="0"/>
          <w:numId w:val="10"/>
        </w:numPr>
        <w:suppressAutoHyphens w:val="0"/>
        <w:autoSpaceDE w:val="0"/>
        <w:autoSpaceDN w:val="0"/>
        <w:adjustRightInd w:val="0"/>
        <w:ind w:left="810"/>
        <w:jc w:val="both"/>
        <w:rPr>
          <w:rFonts w:ascii="Times New Roman" w:eastAsia="Noto Serif CJK SC" w:hAnsi="Times New Roman" w:cs="Times New Roman"/>
          <w:b/>
          <w:bCs/>
          <w:i/>
          <w:szCs w:val="24"/>
        </w:rPr>
      </w:pPr>
      <w:r w:rsidRPr="00136CA6">
        <w:rPr>
          <w:rFonts w:ascii="Times New Roman" w:eastAsia="Noto Serif CJK SC" w:hAnsi="Times New Roman" w:cs="Times New Roman" w:hint="eastAsia"/>
          <w:b/>
          <w:bCs/>
          <w:i/>
          <w:szCs w:val="24"/>
        </w:rPr>
        <w:t xml:space="preserve">FFS Effect on the link margin and possibility to overcome using link level enhancements. </w:t>
      </w:r>
    </w:p>
    <w:p w14:paraId="77E875CC" w14:textId="77777777" w:rsidR="00082C48" w:rsidRPr="00082C48" w:rsidRDefault="00082C48" w:rsidP="00FB5320">
      <w:pPr>
        <w:tabs>
          <w:tab w:val="left" w:pos="1985"/>
        </w:tabs>
        <w:ind w:right="8"/>
        <w:jc w:val="both"/>
        <w:rPr>
          <w:rFonts w:ascii="Times New Roman" w:hAnsi="Times New Roman" w:cs="Times New Roman"/>
          <w:b/>
          <w:bCs/>
          <w:i/>
        </w:rPr>
      </w:pPr>
    </w:p>
    <w:p w14:paraId="3BE05C8B" w14:textId="3A0423FC" w:rsidR="001A56DE" w:rsidRPr="00082C48" w:rsidRDefault="001A56DE" w:rsidP="00FB5320">
      <w:pPr>
        <w:tabs>
          <w:tab w:val="left" w:pos="1985"/>
        </w:tabs>
        <w:ind w:right="8"/>
        <w:jc w:val="both"/>
        <w:rPr>
          <w:rFonts w:ascii="Times New Roman" w:hAnsi="Times New Roman" w:cs="Times New Roman"/>
          <w:b/>
          <w:bCs/>
          <w:i/>
        </w:rPr>
      </w:pPr>
      <w:r w:rsidRPr="00082C48">
        <w:rPr>
          <w:rFonts w:ascii="Times New Roman" w:hAnsi="Times New Roman" w:cs="Times New Roman"/>
          <w:b/>
          <w:bCs/>
          <w:i/>
        </w:rPr>
        <w:t xml:space="preserve">Proposal </w:t>
      </w:r>
      <w:r w:rsidR="00082C48" w:rsidRPr="00082C48">
        <w:rPr>
          <w:rFonts w:ascii="Times New Roman" w:hAnsi="Times New Roman" w:cs="Times New Roman"/>
          <w:b/>
          <w:bCs/>
          <w:i/>
        </w:rPr>
        <w:t>2</w:t>
      </w:r>
      <w:r w:rsidRPr="00082C48">
        <w:rPr>
          <w:rFonts w:ascii="Times New Roman" w:hAnsi="Times New Roman" w:cs="Times New Roman"/>
          <w:b/>
          <w:bCs/>
          <w:i/>
        </w:rPr>
        <w:t>:  For Earth fixed NR-NTN cells create a table of weights where the weights are precalculated for entire satellite Path for the Targeted earth fixed NR-NTN Cell</w:t>
      </w:r>
    </w:p>
    <w:p w14:paraId="025D5BBA" w14:textId="77777777" w:rsidR="007E0496" w:rsidRPr="00082C48" w:rsidRDefault="007E0496" w:rsidP="00FB5320">
      <w:pPr>
        <w:tabs>
          <w:tab w:val="left" w:pos="1985"/>
        </w:tabs>
        <w:ind w:right="8"/>
        <w:jc w:val="both"/>
        <w:rPr>
          <w:rFonts w:ascii="Times New Roman" w:hAnsi="Times New Roman" w:cs="Times New Roman"/>
          <w:b/>
          <w:bCs/>
          <w:i/>
        </w:rPr>
      </w:pPr>
    </w:p>
    <w:p w14:paraId="52BD37E3" w14:textId="77777777" w:rsidR="00AE2A3F" w:rsidRPr="00082C48" w:rsidRDefault="00AE2A3F" w:rsidP="00FB5320">
      <w:pPr>
        <w:tabs>
          <w:tab w:val="left" w:pos="1985"/>
        </w:tabs>
        <w:ind w:right="8"/>
        <w:jc w:val="both"/>
        <w:rPr>
          <w:rFonts w:ascii="Times New Roman" w:hAnsi="Times New Roman" w:cs="Times New Roman"/>
        </w:rPr>
      </w:pPr>
    </w:p>
    <w:p w14:paraId="6C45AE1E" w14:textId="77777777" w:rsidR="006D6F7F" w:rsidRPr="00082C48" w:rsidRDefault="00097E38" w:rsidP="00FB5320">
      <w:pPr>
        <w:pStyle w:val="Heading1"/>
        <w:numPr>
          <w:ilvl w:val="0"/>
          <w:numId w:val="2"/>
        </w:numPr>
        <w:pBdr>
          <w:top w:val="single" w:sz="4" w:space="1" w:color="000000"/>
        </w:pBdr>
        <w:ind w:left="360"/>
        <w:jc w:val="both"/>
        <w:rPr>
          <w:rFonts w:ascii="Times New Roman" w:hAnsi="Times New Roman" w:cs="Times New Roman"/>
          <w:b/>
          <w:bCs/>
          <w:color w:val="auto"/>
        </w:rPr>
      </w:pPr>
      <w:r w:rsidRPr="00082C48">
        <w:rPr>
          <w:rFonts w:ascii="Times New Roman" w:hAnsi="Times New Roman" w:cs="Times New Roman"/>
          <w:b/>
          <w:bCs/>
          <w:color w:val="auto"/>
        </w:rPr>
        <w:t>References</w:t>
      </w:r>
    </w:p>
    <w:p w14:paraId="6C45AE1F" w14:textId="77777777" w:rsidR="006D6F7F" w:rsidRPr="00082C48" w:rsidRDefault="006D6F7F" w:rsidP="00FB5320">
      <w:pPr>
        <w:jc w:val="both"/>
        <w:rPr>
          <w:rFonts w:ascii="Times New Roman" w:eastAsia="SimSun" w:hAnsi="Times New Roman" w:cs="Times New Roman"/>
        </w:rPr>
      </w:pPr>
    </w:p>
    <w:p w14:paraId="3F9EB895" w14:textId="77777777" w:rsidR="0017464A" w:rsidRPr="00082C48" w:rsidRDefault="0017464A" w:rsidP="00FB5320">
      <w:pPr>
        <w:tabs>
          <w:tab w:val="left" w:pos="1985"/>
        </w:tabs>
        <w:ind w:right="-441"/>
        <w:jc w:val="both"/>
        <w:rPr>
          <w:rFonts w:ascii="Times New Roman" w:hAnsi="Times New Roman" w:cs="Times New Roman"/>
        </w:rPr>
      </w:pPr>
      <w:r w:rsidRPr="00082C48">
        <w:rPr>
          <w:rFonts w:ascii="Times New Roman" w:hAnsi="Times New Roman" w:cs="Times New Roman"/>
        </w:rPr>
        <w:t xml:space="preserve">[1] </w:t>
      </w:r>
      <w:r w:rsidR="00097E38" w:rsidRPr="00082C48">
        <w:rPr>
          <w:rFonts w:ascii="Times New Roman" w:hAnsi="Times New Roman" w:cs="Times New Roman"/>
        </w:rPr>
        <w:t>RP-233108, New WI: Non-Terrestrial Networks (NTN) for NR Phase 3, RAN#102, Dec. 2023</w:t>
      </w:r>
      <w:r w:rsidR="008C795C" w:rsidRPr="00082C48">
        <w:rPr>
          <w:rFonts w:ascii="Times New Roman" w:hAnsi="Times New Roman" w:cs="Times New Roman"/>
        </w:rPr>
        <w:t>.</w:t>
      </w:r>
      <w:r w:rsidR="00F16C96" w:rsidRPr="00082C48">
        <w:rPr>
          <w:rFonts w:ascii="Times New Roman" w:hAnsi="Times New Roman" w:cs="Times New Roman"/>
        </w:rPr>
        <w:t xml:space="preserve"> </w:t>
      </w:r>
    </w:p>
    <w:p w14:paraId="0CE1AA4F" w14:textId="77777777" w:rsidR="0017464A" w:rsidRPr="00082C48" w:rsidRDefault="0017464A" w:rsidP="00FB5320">
      <w:pPr>
        <w:tabs>
          <w:tab w:val="left" w:pos="1985"/>
        </w:tabs>
        <w:ind w:right="-441"/>
        <w:jc w:val="both"/>
        <w:rPr>
          <w:rFonts w:ascii="Times New Roman" w:hAnsi="Times New Roman" w:cs="Times New Roman"/>
        </w:rPr>
      </w:pPr>
    </w:p>
    <w:p w14:paraId="30D6A028" w14:textId="609BFD13" w:rsidR="008C795C" w:rsidRPr="00082C48" w:rsidRDefault="0017464A" w:rsidP="00FB5320">
      <w:pPr>
        <w:tabs>
          <w:tab w:val="left" w:pos="1985"/>
        </w:tabs>
        <w:ind w:right="-441"/>
        <w:jc w:val="both"/>
        <w:rPr>
          <w:rFonts w:ascii="Times New Roman" w:hAnsi="Times New Roman" w:cs="Times New Roman"/>
          <w:sz w:val="20"/>
          <w:lang w:bidi="ar-SA"/>
        </w:rPr>
      </w:pPr>
      <w:r w:rsidRPr="00082C48">
        <w:rPr>
          <w:rFonts w:ascii="Times New Roman" w:hAnsi="Times New Roman" w:cs="Times New Roman"/>
        </w:rPr>
        <w:t xml:space="preserve">[2] </w:t>
      </w:r>
      <w:r w:rsidR="00097E38" w:rsidRPr="00082C48">
        <w:rPr>
          <w:rFonts w:ascii="Times New Roman" w:hAnsi="Times New Roman" w:cs="Times New Roman"/>
        </w:rPr>
        <w:t>RP-240775, Revised WI: Non-Terrestrial Networks (NTN) for NR Phase 3, RAN#103, Mar. 2024</w:t>
      </w:r>
      <w:r w:rsidR="008C795C" w:rsidRPr="00082C48">
        <w:rPr>
          <w:rFonts w:ascii="Times New Roman" w:hAnsi="Times New Roman" w:cs="Times New Roman"/>
        </w:rPr>
        <w:t>.</w:t>
      </w:r>
    </w:p>
    <w:p w14:paraId="34CADF58" w14:textId="77777777" w:rsidR="008C795C" w:rsidRPr="00082C48" w:rsidRDefault="008C795C" w:rsidP="00FB5320">
      <w:pPr>
        <w:pStyle w:val="ListParagraph"/>
        <w:jc w:val="both"/>
        <w:rPr>
          <w:rFonts w:ascii="Times New Roman" w:hAnsi="Times New Roman" w:cs="Times New Roman"/>
          <w:szCs w:val="24"/>
        </w:rPr>
      </w:pPr>
    </w:p>
    <w:p w14:paraId="4AC4C1ED" w14:textId="4AD86258" w:rsidR="00F16C96" w:rsidRPr="00082C48" w:rsidRDefault="0017464A" w:rsidP="00FB5320">
      <w:pPr>
        <w:tabs>
          <w:tab w:val="left" w:pos="1985"/>
          <w:tab w:val="right" w:pos="9639"/>
        </w:tabs>
        <w:ind w:right="-441"/>
        <w:jc w:val="both"/>
        <w:rPr>
          <w:rFonts w:ascii="Times New Roman" w:hAnsi="Times New Roman" w:cs="Times New Roman"/>
        </w:rPr>
      </w:pPr>
      <w:r w:rsidRPr="00082C48">
        <w:rPr>
          <w:rFonts w:ascii="Times New Roman" w:hAnsi="Times New Roman" w:cs="Times New Roman"/>
        </w:rPr>
        <w:t xml:space="preserve">[3] </w:t>
      </w:r>
      <w:r w:rsidR="00097E38" w:rsidRPr="00082C48">
        <w:rPr>
          <w:rFonts w:ascii="Times New Roman" w:hAnsi="Times New Roman" w:cs="Times New Roman"/>
        </w:rPr>
        <w:t>RP-2401993 FL Summary #3: NR-NTN downlink coverage enhancements, RAN1 #116bis, Apr, 2024</w:t>
      </w:r>
      <w:r w:rsidR="008C795C" w:rsidRPr="00082C48">
        <w:rPr>
          <w:rFonts w:ascii="Times New Roman" w:hAnsi="Times New Roman" w:cs="Times New Roman"/>
        </w:rPr>
        <w:t>.</w:t>
      </w:r>
      <w:r w:rsidR="00F16C96" w:rsidRPr="00082C48">
        <w:rPr>
          <w:rFonts w:ascii="Times New Roman" w:hAnsi="Times New Roman" w:cs="Times New Roman"/>
        </w:rPr>
        <w:t xml:space="preserve"> </w:t>
      </w:r>
    </w:p>
    <w:p w14:paraId="79507876" w14:textId="77777777" w:rsidR="00F16C96" w:rsidRPr="00082C48" w:rsidRDefault="00F16C96" w:rsidP="00FB5320">
      <w:pPr>
        <w:pStyle w:val="ListParagraph"/>
        <w:jc w:val="both"/>
        <w:rPr>
          <w:rFonts w:ascii="Times New Roman" w:hAnsi="Times New Roman" w:cs="Times New Roman"/>
          <w:szCs w:val="24"/>
        </w:rPr>
      </w:pPr>
    </w:p>
    <w:p w14:paraId="1E3CCFA2" w14:textId="6CB25637" w:rsidR="00EE52F4" w:rsidRPr="00082C48" w:rsidRDefault="0017464A" w:rsidP="00FB5320">
      <w:pPr>
        <w:tabs>
          <w:tab w:val="left" w:pos="1985"/>
          <w:tab w:val="right" w:pos="9639"/>
        </w:tabs>
        <w:ind w:right="-441"/>
        <w:jc w:val="both"/>
        <w:rPr>
          <w:rFonts w:ascii="Times New Roman" w:hAnsi="Times New Roman" w:cs="Times New Roman"/>
        </w:rPr>
      </w:pPr>
      <w:r w:rsidRPr="00082C48">
        <w:rPr>
          <w:rFonts w:ascii="Times New Roman" w:hAnsi="Times New Roman" w:cs="Times New Roman"/>
        </w:rPr>
        <w:t xml:space="preserve">[4] </w:t>
      </w:r>
      <w:r w:rsidR="00097E38" w:rsidRPr="00082C48">
        <w:rPr>
          <w:rFonts w:ascii="Times New Roman" w:hAnsi="Times New Roman" w:cs="Times New Roman"/>
        </w:rPr>
        <w:t>Chair notes RAN1#116bis, Apr. 2024.</w:t>
      </w:r>
    </w:p>
    <w:p w14:paraId="538E8979" w14:textId="77777777" w:rsidR="00EE52F4" w:rsidRPr="00082C48" w:rsidRDefault="00EE52F4" w:rsidP="00FB5320">
      <w:pPr>
        <w:pStyle w:val="CRCoverPage"/>
        <w:tabs>
          <w:tab w:val="right" w:pos="9639"/>
        </w:tabs>
        <w:spacing w:after="0"/>
        <w:ind w:left="360" w:right="-441"/>
        <w:jc w:val="both"/>
        <w:rPr>
          <w:rFonts w:ascii="Times New Roman" w:eastAsia="SimSun" w:hAnsi="Times New Roman" w:cs="Times New Roman"/>
          <w:sz w:val="24"/>
          <w:szCs w:val="24"/>
          <w:lang w:val="en-IN" w:bidi="hi-IN"/>
        </w:rPr>
      </w:pPr>
    </w:p>
    <w:p w14:paraId="6C45AE26" w14:textId="51D9DA4A" w:rsidR="006D6F7F" w:rsidRPr="00082C48" w:rsidRDefault="0017464A" w:rsidP="00FB5320">
      <w:pPr>
        <w:pStyle w:val="3GPPHeader"/>
        <w:jc w:val="both"/>
        <w:rPr>
          <w:rFonts w:ascii="Times New Roman" w:eastAsia="SimSun" w:hAnsi="Times New Roman" w:cs="Times New Roman"/>
          <w:b w:val="0"/>
          <w:szCs w:val="24"/>
          <w:lang w:val="en-IN"/>
        </w:rPr>
      </w:pPr>
      <w:r w:rsidRPr="00082C48">
        <w:rPr>
          <w:rFonts w:ascii="Times New Roman" w:eastAsia="SimSun" w:hAnsi="Times New Roman" w:cs="Times New Roman"/>
          <w:b w:val="0"/>
          <w:szCs w:val="24"/>
          <w:lang w:val="en-IN"/>
        </w:rPr>
        <w:t xml:space="preserve">[5] </w:t>
      </w:r>
      <w:r w:rsidR="00097E38" w:rsidRPr="00082C48">
        <w:rPr>
          <w:rFonts w:ascii="Times New Roman" w:eastAsia="SimSun" w:hAnsi="Times New Roman" w:cs="Times New Roman"/>
          <w:b w:val="0"/>
          <w:szCs w:val="24"/>
          <w:lang w:val="en-IN"/>
        </w:rPr>
        <w:t>3GP</w:t>
      </w:r>
      <w:r w:rsidR="00097E38" w:rsidRPr="00082C48">
        <w:rPr>
          <w:rFonts w:ascii="Times New Roman" w:eastAsia="SimSun" w:hAnsi="Times New Roman" w:cs="Times New Roman"/>
          <w:b w:val="0"/>
          <w:color w:val="000000"/>
          <w:szCs w:val="24"/>
          <w:lang w:val="en-IN"/>
        </w:rPr>
        <w:t>P TR 38.811</w:t>
      </w:r>
      <w:r w:rsidR="00097E38" w:rsidRPr="00082C48">
        <w:rPr>
          <w:rFonts w:ascii="Times New Roman" w:eastAsia="SimSun" w:hAnsi="Times New Roman" w:cs="Times New Roman"/>
          <w:b w:val="0"/>
          <w:szCs w:val="24"/>
          <w:lang w:val="en-IN"/>
        </w:rPr>
        <w:t>: "Study on New Radio (NR) to support non-terrestrial networks (Release 15)".</w:t>
      </w:r>
    </w:p>
    <w:p w14:paraId="6C45AE27" w14:textId="4EB52019" w:rsidR="006D6F7F" w:rsidRPr="00136CA6" w:rsidRDefault="0017464A" w:rsidP="00FB5320">
      <w:pPr>
        <w:keepLines/>
        <w:tabs>
          <w:tab w:val="left" w:pos="1985"/>
        </w:tabs>
        <w:jc w:val="both"/>
        <w:rPr>
          <w:rFonts w:ascii="Times New Roman" w:hAnsi="Times New Roman" w:cs="Times New Roman"/>
        </w:rPr>
      </w:pPr>
      <w:r w:rsidRPr="00082C48">
        <w:rPr>
          <w:rFonts w:ascii="Times New Roman" w:eastAsia="Batang;바탕" w:hAnsi="Times New Roman" w:cs="Times New Roman"/>
        </w:rPr>
        <w:t xml:space="preserve">[6] </w:t>
      </w:r>
      <w:r w:rsidR="00097E38" w:rsidRPr="00082C48">
        <w:rPr>
          <w:rFonts w:ascii="Times New Roman" w:eastAsia="Batang;바탕" w:hAnsi="Times New Roman" w:cs="Times New Roman"/>
        </w:rPr>
        <w:t>3GPP TR 38.821: “</w:t>
      </w:r>
      <w:r w:rsidR="00097E38" w:rsidRPr="00082C48">
        <w:rPr>
          <w:rFonts w:ascii="Times New Roman" w:eastAsia="Batang;바탕" w:hAnsi="Times New Roman" w:cs="Times New Roman"/>
          <w:lang w:eastAsia="ja-JP"/>
        </w:rPr>
        <w:t>Solutions for NR to support non-terrestrial networks (NTN)</w:t>
      </w:r>
      <w:r w:rsidR="00097E38" w:rsidRPr="00082C48">
        <w:rPr>
          <w:rFonts w:ascii="Times New Roman" w:eastAsia="Batang;바탕" w:hAnsi="Times New Roman" w:cs="Times New Roman"/>
        </w:rPr>
        <w:t xml:space="preserve"> (Release 16)”. </w:t>
      </w:r>
    </w:p>
    <w:p w14:paraId="32134816" w14:textId="0E37C3EE" w:rsidR="00097E38" w:rsidRPr="00136CA6" w:rsidRDefault="00097E38" w:rsidP="00FB5320">
      <w:pPr>
        <w:pStyle w:val="ListParagraph"/>
        <w:keepLines/>
        <w:tabs>
          <w:tab w:val="left" w:pos="1985"/>
        </w:tabs>
        <w:ind w:left="360"/>
        <w:jc w:val="both"/>
        <w:rPr>
          <w:rFonts w:ascii="Times New Roman" w:hAnsi="Times New Roman" w:cs="Times New Roman"/>
          <w:szCs w:val="24"/>
        </w:rPr>
      </w:pPr>
    </w:p>
    <w:p w14:paraId="46F6AAA8" w14:textId="3EC3D437" w:rsidR="002B7D82" w:rsidRPr="00082C48" w:rsidRDefault="0017464A" w:rsidP="00FB5320">
      <w:pPr>
        <w:keepLines/>
        <w:tabs>
          <w:tab w:val="left" w:pos="1985"/>
        </w:tabs>
        <w:jc w:val="both"/>
        <w:rPr>
          <w:rFonts w:ascii="Times New Roman" w:eastAsia="Batang;바탕" w:hAnsi="Times New Roman" w:cs="Times New Roman"/>
          <w:lang w:eastAsia="ja-JP"/>
        </w:rPr>
      </w:pPr>
      <w:r w:rsidRPr="00136CA6">
        <w:rPr>
          <w:rFonts w:ascii="Times New Roman" w:hAnsi="Times New Roman" w:cs="Times New Roman"/>
        </w:rPr>
        <w:t xml:space="preserve">[7] </w:t>
      </w:r>
      <w:r w:rsidR="00164B75" w:rsidRPr="00136CA6">
        <w:rPr>
          <w:rFonts w:ascii="Times New Roman" w:hAnsi="Times New Roman" w:cs="Times New Roman"/>
        </w:rPr>
        <w:t xml:space="preserve">R2-1814931 </w:t>
      </w:r>
      <w:r w:rsidR="00164B75" w:rsidRPr="00136CA6">
        <w:rPr>
          <w:rFonts w:ascii="Times New Roman" w:hAnsi="Times New Roman" w:cs="Times New Roman"/>
          <w:sz w:val="22"/>
          <w:szCs w:val="22"/>
        </w:rPr>
        <w:t xml:space="preserve">Spot beam versus cell in NTN NR, </w:t>
      </w:r>
      <w:bookmarkStart w:id="2" w:name="_Hlk510516396"/>
      <w:bookmarkEnd w:id="2"/>
      <w:r w:rsidR="00164B75" w:rsidRPr="00136CA6">
        <w:rPr>
          <w:rFonts w:ascii="Times New Roman" w:hAnsi="Times New Roman" w:cs="Times New Roman"/>
          <w:sz w:val="22"/>
          <w:szCs w:val="22"/>
        </w:rPr>
        <w:t xml:space="preserve">RAN2 </w:t>
      </w:r>
      <w:r w:rsidR="00164B75" w:rsidRPr="00136CA6">
        <w:rPr>
          <w:rFonts w:ascii="Times New Roman" w:hAnsi="Times New Roman" w:cs="Times New Roman"/>
        </w:rPr>
        <w:t>#103bis, Oct 2018.</w:t>
      </w:r>
      <w:r w:rsidR="002B7D82" w:rsidRPr="00136CA6">
        <w:rPr>
          <w:rFonts w:ascii="Times New Roman" w:hAnsi="Times New Roman" w:cs="Times New Roman"/>
        </w:rPr>
        <w:t xml:space="preserve"> </w:t>
      </w:r>
    </w:p>
    <w:p w14:paraId="7FFDC5B8" w14:textId="77777777" w:rsidR="002B7D82" w:rsidRPr="00082C48" w:rsidRDefault="002B7D82" w:rsidP="00FB5320">
      <w:pPr>
        <w:pStyle w:val="ListParagraph"/>
        <w:jc w:val="both"/>
        <w:rPr>
          <w:rFonts w:ascii="Times New Roman" w:eastAsia="Batang;바탕" w:hAnsi="Times New Roman" w:cs="Times New Roman"/>
          <w:szCs w:val="24"/>
          <w:lang w:eastAsia="ja-JP"/>
        </w:rPr>
      </w:pPr>
    </w:p>
    <w:p w14:paraId="57865A09" w14:textId="196436AC" w:rsidR="002B7D82" w:rsidRPr="00082C48" w:rsidRDefault="0017464A" w:rsidP="00FB5320">
      <w:pPr>
        <w:keepLines/>
        <w:tabs>
          <w:tab w:val="left" w:pos="1985"/>
        </w:tabs>
        <w:jc w:val="both"/>
        <w:rPr>
          <w:rFonts w:ascii="Times New Roman" w:eastAsia="Batang;바탕" w:hAnsi="Times New Roman" w:cs="Times New Roman"/>
          <w:lang w:eastAsia="ja-JP"/>
        </w:rPr>
      </w:pPr>
      <w:r w:rsidRPr="00082C48">
        <w:rPr>
          <w:rFonts w:ascii="Times New Roman" w:eastAsia="Batang;바탕" w:hAnsi="Times New Roman" w:cs="Times New Roman"/>
          <w:lang w:eastAsia="ja-JP"/>
        </w:rPr>
        <w:t xml:space="preserve">[8] </w:t>
      </w:r>
      <w:r w:rsidR="00554233" w:rsidRPr="00082C48">
        <w:rPr>
          <w:rFonts w:ascii="Times New Roman" w:eastAsia="Batang;바탕" w:hAnsi="Times New Roman" w:cs="Times New Roman"/>
          <w:lang w:eastAsia="ja-JP"/>
        </w:rPr>
        <w:t>3GPP TS 38.300</w:t>
      </w:r>
      <w:r w:rsidR="00F91760" w:rsidRPr="00082C48">
        <w:rPr>
          <w:rFonts w:ascii="Times New Roman" w:eastAsia="Batang;바탕" w:hAnsi="Times New Roman" w:cs="Times New Roman"/>
          <w:lang w:eastAsia="ja-JP"/>
        </w:rPr>
        <w:t>: “</w:t>
      </w:r>
      <w:r w:rsidR="002B7D82" w:rsidRPr="00082C48">
        <w:rPr>
          <w:rFonts w:ascii="Times New Roman" w:eastAsia="Batang;바탕" w:hAnsi="Times New Roman" w:cs="Times New Roman"/>
          <w:lang w:eastAsia="ja-JP"/>
        </w:rPr>
        <w:t>NR and NG-RAN Overall Description</w:t>
      </w:r>
      <w:r w:rsidR="00F91760" w:rsidRPr="00082C48">
        <w:rPr>
          <w:rFonts w:ascii="Times New Roman" w:eastAsia="Batang;바탕" w:hAnsi="Times New Roman" w:cs="Times New Roman"/>
          <w:lang w:eastAsia="ja-JP"/>
        </w:rPr>
        <w:t xml:space="preserve"> Stage2</w:t>
      </w:r>
      <w:r w:rsidR="006806FB" w:rsidRPr="00082C48">
        <w:rPr>
          <w:rFonts w:ascii="Times New Roman" w:eastAsia="Batang;바탕" w:hAnsi="Times New Roman" w:cs="Times New Roman"/>
          <w:lang w:eastAsia="ja-JP"/>
        </w:rPr>
        <w:t xml:space="preserve"> (Release 18)</w:t>
      </w:r>
      <w:r w:rsidR="00F91760" w:rsidRPr="00082C48">
        <w:rPr>
          <w:rFonts w:ascii="Times New Roman" w:eastAsia="Batang;바탕" w:hAnsi="Times New Roman" w:cs="Times New Roman"/>
          <w:lang w:eastAsia="ja-JP"/>
        </w:rPr>
        <w:t xml:space="preserve">” </w:t>
      </w:r>
    </w:p>
    <w:p w14:paraId="1769DD5E" w14:textId="77777777" w:rsidR="00097E38" w:rsidRPr="00136CA6" w:rsidRDefault="00097E38" w:rsidP="00FB5320">
      <w:pPr>
        <w:keepLines/>
        <w:tabs>
          <w:tab w:val="left" w:pos="1985"/>
        </w:tabs>
        <w:jc w:val="both"/>
        <w:rPr>
          <w:rFonts w:ascii="Times New Roman" w:hAnsi="Times New Roman" w:cs="Times New Roman"/>
        </w:rPr>
      </w:pPr>
    </w:p>
    <w:p w14:paraId="476ACC82" w14:textId="5F1B1D4E" w:rsidR="002A11E8" w:rsidRPr="00136CA6" w:rsidRDefault="002A11E8" w:rsidP="00FB5320">
      <w:pPr>
        <w:keepLines/>
        <w:tabs>
          <w:tab w:val="left" w:pos="1985"/>
        </w:tabs>
        <w:jc w:val="both"/>
        <w:rPr>
          <w:rFonts w:ascii="Times New Roman" w:hAnsi="Times New Roman" w:cs="Times New Roman"/>
        </w:rPr>
      </w:pPr>
      <w:r w:rsidRPr="00136CA6">
        <w:rPr>
          <w:rFonts w:ascii="Times New Roman" w:hAnsi="Times New Roman" w:cs="Times New Roman"/>
        </w:rPr>
        <w:t>[</w:t>
      </w:r>
      <w:r w:rsidR="000D1737" w:rsidRPr="00136CA6">
        <w:rPr>
          <w:rFonts w:ascii="Times New Roman" w:hAnsi="Times New Roman" w:cs="Times New Roman"/>
        </w:rPr>
        <w:t>9</w:t>
      </w:r>
      <w:r w:rsidRPr="00136CA6">
        <w:rPr>
          <w:rFonts w:ascii="Times New Roman" w:hAnsi="Times New Roman" w:cs="Times New Roman"/>
        </w:rPr>
        <w:t xml:space="preserve">] </w:t>
      </w:r>
      <w:r w:rsidR="00E666A0" w:rsidRPr="00082C48">
        <w:rPr>
          <w:rFonts w:ascii="Times New Roman" w:eastAsia="Batang;바탕" w:hAnsi="Times New Roman" w:cs="Times New Roman"/>
          <w:lang w:eastAsia="ja-JP"/>
        </w:rPr>
        <w:t>HL Maattanen et</w:t>
      </w:r>
      <w:r w:rsidR="00A16D16" w:rsidRPr="00082C48">
        <w:rPr>
          <w:rFonts w:ascii="Times New Roman" w:eastAsia="Batang;바탕" w:hAnsi="Times New Roman" w:cs="Times New Roman"/>
          <w:lang w:eastAsia="ja-JP"/>
        </w:rPr>
        <w:t xml:space="preserve"> </w:t>
      </w:r>
      <w:r w:rsidR="00E666A0" w:rsidRPr="00082C48">
        <w:rPr>
          <w:rFonts w:ascii="Times New Roman" w:eastAsia="Batang;바탕" w:hAnsi="Times New Roman" w:cs="Times New Roman"/>
          <w:lang w:eastAsia="ja-JP"/>
        </w:rPr>
        <w:t>al</w:t>
      </w:r>
      <w:r w:rsidR="00A16D16" w:rsidRPr="00082C48">
        <w:rPr>
          <w:rFonts w:ascii="Times New Roman" w:eastAsia="Batang;바탕" w:hAnsi="Times New Roman" w:cs="Times New Roman"/>
          <w:lang w:eastAsia="ja-JP"/>
        </w:rPr>
        <w:t>.</w:t>
      </w:r>
      <w:r w:rsidR="00E666A0" w:rsidRPr="00082C48">
        <w:rPr>
          <w:rFonts w:ascii="Times New Roman" w:eastAsia="Batang;바탕" w:hAnsi="Times New Roman" w:cs="Times New Roman"/>
          <w:lang w:eastAsia="ja-JP"/>
        </w:rPr>
        <w:t>,</w:t>
      </w:r>
      <w:r w:rsidR="00E666A0" w:rsidRPr="00136CA6">
        <w:rPr>
          <w:rFonts w:ascii="Times New Roman" w:hAnsi="Times New Roman" w:cs="Times New Roman"/>
        </w:rPr>
        <w:t xml:space="preserve"> “</w:t>
      </w:r>
      <w:r w:rsidRPr="00136CA6">
        <w:rPr>
          <w:rFonts w:ascii="Times New Roman" w:hAnsi="Times New Roman" w:cs="Times New Roman"/>
        </w:rPr>
        <w:t>5G NR Communication over GEO or LEO satellite systems: 3GPP RAN Higher Layer Standardization aspects</w:t>
      </w:r>
      <w:r w:rsidR="00E666A0" w:rsidRPr="00136CA6">
        <w:rPr>
          <w:rFonts w:ascii="Times New Roman" w:hAnsi="Times New Roman" w:cs="Times New Roman"/>
        </w:rPr>
        <w:t>”, Globecomm, 2019.</w:t>
      </w:r>
    </w:p>
    <w:p w14:paraId="51BA587F" w14:textId="77777777" w:rsidR="00097E38" w:rsidRPr="00136CA6" w:rsidRDefault="00097E38" w:rsidP="00FB5320">
      <w:pPr>
        <w:keepLines/>
        <w:tabs>
          <w:tab w:val="left" w:pos="1985"/>
        </w:tabs>
        <w:jc w:val="both"/>
        <w:rPr>
          <w:rFonts w:ascii="Times New Roman" w:hAnsi="Times New Roman" w:cs="Times New Roman"/>
        </w:rPr>
      </w:pPr>
    </w:p>
    <w:p w14:paraId="6C45AE28" w14:textId="77777777" w:rsidR="006D6F7F" w:rsidRPr="00082C48" w:rsidRDefault="006D6F7F" w:rsidP="00FB5320">
      <w:pPr>
        <w:tabs>
          <w:tab w:val="left" w:pos="1985"/>
        </w:tabs>
        <w:ind w:right="-441"/>
        <w:jc w:val="both"/>
        <w:rPr>
          <w:rFonts w:ascii="Times New Roman" w:hAnsi="Times New Roman" w:cs="Times New Roman"/>
          <w:sz w:val="28"/>
          <w:szCs w:val="28"/>
        </w:rPr>
      </w:pPr>
    </w:p>
    <w:p w14:paraId="6C45AE29" w14:textId="77777777" w:rsidR="006D6F7F" w:rsidRPr="00082C48" w:rsidRDefault="006D6F7F" w:rsidP="00FB5320">
      <w:pPr>
        <w:tabs>
          <w:tab w:val="left" w:pos="1985"/>
        </w:tabs>
        <w:ind w:left="360" w:right="-441"/>
        <w:jc w:val="both"/>
        <w:rPr>
          <w:rFonts w:ascii="Times New Roman" w:hAnsi="Times New Roman" w:cs="Times New Roman"/>
        </w:rPr>
      </w:pPr>
    </w:p>
    <w:p w14:paraId="6C45AE2A" w14:textId="77777777" w:rsidR="006D6F7F" w:rsidRPr="00136CA6" w:rsidRDefault="006D6F7F" w:rsidP="00FB5320">
      <w:pPr>
        <w:pStyle w:val="Heading2"/>
        <w:jc w:val="both"/>
        <w:rPr>
          <w:rFonts w:ascii="Times New Roman" w:hAnsi="Times New Roman" w:cs="Times New Roman"/>
        </w:rPr>
      </w:pPr>
    </w:p>
    <w:sectPr w:rsidR="006D6F7F" w:rsidRPr="00136CA6">
      <w:pgSz w:w="11906" w:h="16838"/>
      <w:pgMar w:top="1134" w:right="1134" w:bottom="1134" w:left="1134" w:header="0" w:footer="0" w:gutter="0"/>
      <w:cols w:space="720"/>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Noto Serif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Mangal">
    <w:panose1 w:val="02040503050203030202"/>
    <w:charset w:val="00"/>
    <w:family w:val="roman"/>
    <w:pitch w:val="variable"/>
    <w:sig w:usb0="00008003" w:usb1="00000000" w:usb2="00000000" w:usb3="00000000" w:csb0="00000001" w:csb1="00000000"/>
  </w:font>
  <w:font w:name="OpenSymbol">
    <w:altName w:val="Cambria"/>
    <w:charset w:val="01"/>
    <w:family w:val="roman"/>
    <w:pitch w:val="variable"/>
  </w:font>
  <w:font w:name="Calibri">
    <w:panose1 w:val="020F0502020204030204"/>
    <w:charset w:val="00"/>
    <w:family w:val="swiss"/>
    <w:pitch w:val="variable"/>
    <w:sig w:usb0="E4002EFF" w:usb1="C2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宋体">
    <w:panose1 w:val="00000000000000000000"/>
    <w:charset w:val="80"/>
    <w:family w:val="roman"/>
    <w:notTrueType/>
    <w:pitch w:val="default"/>
  </w:font>
  <w:font w:name="MS Mincho;‚l‚r –¾’©">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바탕">
    <w:panose1 w:val="00000000000000000000"/>
    <w:charset w:val="8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07C59"/>
    <w:multiLevelType w:val="multilevel"/>
    <w:tmpl w:val="84949D2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6F76214"/>
    <w:multiLevelType w:val="multilevel"/>
    <w:tmpl w:val="AE5EC8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220" w:hanging="420"/>
      </w:pPr>
      <w:rPr>
        <w:rFonts w:ascii="Times New Roman" w:hAnsi="Times New Roman" w:cs="Times New Roman"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DB32B95"/>
    <w:multiLevelType w:val="hybridMultilevel"/>
    <w:tmpl w:val="6DD62A4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1C9362B6"/>
    <w:multiLevelType w:val="multilevel"/>
    <w:tmpl w:val="63681AE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C962B95"/>
    <w:multiLevelType w:val="multilevel"/>
    <w:tmpl w:val="60A4D7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41134A38"/>
    <w:multiLevelType w:val="multilevel"/>
    <w:tmpl w:val="377CEE2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7F558BA"/>
    <w:multiLevelType w:val="multilevel"/>
    <w:tmpl w:val="5AC6B3D2"/>
    <w:lvl w:ilvl="0">
      <w:start w:val="1"/>
      <w:numFmt w:val="none"/>
      <w:suff w:val="nothing"/>
      <w:lvlText w:val="."/>
      <w:lvlJc w:val="left"/>
      <w:pPr>
        <w:tabs>
          <w:tab w:val="num" w:pos="720"/>
        </w:tabs>
        <w:ind w:left="720" w:hanging="360"/>
      </w:pPr>
    </w:lvl>
    <w:lvl w:ilvl="1">
      <w:start w:val="1"/>
      <w:numFmt w:val="none"/>
      <w:suff w:val="nothing"/>
      <w:lvlText w:val="."/>
      <w:lvlJc w:val="left"/>
      <w:pPr>
        <w:tabs>
          <w:tab w:val="num" w:pos="1080"/>
        </w:tabs>
        <w:ind w:left="1080" w:hanging="360"/>
      </w:pPr>
    </w:lvl>
    <w:lvl w:ilvl="2">
      <w:start w:val="1"/>
      <w:numFmt w:val="none"/>
      <w:suff w:val="nothing"/>
      <w:lvlText w:val="."/>
      <w:lvlJc w:val="left"/>
      <w:pPr>
        <w:tabs>
          <w:tab w:val="num" w:pos="1440"/>
        </w:tabs>
        <w:ind w:left="1440" w:hanging="360"/>
      </w:pPr>
    </w:lvl>
    <w:lvl w:ilvl="3">
      <w:start w:val="1"/>
      <w:numFmt w:val="none"/>
      <w:suff w:val="nothing"/>
      <w:lvlText w:val="."/>
      <w:lvlJc w:val="left"/>
      <w:pPr>
        <w:tabs>
          <w:tab w:val="num" w:pos="1800"/>
        </w:tabs>
        <w:ind w:left="1800" w:hanging="360"/>
      </w:pPr>
    </w:lvl>
    <w:lvl w:ilvl="4">
      <w:start w:val="1"/>
      <w:numFmt w:val="none"/>
      <w:suff w:val="nothing"/>
      <w:lvlText w:val="."/>
      <w:lvlJc w:val="left"/>
      <w:pPr>
        <w:tabs>
          <w:tab w:val="num" w:pos="2160"/>
        </w:tabs>
        <w:ind w:left="2160" w:hanging="360"/>
      </w:pPr>
    </w:lvl>
    <w:lvl w:ilvl="5">
      <w:start w:val="1"/>
      <w:numFmt w:val="none"/>
      <w:suff w:val="nothing"/>
      <w:lvlText w:val="."/>
      <w:lvlJc w:val="left"/>
      <w:pPr>
        <w:tabs>
          <w:tab w:val="num" w:pos="2520"/>
        </w:tabs>
        <w:ind w:left="2520" w:hanging="360"/>
      </w:pPr>
    </w:lvl>
    <w:lvl w:ilvl="6">
      <w:start w:val="1"/>
      <w:numFmt w:val="none"/>
      <w:suff w:val="nothing"/>
      <w:lvlText w:val="."/>
      <w:lvlJc w:val="left"/>
      <w:pPr>
        <w:tabs>
          <w:tab w:val="num" w:pos="2880"/>
        </w:tabs>
        <w:ind w:left="2880" w:hanging="360"/>
      </w:pPr>
    </w:lvl>
    <w:lvl w:ilvl="7">
      <w:start w:val="1"/>
      <w:numFmt w:val="none"/>
      <w:suff w:val="nothing"/>
      <w:lvlText w:val="."/>
      <w:lvlJc w:val="left"/>
      <w:pPr>
        <w:tabs>
          <w:tab w:val="num" w:pos="3240"/>
        </w:tabs>
        <w:ind w:left="3240" w:hanging="360"/>
      </w:pPr>
    </w:lvl>
    <w:lvl w:ilvl="8">
      <w:start w:val="1"/>
      <w:numFmt w:val="none"/>
      <w:suff w:val="nothing"/>
      <w:lvlText w:val="."/>
      <w:lvlJc w:val="left"/>
      <w:pPr>
        <w:tabs>
          <w:tab w:val="num" w:pos="3600"/>
        </w:tabs>
        <w:ind w:left="3600" w:hanging="360"/>
      </w:pPr>
    </w:lvl>
  </w:abstractNum>
  <w:abstractNum w:abstractNumId="7" w15:restartNumberingAfterBreak="0">
    <w:nsid w:val="5330188F"/>
    <w:multiLevelType w:val="multilevel"/>
    <w:tmpl w:val="920EBD62"/>
    <w:lvl w:ilvl="0">
      <w:start w:val="1"/>
      <w:numFmt w:val="decimal"/>
      <w:lvlText w:val="%1)"/>
      <w:lvlJc w:val="left"/>
      <w:pPr>
        <w:tabs>
          <w:tab w:val="num" w:pos="0"/>
        </w:tabs>
        <w:ind w:left="360" w:hanging="360"/>
      </w:pPr>
      <w:rPr>
        <w:bCs/>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8" w15:restartNumberingAfterBreak="0">
    <w:nsid w:val="587E18E2"/>
    <w:multiLevelType w:val="hybridMultilevel"/>
    <w:tmpl w:val="83049D58"/>
    <w:lvl w:ilvl="0" w:tplc="4009000F">
      <w:start w:val="1"/>
      <w:numFmt w:val="decimal"/>
      <w:lvlText w:val="%1."/>
      <w:lvlJc w:val="left"/>
      <w:pPr>
        <w:ind w:left="780" w:hanging="360"/>
      </w:pPr>
    </w:lvl>
    <w:lvl w:ilvl="1" w:tplc="40090019" w:tentative="1">
      <w:start w:val="1"/>
      <w:numFmt w:val="lowerLetter"/>
      <w:lvlText w:val="%2."/>
      <w:lvlJc w:val="left"/>
      <w:pPr>
        <w:ind w:left="1500" w:hanging="360"/>
      </w:pPr>
    </w:lvl>
    <w:lvl w:ilvl="2" w:tplc="4009001B" w:tentative="1">
      <w:start w:val="1"/>
      <w:numFmt w:val="lowerRoman"/>
      <w:lvlText w:val="%3."/>
      <w:lvlJc w:val="right"/>
      <w:pPr>
        <w:ind w:left="2220" w:hanging="180"/>
      </w:pPr>
    </w:lvl>
    <w:lvl w:ilvl="3" w:tplc="4009000F" w:tentative="1">
      <w:start w:val="1"/>
      <w:numFmt w:val="decimal"/>
      <w:lvlText w:val="%4."/>
      <w:lvlJc w:val="left"/>
      <w:pPr>
        <w:ind w:left="2940" w:hanging="360"/>
      </w:pPr>
    </w:lvl>
    <w:lvl w:ilvl="4" w:tplc="40090019" w:tentative="1">
      <w:start w:val="1"/>
      <w:numFmt w:val="lowerLetter"/>
      <w:lvlText w:val="%5."/>
      <w:lvlJc w:val="left"/>
      <w:pPr>
        <w:ind w:left="3660" w:hanging="360"/>
      </w:pPr>
    </w:lvl>
    <w:lvl w:ilvl="5" w:tplc="4009001B" w:tentative="1">
      <w:start w:val="1"/>
      <w:numFmt w:val="lowerRoman"/>
      <w:lvlText w:val="%6."/>
      <w:lvlJc w:val="right"/>
      <w:pPr>
        <w:ind w:left="4380" w:hanging="180"/>
      </w:pPr>
    </w:lvl>
    <w:lvl w:ilvl="6" w:tplc="4009000F" w:tentative="1">
      <w:start w:val="1"/>
      <w:numFmt w:val="decimal"/>
      <w:lvlText w:val="%7."/>
      <w:lvlJc w:val="left"/>
      <w:pPr>
        <w:ind w:left="5100" w:hanging="360"/>
      </w:pPr>
    </w:lvl>
    <w:lvl w:ilvl="7" w:tplc="40090019" w:tentative="1">
      <w:start w:val="1"/>
      <w:numFmt w:val="lowerLetter"/>
      <w:lvlText w:val="%8."/>
      <w:lvlJc w:val="left"/>
      <w:pPr>
        <w:ind w:left="5820" w:hanging="360"/>
      </w:pPr>
    </w:lvl>
    <w:lvl w:ilvl="8" w:tplc="4009001B" w:tentative="1">
      <w:start w:val="1"/>
      <w:numFmt w:val="lowerRoman"/>
      <w:lvlText w:val="%9."/>
      <w:lvlJc w:val="right"/>
      <w:pPr>
        <w:ind w:left="6540" w:hanging="180"/>
      </w:pPr>
    </w:lvl>
  </w:abstractNum>
  <w:abstractNum w:abstractNumId="9" w15:restartNumberingAfterBreak="0">
    <w:nsid w:val="7F790E00"/>
    <w:multiLevelType w:val="hybridMultilevel"/>
    <w:tmpl w:val="735E5E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2956920">
    <w:abstractNumId w:val="6"/>
  </w:num>
  <w:num w:numId="2" w16cid:durableId="292978657">
    <w:abstractNumId w:val="4"/>
  </w:num>
  <w:num w:numId="3" w16cid:durableId="2117601773">
    <w:abstractNumId w:val="3"/>
  </w:num>
  <w:num w:numId="4" w16cid:durableId="1622958368">
    <w:abstractNumId w:val="5"/>
  </w:num>
  <w:num w:numId="5" w16cid:durableId="685861326">
    <w:abstractNumId w:val="7"/>
  </w:num>
  <w:num w:numId="6" w16cid:durableId="171263279">
    <w:abstractNumId w:val="1"/>
  </w:num>
  <w:num w:numId="7" w16cid:durableId="241061310">
    <w:abstractNumId w:val="0"/>
  </w:num>
  <w:num w:numId="8" w16cid:durableId="1044402276">
    <w:abstractNumId w:val="8"/>
  </w:num>
  <w:num w:numId="9" w16cid:durableId="1869373322">
    <w:abstractNumId w:val="9"/>
  </w:num>
  <w:num w:numId="10" w16cid:durableId="5441727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9"/>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F7F"/>
    <w:rsid w:val="00000481"/>
    <w:rsid w:val="00005D70"/>
    <w:rsid w:val="00030119"/>
    <w:rsid w:val="0003019B"/>
    <w:rsid w:val="00050FCA"/>
    <w:rsid w:val="0005154C"/>
    <w:rsid w:val="00062FE8"/>
    <w:rsid w:val="00067723"/>
    <w:rsid w:val="000754D2"/>
    <w:rsid w:val="00082C48"/>
    <w:rsid w:val="000841E4"/>
    <w:rsid w:val="00097E38"/>
    <w:rsid w:val="000A5D26"/>
    <w:rsid w:val="000B162B"/>
    <w:rsid w:val="000B34ED"/>
    <w:rsid w:val="000B5137"/>
    <w:rsid w:val="000C0B5E"/>
    <w:rsid w:val="000C34C1"/>
    <w:rsid w:val="000D1737"/>
    <w:rsid w:val="000E14E6"/>
    <w:rsid w:val="000E6EA7"/>
    <w:rsid w:val="000E79A0"/>
    <w:rsid w:val="000F3915"/>
    <w:rsid w:val="000F40F1"/>
    <w:rsid w:val="000F6F83"/>
    <w:rsid w:val="001077D0"/>
    <w:rsid w:val="00111150"/>
    <w:rsid w:val="00121FA8"/>
    <w:rsid w:val="001230C4"/>
    <w:rsid w:val="0012311D"/>
    <w:rsid w:val="00127CFA"/>
    <w:rsid w:val="00132393"/>
    <w:rsid w:val="00136CA6"/>
    <w:rsid w:val="00157D2B"/>
    <w:rsid w:val="001639C8"/>
    <w:rsid w:val="00164B75"/>
    <w:rsid w:val="00165AB1"/>
    <w:rsid w:val="00166D27"/>
    <w:rsid w:val="0017464A"/>
    <w:rsid w:val="0019467B"/>
    <w:rsid w:val="001A56DE"/>
    <w:rsid w:val="001B1377"/>
    <w:rsid w:val="001B23D2"/>
    <w:rsid w:val="001B4F97"/>
    <w:rsid w:val="001C00E4"/>
    <w:rsid w:val="001C4773"/>
    <w:rsid w:val="001D0489"/>
    <w:rsid w:val="001D6CE4"/>
    <w:rsid w:val="001E223D"/>
    <w:rsid w:val="00201CA2"/>
    <w:rsid w:val="002047D1"/>
    <w:rsid w:val="00204F06"/>
    <w:rsid w:val="00206C4E"/>
    <w:rsid w:val="00207656"/>
    <w:rsid w:val="002138E0"/>
    <w:rsid w:val="00221703"/>
    <w:rsid w:val="00223895"/>
    <w:rsid w:val="00245658"/>
    <w:rsid w:val="0025572A"/>
    <w:rsid w:val="002643A6"/>
    <w:rsid w:val="002644E8"/>
    <w:rsid w:val="00284307"/>
    <w:rsid w:val="002A11E8"/>
    <w:rsid w:val="002A331B"/>
    <w:rsid w:val="002A4778"/>
    <w:rsid w:val="002B5FE7"/>
    <w:rsid w:val="002B75ED"/>
    <w:rsid w:val="002B7D82"/>
    <w:rsid w:val="002C1927"/>
    <w:rsid w:val="002C3C14"/>
    <w:rsid w:val="002C6141"/>
    <w:rsid w:val="002C66C7"/>
    <w:rsid w:val="002F7FF7"/>
    <w:rsid w:val="00302EAD"/>
    <w:rsid w:val="003051AC"/>
    <w:rsid w:val="00307226"/>
    <w:rsid w:val="00325EBC"/>
    <w:rsid w:val="003326E7"/>
    <w:rsid w:val="00341C71"/>
    <w:rsid w:val="00347AF7"/>
    <w:rsid w:val="003730B0"/>
    <w:rsid w:val="003844A9"/>
    <w:rsid w:val="003877D3"/>
    <w:rsid w:val="003932CD"/>
    <w:rsid w:val="003950DF"/>
    <w:rsid w:val="00397115"/>
    <w:rsid w:val="003B3E76"/>
    <w:rsid w:val="003D033E"/>
    <w:rsid w:val="00402A05"/>
    <w:rsid w:val="00414779"/>
    <w:rsid w:val="00420519"/>
    <w:rsid w:val="00430FB5"/>
    <w:rsid w:val="0043318C"/>
    <w:rsid w:val="004333CC"/>
    <w:rsid w:val="00445138"/>
    <w:rsid w:val="0045229F"/>
    <w:rsid w:val="00461ED6"/>
    <w:rsid w:val="004627C9"/>
    <w:rsid w:val="00467F34"/>
    <w:rsid w:val="00477B9A"/>
    <w:rsid w:val="00494192"/>
    <w:rsid w:val="0049450B"/>
    <w:rsid w:val="004955A2"/>
    <w:rsid w:val="00495C4F"/>
    <w:rsid w:val="004966C4"/>
    <w:rsid w:val="0049755E"/>
    <w:rsid w:val="004A2364"/>
    <w:rsid w:val="004A28B6"/>
    <w:rsid w:val="004A2E7A"/>
    <w:rsid w:val="004A3D16"/>
    <w:rsid w:val="004A71E7"/>
    <w:rsid w:val="004B0A1D"/>
    <w:rsid w:val="004B4AA9"/>
    <w:rsid w:val="004D0B50"/>
    <w:rsid w:val="004F099D"/>
    <w:rsid w:val="004F7990"/>
    <w:rsid w:val="005007AE"/>
    <w:rsid w:val="005012CD"/>
    <w:rsid w:val="005038AD"/>
    <w:rsid w:val="005042AB"/>
    <w:rsid w:val="005075D2"/>
    <w:rsid w:val="005116C0"/>
    <w:rsid w:val="005242A9"/>
    <w:rsid w:val="00530421"/>
    <w:rsid w:val="00541791"/>
    <w:rsid w:val="00554233"/>
    <w:rsid w:val="005843A8"/>
    <w:rsid w:val="00587386"/>
    <w:rsid w:val="005A4C7C"/>
    <w:rsid w:val="005B7218"/>
    <w:rsid w:val="005C397D"/>
    <w:rsid w:val="005D0552"/>
    <w:rsid w:val="005D520A"/>
    <w:rsid w:val="005D5C30"/>
    <w:rsid w:val="005E005E"/>
    <w:rsid w:val="005E2108"/>
    <w:rsid w:val="005E3C28"/>
    <w:rsid w:val="00606D6A"/>
    <w:rsid w:val="00610EEE"/>
    <w:rsid w:val="006116F5"/>
    <w:rsid w:val="00616054"/>
    <w:rsid w:val="00616571"/>
    <w:rsid w:val="00621E85"/>
    <w:rsid w:val="00627B92"/>
    <w:rsid w:val="00633367"/>
    <w:rsid w:val="006335B5"/>
    <w:rsid w:val="00637CB0"/>
    <w:rsid w:val="00642A2C"/>
    <w:rsid w:val="00651BEE"/>
    <w:rsid w:val="00656943"/>
    <w:rsid w:val="00663DA8"/>
    <w:rsid w:val="00670069"/>
    <w:rsid w:val="00670B1B"/>
    <w:rsid w:val="006806FB"/>
    <w:rsid w:val="0068235D"/>
    <w:rsid w:val="006830B8"/>
    <w:rsid w:val="00685919"/>
    <w:rsid w:val="006A1D09"/>
    <w:rsid w:val="006A5983"/>
    <w:rsid w:val="006A6F44"/>
    <w:rsid w:val="006B1D1A"/>
    <w:rsid w:val="006B2434"/>
    <w:rsid w:val="006C6C35"/>
    <w:rsid w:val="006D0E0F"/>
    <w:rsid w:val="006D3083"/>
    <w:rsid w:val="006D4113"/>
    <w:rsid w:val="006D6F7F"/>
    <w:rsid w:val="006E33EB"/>
    <w:rsid w:val="006E5964"/>
    <w:rsid w:val="0070294C"/>
    <w:rsid w:val="007052C9"/>
    <w:rsid w:val="007102EC"/>
    <w:rsid w:val="0072206B"/>
    <w:rsid w:val="00722DF8"/>
    <w:rsid w:val="00747E1D"/>
    <w:rsid w:val="00766B7D"/>
    <w:rsid w:val="007744D8"/>
    <w:rsid w:val="00787007"/>
    <w:rsid w:val="007A6C0D"/>
    <w:rsid w:val="007C163C"/>
    <w:rsid w:val="007C2FB1"/>
    <w:rsid w:val="007C6515"/>
    <w:rsid w:val="007D135E"/>
    <w:rsid w:val="007D72D9"/>
    <w:rsid w:val="007E0496"/>
    <w:rsid w:val="007F7297"/>
    <w:rsid w:val="008058AE"/>
    <w:rsid w:val="00807192"/>
    <w:rsid w:val="00810080"/>
    <w:rsid w:val="00813B1B"/>
    <w:rsid w:val="008200D0"/>
    <w:rsid w:val="00820E08"/>
    <w:rsid w:val="00826653"/>
    <w:rsid w:val="008266DC"/>
    <w:rsid w:val="00831342"/>
    <w:rsid w:val="00835ED8"/>
    <w:rsid w:val="00841418"/>
    <w:rsid w:val="00860F3C"/>
    <w:rsid w:val="00897FDB"/>
    <w:rsid w:val="008A18D3"/>
    <w:rsid w:val="008A4DE8"/>
    <w:rsid w:val="008B14EE"/>
    <w:rsid w:val="008C4190"/>
    <w:rsid w:val="008C49BF"/>
    <w:rsid w:val="008C7645"/>
    <w:rsid w:val="008C795C"/>
    <w:rsid w:val="008F1622"/>
    <w:rsid w:val="009075CA"/>
    <w:rsid w:val="00914670"/>
    <w:rsid w:val="009161D5"/>
    <w:rsid w:val="00916ED4"/>
    <w:rsid w:val="00917522"/>
    <w:rsid w:val="00921382"/>
    <w:rsid w:val="009354B7"/>
    <w:rsid w:val="009371B6"/>
    <w:rsid w:val="0093796B"/>
    <w:rsid w:val="00945530"/>
    <w:rsid w:val="009503C2"/>
    <w:rsid w:val="009525B6"/>
    <w:rsid w:val="00955140"/>
    <w:rsid w:val="0097437D"/>
    <w:rsid w:val="00983F6D"/>
    <w:rsid w:val="00997875"/>
    <w:rsid w:val="009B0810"/>
    <w:rsid w:val="009B0A7C"/>
    <w:rsid w:val="009B0CD1"/>
    <w:rsid w:val="009B0D5D"/>
    <w:rsid w:val="009D2723"/>
    <w:rsid w:val="009E209C"/>
    <w:rsid w:val="009E65E6"/>
    <w:rsid w:val="009F1917"/>
    <w:rsid w:val="009F19D8"/>
    <w:rsid w:val="009F54D4"/>
    <w:rsid w:val="00A01FDB"/>
    <w:rsid w:val="00A03018"/>
    <w:rsid w:val="00A070DF"/>
    <w:rsid w:val="00A13DC6"/>
    <w:rsid w:val="00A147C2"/>
    <w:rsid w:val="00A16D16"/>
    <w:rsid w:val="00A25468"/>
    <w:rsid w:val="00A465EC"/>
    <w:rsid w:val="00A55520"/>
    <w:rsid w:val="00A57F5C"/>
    <w:rsid w:val="00A723A4"/>
    <w:rsid w:val="00A74921"/>
    <w:rsid w:val="00A802C7"/>
    <w:rsid w:val="00A9091A"/>
    <w:rsid w:val="00A953D8"/>
    <w:rsid w:val="00AA06F2"/>
    <w:rsid w:val="00AA4A3C"/>
    <w:rsid w:val="00AA697F"/>
    <w:rsid w:val="00AC04D4"/>
    <w:rsid w:val="00AD22F4"/>
    <w:rsid w:val="00AE15A8"/>
    <w:rsid w:val="00AE2A3F"/>
    <w:rsid w:val="00AE3AB4"/>
    <w:rsid w:val="00AF35D8"/>
    <w:rsid w:val="00AF5410"/>
    <w:rsid w:val="00B21D4E"/>
    <w:rsid w:val="00B23CD7"/>
    <w:rsid w:val="00B346CB"/>
    <w:rsid w:val="00B3622F"/>
    <w:rsid w:val="00B432CE"/>
    <w:rsid w:val="00B64FAF"/>
    <w:rsid w:val="00B9022B"/>
    <w:rsid w:val="00B90349"/>
    <w:rsid w:val="00B96FCA"/>
    <w:rsid w:val="00BA0ECC"/>
    <w:rsid w:val="00BC0412"/>
    <w:rsid w:val="00BD3352"/>
    <w:rsid w:val="00BF1BE8"/>
    <w:rsid w:val="00C11EC5"/>
    <w:rsid w:val="00C15797"/>
    <w:rsid w:val="00C23B6B"/>
    <w:rsid w:val="00C41C86"/>
    <w:rsid w:val="00C551B0"/>
    <w:rsid w:val="00C5730A"/>
    <w:rsid w:val="00C8137A"/>
    <w:rsid w:val="00C81F9F"/>
    <w:rsid w:val="00C82D55"/>
    <w:rsid w:val="00C95FBF"/>
    <w:rsid w:val="00C964A3"/>
    <w:rsid w:val="00CA5BA2"/>
    <w:rsid w:val="00CA60F0"/>
    <w:rsid w:val="00CB589A"/>
    <w:rsid w:val="00CB60D1"/>
    <w:rsid w:val="00CC46EC"/>
    <w:rsid w:val="00CC5D9F"/>
    <w:rsid w:val="00CC76B6"/>
    <w:rsid w:val="00CE5C12"/>
    <w:rsid w:val="00CF1113"/>
    <w:rsid w:val="00D010B2"/>
    <w:rsid w:val="00D04C9A"/>
    <w:rsid w:val="00D11598"/>
    <w:rsid w:val="00D20549"/>
    <w:rsid w:val="00D24364"/>
    <w:rsid w:val="00D37462"/>
    <w:rsid w:val="00D56695"/>
    <w:rsid w:val="00D5694C"/>
    <w:rsid w:val="00D71E0C"/>
    <w:rsid w:val="00D72DE5"/>
    <w:rsid w:val="00D769C0"/>
    <w:rsid w:val="00D84498"/>
    <w:rsid w:val="00D95111"/>
    <w:rsid w:val="00DB25D2"/>
    <w:rsid w:val="00DC64E7"/>
    <w:rsid w:val="00DD284B"/>
    <w:rsid w:val="00DD4687"/>
    <w:rsid w:val="00DD6B24"/>
    <w:rsid w:val="00E00D80"/>
    <w:rsid w:val="00E10C39"/>
    <w:rsid w:val="00E117AC"/>
    <w:rsid w:val="00E304B5"/>
    <w:rsid w:val="00E51441"/>
    <w:rsid w:val="00E60EDB"/>
    <w:rsid w:val="00E666A0"/>
    <w:rsid w:val="00E71A8D"/>
    <w:rsid w:val="00E7523A"/>
    <w:rsid w:val="00E818D2"/>
    <w:rsid w:val="00E821DE"/>
    <w:rsid w:val="00EA4F37"/>
    <w:rsid w:val="00EB6613"/>
    <w:rsid w:val="00ED2BC9"/>
    <w:rsid w:val="00EE52F4"/>
    <w:rsid w:val="00EF4525"/>
    <w:rsid w:val="00F028BD"/>
    <w:rsid w:val="00F044FE"/>
    <w:rsid w:val="00F12FCE"/>
    <w:rsid w:val="00F16C09"/>
    <w:rsid w:val="00F16C96"/>
    <w:rsid w:val="00F224F5"/>
    <w:rsid w:val="00F23335"/>
    <w:rsid w:val="00F3467B"/>
    <w:rsid w:val="00F35EEB"/>
    <w:rsid w:val="00F5544B"/>
    <w:rsid w:val="00F61D04"/>
    <w:rsid w:val="00F6775F"/>
    <w:rsid w:val="00F76510"/>
    <w:rsid w:val="00F85A14"/>
    <w:rsid w:val="00F91760"/>
    <w:rsid w:val="00F97B5E"/>
    <w:rsid w:val="00FA3DB2"/>
    <w:rsid w:val="00FA7489"/>
    <w:rsid w:val="00FB5320"/>
    <w:rsid w:val="00FD1513"/>
    <w:rsid w:val="00FD6C58"/>
    <w:rsid w:val="00FE03D6"/>
    <w:rsid w:val="00FF22F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5AC79"/>
  <w15:docId w15:val="{9F524F26-A84F-4CE4-9036-8F956F650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oto Serif CJK SC" w:hAnsi="Liberation Serif" w:cs="Lohit Devanagari"/>
        <w:kern w:val="2"/>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link w:val="Heading1Char"/>
    <w:uiPriority w:val="9"/>
    <w:qFormat/>
    <w:rsid w:val="00552D3D"/>
    <w:pPr>
      <w:keepNext/>
      <w:keepLines/>
      <w:spacing w:before="240"/>
      <w:outlineLvl w:val="0"/>
    </w:pPr>
    <w:rPr>
      <w:rFonts w:asciiTheme="majorHAnsi" w:eastAsiaTheme="majorEastAsia" w:hAnsiTheme="majorHAnsi" w:cs="Mangal"/>
      <w:color w:val="0F4761" w:themeColor="accent1" w:themeShade="BF"/>
      <w:sz w:val="32"/>
      <w:szCs w:val="29"/>
    </w:rPr>
  </w:style>
  <w:style w:type="paragraph" w:styleId="Heading2">
    <w:name w:val="heading 2"/>
    <w:basedOn w:val="Normal"/>
    <w:next w:val="Normal"/>
    <w:link w:val="Heading2Char"/>
    <w:uiPriority w:val="9"/>
    <w:unhideWhenUsed/>
    <w:qFormat/>
    <w:rsid w:val="00552D3D"/>
    <w:pPr>
      <w:keepNext/>
      <w:keepLines/>
      <w:spacing w:before="40"/>
      <w:outlineLvl w:val="1"/>
    </w:pPr>
    <w:rPr>
      <w:rFonts w:asciiTheme="majorHAnsi" w:eastAsiaTheme="majorEastAsia" w:hAnsiTheme="majorHAnsi" w:cs="Mangal"/>
      <w:color w:val="0F4761" w:themeColor="accent1" w:themeShade="BF"/>
      <w:sz w:val="26"/>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ullets">
    <w:name w:val="Bullets"/>
    <w:qFormat/>
    <w:rPr>
      <w:rFonts w:ascii="OpenSymbol" w:eastAsia="OpenSymbol" w:hAnsi="OpenSymbol" w:cs="OpenSymbol"/>
    </w:rPr>
  </w:style>
  <w:style w:type="character" w:customStyle="1" w:styleId="ui-provider">
    <w:name w:val="ui-provider"/>
    <w:qFormat/>
  </w:style>
  <w:style w:type="character" w:customStyle="1" w:styleId="WW8Num20z0">
    <w:name w:val="WW8Num20z0"/>
    <w:qFormat/>
    <w:rPr>
      <w:rFonts w:ascii="Symbol" w:hAnsi="Symbol" w:cs="Symbol"/>
    </w:rPr>
  </w:style>
  <w:style w:type="character" w:customStyle="1" w:styleId="WW8Num20z1">
    <w:name w:val="WW8Num20z1"/>
    <w:qFormat/>
    <w:rPr>
      <w:rFonts w:ascii="Courier New" w:hAnsi="Courier New" w:cs="Courier New"/>
      <w:sz w:val="20"/>
      <w:szCs w:val="20"/>
    </w:rPr>
  </w:style>
  <w:style w:type="character" w:customStyle="1" w:styleId="WW8Num20z2">
    <w:name w:val="WW8Num20z2"/>
    <w:qFormat/>
    <w:rPr>
      <w:rFonts w:ascii="Wingdings" w:hAnsi="Wingdings" w:cs="Wingdings"/>
    </w:rPr>
  </w:style>
  <w:style w:type="character" w:customStyle="1" w:styleId="WW8Num20z3">
    <w:name w:val="WW8Num20z3"/>
    <w:qFormat/>
    <w:rPr>
      <w:rFonts w:ascii="Calibri" w:eastAsia="Calibri" w:hAnsi="Calibri" w:cs="Times New Roman"/>
    </w:rPr>
  </w:style>
  <w:style w:type="character" w:customStyle="1" w:styleId="WW8Num9z0">
    <w:name w:val="WW8Num9z0"/>
    <w:qFormat/>
    <w:rPr>
      <w:rFonts w:ascii="Symbol" w:hAnsi="Symbol" w:cs="Symbol"/>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TitleChar">
    <w:name w:val="Title Char"/>
    <w:basedOn w:val="DefaultParagraphFont"/>
    <w:link w:val="Title"/>
    <w:uiPriority w:val="10"/>
    <w:qFormat/>
    <w:rsid w:val="00501BA5"/>
    <w:rPr>
      <w:rFonts w:asciiTheme="majorHAnsi" w:eastAsiaTheme="majorEastAsia" w:hAnsiTheme="majorHAnsi" w:cs="Mangal"/>
      <w:spacing w:val="-10"/>
      <w:kern w:val="2"/>
      <w:sz w:val="56"/>
      <w:szCs w:val="50"/>
    </w:rPr>
  </w:style>
  <w:style w:type="character" w:customStyle="1" w:styleId="Heading1Char">
    <w:name w:val="Heading 1 Char"/>
    <w:basedOn w:val="DefaultParagraphFont"/>
    <w:link w:val="Heading1"/>
    <w:uiPriority w:val="9"/>
    <w:qFormat/>
    <w:rsid w:val="00552D3D"/>
    <w:rPr>
      <w:rFonts w:asciiTheme="majorHAnsi" w:eastAsiaTheme="majorEastAsia" w:hAnsiTheme="majorHAnsi" w:cs="Mangal"/>
      <w:color w:val="0F4761" w:themeColor="accent1" w:themeShade="BF"/>
      <w:sz w:val="32"/>
      <w:szCs w:val="29"/>
    </w:rPr>
  </w:style>
  <w:style w:type="character" w:customStyle="1" w:styleId="Heading2Char">
    <w:name w:val="Heading 2 Char"/>
    <w:basedOn w:val="DefaultParagraphFont"/>
    <w:link w:val="Heading2"/>
    <w:uiPriority w:val="9"/>
    <w:qFormat/>
    <w:rsid w:val="00552D3D"/>
    <w:rPr>
      <w:rFonts w:asciiTheme="majorHAnsi" w:eastAsiaTheme="majorEastAsia" w:hAnsiTheme="majorHAnsi" w:cs="Mangal"/>
      <w:color w:val="0F4761" w:themeColor="accent1" w:themeShade="BF"/>
      <w:sz w:val="26"/>
      <w:szCs w:val="23"/>
    </w:rPr>
  </w:style>
  <w:style w:type="character" w:customStyle="1" w:styleId="NumberingSymbols">
    <w:name w:val="Numbering Symbols"/>
    <w:qFormat/>
  </w:style>
  <w:style w:type="character" w:styleId="Hyperlink">
    <w:name w:val="Hyperlink"/>
    <w:rPr>
      <w:color w:val="000080"/>
      <w:u w:val="single"/>
    </w:rPr>
  </w:style>
  <w:style w:type="character" w:customStyle="1" w:styleId="WW8Num28z0">
    <w:name w:val="WW8Num28z0"/>
    <w:qFormat/>
    <w:rPr>
      <w:bCs/>
    </w:rPr>
  </w:style>
  <w:style w:type="character" w:customStyle="1" w:styleId="WW8Num28z1">
    <w:name w:val="WW8Num28z1"/>
    <w:qFormat/>
  </w:style>
  <w:style w:type="character" w:customStyle="1" w:styleId="WW8Num28z2">
    <w:name w:val="WW8Num28z2"/>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next w:val="Normal"/>
    <w:qFormat/>
    <w:pPr>
      <w:spacing w:before="120" w:after="120"/>
      <w:textAlignment w:val="baseline"/>
    </w:pPr>
    <w:rPr>
      <w:rFonts w:eastAsia="SimSun"/>
      <w:b/>
      <w:bCs/>
      <w:lang w:val="en-US"/>
    </w:rPr>
  </w:style>
  <w:style w:type="paragraph" w:customStyle="1" w:styleId="Index">
    <w:name w:val="Index"/>
    <w:basedOn w:val="Normal"/>
    <w:qFormat/>
    <w:pPr>
      <w:suppressLineNumbers/>
    </w:p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pPr>
      <w:widowControl w:val="0"/>
      <w:textAlignment w:val="baseline"/>
    </w:pPr>
    <w:rPr>
      <w:rFonts w:ascii="Arial" w:hAnsi="Arial"/>
      <w:b/>
      <w:sz w:val="18"/>
    </w:rPr>
  </w:style>
  <w:style w:type="paragraph" w:customStyle="1" w:styleId="TAC">
    <w:name w:val="TAC"/>
    <w:basedOn w:val="Normal"/>
    <w:qFormat/>
    <w:pPr>
      <w:keepNext/>
      <w:keepLines/>
      <w:jc w:val="center"/>
      <w:textAlignment w:val="baseline"/>
    </w:pPr>
    <w:rPr>
      <w:rFonts w:ascii="Arial" w:hAnsi="Arial"/>
      <w:sz w:val="18"/>
      <w:lang w:eastAsia="en-GB"/>
    </w:rPr>
  </w:style>
  <w:style w:type="paragraph" w:customStyle="1" w:styleId="Tabletext">
    <w:name w:val="Table_text"/>
    <w:basedOn w:val="Normal"/>
    <w:qFormat/>
    <w:pPr>
      <w:tabs>
        <w:tab w:val="left" w:pos="704"/>
        <w:tab w:val="left" w:pos="987"/>
        <w:tab w:val="left" w:pos="1271"/>
        <w:tab w:val="left" w:pos="1554"/>
        <w:tab w:val="left" w:pos="1838"/>
        <w:tab w:val="left" w:pos="2121"/>
        <w:tab w:val="left" w:pos="2405"/>
        <w:tab w:val="left" w:pos="2688"/>
        <w:tab w:val="left" w:pos="2972"/>
        <w:tab w:val="left" w:pos="3255"/>
        <w:tab w:val="left" w:pos="3539"/>
        <w:tab w:val="left" w:pos="3822"/>
        <w:tab w:val="left" w:pos="4106"/>
        <w:tab w:val="left" w:pos="4389"/>
      </w:tabs>
      <w:spacing w:before="40" w:after="40" w:line="259" w:lineRule="auto"/>
      <w:ind w:left="420"/>
    </w:pPr>
    <w:rPr>
      <w:rFonts w:eastAsia="Calibri"/>
      <w:sz w:val="22"/>
      <w:szCs w:val="22"/>
      <w:lang w:val="en-US"/>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styleId="ListParagraph">
    <w:name w:val="List Paragraph"/>
    <w:basedOn w:val="Normal"/>
    <w:qFormat/>
    <w:rPr>
      <w:rFonts w:eastAsia="SimSun" w:cs="Calibri"/>
      <w:szCs w:val="21"/>
    </w:rPr>
  </w:style>
  <w:style w:type="paragraph" w:customStyle="1" w:styleId="Reference">
    <w:name w:val="Reference"/>
    <w:basedOn w:val="BodyText"/>
    <w:qFormat/>
  </w:style>
  <w:style w:type="paragraph" w:customStyle="1" w:styleId="EX">
    <w:name w:val="EX"/>
    <w:basedOn w:val="Normal"/>
    <w:qFormat/>
    <w:pPr>
      <w:keepLines/>
      <w:ind w:left="1702" w:hanging="1418"/>
    </w:pPr>
  </w:style>
  <w:style w:type="paragraph" w:styleId="Title">
    <w:name w:val="Title"/>
    <w:basedOn w:val="Normal"/>
    <w:next w:val="Normal"/>
    <w:link w:val="TitleChar"/>
    <w:uiPriority w:val="10"/>
    <w:qFormat/>
    <w:rsid w:val="00501BA5"/>
    <w:pPr>
      <w:contextualSpacing/>
    </w:pPr>
    <w:rPr>
      <w:rFonts w:asciiTheme="majorHAnsi" w:eastAsiaTheme="majorEastAsia" w:hAnsiTheme="majorHAnsi" w:cs="Mangal"/>
      <w:spacing w:val="-10"/>
      <w:sz w:val="56"/>
      <w:szCs w:val="50"/>
    </w:rPr>
  </w:style>
  <w:style w:type="paragraph" w:customStyle="1" w:styleId="1">
    <w:name w:val="リスト段落1"/>
    <w:basedOn w:val="Normal"/>
    <w:qFormat/>
    <w:pPr>
      <w:ind w:left="720"/>
    </w:pPr>
    <w:rPr>
      <w:rFonts w:ascii="Times New Roman" w:eastAsia="SimSun;宋体" w:hAnsi="Times New Roman" w:cs="Times New Roman"/>
      <w:lang w:val="en-US"/>
    </w:rPr>
  </w:style>
  <w:style w:type="paragraph" w:customStyle="1" w:styleId="CRCoverPage">
    <w:name w:val="CR Cover Page"/>
    <w:qFormat/>
    <w:pPr>
      <w:spacing w:after="120"/>
    </w:pPr>
    <w:rPr>
      <w:rFonts w:ascii="Arial" w:eastAsia="SimSun;宋体" w:hAnsi="Arial" w:cs="Arial"/>
      <w:szCs w:val="20"/>
      <w:lang w:val="en-GB" w:bidi="ar-SA"/>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Cs w:val="22"/>
      <w:lang w:val="en-US"/>
    </w:r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rPr>
  </w:style>
  <w:style w:type="numbering" w:customStyle="1" w:styleId="WW8Num20">
    <w:name w:val="WW8Num20"/>
    <w:qFormat/>
  </w:style>
  <w:style w:type="numbering" w:customStyle="1" w:styleId="WW8Num9">
    <w:name w:val="WW8Num9"/>
    <w:qFormat/>
  </w:style>
  <w:style w:type="numbering" w:customStyle="1" w:styleId="WW8Num28">
    <w:name w:val="WW8Num28"/>
    <w:qFormat/>
  </w:style>
  <w:style w:type="paragraph" w:customStyle="1" w:styleId="ZT">
    <w:name w:val="ZT"/>
    <w:rsid w:val="002B7D82"/>
    <w:pPr>
      <w:framePr w:wrap="notBeside" w:hAnchor="margin" w:yAlign="center"/>
      <w:widowControl w:val="0"/>
      <w:suppressAutoHyphens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bidi="ar-SA"/>
    </w:rPr>
  </w:style>
  <w:style w:type="paragraph" w:styleId="Revision">
    <w:name w:val="Revision"/>
    <w:hidden/>
    <w:uiPriority w:val="99"/>
    <w:semiHidden/>
    <w:rsid w:val="00FB5320"/>
    <w:pPr>
      <w:suppressAutoHyphens w:val="0"/>
    </w:pPr>
    <w:rPr>
      <w:rFonts w:cs="Mangal"/>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3gpp.org//ftp/TSG_RAN/WG1_RL1/TSGR1_117/Invitation/"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TotalTime>
  <Pages>9</Pages>
  <Words>2491</Words>
  <Characters>14204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Masal</dc:creator>
  <dc:description/>
  <cp:lastModifiedBy>Chaithanya Velampalli</cp:lastModifiedBy>
  <cp:revision>13</cp:revision>
  <dcterms:created xsi:type="dcterms:W3CDTF">2024-05-10T11:14:00Z</dcterms:created>
  <dcterms:modified xsi:type="dcterms:W3CDTF">2024-05-10T12:12:00Z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