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17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2404814</w:t>
      </w:r>
    </w:p>
    <w:p>
      <w:pPr>
        <w:tabs>
          <w:tab w:val="center" w:pos="4536"/>
          <w:tab w:val="right" w:pos="9072"/>
        </w:tabs>
        <w:rPr>
          <w:rFonts w:ascii="Arial" w:hAnsi="Arial" w:eastAsia="MS Mincho" w:cs="Arial"/>
          <w:b/>
          <w:bCs/>
          <w:sz w:val="24"/>
          <w:szCs w:val="24"/>
          <w:lang w:eastAsia="ja-JP"/>
        </w:rPr>
      </w:pPr>
      <w:r>
        <w:rPr>
          <w:rFonts w:hint="eastAsia" w:ascii="Arial" w:hAnsi="Arial" w:eastAsia="MS Mincho" w:cs="Arial"/>
          <w:b/>
          <w:bCs/>
          <w:sz w:val="24"/>
          <w:szCs w:val="24"/>
          <w:lang w:eastAsia="ja-JP"/>
        </w:rPr>
        <w:t>Fukuoka City, Fukuoka, Japan</w:t>
      </w:r>
      <w:r>
        <w:rPr>
          <w:rFonts w:ascii="Arial" w:hAnsi="Arial" w:eastAsia="MS Mincho" w:cs="Arial"/>
          <w:b/>
          <w:bCs/>
          <w:sz w:val="24"/>
          <w:szCs w:val="24"/>
          <w:lang w:eastAsia="ja-JP"/>
        </w:rPr>
        <w:t xml:space="preserve">, </w:t>
      </w:r>
      <w:r>
        <w:rPr>
          <w:rFonts w:hint="eastAsia" w:ascii="Arial" w:hAnsi="Arial" w:eastAsia="宋体" w:cs="Arial"/>
          <w:b/>
          <w:bCs/>
          <w:sz w:val="24"/>
          <w:szCs w:val="24"/>
          <w:lang w:val="en-US" w:eastAsia="zh-CN"/>
        </w:rPr>
        <w:t xml:space="preserve">May </w:t>
      </w:r>
      <w:r>
        <w:rPr>
          <w:rFonts w:hint="eastAsia" w:ascii="Arial" w:hAnsi="Arial" w:cs="Arial"/>
          <w:b/>
          <w:bCs/>
          <w:sz w:val="24"/>
          <w:szCs w:val="24"/>
          <w:lang w:val="en-US" w:eastAsia="zh-CN"/>
        </w:rPr>
        <w:t>20</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24</w:t>
      </w:r>
      <w:r>
        <w:rPr>
          <w:rFonts w:ascii="Arial" w:hAnsi="Arial" w:cs="Arial"/>
          <w:b/>
          <w:bCs/>
          <w:sz w:val="24"/>
          <w:szCs w:val="24"/>
          <w:vertAlign w:val="superscript"/>
        </w:rPr>
        <w:t>t</w:t>
      </w:r>
      <w:r>
        <w:rPr>
          <w:rFonts w:hint="eastAsia" w:ascii="Arial" w:hAnsi="Arial" w:cs="Arial"/>
          <w:b/>
          <w:bCs/>
          <w:sz w:val="24"/>
          <w:szCs w:val="24"/>
          <w:vertAlign w:val="superscript"/>
          <w:lang w:val="en-US" w:eastAsia="zh-CN"/>
        </w:rPr>
        <w:t>h</w:t>
      </w:r>
      <w:r>
        <w:rPr>
          <w:rFonts w:ascii="Arial" w:hAnsi="Arial" w:eastAsia="MS Mincho" w:cs="Arial"/>
          <w:b/>
          <w:bCs/>
          <w:sz w:val="24"/>
          <w:szCs w:val="24"/>
          <w:lang w:eastAsia="ja-JP"/>
        </w:rPr>
        <w:t>, 2024</w:t>
      </w:r>
    </w:p>
    <w:p>
      <w:pPr>
        <w:pBdr>
          <w:top w:val="single" w:color="auto" w:sz="4" w:space="0"/>
        </w:pBdr>
        <w:spacing w:after="0"/>
        <w:jc w:val="left"/>
        <w:rPr>
          <w:b/>
          <w:bCs/>
          <w:sz w:val="16"/>
          <w:szCs w:val="16"/>
        </w:rPr>
      </w:pPr>
    </w:p>
    <w:p>
      <w:pPr>
        <w:spacing w:after="60"/>
        <w:ind w:left="1555" w:hanging="1555"/>
        <w:jc w:val="left"/>
        <w:rPr>
          <w:rFonts w:hint="eastAsia"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2</w:t>
      </w:r>
      <w:r>
        <w:rPr>
          <w:rFonts w:hint="eastAsia"/>
          <w:b/>
        </w:rPr>
        <w:t>.</w:t>
      </w:r>
      <w:r>
        <w:rPr>
          <w:rFonts w:hint="eastAsia"/>
          <w:b/>
          <w:lang w:val="en-US" w:eastAsia="zh-CN"/>
        </w:rPr>
        <w:t>3</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Discussion on 3-antenna-port codebook-based transmissions</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MIMO evolution was approved[1], with the objective to </w:t>
      </w:r>
      <w:r>
        <w:rPr>
          <w:rFonts w:hint="eastAsia"/>
          <w:sz w:val="20"/>
          <w:szCs w:val="20"/>
          <w:lang w:val="en-US" w:eastAsia="zh-CN"/>
        </w:rPr>
        <w:t xml:space="preserve">support </w:t>
      </w:r>
      <w:r>
        <w:rPr>
          <w:rFonts w:hint="eastAsia" w:eastAsia="宋体"/>
          <w:sz w:val="20"/>
          <w:szCs w:val="20"/>
          <w:lang w:val="en-US" w:eastAsia="zh-CN"/>
        </w:rPr>
        <w:t>3-antenna-port codebook-based transmissions</w:t>
      </w:r>
      <w:r>
        <w:rPr>
          <w:rFonts w:hint="eastAsia"/>
          <w:sz w:val="20"/>
          <w:szCs w:val="20"/>
          <w:lang w:val="en-US" w:eastAsia="zh-CN"/>
        </w:rPr>
        <w:t xml:space="preserve">. </w:t>
      </w:r>
      <w:r>
        <w:rPr>
          <w:rFonts w:eastAsia="宋体"/>
          <w:sz w:val="20"/>
          <w:szCs w:val="20"/>
        </w:rPr>
        <w:t xml:space="preserve">In this contribution, </w:t>
      </w:r>
      <w:r>
        <w:rPr>
          <w:rFonts w:hint="eastAsia" w:eastAsia="宋体"/>
          <w:bCs/>
          <w:sz w:val="20"/>
          <w:szCs w:val="20"/>
          <w:lang w:val="en-US" w:eastAsia="zh-CN"/>
        </w:rPr>
        <w:t xml:space="preserve">we discuss </w:t>
      </w:r>
      <w:r>
        <w:rPr>
          <w:rFonts w:hint="eastAsia"/>
          <w:bCs/>
          <w:sz w:val="20"/>
          <w:szCs w:val="20"/>
          <w:lang w:val="en-US" w:eastAsia="zh-CN"/>
        </w:rPr>
        <w:t>the support for 3 antenna ports codebook based transmissions</w:t>
      </w:r>
      <w:r>
        <w:rPr>
          <w:rFonts w:hint="eastAsia" w:eastAsia="宋体"/>
          <w:bCs/>
          <w:sz w:val="20"/>
          <w:szCs w:val="20"/>
          <w:lang w:val="en-US" w:eastAsia="zh-CN"/>
        </w:rPr>
        <w:t>.</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27"/>
      <w:bookmarkStart w:id="1" w:name="OLE_LINK26"/>
      <w:bookmarkStart w:id="2" w:name="OLE_LINK8"/>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2.1 M-TRP PUSCH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RAN1#116b meeting, the following agreements on M-TRP PUSCH repetition and precoding information for codebook-based UL transmission by a 3TX UE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iCs/>
                <w:sz w:val="20"/>
                <w:szCs w:val="24"/>
                <w:lang w:val="en-GB" w:eastAsia="zh-CN"/>
              </w:rPr>
            </w:pPr>
            <w:r>
              <w:rPr>
                <w:rFonts w:hint="eastAsia" w:ascii="Times" w:hAnsi="Times" w:eastAsia="Batang" w:cs="Times New Roman"/>
                <w:iCs/>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contextualSpacing/>
              <w:jc w:val="both"/>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For a 3TX UE, support Rel-17 M-TRP PUSCH repetition where,</w:t>
            </w:r>
          </w:p>
          <w:p>
            <w:pPr>
              <w:keepNext w:val="0"/>
              <w:keepLines w:val="0"/>
              <w:widowControl/>
              <w:numPr>
                <w:ilvl w:val="0"/>
                <w:numId w:val="5"/>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Cs w:val="20"/>
                <w:lang w:val="en-GB" w:eastAsia="ja-JP" w:bidi="ar-SA"/>
              </w:rPr>
            </w:pPr>
            <w:r>
              <w:rPr>
                <w:rFonts w:hint="eastAsia" w:ascii="Times New Roman" w:hAnsi="Times New Roman" w:eastAsia="宋体" w:cs="Times New Roman"/>
                <w:szCs w:val="20"/>
                <w:lang w:val="en-GB" w:eastAsia="ja-JP" w:bidi="ar-SA"/>
              </w:rPr>
              <w:t xml:space="preserve">Two SRS resource sets, each with up to 2 of 4-port SRS resources are configured, </w:t>
            </w:r>
          </w:p>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Note: The configured 4 port SRS resources are used to enable 3-port SRS transmission.</w:t>
            </w:r>
          </w:p>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Batang" w:cs="Times New Roman"/>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iCs/>
                <w:sz w:val="20"/>
                <w:szCs w:val="24"/>
                <w:lang w:val="en-GB" w:eastAsia="zh-CN"/>
              </w:rPr>
            </w:pPr>
            <w:r>
              <w:rPr>
                <w:rFonts w:hint="eastAsia" w:ascii="Times" w:hAnsi="Times" w:eastAsia="Batang" w:cs="Times New Roman"/>
                <w:iCs/>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contextualSpacing/>
              <w:jc w:val="left"/>
              <w:rPr>
                <w:rFonts w:hint="eastAsia" w:ascii="Times New Roman" w:hAnsi="Times New Roman" w:eastAsia="Batang" w:cs="Times New Roman"/>
                <w:iCs/>
                <w:sz w:val="20"/>
                <w:szCs w:val="20"/>
                <w:lang w:val="en-GB"/>
              </w:rPr>
            </w:pPr>
            <w:r>
              <w:rPr>
                <w:rFonts w:hint="eastAsia" w:ascii="Times New Roman" w:hAnsi="Times New Roman" w:eastAsia="Batang" w:cs="Times New Roman"/>
                <w:iCs/>
                <w:sz w:val="20"/>
                <w:szCs w:val="20"/>
                <w:lang w:val="en-GB"/>
              </w:rPr>
              <w:t xml:space="preserve">To indicate precoding information for codebook-based UL transmission by a 3TX UE, </w:t>
            </w:r>
          </w:p>
          <w:p>
            <w:pPr>
              <w:keepNext w:val="0"/>
              <w:keepLines w:val="0"/>
              <w:widowControl/>
              <w:numPr>
                <w:ilvl w:val="0"/>
                <w:numId w:val="6"/>
              </w:numPr>
              <w:suppressLineNumbers w:val="0"/>
              <w:autoSpaceDE/>
              <w:autoSpaceDN/>
              <w:adjustRightInd/>
              <w:snapToGrid/>
              <w:spacing w:before="0" w:beforeAutospacing="0" w:after="0" w:afterAutospacing="0"/>
              <w:ind w:left="720" w:right="0" w:hanging="360"/>
              <w:contextualSpacing/>
              <w:jc w:val="left"/>
              <w:rPr>
                <w:rFonts w:hint="eastAsia" w:ascii="Times New Roman" w:hAnsi="Times New Roman" w:eastAsia="Batang" w:cs="Times New Roman"/>
                <w:iCs/>
                <w:sz w:val="20"/>
                <w:szCs w:val="20"/>
                <w:lang w:val="en-GB" w:eastAsia="zh-CN"/>
              </w:rPr>
            </w:pPr>
            <w:r>
              <w:rPr>
                <w:rFonts w:hint="eastAsia" w:ascii="Times New Roman" w:hAnsi="Times New Roman" w:eastAsia="Batang" w:cs="Times New Roman"/>
                <w:iCs/>
                <w:sz w:val="20"/>
                <w:szCs w:val="20"/>
                <w:lang w:val="en-GB" w:eastAsia="zh-CN"/>
              </w:rPr>
              <w:t xml:space="preserve">Reuse legacy TPMI indication framework where TPMI and TRI are jointly indicated </w:t>
            </w:r>
          </w:p>
          <w:p>
            <w:pPr>
              <w:keepNext w:val="0"/>
              <w:keepLines w:val="0"/>
              <w:widowControl/>
              <w:numPr>
                <w:ilvl w:val="0"/>
                <w:numId w:val="6"/>
              </w:numPr>
              <w:suppressLineNumbers w:val="0"/>
              <w:autoSpaceDE/>
              <w:autoSpaceDN/>
              <w:adjustRightInd/>
              <w:snapToGrid/>
              <w:spacing w:before="0" w:beforeAutospacing="0" w:after="0" w:afterAutospacing="0"/>
              <w:ind w:left="720" w:right="0" w:hanging="360"/>
              <w:contextualSpacing/>
              <w:jc w:val="left"/>
              <w:rPr>
                <w:rFonts w:hint="eastAsia" w:ascii="Times New Roman" w:hAnsi="Times New Roman" w:eastAsia="Batang" w:cs="Times New Roman"/>
                <w:iCs/>
                <w:sz w:val="20"/>
                <w:szCs w:val="20"/>
                <w:lang w:val="en-GB" w:eastAsia="zh-CN"/>
              </w:rPr>
            </w:pPr>
            <w:r>
              <w:rPr>
                <w:rFonts w:hint="eastAsia" w:ascii="Times New Roman" w:hAnsi="Times New Roman" w:eastAsia="Batang" w:cs="Times New Roman"/>
                <w:iCs/>
                <w:sz w:val="20"/>
                <w:szCs w:val="20"/>
                <w:lang w:val="en-GB" w:eastAsia="zh-CN"/>
              </w:rPr>
              <w:t>TPMI field is 2 or 3bits for 3-antenna-port transmission</w:t>
            </w:r>
          </w:p>
          <w:p>
            <w:pPr>
              <w:keepNext w:val="0"/>
              <w:keepLines w:val="0"/>
              <w:widowControl/>
              <w:numPr>
                <w:ilvl w:val="1"/>
                <w:numId w:val="6"/>
              </w:numPr>
              <w:suppressLineNumbers w:val="0"/>
              <w:autoSpaceDE/>
              <w:autoSpaceDN/>
              <w:adjustRightInd/>
              <w:snapToGrid/>
              <w:spacing w:before="0" w:beforeAutospacing="0" w:after="0" w:afterAutospacing="0"/>
              <w:ind w:left="1440" w:right="0" w:hanging="360"/>
              <w:contextualSpacing/>
              <w:jc w:val="left"/>
              <w:rPr>
                <w:rFonts w:hint="eastAsia" w:ascii="Times New Roman" w:hAnsi="Times New Roman" w:eastAsia="Batang" w:cs="Times New Roman"/>
                <w:iCs/>
                <w:sz w:val="20"/>
                <w:szCs w:val="20"/>
                <w:lang w:val="en-GB" w:eastAsia="zh-CN"/>
              </w:rPr>
            </w:pPr>
            <w:r>
              <w:rPr>
                <w:rFonts w:hint="eastAsia" w:ascii="Times New Roman" w:hAnsi="Times New Roman" w:eastAsia="Batang" w:cs="Times New Roman"/>
                <w:iCs/>
                <w:sz w:val="20"/>
                <w:szCs w:val="20"/>
                <w:lang w:val="en-GB" w:eastAsia="zh-CN"/>
              </w:rPr>
              <w:t>For maxRank equals to 1, TPMI field is 2 bits for DFT-s-OFDM and CP-OFDM</w:t>
            </w:r>
          </w:p>
          <w:p>
            <w:pPr>
              <w:keepNext w:val="0"/>
              <w:keepLines w:val="0"/>
              <w:widowControl/>
              <w:numPr>
                <w:ilvl w:val="1"/>
                <w:numId w:val="6"/>
              </w:numPr>
              <w:suppressLineNumbers w:val="0"/>
              <w:autoSpaceDE/>
              <w:autoSpaceDN/>
              <w:adjustRightInd/>
              <w:snapToGrid/>
              <w:spacing w:before="0" w:beforeAutospacing="0" w:after="0" w:afterAutospacing="0"/>
              <w:ind w:left="1440" w:right="0" w:hanging="360"/>
              <w:contextualSpacing/>
              <w:jc w:val="left"/>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iCs/>
                <w:sz w:val="20"/>
                <w:szCs w:val="20"/>
                <w:lang w:val="en-GB" w:eastAsia="zh-CN"/>
              </w:rPr>
              <w:t>For maxRank equals to 2 or 3, TPMI field is 3 bits for CP-OFDM</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legacy, the transmission rank and the precoding matrix are indicated by TPMI for codebook-based UL transmission, where several tables are used for TPMI indication according to the configuration of </w:t>
      </w:r>
      <w:r>
        <w:rPr>
          <w:rFonts w:hint="eastAsia"/>
          <w:b w:val="0"/>
          <w:bCs/>
          <w:i/>
          <w:iCs w:val="0"/>
          <w:sz w:val="20"/>
          <w:szCs w:val="20"/>
          <w:lang w:val="en-US" w:eastAsia="zh-CN"/>
        </w:rPr>
        <w:t>maxRank</w:t>
      </w:r>
      <w:r>
        <w:rPr>
          <w:rFonts w:hint="eastAsia"/>
          <w:b w:val="0"/>
          <w:bCs/>
          <w:i w:val="0"/>
          <w:iCs/>
          <w:sz w:val="20"/>
          <w:szCs w:val="20"/>
          <w:lang w:val="en-US" w:eastAsia="zh-CN"/>
        </w:rPr>
        <w:t xml:space="preserve">, </w:t>
      </w:r>
      <w:r>
        <w:rPr>
          <w:rFonts w:hint="eastAsia"/>
          <w:b w:val="0"/>
          <w:bCs/>
          <w:i/>
          <w:iCs w:val="0"/>
          <w:sz w:val="20"/>
          <w:szCs w:val="20"/>
          <w:lang w:val="en-US" w:eastAsia="zh-CN"/>
        </w:rPr>
        <w:t>codebookSubset</w:t>
      </w:r>
      <w:r>
        <w:rPr>
          <w:rFonts w:hint="eastAsia"/>
          <w:b w:val="0"/>
          <w:bCs/>
          <w:i w:val="0"/>
          <w:iCs/>
          <w:sz w:val="20"/>
          <w:szCs w:val="20"/>
          <w:lang w:val="en-US" w:eastAsia="zh-CN"/>
        </w:rPr>
        <w:t>, full power mode and the number of antenna ports. To support the codebook based M-TRP PUSCH repetition in Rel-17, the first TPMI field is used to determine the entry of the second TPMI field which only contains TPMIs corresponding to the indicated rank (number of layers) of the first TPMI field.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Based on legacy principle and the agreement achieved in the last meeting, the new tables for 3 antenna ports for </w:t>
      </w:r>
      <w:r>
        <w:rPr>
          <w:rFonts w:hint="default"/>
          <w:b w:val="0"/>
          <w:bCs/>
          <w:i w:val="0"/>
          <w:iCs/>
          <w:sz w:val="20"/>
          <w:szCs w:val="20"/>
          <w:lang w:val="en-US" w:eastAsia="zh-CN"/>
        </w:rPr>
        <w:t>‘Second precoding information indication’</w:t>
      </w:r>
      <w:r>
        <w:rPr>
          <w:rFonts w:hint="eastAsia"/>
          <w:b w:val="0"/>
          <w:bCs/>
          <w:i w:val="0"/>
          <w:iCs/>
          <w:sz w:val="20"/>
          <w:szCs w:val="20"/>
          <w:lang w:val="en-US" w:eastAsia="zh-CN"/>
        </w:rPr>
        <w:t xml:space="preserve"> can be shown as follows:</w:t>
      </w:r>
    </w:p>
    <w:p>
      <w:pPr>
        <w:numPr>
          <w:ilvl w:val="0"/>
          <w:numId w:val="0"/>
        </w:numPr>
        <w:snapToGrid w:val="0"/>
        <w:spacing w:before="180" w:beforeLines="50" w:after="180" w:afterLines="50" w:line="288" w:lineRule="auto"/>
        <w:jc w:val="center"/>
        <w:rPr>
          <w:rFonts w:hint="eastAsia" w:ascii="Times New Roman" w:hAnsi="Times New Roman"/>
          <w:sz w:val="20"/>
          <w:szCs w:val="20"/>
          <w:lang w:val="en-US" w:eastAsia="zh-CN"/>
        </w:rPr>
      </w:pPr>
      <w:r>
        <w:rPr>
          <w:rFonts w:hint="eastAsia" w:ascii="Times New Roman" w:hAnsi="Times New Roman"/>
          <w:sz w:val="20"/>
          <w:szCs w:val="20"/>
        </w:rPr>
        <w:t xml:space="preserve">Table </w:t>
      </w:r>
      <w:r>
        <w:rPr>
          <w:rFonts w:hint="eastAsia" w:ascii="Times New Roman" w:hAnsi="Times New Roman"/>
          <w:sz w:val="20"/>
          <w:szCs w:val="20"/>
          <w:lang w:val="en-US" w:eastAsia="zh-CN"/>
        </w:rPr>
        <w:t>1</w:t>
      </w:r>
      <w:r>
        <w:rPr>
          <w:rFonts w:hint="eastAsia" w:ascii="Times New Roman" w:hAnsi="Times New Roman"/>
          <w:sz w:val="20"/>
          <w:szCs w:val="20"/>
        </w:rPr>
        <w:t>:</w:t>
      </w:r>
      <w:r>
        <w:rPr>
          <w:rFonts w:hint="eastAsia" w:ascii="Times New Roman" w:hAnsi="Times New Roman"/>
          <w:sz w:val="20"/>
          <w:szCs w:val="20"/>
          <w:lang w:eastAsia="zh-CN"/>
        </w:rPr>
        <w:t xml:space="preserve"> Second precoding information indication, for </w:t>
      </w:r>
      <w:r>
        <w:rPr>
          <w:rFonts w:hint="eastAsia" w:ascii="Times New Roman" w:hAnsi="Times New Roman"/>
          <w:sz w:val="20"/>
          <w:szCs w:val="20"/>
          <w:lang w:val="en-US" w:eastAsia="zh-CN"/>
        </w:rPr>
        <w:t>3</w:t>
      </w:r>
      <w:r>
        <w:rPr>
          <w:rFonts w:hint="eastAsia" w:ascii="Times New Roman" w:hAnsi="Times New Roman"/>
          <w:sz w:val="20"/>
          <w:szCs w:val="20"/>
          <w:lang w:eastAsia="zh-CN"/>
        </w:rPr>
        <w:t xml:space="preserve"> antenna ports, </w:t>
      </w:r>
      <w:r>
        <w:rPr>
          <w:rFonts w:hint="eastAsia" w:ascii="Times New Roman" w:hAnsi="Times New Roman"/>
          <w:i/>
          <w:iCs/>
          <w:sz w:val="20"/>
          <w:szCs w:val="20"/>
          <w:lang w:eastAsia="zh-CN"/>
        </w:rPr>
        <w:t xml:space="preserve">maxRank </w:t>
      </w:r>
      <w:r>
        <w:rPr>
          <w:rFonts w:hint="eastAsia" w:ascii="Times New Roman" w:hAnsi="Times New Roman"/>
          <w:sz w:val="20"/>
          <w:szCs w:val="20"/>
          <w:lang w:eastAsia="zh-CN"/>
        </w:rPr>
        <w:t xml:space="preserve">= </w:t>
      </w:r>
      <w:r>
        <w:rPr>
          <w:rFonts w:hint="eastAsia" w:ascii="Times New Roman" w:hAnsi="Times New Roman"/>
          <w:sz w:val="20"/>
          <w:szCs w:val="20"/>
          <w:lang w:val="en-US" w:eastAsia="zh-CN"/>
        </w:rPr>
        <w:t>1</w:t>
      </w:r>
    </w:p>
    <w:tbl>
      <w:tblPr>
        <w:tblStyle w:val="8"/>
        <w:tblW w:w="6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2122" w:type="dxa"/>
            <w:shd w:val="clear" w:color="auto" w:fill="auto"/>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eastAsia="zh-CN"/>
              </w:rPr>
              <w:t>Bit field mapped to index</w:t>
            </w:r>
          </w:p>
        </w:tc>
        <w:tc>
          <w:tcPr>
            <w:tcW w:w="4252" w:type="dxa"/>
            <w:shd w:val="clear" w:color="auto" w:fill="auto"/>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i/>
                <w:sz w:val="20"/>
                <w:lang w:eastAsia="zh-CN"/>
              </w:rPr>
              <w:t>codebookSubset</w:t>
            </w:r>
            <w:r>
              <w:rPr>
                <w:rFonts w:hint="eastAsia" w:ascii="Times New Roman" w:hAnsi="Times New Roman"/>
                <w:sz w:val="20"/>
                <w:lang w:eastAsia="zh-CN"/>
              </w:rPr>
              <w:t xml:space="preserve">= </w:t>
            </w:r>
            <w:r>
              <w:rPr>
                <w:rFonts w:hint="eastAsia" w:ascii="Times New Roman" w:hAnsi="Times New Roman"/>
                <w:i/>
                <w:sz w:val="20"/>
                <w:lang w:eastAsia="zh-CN"/>
              </w:rPr>
              <w:t>nonCoherent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rPr>
              <w:t>0</w:t>
            </w:r>
          </w:p>
        </w:tc>
        <w:tc>
          <w:tcPr>
            <w:tcW w:w="4252" w:type="dxa"/>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rPr>
              <w:t>1 layer: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lang w:eastAsia="zh-CN"/>
              </w:rPr>
              <w:t>1</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rPr>
              <w:t>1 layer: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eastAsia="zh-CN"/>
              </w:rPr>
              <w:t>2</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val="en-US" w:eastAsia="zh-CN"/>
              </w:rPr>
              <w:t xml:space="preserve">1 </w:t>
            </w:r>
            <w:r>
              <w:rPr>
                <w:rFonts w:hint="eastAsia" w:ascii="Times New Roman" w:hAnsi="Times New Roman"/>
                <w:sz w:val="20"/>
              </w:rPr>
              <w:t>layer: TPMI=</w:t>
            </w: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lang w:eastAsia="zh-CN"/>
              </w:rPr>
              <w:t>3</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val="en-US" w:eastAsia="zh-CN"/>
              </w:rPr>
            </w:pPr>
            <w:r>
              <w:rPr>
                <w:rFonts w:hint="eastAsia" w:ascii="Times New Roman" w:hAnsi="Times New Roman"/>
                <w:sz w:val="20"/>
                <w:lang w:val="en-US" w:eastAsia="zh-CN"/>
              </w:rPr>
              <w:t>Reserved</w:t>
            </w:r>
          </w:p>
        </w:tc>
      </w:tr>
    </w:tbl>
    <w:p>
      <w:pPr>
        <w:numPr>
          <w:ilvl w:val="0"/>
          <w:numId w:val="0"/>
        </w:numPr>
        <w:snapToGrid w:val="0"/>
        <w:spacing w:before="180" w:beforeLines="50" w:after="180" w:afterLines="50" w:line="288" w:lineRule="auto"/>
        <w:jc w:val="center"/>
        <w:rPr>
          <w:rFonts w:hint="eastAsia" w:ascii="Times New Roman" w:hAnsi="Times New Roman"/>
          <w:sz w:val="20"/>
          <w:szCs w:val="20"/>
          <w:lang w:val="en-US" w:eastAsia="zh-CN"/>
        </w:rPr>
      </w:pPr>
      <w:r>
        <w:rPr>
          <w:rFonts w:hint="eastAsia" w:ascii="Times New Roman" w:hAnsi="Times New Roman"/>
          <w:sz w:val="20"/>
          <w:szCs w:val="20"/>
        </w:rPr>
        <w:t xml:space="preserve">Table </w:t>
      </w:r>
      <w:r>
        <w:rPr>
          <w:rFonts w:hint="eastAsia" w:ascii="Times New Roman" w:hAnsi="Times New Roman"/>
          <w:sz w:val="20"/>
          <w:szCs w:val="20"/>
          <w:lang w:val="en-US" w:eastAsia="zh-CN"/>
        </w:rPr>
        <w:t>2</w:t>
      </w:r>
      <w:r>
        <w:rPr>
          <w:rFonts w:hint="eastAsia" w:ascii="Times New Roman" w:hAnsi="Times New Roman"/>
          <w:sz w:val="20"/>
          <w:szCs w:val="20"/>
        </w:rPr>
        <w:t>:</w:t>
      </w:r>
      <w:r>
        <w:rPr>
          <w:rFonts w:hint="eastAsia" w:ascii="Times New Roman" w:hAnsi="Times New Roman"/>
          <w:sz w:val="20"/>
          <w:szCs w:val="20"/>
          <w:lang w:eastAsia="zh-CN"/>
        </w:rPr>
        <w:t xml:space="preserve"> </w:t>
      </w:r>
      <w:r>
        <w:rPr>
          <w:rFonts w:hint="default"/>
          <w:b w:val="0"/>
          <w:bCs/>
          <w:i w:val="0"/>
          <w:iCs/>
          <w:sz w:val="20"/>
          <w:szCs w:val="20"/>
          <w:lang w:val="en-US" w:eastAsia="zh-CN"/>
        </w:rPr>
        <w:t>Second precoding information indication</w:t>
      </w:r>
      <w:r>
        <w:rPr>
          <w:rFonts w:hint="eastAsia" w:ascii="Times New Roman" w:hAnsi="Times New Roman"/>
          <w:sz w:val="20"/>
          <w:szCs w:val="20"/>
          <w:lang w:eastAsia="zh-CN"/>
        </w:rPr>
        <w:t xml:space="preserve">, for </w:t>
      </w:r>
      <w:r>
        <w:rPr>
          <w:rFonts w:hint="eastAsia" w:ascii="Times New Roman" w:hAnsi="Times New Roman"/>
          <w:sz w:val="20"/>
          <w:szCs w:val="20"/>
          <w:lang w:val="en-US" w:eastAsia="zh-CN"/>
        </w:rPr>
        <w:t>3</w:t>
      </w:r>
      <w:r>
        <w:rPr>
          <w:rFonts w:hint="eastAsia" w:ascii="Times New Roman" w:hAnsi="Times New Roman"/>
          <w:sz w:val="20"/>
          <w:szCs w:val="20"/>
          <w:lang w:eastAsia="zh-CN"/>
        </w:rPr>
        <w:t xml:space="preserve"> antenna ports, </w:t>
      </w:r>
      <w:r>
        <w:rPr>
          <w:rFonts w:hint="eastAsia" w:ascii="Times New Roman" w:hAnsi="Times New Roman"/>
          <w:i/>
          <w:iCs/>
          <w:sz w:val="20"/>
          <w:szCs w:val="20"/>
          <w:lang w:eastAsia="zh-CN"/>
        </w:rPr>
        <w:t xml:space="preserve">maxRank </w:t>
      </w:r>
      <w:r>
        <w:rPr>
          <w:rFonts w:hint="eastAsia" w:ascii="Times New Roman" w:hAnsi="Times New Roman"/>
          <w:sz w:val="20"/>
          <w:szCs w:val="20"/>
          <w:lang w:eastAsia="zh-CN"/>
        </w:rPr>
        <w:t xml:space="preserve">= </w:t>
      </w:r>
      <w:r>
        <w:rPr>
          <w:rFonts w:hint="eastAsia" w:ascii="Times New Roman" w:hAnsi="Times New Roman"/>
          <w:sz w:val="20"/>
          <w:szCs w:val="20"/>
          <w:lang w:val="en-US" w:eastAsia="zh-CN"/>
        </w:rPr>
        <w:t>2 or 3</w:t>
      </w:r>
    </w:p>
    <w:tbl>
      <w:tblPr>
        <w:tblStyle w:val="8"/>
        <w:tblW w:w="6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2122" w:type="dxa"/>
            <w:shd w:val="clear" w:color="auto" w:fill="auto"/>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eastAsia="zh-CN"/>
              </w:rPr>
              <w:t>Bit field mapped to index</w:t>
            </w:r>
          </w:p>
        </w:tc>
        <w:tc>
          <w:tcPr>
            <w:tcW w:w="4252" w:type="dxa"/>
            <w:shd w:val="clear" w:color="auto" w:fill="auto"/>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i/>
                <w:sz w:val="20"/>
                <w:lang w:eastAsia="zh-CN"/>
              </w:rPr>
              <w:t>codebookSubset</w:t>
            </w:r>
            <w:r>
              <w:rPr>
                <w:rFonts w:hint="eastAsia" w:ascii="Times New Roman" w:hAnsi="Times New Roman"/>
                <w:sz w:val="20"/>
                <w:lang w:eastAsia="zh-CN"/>
              </w:rPr>
              <w:t xml:space="preserve">= </w:t>
            </w:r>
            <w:r>
              <w:rPr>
                <w:rFonts w:hint="eastAsia" w:ascii="Times New Roman" w:hAnsi="Times New Roman"/>
                <w:i/>
                <w:sz w:val="20"/>
                <w:lang w:eastAsia="zh-CN"/>
              </w:rPr>
              <w:t>nonCoherent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rPr>
              <w:t>0</w:t>
            </w:r>
          </w:p>
        </w:tc>
        <w:tc>
          <w:tcPr>
            <w:tcW w:w="4252" w:type="dxa"/>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rPr>
              <w:t>1 layer: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lang w:eastAsia="zh-CN"/>
              </w:rPr>
              <w:t>1</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rPr>
              <w:t>1 layer: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eastAsia="zh-CN"/>
              </w:rPr>
              <w:t>2</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val="en-US" w:eastAsia="zh-CN"/>
              </w:rPr>
              <w:t xml:space="preserve">1 </w:t>
            </w:r>
            <w:r>
              <w:rPr>
                <w:rFonts w:hint="eastAsia" w:ascii="Times New Roman" w:hAnsi="Times New Roman"/>
                <w:sz w:val="20"/>
              </w:rPr>
              <w:t>layer</w:t>
            </w:r>
            <w:r>
              <w:rPr>
                <w:rFonts w:hint="eastAsia" w:ascii="Times New Roman" w:hAnsi="Times New Roman"/>
                <w:sz w:val="20"/>
                <w:lang w:eastAsia="zh-CN"/>
              </w:rPr>
              <w:t>s</w:t>
            </w:r>
            <w:r>
              <w:rPr>
                <w:rFonts w:hint="eastAsia" w:ascii="Times New Roman" w:hAnsi="Times New Roman"/>
                <w:sz w:val="20"/>
              </w:rPr>
              <w:t>: TPMI=</w:t>
            </w: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lang w:eastAsia="zh-CN"/>
              </w:rPr>
              <w:t>3</w:t>
            </w:r>
          </w:p>
        </w:tc>
        <w:tc>
          <w:tcPr>
            <w:tcW w:w="4252" w:type="dxa"/>
          </w:tcPr>
          <w:p>
            <w:pPr>
              <w:pStyle w:val="20"/>
              <w:widowControl/>
              <w:suppressLineNumbers w:val="0"/>
              <w:spacing w:before="0" w:beforeAutospacing="0" w:afterAutospacing="0"/>
              <w:ind w:left="0" w:right="0"/>
              <w:rPr>
                <w:rFonts w:hint="eastAsia" w:ascii="Times New Roman" w:hAnsi="Times New Roman"/>
                <w:sz w:val="20"/>
                <w:lang w:val="en-US" w:eastAsia="zh-CN"/>
              </w:rPr>
            </w:pPr>
            <w:r>
              <w:rPr>
                <w:rFonts w:hint="eastAsia" w:ascii="Times New Roman" w:hAnsi="Times New Roman"/>
                <w:sz w:val="20"/>
                <w:lang w:val="en-US" w:eastAsia="zh-CN"/>
              </w:rPr>
              <w:t xml:space="preserve">1 </w:t>
            </w:r>
            <w:r>
              <w:rPr>
                <w:rFonts w:hint="eastAsia" w:ascii="Times New Roman" w:hAnsi="Times New Roman"/>
                <w:sz w:val="20"/>
              </w:rPr>
              <w:t>layer</w:t>
            </w:r>
            <w:r>
              <w:rPr>
                <w:rFonts w:hint="eastAsia" w:ascii="Times New Roman" w:hAnsi="Times New Roman"/>
                <w:sz w:val="20"/>
                <w:lang w:eastAsia="zh-CN"/>
              </w:rPr>
              <w:t>s</w:t>
            </w:r>
            <w:r>
              <w:rPr>
                <w:rFonts w:hint="eastAsia" w:ascii="Times New Roman" w:hAnsi="Times New Roman"/>
                <w:sz w:val="20"/>
              </w:rPr>
              <w:t xml:space="preserve">: </w:t>
            </w:r>
            <w:r>
              <w:rPr>
                <w:rFonts w:hint="eastAsia" w:ascii="Times New Roman" w:hAnsi="Times New Roman"/>
                <w:sz w:val="20"/>
                <w:lang w:val="en-US" w:eastAsia="zh-CN"/>
              </w:rPr>
              <w:t xml:space="preserve">Reserved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top"/>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rPr>
              <w:t>0</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eastAsia="宋体"/>
                <w:sz w:val="20"/>
                <w:lang w:val="en-US" w:eastAsia="zh-CN"/>
              </w:rPr>
            </w:pPr>
            <w:r>
              <w:rPr>
                <w:rFonts w:hint="eastAsia" w:ascii="Times New Roman" w:hAnsi="Times New Roman"/>
                <w:sz w:val="20"/>
                <w:lang w:val="en-US" w:eastAsia="zh-CN"/>
              </w:rPr>
              <w:t xml:space="preserve">2 </w:t>
            </w:r>
            <w:r>
              <w:rPr>
                <w:rFonts w:hint="eastAsia" w:ascii="Times New Roman" w:hAnsi="Times New Roman"/>
                <w:sz w:val="20"/>
              </w:rPr>
              <w:t>layer</w:t>
            </w:r>
            <w:r>
              <w:rPr>
                <w:rFonts w:hint="eastAsia" w:ascii="Times New Roman" w:hAnsi="Times New Roman"/>
                <w:sz w:val="20"/>
                <w:lang w:val="en-US" w:eastAsia="zh-CN"/>
              </w:rPr>
              <w:t>s</w:t>
            </w:r>
            <w:r>
              <w:rPr>
                <w:rFonts w:hint="eastAsia" w:ascii="Times New Roman" w:hAnsi="Times New Roman"/>
                <w:sz w:val="20"/>
              </w:rPr>
              <w:t>: TPMI=</w:t>
            </w:r>
            <w:r>
              <w:rPr>
                <w:rFonts w:hint="eastAsia" w:ascii="Times New Roman" w:hAnsi="Times New Roman"/>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lang w:eastAsia="zh-CN"/>
              </w:rPr>
              <w:t>1</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val="en-US" w:eastAsia="zh-CN"/>
              </w:rPr>
            </w:pPr>
            <w:r>
              <w:rPr>
                <w:rFonts w:hint="eastAsia" w:ascii="Times New Roman" w:hAnsi="Times New Roman"/>
                <w:sz w:val="20"/>
                <w:lang w:val="en-US" w:eastAsia="zh-CN"/>
              </w:rPr>
              <w:t xml:space="preserve">2 </w:t>
            </w:r>
            <w:r>
              <w:rPr>
                <w:rFonts w:hint="eastAsia" w:ascii="Times New Roman" w:hAnsi="Times New Roman"/>
                <w:sz w:val="20"/>
              </w:rPr>
              <w:t>layer</w:t>
            </w:r>
            <w:r>
              <w:rPr>
                <w:rFonts w:hint="eastAsia" w:ascii="Times New Roman" w:hAnsi="Times New Roman"/>
                <w:sz w:val="20"/>
                <w:lang w:eastAsia="zh-CN"/>
              </w:rPr>
              <w:t>s</w:t>
            </w:r>
            <w:r>
              <w:rPr>
                <w:rFonts w:hint="eastAsia" w:ascii="Times New Roman" w:hAnsi="Times New Roman"/>
                <w:sz w:val="20"/>
              </w:rPr>
              <w:t>: TPMI=</w:t>
            </w:r>
            <w:r>
              <w:rPr>
                <w:rFonts w:hint="eastAsia" w:ascii="Times New Roman" w:hAnsi="Times New Roman"/>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lang w:eastAsia="zh-CN"/>
              </w:rPr>
              <w:t>2</w:t>
            </w:r>
          </w:p>
        </w:tc>
        <w:tc>
          <w:tcPr>
            <w:tcW w:w="4252" w:type="dxa"/>
            <w:vAlign w:val="center"/>
          </w:tcPr>
          <w:p>
            <w:pPr>
              <w:pStyle w:val="20"/>
              <w:widowControl/>
              <w:suppressLineNumbers w:val="0"/>
              <w:spacing w:before="0" w:beforeAutospacing="0" w:afterAutospacing="0"/>
              <w:ind w:left="0" w:leftChars="0" w:right="0" w:rightChars="0"/>
              <w:rPr>
                <w:rFonts w:hint="eastAsia" w:ascii="Times New Roman" w:hAnsi="Times New Roman" w:eastAsia="宋体"/>
                <w:sz w:val="20"/>
                <w:lang w:val="en-US" w:eastAsia="zh-CN"/>
              </w:rPr>
            </w:pPr>
            <w:r>
              <w:rPr>
                <w:rFonts w:hint="eastAsia" w:ascii="Times New Roman" w:hAnsi="Times New Roman"/>
                <w:sz w:val="20"/>
                <w:lang w:val="en-US" w:eastAsia="zh-CN"/>
              </w:rPr>
              <w:t xml:space="preserve">2 </w:t>
            </w:r>
            <w:r>
              <w:rPr>
                <w:rFonts w:hint="eastAsia" w:ascii="Times New Roman" w:hAnsi="Times New Roman"/>
                <w:sz w:val="20"/>
              </w:rPr>
              <w:t>layer</w:t>
            </w:r>
            <w:r>
              <w:rPr>
                <w:rFonts w:hint="eastAsia" w:ascii="Times New Roman" w:hAnsi="Times New Roman"/>
                <w:sz w:val="20"/>
                <w:lang w:val="en-US" w:eastAsia="zh-CN"/>
              </w:rPr>
              <w:t>s</w:t>
            </w:r>
            <w:r>
              <w:rPr>
                <w:rFonts w:hint="eastAsia" w:ascii="Times New Roman" w:hAnsi="Times New Roman"/>
                <w:sz w:val="20"/>
              </w:rPr>
              <w:t>: TPMI=</w:t>
            </w: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lang w:eastAsia="zh-CN"/>
              </w:rPr>
              <w:t>3</w:t>
            </w:r>
          </w:p>
        </w:tc>
        <w:tc>
          <w:tcPr>
            <w:tcW w:w="425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lang w:val="en-US" w:eastAsia="zh-CN"/>
              </w:rPr>
              <w:t xml:space="preserve">2 </w:t>
            </w:r>
            <w:r>
              <w:rPr>
                <w:rFonts w:hint="eastAsia" w:ascii="Times New Roman" w:hAnsi="Times New Roman"/>
                <w:sz w:val="20"/>
              </w:rPr>
              <w:t>layer</w:t>
            </w:r>
            <w:r>
              <w:rPr>
                <w:rFonts w:hint="eastAsia" w:ascii="Times New Roman" w:hAnsi="Times New Roman"/>
                <w:sz w:val="20"/>
                <w:lang w:eastAsia="zh-CN"/>
              </w:rPr>
              <w:t>s</w:t>
            </w:r>
            <w:r>
              <w:rPr>
                <w:rFonts w:hint="eastAsia" w:ascii="Times New Roman" w:hAnsi="Times New Roman"/>
                <w:sz w:val="20"/>
              </w:rPr>
              <w:t xml:space="preserve">: </w:t>
            </w:r>
            <w:r>
              <w:rPr>
                <w:rFonts w:hint="eastAsia" w:ascii="Times New Roman" w:hAnsi="Times New Roman"/>
                <w:sz w:val="20"/>
                <w:lang w:val="en-US" w:eastAsia="zh-CN"/>
              </w:rPr>
              <w:t xml:space="preserve">Reserved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eastAsia="zh-CN"/>
              </w:rPr>
            </w:pPr>
            <w:r>
              <w:rPr>
                <w:rFonts w:hint="eastAsia" w:ascii="Times New Roman" w:hAnsi="Times New Roman"/>
                <w:sz w:val="20"/>
              </w:rPr>
              <w:t>0</w:t>
            </w:r>
          </w:p>
        </w:tc>
        <w:tc>
          <w:tcPr>
            <w:tcW w:w="425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lang w:val="en-US" w:eastAsia="zh-CN"/>
              </w:rPr>
              <w:t xml:space="preserve">3 </w:t>
            </w:r>
            <w:r>
              <w:rPr>
                <w:rFonts w:hint="eastAsia" w:ascii="Times New Roman" w:hAnsi="Times New Roman"/>
                <w:sz w:val="20"/>
              </w:rPr>
              <w:t>layer</w:t>
            </w:r>
            <w:r>
              <w:rPr>
                <w:rFonts w:hint="eastAsia" w:ascii="Times New Roman" w:hAnsi="Times New Roman"/>
                <w:sz w:val="20"/>
                <w:lang w:val="en-US" w:eastAsia="zh-CN"/>
              </w:rPr>
              <w:t>s</w:t>
            </w:r>
            <w:r>
              <w:rPr>
                <w:rFonts w:hint="eastAsia" w:ascii="Times New Roman" w:hAnsi="Times New Roman"/>
                <w:sz w:val="20"/>
              </w:rPr>
              <w:t>: TPMI=</w:t>
            </w:r>
            <w:r>
              <w:rPr>
                <w:rFonts w:hint="eastAsia" w:ascii="Times New Roman" w:hAnsi="Times New Roman"/>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leftChars="0" w:right="0" w:rightChars="0"/>
              <w:rPr>
                <w:rFonts w:hint="default" w:ascii="Times New Roman" w:hAnsi="Times New Roman"/>
                <w:sz w:val="20"/>
                <w:lang w:val="en-US" w:eastAsia="zh-CN"/>
              </w:rPr>
            </w:pPr>
            <w:r>
              <w:rPr>
                <w:rFonts w:hint="eastAsia" w:ascii="Times New Roman" w:hAnsi="Times New Roman"/>
                <w:sz w:val="20"/>
                <w:lang w:val="en-US" w:eastAsia="zh-CN"/>
              </w:rPr>
              <w:t>1~3</w:t>
            </w:r>
          </w:p>
        </w:tc>
        <w:tc>
          <w:tcPr>
            <w:tcW w:w="425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lang w:val="en-US" w:eastAsia="zh-CN"/>
              </w:rPr>
              <w:t xml:space="preserve">3 </w:t>
            </w:r>
            <w:r>
              <w:rPr>
                <w:rFonts w:hint="eastAsia" w:ascii="Times New Roman" w:hAnsi="Times New Roman"/>
                <w:sz w:val="20"/>
              </w:rPr>
              <w:t>layer</w:t>
            </w:r>
            <w:r>
              <w:rPr>
                <w:rFonts w:hint="eastAsia" w:ascii="Times New Roman" w:hAnsi="Times New Roman"/>
                <w:sz w:val="20"/>
                <w:lang w:val="en-US" w:eastAsia="zh-CN"/>
              </w:rPr>
              <w:t>s</w:t>
            </w:r>
            <w:r>
              <w:rPr>
                <w:rFonts w:hint="eastAsia" w:ascii="Times New Roman" w:hAnsi="Times New Roman"/>
                <w:sz w:val="20"/>
              </w:rPr>
              <w:t xml:space="preserve">: </w:t>
            </w:r>
            <w:r>
              <w:rPr>
                <w:rFonts w:hint="eastAsia" w:ascii="Times New Roman" w:hAnsi="Times New Roman"/>
                <w:sz w:val="20"/>
                <w:lang w:val="en-US" w:eastAsia="zh-CN"/>
              </w:rPr>
              <w:t>Reserved</w:t>
            </w:r>
          </w:p>
        </w:tc>
      </w:tr>
    </w:tbl>
    <w:p>
      <w:pPr>
        <w:keepNext w:val="0"/>
        <w:keepLines w:val="0"/>
        <w:pageBreakBefore w:val="0"/>
        <w:widowControl/>
        <w:kinsoku/>
        <w:wordWrap/>
        <w:overflowPunct/>
        <w:topLinePunct w:val="0"/>
        <w:autoSpaceDE w:val="0"/>
        <w:autoSpaceDN w:val="0"/>
        <w:bidi w:val="0"/>
        <w:adjustRightInd w:val="0"/>
        <w:snapToGrid w:val="0"/>
        <w:spacing w:before="180" w:after="0"/>
        <w:ind w:left="201" w:hanging="201" w:hangingChars="100"/>
        <w:textAlignment w:val="auto"/>
        <w:rPr>
          <w:rFonts w:hint="eastAsia"/>
          <w:b/>
          <w:bCs/>
          <w:i w:val="0"/>
          <w:iCs w:val="0"/>
          <w:sz w:val="20"/>
          <w:szCs w:val="20"/>
          <w:lang w:val="en-US" w:eastAsia="zh-CN"/>
        </w:rPr>
      </w:pPr>
      <w:r>
        <w:rPr>
          <w:rFonts w:hint="eastAsia"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 xml:space="preserve">Support the </w:t>
      </w:r>
      <w:r>
        <w:rPr>
          <w:rFonts w:hint="eastAsia" w:eastAsia="宋体"/>
          <w:b/>
          <w:bCs/>
          <w:i w:val="0"/>
          <w:iCs w:val="0"/>
          <w:sz w:val="20"/>
          <w:szCs w:val="20"/>
          <w:lang w:val="en-US" w:eastAsia="zh-CN"/>
        </w:rPr>
        <w:t>tables for 3 antenna ports for ‘Second precoding information indication’</w:t>
      </w:r>
      <w:r>
        <w:rPr>
          <w:rFonts w:hint="eastAsia"/>
          <w:b/>
          <w:bCs/>
          <w:i w:val="0"/>
          <w:iCs w:val="0"/>
          <w:sz w:val="20"/>
          <w:szCs w:val="20"/>
          <w:lang w:val="en-US" w:eastAsia="zh-CN"/>
        </w:rPr>
        <w:t xml:space="preserve">for </w:t>
      </w:r>
      <w:r>
        <w:rPr>
          <w:rFonts w:hint="eastAsia" w:eastAsia="宋体"/>
          <w:b/>
          <w:bCs/>
          <w:i w:val="0"/>
          <w:iCs w:val="0"/>
          <w:sz w:val="20"/>
          <w:szCs w:val="20"/>
          <w:lang w:val="en-US" w:eastAsia="zh-CN"/>
        </w:rPr>
        <w:t>M-TRP PUSCH repetition</w:t>
      </w:r>
      <w:r>
        <w:rPr>
          <w:rFonts w:hint="eastAsia"/>
          <w:b/>
          <w:bCs/>
          <w:i w:val="0"/>
          <w:iCs w:val="0"/>
          <w:sz w:val="20"/>
          <w:szCs w:val="20"/>
          <w:lang w:val="en-US" w:eastAsia="zh-CN"/>
        </w:rPr>
        <w:t>:</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after="0"/>
        <w:ind w:left="720" w:hanging="357"/>
        <w:contextualSpacing/>
        <w:textAlignment w:val="baseline"/>
        <w:rPr>
          <w:rFonts w:hint="eastAsia" w:eastAsia="宋体"/>
          <w:b/>
          <w:bCs/>
          <w:i w:val="0"/>
          <w:iCs w:val="0"/>
          <w:sz w:val="20"/>
          <w:szCs w:val="20"/>
          <w:lang w:val="en-US" w:eastAsia="zh-CN"/>
        </w:rPr>
      </w:pPr>
      <w:r>
        <w:rPr>
          <w:rFonts w:hint="eastAsia"/>
          <w:b/>
          <w:bCs/>
          <w:i w:val="0"/>
          <w:iCs w:val="0"/>
          <w:sz w:val="20"/>
          <w:szCs w:val="20"/>
          <w:lang w:val="en-US" w:eastAsia="zh-CN"/>
        </w:rPr>
        <w:t>F</w:t>
      </w:r>
      <w:r>
        <w:rPr>
          <w:rFonts w:hint="eastAsia" w:eastAsia="宋体"/>
          <w:b/>
          <w:bCs/>
          <w:i w:val="0"/>
          <w:iCs w:val="0"/>
          <w:sz w:val="20"/>
          <w:szCs w:val="20"/>
          <w:lang w:val="en-US" w:eastAsia="zh-CN"/>
        </w:rPr>
        <w:t xml:space="preserve">or </w:t>
      </w:r>
      <w:r>
        <w:rPr>
          <w:rFonts w:hint="eastAsia" w:eastAsia="宋体"/>
          <w:b/>
          <w:bCs/>
          <w:i/>
          <w:iCs/>
          <w:sz w:val="20"/>
          <w:szCs w:val="20"/>
          <w:lang w:val="en-US" w:eastAsia="zh-CN"/>
        </w:rPr>
        <w:t xml:space="preserve">maxRank </w:t>
      </w:r>
      <w:r>
        <w:rPr>
          <w:rFonts w:hint="eastAsia" w:eastAsia="宋体"/>
          <w:b/>
          <w:bCs/>
          <w:i w:val="0"/>
          <w:iCs w:val="0"/>
          <w:sz w:val="20"/>
          <w:szCs w:val="20"/>
          <w:lang w:val="en-US" w:eastAsia="zh-CN"/>
        </w:rPr>
        <w:t>equals to 1, Table 1</w:t>
      </w:r>
      <w:r>
        <w:rPr>
          <w:rFonts w:hint="eastAsia"/>
          <w:b/>
          <w:bCs/>
          <w:i w:val="0"/>
          <w:iCs w:val="0"/>
          <w:sz w:val="20"/>
          <w:szCs w:val="20"/>
          <w:lang w:val="en-US" w:eastAsia="zh-CN"/>
        </w:rPr>
        <w:t xml:space="preserve"> can be shown as:</w:t>
      </w:r>
    </w:p>
    <w:p>
      <w:pPr>
        <w:numPr>
          <w:ilvl w:val="0"/>
          <w:numId w:val="0"/>
        </w:numPr>
        <w:snapToGrid w:val="0"/>
        <w:spacing w:before="180" w:beforeLines="50" w:after="180" w:afterLines="50" w:line="288" w:lineRule="auto"/>
        <w:jc w:val="center"/>
        <w:rPr>
          <w:rFonts w:hint="eastAsia" w:ascii="Times New Roman" w:hAnsi="Times New Roman"/>
          <w:sz w:val="20"/>
          <w:szCs w:val="20"/>
          <w:lang w:val="en-US" w:eastAsia="zh-CN"/>
        </w:rPr>
      </w:pPr>
      <w:r>
        <w:rPr>
          <w:rFonts w:hint="eastAsia" w:ascii="Times New Roman" w:hAnsi="Times New Roman"/>
          <w:sz w:val="20"/>
          <w:szCs w:val="20"/>
        </w:rPr>
        <w:t xml:space="preserve">Table </w:t>
      </w:r>
      <w:r>
        <w:rPr>
          <w:rFonts w:hint="eastAsia" w:ascii="Times New Roman" w:hAnsi="Times New Roman"/>
          <w:sz w:val="20"/>
          <w:szCs w:val="20"/>
          <w:lang w:val="en-US" w:eastAsia="zh-CN"/>
        </w:rPr>
        <w:t>1</w:t>
      </w:r>
      <w:r>
        <w:rPr>
          <w:rFonts w:hint="eastAsia" w:ascii="Times New Roman" w:hAnsi="Times New Roman"/>
          <w:sz w:val="20"/>
          <w:szCs w:val="20"/>
        </w:rPr>
        <w:t>:</w:t>
      </w:r>
      <w:r>
        <w:rPr>
          <w:rFonts w:hint="eastAsia" w:ascii="Times New Roman" w:hAnsi="Times New Roman"/>
          <w:sz w:val="20"/>
          <w:szCs w:val="20"/>
          <w:lang w:eastAsia="zh-CN"/>
        </w:rPr>
        <w:t xml:space="preserve"> Second precoding information indication, for </w:t>
      </w:r>
      <w:r>
        <w:rPr>
          <w:rFonts w:hint="eastAsia" w:ascii="Times New Roman" w:hAnsi="Times New Roman"/>
          <w:sz w:val="20"/>
          <w:szCs w:val="20"/>
          <w:lang w:val="en-US" w:eastAsia="zh-CN"/>
        </w:rPr>
        <w:t>3</w:t>
      </w:r>
      <w:r>
        <w:rPr>
          <w:rFonts w:hint="eastAsia" w:ascii="Times New Roman" w:hAnsi="Times New Roman"/>
          <w:sz w:val="20"/>
          <w:szCs w:val="20"/>
          <w:lang w:eastAsia="zh-CN"/>
        </w:rPr>
        <w:t xml:space="preserve"> antenna ports, </w:t>
      </w:r>
      <w:r>
        <w:rPr>
          <w:rFonts w:hint="eastAsia" w:ascii="Times New Roman" w:hAnsi="Times New Roman"/>
          <w:i/>
          <w:iCs/>
          <w:sz w:val="20"/>
          <w:szCs w:val="20"/>
          <w:lang w:eastAsia="zh-CN"/>
        </w:rPr>
        <w:t xml:space="preserve">maxRank </w:t>
      </w:r>
      <w:r>
        <w:rPr>
          <w:rFonts w:hint="eastAsia" w:ascii="Times New Roman" w:hAnsi="Times New Roman"/>
          <w:sz w:val="20"/>
          <w:szCs w:val="20"/>
          <w:lang w:eastAsia="zh-CN"/>
        </w:rPr>
        <w:t xml:space="preserve">= </w:t>
      </w:r>
      <w:r>
        <w:rPr>
          <w:rFonts w:hint="eastAsia" w:ascii="Times New Roman" w:hAnsi="Times New Roman"/>
          <w:sz w:val="20"/>
          <w:szCs w:val="20"/>
          <w:lang w:val="en-US" w:eastAsia="zh-CN"/>
        </w:rPr>
        <w:t>1</w:t>
      </w:r>
    </w:p>
    <w:tbl>
      <w:tblPr>
        <w:tblStyle w:val="8"/>
        <w:tblW w:w="6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2122" w:type="dxa"/>
            <w:shd w:val="clear" w:color="auto" w:fill="auto"/>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eastAsia="zh-CN"/>
              </w:rPr>
              <w:t>Bit field mapped to index</w:t>
            </w:r>
          </w:p>
        </w:tc>
        <w:tc>
          <w:tcPr>
            <w:tcW w:w="4252" w:type="dxa"/>
            <w:shd w:val="clear" w:color="auto" w:fill="auto"/>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i/>
                <w:sz w:val="20"/>
                <w:lang w:eastAsia="zh-CN"/>
              </w:rPr>
              <w:t>codebookSubset</w:t>
            </w:r>
            <w:r>
              <w:rPr>
                <w:rFonts w:hint="eastAsia" w:ascii="Times New Roman" w:hAnsi="Times New Roman"/>
                <w:sz w:val="20"/>
                <w:lang w:eastAsia="zh-CN"/>
              </w:rPr>
              <w:t xml:space="preserve">= </w:t>
            </w:r>
            <w:r>
              <w:rPr>
                <w:rFonts w:hint="eastAsia" w:ascii="Times New Roman" w:hAnsi="Times New Roman"/>
                <w:i/>
                <w:sz w:val="20"/>
                <w:lang w:eastAsia="zh-CN"/>
              </w:rPr>
              <w:t>nonCoherent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rPr>
              <w:t>0</w:t>
            </w:r>
          </w:p>
        </w:tc>
        <w:tc>
          <w:tcPr>
            <w:tcW w:w="4252" w:type="dxa"/>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rPr>
              <w:t>1 layer: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lang w:eastAsia="zh-CN"/>
              </w:rPr>
              <w:t>1</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rPr>
              <w:t>1 layer: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eastAsia="zh-CN"/>
              </w:rPr>
              <w:t>2</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val="en-US" w:eastAsia="zh-CN"/>
              </w:rPr>
              <w:t xml:space="preserve">1 </w:t>
            </w:r>
            <w:r>
              <w:rPr>
                <w:rFonts w:hint="eastAsia" w:ascii="Times New Roman" w:hAnsi="Times New Roman"/>
                <w:sz w:val="20"/>
              </w:rPr>
              <w:t>layer: TPMI=</w:t>
            </w: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lang w:eastAsia="zh-CN"/>
              </w:rPr>
              <w:t>3</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val="en-US" w:eastAsia="zh-CN"/>
              </w:rPr>
            </w:pPr>
            <w:r>
              <w:rPr>
                <w:rFonts w:hint="eastAsia" w:ascii="Times New Roman" w:hAnsi="Times New Roman"/>
                <w:sz w:val="20"/>
                <w:lang w:val="en-US" w:eastAsia="zh-CN"/>
              </w:rPr>
              <w:t>Reserved</w:t>
            </w:r>
          </w:p>
        </w:tc>
      </w:tr>
    </w:tbl>
    <w:p>
      <w:pPr>
        <w:keepNext w:val="0"/>
        <w:keepLines w:val="0"/>
        <w:pageBreakBefore w:val="0"/>
        <w:widowControl/>
        <w:numPr>
          <w:ilvl w:val="0"/>
          <w:numId w:val="7"/>
        </w:numPr>
        <w:kinsoku/>
        <w:wordWrap/>
        <w:overflowPunct w:val="0"/>
        <w:topLinePunct w:val="0"/>
        <w:autoSpaceDE w:val="0"/>
        <w:autoSpaceDN w:val="0"/>
        <w:bidi w:val="0"/>
        <w:adjustRightInd w:val="0"/>
        <w:snapToGrid/>
        <w:spacing w:after="0"/>
        <w:ind w:left="720" w:hanging="357"/>
        <w:contextualSpacing/>
        <w:textAlignment w:val="baseline"/>
        <w:rPr>
          <w:rFonts w:hint="eastAsia" w:eastAsia="宋体"/>
          <w:b/>
          <w:bCs/>
          <w:i w:val="0"/>
          <w:iCs w:val="0"/>
          <w:sz w:val="20"/>
          <w:szCs w:val="20"/>
          <w:lang w:val="en-US" w:eastAsia="zh-CN"/>
        </w:rPr>
      </w:pPr>
      <w:r>
        <w:rPr>
          <w:rFonts w:hint="eastAsia"/>
          <w:b/>
          <w:bCs/>
          <w:i w:val="0"/>
          <w:iCs w:val="0"/>
          <w:sz w:val="20"/>
          <w:szCs w:val="20"/>
          <w:lang w:val="en-US" w:eastAsia="zh-CN"/>
        </w:rPr>
        <w:t>F</w:t>
      </w:r>
      <w:r>
        <w:rPr>
          <w:rFonts w:hint="eastAsia" w:eastAsia="宋体"/>
          <w:b/>
          <w:bCs/>
          <w:i w:val="0"/>
          <w:iCs w:val="0"/>
          <w:sz w:val="20"/>
          <w:szCs w:val="20"/>
          <w:lang w:val="en-US" w:eastAsia="zh-CN"/>
        </w:rPr>
        <w:t xml:space="preserve">or </w:t>
      </w:r>
      <w:r>
        <w:rPr>
          <w:rFonts w:hint="eastAsia" w:eastAsia="宋体"/>
          <w:b/>
          <w:bCs/>
          <w:i/>
          <w:iCs/>
          <w:sz w:val="20"/>
          <w:szCs w:val="20"/>
          <w:lang w:val="en-US" w:eastAsia="zh-CN"/>
        </w:rPr>
        <w:t xml:space="preserve">maxRank </w:t>
      </w:r>
      <w:r>
        <w:rPr>
          <w:rFonts w:hint="eastAsia" w:eastAsia="宋体"/>
          <w:b/>
          <w:bCs/>
          <w:i w:val="0"/>
          <w:iCs w:val="0"/>
          <w:sz w:val="20"/>
          <w:szCs w:val="20"/>
          <w:lang w:val="en-US" w:eastAsia="zh-CN"/>
        </w:rPr>
        <w:t xml:space="preserve">equals to 2 or 3, Table </w:t>
      </w:r>
      <w:r>
        <w:rPr>
          <w:rFonts w:hint="eastAsia"/>
          <w:b/>
          <w:bCs/>
          <w:i w:val="0"/>
          <w:iCs w:val="0"/>
          <w:sz w:val="20"/>
          <w:szCs w:val="20"/>
          <w:lang w:val="en-US" w:eastAsia="zh-CN"/>
        </w:rPr>
        <w:t>2 can be shown as:</w:t>
      </w:r>
    </w:p>
    <w:p>
      <w:pPr>
        <w:numPr>
          <w:ilvl w:val="0"/>
          <w:numId w:val="0"/>
        </w:numPr>
        <w:snapToGrid w:val="0"/>
        <w:spacing w:before="180" w:beforeLines="50" w:after="180" w:afterLines="50" w:line="288" w:lineRule="auto"/>
        <w:jc w:val="center"/>
        <w:rPr>
          <w:rFonts w:hint="eastAsia" w:ascii="Times New Roman" w:hAnsi="Times New Roman"/>
          <w:sz w:val="20"/>
          <w:szCs w:val="20"/>
          <w:lang w:val="en-US" w:eastAsia="zh-CN"/>
        </w:rPr>
      </w:pPr>
      <w:r>
        <w:rPr>
          <w:rFonts w:hint="eastAsia" w:ascii="Times New Roman" w:hAnsi="Times New Roman"/>
          <w:sz w:val="20"/>
          <w:szCs w:val="20"/>
        </w:rPr>
        <w:t xml:space="preserve">Table </w:t>
      </w:r>
      <w:r>
        <w:rPr>
          <w:rFonts w:hint="eastAsia" w:ascii="Times New Roman" w:hAnsi="Times New Roman"/>
          <w:sz w:val="20"/>
          <w:szCs w:val="20"/>
          <w:lang w:val="en-US" w:eastAsia="zh-CN"/>
        </w:rPr>
        <w:t>2</w:t>
      </w:r>
      <w:r>
        <w:rPr>
          <w:rFonts w:hint="eastAsia" w:ascii="Times New Roman" w:hAnsi="Times New Roman"/>
          <w:sz w:val="20"/>
          <w:szCs w:val="20"/>
        </w:rPr>
        <w:t>:</w:t>
      </w:r>
      <w:r>
        <w:rPr>
          <w:rFonts w:hint="eastAsia" w:ascii="Times New Roman" w:hAnsi="Times New Roman"/>
          <w:sz w:val="20"/>
          <w:szCs w:val="20"/>
          <w:lang w:eastAsia="zh-CN"/>
        </w:rPr>
        <w:t xml:space="preserve"> </w:t>
      </w:r>
      <w:r>
        <w:rPr>
          <w:rFonts w:hint="default"/>
          <w:b w:val="0"/>
          <w:bCs/>
          <w:i w:val="0"/>
          <w:iCs/>
          <w:sz w:val="20"/>
          <w:szCs w:val="20"/>
          <w:lang w:val="en-US" w:eastAsia="zh-CN"/>
        </w:rPr>
        <w:t>Second precoding information indication</w:t>
      </w:r>
      <w:r>
        <w:rPr>
          <w:rFonts w:hint="eastAsia" w:ascii="Times New Roman" w:hAnsi="Times New Roman"/>
          <w:sz w:val="20"/>
          <w:szCs w:val="20"/>
          <w:lang w:eastAsia="zh-CN"/>
        </w:rPr>
        <w:t xml:space="preserve">, for </w:t>
      </w:r>
      <w:r>
        <w:rPr>
          <w:rFonts w:hint="eastAsia" w:ascii="Times New Roman" w:hAnsi="Times New Roman"/>
          <w:sz w:val="20"/>
          <w:szCs w:val="20"/>
          <w:lang w:val="en-US" w:eastAsia="zh-CN"/>
        </w:rPr>
        <w:t>3</w:t>
      </w:r>
      <w:r>
        <w:rPr>
          <w:rFonts w:hint="eastAsia" w:ascii="Times New Roman" w:hAnsi="Times New Roman"/>
          <w:sz w:val="20"/>
          <w:szCs w:val="20"/>
          <w:lang w:eastAsia="zh-CN"/>
        </w:rPr>
        <w:t xml:space="preserve"> antenna ports, </w:t>
      </w:r>
      <w:r>
        <w:rPr>
          <w:rFonts w:hint="eastAsia" w:ascii="Times New Roman" w:hAnsi="Times New Roman"/>
          <w:i/>
          <w:iCs/>
          <w:sz w:val="20"/>
          <w:szCs w:val="20"/>
          <w:lang w:eastAsia="zh-CN"/>
        </w:rPr>
        <w:t xml:space="preserve">maxRank </w:t>
      </w:r>
      <w:r>
        <w:rPr>
          <w:rFonts w:hint="eastAsia" w:ascii="Times New Roman" w:hAnsi="Times New Roman"/>
          <w:sz w:val="20"/>
          <w:szCs w:val="20"/>
          <w:lang w:eastAsia="zh-CN"/>
        </w:rPr>
        <w:t xml:space="preserve">= </w:t>
      </w:r>
      <w:r>
        <w:rPr>
          <w:rFonts w:hint="eastAsia" w:ascii="Times New Roman" w:hAnsi="Times New Roman"/>
          <w:sz w:val="20"/>
          <w:szCs w:val="20"/>
          <w:lang w:val="en-US" w:eastAsia="zh-CN"/>
        </w:rPr>
        <w:t>2 or 3</w:t>
      </w:r>
    </w:p>
    <w:tbl>
      <w:tblPr>
        <w:tblStyle w:val="8"/>
        <w:tblW w:w="6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2122" w:type="dxa"/>
            <w:shd w:val="clear" w:color="auto" w:fill="auto"/>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eastAsia="zh-CN"/>
              </w:rPr>
              <w:t>Bit field mapped to index</w:t>
            </w:r>
          </w:p>
        </w:tc>
        <w:tc>
          <w:tcPr>
            <w:tcW w:w="4252" w:type="dxa"/>
            <w:shd w:val="clear" w:color="auto" w:fill="auto"/>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i/>
                <w:sz w:val="20"/>
                <w:lang w:eastAsia="zh-CN"/>
              </w:rPr>
              <w:t>codebookSubset</w:t>
            </w:r>
            <w:r>
              <w:rPr>
                <w:rFonts w:hint="eastAsia" w:ascii="Times New Roman" w:hAnsi="Times New Roman"/>
                <w:sz w:val="20"/>
                <w:lang w:eastAsia="zh-CN"/>
              </w:rPr>
              <w:t xml:space="preserve">= </w:t>
            </w:r>
            <w:r>
              <w:rPr>
                <w:rFonts w:hint="eastAsia" w:ascii="Times New Roman" w:hAnsi="Times New Roman"/>
                <w:i/>
                <w:sz w:val="20"/>
                <w:lang w:eastAsia="zh-CN"/>
              </w:rPr>
              <w:t>nonCoherent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rPr>
              <w:t>0</w:t>
            </w:r>
          </w:p>
        </w:tc>
        <w:tc>
          <w:tcPr>
            <w:tcW w:w="4252" w:type="dxa"/>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rPr>
              <w:t>1 layer: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lang w:eastAsia="zh-CN"/>
              </w:rPr>
              <w:t>1</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rPr>
              <w:t>1 layer: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eastAsia="zh-CN"/>
              </w:rPr>
              <w:t>2</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val="en-US" w:eastAsia="zh-CN"/>
              </w:rPr>
              <w:t xml:space="preserve">1 </w:t>
            </w:r>
            <w:r>
              <w:rPr>
                <w:rFonts w:hint="eastAsia" w:ascii="Times New Roman" w:hAnsi="Times New Roman"/>
                <w:sz w:val="20"/>
              </w:rPr>
              <w:t>layer</w:t>
            </w:r>
            <w:r>
              <w:rPr>
                <w:rFonts w:hint="eastAsia" w:ascii="Times New Roman" w:hAnsi="Times New Roman"/>
                <w:sz w:val="20"/>
                <w:lang w:eastAsia="zh-CN"/>
              </w:rPr>
              <w:t>s</w:t>
            </w:r>
            <w:r>
              <w:rPr>
                <w:rFonts w:hint="eastAsia" w:ascii="Times New Roman" w:hAnsi="Times New Roman"/>
                <w:sz w:val="20"/>
              </w:rPr>
              <w:t>: TPMI=</w:t>
            </w: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lang w:eastAsia="zh-CN"/>
              </w:rPr>
              <w:t>3</w:t>
            </w:r>
          </w:p>
        </w:tc>
        <w:tc>
          <w:tcPr>
            <w:tcW w:w="4252" w:type="dxa"/>
          </w:tcPr>
          <w:p>
            <w:pPr>
              <w:pStyle w:val="20"/>
              <w:widowControl/>
              <w:suppressLineNumbers w:val="0"/>
              <w:spacing w:before="0" w:beforeAutospacing="0" w:afterAutospacing="0"/>
              <w:ind w:left="0" w:right="0"/>
              <w:rPr>
                <w:rFonts w:hint="eastAsia" w:ascii="Times New Roman" w:hAnsi="Times New Roman"/>
                <w:sz w:val="20"/>
                <w:lang w:val="en-US" w:eastAsia="zh-CN"/>
              </w:rPr>
            </w:pPr>
            <w:r>
              <w:rPr>
                <w:rFonts w:hint="eastAsia" w:ascii="Times New Roman" w:hAnsi="Times New Roman"/>
                <w:sz w:val="20"/>
                <w:lang w:val="en-US" w:eastAsia="zh-CN"/>
              </w:rPr>
              <w:t xml:space="preserve">1 </w:t>
            </w:r>
            <w:r>
              <w:rPr>
                <w:rFonts w:hint="eastAsia" w:ascii="Times New Roman" w:hAnsi="Times New Roman"/>
                <w:sz w:val="20"/>
              </w:rPr>
              <w:t>layer</w:t>
            </w:r>
            <w:r>
              <w:rPr>
                <w:rFonts w:hint="eastAsia" w:ascii="Times New Roman" w:hAnsi="Times New Roman"/>
                <w:sz w:val="20"/>
                <w:lang w:eastAsia="zh-CN"/>
              </w:rPr>
              <w:t>s</w:t>
            </w:r>
            <w:r>
              <w:rPr>
                <w:rFonts w:hint="eastAsia" w:ascii="Times New Roman" w:hAnsi="Times New Roman"/>
                <w:sz w:val="20"/>
              </w:rPr>
              <w:t xml:space="preserve">: </w:t>
            </w:r>
            <w:r>
              <w:rPr>
                <w:rFonts w:hint="eastAsia" w:ascii="Times New Roman" w:hAnsi="Times New Roman"/>
                <w:sz w:val="20"/>
                <w:lang w:val="en-US" w:eastAsia="zh-CN"/>
              </w:rPr>
              <w:t xml:space="preserve">Reserved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top"/>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rPr>
              <w:t>0</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eastAsia="宋体"/>
                <w:sz w:val="20"/>
                <w:lang w:val="en-US" w:eastAsia="zh-CN"/>
              </w:rPr>
            </w:pPr>
            <w:r>
              <w:rPr>
                <w:rFonts w:hint="eastAsia" w:ascii="Times New Roman" w:hAnsi="Times New Roman"/>
                <w:sz w:val="20"/>
                <w:lang w:val="en-US" w:eastAsia="zh-CN"/>
              </w:rPr>
              <w:t xml:space="preserve">2 </w:t>
            </w:r>
            <w:r>
              <w:rPr>
                <w:rFonts w:hint="eastAsia" w:ascii="Times New Roman" w:hAnsi="Times New Roman"/>
                <w:sz w:val="20"/>
              </w:rPr>
              <w:t>layer</w:t>
            </w:r>
            <w:r>
              <w:rPr>
                <w:rFonts w:hint="eastAsia" w:ascii="Times New Roman" w:hAnsi="Times New Roman"/>
                <w:sz w:val="20"/>
                <w:lang w:val="en-US" w:eastAsia="zh-CN"/>
              </w:rPr>
              <w:t>s</w:t>
            </w:r>
            <w:r>
              <w:rPr>
                <w:rFonts w:hint="eastAsia" w:ascii="Times New Roman" w:hAnsi="Times New Roman"/>
                <w:sz w:val="20"/>
              </w:rPr>
              <w:t>: TPMI=</w:t>
            </w:r>
            <w:r>
              <w:rPr>
                <w:rFonts w:hint="eastAsia" w:ascii="Times New Roman" w:hAnsi="Times New Roman"/>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lang w:eastAsia="zh-CN"/>
              </w:rPr>
              <w:t>1</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val="en-US" w:eastAsia="zh-CN"/>
              </w:rPr>
            </w:pPr>
            <w:r>
              <w:rPr>
                <w:rFonts w:hint="eastAsia" w:ascii="Times New Roman" w:hAnsi="Times New Roman"/>
                <w:sz w:val="20"/>
                <w:lang w:val="en-US" w:eastAsia="zh-CN"/>
              </w:rPr>
              <w:t xml:space="preserve">2 </w:t>
            </w:r>
            <w:r>
              <w:rPr>
                <w:rFonts w:hint="eastAsia" w:ascii="Times New Roman" w:hAnsi="Times New Roman"/>
                <w:sz w:val="20"/>
              </w:rPr>
              <w:t>layer</w:t>
            </w:r>
            <w:r>
              <w:rPr>
                <w:rFonts w:hint="eastAsia" w:ascii="Times New Roman" w:hAnsi="Times New Roman"/>
                <w:sz w:val="20"/>
                <w:lang w:eastAsia="zh-CN"/>
              </w:rPr>
              <w:t>s</w:t>
            </w:r>
            <w:r>
              <w:rPr>
                <w:rFonts w:hint="eastAsia" w:ascii="Times New Roman" w:hAnsi="Times New Roman"/>
                <w:sz w:val="20"/>
              </w:rPr>
              <w:t>: TPMI=</w:t>
            </w:r>
            <w:r>
              <w:rPr>
                <w:rFonts w:hint="eastAsia" w:ascii="Times New Roman" w:hAnsi="Times New Roman"/>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lang w:eastAsia="zh-CN"/>
              </w:rPr>
              <w:t>2</w:t>
            </w:r>
          </w:p>
        </w:tc>
        <w:tc>
          <w:tcPr>
            <w:tcW w:w="4252" w:type="dxa"/>
            <w:vAlign w:val="center"/>
          </w:tcPr>
          <w:p>
            <w:pPr>
              <w:pStyle w:val="20"/>
              <w:widowControl/>
              <w:suppressLineNumbers w:val="0"/>
              <w:spacing w:before="0" w:beforeAutospacing="0" w:afterAutospacing="0"/>
              <w:ind w:left="0" w:leftChars="0" w:right="0" w:rightChars="0"/>
              <w:rPr>
                <w:rFonts w:hint="eastAsia" w:ascii="Times New Roman" w:hAnsi="Times New Roman" w:eastAsia="宋体"/>
                <w:sz w:val="20"/>
                <w:lang w:val="en-US" w:eastAsia="zh-CN"/>
              </w:rPr>
            </w:pPr>
            <w:r>
              <w:rPr>
                <w:rFonts w:hint="eastAsia" w:ascii="Times New Roman" w:hAnsi="Times New Roman"/>
                <w:sz w:val="20"/>
                <w:lang w:val="en-US" w:eastAsia="zh-CN"/>
              </w:rPr>
              <w:t xml:space="preserve">2 </w:t>
            </w:r>
            <w:r>
              <w:rPr>
                <w:rFonts w:hint="eastAsia" w:ascii="Times New Roman" w:hAnsi="Times New Roman"/>
                <w:sz w:val="20"/>
              </w:rPr>
              <w:t>layer</w:t>
            </w:r>
            <w:r>
              <w:rPr>
                <w:rFonts w:hint="eastAsia" w:ascii="Times New Roman" w:hAnsi="Times New Roman"/>
                <w:sz w:val="20"/>
                <w:lang w:val="en-US" w:eastAsia="zh-CN"/>
              </w:rPr>
              <w:t>s</w:t>
            </w:r>
            <w:r>
              <w:rPr>
                <w:rFonts w:hint="eastAsia" w:ascii="Times New Roman" w:hAnsi="Times New Roman"/>
                <w:sz w:val="20"/>
              </w:rPr>
              <w:t>: TPMI=</w:t>
            </w: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lang w:eastAsia="zh-CN"/>
              </w:rPr>
              <w:t>3</w:t>
            </w:r>
          </w:p>
        </w:tc>
        <w:tc>
          <w:tcPr>
            <w:tcW w:w="425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lang w:val="en-US" w:eastAsia="zh-CN"/>
              </w:rPr>
              <w:t xml:space="preserve">2 </w:t>
            </w:r>
            <w:r>
              <w:rPr>
                <w:rFonts w:hint="eastAsia" w:ascii="Times New Roman" w:hAnsi="Times New Roman"/>
                <w:sz w:val="20"/>
              </w:rPr>
              <w:t>layer</w:t>
            </w:r>
            <w:r>
              <w:rPr>
                <w:rFonts w:hint="eastAsia" w:ascii="Times New Roman" w:hAnsi="Times New Roman"/>
                <w:sz w:val="20"/>
                <w:lang w:eastAsia="zh-CN"/>
              </w:rPr>
              <w:t>s</w:t>
            </w:r>
            <w:r>
              <w:rPr>
                <w:rFonts w:hint="eastAsia" w:ascii="Times New Roman" w:hAnsi="Times New Roman"/>
                <w:sz w:val="20"/>
              </w:rPr>
              <w:t xml:space="preserve">: </w:t>
            </w:r>
            <w:r>
              <w:rPr>
                <w:rFonts w:hint="eastAsia" w:ascii="Times New Roman" w:hAnsi="Times New Roman"/>
                <w:sz w:val="20"/>
                <w:lang w:val="en-US" w:eastAsia="zh-CN"/>
              </w:rPr>
              <w:t xml:space="preserve">Reserved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eastAsia="zh-CN"/>
              </w:rPr>
            </w:pPr>
            <w:r>
              <w:rPr>
                <w:rFonts w:hint="eastAsia" w:ascii="Times New Roman" w:hAnsi="Times New Roman"/>
                <w:sz w:val="20"/>
              </w:rPr>
              <w:t>0</w:t>
            </w:r>
          </w:p>
        </w:tc>
        <w:tc>
          <w:tcPr>
            <w:tcW w:w="425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lang w:val="en-US" w:eastAsia="zh-CN"/>
              </w:rPr>
              <w:t xml:space="preserve">3 </w:t>
            </w:r>
            <w:r>
              <w:rPr>
                <w:rFonts w:hint="eastAsia" w:ascii="Times New Roman" w:hAnsi="Times New Roman"/>
                <w:sz w:val="20"/>
              </w:rPr>
              <w:t>layer</w:t>
            </w:r>
            <w:r>
              <w:rPr>
                <w:rFonts w:hint="eastAsia" w:ascii="Times New Roman" w:hAnsi="Times New Roman"/>
                <w:sz w:val="20"/>
                <w:lang w:val="en-US" w:eastAsia="zh-CN"/>
              </w:rPr>
              <w:t>s</w:t>
            </w:r>
            <w:r>
              <w:rPr>
                <w:rFonts w:hint="eastAsia" w:ascii="Times New Roman" w:hAnsi="Times New Roman"/>
                <w:sz w:val="20"/>
              </w:rPr>
              <w:t>: TPMI=</w:t>
            </w:r>
            <w:r>
              <w:rPr>
                <w:rFonts w:hint="eastAsia" w:ascii="Times New Roman" w:hAnsi="Times New Roman"/>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leftChars="0" w:right="0" w:rightChars="0"/>
              <w:rPr>
                <w:rFonts w:hint="default" w:ascii="Times New Roman" w:hAnsi="Times New Roman"/>
                <w:sz w:val="20"/>
                <w:lang w:val="en-US" w:eastAsia="zh-CN"/>
              </w:rPr>
            </w:pPr>
            <w:r>
              <w:rPr>
                <w:rFonts w:hint="eastAsia" w:ascii="Times New Roman" w:hAnsi="Times New Roman"/>
                <w:sz w:val="20"/>
                <w:lang w:val="en-US" w:eastAsia="zh-CN"/>
              </w:rPr>
              <w:t>1~3</w:t>
            </w:r>
          </w:p>
        </w:tc>
        <w:tc>
          <w:tcPr>
            <w:tcW w:w="425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lang w:val="en-US" w:eastAsia="zh-CN"/>
              </w:rPr>
              <w:t xml:space="preserve">3 </w:t>
            </w:r>
            <w:r>
              <w:rPr>
                <w:rFonts w:hint="eastAsia" w:ascii="Times New Roman" w:hAnsi="Times New Roman"/>
                <w:sz w:val="20"/>
              </w:rPr>
              <w:t>layer</w:t>
            </w:r>
            <w:r>
              <w:rPr>
                <w:rFonts w:hint="eastAsia" w:ascii="Times New Roman" w:hAnsi="Times New Roman"/>
                <w:sz w:val="20"/>
                <w:lang w:val="en-US" w:eastAsia="zh-CN"/>
              </w:rPr>
              <w:t>s</w:t>
            </w:r>
            <w:r>
              <w:rPr>
                <w:rFonts w:hint="eastAsia" w:ascii="Times New Roman" w:hAnsi="Times New Roman"/>
                <w:sz w:val="20"/>
              </w:rPr>
              <w:t xml:space="preserve">: </w:t>
            </w:r>
            <w:r>
              <w:rPr>
                <w:rFonts w:hint="eastAsia" w:ascii="Times New Roman" w:hAnsi="Times New Roman"/>
                <w:sz w:val="20"/>
                <w:lang w:val="en-US" w:eastAsia="zh-CN"/>
              </w:rPr>
              <w:t>Reserved</w:t>
            </w:r>
          </w:p>
        </w:tc>
      </w:tr>
    </w:tbl>
    <w:p>
      <w:pPr>
        <w:keepNext w:val="0"/>
        <w:keepLines w:val="0"/>
        <w:pageBreakBefore w:val="0"/>
        <w:widowControl/>
        <w:numPr>
          <w:ilvl w:val="2"/>
          <w:numId w:val="0"/>
        </w:numPr>
        <w:kinsoku/>
        <w:wordWrap/>
        <w:overflowPunct w:val="0"/>
        <w:topLinePunct w:val="0"/>
        <w:autoSpaceDE w:val="0"/>
        <w:autoSpaceDN w:val="0"/>
        <w:bidi w:val="0"/>
        <w:adjustRightInd w:val="0"/>
        <w:snapToGrid w:val="0"/>
        <w:spacing w:before="120" w:after="240"/>
        <w:contextualSpacing/>
        <w:textAlignment w:val="baseline"/>
        <w:rPr>
          <w:rFonts w:hint="eastAsia" w:eastAsia="宋体"/>
          <w:b/>
          <w:bCs/>
          <w:i w:val="0"/>
          <w:iCs w:val="0"/>
          <w:sz w:val="20"/>
          <w:szCs w:val="20"/>
          <w:lang w:val="en-US" w:eastAsia="zh-CN"/>
        </w:rPr>
      </w:pP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2.2 PUSCH antenna port enhancement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In RAN1#</w:t>
      </w:r>
      <w:r>
        <w:rPr>
          <w:rFonts w:hint="eastAsia"/>
          <w:b w:val="0"/>
          <w:bCs/>
          <w:i w:val="0"/>
          <w:iCs/>
          <w:sz w:val="20"/>
          <w:szCs w:val="20"/>
          <w:highlight w:val="none"/>
          <w:lang w:val="en-US" w:eastAsia="zh-CN"/>
        </w:rPr>
        <w:t xml:space="preserve">116 </w:t>
      </w:r>
      <w:r>
        <w:rPr>
          <w:rFonts w:hint="eastAsia"/>
          <w:b w:val="0"/>
          <w:bCs/>
          <w:i w:val="0"/>
          <w:iCs/>
          <w:sz w:val="20"/>
          <w:szCs w:val="20"/>
          <w:lang w:val="en-US" w:eastAsia="zh-CN"/>
        </w:rPr>
        <w:t xml:space="preserve">meeting, the following agreements on PUSCH antenna ports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highlight w:val="none"/>
                <w:lang w:val="en-GB" w:eastAsia="zh-CN"/>
              </w:rPr>
            </w:pPr>
            <w:r>
              <w:rPr>
                <w:rFonts w:hint="eastAsia" w:ascii="Times" w:hAnsi="Times" w:eastAsia="Batang" w:cs="Times New Roman"/>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contextualSpacing/>
              <w:jc w:val="both"/>
              <w:rPr>
                <w:rFonts w:hint="eastAsia" w:ascii="Times" w:hAnsi="Times" w:eastAsia="Batang" w:cs="Times New Roman"/>
                <w:sz w:val="20"/>
                <w:szCs w:val="20"/>
                <w:highlight w:val="none"/>
                <w:lang w:val="en-GB"/>
              </w:rPr>
            </w:pPr>
            <w:r>
              <w:rPr>
                <w:rFonts w:hint="eastAsia" w:ascii="Times" w:hAnsi="Times" w:eastAsia="Batang" w:cs="Times New Roman"/>
                <w:sz w:val="20"/>
                <w:szCs w:val="20"/>
                <w:highlight w:val="none"/>
                <w:lang w:val="en-GB"/>
              </w:rPr>
              <w:t xml:space="preserve">For codebook-based transmission by a 3TX UE, </w:t>
            </w:r>
          </w:p>
          <w:p>
            <w:pPr>
              <w:keepNext w:val="0"/>
              <w:keepLines w:val="0"/>
              <w:widowControl/>
              <w:numPr>
                <w:ilvl w:val="0"/>
                <w:numId w:val="8"/>
              </w:numPr>
              <w:suppressLineNumbers w:val="0"/>
              <w:autoSpaceDE/>
              <w:autoSpaceDN/>
              <w:adjustRightInd/>
              <w:snapToGrid/>
              <w:spacing w:before="0" w:beforeAutospacing="0" w:after="0" w:afterAutospacing="0"/>
              <w:ind w:left="720" w:right="0" w:hanging="360"/>
              <w:contextualSpacing/>
              <w:jc w:val="both"/>
              <w:rPr>
                <w:rFonts w:hint="eastAsia" w:ascii="Times" w:hAnsi="Times" w:eastAsia="Batang" w:cs="Times New Roman"/>
                <w:strike w:val="0"/>
                <w:dstrike w:val="0"/>
                <w:sz w:val="20"/>
                <w:szCs w:val="20"/>
                <w:highlight w:val="none"/>
                <w:lang w:val="en-GB" w:eastAsia="zh-CN"/>
              </w:rPr>
            </w:pPr>
            <w:r>
              <w:rPr>
                <w:rFonts w:hint="eastAsia" w:ascii="Times New Roman" w:hAnsi="Times New Roman" w:eastAsia="Batang" w:cs="Times New Roman"/>
                <w:strike w:val="0"/>
                <w:dstrike w:val="0"/>
                <w:sz w:val="20"/>
                <w:szCs w:val="20"/>
                <w:highlight w:val="none"/>
                <w:lang w:val="en-GB" w:eastAsia="zh-CN"/>
              </w:rPr>
              <w:t>Only PUSCH antenna ports 1000, 1001, 1002 are used</w:t>
            </w:r>
          </w:p>
          <w:p>
            <w:pPr>
              <w:keepNext w:val="0"/>
              <w:keepLines w:val="0"/>
              <w:widowControl/>
              <w:numPr>
                <w:ilvl w:val="0"/>
                <w:numId w:val="8"/>
              </w:numPr>
              <w:suppressLineNumbers w:val="0"/>
              <w:autoSpaceDE/>
              <w:autoSpaceDN/>
              <w:adjustRightInd/>
              <w:snapToGrid/>
              <w:spacing w:before="0" w:beforeAutospacing="0" w:after="0" w:afterAutospacing="0"/>
              <w:ind w:left="720" w:right="0" w:hanging="360"/>
              <w:contextualSpacing/>
              <w:jc w:val="both"/>
              <w:rPr>
                <w:rFonts w:hint="eastAsia" w:ascii="Times New Roman" w:hAnsi="Times New Roman" w:eastAsia="Batang" w:cs="Times New Roman"/>
                <w:sz w:val="20"/>
                <w:szCs w:val="20"/>
                <w:highlight w:val="none"/>
                <w:lang w:val="en-GB" w:eastAsia="zh-CN"/>
              </w:rPr>
            </w:pPr>
            <w:r>
              <w:rPr>
                <w:rFonts w:hint="eastAsia" w:ascii="Times New Roman" w:hAnsi="Times New Roman" w:eastAsia="Batang" w:cs="Times New Roman"/>
                <w:sz w:val="20"/>
                <w:szCs w:val="20"/>
                <w:highlight w:val="none"/>
                <w:lang w:val="en-GB" w:eastAsia="zh-CN"/>
              </w:rPr>
              <w:t>Option-2: Subject to UE capability, up to 2 PTRS ports may be configured</w:t>
            </w:r>
            <w:r>
              <w:rPr>
                <w:rFonts w:hint="eastAsia" w:ascii="Times" w:hAnsi="Times" w:eastAsia="Batang" w:cs="Times New Roman"/>
                <w:sz w:val="20"/>
                <w:szCs w:val="20"/>
                <w:highlight w:val="none"/>
                <w:lang w:val="en-GB" w:eastAsia="zh-CN"/>
              </w:rPr>
              <w:t xml:space="preserve"> </w:t>
            </w:r>
            <w:r>
              <w:rPr>
                <w:rFonts w:hint="eastAsia" w:ascii="Times New Roman" w:hAnsi="Times New Roman" w:eastAsia="Batang" w:cs="Times New Roman"/>
                <w:sz w:val="20"/>
                <w:szCs w:val="20"/>
                <w:highlight w:val="none"/>
                <w:lang w:val="en-GB" w:eastAsia="zh-CN"/>
              </w:rPr>
              <w:t xml:space="preserve">in PTRS-UplinkConfig, </w:t>
            </w:r>
          </w:p>
          <w:p>
            <w:pPr>
              <w:keepNext w:val="0"/>
              <w:keepLines w:val="0"/>
              <w:widowControl/>
              <w:numPr>
                <w:ilvl w:val="1"/>
                <w:numId w:val="8"/>
              </w:numPr>
              <w:suppressLineNumbers w:val="0"/>
              <w:autoSpaceDE/>
              <w:autoSpaceDN/>
              <w:adjustRightInd/>
              <w:snapToGrid/>
              <w:spacing w:before="0" w:beforeAutospacing="0" w:after="0" w:afterAutospacing="0"/>
              <w:ind w:left="1440" w:right="0" w:hanging="360"/>
              <w:contextualSpacing/>
              <w:jc w:val="both"/>
              <w:rPr>
                <w:rFonts w:hint="eastAsia" w:ascii="Times New Roman" w:hAnsi="Times New Roman" w:eastAsia="Batang" w:cs="Times New Roman"/>
                <w:sz w:val="20"/>
                <w:szCs w:val="20"/>
                <w:highlight w:val="none"/>
                <w:lang w:val="en-GB" w:eastAsia="zh-CN"/>
              </w:rPr>
            </w:pPr>
            <w:r>
              <w:rPr>
                <w:rFonts w:hint="eastAsia" w:ascii="Times New Roman" w:hAnsi="Times New Roman" w:eastAsia="Batang" w:cs="Times New Roman"/>
                <w:sz w:val="20"/>
                <w:szCs w:val="20"/>
                <w:highlight w:val="none"/>
                <w:lang w:val="en-GB" w:eastAsia="zh-CN"/>
              </w:rPr>
              <w:t>FFS whether a single bit or 2 bits are used for PTRS-DMRS association indication.</w:t>
            </w:r>
          </w:p>
          <w:p>
            <w:pPr>
              <w:keepNext w:val="0"/>
              <w:keepLines w:val="0"/>
              <w:widowControl/>
              <w:suppressLineNumbers w:val="0"/>
              <w:autoSpaceDE/>
              <w:autoSpaceDN/>
              <w:adjustRightInd/>
              <w:snapToGrid/>
              <w:spacing w:before="0" w:beforeAutospacing="0" w:after="0" w:afterAutospacing="0"/>
              <w:ind w:left="0" w:right="0"/>
              <w:contextualSpacing/>
              <w:jc w:val="both"/>
              <w:rPr>
                <w:rFonts w:hint="eastAsia" w:ascii="Times" w:hAnsi="Times" w:eastAsia="Batang" w:cs="Times"/>
                <w:color w:val="000000"/>
                <w:sz w:val="20"/>
                <w:szCs w:val="20"/>
                <w:lang w:val="en-GB" w:eastAsia="zh-CN"/>
              </w:rPr>
            </w:pPr>
            <w:r>
              <w:rPr>
                <w:rFonts w:hint="eastAsia" w:ascii="Times" w:hAnsi="Times" w:eastAsia="Gulim" w:cs="Times"/>
                <w:sz w:val="20"/>
                <w:szCs w:val="20"/>
                <w:highlight w:val="none"/>
                <w:lang w:val="en-GB" w:eastAsia="zh-CN"/>
              </w:rPr>
              <w:t>Above is only for single panel transmission.</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the current spec, the UE shall transmit PUSCH using the same antenna port(s) as the SRS port(s) in the SRS resource(s) indicated by SRI field in the DCI format 0_1, 0_2 or 0_3 or by </w:t>
      </w:r>
      <w:r>
        <w:rPr>
          <w:rFonts w:hint="eastAsia"/>
          <w:b w:val="0"/>
          <w:bCs/>
          <w:i/>
          <w:iCs w:val="0"/>
          <w:sz w:val="20"/>
          <w:szCs w:val="20"/>
          <w:lang w:val="en-US" w:eastAsia="zh-CN"/>
        </w:rPr>
        <w:t>srs-ResourceIndicator</w:t>
      </w:r>
      <w:r>
        <w:rPr>
          <w:rFonts w:hint="eastAsia"/>
          <w:b w:val="0"/>
          <w:bCs/>
          <w:i w:val="0"/>
          <w:iCs/>
          <w:sz w:val="20"/>
          <w:szCs w:val="20"/>
          <w:lang w:val="en-US" w:eastAsia="zh-CN"/>
        </w:rPr>
        <w:t xml:space="preserve"> configured in </w:t>
      </w:r>
      <w:r>
        <w:rPr>
          <w:rFonts w:hint="eastAsia"/>
          <w:b w:val="0"/>
          <w:bCs/>
          <w:i/>
          <w:iCs w:val="0"/>
          <w:sz w:val="20"/>
          <w:szCs w:val="20"/>
          <w:lang w:val="en-US" w:eastAsia="zh-CN"/>
        </w:rPr>
        <w:t>configuredGrantConfig</w:t>
      </w:r>
      <w:r>
        <w:rPr>
          <w:rFonts w:hint="eastAsia"/>
          <w:b w:val="0"/>
          <w:bCs/>
          <w:i w:val="0"/>
          <w:iCs/>
          <w:sz w:val="20"/>
          <w:szCs w:val="20"/>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default" w:hAnsi="Cambria Math"/>
          <w:i w:val="0"/>
          <w:sz w:val="20"/>
          <w:szCs w:val="20"/>
          <w:lang w:val="en-US" w:eastAsia="zh-CN"/>
        </w:rPr>
      </w:pPr>
      <w:r>
        <w:rPr>
          <w:rFonts w:hint="eastAsia"/>
          <w:b w:val="0"/>
          <w:bCs/>
          <w:i w:val="0"/>
          <w:iCs/>
          <w:sz w:val="20"/>
          <w:szCs w:val="20"/>
          <w:lang w:val="en-US" w:eastAsia="zh-CN"/>
        </w:rPr>
        <w:t xml:space="preserve">In Rel-19, since the </w:t>
      </w:r>
      <w:r>
        <w:rPr>
          <w:rFonts w:hint="eastAsia" w:ascii="Times New Roman" w:hAnsi="Times New Roman" w:eastAsia="Times New Roman" w:cs="Times New Roman"/>
          <w:sz w:val="20"/>
          <w:szCs w:val="24"/>
          <w:lang w:val="en-US" w:eastAsia="en-US"/>
        </w:rPr>
        <w:t>enhancement on SRS resource</w:t>
      </w:r>
      <w:r>
        <w:rPr>
          <w:rFonts w:hint="eastAsia" w:eastAsia="宋体" w:cs="Times New Roman"/>
          <w:sz w:val="20"/>
          <w:szCs w:val="24"/>
          <w:lang w:val="en-US" w:eastAsia="zh-CN"/>
        </w:rPr>
        <w:t xml:space="preserve"> is not considered, introducing a new 3</w:t>
      </w:r>
      <w:r>
        <w:rPr>
          <w:rFonts w:hint="eastAsia" w:cs="Times New Roman"/>
          <w:sz w:val="20"/>
          <w:szCs w:val="24"/>
          <w:lang w:val="en-US" w:eastAsia="zh-CN"/>
        </w:rPr>
        <w:t>-</w:t>
      </w:r>
      <w:r>
        <w:rPr>
          <w:rFonts w:hint="eastAsia" w:eastAsia="宋体" w:cs="Times New Roman"/>
          <w:sz w:val="20"/>
          <w:szCs w:val="24"/>
          <w:lang w:val="en-US" w:eastAsia="zh-CN"/>
        </w:rPr>
        <w:t>port SRS resource is undesirable</w:t>
      </w:r>
      <w:r>
        <w:rPr>
          <w:rFonts w:hint="eastAsia" w:cs="Times New Roman"/>
          <w:sz w:val="20"/>
          <w:szCs w:val="24"/>
          <w:lang w:val="en-US" w:eastAsia="zh-CN"/>
        </w:rPr>
        <w:t xml:space="preserve"> and 4-port SRS resource can be re-used. However, for the number of </w:t>
      </w:r>
      <w:r>
        <w:rPr>
          <w:rFonts w:eastAsia="Malgun Gothic"/>
          <w:sz w:val="20"/>
          <w:szCs w:val="20"/>
        </w:rPr>
        <w:t>antenna ports</w:t>
      </w:r>
      <w:r>
        <w:rPr>
          <w:rFonts w:hint="eastAsia" w:cs="Times New Roman"/>
          <w:sz w:val="20"/>
          <w:szCs w:val="24"/>
          <w:lang w:val="en-US" w:eastAsia="zh-CN"/>
        </w:rPr>
        <w:t xml:space="preserve"> </w:t>
      </w:r>
      <m:oMath>
        <m:sSubSup>
          <m:sSubSupPr>
            <m:ctrlPr>
              <w:rPr>
                <w:rFonts w:ascii="Cambria Math" w:hAnsi="Cambria Math" w:eastAsia="Malgun Gothic"/>
                <w:i/>
                <w:sz w:val="20"/>
                <w:szCs w:val="20"/>
              </w:rPr>
            </m:ctrlPr>
          </m:sSubSupPr>
          <m:e>
            <m:r>
              <m:rPr/>
              <w:rPr>
                <w:rFonts w:ascii="Cambria Math" w:hAnsi="Cambria Math" w:eastAsia="Malgun Gothic"/>
                <w:sz w:val="20"/>
                <w:szCs w:val="20"/>
              </w:rPr>
              <m:t>N</m:t>
            </m:r>
            <m:ctrlPr>
              <w:rPr>
                <w:rFonts w:ascii="Cambria Math" w:hAnsi="Cambria Math" w:eastAsia="Malgun Gothic"/>
                <w:i/>
                <w:sz w:val="20"/>
                <w:szCs w:val="20"/>
              </w:rPr>
            </m:ctrlPr>
          </m:e>
          <m:sub>
            <m:r>
              <m:rPr>
                <m:nor/>
                <m:sty m:val="p"/>
              </m:rPr>
              <w:rPr>
                <w:rFonts w:ascii="Cambria Math" w:hAnsi="Cambria Math" w:eastAsia="Malgun Gothic"/>
                <w:b w:val="0"/>
                <w:i w:val="0"/>
                <w:sz w:val="20"/>
                <w:szCs w:val="20"/>
              </w:rPr>
              <m:t>ap</m:t>
            </m:r>
            <m:ctrlPr>
              <w:rPr>
                <w:rFonts w:ascii="Cambria Math" w:hAnsi="Cambria Math" w:eastAsia="Malgun Gothic"/>
                <w:i/>
                <w:sz w:val="20"/>
                <w:szCs w:val="20"/>
              </w:rPr>
            </m:ctrlPr>
          </m:sub>
          <m:sup>
            <m:r>
              <m:rPr>
                <m:nor/>
                <m:sty m:val="p"/>
              </m:rPr>
              <w:rPr>
                <w:rFonts w:ascii="Cambria Math" w:hAnsi="Cambria Math" w:eastAsia="Malgun Gothic"/>
                <w:b w:val="0"/>
                <w:i w:val="0"/>
                <w:sz w:val="20"/>
                <w:szCs w:val="20"/>
              </w:rPr>
              <m:t>SRS</m:t>
            </m:r>
            <m:ctrlPr>
              <w:rPr>
                <w:rFonts w:ascii="Cambria Math" w:hAnsi="Cambria Math" w:eastAsia="Malgun Gothic"/>
                <w:i/>
                <w:sz w:val="20"/>
                <w:szCs w:val="20"/>
              </w:rPr>
            </m:ctrlPr>
          </m:sup>
        </m:sSubSup>
        <m:r>
          <m:rPr/>
          <w:rPr>
            <w:rFonts w:ascii="Cambria Math" w:hAnsi="Cambria Math" w:eastAsia="Malgun Gothic"/>
            <w:sz w:val="20"/>
            <w:szCs w:val="20"/>
          </w:rPr>
          <m:t>∈</m:t>
        </m:r>
        <m:d>
          <m:dPr>
            <m:begChr m:val="{"/>
            <m:endChr m:val="}"/>
            <m:ctrlPr>
              <w:rPr>
                <w:rFonts w:ascii="Cambria Math" w:hAnsi="Cambria Math" w:eastAsia="Malgun Gothic"/>
                <w:i/>
                <w:sz w:val="20"/>
                <w:szCs w:val="20"/>
              </w:rPr>
            </m:ctrlPr>
          </m:dPr>
          <m:e>
            <m:r>
              <m:rPr/>
              <w:rPr>
                <w:rFonts w:ascii="Cambria Math" w:hAnsi="Cambria Math" w:eastAsia="Malgun Gothic"/>
                <w:sz w:val="20"/>
                <w:szCs w:val="20"/>
              </w:rPr>
              <m:t>1,2,4,8</m:t>
            </m:r>
            <m:ctrlPr>
              <w:rPr>
                <w:rFonts w:ascii="Cambria Math" w:hAnsi="Cambria Math" w:eastAsia="Malgun Gothic"/>
                <w:i/>
                <w:sz w:val="20"/>
                <w:szCs w:val="20"/>
              </w:rPr>
            </m:ctrlPr>
          </m:e>
        </m:d>
      </m:oMath>
      <w:r>
        <w:rPr>
          <w:rFonts w:eastAsia="Malgun Gothic"/>
          <w:sz w:val="20"/>
          <w:szCs w:val="20"/>
        </w:rPr>
        <w:t xml:space="preserve"> </w:t>
      </w:r>
      <w:r>
        <w:rPr>
          <w:rFonts w:hint="eastAsia" w:eastAsia="宋体"/>
          <w:sz w:val="20"/>
          <w:szCs w:val="20"/>
          <w:lang w:val="en-US" w:eastAsia="zh-CN"/>
        </w:rPr>
        <w:t xml:space="preserve">of </w:t>
      </w:r>
      <w:r>
        <w:rPr>
          <w:rFonts w:hint="eastAsia"/>
          <w:b w:val="0"/>
          <w:bCs/>
          <w:i w:val="0"/>
          <w:iCs/>
          <w:sz w:val="20"/>
          <w:szCs w:val="20"/>
          <w:lang w:val="en-US" w:eastAsia="zh-CN"/>
        </w:rPr>
        <w:t>SRS resource, antenna port index</w:t>
      </w:r>
      <w:r>
        <w:rPr>
          <w:rFonts w:eastAsia="Malgun Gothic"/>
          <w:i w:val="0"/>
          <w:iCs/>
          <w:sz w:val="20"/>
          <w:szCs w:val="20"/>
        </w:rPr>
        <w:t xml:space="preserve"> </w:t>
      </w:r>
      <m:oMath>
        <m:sSubSup>
          <m:sSubSupPr>
            <m:ctrlPr>
              <w:rPr>
                <w:rFonts w:ascii="Cambria Math" w:hAnsi="Cambria Math" w:eastAsia="Malgun Gothic"/>
                <w:i/>
                <w:sz w:val="20"/>
                <w:szCs w:val="20"/>
              </w:rPr>
            </m:ctrlPr>
          </m:sSubSupPr>
          <m:e>
            <m:d>
              <m:dPr>
                <m:begChr m:val="{"/>
                <m:endChr m:val="}"/>
                <m:ctrlPr>
                  <w:rPr>
                    <w:rFonts w:ascii="Cambria Math" w:hAnsi="Cambria Math" w:eastAsia="Malgun Gothic"/>
                    <w:i/>
                    <w:sz w:val="20"/>
                    <w:szCs w:val="20"/>
                  </w:rPr>
                </m:ctrlPr>
              </m:dPr>
              <m:e>
                <m:sSub>
                  <m:sSubPr>
                    <m:ctrlPr>
                      <w:rPr>
                        <w:rFonts w:ascii="Cambria Math" w:hAnsi="Cambria Math" w:eastAsia="Malgun Gothic"/>
                        <w:i/>
                        <w:sz w:val="20"/>
                        <w:szCs w:val="20"/>
                      </w:rPr>
                    </m:ctrlPr>
                  </m:sSubPr>
                  <m:e>
                    <m:r>
                      <m:rPr/>
                      <w:rPr>
                        <w:rFonts w:ascii="Cambria Math" w:hAnsi="Cambria Math" w:eastAsia="Malgun Gothic"/>
                        <w:sz w:val="20"/>
                        <w:szCs w:val="20"/>
                      </w:rPr>
                      <m:t>p</m:t>
                    </m:r>
                    <m:ctrlPr>
                      <w:rPr>
                        <w:rFonts w:ascii="Cambria Math" w:hAnsi="Cambria Math" w:eastAsia="Malgun Gothic"/>
                        <w:i/>
                        <w:sz w:val="20"/>
                        <w:szCs w:val="20"/>
                      </w:rPr>
                    </m:ctrlPr>
                  </m:e>
                  <m:sub>
                    <m:r>
                      <m:rPr/>
                      <w:rPr>
                        <w:rFonts w:ascii="Cambria Math" w:hAnsi="Cambria Math" w:eastAsia="Malgun Gothic"/>
                        <w:sz w:val="20"/>
                        <w:szCs w:val="20"/>
                      </w:rPr>
                      <m:t>i</m:t>
                    </m:r>
                    <m:ctrlPr>
                      <w:rPr>
                        <w:rFonts w:ascii="Cambria Math" w:hAnsi="Cambria Math" w:eastAsia="Malgun Gothic"/>
                        <w:i/>
                        <w:sz w:val="20"/>
                        <w:szCs w:val="20"/>
                      </w:rPr>
                    </m:ctrlPr>
                  </m:sub>
                </m:sSub>
                <m:ctrlPr>
                  <w:rPr>
                    <w:rFonts w:ascii="Cambria Math" w:hAnsi="Cambria Math" w:eastAsia="Malgun Gothic"/>
                    <w:i/>
                    <w:sz w:val="20"/>
                    <w:szCs w:val="20"/>
                  </w:rPr>
                </m:ctrlPr>
              </m:e>
            </m:d>
            <m:ctrlPr>
              <w:rPr>
                <w:rFonts w:ascii="Cambria Math" w:hAnsi="Cambria Math" w:eastAsia="Malgun Gothic"/>
                <w:i/>
                <w:sz w:val="20"/>
                <w:szCs w:val="20"/>
              </w:rPr>
            </m:ctrlPr>
          </m:e>
          <m:sub>
            <m:r>
              <m:rPr/>
              <w:rPr>
                <w:rFonts w:ascii="Cambria Math" w:hAnsi="Cambria Math" w:eastAsia="Malgun Gothic"/>
                <w:sz w:val="20"/>
                <w:szCs w:val="20"/>
              </w:rPr>
              <m:t>i=0</m:t>
            </m:r>
            <m:ctrlPr>
              <w:rPr>
                <w:rFonts w:ascii="Cambria Math" w:hAnsi="Cambria Math" w:eastAsia="Malgun Gothic"/>
                <w:i/>
                <w:sz w:val="20"/>
                <w:szCs w:val="20"/>
              </w:rPr>
            </m:ctrlPr>
          </m:sub>
          <m:sup>
            <m:sSubSup>
              <m:sSubSupPr>
                <m:ctrlPr>
                  <w:rPr>
                    <w:rFonts w:ascii="Cambria Math" w:hAnsi="Cambria Math" w:eastAsia="Malgun Gothic"/>
                    <w:i/>
                    <w:sz w:val="20"/>
                    <w:szCs w:val="20"/>
                  </w:rPr>
                </m:ctrlPr>
              </m:sSubSupPr>
              <m:e>
                <m:r>
                  <m:rPr/>
                  <w:rPr>
                    <w:rFonts w:ascii="Cambria Math" w:hAnsi="Cambria Math" w:eastAsia="Malgun Gothic"/>
                    <w:sz w:val="20"/>
                    <w:szCs w:val="20"/>
                  </w:rPr>
                  <m:t>N</m:t>
                </m:r>
                <m:ctrlPr>
                  <w:rPr>
                    <w:rFonts w:ascii="Cambria Math" w:hAnsi="Cambria Math" w:eastAsia="Malgun Gothic"/>
                    <w:i/>
                    <w:sz w:val="20"/>
                    <w:szCs w:val="20"/>
                  </w:rPr>
                </m:ctrlPr>
              </m:e>
              <m:sub>
                <m:r>
                  <m:rPr>
                    <m:nor/>
                    <m:sty m:val="p"/>
                  </m:rPr>
                  <w:rPr>
                    <w:rFonts w:ascii="Cambria Math" w:hAnsi="Cambria Math" w:eastAsia="Malgun Gothic"/>
                    <w:b w:val="0"/>
                    <w:i w:val="0"/>
                    <w:sz w:val="20"/>
                    <w:szCs w:val="20"/>
                  </w:rPr>
                  <m:t>ap</m:t>
                </m:r>
                <m:ctrlPr>
                  <w:rPr>
                    <w:rFonts w:ascii="Cambria Math" w:hAnsi="Cambria Math" w:eastAsia="Malgun Gothic"/>
                    <w:i/>
                    <w:sz w:val="20"/>
                    <w:szCs w:val="20"/>
                  </w:rPr>
                </m:ctrlPr>
              </m:sub>
              <m:sup>
                <m:r>
                  <m:rPr>
                    <m:nor/>
                    <m:sty m:val="p"/>
                  </m:rPr>
                  <w:rPr>
                    <w:rFonts w:ascii="Cambria Math" w:hAnsi="Cambria Math" w:eastAsia="Malgun Gothic"/>
                    <w:b w:val="0"/>
                    <w:i w:val="0"/>
                    <w:sz w:val="20"/>
                    <w:szCs w:val="20"/>
                  </w:rPr>
                  <m:t>SRS</m:t>
                </m:r>
                <m:ctrlPr>
                  <w:rPr>
                    <w:rFonts w:ascii="Cambria Math" w:hAnsi="Cambria Math" w:eastAsia="Malgun Gothic"/>
                    <w:i/>
                    <w:sz w:val="20"/>
                    <w:szCs w:val="20"/>
                  </w:rPr>
                </m:ctrlPr>
              </m:sup>
            </m:sSubSup>
            <m:r>
              <m:rPr/>
              <w:rPr>
                <w:rFonts w:ascii="Cambria Math" w:hAnsi="Cambria Math" w:eastAsia="Malgun Gothic"/>
                <w:sz w:val="20"/>
                <w:szCs w:val="20"/>
              </w:rPr>
              <m:t>−1</m:t>
            </m:r>
            <m:ctrlPr>
              <w:rPr>
                <w:rFonts w:ascii="Cambria Math" w:hAnsi="Cambria Math" w:eastAsia="Malgun Gothic"/>
                <w:i/>
                <w:sz w:val="20"/>
                <w:szCs w:val="20"/>
              </w:rPr>
            </m:ctrlPr>
          </m:sup>
        </m:sSubSup>
      </m:oMath>
      <w:r>
        <w:rPr>
          <w:rFonts w:hint="eastAsia" w:hAnsi="Cambria Math" w:eastAsia="宋体"/>
          <w:i w:val="0"/>
          <w:sz w:val="20"/>
          <w:szCs w:val="20"/>
          <w:lang w:val="en-US" w:eastAsia="zh-CN"/>
        </w:rPr>
        <w:t xml:space="preserve"> of SRS resource can be determined by </w:t>
      </w:r>
      <m:oMath>
        <m:sSub>
          <m:sSubPr>
            <m:ctrlPr>
              <w:rPr>
                <w:rFonts w:ascii="Cambria Math" w:hAnsi="Cambria Math" w:eastAsia="Malgun Gothic"/>
                <w:i/>
                <w:sz w:val="20"/>
                <w:szCs w:val="20"/>
              </w:rPr>
            </m:ctrlPr>
          </m:sSubPr>
          <m:e>
            <m:r>
              <m:rPr/>
              <w:rPr>
                <w:rFonts w:ascii="Cambria Math" w:hAnsi="Cambria Math" w:eastAsia="Malgun Gothic"/>
                <w:sz w:val="20"/>
                <w:szCs w:val="20"/>
              </w:rPr>
              <m:t>p</m:t>
            </m:r>
            <m:ctrlPr>
              <w:rPr>
                <w:rFonts w:ascii="Cambria Math" w:hAnsi="Cambria Math" w:eastAsia="Malgun Gothic"/>
                <w:i/>
                <w:sz w:val="20"/>
                <w:szCs w:val="20"/>
              </w:rPr>
            </m:ctrlPr>
          </m:e>
          <m:sub>
            <m:r>
              <m:rPr/>
              <w:rPr>
                <w:rFonts w:ascii="Cambria Math" w:hAnsi="Cambria Math" w:eastAsia="Malgun Gothic"/>
                <w:sz w:val="20"/>
                <w:szCs w:val="20"/>
              </w:rPr>
              <m:t>i</m:t>
            </m:r>
            <m:ctrlPr>
              <w:rPr>
                <w:rFonts w:ascii="Cambria Math" w:hAnsi="Cambria Math" w:eastAsia="Malgun Gothic"/>
                <w:i/>
                <w:sz w:val="20"/>
                <w:szCs w:val="20"/>
              </w:rPr>
            </m:ctrlPr>
          </m:sub>
        </m:sSub>
        <m:r>
          <m:rPr/>
          <w:rPr>
            <w:rFonts w:ascii="Cambria Math" w:hAnsi="Cambria Math" w:eastAsia="Malgun Gothic"/>
            <w:sz w:val="20"/>
            <w:szCs w:val="20"/>
          </w:rPr>
          <m:t>=1000+i</m:t>
        </m:r>
      </m:oMath>
      <w:r>
        <w:rPr>
          <w:rFonts w:hint="eastAsia" w:hAnsi="Cambria Math" w:eastAsia="宋体"/>
          <w:i w:val="0"/>
          <w:sz w:val="20"/>
          <w:szCs w:val="20"/>
          <w:lang w:val="en-US" w:eastAsia="zh-CN"/>
        </w:rPr>
        <w:t xml:space="preserve">, which means the </w:t>
      </w:r>
      <w:r>
        <w:rPr>
          <w:rFonts w:hint="eastAsia"/>
          <w:b w:val="0"/>
          <w:bCs/>
          <w:i w:val="0"/>
          <w:iCs/>
          <w:sz w:val="20"/>
          <w:szCs w:val="20"/>
          <w:lang w:val="en-US" w:eastAsia="zh-CN"/>
        </w:rPr>
        <w:t xml:space="preserve">antenna port index of SRS resource configured with 4 antenna ports can be </w:t>
      </w:r>
      <m:oMath>
        <m:sSub>
          <m:sSubPr>
            <m:ctrlPr>
              <w:rPr>
                <w:rFonts w:ascii="Cambria Math" w:hAnsi="Cambria Math" w:eastAsia="Malgun Gothic"/>
                <w:i/>
                <w:sz w:val="20"/>
                <w:szCs w:val="20"/>
              </w:rPr>
            </m:ctrlPr>
          </m:sSubPr>
          <m:e>
            <m:r>
              <m:rPr/>
              <w:rPr>
                <w:rFonts w:ascii="Cambria Math" w:hAnsi="Cambria Math" w:eastAsia="Malgun Gothic"/>
                <w:sz w:val="20"/>
                <w:szCs w:val="20"/>
              </w:rPr>
              <m:t>p</m:t>
            </m:r>
            <m:ctrlPr>
              <w:rPr>
                <w:rFonts w:ascii="Cambria Math" w:hAnsi="Cambria Math" w:eastAsia="Malgun Gothic"/>
                <w:i/>
                <w:sz w:val="20"/>
                <w:szCs w:val="20"/>
              </w:rPr>
            </m:ctrlPr>
          </m:e>
          <m:sub>
            <m:r>
              <m:rPr/>
              <w:rPr>
                <w:rFonts w:hint="default" w:ascii="Cambria Math" w:hAnsi="Cambria Math" w:eastAsia="宋体"/>
                <w:sz w:val="20"/>
                <w:szCs w:val="20"/>
                <w:lang w:val="en-US" w:eastAsia="zh-CN"/>
              </w:rPr>
              <m:t>3</m:t>
            </m:r>
            <m:ctrlPr>
              <w:rPr>
                <w:rFonts w:ascii="Cambria Math" w:hAnsi="Cambria Math" w:eastAsia="Malgun Gothic"/>
                <w:i/>
                <w:sz w:val="20"/>
                <w:szCs w:val="20"/>
              </w:rPr>
            </m:ctrlPr>
          </m:sub>
        </m:sSub>
        <m:r>
          <m:rPr/>
          <w:rPr>
            <w:rFonts w:ascii="Cambria Math" w:hAnsi="Cambria Math" w:eastAsia="Malgun Gothic"/>
            <w:sz w:val="20"/>
            <w:szCs w:val="20"/>
          </w:rPr>
          <m:t>=100</m:t>
        </m:r>
        <m:r>
          <m:rPr/>
          <w:rPr>
            <w:rFonts w:hint="default" w:ascii="Cambria Math" w:hAnsi="Cambria Math" w:eastAsia="宋体"/>
            <w:sz w:val="20"/>
            <w:szCs w:val="20"/>
            <w:lang w:val="en-US" w:eastAsia="zh-CN"/>
          </w:rPr>
          <m:t>3</m:t>
        </m:r>
      </m:oMath>
      <w:r>
        <w:rPr>
          <w:rFonts w:hint="eastAsia" w:hAnsi="Cambria Math"/>
          <w:i w:val="0"/>
          <w:sz w:val="20"/>
          <w:szCs w:val="20"/>
          <w:lang w:val="en-US" w:eastAsia="zh-CN"/>
        </w:rPr>
        <w:t xml:space="preserve">. If PUSCH </w:t>
      </w:r>
      <w:r>
        <w:rPr>
          <w:rFonts w:hint="eastAsia"/>
          <w:b w:val="0"/>
          <w:bCs/>
          <w:i w:val="0"/>
          <w:iCs/>
          <w:sz w:val="20"/>
          <w:szCs w:val="20"/>
          <w:lang w:val="en-US" w:eastAsia="zh-CN"/>
        </w:rPr>
        <w:t xml:space="preserve">antenna port(s) is the same as SRS antenna port(s), </w:t>
      </w:r>
      <w:r>
        <w:rPr>
          <w:rFonts w:hint="eastAsia" w:hAnsi="Cambria Math"/>
          <w:i w:val="0"/>
          <w:sz w:val="20"/>
          <w:szCs w:val="20"/>
          <w:lang w:val="en-US" w:eastAsia="zh-CN"/>
        </w:rPr>
        <w:t xml:space="preserve">PUSCH </w:t>
      </w:r>
      <w:r>
        <w:rPr>
          <w:rFonts w:hint="eastAsia"/>
          <w:b w:val="0"/>
          <w:bCs/>
          <w:i w:val="0"/>
          <w:iCs/>
          <w:sz w:val="20"/>
          <w:szCs w:val="20"/>
          <w:lang w:val="en-US" w:eastAsia="zh-CN"/>
        </w:rPr>
        <w:t xml:space="preserve">antenna port(s) may be </w:t>
      </w:r>
      <m:oMath>
        <m:sSub>
          <m:sSubPr>
            <m:ctrlPr>
              <w:rPr>
                <w:rFonts w:ascii="Cambria Math" w:hAnsi="Cambria Math" w:eastAsia="Malgun Gothic"/>
                <w:i/>
                <w:sz w:val="20"/>
                <w:szCs w:val="20"/>
              </w:rPr>
            </m:ctrlPr>
          </m:sSubPr>
          <m:e>
            <m:r>
              <m:rPr/>
              <w:rPr>
                <w:rFonts w:ascii="Cambria Math" w:hAnsi="Cambria Math" w:eastAsia="Malgun Gothic"/>
                <w:sz w:val="20"/>
                <w:szCs w:val="20"/>
              </w:rPr>
              <m:t>p</m:t>
            </m:r>
            <m:ctrlPr>
              <w:rPr>
                <w:rFonts w:ascii="Cambria Math" w:hAnsi="Cambria Math" w:eastAsia="Malgun Gothic"/>
                <w:i/>
                <w:sz w:val="20"/>
                <w:szCs w:val="20"/>
              </w:rPr>
            </m:ctrlPr>
          </m:e>
          <m:sub>
            <m:r>
              <m:rPr/>
              <w:rPr>
                <w:rFonts w:hint="default" w:ascii="Cambria Math" w:hAnsi="Cambria Math" w:eastAsia="宋体"/>
                <w:sz w:val="20"/>
                <w:szCs w:val="20"/>
                <w:lang w:val="en-US" w:eastAsia="zh-CN"/>
              </w:rPr>
              <m:t>3</m:t>
            </m:r>
            <m:ctrlPr>
              <w:rPr>
                <w:rFonts w:ascii="Cambria Math" w:hAnsi="Cambria Math" w:eastAsia="Malgun Gothic"/>
                <w:i/>
                <w:sz w:val="20"/>
                <w:szCs w:val="20"/>
              </w:rPr>
            </m:ctrlPr>
          </m:sub>
        </m:sSub>
        <m:r>
          <m:rPr/>
          <w:rPr>
            <w:rFonts w:ascii="Cambria Math" w:hAnsi="Cambria Math" w:eastAsia="Malgun Gothic"/>
            <w:sz w:val="20"/>
            <w:szCs w:val="20"/>
          </w:rPr>
          <m:t>=100</m:t>
        </m:r>
        <m:r>
          <m:rPr/>
          <w:rPr>
            <w:rFonts w:hint="default" w:ascii="Cambria Math" w:hAnsi="Cambria Math" w:eastAsia="宋体"/>
            <w:sz w:val="20"/>
            <w:szCs w:val="20"/>
            <w:lang w:val="en-US" w:eastAsia="zh-CN"/>
          </w:rPr>
          <m:t>3</m:t>
        </m:r>
      </m:oMath>
      <w:r>
        <w:rPr>
          <w:rFonts w:hint="eastAsia" w:hAnsi="Cambria Math"/>
          <w:i w:val="0"/>
          <w:sz w:val="20"/>
          <w:szCs w:val="20"/>
          <w:lang w:val="en-US" w:eastAsia="zh-CN"/>
        </w:rPr>
        <w:t xml:space="preserve"> and it is conflict with the agreement achieved from the previous meeting that only PUSCH antenna ports 1000, 1001, 1002 are used.</w:t>
      </w:r>
      <w:r>
        <w:rPr>
          <w:rFonts w:hint="eastAsia"/>
          <w:bCs/>
          <w:sz w:val="20"/>
          <w:szCs w:val="20"/>
          <w:lang w:val="en-US" w:eastAsia="zh-CN"/>
        </w:rPr>
        <w:t xml:space="preserve"> Therefore, a new rule for determining </w:t>
      </w:r>
      <w:r>
        <w:rPr>
          <w:rFonts w:hint="eastAsia" w:hAnsi="Cambria Math"/>
          <w:i w:val="0"/>
          <w:sz w:val="20"/>
          <w:szCs w:val="20"/>
          <w:lang w:val="en-US" w:eastAsia="zh-CN"/>
        </w:rPr>
        <w:t xml:space="preserve">PUSCH </w:t>
      </w:r>
      <w:r>
        <w:rPr>
          <w:rFonts w:hint="eastAsia"/>
          <w:b w:val="0"/>
          <w:bCs/>
          <w:i w:val="0"/>
          <w:iCs/>
          <w:sz w:val="20"/>
          <w:szCs w:val="20"/>
          <w:lang w:val="en-US" w:eastAsia="zh-CN"/>
        </w:rPr>
        <w:t xml:space="preserve">antenna port(s) is necessary for </w:t>
      </w:r>
      <w:r>
        <w:rPr>
          <w:rFonts w:hint="eastAsia"/>
          <w:bCs/>
          <w:sz w:val="20"/>
          <w:szCs w:val="20"/>
          <w:lang w:val="en-US" w:eastAsia="zh-CN"/>
        </w:rPr>
        <w:t>3 antenna ports codebook based PUSCH transmission.</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A</w:t>
      </w:r>
      <w:r>
        <w:rPr>
          <w:rFonts w:hint="default" w:eastAsia="宋体"/>
          <w:b/>
          <w:bCs/>
          <w:i w:val="0"/>
          <w:iCs w:val="0"/>
          <w:sz w:val="20"/>
          <w:szCs w:val="20"/>
          <w:lang w:val="en-US" w:eastAsia="zh-CN"/>
        </w:rPr>
        <w:t xml:space="preserve"> new rule for determining PUSCH antenna port(s) is necessary for 3 antenna ports codebook based PUSCH transmission</w:t>
      </w:r>
      <w:r>
        <w:rPr>
          <w:rFonts w:hint="eastAsia"/>
          <w:b/>
          <w:bCs/>
          <w:i w:val="0"/>
          <w:iCs w:val="0"/>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2.3 UE capability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default"/>
          <w:b w:val="0"/>
          <w:bCs/>
          <w:i w:val="0"/>
          <w:iCs/>
          <w:sz w:val="20"/>
          <w:szCs w:val="20"/>
          <w:lang w:val="en-US" w:eastAsia="zh-CN"/>
        </w:rPr>
        <w:t>For</w:t>
      </w:r>
      <w:r>
        <w:rPr>
          <w:rFonts w:hint="eastAsia"/>
          <w:b w:val="0"/>
          <w:bCs/>
          <w:i w:val="0"/>
          <w:iCs/>
          <w:sz w:val="20"/>
          <w:szCs w:val="20"/>
          <w:lang w:val="en-US" w:eastAsia="zh-CN"/>
        </w:rPr>
        <w:t xml:space="preserve"> 3TX UE</w:t>
      </w:r>
      <w:r>
        <w:rPr>
          <w:rFonts w:hint="default"/>
          <w:b w:val="0"/>
          <w:bCs/>
          <w:i w:val="0"/>
          <w:iCs/>
          <w:sz w:val="20"/>
          <w:szCs w:val="20"/>
          <w:lang w:val="en-US" w:eastAsia="zh-CN"/>
        </w:rPr>
        <w:t xml:space="preserve">, </w:t>
      </w:r>
      <w:r>
        <w:rPr>
          <w:rFonts w:hint="eastAsia"/>
          <w:b w:val="0"/>
          <w:bCs/>
          <w:i w:val="0"/>
          <w:iCs/>
          <w:sz w:val="20"/>
          <w:szCs w:val="20"/>
          <w:lang w:val="en-US" w:eastAsia="zh-CN"/>
        </w:rPr>
        <w:t xml:space="preserve">the supported </w:t>
      </w:r>
      <w:r>
        <w:rPr>
          <w:rFonts w:hint="default"/>
          <w:b w:val="0"/>
          <w:bCs/>
          <w:i w:val="0"/>
          <w:iCs/>
          <w:sz w:val="20"/>
          <w:szCs w:val="20"/>
          <w:lang w:val="en-US" w:eastAsia="zh-CN"/>
        </w:rPr>
        <w:t>maximum number of UL MIMO layers</w:t>
      </w:r>
      <w:r>
        <w:rPr>
          <w:rFonts w:hint="eastAsia"/>
          <w:b w:val="0"/>
          <w:bCs/>
          <w:i w:val="0"/>
          <w:iCs/>
          <w:sz w:val="20"/>
          <w:szCs w:val="20"/>
          <w:lang w:val="en-US" w:eastAsia="zh-CN"/>
        </w:rPr>
        <w:t xml:space="preserve"> should not exceed 3 layers, which means that </w:t>
      </w:r>
      <w:r>
        <w:rPr>
          <w:rFonts w:hint="default"/>
          <w:b w:val="0"/>
          <w:bCs/>
          <w:i w:val="0"/>
          <w:iCs/>
          <w:sz w:val="20"/>
          <w:szCs w:val="20"/>
          <w:lang w:val="en-US" w:eastAsia="zh-CN"/>
        </w:rPr>
        <w:t xml:space="preserve">the supported maximum number of UL MIMO layers reported by </w:t>
      </w:r>
      <w:r>
        <w:rPr>
          <w:rFonts w:hint="eastAsia"/>
          <w:b w:val="0"/>
          <w:bCs/>
          <w:i w:val="0"/>
          <w:iCs/>
          <w:sz w:val="20"/>
          <w:szCs w:val="20"/>
          <w:lang w:val="en-US" w:eastAsia="zh-CN"/>
        </w:rPr>
        <w:t xml:space="preserve">3TX </w:t>
      </w:r>
      <w:r>
        <w:rPr>
          <w:rFonts w:hint="default"/>
          <w:b w:val="0"/>
          <w:bCs/>
          <w:i w:val="0"/>
          <w:iCs/>
          <w:sz w:val="20"/>
          <w:szCs w:val="20"/>
          <w:lang w:val="en-US" w:eastAsia="zh-CN"/>
        </w:rPr>
        <w:t xml:space="preserve">UE capability </w:t>
      </w:r>
      <w:r>
        <w:rPr>
          <w:rFonts w:hint="eastAsia"/>
          <w:b w:val="0"/>
          <w:bCs/>
          <w:i w:val="0"/>
          <w:iCs/>
          <w:sz w:val="20"/>
          <w:szCs w:val="20"/>
          <w:lang w:val="en-US" w:eastAsia="zh-CN"/>
        </w:rPr>
        <w:t xml:space="preserve">should not exceed 3 layers. Therefore, it is necessary to </w:t>
      </w:r>
      <w:r>
        <w:rPr>
          <w:rFonts w:hint="default"/>
          <w:b w:val="0"/>
          <w:bCs/>
          <w:i w:val="0"/>
          <w:iCs/>
          <w:sz w:val="20"/>
          <w:szCs w:val="20"/>
          <w:lang w:val="en-US" w:eastAsia="zh-CN"/>
        </w:rPr>
        <w:t>e</w:t>
      </w:r>
      <w:r>
        <w:rPr>
          <w:rFonts w:hint="eastAsia"/>
          <w:b w:val="0"/>
          <w:bCs/>
          <w:i w:val="0"/>
          <w:iCs/>
          <w:sz w:val="20"/>
          <w:szCs w:val="20"/>
          <w:lang w:val="en-US" w:eastAsia="zh-CN"/>
        </w:rPr>
        <w:t>nhance</w:t>
      </w:r>
      <w:r>
        <w:rPr>
          <w:rFonts w:hint="default"/>
          <w:b w:val="0"/>
          <w:bCs/>
          <w:i w:val="0"/>
          <w:iCs/>
          <w:sz w:val="20"/>
          <w:szCs w:val="20"/>
          <w:lang w:val="en-US" w:eastAsia="zh-CN"/>
        </w:rPr>
        <w:t xml:space="preserve"> the existing UE capability of </w:t>
      </w:r>
      <w:r>
        <w:rPr>
          <w:rFonts w:hint="default"/>
          <w:b w:val="0"/>
          <w:bCs/>
          <w:i/>
          <w:iCs w:val="0"/>
          <w:sz w:val="20"/>
          <w:szCs w:val="20"/>
          <w:lang w:val="en-US" w:eastAsia="zh-CN"/>
        </w:rPr>
        <w:t>MIMO-LayersUL</w:t>
      </w:r>
      <w:r>
        <w:rPr>
          <w:rFonts w:hint="default"/>
          <w:b w:val="0"/>
          <w:bCs/>
          <w:i w:val="0"/>
          <w:iCs/>
          <w:sz w:val="20"/>
          <w:szCs w:val="20"/>
          <w:lang w:val="en-US" w:eastAsia="zh-CN"/>
        </w:rPr>
        <w:t xml:space="preserve"> to include three-layers </w:t>
      </w:r>
      <w:r>
        <w:rPr>
          <w:rFonts w:hint="eastAsia"/>
          <w:b w:val="0"/>
          <w:bCs/>
          <w:i w:val="0"/>
          <w:iCs/>
          <w:sz w:val="20"/>
          <w:szCs w:val="20"/>
          <w:lang w:val="en-US" w:eastAsia="zh-CN"/>
        </w:rPr>
        <w:t>t</w:t>
      </w:r>
      <w:r>
        <w:rPr>
          <w:rFonts w:hint="default"/>
          <w:b w:val="0"/>
          <w:bCs/>
          <w:i w:val="0"/>
          <w:iCs/>
          <w:sz w:val="20"/>
          <w:szCs w:val="20"/>
          <w:lang w:val="en-US" w:eastAsia="zh-CN"/>
        </w:rPr>
        <w:t>o support UL transmission by a 3TX UE</w:t>
      </w:r>
      <w:r>
        <w:rPr>
          <w:rFonts w:hint="eastAsia"/>
          <w:b w:val="0"/>
          <w:bCs/>
          <w:i w:val="0"/>
          <w:iCs/>
          <w:sz w:val="20"/>
          <w:szCs w:val="20"/>
          <w:lang w:val="en-US" w:eastAsia="zh-CN"/>
        </w:rPr>
        <w:t xml:space="preserve">. Similarly, the </w:t>
      </w:r>
      <w:r>
        <w:rPr>
          <w:rFonts w:hint="default"/>
          <w:b w:val="0"/>
          <w:bCs/>
          <w:i w:val="0"/>
          <w:iCs/>
          <w:sz w:val="20"/>
          <w:szCs w:val="20"/>
          <w:lang w:val="en-US" w:eastAsia="zh-CN"/>
        </w:rPr>
        <w:t xml:space="preserve">UE capability of </w:t>
      </w:r>
      <w:r>
        <w:rPr>
          <w:rFonts w:hint="default"/>
          <w:b w:val="0"/>
          <w:bCs/>
          <w:i/>
          <w:iCs w:val="0"/>
          <w:sz w:val="20"/>
          <w:szCs w:val="20"/>
          <w:lang w:val="en-US" w:eastAsia="zh-CN"/>
        </w:rPr>
        <w:t>maxNumberSRS-Ports-PerResource</w:t>
      </w:r>
      <w:r>
        <w:rPr>
          <w:rFonts w:hint="default"/>
          <w:b w:val="0"/>
          <w:bCs/>
          <w:i w:val="0"/>
          <w:iCs/>
          <w:sz w:val="20"/>
          <w:szCs w:val="20"/>
          <w:lang w:val="en-US" w:eastAsia="zh-CN"/>
        </w:rPr>
        <w:t xml:space="preserve"> </w:t>
      </w:r>
      <w:r>
        <w:rPr>
          <w:rFonts w:hint="eastAsia"/>
          <w:b w:val="0"/>
          <w:bCs/>
          <w:i w:val="0"/>
          <w:iCs/>
          <w:sz w:val="20"/>
          <w:szCs w:val="20"/>
          <w:lang w:val="en-US" w:eastAsia="zh-CN"/>
        </w:rPr>
        <w:t>can be enhanced</w:t>
      </w:r>
      <w:r>
        <w:rPr>
          <w:rFonts w:hint="default"/>
          <w:b w:val="0"/>
          <w:bCs/>
          <w:i w:val="0"/>
          <w:iCs/>
          <w:sz w:val="20"/>
          <w:szCs w:val="20"/>
          <w:lang w:val="en-US" w:eastAsia="zh-CN"/>
        </w:rPr>
        <w:t xml:space="preserve"> to include 3-port SRS </w:t>
      </w:r>
      <w:r>
        <w:rPr>
          <w:rFonts w:hint="eastAsia"/>
          <w:b w:val="0"/>
          <w:bCs/>
          <w:i w:val="0"/>
          <w:iCs/>
          <w:sz w:val="20"/>
          <w:szCs w:val="20"/>
          <w:lang w:val="en-US" w:eastAsia="zh-CN"/>
        </w:rPr>
        <w:t>t</w:t>
      </w:r>
      <w:r>
        <w:rPr>
          <w:rFonts w:hint="default"/>
          <w:b w:val="0"/>
          <w:bCs/>
          <w:i w:val="0"/>
          <w:iCs/>
          <w:sz w:val="20"/>
          <w:szCs w:val="20"/>
          <w:lang w:val="en-US" w:eastAsia="zh-CN"/>
        </w:rPr>
        <w:t>o support UL transmission by a 3TX UE</w:t>
      </w:r>
      <w:r>
        <w:rPr>
          <w:rFonts w:hint="eastAsia"/>
          <w:b w:val="0"/>
          <w:bCs/>
          <w:i w:val="0"/>
          <w:iCs/>
          <w:sz w:val="20"/>
          <w:szCs w:val="20"/>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Support to enhance the following UE capability to support UL transmission by a 3TX UE:</w:t>
      </w:r>
    </w:p>
    <w:p>
      <w:pPr>
        <w:keepNext w:val="0"/>
        <w:keepLines w:val="0"/>
        <w:pageBreakBefore w:val="0"/>
        <w:widowControl/>
        <w:numPr>
          <w:ilvl w:val="0"/>
          <w:numId w:val="9"/>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eastAsia="宋体"/>
          <w:b/>
          <w:bCs/>
          <w:i w:val="0"/>
          <w:iCs w:val="0"/>
          <w:sz w:val="20"/>
          <w:szCs w:val="20"/>
          <w:lang w:val="en-US" w:eastAsia="zh-CN"/>
        </w:rPr>
      </w:pPr>
      <w:r>
        <w:rPr>
          <w:rFonts w:hint="default" w:ascii="Times New Roman" w:eastAsia="宋体"/>
          <w:b/>
          <w:bCs/>
          <w:i/>
          <w:iCs/>
          <w:sz w:val="20"/>
          <w:szCs w:val="20"/>
          <w:lang w:val="en-US" w:eastAsia="zh-CN"/>
        </w:rPr>
        <w:t>MIMO-LayersU</w:t>
      </w:r>
      <w:r>
        <w:rPr>
          <w:rFonts w:hint="default" w:ascii="Times New Roman" w:eastAsia="宋体"/>
          <w:b/>
          <w:bCs/>
          <w:i w:val="0"/>
          <w:iCs w:val="0"/>
          <w:sz w:val="20"/>
          <w:szCs w:val="20"/>
          <w:lang w:val="en-US" w:eastAsia="zh-CN"/>
        </w:rPr>
        <w:t xml:space="preserve">L </w:t>
      </w:r>
      <w:r>
        <w:rPr>
          <w:rFonts w:hint="eastAsia" w:ascii="Times New Roman" w:eastAsia="宋体"/>
          <w:b/>
          <w:bCs/>
          <w:i w:val="0"/>
          <w:iCs w:val="0"/>
          <w:sz w:val="20"/>
          <w:szCs w:val="20"/>
          <w:lang w:val="en-US" w:eastAsia="zh-CN"/>
        </w:rPr>
        <w:t>can be enhanced</w:t>
      </w:r>
      <w:r>
        <w:rPr>
          <w:rFonts w:hint="eastAsia"/>
          <w:b/>
          <w:bCs/>
          <w:i w:val="0"/>
          <w:iCs w:val="0"/>
          <w:sz w:val="20"/>
          <w:szCs w:val="20"/>
          <w:lang w:val="en-US" w:eastAsia="zh-CN"/>
        </w:rPr>
        <w:t xml:space="preserve"> </w:t>
      </w:r>
      <w:r>
        <w:rPr>
          <w:rFonts w:hint="default" w:ascii="Times New Roman" w:eastAsia="宋体"/>
          <w:b/>
          <w:bCs/>
          <w:i w:val="0"/>
          <w:iCs w:val="0"/>
          <w:sz w:val="20"/>
          <w:szCs w:val="20"/>
          <w:lang w:val="en-US" w:eastAsia="zh-CN"/>
        </w:rPr>
        <w:t>to include three-layers</w:t>
      </w:r>
      <w:r>
        <w:rPr>
          <w:rFonts w:hint="eastAsia"/>
          <w:b/>
          <w:bCs/>
          <w:i w:val="0"/>
          <w:iCs w:val="0"/>
          <w:sz w:val="20"/>
          <w:szCs w:val="20"/>
          <w:lang w:val="en-US" w:eastAsia="zh-CN"/>
        </w:rPr>
        <w:t>.</w:t>
      </w:r>
    </w:p>
    <w:p>
      <w:pPr>
        <w:keepNext w:val="0"/>
        <w:keepLines w:val="0"/>
        <w:pageBreakBefore w:val="0"/>
        <w:widowControl/>
        <w:numPr>
          <w:ilvl w:val="0"/>
          <w:numId w:val="9"/>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eastAsia="宋体"/>
          <w:b/>
          <w:bCs/>
          <w:i w:val="0"/>
          <w:iCs w:val="0"/>
          <w:sz w:val="20"/>
          <w:szCs w:val="20"/>
          <w:lang w:val="en-US" w:eastAsia="zh-CN"/>
        </w:rPr>
      </w:pPr>
      <w:r>
        <w:rPr>
          <w:rFonts w:hint="default" w:ascii="Times New Roman" w:eastAsia="宋体"/>
          <w:b/>
          <w:bCs/>
          <w:i/>
          <w:iCs/>
          <w:sz w:val="20"/>
          <w:szCs w:val="20"/>
          <w:lang w:val="en-US" w:eastAsia="zh-CN"/>
        </w:rPr>
        <w:t>maxNumberSRS-Ports-PerResource</w:t>
      </w:r>
      <w:r>
        <w:rPr>
          <w:rFonts w:hint="default" w:ascii="Times New Roman"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can be enhanced</w:t>
      </w:r>
      <w:r>
        <w:rPr>
          <w:rFonts w:hint="default" w:ascii="Times New Roman" w:eastAsia="宋体"/>
          <w:b/>
          <w:bCs/>
          <w:i w:val="0"/>
          <w:iCs w:val="0"/>
          <w:sz w:val="20"/>
          <w:szCs w:val="20"/>
          <w:lang w:val="en-US" w:eastAsia="zh-CN"/>
        </w:rPr>
        <w:t xml:space="preserve"> to include 3-port SRS</w:t>
      </w:r>
      <w:r>
        <w:rPr>
          <w:rFonts w:hint="eastAsia"/>
          <w:b/>
          <w:bCs/>
          <w:i w:val="0"/>
          <w:iCs w:val="0"/>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5"/>
      <w:bookmarkStart w:id="4" w:name="OLE_LINK4"/>
      <w:bookmarkStart w:id="5" w:name="OLE_LINK40"/>
      <w:bookmarkStart w:id="6" w:name="OLE_LINK6"/>
      <w:bookmarkStart w:id="7" w:name="OLE_LINK39"/>
      <w:bookmarkStart w:id="8" w:name="OLE_LINK3"/>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the potential support for 3</w:t>
      </w:r>
      <w:r>
        <w:rPr>
          <w:rFonts w:hint="eastAsia"/>
          <w:bCs/>
          <w:sz w:val="20"/>
          <w:szCs w:val="20"/>
          <w:highlight w:val="none"/>
          <w:lang w:val="en-US" w:eastAsia="zh-CN"/>
        </w:rPr>
        <w:t xml:space="preserve"> </w:t>
      </w:r>
      <w:r>
        <w:rPr>
          <w:rFonts w:hint="eastAsia" w:eastAsia="宋体"/>
          <w:bCs/>
          <w:sz w:val="20"/>
          <w:szCs w:val="20"/>
          <w:highlight w:val="none"/>
          <w:lang w:val="en-US" w:eastAsia="zh-CN"/>
        </w:rPr>
        <w:t>antenna</w:t>
      </w:r>
      <w:r>
        <w:rPr>
          <w:rFonts w:hint="eastAsia"/>
          <w:bCs/>
          <w:sz w:val="20"/>
          <w:szCs w:val="20"/>
          <w:highlight w:val="none"/>
          <w:lang w:val="en-US" w:eastAsia="zh-CN"/>
        </w:rPr>
        <w:t xml:space="preserve"> </w:t>
      </w:r>
      <w:r>
        <w:rPr>
          <w:rFonts w:hint="eastAsia" w:eastAsia="宋体"/>
          <w:bCs/>
          <w:sz w:val="20"/>
          <w:szCs w:val="20"/>
          <w:highlight w:val="none"/>
          <w:lang w:val="en-US" w:eastAsia="zh-CN"/>
        </w:rPr>
        <w:t>port</w:t>
      </w:r>
      <w:r>
        <w:rPr>
          <w:rFonts w:hint="eastAsia"/>
          <w:bCs/>
          <w:sz w:val="20"/>
          <w:szCs w:val="20"/>
          <w:highlight w:val="none"/>
          <w:lang w:val="en-US" w:eastAsia="zh-CN"/>
        </w:rPr>
        <w:t>s</w:t>
      </w:r>
      <w:r>
        <w:rPr>
          <w:rFonts w:hint="eastAsia" w:eastAsia="宋体"/>
          <w:bCs/>
          <w:sz w:val="20"/>
          <w:szCs w:val="20"/>
          <w:highlight w:val="none"/>
          <w:lang w:val="en-US" w:eastAsia="zh-CN"/>
        </w:rPr>
        <w:t xml:space="preserve"> codebook</w:t>
      </w:r>
      <w:r>
        <w:rPr>
          <w:rFonts w:hint="eastAsia"/>
          <w:bCs/>
          <w:sz w:val="20"/>
          <w:szCs w:val="20"/>
          <w:highlight w:val="none"/>
          <w:lang w:val="en-US" w:eastAsia="zh-CN"/>
        </w:rPr>
        <w:t xml:space="preserve"> </w:t>
      </w:r>
      <w:r>
        <w:rPr>
          <w:rFonts w:hint="eastAsia" w:eastAsia="宋体"/>
          <w:bCs/>
          <w:sz w:val="20"/>
          <w:szCs w:val="20"/>
          <w:highlight w:val="none"/>
          <w:lang w:val="en-US" w:eastAsia="zh-CN"/>
        </w:rPr>
        <w:t>based transmissions</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keepNext w:val="0"/>
        <w:keepLines w:val="0"/>
        <w:pageBreakBefore w:val="0"/>
        <w:widowControl/>
        <w:kinsoku/>
        <w:wordWrap/>
        <w:overflowPunct/>
        <w:topLinePunct w:val="0"/>
        <w:autoSpaceDE w:val="0"/>
        <w:autoSpaceDN w:val="0"/>
        <w:bidi w:val="0"/>
        <w:adjustRightInd w:val="0"/>
        <w:snapToGrid w:val="0"/>
        <w:spacing w:before="180" w:after="0"/>
        <w:ind w:left="201" w:hanging="201" w:hangingChars="100"/>
        <w:textAlignment w:val="auto"/>
        <w:rPr>
          <w:rFonts w:hint="eastAsia"/>
          <w:b/>
          <w:bCs/>
          <w:i w:val="0"/>
          <w:iCs w:val="0"/>
          <w:sz w:val="20"/>
          <w:szCs w:val="20"/>
          <w:lang w:val="en-US" w:eastAsia="zh-CN"/>
        </w:rPr>
      </w:pPr>
      <w:r>
        <w:rPr>
          <w:rFonts w:hint="eastAsia"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1</w:t>
      </w:r>
      <w:r>
        <w:rPr>
          <w:rFonts w:hint="eastAsia"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 xml:space="preserve">Support the </w:t>
      </w:r>
      <w:r>
        <w:rPr>
          <w:rFonts w:hint="eastAsia" w:eastAsia="宋体"/>
          <w:b/>
          <w:bCs/>
          <w:i w:val="0"/>
          <w:iCs w:val="0"/>
          <w:sz w:val="20"/>
          <w:szCs w:val="20"/>
          <w:lang w:val="en-US" w:eastAsia="zh-CN"/>
        </w:rPr>
        <w:t>tables for 3 antenna ports for ‘Second precoding information indication’</w:t>
      </w:r>
      <w:r>
        <w:rPr>
          <w:rFonts w:hint="eastAsia" w:ascii="Times New Roman" w:eastAsia="宋体"/>
          <w:b/>
          <w:bCs/>
          <w:i w:val="0"/>
          <w:iCs w:val="0"/>
          <w:sz w:val="20"/>
          <w:szCs w:val="20"/>
          <w:lang w:val="en-US" w:eastAsia="zh-CN"/>
        </w:rPr>
        <w:t xml:space="preserve">for </w:t>
      </w:r>
      <w:r>
        <w:rPr>
          <w:rFonts w:hint="eastAsia" w:eastAsia="宋体"/>
          <w:b/>
          <w:bCs/>
          <w:i w:val="0"/>
          <w:iCs w:val="0"/>
          <w:sz w:val="20"/>
          <w:szCs w:val="20"/>
          <w:lang w:val="en-US" w:eastAsia="zh-CN"/>
        </w:rPr>
        <w:t>M-TRP PUSCH repetition</w:t>
      </w:r>
      <w:r>
        <w:rPr>
          <w:rFonts w:hint="eastAsia" w:ascii="Times New Roman" w:eastAsia="宋体"/>
          <w:b/>
          <w:bCs/>
          <w:i w:val="0"/>
          <w:iCs w:val="0"/>
          <w:sz w:val="20"/>
          <w:szCs w:val="20"/>
          <w:lang w:val="en-US" w:eastAsia="zh-CN"/>
        </w:rPr>
        <w:t>:</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after="0"/>
        <w:ind w:left="720" w:hanging="357"/>
        <w:contextualSpacing/>
        <w:textAlignment w:val="baseline"/>
        <w:rPr>
          <w:rFonts w:hint="eastAsia" w:eastAsia="宋体"/>
          <w:b/>
          <w:bCs/>
          <w:i w:val="0"/>
          <w:iCs w:val="0"/>
          <w:sz w:val="20"/>
          <w:szCs w:val="20"/>
          <w:lang w:val="en-US" w:eastAsia="zh-CN"/>
        </w:rPr>
      </w:pPr>
      <w:r>
        <w:rPr>
          <w:rFonts w:hint="eastAsia" w:ascii="Times New Roman" w:eastAsia="宋体"/>
          <w:b/>
          <w:bCs/>
          <w:i w:val="0"/>
          <w:iCs w:val="0"/>
          <w:sz w:val="20"/>
          <w:szCs w:val="20"/>
          <w:lang w:val="en-US" w:eastAsia="zh-CN"/>
        </w:rPr>
        <w:t>F</w:t>
      </w:r>
      <w:r>
        <w:rPr>
          <w:rFonts w:hint="eastAsia" w:eastAsia="宋体"/>
          <w:b/>
          <w:bCs/>
          <w:i w:val="0"/>
          <w:iCs w:val="0"/>
          <w:sz w:val="20"/>
          <w:szCs w:val="20"/>
          <w:lang w:val="en-US" w:eastAsia="zh-CN"/>
        </w:rPr>
        <w:t xml:space="preserve">or </w:t>
      </w:r>
      <w:r>
        <w:rPr>
          <w:rFonts w:hint="eastAsia" w:eastAsia="宋体"/>
          <w:b/>
          <w:bCs/>
          <w:i/>
          <w:iCs/>
          <w:sz w:val="20"/>
          <w:szCs w:val="20"/>
          <w:lang w:val="en-US" w:eastAsia="zh-CN"/>
        </w:rPr>
        <w:t xml:space="preserve">maxRank </w:t>
      </w:r>
      <w:r>
        <w:rPr>
          <w:rFonts w:hint="eastAsia" w:eastAsia="宋体"/>
          <w:b/>
          <w:bCs/>
          <w:i w:val="0"/>
          <w:iCs w:val="0"/>
          <w:sz w:val="20"/>
          <w:szCs w:val="20"/>
          <w:lang w:val="en-US" w:eastAsia="zh-CN"/>
        </w:rPr>
        <w:t>equals to 1, Table 1</w:t>
      </w:r>
      <w:r>
        <w:rPr>
          <w:rFonts w:hint="eastAsia" w:ascii="Times New Roman" w:eastAsia="宋体"/>
          <w:b/>
          <w:bCs/>
          <w:i w:val="0"/>
          <w:iCs w:val="0"/>
          <w:sz w:val="20"/>
          <w:szCs w:val="20"/>
          <w:lang w:val="en-US" w:eastAsia="zh-CN"/>
        </w:rPr>
        <w:t xml:space="preserve"> can be shown as:</w:t>
      </w:r>
    </w:p>
    <w:p>
      <w:pPr>
        <w:numPr>
          <w:ilvl w:val="0"/>
          <w:numId w:val="0"/>
        </w:numPr>
        <w:snapToGrid w:val="0"/>
        <w:spacing w:before="180" w:beforeLines="50" w:after="180" w:afterLines="50" w:line="288" w:lineRule="auto"/>
        <w:jc w:val="center"/>
        <w:rPr>
          <w:rFonts w:hint="eastAsia" w:ascii="Times New Roman" w:hAnsi="Times New Roman"/>
          <w:sz w:val="20"/>
          <w:szCs w:val="20"/>
          <w:lang w:val="en-US" w:eastAsia="zh-CN"/>
        </w:rPr>
      </w:pPr>
      <w:r>
        <w:rPr>
          <w:rFonts w:hint="eastAsia" w:ascii="Times New Roman" w:hAnsi="Times New Roman"/>
          <w:sz w:val="20"/>
          <w:szCs w:val="20"/>
        </w:rPr>
        <w:t xml:space="preserve">Table </w:t>
      </w:r>
      <w:r>
        <w:rPr>
          <w:rFonts w:hint="eastAsia" w:ascii="Times New Roman" w:hAnsi="Times New Roman"/>
          <w:sz w:val="20"/>
          <w:szCs w:val="20"/>
          <w:lang w:val="en-US" w:eastAsia="zh-CN"/>
        </w:rPr>
        <w:t>1</w:t>
      </w:r>
      <w:r>
        <w:rPr>
          <w:rFonts w:hint="eastAsia" w:ascii="Times New Roman" w:hAnsi="Times New Roman"/>
          <w:sz w:val="20"/>
          <w:szCs w:val="20"/>
        </w:rPr>
        <w:t>:</w:t>
      </w:r>
      <w:r>
        <w:rPr>
          <w:rFonts w:hint="eastAsia" w:ascii="Times New Roman" w:hAnsi="Times New Roman"/>
          <w:sz w:val="20"/>
          <w:szCs w:val="20"/>
          <w:lang w:eastAsia="zh-CN"/>
        </w:rPr>
        <w:t xml:space="preserve"> Second precoding information indication, for </w:t>
      </w:r>
      <w:r>
        <w:rPr>
          <w:rFonts w:hint="eastAsia" w:ascii="Times New Roman" w:hAnsi="Times New Roman"/>
          <w:sz w:val="20"/>
          <w:szCs w:val="20"/>
          <w:lang w:val="en-US" w:eastAsia="zh-CN"/>
        </w:rPr>
        <w:t>3</w:t>
      </w:r>
      <w:r>
        <w:rPr>
          <w:rFonts w:hint="eastAsia" w:ascii="Times New Roman" w:hAnsi="Times New Roman"/>
          <w:sz w:val="20"/>
          <w:szCs w:val="20"/>
          <w:lang w:eastAsia="zh-CN"/>
        </w:rPr>
        <w:t xml:space="preserve"> antenna ports, </w:t>
      </w:r>
      <w:r>
        <w:rPr>
          <w:rFonts w:hint="eastAsia" w:ascii="Times New Roman" w:hAnsi="Times New Roman"/>
          <w:i/>
          <w:iCs/>
          <w:sz w:val="20"/>
          <w:szCs w:val="20"/>
          <w:lang w:eastAsia="zh-CN"/>
        </w:rPr>
        <w:t xml:space="preserve">maxRank </w:t>
      </w:r>
      <w:r>
        <w:rPr>
          <w:rFonts w:hint="eastAsia" w:ascii="Times New Roman" w:hAnsi="Times New Roman"/>
          <w:sz w:val="20"/>
          <w:szCs w:val="20"/>
          <w:lang w:eastAsia="zh-CN"/>
        </w:rPr>
        <w:t xml:space="preserve">= </w:t>
      </w:r>
      <w:r>
        <w:rPr>
          <w:rFonts w:hint="eastAsia" w:ascii="Times New Roman" w:hAnsi="Times New Roman"/>
          <w:sz w:val="20"/>
          <w:szCs w:val="20"/>
          <w:lang w:val="en-US" w:eastAsia="zh-CN"/>
        </w:rPr>
        <w:t>1</w:t>
      </w:r>
    </w:p>
    <w:tbl>
      <w:tblPr>
        <w:tblStyle w:val="8"/>
        <w:tblW w:w="6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2122" w:type="dxa"/>
            <w:shd w:val="clear" w:color="auto" w:fill="auto"/>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eastAsia="zh-CN"/>
              </w:rPr>
              <w:t>Bit field mapped to index</w:t>
            </w:r>
          </w:p>
        </w:tc>
        <w:tc>
          <w:tcPr>
            <w:tcW w:w="4252" w:type="dxa"/>
            <w:shd w:val="clear" w:color="auto" w:fill="auto"/>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i/>
                <w:sz w:val="20"/>
                <w:lang w:eastAsia="zh-CN"/>
              </w:rPr>
              <w:t>codebookSubset</w:t>
            </w:r>
            <w:r>
              <w:rPr>
                <w:rFonts w:hint="eastAsia" w:ascii="Times New Roman" w:hAnsi="Times New Roman"/>
                <w:sz w:val="20"/>
                <w:lang w:eastAsia="zh-CN"/>
              </w:rPr>
              <w:t xml:space="preserve">= </w:t>
            </w:r>
            <w:r>
              <w:rPr>
                <w:rFonts w:hint="eastAsia" w:ascii="Times New Roman" w:hAnsi="Times New Roman"/>
                <w:i/>
                <w:sz w:val="20"/>
                <w:lang w:eastAsia="zh-CN"/>
              </w:rPr>
              <w:t>nonCoherent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rPr>
              <w:t>0</w:t>
            </w:r>
          </w:p>
        </w:tc>
        <w:tc>
          <w:tcPr>
            <w:tcW w:w="4252" w:type="dxa"/>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rPr>
              <w:t>1 layer: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lang w:eastAsia="zh-CN"/>
              </w:rPr>
              <w:t>1</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rPr>
              <w:t>1 layer: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eastAsia="zh-CN"/>
              </w:rPr>
              <w:t>2</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val="en-US" w:eastAsia="zh-CN"/>
              </w:rPr>
              <w:t xml:space="preserve">1 </w:t>
            </w:r>
            <w:r>
              <w:rPr>
                <w:rFonts w:hint="eastAsia" w:ascii="Times New Roman" w:hAnsi="Times New Roman"/>
                <w:sz w:val="20"/>
              </w:rPr>
              <w:t>layer: TPMI=</w:t>
            </w: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lang w:eastAsia="zh-CN"/>
              </w:rPr>
              <w:t>3</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val="en-US" w:eastAsia="zh-CN"/>
              </w:rPr>
            </w:pPr>
            <w:r>
              <w:rPr>
                <w:rFonts w:hint="eastAsia" w:ascii="Times New Roman" w:hAnsi="Times New Roman"/>
                <w:sz w:val="20"/>
                <w:lang w:val="en-US" w:eastAsia="zh-CN"/>
              </w:rPr>
              <w:t>Reserved</w:t>
            </w:r>
          </w:p>
        </w:tc>
      </w:tr>
    </w:tbl>
    <w:p>
      <w:pPr>
        <w:keepNext w:val="0"/>
        <w:keepLines w:val="0"/>
        <w:pageBreakBefore w:val="0"/>
        <w:widowControl/>
        <w:numPr>
          <w:ilvl w:val="0"/>
          <w:numId w:val="7"/>
        </w:numPr>
        <w:kinsoku/>
        <w:wordWrap/>
        <w:overflowPunct w:val="0"/>
        <w:topLinePunct w:val="0"/>
        <w:autoSpaceDE w:val="0"/>
        <w:autoSpaceDN w:val="0"/>
        <w:bidi w:val="0"/>
        <w:adjustRightInd w:val="0"/>
        <w:snapToGrid/>
        <w:spacing w:after="0"/>
        <w:ind w:left="720" w:hanging="357"/>
        <w:contextualSpacing/>
        <w:textAlignment w:val="baseline"/>
        <w:rPr>
          <w:rFonts w:hint="eastAsia" w:eastAsia="宋体"/>
          <w:b/>
          <w:bCs/>
          <w:i w:val="0"/>
          <w:iCs w:val="0"/>
          <w:sz w:val="20"/>
          <w:szCs w:val="20"/>
          <w:lang w:val="en-US" w:eastAsia="zh-CN"/>
        </w:rPr>
      </w:pPr>
      <w:r>
        <w:rPr>
          <w:rFonts w:hint="eastAsia" w:ascii="Times New Roman" w:eastAsia="宋体"/>
          <w:b/>
          <w:bCs/>
          <w:i w:val="0"/>
          <w:iCs w:val="0"/>
          <w:sz w:val="20"/>
          <w:szCs w:val="20"/>
          <w:lang w:val="en-US" w:eastAsia="zh-CN"/>
        </w:rPr>
        <w:t>F</w:t>
      </w:r>
      <w:r>
        <w:rPr>
          <w:rFonts w:hint="eastAsia" w:eastAsia="宋体"/>
          <w:b/>
          <w:bCs/>
          <w:i w:val="0"/>
          <w:iCs w:val="0"/>
          <w:sz w:val="20"/>
          <w:szCs w:val="20"/>
          <w:lang w:val="en-US" w:eastAsia="zh-CN"/>
        </w:rPr>
        <w:t xml:space="preserve">or </w:t>
      </w:r>
      <w:r>
        <w:rPr>
          <w:rFonts w:hint="eastAsia" w:eastAsia="宋体"/>
          <w:b/>
          <w:bCs/>
          <w:i/>
          <w:iCs/>
          <w:sz w:val="20"/>
          <w:szCs w:val="20"/>
          <w:lang w:val="en-US" w:eastAsia="zh-CN"/>
        </w:rPr>
        <w:t xml:space="preserve">maxRank </w:t>
      </w:r>
      <w:r>
        <w:rPr>
          <w:rFonts w:hint="eastAsia" w:eastAsia="宋体"/>
          <w:b/>
          <w:bCs/>
          <w:i w:val="0"/>
          <w:iCs w:val="0"/>
          <w:sz w:val="20"/>
          <w:szCs w:val="20"/>
          <w:lang w:val="en-US" w:eastAsia="zh-CN"/>
        </w:rPr>
        <w:t xml:space="preserve">equals to 2 or 3, Table </w:t>
      </w:r>
      <w:r>
        <w:rPr>
          <w:rFonts w:hint="eastAsia" w:ascii="Times New Roman" w:eastAsia="宋体"/>
          <w:b/>
          <w:bCs/>
          <w:i w:val="0"/>
          <w:iCs w:val="0"/>
          <w:sz w:val="20"/>
          <w:szCs w:val="20"/>
          <w:lang w:val="en-US" w:eastAsia="zh-CN"/>
        </w:rPr>
        <w:t>2 can be shown as:</w:t>
      </w:r>
    </w:p>
    <w:p>
      <w:pPr>
        <w:numPr>
          <w:ilvl w:val="0"/>
          <w:numId w:val="0"/>
        </w:numPr>
        <w:snapToGrid w:val="0"/>
        <w:spacing w:before="180" w:beforeLines="50" w:after="180" w:afterLines="50" w:line="288" w:lineRule="auto"/>
        <w:jc w:val="center"/>
        <w:rPr>
          <w:rFonts w:hint="eastAsia" w:ascii="Times New Roman" w:hAnsi="Times New Roman"/>
          <w:sz w:val="20"/>
          <w:szCs w:val="20"/>
          <w:lang w:val="en-US" w:eastAsia="zh-CN"/>
        </w:rPr>
      </w:pPr>
      <w:r>
        <w:rPr>
          <w:rFonts w:hint="eastAsia" w:ascii="Times New Roman" w:hAnsi="Times New Roman"/>
          <w:sz w:val="20"/>
          <w:szCs w:val="20"/>
        </w:rPr>
        <w:t xml:space="preserve">Table </w:t>
      </w:r>
      <w:r>
        <w:rPr>
          <w:rFonts w:hint="eastAsia" w:ascii="Times New Roman" w:hAnsi="Times New Roman"/>
          <w:sz w:val="20"/>
          <w:szCs w:val="20"/>
          <w:lang w:val="en-US" w:eastAsia="zh-CN"/>
        </w:rPr>
        <w:t>2</w:t>
      </w:r>
      <w:r>
        <w:rPr>
          <w:rFonts w:hint="eastAsia" w:ascii="Times New Roman" w:hAnsi="Times New Roman"/>
          <w:sz w:val="20"/>
          <w:szCs w:val="20"/>
        </w:rPr>
        <w:t>:</w:t>
      </w:r>
      <w:r>
        <w:rPr>
          <w:rFonts w:hint="eastAsia" w:ascii="Times New Roman" w:hAnsi="Times New Roman"/>
          <w:sz w:val="20"/>
          <w:szCs w:val="20"/>
          <w:lang w:eastAsia="zh-CN"/>
        </w:rPr>
        <w:t xml:space="preserve"> </w:t>
      </w:r>
      <w:r>
        <w:rPr>
          <w:rFonts w:hint="default"/>
          <w:b w:val="0"/>
          <w:bCs/>
          <w:i w:val="0"/>
          <w:iCs/>
          <w:sz w:val="20"/>
          <w:szCs w:val="20"/>
          <w:lang w:val="en-US" w:eastAsia="zh-CN"/>
        </w:rPr>
        <w:t>Second precoding information indication</w:t>
      </w:r>
      <w:r>
        <w:rPr>
          <w:rFonts w:hint="eastAsia" w:ascii="Times New Roman" w:hAnsi="Times New Roman"/>
          <w:sz w:val="20"/>
          <w:szCs w:val="20"/>
          <w:lang w:eastAsia="zh-CN"/>
        </w:rPr>
        <w:t xml:space="preserve">, for </w:t>
      </w:r>
      <w:r>
        <w:rPr>
          <w:rFonts w:hint="eastAsia" w:ascii="Times New Roman" w:hAnsi="Times New Roman"/>
          <w:sz w:val="20"/>
          <w:szCs w:val="20"/>
          <w:lang w:val="en-US" w:eastAsia="zh-CN"/>
        </w:rPr>
        <w:t>3</w:t>
      </w:r>
      <w:r>
        <w:rPr>
          <w:rFonts w:hint="eastAsia" w:ascii="Times New Roman" w:hAnsi="Times New Roman"/>
          <w:sz w:val="20"/>
          <w:szCs w:val="20"/>
          <w:lang w:eastAsia="zh-CN"/>
        </w:rPr>
        <w:t xml:space="preserve"> antenna ports, </w:t>
      </w:r>
      <w:r>
        <w:rPr>
          <w:rFonts w:hint="eastAsia" w:ascii="Times New Roman" w:hAnsi="Times New Roman"/>
          <w:i/>
          <w:iCs/>
          <w:sz w:val="20"/>
          <w:szCs w:val="20"/>
          <w:lang w:eastAsia="zh-CN"/>
        </w:rPr>
        <w:t xml:space="preserve">maxRank </w:t>
      </w:r>
      <w:r>
        <w:rPr>
          <w:rFonts w:hint="eastAsia" w:ascii="Times New Roman" w:hAnsi="Times New Roman"/>
          <w:sz w:val="20"/>
          <w:szCs w:val="20"/>
          <w:lang w:eastAsia="zh-CN"/>
        </w:rPr>
        <w:t xml:space="preserve">= </w:t>
      </w:r>
      <w:r>
        <w:rPr>
          <w:rFonts w:hint="eastAsia" w:ascii="Times New Roman" w:hAnsi="Times New Roman"/>
          <w:sz w:val="20"/>
          <w:szCs w:val="20"/>
          <w:lang w:val="en-US" w:eastAsia="zh-CN"/>
        </w:rPr>
        <w:t>2 or 3</w:t>
      </w:r>
    </w:p>
    <w:tbl>
      <w:tblPr>
        <w:tblStyle w:val="8"/>
        <w:tblW w:w="6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2122" w:type="dxa"/>
            <w:shd w:val="clear" w:color="auto" w:fill="auto"/>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eastAsia="zh-CN"/>
              </w:rPr>
              <w:t>Bit field mapped to index</w:t>
            </w:r>
          </w:p>
        </w:tc>
        <w:tc>
          <w:tcPr>
            <w:tcW w:w="4252" w:type="dxa"/>
            <w:shd w:val="clear" w:color="auto" w:fill="auto"/>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i/>
                <w:sz w:val="20"/>
                <w:lang w:eastAsia="zh-CN"/>
              </w:rPr>
              <w:t>codebookSubset</w:t>
            </w:r>
            <w:r>
              <w:rPr>
                <w:rFonts w:hint="eastAsia" w:ascii="Times New Roman" w:hAnsi="Times New Roman"/>
                <w:sz w:val="20"/>
                <w:lang w:eastAsia="zh-CN"/>
              </w:rPr>
              <w:t xml:space="preserve">= </w:t>
            </w:r>
            <w:r>
              <w:rPr>
                <w:rFonts w:hint="eastAsia" w:ascii="Times New Roman" w:hAnsi="Times New Roman"/>
                <w:i/>
                <w:sz w:val="20"/>
                <w:lang w:eastAsia="zh-CN"/>
              </w:rPr>
              <w:t>nonCoherent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rPr>
              <w:t>0</w:t>
            </w:r>
          </w:p>
        </w:tc>
        <w:tc>
          <w:tcPr>
            <w:tcW w:w="4252" w:type="dxa"/>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rPr>
              <w:t>1 layer: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lang w:eastAsia="zh-CN"/>
              </w:rPr>
              <w:t>1</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rPr>
              <w:t>1 layer: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eastAsia="zh-CN"/>
              </w:rPr>
              <w:t>2</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val="en-US" w:eastAsia="zh-CN"/>
              </w:rPr>
              <w:t xml:space="preserve">1 </w:t>
            </w:r>
            <w:r>
              <w:rPr>
                <w:rFonts w:hint="eastAsia" w:ascii="Times New Roman" w:hAnsi="Times New Roman"/>
                <w:sz w:val="20"/>
              </w:rPr>
              <w:t>layer</w:t>
            </w:r>
            <w:r>
              <w:rPr>
                <w:rFonts w:hint="eastAsia" w:ascii="Times New Roman" w:hAnsi="Times New Roman"/>
                <w:sz w:val="20"/>
                <w:lang w:eastAsia="zh-CN"/>
              </w:rPr>
              <w:t>s</w:t>
            </w:r>
            <w:r>
              <w:rPr>
                <w:rFonts w:hint="eastAsia" w:ascii="Times New Roman" w:hAnsi="Times New Roman"/>
                <w:sz w:val="20"/>
              </w:rPr>
              <w:t>: TPMI=</w:t>
            </w: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lang w:eastAsia="zh-CN"/>
              </w:rPr>
              <w:t>3</w:t>
            </w:r>
          </w:p>
        </w:tc>
        <w:tc>
          <w:tcPr>
            <w:tcW w:w="4252" w:type="dxa"/>
          </w:tcPr>
          <w:p>
            <w:pPr>
              <w:pStyle w:val="20"/>
              <w:widowControl/>
              <w:suppressLineNumbers w:val="0"/>
              <w:spacing w:before="0" w:beforeAutospacing="0" w:afterAutospacing="0"/>
              <w:ind w:left="0" w:right="0"/>
              <w:rPr>
                <w:rFonts w:hint="eastAsia" w:ascii="Times New Roman" w:hAnsi="Times New Roman"/>
                <w:sz w:val="20"/>
                <w:lang w:val="en-US" w:eastAsia="zh-CN"/>
              </w:rPr>
            </w:pPr>
            <w:r>
              <w:rPr>
                <w:rFonts w:hint="eastAsia" w:ascii="Times New Roman" w:hAnsi="Times New Roman"/>
                <w:sz w:val="20"/>
                <w:lang w:val="en-US" w:eastAsia="zh-CN"/>
              </w:rPr>
              <w:t xml:space="preserve">1 </w:t>
            </w:r>
            <w:r>
              <w:rPr>
                <w:rFonts w:hint="eastAsia" w:ascii="Times New Roman" w:hAnsi="Times New Roman"/>
                <w:sz w:val="20"/>
              </w:rPr>
              <w:t>layer</w:t>
            </w:r>
            <w:r>
              <w:rPr>
                <w:rFonts w:hint="eastAsia" w:ascii="Times New Roman" w:hAnsi="Times New Roman"/>
                <w:sz w:val="20"/>
                <w:lang w:eastAsia="zh-CN"/>
              </w:rPr>
              <w:t>s</w:t>
            </w:r>
            <w:r>
              <w:rPr>
                <w:rFonts w:hint="eastAsia" w:ascii="Times New Roman" w:hAnsi="Times New Roman"/>
                <w:sz w:val="20"/>
              </w:rPr>
              <w:t xml:space="preserve">: </w:t>
            </w:r>
            <w:r>
              <w:rPr>
                <w:rFonts w:hint="eastAsia" w:ascii="Times New Roman" w:hAnsi="Times New Roman"/>
                <w:sz w:val="20"/>
                <w:lang w:val="en-US" w:eastAsia="zh-CN"/>
              </w:rPr>
              <w:t xml:space="preserve">Reserved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top"/>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rPr>
              <w:t>0</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eastAsia="宋体"/>
                <w:sz w:val="20"/>
                <w:lang w:val="en-US" w:eastAsia="zh-CN"/>
              </w:rPr>
            </w:pPr>
            <w:r>
              <w:rPr>
                <w:rFonts w:hint="eastAsia" w:ascii="Times New Roman" w:hAnsi="Times New Roman"/>
                <w:sz w:val="20"/>
                <w:lang w:val="en-US" w:eastAsia="zh-CN"/>
              </w:rPr>
              <w:t xml:space="preserve">2 </w:t>
            </w:r>
            <w:r>
              <w:rPr>
                <w:rFonts w:hint="eastAsia" w:ascii="Times New Roman" w:hAnsi="Times New Roman"/>
                <w:sz w:val="20"/>
              </w:rPr>
              <w:t>layer</w:t>
            </w:r>
            <w:r>
              <w:rPr>
                <w:rFonts w:hint="eastAsia" w:ascii="Times New Roman" w:hAnsi="Times New Roman"/>
                <w:sz w:val="20"/>
                <w:lang w:val="en-US" w:eastAsia="zh-CN"/>
              </w:rPr>
              <w:t>s</w:t>
            </w:r>
            <w:r>
              <w:rPr>
                <w:rFonts w:hint="eastAsia" w:ascii="Times New Roman" w:hAnsi="Times New Roman"/>
                <w:sz w:val="20"/>
              </w:rPr>
              <w:t>: TPMI=</w:t>
            </w:r>
            <w:r>
              <w:rPr>
                <w:rFonts w:hint="eastAsia" w:ascii="Times New Roman" w:hAnsi="Times New Roman"/>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lang w:eastAsia="zh-CN"/>
              </w:rPr>
              <w:t>1</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val="en-US" w:eastAsia="zh-CN"/>
              </w:rPr>
            </w:pPr>
            <w:r>
              <w:rPr>
                <w:rFonts w:hint="eastAsia" w:ascii="Times New Roman" w:hAnsi="Times New Roman"/>
                <w:sz w:val="20"/>
                <w:lang w:val="en-US" w:eastAsia="zh-CN"/>
              </w:rPr>
              <w:t xml:space="preserve">2 </w:t>
            </w:r>
            <w:r>
              <w:rPr>
                <w:rFonts w:hint="eastAsia" w:ascii="Times New Roman" w:hAnsi="Times New Roman"/>
                <w:sz w:val="20"/>
              </w:rPr>
              <w:t>layer</w:t>
            </w:r>
            <w:r>
              <w:rPr>
                <w:rFonts w:hint="eastAsia" w:ascii="Times New Roman" w:hAnsi="Times New Roman"/>
                <w:sz w:val="20"/>
                <w:lang w:eastAsia="zh-CN"/>
              </w:rPr>
              <w:t>s</w:t>
            </w:r>
            <w:r>
              <w:rPr>
                <w:rFonts w:hint="eastAsia" w:ascii="Times New Roman" w:hAnsi="Times New Roman"/>
                <w:sz w:val="20"/>
              </w:rPr>
              <w:t>: TPMI=</w:t>
            </w:r>
            <w:r>
              <w:rPr>
                <w:rFonts w:hint="eastAsia" w:ascii="Times New Roman" w:hAnsi="Times New Roman"/>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lang w:eastAsia="zh-CN"/>
              </w:rPr>
              <w:t>2</w:t>
            </w:r>
          </w:p>
        </w:tc>
        <w:tc>
          <w:tcPr>
            <w:tcW w:w="4252" w:type="dxa"/>
            <w:vAlign w:val="center"/>
          </w:tcPr>
          <w:p>
            <w:pPr>
              <w:pStyle w:val="20"/>
              <w:widowControl/>
              <w:suppressLineNumbers w:val="0"/>
              <w:spacing w:before="0" w:beforeAutospacing="0" w:afterAutospacing="0"/>
              <w:ind w:left="0" w:leftChars="0" w:right="0" w:rightChars="0"/>
              <w:rPr>
                <w:rFonts w:hint="eastAsia" w:ascii="Times New Roman" w:hAnsi="Times New Roman" w:eastAsia="宋体"/>
                <w:sz w:val="20"/>
                <w:lang w:val="en-US" w:eastAsia="zh-CN"/>
              </w:rPr>
            </w:pPr>
            <w:r>
              <w:rPr>
                <w:rFonts w:hint="eastAsia" w:ascii="Times New Roman" w:hAnsi="Times New Roman"/>
                <w:sz w:val="20"/>
                <w:lang w:val="en-US" w:eastAsia="zh-CN"/>
              </w:rPr>
              <w:t xml:space="preserve">2 </w:t>
            </w:r>
            <w:r>
              <w:rPr>
                <w:rFonts w:hint="eastAsia" w:ascii="Times New Roman" w:hAnsi="Times New Roman"/>
                <w:sz w:val="20"/>
              </w:rPr>
              <w:t>layer</w:t>
            </w:r>
            <w:r>
              <w:rPr>
                <w:rFonts w:hint="eastAsia" w:ascii="Times New Roman" w:hAnsi="Times New Roman"/>
                <w:sz w:val="20"/>
                <w:lang w:val="en-US" w:eastAsia="zh-CN"/>
              </w:rPr>
              <w:t>s</w:t>
            </w:r>
            <w:r>
              <w:rPr>
                <w:rFonts w:hint="eastAsia" w:ascii="Times New Roman" w:hAnsi="Times New Roman"/>
                <w:sz w:val="20"/>
              </w:rPr>
              <w:t>: TPMI=</w:t>
            </w: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lang w:eastAsia="zh-CN"/>
              </w:rPr>
              <w:t>3</w:t>
            </w:r>
          </w:p>
        </w:tc>
        <w:tc>
          <w:tcPr>
            <w:tcW w:w="425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lang w:val="en-US" w:eastAsia="zh-CN"/>
              </w:rPr>
              <w:t xml:space="preserve">2 </w:t>
            </w:r>
            <w:r>
              <w:rPr>
                <w:rFonts w:hint="eastAsia" w:ascii="Times New Roman" w:hAnsi="Times New Roman"/>
                <w:sz w:val="20"/>
              </w:rPr>
              <w:t>layer</w:t>
            </w:r>
            <w:r>
              <w:rPr>
                <w:rFonts w:hint="eastAsia" w:ascii="Times New Roman" w:hAnsi="Times New Roman"/>
                <w:sz w:val="20"/>
                <w:lang w:eastAsia="zh-CN"/>
              </w:rPr>
              <w:t>s</w:t>
            </w:r>
            <w:r>
              <w:rPr>
                <w:rFonts w:hint="eastAsia" w:ascii="Times New Roman" w:hAnsi="Times New Roman"/>
                <w:sz w:val="20"/>
              </w:rPr>
              <w:t xml:space="preserve">: </w:t>
            </w:r>
            <w:r>
              <w:rPr>
                <w:rFonts w:hint="eastAsia" w:ascii="Times New Roman" w:hAnsi="Times New Roman"/>
                <w:sz w:val="20"/>
                <w:lang w:val="en-US" w:eastAsia="zh-CN"/>
              </w:rPr>
              <w:t xml:space="preserve">Reserved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eastAsia="zh-CN"/>
              </w:rPr>
            </w:pPr>
            <w:r>
              <w:rPr>
                <w:rFonts w:hint="eastAsia" w:ascii="Times New Roman" w:hAnsi="Times New Roman"/>
                <w:sz w:val="20"/>
              </w:rPr>
              <w:t>0</w:t>
            </w:r>
          </w:p>
        </w:tc>
        <w:tc>
          <w:tcPr>
            <w:tcW w:w="425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lang w:val="en-US" w:eastAsia="zh-CN"/>
              </w:rPr>
              <w:t xml:space="preserve">3 </w:t>
            </w:r>
            <w:r>
              <w:rPr>
                <w:rFonts w:hint="eastAsia" w:ascii="Times New Roman" w:hAnsi="Times New Roman"/>
                <w:sz w:val="20"/>
              </w:rPr>
              <w:t>layer</w:t>
            </w:r>
            <w:r>
              <w:rPr>
                <w:rFonts w:hint="eastAsia" w:ascii="Times New Roman" w:hAnsi="Times New Roman"/>
                <w:sz w:val="20"/>
                <w:lang w:val="en-US" w:eastAsia="zh-CN"/>
              </w:rPr>
              <w:t>s</w:t>
            </w:r>
            <w:r>
              <w:rPr>
                <w:rFonts w:hint="eastAsia" w:ascii="Times New Roman" w:hAnsi="Times New Roman"/>
                <w:sz w:val="20"/>
              </w:rPr>
              <w:t>: TPMI=</w:t>
            </w:r>
            <w:r>
              <w:rPr>
                <w:rFonts w:hint="eastAsia" w:ascii="Times New Roman" w:hAnsi="Times New Roman"/>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leftChars="0" w:right="0" w:rightChars="0"/>
              <w:rPr>
                <w:rFonts w:hint="default" w:ascii="Times New Roman" w:hAnsi="Times New Roman"/>
                <w:sz w:val="20"/>
                <w:lang w:val="en-US" w:eastAsia="zh-CN"/>
              </w:rPr>
            </w:pPr>
            <w:r>
              <w:rPr>
                <w:rFonts w:hint="eastAsia" w:ascii="Times New Roman" w:hAnsi="Times New Roman"/>
                <w:sz w:val="20"/>
                <w:lang w:val="en-US" w:eastAsia="zh-CN"/>
              </w:rPr>
              <w:t>1~3</w:t>
            </w:r>
          </w:p>
        </w:tc>
        <w:tc>
          <w:tcPr>
            <w:tcW w:w="4252" w:type="dxa"/>
            <w:vAlign w:val="center"/>
          </w:tcPr>
          <w:p>
            <w:pPr>
              <w:pStyle w:val="20"/>
              <w:widowControl/>
              <w:suppressLineNumbers w:val="0"/>
              <w:spacing w:before="0" w:beforeAutospacing="0" w:afterAutospacing="0"/>
              <w:ind w:left="0" w:leftChars="0" w:right="0" w:rightChars="0"/>
              <w:rPr>
                <w:rFonts w:hint="eastAsia" w:ascii="Times New Roman" w:hAnsi="Times New Roman"/>
                <w:sz w:val="20"/>
                <w:lang w:val="en-US" w:eastAsia="zh-CN"/>
              </w:rPr>
            </w:pPr>
            <w:r>
              <w:rPr>
                <w:rFonts w:hint="eastAsia" w:ascii="Times New Roman" w:hAnsi="Times New Roman"/>
                <w:sz w:val="20"/>
                <w:lang w:val="en-US" w:eastAsia="zh-CN"/>
              </w:rPr>
              <w:t xml:space="preserve">3 </w:t>
            </w:r>
            <w:r>
              <w:rPr>
                <w:rFonts w:hint="eastAsia" w:ascii="Times New Roman" w:hAnsi="Times New Roman"/>
                <w:sz w:val="20"/>
              </w:rPr>
              <w:t>layer</w:t>
            </w:r>
            <w:r>
              <w:rPr>
                <w:rFonts w:hint="eastAsia" w:ascii="Times New Roman" w:hAnsi="Times New Roman"/>
                <w:sz w:val="20"/>
                <w:lang w:val="en-US" w:eastAsia="zh-CN"/>
              </w:rPr>
              <w:t>s</w:t>
            </w:r>
            <w:r>
              <w:rPr>
                <w:rFonts w:hint="eastAsia" w:ascii="Times New Roman" w:hAnsi="Times New Roman"/>
                <w:sz w:val="20"/>
              </w:rPr>
              <w:t xml:space="preserve">: </w:t>
            </w:r>
            <w:r>
              <w:rPr>
                <w:rFonts w:hint="eastAsia" w:ascii="Times New Roman" w:hAnsi="Times New Roman"/>
                <w:sz w:val="20"/>
                <w:lang w:val="en-US" w:eastAsia="zh-CN"/>
              </w:rPr>
              <w:t>Reserved</w:t>
            </w:r>
          </w:p>
        </w:tc>
      </w:tr>
    </w:tbl>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2</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A</w:t>
      </w:r>
      <w:r>
        <w:rPr>
          <w:rFonts w:hint="default" w:eastAsia="宋体"/>
          <w:b/>
          <w:bCs/>
          <w:i w:val="0"/>
          <w:iCs w:val="0"/>
          <w:sz w:val="20"/>
          <w:szCs w:val="20"/>
          <w:lang w:val="en-US" w:eastAsia="zh-CN"/>
        </w:rPr>
        <w:t xml:space="preserve"> new rule for determining PUSCH antenna port(s) is necessary for 3 antenna ports codebook based PUSCH transmission</w:t>
      </w:r>
      <w:r>
        <w:rPr>
          <w:rFonts w:hint="eastAsia" w:ascii="Times New Roman" w:eastAsia="宋体"/>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3</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Support to enhance the following UE capability to support UL transmission by a 3TX UE:</w:t>
      </w:r>
    </w:p>
    <w:p>
      <w:pPr>
        <w:keepNext w:val="0"/>
        <w:keepLines w:val="0"/>
        <w:pageBreakBefore w:val="0"/>
        <w:widowControl/>
        <w:numPr>
          <w:ilvl w:val="0"/>
          <w:numId w:val="9"/>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eastAsia="宋体"/>
          <w:b/>
          <w:bCs/>
          <w:i w:val="0"/>
          <w:iCs w:val="0"/>
          <w:sz w:val="20"/>
          <w:szCs w:val="20"/>
          <w:lang w:val="en-US" w:eastAsia="zh-CN"/>
        </w:rPr>
      </w:pPr>
      <w:r>
        <w:rPr>
          <w:rFonts w:hint="default" w:ascii="Times New Roman" w:eastAsia="宋体"/>
          <w:b/>
          <w:bCs/>
          <w:i/>
          <w:iCs/>
          <w:sz w:val="20"/>
          <w:szCs w:val="20"/>
          <w:lang w:val="en-US" w:eastAsia="zh-CN"/>
        </w:rPr>
        <w:t>MIMO-LayersU</w:t>
      </w:r>
      <w:r>
        <w:rPr>
          <w:rFonts w:hint="default" w:ascii="Times New Roman" w:eastAsia="宋体"/>
          <w:b/>
          <w:bCs/>
          <w:i w:val="0"/>
          <w:iCs w:val="0"/>
          <w:sz w:val="20"/>
          <w:szCs w:val="20"/>
          <w:lang w:val="en-US" w:eastAsia="zh-CN"/>
        </w:rPr>
        <w:t xml:space="preserve">L </w:t>
      </w:r>
      <w:r>
        <w:rPr>
          <w:rFonts w:hint="eastAsia" w:ascii="Times New Roman" w:eastAsia="宋体"/>
          <w:b/>
          <w:bCs/>
          <w:i w:val="0"/>
          <w:iCs w:val="0"/>
          <w:sz w:val="20"/>
          <w:szCs w:val="20"/>
          <w:lang w:val="en-US" w:eastAsia="zh-CN"/>
        </w:rPr>
        <w:t xml:space="preserve">can be enhanced </w:t>
      </w:r>
      <w:r>
        <w:rPr>
          <w:rFonts w:hint="default" w:ascii="Times New Roman" w:eastAsia="宋体"/>
          <w:b/>
          <w:bCs/>
          <w:i w:val="0"/>
          <w:iCs w:val="0"/>
          <w:sz w:val="20"/>
          <w:szCs w:val="20"/>
          <w:lang w:val="en-US" w:eastAsia="zh-CN"/>
        </w:rPr>
        <w:t>to include three-layers</w:t>
      </w:r>
      <w:r>
        <w:rPr>
          <w:rFonts w:hint="eastAsia" w:ascii="Times New Roman" w:eastAsia="宋体"/>
          <w:b/>
          <w:bCs/>
          <w:i w:val="0"/>
          <w:iCs w:val="0"/>
          <w:sz w:val="20"/>
          <w:szCs w:val="20"/>
          <w:lang w:val="en-US" w:eastAsia="zh-CN"/>
        </w:rPr>
        <w:t>.</w:t>
      </w:r>
    </w:p>
    <w:p>
      <w:pPr>
        <w:keepNext w:val="0"/>
        <w:keepLines w:val="0"/>
        <w:pageBreakBefore w:val="0"/>
        <w:widowControl/>
        <w:numPr>
          <w:ilvl w:val="0"/>
          <w:numId w:val="9"/>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eastAsia="宋体"/>
          <w:b/>
          <w:bCs/>
          <w:i w:val="0"/>
          <w:iCs w:val="0"/>
          <w:sz w:val="20"/>
          <w:szCs w:val="20"/>
          <w:lang w:val="en-US" w:eastAsia="zh-CN"/>
        </w:rPr>
      </w:pPr>
      <w:r>
        <w:rPr>
          <w:rFonts w:hint="default" w:ascii="Times New Roman" w:eastAsia="宋体"/>
          <w:b/>
          <w:bCs/>
          <w:i/>
          <w:iCs/>
          <w:sz w:val="20"/>
          <w:szCs w:val="20"/>
          <w:lang w:val="en-US" w:eastAsia="zh-CN"/>
        </w:rPr>
        <w:t>maxNumberSRS-Ports-PerResource</w:t>
      </w:r>
      <w:r>
        <w:rPr>
          <w:rFonts w:hint="default" w:ascii="Times New Roman"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can be enhanced</w:t>
      </w:r>
      <w:r>
        <w:rPr>
          <w:rFonts w:hint="default" w:ascii="Times New Roman" w:eastAsia="宋体"/>
          <w:b/>
          <w:bCs/>
          <w:i w:val="0"/>
          <w:iCs w:val="0"/>
          <w:sz w:val="20"/>
          <w:szCs w:val="20"/>
          <w:lang w:val="en-US" w:eastAsia="zh-CN"/>
        </w:rPr>
        <w:t xml:space="preserve"> to include 3-port SRS</w:t>
      </w:r>
      <w:r>
        <w:rPr>
          <w:rFonts w:hint="eastAsia" w:ascii="Times New Roman" w:eastAsia="宋体"/>
          <w:b/>
          <w:bCs/>
          <w:i w:val="0"/>
          <w:iCs w:val="0"/>
          <w:sz w:val="20"/>
          <w:szCs w:val="20"/>
          <w:lang w:val="en-US" w:eastAsia="zh-CN"/>
        </w:rPr>
        <w:t>.</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pPr>
        <w:numPr>
          <w:ilvl w:val="0"/>
          <w:numId w:val="10"/>
        </w:numPr>
        <w:rPr>
          <w:rFonts w:hint="eastAsia"/>
          <w:bCs/>
          <w:sz w:val="20"/>
          <w:szCs w:val="20"/>
        </w:rPr>
      </w:pPr>
      <w:r>
        <w:rPr>
          <w:rFonts w:hint="eastAsia"/>
          <w:bCs/>
          <w:sz w:val="20"/>
          <w:szCs w:val="20"/>
        </w:rPr>
        <w:t>RP-234007, New WID: NR MIMO Phase 5, Samsung (Moderator)</w:t>
      </w:r>
    </w:p>
    <w:p>
      <w:pPr>
        <w:numPr>
          <w:ilvl w:val="0"/>
          <w:numId w:val="10"/>
        </w:numPr>
        <w:rPr>
          <w:rFonts w:hint="eastAsia"/>
          <w:bCs/>
          <w:sz w:val="20"/>
          <w:szCs w:val="20"/>
        </w:rPr>
      </w:pPr>
      <w:r>
        <w:rPr>
          <w:rFonts w:hint="eastAsia"/>
          <w:bCs/>
          <w:sz w:val="20"/>
          <w:szCs w:val="20"/>
        </w:rPr>
        <w:t>Draft Report of 3GPP TSG RAN WG1 #116</w:t>
      </w:r>
      <w:r>
        <w:rPr>
          <w:rFonts w:hint="eastAsia"/>
          <w:bCs/>
          <w:sz w:val="20"/>
          <w:szCs w:val="20"/>
          <w:lang w:val="en-US" w:eastAsia="zh-CN"/>
        </w:rPr>
        <w:t>b</w:t>
      </w:r>
      <w:r>
        <w:rPr>
          <w:rFonts w:hint="eastAsia"/>
          <w:bCs/>
          <w:sz w:val="20"/>
          <w:szCs w:val="20"/>
        </w:rPr>
        <w:t xml:space="preserve"> v0.3.0, Chairman, RAN1#116</w:t>
      </w:r>
      <w:r>
        <w:rPr>
          <w:rFonts w:hint="eastAsia"/>
          <w:bCs/>
          <w:sz w:val="20"/>
          <w:szCs w:val="20"/>
          <w:lang w:val="en-US" w:eastAsia="zh-CN"/>
        </w:rPr>
        <w:t>b</w:t>
      </w:r>
      <w:r>
        <w:rPr>
          <w:rFonts w:hint="eastAsia"/>
          <w:bCs/>
          <w:sz w:val="20"/>
          <w:szCs w:val="20"/>
        </w:rPr>
        <w:t>,</w:t>
      </w:r>
      <w:r>
        <w:rPr>
          <w:rFonts w:hint="eastAsia"/>
          <w:bCs/>
          <w:sz w:val="20"/>
          <w:szCs w:val="20"/>
          <w:lang w:val="en-US" w:eastAsia="zh-CN"/>
        </w:rPr>
        <w:t xml:space="preserve"> April 15</w:t>
      </w:r>
      <w:r>
        <w:rPr>
          <w:rFonts w:ascii="Times New Roman" w:hAnsi="Times New Roman"/>
          <w:sz w:val="20"/>
        </w:rPr>
        <w:t>th-1</w:t>
      </w:r>
      <w:r>
        <w:rPr>
          <w:rFonts w:hint="eastAsia"/>
          <w:sz w:val="20"/>
          <w:lang w:val="en-US" w:eastAsia="zh-CN"/>
        </w:rPr>
        <w:t>9</w:t>
      </w:r>
      <w:r>
        <w:rPr>
          <w:rFonts w:ascii="Times New Roman" w:hAnsi="Times New Roman"/>
          <w:sz w:val="20"/>
        </w:rPr>
        <w:t>t</w:t>
      </w:r>
      <w:r>
        <w:rPr>
          <w:rFonts w:hint="eastAsia"/>
          <w:sz w:val="20"/>
          <w:lang w:val="en-US" w:eastAsia="zh-CN"/>
        </w:rPr>
        <w:t>h</w:t>
      </w:r>
      <w:r>
        <w:rPr>
          <w:rFonts w:ascii="Times New Roman" w:hAnsi="Times New Roman"/>
          <w:sz w:val="20"/>
        </w:rPr>
        <w:t>, 2024</w:t>
      </w:r>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바탕">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FBD5BD48"/>
    <w:multiLevelType w:val="singleLevel"/>
    <w:tmpl w:val="FBD5BD48"/>
    <w:lvl w:ilvl="0" w:tentative="0">
      <w:start w:val="1"/>
      <w:numFmt w:val="bullet"/>
      <w:lvlText w:val=""/>
      <w:lvlJc w:val="left"/>
      <w:pPr>
        <w:ind w:left="420" w:leftChars="0" w:hanging="420" w:firstLineChars="0"/>
      </w:pPr>
      <w:rPr>
        <w:rFonts w:hint="default" w:ascii="Wingdings" w:hAnsi="Wingdings"/>
        <w:sz w:val="13"/>
      </w:rPr>
    </w:lvl>
  </w:abstractNum>
  <w:abstractNum w:abstractNumId="2">
    <w:nsid w:val="1CD71883"/>
    <w:multiLevelType w:val="multilevel"/>
    <w:tmpl w:val="1CD71883"/>
    <w:lvl w:ilvl="0" w:tentative="0">
      <w:start w:val="1"/>
      <w:numFmt w:val="decimal"/>
      <w:pStyle w:val="24"/>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28F86914"/>
    <w:multiLevelType w:val="multilevel"/>
    <w:tmpl w:val="28F86914"/>
    <w:lvl w:ilvl="0" w:tentative="0">
      <w:start w:val="1"/>
      <w:numFmt w:val="decimal"/>
      <w:lvlText w:val="%1."/>
      <w:lvlJc w:val="left"/>
      <w:pPr>
        <w:ind w:left="425" w:hanging="425"/>
      </w:pPr>
    </w:lvl>
    <w:lvl w:ilvl="1" w:tentative="0">
      <w:start w:val="1"/>
      <w:numFmt w:val="decimal"/>
      <w:pStyle w:val="25"/>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6CC7596"/>
    <w:multiLevelType w:val="multilevel"/>
    <w:tmpl w:val="36CC7596"/>
    <w:lvl w:ilvl="0" w:tentative="0">
      <w:start w:val="1"/>
      <w:numFmt w:val="bullet"/>
      <w:pStyle w:val="32"/>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6D551E2"/>
    <w:multiLevelType w:val="multilevel"/>
    <w:tmpl w:val="36D551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60A3967"/>
    <w:multiLevelType w:val="multilevel"/>
    <w:tmpl w:val="460A39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A1B0E28"/>
    <w:multiLevelType w:val="multilevel"/>
    <w:tmpl w:val="5A1B0E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3"/>
  </w:num>
  <w:num w:numId="2">
    <w:abstractNumId w:val="2"/>
  </w:num>
  <w:num w:numId="3">
    <w:abstractNumId w:val="4"/>
  </w:num>
  <w:num w:numId="4">
    <w:abstractNumId w:val="5"/>
  </w:num>
  <w:num w:numId="5">
    <w:abstractNumId w:val="7"/>
  </w:num>
  <w:num w:numId="6">
    <w:abstractNumId w:val="8"/>
  </w:num>
  <w:num w:numId="7">
    <w:abstractNumId w:val="9"/>
  </w:num>
  <w:num w:numId="8">
    <w:abstractNumId w:val="6"/>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13160EA"/>
    <w:rsid w:val="01750673"/>
    <w:rsid w:val="019D44F6"/>
    <w:rsid w:val="01B60283"/>
    <w:rsid w:val="01EC51F9"/>
    <w:rsid w:val="021C20FD"/>
    <w:rsid w:val="02673D2E"/>
    <w:rsid w:val="02933759"/>
    <w:rsid w:val="02952B3E"/>
    <w:rsid w:val="02EF419F"/>
    <w:rsid w:val="02F14250"/>
    <w:rsid w:val="034C6D12"/>
    <w:rsid w:val="03AA7AEB"/>
    <w:rsid w:val="03B71CD9"/>
    <w:rsid w:val="03E37CED"/>
    <w:rsid w:val="03F32506"/>
    <w:rsid w:val="04544226"/>
    <w:rsid w:val="045F75A2"/>
    <w:rsid w:val="04870C01"/>
    <w:rsid w:val="05024D75"/>
    <w:rsid w:val="050A0E00"/>
    <w:rsid w:val="05266597"/>
    <w:rsid w:val="05664AE4"/>
    <w:rsid w:val="05B314C7"/>
    <w:rsid w:val="05BD0878"/>
    <w:rsid w:val="06024C1C"/>
    <w:rsid w:val="061752D8"/>
    <w:rsid w:val="067563E0"/>
    <w:rsid w:val="06E728E4"/>
    <w:rsid w:val="06FB1B4F"/>
    <w:rsid w:val="0701348E"/>
    <w:rsid w:val="074628FE"/>
    <w:rsid w:val="075671BE"/>
    <w:rsid w:val="07705CC0"/>
    <w:rsid w:val="07D02006"/>
    <w:rsid w:val="07FB7B6C"/>
    <w:rsid w:val="08B82ECE"/>
    <w:rsid w:val="08DE6C5B"/>
    <w:rsid w:val="09535507"/>
    <w:rsid w:val="09697100"/>
    <w:rsid w:val="098B26BC"/>
    <w:rsid w:val="09B15CE4"/>
    <w:rsid w:val="09DA06B8"/>
    <w:rsid w:val="09F95CF3"/>
    <w:rsid w:val="0A503B7A"/>
    <w:rsid w:val="0A7F7185"/>
    <w:rsid w:val="0A9B4108"/>
    <w:rsid w:val="0AAD6492"/>
    <w:rsid w:val="0AB20B7F"/>
    <w:rsid w:val="0B863DB7"/>
    <w:rsid w:val="0B8D7CFF"/>
    <w:rsid w:val="0C2F7405"/>
    <w:rsid w:val="0C510D41"/>
    <w:rsid w:val="0C552316"/>
    <w:rsid w:val="0C831159"/>
    <w:rsid w:val="0D1E4452"/>
    <w:rsid w:val="0D3C6F97"/>
    <w:rsid w:val="0DAF68A6"/>
    <w:rsid w:val="0E444572"/>
    <w:rsid w:val="0E47248F"/>
    <w:rsid w:val="0E52228D"/>
    <w:rsid w:val="0E73251E"/>
    <w:rsid w:val="0EA16757"/>
    <w:rsid w:val="0F0A6D3C"/>
    <w:rsid w:val="0F143729"/>
    <w:rsid w:val="0F887312"/>
    <w:rsid w:val="0FA54B7F"/>
    <w:rsid w:val="0FD934C0"/>
    <w:rsid w:val="102C47A2"/>
    <w:rsid w:val="102D5161"/>
    <w:rsid w:val="108A5F33"/>
    <w:rsid w:val="108F1D6A"/>
    <w:rsid w:val="10F42D61"/>
    <w:rsid w:val="110732FE"/>
    <w:rsid w:val="115F5E25"/>
    <w:rsid w:val="11AF4141"/>
    <w:rsid w:val="11E54EEB"/>
    <w:rsid w:val="11F25C87"/>
    <w:rsid w:val="127C300E"/>
    <w:rsid w:val="136B2AB1"/>
    <w:rsid w:val="139748B1"/>
    <w:rsid w:val="13E36F2F"/>
    <w:rsid w:val="143F2D26"/>
    <w:rsid w:val="14892F40"/>
    <w:rsid w:val="14B031AB"/>
    <w:rsid w:val="14B44CE1"/>
    <w:rsid w:val="15714A4D"/>
    <w:rsid w:val="15776508"/>
    <w:rsid w:val="15CB0E9D"/>
    <w:rsid w:val="15E613BF"/>
    <w:rsid w:val="162B19EB"/>
    <w:rsid w:val="16857815"/>
    <w:rsid w:val="16D258FA"/>
    <w:rsid w:val="16FD5875"/>
    <w:rsid w:val="17522997"/>
    <w:rsid w:val="176E675D"/>
    <w:rsid w:val="179E5B2C"/>
    <w:rsid w:val="17A91C7B"/>
    <w:rsid w:val="17CC454C"/>
    <w:rsid w:val="18261E12"/>
    <w:rsid w:val="184C6A57"/>
    <w:rsid w:val="189A1A6C"/>
    <w:rsid w:val="18A21A93"/>
    <w:rsid w:val="18F24619"/>
    <w:rsid w:val="18F47AB6"/>
    <w:rsid w:val="1904614D"/>
    <w:rsid w:val="190E77FA"/>
    <w:rsid w:val="19353BC9"/>
    <w:rsid w:val="19444E47"/>
    <w:rsid w:val="19CE27FE"/>
    <w:rsid w:val="19F55BA5"/>
    <w:rsid w:val="1A493BFB"/>
    <w:rsid w:val="1AA8653E"/>
    <w:rsid w:val="1AE17147"/>
    <w:rsid w:val="1C17163F"/>
    <w:rsid w:val="1C511810"/>
    <w:rsid w:val="1C990377"/>
    <w:rsid w:val="1CA70991"/>
    <w:rsid w:val="1CF87F2D"/>
    <w:rsid w:val="1D4D14D4"/>
    <w:rsid w:val="1D84721B"/>
    <w:rsid w:val="1DED6D38"/>
    <w:rsid w:val="1E1E4F79"/>
    <w:rsid w:val="1E3C6B0E"/>
    <w:rsid w:val="1E825658"/>
    <w:rsid w:val="1E8D7EF7"/>
    <w:rsid w:val="1EDC1290"/>
    <w:rsid w:val="1F371804"/>
    <w:rsid w:val="1F943ED7"/>
    <w:rsid w:val="20116206"/>
    <w:rsid w:val="23531D85"/>
    <w:rsid w:val="23873D3C"/>
    <w:rsid w:val="23950AF7"/>
    <w:rsid w:val="23BE6F12"/>
    <w:rsid w:val="23C50DBF"/>
    <w:rsid w:val="2430046E"/>
    <w:rsid w:val="24777489"/>
    <w:rsid w:val="24FF6CAD"/>
    <w:rsid w:val="25036BCC"/>
    <w:rsid w:val="25630792"/>
    <w:rsid w:val="25B03517"/>
    <w:rsid w:val="25DE3A8F"/>
    <w:rsid w:val="25F71FD8"/>
    <w:rsid w:val="26637757"/>
    <w:rsid w:val="269009DE"/>
    <w:rsid w:val="26BB5CEB"/>
    <w:rsid w:val="271E0236"/>
    <w:rsid w:val="27EC118E"/>
    <w:rsid w:val="27ED43AC"/>
    <w:rsid w:val="280D55CC"/>
    <w:rsid w:val="286374B5"/>
    <w:rsid w:val="28B318D9"/>
    <w:rsid w:val="293B2135"/>
    <w:rsid w:val="298B7936"/>
    <w:rsid w:val="29C8521C"/>
    <w:rsid w:val="29EF5058"/>
    <w:rsid w:val="2A0B29EE"/>
    <w:rsid w:val="2A246B9F"/>
    <w:rsid w:val="2A484543"/>
    <w:rsid w:val="2A5F2762"/>
    <w:rsid w:val="2A874634"/>
    <w:rsid w:val="2B255F21"/>
    <w:rsid w:val="2B2704BF"/>
    <w:rsid w:val="2B98044F"/>
    <w:rsid w:val="2BC12DDB"/>
    <w:rsid w:val="2CF27D6E"/>
    <w:rsid w:val="2D5A693B"/>
    <w:rsid w:val="2DB85923"/>
    <w:rsid w:val="2DEA2441"/>
    <w:rsid w:val="2F3632AC"/>
    <w:rsid w:val="2FAE3CA2"/>
    <w:rsid w:val="2FC071F5"/>
    <w:rsid w:val="30CA63B5"/>
    <w:rsid w:val="30D92455"/>
    <w:rsid w:val="31290177"/>
    <w:rsid w:val="3195441F"/>
    <w:rsid w:val="32657BC9"/>
    <w:rsid w:val="328E46F0"/>
    <w:rsid w:val="32BE75E9"/>
    <w:rsid w:val="32C87D5D"/>
    <w:rsid w:val="32D520C3"/>
    <w:rsid w:val="32EF2AEF"/>
    <w:rsid w:val="33732C8D"/>
    <w:rsid w:val="340F3AEE"/>
    <w:rsid w:val="343A3101"/>
    <w:rsid w:val="343F6D1F"/>
    <w:rsid w:val="355E1B0D"/>
    <w:rsid w:val="356D4C1C"/>
    <w:rsid w:val="35841B88"/>
    <w:rsid w:val="363776A6"/>
    <w:rsid w:val="36B93F76"/>
    <w:rsid w:val="36C572E8"/>
    <w:rsid w:val="370B27EA"/>
    <w:rsid w:val="37761015"/>
    <w:rsid w:val="37AF57D1"/>
    <w:rsid w:val="382B2371"/>
    <w:rsid w:val="384C0455"/>
    <w:rsid w:val="38617EBA"/>
    <w:rsid w:val="388A60C7"/>
    <w:rsid w:val="38CA6159"/>
    <w:rsid w:val="38D22C11"/>
    <w:rsid w:val="39625815"/>
    <w:rsid w:val="398F2FFF"/>
    <w:rsid w:val="39C9414C"/>
    <w:rsid w:val="39D733F3"/>
    <w:rsid w:val="3A48262C"/>
    <w:rsid w:val="3A811618"/>
    <w:rsid w:val="3AC84000"/>
    <w:rsid w:val="3AF01AD2"/>
    <w:rsid w:val="3B246918"/>
    <w:rsid w:val="3B7017BE"/>
    <w:rsid w:val="3C21476D"/>
    <w:rsid w:val="3C7472E8"/>
    <w:rsid w:val="3C8C1362"/>
    <w:rsid w:val="3CC36BB7"/>
    <w:rsid w:val="3CF555AF"/>
    <w:rsid w:val="3D2C41CD"/>
    <w:rsid w:val="3D424D28"/>
    <w:rsid w:val="3D653E7E"/>
    <w:rsid w:val="3D9E6F85"/>
    <w:rsid w:val="3E380E7B"/>
    <w:rsid w:val="3E651A1E"/>
    <w:rsid w:val="3EA72C03"/>
    <w:rsid w:val="3F8A6EA3"/>
    <w:rsid w:val="3F9119DB"/>
    <w:rsid w:val="3FFF200F"/>
    <w:rsid w:val="40241061"/>
    <w:rsid w:val="40650AFA"/>
    <w:rsid w:val="40857AC1"/>
    <w:rsid w:val="40E23A76"/>
    <w:rsid w:val="410305B7"/>
    <w:rsid w:val="411959C4"/>
    <w:rsid w:val="41B57819"/>
    <w:rsid w:val="42F9196C"/>
    <w:rsid w:val="431D1053"/>
    <w:rsid w:val="432D21C6"/>
    <w:rsid w:val="43354D77"/>
    <w:rsid w:val="434E2D9A"/>
    <w:rsid w:val="43672AD4"/>
    <w:rsid w:val="43764680"/>
    <w:rsid w:val="43BA782C"/>
    <w:rsid w:val="43BF1735"/>
    <w:rsid w:val="43FF67FA"/>
    <w:rsid w:val="445D471B"/>
    <w:rsid w:val="44BB3B8B"/>
    <w:rsid w:val="44DC1504"/>
    <w:rsid w:val="45004DF1"/>
    <w:rsid w:val="45177768"/>
    <w:rsid w:val="453B2FDD"/>
    <w:rsid w:val="455945D3"/>
    <w:rsid w:val="458D47CC"/>
    <w:rsid w:val="459E09F3"/>
    <w:rsid w:val="45B032FB"/>
    <w:rsid w:val="460061CC"/>
    <w:rsid w:val="460436F4"/>
    <w:rsid w:val="465F64F8"/>
    <w:rsid w:val="46664330"/>
    <w:rsid w:val="46783E04"/>
    <w:rsid w:val="46A318D8"/>
    <w:rsid w:val="4797437E"/>
    <w:rsid w:val="47D71054"/>
    <w:rsid w:val="47ED4ACB"/>
    <w:rsid w:val="47F0302B"/>
    <w:rsid w:val="482A57C6"/>
    <w:rsid w:val="4838361C"/>
    <w:rsid w:val="48695BB6"/>
    <w:rsid w:val="48D760DD"/>
    <w:rsid w:val="48FD384B"/>
    <w:rsid w:val="491442C2"/>
    <w:rsid w:val="491F72E5"/>
    <w:rsid w:val="496766AE"/>
    <w:rsid w:val="49B358F8"/>
    <w:rsid w:val="4A007BF5"/>
    <w:rsid w:val="4A3B18D8"/>
    <w:rsid w:val="4AE46FAA"/>
    <w:rsid w:val="4AE607D1"/>
    <w:rsid w:val="4B154180"/>
    <w:rsid w:val="4B1D282A"/>
    <w:rsid w:val="4B6C7D72"/>
    <w:rsid w:val="4BBC374F"/>
    <w:rsid w:val="4C62195E"/>
    <w:rsid w:val="4C8B505A"/>
    <w:rsid w:val="4D3613F0"/>
    <w:rsid w:val="4D476724"/>
    <w:rsid w:val="4DBF769C"/>
    <w:rsid w:val="4E123DD2"/>
    <w:rsid w:val="4E3E0E1E"/>
    <w:rsid w:val="4E676AE7"/>
    <w:rsid w:val="4EFD2805"/>
    <w:rsid w:val="4F110D45"/>
    <w:rsid w:val="4F2C6535"/>
    <w:rsid w:val="4FD712A8"/>
    <w:rsid w:val="50565A62"/>
    <w:rsid w:val="515D765F"/>
    <w:rsid w:val="51F14AEA"/>
    <w:rsid w:val="529430F7"/>
    <w:rsid w:val="52EB1898"/>
    <w:rsid w:val="53155F5F"/>
    <w:rsid w:val="53853DBC"/>
    <w:rsid w:val="539042C5"/>
    <w:rsid w:val="5395234A"/>
    <w:rsid w:val="539A508A"/>
    <w:rsid w:val="53C336DC"/>
    <w:rsid w:val="540E06F6"/>
    <w:rsid w:val="541B7B33"/>
    <w:rsid w:val="547A29E1"/>
    <w:rsid w:val="548206B4"/>
    <w:rsid w:val="54AC63DB"/>
    <w:rsid w:val="5556068C"/>
    <w:rsid w:val="55735655"/>
    <w:rsid w:val="55A64F94"/>
    <w:rsid w:val="55BF1DB3"/>
    <w:rsid w:val="55CE2502"/>
    <w:rsid w:val="55E81280"/>
    <w:rsid w:val="56586FB6"/>
    <w:rsid w:val="56735468"/>
    <w:rsid w:val="567A51F0"/>
    <w:rsid w:val="573F74DD"/>
    <w:rsid w:val="57642061"/>
    <w:rsid w:val="576519E4"/>
    <w:rsid w:val="576F457F"/>
    <w:rsid w:val="58083F94"/>
    <w:rsid w:val="580A4859"/>
    <w:rsid w:val="580C61B7"/>
    <w:rsid w:val="585339EA"/>
    <w:rsid w:val="586C1C5E"/>
    <w:rsid w:val="58AF3655"/>
    <w:rsid w:val="58B06210"/>
    <w:rsid w:val="58D34A11"/>
    <w:rsid w:val="58DD7FD9"/>
    <w:rsid w:val="592B6D10"/>
    <w:rsid w:val="59862596"/>
    <w:rsid w:val="5A1830DC"/>
    <w:rsid w:val="5A36150F"/>
    <w:rsid w:val="5AD90D18"/>
    <w:rsid w:val="5AE106EB"/>
    <w:rsid w:val="5B255422"/>
    <w:rsid w:val="5B260E27"/>
    <w:rsid w:val="5B520533"/>
    <w:rsid w:val="5B64496A"/>
    <w:rsid w:val="5BC62896"/>
    <w:rsid w:val="5C140E2A"/>
    <w:rsid w:val="5C1E64FE"/>
    <w:rsid w:val="5CA360E0"/>
    <w:rsid w:val="5CB80DD5"/>
    <w:rsid w:val="5CFD071C"/>
    <w:rsid w:val="5D2E6FEF"/>
    <w:rsid w:val="5D3A4FFF"/>
    <w:rsid w:val="5D731CE1"/>
    <w:rsid w:val="5D775294"/>
    <w:rsid w:val="5E257B0C"/>
    <w:rsid w:val="5F070B58"/>
    <w:rsid w:val="5F0A6B75"/>
    <w:rsid w:val="5F32523B"/>
    <w:rsid w:val="5FA446C4"/>
    <w:rsid w:val="5FD62BC4"/>
    <w:rsid w:val="60161254"/>
    <w:rsid w:val="606D3035"/>
    <w:rsid w:val="60797A15"/>
    <w:rsid w:val="61571B12"/>
    <w:rsid w:val="61937245"/>
    <w:rsid w:val="61AC7DCD"/>
    <w:rsid w:val="61D91F13"/>
    <w:rsid w:val="624B3D42"/>
    <w:rsid w:val="625E1DEF"/>
    <w:rsid w:val="628E2591"/>
    <w:rsid w:val="62E834D6"/>
    <w:rsid w:val="62FA005D"/>
    <w:rsid w:val="630C0C8E"/>
    <w:rsid w:val="633D725E"/>
    <w:rsid w:val="63811EF0"/>
    <w:rsid w:val="648775E1"/>
    <w:rsid w:val="65817756"/>
    <w:rsid w:val="65AC22AE"/>
    <w:rsid w:val="65E55EB8"/>
    <w:rsid w:val="660C34FD"/>
    <w:rsid w:val="665367F8"/>
    <w:rsid w:val="6679092A"/>
    <w:rsid w:val="669C3468"/>
    <w:rsid w:val="669F4016"/>
    <w:rsid w:val="66DF584A"/>
    <w:rsid w:val="66EA44C5"/>
    <w:rsid w:val="67230DC3"/>
    <w:rsid w:val="67574764"/>
    <w:rsid w:val="67886E84"/>
    <w:rsid w:val="67926549"/>
    <w:rsid w:val="67E1412C"/>
    <w:rsid w:val="68594E0E"/>
    <w:rsid w:val="6873631B"/>
    <w:rsid w:val="687F6DAB"/>
    <w:rsid w:val="6894192B"/>
    <w:rsid w:val="693E7BAA"/>
    <w:rsid w:val="699A485A"/>
    <w:rsid w:val="6A1A5DB4"/>
    <w:rsid w:val="6A7502B2"/>
    <w:rsid w:val="6A7B4437"/>
    <w:rsid w:val="6A93071D"/>
    <w:rsid w:val="6B255B24"/>
    <w:rsid w:val="6B8E6784"/>
    <w:rsid w:val="6BF64EAE"/>
    <w:rsid w:val="6C1B3D71"/>
    <w:rsid w:val="6C3478BA"/>
    <w:rsid w:val="6C4944F8"/>
    <w:rsid w:val="6CD22B83"/>
    <w:rsid w:val="6D4B7102"/>
    <w:rsid w:val="6D7A4909"/>
    <w:rsid w:val="6D9F2D94"/>
    <w:rsid w:val="6E976A5C"/>
    <w:rsid w:val="6E9944A2"/>
    <w:rsid w:val="6EB06A9D"/>
    <w:rsid w:val="6EBB30B8"/>
    <w:rsid w:val="6ECE63E5"/>
    <w:rsid w:val="6F116F85"/>
    <w:rsid w:val="6F2E6A64"/>
    <w:rsid w:val="6F3429E5"/>
    <w:rsid w:val="6F355C06"/>
    <w:rsid w:val="6F536F56"/>
    <w:rsid w:val="6F8336CE"/>
    <w:rsid w:val="6F917A44"/>
    <w:rsid w:val="703F2EFC"/>
    <w:rsid w:val="70611580"/>
    <w:rsid w:val="71066EA0"/>
    <w:rsid w:val="713118C3"/>
    <w:rsid w:val="714F68F5"/>
    <w:rsid w:val="716F3FB7"/>
    <w:rsid w:val="71A053FA"/>
    <w:rsid w:val="72B54AB7"/>
    <w:rsid w:val="733D22AC"/>
    <w:rsid w:val="738B621F"/>
    <w:rsid w:val="73AD5399"/>
    <w:rsid w:val="73B726D3"/>
    <w:rsid w:val="73B87048"/>
    <w:rsid w:val="73CB0E8D"/>
    <w:rsid w:val="7455371B"/>
    <w:rsid w:val="74BA6911"/>
    <w:rsid w:val="760B1816"/>
    <w:rsid w:val="76F779E7"/>
    <w:rsid w:val="772F6429"/>
    <w:rsid w:val="77D7376D"/>
    <w:rsid w:val="7811029E"/>
    <w:rsid w:val="785139D4"/>
    <w:rsid w:val="78A10475"/>
    <w:rsid w:val="78A93460"/>
    <w:rsid w:val="793242A5"/>
    <w:rsid w:val="79602E32"/>
    <w:rsid w:val="79B157E7"/>
    <w:rsid w:val="79C83CA2"/>
    <w:rsid w:val="7A0016B7"/>
    <w:rsid w:val="7A0974EF"/>
    <w:rsid w:val="7A48166A"/>
    <w:rsid w:val="7AD64885"/>
    <w:rsid w:val="7AEB776A"/>
    <w:rsid w:val="7B563DBB"/>
    <w:rsid w:val="7B8A11BD"/>
    <w:rsid w:val="7BF2279A"/>
    <w:rsid w:val="7C481B70"/>
    <w:rsid w:val="7C5E7961"/>
    <w:rsid w:val="7C8021FC"/>
    <w:rsid w:val="7D1D5F8E"/>
    <w:rsid w:val="7DBD7E58"/>
    <w:rsid w:val="7E163DBB"/>
    <w:rsid w:val="7E4C7A01"/>
    <w:rsid w:val="7E515FC9"/>
    <w:rsid w:val="7E6A1339"/>
    <w:rsid w:val="7E875323"/>
    <w:rsid w:val="7EAD0921"/>
    <w:rsid w:val="7EB85AF2"/>
    <w:rsid w:val="7EC34AF2"/>
    <w:rsid w:val="7EFA7860"/>
    <w:rsid w:val="7F1230F7"/>
    <w:rsid w:val="7F257521"/>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Emphasis"/>
    <w:qFormat/>
    <w:uiPriority w:val="20"/>
    <w:rPr>
      <w:i/>
      <w:iCs/>
    </w:rPr>
  </w:style>
  <w:style w:type="character" w:styleId="12">
    <w:name w:val="Hyperlink"/>
    <w:basedOn w:val="10"/>
    <w:qFormat/>
    <w:uiPriority w:val="0"/>
    <w:rPr>
      <w:color w:val="0000FF"/>
      <w:u w:val="single"/>
    </w:rPr>
  </w:style>
  <w:style w:type="character" w:customStyle="1" w:styleId="13">
    <w:name w:val="MTEquationSection"/>
    <w:basedOn w:val="10"/>
    <w:qFormat/>
    <w:uiPriority w:val="0"/>
    <w:rPr>
      <w:b/>
      <w:vanish/>
      <w:color w:val="FF0000"/>
      <w:lang w:eastAsia="zh-CN"/>
    </w:rPr>
  </w:style>
  <w:style w:type="paragraph" w:styleId="14">
    <w:name w:val="List Paragraph"/>
    <w:basedOn w:val="1"/>
    <w:qFormat/>
    <w:uiPriority w:val="34"/>
    <w:pPr>
      <w:ind w:firstLine="420" w:firstLineChars="200"/>
    </w:pPr>
    <w:rPr>
      <w:rFonts w:ascii="宋体" w:hAnsi="宋体" w:eastAsia="宋体"/>
      <w:sz w:val="24"/>
      <w:szCs w:val="24"/>
    </w:rPr>
  </w:style>
  <w:style w:type="paragraph" w:customStyle="1" w:styleId="15">
    <w:name w:val="00_text"/>
    <w:basedOn w:val="1"/>
    <w:qFormat/>
    <w:uiPriority w:val="0"/>
    <w:pPr>
      <w:spacing w:before="120" w:after="100" w:afterAutospacing="1" w:line="288" w:lineRule="auto"/>
      <w:ind w:firstLine="360"/>
      <w:jc w:val="both"/>
    </w:pPr>
    <w:rPr>
      <w:sz w:val="21"/>
      <w:lang w:eastAsia="zh-CN"/>
    </w:rPr>
  </w:style>
  <w:style w:type="character" w:customStyle="1" w:styleId="16">
    <w:name w:val="fontstyle01"/>
    <w:basedOn w:val="10"/>
    <w:qFormat/>
    <w:uiPriority w:val="0"/>
    <w:rPr>
      <w:rFonts w:ascii="CIDFont + F14" w:hAnsi="CIDFont + F14" w:eastAsia="CIDFont + F14" w:cs="CIDFont + F14"/>
      <w:color w:val="000000"/>
      <w:sz w:val="16"/>
      <w:szCs w:val="16"/>
    </w:rPr>
  </w:style>
  <w:style w:type="character" w:customStyle="1" w:styleId="17">
    <w:name w:val="apple-converted-space"/>
    <w:basedOn w:val="10"/>
    <w:qFormat/>
    <w:uiPriority w:val="0"/>
  </w:style>
  <w:style w:type="paragraph" w:customStyle="1" w:styleId="18">
    <w:name w:val="TH"/>
    <w:basedOn w:val="1"/>
    <w:qFormat/>
    <w:uiPriority w:val="0"/>
    <w:pPr>
      <w:keepNext/>
      <w:keepLines/>
      <w:spacing w:before="60"/>
      <w:jc w:val="center"/>
    </w:pPr>
    <w:rPr>
      <w:rFonts w:ascii="Arial" w:hAnsi="Arial"/>
      <w:b/>
      <w:lang w:val="zh-CN"/>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lang w:val="zh-CN"/>
    </w:rPr>
  </w:style>
  <w:style w:type="paragraph" w:customStyle="1" w:styleId="22">
    <w:name w:val="B3"/>
    <w:basedOn w:val="1"/>
    <w:qFormat/>
    <w:uiPriority w:val="0"/>
    <w:pPr>
      <w:ind w:left="1135" w:hanging="284"/>
    </w:pPr>
    <w:rPr>
      <w:lang w:val="zh-CN"/>
    </w:rPr>
  </w:style>
  <w:style w:type="paragraph" w:customStyle="1" w:styleId="23">
    <w:name w:val="B4"/>
    <w:basedOn w:val="1"/>
    <w:qFormat/>
    <w:uiPriority w:val="0"/>
    <w:pPr>
      <w:ind w:left="1418" w:hanging="284"/>
    </w:pPr>
  </w:style>
  <w:style w:type="paragraph" w:customStyle="1" w:styleId="24">
    <w:name w:val="proposal"/>
    <w:basedOn w:val="7"/>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5">
    <w:name w:val="title 2"/>
    <w:basedOn w:val="3"/>
    <w:next w:val="1"/>
    <w:qFormat/>
    <w:uiPriority w:val="0"/>
    <w:pPr>
      <w:numPr>
        <w:ilvl w:val="1"/>
        <w:numId w:val="3"/>
      </w:numPr>
    </w:pPr>
    <w:rPr>
      <w:rFonts w:eastAsia="Arial"/>
      <w:sz w:val="28"/>
    </w:rPr>
  </w:style>
  <w:style w:type="paragraph" w:customStyle="1" w:styleId="26">
    <w:name w:val="B1"/>
    <w:basedOn w:val="1"/>
    <w:qFormat/>
    <w:uiPriority w:val="0"/>
    <w:pPr>
      <w:ind w:left="568" w:hanging="284"/>
    </w:pPr>
    <w:rPr>
      <w:lang w:val="zh-CN"/>
    </w:rPr>
  </w:style>
  <w:style w:type="paragraph" w:customStyle="1" w:styleId="27">
    <w:name w:val="B2"/>
    <w:basedOn w:val="1"/>
    <w:qFormat/>
    <w:uiPriority w:val="0"/>
    <w:pPr>
      <w:ind w:left="851" w:hanging="284"/>
    </w:pPr>
    <w:rPr>
      <w:lang w:val="zh-CN"/>
    </w:rPr>
  </w:style>
  <w:style w:type="paragraph" w:customStyle="1" w:styleId="2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29">
    <w:name w:val="0 Main text"/>
    <w:basedOn w:val="30"/>
    <w:qFormat/>
    <w:uiPriority w:val="0"/>
    <w:pPr>
      <w:spacing w:before="0" w:after="100" w:afterAutospacing="1"/>
      <w:ind w:firstLine="360" w:firstLineChars="0"/>
    </w:pPr>
    <w:rPr>
      <w:sz w:val="20"/>
      <w:lang w:eastAsia="en-US"/>
    </w:rPr>
  </w:style>
  <w:style w:type="paragraph" w:customStyle="1" w:styleId="30">
    <w:name w:val="main text"/>
    <w:basedOn w:val="1"/>
    <w:qFormat/>
    <w:uiPriority w:val="0"/>
    <w:pPr>
      <w:spacing w:before="60" w:after="60" w:line="288" w:lineRule="auto"/>
      <w:ind w:firstLine="200" w:firstLineChars="200"/>
      <w:jc w:val="both"/>
    </w:pPr>
    <w:rPr>
      <w:rFonts w:cs="바탕"/>
      <w:lang w:eastAsia="ko-KR"/>
    </w:rPr>
  </w:style>
  <w:style w:type="paragraph" w:customStyle="1" w:styleId="31">
    <w:name w:val="boldbullet1"/>
    <w:basedOn w:val="32"/>
    <w:qFormat/>
    <w:uiPriority w:val="0"/>
    <w:rPr>
      <w:b/>
    </w:rPr>
  </w:style>
  <w:style w:type="paragraph" w:customStyle="1" w:styleId="32">
    <w:name w:val="bullet1"/>
    <w:basedOn w:val="1"/>
    <w:qFormat/>
    <w:uiPriority w:val="0"/>
    <w:pPr>
      <w:numPr>
        <w:ilvl w:val="0"/>
        <w:numId w:val="4"/>
      </w:numPr>
      <w:spacing w:after="120"/>
      <w:jc w:val="both"/>
    </w:pPr>
    <w:rPr>
      <w:rFonts w:ascii="Times New Roman" w:hAnsi="Times New Roman" w:eastAsia="宋体"/>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2024-05-10T03:59:22Z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B37428DAC52042C1A576FD53DFAB4D55</vt:lpwstr>
  </property>
</Properties>
</file>