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3C1DA16D"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AD65E6">
        <w:rPr>
          <w:noProof w:val="0"/>
          <w:sz w:val="24"/>
        </w:rPr>
        <w:t>7</w:t>
      </w:r>
      <w:r>
        <w:rPr>
          <w:noProof w:val="0"/>
          <w:sz w:val="24"/>
        </w:rPr>
        <w:tab/>
      </w:r>
      <w:r w:rsidR="00D026C2" w:rsidRPr="00D026C2">
        <w:rPr>
          <w:noProof w:val="0"/>
          <w:sz w:val="24"/>
        </w:rPr>
        <w:t>R1-</w:t>
      </w:r>
      <w:r w:rsidR="00AC24F5" w:rsidRPr="00AC24F5">
        <w:rPr>
          <w:noProof w:val="0"/>
          <w:sz w:val="24"/>
        </w:rPr>
        <w:t>24</w:t>
      </w:r>
      <w:r w:rsidR="00480724">
        <w:rPr>
          <w:noProof w:val="0"/>
          <w:sz w:val="24"/>
        </w:rPr>
        <w:t>04477</w:t>
      </w:r>
    </w:p>
    <w:p w14:paraId="4A8E95A7" w14:textId="4F33F1B9" w:rsidR="00B54DDF" w:rsidRDefault="00AD65E6" w:rsidP="00B54DDF">
      <w:pPr>
        <w:pStyle w:val="Header"/>
        <w:tabs>
          <w:tab w:val="right" w:pos="10206"/>
        </w:tabs>
        <w:rPr>
          <w:noProof w:val="0"/>
          <w:sz w:val="24"/>
        </w:rPr>
      </w:pPr>
      <w:r>
        <w:rPr>
          <w:noProof w:val="0"/>
          <w:sz w:val="24"/>
        </w:rPr>
        <w:t>Fukuoka Japan</w:t>
      </w:r>
      <w:r w:rsidR="00B54DDF">
        <w:rPr>
          <w:noProof w:val="0"/>
          <w:sz w:val="24"/>
        </w:rPr>
        <w:t xml:space="preserve">, </w:t>
      </w:r>
      <w:r>
        <w:rPr>
          <w:noProof w:val="0"/>
          <w:sz w:val="24"/>
        </w:rPr>
        <w:t>May 20</w:t>
      </w:r>
      <w:r w:rsidR="00B54DDF">
        <w:rPr>
          <w:noProof w:val="0"/>
          <w:sz w:val="24"/>
        </w:rPr>
        <w:t xml:space="preserve"> – </w:t>
      </w:r>
      <w:r>
        <w:rPr>
          <w:noProof w:val="0"/>
          <w:sz w:val="24"/>
        </w:rPr>
        <w:t>May 24</w:t>
      </w:r>
      <w:r w:rsidR="00B54DDF">
        <w:rPr>
          <w:noProof w:val="0"/>
          <w:sz w:val="24"/>
        </w:rPr>
        <w:t>, 2024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A469AF5"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7750E6" w:rsidRPr="007750E6">
        <w:rPr>
          <w:rFonts w:ascii="Arial" w:hAnsi="Arial"/>
          <w:bCs/>
          <w:sz w:val="24"/>
        </w:rPr>
        <w:t xml:space="preserve">Discussion on </w:t>
      </w:r>
      <w:r w:rsidR="00215407" w:rsidRPr="007750E6">
        <w:rPr>
          <w:rFonts w:ascii="Arial" w:hAnsi="Arial"/>
          <w:bCs/>
          <w:sz w:val="24"/>
        </w:rPr>
        <w:t>ISAC</w:t>
      </w:r>
      <w:r w:rsidR="00215407" w:rsidRPr="00215407">
        <w:rPr>
          <w:rFonts w:ascii="Arial" w:hAnsi="Arial"/>
          <w:bCs/>
          <w:sz w:val="24"/>
        </w:rPr>
        <w:t xml:space="preserve"> channel modelling</w:t>
      </w:r>
      <w:r>
        <w:rPr>
          <w:rFonts w:ascii="Arial" w:hAnsi="Arial"/>
          <w:b/>
          <w:sz w:val="24"/>
        </w:rPr>
        <w:tab/>
      </w:r>
    </w:p>
    <w:p w14:paraId="4675ECCD" w14:textId="2DEC262D"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B80196">
        <w:rPr>
          <w:rFonts w:ascii="Arial" w:hAnsi="Arial"/>
          <w:sz w:val="24"/>
        </w:rPr>
        <w:t>7.</w:t>
      </w:r>
      <w:r w:rsidR="005D7721">
        <w:rPr>
          <w:rFonts w:ascii="Arial" w:hAnsi="Arial"/>
          <w:sz w:val="24"/>
        </w:rPr>
        <w:t>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00C20345" w14:textId="76CD4962" w:rsidR="00327730" w:rsidRDefault="00B70D70" w:rsidP="00B70D70">
      <w:pPr>
        <w:pStyle w:val="BodyText"/>
      </w:pPr>
      <w:r w:rsidRPr="006E062B">
        <w:t>During RAN#</w:t>
      </w:r>
      <w:r w:rsidR="00833508">
        <w:t>102</w:t>
      </w:r>
      <w:r w:rsidRPr="006E062B">
        <w:t xml:space="preserve">, a </w:t>
      </w:r>
      <w:r>
        <w:t>new</w:t>
      </w:r>
      <w:r w:rsidRPr="006E062B">
        <w:t xml:space="preserve"> </w:t>
      </w:r>
      <w:r w:rsidR="00833508">
        <w:t>S</w:t>
      </w:r>
      <w:r w:rsidRPr="006E062B">
        <w:t>ID for Rel-1</w:t>
      </w:r>
      <w:r w:rsidR="008D0382">
        <w:t>9</w:t>
      </w:r>
      <w:r w:rsidRPr="006E062B">
        <w:t xml:space="preserve"> </w:t>
      </w:r>
      <w:r w:rsidR="008D0382" w:rsidRPr="008D0382">
        <w:t xml:space="preserve">on channel modelling for Integrated Sensing </w:t>
      </w:r>
      <w:proofErr w:type="gramStart"/>
      <w:r w:rsidR="008D0382" w:rsidRPr="008D0382">
        <w:t>And</w:t>
      </w:r>
      <w:proofErr w:type="gramEnd"/>
      <w:r w:rsidR="008D0382" w:rsidRPr="008D0382">
        <w:t xml:space="preserve"> Communication (ISAC) for NR</w:t>
      </w:r>
      <w:r w:rsidRPr="006E062B">
        <w:t xml:space="preserve"> was agreed</w:t>
      </w:r>
      <w:r w:rsidR="009051A0">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rsidRPr="006E062B">
        <w:t xml:space="preserve">. </w:t>
      </w:r>
      <w:r w:rsidR="00327730">
        <w:t>T</w:t>
      </w:r>
      <w:r w:rsidR="00E54982">
        <w:t>he</w:t>
      </w:r>
      <w:r>
        <w:t xml:space="preserve"> objective</w:t>
      </w:r>
      <w:r w:rsidR="00327730">
        <w:t xml:space="preserve"> of the study item</w:t>
      </w:r>
      <w:r>
        <w:t xml:space="preserve"> </w:t>
      </w:r>
      <w:r w:rsidR="00EB6C9C">
        <w:t>is:</w:t>
      </w:r>
    </w:p>
    <w:tbl>
      <w:tblPr>
        <w:tblStyle w:val="TableGrid"/>
        <w:tblW w:w="9650" w:type="dxa"/>
        <w:tblLook w:val="04A0" w:firstRow="1" w:lastRow="0" w:firstColumn="1" w:lastColumn="0" w:noHBand="0" w:noVBand="1"/>
      </w:tblPr>
      <w:tblGrid>
        <w:gridCol w:w="9650"/>
      </w:tblGrid>
      <w:tr w:rsidR="006271D0" w14:paraId="5BA8853C" w14:textId="77777777" w:rsidTr="007750E6">
        <w:trPr>
          <w:trHeight w:val="5389"/>
        </w:trPr>
        <w:tc>
          <w:tcPr>
            <w:tcW w:w="9650" w:type="dxa"/>
          </w:tcPr>
          <w:p w14:paraId="1A7D2905" w14:textId="77777777" w:rsidR="006271D0" w:rsidRPr="001A5065" w:rsidRDefault="006271D0" w:rsidP="006271D0">
            <w:pPr>
              <w:spacing w:after="0"/>
              <w:ind w:left="568"/>
              <w:rPr>
                <w:bCs/>
                <w:sz w:val="18"/>
                <w:szCs w:val="18"/>
              </w:rPr>
            </w:pPr>
            <w:r w:rsidRPr="001A5065">
              <w:rPr>
                <w:bCs/>
                <w:sz w:val="18"/>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E9B56A5"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UAVs</w:t>
            </w:r>
          </w:p>
          <w:p w14:paraId="3857C9C4"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 xml:space="preserve">Humans indoors and outdoors </w:t>
            </w:r>
          </w:p>
          <w:p w14:paraId="1AE4252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Automotive vehicles (at least outdoors)</w:t>
            </w:r>
          </w:p>
          <w:p w14:paraId="3D72A89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Automated guided vehicles (e.g. in indoor factories)</w:t>
            </w:r>
          </w:p>
          <w:p w14:paraId="72BB0ECF"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 xml:space="preserve">Objects creating hazards on roads/railways, with a minimum size dependent on </w:t>
            </w:r>
            <w:proofErr w:type="gramStart"/>
            <w:r w:rsidRPr="001A5065">
              <w:rPr>
                <w:bCs/>
                <w:sz w:val="18"/>
                <w:szCs w:val="18"/>
              </w:rPr>
              <w:t>frequency</w:t>
            </w:r>
            <w:proofErr w:type="gramEnd"/>
          </w:p>
          <w:p w14:paraId="0D340680" w14:textId="77777777" w:rsidR="006271D0" w:rsidRPr="001A5065" w:rsidRDefault="006271D0" w:rsidP="006271D0">
            <w:pPr>
              <w:spacing w:after="0"/>
              <w:ind w:left="568"/>
              <w:rPr>
                <w:bCs/>
                <w:sz w:val="18"/>
                <w:szCs w:val="18"/>
              </w:rPr>
            </w:pPr>
          </w:p>
          <w:p w14:paraId="1FEA142D" w14:textId="77777777" w:rsidR="006271D0" w:rsidRPr="001A5065" w:rsidRDefault="006271D0" w:rsidP="006271D0">
            <w:pPr>
              <w:spacing w:after="0"/>
              <w:ind w:left="568"/>
              <w:rPr>
                <w:bCs/>
                <w:sz w:val="18"/>
                <w:szCs w:val="18"/>
              </w:rPr>
            </w:pPr>
            <w:r w:rsidRPr="001A5065">
              <w:rPr>
                <w:bCs/>
                <w:sz w:val="18"/>
                <w:szCs w:val="18"/>
              </w:rPr>
              <w:t xml:space="preserve">All six sensing modes should be considered (i.e. TRP-TRP bistatic, TRP monostatic, TRP-UE bistatic, UE-TRP bistatic, UE-UE bistatic, UE monostatic). </w:t>
            </w:r>
          </w:p>
          <w:p w14:paraId="7214B43F" w14:textId="77777777" w:rsidR="006271D0" w:rsidRPr="001A5065" w:rsidRDefault="006271D0" w:rsidP="006271D0">
            <w:pPr>
              <w:spacing w:after="0"/>
              <w:ind w:left="568"/>
              <w:rPr>
                <w:bCs/>
                <w:sz w:val="18"/>
                <w:szCs w:val="18"/>
              </w:rPr>
            </w:pPr>
          </w:p>
          <w:p w14:paraId="1F53D40B" w14:textId="77777777" w:rsidR="006271D0" w:rsidRPr="001A5065" w:rsidRDefault="006271D0" w:rsidP="006271D0">
            <w:pPr>
              <w:spacing w:after="0"/>
              <w:ind w:left="568"/>
              <w:rPr>
                <w:bCs/>
                <w:sz w:val="18"/>
                <w:szCs w:val="18"/>
              </w:rPr>
            </w:pPr>
            <w:r w:rsidRPr="001A5065">
              <w:rPr>
                <w:bCs/>
                <w:sz w:val="18"/>
                <w:szCs w:val="18"/>
              </w:rPr>
              <w:t>Frequencies from 0.5 to 52.6 GHz are the primary focus, with the assumption that the modelling approach should scale to 100 GHz. (If significant problems are identified with scaling above 52.6 GHz, the range above 52.6 GHz can be deprioritized.)</w:t>
            </w:r>
          </w:p>
          <w:p w14:paraId="6DFA66E9" w14:textId="77777777" w:rsidR="006271D0" w:rsidRPr="001A5065" w:rsidRDefault="006271D0" w:rsidP="006271D0">
            <w:pPr>
              <w:spacing w:after="0"/>
              <w:ind w:left="568"/>
              <w:rPr>
                <w:bCs/>
                <w:sz w:val="18"/>
                <w:szCs w:val="18"/>
              </w:rPr>
            </w:pPr>
          </w:p>
          <w:p w14:paraId="3A4AEC56" w14:textId="77777777" w:rsidR="006271D0" w:rsidRPr="001A5065" w:rsidRDefault="006271D0" w:rsidP="006271D0">
            <w:pPr>
              <w:spacing w:after="0"/>
              <w:ind w:left="568"/>
              <w:rPr>
                <w:bCs/>
                <w:sz w:val="18"/>
                <w:szCs w:val="18"/>
              </w:rPr>
            </w:pPr>
            <w:r w:rsidRPr="001A5065">
              <w:rPr>
                <w:bCs/>
                <w:sz w:val="18"/>
                <w:szCs w:val="18"/>
              </w:rPr>
              <w:t>For the above use cases, sensing modes and frequencies:</w:t>
            </w:r>
          </w:p>
          <w:p w14:paraId="67596419"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Identify details of the deployment scenarios corresponding to the above use cases.</w:t>
            </w:r>
          </w:p>
          <w:p w14:paraId="6B621082"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 xml:space="preserve">Define channel modelling details for sensing using 38.901 as a starting point, and </w:t>
            </w:r>
            <w:proofErr w:type="gramStart"/>
            <w:r w:rsidRPr="001A5065">
              <w:rPr>
                <w:bCs/>
                <w:sz w:val="18"/>
                <w:szCs w:val="18"/>
              </w:rPr>
              <w:t>taking into account</w:t>
            </w:r>
            <w:proofErr w:type="gramEnd"/>
            <w:r w:rsidRPr="001A5065">
              <w:rPr>
                <w:bCs/>
                <w:sz w:val="18"/>
                <w:szCs w:val="18"/>
              </w:rPr>
              <w:t xml:space="preserve"> relevant measurements, including:</w:t>
            </w:r>
          </w:p>
          <w:p w14:paraId="2C204DFA"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 xml:space="preserve">modelling of sensing targets and background environment, including, for example (if needed by the above use cases), radar cross-section (RCS), mobility and clutter/scattering </w:t>
            </w:r>
            <w:proofErr w:type="gramStart"/>
            <w:r w:rsidRPr="001A5065">
              <w:rPr>
                <w:bCs/>
                <w:sz w:val="18"/>
                <w:szCs w:val="18"/>
              </w:rPr>
              <w:t>patterns;</w:t>
            </w:r>
            <w:proofErr w:type="gramEnd"/>
          </w:p>
          <w:p w14:paraId="6E5C484F"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spatial consistency.</w:t>
            </w:r>
          </w:p>
          <w:p w14:paraId="654EEC64" w14:textId="77777777" w:rsidR="006271D0" w:rsidRPr="001A5065" w:rsidRDefault="006271D0" w:rsidP="006271D0">
            <w:pPr>
              <w:spacing w:after="0"/>
              <w:ind w:left="568"/>
              <w:rPr>
                <w:bCs/>
                <w:sz w:val="18"/>
                <w:szCs w:val="18"/>
              </w:rPr>
            </w:pPr>
          </w:p>
          <w:p w14:paraId="47A33802" w14:textId="7A10C637" w:rsidR="006271D0" w:rsidRPr="006271D0" w:rsidRDefault="006271D0" w:rsidP="007750E6">
            <w:pPr>
              <w:spacing w:after="0"/>
              <w:ind w:left="568"/>
            </w:pPr>
            <w:r w:rsidRPr="001A5065">
              <w:rPr>
                <w:bCs/>
                <w:sz w:val="18"/>
                <w:szCs w:val="18"/>
              </w:rPr>
              <w:t>It will be discussed at RAN#105 whether to include additional study beyond channel modelling for ISAC.</w:t>
            </w:r>
          </w:p>
        </w:tc>
      </w:tr>
    </w:tbl>
    <w:p w14:paraId="7E154993" w14:textId="77777777" w:rsidR="007750E6" w:rsidRDefault="007750E6" w:rsidP="00D03326">
      <w:pPr>
        <w:spacing w:after="0"/>
        <w:jc w:val="both"/>
        <w:rPr>
          <w:rFonts w:ascii="Times" w:eastAsia="Batang" w:hAnsi="Times" w:cs="Times"/>
          <w:szCs w:val="24"/>
          <w:lang w:eastAsia="zh-TW"/>
        </w:rPr>
      </w:pPr>
    </w:p>
    <w:p w14:paraId="748E8744" w14:textId="77D9EAE5" w:rsidR="00767D7C" w:rsidRDefault="0031358B" w:rsidP="00D03326">
      <w:pPr>
        <w:spacing w:after="0"/>
        <w:jc w:val="both"/>
        <w:rPr>
          <w:rFonts w:ascii="Times" w:eastAsia="Batang" w:hAnsi="Times" w:cs="Times"/>
          <w:szCs w:val="24"/>
          <w:lang w:eastAsia="zh-TW"/>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ution, we discuss</w:t>
      </w:r>
      <w:r w:rsidR="007730FB">
        <w:rPr>
          <w:rFonts w:ascii="Times" w:eastAsia="Batang" w:hAnsi="Times" w:cs="Times"/>
          <w:szCs w:val="24"/>
          <w:lang w:eastAsia="zh-TW"/>
        </w:rPr>
        <w:t xml:space="preserve"> </w:t>
      </w:r>
      <w:r w:rsidR="006A6A84">
        <w:rPr>
          <w:rFonts w:ascii="Times" w:eastAsia="Batang" w:hAnsi="Times" w:cs="Times"/>
          <w:szCs w:val="24"/>
          <w:lang w:eastAsia="zh-TW"/>
        </w:rPr>
        <w:t xml:space="preserve">a few issues regarding channel modelling for ISAC. Further </w:t>
      </w:r>
      <w:r w:rsidR="005F3F23">
        <w:rPr>
          <w:rFonts w:ascii="Times" w:eastAsia="Batang" w:hAnsi="Times" w:cs="Times"/>
          <w:szCs w:val="24"/>
          <w:lang w:eastAsia="zh-TW"/>
        </w:rPr>
        <w:t xml:space="preserve">advanced issues can be discussed at a later stage. </w:t>
      </w:r>
      <w:r w:rsidR="00334295">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00A1C864" w14:textId="5C0DA174" w:rsidR="00C338C0" w:rsidRDefault="00C338C0" w:rsidP="00C338C0">
      <w:r>
        <w:t xml:space="preserve">In the previous meeting, RAN1 discussed whether </w:t>
      </w:r>
      <w:r w:rsidRPr="00893938">
        <w:t>a joint channel model for sensing and communication is necessary.</w:t>
      </w:r>
      <w:r>
        <w:t xml:space="preserve"> The channel modelling methodology should be aligned with legacy communication channel modelling in the cases of bistatic sensing modes, while this does not apply to monostatic modes. </w:t>
      </w:r>
      <w:r w:rsidR="00B0600E">
        <w:t>Moreover,</w:t>
      </w:r>
      <w:r>
        <w:t xml:space="preserve"> we think f</w:t>
      </w:r>
      <w:r w:rsidRPr="00EE7820">
        <w:t xml:space="preserve">or ISAC channel </w:t>
      </w:r>
      <w:r w:rsidR="000F6492" w:rsidRPr="00EE7820">
        <w:t>modelling</w:t>
      </w:r>
      <w:r>
        <w:t xml:space="preserve">, RAN1 should </w:t>
      </w:r>
      <w:r w:rsidRPr="00EE7820">
        <w:t>focus on the sensing channel without considering spatial consistency between communication and sensing</w:t>
      </w:r>
      <w:r w:rsidR="008F3C14">
        <w:t xml:space="preserve"> channels</w:t>
      </w:r>
      <w:r w:rsidRPr="00EE7820">
        <w:t>.</w:t>
      </w:r>
    </w:p>
    <w:p w14:paraId="44750FF7" w14:textId="2CACA0D1" w:rsidR="00B0600E" w:rsidRDefault="00B0600E" w:rsidP="00B0600E">
      <w:pPr>
        <w:pStyle w:val="Proposal"/>
      </w:pPr>
      <w:r>
        <w:t xml:space="preserve">The channel modelling methodology should be </w:t>
      </w:r>
      <w:r w:rsidR="00923F34">
        <w:t>compatible</w:t>
      </w:r>
      <w:r>
        <w:t xml:space="preserve"> with legacy communication channel modelling in the cases of bistatic sensing modes</w:t>
      </w:r>
      <w:r w:rsidR="00104328">
        <w:t>.</w:t>
      </w:r>
    </w:p>
    <w:p w14:paraId="13B1623A" w14:textId="13EB6F6D" w:rsidR="00104328" w:rsidRDefault="00104328" w:rsidP="0083490B">
      <w:pPr>
        <w:pStyle w:val="Proposal"/>
        <w:numPr>
          <w:ilvl w:val="5"/>
          <w:numId w:val="10"/>
        </w:numPr>
      </w:pPr>
      <w:r>
        <w:t>FFS: monostatic sensing mode scenario</w:t>
      </w:r>
    </w:p>
    <w:p w14:paraId="0C05CCB4" w14:textId="26715541" w:rsidR="00104328" w:rsidRDefault="00104328" w:rsidP="00104328">
      <w:pPr>
        <w:pStyle w:val="Proposal"/>
      </w:pPr>
      <w:r>
        <w:t>F</w:t>
      </w:r>
      <w:r w:rsidRPr="00EE7820">
        <w:t>or ISAC channel modeling</w:t>
      </w:r>
      <w:r>
        <w:t xml:space="preserve">, RAN1 should </w:t>
      </w:r>
      <w:r w:rsidRPr="00EE7820">
        <w:t>focus on the sensing channel without considering spatial consistency between communication and sensing</w:t>
      </w:r>
      <w:r w:rsidR="008F3C14">
        <w:t xml:space="preserve"> channels</w:t>
      </w:r>
      <w:r w:rsidRPr="00EE7820">
        <w:t>.</w:t>
      </w:r>
    </w:p>
    <w:p w14:paraId="6C21ADD1" w14:textId="406552F8" w:rsidR="00235114" w:rsidRDefault="00235114" w:rsidP="00C338C0">
      <w:pPr>
        <w:rPr>
          <w:lang w:eastAsia="zh-CN"/>
        </w:rPr>
      </w:pPr>
      <w:r>
        <w:lastRenderedPageBreak/>
        <w:t xml:space="preserve">RAN1 also discussed </w:t>
      </w:r>
      <w:r w:rsidR="00FF2702">
        <w:t>how the</w:t>
      </w:r>
      <w:r>
        <w:rPr>
          <w:lang w:eastAsia="zh-CN"/>
        </w:rPr>
        <w:t xml:space="preserve"> ISAC channel model </w:t>
      </w:r>
      <w:r w:rsidR="00FF2702">
        <w:rPr>
          <w:lang w:eastAsia="zh-CN"/>
        </w:rPr>
        <w:t>should</w:t>
      </w:r>
      <w:r>
        <w:rPr>
          <w:lang w:eastAsia="zh-CN"/>
        </w:rPr>
        <w:t xml:space="preserve"> be developed based on the three existing channel models</w:t>
      </w:r>
      <w:r w:rsidR="00FF2702">
        <w:rPr>
          <w:lang w:eastAsia="zh-CN"/>
        </w:rPr>
        <w:t>:</w:t>
      </w:r>
    </w:p>
    <w:p w14:paraId="5B7A59B8" w14:textId="77777777" w:rsidR="002471B5" w:rsidRPr="002471B5" w:rsidRDefault="002471B5" w:rsidP="002471B5">
      <w:pPr>
        <w:pStyle w:val="ListParagraph"/>
        <w:numPr>
          <w:ilvl w:val="0"/>
          <w:numId w:val="15"/>
        </w:numPr>
        <w:suppressAutoHyphens/>
        <w:spacing w:after="0"/>
        <w:contextualSpacing w:val="0"/>
        <w:rPr>
          <w:lang w:val="en-US" w:eastAsia="zh-CN"/>
        </w:rPr>
      </w:pPr>
      <w:r w:rsidRPr="002471B5">
        <w:rPr>
          <w:lang w:val="en-US" w:eastAsia="zh-CN"/>
        </w:rPr>
        <w:t>Geometry-based stochastic channel model in section 7.5, TR 38.901</w:t>
      </w:r>
    </w:p>
    <w:p w14:paraId="5CAC21A2" w14:textId="77777777" w:rsidR="00565B72" w:rsidRDefault="00565B72" w:rsidP="00565B72">
      <w:pPr>
        <w:pStyle w:val="ListParagraph"/>
        <w:numPr>
          <w:ilvl w:val="0"/>
          <w:numId w:val="15"/>
        </w:numPr>
        <w:suppressAutoHyphens/>
        <w:spacing w:after="0"/>
        <w:contextualSpacing w:val="0"/>
        <w:rPr>
          <w:lang w:eastAsia="zh-CN"/>
        </w:rPr>
      </w:pPr>
      <w:r>
        <w:rPr>
          <w:lang w:eastAsia="zh-CN"/>
        </w:rPr>
        <w:t>Ray-tracing channel model</w:t>
      </w:r>
    </w:p>
    <w:p w14:paraId="15FD7960" w14:textId="1DAF3B41" w:rsidR="00F94EC0" w:rsidRDefault="007E22E0" w:rsidP="00480724">
      <w:pPr>
        <w:pStyle w:val="ListParagraph"/>
        <w:numPr>
          <w:ilvl w:val="0"/>
          <w:numId w:val="15"/>
        </w:numPr>
        <w:suppressAutoHyphens/>
        <w:spacing w:after="0"/>
        <w:contextualSpacing w:val="0"/>
        <w:rPr>
          <w:lang w:val="en-US" w:eastAsia="zh-CN"/>
        </w:rPr>
      </w:pPr>
      <w:r w:rsidRPr="007E22E0">
        <w:rPr>
          <w:lang w:val="en-US" w:eastAsia="zh-CN"/>
        </w:rPr>
        <w:t>Map-based hybrid channel model in section 8, TR 38.901</w:t>
      </w:r>
    </w:p>
    <w:p w14:paraId="7C82DD19" w14:textId="77777777" w:rsidR="00480724" w:rsidRPr="00480724" w:rsidRDefault="00480724" w:rsidP="00480724">
      <w:pPr>
        <w:pStyle w:val="ListParagraph"/>
        <w:suppressAutoHyphens/>
        <w:spacing w:after="0"/>
        <w:contextualSpacing w:val="0"/>
        <w:rPr>
          <w:lang w:val="en-US" w:eastAsia="zh-CN"/>
        </w:rPr>
      </w:pPr>
    </w:p>
    <w:p w14:paraId="72D32058" w14:textId="14268CB1" w:rsidR="00903810" w:rsidRPr="007E22E0" w:rsidRDefault="00AD6E67" w:rsidP="007E22E0">
      <w:pPr>
        <w:pStyle w:val="ListParagraph"/>
        <w:ind w:left="0"/>
        <w:rPr>
          <w:lang w:val="en-US" w:eastAsia="zh-CN"/>
        </w:rPr>
      </w:pPr>
      <w:r>
        <w:rPr>
          <w:lang w:val="en-US"/>
        </w:rPr>
        <w:t>Ray tracing and map-based models are computationally complex</w:t>
      </w:r>
      <w:r w:rsidR="00A35666">
        <w:rPr>
          <w:lang w:val="en-US"/>
        </w:rPr>
        <w:t xml:space="preserve">, and are </w:t>
      </w:r>
      <w:r w:rsidR="00A35666" w:rsidRPr="00A35666">
        <w:rPr>
          <w:lang w:val="en-US"/>
        </w:rPr>
        <w:t xml:space="preserve">not fully calibrated, </w:t>
      </w:r>
      <w:r w:rsidR="00A35666">
        <w:rPr>
          <w:lang w:val="en-US"/>
        </w:rPr>
        <w:t xml:space="preserve">and </w:t>
      </w:r>
      <w:r w:rsidR="00A35666" w:rsidRPr="00A35666">
        <w:rPr>
          <w:lang w:val="en-US"/>
        </w:rPr>
        <w:t>not used in evaluations of 3GPP</w:t>
      </w:r>
      <w:r>
        <w:rPr>
          <w:lang w:val="en-US"/>
        </w:rPr>
        <w:t xml:space="preserve">. The </w:t>
      </w:r>
      <w:r w:rsidR="00903810" w:rsidRPr="007E22E0">
        <w:rPr>
          <w:lang w:val="en-US"/>
        </w:rPr>
        <w:t xml:space="preserve">design </w:t>
      </w:r>
      <w:r>
        <w:rPr>
          <w:lang w:val="en-US"/>
        </w:rPr>
        <w:t xml:space="preserve">of </w:t>
      </w:r>
      <w:r w:rsidR="00903810" w:rsidRPr="007E22E0">
        <w:rPr>
          <w:lang w:val="en-US"/>
        </w:rPr>
        <w:t xml:space="preserve">ISAC channel model </w:t>
      </w:r>
      <w:r>
        <w:rPr>
          <w:lang w:val="en-US"/>
        </w:rPr>
        <w:t>should</w:t>
      </w:r>
      <w:r w:rsidR="003C288D">
        <w:rPr>
          <w:lang w:val="en-US"/>
        </w:rPr>
        <w:t xml:space="preserve"> be</w:t>
      </w:r>
      <w:r>
        <w:rPr>
          <w:lang w:val="en-US"/>
        </w:rPr>
        <w:t xml:space="preserve"> </w:t>
      </w:r>
      <w:r w:rsidR="00903810" w:rsidRPr="007E22E0">
        <w:rPr>
          <w:lang w:val="en-US"/>
        </w:rPr>
        <w:t xml:space="preserve">based on the existing </w:t>
      </w:r>
      <w:r w:rsidR="00903810" w:rsidRPr="007E22E0">
        <w:rPr>
          <w:lang w:val="en-US" w:eastAsia="zh-CN"/>
        </w:rPr>
        <w:t>geometry-based stochastic channel model in section 7.5, TR 38.901, by adding explicit/deterministic modelling for the sensing target.</w:t>
      </w:r>
    </w:p>
    <w:p w14:paraId="0F904CA9" w14:textId="0DC85DEF" w:rsidR="006E7FBD" w:rsidRDefault="00BC1088" w:rsidP="00C338C0">
      <w:pPr>
        <w:pStyle w:val="Proposal"/>
      </w:pPr>
      <w:r>
        <w:t xml:space="preserve">The </w:t>
      </w:r>
      <w:r w:rsidRPr="007E22E0">
        <w:t xml:space="preserve">design </w:t>
      </w:r>
      <w:r>
        <w:t xml:space="preserve">of </w:t>
      </w:r>
      <w:r w:rsidRPr="007E22E0">
        <w:t xml:space="preserve">ISAC channel model </w:t>
      </w:r>
      <w:r>
        <w:t xml:space="preserve">should </w:t>
      </w:r>
      <w:r w:rsidR="003C288D">
        <w:t xml:space="preserve">be </w:t>
      </w:r>
      <w:r w:rsidRPr="007E22E0">
        <w:t xml:space="preserve">based on the existing </w:t>
      </w:r>
      <w:r w:rsidRPr="007E22E0">
        <w:rPr>
          <w:lang w:eastAsia="zh-CN"/>
        </w:rPr>
        <w:t>geometry-based stochastic channel model in section 7.5, TR 38.901, by adding explicit/deterministic modelling for the sensing target.</w:t>
      </w:r>
    </w:p>
    <w:p w14:paraId="2ACDC61A" w14:textId="31E5B905" w:rsidR="00F555F4" w:rsidRDefault="00F555F4" w:rsidP="00C338C0">
      <w:r>
        <w:t xml:space="preserve">In the previous meeting, </w:t>
      </w:r>
      <w:r w:rsidR="007C730B">
        <w:t>RAN1 had the following agreement:</w:t>
      </w:r>
    </w:p>
    <w:p w14:paraId="06BB3656" w14:textId="2506AD18" w:rsidR="00F555F4" w:rsidRPr="007C730B" w:rsidRDefault="00F555F4" w:rsidP="007C730B">
      <w:pPr>
        <w:tabs>
          <w:tab w:val="left" w:pos="0"/>
        </w:tabs>
        <w:ind w:left="1136"/>
        <w:rPr>
          <w:rFonts w:eastAsia="DengXian"/>
          <w:b/>
          <w:bCs/>
          <w:sz w:val="18"/>
          <w:szCs w:val="18"/>
          <w:lang w:val="en-US" w:eastAsia="zh-CN"/>
        </w:rPr>
      </w:pPr>
      <w:r w:rsidRPr="007C730B">
        <w:rPr>
          <w:rFonts w:eastAsia="DengXian"/>
          <w:b/>
          <w:bCs/>
          <w:sz w:val="18"/>
          <w:szCs w:val="18"/>
          <w:highlight w:val="green"/>
          <w:lang w:val="en-US" w:eastAsia="zh-CN"/>
        </w:rPr>
        <w:t>Agreement</w:t>
      </w:r>
    </w:p>
    <w:p w14:paraId="1C6564C3" w14:textId="10DCEEA0" w:rsidR="00F555F4" w:rsidRPr="007C730B" w:rsidRDefault="00F555F4" w:rsidP="007C730B">
      <w:pPr>
        <w:tabs>
          <w:tab w:val="left" w:pos="0"/>
        </w:tabs>
        <w:ind w:left="1136"/>
        <w:rPr>
          <w:rFonts w:eastAsia="DengXian"/>
          <w:sz w:val="18"/>
          <w:szCs w:val="18"/>
          <w:lang w:val="en-US" w:eastAsia="zh-CN"/>
        </w:rPr>
      </w:pPr>
      <w:r w:rsidRPr="007C730B">
        <w:rPr>
          <w:rFonts w:eastAsia="DengXian" w:hint="eastAsia"/>
          <w:sz w:val="18"/>
          <w:szCs w:val="18"/>
          <w:lang w:val="en-US" w:eastAsia="zh-CN"/>
        </w:rPr>
        <w:t>E</w:t>
      </w:r>
      <w:r w:rsidRPr="007C730B">
        <w:rPr>
          <w:rFonts w:eastAsia="DengXian"/>
          <w:sz w:val="18"/>
          <w:szCs w:val="18"/>
          <w:lang w:val="en-US" w:eastAsia="zh-CN"/>
        </w:rPr>
        <w:t xml:space="preserve">O is a non-target object with known location. </w:t>
      </w:r>
    </w:p>
    <w:p w14:paraId="78D73D9D" w14:textId="77777777" w:rsidR="00F555F4" w:rsidRPr="007C730B" w:rsidRDefault="00F555F4" w:rsidP="007C730B">
      <w:pPr>
        <w:numPr>
          <w:ilvl w:val="0"/>
          <w:numId w:val="17"/>
        </w:numPr>
        <w:spacing w:after="0"/>
        <w:ind w:left="1856" w:hanging="360"/>
        <w:rPr>
          <w:rFonts w:eastAsia="DengXian"/>
          <w:sz w:val="18"/>
          <w:szCs w:val="18"/>
          <w:lang w:eastAsia="zh-CN"/>
        </w:rPr>
      </w:pPr>
      <w:r w:rsidRPr="007C730B">
        <w:rPr>
          <w:rFonts w:eastAsia="DengXian"/>
          <w:sz w:val="18"/>
          <w:szCs w:val="18"/>
          <w:lang w:eastAsia="zh-CN"/>
        </w:rPr>
        <w:t xml:space="preserve">FFS other known parameters of the </w:t>
      </w:r>
      <w:proofErr w:type="gramStart"/>
      <w:r w:rsidRPr="007C730B">
        <w:rPr>
          <w:rFonts w:eastAsia="DengXian"/>
          <w:sz w:val="18"/>
          <w:szCs w:val="18"/>
          <w:lang w:eastAsia="zh-CN"/>
        </w:rPr>
        <w:t>EO</w:t>
      </w:r>
      <w:proofErr w:type="gramEnd"/>
    </w:p>
    <w:p w14:paraId="7463B9C0" w14:textId="77777777" w:rsidR="00F555F4" w:rsidRPr="007C730B" w:rsidRDefault="00F555F4" w:rsidP="007C730B">
      <w:pPr>
        <w:numPr>
          <w:ilvl w:val="0"/>
          <w:numId w:val="17"/>
        </w:numPr>
        <w:spacing w:after="0"/>
        <w:ind w:left="1856" w:hanging="360"/>
        <w:rPr>
          <w:rFonts w:eastAsia="DengXian"/>
          <w:sz w:val="18"/>
          <w:szCs w:val="18"/>
          <w:lang w:eastAsia="zh-CN"/>
        </w:rPr>
      </w:pPr>
      <w:r w:rsidRPr="007C730B">
        <w:rPr>
          <w:rFonts w:eastAsia="DengXian" w:hint="eastAsia"/>
          <w:sz w:val="18"/>
          <w:szCs w:val="18"/>
          <w:lang w:eastAsia="zh-CN"/>
        </w:rPr>
        <w:t>F</w:t>
      </w:r>
      <w:r w:rsidRPr="007C730B">
        <w:rPr>
          <w:rFonts w:eastAsia="DengXian"/>
          <w:sz w:val="18"/>
          <w:szCs w:val="18"/>
          <w:lang w:eastAsia="zh-CN"/>
        </w:rPr>
        <w:t xml:space="preserve">FS details on EO </w:t>
      </w:r>
      <w:proofErr w:type="spellStart"/>
      <w:proofErr w:type="gramStart"/>
      <w:r w:rsidRPr="007C730B">
        <w:rPr>
          <w:rFonts w:eastAsia="DengXian"/>
          <w:sz w:val="18"/>
          <w:szCs w:val="18"/>
          <w:lang w:eastAsia="zh-CN"/>
        </w:rPr>
        <w:t>modeling</w:t>
      </w:r>
      <w:proofErr w:type="spellEnd"/>
      <w:proofErr w:type="gramEnd"/>
    </w:p>
    <w:p w14:paraId="30D9F58F" w14:textId="77777777" w:rsidR="00F555F4" w:rsidRPr="007C730B" w:rsidRDefault="00F555F4" w:rsidP="007C730B">
      <w:pPr>
        <w:tabs>
          <w:tab w:val="left" w:pos="0"/>
        </w:tabs>
        <w:ind w:left="1136"/>
        <w:rPr>
          <w:sz w:val="18"/>
          <w:szCs w:val="18"/>
          <w:lang w:eastAsia="zh-CN"/>
        </w:rPr>
      </w:pPr>
      <w:r w:rsidRPr="007C730B">
        <w:rPr>
          <w:rFonts w:eastAsia="DengXian"/>
          <w:sz w:val="18"/>
          <w:szCs w:val="18"/>
          <w:lang w:val="en-US" w:eastAsia="zh-CN"/>
        </w:rPr>
        <w:t xml:space="preserve">The following options for EO modeling are considered for further </w:t>
      </w:r>
      <w:proofErr w:type="gramStart"/>
      <w:r w:rsidRPr="007C730B">
        <w:rPr>
          <w:rFonts w:eastAsia="DengXian"/>
          <w:sz w:val="18"/>
          <w:szCs w:val="18"/>
          <w:lang w:val="en-US" w:eastAsia="zh-CN"/>
        </w:rPr>
        <w:t>study</w:t>
      </w:r>
      <w:proofErr w:type="gramEnd"/>
      <w:r w:rsidRPr="007C730B">
        <w:rPr>
          <w:rFonts w:eastAsia="DengXian"/>
          <w:sz w:val="18"/>
          <w:szCs w:val="18"/>
          <w:lang w:val="en-US" w:eastAsia="zh-CN"/>
        </w:rPr>
        <w:t xml:space="preserve"> </w:t>
      </w:r>
    </w:p>
    <w:p w14:paraId="34AE3DB3" w14:textId="77777777" w:rsidR="00F555F4" w:rsidRPr="007C730B" w:rsidRDefault="00F555F4" w:rsidP="007C730B">
      <w:pPr>
        <w:numPr>
          <w:ilvl w:val="0"/>
          <w:numId w:val="17"/>
        </w:numPr>
        <w:spacing w:after="0"/>
        <w:ind w:left="1856" w:hanging="360"/>
        <w:rPr>
          <w:rFonts w:eastAsia="DengXian"/>
          <w:sz w:val="18"/>
          <w:szCs w:val="18"/>
          <w:lang w:eastAsia="zh-CN"/>
        </w:rPr>
      </w:pPr>
      <w:r w:rsidRPr="007C730B">
        <w:rPr>
          <w:rFonts w:eastAsia="DengXian"/>
          <w:sz w:val="18"/>
          <w:szCs w:val="18"/>
          <w:lang w:eastAsia="zh-CN"/>
        </w:rPr>
        <w:t xml:space="preserve">Option 1: EO is modelled different from a sensing </w:t>
      </w:r>
      <w:proofErr w:type="gramStart"/>
      <w:r w:rsidRPr="007C730B">
        <w:rPr>
          <w:rFonts w:eastAsia="DengXian"/>
          <w:sz w:val="18"/>
          <w:szCs w:val="18"/>
          <w:lang w:eastAsia="zh-CN"/>
        </w:rPr>
        <w:t>target</w:t>
      </w:r>
      <w:proofErr w:type="gramEnd"/>
      <w:r w:rsidRPr="007C730B">
        <w:rPr>
          <w:rFonts w:eastAsia="DengXian"/>
          <w:sz w:val="18"/>
          <w:szCs w:val="18"/>
          <w:lang w:eastAsia="zh-CN"/>
        </w:rPr>
        <w:t xml:space="preserve"> </w:t>
      </w:r>
    </w:p>
    <w:p w14:paraId="1B81D233" w14:textId="77777777" w:rsidR="00F555F4" w:rsidRPr="007C730B" w:rsidRDefault="00F555F4" w:rsidP="007C730B">
      <w:pPr>
        <w:numPr>
          <w:ilvl w:val="1"/>
          <w:numId w:val="18"/>
        </w:numPr>
        <w:spacing w:after="0"/>
        <w:ind w:left="2775"/>
        <w:rPr>
          <w:bCs/>
          <w:sz w:val="18"/>
          <w:szCs w:val="18"/>
        </w:rPr>
      </w:pPr>
      <w:r w:rsidRPr="007C730B">
        <w:rPr>
          <w:bCs/>
          <w:sz w:val="18"/>
          <w:szCs w:val="18"/>
        </w:rPr>
        <w:t xml:space="preserve">Applicable at least for an EO having extremely large size (referred as EO type-2 for discussion purpose) </w:t>
      </w:r>
    </w:p>
    <w:p w14:paraId="5E699DA8" w14:textId="77777777" w:rsidR="00F555F4" w:rsidRPr="007C730B" w:rsidRDefault="00F555F4" w:rsidP="007C730B">
      <w:pPr>
        <w:numPr>
          <w:ilvl w:val="1"/>
          <w:numId w:val="18"/>
        </w:numPr>
        <w:spacing w:after="0"/>
        <w:ind w:left="2775"/>
        <w:rPr>
          <w:bCs/>
          <w:sz w:val="18"/>
          <w:szCs w:val="18"/>
        </w:rPr>
      </w:pPr>
      <w:r w:rsidRPr="007C730B">
        <w:rPr>
          <w:bCs/>
          <w:sz w:val="18"/>
          <w:szCs w:val="18"/>
        </w:rPr>
        <w:t xml:space="preserve">FFS </w:t>
      </w:r>
      <w:proofErr w:type="spellStart"/>
      <w:r w:rsidRPr="007C730B">
        <w:rPr>
          <w:bCs/>
          <w:sz w:val="18"/>
          <w:szCs w:val="18"/>
        </w:rPr>
        <w:t>modeled</w:t>
      </w:r>
      <w:proofErr w:type="spellEnd"/>
      <w:r w:rsidRPr="007C730B">
        <w:rPr>
          <w:bCs/>
          <w:sz w:val="18"/>
          <w:szCs w:val="18"/>
        </w:rPr>
        <w:t xml:space="preserve"> </w:t>
      </w:r>
      <w:proofErr w:type="gramStart"/>
      <w:r w:rsidRPr="007C730B">
        <w:rPr>
          <w:bCs/>
          <w:sz w:val="18"/>
          <w:szCs w:val="18"/>
        </w:rPr>
        <w:t>similar to</w:t>
      </w:r>
      <w:proofErr w:type="gramEnd"/>
      <w:r w:rsidRPr="007C730B">
        <w:rPr>
          <w:bCs/>
          <w:sz w:val="18"/>
          <w:szCs w:val="18"/>
        </w:rPr>
        <w:t xml:space="preserve"> section 7.6.8 ground reflection in TR 38.901</w:t>
      </w:r>
    </w:p>
    <w:p w14:paraId="14D2198A" w14:textId="77777777" w:rsidR="00F555F4" w:rsidRPr="007C730B" w:rsidRDefault="00F555F4" w:rsidP="007C730B">
      <w:pPr>
        <w:numPr>
          <w:ilvl w:val="1"/>
          <w:numId w:val="18"/>
        </w:numPr>
        <w:spacing w:after="0"/>
        <w:ind w:left="2775"/>
        <w:rPr>
          <w:bCs/>
          <w:sz w:val="18"/>
          <w:szCs w:val="18"/>
        </w:rPr>
      </w:pPr>
      <w:r w:rsidRPr="007C730B">
        <w:rPr>
          <w:bCs/>
          <w:sz w:val="18"/>
          <w:szCs w:val="18"/>
        </w:rPr>
        <w:t xml:space="preserve">FFS EO </w:t>
      </w:r>
      <w:proofErr w:type="spellStart"/>
      <w:r w:rsidRPr="007C730B">
        <w:rPr>
          <w:bCs/>
          <w:sz w:val="18"/>
          <w:szCs w:val="18"/>
        </w:rPr>
        <w:t>modeling</w:t>
      </w:r>
      <w:proofErr w:type="spellEnd"/>
      <w:r w:rsidRPr="007C730B">
        <w:rPr>
          <w:bCs/>
          <w:sz w:val="18"/>
          <w:szCs w:val="18"/>
        </w:rPr>
        <w:t xml:space="preserve"> impacts the target channel and/or the background </w:t>
      </w:r>
      <w:proofErr w:type="gramStart"/>
      <w:r w:rsidRPr="007C730B">
        <w:rPr>
          <w:bCs/>
          <w:sz w:val="18"/>
          <w:szCs w:val="18"/>
        </w:rPr>
        <w:t>channel</w:t>
      </w:r>
      <w:proofErr w:type="gramEnd"/>
    </w:p>
    <w:p w14:paraId="5B2A7F00" w14:textId="77777777" w:rsidR="00F555F4" w:rsidRPr="007C730B" w:rsidRDefault="00F555F4" w:rsidP="007C730B">
      <w:pPr>
        <w:numPr>
          <w:ilvl w:val="0"/>
          <w:numId w:val="17"/>
        </w:numPr>
        <w:spacing w:after="0"/>
        <w:ind w:left="1856" w:hanging="360"/>
        <w:rPr>
          <w:rFonts w:eastAsia="DengXian"/>
          <w:sz w:val="18"/>
          <w:szCs w:val="18"/>
          <w:lang w:eastAsia="zh-CN"/>
        </w:rPr>
      </w:pPr>
      <w:r w:rsidRPr="007C730B">
        <w:rPr>
          <w:rFonts w:eastAsia="DengXian"/>
          <w:sz w:val="18"/>
          <w:szCs w:val="18"/>
          <w:lang w:eastAsia="zh-CN"/>
        </w:rPr>
        <w:t xml:space="preserve">Option 2: EO is </w:t>
      </w:r>
      <w:proofErr w:type="spellStart"/>
      <w:r w:rsidRPr="007C730B">
        <w:rPr>
          <w:rFonts w:eastAsia="DengXian"/>
          <w:sz w:val="18"/>
          <w:szCs w:val="18"/>
          <w:lang w:eastAsia="zh-CN"/>
        </w:rPr>
        <w:t>modeled</w:t>
      </w:r>
      <w:proofErr w:type="spellEnd"/>
      <w:r w:rsidRPr="007C730B">
        <w:rPr>
          <w:rFonts w:eastAsia="DengXian"/>
          <w:sz w:val="18"/>
          <w:szCs w:val="18"/>
          <w:lang w:eastAsia="zh-CN"/>
        </w:rPr>
        <w:t xml:space="preserve"> same/similar as a sensing </w:t>
      </w:r>
      <w:proofErr w:type="gramStart"/>
      <w:r w:rsidRPr="007C730B">
        <w:rPr>
          <w:rFonts w:eastAsia="DengXian"/>
          <w:sz w:val="18"/>
          <w:szCs w:val="18"/>
          <w:lang w:eastAsia="zh-CN"/>
        </w:rPr>
        <w:t>target</w:t>
      </w:r>
      <w:proofErr w:type="gramEnd"/>
    </w:p>
    <w:p w14:paraId="085701DD" w14:textId="77777777" w:rsidR="00F555F4" w:rsidRPr="007C730B" w:rsidRDefault="00F555F4" w:rsidP="007C730B">
      <w:pPr>
        <w:numPr>
          <w:ilvl w:val="1"/>
          <w:numId w:val="18"/>
        </w:numPr>
        <w:spacing w:after="0"/>
        <w:ind w:left="2775"/>
        <w:rPr>
          <w:bCs/>
          <w:sz w:val="18"/>
          <w:szCs w:val="18"/>
        </w:rPr>
      </w:pPr>
      <w:r w:rsidRPr="007C730B">
        <w:rPr>
          <w:bCs/>
          <w:sz w:val="18"/>
          <w:szCs w:val="18"/>
        </w:rPr>
        <w:t>Applicable for an EO having comparable physical characteristics as a sensing target, (referred as EO type-1 for discussion purpose)</w:t>
      </w:r>
    </w:p>
    <w:p w14:paraId="0CEF2D1E" w14:textId="77777777" w:rsidR="00F555F4" w:rsidRPr="007C730B" w:rsidRDefault="00F555F4" w:rsidP="007C730B">
      <w:pPr>
        <w:numPr>
          <w:ilvl w:val="1"/>
          <w:numId w:val="18"/>
        </w:numPr>
        <w:spacing w:after="0"/>
        <w:ind w:left="2775"/>
        <w:rPr>
          <w:bCs/>
          <w:sz w:val="18"/>
          <w:szCs w:val="18"/>
        </w:rPr>
      </w:pPr>
      <w:r w:rsidRPr="007C730B">
        <w:rPr>
          <w:bCs/>
          <w:sz w:val="18"/>
          <w:szCs w:val="18"/>
        </w:rPr>
        <w:t>FFS Applicable for EO type-</w:t>
      </w:r>
      <w:proofErr w:type="gramStart"/>
      <w:r w:rsidRPr="007C730B">
        <w:rPr>
          <w:bCs/>
          <w:sz w:val="18"/>
          <w:szCs w:val="18"/>
        </w:rPr>
        <w:t>2</w:t>
      </w:r>
      <w:proofErr w:type="gramEnd"/>
    </w:p>
    <w:p w14:paraId="4EA2835B" w14:textId="77777777" w:rsidR="00F555F4" w:rsidRPr="007C730B" w:rsidRDefault="00F555F4" w:rsidP="007C730B">
      <w:pPr>
        <w:numPr>
          <w:ilvl w:val="1"/>
          <w:numId w:val="18"/>
        </w:numPr>
        <w:spacing w:after="0"/>
        <w:ind w:left="2775"/>
        <w:rPr>
          <w:bCs/>
          <w:sz w:val="18"/>
          <w:szCs w:val="18"/>
        </w:rPr>
      </w:pPr>
      <w:r w:rsidRPr="007C730B">
        <w:rPr>
          <w:bCs/>
          <w:sz w:val="18"/>
          <w:szCs w:val="18"/>
        </w:rPr>
        <w:t xml:space="preserve">FFS EO </w:t>
      </w:r>
      <w:proofErr w:type="spellStart"/>
      <w:r w:rsidRPr="007C730B">
        <w:rPr>
          <w:bCs/>
          <w:sz w:val="18"/>
          <w:szCs w:val="18"/>
        </w:rPr>
        <w:t>modeling</w:t>
      </w:r>
      <w:proofErr w:type="spellEnd"/>
      <w:r w:rsidRPr="007C730B">
        <w:rPr>
          <w:bCs/>
          <w:sz w:val="18"/>
          <w:szCs w:val="18"/>
        </w:rPr>
        <w:t xml:space="preserve"> impacts the target channel and/or the background </w:t>
      </w:r>
      <w:proofErr w:type="gramStart"/>
      <w:r w:rsidRPr="007C730B">
        <w:rPr>
          <w:bCs/>
          <w:sz w:val="18"/>
          <w:szCs w:val="18"/>
        </w:rPr>
        <w:t>channel</w:t>
      </w:r>
      <w:proofErr w:type="gramEnd"/>
    </w:p>
    <w:p w14:paraId="4B962162" w14:textId="77777777" w:rsidR="00F555F4" w:rsidRPr="007C730B" w:rsidRDefault="00F555F4" w:rsidP="007C730B">
      <w:pPr>
        <w:numPr>
          <w:ilvl w:val="0"/>
          <w:numId w:val="17"/>
        </w:numPr>
        <w:spacing w:after="0"/>
        <w:ind w:left="1856" w:hanging="360"/>
        <w:rPr>
          <w:rFonts w:eastAsia="DengXian"/>
          <w:sz w:val="18"/>
          <w:szCs w:val="18"/>
          <w:lang w:eastAsia="zh-CN"/>
        </w:rPr>
      </w:pPr>
      <w:r w:rsidRPr="007C730B">
        <w:rPr>
          <w:rFonts w:eastAsia="DengXian" w:hint="eastAsia"/>
          <w:sz w:val="18"/>
          <w:szCs w:val="18"/>
          <w:lang w:eastAsia="zh-CN"/>
        </w:rPr>
        <w:t>O</w:t>
      </w:r>
      <w:r w:rsidRPr="007C730B">
        <w:rPr>
          <w:rFonts w:eastAsia="DengXian"/>
          <w:sz w:val="18"/>
          <w:szCs w:val="18"/>
          <w:lang w:eastAsia="zh-CN"/>
        </w:rPr>
        <w:t xml:space="preserve">ption 3: EO is </w:t>
      </w:r>
      <w:proofErr w:type="spellStart"/>
      <w:proofErr w:type="gramStart"/>
      <w:r w:rsidRPr="007C730B">
        <w:rPr>
          <w:rFonts w:eastAsia="DengXian"/>
          <w:sz w:val="18"/>
          <w:szCs w:val="18"/>
          <w:lang w:eastAsia="zh-CN"/>
        </w:rPr>
        <w:t>modeled</w:t>
      </w:r>
      <w:proofErr w:type="spellEnd"/>
      <w:proofErr w:type="gramEnd"/>
      <w:r w:rsidRPr="007C730B">
        <w:rPr>
          <w:rFonts w:eastAsia="DengXian"/>
          <w:sz w:val="18"/>
          <w:szCs w:val="18"/>
          <w:lang w:eastAsia="zh-CN"/>
        </w:rPr>
        <w:t xml:space="preserve"> and its location is determined from a stochastic clutter generated following the cluster generation in TR 38.901</w:t>
      </w:r>
    </w:p>
    <w:p w14:paraId="598B98F2" w14:textId="77777777" w:rsidR="00F555F4" w:rsidRPr="007C730B" w:rsidRDefault="00F555F4" w:rsidP="007C730B">
      <w:pPr>
        <w:numPr>
          <w:ilvl w:val="1"/>
          <w:numId w:val="18"/>
        </w:numPr>
        <w:spacing w:after="0"/>
        <w:ind w:left="2775"/>
        <w:rPr>
          <w:bCs/>
          <w:sz w:val="18"/>
          <w:szCs w:val="18"/>
        </w:rPr>
      </w:pPr>
      <w:r w:rsidRPr="007C730B">
        <w:rPr>
          <w:rFonts w:hint="eastAsia"/>
          <w:bCs/>
          <w:sz w:val="18"/>
          <w:szCs w:val="18"/>
        </w:rPr>
        <w:t>F</w:t>
      </w:r>
      <w:r w:rsidRPr="007C730B">
        <w:rPr>
          <w:bCs/>
          <w:sz w:val="18"/>
          <w:szCs w:val="18"/>
        </w:rPr>
        <w:t xml:space="preserve">FS </w:t>
      </w:r>
      <w:proofErr w:type="gramStart"/>
      <w:r w:rsidRPr="007C730B">
        <w:rPr>
          <w:bCs/>
          <w:sz w:val="18"/>
          <w:szCs w:val="18"/>
        </w:rPr>
        <w:t>details</w:t>
      </w:r>
      <w:proofErr w:type="gramEnd"/>
    </w:p>
    <w:p w14:paraId="5B776EC7" w14:textId="77777777" w:rsidR="00F555F4" w:rsidRPr="007C730B" w:rsidRDefault="00F555F4" w:rsidP="007C730B">
      <w:pPr>
        <w:numPr>
          <w:ilvl w:val="0"/>
          <w:numId w:val="17"/>
        </w:numPr>
        <w:spacing w:after="0"/>
        <w:ind w:left="1856" w:hanging="360"/>
        <w:rPr>
          <w:rFonts w:eastAsia="DengXian"/>
          <w:sz w:val="18"/>
          <w:szCs w:val="18"/>
          <w:lang w:eastAsia="zh-CN"/>
        </w:rPr>
      </w:pPr>
      <w:r w:rsidRPr="007C730B">
        <w:rPr>
          <w:rFonts w:eastAsia="DengXian" w:hint="eastAsia"/>
          <w:sz w:val="18"/>
          <w:szCs w:val="18"/>
          <w:lang w:eastAsia="zh-CN"/>
        </w:rPr>
        <w:t>O</w:t>
      </w:r>
      <w:r w:rsidRPr="007C730B">
        <w:rPr>
          <w:rFonts w:eastAsia="DengXian"/>
          <w:sz w:val="18"/>
          <w:szCs w:val="18"/>
          <w:lang w:eastAsia="zh-CN"/>
        </w:rPr>
        <w:t xml:space="preserve">ption 4: EO is not </w:t>
      </w:r>
      <w:proofErr w:type="gramStart"/>
      <w:r w:rsidRPr="007C730B">
        <w:rPr>
          <w:rFonts w:eastAsia="DengXian"/>
          <w:sz w:val="18"/>
          <w:szCs w:val="18"/>
          <w:lang w:eastAsia="zh-CN"/>
        </w:rPr>
        <w:t>modelled</w:t>
      </w:r>
      <w:proofErr w:type="gramEnd"/>
    </w:p>
    <w:p w14:paraId="0FE1B398" w14:textId="77777777" w:rsidR="00F555F4" w:rsidRPr="007C730B" w:rsidRDefault="00F555F4" w:rsidP="007C730B">
      <w:pPr>
        <w:numPr>
          <w:ilvl w:val="0"/>
          <w:numId w:val="17"/>
        </w:numPr>
        <w:spacing w:after="0"/>
        <w:ind w:left="1856" w:hanging="360"/>
        <w:rPr>
          <w:rFonts w:eastAsia="DengXian"/>
          <w:sz w:val="18"/>
          <w:szCs w:val="18"/>
          <w:lang w:eastAsia="zh-CN"/>
        </w:rPr>
      </w:pPr>
      <w:r w:rsidRPr="007C730B">
        <w:rPr>
          <w:rFonts w:eastAsia="DengXian"/>
          <w:sz w:val="18"/>
          <w:szCs w:val="18"/>
          <w:lang w:eastAsia="zh-CN"/>
        </w:rPr>
        <w:t xml:space="preserve">Other options are not </w:t>
      </w:r>
      <w:proofErr w:type="gramStart"/>
      <w:r w:rsidRPr="007C730B">
        <w:rPr>
          <w:rFonts w:eastAsia="DengXian"/>
          <w:sz w:val="18"/>
          <w:szCs w:val="18"/>
          <w:lang w:eastAsia="zh-CN"/>
        </w:rPr>
        <w:t>precluded</w:t>
      </w:r>
      <w:proofErr w:type="gramEnd"/>
    </w:p>
    <w:p w14:paraId="60B385E4" w14:textId="77777777" w:rsidR="00F555F4" w:rsidRPr="007C730B" w:rsidRDefault="00F555F4" w:rsidP="007C730B">
      <w:pPr>
        <w:numPr>
          <w:ilvl w:val="0"/>
          <w:numId w:val="17"/>
        </w:numPr>
        <w:spacing w:after="0"/>
        <w:ind w:left="1856" w:hanging="360"/>
        <w:rPr>
          <w:rFonts w:eastAsia="DengXian"/>
          <w:sz w:val="18"/>
          <w:szCs w:val="18"/>
          <w:lang w:eastAsia="zh-CN"/>
        </w:rPr>
      </w:pPr>
      <w:r w:rsidRPr="007C730B">
        <w:rPr>
          <w:rFonts w:eastAsia="DengXian" w:hint="eastAsia"/>
          <w:sz w:val="18"/>
          <w:szCs w:val="18"/>
          <w:lang w:eastAsia="zh-CN"/>
        </w:rPr>
        <w:t>N</w:t>
      </w:r>
      <w:r w:rsidRPr="007C730B">
        <w:rPr>
          <w:rFonts w:eastAsia="DengXian"/>
          <w:sz w:val="18"/>
          <w:szCs w:val="18"/>
          <w:lang w:eastAsia="zh-CN"/>
        </w:rPr>
        <w:t>ote: it is not precluded that multiple options can be supported in the channel modelling</w:t>
      </w:r>
    </w:p>
    <w:p w14:paraId="0A2A860D" w14:textId="77777777" w:rsidR="00F555F4" w:rsidRDefault="00F555F4" w:rsidP="00C338C0"/>
    <w:p w14:paraId="56CA320B" w14:textId="7C03D269" w:rsidR="00C338C0" w:rsidRPr="007750E6" w:rsidRDefault="00E77CC2" w:rsidP="00DB0A54">
      <w:pPr>
        <w:rPr>
          <w:rFonts w:eastAsia="Yu Mincho"/>
          <w:lang w:val="en-US" w:eastAsia="zh-CN"/>
        </w:rPr>
      </w:pPr>
      <w:r>
        <w:t xml:space="preserve">The way the EO is modelled should be compatible with the previous agreement </w:t>
      </w:r>
      <w:r w:rsidR="00DB0A54">
        <w:t xml:space="preserve">where the </w:t>
      </w:r>
      <w:bookmarkStart w:id="1" w:name="_Hlk160045944"/>
      <w:r w:rsidR="00C338C0" w:rsidRPr="007750E6">
        <w:rPr>
          <w:rFonts w:eastAsia="Yu Mincho"/>
          <w:lang w:val="en-US" w:eastAsia="zh-CN"/>
        </w:rPr>
        <w:t xml:space="preserve">ISAC channel model is composed of a component of target channel and a component of background channel, </w:t>
      </w:r>
    </w:p>
    <w:p w14:paraId="25EEB2C1" w14:textId="77777777" w:rsidR="00C338C0" w:rsidRPr="007750E6" w:rsidRDefault="00413119" w:rsidP="00C338C0">
      <w:pPr>
        <w:overflowPunct w:val="0"/>
        <w:snapToGrid w:val="0"/>
        <w:spacing w:after="120"/>
        <w:ind w:left="1440"/>
        <w:jc w:val="center"/>
        <w:textAlignment w:val="baseline"/>
        <w:rPr>
          <w:rFonts w:eastAsia="SimSun"/>
        </w:rPr>
      </w:pPr>
      <m:oMathPara>
        <m:oMathParaPr>
          <m:jc m:val="center"/>
        </m:oMathParaPr>
        <m:oMath>
          <m:sSub>
            <m:sSubPr>
              <m:ctrlPr>
                <w:rPr>
                  <w:rFonts w:ascii="Cambria Math" w:eastAsia="Yu Mincho" w:hAnsi="Cambria Math"/>
                </w:rPr>
              </m:ctrlPr>
            </m:sSubPr>
            <m:e>
              <m:r>
                <w:rPr>
                  <w:rFonts w:ascii="Cambria Math" w:eastAsia="Yu Mincho" w:hAnsi="Cambria Math"/>
                </w:rPr>
                <m:t>H</m:t>
              </m:r>
            </m:e>
            <m:sub>
              <m:r>
                <w:rPr>
                  <w:rFonts w:ascii="Cambria Math" w:eastAsia="Yu Mincho" w:hAnsi="Cambria Math"/>
                </w:rPr>
                <m:t>ISAC</m:t>
              </m:r>
            </m:sub>
          </m:sSub>
          <m:r>
            <w:rPr>
              <w:rFonts w:ascii="Cambria Math" w:eastAsia="Yu Mincho" w:hAnsi="Cambria Math"/>
            </w:rPr>
            <m:t>=</m:t>
          </m:r>
          <m:sSub>
            <m:sSubPr>
              <m:ctrlPr>
                <w:rPr>
                  <w:rFonts w:ascii="Cambria Math" w:eastAsia="Yu Mincho" w:hAnsi="Cambria Math"/>
                </w:rPr>
              </m:ctrlPr>
            </m:sSubPr>
            <m:e>
              <m:r>
                <w:rPr>
                  <w:rFonts w:ascii="Cambria Math" w:eastAsia="Yu Mincho" w:hAnsi="Cambria Math"/>
                </w:rPr>
                <m:t>H</m:t>
              </m:r>
            </m:e>
            <m:sub>
              <m:r>
                <w:rPr>
                  <w:rFonts w:ascii="Cambria Math" w:eastAsia="Yu Mincho" w:hAnsi="Cambria Math"/>
                </w:rPr>
                <m:t>target</m:t>
              </m:r>
            </m:sub>
          </m:sSub>
          <m:r>
            <w:rPr>
              <w:rFonts w:ascii="Cambria Math" w:eastAsia="Yu Mincho" w:hAnsi="Cambria Math"/>
            </w:rPr>
            <m:t>+</m:t>
          </m:r>
          <m:sSub>
            <m:sSubPr>
              <m:ctrlPr>
                <w:rPr>
                  <w:rFonts w:ascii="Cambria Math" w:eastAsia="Yu Mincho" w:hAnsi="Cambria Math"/>
                </w:rPr>
              </m:ctrlPr>
            </m:sSubPr>
            <m:e>
              <m:r>
                <w:rPr>
                  <w:rFonts w:ascii="Cambria Math" w:eastAsia="Yu Mincho" w:hAnsi="Cambria Math"/>
                </w:rPr>
                <m:t>H</m:t>
              </m:r>
            </m:e>
            <m:sub>
              <m:r>
                <w:rPr>
                  <w:rFonts w:ascii="Cambria Math" w:eastAsia="Yu Mincho" w:hAnsi="Cambria Math"/>
                </w:rPr>
                <m:t>background</m:t>
              </m:r>
            </m:sub>
          </m:sSub>
        </m:oMath>
      </m:oMathPara>
    </w:p>
    <w:p w14:paraId="79001CE2" w14:textId="7B9790DB" w:rsidR="00C338C0" w:rsidRPr="00DB0A54" w:rsidRDefault="00C338C0" w:rsidP="00DB0A54">
      <w:pPr>
        <w:numPr>
          <w:ilvl w:val="0"/>
          <w:numId w:val="11"/>
        </w:numPr>
        <w:spacing w:after="0"/>
        <w:ind w:left="2160" w:hanging="360"/>
        <w:jc w:val="both"/>
        <w:rPr>
          <w:rFonts w:eastAsia="Yu Mincho"/>
          <w:lang w:eastAsia="zh-CN"/>
        </w:rPr>
      </w:pPr>
      <w:r w:rsidRPr="007750E6">
        <w:rPr>
          <w:rFonts w:eastAsia="SimSun"/>
        </w:rPr>
        <w:t xml:space="preserve">Target channel </w:t>
      </w:r>
      <m:oMath>
        <m:sSub>
          <m:sSubPr>
            <m:ctrlPr>
              <w:rPr>
                <w:rFonts w:ascii="Cambria Math" w:eastAsia="Yu Mincho" w:hAnsi="Cambria Math"/>
              </w:rPr>
            </m:ctrlPr>
          </m:sSubPr>
          <m:e>
            <m:r>
              <w:rPr>
                <w:rFonts w:ascii="Cambria Math" w:eastAsia="Yu Mincho" w:hAnsi="Cambria Math"/>
              </w:rPr>
              <m:t>H</m:t>
            </m:r>
          </m:e>
          <m:sub>
            <m:r>
              <w:rPr>
                <w:rFonts w:ascii="Cambria Math" w:eastAsia="Yu Mincho" w:hAnsi="Cambria Math"/>
              </w:rPr>
              <m:t>target</m:t>
            </m:r>
          </m:sub>
        </m:sSub>
      </m:oMath>
      <w:r w:rsidRPr="007750E6">
        <w:rPr>
          <w:rFonts w:eastAsia="SimSun"/>
          <w:lang w:eastAsia="zh-CN"/>
        </w:rPr>
        <w:t xml:space="preserve"> </w:t>
      </w:r>
      <w:r w:rsidRPr="007750E6">
        <w:rPr>
          <w:rFonts w:eastAsia="Yu Mincho"/>
          <w:lang w:eastAsia="zh-CN"/>
        </w:rPr>
        <w:t>includes all [multipath] components impacted by the sensing target(s)</w:t>
      </w:r>
      <w:r w:rsidRPr="007750E6">
        <w:rPr>
          <w:rFonts w:eastAsia="DengXian"/>
          <w:lang w:eastAsia="zh-CN"/>
        </w:rPr>
        <w:t xml:space="preserve">. </w:t>
      </w:r>
    </w:p>
    <w:p w14:paraId="2EC2A1A6" w14:textId="6AB919C1" w:rsidR="00C338C0" w:rsidRDefault="00C338C0" w:rsidP="00C338C0">
      <w:pPr>
        <w:numPr>
          <w:ilvl w:val="0"/>
          <w:numId w:val="11"/>
        </w:numPr>
        <w:spacing w:after="0"/>
        <w:ind w:left="2160" w:hanging="360"/>
        <w:jc w:val="both"/>
        <w:rPr>
          <w:rFonts w:eastAsia="SimSun"/>
          <w:lang w:eastAsia="zh-CN"/>
        </w:rPr>
      </w:pPr>
      <w:r w:rsidRPr="007750E6">
        <w:rPr>
          <w:rFonts w:eastAsia="DengXian"/>
          <w:lang w:eastAsia="zh-CN"/>
        </w:rPr>
        <w:t xml:space="preserve">Background channel </w:t>
      </w:r>
      <m:oMath>
        <m:sSub>
          <m:sSubPr>
            <m:ctrlPr>
              <w:rPr>
                <w:rFonts w:ascii="Cambria Math" w:eastAsia="Yu Mincho" w:hAnsi="Cambria Math"/>
              </w:rPr>
            </m:ctrlPr>
          </m:sSubPr>
          <m:e>
            <m:r>
              <w:rPr>
                <w:rFonts w:ascii="Cambria Math" w:eastAsia="Yu Mincho" w:hAnsi="Cambria Math"/>
              </w:rPr>
              <m:t>H</m:t>
            </m:r>
          </m:e>
          <m:sub>
            <m:r>
              <w:rPr>
                <w:rFonts w:ascii="Cambria Math" w:eastAsia="Yu Mincho" w:hAnsi="Cambria Math"/>
              </w:rPr>
              <m:t>background</m:t>
            </m:r>
          </m:sub>
        </m:sSub>
      </m:oMath>
      <w:r w:rsidRPr="007750E6">
        <w:rPr>
          <w:rFonts w:eastAsia="SimSun"/>
          <w:lang w:eastAsia="zh-CN"/>
        </w:rPr>
        <w:t xml:space="preserve"> includes other [multipath] </w:t>
      </w:r>
      <w:r w:rsidRPr="007750E6">
        <w:rPr>
          <w:rFonts w:eastAsia="Yu Mincho"/>
          <w:lang w:eastAsia="zh-CN"/>
        </w:rPr>
        <w:t>components not belonging to target channel</w:t>
      </w:r>
      <w:r w:rsidR="001225E3">
        <w:rPr>
          <w:rFonts w:eastAsia="SimSun"/>
          <w:lang w:eastAsia="zh-CN"/>
        </w:rPr>
        <w:t>.</w:t>
      </w:r>
      <w:bookmarkEnd w:id="1"/>
    </w:p>
    <w:p w14:paraId="4B509BAB" w14:textId="77777777" w:rsidR="00480724" w:rsidRPr="00480724" w:rsidRDefault="00480724" w:rsidP="00480724">
      <w:pPr>
        <w:spacing w:after="0"/>
        <w:ind w:left="2160"/>
        <w:jc w:val="both"/>
        <w:rPr>
          <w:rFonts w:eastAsia="SimSun"/>
          <w:lang w:eastAsia="zh-CN"/>
        </w:rPr>
      </w:pPr>
    </w:p>
    <w:p w14:paraId="47B8EE20" w14:textId="3CA3F7DF" w:rsidR="00AD4FA6" w:rsidRDefault="00CA2F59" w:rsidP="00C338C0">
      <w:pPr>
        <w:rPr>
          <w:lang w:val="en-US" w:eastAsia="x-none"/>
        </w:rPr>
      </w:pPr>
      <w:r>
        <w:rPr>
          <w:lang w:val="en-US" w:eastAsia="x-none"/>
        </w:rPr>
        <w:t xml:space="preserve">The EO </w:t>
      </w:r>
      <w:r w:rsidR="00BC4E8F">
        <w:rPr>
          <w:lang w:val="en-US" w:eastAsia="x-none"/>
        </w:rPr>
        <w:t xml:space="preserve">is a non-target object but whose </w:t>
      </w:r>
      <w:r w:rsidR="00C76772">
        <w:rPr>
          <w:lang w:val="en-US" w:eastAsia="x-none"/>
        </w:rPr>
        <w:t xml:space="preserve">known </w:t>
      </w:r>
      <w:r w:rsidR="00BC4E8F">
        <w:rPr>
          <w:lang w:val="en-US" w:eastAsia="x-none"/>
        </w:rPr>
        <w:t xml:space="preserve">characteristics can aid in the detection of the </w:t>
      </w:r>
      <w:r w:rsidR="00D1519D">
        <w:rPr>
          <w:lang w:val="en-US" w:eastAsia="x-none"/>
        </w:rPr>
        <w:t xml:space="preserve">target, so it is </w:t>
      </w:r>
      <w:r w:rsidR="0030248C">
        <w:rPr>
          <w:lang w:val="en-US" w:eastAsia="x-none"/>
        </w:rPr>
        <w:t>impacting/impacted</w:t>
      </w:r>
      <w:r w:rsidR="00D1519D">
        <w:rPr>
          <w:lang w:val="en-US" w:eastAsia="x-none"/>
        </w:rPr>
        <w:t xml:space="preserve"> by the </w:t>
      </w:r>
      <w:r w:rsidR="003E21FF">
        <w:rPr>
          <w:lang w:val="en-US" w:eastAsia="x-none"/>
        </w:rPr>
        <w:t xml:space="preserve">target and should be captured in the </w:t>
      </w:r>
      <w:proofErr w:type="spellStart"/>
      <w:r w:rsidR="003E21FF">
        <w:rPr>
          <w:lang w:val="en-US" w:eastAsia="x-none"/>
        </w:rPr>
        <w:t>H</w:t>
      </w:r>
      <w:r w:rsidR="003E21FF" w:rsidRPr="003E21FF">
        <w:rPr>
          <w:vertAlign w:val="subscript"/>
          <w:lang w:val="en-US" w:eastAsia="x-none"/>
        </w:rPr>
        <w:t>target</w:t>
      </w:r>
      <w:proofErr w:type="spellEnd"/>
      <w:r w:rsidR="003E21FF">
        <w:rPr>
          <w:lang w:val="en-US" w:eastAsia="x-none"/>
        </w:rPr>
        <w:t xml:space="preserve"> part. </w:t>
      </w:r>
      <w:r w:rsidR="00C51133">
        <w:rPr>
          <w:lang w:val="en-US" w:eastAsia="x-none"/>
        </w:rPr>
        <w:t xml:space="preserve">The size of an EO can be very different </w:t>
      </w:r>
      <w:r w:rsidR="0030248C">
        <w:rPr>
          <w:lang w:val="en-US" w:eastAsia="x-none"/>
        </w:rPr>
        <w:t xml:space="preserve">than </w:t>
      </w:r>
      <w:r w:rsidR="00C51133">
        <w:rPr>
          <w:lang w:val="en-US" w:eastAsia="x-none"/>
        </w:rPr>
        <w:t xml:space="preserve">that </w:t>
      </w:r>
      <w:r w:rsidR="0030248C">
        <w:rPr>
          <w:lang w:val="en-US" w:eastAsia="x-none"/>
        </w:rPr>
        <w:t xml:space="preserve">of </w:t>
      </w:r>
      <w:r w:rsidR="00C51133">
        <w:rPr>
          <w:lang w:val="en-US" w:eastAsia="x-none"/>
        </w:rPr>
        <w:t>the target</w:t>
      </w:r>
      <w:r w:rsidR="00EE5BDC">
        <w:rPr>
          <w:lang w:val="en-US" w:eastAsia="x-none"/>
        </w:rPr>
        <w:t xml:space="preserve"> </w:t>
      </w:r>
      <w:r w:rsidR="0051775A">
        <w:rPr>
          <w:lang w:val="en-US" w:eastAsia="x-none"/>
        </w:rPr>
        <w:t xml:space="preserve">(walls of a </w:t>
      </w:r>
      <w:r w:rsidR="00031584">
        <w:rPr>
          <w:lang w:val="en-US" w:eastAsia="x-none"/>
        </w:rPr>
        <w:t>specific</w:t>
      </w:r>
      <w:r w:rsidR="0051775A">
        <w:rPr>
          <w:lang w:val="en-US" w:eastAsia="x-none"/>
        </w:rPr>
        <w:t xml:space="preserve"> building in which a human is being detected)</w:t>
      </w:r>
      <w:r w:rsidR="00031584">
        <w:rPr>
          <w:lang w:val="en-US" w:eastAsia="x-none"/>
        </w:rPr>
        <w:t>, so an EO</w:t>
      </w:r>
      <w:r w:rsidR="0051775A">
        <w:rPr>
          <w:lang w:val="en-US" w:eastAsia="x-none"/>
        </w:rPr>
        <w:t xml:space="preserve"> </w:t>
      </w:r>
      <w:r w:rsidR="00EE5BDC">
        <w:rPr>
          <w:lang w:val="en-US" w:eastAsia="x-none"/>
        </w:rPr>
        <w:t xml:space="preserve">is modelled different from the sensing target. </w:t>
      </w:r>
      <w:r w:rsidR="00EA7E0D">
        <w:rPr>
          <w:lang w:val="en-US" w:eastAsia="x-none"/>
        </w:rPr>
        <w:t>However</w:t>
      </w:r>
      <w:r w:rsidR="00EC25CF">
        <w:rPr>
          <w:lang w:val="en-US" w:eastAsia="x-none"/>
        </w:rPr>
        <w:t xml:space="preserve">, </w:t>
      </w:r>
      <w:r w:rsidR="00EA7E0D">
        <w:rPr>
          <w:lang w:val="en-US" w:eastAsia="x-none"/>
        </w:rPr>
        <w:t xml:space="preserve">it is still not clear the degree of </w:t>
      </w:r>
      <w:r w:rsidR="0051775A">
        <w:rPr>
          <w:lang w:val="en-US" w:eastAsia="x-none"/>
        </w:rPr>
        <w:t xml:space="preserve">detection enhancement that modeling an EO can </w:t>
      </w:r>
      <w:r w:rsidR="00E511C6">
        <w:rPr>
          <w:lang w:val="en-US" w:eastAsia="x-none"/>
        </w:rPr>
        <w:t>bring</w:t>
      </w:r>
      <w:r w:rsidR="00EC25CF">
        <w:rPr>
          <w:lang w:val="en-US" w:eastAsia="x-none"/>
        </w:rPr>
        <w:t xml:space="preserve">. </w:t>
      </w:r>
    </w:p>
    <w:p w14:paraId="4374576E" w14:textId="7FE5651E" w:rsidR="00305347" w:rsidRDefault="00305347" w:rsidP="00305347">
      <w:pPr>
        <w:pStyle w:val="Proposal"/>
      </w:pPr>
      <w:r>
        <w:t xml:space="preserve">Support Option 1: EO is modelled different from a sensing </w:t>
      </w:r>
      <w:proofErr w:type="gramStart"/>
      <w:r>
        <w:t>target</w:t>
      </w:r>
      <w:proofErr w:type="gramEnd"/>
      <w:r>
        <w:t xml:space="preserve"> </w:t>
      </w:r>
    </w:p>
    <w:p w14:paraId="1CE47072" w14:textId="1CF0619B" w:rsidR="00EC25CF" w:rsidRDefault="00305347" w:rsidP="00305347">
      <w:pPr>
        <w:pStyle w:val="Proposal"/>
        <w:numPr>
          <w:ilvl w:val="0"/>
          <w:numId w:val="19"/>
        </w:numPr>
      </w:pPr>
      <w:r>
        <w:t xml:space="preserve">EO modeling impacts the target </w:t>
      </w:r>
      <w:proofErr w:type="gramStart"/>
      <w:r>
        <w:t>channel</w:t>
      </w:r>
      <w:proofErr w:type="gramEnd"/>
    </w:p>
    <w:p w14:paraId="7BC035A4" w14:textId="49045EE2" w:rsidR="00C338C0" w:rsidRDefault="00C338C0" w:rsidP="00C338C0">
      <w:pPr>
        <w:rPr>
          <w:lang w:val="en-US"/>
        </w:rPr>
      </w:pPr>
      <w:r w:rsidRPr="003A2E11">
        <w:rPr>
          <w:lang w:val="en-US" w:eastAsia="x-none"/>
        </w:rPr>
        <w:t>The background channel mo</w:t>
      </w:r>
      <w:r>
        <w:rPr>
          <w:lang w:val="en-US" w:eastAsia="x-none"/>
        </w:rPr>
        <w:t>del can be</w:t>
      </w:r>
      <w:r w:rsidRPr="003A2E11">
        <w:rPr>
          <w:lang w:val="en-US" w:eastAsia="x-none"/>
        </w:rPr>
        <w:t xml:space="preserve"> based on the existing TR 38.901</w:t>
      </w:r>
      <w:r>
        <w:rPr>
          <w:lang w:val="en-US" w:eastAsia="x-none"/>
        </w:rPr>
        <w:t xml:space="preserve"> for bistatic sensing modes</w:t>
      </w:r>
      <w:r w:rsidRPr="003A2E11">
        <w:rPr>
          <w:lang w:val="en-US" w:eastAsia="x-none"/>
        </w:rPr>
        <w:t xml:space="preserve">. </w:t>
      </w:r>
      <w:r>
        <w:rPr>
          <w:lang w:val="en-US" w:eastAsia="x-none"/>
        </w:rPr>
        <w:t xml:space="preserve">For monostatic modes, further discussion is needed. </w:t>
      </w:r>
      <w:r w:rsidRPr="003A2E11">
        <w:rPr>
          <w:lang w:val="en-US" w:eastAsia="x-none"/>
        </w:rPr>
        <w:t xml:space="preserve">The </w:t>
      </w:r>
      <w:r>
        <w:rPr>
          <w:lang w:val="en-US" w:eastAsia="x-none"/>
        </w:rPr>
        <w:t>target</w:t>
      </w:r>
      <w:r w:rsidRPr="003A2E11">
        <w:rPr>
          <w:lang w:val="en-US" w:eastAsia="x-none"/>
        </w:rPr>
        <w:t xml:space="preserve"> channel </w:t>
      </w:r>
      <w:r>
        <w:rPr>
          <w:lang w:val="en-US" w:eastAsia="x-none"/>
        </w:rPr>
        <w:t xml:space="preserve">can be modeled by a </w:t>
      </w:r>
      <w:r w:rsidR="008C5FC2">
        <w:rPr>
          <w:lang w:val="en-US" w:eastAsia="x-none"/>
        </w:rPr>
        <w:t>deterministic</w:t>
      </w:r>
      <w:r>
        <w:rPr>
          <w:lang w:val="en-US" w:eastAsia="x-none"/>
        </w:rPr>
        <w:t xml:space="preserve"> </w:t>
      </w:r>
      <w:proofErr w:type="gramStart"/>
      <w:r>
        <w:rPr>
          <w:lang w:val="en-US" w:eastAsia="x-none"/>
        </w:rPr>
        <w:t>method</w:t>
      </w:r>
      <w:proofErr w:type="gramEnd"/>
      <w:r>
        <w:rPr>
          <w:lang w:val="en-US" w:eastAsia="x-none"/>
        </w:rPr>
        <w:t xml:space="preserve"> and it </w:t>
      </w:r>
      <w:r w:rsidRPr="003A2E11">
        <w:rPr>
          <w:lang w:val="en-US" w:eastAsia="x-none"/>
        </w:rPr>
        <w:t xml:space="preserve">is based on </w:t>
      </w:r>
      <w:r w:rsidRPr="00B27C53">
        <w:rPr>
          <w:lang w:val="en-US"/>
        </w:rPr>
        <w:t>explicit model</w:t>
      </w:r>
      <w:r>
        <w:rPr>
          <w:lang w:val="en-US"/>
        </w:rPr>
        <w:t>ing</w:t>
      </w:r>
      <w:r w:rsidRPr="00B27C53">
        <w:rPr>
          <w:lang w:val="en-US"/>
        </w:rPr>
        <w:t xml:space="preserve"> of sensing target(s) </w:t>
      </w:r>
      <w:r>
        <w:rPr>
          <w:lang w:val="en-US"/>
        </w:rPr>
        <w:t>(</w:t>
      </w:r>
      <w:r w:rsidRPr="003A2E11">
        <w:rPr>
          <w:lang w:val="en-US" w:eastAsia="x-none"/>
        </w:rPr>
        <w:t>radar cross-section</w:t>
      </w:r>
      <w:r>
        <w:rPr>
          <w:lang w:val="en-US" w:eastAsia="x-none"/>
        </w:rPr>
        <w:t xml:space="preserve">) </w:t>
      </w:r>
      <w:r w:rsidRPr="00B27C53">
        <w:rPr>
          <w:lang w:val="en-US"/>
        </w:rPr>
        <w:t>with given location</w:t>
      </w:r>
      <w:r>
        <w:rPr>
          <w:lang w:val="en-US"/>
        </w:rPr>
        <w:t>.</w:t>
      </w:r>
    </w:p>
    <w:p w14:paraId="70CC51E1" w14:textId="35C500B3" w:rsidR="008C5FC2" w:rsidRDefault="008C5FC2" w:rsidP="008C5FC2">
      <w:pPr>
        <w:pStyle w:val="Proposal"/>
      </w:pPr>
      <w:r w:rsidRPr="003A2E11">
        <w:rPr>
          <w:lang w:eastAsia="x-none"/>
        </w:rPr>
        <w:t>The background channel mo</w:t>
      </w:r>
      <w:r>
        <w:rPr>
          <w:lang w:eastAsia="x-none"/>
        </w:rPr>
        <w:t>del can be</w:t>
      </w:r>
      <w:r w:rsidRPr="003A2E11">
        <w:rPr>
          <w:lang w:eastAsia="x-none"/>
        </w:rPr>
        <w:t xml:space="preserve"> based on the existing TR 38.901</w:t>
      </w:r>
      <w:r>
        <w:rPr>
          <w:lang w:eastAsia="x-none"/>
        </w:rPr>
        <w:t xml:space="preserve"> for bistatic sensing modes</w:t>
      </w:r>
      <w:r w:rsidR="00C72002">
        <w:rPr>
          <w:lang w:eastAsia="x-none"/>
        </w:rPr>
        <w:t xml:space="preserve">. </w:t>
      </w:r>
    </w:p>
    <w:p w14:paraId="58A4E948" w14:textId="19A51E1B" w:rsidR="00D93F11" w:rsidRPr="008D420E" w:rsidRDefault="00C338C0" w:rsidP="00D93F11">
      <w:pPr>
        <w:rPr>
          <w:rFonts w:cs="Times"/>
          <w:iCs/>
          <w:lang w:eastAsia="zh-CN"/>
        </w:rPr>
      </w:pPr>
      <w:r>
        <w:lastRenderedPageBreak/>
        <w:t xml:space="preserve">Another question is how to model the RCS of a target. </w:t>
      </w:r>
      <w:r w:rsidR="00D93F11">
        <w:t xml:space="preserve">A </w:t>
      </w:r>
      <w:r w:rsidR="00D93F11">
        <w:rPr>
          <w:rFonts w:cs="Times"/>
          <w:iCs/>
          <w:lang w:eastAsia="zh-CN"/>
        </w:rPr>
        <w:t>s</w:t>
      </w:r>
      <w:r w:rsidR="00D93F11" w:rsidRPr="008D420E">
        <w:rPr>
          <w:rFonts w:cs="Times"/>
          <w:iCs/>
          <w:lang w:eastAsia="zh-CN"/>
        </w:rPr>
        <w:t xml:space="preserve">ingle scattering point model can be a starting point for its simple implementation, and </w:t>
      </w:r>
      <w:r w:rsidR="00D93F11">
        <w:rPr>
          <w:rFonts w:cs="Times"/>
          <w:iCs/>
          <w:lang w:eastAsia="zh-CN"/>
        </w:rPr>
        <w:t xml:space="preserve">RAN1 can </w:t>
      </w:r>
      <w:r w:rsidR="00D93F11" w:rsidRPr="008D420E">
        <w:rPr>
          <w:rFonts w:cs="Times"/>
          <w:iCs/>
          <w:lang w:eastAsia="zh-CN"/>
        </w:rPr>
        <w:t>further consider multiple scattering point</w:t>
      </w:r>
      <w:r w:rsidR="00D93F11">
        <w:rPr>
          <w:rFonts w:cs="Times"/>
          <w:iCs/>
          <w:lang w:eastAsia="zh-CN"/>
        </w:rPr>
        <w:t>s</w:t>
      </w:r>
      <w:r w:rsidR="00D93F11" w:rsidRPr="008D420E">
        <w:rPr>
          <w:rFonts w:cs="Times"/>
          <w:iCs/>
          <w:lang w:eastAsia="zh-CN"/>
        </w:rPr>
        <w:t xml:space="preserve"> model based on use case</w:t>
      </w:r>
      <w:r w:rsidR="00D93F11">
        <w:rPr>
          <w:rFonts w:cs="Times"/>
          <w:iCs/>
          <w:lang w:eastAsia="zh-CN"/>
        </w:rPr>
        <w:t xml:space="preserve"> where the </w:t>
      </w:r>
      <w:r w:rsidR="00D93F11" w:rsidRPr="008D420E">
        <w:rPr>
          <w:iCs/>
          <w:lang w:eastAsia="zh-CN"/>
        </w:rPr>
        <w:t>number of point scatters is dependent on the concerned use cases, size of target and sensing resolution.</w:t>
      </w:r>
    </w:p>
    <w:p w14:paraId="49964DDE" w14:textId="77777777" w:rsidR="00D93F11" w:rsidRPr="001633A4" w:rsidRDefault="00D93F11" w:rsidP="00D93F11">
      <w:pPr>
        <w:pStyle w:val="Proposal"/>
      </w:pPr>
      <w:r>
        <w:t xml:space="preserve">Sensing targets can be modeled as </w:t>
      </w:r>
      <w:r>
        <w:rPr>
          <w:rFonts w:cs="Times"/>
          <w:iCs/>
          <w:lang w:eastAsia="zh-CN"/>
        </w:rPr>
        <w:t>s</w:t>
      </w:r>
      <w:r w:rsidRPr="008D420E">
        <w:rPr>
          <w:rFonts w:cs="Times"/>
          <w:iCs/>
          <w:lang w:eastAsia="zh-CN"/>
        </w:rPr>
        <w:t>ingle scattering point model</w:t>
      </w:r>
      <w:r>
        <w:rPr>
          <w:rFonts w:cs="Times"/>
          <w:iCs/>
          <w:lang w:eastAsia="zh-CN"/>
        </w:rPr>
        <w:t xml:space="preserve">. </w:t>
      </w:r>
    </w:p>
    <w:p w14:paraId="53AE1693" w14:textId="218B6551" w:rsidR="00D93F11" w:rsidRPr="008632B1" w:rsidRDefault="00D93F11" w:rsidP="00C338C0">
      <w:pPr>
        <w:pStyle w:val="Proposal"/>
        <w:numPr>
          <w:ilvl w:val="5"/>
          <w:numId w:val="10"/>
        </w:numPr>
      </w:pPr>
      <w:r>
        <w:t>FFS: F</w:t>
      </w:r>
      <w:r w:rsidRPr="008D420E">
        <w:rPr>
          <w:rFonts w:cs="Times"/>
          <w:iCs/>
          <w:lang w:eastAsia="zh-CN"/>
        </w:rPr>
        <w:t xml:space="preserve">urther </w:t>
      </w:r>
      <w:r>
        <w:rPr>
          <w:rFonts w:cs="Times"/>
          <w:iCs/>
          <w:lang w:eastAsia="zh-CN"/>
        </w:rPr>
        <w:t>study</w:t>
      </w:r>
      <w:r w:rsidRPr="008D420E">
        <w:rPr>
          <w:rFonts w:cs="Times"/>
          <w:iCs/>
          <w:lang w:eastAsia="zh-CN"/>
        </w:rPr>
        <w:t xml:space="preserve"> multiple scattering point</w:t>
      </w:r>
      <w:r>
        <w:rPr>
          <w:rFonts w:cs="Times"/>
          <w:iCs/>
          <w:lang w:eastAsia="zh-CN"/>
        </w:rPr>
        <w:t>s</w:t>
      </w:r>
      <w:r w:rsidRPr="008D420E">
        <w:rPr>
          <w:rFonts w:cs="Times"/>
          <w:iCs/>
          <w:lang w:eastAsia="zh-CN"/>
        </w:rPr>
        <w:t xml:space="preserve"> model based on use case</w:t>
      </w:r>
    </w:p>
    <w:p w14:paraId="234477B7" w14:textId="5513C129" w:rsidR="00655CD9" w:rsidRDefault="008632B1" w:rsidP="00C338C0">
      <w:r>
        <w:t xml:space="preserve">Moreover, </w:t>
      </w:r>
      <w:r w:rsidR="00655CD9">
        <w:t xml:space="preserve">RAN1 had the following agreement: </w:t>
      </w:r>
    </w:p>
    <w:p w14:paraId="0B5DC884" w14:textId="570D14A5" w:rsidR="00655CD9" w:rsidRPr="00655CD9" w:rsidRDefault="00655CD9" w:rsidP="00655CD9">
      <w:pPr>
        <w:pStyle w:val="ListParagraph"/>
        <w:suppressAutoHyphens/>
        <w:ind w:left="568"/>
        <w:rPr>
          <w:b/>
          <w:bCs/>
          <w:sz w:val="18"/>
          <w:szCs w:val="18"/>
          <w:lang w:val="en-US" w:eastAsia="zh-CN"/>
        </w:rPr>
      </w:pPr>
      <w:r w:rsidRPr="00655CD9">
        <w:rPr>
          <w:b/>
          <w:bCs/>
          <w:sz w:val="18"/>
          <w:szCs w:val="18"/>
          <w:highlight w:val="green"/>
          <w:lang w:val="en-US" w:eastAsia="zh-CN"/>
        </w:rPr>
        <w:t>Agreement</w:t>
      </w:r>
    </w:p>
    <w:p w14:paraId="32EE8928" w14:textId="551E6D8E" w:rsidR="00655CD9" w:rsidRPr="00655CD9" w:rsidRDefault="00655CD9" w:rsidP="00655CD9">
      <w:pPr>
        <w:pStyle w:val="ListParagraph"/>
        <w:suppressAutoHyphens/>
        <w:ind w:left="568"/>
        <w:rPr>
          <w:sz w:val="18"/>
          <w:szCs w:val="18"/>
          <w:lang w:val="en-US" w:eastAsia="zh-CN"/>
        </w:rPr>
      </w:pPr>
      <w:r w:rsidRPr="00655CD9">
        <w:rPr>
          <w:sz w:val="18"/>
          <w:szCs w:val="18"/>
          <w:lang w:val="en-US" w:eastAsia="zh-CN"/>
        </w:rPr>
        <w:t xml:space="preserve">If a target is modelled with single scattering point, the following options to model RCS of the target are considered for further study. </w:t>
      </w:r>
    </w:p>
    <w:p w14:paraId="041097C1" w14:textId="77777777" w:rsidR="00655CD9" w:rsidRPr="00655CD9" w:rsidRDefault="00655CD9" w:rsidP="00655CD9">
      <w:pPr>
        <w:numPr>
          <w:ilvl w:val="0"/>
          <w:numId w:val="17"/>
        </w:numPr>
        <w:spacing w:after="0"/>
        <w:ind w:left="1288" w:hanging="360"/>
        <w:rPr>
          <w:rFonts w:eastAsia="DengXian"/>
          <w:sz w:val="18"/>
          <w:szCs w:val="18"/>
          <w:lang w:eastAsia="zh-CN"/>
        </w:rPr>
      </w:pPr>
      <w:r w:rsidRPr="00655CD9">
        <w:rPr>
          <w:rFonts w:eastAsia="DengXian"/>
          <w:sz w:val="18"/>
          <w:szCs w:val="18"/>
          <w:lang w:eastAsia="zh-CN"/>
        </w:rPr>
        <w:t xml:space="preserve">Option 1: Random RCS value generated by a statistical distribution, depending on the factor(s) having impacts on the RCS modelling. </w:t>
      </w:r>
    </w:p>
    <w:p w14:paraId="0B9A80E3" w14:textId="77777777" w:rsidR="00655CD9" w:rsidRPr="00655CD9" w:rsidRDefault="00655CD9" w:rsidP="00655CD9">
      <w:pPr>
        <w:numPr>
          <w:ilvl w:val="1"/>
          <w:numId w:val="18"/>
        </w:numPr>
        <w:spacing w:after="0"/>
        <w:ind w:left="2207"/>
        <w:rPr>
          <w:bCs/>
          <w:sz w:val="18"/>
          <w:szCs w:val="18"/>
        </w:rPr>
      </w:pPr>
      <w:r w:rsidRPr="00655CD9">
        <w:rPr>
          <w:bCs/>
          <w:sz w:val="18"/>
          <w:szCs w:val="18"/>
        </w:rPr>
        <w:t xml:space="preserve">FFS the distribution. </w:t>
      </w:r>
    </w:p>
    <w:p w14:paraId="414F39AA" w14:textId="77777777" w:rsidR="00655CD9" w:rsidRPr="00655CD9" w:rsidRDefault="00655CD9" w:rsidP="00655CD9">
      <w:pPr>
        <w:numPr>
          <w:ilvl w:val="1"/>
          <w:numId w:val="18"/>
        </w:numPr>
        <w:spacing w:after="0"/>
        <w:ind w:left="2207"/>
        <w:rPr>
          <w:bCs/>
          <w:sz w:val="18"/>
          <w:szCs w:val="18"/>
        </w:rPr>
      </w:pPr>
      <w:r w:rsidRPr="00655CD9">
        <w:rPr>
          <w:bCs/>
          <w:sz w:val="18"/>
          <w:szCs w:val="18"/>
        </w:rPr>
        <w:t xml:space="preserve">FFS the factor(s) </w:t>
      </w:r>
    </w:p>
    <w:p w14:paraId="17640740" w14:textId="77777777" w:rsidR="00655CD9" w:rsidRPr="00655CD9" w:rsidRDefault="00655CD9" w:rsidP="00655CD9">
      <w:pPr>
        <w:numPr>
          <w:ilvl w:val="0"/>
          <w:numId w:val="17"/>
        </w:numPr>
        <w:spacing w:after="0"/>
        <w:ind w:left="1288" w:hanging="360"/>
        <w:rPr>
          <w:rFonts w:eastAsia="DengXian"/>
          <w:sz w:val="18"/>
          <w:szCs w:val="18"/>
          <w:lang w:eastAsia="zh-CN"/>
        </w:rPr>
      </w:pPr>
      <w:r w:rsidRPr="00655CD9">
        <w:rPr>
          <w:rFonts w:eastAsia="DengXian"/>
          <w:sz w:val="18"/>
          <w:szCs w:val="18"/>
          <w:lang w:eastAsia="zh-CN"/>
        </w:rPr>
        <w:t xml:space="preserve">Option 2: Deterministic RCS value is defined by a function and/or a table, depending on the factor(s) having impacts on the RCS </w:t>
      </w:r>
      <w:proofErr w:type="gramStart"/>
      <w:r w:rsidRPr="00655CD9">
        <w:rPr>
          <w:rFonts w:eastAsia="DengXian"/>
          <w:sz w:val="18"/>
          <w:szCs w:val="18"/>
          <w:lang w:eastAsia="zh-CN"/>
        </w:rPr>
        <w:t>modelling</w:t>
      </w:r>
      <w:proofErr w:type="gramEnd"/>
      <w:r w:rsidRPr="00655CD9">
        <w:rPr>
          <w:rFonts w:eastAsia="DengXian"/>
          <w:sz w:val="18"/>
          <w:szCs w:val="18"/>
          <w:lang w:eastAsia="zh-CN"/>
        </w:rPr>
        <w:t xml:space="preserve"> </w:t>
      </w:r>
    </w:p>
    <w:p w14:paraId="7376E994" w14:textId="77777777" w:rsidR="00655CD9" w:rsidRPr="00655CD9" w:rsidRDefault="00655CD9" w:rsidP="00655CD9">
      <w:pPr>
        <w:numPr>
          <w:ilvl w:val="1"/>
          <w:numId w:val="18"/>
        </w:numPr>
        <w:spacing w:after="0"/>
        <w:ind w:left="2207"/>
        <w:rPr>
          <w:bCs/>
          <w:sz w:val="18"/>
          <w:szCs w:val="18"/>
        </w:rPr>
      </w:pPr>
      <w:r w:rsidRPr="00655CD9">
        <w:rPr>
          <w:bCs/>
          <w:sz w:val="18"/>
          <w:szCs w:val="18"/>
        </w:rPr>
        <w:t>Note: Constant RCS for a target type can be a special case of Option 2</w:t>
      </w:r>
    </w:p>
    <w:p w14:paraId="33EBCFF9" w14:textId="77777777" w:rsidR="00655CD9" w:rsidRPr="00655CD9" w:rsidRDefault="00655CD9" w:rsidP="00655CD9">
      <w:pPr>
        <w:numPr>
          <w:ilvl w:val="1"/>
          <w:numId w:val="18"/>
        </w:numPr>
        <w:spacing w:after="0"/>
        <w:ind w:left="2207"/>
        <w:rPr>
          <w:bCs/>
          <w:sz w:val="18"/>
          <w:szCs w:val="18"/>
        </w:rPr>
      </w:pPr>
      <w:r w:rsidRPr="00655CD9">
        <w:rPr>
          <w:bCs/>
          <w:sz w:val="18"/>
          <w:szCs w:val="18"/>
        </w:rPr>
        <w:t>FFS the factor(s)</w:t>
      </w:r>
    </w:p>
    <w:p w14:paraId="78964B03" w14:textId="77777777" w:rsidR="00655CD9" w:rsidRPr="00655CD9" w:rsidRDefault="00655CD9" w:rsidP="00655CD9">
      <w:pPr>
        <w:numPr>
          <w:ilvl w:val="1"/>
          <w:numId w:val="18"/>
        </w:numPr>
        <w:spacing w:after="0"/>
        <w:ind w:left="2207"/>
        <w:rPr>
          <w:bCs/>
          <w:sz w:val="18"/>
          <w:szCs w:val="18"/>
        </w:rPr>
      </w:pPr>
      <w:r w:rsidRPr="00655CD9">
        <w:rPr>
          <w:rFonts w:hint="eastAsia"/>
          <w:bCs/>
          <w:sz w:val="18"/>
          <w:szCs w:val="18"/>
        </w:rPr>
        <w:t>F</w:t>
      </w:r>
      <w:r w:rsidRPr="00655CD9">
        <w:rPr>
          <w:bCs/>
          <w:sz w:val="18"/>
          <w:szCs w:val="18"/>
        </w:rPr>
        <w:t>FS details of function and/or table</w:t>
      </w:r>
    </w:p>
    <w:p w14:paraId="38C89DD6" w14:textId="77777777" w:rsidR="00655CD9" w:rsidRPr="00655CD9" w:rsidRDefault="00655CD9" w:rsidP="00655CD9">
      <w:pPr>
        <w:numPr>
          <w:ilvl w:val="0"/>
          <w:numId w:val="17"/>
        </w:numPr>
        <w:spacing w:after="0"/>
        <w:ind w:left="1288" w:hanging="360"/>
        <w:rPr>
          <w:rFonts w:eastAsia="DengXian"/>
          <w:sz w:val="18"/>
          <w:szCs w:val="18"/>
          <w:lang w:eastAsia="zh-CN"/>
        </w:rPr>
      </w:pPr>
      <w:r w:rsidRPr="00655CD9">
        <w:rPr>
          <w:rFonts w:eastAsia="DengXian" w:hint="eastAsia"/>
          <w:sz w:val="18"/>
          <w:szCs w:val="18"/>
          <w:lang w:eastAsia="zh-CN"/>
        </w:rPr>
        <w:t>O</w:t>
      </w:r>
      <w:r w:rsidRPr="00655CD9">
        <w:rPr>
          <w:rFonts w:eastAsia="DengXian"/>
          <w:sz w:val="18"/>
          <w:szCs w:val="18"/>
          <w:lang w:eastAsia="zh-CN"/>
        </w:rPr>
        <w:t>ption 3: combination of Option 1 &amp; 2, e.g., RCS value is generated by combining a deterministic component and a randomly generated component.</w:t>
      </w:r>
    </w:p>
    <w:p w14:paraId="035BFC61" w14:textId="77777777" w:rsidR="00655CD9" w:rsidRPr="00655CD9" w:rsidRDefault="00655CD9" w:rsidP="00655CD9">
      <w:pPr>
        <w:numPr>
          <w:ilvl w:val="0"/>
          <w:numId w:val="17"/>
        </w:numPr>
        <w:spacing w:after="0"/>
        <w:ind w:left="1288" w:hanging="360"/>
        <w:rPr>
          <w:rFonts w:eastAsia="DengXian"/>
          <w:sz w:val="18"/>
          <w:szCs w:val="18"/>
          <w:lang w:eastAsia="zh-CN"/>
        </w:rPr>
      </w:pPr>
      <w:r w:rsidRPr="00655CD9">
        <w:rPr>
          <w:rFonts w:eastAsia="DengXian" w:hint="eastAsia"/>
          <w:sz w:val="18"/>
          <w:szCs w:val="18"/>
          <w:lang w:eastAsia="zh-CN"/>
        </w:rPr>
        <w:t>F</w:t>
      </w:r>
      <w:r w:rsidRPr="00655CD9">
        <w:rPr>
          <w:rFonts w:eastAsia="DengXian"/>
          <w:sz w:val="18"/>
          <w:szCs w:val="18"/>
          <w:lang w:eastAsia="zh-CN"/>
        </w:rPr>
        <w:t xml:space="preserve">FS application of each option to large scale fading and/or </w:t>
      </w:r>
      <w:proofErr w:type="gramStart"/>
      <w:r w:rsidRPr="00655CD9">
        <w:rPr>
          <w:rFonts w:eastAsia="DengXian"/>
          <w:sz w:val="18"/>
          <w:szCs w:val="18"/>
          <w:lang w:eastAsia="zh-CN"/>
        </w:rPr>
        <w:t>small scale</w:t>
      </w:r>
      <w:proofErr w:type="gramEnd"/>
      <w:r w:rsidRPr="00655CD9">
        <w:rPr>
          <w:rFonts w:eastAsia="DengXian"/>
          <w:sz w:val="18"/>
          <w:szCs w:val="18"/>
          <w:lang w:eastAsia="zh-CN"/>
        </w:rPr>
        <w:t xml:space="preserve"> fading</w:t>
      </w:r>
    </w:p>
    <w:p w14:paraId="0D5F9B7F" w14:textId="4E8F3BC8" w:rsidR="00655CD9" w:rsidRDefault="00655CD9" w:rsidP="00655CD9">
      <w:pPr>
        <w:numPr>
          <w:ilvl w:val="0"/>
          <w:numId w:val="17"/>
        </w:numPr>
        <w:spacing w:after="0"/>
        <w:ind w:left="1288" w:hanging="360"/>
        <w:rPr>
          <w:rFonts w:eastAsia="DengXian"/>
          <w:sz w:val="18"/>
          <w:szCs w:val="18"/>
          <w:lang w:eastAsia="zh-CN"/>
        </w:rPr>
      </w:pPr>
      <w:r w:rsidRPr="00655CD9">
        <w:rPr>
          <w:rFonts w:eastAsia="DengXian" w:hint="eastAsia"/>
          <w:sz w:val="18"/>
          <w:szCs w:val="18"/>
          <w:lang w:eastAsia="zh-CN"/>
        </w:rPr>
        <w:t>F</w:t>
      </w:r>
      <w:r w:rsidRPr="00655CD9">
        <w:rPr>
          <w:rFonts w:eastAsia="DengXian"/>
          <w:sz w:val="18"/>
          <w:szCs w:val="18"/>
          <w:lang w:eastAsia="zh-CN"/>
        </w:rPr>
        <w:t xml:space="preserve">FS target with multiple scattering </w:t>
      </w:r>
      <w:proofErr w:type="gramStart"/>
      <w:r w:rsidRPr="00655CD9">
        <w:rPr>
          <w:rFonts w:eastAsia="DengXian"/>
          <w:sz w:val="18"/>
          <w:szCs w:val="18"/>
          <w:lang w:eastAsia="zh-CN"/>
        </w:rPr>
        <w:t>points</w:t>
      </w:r>
      <w:proofErr w:type="gramEnd"/>
    </w:p>
    <w:p w14:paraId="46575CE3" w14:textId="77777777" w:rsidR="00D95DAC" w:rsidRPr="00D95DAC" w:rsidRDefault="00D95DAC" w:rsidP="00D95DAC">
      <w:pPr>
        <w:spacing w:after="0"/>
        <w:ind w:left="1288"/>
        <w:rPr>
          <w:rFonts w:eastAsia="DengXian"/>
          <w:sz w:val="18"/>
          <w:szCs w:val="18"/>
          <w:lang w:eastAsia="zh-CN"/>
        </w:rPr>
      </w:pPr>
    </w:p>
    <w:p w14:paraId="5B9B815C" w14:textId="77777777" w:rsidR="00DD6C5D" w:rsidRDefault="0053158D" w:rsidP="00655CD9">
      <w:pPr>
        <w:rPr>
          <w:rFonts w:cs="Times"/>
          <w:iCs/>
          <w:lang w:eastAsia="zh-CN"/>
        </w:rPr>
      </w:pPr>
      <w:r>
        <w:rPr>
          <w:lang w:eastAsia="zh-CN"/>
        </w:rPr>
        <w:t>T</w:t>
      </w:r>
      <w:r w:rsidRPr="00BC42C1">
        <w:rPr>
          <w:lang w:eastAsia="zh-CN"/>
        </w:rPr>
        <w:t xml:space="preserve">he RCS of an object </w:t>
      </w:r>
      <w:r>
        <w:rPr>
          <w:lang w:eastAsia="zh-CN"/>
        </w:rPr>
        <w:t xml:space="preserve">as agreed in the last meeting </w:t>
      </w:r>
      <w:r w:rsidRPr="00BC42C1">
        <w:rPr>
          <w:lang w:eastAsia="zh-CN"/>
        </w:rPr>
        <w:t xml:space="preserve">can </w:t>
      </w:r>
      <w:r w:rsidRPr="00BC42C1">
        <w:t xml:space="preserve">depend on various factors in an accurate </w:t>
      </w:r>
      <w:proofErr w:type="spellStart"/>
      <w:r w:rsidRPr="00BC42C1">
        <w:t>modeling</w:t>
      </w:r>
      <w:proofErr w:type="spellEnd"/>
      <w:r w:rsidRPr="00BC42C1">
        <w:t>, such as t</w:t>
      </w:r>
      <w:r w:rsidRPr="00BC42C1">
        <w:rPr>
          <w:lang w:eastAsia="x-none"/>
        </w:rPr>
        <w:t xml:space="preserve">he size of the object, the material of the object, </w:t>
      </w:r>
      <w:r>
        <w:rPr>
          <w:lang w:eastAsia="x-none"/>
        </w:rPr>
        <w:t>t</w:t>
      </w:r>
      <w:r w:rsidRPr="00BC42C1">
        <w:rPr>
          <w:lang w:eastAsia="x-none"/>
        </w:rPr>
        <w:t xml:space="preserve">he shape of the object, the operating frequency, etc. </w:t>
      </w:r>
      <w:r w:rsidRPr="00BC42C1">
        <w:rPr>
          <w:rFonts w:cs="Times"/>
          <w:iCs/>
          <w:lang w:eastAsia="zh-CN"/>
        </w:rPr>
        <w:t xml:space="preserve">In this case, it seems reasonable to model the RCS </w:t>
      </w:r>
      <w:r>
        <w:rPr>
          <w:rFonts w:cs="Times"/>
          <w:iCs/>
          <w:lang w:eastAsia="zh-CN"/>
        </w:rPr>
        <w:t>as</w:t>
      </w:r>
      <w:r w:rsidRPr="00BC42C1">
        <w:rPr>
          <w:rFonts w:cs="Times"/>
          <w:iCs/>
          <w:lang w:eastAsia="zh-CN"/>
        </w:rPr>
        <w:t xml:space="preserve"> a random variable where the appropriate distribution is to be discussed further.</w:t>
      </w:r>
      <w:r w:rsidR="007A1331">
        <w:rPr>
          <w:rFonts w:cs="Times"/>
          <w:iCs/>
          <w:lang w:eastAsia="zh-CN"/>
        </w:rPr>
        <w:t xml:space="preserve"> </w:t>
      </w:r>
      <w:proofErr w:type="gramStart"/>
      <w:r w:rsidR="00DD6C5D">
        <w:rPr>
          <w:rFonts w:cs="Times"/>
          <w:iCs/>
          <w:lang w:eastAsia="zh-CN"/>
        </w:rPr>
        <w:t>Moreover</w:t>
      </w:r>
      <w:proofErr w:type="gramEnd"/>
      <w:r w:rsidR="00DD6C5D">
        <w:rPr>
          <w:rFonts w:cs="Times"/>
          <w:iCs/>
          <w:lang w:eastAsia="zh-CN"/>
        </w:rPr>
        <w:t xml:space="preserve"> a deterministic function can be used to capture effects like incident angle, frequency and polarization. </w:t>
      </w:r>
    </w:p>
    <w:p w14:paraId="3DF6955F" w14:textId="77777777" w:rsidR="00DD6C5D" w:rsidRPr="00DD6C5D" w:rsidRDefault="001F1ACE" w:rsidP="00DD6C5D">
      <w:pPr>
        <w:pStyle w:val="Proposal"/>
        <w:rPr>
          <w:lang w:eastAsia="zh-CN"/>
        </w:rPr>
      </w:pPr>
      <w:r>
        <w:rPr>
          <w:lang w:eastAsia="zh-CN"/>
        </w:rPr>
        <w:t xml:space="preserve"> </w:t>
      </w:r>
      <w:r w:rsidR="00DD6C5D" w:rsidRPr="00DD6C5D">
        <w:rPr>
          <w:lang w:eastAsia="zh-CN"/>
        </w:rPr>
        <w:t>Option 3: combination of Option 1 &amp; 2, e.g., RCS value is generated by combining a deterministic component and a randomly generated component.</w:t>
      </w:r>
    </w:p>
    <w:p w14:paraId="6351ED3D" w14:textId="46F3BA34" w:rsidR="00C338C0" w:rsidRPr="00BC42C1" w:rsidRDefault="00C338C0" w:rsidP="00C338C0">
      <w:pPr>
        <w:rPr>
          <w:rFonts w:cs="Times"/>
        </w:rPr>
      </w:pPr>
      <w:r w:rsidRPr="00BC42C1">
        <w:rPr>
          <w:rFonts w:cs="Times"/>
          <w:iCs/>
          <w:lang w:eastAsia="zh-CN"/>
        </w:rPr>
        <w:t xml:space="preserve">For the pathloss for Tx-Target-Rx propagation, it can be formulated as a sum of pathloss for the </w:t>
      </w:r>
      <w:r w:rsidR="00173FF4">
        <w:rPr>
          <w:rFonts w:cs="Times"/>
          <w:iCs/>
          <w:lang w:eastAsia="zh-CN"/>
        </w:rPr>
        <w:t>T</w:t>
      </w:r>
      <w:r w:rsidRPr="00BC42C1">
        <w:rPr>
          <w:rFonts w:cs="Times"/>
          <w:iCs/>
          <w:lang w:eastAsia="zh-CN"/>
        </w:rPr>
        <w:t>x-target channel</w:t>
      </w:r>
      <w:r w:rsidR="002C2117">
        <w:rPr>
          <w:rFonts w:cs="Times"/>
          <w:iCs/>
          <w:lang w:eastAsia="zh-CN"/>
        </w:rPr>
        <w:t xml:space="preserve"> (distance d1)</w:t>
      </w:r>
      <w:r w:rsidRPr="00BC42C1">
        <w:rPr>
          <w:rFonts w:cs="Times"/>
          <w:iCs/>
          <w:lang w:eastAsia="zh-CN"/>
        </w:rPr>
        <w:t xml:space="preserve"> and target-</w:t>
      </w:r>
      <w:r w:rsidR="00173FF4">
        <w:rPr>
          <w:rFonts w:cs="Times"/>
          <w:iCs/>
          <w:lang w:eastAsia="zh-CN"/>
        </w:rPr>
        <w:t>R</w:t>
      </w:r>
      <w:r w:rsidRPr="00BC42C1">
        <w:rPr>
          <w:rFonts w:cs="Times"/>
          <w:iCs/>
          <w:lang w:eastAsia="zh-CN"/>
        </w:rPr>
        <w:t>x channel</w:t>
      </w:r>
      <w:r w:rsidR="002C2117">
        <w:rPr>
          <w:rFonts w:cs="Times"/>
          <w:iCs/>
          <w:lang w:eastAsia="zh-CN"/>
        </w:rPr>
        <w:t xml:space="preserve"> (distance d2)</w:t>
      </w:r>
      <w:r w:rsidRPr="00BC42C1">
        <w:rPr>
          <w:rFonts w:cs="Times"/>
          <w:iCs/>
          <w:lang w:eastAsia="zh-CN"/>
        </w:rPr>
        <w:t>. Moreover</w:t>
      </w:r>
      <w:r w:rsidR="002C2117">
        <w:rPr>
          <w:rFonts w:cs="Times"/>
          <w:iCs/>
          <w:lang w:eastAsia="zh-CN"/>
        </w:rPr>
        <w:t>,</w:t>
      </w:r>
      <w:r w:rsidRPr="00BC42C1">
        <w:rPr>
          <w:rFonts w:cs="Times"/>
          <w:iCs/>
          <w:lang w:eastAsia="zh-CN"/>
        </w:rPr>
        <w:t xml:space="preserve"> there is a reflection power loss at the target </w:t>
      </w:r>
      <w:r w:rsidR="00724D87">
        <w:rPr>
          <w:rFonts w:cs="Times"/>
          <w:iCs/>
          <w:lang w:eastAsia="zh-CN"/>
        </w:rPr>
        <w:t xml:space="preserve">which </w:t>
      </w:r>
      <w:r w:rsidRPr="00BC42C1">
        <w:rPr>
          <w:lang w:eastAsia="zh-CN"/>
        </w:rPr>
        <w:t>can be obtained based on the RCS of the scatterer. There</w:t>
      </w:r>
      <w:r w:rsidRPr="00BC42C1">
        <w:rPr>
          <w:rFonts w:cs="Times"/>
        </w:rPr>
        <w:t>fore, for sensing target channel modelling, large scale RCS should be included on top of the large scale pathloss calculation described in TR 38.901.</w:t>
      </w:r>
    </w:p>
    <w:p w14:paraId="590728AE" w14:textId="50999F70" w:rsidR="00C338C0" w:rsidRPr="0041039A" w:rsidRDefault="00724D87" w:rsidP="00724D87">
      <w:pPr>
        <w:pStyle w:val="Proposal"/>
        <w:rPr>
          <w:i/>
          <w:iCs/>
        </w:rPr>
      </w:pPr>
      <w:r w:rsidRPr="0041039A">
        <w:rPr>
          <w:iCs/>
          <w:lang w:eastAsia="zh-CN"/>
        </w:rPr>
        <w:t>T</w:t>
      </w:r>
      <w:r w:rsidR="00242815" w:rsidRPr="0041039A">
        <w:rPr>
          <w:iCs/>
          <w:lang w:eastAsia="zh-CN"/>
        </w:rPr>
        <w:t>h</w:t>
      </w:r>
      <w:r w:rsidRPr="0041039A">
        <w:rPr>
          <w:iCs/>
          <w:lang w:eastAsia="zh-CN"/>
        </w:rPr>
        <w:t>e pathloss for Tx-Target-Rx propagation</w:t>
      </w:r>
      <w:r w:rsidRPr="0041039A">
        <w:t xml:space="preserve"> </w:t>
      </w:r>
      <w:r w:rsidR="00C338C0" w:rsidRPr="0041039A">
        <w:t>can be updated as</w:t>
      </w:r>
    </w:p>
    <w:p w14:paraId="02D697C6" w14:textId="544CCC30" w:rsidR="002B5DAA" w:rsidRPr="0041039A" w:rsidRDefault="00C338C0" w:rsidP="002B5DAA">
      <w:pPr>
        <w:spacing w:after="120"/>
        <w:jc w:val="center"/>
        <w:rPr>
          <w:rFonts w:ascii="Arial" w:eastAsia="SimSun" w:hAnsi="Arial" w:cs="Arial"/>
        </w:rPr>
      </w:pPr>
      <w:r w:rsidRPr="0041039A">
        <w:rPr>
          <w:rFonts w:ascii="Arial" w:eastAsia="SimSun" w:hAnsi="Arial" w:cs="Arial"/>
          <w:position w:val="-24"/>
        </w:rPr>
        <w:object w:dxaOrig="4740" w:dyaOrig="645" w14:anchorId="56F18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32.4pt" o:ole="">
            <v:imagedata r:id="rId11" o:title=""/>
          </v:shape>
          <o:OLEObject Type="Embed" ProgID="Equation.KSEE3" ShapeID="_x0000_i1025" DrawAspect="Content" ObjectID="_1776841026" r:id="rId12"/>
        </w:object>
      </w:r>
      <w:r w:rsidR="00533C3B">
        <w:rPr>
          <w:rFonts w:ascii="Arial" w:eastAsia="SimSun" w:hAnsi="Arial" w:cs="Arial"/>
        </w:rPr>
        <w:t>,</w:t>
      </w:r>
    </w:p>
    <w:p w14:paraId="4A4A3A12" w14:textId="01DE20FC" w:rsidR="00C338C0" w:rsidRPr="0041039A" w:rsidRDefault="00533C3B" w:rsidP="00533C3B">
      <w:pPr>
        <w:spacing w:after="120"/>
        <w:ind w:left="1136" w:firstLine="284"/>
        <w:rPr>
          <w:rFonts w:ascii="Arial" w:eastAsia="SimSun" w:hAnsi="Arial" w:cs="Arial"/>
          <w:b/>
          <w:bCs/>
        </w:rPr>
      </w:pPr>
      <w:r>
        <w:rPr>
          <w:rFonts w:ascii="Arial" w:hAnsi="Arial" w:cs="Arial"/>
          <w:b/>
          <w:bCs/>
        </w:rPr>
        <w:t>w</w:t>
      </w:r>
      <w:r w:rsidR="00C338C0" w:rsidRPr="0041039A">
        <w:rPr>
          <w:rFonts w:ascii="Arial" w:hAnsi="Arial" w:cs="Arial"/>
          <w:b/>
          <w:bCs/>
        </w:rPr>
        <w:t xml:space="preserve">here </w:t>
      </w:r>
      <w:r w:rsidR="00C338C0" w:rsidRPr="0041039A">
        <w:rPr>
          <w:rFonts w:ascii="Arial" w:hAnsi="Arial" w:cs="Arial"/>
          <w:b/>
          <w:bCs/>
          <w:position w:val="-10"/>
        </w:rPr>
        <w:object w:dxaOrig="735" w:dyaOrig="345" w14:anchorId="0B3A13ED">
          <v:shape id="_x0000_i1026" type="#_x0000_t75" style="width:36.3pt;height:17.7pt" o:ole="">
            <v:imagedata r:id="rId13" o:title=""/>
          </v:shape>
          <o:OLEObject Type="Embed" ProgID="Equation.KSEE3" ShapeID="_x0000_i1026" DrawAspect="Content" ObjectID="_1776841027" r:id="rId14"/>
        </w:object>
      </w:r>
      <w:r w:rsidR="00C338C0" w:rsidRPr="0041039A">
        <w:rPr>
          <w:rFonts w:ascii="Arial" w:hAnsi="Arial" w:cs="Arial"/>
          <w:b/>
          <w:bCs/>
        </w:rPr>
        <w:t xml:space="preserve"> and </w:t>
      </w:r>
      <w:r w:rsidR="00C338C0" w:rsidRPr="0041039A">
        <w:rPr>
          <w:rFonts w:ascii="Arial" w:hAnsi="Arial" w:cs="Arial"/>
          <w:b/>
          <w:bCs/>
          <w:position w:val="-10"/>
        </w:rPr>
        <w:object w:dxaOrig="765" w:dyaOrig="345" w14:anchorId="4E1B192E">
          <v:shape id="_x0000_i1027" type="#_x0000_t75" style="width:38.7pt;height:17.7pt" o:ole="">
            <v:imagedata r:id="rId15" o:title=""/>
          </v:shape>
          <o:OLEObject Type="Embed" ProgID="Equation.KSEE3" ShapeID="_x0000_i1027" DrawAspect="Content" ObjectID="_1776841028" r:id="rId16"/>
        </w:object>
      </w:r>
      <w:r w:rsidR="00C338C0" w:rsidRPr="0041039A">
        <w:rPr>
          <w:rFonts w:ascii="Arial" w:hAnsi="Arial" w:cs="Arial"/>
          <w:b/>
          <w:bCs/>
        </w:rPr>
        <w:t xml:space="preserve"> are based on formulas in Table 7.4.1-1 of TR38.901.</w:t>
      </w:r>
    </w:p>
    <w:p w14:paraId="4DBE2B6C" w14:textId="77777777" w:rsidR="00885673" w:rsidRDefault="00885673" w:rsidP="00C338C0">
      <w:pPr>
        <w:spacing w:after="0"/>
        <w:rPr>
          <w:rFonts w:cs="Times"/>
        </w:rPr>
      </w:pPr>
    </w:p>
    <w:p w14:paraId="25A5B7C9" w14:textId="7EED5405" w:rsidR="00C338C0" w:rsidRPr="00441F4C" w:rsidRDefault="00885673" w:rsidP="00C338C0">
      <w:pPr>
        <w:spacing w:after="0"/>
        <w:rPr>
          <w:rFonts w:eastAsia="DengXian"/>
          <w:lang w:val="en-US" w:eastAsia="zh-CN"/>
        </w:rPr>
      </w:pPr>
      <w:r>
        <w:rPr>
          <w:rFonts w:cs="Times"/>
        </w:rPr>
        <w:t xml:space="preserve">Finally, </w:t>
      </w:r>
      <w:r>
        <w:rPr>
          <w:rFonts w:eastAsia="DengXian"/>
          <w:lang w:eastAsia="zh-CN"/>
        </w:rPr>
        <w:t>b</w:t>
      </w:r>
      <w:r w:rsidR="00C338C0" w:rsidRPr="006F36EE">
        <w:rPr>
          <w:rFonts w:eastAsia="DengXian"/>
          <w:lang w:eastAsia="zh-CN"/>
        </w:rPr>
        <w:t>ased on the agreement</w:t>
      </w:r>
      <w:r w:rsidR="00972D3D">
        <w:rPr>
          <w:rFonts w:eastAsia="DengXian"/>
          <w:lang w:eastAsia="zh-CN"/>
        </w:rPr>
        <w:t xml:space="preserve"> </w:t>
      </w:r>
      <m:oMath>
        <m:sSub>
          <m:sSubPr>
            <m:ctrlPr>
              <w:rPr>
                <w:rFonts w:ascii="Cambria Math" w:eastAsia="Yu Mincho" w:hAnsi="Cambria Math"/>
                <w:sz w:val="18"/>
                <w:szCs w:val="18"/>
              </w:rPr>
            </m:ctrlPr>
          </m:sSubPr>
          <m:e>
            <m:r>
              <w:rPr>
                <w:rFonts w:ascii="Cambria Math" w:eastAsia="Yu Mincho" w:hAnsi="Cambria Math"/>
                <w:sz w:val="18"/>
                <w:szCs w:val="18"/>
              </w:rPr>
              <m:t>H</m:t>
            </m:r>
          </m:e>
          <m:sub>
            <m:r>
              <w:rPr>
                <w:rFonts w:ascii="Cambria Math" w:eastAsia="Yu Mincho" w:hAnsi="Cambria Math"/>
                <w:sz w:val="18"/>
                <w:szCs w:val="18"/>
              </w:rPr>
              <m:t>ISAC</m:t>
            </m:r>
          </m:sub>
        </m:sSub>
        <m:r>
          <w:rPr>
            <w:rFonts w:ascii="Cambria Math" w:eastAsia="Yu Mincho" w:hAnsi="Cambria Math"/>
            <w:sz w:val="18"/>
            <w:szCs w:val="18"/>
          </w:rPr>
          <m:t>=</m:t>
        </m:r>
        <m:sSub>
          <m:sSubPr>
            <m:ctrlPr>
              <w:rPr>
                <w:rFonts w:ascii="Cambria Math" w:eastAsia="Yu Mincho" w:hAnsi="Cambria Math"/>
                <w:sz w:val="18"/>
                <w:szCs w:val="18"/>
              </w:rPr>
            </m:ctrlPr>
          </m:sSubPr>
          <m:e>
            <m:r>
              <w:rPr>
                <w:rFonts w:ascii="Cambria Math" w:eastAsia="Yu Mincho" w:hAnsi="Cambria Math"/>
                <w:sz w:val="18"/>
                <w:szCs w:val="18"/>
              </w:rPr>
              <m:t>H</m:t>
            </m:r>
          </m:e>
          <m:sub>
            <m:r>
              <w:rPr>
                <w:rFonts w:ascii="Cambria Math" w:eastAsia="Yu Mincho" w:hAnsi="Cambria Math"/>
                <w:sz w:val="18"/>
                <w:szCs w:val="18"/>
              </w:rPr>
              <m:t>target</m:t>
            </m:r>
          </m:sub>
        </m:sSub>
        <m:r>
          <w:rPr>
            <w:rFonts w:ascii="Cambria Math" w:eastAsia="Yu Mincho" w:hAnsi="Cambria Math"/>
            <w:sz w:val="18"/>
            <w:szCs w:val="18"/>
          </w:rPr>
          <m:t>+</m:t>
        </m:r>
        <m:sSub>
          <m:sSubPr>
            <m:ctrlPr>
              <w:rPr>
                <w:rFonts w:ascii="Cambria Math" w:eastAsia="Yu Mincho" w:hAnsi="Cambria Math"/>
                <w:sz w:val="18"/>
                <w:szCs w:val="18"/>
              </w:rPr>
            </m:ctrlPr>
          </m:sSubPr>
          <m:e>
            <m:r>
              <w:rPr>
                <w:rFonts w:ascii="Cambria Math" w:eastAsia="Yu Mincho" w:hAnsi="Cambria Math"/>
                <w:sz w:val="18"/>
                <w:szCs w:val="18"/>
              </w:rPr>
              <m:t>H</m:t>
            </m:r>
          </m:e>
          <m:sub>
            <m:r>
              <w:rPr>
                <w:rFonts w:ascii="Cambria Math" w:eastAsia="Yu Mincho" w:hAnsi="Cambria Math"/>
                <w:sz w:val="18"/>
                <w:szCs w:val="18"/>
              </w:rPr>
              <m:t>background</m:t>
            </m:r>
          </m:sub>
        </m:sSub>
      </m:oMath>
      <w:r w:rsidR="00C338C0" w:rsidRPr="006F36EE">
        <w:rPr>
          <w:rFonts w:eastAsia="DengXian"/>
          <w:lang w:eastAsia="zh-CN"/>
        </w:rPr>
        <w:t xml:space="preserve">, </w:t>
      </w:r>
      <w:r w:rsidR="00C338C0">
        <w:rPr>
          <w:rFonts w:eastAsia="DengXian"/>
          <w:lang w:eastAsia="zh-CN"/>
        </w:rPr>
        <w:t xml:space="preserve">RAN1 needs to determine whether the </w:t>
      </w:r>
      <w:r w:rsidR="00C338C0" w:rsidRPr="006F36EE">
        <w:rPr>
          <w:rFonts w:eastAsia="DengXian"/>
          <w:lang w:eastAsia="zh-CN"/>
        </w:rPr>
        <w:t xml:space="preserve">target channel </w:t>
      </w:r>
      <w:r w:rsidR="00C338C0" w:rsidRPr="00441F4C">
        <w:rPr>
          <w:rFonts w:eastAsia="DengXian"/>
          <w:lang w:eastAsia="zh-CN"/>
        </w:rPr>
        <w:t>ha</w:t>
      </w:r>
      <w:r w:rsidR="00C338C0">
        <w:rPr>
          <w:rFonts w:eastAsia="DengXian"/>
          <w:lang w:eastAsia="zh-CN"/>
        </w:rPr>
        <w:t>s</w:t>
      </w:r>
      <w:r w:rsidR="00C338C0" w:rsidRPr="00441F4C">
        <w:rPr>
          <w:rFonts w:eastAsia="DengXian"/>
          <w:lang w:eastAsia="zh-CN"/>
        </w:rPr>
        <w:t xml:space="preserve"> only LOS ray, or both LOS ray and NLOS rays, in the Tx-target link and target-Rx link respectively. </w:t>
      </w:r>
      <w:r w:rsidR="00C338C0" w:rsidRPr="00441F4C">
        <w:rPr>
          <w:rFonts w:eastAsia="DengXian"/>
          <w:lang w:val="en-US" w:eastAsia="zh-CN"/>
        </w:rPr>
        <w:t xml:space="preserve">Regarding </w:t>
      </w:r>
      <w:r w:rsidR="00C338C0">
        <w:rPr>
          <w:rFonts w:eastAsia="DengXian"/>
          <w:lang w:val="en-US" w:eastAsia="zh-CN"/>
        </w:rPr>
        <w:t xml:space="preserve">the LOS, </w:t>
      </w:r>
      <w:r w:rsidR="00C338C0">
        <w:rPr>
          <w:lang w:eastAsia="zh-CN"/>
        </w:rPr>
        <w:t>t</w:t>
      </w:r>
      <w:r w:rsidR="00C338C0" w:rsidRPr="006F36EE">
        <w:rPr>
          <w:lang w:eastAsia="zh-CN"/>
        </w:rPr>
        <w:t xml:space="preserve">he following four cases may </w:t>
      </w:r>
      <w:r w:rsidR="00C338C0">
        <w:rPr>
          <w:lang w:eastAsia="zh-CN"/>
        </w:rPr>
        <w:t>occur</w:t>
      </w:r>
      <w:r w:rsidR="00C338C0" w:rsidRPr="006F36EE">
        <w:rPr>
          <w:lang w:eastAsia="zh-CN"/>
        </w:rPr>
        <w:t xml:space="preserve">: </w:t>
      </w:r>
    </w:p>
    <w:p w14:paraId="61886638" w14:textId="77777777" w:rsidR="00C338C0" w:rsidRPr="00C338C0" w:rsidRDefault="00C338C0" w:rsidP="004259A7">
      <w:pPr>
        <w:pStyle w:val="ListParagraph"/>
        <w:numPr>
          <w:ilvl w:val="0"/>
          <w:numId w:val="12"/>
        </w:numPr>
        <w:spacing w:after="0"/>
        <w:contextualSpacing w:val="0"/>
        <w:rPr>
          <w:lang w:val="en-US" w:eastAsia="zh-CN"/>
        </w:rPr>
      </w:pPr>
      <w:r w:rsidRPr="00C338C0">
        <w:rPr>
          <w:lang w:val="en-US" w:eastAsia="zh-CN"/>
        </w:rPr>
        <w:t>Case 1: Tx-target link and target-Rx link both have LOS.</w:t>
      </w:r>
    </w:p>
    <w:p w14:paraId="48C66821" w14:textId="77777777" w:rsidR="00C338C0" w:rsidRPr="00C338C0" w:rsidRDefault="00C338C0" w:rsidP="004259A7">
      <w:pPr>
        <w:pStyle w:val="ListParagraph"/>
        <w:numPr>
          <w:ilvl w:val="0"/>
          <w:numId w:val="12"/>
        </w:numPr>
        <w:spacing w:after="0"/>
        <w:contextualSpacing w:val="0"/>
        <w:rPr>
          <w:lang w:val="en-US" w:eastAsia="zh-CN"/>
        </w:rPr>
      </w:pPr>
      <w:r w:rsidRPr="00C338C0">
        <w:rPr>
          <w:lang w:val="en-US" w:eastAsia="zh-CN"/>
        </w:rPr>
        <w:t>Case 2: Tx-target link is LOS and target-Rx link is NLOS.</w:t>
      </w:r>
    </w:p>
    <w:p w14:paraId="7E95A881" w14:textId="77777777" w:rsidR="00C338C0" w:rsidRPr="00C338C0" w:rsidRDefault="00C338C0" w:rsidP="004259A7">
      <w:pPr>
        <w:pStyle w:val="ListParagraph"/>
        <w:numPr>
          <w:ilvl w:val="0"/>
          <w:numId w:val="12"/>
        </w:numPr>
        <w:spacing w:after="0"/>
        <w:contextualSpacing w:val="0"/>
        <w:rPr>
          <w:lang w:val="en-US" w:eastAsia="zh-CN"/>
        </w:rPr>
      </w:pPr>
      <w:r w:rsidRPr="00C338C0">
        <w:rPr>
          <w:lang w:val="en-US" w:eastAsia="zh-CN"/>
        </w:rPr>
        <w:t>Case 3: Tx-target link is NLOS while target-Rx link is LOS.</w:t>
      </w:r>
    </w:p>
    <w:p w14:paraId="4E6E59FE" w14:textId="77777777" w:rsidR="00C338C0" w:rsidRPr="00C338C0" w:rsidRDefault="00C338C0" w:rsidP="004259A7">
      <w:pPr>
        <w:pStyle w:val="ListParagraph"/>
        <w:numPr>
          <w:ilvl w:val="0"/>
          <w:numId w:val="12"/>
        </w:numPr>
        <w:spacing w:after="0"/>
        <w:contextualSpacing w:val="0"/>
        <w:rPr>
          <w:lang w:val="en-US" w:eastAsia="zh-CN"/>
        </w:rPr>
      </w:pPr>
      <w:r w:rsidRPr="00C338C0">
        <w:rPr>
          <w:lang w:val="en-US" w:eastAsia="zh-CN"/>
        </w:rPr>
        <w:t>Case 4: both Tx-target link and target-Rx link are NLOS.</w:t>
      </w:r>
    </w:p>
    <w:p w14:paraId="7A7F4C4C" w14:textId="77777777" w:rsidR="00C338C0" w:rsidRDefault="00C338C0" w:rsidP="00C338C0">
      <w:pPr>
        <w:spacing w:after="0"/>
        <w:rPr>
          <w:lang w:eastAsia="zh-CN"/>
        </w:rPr>
      </w:pPr>
    </w:p>
    <w:p w14:paraId="6D61508C" w14:textId="5C21BE18" w:rsidR="00C338C0" w:rsidRDefault="00C338C0" w:rsidP="00D95DAC">
      <w:pPr>
        <w:spacing w:after="0"/>
        <w:rPr>
          <w:lang w:eastAsia="x-none"/>
        </w:rPr>
      </w:pPr>
      <w:r>
        <w:rPr>
          <w:lang w:eastAsia="x-none"/>
        </w:rPr>
        <w:t xml:space="preserve">Therefore, </w:t>
      </w:r>
      <w:bookmarkStart w:id="2" w:name="_Hlk162991659"/>
      <w:r>
        <w:rPr>
          <w:lang w:eastAsia="x-none"/>
        </w:rPr>
        <w:t>t</w:t>
      </w:r>
      <w:r w:rsidRPr="00441F4C">
        <w:rPr>
          <w:lang w:eastAsia="x-none"/>
        </w:rPr>
        <w:t xml:space="preserve">he LOS probability for each of the </w:t>
      </w:r>
      <w:r w:rsidRPr="00441F4C">
        <w:rPr>
          <w:lang w:eastAsia="zh-CN"/>
        </w:rPr>
        <w:t xml:space="preserve">Tx-target link and target-Rx link </w:t>
      </w:r>
      <w:r>
        <w:rPr>
          <w:lang w:eastAsia="zh-CN"/>
        </w:rPr>
        <w:t>can</w:t>
      </w:r>
      <w:r w:rsidRPr="00441F4C">
        <w:rPr>
          <w:lang w:eastAsia="zh-CN"/>
        </w:rPr>
        <w:t xml:space="preserve"> </w:t>
      </w:r>
      <w:r w:rsidR="000354C8">
        <w:rPr>
          <w:lang w:eastAsia="zh-CN"/>
        </w:rPr>
        <w:t xml:space="preserve">be </w:t>
      </w:r>
      <w:r w:rsidRPr="00441F4C">
        <w:rPr>
          <w:lang w:eastAsia="zh-CN"/>
        </w:rPr>
        <w:t>separately determined by the existing LOS probability scheme in TR 38.901</w:t>
      </w:r>
      <w:r>
        <w:rPr>
          <w:lang w:eastAsia="zh-CN"/>
        </w:rPr>
        <w:t>.</w:t>
      </w:r>
      <w:bookmarkEnd w:id="2"/>
    </w:p>
    <w:p w14:paraId="66F92783" w14:textId="77777777" w:rsidR="00D95DAC" w:rsidRPr="00D95DAC" w:rsidRDefault="00D95DAC" w:rsidP="00D95DAC">
      <w:pPr>
        <w:spacing w:after="0"/>
        <w:rPr>
          <w:lang w:eastAsia="x-none"/>
        </w:rPr>
      </w:pPr>
    </w:p>
    <w:p w14:paraId="58D11A89" w14:textId="35C11CE5" w:rsidR="00980D3C" w:rsidRPr="00771D1D" w:rsidRDefault="0087649B" w:rsidP="000354C8">
      <w:pPr>
        <w:pStyle w:val="Proposal"/>
      </w:pPr>
      <w:r>
        <w:t>T</w:t>
      </w:r>
      <w:r w:rsidRPr="0087649B">
        <w:t>he LOS probability for each of the Tx-target link and target-Rx link can be separately determined by the existing LOS probability scheme in TR 38.901.</w:t>
      </w:r>
    </w:p>
    <w:p w14:paraId="172D6ECE" w14:textId="77777777" w:rsidR="002E2FAF" w:rsidRDefault="002E2FAF">
      <w:pPr>
        <w:pStyle w:val="Heading1"/>
        <w:ind w:left="0" w:firstLine="0"/>
      </w:pPr>
      <w:r>
        <w:rPr>
          <w:rFonts w:hint="eastAsia"/>
        </w:rPr>
        <w:lastRenderedPageBreak/>
        <w:t>Conclusions</w:t>
      </w:r>
    </w:p>
    <w:p w14:paraId="16C01E50" w14:textId="75CA5595" w:rsidR="008B3146" w:rsidRDefault="00C73C41" w:rsidP="007750E6">
      <w:pPr>
        <w:spacing w:after="0"/>
        <w:rPr>
          <w:lang w:eastAsia="x-none"/>
        </w:rPr>
      </w:pPr>
      <w:r w:rsidRPr="007750E6">
        <w:rPr>
          <w:lang w:eastAsia="x-none"/>
        </w:rPr>
        <w:t>Based on the discussion above, we propose the following:</w:t>
      </w:r>
    </w:p>
    <w:p w14:paraId="41A31A52" w14:textId="77777777" w:rsidR="00753D52" w:rsidRDefault="00753D52" w:rsidP="007750E6">
      <w:pPr>
        <w:spacing w:after="0"/>
        <w:rPr>
          <w:lang w:eastAsia="x-none"/>
        </w:rPr>
      </w:pPr>
    </w:p>
    <w:p w14:paraId="166FD9BC" w14:textId="77777777" w:rsidR="00480724" w:rsidRDefault="00480724" w:rsidP="00480724">
      <w:pPr>
        <w:pStyle w:val="Proposal"/>
        <w:numPr>
          <w:ilvl w:val="0"/>
          <w:numId w:val="20"/>
        </w:numPr>
      </w:pPr>
      <w:r>
        <w:t>The channel modelling methodology should be compatible with legacy communication channel modelling in the cases of bistatic sensing modes.</w:t>
      </w:r>
    </w:p>
    <w:p w14:paraId="5C00C3AF" w14:textId="77777777" w:rsidR="00480724" w:rsidRDefault="00480724" w:rsidP="00480724">
      <w:pPr>
        <w:pStyle w:val="Proposal"/>
        <w:numPr>
          <w:ilvl w:val="5"/>
          <w:numId w:val="10"/>
        </w:numPr>
      </w:pPr>
      <w:r>
        <w:t>FFS: monostatic sensing mode scenario</w:t>
      </w:r>
    </w:p>
    <w:p w14:paraId="245FE7DE" w14:textId="77777777" w:rsidR="00480724" w:rsidRDefault="00480724" w:rsidP="00480724">
      <w:pPr>
        <w:pStyle w:val="Proposal"/>
      </w:pPr>
      <w:r>
        <w:t>F</w:t>
      </w:r>
      <w:r w:rsidRPr="00EE7820">
        <w:t>or ISAC channel modeling</w:t>
      </w:r>
      <w:r>
        <w:t xml:space="preserve">, RAN1 should </w:t>
      </w:r>
      <w:r w:rsidRPr="00EE7820">
        <w:t>focus on the sensing channel without considering spatial consistency between communication and sensing</w:t>
      </w:r>
      <w:r>
        <w:t xml:space="preserve"> channels</w:t>
      </w:r>
      <w:r w:rsidRPr="00EE7820">
        <w:t>.</w:t>
      </w:r>
    </w:p>
    <w:p w14:paraId="2DF3CFAD" w14:textId="77777777" w:rsidR="00480724" w:rsidRDefault="00480724" w:rsidP="00480724">
      <w:pPr>
        <w:pStyle w:val="Proposal"/>
      </w:pPr>
      <w:r>
        <w:t xml:space="preserve">The </w:t>
      </w:r>
      <w:r w:rsidRPr="007E22E0">
        <w:t xml:space="preserve">design </w:t>
      </w:r>
      <w:r>
        <w:t xml:space="preserve">of </w:t>
      </w:r>
      <w:r w:rsidRPr="007E22E0">
        <w:t xml:space="preserve">ISAC channel model </w:t>
      </w:r>
      <w:r>
        <w:t xml:space="preserve">should be </w:t>
      </w:r>
      <w:r w:rsidRPr="007E22E0">
        <w:t xml:space="preserve">based on the existing </w:t>
      </w:r>
      <w:r w:rsidRPr="007E22E0">
        <w:rPr>
          <w:lang w:eastAsia="zh-CN"/>
        </w:rPr>
        <w:t>geometry-based stochastic channel model in section 7.5, TR 38.901, by adding explicit/deterministic modelling for the sensing target.</w:t>
      </w:r>
    </w:p>
    <w:p w14:paraId="45480089" w14:textId="77777777" w:rsidR="00480724" w:rsidRDefault="00480724" w:rsidP="00480724">
      <w:pPr>
        <w:pStyle w:val="Proposal"/>
      </w:pPr>
      <w:r>
        <w:t xml:space="preserve">Support Option 1: EO is modelled different from a sensing </w:t>
      </w:r>
      <w:proofErr w:type="gramStart"/>
      <w:r>
        <w:t>target</w:t>
      </w:r>
      <w:proofErr w:type="gramEnd"/>
      <w:r>
        <w:t xml:space="preserve"> </w:t>
      </w:r>
    </w:p>
    <w:p w14:paraId="76495145" w14:textId="77777777" w:rsidR="00480724" w:rsidRDefault="00480724" w:rsidP="00480724">
      <w:pPr>
        <w:pStyle w:val="Proposal"/>
        <w:numPr>
          <w:ilvl w:val="0"/>
          <w:numId w:val="19"/>
        </w:numPr>
      </w:pPr>
      <w:r>
        <w:t xml:space="preserve">EO modeling impacts the target </w:t>
      </w:r>
      <w:proofErr w:type="gramStart"/>
      <w:r>
        <w:t>channel</w:t>
      </w:r>
      <w:proofErr w:type="gramEnd"/>
    </w:p>
    <w:p w14:paraId="59F03031" w14:textId="77777777" w:rsidR="00480724" w:rsidRDefault="00480724" w:rsidP="00480724">
      <w:pPr>
        <w:pStyle w:val="Proposal"/>
      </w:pPr>
      <w:r w:rsidRPr="003A2E11">
        <w:rPr>
          <w:lang w:eastAsia="x-none"/>
        </w:rPr>
        <w:t>The background channel mo</w:t>
      </w:r>
      <w:r>
        <w:rPr>
          <w:lang w:eastAsia="x-none"/>
        </w:rPr>
        <w:t>del can be</w:t>
      </w:r>
      <w:r w:rsidRPr="003A2E11">
        <w:rPr>
          <w:lang w:eastAsia="x-none"/>
        </w:rPr>
        <w:t xml:space="preserve"> based on the existing TR 38.901</w:t>
      </w:r>
      <w:r>
        <w:rPr>
          <w:lang w:eastAsia="x-none"/>
        </w:rPr>
        <w:t xml:space="preserve"> for bistatic sensing modes. </w:t>
      </w:r>
    </w:p>
    <w:p w14:paraId="350E3C7D" w14:textId="77777777" w:rsidR="00480724" w:rsidRPr="001633A4" w:rsidRDefault="00480724" w:rsidP="00480724">
      <w:pPr>
        <w:pStyle w:val="Proposal"/>
      </w:pPr>
      <w:r>
        <w:t xml:space="preserve">Sensing targets can be modeled as </w:t>
      </w:r>
      <w:r>
        <w:rPr>
          <w:rFonts w:cs="Times"/>
          <w:iCs/>
          <w:lang w:eastAsia="zh-CN"/>
        </w:rPr>
        <w:t>s</w:t>
      </w:r>
      <w:r w:rsidRPr="008D420E">
        <w:rPr>
          <w:rFonts w:cs="Times"/>
          <w:iCs/>
          <w:lang w:eastAsia="zh-CN"/>
        </w:rPr>
        <w:t>ingle scattering point model</w:t>
      </w:r>
      <w:r>
        <w:rPr>
          <w:rFonts w:cs="Times"/>
          <w:iCs/>
          <w:lang w:eastAsia="zh-CN"/>
        </w:rPr>
        <w:t xml:space="preserve">. </w:t>
      </w:r>
    </w:p>
    <w:p w14:paraId="7E3352DC" w14:textId="77777777" w:rsidR="00480724" w:rsidRPr="008632B1" w:rsidRDefault="00480724" w:rsidP="00480724">
      <w:pPr>
        <w:pStyle w:val="Proposal"/>
        <w:numPr>
          <w:ilvl w:val="5"/>
          <w:numId w:val="10"/>
        </w:numPr>
      </w:pPr>
      <w:r>
        <w:t>FFS: F</w:t>
      </w:r>
      <w:r w:rsidRPr="008D420E">
        <w:rPr>
          <w:rFonts w:cs="Times"/>
          <w:iCs/>
          <w:lang w:eastAsia="zh-CN"/>
        </w:rPr>
        <w:t xml:space="preserve">urther </w:t>
      </w:r>
      <w:r>
        <w:rPr>
          <w:rFonts w:cs="Times"/>
          <w:iCs/>
          <w:lang w:eastAsia="zh-CN"/>
        </w:rPr>
        <w:t>study</w:t>
      </w:r>
      <w:r w:rsidRPr="008D420E">
        <w:rPr>
          <w:rFonts w:cs="Times"/>
          <w:iCs/>
          <w:lang w:eastAsia="zh-CN"/>
        </w:rPr>
        <w:t xml:space="preserve"> multiple scattering point</w:t>
      </w:r>
      <w:r>
        <w:rPr>
          <w:rFonts w:cs="Times"/>
          <w:iCs/>
          <w:lang w:eastAsia="zh-CN"/>
        </w:rPr>
        <w:t>s</w:t>
      </w:r>
      <w:r w:rsidRPr="008D420E">
        <w:rPr>
          <w:rFonts w:cs="Times"/>
          <w:iCs/>
          <w:lang w:eastAsia="zh-CN"/>
        </w:rPr>
        <w:t xml:space="preserve"> model based on use case</w:t>
      </w:r>
    </w:p>
    <w:p w14:paraId="5E4F057E" w14:textId="77777777" w:rsidR="00480724" w:rsidRPr="00DD6C5D" w:rsidRDefault="00480724" w:rsidP="00480724">
      <w:pPr>
        <w:pStyle w:val="Proposal"/>
        <w:rPr>
          <w:lang w:eastAsia="zh-CN"/>
        </w:rPr>
      </w:pPr>
      <w:r w:rsidRPr="00DD6C5D">
        <w:rPr>
          <w:lang w:eastAsia="zh-CN"/>
        </w:rPr>
        <w:t>Option 3: combination of Option 1 &amp; 2, e.g., RCS value is generated by combining a deterministic component and a randomly generated component.</w:t>
      </w:r>
    </w:p>
    <w:p w14:paraId="4D9E785E" w14:textId="77777777" w:rsidR="00480724" w:rsidRPr="0041039A" w:rsidRDefault="00480724" w:rsidP="00480724">
      <w:pPr>
        <w:pStyle w:val="Proposal"/>
        <w:rPr>
          <w:i/>
          <w:iCs/>
        </w:rPr>
      </w:pPr>
      <w:r w:rsidRPr="0041039A">
        <w:rPr>
          <w:iCs/>
          <w:lang w:eastAsia="zh-CN"/>
        </w:rPr>
        <w:t>The pathloss for Tx-Target-Rx propagation</w:t>
      </w:r>
      <w:r w:rsidRPr="0041039A">
        <w:t xml:space="preserve"> can be updated as</w:t>
      </w:r>
    </w:p>
    <w:p w14:paraId="537C8C08" w14:textId="77777777" w:rsidR="00480724" w:rsidRPr="0041039A" w:rsidRDefault="00480724" w:rsidP="00480724">
      <w:pPr>
        <w:spacing w:after="120"/>
        <w:jc w:val="center"/>
        <w:rPr>
          <w:rFonts w:ascii="Arial" w:eastAsia="SimSun" w:hAnsi="Arial" w:cs="Arial"/>
        </w:rPr>
      </w:pPr>
      <w:r w:rsidRPr="0041039A">
        <w:rPr>
          <w:rFonts w:ascii="Arial" w:eastAsia="SimSun" w:hAnsi="Arial" w:cs="Arial"/>
          <w:position w:val="-24"/>
        </w:rPr>
        <w:object w:dxaOrig="4740" w:dyaOrig="645" w14:anchorId="414AD37A">
          <v:shape id="_x0000_i1028" type="#_x0000_t75" style="width:238.2pt;height:32.4pt" o:ole="">
            <v:imagedata r:id="rId11" o:title=""/>
          </v:shape>
          <o:OLEObject Type="Embed" ProgID="Equation.KSEE3" ShapeID="_x0000_i1028" DrawAspect="Content" ObjectID="_1776841029" r:id="rId17"/>
        </w:object>
      </w:r>
      <w:r>
        <w:rPr>
          <w:rFonts w:ascii="Arial" w:eastAsia="SimSun" w:hAnsi="Arial" w:cs="Arial"/>
        </w:rPr>
        <w:t>,</w:t>
      </w:r>
    </w:p>
    <w:p w14:paraId="6C14FF99" w14:textId="77777777" w:rsidR="00480724" w:rsidRPr="0041039A" w:rsidRDefault="00480724" w:rsidP="00480724">
      <w:pPr>
        <w:spacing w:after="120"/>
        <w:ind w:left="1136" w:firstLine="284"/>
        <w:rPr>
          <w:rFonts w:ascii="Arial" w:eastAsia="SimSun" w:hAnsi="Arial" w:cs="Arial"/>
          <w:b/>
          <w:bCs/>
        </w:rPr>
      </w:pPr>
      <w:r>
        <w:rPr>
          <w:rFonts w:ascii="Arial" w:hAnsi="Arial" w:cs="Arial"/>
          <w:b/>
          <w:bCs/>
        </w:rPr>
        <w:t>w</w:t>
      </w:r>
      <w:r w:rsidRPr="0041039A">
        <w:rPr>
          <w:rFonts w:ascii="Arial" w:hAnsi="Arial" w:cs="Arial"/>
          <w:b/>
          <w:bCs/>
        </w:rPr>
        <w:t xml:space="preserve">here </w:t>
      </w:r>
      <w:r w:rsidRPr="0041039A">
        <w:rPr>
          <w:rFonts w:ascii="Arial" w:hAnsi="Arial" w:cs="Arial"/>
          <w:b/>
          <w:bCs/>
          <w:position w:val="-10"/>
        </w:rPr>
        <w:object w:dxaOrig="735" w:dyaOrig="345" w14:anchorId="6E9FC0B1">
          <v:shape id="_x0000_i1029" type="#_x0000_t75" style="width:36.3pt;height:17.7pt" o:ole="">
            <v:imagedata r:id="rId13" o:title=""/>
          </v:shape>
          <o:OLEObject Type="Embed" ProgID="Equation.KSEE3" ShapeID="_x0000_i1029" DrawAspect="Content" ObjectID="_1776841030" r:id="rId18"/>
        </w:object>
      </w:r>
      <w:r w:rsidRPr="0041039A">
        <w:rPr>
          <w:rFonts w:ascii="Arial" w:hAnsi="Arial" w:cs="Arial"/>
          <w:b/>
          <w:bCs/>
        </w:rPr>
        <w:t xml:space="preserve"> and </w:t>
      </w:r>
      <w:r w:rsidRPr="0041039A">
        <w:rPr>
          <w:rFonts w:ascii="Arial" w:hAnsi="Arial" w:cs="Arial"/>
          <w:b/>
          <w:bCs/>
          <w:position w:val="-10"/>
        </w:rPr>
        <w:object w:dxaOrig="765" w:dyaOrig="345" w14:anchorId="01B02A2F">
          <v:shape id="_x0000_i1030" type="#_x0000_t75" style="width:38.7pt;height:17.7pt" o:ole="">
            <v:imagedata r:id="rId15" o:title=""/>
          </v:shape>
          <o:OLEObject Type="Embed" ProgID="Equation.KSEE3" ShapeID="_x0000_i1030" DrawAspect="Content" ObjectID="_1776841031" r:id="rId19"/>
        </w:object>
      </w:r>
      <w:r w:rsidRPr="0041039A">
        <w:rPr>
          <w:rFonts w:ascii="Arial" w:hAnsi="Arial" w:cs="Arial"/>
          <w:b/>
          <w:bCs/>
        </w:rPr>
        <w:t xml:space="preserve"> are based on formulas in Table 7.4.1-1 of TR38.901.</w:t>
      </w:r>
    </w:p>
    <w:p w14:paraId="2D5E000F" w14:textId="209C3FFD" w:rsidR="00280BC5" w:rsidRPr="00480724" w:rsidRDefault="00480724" w:rsidP="00480724">
      <w:pPr>
        <w:pStyle w:val="Proposal"/>
      </w:pPr>
      <w:r>
        <w:t>T</w:t>
      </w:r>
      <w:r w:rsidRPr="0087649B">
        <w:t>he LOS probability for each of the Tx-target link and target-Rx link can be separately determined by the existing LOS probability scheme in TR 38.901.</w:t>
      </w:r>
    </w:p>
    <w:p w14:paraId="436B54DA" w14:textId="77777777" w:rsidR="002E2FAF" w:rsidRDefault="002E2FAF">
      <w:pPr>
        <w:pStyle w:val="Heading1"/>
        <w:rPr>
          <w:rFonts w:cs="Arial"/>
        </w:rPr>
      </w:pPr>
      <w:r>
        <w:rPr>
          <w:rFonts w:cs="Arial" w:hint="eastAsia"/>
        </w:rPr>
        <w:t>References</w:t>
      </w:r>
    </w:p>
    <w:p w14:paraId="41D72EF1" w14:textId="515334B9" w:rsidR="003975AD" w:rsidRDefault="002E2FAF" w:rsidP="007750E6">
      <w:pPr>
        <w:spacing w:after="0"/>
        <w:rPr>
          <w:lang w:eastAsia="x-none"/>
        </w:rPr>
      </w:pPr>
      <w:r>
        <w:rPr>
          <w:lang w:eastAsia="x-none"/>
        </w:rPr>
        <w:t>[</w:t>
      </w:r>
      <w:r>
        <w:rPr>
          <w:lang w:eastAsia="x-none"/>
        </w:rPr>
        <w:fldChar w:fldCharType="begin"/>
      </w:r>
      <w:r>
        <w:rPr>
          <w:lang w:eastAsia="x-none"/>
        </w:rPr>
        <w:instrText xml:space="preserve"> SEQ test \* Arabic \* MERGEFORMAT </w:instrText>
      </w:r>
      <w:r>
        <w:rPr>
          <w:lang w:eastAsia="x-none"/>
        </w:rPr>
        <w:fldChar w:fldCharType="separate"/>
      </w:r>
      <w:r w:rsidR="00D90795">
        <w:rPr>
          <w:lang w:eastAsia="x-none"/>
        </w:rPr>
        <w:t>1</w:t>
      </w:r>
      <w:r>
        <w:rPr>
          <w:lang w:eastAsia="x-none"/>
        </w:rPr>
        <w:fldChar w:fldCharType="end"/>
      </w:r>
      <w:r>
        <w:rPr>
          <w:lang w:eastAsia="x-none"/>
        </w:rPr>
        <w:t>]</w:t>
      </w:r>
      <w:r>
        <w:rPr>
          <w:lang w:eastAsia="x-none"/>
        </w:rPr>
        <w:tab/>
      </w:r>
      <w:r>
        <w:rPr>
          <w:lang w:eastAsia="x-none"/>
        </w:rPr>
        <w:tab/>
      </w:r>
      <w:bookmarkStart w:id="3" w:name="_Ref31185007"/>
      <w:bookmarkStart w:id="4" w:name="_Ref174151459"/>
      <w:bookmarkStart w:id="5" w:name="_Ref189809556"/>
      <w:r w:rsidR="001B68D3" w:rsidRPr="00B25BEA">
        <w:rPr>
          <w:lang w:eastAsia="x-none"/>
        </w:rPr>
        <w:t>RP-</w:t>
      </w:r>
      <w:r w:rsidR="001B68D3">
        <w:rPr>
          <w:lang w:eastAsia="x-none"/>
        </w:rPr>
        <w:t>2</w:t>
      </w:r>
      <w:r w:rsidR="00AF1853">
        <w:rPr>
          <w:lang w:eastAsia="x-none"/>
        </w:rPr>
        <w:t>34069</w:t>
      </w:r>
      <w:r w:rsidR="001B68D3" w:rsidRPr="00B25BEA">
        <w:rPr>
          <w:lang w:eastAsia="x-none"/>
        </w:rPr>
        <w:t xml:space="preserve">, </w:t>
      </w:r>
      <w:r w:rsidR="005840BD" w:rsidRPr="005840BD">
        <w:rPr>
          <w:lang w:eastAsia="x-none"/>
        </w:rPr>
        <w:t xml:space="preserve">New SID: Study on channel modelling for Integrated Sensing </w:t>
      </w:r>
      <w:proofErr w:type="gramStart"/>
      <w:r w:rsidR="005840BD" w:rsidRPr="005840BD">
        <w:rPr>
          <w:lang w:eastAsia="x-none"/>
        </w:rPr>
        <w:t>And</w:t>
      </w:r>
      <w:proofErr w:type="gramEnd"/>
      <w:r w:rsidR="005840BD" w:rsidRPr="005840BD">
        <w:rPr>
          <w:lang w:eastAsia="x-none"/>
        </w:rPr>
        <w:t xml:space="preserve"> Communication (ISAC) for NR</w:t>
      </w:r>
      <w:r w:rsidR="001B68D3" w:rsidRPr="00B25BEA">
        <w:rPr>
          <w:lang w:eastAsia="x-none"/>
        </w:rPr>
        <w:t>, RAN#</w:t>
      </w:r>
      <w:r w:rsidR="005840BD">
        <w:rPr>
          <w:lang w:eastAsia="x-none"/>
        </w:rPr>
        <w:t>102</w:t>
      </w:r>
      <w:r w:rsidR="001B68D3" w:rsidRPr="00B25BEA">
        <w:rPr>
          <w:lang w:eastAsia="x-none"/>
        </w:rPr>
        <w:t xml:space="preserve">, </w:t>
      </w:r>
      <w:r w:rsidR="001B68D3">
        <w:rPr>
          <w:lang w:eastAsia="x-none"/>
        </w:rPr>
        <w:t>Dec 202</w:t>
      </w:r>
      <w:bookmarkEnd w:id="3"/>
      <w:r w:rsidR="005840BD">
        <w:rPr>
          <w:lang w:eastAsia="x-none"/>
        </w:rPr>
        <w:t>3</w:t>
      </w:r>
      <w:r w:rsidR="001B68D3" w:rsidRPr="00B25BEA">
        <w:rPr>
          <w:lang w:eastAsia="x-none"/>
        </w:rPr>
        <w:t xml:space="preserve"> </w:t>
      </w:r>
      <w:bookmarkEnd w:id="4"/>
      <w:bookmarkEnd w:id="5"/>
    </w:p>
    <w:p w14:paraId="6404460B" w14:textId="791879C8" w:rsidR="00736B05" w:rsidRPr="009670E3" w:rsidRDefault="00736B05" w:rsidP="007750E6">
      <w:pPr>
        <w:spacing w:after="0"/>
        <w:rPr>
          <w:lang w:eastAsia="x-none"/>
        </w:rPr>
      </w:pPr>
      <w:r w:rsidRPr="00736B05">
        <w:rPr>
          <w:lang w:eastAsia="x-none"/>
        </w:rPr>
        <w:t>[2]</w:t>
      </w:r>
      <w:r w:rsidRPr="00736B05">
        <w:rPr>
          <w:lang w:eastAsia="x-none"/>
        </w:rPr>
        <w:tab/>
        <w:t>3GPP TR 38.901, Study on channel model for frequencies from 0.5 to 100 GHz, V17.1.0 (2024-01)</w:t>
      </w:r>
    </w:p>
    <w:sectPr w:rsidR="00736B05" w:rsidRPr="009670E3">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1EE31" w14:textId="77777777" w:rsidR="003D08FE" w:rsidRDefault="003D08FE">
      <w:r>
        <w:separator/>
      </w:r>
    </w:p>
  </w:endnote>
  <w:endnote w:type="continuationSeparator" w:id="0">
    <w:p w14:paraId="5228C376" w14:textId="77777777" w:rsidR="003D08FE" w:rsidRDefault="003D0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083D8" w14:textId="77777777" w:rsidR="003D08FE" w:rsidRDefault="003D08FE">
      <w:r>
        <w:separator/>
      </w:r>
    </w:p>
  </w:footnote>
  <w:footnote w:type="continuationSeparator" w:id="0">
    <w:p w14:paraId="0B84640E" w14:textId="77777777" w:rsidR="003D08FE" w:rsidRDefault="003D0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77D5BF"/>
    <w:multiLevelType w:val="multilevel"/>
    <w:tmpl w:val="F577D5B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5C2597"/>
    <w:multiLevelType w:val="hybridMultilevel"/>
    <w:tmpl w:val="9C04F67A"/>
    <w:lvl w:ilvl="0" w:tplc="50F2CCE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7AB2B6C"/>
    <w:multiLevelType w:val="hybridMultilevel"/>
    <w:tmpl w:val="2F764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AA46647"/>
    <w:multiLevelType w:val="hybridMultilevel"/>
    <w:tmpl w:val="6CCC5462"/>
    <w:lvl w:ilvl="0" w:tplc="977E3A58">
      <w:start w:val="1"/>
      <w:numFmt w:val="decimal"/>
      <w:pStyle w:val="Proposal"/>
      <w:lvlText w:val="Proposal %1"/>
      <w:lvlJc w:val="left"/>
      <w:pPr>
        <w:tabs>
          <w:tab w:val="num" w:pos="1304"/>
        </w:tabs>
        <w:ind w:left="1304" w:hanging="1304"/>
      </w:pPr>
      <w:rPr>
        <w:rFonts w:hint="default"/>
        <w:i w:val="0"/>
        <w:iCs w:val="0"/>
      </w:rPr>
    </w:lvl>
    <w:lvl w:ilvl="1" w:tplc="4B741714">
      <w:numFmt w:val="bullet"/>
      <w:lvlText w:val="-"/>
      <w:lvlJc w:val="left"/>
      <w:pPr>
        <w:ind w:left="-1173" w:hanging="360"/>
      </w:pPr>
      <w:rPr>
        <w:rFonts w:ascii="Arial" w:eastAsiaTheme="minorHAnsi" w:hAnsi="Arial" w:cs="Arial" w:hint="default"/>
      </w:rPr>
    </w:lvl>
    <w:lvl w:ilvl="2" w:tplc="04090001">
      <w:start w:val="1"/>
      <w:numFmt w:val="bullet"/>
      <w:lvlText w:val=""/>
      <w:lvlJc w:val="left"/>
      <w:pPr>
        <w:ind w:left="-900" w:hanging="360"/>
      </w:pPr>
      <w:rPr>
        <w:rFonts w:ascii="Symbol" w:hAnsi="Symbol" w:hint="default"/>
      </w:rPr>
    </w:lvl>
    <w:lvl w:ilvl="3" w:tplc="04090001">
      <w:start w:val="1"/>
      <w:numFmt w:val="bullet"/>
      <w:lvlText w:val=""/>
      <w:lvlJc w:val="left"/>
      <w:pPr>
        <w:ind w:left="267" w:hanging="360"/>
      </w:pPr>
      <w:rPr>
        <w:rFonts w:ascii="Symbol" w:hAnsi="Symbol" w:hint="default"/>
      </w:rPr>
    </w:lvl>
    <w:lvl w:ilvl="4" w:tplc="04090001">
      <w:start w:val="1"/>
      <w:numFmt w:val="bullet"/>
      <w:lvlText w:val=""/>
      <w:lvlJc w:val="left"/>
      <w:pPr>
        <w:ind w:left="987" w:hanging="360"/>
      </w:pPr>
      <w:rPr>
        <w:rFonts w:ascii="Symbol" w:hAnsi="Symbol" w:hint="default"/>
      </w:rPr>
    </w:lvl>
    <w:lvl w:ilvl="5" w:tplc="04090001">
      <w:start w:val="1"/>
      <w:numFmt w:val="bullet"/>
      <w:lvlText w:val=""/>
      <w:lvlJc w:val="left"/>
      <w:pPr>
        <w:ind w:left="1887" w:hanging="360"/>
      </w:pPr>
      <w:rPr>
        <w:rFonts w:ascii="Symbol" w:hAnsi="Symbol" w:hint="default"/>
      </w:rPr>
    </w:lvl>
    <w:lvl w:ilvl="6" w:tplc="0409000F">
      <w:start w:val="1"/>
      <w:numFmt w:val="decimal"/>
      <w:lvlText w:val="%7."/>
      <w:lvlJc w:val="left"/>
      <w:pPr>
        <w:tabs>
          <w:tab w:val="num" w:pos="2427"/>
        </w:tabs>
        <w:ind w:left="2427" w:hanging="360"/>
      </w:pPr>
    </w:lvl>
    <w:lvl w:ilvl="7" w:tplc="04090019" w:tentative="1">
      <w:start w:val="1"/>
      <w:numFmt w:val="lowerLetter"/>
      <w:lvlText w:val="%8."/>
      <w:lvlJc w:val="left"/>
      <w:pPr>
        <w:tabs>
          <w:tab w:val="num" w:pos="3147"/>
        </w:tabs>
        <w:ind w:left="3147" w:hanging="360"/>
      </w:pPr>
    </w:lvl>
    <w:lvl w:ilvl="8" w:tplc="0409001B" w:tentative="1">
      <w:start w:val="1"/>
      <w:numFmt w:val="lowerRoman"/>
      <w:lvlText w:val="%9."/>
      <w:lvlJc w:val="right"/>
      <w:pPr>
        <w:tabs>
          <w:tab w:val="num" w:pos="3867"/>
        </w:tabs>
        <w:ind w:left="3867" w:hanging="180"/>
      </w:pPr>
    </w:lvl>
  </w:abstractNum>
  <w:abstractNum w:abstractNumId="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E655895"/>
    <w:multiLevelType w:val="hybridMultilevel"/>
    <w:tmpl w:val="2FB836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16"/>
  </w:num>
  <w:num w:numId="2" w16cid:durableId="377896395">
    <w:abstractNumId w:val="8"/>
  </w:num>
  <w:num w:numId="3" w16cid:durableId="1828667656">
    <w:abstractNumId w:val="9"/>
  </w:num>
  <w:num w:numId="4" w16cid:durableId="1230851042">
    <w:abstractNumId w:val="13"/>
  </w:num>
  <w:num w:numId="5" w16cid:durableId="1790659296">
    <w:abstractNumId w:val="12"/>
  </w:num>
  <w:num w:numId="6" w16cid:durableId="85154347">
    <w:abstractNumId w:val="14"/>
  </w:num>
  <w:num w:numId="7" w16cid:durableId="44986589">
    <w:abstractNumId w:val="11"/>
  </w:num>
  <w:num w:numId="8" w16cid:durableId="121580487">
    <w:abstractNumId w:val="4"/>
  </w:num>
  <w:num w:numId="9" w16cid:durableId="1230535956">
    <w:abstractNumId w:val="7"/>
  </w:num>
  <w:num w:numId="10" w16cid:durableId="1359503459">
    <w:abstractNumId w:val="5"/>
  </w:num>
  <w:num w:numId="11" w16cid:durableId="337731841">
    <w:abstractNumId w:val="2"/>
  </w:num>
  <w:num w:numId="12" w16cid:durableId="1716080527">
    <w:abstractNumId w:val="1"/>
  </w:num>
  <w:num w:numId="13" w16cid:durableId="738020681">
    <w:abstractNumId w:val="5"/>
    <w:lvlOverride w:ilvl="0">
      <w:startOverride w:val="1"/>
    </w:lvlOverride>
  </w:num>
  <w:num w:numId="14" w16cid:durableId="1610888089">
    <w:abstractNumId w:val="5"/>
    <w:lvlOverride w:ilvl="0">
      <w:startOverride w:val="1"/>
    </w:lvlOverride>
  </w:num>
  <w:num w:numId="15" w16cid:durableId="83721281">
    <w:abstractNumId w:val="3"/>
  </w:num>
  <w:num w:numId="16" w16cid:durableId="2106873734">
    <w:abstractNumId w:val="0"/>
  </w:num>
  <w:num w:numId="17" w16cid:durableId="872309403">
    <w:abstractNumId w:val="6"/>
  </w:num>
  <w:num w:numId="18" w16cid:durableId="500391508">
    <w:abstractNumId w:val="10"/>
  </w:num>
  <w:num w:numId="19" w16cid:durableId="1886985276">
    <w:abstractNumId w:val="15"/>
  </w:num>
  <w:num w:numId="20" w16cid:durableId="1616450275">
    <w:abstractNumId w:val="5"/>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1224C"/>
    <w:rsid w:val="00020534"/>
    <w:rsid w:val="00021EE8"/>
    <w:rsid w:val="000249B1"/>
    <w:rsid w:val="000310B0"/>
    <w:rsid w:val="00031584"/>
    <w:rsid w:val="00031B8A"/>
    <w:rsid w:val="000354C8"/>
    <w:rsid w:val="00036A11"/>
    <w:rsid w:val="0004197E"/>
    <w:rsid w:val="00041A3B"/>
    <w:rsid w:val="0004462A"/>
    <w:rsid w:val="00044DBD"/>
    <w:rsid w:val="00054A03"/>
    <w:rsid w:val="00057BE2"/>
    <w:rsid w:val="0006501C"/>
    <w:rsid w:val="000668D2"/>
    <w:rsid w:val="0007372F"/>
    <w:rsid w:val="000740AC"/>
    <w:rsid w:val="00075451"/>
    <w:rsid w:val="00081545"/>
    <w:rsid w:val="00082340"/>
    <w:rsid w:val="00083C04"/>
    <w:rsid w:val="00087341"/>
    <w:rsid w:val="00091A8A"/>
    <w:rsid w:val="00092C30"/>
    <w:rsid w:val="00093E90"/>
    <w:rsid w:val="00094478"/>
    <w:rsid w:val="000A0146"/>
    <w:rsid w:val="000A20A0"/>
    <w:rsid w:val="000A24FB"/>
    <w:rsid w:val="000A2D18"/>
    <w:rsid w:val="000A3750"/>
    <w:rsid w:val="000A50C0"/>
    <w:rsid w:val="000A779A"/>
    <w:rsid w:val="000A7F50"/>
    <w:rsid w:val="000B02FC"/>
    <w:rsid w:val="000B0C6E"/>
    <w:rsid w:val="000B34D8"/>
    <w:rsid w:val="000B5E0A"/>
    <w:rsid w:val="000D1AA1"/>
    <w:rsid w:val="000D65E3"/>
    <w:rsid w:val="000D6793"/>
    <w:rsid w:val="000E0297"/>
    <w:rsid w:val="000E26C7"/>
    <w:rsid w:val="000F3FFD"/>
    <w:rsid w:val="000F44AA"/>
    <w:rsid w:val="000F6410"/>
    <w:rsid w:val="000F6492"/>
    <w:rsid w:val="000F6ADB"/>
    <w:rsid w:val="00101AA3"/>
    <w:rsid w:val="00104328"/>
    <w:rsid w:val="001109CD"/>
    <w:rsid w:val="00120FF3"/>
    <w:rsid w:val="00121F35"/>
    <w:rsid w:val="001225E3"/>
    <w:rsid w:val="001236B5"/>
    <w:rsid w:val="001259BF"/>
    <w:rsid w:val="0012708D"/>
    <w:rsid w:val="001319CB"/>
    <w:rsid w:val="00131F3E"/>
    <w:rsid w:val="00135F02"/>
    <w:rsid w:val="001415DD"/>
    <w:rsid w:val="001419B0"/>
    <w:rsid w:val="00144B0E"/>
    <w:rsid w:val="001469FF"/>
    <w:rsid w:val="00151F19"/>
    <w:rsid w:val="00162809"/>
    <w:rsid w:val="001633A4"/>
    <w:rsid w:val="00167156"/>
    <w:rsid w:val="001671D6"/>
    <w:rsid w:val="00173FF4"/>
    <w:rsid w:val="001866C7"/>
    <w:rsid w:val="00191256"/>
    <w:rsid w:val="00197C71"/>
    <w:rsid w:val="001A30C0"/>
    <w:rsid w:val="001A37EB"/>
    <w:rsid w:val="001A5065"/>
    <w:rsid w:val="001A58AA"/>
    <w:rsid w:val="001A6589"/>
    <w:rsid w:val="001A7B0F"/>
    <w:rsid w:val="001B3138"/>
    <w:rsid w:val="001B3794"/>
    <w:rsid w:val="001B5383"/>
    <w:rsid w:val="001B6003"/>
    <w:rsid w:val="001B64E8"/>
    <w:rsid w:val="001B68D3"/>
    <w:rsid w:val="001B6C87"/>
    <w:rsid w:val="001B718E"/>
    <w:rsid w:val="001D0377"/>
    <w:rsid w:val="001D0FC6"/>
    <w:rsid w:val="001D2E3E"/>
    <w:rsid w:val="001D3747"/>
    <w:rsid w:val="001D4DD3"/>
    <w:rsid w:val="001D61EF"/>
    <w:rsid w:val="001E10A2"/>
    <w:rsid w:val="001E1101"/>
    <w:rsid w:val="001E44D6"/>
    <w:rsid w:val="001E4617"/>
    <w:rsid w:val="001E7B65"/>
    <w:rsid w:val="001F0D99"/>
    <w:rsid w:val="001F1831"/>
    <w:rsid w:val="001F1ACE"/>
    <w:rsid w:val="001F4236"/>
    <w:rsid w:val="00204B4D"/>
    <w:rsid w:val="00210C66"/>
    <w:rsid w:val="00212E26"/>
    <w:rsid w:val="00213B7D"/>
    <w:rsid w:val="00215407"/>
    <w:rsid w:val="0021695C"/>
    <w:rsid w:val="002169A1"/>
    <w:rsid w:val="00216F7D"/>
    <w:rsid w:val="00223FA5"/>
    <w:rsid w:val="00227CCA"/>
    <w:rsid w:val="00230FDF"/>
    <w:rsid w:val="00231132"/>
    <w:rsid w:val="002325CB"/>
    <w:rsid w:val="00233A19"/>
    <w:rsid w:val="00235114"/>
    <w:rsid w:val="00241E38"/>
    <w:rsid w:val="00242815"/>
    <w:rsid w:val="00243790"/>
    <w:rsid w:val="002466FB"/>
    <w:rsid w:val="002471B5"/>
    <w:rsid w:val="00263129"/>
    <w:rsid w:val="00263A8C"/>
    <w:rsid w:val="00263B2C"/>
    <w:rsid w:val="00271893"/>
    <w:rsid w:val="00272F37"/>
    <w:rsid w:val="0027386B"/>
    <w:rsid w:val="00280BC5"/>
    <w:rsid w:val="00287A1D"/>
    <w:rsid w:val="00291C44"/>
    <w:rsid w:val="0029593E"/>
    <w:rsid w:val="002A0B8F"/>
    <w:rsid w:val="002A47F6"/>
    <w:rsid w:val="002B151B"/>
    <w:rsid w:val="002B2561"/>
    <w:rsid w:val="002B5DAA"/>
    <w:rsid w:val="002B79AE"/>
    <w:rsid w:val="002C04F0"/>
    <w:rsid w:val="002C142B"/>
    <w:rsid w:val="002C2117"/>
    <w:rsid w:val="002C257D"/>
    <w:rsid w:val="002C2954"/>
    <w:rsid w:val="002C388E"/>
    <w:rsid w:val="002C3F13"/>
    <w:rsid w:val="002C7178"/>
    <w:rsid w:val="002D08B6"/>
    <w:rsid w:val="002D302D"/>
    <w:rsid w:val="002D33B4"/>
    <w:rsid w:val="002D3ACD"/>
    <w:rsid w:val="002D4F9C"/>
    <w:rsid w:val="002D51A9"/>
    <w:rsid w:val="002D5441"/>
    <w:rsid w:val="002E1C82"/>
    <w:rsid w:val="002E2FAF"/>
    <w:rsid w:val="002F1A20"/>
    <w:rsid w:val="002F1A53"/>
    <w:rsid w:val="002F1D8A"/>
    <w:rsid w:val="002F2490"/>
    <w:rsid w:val="002F6744"/>
    <w:rsid w:val="002F6FB6"/>
    <w:rsid w:val="00300780"/>
    <w:rsid w:val="0030248C"/>
    <w:rsid w:val="003028E4"/>
    <w:rsid w:val="00302F72"/>
    <w:rsid w:val="00305251"/>
    <w:rsid w:val="00305347"/>
    <w:rsid w:val="00306919"/>
    <w:rsid w:val="00311A68"/>
    <w:rsid w:val="0031358B"/>
    <w:rsid w:val="00323781"/>
    <w:rsid w:val="00326C82"/>
    <w:rsid w:val="00327730"/>
    <w:rsid w:val="00327DEE"/>
    <w:rsid w:val="00332DFD"/>
    <w:rsid w:val="0033300E"/>
    <w:rsid w:val="00333270"/>
    <w:rsid w:val="00334295"/>
    <w:rsid w:val="00336217"/>
    <w:rsid w:val="00344BE2"/>
    <w:rsid w:val="003460A8"/>
    <w:rsid w:val="00347055"/>
    <w:rsid w:val="003541C0"/>
    <w:rsid w:val="00354904"/>
    <w:rsid w:val="00355FB6"/>
    <w:rsid w:val="003571BC"/>
    <w:rsid w:val="003679BC"/>
    <w:rsid w:val="0037594D"/>
    <w:rsid w:val="0037605E"/>
    <w:rsid w:val="00382E6D"/>
    <w:rsid w:val="00383762"/>
    <w:rsid w:val="0038510C"/>
    <w:rsid w:val="00385525"/>
    <w:rsid w:val="00385B44"/>
    <w:rsid w:val="00391565"/>
    <w:rsid w:val="00394BC4"/>
    <w:rsid w:val="0039517D"/>
    <w:rsid w:val="003965E7"/>
    <w:rsid w:val="003975AD"/>
    <w:rsid w:val="00397882"/>
    <w:rsid w:val="003A0D68"/>
    <w:rsid w:val="003A25A6"/>
    <w:rsid w:val="003A6A1F"/>
    <w:rsid w:val="003B01A8"/>
    <w:rsid w:val="003B041F"/>
    <w:rsid w:val="003B316D"/>
    <w:rsid w:val="003B4B56"/>
    <w:rsid w:val="003C288D"/>
    <w:rsid w:val="003C6C90"/>
    <w:rsid w:val="003C7A0A"/>
    <w:rsid w:val="003D08FE"/>
    <w:rsid w:val="003D3489"/>
    <w:rsid w:val="003D6382"/>
    <w:rsid w:val="003E21FF"/>
    <w:rsid w:val="003E7A2F"/>
    <w:rsid w:val="003E7A87"/>
    <w:rsid w:val="003F0BE8"/>
    <w:rsid w:val="003F1006"/>
    <w:rsid w:val="003F39FE"/>
    <w:rsid w:val="004005CD"/>
    <w:rsid w:val="004014BC"/>
    <w:rsid w:val="0041039A"/>
    <w:rsid w:val="00412C0A"/>
    <w:rsid w:val="00413119"/>
    <w:rsid w:val="00414BBC"/>
    <w:rsid w:val="004154E7"/>
    <w:rsid w:val="00416FB5"/>
    <w:rsid w:val="00420BFD"/>
    <w:rsid w:val="00422A47"/>
    <w:rsid w:val="004259A7"/>
    <w:rsid w:val="00425A7E"/>
    <w:rsid w:val="00430341"/>
    <w:rsid w:val="00431B0C"/>
    <w:rsid w:val="00435CEC"/>
    <w:rsid w:val="004362A4"/>
    <w:rsid w:val="00437B56"/>
    <w:rsid w:val="0044074F"/>
    <w:rsid w:val="00441E43"/>
    <w:rsid w:val="00446BD7"/>
    <w:rsid w:val="00447051"/>
    <w:rsid w:val="00451CEE"/>
    <w:rsid w:val="00453524"/>
    <w:rsid w:val="00465B56"/>
    <w:rsid w:val="00470B1D"/>
    <w:rsid w:val="00473DE3"/>
    <w:rsid w:val="00480524"/>
    <w:rsid w:val="00480724"/>
    <w:rsid w:val="0048498F"/>
    <w:rsid w:val="004921DE"/>
    <w:rsid w:val="004926E7"/>
    <w:rsid w:val="004A7084"/>
    <w:rsid w:val="004B4A8D"/>
    <w:rsid w:val="004C0F0F"/>
    <w:rsid w:val="004C36D6"/>
    <w:rsid w:val="004D5EED"/>
    <w:rsid w:val="004E25C0"/>
    <w:rsid w:val="004E3071"/>
    <w:rsid w:val="004E7656"/>
    <w:rsid w:val="004F037C"/>
    <w:rsid w:val="004F2BDB"/>
    <w:rsid w:val="00510ACA"/>
    <w:rsid w:val="00513F5F"/>
    <w:rsid w:val="00516E5E"/>
    <w:rsid w:val="0051710A"/>
    <w:rsid w:val="0051775A"/>
    <w:rsid w:val="00521BE3"/>
    <w:rsid w:val="00523B2F"/>
    <w:rsid w:val="005302BD"/>
    <w:rsid w:val="005307DB"/>
    <w:rsid w:val="00531267"/>
    <w:rsid w:val="005313AA"/>
    <w:rsid w:val="0053158D"/>
    <w:rsid w:val="00533C3B"/>
    <w:rsid w:val="0053573E"/>
    <w:rsid w:val="00536EC5"/>
    <w:rsid w:val="00537364"/>
    <w:rsid w:val="005469A2"/>
    <w:rsid w:val="00553567"/>
    <w:rsid w:val="00553FBD"/>
    <w:rsid w:val="00555393"/>
    <w:rsid w:val="00556795"/>
    <w:rsid w:val="00557DDE"/>
    <w:rsid w:val="00560E35"/>
    <w:rsid w:val="00565B72"/>
    <w:rsid w:val="00566AB3"/>
    <w:rsid w:val="00567176"/>
    <w:rsid w:val="00572EB5"/>
    <w:rsid w:val="005744D8"/>
    <w:rsid w:val="00580A90"/>
    <w:rsid w:val="00582A8E"/>
    <w:rsid w:val="00583A58"/>
    <w:rsid w:val="00583E20"/>
    <w:rsid w:val="005840BD"/>
    <w:rsid w:val="0058472A"/>
    <w:rsid w:val="0058587B"/>
    <w:rsid w:val="00586831"/>
    <w:rsid w:val="00587B28"/>
    <w:rsid w:val="00590AF6"/>
    <w:rsid w:val="005924CB"/>
    <w:rsid w:val="0059452B"/>
    <w:rsid w:val="005A4ED1"/>
    <w:rsid w:val="005B062A"/>
    <w:rsid w:val="005B0791"/>
    <w:rsid w:val="005B117B"/>
    <w:rsid w:val="005B190C"/>
    <w:rsid w:val="005B2D7E"/>
    <w:rsid w:val="005B6BC9"/>
    <w:rsid w:val="005C5964"/>
    <w:rsid w:val="005D0FA5"/>
    <w:rsid w:val="005D7721"/>
    <w:rsid w:val="005D7B28"/>
    <w:rsid w:val="005F133B"/>
    <w:rsid w:val="005F30EC"/>
    <w:rsid w:val="005F3F23"/>
    <w:rsid w:val="005F54FD"/>
    <w:rsid w:val="006027B9"/>
    <w:rsid w:val="00604344"/>
    <w:rsid w:val="00604ED9"/>
    <w:rsid w:val="00607823"/>
    <w:rsid w:val="00614E92"/>
    <w:rsid w:val="00624D86"/>
    <w:rsid w:val="006271D0"/>
    <w:rsid w:val="00630297"/>
    <w:rsid w:val="006325ED"/>
    <w:rsid w:val="00633D34"/>
    <w:rsid w:val="00634163"/>
    <w:rsid w:val="00641405"/>
    <w:rsid w:val="006428A0"/>
    <w:rsid w:val="00643026"/>
    <w:rsid w:val="00646789"/>
    <w:rsid w:val="0065294D"/>
    <w:rsid w:val="00654DA1"/>
    <w:rsid w:val="00655CD9"/>
    <w:rsid w:val="00655EDE"/>
    <w:rsid w:val="00656B27"/>
    <w:rsid w:val="006627F2"/>
    <w:rsid w:val="006635B4"/>
    <w:rsid w:val="00674388"/>
    <w:rsid w:val="00674C00"/>
    <w:rsid w:val="0068005D"/>
    <w:rsid w:val="00682DE0"/>
    <w:rsid w:val="00693B44"/>
    <w:rsid w:val="0069402F"/>
    <w:rsid w:val="00696F96"/>
    <w:rsid w:val="006A5A34"/>
    <w:rsid w:val="006A641D"/>
    <w:rsid w:val="006A6A84"/>
    <w:rsid w:val="006A6D3E"/>
    <w:rsid w:val="006B0BD8"/>
    <w:rsid w:val="006B2ABD"/>
    <w:rsid w:val="006C1E99"/>
    <w:rsid w:val="006C3C4C"/>
    <w:rsid w:val="006C648B"/>
    <w:rsid w:val="006D4B95"/>
    <w:rsid w:val="006D570F"/>
    <w:rsid w:val="006D603F"/>
    <w:rsid w:val="006D6867"/>
    <w:rsid w:val="006D71CB"/>
    <w:rsid w:val="006E02E9"/>
    <w:rsid w:val="006E2671"/>
    <w:rsid w:val="006E3AB5"/>
    <w:rsid w:val="006E7FBD"/>
    <w:rsid w:val="00701DD0"/>
    <w:rsid w:val="00703803"/>
    <w:rsid w:val="00703892"/>
    <w:rsid w:val="007061CA"/>
    <w:rsid w:val="0071052A"/>
    <w:rsid w:val="00710DE3"/>
    <w:rsid w:val="00711B66"/>
    <w:rsid w:val="0071463A"/>
    <w:rsid w:val="00715099"/>
    <w:rsid w:val="007224BA"/>
    <w:rsid w:val="00724D87"/>
    <w:rsid w:val="0072665C"/>
    <w:rsid w:val="0072725D"/>
    <w:rsid w:val="00731A7C"/>
    <w:rsid w:val="0073580A"/>
    <w:rsid w:val="00735BC3"/>
    <w:rsid w:val="0073663E"/>
    <w:rsid w:val="00736B05"/>
    <w:rsid w:val="00737532"/>
    <w:rsid w:val="00740D41"/>
    <w:rsid w:val="00744499"/>
    <w:rsid w:val="00746CAC"/>
    <w:rsid w:val="00753D52"/>
    <w:rsid w:val="00757195"/>
    <w:rsid w:val="00757263"/>
    <w:rsid w:val="00763E69"/>
    <w:rsid w:val="007653B5"/>
    <w:rsid w:val="00767D7C"/>
    <w:rsid w:val="00770455"/>
    <w:rsid w:val="00771D1D"/>
    <w:rsid w:val="0077247D"/>
    <w:rsid w:val="007730FB"/>
    <w:rsid w:val="007750E6"/>
    <w:rsid w:val="0078015F"/>
    <w:rsid w:val="0078132B"/>
    <w:rsid w:val="00781348"/>
    <w:rsid w:val="0078624F"/>
    <w:rsid w:val="00786B17"/>
    <w:rsid w:val="007936F9"/>
    <w:rsid w:val="00794F4E"/>
    <w:rsid w:val="007972E4"/>
    <w:rsid w:val="007A1331"/>
    <w:rsid w:val="007A32E2"/>
    <w:rsid w:val="007B06B8"/>
    <w:rsid w:val="007B0938"/>
    <w:rsid w:val="007B0974"/>
    <w:rsid w:val="007B13ED"/>
    <w:rsid w:val="007B43EA"/>
    <w:rsid w:val="007B6241"/>
    <w:rsid w:val="007C5ABC"/>
    <w:rsid w:val="007C730B"/>
    <w:rsid w:val="007D13A6"/>
    <w:rsid w:val="007D13F3"/>
    <w:rsid w:val="007D3899"/>
    <w:rsid w:val="007D55C8"/>
    <w:rsid w:val="007D6A53"/>
    <w:rsid w:val="007E22E0"/>
    <w:rsid w:val="007E3C89"/>
    <w:rsid w:val="007E4416"/>
    <w:rsid w:val="007F180E"/>
    <w:rsid w:val="007F3B71"/>
    <w:rsid w:val="007F709E"/>
    <w:rsid w:val="008104AD"/>
    <w:rsid w:val="00813E29"/>
    <w:rsid w:val="0081646A"/>
    <w:rsid w:val="00823CB5"/>
    <w:rsid w:val="00825CC1"/>
    <w:rsid w:val="0082654C"/>
    <w:rsid w:val="00831272"/>
    <w:rsid w:val="00832326"/>
    <w:rsid w:val="0083244F"/>
    <w:rsid w:val="00833508"/>
    <w:rsid w:val="0083490B"/>
    <w:rsid w:val="008361FA"/>
    <w:rsid w:val="00836CE2"/>
    <w:rsid w:val="00845194"/>
    <w:rsid w:val="00847727"/>
    <w:rsid w:val="0085456D"/>
    <w:rsid w:val="0086217A"/>
    <w:rsid w:val="008632B1"/>
    <w:rsid w:val="00866657"/>
    <w:rsid w:val="0087649B"/>
    <w:rsid w:val="008804A2"/>
    <w:rsid w:val="00880AB4"/>
    <w:rsid w:val="0088195C"/>
    <w:rsid w:val="00884897"/>
    <w:rsid w:val="00884A3C"/>
    <w:rsid w:val="00885673"/>
    <w:rsid w:val="00887D72"/>
    <w:rsid w:val="0089146B"/>
    <w:rsid w:val="00893C66"/>
    <w:rsid w:val="008943A7"/>
    <w:rsid w:val="0089521E"/>
    <w:rsid w:val="008975A5"/>
    <w:rsid w:val="008A22BC"/>
    <w:rsid w:val="008A7DB5"/>
    <w:rsid w:val="008B0BBB"/>
    <w:rsid w:val="008B3146"/>
    <w:rsid w:val="008B31B3"/>
    <w:rsid w:val="008B4027"/>
    <w:rsid w:val="008C5FC2"/>
    <w:rsid w:val="008C72C4"/>
    <w:rsid w:val="008D0382"/>
    <w:rsid w:val="008D13E6"/>
    <w:rsid w:val="008D2A6D"/>
    <w:rsid w:val="008D4A68"/>
    <w:rsid w:val="008D4BC7"/>
    <w:rsid w:val="008D4D2E"/>
    <w:rsid w:val="008D4F6A"/>
    <w:rsid w:val="008D64A0"/>
    <w:rsid w:val="008E05EB"/>
    <w:rsid w:val="008E067E"/>
    <w:rsid w:val="008E10EA"/>
    <w:rsid w:val="008E1647"/>
    <w:rsid w:val="008E4CB9"/>
    <w:rsid w:val="008F0D46"/>
    <w:rsid w:val="008F2F27"/>
    <w:rsid w:val="008F3C14"/>
    <w:rsid w:val="00901F06"/>
    <w:rsid w:val="00902AFB"/>
    <w:rsid w:val="00903810"/>
    <w:rsid w:val="00904B6E"/>
    <w:rsid w:val="009051A0"/>
    <w:rsid w:val="0092153A"/>
    <w:rsid w:val="00921CA8"/>
    <w:rsid w:val="00921CAD"/>
    <w:rsid w:val="00922CB3"/>
    <w:rsid w:val="00922D4A"/>
    <w:rsid w:val="00923F34"/>
    <w:rsid w:val="0092529F"/>
    <w:rsid w:val="0092566C"/>
    <w:rsid w:val="00926CC5"/>
    <w:rsid w:val="00931D3C"/>
    <w:rsid w:val="00933FD5"/>
    <w:rsid w:val="009359F1"/>
    <w:rsid w:val="0093661C"/>
    <w:rsid w:val="009408E2"/>
    <w:rsid w:val="00941BC8"/>
    <w:rsid w:val="009429F1"/>
    <w:rsid w:val="00944DB9"/>
    <w:rsid w:val="00944F80"/>
    <w:rsid w:val="009536AC"/>
    <w:rsid w:val="009639E9"/>
    <w:rsid w:val="009670E3"/>
    <w:rsid w:val="00970185"/>
    <w:rsid w:val="00972D3D"/>
    <w:rsid w:val="00980D3C"/>
    <w:rsid w:val="00983E66"/>
    <w:rsid w:val="00987811"/>
    <w:rsid w:val="009905B2"/>
    <w:rsid w:val="009926D5"/>
    <w:rsid w:val="009962AD"/>
    <w:rsid w:val="009A02EC"/>
    <w:rsid w:val="009A1E3E"/>
    <w:rsid w:val="009A5F84"/>
    <w:rsid w:val="009A68F2"/>
    <w:rsid w:val="009A7673"/>
    <w:rsid w:val="009A7DBB"/>
    <w:rsid w:val="009B4AF1"/>
    <w:rsid w:val="009C1B02"/>
    <w:rsid w:val="009C6515"/>
    <w:rsid w:val="009C75FD"/>
    <w:rsid w:val="009D2AEA"/>
    <w:rsid w:val="009D5F59"/>
    <w:rsid w:val="009D7C28"/>
    <w:rsid w:val="009E3A35"/>
    <w:rsid w:val="009F0B81"/>
    <w:rsid w:val="00A00F28"/>
    <w:rsid w:val="00A04E24"/>
    <w:rsid w:val="00A06759"/>
    <w:rsid w:val="00A06B6C"/>
    <w:rsid w:val="00A15329"/>
    <w:rsid w:val="00A260C1"/>
    <w:rsid w:val="00A27E55"/>
    <w:rsid w:val="00A315FD"/>
    <w:rsid w:val="00A33A08"/>
    <w:rsid w:val="00A35666"/>
    <w:rsid w:val="00A44132"/>
    <w:rsid w:val="00A44A5E"/>
    <w:rsid w:val="00A44E8C"/>
    <w:rsid w:val="00A44E9A"/>
    <w:rsid w:val="00A46AE4"/>
    <w:rsid w:val="00A5015B"/>
    <w:rsid w:val="00A503E8"/>
    <w:rsid w:val="00A533A2"/>
    <w:rsid w:val="00A55BB4"/>
    <w:rsid w:val="00A55D7E"/>
    <w:rsid w:val="00A63678"/>
    <w:rsid w:val="00A64A15"/>
    <w:rsid w:val="00A64EDE"/>
    <w:rsid w:val="00A66A6C"/>
    <w:rsid w:val="00A67080"/>
    <w:rsid w:val="00A672EE"/>
    <w:rsid w:val="00A70159"/>
    <w:rsid w:val="00A71BB4"/>
    <w:rsid w:val="00A76BD4"/>
    <w:rsid w:val="00A8260C"/>
    <w:rsid w:val="00A8331A"/>
    <w:rsid w:val="00A86509"/>
    <w:rsid w:val="00A915FB"/>
    <w:rsid w:val="00AA4A89"/>
    <w:rsid w:val="00AA6646"/>
    <w:rsid w:val="00AB05C0"/>
    <w:rsid w:val="00AB511C"/>
    <w:rsid w:val="00AC0DDD"/>
    <w:rsid w:val="00AC18B0"/>
    <w:rsid w:val="00AC24F5"/>
    <w:rsid w:val="00AC355C"/>
    <w:rsid w:val="00AC56B2"/>
    <w:rsid w:val="00AD2A61"/>
    <w:rsid w:val="00AD35C4"/>
    <w:rsid w:val="00AD4FA6"/>
    <w:rsid w:val="00AD65E6"/>
    <w:rsid w:val="00AD6E67"/>
    <w:rsid w:val="00AE5560"/>
    <w:rsid w:val="00AF1853"/>
    <w:rsid w:val="00AF487C"/>
    <w:rsid w:val="00AF6E29"/>
    <w:rsid w:val="00B02580"/>
    <w:rsid w:val="00B02CB3"/>
    <w:rsid w:val="00B03E5A"/>
    <w:rsid w:val="00B0600E"/>
    <w:rsid w:val="00B107E1"/>
    <w:rsid w:val="00B17EA1"/>
    <w:rsid w:val="00B17F76"/>
    <w:rsid w:val="00B20BD6"/>
    <w:rsid w:val="00B30980"/>
    <w:rsid w:val="00B31E59"/>
    <w:rsid w:val="00B335BD"/>
    <w:rsid w:val="00B440BC"/>
    <w:rsid w:val="00B46D3E"/>
    <w:rsid w:val="00B503F2"/>
    <w:rsid w:val="00B510E0"/>
    <w:rsid w:val="00B54DDF"/>
    <w:rsid w:val="00B605F3"/>
    <w:rsid w:val="00B65722"/>
    <w:rsid w:val="00B70D70"/>
    <w:rsid w:val="00B71766"/>
    <w:rsid w:val="00B71B6B"/>
    <w:rsid w:val="00B80196"/>
    <w:rsid w:val="00B82F34"/>
    <w:rsid w:val="00B836E8"/>
    <w:rsid w:val="00B908F3"/>
    <w:rsid w:val="00B916E0"/>
    <w:rsid w:val="00B917B8"/>
    <w:rsid w:val="00B93415"/>
    <w:rsid w:val="00B946EF"/>
    <w:rsid w:val="00BA09BC"/>
    <w:rsid w:val="00BA19E3"/>
    <w:rsid w:val="00BA24A2"/>
    <w:rsid w:val="00BC1088"/>
    <w:rsid w:val="00BC1884"/>
    <w:rsid w:val="00BC1F2C"/>
    <w:rsid w:val="00BC1FD4"/>
    <w:rsid w:val="00BC3342"/>
    <w:rsid w:val="00BC42C1"/>
    <w:rsid w:val="00BC44F7"/>
    <w:rsid w:val="00BC4E8F"/>
    <w:rsid w:val="00BD2F8A"/>
    <w:rsid w:val="00BD47B7"/>
    <w:rsid w:val="00BD577A"/>
    <w:rsid w:val="00BD7055"/>
    <w:rsid w:val="00BF13DA"/>
    <w:rsid w:val="00BF42D5"/>
    <w:rsid w:val="00BF5625"/>
    <w:rsid w:val="00C00940"/>
    <w:rsid w:val="00C05170"/>
    <w:rsid w:val="00C13012"/>
    <w:rsid w:val="00C15666"/>
    <w:rsid w:val="00C16189"/>
    <w:rsid w:val="00C20BA9"/>
    <w:rsid w:val="00C338C0"/>
    <w:rsid w:val="00C33F8C"/>
    <w:rsid w:val="00C340D3"/>
    <w:rsid w:val="00C40CA4"/>
    <w:rsid w:val="00C51133"/>
    <w:rsid w:val="00C61594"/>
    <w:rsid w:val="00C6512A"/>
    <w:rsid w:val="00C72002"/>
    <w:rsid w:val="00C7207C"/>
    <w:rsid w:val="00C7270F"/>
    <w:rsid w:val="00C72D6C"/>
    <w:rsid w:val="00C73C41"/>
    <w:rsid w:val="00C74279"/>
    <w:rsid w:val="00C76390"/>
    <w:rsid w:val="00C76772"/>
    <w:rsid w:val="00C8059C"/>
    <w:rsid w:val="00C806EC"/>
    <w:rsid w:val="00C81C81"/>
    <w:rsid w:val="00C836AB"/>
    <w:rsid w:val="00C84CB1"/>
    <w:rsid w:val="00C85039"/>
    <w:rsid w:val="00C86D8B"/>
    <w:rsid w:val="00C91395"/>
    <w:rsid w:val="00C91690"/>
    <w:rsid w:val="00C91C38"/>
    <w:rsid w:val="00C92EA9"/>
    <w:rsid w:val="00C95C64"/>
    <w:rsid w:val="00CA1FF2"/>
    <w:rsid w:val="00CA2B87"/>
    <w:rsid w:val="00CA2F59"/>
    <w:rsid w:val="00CA509B"/>
    <w:rsid w:val="00CB24EA"/>
    <w:rsid w:val="00CB5496"/>
    <w:rsid w:val="00CC3563"/>
    <w:rsid w:val="00CC3C24"/>
    <w:rsid w:val="00CC489E"/>
    <w:rsid w:val="00CC5785"/>
    <w:rsid w:val="00CC7571"/>
    <w:rsid w:val="00CD0D28"/>
    <w:rsid w:val="00CD4DAC"/>
    <w:rsid w:val="00CD5C3A"/>
    <w:rsid w:val="00CD5CB3"/>
    <w:rsid w:val="00CE28A2"/>
    <w:rsid w:val="00CE3D57"/>
    <w:rsid w:val="00CF5A86"/>
    <w:rsid w:val="00D026C2"/>
    <w:rsid w:val="00D03326"/>
    <w:rsid w:val="00D040B1"/>
    <w:rsid w:val="00D06D77"/>
    <w:rsid w:val="00D105A3"/>
    <w:rsid w:val="00D1519D"/>
    <w:rsid w:val="00D17F7A"/>
    <w:rsid w:val="00D21A36"/>
    <w:rsid w:val="00D249D0"/>
    <w:rsid w:val="00D3060A"/>
    <w:rsid w:val="00D356A3"/>
    <w:rsid w:val="00D374F4"/>
    <w:rsid w:val="00D41BA2"/>
    <w:rsid w:val="00D444C2"/>
    <w:rsid w:val="00D4621A"/>
    <w:rsid w:val="00D50D7C"/>
    <w:rsid w:val="00D5141C"/>
    <w:rsid w:val="00D527BF"/>
    <w:rsid w:val="00D55C04"/>
    <w:rsid w:val="00D5764E"/>
    <w:rsid w:val="00D61276"/>
    <w:rsid w:val="00D636B3"/>
    <w:rsid w:val="00D6540F"/>
    <w:rsid w:val="00D6755C"/>
    <w:rsid w:val="00D7120A"/>
    <w:rsid w:val="00D73EBF"/>
    <w:rsid w:val="00D74AA5"/>
    <w:rsid w:val="00D752DD"/>
    <w:rsid w:val="00D75CC2"/>
    <w:rsid w:val="00D86C53"/>
    <w:rsid w:val="00D87F90"/>
    <w:rsid w:val="00D906F7"/>
    <w:rsid w:val="00D90795"/>
    <w:rsid w:val="00D93F11"/>
    <w:rsid w:val="00D95DAC"/>
    <w:rsid w:val="00DA1021"/>
    <w:rsid w:val="00DA1E54"/>
    <w:rsid w:val="00DA7118"/>
    <w:rsid w:val="00DB0A54"/>
    <w:rsid w:val="00DB3EE8"/>
    <w:rsid w:val="00DB58D7"/>
    <w:rsid w:val="00DB7D83"/>
    <w:rsid w:val="00DC0A2C"/>
    <w:rsid w:val="00DC1147"/>
    <w:rsid w:val="00DC21A7"/>
    <w:rsid w:val="00DC426E"/>
    <w:rsid w:val="00DC6F64"/>
    <w:rsid w:val="00DC7391"/>
    <w:rsid w:val="00DC73E1"/>
    <w:rsid w:val="00DC7ECE"/>
    <w:rsid w:val="00DD08E1"/>
    <w:rsid w:val="00DD2B24"/>
    <w:rsid w:val="00DD368F"/>
    <w:rsid w:val="00DD3F9C"/>
    <w:rsid w:val="00DD6C5D"/>
    <w:rsid w:val="00DE5A2F"/>
    <w:rsid w:val="00DE7576"/>
    <w:rsid w:val="00DE7A43"/>
    <w:rsid w:val="00DF003A"/>
    <w:rsid w:val="00DF0F64"/>
    <w:rsid w:val="00DF1E37"/>
    <w:rsid w:val="00DF382F"/>
    <w:rsid w:val="00DF5ECD"/>
    <w:rsid w:val="00DF615A"/>
    <w:rsid w:val="00DF6AB8"/>
    <w:rsid w:val="00E05568"/>
    <w:rsid w:val="00E072AC"/>
    <w:rsid w:val="00E0761E"/>
    <w:rsid w:val="00E12065"/>
    <w:rsid w:val="00E305F8"/>
    <w:rsid w:val="00E30FF6"/>
    <w:rsid w:val="00E31C8B"/>
    <w:rsid w:val="00E337BB"/>
    <w:rsid w:val="00E37403"/>
    <w:rsid w:val="00E40980"/>
    <w:rsid w:val="00E41F0F"/>
    <w:rsid w:val="00E43810"/>
    <w:rsid w:val="00E44DB8"/>
    <w:rsid w:val="00E511C6"/>
    <w:rsid w:val="00E5440E"/>
    <w:rsid w:val="00E54982"/>
    <w:rsid w:val="00E54DB0"/>
    <w:rsid w:val="00E579B4"/>
    <w:rsid w:val="00E60E2C"/>
    <w:rsid w:val="00E73F7E"/>
    <w:rsid w:val="00E744A3"/>
    <w:rsid w:val="00E75C16"/>
    <w:rsid w:val="00E77373"/>
    <w:rsid w:val="00E77CC2"/>
    <w:rsid w:val="00E857C9"/>
    <w:rsid w:val="00E86D90"/>
    <w:rsid w:val="00E907F8"/>
    <w:rsid w:val="00E91104"/>
    <w:rsid w:val="00E95C09"/>
    <w:rsid w:val="00EA22E5"/>
    <w:rsid w:val="00EA32F8"/>
    <w:rsid w:val="00EA348D"/>
    <w:rsid w:val="00EA4FED"/>
    <w:rsid w:val="00EA7DB1"/>
    <w:rsid w:val="00EA7E0D"/>
    <w:rsid w:val="00EB1B45"/>
    <w:rsid w:val="00EB32D8"/>
    <w:rsid w:val="00EB34A8"/>
    <w:rsid w:val="00EB6C9C"/>
    <w:rsid w:val="00EC0302"/>
    <w:rsid w:val="00EC19F3"/>
    <w:rsid w:val="00EC25CF"/>
    <w:rsid w:val="00EC2CEB"/>
    <w:rsid w:val="00EC596F"/>
    <w:rsid w:val="00EC696F"/>
    <w:rsid w:val="00ED0E03"/>
    <w:rsid w:val="00ED1D20"/>
    <w:rsid w:val="00ED2E4A"/>
    <w:rsid w:val="00ED3DEE"/>
    <w:rsid w:val="00ED4C74"/>
    <w:rsid w:val="00ED66D7"/>
    <w:rsid w:val="00ED758E"/>
    <w:rsid w:val="00EE04C3"/>
    <w:rsid w:val="00EE5BDC"/>
    <w:rsid w:val="00EF0205"/>
    <w:rsid w:val="00EF06E9"/>
    <w:rsid w:val="00EF08C6"/>
    <w:rsid w:val="00EF0C13"/>
    <w:rsid w:val="00EF3934"/>
    <w:rsid w:val="00EF70CC"/>
    <w:rsid w:val="00F01C8C"/>
    <w:rsid w:val="00F12684"/>
    <w:rsid w:val="00F127B1"/>
    <w:rsid w:val="00F12CB4"/>
    <w:rsid w:val="00F135F3"/>
    <w:rsid w:val="00F157D6"/>
    <w:rsid w:val="00F211D7"/>
    <w:rsid w:val="00F21A18"/>
    <w:rsid w:val="00F25BF0"/>
    <w:rsid w:val="00F40AE2"/>
    <w:rsid w:val="00F418D1"/>
    <w:rsid w:val="00F43E2E"/>
    <w:rsid w:val="00F45199"/>
    <w:rsid w:val="00F45A8A"/>
    <w:rsid w:val="00F4700E"/>
    <w:rsid w:val="00F529D9"/>
    <w:rsid w:val="00F555F4"/>
    <w:rsid w:val="00F55EE8"/>
    <w:rsid w:val="00F56B33"/>
    <w:rsid w:val="00F611D5"/>
    <w:rsid w:val="00F612E4"/>
    <w:rsid w:val="00F61656"/>
    <w:rsid w:val="00F638DF"/>
    <w:rsid w:val="00F6420E"/>
    <w:rsid w:val="00F648AC"/>
    <w:rsid w:val="00F66D65"/>
    <w:rsid w:val="00F707B8"/>
    <w:rsid w:val="00F70E21"/>
    <w:rsid w:val="00F72DA4"/>
    <w:rsid w:val="00F736E0"/>
    <w:rsid w:val="00F76C1E"/>
    <w:rsid w:val="00F87736"/>
    <w:rsid w:val="00F91514"/>
    <w:rsid w:val="00F93024"/>
    <w:rsid w:val="00F93663"/>
    <w:rsid w:val="00F93DC1"/>
    <w:rsid w:val="00F94204"/>
    <w:rsid w:val="00F94EC0"/>
    <w:rsid w:val="00F951D0"/>
    <w:rsid w:val="00F97CFA"/>
    <w:rsid w:val="00FA0453"/>
    <w:rsid w:val="00FA386D"/>
    <w:rsid w:val="00FA4B3A"/>
    <w:rsid w:val="00FA4E84"/>
    <w:rsid w:val="00FA6767"/>
    <w:rsid w:val="00FA6F2D"/>
    <w:rsid w:val="00FB0AA1"/>
    <w:rsid w:val="00FB50EC"/>
    <w:rsid w:val="00FC2EFE"/>
    <w:rsid w:val="00FC5562"/>
    <w:rsid w:val="00FC69B1"/>
    <w:rsid w:val="00FC6B60"/>
    <w:rsid w:val="00FD4479"/>
    <w:rsid w:val="00FE00EF"/>
    <w:rsid w:val="00FE26D0"/>
    <w:rsid w:val="00FE417B"/>
    <w:rsid w:val="00FE4780"/>
    <w:rsid w:val="00FE627C"/>
    <w:rsid w:val="00FE7825"/>
    <w:rsid w:val="00FF0346"/>
    <w:rsid w:val="00FF1A35"/>
    <w:rsid w:val="00FF2702"/>
    <w:rsid w:val="00FF2A0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B70D70"/>
    <w:rPr>
      <w:lang w:val="en-GB" w:eastAsia="en-US"/>
    </w:rPr>
  </w:style>
  <w:style w:type="paragraph" w:customStyle="1" w:styleId="Proposal">
    <w:name w:val="Proposal"/>
    <w:basedOn w:val="BodyText"/>
    <w:link w:val="ProposalChar"/>
    <w:qFormat/>
    <w:rsid w:val="004921DE"/>
    <w:pPr>
      <w:numPr>
        <w:numId w:val="10"/>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customStyle="1" w:styleId="3GPPNormalText">
    <w:name w:val="3GPP Normal Text"/>
    <w:basedOn w:val="BodyText"/>
    <w:link w:val="3GPPNormalTextChar"/>
    <w:qFormat/>
    <w:rsid w:val="00C338C0"/>
    <w:pPr>
      <w:spacing w:after="120" w:line="259" w:lineRule="auto"/>
      <w:jc w:val="both"/>
    </w:pPr>
    <w:rPr>
      <w:rFonts w:eastAsia="MS Mincho"/>
      <w:sz w:val="22"/>
      <w:szCs w:val="24"/>
      <w:lang w:val="en-US"/>
    </w:rPr>
  </w:style>
  <w:style w:type="character" w:customStyle="1" w:styleId="3GPPNormalTextChar">
    <w:name w:val="3GPP Normal Text Char"/>
    <w:link w:val="3GPPNormalText"/>
    <w:qFormat/>
    <w:rsid w:val="00C338C0"/>
    <w:rPr>
      <w:rFonts w:eastAsia="MS Mincho"/>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9C2DB450-76D1-4BEF-9D57-FFC9DCE7B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TotalTime>
  <Pages>4</Pages>
  <Words>1712</Words>
  <Characters>9759</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2024-05-10T08:05:00Z</dcterms:created>
  <dcterms:modified xsi:type="dcterms:W3CDTF">2024-05-10T08:05:00Z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