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27946" w14:textId="0E5CE11B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DA6E6D">
        <w:rPr>
          <w:rFonts w:ascii="Arial" w:hAnsi="Arial" w:cs="Arial"/>
          <w:b/>
          <w:bCs/>
          <w:sz w:val="22"/>
        </w:rPr>
        <w:t>6</w:t>
      </w:r>
      <w:r w:rsidR="00265023">
        <w:rPr>
          <w:rFonts w:ascii="Arial" w:hAnsi="Arial" w:cs="Arial"/>
          <w:b/>
          <w:bCs/>
          <w:sz w:val="22"/>
        </w:rPr>
        <w:t>bis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E47600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825F93" w:rsidRPr="00E47600">
        <w:rPr>
          <w:rFonts w:ascii="Arial" w:hAnsi="Arial" w:cs="Arial"/>
          <w:b/>
          <w:bCs/>
          <w:color w:val="000000" w:themeColor="text1"/>
          <w:sz w:val="22"/>
        </w:rPr>
        <w:t>4</w:t>
      </w:r>
      <w:r w:rsidR="00E47600" w:rsidRPr="00E47600">
        <w:rPr>
          <w:rFonts w:ascii="Arial" w:hAnsi="Arial" w:cs="Arial"/>
          <w:b/>
          <w:bCs/>
          <w:color w:val="000000" w:themeColor="text1"/>
          <w:sz w:val="22"/>
        </w:rPr>
        <w:t>03578</w:t>
      </w:r>
    </w:p>
    <w:p w14:paraId="54E348D2" w14:textId="418EDC97" w:rsidR="00070961" w:rsidRPr="007419B6" w:rsidRDefault="00AF5844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>Changsha, Hunan Province, China, April 15th – 19th,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3719224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3E7C85" w:rsidRPr="003E7C85">
        <w:rPr>
          <w:rFonts w:ascii="Arial" w:hAnsi="Arial" w:cs="Arial"/>
          <w:bCs/>
        </w:rPr>
        <w:t xml:space="preserve">LS on </w:t>
      </w:r>
      <w:r w:rsidR="00F64387">
        <w:rPr>
          <w:rFonts w:ascii="Arial" w:hAnsi="Arial" w:cs="Arial"/>
          <w:bCs/>
        </w:rPr>
        <w:t>CPE starting position for S-SSB</w:t>
      </w:r>
      <w:r w:rsidR="00E47600">
        <w:rPr>
          <w:rFonts w:ascii="Arial" w:hAnsi="Arial" w:cs="Arial"/>
          <w:bCs/>
        </w:rPr>
        <w:t xml:space="preserve"> in SL-U</w:t>
      </w:r>
    </w:p>
    <w:p w14:paraId="135C37A0" w14:textId="6DF9EC3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53CEA30E" w14:textId="3FEE6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E7C85">
        <w:rPr>
          <w:rFonts w:ascii="Arial" w:hAnsi="Arial" w:cs="Arial"/>
          <w:bCs/>
        </w:rPr>
        <w:t>8</w:t>
      </w:r>
    </w:p>
    <w:p w14:paraId="39523730" w14:textId="04E3E78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7C85" w:rsidRPr="00EB3E98">
        <w:rPr>
          <w:rFonts w:ascii="Arial" w:hAnsi="Arial" w:cs="Arial"/>
          <w:bCs/>
        </w:rPr>
        <w:t>NR_SL_enh2</w:t>
      </w:r>
      <w:r w:rsidR="004A3C3F" w:rsidRPr="004A3C3F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36083C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AB4920" w:rsidRPr="00E47600">
        <w:rPr>
          <w:rFonts w:ascii="Arial" w:hAnsi="Arial" w:cs="Arial"/>
          <w:bCs/>
        </w:rPr>
        <w:t>RAN1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41DC4A9F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  <w:r w:rsidR="00EE32EA" w:rsidRPr="00EE32EA">
        <w:rPr>
          <w:rFonts w:ascii="Arial" w:hAnsi="Arial" w:cs="Arial"/>
          <w:bCs/>
        </w:rPr>
        <w:t>Kevin Lin</w:t>
      </w:r>
    </w:p>
    <w:p w14:paraId="5AFD7471" w14:textId="7A21ECF8" w:rsidR="00463675" w:rsidRPr="00F72B2C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  <w:lang w:val="en-US"/>
        </w:rPr>
      </w:pPr>
      <w:r w:rsidRPr="00F72B2C">
        <w:rPr>
          <w:rFonts w:ascii="Arial" w:hAnsi="Arial" w:cs="Arial"/>
          <w:b/>
          <w:lang w:val="en-US"/>
        </w:rPr>
        <w:t>E-mail Address:</w:t>
      </w:r>
      <w:r w:rsidR="00463675" w:rsidRPr="00F72B2C">
        <w:rPr>
          <w:rFonts w:ascii="Arial" w:hAnsi="Arial" w:cs="Arial"/>
          <w:bCs/>
          <w:lang w:val="en-US"/>
        </w:rPr>
        <w:tab/>
      </w:r>
      <w:r w:rsidR="00EE32EA" w:rsidRPr="00F72B2C">
        <w:rPr>
          <w:rFonts w:ascii="Arial" w:hAnsi="Arial" w:cs="Arial"/>
          <w:bCs/>
          <w:lang w:val="en-US"/>
        </w:rPr>
        <w:t>Kevin.Lin@oppo.com</w:t>
      </w:r>
    </w:p>
    <w:p w14:paraId="7EDE5B45" w14:textId="77777777" w:rsidR="00463675" w:rsidRPr="00F72B2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73B1A49" w14:textId="6BD81D2F" w:rsidR="00751DAD" w:rsidRPr="000C17EB" w:rsidRDefault="00F64387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 w:rsidRPr="00F64387">
        <w:rPr>
          <w:rFonts w:ascii="Arial" w:eastAsiaTheme="minorEastAsia" w:hAnsi="Arial" w:cs="Arial"/>
          <w:lang w:eastAsia="zh-CN"/>
        </w:rPr>
        <w:t>RAN1 has identified a</w:t>
      </w:r>
      <w:r w:rsidR="00141F21">
        <w:rPr>
          <w:rFonts w:ascii="Arial" w:eastAsiaTheme="minorEastAsia" w:hAnsi="Arial" w:cs="Arial"/>
          <w:lang w:eastAsia="zh-CN"/>
        </w:rPr>
        <w:t xml:space="preserve">n </w:t>
      </w:r>
      <w:r w:rsidRPr="00F64387">
        <w:rPr>
          <w:rFonts w:ascii="Arial" w:eastAsiaTheme="minorEastAsia" w:hAnsi="Arial" w:cs="Arial"/>
          <w:lang w:eastAsia="zh-CN"/>
        </w:rPr>
        <w:t>issue that</w:t>
      </w:r>
      <w:r w:rsidR="0081249D">
        <w:rPr>
          <w:rFonts w:ascii="Arial" w:eastAsiaTheme="minorEastAsia" w:hAnsi="Arial" w:cs="Arial"/>
          <w:lang w:eastAsia="zh-CN"/>
        </w:rPr>
        <w:t xml:space="preserve"> </w:t>
      </w:r>
      <w:r w:rsidR="00B22AB9">
        <w:rPr>
          <w:rFonts w:ascii="Arial" w:eastAsiaTheme="minorEastAsia" w:hAnsi="Arial" w:cs="Arial" w:hint="eastAsia"/>
          <w:lang w:eastAsia="zh-CN"/>
        </w:rPr>
        <w:t>the</w:t>
      </w:r>
      <w:r w:rsidR="00B22AB9">
        <w:rPr>
          <w:rFonts w:ascii="Arial" w:eastAsiaTheme="minorEastAsia" w:hAnsi="Arial" w:cs="Arial"/>
          <w:lang w:eastAsia="zh-CN"/>
        </w:rPr>
        <w:t xml:space="preserve"> </w:t>
      </w:r>
      <w:r w:rsidR="0081249D">
        <w:rPr>
          <w:rFonts w:ascii="Arial" w:eastAsiaTheme="minorEastAsia" w:hAnsi="Arial" w:cs="Arial"/>
          <w:lang w:eastAsia="zh-CN"/>
        </w:rPr>
        <w:t>current description</w:t>
      </w:r>
      <w:r w:rsidR="000C17EB">
        <w:rPr>
          <w:rFonts w:ascii="Arial" w:eastAsiaTheme="minorEastAsia" w:hAnsi="Arial" w:cs="Arial"/>
          <w:lang w:eastAsia="zh-CN"/>
        </w:rPr>
        <w:t xml:space="preserve"> of higher layer parameter </w:t>
      </w:r>
      <w:r w:rsidR="000C17EB" w:rsidRPr="000C17EB">
        <w:rPr>
          <w:rFonts w:ascii="Arial" w:eastAsiaTheme="minorEastAsia" w:hAnsi="Arial" w:cs="Arial"/>
          <w:i/>
          <w:lang w:eastAsia="zh-CN"/>
        </w:rPr>
        <w:t>sl-CPE-StartingPositionS-SSB</w:t>
      </w:r>
      <w:r w:rsidR="000C17EB">
        <w:rPr>
          <w:rFonts w:ascii="Arial" w:eastAsiaTheme="minorEastAsia" w:hAnsi="Arial" w:cs="Arial"/>
          <w:lang w:eastAsia="zh-CN"/>
        </w:rPr>
        <w:t xml:space="preserve"> </w:t>
      </w:r>
      <w:r w:rsidR="00B22AB9">
        <w:rPr>
          <w:rFonts w:ascii="Arial" w:eastAsiaTheme="minorEastAsia" w:hAnsi="Arial" w:cs="Arial" w:hint="eastAsia"/>
          <w:lang w:eastAsia="zh-CN"/>
        </w:rPr>
        <w:t>indicates</w:t>
      </w:r>
      <w:r w:rsidR="000C17EB">
        <w:rPr>
          <w:rFonts w:ascii="Arial" w:eastAsiaTheme="minorEastAsia" w:hAnsi="Arial" w:cs="Arial"/>
          <w:lang w:eastAsia="zh-CN"/>
        </w:rPr>
        <w:t xml:space="preserve"> an in</w:t>
      </w:r>
      <w:r w:rsidR="00B22AB9">
        <w:rPr>
          <w:rFonts w:ascii="Arial" w:eastAsiaTheme="minorEastAsia" w:hAnsi="Arial" w:cs="Arial"/>
          <w:lang w:eastAsia="zh-CN"/>
        </w:rPr>
        <w:t>accurate</w:t>
      </w:r>
      <w:r w:rsidR="000C17EB">
        <w:rPr>
          <w:rFonts w:ascii="Arial" w:eastAsiaTheme="minorEastAsia" w:hAnsi="Arial" w:cs="Arial"/>
          <w:lang w:eastAsia="zh-CN"/>
        </w:rPr>
        <w:t xml:space="preserve"> CPE starting position for S-SSB</w:t>
      </w:r>
      <w:r w:rsidR="0075705A">
        <w:rPr>
          <w:rFonts w:ascii="Arial" w:eastAsiaTheme="minorEastAsia" w:hAnsi="Arial" w:cs="Arial"/>
          <w:lang w:eastAsia="zh-CN"/>
        </w:rPr>
        <w:t xml:space="preserve"> in SL-U</w:t>
      </w:r>
      <w:r w:rsidR="000C17EB">
        <w:rPr>
          <w:rFonts w:ascii="Arial" w:eastAsiaTheme="minorEastAsia" w:hAnsi="Arial" w:cs="Arial"/>
          <w:lang w:eastAsia="zh-CN"/>
        </w:rPr>
        <w:t xml:space="preserve">. </w:t>
      </w:r>
      <w:r w:rsidR="00B22AB9">
        <w:rPr>
          <w:rFonts w:ascii="Arial" w:eastAsiaTheme="minorEastAsia" w:hAnsi="Arial" w:cs="Arial"/>
          <w:lang w:eastAsia="zh-CN"/>
        </w:rPr>
        <w:t>T</w:t>
      </w:r>
      <w:r w:rsidR="00B22AB9">
        <w:rPr>
          <w:rFonts w:ascii="Arial" w:eastAsiaTheme="minorEastAsia" w:hAnsi="Arial" w:cs="Arial" w:hint="eastAsia"/>
          <w:lang w:eastAsia="zh-CN"/>
        </w:rPr>
        <w:t>his</w:t>
      </w:r>
      <w:r w:rsidR="00B22AB9">
        <w:rPr>
          <w:rFonts w:ascii="Arial" w:eastAsiaTheme="minorEastAsia" w:hAnsi="Arial" w:cs="Arial"/>
          <w:lang w:eastAsia="zh-CN"/>
        </w:rPr>
        <w:t xml:space="preserve"> is mainly due to the GP symbol may not be the last physical OFDM symbol in a slot. </w:t>
      </w:r>
      <w:r w:rsidR="00751DAD">
        <w:rPr>
          <w:rFonts w:ascii="Arial" w:eastAsiaTheme="minorEastAsia" w:hAnsi="Arial" w:cs="Arial"/>
          <w:lang w:eastAsia="zh-CN"/>
        </w:rPr>
        <w:t>Hence, the following change is needed.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6DCD" w:rsidRPr="001367E1" w14:paraId="3C88341B" w14:textId="77777777" w:rsidTr="00DE6DCD">
        <w:tc>
          <w:tcPr>
            <w:tcW w:w="9855" w:type="dxa"/>
          </w:tcPr>
          <w:p w14:paraId="0EEF2A78" w14:textId="77777777" w:rsidR="00751DAD" w:rsidRPr="00562F84" w:rsidRDefault="00751DAD" w:rsidP="00EE32E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562F84">
              <w:rPr>
                <w:rFonts w:ascii="Arial" w:hAnsi="Arial"/>
                <w:b/>
                <w:i/>
                <w:sz w:val="18"/>
                <w:lang w:eastAsia="sv-SE"/>
              </w:rPr>
              <w:t>sl-CPE-StartingPositionS-SSB</w:t>
            </w:r>
          </w:p>
          <w:p w14:paraId="24967EB9" w14:textId="200D67F7" w:rsidR="00DE6DCD" w:rsidRPr="00751DAD" w:rsidRDefault="00751DAD" w:rsidP="00EE32EA">
            <w:pPr>
              <w:snapToGrid w:val="0"/>
              <w:spacing w:before="120" w:after="60"/>
              <w:jc w:val="both"/>
              <w:rPr>
                <w:rFonts w:ascii="Arial" w:eastAsia="SimSun" w:hAnsi="Arial" w:cs="Arial"/>
                <w:bCs/>
                <w:szCs w:val="22"/>
                <w:lang w:eastAsia="zh-CN"/>
              </w:rPr>
            </w:pPr>
            <w:r w:rsidRPr="00562F84">
              <w:rPr>
                <w:rFonts w:eastAsia="Times New Roman"/>
                <w:bCs/>
                <w:iCs/>
                <w:lang w:eastAsia="sv-SE"/>
              </w:rPr>
              <w:t xml:space="preserve">Indicates the CPE starting </w:t>
            </w:r>
            <w:r w:rsidRPr="008C3DC0">
              <w:rPr>
                <w:rFonts w:eastAsia="Times New Roman"/>
                <w:bCs/>
                <w:iCs/>
                <w:lang w:eastAsia="sv-SE"/>
              </w:rPr>
              <w:t xml:space="preserve">position </w:t>
            </w:r>
            <w:r w:rsidR="00EE32EA" w:rsidRPr="008C3DC0">
              <w:rPr>
                <w:rFonts w:eastAsia="Times New Roman"/>
                <w:bCs/>
                <w:iCs/>
                <w:lang w:eastAsia="sv-SE"/>
              </w:rPr>
              <w:t xml:space="preserve">within the </w:t>
            </w:r>
            <w:r w:rsidR="002B0CC5" w:rsidRPr="008C3DC0">
              <w:rPr>
                <w:rFonts w:eastAsia="Times New Roman"/>
                <w:bCs/>
                <w:iCs/>
                <w:lang w:eastAsia="sv-SE"/>
              </w:rPr>
              <w:t xml:space="preserve">first one or two </w:t>
            </w:r>
            <w:r w:rsidR="00EE32EA" w:rsidRPr="008C3DC0">
              <w:rPr>
                <w:rFonts w:eastAsia="Times New Roman"/>
                <w:bCs/>
                <w:iCs/>
                <w:lang w:eastAsia="sv-SE"/>
              </w:rPr>
              <w:t>symbol</w:t>
            </w:r>
            <w:r w:rsidR="002B0CC5" w:rsidRPr="008C3DC0">
              <w:rPr>
                <w:rFonts w:eastAsia="Times New Roman"/>
                <w:bCs/>
                <w:iCs/>
                <w:lang w:eastAsia="sv-SE"/>
              </w:rPr>
              <w:t>s</w:t>
            </w:r>
            <w:r w:rsidR="00EE32EA" w:rsidRPr="008C3DC0">
              <w:rPr>
                <w:rFonts w:eastAsia="Times New Roman"/>
                <w:bCs/>
                <w:iCs/>
                <w:lang w:eastAsia="sv-SE"/>
              </w:rPr>
              <w:t xml:space="preserve"> before the start of </w:t>
            </w:r>
            <w:r w:rsidR="00DB1379" w:rsidRPr="008C3DC0">
              <w:rPr>
                <w:rFonts w:eastAsia="Times New Roman"/>
                <w:bCs/>
                <w:iCs/>
                <w:lang w:eastAsia="sv-SE"/>
              </w:rPr>
              <w:t xml:space="preserve">the </w:t>
            </w:r>
            <w:r w:rsidR="00EE32EA" w:rsidRPr="008C3DC0">
              <w:rPr>
                <w:rFonts w:eastAsia="Times New Roman"/>
                <w:bCs/>
                <w:iCs/>
                <w:lang w:eastAsia="sv-SE"/>
              </w:rPr>
              <w:t>S-SSB transmission.</w:t>
            </w:r>
            <w:r w:rsidRPr="008C3DC0">
              <w:rPr>
                <w:rFonts w:eastAsia="Times New Roman"/>
                <w:bCs/>
                <w:iCs/>
                <w:lang w:eastAsia="sv-SE"/>
              </w:rPr>
              <w:t xml:space="preserve"> The value is an index of the set of all candidate </w:t>
            </w:r>
            <w:r w:rsidRPr="00562F84">
              <w:rPr>
                <w:rFonts w:eastAsia="Times New Roman"/>
                <w:bCs/>
                <w:iCs/>
                <w:lang w:eastAsia="sv-SE"/>
              </w:rPr>
              <w:t>CPE starting positions specified in Table 5.3.1-3 of [16, TS 38.211] for Ci=1</w:t>
            </w:r>
            <w:r w:rsidR="00FB10B8">
              <w:rPr>
                <w:rFonts w:eastAsia="Times New Roman"/>
                <w:bCs/>
                <w:iCs/>
                <w:lang w:eastAsia="sv-SE"/>
              </w:rPr>
              <w:t xml:space="preserve"> or 2</w:t>
            </w:r>
            <w:r w:rsidRPr="00562F84">
              <w:rPr>
                <w:rFonts w:eastAsia="Times New Roman"/>
                <w:bCs/>
                <w:iCs/>
                <w:lang w:eastAsia="sv-SE"/>
              </w:rPr>
              <w:t xml:space="preserve"> and the corresponding SCS of the SL BWP.</w:t>
            </w:r>
          </w:p>
        </w:tc>
      </w:tr>
    </w:tbl>
    <w:p w14:paraId="0CDAD7D3" w14:textId="77777777" w:rsidR="00C56610" w:rsidRPr="00C56610" w:rsidRDefault="00C56610" w:rsidP="00BB7DAA">
      <w:pPr>
        <w:spacing w:beforeLines="50" w:before="120" w:afterLines="50" w:after="120"/>
        <w:rPr>
          <w:rFonts w:ascii="Arial" w:hAnsi="Arial" w:cs="Arial"/>
          <w:lang w:val="en-US"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35719466" w:rsidR="00FF0C5C" w:rsidRPr="004D75CA" w:rsidRDefault="00463675" w:rsidP="004D75C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 xml:space="preserve">take the above </w:t>
      </w:r>
      <w:r w:rsidR="009A63E9">
        <w:rPr>
          <w:rFonts w:ascii="Arial" w:hAnsi="Arial" w:cs="Arial"/>
          <w:lang w:eastAsia="zh-CN"/>
        </w:rPr>
        <w:t>information</w:t>
      </w:r>
      <w:r w:rsidR="00E07144" w:rsidRPr="000426E3">
        <w:rPr>
          <w:rFonts w:ascii="Arial" w:hAnsi="Arial" w:cs="Arial"/>
          <w:lang w:eastAsia="zh-CN"/>
        </w:rPr>
        <w:t xml:space="preserve"> into account</w:t>
      </w:r>
      <w:r w:rsidR="00E12D35">
        <w:rPr>
          <w:rFonts w:ascii="Arial" w:hAnsi="Arial" w:cs="Arial"/>
          <w:lang w:eastAsia="zh-CN"/>
        </w:rPr>
        <w:t xml:space="preserve"> and update the description of</w:t>
      </w:r>
      <w:r w:rsidR="004D75CA">
        <w:rPr>
          <w:rFonts w:ascii="Arial" w:hAnsi="Arial" w:cs="Arial"/>
          <w:lang w:eastAsia="zh-CN"/>
        </w:rPr>
        <w:t xml:space="preserve"> </w:t>
      </w:r>
      <w:r w:rsidR="00E12D35">
        <w:rPr>
          <w:rFonts w:ascii="Arial" w:hAnsi="Arial" w:cs="Arial"/>
          <w:lang w:eastAsia="zh-CN"/>
        </w:rPr>
        <w:t>corresponding higher layer parameter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614AAAA" w14:textId="71BA671D" w:rsidR="009864FC" w:rsidRPr="005F2882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</w:t>
      </w:r>
      <w:r w:rsidR="0046325A" w:rsidRPr="005F2882">
        <w:rPr>
          <w:rFonts w:ascii="Arial" w:hAnsi="Arial" w:cs="Arial"/>
          <w:bCs/>
          <w:color w:val="000000" w:themeColor="text1"/>
        </w:rPr>
        <w:t>1</w:t>
      </w:r>
      <w:r w:rsidR="00BC56D3">
        <w:rPr>
          <w:rFonts w:ascii="Arial" w:hAnsi="Arial" w:cs="Arial"/>
          <w:bCs/>
          <w:color w:val="000000" w:themeColor="text1"/>
        </w:rPr>
        <w:t>7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May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20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E2708E" w:rsidRPr="005F2882">
        <w:rPr>
          <w:rFonts w:ascii="Arial" w:hAnsi="Arial" w:cs="Arial"/>
          <w:bCs/>
          <w:color w:val="000000" w:themeColor="text1"/>
        </w:rPr>
        <w:t>-</w:t>
      </w:r>
      <w:r w:rsidR="00EE5263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24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Fukuoka City, Fukuoka, JP</w:t>
      </w:r>
    </w:p>
    <w:p w14:paraId="6BED0F95" w14:textId="616F78C7" w:rsidR="00511786" w:rsidRPr="005F2882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 w:rsidR="00BC56D3">
        <w:rPr>
          <w:rFonts w:ascii="Arial" w:hAnsi="Arial" w:cs="Arial"/>
          <w:bCs/>
          <w:color w:val="000000" w:themeColor="text1"/>
        </w:rPr>
        <w:t>8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August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19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EE5263">
        <w:rPr>
          <w:rFonts w:ascii="Arial" w:hAnsi="Arial" w:cs="Arial"/>
          <w:bCs/>
          <w:color w:val="000000" w:themeColor="text1"/>
        </w:rPr>
        <w:t>-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23</w:t>
      </w:r>
      <w:r w:rsidR="00BC56D3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Maastricht, NL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08257" w14:textId="77777777" w:rsidR="00E228B4" w:rsidRDefault="00E228B4">
      <w:r>
        <w:separator/>
      </w:r>
    </w:p>
  </w:endnote>
  <w:endnote w:type="continuationSeparator" w:id="0">
    <w:p w14:paraId="4E467D7B" w14:textId="77777777" w:rsidR="00E228B4" w:rsidRDefault="00E2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84B311" w14:textId="77777777" w:rsidR="00E228B4" w:rsidRDefault="00E228B4">
      <w:r>
        <w:separator/>
      </w:r>
    </w:p>
  </w:footnote>
  <w:footnote w:type="continuationSeparator" w:id="0">
    <w:p w14:paraId="1E8E6AB9" w14:textId="77777777" w:rsidR="00E228B4" w:rsidRDefault="00E22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 w16cid:durableId="1296448319">
    <w:abstractNumId w:val="16"/>
  </w:num>
  <w:num w:numId="2" w16cid:durableId="1264024448">
    <w:abstractNumId w:val="13"/>
  </w:num>
  <w:num w:numId="3" w16cid:durableId="1896967403">
    <w:abstractNumId w:val="9"/>
  </w:num>
  <w:num w:numId="4" w16cid:durableId="647561651">
    <w:abstractNumId w:val="1"/>
  </w:num>
  <w:num w:numId="5" w16cid:durableId="2145654024">
    <w:abstractNumId w:val="8"/>
  </w:num>
  <w:num w:numId="6" w16cid:durableId="931356380">
    <w:abstractNumId w:val="5"/>
  </w:num>
  <w:num w:numId="7" w16cid:durableId="1083143077">
    <w:abstractNumId w:val="10"/>
  </w:num>
  <w:num w:numId="8" w16cid:durableId="322241872">
    <w:abstractNumId w:val="17"/>
  </w:num>
  <w:num w:numId="9" w16cid:durableId="1669794410">
    <w:abstractNumId w:val="4"/>
  </w:num>
  <w:num w:numId="10" w16cid:durableId="1484470028">
    <w:abstractNumId w:val="3"/>
  </w:num>
  <w:num w:numId="11" w16cid:durableId="1019700424">
    <w:abstractNumId w:val="7"/>
  </w:num>
  <w:num w:numId="12" w16cid:durableId="1349479858">
    <w:abstractNumId w:val="14"/>
  </w:num>
  <w:num w:numId="13" w16cid:durableId="145821778">
    <w:abstractNumId w:val="0"/>
  </w:num>
  <w:num w:numId="14" w16cid:durableId="47388482">
    <w:abstractNumId w:val="18"/>
  </w:num>
  <w:num w:numId="15" w16cid:durableId="738526125">
    <w:abstractNumId w:val="2"/>
  </w:num>
  <w:num w:numId="16" w16cid:durableId="875460637">
    <w:abstractNumId w:val="11"/>
  </w:num>
  <w:num w:numId="17" w16cid:durableId="2106655976">
    <w:abstractNumId w:val="19"/>
  </w:num>
  <w:num w:numId="18" w16cid:durableId="1488937481">
    <w:abstractNumId w:val="20"/>
  </w:num>
  <w:num w:numId="19" w16cid:durableId="762140990">
    <w:abstractNumId w:val="12"/>
  </w:num>
  <w:num w:numId="20" w16cid:durableId="54353515">
    <w:abstractNumId w:val="15"/>
  </w:num>
  <w:num w:numId="21" w16cid:durableId="15103682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1C79"/>
    <w:rsid w:val="000B626C"/>
    <w:rsid w:val="000B7B08"/>
    <w:rsid w:val="000C17EB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1F21"/>
    <w:rsid w:val="00145749"/>
    <w:rsid w:val="00152448"/>
    <w:rsid w:val="00156638"/>
    <w:rsid w:val="00163BB1"/>
    <w:rsid w:val="001649CE"/>
    <w:rsid w:val="00164C2D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421A"/>
    <w:rsid w:val="00295FCC"/>
    <w:rsid w:val="002A18B8"/>
    <w:rsid w:val="002A1F6A"/>
    <w:rsid w:val="002A7BA2"/>
    <w:rsid w:val="002A7E9E"/>
    <w:rsid w:val="002B089D"/>
    <w:rsid w:val="002B0CC5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60E4"/>
    <w:rsid w:val="00307AE5"/>
    <w:rsid w:val="00307CFA"/>
    <w:rsid w:val="00313894"/>
    <w:rsid w:val="003165D6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D08B6"/>
    <w:rsid w:val="004D3C7B"/>
    <w:rsid w:val="004D4FE4"/>
    <w:rsid w:val="004D6B48"/>
    <w:rsid w:val="004D6B77"/>
    <w:rsid w:val="004D75C4"/>
    <w:rsid w:val="004D75CA"/>
    <w:rsid w:val="004E0E3F"/>
    <w:rsid w:val="004E16E4"/>
    <w:rsid w:val="004E1A09"/>
    <w:rsid w:val="004E23CE"/>
    <w:rsid w:val="004E42F7"/>
    <w:rsid w:val="004E6D0D"/>
    <w:rsid w:val="004E7D7D"/>
    <w:rsid w:val="004F11F5"/>
    <w:rsid w:val="004F7A1D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7CF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1DAD"/>
    <w:rsid w:val="00754B2E"/>
    <w:rsid w:val="00756073"/>
    <w:rsid w:val="0075661D"/>
    <w:rsid w:val="007568AE"/>
    <w:rsid w:val="00756920"/>
    <w:rsid w:val="0075705A"/>
    <w:rsid w:val="007679FA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1249D"/>
    <w:rsid w:val="00822B48"/>
    <w:rsid w:val="00825F93"/>
    <w:rsid w:val="008315F7"/>
    <w:rsid w:val="0083364F"/>
    <w:rsid w:val="008337C9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3A69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C3DC0"/>
    <w:rsid w:val="008D096A"/>
    <w:rsid w:val="008D1897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BB6"/>
    <w:rsid w:val="00995EB7"/>
    <w:rsid w:val="00997C02"/>
    <w:rsid w:val="009A102C"/>
    <w:rsid w:val="009A2784"/>
    <w:rsid w:val="009A518D"/>
    <w:rsid w:val="009A63E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1E2C"/>
    <w:rsid w:val="00A074A5"/>
    <w:rsid w:val="00A16EAB"/>
    <w:rsid w:val="00A2058D"/>
    <w:rsid w:val="00A24477"/>
    <w:rsid w:val="00A33946"/>
    <w:rsid w:val="00A33CE7"/>
    <w:rsid w:val="00A33DAB"/>
    <w:rsid w:val="00A3570E"/>
    <w:rsid w:val="00A35983"/>
    <w:rsid w:val="00A35A38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2AB9"/>
    <w:rsid w:val="00B24043"/>
    <w:rsid w:val="00B26085"/>
    <w:rsid w:val="00B27DAD"/>
    <w:rsid w:val="00B27E07"/>
    <w:rsid w:val="00B31F18"/>
    <w:rsid w:val="00B321E7"/>
    <w:rsid w:val="00B34D40"/>
    <w:rsid w:val="00B426B4"/>
    <w:rsid w:val="00B44DE9"/>
    <w:rsid w:val="00B45CA2"/>
    <w:rsid w:val="00B47460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B0887"/>
    <w:rsid w:val="00DB0F4C"/>
    <w:rsid w:val="00DB1379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2D35"/>
    <w:rsid w:val="00E14A91"/>
    <w:rsid w:val="00E171D6"/>
    <w:rsid w:val="00E17B3D"/>
    <w:rsid w:val="00E205E9"/>
    <w:rsid w:val="00E228B4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47600"/>
    <w:rsid w:val="00E5069B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32EA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048B"/>
    <w:rsid w:val="00F605C5"/>
    <w:rsid w:val="00F63568"/>
    <w:rsid w:val="00F64387"/>
    <w:rsid w:val="00F67AF8"/>
    <w:rsid w:val="00F67D86"/>
    <w:rsid w:val="00F70857"/>
    <w:rsid w:val="00F719DF"/>
    <w:rsid w:val="00F71D8D"/>
    <w:rsid w:val="00F72B2C"/>
    <w:rsid w:val="00F73C96"/>
    <w:rsid w:val="00F84F68"/>
    <w:rsid w:val="00F867F8"/>
    <w:rsid w:val="00F91902"/>
    <w:rsid w:val="00F935EC"/>
    <w:rsid w:val="00F9609D"/>
    <w:rsid w:val="00F96481"/>
    <w:rsid w:val="00FA0E2E"/>
    <w:rsid w:val="00FA631B"/>
    <w:rsid w:val="00FA6F10"/>
    <w:rsid w:val="00FB023A"/>
    <w:rsid w:val="00FB0878"/>
    <w:rsid w:val="00FB10B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Kevin Lin</cp:lastModifiedBy>
  <cp:revision>3</cp:revision>
  <cp:lastPrinted>2002-04-23T01:10:00Z</cp:lastPrinted>
  <dcterms:created xsi:type="dcterms:W3CDTF">2024-04-17T04:13:00Z</dcterms:created>
  <dcterms:modified xsi:type="dcterms:W3CDTF">2024-04-18T00:03:00Z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