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87B80D" w14:textId="0FED7643" w:rsidR="00FC163D" w:rsidRPr="00E47FD4" w:rsidRDefault="00FC163D" w:rsidP="00FC163D">
      <w:pPr>
        <w:tabs>
          <w:tab w:val="center" w:pos="4536"/>
          <w:tab w:val="right" w:pos="9072"/>
        </w:tabs>
        <w:rPr>
          <w:rFonts w:ascii="Arial" w:eastAsia="MS Mincho" w:hAnsi="Arial" w:cs="Arial"/>
          <w:b/>
          <w:bCs/>
          <w:sz w:val="22"/>
          <w:szCs w:val="22"/>
          <w:lang w:val="de-DE"/>
        </w:rPr>
      </w:pPr>
      <w:r w:rsidRPr="00E47FD4">
        <w:rPr>
          <w:rFonts w:ascii="Arial" w:eastAsia="MS Mincho" w:hAnsi="Arial" w:cs="Arial"/>
          <w:b/>
          <w:bCs/>
          <w:sz w:val="22"/>
          <w:szCs w:val="22"/>
          <w:lang w:val="de-DE"/>
        </w:rPr>
        <w:t>3GPP TSG RAN WG1 #11</w:t>
      </w:r>
      <w:r w:rsidR="00B5487E" w:rsidRPr="00E47FD4">
        <w:rPr>
          <w:rFonts w:ascii="Arial" w:eastAsia="MS Mincho" w:hAnsi="Arial" w:cs="Arial"/>
          <w:b/>
          <w:bCs/>
          <w:sz w:val="22"/>
          <w:szCs w:val="22"/>
          <w:lang w:val="de-DE"/>
        </w:rPr>
        <w:t>6</w:t>
      </w:r>
      <w:r w:rsidR="00E47FD4" w:rsidRPr="00E47FD4">
        <w:rPr>
          <w:rFonts w:ascii="Arial" w:eastAsia="MS Mincho" w:hAnsi="Arial" w:cs="Arial"/>
          <w:b/>
          <w:bCs/>
          <w:sz w:val="22"/>
          <w:szCs w:val="22"/>
          <w:lang w:val="de-DE"/>
        </w:rPr>
        <w:t>bis</w:t>
      </w:r>
      <w:r w:rsidRPr="00E47FD4">
        <w:rPr>
          <w:rFonts w:ascii="Arial" w:eastAsia="MS Mincho" w:hAnsi="Arial" w:cs="Arial"/>
          <w:b/>
          <w:bCs/>
          <w:sz w:val="22"/>
          <w:szCs w:val="22"/>
          <w:lang w:val="de-DE"/>
        </w:rPr>
        <w:tab/>
      </w:r>
      <w:r w:rsidRPr="00E47FD4">
        <w:rPr>
          <w:rFonts w:ascii="Arial" w:eastAsia="MS Mincho" w:hAnsi="Arial" w:cs="Arial"/>
          <w:b/>
          <w:bCs/>
          <w:sz w:val="22"/>
          <w:szCs w:val="22"/>
          <w:lang w:val="de-DE"/>
        </w:rPr>
        <w:tab/>
        <w:t xml:space="preserve">        R1-2</w:t>
      </w:r>
      <w:r w:rsidR="00B5487E" w:rsidRPr="00E47FD4">
        <w:rPr>
          <w:rFonts w:ascii="Arial" w:eastAsia="MS Mincho" w:hAnsi="Arial" w:cs="Arial"/>
          <w:b/>
          <w:bCs/>
          <w:sz w:val="22"/>
          <w:szCs w:val="22"/>
          <w:lang w:val="de-DE"/>
        </w:rPr>
        <w:t>4</w:t>
      </w:r>
      <w:r w:rsidR="00092CB3" w:rsidRPr="00E47FD4">
        <w:rPr>
          <w:rFonts w:ascii="Arial" w:eastAsia="MS Mincho" w:hAnsi="Arial" w:cs="Arial"/>
          <w:b/>
          <w:bCs/>
          <w:sz w:val="22"/>
          <w:szCs w:val="22"/>
          <w:lang w:val="de-DE"/>
        </w:rPr>
        <w:t>0</w:t>
      </w:r>
      <w:r w:rsidR="00E47FD4">
        <w:rPr>
          <w:rFonts w:ascii="Arial" w:eastAsia="MS Mincho" w:hAnsi="Arial" w:cs="Arial"/>
          <w:b/>
          <w:bCs/>
          <w:sz w:val="22"/>
          <w:szCs w:val="22"/>
          <w:lang w:val="de-DE"/>
        </w:rPr>
        <w:t>2882</w:t>
      </w:r>
    </w:p>
    <w:p w14:paraId="57AC9F9E" w14:textId="4242CFD1" w:rsidR="00FC163D" w:rsidRPr="00D34DD5" w:rsidRDefault="00E67438" w:rsidP="00FC163D">
      <w:pPr>
        <w:tabs>
          <w:tab w:val="center" w:pos="4536"/>
          <w:tab w:val="right" w:pos="9072"/>
        </w:tabs>
        <w:rPr>
          <w:rFonts w:ascii="Arial" w:eastAsia="MS Mincho" w:hAnsi="Arial" w:cs="Arial"/>
          <w:b/>
          <w:bCs/>
          <w:sz w:val="22"/>
          <w:szCs w:val="22"/>
          <w:lang w:val="en-GB"/>
        </w:rPr>
      </w:pPr>
      <w:r>
        <w:rPr>
          <w:rFonts w:ascii="Arial" w:eastAsia="MS Mincho" w:hAnsi="Arial" w:cs="Arial"/>
          <w:b/>
          <w:bCs/>
          <w:sz w:val="22"/>
          <w:szCs w:val="22"/>
          <w:lang w:val="en-GB"/>
        </w:rPr>
        <w:t>Changsha</w:t>
      </w:r>
      <w:r w:rsidR="00FC163D" w:rsidRPr="00D34DD5">
        <w:rPr>
          <w:rFonts w:ascii="Arial" w:eastAsia="MS Mincho" w:hAnsi="Arial" w:cs="Arial"/>
          <w:b/>
          <w:bCs/>
          <w:sz w:val="22"/>
          <w:szCs w:val="22"/>
          <w:lang w:val="en-GB"/>
        </w:rPr>
        <w:t xml:space="preserve">, </w:t>
      </w:r>
      <w:r w:rsidR="006D44BE">
        <w:rPr>
          <w:rFonts w:ascii="Arial" w:eastAsia="MS Mincho" w:hAnsi="Arial" w:cs="Arial"/>
          <w:b/>
          <w:bCs/>
          <w:sz w:val="22"/>
          <w:szCs w:val="22"/>
          <w:lang w:val="en-GB"/>
        </w:rPr>
        <w:t>Hunan Province, China</w:t>
      </w:r>
      <w:r w:rsidR="00FC163D" w:rsidRPr="00D34DD5">
        <w:rPr>
          <w:rFonts w:ascii="Arial" w:eastAsia="MS Mincho" w:hAnsi="Arial" w:cs="Arial"/>
          <w:b/>
          <w:bCs/>
          <w:sz w:val="22"/>
          <w:szCs w:val="22"/>
          <w:lang w:val="en-GB"/>
        </w:rPr>
        <w:t xml:space="preserve">, </w:t>
      </w:r>
      <w:r w:rsidR="006D44BE">
        <w:rPr>
          <w:rFonts w:ascii="Arial" w:eastAsia="MS Mincho" w:hAnsi="Arial" w:cs="Arial"/>
          <w:b/>
          <w:bCs/>
          <w:sz w:val="22"/>
          <w:szCs w:val="22"/>
          <w:lang w:val="en-GB"/>
        </w:rPr>
        <w:t>April</w:t>
      </w:r>
      <w:r w:rsidR="00FC163D" w:rsidRPr="00D34DD5">
        <w:rPr>
          <w:rFonts w:ascii="Arial" w:eastAsia="MS Mincho" w:hAnsi="Arial" w:cs="Arial"/>
          <w:b/>
          <w:bCs/>
          <w:sz w:val="22"/>
          <w:szCs w:val="22"/>
          <w:lang w:val="en-GB"/>
        </w:rPr>
        <w:t xml:space="preserve"> </w:t>
      </w:r>
      <w:r w:rsidR="006D44BE">
        <w:rPr>
          <w:rFonts w:ascii="Arial" w:eastAsia="MS Mincho" w:hAnsi="Arial" w:cs="Arial"/>
          <w:b/>
          <w:bCs/>
          <w:sz w:val="22"/>
          <w:szCs w:val="22"/>
          <w:lang w:val="en-GB"/>
        </w:rPr>
        <w:t>15</w:t>
      </w:r>
      <w:r w:rsidR="00FC163D" w:rsidRPr="00D34DD5">
        <w:rPr>
          <w:rFonts w:ascii="Arial" w:eastAsia="MS Mincho" w:hAnsi="Arial" w:cs="Arial"/>
          <w:b/>
          <w:bCs/>
          <w:sz w:val="22"/>
          <w:szCs w:val="22"/>
          <w:vertAlign w:val="superscript"/>
          <w:lang w:val="en-GB"/>
        </w:rPr>
        <w:t>th</w:t>
      </w:r>
      <w:r w:rsidR="00FC163D" w:rsidRPr="00D34DD5">
        <w:rPr>
          <w:rFonts w:ascii="Arial" w:eastAsia="MS Mincho" w:hAnsi="Arial" w:cs="Arial"/>
          <w:b/>
          <w:bCs/>
          <w:sz w:val="22"/>
          <w:szCs w:val="22"/>
          <w:lang w:val="en-GB"/>
        </w:rPr>
        <w:t xml:space="preserve"> – </w:t>
      </w:r>
      <w:r w:rsidR="006D44BE">
        <w:rPr>
          <w:rFonts w:ascii="Arial" w:eastAsia="MS Mincho" w:hAnsi="Arial" w:cs="Arial"/>
          <w:b/>
          <w:bCs/>
          <w:sz w:val="22"/>
          <w:szCs w:val="22"/>
          <w:lang w:val="en-GB"/>
        </w:rPr>
        <w:t>19</w:t>
      </w:r>
      <w:r w:rsidR="006D44BE" w:rsidRPr="006D44BE">
        <w:rPr>
          <w:rFonts w:ascii="Arial" w:eastAsia="MS Mincho" w:hAnsi="Arial" w:cs="Arial"/>
          <w:b/>
          <w:bCs/>
          <w:sz w:val="22"/>
          <w:szCs w:val="22"/>
          <w:vertAlign w:val="superscript"/>
          <w:lang w:val="en-GB"/>
        </w:rPr>
        <w:t>th</w:t>
      </w:r>
      <w:r w:rsidR="006D44BE">
        <w:rPr>
          <w:rFonts w:ascii="Arial" w:eastAsia="MS Mincho" w:hAnsi="Arial" w:cs="Arial"/>
          <w:b/>
          <w:bCs/>
          <w:sz w:val="22"/>
          <w:szCs w:val="22"/>
          <w:lang w:val="en-GB"/>
        </w:rPr>
        <w:t>,</w:t>
      </w:r>
      <w:r w:rsidR="00FC163D" w:rsidRPr="00D34DD5">
        <w:rPr>
          <w:rFonts w:ascii="Arial" w:eastAsia="MS Mincho" w:hAnsi="Arial" w:cs="Arial"/>
          <w:b/>
          <w:bCs/>
          <w:sz w:val="22"/>
          <w:szCs w:val="22"/>
          <w:lang w:val="en-GB"/>
        </w:rPr>
        <w:t xml:space="preserve"> 202</w:t>
      </w:r>
      <w:r w:rsidR="00C10FF4" w:rsidRPr="00D34DD5">
        <w:rPr>
          <w:rFonts w:ascii="Arial" w:eastAsia="MS Mincho" w:hAnsi="Arial" w:cs="Arial"/>
          <w:b/>
          <w:bCs/>
          <w:sz w:val="22"/>
          <w:szCs w:val="22"/>
          <w:lang w:val="en-GB"/>
        </w:rPr>
        <w:t>4</w:t>
      </w:r>
    </w:p>
    <w:p w14:paraId="7532909A" w14:textId="77777777" w:rsidR="00B23EB7" w:rsidRPr="00B7672F" w:rsidRDefault="00B23EB7" w:rsidP="00B23EB7">
      <w:pPr>
        <w:tabs>
          <w:tab w:val="center" w:pos="4536"/>
          <w:tab w:val="right" w:pos="9072"/>
        </w:tabs>
        <w:rPr>
          <w:rFonts w:ascii="Arial" w:eastAsia="MS Mincho" w:hAnsi="Arial" w:cs="Arial"/>
          <w:b/>
          <w:bCs/>
          <w:lang w:val="en-GB" w:eastAsia="ja-JP"/>
        </w:rPr>
      </w:pPr>
    </w:p>
    <w:p w14:paraId="453E1614" w14:textId="11B21DF9" w:rsidR="00DA5C6E" w:rsidRPr="0003757C" w:rsidRDefault="00B23EB7" w:rsidP="009220A8">
      <w:pPr>
        <w:pStyle w:val="3GPPHeader"/>
        <w:spacing w:after="20"/>
        <w:rPr>
          <w:sz w:val="22"/>
          <w:szCs w:val="22"/>
        </w:rPr>
      </w:pPr>
      <w:r w:rsidRPr="0003757C">
        <w:rPr>
          <w:sz w:val="22"/>
          <w:szCs w:val="22"/>
        </w:rPr>
        <w:t>Agenda Item:</w:t>
      </w:r>
      <w:r w:rsidRPr="0003757C">
        <w:rPr>
          <w:sz w:val="22"/>
          <w:szCs w:val="22"/>
        </w:rPr>
        <w:tab/>
      </w:r>
      <w:r w:rsidR="007B4EDD" w:rsidRPr="0003757C">
        <w:rPr>
          <w:sz w:val="22"/>
          <w:szCs w:val="22"/>
        </w:rPr>
        <w:t>9.4.</w:t>
      </w:r>
      <w:r w:rsidR="00C22DC2" w:rsidRPr="0003757C">
        <w:rPr>
          <w:sz w:val="22"/>
          <w:szCs w:val="22"/>
        </w:rPr>
        <w:t>1.2</w:t>
      </w:r>
    </w:p>
    <w:p w14:paraId="16F5C7EC" w14:textId="71FC4073" w:rsidR="00B23EB7" w:rsidRPr="0003757C" w:rsidRDefault="00B23EB7" w:rsidP="009220A8">
      <w:pPr>
        <w:pStyle w:val="3GPPHeader"/>
        <w:spacing w:after="20"/>
        <w:rPr>
          <w:sz w:val="22"/>
          <w:szCs w:val="22"/>
        </w:rPr>
      </w:pPr>
      <w:r w:rsidRPr="0003757C">
        <w:rPr>
          <w:sz w:val="22"/>
          <w:szCs w:val="22"/>
        </w:rPr>
        <w:t>Source:</w:t>
      </w:r>
      <w:r w:rsidRPr="0003757C">
        <w:rPr>
          <w:sz w:val="22"/>
          <w:szCs w:val="22"/>
        </w:rPr>
        <w:tab/>
        <w:t>Apple</w:t>
      </w:r>
    </w:p>
    <w:p w14:paraId="6E036978" w14:textId="40DDD08B" w:rsidR="00B23EB7" w:rsidRPr="0003757C" w:rsidRDefault="00B23EB7" w:rsidP="009220A8">
      <w:pPr>
        <w:pStyle w:val="3GPPHeader"/>
        <w:spacing w:after="20"/>
        <w:rPr>
          <w:sz w:val="22"/>
          <w:szCs w:val="22"/>
        </w:rPr>
      </w:pPr>
      <w:r w:rsidRPr="0003757C">
        <w:rPr>
          <w:sz w:val="22"/>
          <w:szCs w:val="22"/>
        </w:rPr>
        <w:t>Title:</w:t>
      </w:r>
      <w:r w:rsidRPr="0003757C">
        <w:rPr>
          <w:sz w:val="22"/>
          <w:szCs w:val="22"/>
        </w:rPr>
        <w:tab/>
      </w:r>
      <w:r w:rsidR="000D647D" w:rsidRPr="0003757C">
        <w:rPr>
          <w:sz w:val="22"/>
          <w:szCs w:val="22"/>
        </w:rPr>
        <w:t>Views on device architecture for AIoT</w:t>
      </w:r>
    </w:p>
    <w:p w14:paraId="13F21E67" w14:textId="77777777" w:rsidR="00B23EB7" w:rsidRPr="0003757C" w:rsidRDefault="00B23EB7" w:rsidP="009220A8">
      <w:pPr>
        <w:pStyle w:val="3GPPHeader"/>
        <w:spacing w:after="20"/>
        <w:rPr>
          <w:sz w:val="22"/>
          <w:szCs w:val="22"/>
        </w:rPr>
      </w:pPr>
      <w:r w:rsidRPr="0003757C">
        <w:rPr>
          <w:sz w:val="22"/>
          <w:szCs w:val="22"/>
        </w:rPr>
        <w:t>Document for:</w:t>
      </w:r>
      <w:r w:rsidRPr="0003757C">
        <w:rPr>
          <w:sz w:val="22"/>
          <w:szCs w:val="22"/>
        </w:rPr>
        <w:tab/>
        <w:t>Discussion/Decision</w:t>
      </w:r>
    </w:p>
    <w:p w14:paraId="4A8507FF" w14:textId="77777777" w:rsidR="00B23EB7" w:rsidRPr="0007160F" w:rsidRDefault="00B23EB7" w:rsidP="008134DE">
      <w:pPr>
        <w:pStyle w:val="Heading1"/>
      </w:pPr>
      <w:r w:rsidRPr="0007160F">
        <w:t>Introduction</w:t>
      </w:r>
    </w:p>
    <w:p w14:paraId="0E87A247" w14:textId="77777777" w:rsidR="00D7427E" w:rsidRPr="00004727" w:rsidRDefault="00D7427E" w:rsidP="00D7427E">
      <w:pPr>
        <w:pStyle w:val="0Maintext"/>
        <w:spacing w:before="100" w:beforeAutospacing="1" w:line="240" w:lineRule="auto"/>
        <w:ind w:firstLine="0"/>
        <w:rPr>
          <w:rFonts w:cs="Times New Roman"/>
          <w:iCs/>
          <w:sz w:val="22"/>
          <w:szCs w:val="22"/>
          <w:lang w:val="en-US"/>
        </w:rPr>
      </w:pPr>
      <w:bookmarkStart w:id="0" w:name="_Hlk58595024"/>
      <w:r w:rsidRPr="00004727">
        <w:rPr>
          <w:rFonts w:cs="Times New Roman"/>
          <w:iCs/>
          <w:sz w:val="22"/>
          <w:szCs w:val="22"/>
          <w:lang w:val="en-US"/>
        </w:rPr>
        <w:t xml:space="preserve">In RAN#102, a new study item on ambient IoT has been approved </w:t>
      </w:r>
      <w:r>
        <w:rPr>
          <w:rFonts w:cs="Times New Roman"/>
          <w:iCs/>
          <w:sz w:val="22"/>
          <w:szCs w:val="22"/>
          <w:lang w:val="en-US"/>
        </w:rPr>
        <w:t>and the SID has been further updates in RAN#103 in [1]</w:t>
      </w:r>
      <w:r w:rsidRPr="00004727">
        <w:rPr>
          <w:rFonts w:cs="Times New Roman"/>
          <w:iCs/>
          <w:sz w:val="22"/>
          <w:szCs w:val="22"/>
          <w:lang w:val="en-US"/>
        </w:rPr>
        <w:t>. The general scope of the study is defined as:</w:t>
      </w:r>
    </w:p>
    <w:p w14:paraId="0469280E" w14:textId="77777777" w:rsidR="00D7427E" w:rsidRPr="00590ABB" w:rsidRDefault="00D7427E" w:rsidP="00D7427E">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590ABB">
        <w:rPr>
          <w:rFonts w:eastAsia="SimSun"/>
          <w:i/>
          <w:iCs/>
          <w:sz w:val="20"/>
          <w:szCs w:val="20"/>
          <w:lang w:eastAsia="ja-JP"/>
        </w:rPr>
        <w:t>The overall objective shall be to study a harmonized air interface design with minimized differences (where necessary) for Ambient IoT to enable the following devices:</w:t>
      </w:r>
    </w:p>
    <w:p w14:paraId="513265A5" w14:textId="77777777" w:rsidR="00D7427E" w:rsidRPr="00590ABB" w:rsidRDefault="00D7427E" w:rsidP="00D7427E">
      <w:pPr>
        <w:numPr>
          <w:ilvl w:val="0"/>
          <w:numId w:val="81"/>
        </w:numPr>
        <w:overflowPunct w:val="0"/>
        <w:autoSpaceDE w:val="0"/>
        <w:autoSpaceDN w:val="0"/>
        <w:adjustRightInd w:val="0"/>
        <w:spacing w:after="120"/>
        <w:ind w:left="717" w:right="-96" w:hanging="226"/>
        <w:jc w:val="both"/>
        <w:textAlignment w:val="baseline"/>
        <w:rPr>
          <w:rFonts w:eastAsia="SimSun"/>
          <w:i/>
          <w:iCs/>
          <w:sz w:val="20"/>
          <w:szCs w:val="20"/>
          <w:lang w:eastAsia="ja-JP"/>
        </w:rPr>
      </w:pPr>
      <w:r w:rsidRPr="00590ABB">
        <w:rPr>
          <w:rFonts w:eastAsia="SimSun"/>
          <w:i/>
          <w:iCs/>
          <w:sz w:val="20"/>
          <w:szCs w:val="20"/>
          <w:lang w:eastAsia="ja-JP"/>
        </w:rPr>
        <w:t>~1 µW peak power consumption, has energy storage, initial sampling frequency offset (SFO) up to 10</w:t>
      </w:r>
      <w:r w:rsidRPr="00590ABB">
        <w:rPr>
          <w:rFonts w:eastAsia="SimSun"/>
          <w:i/>
          <w:iCs/>
          <w:sz w:val="20"/>
          <w:szCs w:val="20"/>
          <w:vertAlign w:val="superscript"/>
          <w:lang w:eastAsia="ja-JP"/>
        </w:rPr>
        <w:t>X</w:t>
      </w:r>
      <w:r w:rsidRPr="00590ABB">
        <w:rPr>
          <w:rFonts w:eastAsia="SimSun"/>
          <w:i/>
          <w:iCs/>
          <w:sz w:val="20"/>
          <w:szCs w:val="20"/>
          <w:lang w:eastAsia="ja-JP"/>
        </w:rPr>
        <w:t xml:space="preserve"> ppm, neither DL nor UL amplification in the device. The device’s UL transmission is backscattered on a carrier wave provided externally.</w:t>
      </w:r>
    </w:p>
    <w:p w14:paraId="15724C80" w14:textId="77777777" w:rsidR="00D7427E" w:rsidRPr="00590ABB" w:rsidRDefault="00D7427E" w:rsidP="00D7427E">
      <w:pPr>
        <w:numPr>
          <w:ilvl w:val="0"/>
          <w:numId w:val="81"/>
        </w:numPr>
        <w:overflowPunct w:val="0"/>
        <w:autoSpaceDE w:val="0"/>
        <w:autoSpaceDN w:val="0"/>
        <w:adjustRightInd w:val="0"/>
        <w:spacing w:after="120"/>
        <w:ind w:left="720" w:right="-96" w:hanging="226"/>
        <w:jc w:val="both"/>
        <w:textAlignment w:val="baseline"/>
        <w:rPr>
          <w:rFonts w:eastAsia="SimSun"/>
          <w:i/>
          <w:iCs/>
          <w:sz w:val="20"/>
          <w:szCs w:val="20"/>
          <w:lang w:eastAsia="ja-JP"/>
        </w:rPr>
      </w:pPr>
      <w:r w:rsidRPr="00590ABB">
        <w:rPr>
          <w:rFonts w:eastAsia="SimSun"/>
          <w:i/>
          <w:iCs/>
          <w:sz w:val="20"/>
          <w:szCs w:val="20"/>
          <w:lang w:eastAsia="ja-JP"/>
        </w:rPr>
        <w:t>≤ a few hundred µW peak power consumption</w:t>
      </w:r>
      <w:r w:rsidRPr="00590ABB">
        <w:rPr>
          <w:rFonts w:eastAsia="SimSun"/>
          <w:i/>
          <w:iCs/>
          <w:sz w:val="20"/>
          <w:szCs w:val="20"/>
          <w:vertAlign w:val="superscript"/>
          <w:lang w:eastAsia="ja-JP"/>
        </w:rPr>
        <w:t>1</w:t>
      </w:r>
      <w:r w:rsidRPr="00590ABB">
        <w:rPr>
          <w:rFonts w:eastAsia="SimSun"/>
          <w:i/>
          <w:iCs/>
          <w:sz w:val="20"/>
          <w:szCs w:val="20"/>
          <w:lang w:eastAsia="ja-JP"/>
        </w:rPr>
        <w:t>, has energy storage, initial sampling frequency offset (SFO) up to 10</w:t>
      </w:r>
      <w:r w:rsidRPr="00590ABB">
        <w:rPr>
          <w:rFonts w:eastAsia="SimSun"/>
          <w:i/>
          <w:iCs/>
          <w:sz w:val="20"/>
          <w:szCs w:val="20"/>
          <w:vertAlign w:val="superscript"/>
          <w:lang w:eastAsia="ja-JP"/>
        </w:rPr>
        <w:t>X</w:t>
      </w:r>
      <w:r w:rsidRPr="00590ABB">
        <w:rPr>
          <w:rFonts w:eastAsia="SimSun"/>
          <w:i/>
          <w:iCs/>
          <w:sz w:val="20"/>
          <w:szCs w:val="20"/>
          <w:lang w:eastAsia="ja-JP"/>
        </w:rPr>
        <w:t xml:space="preserve"> ppm, DL and/or UL amplification in the device. The device’s UL transmission may be generated internally by the device, or be backscattered on a carrier wave provided externally.</w:t>
      </w:r>
    </w:p>
    <w:p w14:paraId="5CED9102" w14:textId="77777777" w:rsidR="00D7427E" w:rsidRPr="00EF18C5" w:rsidRDefault="00D7427E" w:rsidP="00D7427E">
      <w:pPr>
        <w:numPr>
          <w:ilvl w:val="0"/>
          <w:numId w:val="80"/>
        </w:numPr>
        <w:overflowPunct w:val="0"/>
        <w:autoSpaceDE w:val="0"/>
        <w:autoSpaceDN w:val="0"/>
        <w:adjustRightInd w:val="0"/>
        <w:spacing w:after="120"/>
        <w:ind w:left="717" w:right="-96" w:hanging="357"/>
        <w:jc w:val="both"/>
        <w:textAlignment w:val="baseline"/>
        <w:rPr>
          <w:rFonts w:eastAsia="SimSun"/>
          <w:i/>
          <w:iCs/>
          <w:sz w:val="20"/>
          <w:szCs w:val="20"/>
          <w:lang w:eastAsia="ja-JP"/>
        </w:rPr>
      </w:pPr>
      <w:r w:rsidRPr="00EF18C5">
        <w:rPr>
          <w:rFonts w:eastAsia="SimSun"/>
          <w:i/>
          <w:iCs/>
          <w:sz w:val="20"/>
          <w:szCs w:val="20"/>
          <w:lang w:eastAsia="ja-JP"/>
        </w:rPr>
        <w:t>X  is to be decided in WGs.</w:t>
      </w:r>
    </w:p>
    <w:p w14:paraId="20E0D0A5" w14:textId="77777777" w:rsidR="00D7427E" w:rsidRPr="005247A7" w:rsidRDefault="00D7427E" w:rsidP="00D7427E">
      <w:pPr>
        <w:numPr>
          <w:ilvl w:val="0"/>
          <w:numId w:val="80"/>
        </w:numPr>
        <w:overflowPunct w:val="0"/>
        <w:autoSpaceDE w:val="0"/>
        <w:autoSpaceDN w:val="0"/>
        <w:adjustRightInd w:val="0"/>
        <w:spacing w:after="120"/>
        <w:ind w:left="720" w:right="-96"/>
        <w:jc w:val="both"/>
        <w:textAlignment w:val="baseline"/>
        <w:rPr>
          <w:rFonts w:eastAsia="SimSun"/>
          <w:i/>
          <w:iCs/>
          <w:sz w:val="20"/>
          <w:szCs w:val="20"/>
          <w:lang w:eastAsia="ja-JP"/>
        </w:rPr>
      </w:pPr>
      <w:r w:rsidRPr="005247A7">
        <w:rPr>
          <w:rFonts w:eastAsia="SimSun"/>
          <w:i/>
          <w:iCs/>
          <w:sz w:val="20"/>
          <w:szCs w:val="20"/>
          <w:lang w:eastAsia="ja-JP"/>
        </w:rPr>
        <w:t>Coverage design target: Maximum distance of 10-50 m with device indoors as per TR 38.848: “…a range that WGs can sub-select within”.</w:t>
      </w:r>
    </w:p>
    <w:p w14:paraId="6BB11864" w14:textId="77777777" w:rsidR="00D7427E" w:rsidRPr="005247A7" w:rsidRDefault="00D7427E" w:rsidP="00D7427E">
      <w:pPr>
        <w:numPr>
          <w:ilvl w:val="0"/>
          <w:numId w:val="80"/>
        </w:numPr>
        <w:overflowPunct w:val="0"/>
        <w:autoSpaceDE w:val="0"/>
        <w:autoSpaceDN w:val="0"/>
        <w:adjustRightInd w:val="0"/>
        <w:spacing w:after="120"/>
        <w:ind w:left="720" w:right="-96"/>
        <w:jc w:val="both"/>
        <w:textAlignment w:val="baseline"/>
        <w:rPr>
          <w:rFonts w:eastAsia="SimSun"/>
          <w:i/>
          <w:iCs/>
          <w:sz w:val="20"/>
          <w:szCs w:val="20"/>
          <w:lang w:eastAsia="ja-JP"/>
        </w:rPr>
      </w:pPr>
      <w:r w:rsidRPr="005247A7">
        <w:rPr>
          <w:rFonts w:eastAsia="SimSun"/>
          <w:i/>
          <w:iCs/>
          <w:sz w:val="20"/>
          <w:szCs w:val="20"/>
          <w:lang w:eastAsia="ja-JP"/>
        </w:rPr>
        <w:t xml:space="preserve">For Topologies 1 &amp; 2 (UE as intermediate node under NW control) per TR 38.848, with no RRC states, no mobility (i.e. at least no cell selection/re-selection -like function), no HARQ, no ARQ. </w:t>
      </w:r>
    </w:p>
    <w:p w14:paraId="040194FD" w14:textId="77777777" w:rsidR="00D7427E" w:rsidRPr="00EF18C5" w:rsidRDefault="00D7427E" w:rsidP="00D7427E">
      <w:pPr>
        <w:spacing w:after="120"/>
        <w:ind w:left="360" w:right="-96"/>
        <w:jc w:val="both"/>
        <w:rPr>
          <w:rFonts w:eastAsia="SimSun"/>
          <w:i/>
          <w:iCs/>
          <w:sz w:val="20"/>
          <w:szCs w:val="20"/>
          <w:lang w:eastAsia="ja-JP"/>
        </w:rPr>
      </w:pPr>
      <w:r w:rsidRPr="00EF18C5">
        <w:rPr>
          <w:rFonts w:eastAsia="SimSun"/>
          <w:i/>
          <w:iCs/>
          <w:sz w:val="20"/>
          <w:szCs w:val="20"/>
          <w:lang w:eastAsia="ja-JP"/>
        </w:rPr>
        <w:t>NOTE 1: It is to be understood that “≤ a few hundred µW” means WGs are not tasked with setting a particular value, and that it will be for WG discussions to determine if a presented design with corresponding power consumption satisfies the “≤ a few hundred µW” requirement.</w:t>
      </w:r>
    </w:p>
    <w:p w14:paraId="4BBD6DAC" w14:textId="77777777" w:rsidR="00D7427E" w:rsidRPr="005247A7" w:rsidRDefault="00D7427E" w:rsidP="00D7427E">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5247A7">
        <w:rPr>
          <w:rFonts w:eastAsia="SimSun"/>
          <w:i/>
          <w:iCs/>
          <w:sz w:val="20"/>
          <w:szCs w:val="20"/>
          <w:lang w:eastAsia="ja-JP"/>
        </w:rPr>
        <w:t>Deployment Scenarios with the following characteristics, referenced to the tables in Clause 4.2.2 of TR 38.848 [2]:</w:t>
      </w:r>
    </w:p>
    <w:p w14:paraId="3D254F6E" w14:textId="77777777" w:rsidR="00D7427E" w:rsidRPr="005247A7" w:rsidRDefault="00D7427E" w:rsidP="00D7427E">
      <w:pPr>
        <w:pStyle w:val="B2"/>
        <w:numPr>
          <w:ilvl w:val="0"/>
          <w:numId w:val="78"/>
        </w:numPr>
        <w:overflowPunct w:val="0"/>
        <w:autoSpaceDE w:val="0"/>
        <w:autoSpaceDN w:val="0"/>
        <w:adjustRightInd w:val="0"/>
        <w:ind w:left="720"/>
        <w:textAlignment w:val="baseline"/>
        <w:rPr>
          <w:i/>
          <w:iCs/>
        </w:rPr>
      </w:pPr>
      <w:r w:rsidRPr="005247A7">
        <w:rPr>
          <w:i/>
          <w:iCs/>
        </w:rPr>
        <w:t>Deployment scenario 1 with Topology 1</w:t>
      </w:r>
    </w:p>
    <w:p w14:paraId="5B64F0AC" w14:textId="77777777" w:rsidR="00D7427E" w:rsidRPr="005247A7" w:rsidRDefault="00D7427E" w:rsidP="00D7427E">
      <w:pPr>
        <w:pStyle w:val="B2"/>
        <w:numPr>
          <w:ilvl w:val="1"/>
          <w:numId w:val="78"/>
        </w:numPr>
        <w:overflowPunct w:val="0"/>
        <w:autoSpaceDE w:val="0"/>
        <w:autoSpaceDN w:val="0"/>
        <w:adjustRightInd w:val="0"/>
        <w:ind w:left="1440"/>
        <w:textAlignment w:val="baseline"/>
        <w:rPr>
          <w:i/>
          <w:iCs/>
        </w:rPr>
      </w:pPr>
      <w:r w:rsidRPr="005247A7">
        <w:rPr>
          <w:i/>
          <w:iCs/>
        </w:rPr>
        <w:t>Basestation and coexistence characteristics: Micro-cell, co-site</w:t>
      </w:r>
    </w:p>
    <w:p w14:paraId="4A71DBCA" w14:textId="77777777" w:rsidR="00D7427E" w:rsidRPr="005247A7" w:rsidRDefault="00D7427E" w:rsidP="00D7427E">
      <w:pPr>
        <w:pStyle w:val="B2"/>
        <w:numPr>
          <w:ilvl w:val="0"/>
          <w:numId w:val="78"/>
        </w:numPr>
        <w:overflowPunct w:val="0"/>
        <w:autoSpaceDE w:val="0"/>
        <w:autoSpaceDN w:val="0"/>
        <w:adjustRightInd w:val="0"/>
        <w:ind w:left="720"/>
        <w:textAlignment w:val="baseline"/>
        <w:rPr>
          <w:i/>
          <w:iCs/>
        </w:rPr>
      </w:pPr>
      <w:r w:rsidRPr="005247A7" w:rsidDel="00E300E7">
        <w:rPr>
          <w:i/>
          <w:iCs/>
        </w:rPr>
        <w:t xml:space="preserve">  </w:t>
      </w:r>
      <w:r w:rsidRPr="005247A7">
        <w:rPr>
          <w:i/>
          <w:iCs/>
        </w:rPr>
        <w:t>Deployment scenario 2 with Topology 2 and UE as intermediate node, under network control</w:t>
      </w:r>
    </w:p>
    <w:p w14:paraId="0D099E0A" w14:textId="77777777" w:rsidR="00D7427E" w:rsidRPr="005247A7" w:rsidRDefault="00D7427E" w:rsidP="00D7427E">
      <w:pPr>
        <w:pStyle w:val="B2"/>
        <w:numPr>
          <w:ilvl w:val="1"/>
          <w:numId w:val="78"/>
        </w:numPr>
        <w:overflowPunct w:val="0"/>
        <w:autoSpaceDE w:val="0"/>
        <w:autoSpaceDN w:val="0"/>
        <w:adjustRightInd w:val="0"/>
        <w:ind w:left="1440"/>
        <w:textAlignment w:val="baseline"/>
        <w:rPr>
          <w:i/>
          <w:iCs/>
        </w:rPr>
      </w:pPr>
      <w:r w:rsidRPr="005247A7">
        <w:rPr>
          <w:i/>
          <w:iCs/>
        </w:rPr>
        <w:t>Basestation and coexistence characteristics: Macro-cell, co-site</w:t>
      </w:r>
    </w:p>
    <w:p w14:paraId="4500AE50" w14:textId="77777777" w:rsidR="00D7427E" w:rsidRPr="005247A7" w:rsidRDefault="00D7427E" w:rsidP="00D7427E">
      <w:pPr>
        <w:pStyle w:val="B2"/>
        <w:numPr>
          <w:ilvl w:val="1"/>
          <w:numId w:val="78"/>
        </w:numPr>
        <w:overflowPunct w:val="0"/>
        <w:autoSpaceDE w:val="0"/>
        <w:autoSpaceDN w:val="0"/>
        <w:adjustRightInd w:val="0"/>
        <w:ind w:left="1440"/>
        <w:textAlignment w:val="baseline"/>
        <w:rPr>
          <w:i/>
          <w:iCs/>
        </w:rPr>
      </w:pPr>
      <w:r w:rsidRPr="005247A7">
        <w:rPr>
          <w:i/>
          <w:iCs/>
        </w:rPr>
        <w:t>The location of intermediate node is indoor</w:t>
      </w:r>
    </w:p>
    <w:p w14:paraId="462C143F" w14:textId="77777777" w:rsidR="00D7427E" w:rsidRPr="005247A7" w:rsidRDefault="00D7427E" w:rsidP="00D7427E">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5247A7" w:rsidDel="00E300E7">
        <w:rPr>
          <w:i/>
          <w:iCs/>
          <w:sz w:val="20"/>
          <w:szCs w:val="20"/>
        </w:rPr>
        <w:t xml:space="preserve"> </w:t>
      </w:r>
      <w:r w:rsidRPr="005247A7">
        <w:rPr>
          <w:rFonts w:eastAsia="SimSun"/>
          <w:i/>
          <w:iCs/>
          <w:sz w:val="20"/>
          <w:szCs w:val="20"/>
          <w:lang w:eastAsia="ja-JP"/>
        </w:rPr>
        <w:t>FR1 licensed spectrum in FDD.</w:t>
      </w:r>
    </w:p>
    <w:p w14:paraId="24117EEB" w14:textId="77777777" w:rsidR="00D7427E" w:rsidRPr="00EF18C5" w:rsidRDefault="00D7427E" w:rsidP="00D7427E">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EF18C5">
        <w:rPr>
          <w:rFonts w:eastAsia="SimSun"/>
          <w:i/>
          <w:iCs/>
          <w:sz w:val="20"/>
          <w:szCs w:val="20"/>
          <w:lang w:eastAsia="ja-JP"/>
        </w:rPr>
        <w:t>Spectrum deployment in-band to NR, in guard-band to LTE/NR, in standalone band(s).</w:t>
      </w:r>
    </w:p>
    <w:p w14:paraId="4E3EC288" w14:textId="77777777" w:rsidR="00D7427E" w:rsidRPr="00523FF4" w:rsidRDefault="00D7427E" w:rsidP="00D7427E">
      <w:pPr>
        <w:numPr>
          <w:ilvl w:val="0"/>
          <w:numId w:val="79"/>
        </w:numPr>
        <w:overflowPunct w:val="0"/>
        <w:autoSpaceDE w:val="0"/>
        <w:autoSpaceDN w:val="0"/>
        <w:adjustRightInd w:val="0"/>
        <w:spacing w:after="120"/>
        <w:ind w:left="360" w:right="-96"/>
        <w:jc w:val="both"/>
        <w:textAlignment w:val="baseline"/>
        <w:rPr>
          <w:rFonts w:eastAsia="SimSun"/>
          <w:i/>
          <w:iCs/>
          <w:sz w:val="20"/>
          <w:szCs w:val="20"/>
          <w:lang w:eastAsia="ja-JP"/>
        </w:rPr>
      </w:pPr>
      <w:r w:rsidRPr="00523FF4">
        <w:rPr>
          <w:rFonts w:eastAsia="SimSun"/>
          <w:i/>
          <w:iCs/>
          <w:sz w:val="20"/>
          <w:szCs w:val="20"/>
          <w:lang w:eastAsia="ja-JP"/>
        </w:rPr>
        <w:t>Traffic types DO-DTT, DT, with focus on rUC1 (indoor inventory) and rUC4 (indoor command).</w:t>
      </w:r>
      <w:r w:rsidRPr="00523FF4">
        <w:rPr>
          <w:rFonts w:eastAsia="SimSun"/>
          <w:i/>
          <w:iCs/>
          <w:sz w:val="20"/>
          <w:szCs w:val="20"/>
        </w:rPr>
        <w:t xml:space="preserve"> </w:t>
      </w:r>
    </w:p>
    <w:p w14:paraId="58B9A7FB" w14:textId="77777777" w:rsidR="00D7427E" w:rsidRPr="00EF18C5" w:rsidRDefault="00D7427E" w:rsidP="00D7427E">
      <w:pPr>
        <w:pStyle w:val="B2"/>
        <w:numPr>
          <w:ilvl w:val="0"/>
          <w:numId w:val="78"/>
        </w:numPr>
        <w:overflowPunct w:val="0"/>
        <w:autoSpaceDE w:val="0"/>
        <w:autoSpaceDN w:val="0"/>
        <w:adjustRightInd w:val="0"/>
        <w:ind w:left="720"/>
        <w:textAlignment w:val="baseline"/>
        <w:rPr>
          <w:i/>
          <w:iCs/>
        </w:rPr>
      </w:pPr>
      <w:r w:rsidRPr="00EF18C5">
        <w:rPr>
          <w:i/>
          <w:iCs/>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656E3A73" w14:textId="77777777" w:rsidR="00D7427E" w:rsidRPr="00EF18C5" w:rsidRDefault="00D7427E" w:rsidP="00D7427E">
      <w:pPr>
        <w:spacing w:after="120"/>
        <w:ind w:right="-96"/>
        <w:jc w:val="both"/>
        <w:rPr>
          <w:rFonts w:eastAsia="SimSun"/>
          <w:i/>
          <w:iCs/>
          <w:sz w:val="20"/>
          <w:szCs w:val="20"/>
          <w:lang w:eastAsia="ja-JP"/>
        </w:rPr>
      </w:pPr>
      <w:r w:rsidRPr="00EF18C5">
        <w:rPr>
          <w:rFonts w:eastAsia="SimSun"/>
          <w:i/>
          <w:iCs/>
          <w:sz w:val="20"/>
          <w:szCs w:val="20"/>
          <w:lang w:eastAsia="ja-JP"/>
        </w:rPr>
        <w:lastRenderedPageBreak/>
        <w:t>Transmission from Ambient IoT device (including backscattering when used) can occur at least in UL spectrum.</w:t>
      </w:r>
    </w:p>
    <w:p w14:paraId="50C527B1" w14:textId="46BC2890" w:rsidR="00D7427E" w:rsidRDefault="00D7427E" w:rsidP="00D7427E">
      <w:pPr>
        <w:pStyle w:val="0Maintext"/>
        <w:spacing w:before="100" w:beforeAutospacing="1" w:line="240" w:lineRule="auto"/>
        <w:ind w:firstLine="0"/>
        <w:rPr>
          <w:rFonts w:cs="Times New Roman"/>
          <w:iCs/>
          <w:sz w:val="22"/>
          <w:szCs w:val="22"/>
          <w:lang w:val="en-US"/>
        </w:rPr>
      </w:pPr>
      <w:r>
        <w:rPr>
          <w:rFonts w:cs="Times New Roman"/>
          <w:iCs/>
          <w:sz w:val="22"/>
          <w:szCs w:val="22"/>
          <w:lang w:val="en-US"/>
        </w:rPr>
        <w:t xml:space="preserve">From RAN1 perspective, following objectives are included for the study related to </w:t>
      </w:r>
      <w:r w:rsidR="00055695">
        <w:rPr>
          <w:rFonts w:cs="Times New Roman"/>
          <w:iCs/>
          <w:sz w:val="22"/>
          <w:szCs w:val="22"/>
          <w:lang w:val="en-US"/>
        </w:rPr>
        <w:t>device architecture</w:t>
      </w:r>
      <w:r>
        <w:rPr>
          <w:rFonts w:cs="Times New Roman"/>
          <w:iCs/>
          <w:sz w:val="22"/>
          <w:szCs w:val="22"/>
          <w:lang w:val="en-US"/>
        </w:rPr>
        <w:t>:</w:t>
      </w:r>
    </w:p>
    <w:p w14:paraId="369089F1" w14:textId="77777777" w:rsidR="00D7427E" w:rsidRPr="00EF18C5" w:rsidRDefault="00D7427E" w:rsidP="00D7427E">
      <w:pPr>
        <w:numPr>
          <w:ilvl w:val="0"/>
          <w:numId w:val="82"/>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Evaluation assumptions</w:t>
      </w:r>
    </w:p>
    <w:p w14:paraId="6208B7D1" w14:textId="77777777" w:rsidR="00D7427E" w:rsidRPr="00055695"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055695">
        <w:rPr>
          <w:rFonts w:eastAsia="SimSun"/>
          <w:i/>
          <w:iCs/>
          <w:sz w:val="20"/>
          <w:szCs w:val="20"/>
          <w:lang w:eastAsia="ja-JP"/>
        </w:rPr>
        <w:t>Conclude at least the following aspects of design targets left to WGs in Clause 5 (RAN design targets) of TR 38.848 [RAN1].</w:t>
      </w:r>
    </w:p>
    <w:p w14:paraId="0380C1E5" w14:textId="77777777" w:rsidR="00D7427E" w:rsidRPr="00EF18C5"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5.3: Applicable maximum distance target values(s)</w:t>
      </w:r>
    </w:p>
    <w:p w14:paraId="7D9B100E" w14:textId="77777777" w:rsidR="00D7427E" w:rsidRPr="00EF18C5"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5.6: Refine the definition of latency suitable for use in RAN WGs</w:t>
      </w:r>
    </w:p>
    <w:p w14:paraId="40C3ED2F" w14:textId="77777777" w:rsidR="00D7427E" w:rsidRPr="00EF18C5"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EF18C5">
        <w:rPr>
          <w:rFonts w:eastAsia="SimSun"/>
          <w:i/>
          <w:iCs/>
          <w:sz w:val="20"/>
          <w:szCs w:val="20"/>
          <w:lang w:eastAsia="ja-JP"/>
        </w:rPr>
        <w:t>Clause 5.8: 2D distribution of devices</w:t>
      </w:r>
    </w:p>
    <w:p w14:paraId="376F06E8" w14:textId="77777777" w:rsidR="00D7427E" w:rsidRPr="00055695"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055695">
        <w:rPr>
          <w:i/>
          <w:iCs/>
          <w:sz w:val="20"/>
          <w:szCs w:val="20"/>
        </w:rPr>
        <w:t>Define necessary further evaluation assumptions of deployment scenarios for coverage and coexistence evaluations [RAN1, RAN4]</w:t>
      </w:r>
    </w:p>
    <w:p w14:paraId="3968BC29" w14:textId="77777777" w:rsidR="00D7427E" w:rsidRPr="0021407F"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0"/>
          <w:szCs w:val="20"/>
          <w:highlight w:val="yellow"/>
          <w:lang w:eastAsia="ja-JP"/>
        </w:rPr>
      </w:pPr>
      <w:r w:rsidRPr="0021407F">
        <w:rPr>
          <w:rFonts w:hint="eastAsia"/>
          <w:i/>
          <w:iCs/>
          <w:sz w:val="20"/>
          <w:szCs w:val="20"/>
          <w:highlight w:val="yellow"/>
        </w:rPr>
        <w:t xml:space="preserve">Identify basic blocks/components of possible Ambient IoT </w:t>
      </w:r>
      <w:r w:rsidRPr="0021407F">
        <w:rPr>
          <w:i/>
          <w:iCs/>
          <w:sz w:val="20"/>
          <w:szCs w:val="20"/>
          <w:highlight w:val="yellow"/>
        </w:rPr>
        <w:t>device architectures, taking into account state of the art implementations of low-power low-complexity devices which meet the RAN design target for power consumption and complexity. [RAN1]</w:t>
      </w:r>
    </w:p>
    <w:p w14:paraId="02074E7C" w14:textId="77777777" w:rsidR="00D7427E" w:rsidRPr="00055695"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0"/>
          <w:szCs w:val="20"/>
          <w:lang w:eastAsia="ja-JP"/>
        </w:rPr>
      </w:pPr>
      <w:r w:rsidRPr="00055695">
        <w:rPr>
          <w:rFonts w:eastAsia="SimSun"/>
          <w:i/>
          <w:iCs/>
          <w:sz w:val="20"/>
          <w:szCs w:val="20"/>
          <w:lang w:eastAsia="ja-JP"/>
        </w:rPr>
        <w:t>Define link budget calculation for coverage, including whether/how to model carrier wave from node(s) inside or outside the connectivity topology.</w:t>
      </w:r>
    </w:p>
    <w:p w14:paraId="6D5A9980" w14:textId="77777777" w:rsidR="00D7427E" w:rsidRPr="00EF18C5" w:rsidRDefault="00D7427E" w:rsidP="00D7427E">
      <w:pPr>
        <w:spacing w:after="120"/>
        <w:ind w:left="360" w:right="-96"/>
        <w:rPr>
          <w:rFonts w:eastAsia="SimSun"/>
          <w:i/>
          <w:iCs/>
          <w:sz w:val="20"/>
          <w:szCs w:val="20"/>
          <w:lang w:eastAsia="ja-JP"/>
        </w:rPr>
      </w:pPr>
      <w:r w:rsidRPr="00EF18C5">
        <w:rPr>
          <w:rFonts w:eastAsia="SimSun"/>
          <w:i/>
          <w:iCs/>
          <w:sz w:val="20"/>
          <w:szCs w:val="20"/>
          <w:lang w:eastAsia="ja-JP"/>
        </w:rPr>
        <w:t>NOTE: Assessment performance of the design targets is within the study of feasibility and necessity of proposals in the following objectives, e.g. by inspection of reference implementations in the field, simulations, analytically.</w:t>
      </w:r>
    </w:p>
    <w:p w14:paraId="47BFB505" w14:textId="77777777" w:rsidR="00D7427E" w:rsidRPr="00EF18C5" w:rsidRDefault="00D7427E" w:rsidP="00D7427E">
      <w:pPr>
        <w:spacing w:after="120"/>
        <w:ind w:left="360" w:right="-96"/>
        <w:rPr>
          <w:rFonts w:eastAsia="SimSun"/>
          <w:i/>
          <w:iCs/>
          <w:sz w:val="20"/>
          <w:szCs w:val="20"/>
          <w:lang w:eastAsia="ja-JP"/>
        </w:rPr>
      </w:pPr>
      <w:r w:rsidRPr="00EF18C5">
        <w:rPr>
          <w:rFonts w:eastAsia="SimSun"/>
          <w:i/>
          <w:iCs/>
          <w:sz w:val="20"/>
          <w:szCs w:val="20"/>
          <w:lang w:eastAsia="ja-JP"/>
        </w:rPr>
        <w:t>NOTE: strive to minimize evaluation cases in RAN1.</w:t>
      </w:r>
    </w:p>
    <w:p w14:paraId="319F0AE9" w14:textId="0443A503" w:rsidR="003B7B42" w:rsidRDefault="006A6239" w:rsidP="006F1AAD">
      <w:pPr>
        <w:pStyle w:val="0Maintext"/>
        <w:spacing w:before="100" w:beforeAutospacing="1" w:line="240" w:lineRule="auto"/>
        <w:ind w:firstLine="0"/>
        <w:rPr>
          <w:rFonts w:cs="Times New Roman"/>
          <w:iCs/>
          <w:sz w:val="22"/>
          <w:szCs w:val="22"/>
          <w:lang w:val="en-US"/>
        </w:rPr>
      </w:pPr>
      <w:r>
        <w:rPr>
          <w:rFonts w:cs="Times New Roman"/>
          <w:iCs/>
          <w:sz w:val="22"/>
          <w:szCs w:val="22"/>
          <w:lang w:val="en-US"/>
        </w:rPr>
        <w:t xml:space="preserve">In RAN1#116, </w:t>
      </w:r>
      <w:r w:rsidR="002E4397">
        <w:rPr>
          <w:rFonts w:cs="Times New Roman"/>
          <w:iCs/>
          <w:sz w:val="22"/>
          <w:szCs w:val="22"/>
          <w:lang w:val="en-US"/>
        </w:rPr>
        <w:t>all the</w:t>
      </w:r>
      <w:r>
        <w:rPr>
          <w:rFonts w:cs="Times New Roman"/>
          <w:iCs/>
          <w:sz w:val="22"/>
          <w:szCs w:val="22"/>
          <w:lang w:val="en-US"/>
        </w:rPr>
        <w:t xml:space="preserve"> agreements related to device architectures </w:t>
      </w:r>
      <w:r w:rsidR="002E4397">
        <w:rPr>
          <w:rFonts w:cs="Times New Roman"/>
          <w:iCs/>
          <w:sz w:val="22"/>
          <w:szCs w:val="22"/>
          <w:lang w:val="en-US"/>
        </w:rPr>
        <w:t xml:space="preserve">that </w:t>
      </w:r>
      <w:r>
        <w:rPr>
          <w:rFonts w:cs="Times New Roman"/>
          <w:iCs/>
          <w:sz w:val="22"/>
          <w:szCs w:val="22"/>
          <w:lang w:val="en-US"/>
        </w:rPr>
        <w:t>have been made in [</w:t>
      </w:r>
      <w:r w:rsidR="000C638A">
        <w:rPr>
          <w:rFonts w:cs="Times New Roman"/>
          <w:iCs/>
          <w:sz w:val="22"/>
          <w:szCs w:val="22"/>
          <w:lang w:val="en-US"/>
        </w:rPr>
        <w:t>3</w:t>
      </w:r>
      <w:r>
        <w:rPr>
          <w:rFonts w:cs="Times New Roman"/>
          <w:iCs/>
          <w:sz w:val="22"/>
          <w:szCs w:val="22"/>
          <w:lang w:val="en-US"/>
        </w:rPr>
        <w:t>]</w:t>
      </w:r>
      <w:r w:rsidR="002E4397">
        <w:rPr>
          <w:rFonts w:cs="Times New Roman"/>
          <w:iCs/>
          <w:sz w:val="22"/>
          <w:szCs w:val="22"/>
          <w:lang w:val="en-US"/>
        </w:rPr>
        <w:t xml:space="preserve"> are captures in section 5.</w:t>
      </w:r>
    </w:p>
    <w:p w14:paraId="79C18A68" w14:textId="63370618" w:rsidR="00EF18C5" w:rsidRDefault="00EF18C5" w:rsidP="006F1AAD">
      <w:pPr>
        <w:pStyle w:val="0Maintext"/>
        <w:spacing w:before="100" w:beforeAutospacing="1" w:line="240" w:lineRule="auto"/>
        <w:ind w:firstLine="0"/>
        <w:rPr>
          <w:rFonts w:cs="Times New Roman"/>
          <w:iCs/>
          <w:sz w:val="22"/>
          <w:szCs w:val="22"/>
          <w:lang w:val="en-US"/>
        </w:rPr>
      </w:pPr>
      <w:r>
        <w:rPr>
          <w:rFonts w:cs="Times New Roman"/>
          <w:iCs/>
          <w:sz w:val="22"/>
          <w:szCs w:val="22"/>
          <w:lang w:val="en-US"/>
        </w:rPr>
        <w:t xml:space="preserve">In this contribution, we </w:t>
      </w:r>
      <w:r w:rsidR="00392332">
        <w:rPr>
          <w:rFonts w:cs="Times New Roman"/>
          <w:iCs/>
          <w:sz w:val="22"/>
          <w:szCs w:val="22"/>
          <w:lang w:val="en-US"/>
        </w:rPr>
        <w:t xml:space="preserve">provide </w:t>
      </w:r>
      <w:r w:rsidR="002E491C">
        <w:rPr>
          <w:rFonts w:cs="Times New Roman"/>
          <w:iCs/>
          <w:sz w:val="22"/>
          <w:szCs w:val="22"/>
          <w:lang w:val="en-US"/>
        </w:rPr>
        <w:t xml:space="preserve">our views on the remaining aspects on the </w:t>
      </w:r>
      <w:r w:rsidR="00392332">
        <w:rPr>
          <w:rFonts w:cs="Times New Roman"/>
          <w:iCs/>
          <w:sz w:val="22"/>
          <w:szCs w:val="22"/>
          <w:lang w:val="en-US"/>
        </w:rPr>
        <w:t xml:space="preserve">device architectures relevant for </w:t>
      </w:r>
      <w:r w:rsidR="002E491C">
        <w:rPr>
          <w:rFonts w:cs="Times New Roman"/>
          <w:iCs/>
          <w:sz w:val="22"/>
          <w:szCs w:val="22"/>
          <w:lang w:val="en-US"/>
        </w:rPr>
        <w:t>device type1 and device typ</w:t>
      </w:r>
      <w:r w:rsidR="006E0C8F">
        <w:rPr>
          <w:rFonts w:cs="Times New Roman"/>
          <w:iCs/>
          <w:sz w:val="22"/>
          <w:szCs w:val="22"/>
          <w:lang w:val="en-US"/>
        </w:rPr>
        <w:t>e</w:t>
      </w:r>
      <w:r w:rsidR="002E491C">
        <w:rPr>
          <w:rFonts w:cs="Times New Roman"/>
          <w:iCs/>
          <w:sz w:val="22"/>
          <w:szCs w:val="22"/>
          <w:lang w:val="en-US"/>
        </w:rPr>
        <w:t xml:space="preserve"> 2a. </w:t>
      </w:r>
      <w:r w:rsidR="00392332">
        <w:rPr>
          <w:rFonts w:cs="Times New Roman"/>
          <w:iCs/>
          <w:sz w:val="22"/>
          <w:szCs w:val="22"/>
          <w:lang w:val="en-US"/>
        </w:rPr>
        <w:t xml:space="preserve"> </w:t>
      </w:r>
      <w:r w:rsidR="002C55ED">
        <w:rPr>
          <w:rFonts w:cs="Times New Roman"/>
          <w:iCs/>
          <w:sz w:val="22"/>
          <w:szCs w:val="22"/>
          <w:lang w:val="en-US"/>
        </w:rPr>
        <w:t>Furthermore, we provide our views on the device architecture for device type 2b</w:t>
      </w:r>
      <w:r>
        <w:rPr>
          <w:rFonts w:cs="Times New Roman"/>
          <w:iCs/>
          <w:sz w:val="22"/>
          <w:szCs w:val="22"/>
          <w:lang w:val="en-US"/>
        </w:rPr>
        <w:t>.</w:t>
      </w:r>
    </w:p>
    <w:p w14:paraId="6CD3CA0B" w14:textId="17E77BB3" w:rsidR="008A13B7" w:rsidRDefault="00532BE1" w:rsidP="00006719">
      <w:pPr>
        <w:pStyle w:val="Heading1"/>
        <w:jc w:val="both"/>
      </w:pPr>
      <w:r>
        <w:t>Discussion</w:t>
      </w:r>
    </w:p>
    <w:bookmarkEnd w:id="0"/>
    <w:p w14:paraId="77C91797" w14:textId="7C784348" w:rsidR="00524509" w:rsidRPr="004D7BEF" w:rsidRDefault="00A93EA6" w:rsidP="00524509">
      <w:pPr>
        <w:pStyle w:val="Heading2"/>
        <w:rPr>
          <w:sz w:val="28"/>
          <w:szCs w:val="28"/>
        </w:rPr>
      </w:pPr>
      <w:r>
        <w:rPr>
          <w:sz w:val="28"/>
          <w:szCs w:val="28"/>
        </w:rPr>
        <w:t>D</w:t>
      </w:r>
      <w:r w:rsidR="00A53095">
        <w:rPr>
          <w:sz w:val="28"/>
          <w:szCs w:val="28"/>
        </w:rPr>
        <w:t>evice type 1 and 2a</w:t>
      </w:r>
    </w:p>
    <w:p w14:paraId="46BA17F2" w14:textId="403B4431" w:rsidR="00040208" w:rsidRPr="00A93EA6" w:rsidRDefault="00C0713B" w:rsidP="003D59EF">
      <w:pPr>
        <w:jc w:val="both"/>
        <w:rPr>
          <w:sz w:val="22"/>
          <w:szCs w:val="22"/>
        </w:rPr>
      </w:pPr>
      <w:r w:rsidRPr="00A93EA6">
        <w:rPr>
          <w:sz w:val="22"/>
          <w:szCs w:val="22"/>
        </w:rPr>
        <w:t xml:space="preserve">For both device type 1 and device type 2a, it is agreed to study RF energy harvester a one of the blocks for the </w:t>
      </w:r>
      <w:r w:rsidR="009A33AC" w:rsidRPr="00A93EA6">
        <w:rPr>
          <w:sz w:val="22"/>
          <w:szCs w:val="22"/>
        </w:rPr>
        <w:t>architecture</w:t>
      </w:r>
      <w:r w:rsidRPr="00A93EA6">
        <w:rPr>
          <w:sz w:val="22"/>
          <w:szCs w:val="22"/>
        </w:rPr>
        <w:t>.</w:t>
      </w:r>
      <w:r w:rsidR="003D59EF" w:rsidRPr="00A93EA6">
        <w:rPr>
          <w:sz w:val="22"/>
          <w:szCs w:val="22"/>
        </w:rPr>
        <w:t xml:space="preserve"> The RF e</w:t>
      </w:r>
      <w:r w:rsidR="007E078D" w:rsidRPr="00A93EA6">
        <w:rPr>
          <w:sz w:val="22"/>
          <w:szCs w:val="22"/>
        </w:rPr>
        <w:t>nergy harvesting unit is critical for the purpose of backscattering. Its key components include:</w:t>
      </w:r>
    </w:p>
    <w:p w14:paraId="7F07C3C8" w14:textId="3D183433" w:rsidR="007E078D" w:rsidRPr="00A93EA6" w:rsidRDefault="007E078D" w:rsidP="00BD3E00">
      <w:pPr>
        <w:pStyle w:val="ListParagraph"/>
        <w:numPr>
          <w:ilvl w:val="0"/>
          <w:numId w:val="88"/>
        </w:numPr>
        <w:ind w:leftChars="0"/>
        <w:jc w:val="both"/>
        <w:rPr>
          <w:rFonts w:ascii="Times New Roman" w:hAnsi="Times New Roman"/>
          <w:sz w:val="22"/>
          <w:szCs w:val="22"/>
        </w:rPr>
      </w:pPr>
      <w:r w:rsidRPr="00A93EA6">
        <w:rPr>
          <w:rFonts w:ascii="Times New Roman" w:hAnsi="Times New Roman"/>
          <w:sz w:val="22"/>
          <w:szCs w:val="22"/>
          <w:u w:val="single"/>
        </w:rPr>
        <w:t>Impedance matching circuit</w:t>
      </w:r>
      <w:r w:rsidRPr="00A93EA6">
        <w:rPr>
          <w:rFonts w:ascii="Times New Roman" w:hAnsi="Times New Roman"/>
          <w:sz w:val="22"/>
          <w:szCs w:val="22"/>
        </w:rPr>
        <w:t>: Main purpose of the impedance matching network is to maximize the power transfer from the receiving antenna to the rectifier circuit</w:t>
      </w:r>
    </w:p>
    <w:p w14:paraId="4C9DFFA4" w14:textId="25472E75" w:rsidR="007E078D" w:rsidRPr="00A93EA6" w:rsidRDefault="007E078D" w:rsidP="00BD3E00">
      <w:pPr>
        <w:pStyle w:val="ListParagraph"/>
        <w:numPr>
          <w:ilvl w:val="0"/>
          <w:numId w:val="88"/>
        </w:numPr>
        <w:ind w:leftChars="0"/>
        <w:jc w:val="both"/>
        <w:rPr>
          <w:rFonts w:ascii="Times New Roman" w:hAnsi="Times New Roman"/>
          <w:sz w:val="22"/>
          <w:szCs w:val="22"/>
        </w:rPr>
      </w:pPr>
      <w:r w:rsidRPr="00A93EA6">
        <w:rPr>
          <w:rFonts w:ascii="Times New Roman" w:hAnsi="Times New Roman"/>
          <w:sz w:val="22"/>
          <w:szCs w:val="22"/>
          <w:u w:val="single"/>
        </w:rPr>
        <w:t>Rectifier circuit</w:t>
      </w:r>
      <w:r w:rsidRPr="00A93EA6">
        <w:rPr>
          <w:rFonts w:ascii="Times New Roman" w:hAnsi="Times New Roman"/>
          <w:sz w:val="22"/>
          <w:szCs w:val="22"/>
        </w:rPr>
        <w:t>: It is a key element in the EHU as it converts AC signal from the tag's antenna into DC power that is used to power the tag and for UL transmission</w:t>
      </w:r>
    </w:p>
    <w:p w14:paraId="14C643F3" w14:textId="306FEE09" w:rsidR="007E078D" w:rsidRPr="00A93EA6" w:rsidRDefault="007E078D" w:rsidP="00BD3E00">
      <w:pPr>
        <w:pStyle w:val="ListParagraph"/>
        <w:numPr>
          <w:ilvl w:val="0"/>
          <w:numId w:val="88"/>
        </w:numPr>
        <w:ind w:leftChars="0"/>
        <w:jc w:val="both"/>
        <w:rPr>
          <w:rFonts w:ascii="Times New Roman" w:hAnsi="Times New Roman"/>
          <w:sz w:val="22"/>
          <w:szCs w:val="22"/>
        </w:rPr>
      </w:pPr>
      <w:r w:rsidRPr="00A93EA6">
        <w:rPr>
          <w:rFonts w:ascii="Times New Roman" w:hAnsi="Times New Roman"/>
          <w:sz w:val="22"/>
          <w:szCs w:val="22"/>
          <w:u w:val="single"/>
        </w:rPr>
        <w:t>Energy storage unit</w:t>
      </w:r>
      <w:r w:rsidRPr="00A93EA6">
        <w:rPr>
          <w:rFonts w:ascii="Times New Roman" w:hAnsi="Times New Roman"/>
          <w:sz w:val="22"/>
          <w:szCs w:val="22"/>
        </w:rPr>
        <w:t xml:space="preserve">: Harvested energy  from the rectifier is stored in a storage element, typically a capacitor </w:t>
      </w:r>
    </w:p>
    <w:p w14:paraId="41B3C1BB" w14:textId="27A4863F" w:rsidR="007E078D" w:rsidRPr="00A93EA6" w:rsidRDefault="007E078D" w:rsidP="00BD3E00">
      <w:pPr>
        <w:pStyle w:val="ListParagraph"/>
        <w:numPr>
          <w:ilvl w:val="0"/>
          <w:numId w:val="88"/>
        </w:numPr>
        <w:ind w:leftChars="0"/>
        <w:jc w:val="both"/>
        <w:rPr>
          <w:rFonts w:ascii="Times New Roman" w:hAnsi="Times New Roman"/>
          <w:sz w:val="22"/>
          <w:szCs w:val="22"/>
        </w:rPr>
      </w:pPr>
      <w:r w:rsidRPr="00A93EA6">
        <w:rPr>
          <w:rFonts w:ascii="Times New Roman" w:hAnsi="Times New Roman"/>
          <w:sz w:val="22"/>
          <w:szCs w:val="22"/>
          <w:u w:val="single"/>
        </w:rPr>
        <w:t>Regulator</w:t>
      </w:r>
      <w:r w:rsidRPr="00A93EA6">
        <w:rPr>
          <w:rFonts w:ascii="Times New Roman" w:hAnsi="Times New Roman"/>
          <w:sz w:val="22"/>
          <w:szCs w:val="22"/>
        </w:rPr>
        <w:t>: A voltage regulator may also be part of the EHU to ensure optimal levels of voltage is supplied to the circuitry</w:t>
      </w:r>
    </w:p>
    <w:p w14:paraId="7AC88FE7" w14:textId="5507EEDD" w:rsidR="0046021B" w:rsidRPr="00A93EA6" w:rsidRDefault="0046021B" w:rsidP="0000502B">
      <w:pPr>
        <w:jc w:val="both"/>
        <w:rPr>
          <w:sz w:val="22"/>
          <w:szCs w:val="22"/>
        </w:rPr>
      </w:pPr>
    </w:p>
    <w:p w14:paraId="2C6B7639" w14:textId="5E5D8D61" w:rsidR="0046021B" w:rsidRPr="00A93EA6" w:rsidRDefault="000441D3" w:rsidP="009853DC">
      <w:pPr>
        <w:jc w:val="both"/>
        <w:rPr>
          <w:b/>
          <w:bCs/>
          <w:sz w:val="22"/>
          <w:szCs w:val="22"/>
        </w:rPr>
      </w:pPr>
      <w:r w:rsidRPr="00A93EA6">
        <w:rPr>
          <w:sz w:val="22"/>
          <w:szCs w:val="22"/>
        </w:rPr>
        <w:t>For the rectifier circuit, two KPIs are essential for the backscattering device including activation threshold and the power conversion efficiency (PCE). Activation threshold is the minimum power level required to active the rectifier circuit. PCE</w:t>
      </w:r>
      <w:r w:rsidR="00803192" w:rsidRPr="00A93EA6">
        <w:rPr>
          <w:sz w:val="22"/>
          <w:szCs w:val="22"/>
        </w:rPr>
        <w:t xml:space="preserve"> is the ration between the output DC power at its load to the input RF power, </w:t>
      </w:r>
      <w:r w:rsidR="00803192" w:rsidRPr="00A93EA6">
        <w:rPr>
          <w:sz w:val="22"/>
          <w:szCs w:val="22"/>
        </w:rPr>
        <w:lastRenderedPageBreak/>
        <w:t xml:space="preserve">which is typically express by </w:t>
      </w:r>
      <m:oMath>
        <m:r>
          <w:rPr>
            <w:rFonts w:ascii="Cambria Math" w:hAnsi="Cambria Math"/>
            <w:sz w:val="22"/>
            <w:szCs w:val="22"/>
          </w:rPr>
          <m:t xml:space="preserve">η =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DC</m:t>
                </m:r>
              </m:sub>
            </m:sSub>
          </m:num>
          <m:den>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RF</m:t>
                </m:r>
              </m:sub>
            </m:sSub>
          </m:den>
        </m:f>
      </m:oMath>
      <w:r w:rsidR="00557A2A" w:rsidRPr="00A93EA6">
        <w:rPr>
          <w:sz w:val="22"/>
          <w:szCs w:val="22"/>
        </w:rPr>
        <w:t xml:space="preserve">. These KPIs depend on the hardware </w:t>
      </w:r>
      <w:r w:rsidR="007E19C7" w:rsidRPr="00A93EA6">
        <w:rPr>
          <w:sz w:val="22"/>
          <w:szCs w:val="22"/>
        </w:rPr>
        <w:t>components</w:t>
      </w:r>
      <w:r w:rsidR="00557A2A" w:rsidRPr="00A93EA6">
        <w:rPr>
          <w:sz w:val="22"/>
          <w:szCs w:val="22"/>
        </w:rPr>
        <w:t xml:space="preserve"> and the design of the circuit topology. </w:t>
      </w:r>
      <w:r w:rsidR="008A67B0" w:rsidRPr="00A93EA6">
        <w:rPr>
          <w:sz w:val="22"/>
          <w:szCs w:val="22"/>
        </w:rPr>
        <w:t>Also operating conditions including frequency of operation and input power play and important role.</w:t>
      </w:r>
      <w:r w:rsidR="00BD3E00" w:rsidRPr="00A93EA6">
        <w:rPr>
          <w:sz w:val="22"/>
          <w:szCs w:val="22"/>
        </w:rPr>
        <w:t xml:space="preserve"> </w:t>
      </w:r>
    </w:p>
    <w:p w14:paraId="66A67380" w14:textId="3CD72E3A" w:rsidR="00040208" w:rsidRPr="00A93EA6" w:rsidRDefault="00040208" w:rsidP="0000502B">
      <w:pPr>
        <w:jc w:val="both"/>
        <w:rPr>
          <w:sz w:val="22"/>
          <w:szCs w:val="22"/>
        </w:rPr>
      </w:pPr>
    </w:p>
    <w:p w14:paraId="0AD7F2F4" w14:textId="326297EA" w:rsidR="00CA2AB9" w:rsidRPr="00A93EA6" w:rsidRDefault="00CA2AB9" w:rsidP="00C922FF">
      <w:pPr>
        <w:jc w:val="both"/>
        <w:rPr>
          <w:b/>
          <w:bCs/>
          <w:i/>
          <w:iCs/>
          <w:sz w:val="22"/>
          <w:szCs w:val="22"/>
        </w:rPr>
      </w:pPr>
      <w:r w:rsidRPr="00A93EA6">
        <w:rPr>
          <w:b/>
          <w:bCs/>
          <w:i/>
          <w:iCs/>
          <w:sz w:val="22"/>
          <w:szCs w:val="22"/>
        </w:rPr>
        <w:t>Observation 1: For low-complexity backscattering device, activation threshold is an important parameter to determine the link budget, at least for the node emitting the carrier wave</w:t>
      </w:r>
    </w:p>
    <w:p w14:paraId="79487593" w14:textId="7AB535B5" w:rsidR="00F401F4" w:rsidRPr="00A93EA6" w:rsidRDefault="00F401F4" w:rsidP="006B71A7">
      <w:pPr>
        <w:jc w:val="both"/>
        <w:rPr>
          <w:sz w:val="22"/>
          <w:szCs w:val="22"/>
        </w:rPr>
      </w:pPr>
    </w:p>
    <w:p w14:paraId="1A400A5B" w14:textId="656671A8" w:rsidR="002F26FD" w:rsidRPr="00A93EA6" w:rsidRDefault="00FD5441" w:rsidP="006B71A7">
      <w:pPr>
        <w:jc w:val="both"/>
        <w:rPr>
          <w:sz w:val="22"/>
          <w:szCs w:val="22"/>
        </w:rPr>
      </w:pPr>
      <w:r w:rsidRPr="00A93EA6">
        <w:rPr>
          <w:sz w:val="22"/>
          <w:szCs w:val="22"/>
        </w:rPr>
        <w:t>In [</w:t>
      </w:r>
      <w:r w:rsidR="00A73D98" w:rsidRPr="00A93EA6">
        <w:rPr>
          <w:sz w:val="22"/>
          <w:szCs w:val="22"/>
        </w:rPr>
        <w:t>4</w:t>
      </w:r>
      <w:r w:rsidRPr="00A93EA6">
        <w:rPr>
          <w:sz w:val="22"/>
          <w:szCs w:val="22"/>
        </w:rPr>
        <w:t xml:space="preserve">], a comparison is provided in terms of activation threshold and peak PCE corresponding to different CMOS technologies, circuit design and operating frequency. </w:t>
      </w:r>
      <w:r w:rsidR="00C73D89" w:rsidRPr="00A93EA6">
        <w:rPr>
          <w:sz w:val="22"/>
          <w:szCs w:val="22"/>
        </w:rPr>
        <w:t>Below table from [</w:t>
      </w:r>
      <w:r w:rsidR="00A8441D" w:rsidRPr="00A93EA6">
        <w:rPr>
          <w:sz w:val="22"/>
          <w:szCs w:val="22"/>
        </w:rPr>
        <w:t>4</w:t>
      </w:r>
      <w:r w:rsidR="00C73D89" w:rsidRPr="00A93EA6">
        <w:rPr>
          <w:sz w:val="22"/>
          <w:szCs w:val="22"/>
        </w:rPr>
        <w:t xml:space="preserve">] provides a good summary for the achievable activation threshold. </w:t>
      </w:r>
    </w:p>
    <w:p w14:paraId="0905BA9E" w14:textId="77777777" w:rsidR="00D70B25" w:rsidRPr="00A93EA6" w:rsidRDefault="00D70B25" w:rsidP="006B71A7">
      <w:pPr>
        <w:jc w:val="both"/>
        <w:rPr>
          <w:sz w:val="22"/>
          <w:szCs w:val="22"/>
        </w:rPr>
      </w:pPr>
    </w:p>
    <w:p w14:paraId="710DF803" w14:textId="6A812041" w:rsidR="00D70B25" w:rsidRPr="00A93EA6" w:rsidRDefault="00D70B25" w:rsidP="00D70B25">
      <w:pPr>
        <w:jc w:val="center"/>
        <w:rPr>
          <w:b/>
          <w:bCs/>
          <w:sz w:val="22"/>
          <w:szCs w:val="22"/>
        </w:rPr>
      </w:pPr>
      <w:r w:rsidRPr="00A93EA6">
        <w:rPr>
          <w:b/>
          <w:bCs/>
          <w:sz w:val="22"/>
          <w:szCs w:val="22"/>
        </w:rPr>
        <w:t>Table 1: Comparison of different RF energy harvesters</w:t>
      </w:r>
    </w:p>
    <w:p w14:paraId="54E760F8" w14:textId="4C616595" w:rsidR="00C73D89" w:rsidRPr="00A93EA6" w:rsidRDefault="00E272F2" w:rsidP="00FE04C1">
      <w:pPr>
        <w:jc w:val="center"/>
        <w:rPr>
          <w:sz w:val="22"/>
          <w:szCs w:val="22"/>
        </w:rPr>
      </w:pPr>
      <w:r w:rsidRPr="00A93EA6">
        <w:rPr>
          <w:noProof/>
          <w:sz w:val="22"/>
          <w:szCs w:val="22"/>
        </w:rPr>
        <w:drawing>
          <wp:inline distT="0" distB="0" distL="0" distR="0" wp14:anchorId="7E68630B" wp14:editId="21735537">
            <wp:extent cx="5662108" cy="2027582"/>
            <wp:effectExtent l="0" t="0" r="2540" b="4445"/>
            <wp:docPr id="6" name="Picture 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table with numbers and text&#10;&#10;Description automatically generated"/>
                    <pic:cNvPicPr/>
                  </pic:nvPicPr>
                  <pic:blipFill>
                    <a:blip r:embed="rId8"/>
                    <a:stretch>
                      <a:fillRect/>
                    </a:stretch>
                  </pic:blipFill>
                  <pic:spPr>
                    <a:xfrm>
                      <a:off x="0" y="0"/>
                      <a:ext cx="5696637" cy="2039947"/>
                    </a:xfrm>
                    <a:prstGeom prst="rect">
                      <a:avLst/>
                    </a:prstGeom>
                  </pic:spPr>
                </pic:pic>
              </a:graphicData>
            </a:graphic>
          </wp:inline>
        </w:drawing>
      </w:r>
    </w:p>
    <w:p w14:paraId="4F82F419" w14:textId="0B73E399" w:rsidR="00AB5399" w:rsidRPr="00A93EA6" w:rsidRDefault="00AB5399" w:rsidP="006B71A7">
      <w:pPr>
        <w:jc w:val="both"/>
        <w:rPr>
          <w:sz w:val="22"/>
          <w:szCs w:val="22"/>
        </w:rPr>
      </w:pPr>
    </w:p>
    <w:p w14:paraId="77EF12A9" w14:textId="6F0EA0DA" w:rsidR="00707A63" w:rsidRPr="00A93EA6" w:rsidRDefault="00707A63" w:rsidP="006B71A7">
      <w:pPr>
        <w:jc w:val="both"/>
        <w:rPr>
          <w:sz w:val="22"/>
          <w:szCs w:val="22"/>
        </w:rPr>
      </w:pPr>
      <w:r w:rsidRPr="00A93EA6">
        <w:rPr>
          <w:sz w:val="22"/>
          <w:szCs w:val="22"/>
        </w:rPr>
        <w:t>Another good survey of RF energy harvesting circuits is discussed in [</w:t>
      </w:r>
      <w:r w:rsidR="00253205" w:rsidRPr="00A93EA6">
        <w:rPr>
          <w:sz w:val="22"/>
          <w:szCs w:val="22"/>
        </w:rPr>
        <w:t>5</w:t>
      </w:r>
      <w:r w:rsidRPr="00A93EA6">
        <w:rPr>
          <w:sz w:val="22"/>
          <w:szCs w:val="22"/>
        </w:rPr>
        <w:t>]. In the table below from [</w:t>
      </w:r>
      <w:r w:rsidR="00F22826" w:rsidRPr="00A93EA6">
        <w:rPr>
          <w:sz w:val="22"/>
          <w:szCs w:val="22"/>
        </w:rPr>
        <w:t>5</w:t>
      </w:r>
      <w:r w:rsidRPr="00A93EA6">
        <w:rPr>
          <w:sz w:val="22"/>
          <w:szCs w:val="22"/>
        </w:rPr>
        <w:t>], for different topologies of rectifier circuit and different diodes components, peak PCE is shown</w:t>
      </w:r>
      <w:r w:rsidR="00271DB3" w:rsidRPr="00A93EA6">
        <w:rPr>
          <w:sz w:val="22"/>
          <w:szCs w:val="22"/>
        </w:rPr>
        <w:t>.</w:t>
      </w:r>
      <w:r w:rsidR="00F9771E" w:rsidRPr="00A93EA6">
        <w:rPr>
          <w:sz w:val="22"/>
          <w:szCs w:val="22"/>
        </w:rPr>
        <w:t xml:space="preserve"> In addition, [</w:t>
      </w:r>
      <w:r w:rsidR="00B15386" w:rsidRPr="00A93EA6">
        <w:rPr>
          <w:sz w:val="22"/>
          <w:szCs w:val="22"/>
        </w:rPr>
        <w:t>5</w:t>
      </w:r>
      <w:r w:rsidR="00F9771E" w:rsidRPr="00A93EA6">
        <w:rPr>
          <w:sz w:val="22"/>
          <w:szCs w:val="22"/>
        </w:rPr>
        <w:t>] also provides an analysis in terms of PCE corresponding to different levels of input powers for different circuit topologies, as shown in Figure 3.</w:t>
      </w:r>
    </w:p>
    <w:p w14:paraId="7FB2F11A" w14:textId="0ED875B9" w:rsidR="002936CD" w:rsidRPr="00A93EA6" w:rsidRDefault="002936CD" w:rsidP="006B71A7">
      <w:pPr>
        <w:jc w:val="both"/>
        <w:rPr>
          <w:sz w:val="22"/>
          <w:szCs w:val="22"/>
        </w:rPr>
      </w:pPr>
    </w:p>
    <w:p w14:paraId="3B8C14BA" w14:textId="1E3552A9" w:rsidR="002936CD" w:rsidRPr="00A93EA6" w:rsidRDefault="002936CD" w:rsidP="002936CD">
      <w:pPr>
        <w:jc w:val="center"/>
        <w:rPr>
          <w:b/>
          <w:bCs/>
          <w:sz w:val="22"/>
          <w:szCs w:val="22"/>
        </w:rPr>
      </w:pPr>
      <w:r w:rsidRPr="00A93EA6">
        <w:rPr>
          <w:b/>
          <w:bCs/>
          <w:sz w:val="22"/>
          <w:szCs w:val="22"/>
        </w:rPr>
        <w:t xml:space="preserve">Table </w:t>
      </w:r>
      <w:r w:rsidR="00EC42EA" w:rsidRPr="00A93EA6">
        <w:rPr>
          <w:b/>
          <w:bCs/>
          <w:sz w:val="22"/>
          <w:szCs w:val="22"/>
        </w:rPr>
        <w:t>2</w:t>
      </w:r>
      <w:r w:rsidRPr="00A93EA6">
        <w:rPr>
          <w:b/>
          <w:bCs/>
          <w:sz w:val="22"/>
          <w:szCs w:val="22"/>
        </w:rPr>
        <w:t>: Comparison of different RF energy harvesters</w:t>
      </w:r>
    </w:p>
    <w:p w14:paraId="2128F6AD" w14:textId="11B6D42D" w:rsidR="002936CD" w:rsidRPr="00A93EA6" w:rsidRDefault="007C2003" w:rsidP="00502C45">
      <w:pPr>
        <w:jc w:val="center"/>
        <w:rPr>
          <w:sz w:val="22"/>
          <w:szCs w:val="22"/>
        </w:rPr>
      </w:pPr>
      <w:r w:rsidRPr="00A93EA6">
        <w:rPr>
          <w:noProof/>
          <w:sz w:val="22"/>
          <w:szCs w:val="22"/>
        </w:rPr>
        <w:drawing>
          <wp:inline distT="0" distB="0" distL="0" distR="0" wp14:anchorId="2DF67586" wp14:editId="1D4EFE03">
            <wp:extent cx="4479783" cy="2600077"/>
            <wp:effectExtent l="0" t="0" r="3810" b="3810"/>
            <wp:docPr id="7" name="Picture 7"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able with numbers and symbols&#10;&#10;Description automatically generated"/>
                    <pic:cNvPicPr/>
                  </pic:nvPicPr>
                  <pic:blipFill>
                    <a:blip r:embed="rId9"/>
                    <a:stretch>
                      <a:fillRect/>
                    </a:stretch>
                  </pic:blipFill>
                  <pic:spPr>
                    <a:xfrm>
                      <a:off x="0" y="0"/>
                      <a:ext cx="4500324" cy="2611999"/>
                    </a:xfrm>
                    <a:prstGeom prst="rect">
                      <a:avLst/>
                    </a:prstGeom>
                  </pic:spPr>
                </pic:pic>
              </a:graphicData>
            </a:graphic>
          </wp:inline>
        </w:drawing>
      </w:r>
    </w:p>
    <w:p w14:paraId="0588C6B9" w14:textId="7EC85951" w:rsidR="0016105C" w:rsidRPr="00A93EA6" w:rsidRDefault="0016105C" w:rsidP="0016105C">
      <w:pPr>
        <w:rPr>
          <w:sz w:val="22"/>
          <w:szCs w:val="22"/>
        </w:rPr>
      </w:pPr>
    </w:p>
    <w:p w14:paraId="67176CCA" w14:textId="77777777" w:rsidR="001D0092" w:rsidRPr="00A93EA6" w:rsidRDefault="001D0092" w:rsidP="0016105C">
      <w:pPr>
        <w:rPr>
          <w:sz w:val="22"/>
          <w:szCs w:val="22"/>
        </w:rPr>
      </w:pPr>
    </w:p>
    <w:p w14:paraId="74691D5E" w14:textId="6ED069C4" w:rsidR="008D41E1" w:rsidRPr="00A93EA6" w:rsidRDefault="003A158B" w:rsidP="009A21C0">
      <w:pPr>
        <w:jc w:val="center"/>
        <w:rPr>
          <w:noProof/>
          <w:sz w:val="22"/>
          <w:szCs w:val="22"/>
        </w:rPr>
      </w:pPr>
      <w:r w:rsidRPr="00A93EA6">
        <w:rPr>
          <w:noProof/>
          <w:sz w:val="22"/>
          <w:szCs w:val="22"/>
        </w:rPr>
        <w:lastRenderedPageBreak/>
        <w:drawing>
          <wp:inline distT="0" distB="0" distL="0" distR="0" wp14:anchorId="6EB1B5E8" wp14:editId="160FB3C3">
            <wp:extent cx="2016865" cy="1546264"/>
            <wp:effectExtent l="0" t="0" r="2540" b="3175"/>
            <wp:docPr id="8"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function&#10;&#10;Description automatically generated"/>
                    <pic:cNvPicPr/>
                  </pic:nvPicPr>
                  <pic:blipFill>
                    <a:blip r:embed="rId10"/>
                    <a:stretch>
                      <a:fillRect/>
                    </a:stretch>
                  </pic:blipFill>
                  <pic:spPr>
                    <a:xfrm>
                      <a:off x="0" y="0"/>
                      <a:ext cx="2037426" cy="1562027"/>
                    </a:xfrm>
                    <a:prstGeom prst="rect">
                      <a:avLst/>
                    </a:prstGeom>
                  </pic:spPr>
                </pic:pic>
              </a:graphicData>
            </a:graphic>
          </wp:inline>
        </w:drawing>
      </w:r>
      <w:r w:rsidRPr="00A93EA6">
        <w:rPr>
          <w:noProof/>
          <w:sz w:val="22"/>
          <w:szCs w:val="22"/>
        </w:rPr>
        <w:drawing>
          <wp:inline distT="0" distB="0" distL="0" distR="0" wp14:anchorId="739AD572" wp14:editId="287B52AD">
            <wp:extent cx="1787755" cy="1548432"/>
            <wp:effectExtent l="0" t="0" r="3175" b="1270"/>
            <wp:docPr id="9" name="Picture 9" descr="A graph with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red line and black line&#10;&#10;Description automatically generated"/>
                    <pic:cNvPicPr/>
                  </pic:nvPicPr>
                  <pic:blipFill>
                    <a:blip r:embed="rId11"/>
                    <a:stretch>
                      <a:fillRect/>
                    </a:stretch>
                  </pic:blipFill>
                  <pic:spPr>
                    <a:xfrm>
                      <a:off x="0" y="0"/>
                      <a:ext cx="1824253" cy="1580044"/>
                    </a:xfrm>
                    <a:prstGeom prst="rect">
                      <a:avLst/>
                    </a:prstGeom>
                  </pic:spPr>
                </pic:pic>
              </a:graphicData>
            </a:graphic>
          </wp:inline>
        </w:drawing>
      </w:r>
      <w:r w:rsidR="00646FB9" w:rsidRPr="00A93EA6">
        <w:rPr>
          <w:noProof/>
          <w:sz w:val="22"/>
          <w:szCs w:val="22"/>
        </w:rPr>
        <w:drawing>
          <wp:inline distT="0" distB="0" distL="0" distR="0" wp14:anchorId="4B5C9183" wp14:editId="7F2935C0">
            <wp:extent cx="1761926" cy="1546392"/>
            <wp:effectExtent l="0" t="0" r="3810" b="3175"/>
            <wp:docPr id="10" name="Picture 1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a diagram&#10;&#10;Description automatically generated with medium confidence"/>
                    <pic:cNvPicPr/>
                  </pic:nvPicPr>
                  <pic:blipFill>
                    <a:blip r:embed="rId12"/>
                    <a:stretch>
                      <a:fillRect/>
                    </a:stretch>
                  </pic:blipFill>
                  <pic:spPr>
                    <a:xfrm>
                      <a:off x="0" y="0"/>
                      <a:ext cx="1781445" cy="1563523"/>
                    </a:xfrm>
                    <a:prstGeom prst="rect">
                      <a:avLst/>
                    </a:prstGeom>
                  </pic:spPr>
                </pic:pic>
              </a:graphicData>
            </a:graphic>
          </wp:inline>
        </w:drawing>
      </w:r>
    </w:p>
    <w:p w14:paraId="2B0F627E" w14:textId="08424AD4" w:rsidR="00646FB9" w:rsidRPr="00A93EA6" w:rsidRDefault="00646FB9" w:rsidP="009A21C0">
      <w:pPr>
        <w:jc w:val="center"/>
        <w:rPr>
          <w:noProof/>
          <w:sz w:val="22"/>
          <w:szCs w:val="22"/>
        </w:rPr>
      </w:pPr>
    </w:p>
    <w:p w14:paraId="723D4C54" w14:textId="2A8C62DD" w:rsidR="00646FB9" w:rsidRPr="00A93EA6" w:rsidRDefault="009A21C0" w:rsidP="009A21C0">
      <w:pPr>
        <w:jc w:val="center"/>
        <w:rPr>
          <w:sz w:val="22"/>
          <w:szCs w:val="22"/>
        </w:rPr>
      </w:pPr>
      <w:r w:rsidRPr="00A93EA6">
        <w:rPr>
          <w:noProof/>
          <w:sz w:val="22"/>
          <w:szCs w:val="22"/>
        </w:rPr>
        <w:drawing>
          <wp:inline distT="0" distB="0" distL="0" distR="0" wp14:anchorId="32C956CD" wp14:editId="00F15F3A">
            <wp:extent cx="1888761" cy="1392759"/>
            <wp:effectExtent l="0" t="0" r="3810" b="4445"/>
            <wp:docPr id="11" name="Picture 1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red and blue lines&#10;&#10;Description automatically generated"/>
                    <pic:cNvPicPr/>
                  </pic:nvPicPr>
                  <pic:blipFill>
                    <a:blip r:embed="rId13"/>
                    <a:stretch>
                      <a:fillRect/>
                    </a:stretch>
                  </pic:blipFill>
                  <pic:spPr>
                    <a:xfrm>
                      <a:off x="0" y="0"/>
                      <a:ext cx="1898080" cy="1399631"/>
                    </a:xfrm>
                    <a:prstGeom prst="rect">
                      <a:avLst/>
                    </a:prstGeom>
                  </pic:spPr>
                </pic:pic>
              </a:graphicData>
            </a:graphic>
          </wp:inline>
        </w:drawing>
      </w:r>
      <w:r w:rsidR="00444A80" w:rsidRPr="00A93EA6">
        <w:rPr>
          <w:noProof/>
          <w:sz w:val="22"/>
          <w:szCs w:val="22"/>
        </w:rPr>
        <w:t xml:space="preserve"> </w:t>
      </w:r>
      <w:r w:rsidR="00444A80" w:rsidRPr="00A93EA6">
        <w:rPr>
          <w:noProof/>
          <w:sz w:val="22"/>
          <w:szCs w:val="22"/>
        </w:rPr>
        <w:drawing>
          <wp:inline distT="0" distB="0" distL="0" distR="0" wp14:anchorId="355ADE8F" wp14:editId="73320358">
            <wp:extent cx="1873250" cy="1411342"/>
            <wp:effectExtent l="0" t="0" r="0" b="0"/>
            <wp:docPr id="12" name="Picture 12"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diagram&#10;&#10;Description automatically generated with medium confidence"/>
                    <pic:cNvPicPr/>
                  </pic:nvPicPr>
                  <pic:blipFill>
                    <a:blip r:embed="rId14"/>
                    <a:stretch>
                      <a:fillRect/>
                    </a:stretch>
                  </pic:blipFill>
                  <pic:spPr>
                    <a:xfrm>
                      <a:off x="0" y="0"/>
                      <a:ext cx="1884873" cy="1420099"/>
                    </a:xfrm>
                    <a:prstGeom prst="rect">
                      <a:avLst/>
                    </a:prstGeom>
                  </pic:spPr>
                </pic:pic>
              </a:graphicData>
            </a:graphic>
          </wp:inline>
        </w:drawing>
      </w:r>
    </w:p>
    <w:p w14:paraId="57B6E437" w14:textId="77777777" w:rsidR="00DA4B37" w:rsidRPr="00A93EA6" w:rsidRDefault="00DA4B37" w:rsidP="002572E3">
      <w:pPr>
        <w:jc w:val="center"/>
        <w:rPr>
          <w:b/>
          <w:bCs/>
          <w:sz w:val="22"/>
          <w:szCs w:val="22"/>
        </w:rPr>
      </w:pPr>
    </w:p>
    <w:p w14:paraId="19A25A00" w14:textId="543A59B9" w:rsidR="008D41E1" w:rsidRPr="00A93EA6" w:rsidRDefault="008D41E1" w:rsidP="002572E3">
      <w:pPr>
        <w:jc w:val="center"/>
        <w:rPr>
          <w:b/>
          <w:bCs/>
          <w:sz w:val="22"/>
          <w:szCs w:val="22"/>
        </w:rPr>
      </w:pPr>
      <w:r w:rsidRPr="00A93EA6">
        <w:rPr>
          <w:b/>
          <w:bCs/>
          <w:sz w:val="22"/>
          <w:szCs w:val="22"/>
        </w:rPr>
        <w:t>Figure 3: Comparison of PCE for different circuit topologies</w:t>
      </w:r>
    </w:p>
    <w:p w14:paraId="0C177D8C" w14:textId="77777777" w:rsidR="00474D5E" w:rsidRPr="00A93EA6" w:rsidRDefault="00474D5E" w:rsidP="0004300A">
      <w:pPr>
        <w:jc w:val="both"/>
        <w:rPr>
          <w:sz w:val="22"/>
          <w:szCs w:val="22"/>
        </w:rPr>
      </w:pPr>
    </w:p>
    <w:p w14:paraId="7BBE2C26" w14:textId="4E3CC327" w:rsidR="00100EE9" w:rsidRPr="00A93EA6" w:rsidRDefault="001D282F" w:rsidP="0004300A">
      <w:pPr>
        <w:jc w:val="both"/>
        <w:rPr>
          <w:sz w:val="22"/>
          <w:szCs w:val="22"/>
        </w:rPr>
      </w:pPr>
      <w:r w:rsidRPr="00A93EA6">
        <w:rPr>
          <w:sz w:val="22"/>
          <w:szCs w:val="22"/>
        </w:rPr>
        <w:t>Based on the literature survey in [</w:t>
      </w:r>
      <w:r w:rsidR="00C32B13" w:rsidRPr="00A93EA6">
        <w:rPr>
          <w:sz w:val="22"/>
          <w:szCs w:val="22"/>
        </w:rPr>
        <w:t>4</w:t>
      </w:r>
      <w:r w:rsidRPr="00A93EA6">
        <w:rPr>
          <w:sz w:val="22"/>
          <w:szCs w:val="22"/>
        </w:rPr>
        <w:t>] and [</w:t>
      </w:r>
      <w:r w:rsidR="00C32B13" w:rsidRPr="00A93EA6">
        <w:rPr>
          <w:sz w:val="22"/>
          <w:szCs w:val="22"/>
        </w:rPr>
        <w:t>5</w:t>
      </w:r>
      <w:r w:rsidRPr="00A93EA6">
        <w:rPr>
          <w:sz w:val="22"/>
          <w:szCs w:val="22"/>
        </w:rPr>
        <w:t xml:space="preserve">], we </w:t>
      </w:r>
      <w:r w:rsidR="00D70AFB" w:rsidRPr="00A93EA6">
        <w:rPr>
          <w:sz w:val="22"/>
          <w:szCs w:val="22"/>
        </w:rPr>
        <w:t xml:space="preserve">can </w:t>
      </w:r>
      <w:r w:rsidRPr="00A93EA6">
        <w:rPr>
          <w:sz w:val="22"/>
          <w:szCs w:val="22"/>
        </w:rPr>
        <w:t>make following observations</w:t>
      </w:r>
      <w:r w:rsidR="006F0FA4" w:rsidRPr="00A93EA6">
        <w:rPr>
          <w:sz w:val="22"/>
          <w:szCs w:val="22"/>
        </w:rPr>
        <w:t xml:space="preserve"> and proposal</w:t>
      </w:r>
      <w:r w:rsidRPr="00A93EA6">
        <w:rPr>
          <w:sz w:val="22"/>
          <w:szCs w:val="22"/>
        </w:rPr>
        <w:t>:</w:t>
      </w:r>
    </w:p>
    <w:p w14:paraId="16A95B96" w14:textId="5DED600A" w:rsidR="00100EE9" w:rsidRPr="00A93EA6" w:rsidRDefault="00100EE9" w:rsidP="0004300A">
      <w:pPr>
        <w:jc w:val="both"/>
        <w:rPr>
          <w:sz w:val="22"/>
          <w:szCs w:val="22"/>
        </w:rPr>
      </w:pPr>
    </w:p>
    <w:p w14:paraId="768A502C" w14:textId="7CD85129" w:rsidR="00C4680C" w:rsidRPr="00A93EA6" w:rsidRDefault="00C4680C" w:rsidP="0004300A">
      <w:pPr>
        <w:jc w:val="both"/>
        <w:rPr>
          <w:b/>
          <w:bCs/>
          <w:i/>
          <w:iCs/>
          <w:sz w:val="22"/>
          <w:szCs w:val="22"/>
        </w:rPr>
      </w:pPr>
      <w:r w:rsidRPr="00A93EA6">
        <w:rPr>
          <w:b/>
          <w:bCs/>
          <w:i/>
          <w:iCs/>
          <w:sz w:val="22"/>
          <w:szCs w:val="22"/>
        </w:rPr>
        <w:t>Observation 2: For frequency in the 900MHz band, we can expect to achieve activation threshold in the order of -2</w:t>
      </w:r>
      <w:r w:rsidR="00A2784E" w:rsidRPr="00A93EA6">
        <w:rPr>
          <w:b/>
          <w:bCs/>
          <w:i/>
          <w:iCs/>
          <w:sz w:val="22"/>
          <w:szCs w:val="22"/>
        </w:rPr>
        <w:t>4</w:t>
      </w:r>
      <w:r w:rsidRPr="00A93EA6">
        <w:rPr>
          <w:b/>
          <w:bCs/>
          <w:i/>
          <w:iCs/>
          <w:sz w:val="22"/>
          <w:szCs w:val="22"/>
        </w:rPr>
        <w:t>dBm, e.g. with CMOS-based technology and multi-stage rectifier circuit</w:t>
      </w:r>
    </w:p>
    <w:p w14:paraId="6E0EB454" w14:textId="1CBD367A" w:rsidR="00C4680C" w:rsidRPr="00A93EA6" w:rsidRDefault="00C4680C" w:rsidP="0004300A">
      <w:pPr>
        <w:jc w:val="both"/>
        <w:rPr>
          <w:sz w:val="22"/>
          <w:szCs w:val="22"/>
        </w:rPr>
      </w:pPr>
    </w:p>
    <w:p w14:paraId="21DFAD34" w14:textId="03B9DF15" w:rsidR="00AF5A6C" w:rsidRPr="00A93EA6" w:rsidRDefault="00AF5A6C" w:rsidP="0004300A">
      <w:pPr>
        <w:jc w:val="both"/>
        <w:rPr>
          <w:b/>
          <w:bCs/>
          <w:i/>
          <w:iCs/>
          <w:sz w:val="22"/>
          <w:szCs w:val="22"/>
        </w:rPr>
      </w:pPr>
      <w:r w:rsidRPr="00A93EA6">
        <w:rPr>
          <w:b/>
          <w:bCs/>
          <w:i/>
          <w:iCs/>
          <w:sz w:val="22"/>
          <w:szCs w:val="22"/>
        </w:rPr>
        <w:t>Observation 3: For different frequencies, the activation threshold may vary for the same technology type and rectifier circuit type</w:t>
      </w:r>
    </w:p>
    <w:p w14:paraId="4F4CC06B" w14:textId="08EE1444" w:rsidR="00C4680C" w:rsidRPr="00A93EA6" w:rsidRDefault="00C4680C" w:rsidP="0016105C">
      <w:pPr>
        <w:rPr>
          <w:sz w:val="22"/>
          <w:szCs w:val="22"/>
        </w:rPr>
      </w:pPr>
    </w:p>
    <w:p w14:paraId="308C3717" w14:textId="1249F21B" w:rsidR="006C435D" w:rsidRPr="00A93EA6" w:rsidRDefault="006C435D" w:rsidP="007B283B">
      <w:pPr>
        <w:jc w:val="both"/>
        <w:rPr>
          <w:b/>
          <w:bCs/>
          <w:i/>
          <w:iCs/>
          <w:sz w:val="22"/>
          <w:szCs w:val="22"/>
        </w:rPr>
      </w:pPr>
      <w:r w:rsidRPr="00A93EA6">
        <w:rPr>
          <w:b/>
          <w:bCs/>
          <w:i/>
          <w:iCs/>
          <w:sz w:val="22"/>
          <w:szCs w:val="22"/>
        </w:rPr>
        <w:t xml:space="preserve">Proposal </w:t>
      </w:r>
      <w:r w:rsidR="00E57BC0" w:rsidRPr="00A93EA6">
        <w:rPr>
          <w:b/>
          <w:bCs/>
          <w:i/>
          <w:iCs/>
          <w:sz w:val="22"/>
          <w:szCs w:val="22"/>
        </w:rPr>
        <w:t>1</w:t>
      </w:r>
      <w:r w:rsidRPr="00A93EA6">
        <w:rPr>
          <w:b/>
          <w:bCs/>
          <w:i/>
          <w:iCs/>
          <w:sz w:val="22"/>
          <w:szCs w:val="22"/>
        </w:rPr>
        <w:t xml:space="preserve">: For </w:t>
      </w:r>
      <w:r w:rsidR="00A478C9" w:rsidRPr="00A93EA6">
        <w:rPr>
          <w:b/>
          <w:bCs/>
          <w:i/>
          <w:iCs/>
          <w:sz w:val="22"/>
          <w:szCs w:val="22"/>
        </w:rPr>
        <w:t xml:space="preserve">device type 1, at least for </w:t>
      </w:r>
      <w:r w:rsidRPr="00A93EA6">
        <w:rPr>
          <w:b/>
          <w:bCs/>
          <w:i/>
          <w:iCs/>
          <w:sz w:val="22"/>
          <w:szCs w:val="22"/>
        </w:rPr>
        <w:t xml:space="preserve">the purpose of our evaluations, we can </w:t>
      </w:r>
      <w:r w:rsidR="00896E94" w:rsidRPr="00A93EA6">
        <w:rPr>
          <w:b/>
          <w:bCs/>
          <w:i/>
          <w:iCs/>
          <w:sz w:val="22"/>
          <w:szCs w:val="22"/>
        </w:rPr>
        <w:t xml:space="preserve">at least </w:t>
      </w:r>
      <w:r w:rsidRPr="00A93EA6">
        <w:rPr>
          <w:b/>
          <w:bCs/>
          <w:i/>
          <w:iCs/>
          <w:sz w:val="22"/>
          <w:szCs w:val="22"/>
        </w:rPr>
        <w:t>consider activation threshold value of -2</w:t>
      </w:r>
      <w:r w:rsidR="00CC4537" w:rsidRPr="00A93EA6">
        <w:rPr>
          <w:b/>
          <w:bCs/>
          <w:i/>
          <w:iCs/>
          <w:sz w:val="22"/>
          <w:szCs w:val="22"/>
        </w:rPr>
        <w:t>4</w:t>
      </w:r>
      <w:r w:rsidRPr="00A93EA6">
        <w:rPr>
          <w:b/>
          <w:bCs/>
          <w:i/>
          <w:iCs/>
          <w:sz w:val="22"/>
          <w:szCs w:val="22"/>
        </w:rPr>
        <w:t>dBm</w:t>
      </w:r>
    </w:p>
    <w:p w14:paraId="49055162" w14:textId="6C0FFC6F" w:rsidR="00DC5F5E" w:rsidRPr="00A93EA6" w:rsidRDefault="00DC5F5E" w:rsidP="007B283B">
      <w:pPr>
        <w:jc w:val="both"/>
        <w:rPr>
          <w:b/>
          <w:bCs/>
          <w:i/>
          <w:iCs/>
          <w:sz w:val="22"/>
          <w:szCs w:val="22"/>
        </w:rPr>
      </w:pPr>
    </w:p>
    <w:p w14:paraId="267CA328" w14:textId="6DCBCCC1" w:rsidR="00896E94" w:rsidRPr="00A93EA6" w:rsidRDefault="008311DE" w:rsidP="006050FB">
      <w:pPr>
        <w:jc w:val="both"/>
        <w:rPr>
          <w:b/>
          <w:bCs/>
          <w:i/>
          <w:iCs/>
          <w:sz w:val="22"/>
          <w:szCs w:val="22"/>
        </w:rPr>
      </w:pPr>
      <w:r w:rsidRPr="00A93EA6">
        <w:rPr>
          <w:b/>
          <w:bCs/>
          <w:i/>
          <w:iCs/>
          <w:sz w:val="22"/>
          <w:szCs w:val="22"/>
        </w:rPr>
        <w:t xml:space="preserve">Proposal </w:t>
      </w:r>
      <w:r w:rsidR="00687F5F" w:rsidRPr="00A93EA6">
        <w:rPr>
          <w:b/>
          <w:bCs/>
          <w:i/>
          <w:iCs/>
          <w:sz w:val="22"/>
          <w:szCs w:val="22"/>
        </w:rPr>
        <w:t>2</w:t>
      </w:r>
      <w:r w:rsidRPr="00A93EA6">
        <w:rPr>
          <w:b/>
          <w:bCs/>
          <w:i/>
          <w:iCs/>
          <w:sz w:val="22"/>
          <w:szCs w:val="22"/>
        </w:rPr>
        <w:t xml:space="preserve">: For device type </w:t>
      </w:r>
      <w:r w:rsidRPr="00A93EA6">
        <w:rPr>
          <w:b/>
          <w:bCs/>
          <w:i/>
          <w:iCs/>
          <w:sz w:val="22"/>
          <w:szCs w:val="22"/>
        </w:rPr>
        <w:t>2a</w:t>
      </w:r>
      <w:r w:rsidRPr="00A93EA6">
        <w:rPr>
          <w:b/>
          <w:bCs/>
          <w:i/>
          <w:iCs/>
          <w:sz w:val="22"/>
          <w:szCs w:val="22"/>
        </w:rPr>
        <w:t xml:space="preserve">, at least for the purpose of our evaluations, </w:t>
      </w:r>
      <w:r w:rsidRPr="00A93EA6">
        <w:rPr>
          <w:b/>
          <w:bCs/>
          <w:i/>
          <w:iCs/>
          <w:sz w:val="22"/>
          <w:szCs w:val="22"/>
        </w:rPr>
        <w:t>the baseline activation threshold value of -24dBm can be considered and if justified, additional lower value can be considered as well</w:t>
      </w:r>
    </w:p>
    <w:p w14:paraId="6A26503C" w14:textId="77777777" w:rsidR="00941CEB" w:rsidRDefault="00941CEB" w:rsidP="00317DAF">
      <w:pPr>
        <w:jc w:val="both"/>
        <w:rPr>
          <w:sz w:val="22"/>
          <w:szCs w:val="22"/>
        </w:rPr>
      </w:pPr>
    </w:p>
    <w:p w14:paraId="59DF8882" w14:textId="2588423F" w:rsidR="00CA45C9" w:rsidRPr="00936420" w:rsidRDefault="000772BC" w:rsidP="00CA45C9">
      <w:pPr>
        <w:pStyle w:val="Heading2"/>
        <w:rPr>
          <w:sz w:val="28"/>
          <w:szCs w:val="28"/>
        </w:rPr>
      </w:pPr>
      <w:r>
        <w:rPr>
          <w:sz w:val="28"/>
          <w:szCs w:val="28"/>
        </w:rPr>
        <w:t>Device type 2b</w:t>
      </w:r>
    </w:p>
    <w:p w14:paraId="76283383" w14:textId="143FFEF9" w:rsidR="008A7DE3" w:rsidRPr="00A93EA6" w:rsidRDefault="004E22DD" w:rsidP="008A7DE3">
      <w:pPr>
        <w:jc w:val="both"/>
        <w:rPr>
          <w:sz w:val="22"/>
          <w:szCs w:val="22"/>
        </w:rPr>
      </w:pPr>
      <w:r w:rsidRPr="00A93EA6">
        <w:rPr>
          <w:sz w:val="22"/>
          <w:szCs w:val="22"/>
        </w:rPr>
        <w:t xml:space="preserve">For </w:t>
      </w:r>
      <w:r w:rsidR="00E113F2" w:rsidRPr="00A93EA6">
        <w:rPr>
          <w:sz w:val="22"/>
          <w:szCs w:val="22"/>
        </w:rPr>
        <w:t xml:space="preserve">device type 2b </w:t>
      </w:r>
      <w:r w:rsidRPr="00A93EA6">
        <w:rPr>
          <w:sz w:val="22"/>
          <w:szCs w:val="22"/>
        </w:rPr>
        <w:t xml:space="preserve">with peak power consumption in the order of few hundreds of </w:t>
      </w:r>
      <w:r w:rsidR="007247FD" w:rsidRPr="00A93EA6">
        <w:rPr>
          <w:sz w:val="22"/>
          <w:szCs w:val="22"/>
        </w:rPr>
        <w:t>µW</w:t>
      </w:r>
      <w:r w:rsidR="009B0606" w:rsidRPr="00A93EA6">
        <w:rPr>
          <w:sz w:val="22"/>
          <w:szCs w:val="22"/>
        </w:rPr>
        <w:t xml:space="preserve">, if justified, more complex architectures could be </w:t>
      </w:r>
      <w:r w:rsidR="00663A6E" w:rsidRPr="00A93EA6">
        <w:rPr>
          <w:sz w:val="22"/>
          <w:szCs w:val="22"/>
        </w:rPr>
        <w:t>considered</w:t>
      </w:r>
      <w:r w:rsidR="009B0606" w:rsidRPr="00A93EA6">
        <w:rPr>
          <w:sz w:val="22"/>
          <w:szCs w:val="22"/>
        </w:rPr>
        <w:t xml:space="preserve">. Based on the literature review survey provided in Figure </w:t>
      </w:r>
      <w:r w:rsidR="003243D4" w:rsidRPr="00A93EA6">
        <w:rPr>
          <w:sz w:val="22"/>
          <w:szCs w:val="22"/>
        </w:rPr>
        <w:t>4</w:t>
      </w:r>
      <w:r w:rsidR="009B0606" w:rsidRPr="00A93EA6">
        <w:rPr>
          <w:sz w:val="22"/>
          <w:szCs w:val="22"/>
        </w:rPr>
        <w:t xml:space="preserve"> and Figure </w:t>
      </w:r>
      <w:r w:rsidR="003243D4" w:rsidRPr="00A93EA6">
        <w:rPr>
          <w:sz w:val="22"/>
          <w:szCs w:val="22"/>
        </w:rPr>
        <w:t>5</w:t>
      </w:r>
      <w:r w:rsidR="009F7508" w:rsidRPr="00A93EA6">
        <w:rPr>
          <w:sz w:val="22"/>
          <w:szCs w:val="22"/>
        </w:rPr>
        <w:t xml:space="preserve"> from [6]</w:t>
      </w:r>
      <w:r w:rsidR="009B0606" w:rsidRPr="00A93EA6">
        <w:rPr>
          <w:sz w:val="22"/>
          <w:szCs w:val="22"/>
        </w:rPr>
        <w:t>, we can observe that the alternatives are relatively more for receiver architecture that have power consumption in the range of few hundreds of µW</w:t>
      </w:r>
      <w:r w:rsidR="00663A6E" w:rsidRPr="00A93EA6">
        <w:rPr>
          <w:sz w:val="22"/>
          <w:szCs w:val="22"/>
        </w:rPr>
        <w:t xml:space="preserve">. </w:t>
      </w:r>
    </w:p>
    <w:p w14:paraId="7F4D2112" w14:textId="77777777" w:rsidR="008A7DE3" w:rsidRPr="00A93EA6" w:rsidRDefault="008A7DE3" w:rsidP="008A7DE3">
      <w:pPr>
        <w:jc w:val="both"/>
        <w:rPr>
          <w:sz w:val="22"/>
          <w:szCs w:val="22"/>
        </w:rPr>
      </w:pPr>
    </w:p>
    <w:p w14:paraId="4CFAB2BD" w14:textId="77777777" w:rsidR="008A7DE3" w:rsidRPr="00A93EA6" w:rsidRDefault="008A7DE3" w:rsidP="008A7DE3">
      <w:pPr>
        <w:jc w:val="center"/>
        <w:rPr>
          <w:sz w:val="22"/>
          <w:szCs w:val="22"/>
        </w:rPr>
      </w:pPr>
      <w:r w:rsidRPr="00A93EA6">
        <w:rPr>
          <w:noProof/>
          <w:sz w:val="22"/>
          <w:szCs w:val="22"/>
        </w:rPr>
        <w:lastRenderedPageBreak/>
        <w:drawing>
          <wp:inline distT="0" distB="0" distL="0" distR="0" wp14:anchorId="7CF120AC" wp14:editId="497F5B5F">
            <wp:extent cx="3522688" cy="2525395"/>
            <wp:effectExtent l="0" t="0" r="0" b="1905"/>
            <wp:docPr id="13" name="Picture 13"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15"/>
                    <a:stretch>
                      <a:fillRect/>
                    </a:stretch>
                  </pic:blipFill>
                  <pic:spPr>
                    <a:xfrm>
                      <a:off x="0" y="0"/>
                      <a:ext cx="3567922" cy="2557823"/>
                    </a:xfrm>
                    <a:prstGeom prst="rect">
                      <a:avLst/>
                    </a:prstGeom>
                  </pic:spPr>
                </pic:pic>
              </a:graphicData>
            </a:graphic>
          </wp:inline>
        </w:drawing>
      </w:r>
    </w:p>
    <w:p w14:paraId="48A7D899" w14:textId="6AC58216" w:rsidR="008A7DE3" w:rsidRPr="00A93EA6" w:rsidRDefault="008A7DE3" w:rsidP="008A7DE3">
      <w:pPr>
        <w:jc w:val="center"/>
        <w:rPr>
          <w:b/>
          <w:bCs/>
          <w:sz w:val="22"/>
          <w:szCs w:val="22"/>
        </w:rPr>
      </w:pPr>
      <w:r w:rsidRPr="00A93EA6">
        <w:rPr>
          <w:b/>
          <w:bCs/>
          <w:sz w:val="22"/>
          <w:szCs w:val="22"/>
        </w:rPr>
        <w:t xml:space="preserve">Figure </w:t>
      </w:r>
      <w:r w:rsidR="002E41B3" w:rsidRPr="00A93EA6">
        <w:rPr>
          <w:b/>
          <w:bCs/>
          <w:sz w:val="22"/>
          <w:szCs w:val="22"/>
        </w:rPr>
        <w:t>4</w:t>
      </w:r>
      <w:r w:rsidRPr="00A93EA6">
        <w:rPr>
          <w:b/>
          <w:bCs/>
          <w:sz w:val="22"/>
          <w:szCs w:val="22"/>
        </w:rPr>
        <w:t xml:space="preserve">: Comparison of power consumption </w:t>
      </w:r>
      <w:r w:rsidR="00FF2CFA" w:rsidRPr="00A93EA6">
        <w:rPr>
          <w:b/>
          <w:bCs/>
          <w:sz w:val="22"/>
          <w:szCs w:val="22"/>
        </w:rPr>
        <w:t>of</w:t>
      </w:r>
      <w:r w:rsidRPr="00A93EA6">
        <w:rPr>
          <w:b/>
          <w:bCs/>
          <w:sz w:val="22"/>
          <w:szCs w:val="22"/>
        </w:rPr>
        <w:t xml:space="preserve"> receivers</w:t>
      </w:r>
    </w:p>
    <w:p w14:paraId="6A2D3A8C" w14:textId="77777777" w:rsidR="008A7DE3" w:rsidRPr="00A93EA6" w:rsidRDefault="008A7DE3" w:rsidP="008A7DE3">
      <w:pPr>
        <w:jc w:val="center"/>
        <w:rPr>
          <w:sz w:val="22"/>
          <w:szCs w:val="22"/>
        </w:rPr>
      </w:pPr>
    </w:p>
    <w:p w14:paraId="642C0C4F" w14:textId="01833FA5" w:rsidR="008A7DE3" w:rsidRPr="00A93EA6" w:rsidRDefault="008A7DE3" w:rsidP="008A7DE3">
      <w:pPr>
        <w:jc w:val="both"/>
        <w:rPr>
          <w:sz w:val="22"/>
          <w:szCs w:val="22"/>
        </w:rPr>
      </w:pPr>
      <w:r w:rsidRPr="00A93EA6">
        <w:rPr>
          <w:sz w:val="22"/>
          <w:szCs w:val="22"/>
        </w:rPr>
        <w:t>Furthermore, in [</w:t>
      </w:r>
      <w:r w:rsidR="00CF075B" w:rsidRPr="00A93EA6">
        <w:rPr>
          <w:sz w:val="22"/>
          <w:szCs w:val="22"/>
        </w:rPr>
        <w:t>6</w:t>
      </w:r>
      <w:r w:rsidRPr="00A93EA6">
        <w:rPr>
          <w:sz w:val="22"/>
          <w:szCs w:val="22"/>
        </w:rPr>
        <w:t xml:space="preserve">],  for different receivers, a comparison of power consumption and corresponding sensitivity is shown, as illustrated in Figure </w:t>
      </w:r>
      <w:r w:rsidR="005B2196" w:rsidRPr="00A93EA6">
        <w:rPr>
          <w:sz w:val="22"/>
          <w:szCs w:val="22"/>
        </w:rPr>
        <w:t>5</w:t>
      </w:r>
      <w:r w:rsidRPr="00A93EA6">
        <w:rPr>
          <w:sz w:val="22"/>
          <w:szCs w:val="22"/>
        </w:rPr>
        <w:t xml:space="preserve"> (a) and a comparison of power consumption and corresponding gross data rate is shown, as illustrated in Figure </w:t>
      </w:r>
      <w:r w:rsidR="005B2196" w:rsidRPr="00A93EA6">
        <w:rPr>
          <w:sz w:val="22"/>
          <w:szCs w:val="22"/>
        </w:rPr>
        <w:t>5</w:t>
      </w:r>
      <w:r w:rsidRPr="00A93EA6">
        <w:rPr>
          <w:sz w:val="22"/>
          <w:szCs w:val="22"/>
        </w:rPr>
        <w:t xml:space="preserve"> (b).</w:t>
      </w:r>
    </w:p>
    <w:p w14:paraId="08E131C8" w14:textId="77777777" w:rsidR="008A7DE3" w:rsidRPr="00A93EA6" w:rsidRDefault="008A7DE3" w:rsidP="008A7DE3">
      <w:pPr>
        <w:jc w:val="both"/>
        <w:rPr>
          <w:sz w:val="22"/>
          <w:szCs w:val="22"/>
        </w:rPr>
      </w:pPr>
    </w:p>
    <w:p w14:paraId="423F7B88" w14:textId="77777777" w:rsidR="008A7DE3" w:rsidRPr="00A93EA6" w:rsidRDefault="008A7DE3" w:rsidP="008A7DE3">
      <w:pPr>
        <w:jc w:val="both"/>
        <w:rPr>
          <w:sz w:val="22"/>
          <w:szCs w:val="22"/>
        </w:rPr>
      </w:pPr>
    </w:p>
    <w:p w14:paraId="1872DAE3" w14:textId="77777777" w:rsidR="008A7DE3" w:rsidRPr="00A93EA6" w:rsidRDefault="008A7DE3" w:rsidP="008A7DE3">
      <w:pPr>
        <w:rPr>
          <w:sz w:val="22"/>
          <w:szCs w:val="22"/>
        </w:rPr>
      </w:pPr>
      <w:r w:rsidRPr="00A93EA6">
        <w:rPr>
          <w:noProof/>
          <w:sz w:val="22"/>
          <w:szCs w:val="22"/>
        </w:rPr>
        <w:drawing>
          <wp:inline distT="0" distB="0" distL="0" distR="0" wp14:anchorId="35E13323" wp14:editId="1B73A793">
            <wp:extent cx="2630774" cy="1842948"/>
            <wp:effectExtent l="0" t="0" r="2540" b="0"/>
            <wp:docPr id="14" name="Picture 1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with different colored lines&#10;&#10;Description automatically generated"/>
                    <pic:cNvPicPr/>
                  </pic:nvPicPr>
                  <pic:blipFill>
                    <a:blip r:embed="rId16"/>
                    <a:stretch>
                      <a:fillRect/>
                    </a:stretch>
                  </pic:blipFill>
                  <pic:spPr>
                    <a:xfrm>
                      <a:off x="0" y="0"/>
                      <a:ext cx="2630774" cy="1842948"/>
                    </a:xfrm>
                    <a:prstGeom prst="rect">
                      <a:avLst/>
                    </a:prstGeom>
                  </pic:spPr>
                </pic:pic>
              </a:graphicData>
            </a:graphic>
          </wp:inline>
        </w:drawing>
      </w:r>
      <w:r w:rsidRPr="00A93EA6">
        <w:rPr>
          <w:sz w:val="22"/>
          <w:szCs w:val="22"/>
        </w:rPr>
        <w:t xml:space="preserve">                 </w:t>
      </w:r>
      <w:r w:rsidRPr="00A93EA6">
        <w:rPr>
          <w:noProof/>
          <w:sz w:val="22"/>
          <w:szCs w:val="22"/>
        </w:rPr>
        <w:drawing>
          <wp:inline distT="0" distB="0" distL="0" distR="0" wp14:anchorId="3EF06E6C" wp14:editId="28C8EBAB">
            <wp:extent cx="2630170" cy="1834094"/>
            <wp:effectExtent l="0" t="0" r="0" b="0"/>
            <wp:docPr id="16" name="Picture 16"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graph with numbers and lines&#10;&#10;Description automatically generated with medium confidence"/>
                    <pic:cNvPicPr/>
                  </pic:nvPicPr>
                  <pic:blipFill>
                    <a:blip r:embed="rId17"/>
                    <a:stretch>
                      <a:fillRect/>
                    </a:stretch>
                  </pic:blipFill>
                  <pic:spPr>
                    <a:xfrm>
                      <a:off x="0" y="0"/>
                      <a:ext cx="2642189" cy="1842475"/>
                    </a:xfrm>
                    <a:prstGeom prst="rect">
                      <a:avLst/>
                    </a:prstGeom>
                  </pic:spPr>
                </pic:pic>
              </a:graphicData>
            </a:graphic>
          </wp:inline>
        </w:drawing>
      </w:r>
    </w:p>
    <w:p w14:paraId="0943FF13" w14:textId="77777777" w:rsidR="008A7DE3" w:rsidRPr="00A93EA6" w:rsidRDefault="008A7DE3" w:rsidP="008A7DE3">
      <w:pPr>
        <w:pStyle w:val="ListParagraph"/>
        <w:numPr>
          <w:ilvl w:val="0"/>
          <w:numId w:val="89"/>
        </w:numPr>
        <w:ind w:leftChars="0"/>
        <w:rPr>
          <w:rFonts w:ascii="Times New Roman" w:hAnsi="Times New Roman"/>
          <w:b/>
          <w:bCs/>
          <w:sz w:val="22"/>
          <w:szCs w:val="22"/>
        </w:rPr>
      </w:pPr>
      <w:r w:rsidRPr="00A93EA6">
        <w:rPr>
          <w:rFonts w:ascii="Times New Roman" w:hAnsi="Times New Roman"/>
          <w:b/>
          <w:bCs/>
          <w:sz w:val="22"/>
          <w:szCs w:val="22"/>
        </w:rPr>
        <w:t>Power consumption vs Sensitivity</w:t>
      </w:r>
      <w:r w:rsidRPr="00A93EA6">
        <w:rPr>
          <w:rFonts w:ascii="Times New Roman" w:hAnsi="Times New Roman"/>
          <w:b/>
          <w:bCs/>
          <w:sz w:val="22"/>
          <w:szCs w:val="22"/>
        </w:rPr>
        <w:tab/>
      </w:r>
      <w:r w:rsidRPr="00A93EA6">
        <w:rPr>
          <w:rFonts w:ascii="Times New Roman" w:hAnsi="Times New Roman"/>
          <w:b/>
          <w:bCs/>
          <w:sz w:val="22"/>
          <w:szCs w:val="22"/>
        </w:rPr>
        <w:tab/>
        <w:t xml:space="preserve">    (b) Power consumption vs Gross Data Rate</w:t>
      </w:r>
    </w:p>
    <w:p w14:paraId="109D2FC2" w14:textId="77777777" w:rsidR="008A7DE3" w:rsidRPr="00A93EA6" w:rsidRDefault="008A7DE3" w:rsidP="008A7DE3">
      <w:pPr>
        <w:pStyle w:val="ListParagraph"/>
        <w:ind w:leftChars="0" w:left="720" w:firstLine="0"/>
        <w:rPr>
          <w:rFonts w:ascii="Times New Roman" w:hAnsi="Times New Roman"/>
          <w:b/>
          <w:bCs/>
          <w:sz w:val="22"/>
          <w:szCs w:val="22"/>
        </w:rPr>
      </w:pPr>
    </w:p>
    <w:p w14:paraId="793DCD43" w14:textId="14482629" w:rsidR="008A7DE3" w:rsidRPr="00A93EA6" w:rsidRDefault="008A7DE3" w:rsidP="008A7DE3">
      <w:pPr>
        <w:pStyle w:val="ListParagraph"/>
        <w:ind w:leftChars="0" w:left="720" w:firstLine="0"/>
        <w:jc w:val="center"/>
        <w:rPr>
          <w:rFonts w:ascii="Times New Roman" w:hAnsi="Times New Roman"/>
          <w:b/>
          <w:bCs/>
          <w:sz w:val="22"/>
          <w:szCs w:val="22"/>
        </w:rPr>
      </w:pPr>
      <w:r w:rsidRPr="00A93EA6">
        <w:rPr>
          <w:rFonts w:ascii="Times New Roman" w:hAnsi="Times New Roman"/>
          <w:b/>
          <w:bCs/>
          <w:sz w:val="22"/>
          <w:szCs w:val="22"/>
        </w:rPr>
        <w:t xml:space="preserve">Figure </w:t>
      </w:r>
      <w:r w:rsidR="005B2196" w:rsidRPr="00A93EA6">
        <w:rPr>
          <w:rFonts w:ascii="Times New Roman" w:hAnsi="Times New Roman"/>
          <w:b/>
          <w:bCs/>
          <w:sz w:val="22"/>
          <w:szCs w:val="22"/>
        </w:rPr>
        <w:t>5</w:t>
      </w:r>
      <w:r w:rsidRPr="00A93EA6">
        <w:rPr>
          <w:rFonts w:ascii="Times New Roman" w:hAnsi="Times New Roman"/>
          <w:b/>
          <w:bCs/>
          <w:sz w:val="22"/>
          <w:szCs w:val="22"/>
        </w:rPr>
        <w:t>: Comparison of power consumption for receivers</w:t>
      </w:r>
      <w:r w:rsidR="00353582" w:rsidRPr="00A93EA6">
        <w:rPr>
          <w:rFonts w:ascii="Times New Roman" w:hAnsi="Times New Roman"/>
          <w:b/>
          <w:bCs/>
          <w:sz w:val="22"/>
          <w:szCs w:val="22"/>
        </w:rPr>
        <w:t xml:space="preserve"> against sensitivity </w:t>
      </w:r>
      <w:r w:rsidR="003C2CD0" w:rsidRPr="00A93EA6">
        <w:rPr>
          <w:rFonts w:ascii="Times New Roman" w:hAnsi="Times New Roman"/>
          <w:b/>
          <w:bCs/>
          <w:sz w:val="22"/>
          <w:szCs w:val="22"/>
        </w:rPr>
        <w:t>and data rate</w:t>
      </w:r>
    </w:p>
    <w:p w14:paraId="5847919E" w14:textId="1FD30199" w:rsidR="00F605DC" w:rsidRPr="00A93EA6" w:rsidRDefault="00F605DC" w:rsidP="00CA45C9">
      <w:pPr>
        <w:jc w:val="both"/>
        <w:rPr>
          <w:sz w:val="22"/>
          <w:szCs w:val="22"/>
        </w:rPr>
      </w:pPr>
    </w:p>
    <w:p w14:paraId="04E71CB4" w14:textId="3A79D4FE" w:rsidR="00F605DC" w:rsidRPr="00A93EA6" w:rsidRDefault="00B46D9E" w:rsidP="00CA45C9">
      <w:pPr>
        <w:jc w:val="both"/>
        <w:rPr>
          <w:sz w:val="22"/>
          <w:szCs w:val="22"/>
        </w:rPr>
      </w:pPr>
      <w:r w:rsidRPr="00A93EA6">
        <w:rPr>
          <w:sz w:val="22"/>
          <w:szCs w:val="22"/>
        </w:rPr>
        <w:t xml:space="preserve">One typical candidate in terms of receiver architecture for such device requirements include heterodyne or superheterodyne receiver. </w:t>
      </w:r>
      <w:r w:rsidR="002B4ADD" w:rsidRPr="00A93EA6">
        <w:rPr>
          <w:sz w:val="22"/>
          <w:szCs w:val="22"/>
        </w:rPr>
        <w:t xml:space="preserve">These are more complex and power hungry compared to simple RF envelope detection. However, key benefit of such architecture is better receiver sensitivity in the order of -90dBm, similar to legacy NR UE. </w:t>
      </w:r>
      <w:r w:rsidR="004E2ED2" w:rsidRPr="00A93EA6">
        <w:rPr>
          <w:sz w:val="22"/>
          <w:szCs w:val="22"/>
        </w:rPr>
        <w:t xml:space="preserve">Consequently, this could extend the downlink coverage range for the ambient IoT device. </w:t>
      </w:r>
    </w:p>
    <w:p w14:paraId="3A040587" w14:textId="77777777" w:rsidR="00F605DC" w:rsidRPr="00A93EA6" w:rsidRDefault="00F605DC" w:rsidP="00CA45C9">
      <w:pPr>
        <w:jc w:val="both"/>
        <w:rPr>
          <w:sz w:val="22"/>
          <w:szCs w:val="22"/>
        </w:rPr>
      </w:pPr>
    </w:p>
    <w:p w14:paraId="1F633E60" w14:textId="3144DDF6" w:rsidR="004E2ED2" w:rsidRPr="00A93EA6" w:rsidRDefault="004E2ED2" w:rsidP="00CA45C9">
      <w:pPr>
        <w:jc w:val="both"/>
        <w:rPr>
          <w:sz w:val="22"/>
          <w:szCs w:val="22"/>
        </w:rPr>
      </w:pPr>
      <w:r w:rsidRPr="00A93EA6">
        <w:rPr>
          <w:sz w:val="22"/>
          <w:szCs w:val="22"/>
        </w:rPr>
        <w:t>However, considering design target of 10-50meters for the ambient IoT device in this study, the need for more complex receiver architecture like heterodyne receiver should be further investigated.</w:t>
      </w:r>
      <w:r w:rsidR="009042ED" w:rsidRPr="00A93EA6">
        <w:rPr>
          <w:sz w:val="22"/>
          <w:szCs w:val="22"/>
        </w:rPr>
        <w:t xml:space="preserve"> Moreover, </w:t>
      </w:r>
      <w:r w:rsidR="0028142F" w:rsidRPr="00A93EA6">
        <w:rPr>
          <w:sz w:val="22"/>
          <w:szCs w:val="22"/>
        </w:rPr>
        <w:t xml:space="preserve">harmonized design for all device types is also essential factor. Based on these factors, device type 2b could also be based on RF-ED receiver, similar to device type 2a. The only different will be on the transmission chain due to the support for active UL Tx. </w:t>
      </w:r>
      <w:r w:rsidR="00D85200" w:rsidRPr="00A93EA6">
        <w:rPr>
          <w:sz w:val="22"/>
          <w:szCs w:val="22"/>
        </w:rPr>
        <w:t>In Figure X below, we illustrate the device architecture for device type 2b</w:t>
      </w:r>
    </w:p>
    <w:p w14:paraId="2C0F7F50" w14:textId="77777777" w:rsidR="009042ED" w:rsidRPr="00A93EA6" w:rsidRDefault="009042ED" w:rsidP="00CA45C9">
      <w:pPr>
        <w:jc w:val="both"/>
        <w:rPr>
          <w:sz w:val="22"/>
          <w:szCs w:val="22"/>
        </w:rPr>
      </w:pPr>
    </w:p>
    <w:p w14:paraId="36D9E435" w14:textId="67DE372A" w:rsidR="00122DB8" w:rsidRPr="00A93EA6" w:rsidRDefault="009E6607" w:rsidP="0063680B">
      <w:pPr>
        <w:jc w:val="center"/>
        <w:rPr>
          <w:sz w:val="22"/>
          <w:szCs w:val="22"/>
        </w:rPr>
      </w:pPr>
      <w:r w:rsidRPr="00A93EA6">
        <w:rPr>
          <w:sz w:val="22"/>
          <w:szCs w:val="22"/>
        </w:rPr>
        <w:lastRenderedPageBreak/>
        <w:drawing>
          <wp:inline distT="0" distB="0" distL="0" distR="0" wp14:anchorId="52F72E68" wp14:editId="23A04197">
            <wp:extent cx="5943600" cy="383286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832860"/>
                    </a:xfrm>
                    <a:prstGeom prst="rect">
                      <a:avLst/>
                    </a:prstGeom>
                  </pic:spPr>
                </pic:pic>
              </a:graphicData>
            </a:graphic>
          </wp:inline>
        </w:drawing>
      </w:r>
    </w:p>
    <w:p w14:paraId="729D1D36" w14:textId="77777777" w:rsidR="00AE48B2" w:rsidRPr="00A93EA6" w:rsidRDefault="00AE48B2" w:rsidP="009D6F4E">
      <w:pPr>
        <w:jc w:val="center"/>
        <w:rPr>
          <w:b/>
          <w:sz w:val="22"/>
          <w:szCs w:val="22"/>
        </w:rPr>
      </w:pPr>
    </w:p>
    <w:p w14:paraId="563AE49A" w14:textId="248C76A0" w:rsidR="009D6F4E" w:rsidRPr="00A93EA6" w:rsidRDefault="009D6F4E" w:rsidP="009D6F4E">
      <w:pPr>
        <w:jc w:val="center"/>
        <w:rPr>
          <w:b/>
          <w:sz w:val="22"/>
          <w:szCs w:val="22"/>
        </w:rPr>
      </w:pPr>
      <w:r w:rsidRPr="00A93EA6">
        <w:rPr>
          <w:b/>
          <w:sz w:val="22"/>
          <w:szCs w:val="22"/>
        </w:rPr>
        <w:t xml:space="preserve">Figure </w:t>
      </w:r>
      <w:r w:rsidR="00BF7515" w:rsidRPr="00A93EA6">
        <w:rPr>
          <w:b/>
          <w:sz w:val="22"/>
          <w:szCs w:val="22"/>
        </w:rPr>
        <w:t>6</w:t>
      </w:r>
      <w:r w:rsidRPr="00A93EA6">
        <w:rPr>
          <w:b/>
          <w:sz w:val="22"/>
          <w:szCs w:val="22"/>
        </w:rPr>
        <w:t xml:space="preserve">: Illustration of </w:t>
      </w:r>
      <w:r w:rsidR="00750DDF" w:rsidRPr="00A93EA6">
        <w:rPr>
          <w:b/>
          <w:sz w:val="22"/>
          <w:szCs w:val="22"/>
        </w:rPr>
        <w:t>device architecture for device type 2b</w:t>
      </w:r>
    </w:p>
    <w:p w14:paraId="5C203008" w14:textId="77777777" w:rsidR="00CA45C9" w:rsidRPr="00A93EA6" w:rsidRDefault="00CA45C9" w:rsidP="00317DAF">
      <w:pPr>
        <w:jc w:val="both"/>
        <w:rPr>
          <w:sz w:val="22"/>
          <w:szCs w:val="22"/>
        </w:rPr>
      </w:pPr>
    </w:p>
    <w:p w14:paraId="14A8DC95" w14:textId="6BFCDB8A" w:rsidR="00DE4E6F" w:rsidRPr="00A93EA6" w:rsidRDefault="00F81988" w:rsidP="0016105C">
      <w:pPr>
        <w:rPr>
          <w:sz w:val="22"/>
          <w:szCs w:val="22"/>
        </w:rPr>
      </w:pPr>
      <w:r w:rsidRPr="00A93EA6">
        <w:rPr>
          <w:sz w:val="22"/>
          <w:szCs w:val="22"/>
        </w:rPr>
        <w:t xml:space="preserve">Based on literature review, following </w:t>
      </w:r>
      <w:r w:rsidR="007B7677" w:rsidRPr="00A93EA6">
        <w:rPr>
          <w:sz w:val="22"/>
          <w:szCs w:val="22"/>
        </w:rPr>
        <w:t xml:space="preserve"> are the </w:t>
      </w:r>
      <w:r w:rsidRPr="00A93EA6">
        <w:rPr>
          <w:sz w:val="22"/>
          <w:szCs w:val="22"/>
        </w:rPr>
        <w:t>observation</w:t>
      </w:r>
      <w:r w:rsidR="002C0EBC" w:rsidRPr="00A93EA6">
        <w:rPr>
          <w:sz w:val="22"/>
          <w:szCs w:val="22"/>
        </w:rPr>
        <w:t>s and proposals</w:t>
      </w:r>
      <w:r w:rsidRPr="00A93EA6">
        <w:rPr>
          <w:sz w:val="22"/>
          <w:szCs w:val="22"/>
        </w:rPr>
        <w:t xml:space="preserve"> for the higher-category device with peak power consumption in the order of few hundreds of µW</w:t>
      </w:r>
      <w:r w:rsidR="00C54F22" w:rsidRPr="00A93EA6">
        <w:rPr>
          <w:sz w:val="22"/>
          <w:szCs w:val="22"/>
        </w:rPr>
        <w:t>:</w:t>
      </w:r>
    </w:p>
    <w:p w14:paraId="6E906B81" w14:textId="77777777" w:rsidR="00CC707A" w:rsidRPr="00A93EA6" w:rsidRDefault="00CC707A" w:rsidP="0016105C">
      <w:pPr>
        <w:rPr>
          <w:sz w:val="22"/>
          <w:szCs w:val="22"/>
        </w:rPr>
      </w:pPr>
    </w:p>
    <w:p w14:paraId="728D0F93" w14:textId="4C7057C8" w:rsidR="00CC707A" w:rsidRPr="00A93EA6" w:rsidRDefault="00CC707A" w:rsidP="00CC707A">
      <w:pPr>
        <w:jc w:val="both"/>
        <w:rPr>
          <w:b/>
          <w:bCs/>
          <w:i/>
          <w:iCs/>
          <w:sz w:val="22"/>
          <w:szCs w:val="22"/>
        </w:rPr>
      </w:pPr>
      <w:r w:rsidRPr="00A93EA6">
        <w:rPr>
          <w:b/>
          <w:bCs/>
          <w:i/>
          <w:iCs/>
          <w:sz w:val="22"/>
          <w:szCs w:val="22"/>
        </w:rPr>
        <w:t xml:space="preserve">Observation </w:t>
      </w:r>
      <w:r w:rsidR="00EB4740" w:rsidRPr="00A93EA6">
        <w:rPr>
          <w:b/>
          <w:bCs/>
          <w:i/>
          <w:iCs/>
          <w:sz w:val="22"/>
          <w:szCs w:val="22"/>
        </w:rPr>
        <w:t>4</w:t>
      </w:r>
      <w:r w:rsidRPr="00A93EA6">
        <w:rPr>
          <w:b/>
          <w:bCs/>
          <w:i/>
          <w:iCs/>
          <w:sz w:val="22"/>
          <w:szCs w:val="22"/>
        </w:rPr>
        <w:t xml:space="preserve">: </w:t>
      </w:r>
      <w:r w:rsidRPr="00A93EA6">
        <w:rPr>
          <w:b/>
          <w:bCs/>
          <w:i/>
          <w:iCs/>
          <w:sz w:val="22"/>
          <w:szCs w:val="22"/>
          <w:lang w:val="en-GB"/>
        </w:rPr>
        <w:t xml:space="preserve">For </w:t>
      </w:r>
      <w:r w:rsidR="006A15B4" w:rsidRPr="00A93EA6">
        <w:rPr>
          <w:b/>
          <w:bCs/>
          <w:i/>
          <w:iCs/>
          <w:sz w:val="22"/>
          <w:szCs w:val="22"/>
          <w:lang w:val="en-GB"/>
        </w:rPr>
        <w:t xml:space="preserve">device type </w:t>
      </w:r>
      <w:r w:rsidR="00D13285" w:rsidRPr="00A93EA6">
        <w:rPr>
          <w:b/>
          <w:bCs/>
          <w:i/>
          <w:iCs/>
          <w:sz w:val="22"/>
          <w:szCs w:val="22"/>
          <w:lang w:val="en-GB"/>
        </w:rPr>
        <w:t>2b</w:t>
      </w:r>
      <w:r w:rsidRPr="00A93EA6">
        <w:rPr>
          <w:b/>
          <w:bCs/>
          <w:i/>
          <w:iCs/>
          <w:sz w:val="22"/>
          <w:szCs w:val="22"/>
        </w:rPr>
        <w:t xml:space="preserve">, </w:t>
      </w:r>
      <w:r w:rsidR="00601780" w:rsidRPr="00A93EA6">
        <w:rPr>
          <w:b/>
          <w:bCs/>
          <w:i/>
          <w:iCs/>
          <w:sz w:val="22"/>
          <w:szCs w:val="22"/>
        </w:rPr>
        <w:t>more complex receiver architecture are possible with higher power consumption, but with better receiver sensitivity in the range of -90dBm</w:t>
      </w:r>
    </w:p>
    <w:p w14:paraId="68F6E977" w14:textId="636760F5" w:rsidR="006D2818" w:rsidRPr="00A93EA6" w:rsidRDefault="006D2818" w:rsidP="00CC707A">
      <w:pPr>
        <w:jc w:val="both"/>
        <w:rPr>
          <w:b/>
          <w:bCs/>
          <w:i/>
          <w:iCs/>
          <w:sz w:val="22"/>
          <w:szCs w:val="22"/>
        </w:rPr>
      </w:pPr>
    </w:p>
    <w:p w14:paraId="0FFF71F8" w14:textId="31271FDF" w:rsidR="006D2818" w:rsidRPr="00A93EA6" w:rsidRDefault="006D2818" w:rsidP="00CC707A">
      <w:pPr>
        <w:jc w:val="both"/>
        <w:rPr>
          <w:b/>
          <w:bCs/>
          <w:i/>
          <w:iCs/>
          <w:sz w:val="22"/>
          <w:szCs w:val="22"/>
        </w:rPr>
      </w:pPr>
      <w:r w:rsidRPr="00A93EA6">
        <w:rPr>
          <w:b/>
          <w:bCs/>
          <w:i/>
          <w:iCs/>
          <w:sz w:val="22"/>
          <w:szCs w:val="22"/>
        </w:rPr>
        <w:t xml:space="preserve">Observation </w:t>
      </w:r>
      <w:r w:rsidR="00EB4740" w:rsidRPr="00A93EA6">
        <w:rPr>
          <w:b/>
          <w:bCs/>
          <w:i/>
          <w:iCs/>
          <w:sz w:val="22"/>
          <w:szCs w:val="22"/>
        </w:rPr>
        <w:t>5</w:t>
      </w:r>
      <w:r w:rsidRPr="00A93EA6">
        <w:rPr>
          <w:b/>
          <w:bCs/>
          <w:i/>
          <w:iCs/>
          <w:sz w:val="22"/>
          <w:szCs w:val="22"/>
        </w:rPr>
        <w:t xml:space="preserve">: </w:t>
      </w:r>
      <w:r w:rsidR="006659B3" w:rsidRPr="00A93EA6">
        <w:rPr>
          <w:b/>
          <w:bCs/>
          <w:i/>
          <w:iCs/>
          <w:sz w:val="22"/>
          <w:szCs w:val="22"/>
          <w:lang w:val="en-GB"/>
        </w:rPr>
        <w:t>For device type 2b</w:t>
      </w:r>
      <w:r w:rsidR="006659B3" w:rsidRPr="00A93EA6">
        <w:rPr>
          <w:b/>
          <w:bCs/>
          <w:i/>
          <w:iCs/>
          <w:sz w:val="22"/>
          <w:szCs w:val="22"/>
          <w:lang w:val="en-GB"/>
        </w:rPr>
        <w:t xml:space="preserve">, </w:t>
      </w:r>
      <w:r w:rsidR="00265799" w:rsidRPr="00A93EA6">
        <w:rPr>
          <w:b/>
          <w:bCs/>
          <w:i/>
          <w:iCs/>
          <w:sz w:val="22"/>
          <w:szCs w:val="22"/>
        </w:rPr>
        <w:t>if the scope for the overall study need to be limited, then similar receiver architecture as for device type 2a may be reasonable</w:t>
      </w:r>
      <w:r w:rsidR="000F2246" w:rsidRPr="00A93EA6">
        <w:rPr>
          <w:b/>
          <w:bCs/>
          <w:i/>
          <w:iCs/>
          <w:sz w:val="22"/>
          <w:szCs w:val="22"/>
        </w:rPr>
        <w:t xml:space="preserve"> for device type 2b, i.e. RF-ED receiver</w:t>
      </w:r>
    </w:p>
    <w:p w14:paraId="7B986331" w14:textId="77777777" w:rsidR="00E30CFE" w:rsidRPr="00A93EA6" w:rsidRDefault="00E30CFE" w:rsidP="00CC707A">
      <w:pPr>
        <w:jc w:val="both"/>
        <w:rPr>
          <w:b/>
          <w:bCs/>
          <w:i/>
          <w:iCs/>
          <w:sz w:val="22"/>
          <w:szCs w:val="22"/>
        </w:rPr>
      </w:pPr>
    </w:p>
    <w:p w14:paraId="30CC683B" w14:textId="72BFF299" w:rsidR="00E30CFE" w:rsidRPr="00A93EA6" w:rsidRDefault="00E30CFE" w:rsidP="00E30CFE">
      <w:pPr>
        <w:jc w:val="both"/>
        <w:rPr>
          <w:b/>
          <w:bCs/>
          <w:i/>
          <w:iCs/>
          <w:sz w:val="22"/>
          <w:szCs w:val="22"/>
        </w:rPr>
      </w:pPr>
      <w:r w:rsidRPr="00A93EA6">
        <w:rPr>
          <w:b/>
          <w:bCs/>
          <w:i/>
          <w:iCs/>
          <w:sz w:val="22"/>
          <w:szCs w:val="22"/>
        </w:rPr>
        <w:t>Observation</w:t>
      </w:r>
      <w:r w:rsidR="008A7632" w:rsidRPr="00A93EA6">
        <w:rPr>
          <w:b/>
          <w:bCs/>
          <w:i/>
          <w:iCs/>
          <w:sz w:val="22"/>
          <w:szCs w:val="22"/>
        </w:rPr>
        <w:t xml:space="preserve"> </w:t>
      </w:r>
      <w:r w:rsidR="00EB4740" w:rsidRPr="00A93EA6">
        <w:rPr>
          <w:b/>
          <w:bCs/>
          <w:i/>
          <w:iCs/>
          <w:sz w:val="22"/>
          <w:szCs w:val="22"/>
        </w:rPr>
        <w:t>6</w:t>
      </w:r>
      <w:r w:rsidRPr="00A93EA6">
        <w:rPr>
          <w:b/>
          <w:bCs/>
          <w:i/>
          <w:iCs/>
          <w:sz w:val="22"/>
          <w:szCs w:val="22"/>
        </w:rPr>
        <w:t xml:space="preserve">: </w:t>
      </w:r>
      <w:r w:rsidR="000A4120" w:rsidRPr="00A93EA6">
        <w:rPr>
          <w:b/>
          <w:bCs/>
          <w:i/>
          <w:iCs/>
          <w:sz w:val="22"/>
          <w:szCs w:val="22"/>
          <w:lang w:val="en-GB"/>
        </w:rPr>
        <w:t>For device type 2b</w:t>
      </w:r>
      <w:r w:rsidRPr="00A93EA6">
        <w:rPr>
          <w:b/>
          <w:bCs/>
          <w:i/>
          <w:iCs/>
          <w:sz w:val="22"/>
          <w:szCs w:val="22"/>
        </w:rPr>
        <w:t xml:space="preserve">, </w:t>
      </w:r>
      <w:r w:rsidRPr="00A93EA6">
        <w:rPr>
          <w:b/>
          <w:bCs/>
          <w:i/>
          <w:iCs/>
          <w:sz w:val="22"/>
          <w:szCs w:val="22"/>
        </w:rPr>
        <w:t>considering design targets, especially target coverag</w:t>
      </w:r>
      <w:r w:rsidR="00D14E69" w:rsidRPr="00A93EA6">
        <w:rPr>
          <w:b/>
          <w:bCs/>
          <w:i/>
          <w:iCs/>
          <w:sz w:val="22"/>
          <w:szCs w:val="22"/>
        </w:rPr>
        <w:t>e</w:t>
      </w:r>
      <w:r w:rsidRPr="00A93EA6">
        <w:rPr>
          <w:b/>
          <w:bCs/>
          <w:i/>
          <w:iCs/>
          <w:sz w:val="22"/>
          <w:szCs w:val="22"/>
        </w:rPr>
        <w:t xml:space="preserve"> range of 10-50 meters, it may be reasonable to have </w:t>
      </w:r>
      <w:r w:rsidRPr="00A93EA6">
        <w:rPr>
          <w:b/>
          <w:bCs/>
          <w:i/>
          <w:iCs/>
          <w:sz w:val="22"/>
          <w:szCs w:val="22"/>
        </w:rPr>
        <w:t>similar receiver architecture as for device type 2a, i.e. RF-ED receiver</w:t>
      </w:r>
      <w:r w:rsidRPr="00A93EA6">
        <w:rPr>
          <w:b/>
          <w:bCs/>
          <w:i/>
          <w:iCs/>
          <w:sz w:val="22"/>
          <w:szCs w:val="22"/>
        </w:rPr>
        <w:t xml:space="preserve"> </w:t>
      </w:r>
      <w:r w:rsidR="00050B4C" w:rsidRPr="00A93EA6">
        <w:rPr>
          <w:b/>
          <w:bCs/>
          <w:i/>
          <w:iCs/>
          <w:sz w:val="22"/>
          <w:szCs w:val="22"/>
        </w:rPr>
        <w:t>for type 2b as well</w:t>
      </w:r>
    </w:p>
    <w:p w14:paraId="2F24C5FE" w14:textId="77777777" w:rsidR="00E30CFE" w:rsidRPr="00A93EA6" w:rsidRDefault="00E30CFE" w:rsidP="00CC707A">
      <w:pPr>
        <w:jc w:val="both"/>
        <w:rPr>
          <w:b/>
          <w:bCs/>
          <w:i/>
          <w:iCs/>
          <w:sz w:val="22"/>
          <w:szCs w:val="22"/>
        </w:rPr>
      </w:pPr>
    </w:p>
    <w:p w14:paraId="2E9027DC" w14:textId="6B55F68A" w:rsidR="00866123" w:rsidRPr="00A93EA6" w:rsidRDefault="00866123" w:rsidP="00CC707A">
      <w:pPr>
        <w:jc w:val="both"/>
        <w:rPr>
          <w:b/>
          <w:bCs/>
          <w:i/>
          <w:iCs/>
          <w:sz w:val="22"/>
          <w:szCs w:val="22"/>
        </w:rPr>
      </w:pPr>
    </w:p>
    <w:p w14:paraId="146B3502" w14:textId="2838322E" w:rsidR="00526A43" w:rsidRPr="00A93EA6" w:rsidRDefault="00866123" w:rsidP="004F6253">
      <w:pPr>
        <w:jc w:val="both"/>
        <w:rPr>
          <w:b/>
          <w:bCs/>
          <w:i/>
          <w:iCs/>
          <w:sz w:val="22"/>
          <w:szCs w:val="22"/>
        </w:rPr>
      </w:pPr>
      <w:r w:rsidRPr="00A93EA6">
        <w:rPr>
          <w:b/>
          <w:bCs/>
          <w:i/>
          <w:iCs/>
          <w:sz w:val="22"/>
          <w:szCs w:val="22"/>
        </w:rPr>
        <w:t xml:space="preserve">Proposal </w:t>
      </w:r>
      <w:r w:rsidR="00EB4740" w:rsidRPr="00A93EA6">
        <w:rPr>
          <w:b/>
          <w:bCs/>
          <w:i/>
          <w:iCs/>
          <w:sz w:val="22"/>
          <w:szCs w:val="22"/>
        </w:rPr>
        <w:t>3</w:t>
      </w:r>
      <w:r w:rsidR="00526A43" w:rsidRPr="00A93EA6">
        <w:rPr>
          <w:b/>
          <w:bCs/>
          <w:i/>
          <w:iCs/>
          <w:sz w:val="22"/>
          <w:szCs w:val="22"/>
        </w:rPr>
        <w:t xml:space="preserve">: </w:t>
      </w:r>
      <w:r w:rsidR="00E117DF" w:rsidRPr="00A93EA6">
        <w:rPr>
          <w:b/>
          <w:bCs/>
          <w:i/>
          <w:iCs/>
          <w:sz w:val="22"/>
          <w:szCs w:val="22"/>
          <w:lang w:val="en-GB"/>
        </w:rPr>
        <w:t>For device type 2b</w:t>
      </w:r>
      <w:r w:rsidR="00526A43" w:rsidRPr="00A93EA6">
        <w:rPr>
          <w:b/>
          <w:bCs/>
          <w:i/>
          <w:iCs/>
          <w:sz w:val="22"/>
          <w:szCs w:val="22"/>
        </w:rPr>
        <w:t xml:space="preserve">, </w:t>
      </w:r>
      <w:r w:rsidR="004F6253" w:rsidRPr="00A93EA6">
        <w:rPr>
          <w:b/>
          <w:bCs/>
          <w:i/>
          <w:iCs/>
          <w:sz w:val="22"/>
          <w:szCs w:val="22"/>
        </w:rPr>
        <w:t>only one of the three alternatives discussed in RAN1#116 should be considered</w:t>
      </w:r>
    </w:p>
    <w:p w14:paraId="468EDDA2" w14:textId="71D9609F" w:rsidR="000D7477" w:rsidRPr="00A93EA6" w:rsidRDefault="000D7477" w:rsidP="004F6253">
      <w:pPr>
        <w:jc w:val="both"/>
        <w:rPr>
          <w:b/>
          <w:bCs/>
          <w:i/>
          <w:iCs/>
          <w:sz w:val="22"/>
          <w:szCs w:val="22"/>
        </w:rPr>
      </w:pPr>
    </w:p>
    <w:p w14:paraId="6D572926" w14:textId="3C54F45F" w:rsidR="000D7477" w:rsidRPr="00A93EA6" w:rsidRDefault="000D7477" w:rsidP="000D7477">
      <w:pPr>
        <w:jc w:val="both"/>
        <w:rPr>
          <w:b/>
          <w:bCs/>
          <w:i/>
          <w:iCs/>
          <w:sz w:val="22"/>
          <w:szCs w:val="22"/>
        </w:rPr>
      </w:pPr>
      <w:r w:rsidRPr="00A93EA6">
        <w:rPr>
          <w:b/>
          <w:bCs/>
          <w:i/>
          <w:iCs/>
          <w:sz w:val="22"/>
          <w:szCs w:val="22"/>
        </w:rPr>
        <w:t xml:space="preserve">Proposal </w:t>
      </w:r>
      <w:r w:rsidR="00EB4740" w:rsidRPr="00A93EA6">
        <w:rPr>
          <w:b/>
          <w:bCs/>
          <w:i/>
          <w:iCs/>
          <w:sz w:val="22"/>
          <w:szCs w:val="22"/>
        </w:rPr>
        <w:t>4</w:t>
      </w:r>
      <w:r w:rsidRPr="00A93EA6">
        <w:rPr>
          <w:b/>
          <w:bCs/>
          <w:i/>
          <w:iCs/>
          <w:sz w:val="22"/>
          <w:szCs w:val="22"/>
        </w:rPr>
        <w:t>:</w:t>
      </w:r>
      <w:r w:rsidR="00A6612D" w:rsidRPr="00A93EA6">
        <w:rPr>
          <w:b/>
          <w:bCs/>
          <w:i/>
          <w:iCs/>
          <w:sz w:val="22"/>
          <w:szCs w:val="22"/>
        </w:rPr>
        <w:t xml:space="preserve"> </w:t>
      </w:r>
      <w:r w:rsidR="00A6612D" w:rsidRPr="00A93EA6">
        <w:rPr>
          <w:b/>
          <w:bCs/>
          <w:i/>
          <w:iCs/>
          <w:sz w:val="22"/>
          <w:szCs w:val="22"/>
          <w:lang w:val="en-GB"/>
        </w:rPr>
        <w:t>For device type 2b</w:t>
      </w:r>
      <w:r w:rsidRPr="00A93EA6">
        <w:rPr>
          <w:b/>
          <w:bCs/>
          <w:i/>
          <w:iCs/>
          <w:sz w:val="22"/>
          <w:szCs w:val="22"/>
        </w:rPr>
        <w:t xml:space="preserve">, </w:t>
      </w:r>
      <w:r w:rsidRPr="00A93EA6">
        <w:rPr>
          <w:b/>
          <w:bCs/>
          <w:i/>
          <w:iCs/>
          <w:sz w:val="22"/>
          <w:szCs w:val="22"/>
        </w:rPr>
        <w:t xml:space="preserve">RF-ED based receiver architecture should be </w:t>
      </w:r>
      <w:r w:rsidR="00F02020" w:rsidRPr="00A93EA6">
        <w:rPr>
          <w:b/>
          <w:bCs/>
          <w:i/>
          <w:iCs/>
          <w:sz w:val="22"/>
          <w:szCs w:val="22"/>
        </w:rPr>
        <w:t xml:space="preserve">considered </w:t>
      </w:r>
    </w:p>
    <w:p w14:paraId="094C4C30" w14:textId="4F137B38" w:rsidR="006A15B4" w:rsidRPr="00A93EA6" w:rsidRDefault="006A15B4" w:rsidP="000D7477">
      <w:pPr>
        <w:jc w:val="both"/>
        <w:rPr>
          <w:b/>
          <w:bCs/>
          <w:i/>
          <w:iCs/>
          <w:sz w:val="22"/>
          <w:szCs w:val="22"/>
        </w:rPr>
      </w:pPr>
    </w:p>
    <w:p w14:paraId="396AEC82" w14:textId="1CEA3669" w:rsidR="006A15B4" w:rsidRPr="00A93EA6" w:rsidRDefault="006A15B4" w:rsidP="000D7477">
      <w:pPr>
        <w:jc w:val="both"/>
        <w:rPr>
          <w:b/>
          <w:bCs/>
          <w:i/>
          <w:iCs/>
          <w:sz w:val="22"/>
          <w:szCs w:val="22"/>
        </w:rPr>
      </w:pPr>
      <w:r w:rsidRPr="00A93EA6">
        <w:rPr>
          <w:b/>
          <w:bCs/>
          <w:i/>
          <w:iCs/>
          <w:sz w:val="22"/>
          <w:szCs w:val="22"/>
        </w:rPr>
        <w:t xml:space="preserve">Proposal </w:t>
      </w:r>
      <w:r w:rsidR="00EB4740" w:rsidRPr="00A93EA6">
        <w:rPr>
          <w:b/>
          <w:bCs/>
          <w:i/>
          <w:iCs/>
          <w:sz w:val="22"/>
          <w:szCs w:val="22"/>
        </w:rPr>
        <w:t>5</w:t>
      </w:r>
      <w:r w:rsidRPr="00A93EA6">
        <w:rPr>
          <w:b/>
          <w:bCs/>
          <w:i/>
          <w:iCs/>
          <w:sz w:val="22"/>
          <w:szCs w:val="22"/>
        </w:rPr>
        <w:t xml:space="preserve">: </w:t>
      </w:r>
      <w:r w:rsidR="00424827" w:rsidRPr="00A93EA6">
        <w:rPr>
          <w:b/>
          <w:bCs/>
          <w:i/>
          <w:iCs/>
          <w:sz w:val="22"/>
          <w:szCs w:val="22"/>
          <w:lang w:val="en-GB"/>
        </w:rPr>
        <w:t>For device type 2b</w:t>
      </w:r>
      <w:r w:rsidR="00424827" w:rsidRPr="00A93EA6">
        <w:rPr>
          <w:b/>
          <w:bCs/>
          <w:i/>
          <w:iCs/>
          <w:sz w:val="22"/>
          <w:szCs w:val="22"/>
          <w:lang w:val="en-GB"/>
        </w:rPr>
        <w:t xml:space="preserve">, following </w:t>
      </w:r>
      <w:r w:rsidR="0004447F" w:rsidRPr="00A93EA6">
        <w:rPr>
          <w:b/>
          <w:bCs/>
          <w:i/>
          <w:iCs/>
          <w:sz w:val="22"/>
          <w:szCs w:val="22"/>
          <w:lang w:val="en-GB"/>
        </w:rPr>
        <w:t>architecture</w:t>
      </w:r>
      <w:r w:rsidR="00424827" w:rsidRPr="00A93EA6">
        <w:rPr>
          <w:b/>
          <w:bCs/>
          <w:i/>
          <w:iCs/>
          <w:sz w:val="22"/>
          <w:szCs w:val="22"/>
          <w:lang w:val="en-GB"/>
        </w:rPr>
        <w:t xml:space="preserve"> should be considered:</w:t>
      </w:r>
    </w:p>
    <w:p w14:paraId="3B5CAC9F" w14:textId="77777777" w:rsidR="000D7477" w:rsidRDefault="000D7477" w:rsidP="004F6253">
      <w:pPr>
        <w:jc w:val="both"/>
        <w:rPr>
          <w:b/>
          <w:bCs/>
          <w:i/>
          <w:iCs/>
          <w:sz w:val="22"/>
          <w:szCs w:val="22"/>
        </w:rPr>
      </w:pPr>
    </w:p>
    <w:p w14:paraId="690AE8C1" w14:textId="5BD2D243" w:rsidR="004F6253" w:rsidRDefault="00E158ED" w:rsidP="001A5DAA">
      <w:pPr>
        <w:jc w:val="center"/>
        <w:rPr>
          <w:b/>
          <w:bCs/>
          <w:i/>
          <w:iCs/>
          <w:sz w:val="22"/>
          <w:szCs w:val="22"/>
        </w:rPr>
      </w:pPr>
      <w:r w:rsidRPr="009E6607">
        <w:rPr>
          <w:sz w:val="22"/>
          <w:szCs w:val="22"/>
        </w:rPr>
        <w:lastRenderedPageBreak/>
        <w:drawing>
          <wp:inline distT="0" distB="0" distL="0" distR="0" wp14:anchorId="41D93479" wp14:editId="6A706099">
            <wp:extent cx="5943600" cy="3832860"/>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832860"/>
                    </a:xfrm>
                    <a:prstGeom prst="rect">
                      <a:avLst/>
                    </a:prstGeom>
                  </pic:spPr>
                </pic:pic>
              </a:graphicData>
            </a:graphic>
          </wp:inline>
        </w:drawing>
      </w:r>
    </w:p>
    <w:p w14:paraId="4EE6939C" w14:textId="77777777" w:rsidR="004F6253" w:rsidRPr="0063179C" w:rsidRDefault="004F6253" w:rsidP="004F6253">
      <w:pPr>
        <w:jc w:val="both"/>
        <w:rPr>
          <w:b/>
          <w:bCs/>
          <w:i/>
          <w:iCs/>
          <w:sz w:val="22"/>
          <w:szCs w:val="22"/>
        </w:rPr>
      </w:pPr>
    </w:p>
    <w:p w14:paraId="780084D0" w14:textId="46F41EA4" w:rsidR="00C54F22" w:rsidRDefault="00C54F22" w:rsidP="0016105C">
      <w:pPr>
        <w:rPr>
          <w:sz w:val="22"/>
          <w:szCs w:val="22"/>
        </w:rPr>
      </w:pPr>
    </w:p>
    <w:p w14:paraId="5AF7F5BB" w14:textId="56D7FAD9" w:rsidR="00ED7653" w:rsidRPr="0007160F" w:rsidRDefault="008A13B7" w:rsidP="008134DE">
      <w:pPr>
        <w:pStyle w:val="Heading1"/>
      </w:pPr>
      <w:r w:rsidRPr="0007160F">
        <w:t>Con</w:t>
      </w:r>
      <w:r w:rsidR="00ED7653" w:rsidRPr="0007160F">
        <w:t>clusion</w:t>
      </w:r>
    </w:p>
    <w:p w14:paraId="2F0BF6F9" w14:textId="09E6AD39" w:rsidR="00E81D71" w:rsidRPr="0007160F" w:rsidRDefault="002134C9" w:rsidP="009D6489">
      <w:pPr>
        <w:pStyle w:val="0Maintext"/>
        <w:spacing w:after="120" w:afterAutospacing="0" w:line="240" w:lineRule="auto"/>
        <w:ind w:firstLine="0"/>
        <w:rPr>
          <w:sz w:val="22"/>
          <w:szCs w:val="22"/>
          <w:lang w:val="en-US"/>
        </w:rPr>
      </w:pPr>
      <w:r w:rsidRPr="0007160F">
        <w:rPr>
          <w:sz w:val="22"/>
          <w:szCs w:val="22"/>
          <w:lang w:val="en-US"/>
        </w:rPr>
        <w:t xml:space="preserve">In this contribution, we </w:t>
      </w:r>
      <w:r w:rsidR="001E1FF1">
        <w:rPr>
          <w:sz w:val="22"/>
          <w:szCs w:val="22"/>
          <w:lang w:val="en-US"/>
        </w:rPr>
        <w:t xml:space="preserve">made </w:t>
      </w:r>
      <w:r w:rsidR="00212BCA">
        <w:rPr>
          <w:sz w:val="22"/>
          <w:szCs w:val="22"/>
          <w:lang w:val="en-US"/>
        </w:rPr>
        <w:t xml:space="preserve">the </w:t>
      </w:r>
      <w:r w:rsidR="001E1FF1">
        <w:rPr>
          <w:sz w:val="22"/>
          <w:szCs w:val="22"/>
          <w:lang w:val="en-US"/>
        </w:rPr>
        <w:t xml:space="preserve">following </w:t>
      </w:r>
      <w:r w:rsidR="00212BCA">
        <w:rPr>
          <w:sz w:val="22"/>
          <w:szCs w:val="22"/>
          <w:lang w:val="en-US"/>
        </w:rPr>
        <w:t xml:space="preserve">observations and </w:t>
      </w:r>
      <w:r w:rsidR="001E1FF1">
        <w:rPr>
          <w:sz w:val="22"/>
          <w:szCs w:val="22"/>
          <w:lang w:val="en-US"/>
        </w:rPr>
        <w:t>proposals</w:t>
      </w:r>
      <w:r w:rsidR="00212BCA">
        <w:rPr>
          <w:sz w:val="22"/>
          <w:szCs w:val="22"/>
          <w:lang w:val="en-US"/>
        </w:rPr>
        <w:t xml:space="preserve"> on </w:t>
      </w:r>
      <w:r w:rsidR="00C64AFC">
        <w:rPr>
          <w:sz w:val="22"/>
          <w:szCs w:val="22"/>
          <w:lang w:val="en-US"/>
        </w:rPr>
        <w:t>device architecture</w:t>
      </w:r>
      <w:r w:rsidR="00212BCA">
        <w:rPr>
          <w:sz w:val="22"/>
          <w:szCs w:val="22"/>
          <w:lang w:val="en-US"/>
        </w:rPr>
        <w:t xml:space="preserve"> for ambient IoT devices</w:t>
      </w:r>
      <w:r w:rsidR="001E1FF1">
        <w:rPr>
          <w:sz w:val="22"/>
          <w:szCs w:val="22"/>
          <w:lang w:val="en-US"/>
        </w:rPr>
        <w:t>:</w:t>
      </w:r>
    </w:p>
    <w:p w14:paraId="7C0804F9" w14:textId="63CE0356" w:rsidR="002D685A" w:rsidRPr="00DE0EA9" w:rsidRDefault="002D685A" w:rsidP="00822EDF">
      <w:pPr>
        <w:jc w:val="both"/>
        <w:rPr>
          <w:b/>
          <w:bCs/>
          <w:i/>
          <w:iCs/>
          <w:sz w:val="22"/>
          <w:szCs w:val="22"/>
          <w:u w:val="single"/>
        </w:rPr>
      </w:pPr>
      <w:r w:rsidRPr="00DE0EA9">
        <w:rPr>
          <w:b/>
          <w:bCs/>
          <w:i/>
          <w:iCs/>
          <w:sz w:val="22"/>
          <w:szCs w:val="22"/>
          <w:u w:val="single"/>
        </w:rPr>
        <w:t>Device type 1 and 2a</w:t>
      </w:r>
    </w:p>
    <w:p w14:paraId="777D5AA7" w14:textId="77777777" w:rsidR="002D685A" w:rsidRPr="00DE0EA9" w:rsidRDefault="002D685A" w:rsidP="00822EDF">
      <w:pPr>
        <w:jc w:val="both"/>
        <w:rPr>
          <w:b/>
          <w:bCs/>
          <w:i/>
          <w:iCs/>
          <w:sz w:val="22"/>
          <w:szCs w:val="22"/>
        </w:rPr>
      </w:pPr>
    </w:p>
    <w:p w14:paraId="6EDB2230" w14:textId="7162D474" w:rsidR="00822EDF" w:rsidRPr="00DE0EA9" w:rsidRDefault="00822EDF" w:rsidP="00822EDF">
      <w:pPr>
        <w:jc w:val="both"/>
        <w:rPr>
          <w:b/>
          <w:bCs/>
          <w:i/>
          <w:iCs/>
          <w:sz w:val="22"/>
          <w:szCs w:val="22"/>
        </w:rPr>
      </w:pPr>
      <w:r w:rsidRPr="00DE0EA9">
        <w:rPr>
          <w:b/>
          <w:bCs/>
          <w:i/>
          <w:iCs/>
          <w:sz w:val="22"/>
          <w:szCs w:val="22"/>
        </w:rPr>
        <w:t>Observation 1: For low-complexity backscattering device, activation threshold is an important parameter to determine the link budget, at least for the node emitting the carrier wave</w:t>
      </w:r>
    </w:p>
    <w:p w14:paraId="4F3F381B" w14:textId="77777777" w:rsidR="00822EDF" w:rsidRPr="00DE0EA9" w:rsidRDefault="00822EDF" w:rsidP="00822EDF">
      <w:pPr>
        <w:jc w:val="both"/>
        <w:rPr>
          <w:b/>
          <w:bCs/>
          <w:i/>
          <w:iCs/>
          <w:sz w:val="22"/>
          <w:szCs w:val="22"/>
        </w:rPr>
      </w:pPr>
    </w:p>
    <w:p w14:paraId="67BB6CEB" w14:textId="401A6270" w:rsidR="00822EDF" w:rsidRPr="00DE0EA9" w:rsidRDefault="00822EDF" w:rsidP="00822EDF">
      <w:pPr>
        <w:jc w:val="both"/>
        <w:rPr>
          <w:b/>
          <w:bCs/>
          <w:i/>
          <w:iCs/>
          <w:sz w:val="22"/>
          <w:szCs w:val="22"/>
        </w:rPr>
      </w:pPr>
      <w:r w:rsidRPr="00DE0EA9">
        <w:rPr>
          <w:b/>
          <w:bCs/>
          <w:i/>
          <w:iCs/>
          <w:sz w:val="22"/>
          <w:szCs w:val="22"/>
        </w:rPr>
        <w:t>Observation 2: For frequency in the 900MHz band, we can expect to achieve activation threshold in the order of -24dBm, e.g. with CMOS-based technology and multi-stage rectifier circuit</w:t>
      </w:r>
    </w:p>
    <w:p w14:paraId="1C4E595A" w14:textId="77777777" w:rsidR="00822EDF" w:rsidRPr="00DE0EA9" w:rsidRDefault="00822EDF" w:rsidP="00822EDF">
      <w:pPr>
        <w:jc w:val="both"/>
        <w:rPr>
          <w:sz w:val="22"/>
          <w:szCs w:val="22"/>
        </w:rPr>
      </w:pPr>
    </w:p>
    <w:p w14:paraId="04C68D58" w14:textId="6C92CC70" w:rsidR="00822EDF" w:rsidRPr="00DE0EA9" w:rsidRDefault="00822EDF" w:rsidP="00822EDF">
      <w:pPr>
        <w:jc w:val="both"/>
        <w:rPr>
          <w:b/>
          <w:bCs/>
          <w:i/>
          <w:iCs/>
          <w:sz w:val="22"/>
          <w:szCs w:val="22"/>
        </w:rPr>
      </w:pPr>
      <w:r w:rsidRPr="00DE0EA9">
        <w:rPr>
          <w:b/>
          <w:bCs/>
          <w:i/>
          <w:iCs/>
          <w:sz w:val="22"/>
          <w:szCs w:val="22"/>
        </w:rPr>
        <w:t>Observation 3: For different frequencies, the activation threshold may vary for the same technology type and rectifier circuit type</w:t>
      </w:r>
    </w:p>
    <w:p w14:paraId="56B9DD3F" w14:textId="33699DC4" w:rsidR="003D2F20" w:rsidRPr="00DE0EA9" w:rsidRDefault="003D2F20" w:rsidP="00822EDF">
      <w:pPr>
        <w:jc w:val="both"/>
        <w:rPr>
          <w:b/>
          <w:bCs/>
          <w:i/>
          <w:iCs/>
          <w:sz w:val="22"/>
          <w:szCs w:val="22"/>
        </w:rPr>
      </w:pPr>
    </w:p>
    <w:p w14:paraId="0AF80718" w14:textId="77777777" w:rsidR="00325984" w:rsidRDefault="00325984" w:rsidP="003D2F20">
      <w:pPr>
        <w:jc w:val="both"/>
        <w:rPr>
          <w:b/>
          <w:bCs/>
          <w:i/>
          <w:iCs/>
          <w:sz w:val="22"/>
          <w:szCs w:val="22"/>
        </w:rPr>
      </w:pPr>
    </w:p>
    <w:p w14:paraId="386B4943" w14:textId="60F75155" w:rsidR="003D2F20" w:rsidRPr="00DE0EA9" w:rsidRDefault="003D2F20" w:rsidP="003D2F20">
      <w:pPr>
        <w:jc w:val="both"/>
        <w:rPr>
          <w:b/>
          <w:bCs/>
          <w:i/>
          <w:iCs/>
          <w:sz w:val="22"/>
          <w:szCs w:val="22"/>
        </w:rPr>
      </w:pPr>
      <w:r w:rsidRPr="00DE0EA9">
        <w:rPr>
          <w:b/>
          <w:bCs/>
          <w:i/>
          <w:iCs/>
          <w:sz w:val="22"/>
          <w:szCs w:val="22"/>
        </w:rPr>
        <w:t>Proposal 1: For device type 1, at least for the purpose of our evaluations, we can at least consider activation threshold value of -24dBm</w:t>
      </w:r>
    </w:p>
    <w:p w14:paraId="06E6697B" w14:textId="77777777" w:rsidR="003D2F20" w:rsidRPr="00DE0EA9" w:rsidRDefault="003D2F20" w:rsidP="003D2F20">
      <w:pPr>
        <w:jc w:val="both"/>
        <w:rPr>
          <w:b/>
          <w:bCs/>
          <w:i/>
          <w:iCs/>
          <w:sz w:val="22"/>
          <w:szCs w:val="22"/>
        </w:rPr>
      </w:pPr>
    </w:p>
    <w:p w14:paraId="1E050CBB" w14:textId="77777777" w:rsidR="003D2F20" w:rsidRPr="00DE0EA9" w:rsidRDefault="003D2F20" w:rsidP="005318E9">
      <w:pPr>
        <w:jc w:val="both"/>
        <w:rPr>
          <w:b/>
          <w:bCs/>
          <w:i/>
          <w:iCs/>
          <w:sz w:val="22"/>
          <w:szCs w:val="22"/>
        </w:rPr>
      </w:pPr>
      <w:r w:rsidRPr="00DE0EA9">
        <w:rPr>
          <w:b/>
          <w:bCs/>
          <w:i/>
          <w:iCs/>
          <w:sz w:val="22"/>
          <w:szCs w:val="22"/>
        </w:rPr>
        <w:t>Proposal 2: For device type 2a, at least for the purpose of our evaluations, the baseline activation threshold value of -24dBm can be considered and if justified, additional lower value can be considered as well</w:t>
      </w:r>
    </w:p>
    <w:p w14:paraId="4DF6ED6C" w14:textId="77777777" w:rsidR="00325984" w:rsidRDefault="00325984" w:rsidP="005318E9">
      <w:pPr>
        <w:jc w:val="both"/>
        <w:rPr>
          <w:b/>
          <w:bCs/>
          <w:i/>
          <w:iCs/>
          <w:sz w:val="22"/>
          <w:szCs w:val="22"/>
          <w:u w:val="single"/>
        </w:rPr>
      </w:pPr>
    </w:p>
    <w:p w14:paraId="2D534950" w14:textId="6834D5B2" w:rsidR="005318E9" w:rsidRPr="00DE0EA9" w:rsidRDefault="005318E9" w:rsidP="005318E9">
      <w:pPr>
        <w:jc w:val="both"/>
        <w:rPr>
          <w:b/>
          <w:bCs/>
          <w:i/>
          <w:iCs/>
          <w:sz w:val="22"/>
          <w:szCs w:val="22"/>
        </w:rPr>
      </w:pPr>
      <w:r w:rsidRPr="00DE0EA9">
        <w:rPr>
          <w:b/>
          <w:bCs/>
          <w:i/>
          <w:iCs/>
          <w:sz w:val="22"/>
          <w:szCs w:val="22"/>
          <w:u w:val="single"/>
        </w:rPr>
        <w:lastRenderedPageBreak/>
        <w:t xml:space="preserve">Device type </w:t>
      </w:r>
      <w:r w:rsidRPr="00DE0EA9">
        <w:rPr>
          <w:b/>
          <w:bCs/>
          <w:i/>
          <w:iCs/>
          <w:sz w:val="22"/>
          <w:szCs w:val="22"/>
          <w:u w:val="single"/>
        </w:rPr>
        <w:t>2b</w:t>
      </w:r>
    </w:p>
    <w:p w14:paraId="7B274A1E" w14:textId="77777777" w:rsidR="005318E9" w:rsidRPr="00DE0EA9" w:rsidRDefault="005318E9" w:rsidP="00822EDF">
      <w:pPr>
        <w:jc w:val="both"/>
        <w:rPr>
          <w:b/>
          <w:bCs/>
          <w:i/>
          <w:iCs/>
          <w:sz w:val="22"/>
          <w:szCs w:val="22"/>
        </w:rPr>
      </w:pPr>
    </w:p>
    <w:p w14:paraId="3AA3099B" w14:textId="1A34EAFA" w:rsidR="00822EDF" w:rsidRPr="00DE0EA9" w:rsidRDefault="00822EDF" w:rsidP="00822EDF">
      <w:pPr>
        <w:jc w:val="both"/>
        <w:rPr>
          <w:b/>
          <w:bCs/>
          <w:i/>
          <w:iCs/>
          <w:sz w:val="22"/>
          <w:szCs w:val="22"/>
        </w:rPr>
      </w:pPr>
      <w:r w:rsidRPr="00DE0EA9">
        <w:rPr>
          <w:b/>
          <w:bCs/>
          <w:i/>
          <w:iCs/>
          <w:sz w:val="22"/>
          <w:szCs w:val="22"/>
        </w:rPr>
        <w:t xml:space="preserve">Observation 4: </w:t>
      </w:r>
      <w:r w:rsidRPr="00DE0EA9">
        <w:rPr>
          <w:b/>
          <w:bCs/>
          <w:i/>
          <w:iCs/>
          <w:sz w:val="22"/>
          <w:szCs w:val="22"/>
          <w:lang w:val="en-GB"/>
        </w:rPr>
        <w:t>For device type 2b</w:t>
      </w:r>
      <w:r w:rsidRPr="00DE0EA9">
        <w:rPr>
          <w:b/>
          <w:bCs/>
          <w:i/>
          <w:iCs/>
          <w:sz w:val="22"/>
          <w:szCs w:val="22"/>
        </w:rPr>
        <w:t>, more complex receiver architecture are possible with higher power consumption, but with better receiver sensitivity in the range of -90dBm</w:t>
      </w:r>
    </w:p>
    <w:p w14:paraId="1BB4643D" w14:textId="77777777" w:rsidR="00822EDF" w:rsidRPr="00DE0EA9" w:rsidRDefault="00822EDF" w:rsidP="00822EDF">
      <w:pPr>
        <w:jc w:val="both"/>
        <w:rPr>
          <w:b/>
          <w:bCs/>
          <w:i/>
          <w:iCs/>
          <w:sz w:val="22"/>
          <w:szCs w:val="22"/>
        </w:rPr>
      </w:pPr>
    </w:p>
    <w:p w14:paraId="72764555" w14:textId="77777777" w:rsidR="00822EDF" w:rsidRPr="00DE0EA9" w:rsidRDefault="00822EDF" w:rsidP="00822EDF">
      <w:pPr>
        <w:jc w:val="both"/>
        <w:rPr>
          <w:b/>
          <w:bCs/>
          <w:i/>
          <w:iCs/>
          <w:sz w:val="22"/>
          <w:szCs w:val="22"/>
        </w:rPr>
      </w:pPr>
      <w:r w:rsidRPr="00DE0EA9">
        <w:rPr>
          <w:b/>
          <w:bCs/>
          <w:i/>
          <w:iCs/>
          <w:sz w:val="22"/>
          <w:szCs w:val="22"/>
        </w:rPr>
        <w:t xml:space="preserve">Observation 5: </w:t>
      </w:r>
      <w:r w:rsidRPr="00DE0EA9">
        <w:rPr>
          <w:b/>
          <w:bCs/>
          <w:i/>
          <w:iCs/>
          <w:sz w:val="22"/>
          <w:szCs w:val="22"/>
          <w:lang w:val="en-GB"/>
        </w:rPr>
        <w:t xml:space="preserve">For device type 2b, </w:t>
      </w:r>
      <w:r w:rsidRPr="00DE0EA9">
        <w:rPr>
          <w:b/>
          <w:bCs/>
          <w:i/>
          <w:iCs/>
          <w:sz w:val="22"/>
          <w:szCs w:val="22"/>
        </w:rPr>
        <w:t>if the scope for the overall study need to be limited, then similar receiver architecture as for device type 2a may be reasonable for device type 2b, i.e. RF-ED receiver</w:t>
      </w:r>
    </w:p>
    <w:p w14:paraId="3E4ED187" w14:textId="77777777" w:rsidR="00822EDF" w:rsidRPr="00DE0EA9" w:rsidRDefault="00822EDF" w:rsidP="00822EDF">
      <w:pPr>
        <w:jc w:val="both"/>
        <w:rPr>
          <w:b/>
          <w:bCs/>
          <w:i/>
          <w:iCs/>
          <w:sz w:val="22"/>
          <w:szCs w:val="22"/>
        </w:rPr>
      </w:pPr>
    </w:p>
    <w:p w14:paraId="70C9076D" w14:textId="77777777" w:rsidR="00822EDF" w:rsidRPr="00DE0EA9" w:rsidRDefault="00822EDF" w:rsidP="00822EDF">
      <w:pPr>
        <w:jc w:val="both"/>
        <w:rPr>
          <w:b/>
          <w:bCs/>
          <w:i/>
          <w:iCs/>
          <w:sz w:val="22"/>
          <w:szCs w:val="22"/>
        </w:rPr>
      </w:pPr>
      <w:r w:rsidRPr="00DE0EA9">
        <w:rPr>
          <w:b/>
          <w:bCs/>
          <w:i/>
          <w:iCs/>
          <w:sz w:val="22"/>
          <w:szCs w:val="22"/>
        </w:rPr>
        <w:t xml:space="preserve">Observation 6: </w:t>
      </w:r>
      <w:r w:rsidRPr="00DE0EA9">
        <w:rPr>
          <w:b/>
          <w:bCs/>
          <w:i/>
          <w:iCs/>
          <w:sz w:val="22"/>
          <w:szCs w:val="22"/>
          <w:lang w:val="en-GB"/>
        </w:rPr>
        <w:t>For device type 2b</w:t>
      </w:r>
      <w:r w:rsidRPr="00DE0EA9">
        <w:rPr>
          <w:b/>
          <w:bCs/>
          <w:i/>
          <w:iCs/>
          <w:sz w:val="22"/>
          <w:szCs w:val="22"/>
        </w:rPr>
        <w:t>, considering design targets, especially target coverage range of 10-50 meters, it may be reasonable to have similar receiver architecture as for device type 2a, i.e. RF-ED receiver for type 2b as well</w:t>
      </w:r>
    </w:p>
    <w:p w14:paraId="3656CA7E" w14:textId="77777777" w:rsidR="00822EDF" w:rsidRPr="00DE0EA9" w:rsidRDefault="00822EDF" w:rsidP="00822EDF">
      <w:pPr>
        <w:jc w:val="both"/>
        <w:rPr>
          <w:b/>
          <w:bCs/>
          <w:i/>
          <w:iCs/>
          <w:sz w:val="22"/>
          <w:szCs w:val="22"/>
        </w:rPr>
      </w:pPr>
    </w:p>
    <w:p w14:paraId="23985F13" w14:textId="77777777" w:rsidR="00D13E75" w:rsidRDefault="00D13E75" w:rsidP="00822EDF">
      <w:pPr>
        <w:jc w:val="both"/>
        <w:rPr>
          <w:b/>
          <w:bCs/>
          <w:i/>
          <w:iCs/>
          <w:sz w:val="22"/>
          <w:szCs w:val="22"/>
        </w:rPr>
      </w:pPr>
    </w:p>
    <w:p w14:paraId="4ACF589B" w14:textId="3CEB2287" w:rsidR="00822EDF" w:rsidRPr="00DE0EA9" w:rsidRDefault="00822EDF" w:rsidP="00822EDF">
      <w:pPr>
        <w:jc w:val="both"/>
        <w:rPr>
          <w:b/>
          <w:bCs/>
          <w:i/>
          <w:iCs/>
          <w:sz w:val="22"/>
          <w:szCs w:val="22"/>
        </w:rPr>
      </w:pPr>
      <w:r w:rsidRPr="00DE0EA9">
        <w:rPr>
          <w:b/>
          <w:bCs/>
          <w:i/>
          <w:iCs/>
          <w:sz w:val="22"/>
          <w:szCs w:val="22"/>
        </w:rPr>
        <w:t xml:space="preserve">Proposal 3: </w:t>
      </w:r>
      <w:r w:rsidRPr="00DE0EA9">
        <w:rPr>
          <w:b/>
          <w:bCs/>
          <w:i/>
          <w:iCs/>
          <w:sz w:val="22"/>
          <w:szCs w:val="22"/>
          <w:lang w:val="en-GB"/>
        </w:rPr>
        <w:t>For device type 2b</w:t>
      </w:r>
      <w:r w:rsidRPr="00DE0EA9">
        <w:rPr>
          <w:b/>
          <w:bCs/>
          <w:i/>
          <w:iCs/>
          <w:sz w:val="22"/>
          <w:szCs w:val="22"/>
        </w:rPr>
        <w:t>, only one of the three alternatives discussed in RAN1#116 should be considered</w:t>
      </w:r>
    </w:p>
    <w:p w14:paraId="0F8719DD" w14:textId="77777777" w:rsidR="00822EDF" w:rsidRPr="00DE0EA9" w:rsidRDefault="00822EDF" w:rsidP="00822EDF">
      <w:pPr>
        <w:jc w:val="both"/>
        <w:rPr>
          <w:b/>
          <w:bCs/>
          <w:i/>
          <w:iCs/>
          <w:sz w:val="22"/>
          <w:szCs w:val="22"/>
        </w:rPr>
      </w:pPr>
    </w:p>
    <w:p w14:paraId="4CF7E7CF" w14:textId="77777777" w:rsidR="00822EDF" w:rsidRPr="00DE0EA9" w:rsidRDefault="00822EDF" w:rsidP="00822EDF">
      <w:pPr>
        <w:jc w:val="both"/>
        <w:rPr>
          <w:b/>
          <w:bCs/>
          <w:i/>
          <w:iCs/>
          <w:sz w:val="22"/>
          <w:szCs w:val="22"/>
        </w:rPr>
      </w:pPr>
      <w:r w:rsidRPr="00DE0EA9">
        <w:rPr>
          <w:b/>
          <w:bCs/>
          <w:i/>
          <w:iCs/>
          <w:sz w:val="22"/>
          <w:szCs w:val="22"/>
        </w:rPr>
        <w:t xml:space="preserve">Proposal 4: </w:t>
      </w:r>
      <w:r w:rsidRPr="00DE0EA9">
        <w:rPr>
          <w:b/>
          <w:bCs/>
          <w:i/>
          <w:iCs/>
          <w:sz w:val="22"/>
          <w:szCs w:val="22"/>
          <w:lang w:val="en-GB"/>
        </w:rPr>
        <w:t>For device type 2b</w:t>
      </w:r>
      <w:r w:rsidRPr="00DE0EA9">
        <w:rPr>
          <w:b/>
          <w:bCs/>
          <w:i/>
          <w:iCs/>
          <w:sz w:val="22"/>
          <w:szCs w:val="22"/>
        </w:rPr>
        <w:t xml:space="preserve">, RF-ED based receiver architecture should be considered </w:t>
      </w:r>
    </w:p>
    <w:p w14:paraId="5D84D6B3" w14:textId="77777777" w:rsidR="00822EDF" w:rsidRPr="00DE0EA9" w:rsidRDefault="00822EDF" w:rsidP="00822EDF">
      <w:pPr>
        <w:jc w:val="both"/>
        <w:rPr>
          <w:b/>
          <w:bCs/>
          <w:i/>
          <w:iCs/>
          <w:sz w:val="22"/>
          <w:szCs w:val="22"/>
        </w:rPr>
      </w:pPr>
    </w:p>
    <w:p w14:paraId="4C2D7D73" w14:textId="77777777" w:rsidR="00822EDF" w:rsidRPr="00DE0EA9" w:rsidRDefault="00822EDF" w:rsidP="00822EDF">
      <w:pPr>
        <w:jc w:val="both"/>
        <w:rPr>
          <w:b/>
          <w:bCs/>
          <w:i/>
          <w:iCs/>
          <w:sz w:val="22"/>
          <w:szCs w:val="22"/>
        </w:rPr>
      </w:pPr>
      <w:r w:rsidRPr="00DE0EA9">
        <w:rPr>
          <w:b/>
          <w:bCs/>
          <w:i/>
          <w:iCs/>
          <w:sz w:val="22"/>
          <w:szCs w:val="22"/>
        </w:rPr>
        <w:t xml:space="preserve">Proposal 5: </w:t>
      </w:r>
      <w:r w:rsidRPr="00DE0EA9">
        <w:rPr>
          <w:b/>
          <w:bCs/>
          <w:i/>
          <w:iCs/>
          <w:sz w:val="22"/>
          <w:szCs w:val="22"/>
          <w:lang w:val="en-GB"/>
        </w:rPr>
        <w:t>For device type 2b, following architecture should be considered:</w:t>
      </w:r>
    </w:p>
    <w:p w14:paraId="08327840" w14:textId="77777777" w:rsidR="00822EDF" w:rsidRDefault="00822EDF" w:rsidP="00822EDF">
      <w:pPr>
        <w:jc w:val="both"/>
        <w:rPr>
          <w:b/>
          <w:bCs/>
          <w:i/>
          <w:iCs/>
          <w:sz w:val="22"/>
          <w:szCs w:val="22"/>
        </w:rPr>
      </w:pPr>
    </w:p>
    <w:p w14:paraId="133BF011" w14:textId="77777777" w:rsidR="00822EDF" w:rsidRDefault="00822EDF" w:rsidP="00822EDF">
      <w:pPr>
        <w:jc w:val="center"/>
        <w:rPr>
          <w:b/>
          <w:bCs/>
          <w:i/>
          <w:iCs/>
          <w:sz w:val="22"/>
          <w:szCs w:val="22"/>
        </w:rPr>
      </w:pPr>
      <w:r w:rsidRPr="009E6607">
        <w:rPr>
          <w:sz w:val="22"/>
          <w:szCs w:val="22"/>
        </w:rPr>
        <w:drawing>
          <wp:inline distT="0" distB="0" distL="0" distR="0" wp14:anchorId="61D7BD66" wp14:editId="2C89DE1A">
            <wp:extent cx="5943600" cy="383286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832860"/>
                    </a:xfrm>
                    <a:prstGeom prst="rect">
                      <a:avLst/>
                    </a:prstGeom>
                  </pic:spPr>
                </pic:pic>
              </a:graphicData>
            </a:graphic>
          </wp:inline>
        </w:drawing>
      </w:r>
    </w:p>
    <w:p w14:paraId="7D757438" w14:textId="77777777" w:rsidR="00822EDF" w:rsidRPr="0063179C" w:rsidRDefault="00822EDF" w:rsidP="00822EDF">
      <w:pPr>
        <w:jc w:val="both"/>
        <w:rPr>
          <w:b/>
          <w:bCs/>
          <w:i/>
          <w:iCs/>
          <w:sz w:val="22"/>
          <w:szCs w:val="22"/>
        </w:rPr>
      </w:pPr>
    </w:p>
    <w:p w14:paraId="1DF88374" w14:textId="77777777" w:rsidR="00822EDF" w:rsidRDefault="00822EDF" w:rsidP="00822EDF">
      <w:pPr>
        <w:rPr>
          <w:sz w:val="22"/>
          <w:szCs w:val="22"/>
        </w:rPr>
      </w:pPr>
    </w:p>
    <w:p w14:paraId="4306E9AA" w14:textId="77777777" w:rsidR="00C30261" w:rsidRDefault="00C30261" w:rsidP="00C30261">
      <w:pPr>
        <w:rPr>
          <w:sz w:val="22"/>
          <w:szCs w:val="22"/>
        </w:rPr>
      </w:pPr>
    </w:p>
    <w:p w14:paraId="676CDCA8" w14:textId="77777777" w:rsidR="00F0341A" w:rsidRPr="00F0341A" w:rsidRDefault="00F0341A" w:rsidP="0065488A">
      <w:pPr>
        <w:jc w:val="both"/>
        <w:rPr>
          <w:b/>
          <w:bCs/>
          <w:i/>
          <w:iCs/>
          <w:sz w:val="22"/>
          <w:szCs w:val="22"/>
        </w:rPr>
      </w:pPr>
    </w:p>
    <w:p w14:paraId="2A5BA4DC" w14:textId="456BA842" w:rsidR="002134C9" w:rsidRPr="0007160F" w:rsidRDefault="002134C9" w:rsidP="008134DE">
      <w:pPr>
        <w:pStyle w:val="Heading1"/>
      </w:pPr>
      <w:r w:rsidRPr="0007160F">
        <w:lastRenderedPageBreak/>
        <w:t>Reference</w:t>
      </w:r>
      <w:r w:rsidR="001D1F59">
        <w:t>s</w:t>
      </w:r>
    </w:p>
    <w:p w14:paraId="427C42C6" w14:textId="311D05C9" w:rsidR="006B742C" w:rsidRDefault="007061D4" w:rsidP="006B742C">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bookmarkStart w:id="1" w:name="_Ref61153333"/>
      <w:r w:rsidRPr="00F54646">
        <w:rPr>
          <w:bCs/>
          <w:sz w:val="22"/>
          <w:szCs w:val="22"/>
        </w:rPr>
        <w:t>RP-234058</w:t>
      </w:r>
      <w:r w:rsidR="006B742C" w:rsidRPr="00F54646">
        <w:rPr>
          <w:bCs/>
          <w:sz w:val="22"/>
          <w:szCs w:val="22"/>
        </w:rPr>
        <w:t>, “</w:t>
      </w:r>
      <w:r w:rsidRPr="00F54646">
        <w:rPr>
          <w:bCs/>
          <w:i/>
          <w:iCs/>
          <w:sz w:val="22"/>
          <w:szCs w:val="22"/>
          <w:lang w:val="en-GB"/>
        </w:rPr>
        <w:t>New SID: Study on solutions for Ambient IoT (Internet of Things) in NR</w:t>
      </w:r>
      <w:r w:rsidRPr="00F54646">
        <w:rPr>
          <w:bCs/>
          <w:i/>
          <w:iCs/>
          <w:sz w:val="22"/>
          <w:szCs w:val="22"/>
        </w:rPr>
        <w:t xml:space="preserve"> </w:t>
      </w:r>
      <w:r w:rsidR="006B742C" w:rsidRPr="00F54646">
        <w:rPr>
          <w:bCs/>
          <w:sz w:val="22"/>
          <w:szCs w:val="22"/>
        </w:rPr>
        <w:t>”</w:t>
      </w:r>
    </w:p>
    <w:p w14:paraId="7F1FBC00" w14:textId="24953C48" w:rsidR="00892317" w:rsidRPr="00F60F51" w:rsidRDefault="006A0304" w:rsidP="00BE2BE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F54646">
        <w:rPr>
          <w:bCs/>
          <w:sz w:val="22"/>
          <w:szCs w:val="22"/>
        </w:rPr>
        <w:t>3GPP TR 38.848 v18.0.0, “</w:t>
      </w:r>
      <w:r w:rsidRPr="00F54646">
        <w:rPr>
          <w:bCs/>
          <w:i/>
          <w:iCs/>
          <w:sz w:val="22"/>
          <w:szCs w:val="22"/>
        </w:rPr>
        <w:t xml:space="preserve">Study on Ambient IoT (Internet of Things) in RAN </w:t>
      </w:r>
      <w:r w:rsidRPr="00F54646">
        <w:rPr>
          <w:bCs/>
          <w:i/>
          <w:iCs/>
          <w:sz w:val="22"/>
          <w:szCs w:val="22"/>
          <w:lang w:val="en-GB"/>
        </w:rPr>
        <w:t>(Release 18)</w:t>
      </w:r>
      <w:r w:rsidRPr="00F54646">
        <w:rPr>
          <w:bCs/>
          <w:sz w:val="22"/>
          <w:szCs w:val="22"/>
          <w:lang w:val="en-GB"/>
        </w:rPr>
        <w:t>”</w:t>
      </w:r>
    </w:p>
    <w:p w14:paraId="0C364E22" w14:textId="29F68C49" w:rsidR="00F60F51" w:rsidRPr="0036297F" w:rsidRDefault="00F60F51" w:rsidP="0036297F">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Pr>
          <w:bCs/>
          <w:sz w:val="22"/>
          <w:szCs w:val="22"/>
        </w:rPr>
        <w:t>3GPP RAN1#116, “</w:t>
      </w:r>
      <w:r>
        <w:rPr>
          <w:bCs/>
          <w:i/>
          <w:iCs/>
          <w:sz w:val="22"/>
          <w:szCs w:val="22"/>
        </w:rPr>
        <w:t>Chairman Notes</w:t>
      </w:r>
      <w:r>
        <w:rPr>
          <w:bCs/>
          <w:sz w:val="22"/>
          <w:szCs w:val="22"/>
        </w:rPr>
        <w:t>”</w:t>
      </w:r>
    </w:p>
    <w:p w14:paraId="48029BB4" w14:textId="77777777" w:rsidR="00EE6904" w:rsidRDefault="005F4EDC" w:rsidP="008D1600">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5F4EDC">
        <w:rPr>
          <w:bCs/>
          <w:sz w:val="22"/>
          <w:szCs w:val="22"/>
        </w:rPr>
        <w:t>D. A. Loku Galappaththige, F. Rezaei, C. Tellambura and S. Herath, "</w:t>
      </w:r>
      <w:r w:rsidRPr="005F4EDC">
        <w:rPr>
          <w:bCs/>
          <w:i/>
          <w:iCs/>
          <w:sz w:val="22"/>
          <w:szCs w:val="22"/>
        </w:rPr>
        <w:t>Link Budget Analysis for Backscatter-Based Passive IoT,</w:t>
      </w:r>
      <w:r w:rsidRPr="005F4EDC">
        <w:rPr>
          <w:bCs/>
          <w:sz w:val="22"/>
          <w:szCs w:val="22"/>
        </w:rPr>
        <w:t>" in </w:t>
      </w:r>
      <w:r w:rsidRPr="005F4EDC">
        <w:rPr>
          <w:bCs/>
          <w:i/>
          <w:iCs/>
          <w:sz w:val="22"/>
          <w:szCs w:val="22"/>
        </w:rPr>
        <w:t>IEEE Access</w:t>
      </w:r>
      <w:r w:rsidRPr="005F4EDC">
        <w:rPr>
          <w:bCs/>
          <w:sz w:val="22"/>
          <w:szCs w:val="22"/>
        </w:rPr>
        <w:t>, vol. 10, pp. 128890-128922, 2022</w:t>
      </w:r>
    </w:p>
    <w:p w14:paraId="46759F26" w14:textId="45E48A5B" w:rsidR="00C3465D" w:rsidRPr="00685F46" w:rsidRDefault="00685F46" w:rsidP="00685F4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685F46">
        <w:rPr>
          <w:bCs/>
          <w:sz w:val="22"/>
          <w:szCs w:val="22"/>
        </w:rPr>
        <w:t>C. Achille Fumtchum, Pierre Tsafack, Florin Hutu, Guillaume Villemaud, &amp; Emmanuel Tanyi. (2021)</w:t>
      </w:r>
      <w:r w:rsidR="00EC6403">
        <w:rPr>
          <w:bCs/>
          <w:sz w:val="22"/>
          <w:szCs w:val="22"/>
        </w:rPr>
        <w:t xml:space="preserve">, </w:t>
      </w:r>
      <w:r w:rsidR="00CB481E">
        <w:rPr>
          <w:bCs/>
          <w:sz w:val="22"/>
          <w:szCs w:val="22"/>
        </w:rPr>
        <w:t>“</w:t>
      </w:r>
      <w:r w:rsidRPr="00685F46">
        <w:rPr>
          <w:bCs/>
          <w:i/>
          <w:iCs/>
          <w:sz w:val="22"/>
          <w:szCs w:val="22"/>
        </w:rPr>
        <w:t>A Survey of RF Energy Harvesting Circuits</w:t>
      </w:r>
      <w:r w:rsidR="00CB481E">
        <w:rPr>
          <w:bCs/>
          <w:sz w:val="22"/>
          <w:szCs w:val="22"/>
        </w:rPr>
        <w:t>”</w:t>
      </w:r>
      <w:r w:rsidR="006D4021">
        <w:rPr>
          <w:bCs/>
          <w:sz w:val="22"/>
          <w:szCs w:val="22"/>
        </w:rPr>
        <w:t xml:space="preserve">, </w:t>
      </w:r>
      <w:r w:rsidRPr="00685F46">
        <w:rPr>
          <w:bCs/>
          <w:sz w:val="22"/>
          <w:szCs w:val="22"/>
        </w:rPr>
        <w:t>International Journal of Innovative Technology and Exploring Engineering (IJITEE), 10(7), 99–106</w:t>
      </w:r>
      <w:r w:rsidR="00C3465D" w:rsidRPr="00685F46">
        <w:rPr>
          <w:bCs/>
          <w:sz w:val="22"/>
          <w:szCs w:val="22"/>
          <w:lang w:val="en-GB"/>
        </w:rPr>
        <w:t xml:space="preserve"> </w:t>
      </w:r>
    </w:p>
    <w:p w14:paraId="67533EFD" w14:textId="77777777" w:rsidR="009C520E" w:rsidRDefault="009C520E" w:rsidP="009C520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9C520E">
        <w:rPr>
          <w:bCs/>
          <w:sz w:val="22"/>
          <w:szCs w:val="22"/>
        </w:rPr>
        <w:t>J. Blanckenstein, J. Klaue and H. Karl, "</w:t>
      </w:r>
      <w:r w:rsidRPr="009C520E">
        <w:rPr>
          <w:bCs/>
          <w:i/>
          <w:iCs/>
          <w:sz w:val="22"/>
          <w:szCs w:val="22"/>
        </w:rPr>
        <w:t>A Survey of Low-Power Transceivers and Their Applications</w:t>
      </w:r>
      <w:r w:rsidRPr="009C520E">
        <w:rPr>
          <w:bCs/>
          <w:sz w:val="22"/>
          <w:szCs w:val="22"/>
        </w:rPr>
        <w:t>," in </w:t>
      </w:r>
      <w:r w:rsidRPr="009C520E">
        <w:rPr>
          <w:bCs/>
          <w:i/>
          <w:iCs/>
          <w:sz w:val="22"/>
          <w:szCs w:val="22"/>
        </w:rPr>
        <w:t>IEEE Circuits and Systems Magazine</w:t>
      </w:r>
      <w:r w:rsidRPr="009C520E">
        <w:rPr>
          <w:bCs/>
          <w:sz w:val="22"/>
          <w:szCs w:val="22"/>
        </w:rPr>
        <w:t>, vol. 15, no. 3, pp. 6-17, thirdquarter 2015</w:t>
      </w:r>
    </w:p>
    <w:bookmarkEnd w:id="1"/>
    <w:p w14:paraId="642826DE" w14:textId="77777777" w:rsidR="00635F45" w:rsidRDefault="00635F45" w:rsidP="00635F45">
      <w:pPr>
        <w:rPr>
          <w:sz w:val="22"/>
          <w:szCs w:val="22"/>
        </w:rPr>
      </w:pPr>
    </w:p>
    <w:p w14:paraId="7367F447" w14:textId="3AE81107" w:rsidR="00635F45" w:rsidRPr="0007160F" w:rsidRDefault="00635F45" w:rsidP="00635F45">
      <w:pPr>
        <w:pStyle w:val="Heading1"/>
      </w:pPr>
      <w:r>
        <w:t>Appendix</w:t>
      </w:r>
    </w:p>
    <w:p w14:paraId="2C4C3059" w14:textId="638B8695" w:rsidR="00635F45" w:rsidRPr="00FF5E7B" w:rsidRDefault="00FF5E7B" w:rsidP="00635F45">
      <w:pPr>
        <w:overflowPunct w:val="0"/>
        <w:autoSpaceDE w:val="0"/>
        <w:autoSpaceDN w:val="0"/>
        <w:adjustRightInd w:val="0"/>
        <w:spacing w:before="100" w:beforeAutospacing="1" w:after="120"/>
        <w:jc w:val="both"/>
        <w:textAlignment w:val="baseline"/>
        <w:rPr>
          <w:b/>
          <w:i/>
          <w:iCs/>
          <w:sz w:val="22"/>
          <w:szCs w:val="22"/>
          <w:u w:val="single"/>
        </w:rPr>
      </w:pPr>
      <w:r w:rsidRPr="00FF5E7B">
        <w:rPr>
          <w:b/>
          <w:i/>
          <w:iCs/>
          <w:sz w:val="22"/>
          <w:szCs w:val="22"/>
          <w:u w:val="single"/>
        </w:rPr>
        <w:t xml:space="preserve">RAN1#116 agreements on device architecture </w:t>
      </w:r>
    </w:p>
    <w:p w14:paraId="67CA822E" w14:textId="77777777" w:rsidR="009778DE" w:rsidRDefault="009778DE" w:rsidP="00635F45">
      <w:pPr>
        <w:rPr>
          <w:bCs/>
          <w:highlight w:val="green"/>
          <w:lang w:eastAsia="x-none"/>
        </w:rPr>
      </w:pPr>
    </w:p>
    <w:p w14:paraId="279AAD41" w14:textId="1DF8AB26" w:rsidR="00635F45" w:rsidRPr="009778DE" w:rsidRDefault="00635F45" w:rsidP="00635F45">
      <w:pPr>
        <w:rPr>
          <w:i/>
          <w:iCs/>
          <w:sz w:val="22"/>
          <w:szCs w:val="22"/>
          <w:lang w:eastAsia="x-none"/>
        </w:rPr>
      </w:pPr>
      <w:r w:rsidRPr="009778DE">
        <w:rPr>
          <w:bCs/>
          <w:i/>
          <w:iCs/>
          <w:sz w:val="22"/>
          <w:szCs w:val="22"/>
          <w:highlight w:val="green"/>
          <w:lang w:eastAsia="x-none"/>
        </w:rPr>
        <w:t>Agreement</w:t>
      </w:r>
    </w:p>
    <w:p w14:paraId="73F56D4D" w14:textId="77777777" w:rsidR="00635F45" w:rsidRPr="009778DE" w:rsidRDefault="00635F45" w:rsidP="00635F45">
      <w:pPr>
        <w:rPr>
          <w:i/>
          <w:iCs/>
          <w:sz w:val="22"/>
          <w:szCs w:val="22"/>
          <w:lang w:eastAsia="x-none"/>
        </w:rPr>
      </w:pPr>
      <w:r w:rsidRPr="009778DE">
        <w:rPr>
          <w:i/>
          <w:iCs/>
          <w:sz w:val="22"/>
          <w:szCs w:val="22"/>
          <w:lang w:eastAsia="x-none"/>
        </w:rPr>
        <w:t>For the purpose of the study, RAN1 uses the following terminologies:</w:t>
      </w:r>
    </w:p>
    <w:p w14:paraId="296F293F" w14:textId="77777777" w:rsidR="00635F45" w:rsidRPr="009778DE" w:rsidRDefault="00635F45" w:rsidP="00635F45">
      <w:pPr>
        <w:widowControl w:val="0"/>
        <w:numPr>
          <w:ilvl w:val="0"/>
          <w:numId w:val="91"/>
        </w:numPr>
        <w:autoSpaceDE w:val="0"/>
        <w:autoSpaceDN w:val="0"/>
        <w:adjustRightInd w:val="0"/>
        <w:ind w:left="714" w:hanging="357"/>
        <w:jc w:val="both"/>
        <w:rPr>
          <w:i/>
          <w:iCs/>
          <w:sz w:val="22"/>
          <w:szCs w:val="22"/>
          <w:lang w:eastAsia="x-none"/>
        </w:rPr>
      </w:pPr>
      <w:r w:rsidRPr="009778DE">
        <w:rPr>
          <w:b/>
          <w:bCs/>
          <w:i/>
          <w:iCs/>
          <w:sz w:val="22"/>
          <w:szCs w:val="22"/>
          <w:lang w:eastAsia="x-none"/>
        </w:rPr>
        <w:t>Device 1</w:t>
      </w:r>
      <w:r w:rsidRPr="009778DE">
        <w:rPr>
          <w:i/>
          <w:iCs/>
          <w:sz w:val="22"/>
          <w:szCs w:val="22"/>
          <w:lang w:eastAsia="x-none"/>
        </w:rPr>
        <w:t>: ~1 µW peak power consumption, has energy storage, initial sampling frequency offset (SFO) up to 10</w:t>
      </w:r>
      <w:r w:rsidRPr="009778DE">
        <w:rPr>
          <w:i/>
          <w:iCs/>
          <w:sz w:val="22"/>
          <w:szCs w:val="22"/>
          <w:vertAlign w:val="superscript"/>
          <w:lang w:eastAsia="x-none"/>
        </w:rPr>
        <w:t>X</w:t>
      </w:r>
      <w:r w:rsidRPr="009778DE">
        <w:rPr>
          <w:i/>
          <w:iCs/>
          <w:sz w:val="22"/>
          <w:szCs w:val="22"/>
          <w:lang w:eastAsia="x-none"/>
        </w:rPr>
        <w:t xml:space="preserve"> ppm, neither DL nor UL amplification in the device. The device’s UL transmission is backscattered on a carrier wave provided externally.</w:t>
      </w:r>
    </w:p>
    <w:p w14:paraId="288E1C8C" w14:textId="77777777" w:rsidR="00635F45" w:rsidRPr="009778DE" w:rsidRDefault="00635F45" w:rsidP="00635F45">
      <w:pPr>
        <w:widowControl w:val="0"/>
        <w:numPr>
          <w:ilvl w:val="0"/>
          <w:numId w:val="91"/>
        </w:numPr>
        <w:autoSpaceDE w:val="0"/>
        <w:autoSpaceDN w:val="0"/>
        <w:adjustRightInd w:val="0"/>
        <w:ind w:left="714" w:hanging="357"/>
        <w:jc w:val="both"/>
        <w:rPr>
          <w:i/>
          <w:iCs/>
          <w:sz w:val="22"/>
          <w:szCs w:val="22"/>
          <w:lang w:eastAsia="x-none"/>
        </w:rPr>
      </w:pPr>
      <w:r w:rsidRPr="009778DE">
        <w:rPr>
          <w:b/>
          <w:bCs/>
          <w:i/>
          <w:iCs/>
          <w:sz w:val="22"/>
          <w:szCs w:val="22"/>
          <w:lang w:eastAsia="x-none"/>
        </w:rPr>
        <w:t>Device 2a</w:t>
      </w:r>
      <w:r w:rsidRPr="009778DE">
        <w:rPr>
          <w:i/>
          <w:iCs/>
          <w:sz w:val="22"/>
          <w:szCs w:val="22"/>
          <w:lang w:eastAsia="x-none"/>
        </w:rPr>
        <w:t>:</w:t>
      </w:r>
      <w:r w:rsidRPr="009778DE">
        <w:rPr>
          <w:i/>
          <w:iCs/>
          <w:sz w:val="22"/>
          <w:szCs w:val="22"/>
        </w:rPr>
        <w:t xml:space="preserve"> </w:t>
      </w:r>
      <w:r w:rsidRPr="009778DE">
        <w:rPr>
          <w:i/>
          <w:iCs/>
          <w:sz w:val="22"/>
          <w:szCs w:val="22"/>
          <w:lang w:eastAsia="x-none"/>
        </w:rPr>
        <w:t>≤ a few hundred µW peak power consumption, has energy storage, initial sampling frequency offset (SFO) up to 10</w:t>
      </w:r>
      <w:r w:rsidRPr="009778DE">
        <w:rPr>
          <w:i/>
          <w:iCs/>
          <w:sz w:val="22"/>
          <w:szCs w:val="22"/>
          <w:vertAlign w:val="superscript"/>
          <w:lang w:eastAsia="x-none"/>
        </w:rPr>
        <w:t>X</w:t>
      </w:r>
      <w:r w:rsidRPr="009778DE">
        <w:rPr>
          <w:i/>
          <w:iCs/>
          <w:sz w:val="22"/>
          <w:szCs w:val="22"/>
          <w:lang w:eastAsia="x-none"/>
        </w:rPr>
        <w:t xml:space="preserve"> ppm, both DL and/or UL amplification in the device. The device’s UL transmission is backscattered on a carrier wave provided externally.</w:t>
      </w:r>
    </w:p>
    <w:p w14:paraId="6EE9E559" w14:textId="77777777" w:rsidR="00635F45" w:rsidRPr="009778DE" w:rsidRDefault="00635F45" w:rsidP="00635F45">
      <w:pPr>
        <w:widowControl w:val="0"/>
        <w:numPr>
          <w:ilvl w:val="0"/>
          <w:numId w:val="91"/>
        </w:numPr>
        <w:autoSpaceDE w:val="0"/>
        <w:autoSpaceDN w:val="0"/>
        <w:adjustRightInd w:val="0"/>
        <w:ind w:left="714" w:hanging="357"/>
        <w:jc w:val="both"/>
        <w:rPr>
          <w:i/>
          <w:iCs/>
          <w:sz w:val="22"/>
          <w:szCs w:val="22"/>
          <w:lang w:eastAsia="x-none"/>
        </w:rPr>
      </w:pPr>
      <w:r w:rsidRPr="009778DE">
        <w:rPr>
          <w:b/>
          <w:bCs/>
          <w:i/>
          <w:iCs/>
          <w:sz w:val="22"/>
          <w:szCs w:val="22"/>
          <w:lang w:eastAsia="x-none"/>
        </w:rPr>
        <w:t>Device 2b</w:t>
      </w:r>
      <w:r w:rsidRPr="009778DE">
        <w:rPr>
          <w:i/>
          <w:iCs/>
          <w:sz w:val="22"/>
          <w:szCs w:val="22"/>
          <w:lang w:eastAsia="x-none"/>
        </w:rPr>
        <w:t>: ≤ a few hundred µW peak power consumption, has energy storage, initial sampling frequency offset (SFO) up to 10</w:t>
      </w:r>
      <w:r w:rsidRPr="009778DE">
        <w:rPr>
          <w:i/>
          <w:iCs/>
          <w:sz w:val="22"/>
          <w:szCs w:val="22"/>
          <w:vertAlign w:val="superscript"/>
          <w:lang w:eastAsia="x-none"/>
        </w:rPr>
        <w:t>X</w:t>
      </w:r>
      <w:r w:rsidRPr="009778DE">
        <w:rPr>
          <w:i/>
          <w:iCs/>
          <w:sz w:val="22"/>
          <w:szCs w:val="22"/>
          <w:lang w:eastAsia="x-none"/>
        </w:rPr>
        <w:t xml:space="preserve"> ppm, both DL and/or UL amplification in the device. The device’s UL transmission is generated internally by the device.</w:t>
      </w:r>
    </w:p>
    <w:p w14:paraId="1E1073E8" w14:textId="77777777" w:rsidR="00635F45" w:rsidRPr="009778DE" w:rsidRDefault="00635F45" w:rsidP="00635F45">
      <w:pPr>
        <w:rPr>
          <w:i/>
          <w:iCs/>
          <w:sz w:val="22"/>
          <w:szCs w:val="22"/>
          <w:lang w:eastAsia="x-none"/>
        </w:rPr>
      </w:pPr>
    </w:p>
    <w:p w14:paraId="15089CF6" w14:textId="77777777" w:rsidR="00635F45" w:rsidRPr="009778DE" w:rsidRDefault="00635F45" w:rsidP="00635F45">
      <w:pPr>
        <w:rPr>
          <w:i/>
          <w:iCs/>
          <w:sz w:val="22"/>
          <w:szCs w:val="22"/>
          <w:lang w:eastAsia="x-none"/>
        </w:rPr>
      </w:pPr>
      <w:r w:rsidRPr="009778DE">
        <w:rPr>
          <w:bCs/>
          <w:i/>
          <w:iCs/>
          <w:sz w:val="22"/>
          <w:szCs w:val="22"/>
          <w:highlight w:val="green"/>
          <w:lang w:eastAsia="x-none"/>
        </w:rPr>
        <w:t>Agreement</w:t>
      </w:r>
    </w:p>
    <w:p w14:paraId="067A3E0C" w14:textId="77777777" w:rsidR="00635F45" w:rsidRPr="009778DE" w:rsidRDefault="00635F45" w:rsidP="00635F45">
      <w:pPr>
        <w:rPr>
          <w:i/>
          <w:iCs/>
          <w:sz w:val="22"/>
          <w:szCs w:val="22"/>
          <w:lang w:eastAsia="x-none"/>
        </w:rPr>
      </w:pPr>
      <w:r w:rsidRPr="009778DE">
        <w:rPr>
          <w:i/>
          <w:iCs/>
          <w:sz w:val="22"/>
          <w:szCs w:val="22"/>
          <w:lang w:eastAsia="x-none"/>
        </w:rPr>
        <w:t>Study at least the following blocks for device 1 architecture.</w:t>
      </w:r>
    </w:p>
    <w:p w14:paraId="1AAAFA13"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Antenna </w:t>
      </w:r>
      <w:r w:rsidRPr="009778DE">
        <w:rPr>
          <w:i/>
          <w:iCs/>
          <w:sz w:val="22"/>
          <w:szCs w:val="22"/>
        </w:rPr>
        <w:t>could be either shared or separate for RF energy harvester and receiver/transmitter.</w:t>
      </w:r>
    </w:p>
    <w:p w14:paraId="2C4868B8"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Matching network</w:t>
      </w:r>
      <w:r w:rsidRPr="009778DE">
        <w:rPr>
          <w:i/>
          <w:iCs/>
          <w:sz w:val="22"/>
          <w:szCs w:val="22"/>
        </w:rPr>
        <w:t xml:space="preserve"> is to match impedance between antenna and other components (including RF energy harvester and receiver related blocks).</w:t>
      </w:r>
    </w:p>
    <w:p w14:paraId="70E62F0F"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RF energy harvester</w:t>
      </w:r>
      <w:r w:rsidRPr="009778DE">
        <w:rPr>
          <w:i/>
          <w:iCs/>
          <w:sz w:val="22"/>
          <w:szCs w:val="22"/>
        </w:rPr>
        <w:t xml:space="preserve"> can include </w:t>
      </w:r>
      <w:r w:rsidRPr="009778DE">
        <w:rPr>
          <w:b/>
          <w:bCs/>
          <w:i/>
          <w:iCs/>
          <w:sz w:val="22"/>
          <w:szCs w:val="22"/>
        </w:rPr>
        <w:t>rectifier</w:t>
      </w:r>
      <w:r w:rsidRPr="009778DE">
        <w:rPr>
          <w:i/>
          <w:iCs/>
          <w:sz w:val="22"/>
          <w:szCs w:val="22"/>
        </w:rPr>
        <w:t xml:space="preserve"> performing RF signal (AC) to DC conversion.</w:t>
      </w:r>
    </w:p>
    <w:p w14:paraId="49A858F2"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Energy storage </w:t>
      </w:r>
      <w:r w:rsidRPr="009778DE">
        <w:rPr>
          <w:i/>
          <w:iCs/>
          <w:sz w:val="22"/>
          <w:szCs w:val="22"/>
        </w:rPr>
        <w:t>(e.g., capacitor) stores harvested energy from RF energy harvester.</w:t>
      </w:r>
    </w:p>
    <w:p w14:paraId="5A69178D"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Power management unit (PMU)</w:t>
      </w:r>
      <w:r w:rsidRPr="009778DE">
        <w:rPr>
          <w:i/>
          <w:iCs/>
          <w:sz w:val="22"/>
          <w:szCs w:val="22"/>
        </w:rPr>
        <w:t xml:space="preserve"> manages storing energy to energy storage from energy harvester and suppling power to active component blocks which needs power supply.</w:t>
      </w:r>
    </w:p>
    <w:p w14:paraId="0CB95BAF"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Digital BB logic </w:t>
      </w:r>
      <w:r w:rsidRPr="009778DE">
        <w:rPr>
          <w:i/>
          <w:iCs/>
          <w:sz w:val="22"/>
          <w:szCs w:val="22"/>
        </w:rPr>
        <w:t>includes functional blocks like encoder, decoder, controller, etc.</w:t>
      </w:r>
    </w:p>
    <w:p w14:paraId="3DFF0BC9"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Memory</w:t>
      </w:r>
      <w:r w:rsidRPr="009778DE">
        <w:rPr>
          <w:i/>
          <w:iCs/>
          <w:sz w:val="22"/>
          <w:szCs w:val="22"/>
        </w:rPr>
        <w:t xml:space="preserve"> can</w:t>
      </w:r>
      <w:r w:rsidRPr="009778DE">
        <w:rPr>
          <w:b/>
          <w:bCs/>
          <w:i/>
          <w:iCs/>
          <w:sz w:val="22"/>
          <w:szCs w:val="22"/>
        </w:rPr>
        <w:t xml:space="preserve"> </w:t>
      </w:r>
      <w:r w:rsidRPr="009778DE">
        <w:rPr>
          <w:i/>
          <w:iCs/>
          <w:sz w:val="22"/>
          <w:szCs w:val="22"/>
        </w:rPr>
        <w:t>include two types of memory: 1) Non-Volatile Memory (NVM) such as EEPROM for permanently storing device ID, etc, and 2) registers for temporarily keeping any information required for its operation only while energy is available in energy storage.</w:t>
      </w:r>
    </w:p>
    <w:p w14:paraId="7C73F53C"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Clock generator</w:t>
      </w:r>
      <w:r w:rsidRPr="009778DE">
        <w:rPr>
          <w:i/>
          <w:iCs/>
          <w:sz w:val="22"/>
          <w:szCs w:val="22"/>
        </w:rPr>
        <w:t xml:space="preserve"> provides required clock signal(s).</w:t>
      </w:r>
    </w:p>
    <w:p w14:paraId="0793E920" w14:textId="77777777" w:rsidR="00635F45" w:rsidRPr="009778DE" w:rsidRDefault="00635F45" w:rsidP="00635F45">
      <w:pPr>
        <w:widowControl w:val="0"/>
        <w:numPr>
          <w:ilvl w:val="0"/>
          <w:numId w:val="92"/>
        </w:numPr>
        <w:autoSpaceDE w:val="0"/>
        <w:autoSpaceDN w:val="0"/>
        <w:adjustRightInd w:val="0"/>
        <w:jc w:val="both"/>
        <w:rPr>
          <w:b/>
          <w:bCs/>
          <w:i/>
          <w:iCs/>
          <w:sz w:val="22"/>
          <w:szCs w:val="22"/>
        </w:rPr>
      </w:pPr>
      <w:r w:rsidRPr="009778DE">
        <w:rPr>
          <w:b/>
          <w:bCs/>
          <w:i/>
          <w:iCs/>
          <w:sz w:val="22"/>
          <w:szCs w:val="22"/>
        </w:rPr>
        <w:lastRenderedPageBreak/>
        <w:t>Reception related blocks</w:t>
      </w:r>
    </w:p>
    <w:p w14:paraId="50631A82"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RF BPF</w:t>
      </w:r>
      <w:r w:rsidRPr="009778DE">
        <w:rPr>
          <w:i/>
          <w:iCs/>
          <w:sz w:val="22"/>
          <w:szCs w:val="22"/>
        </w:rPr>
        <w:t xml:space="preserve"> for improving selectivity.</w:t>
      </w:r>
    </w:p>
    <w:p w14:paraId="04FCDBAD" w14:textId="77777777" w:rsidR="00635F45" w:rsidRPr="009778DE" w:rsidRDefault="00635F45" w:rsidP="00635F45">
      <w:pPr>
        <w:widowControl w:val="0"/>
        <w:numPr>
          <w:ilvl w:val="2"/>
          <w:numId w:val="92"/>
        </w:numPr>
        <w:autoSpaceDE w:val="0"/>
        <w:autoSpaceDN w:val="0"/>
        <w:adjustRightInd w:val="0"/>
        <w:jc w:val="both"/>
        <w:rPr>
          <w:i/>
          <w:iCs/>
          <w:sz w:val="22"/>
          <w:szCs w:val="22"/>
        </w:rPr>
      </w:pPr>
      <w:r w:rsidRPr="009778DE">
        <w:rPr>
          <w:i/>
          <w:iCs/>
          <w:sz w:val="22"/>
          <w:szCs w:val="22"/>
        </w:rPr>
        <w:t>Depending on implementation, it may not exist. RAN4 RF requirement (if any, e.g., ACS) and peak power consumption target also need to be considered.</w:t>
      </w:r>
    </w:p>
    <w:p w14:paraId="73842548"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RF Envelope Detector</w:t>
      </w:r>
      <w:r w:rsidRPr="009778DE">
        <w:rPr>
          <w:i/>
          <w:iCs/>
          <w:sz w:val="22"/>
          <w:szCs w:val="22"/>
        </w:rPr>
        <w:t xml:space="preserve"> converts RF signal to baseband.</w:t>
      </w:r>
    </w:p>
    <w:p w14:paraId="2F972628"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BB LPF</w:t>
      </w:r>
      <w:r w:rsidRPr="009778DE">
        <w:rPr>
          <w:i/>
          <w:iCs/>
          <w:sz w:val="22"/>
          <w:szCs w:val="22"/>
        </w:rPr>
        <w:t xml:space="preserve"> can filter out harmonics and high frequency components to improve input signal quality to comparator.</w:t>
      </w:r>
    </w:p>
    <w:p w14:paraId="549F8EB1" w14:textId="77777777" w:rsidR="00635F45" w:rsidRPr="009778DE" w:rsidRDefault="00635F45" w:rsidP="00635F45">
      <w:pPr>
        <w:widowControl w:val="0"/>
        <w:numPr>
          <w:ilvl w:val="2"/>
          <w:numId w:val="92"/>
        </w:numPr>
        <w:autoSpaceDE w:val="0"/>
        <w:autoSpaceDN w:val="0"/>
        <w:adjustRightInd w:val="0"/>
        <w:jc w:val="both"/>
        <w:rPr>
          <w:i/>
          <w:iCs/>
          <w:sz w:val="22"/>
          <w:szCs w:val="22"/>
        </w:rPr>
      </w:pPr>
      <w:r w:rsidRPr="009778DE">
        <w:rPr>
          <w:i/>
          <w:iCs/>
          <w:sz w:val="22"/>
          <w:szCs w:val="22"/>
        </w:rPr>
        <w:t>Depending on implementation, it may not exist. Presence of BB LPF is assumed for the study.</w:t>
      </w:r>
    </w:p>
    <w:p w14:paraId="0832050E"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 xml:space="preserve">Comparator </w:t>
      </w:r>
      <w:r w:rsidRPr="009778DE">
        <w:rPr>
          <w:i/>
          <w:iCs/>
          <w:sz w:val="22"/>
          <w:szCs w:val="22"/>
        </w:rPr>
        <w:t>determines high/low of input signal.</w:t>
      </w:r>
    </w:p>
    <w:p w14:paraId="01F89B05" w14:textId="77777777" w:rsidR="00635F45" w:rsidRPr="009778DE" w:rsidRDefault="00635F45" w:rsidP="00635F45">
      <w:pPr>
        <w:widowControl w:val="0"/>
        <w:numPr>
          <w:ilvl w:val="0"/>
          <w:numId w:val="92"/>
        </w:numPr>
        <w:autoSpaceDE w:val="0"/>
        <w:autoSpaceDN w:val="0"/>
        <w:adjustRightInd w:val="0"/>
        <w:jc w:val="both"/>
        <w:rPr>
          <w:b/>
          <w:bCs/>
          <w:i/>
          <w:iCs/>
          <w:sz w:val="22"/>
          <w:szCs w:val="22"/>
        </w:rPr>
      </w:pPr>
      <w:r w:rsidRPr="009778DE">
        <w:rPr>
          <w:b/>
          <w:bCs/>
          <w:i/>
          <w:iCs/>
          <w:sz w:val="22"/>
          <w:szCs w:val="22"/>
        </w:rPr>
        <w:t>Transmission related blocks</w:t>
      </w:r>
    </w:p>
    <w:p w14:paraId="395FB362"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Backscatter modulator</w:t>
      </w:r>
      <w:r w:rsidRPr="009778DE">
        <w:rPr>
          <w:i/>
          <w:iCs/>
          <w:sz w:val="22"/>
          <w:szCs w:val="22"/>
        </w:rPr>
        <w:t xml:space="preserve"> switches impedance to modulate backscattered signal with tx signal from BB logics. Waveform/Modulation type is FFS.</w:t>
      </w:r>
    </w:p>
    <w:p w14:paraId="277182A8" w14:textId="77777777" w:rsidR="00635F45" w:rsidRPr="009778DE" w:rsidRDefault="00635F45" w:rsidP="00635F45">
      <w:pPr>
        <w:widowControl w:val="0"/>
        <w:autoSpaceDE w:val="0"/>
        <w:autoSpaceDN w:val="0"/>
        <w:adjustRightInd w:val="0"/>
        <w:jc w:val="both"/>
        <w:rPr>
          <w:b/>
          <w:bCs/>
          <w:i/>
          <w:iCs/>
          <w:sz w:val="22"/>
          <w:szCs w:val="22"/>
        </w:rPr>
      </w:pPr>
    </w:p>
    <w:p w14:paraId="48AE3F85" w14:textId="77777777" w:rsidR="00635F45" w:rsidRPr="009778DE" w:rsidRDefault="00635F45" w:rsidP="00635F45">
      <w:pPr>
        <w:widowControl w:val="0"/>
        <w:autoSpaceDE w:val="0"/>
        <w:autoSpaceDN w:val="0"/>
        <w:adjustRightInd w:val="0"/>
        <w:jc w:val="both"/>
        <w:rPr>
          <w:i/>
          <w:iCs/>
          <w:sz w:val="22"/>
          <w:szCs w:val="22"/>
        </w:rPr>
      </w:pPr>
      <w:r w:rsidRPr="009778DE">
        <w:rPr>
          <w:i/>
          <w:iCs/>
          <w:noProof/>
          <w:sz w:val="22"/>
          <w:szCs w:val="22"/>
        </w:rPr>
        <w:drawing>
          <wp:inline distT="0" distB="0" distL="0" distR="0" wp14:anchorId="564EEAC2" wp14:editId="2C9108B1">
            <wp:extent cx="6122670" cy="3053080"/>
            <wp:effectExtent l="0" t="0" r="0" b="0"/>
            <wp:docPr id="5" name="Picture 5" descr="A diagram of a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a machine&#10;&#10;Description automatically generated"/>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670" cy="3053080"/>
                    </a:xfrm>
                    <a:prstGeom prst="rect">
                      <a:avLst/>
                    </a:prstGeom>
                    <a:noFill/>
                    <a:ln>
                      <a:noFill/>
                    </a:ln>
                  </pic:spPr>
                </pic:pic>
              </a:graphicData>
            </a:graphic>
          </wp:inline>
        </w:drawing>
      </w:r>
    </w:p>
    <w:p w14:paraId="5FC7BF03" w14:textId="77777777" w:rsidR="00635F45" w:rsidRPr="009778DE" w:rsidRDefault="00635F45" w:rsidP="00635F45">
      <w:pPr>
        <w:rPr>
          <w:i/>
          <w:iCs/>
          <w:sz w:val="22"/>
          <w:szCs w:val="22"/>
          <w:lang w:eastAsia="x-none"/>
        </w:rPr>
      </w:pPr>
    </w:p>
    <w:p w14:paraId="0CF7ACEF" w14:textId="224A6370" w:rsidR="00635F45" w:rsidRPr="009778DE" w:rsidRDefault="00635F45" w:rsidP="00635F45">
      <w:pPr>
        <w:rPr>
          <w:i/>
          <w:iCs/>
          <w:sz w:val="22"/>
          <w:szCs w:val="22"/>
        </w:rPr>
      </w:pPr>
      <w:r w:rsidRPr="009778DE">
        <w:rPr>
          <w:bCs/>
          <w:i/>
          <w:iCs/>
          <w:sz w:val="22"/>
          <w:szCs w:val="22"/>
          <w:highlight w:val="green"/>
        </w:rPr>
        <w:t>Agreement</w:t>
      </w:r>
    </w:p>
    <w:p w14:paraId="14B2144F" w14:textId="77777777" w:rsidR="00635F45" w:rsidRPr="009778DE" w:rsidRDefault="00635F45" w:rsidP="00635F45">
      <w:pPr>
        <w:rPr>
          <w:i/>
          <w:iCs/>
          <w:sz w:val="22"/>
          <w:szCs w:val="22"/>
        </w:rPr>
      </w:pPr>
      <w:r w:rsidRPr="009778DE">
        <w:rPr>
          <w:i/>
          <w:iCs/>
          <w:sz w:val="22"/>
          <w:szCs w:val="22"/>
        </w:rPr>
        <w:t>Study at least following blocks for device 2a architecture w/ RF-ED receiver.</w:t>
      </w:r>
    </w:p>
    <w:p w14:paraId="0EC1D91E"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Antenna </w:t>
      </w:r>
      <w:r w:rsidRPr="009778DE">
        <w:rPr>
          <w:i/>
          <w:iCs/>
          <w:sz w:val="22"/>
          <w:szCs w:val="22"/>
        </w:rPr>
        <w:t>could be either shared or separate for RF energy harvester (if present) and receiver/transmitter.</w:t>
      </w:r>
    </w:p>
    <w:p w14:paraId="3DB31323"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Matching network</w:t>
      </w:r>
      <w:r w:rsidRPr="009778DE">
        <w:rPr>
          <w:i/>
          <w:iCs/>
          <w:sz w:val="22"/>
          <w:szCs w:val="22"/>
        </w:rPr>
        <w:t xml:space="preserve"> is to match impedance between antenna and other components (including RF energy harvester (if present) and receiver related blocks).</w:t>
      </w:r>
    </w:p>
    <w:p w14:paraId="19F20B3F"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Energy harvester</w:t>
      </w:r>
      <w:r w:rsidRPr="009778DE">
        <w:rPr>
          <w:i/>
          <w:iCs/>
          <w:sz w:val="22"/>
          <w:szCs w:val="22"/>
        </w:rPr>
        <w:t>.</w:t>
      </w:r>
    </w:p>
    <w:p w14:paraId="75A62814"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Energy storage </w:t>
      </w:r>
      <w:r w:rsidRPr="009778DE">
        <w:rPr>
          <w:i/>
          <w:iCs/>
          <w:sz w:val="22"/>
          <w:szCs w:val="22"/>
        </w:rPr>
        <w:t>(e.g., capacitor) stores harvested energy from energy harvester.</w:t>
      </w:r>
    </w:p>
    <w:p w14:paraId="025C9050"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Power management unit (PMU)</w:t>
      </w:r>
      <w:r w:rsidRPr="009778DE">
        <w:rPr>
          <w:i/>
          <w:iCs/>
          <w:sz w:val="22"/>
          <w:szCs w:val="22"/>
        </w:rPr>
        <w:t xml:space="preserve"> manages storing energy to energy storage from energy harvester and suppling power to active component blocks which needs power supply.</w:t>
      </w:r>
    </w:p>
    <w:p w14:paraId="34190915"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 xml:space="preserve">Digital BB logic </w:t>
      </w:r>
      <w:r w:rsidRPr="009778DE">
        <w:rPr>
          <w:i/>
          <w:iCs/>
          <w:sz w:val="22"/>
          <w:szCs w:val="22"/>
        </w:rPr>
        <w:t>includes functional blocks like encoder, decoder, controller, etc.</w:t>
      </w:r>
    </w:p>
    <w:p w14:paraId="3F7E3110"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Memory</w:t>
      </w:r>
      <w:r w:rsidRPr="009778DE">
        <w:rPr>
          <w:i/>
          <w:iCs/>
          <w:sz w:val="22"/>
          <w:szCs w:val="22"/>
        </w:rPr>
        <w:t xml:space="preserve"> can</w:t>
      </w:r>
      <w:r w:rsidRPr="009778DE">
        <w:rPr>
          <w:b/>
          <w:bCs/>
          <w:i/>
          <w:iCs/>
          <w:sz w:val="22"/>
          <w:szCs w:val="22"/>
        </w:rPr>
        <w:t xml:space="preserve"> </w:t>
      </w:r>
      <w:r w:rsidRPr="009778DE">
        <w:rPr>
          <w:i/>
          <w:iCs/>
          <w:sz w:val="22"/>
          <w:szCs w:val="22"/>
        </w:rPr>
        <w:t>include two types of memory: 1) Non-Volatile Memory (NVM) such as EEPROM for permanently storing device ID, etc, and 2) registers for temporarily keeping any information required for its operation only while energy is available in energy storage.</w:t>
      </w:r>
    </w:p>
    <w:p w14:paraId="672D19C3"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Clock generator</w:t>
      </w:r>
      <w:r w:rsidRPr="009778DE">
        <w:rPr>
          <w:i/>
          <w:iCs/>
          <w:sz w:val="22"/>
          <w:szCs w:val="22"/>
        </w:rPr>
        <w:t xml:space="preserve"> provides required clock signal(s).</w:t>
      </w:r>
    </w:p>
    <w:p w14:paraId="48423DB5" w14:textId="77777777" w:rsidR="00635F45" w:rsidRPr="009778DE" w:rsidRDefault="00635F45" w:rsidP="00635F45">
      <w:pPr>
        <w:widowControl w:val="0"/>
        <w:numPr>
          <w:ilvl w:val="0"/>
          <w:numId w:val="91"/>
        </w:numPr>
        <w:autoSpaceDE w:val="0"/>
        <w:autoSpaceDN w:val="0"/>
        <w:adjustRightInd w:val="0"/>
        <w:jc w:val="both"/>
        <w:rPr>
          <w:i/>
          <w:iCs/>
          <w:sz w:val="22"/>
          <w:szCs w:val="22"/>
        </w:rPr>
      </w:pPr>
      <w:r w:rsidRPr="009778DE">
        <w:rPr>
          <w:b/>
          <w:bCs/>
          <w:i/>
          <w:iCs/>
          <w:sz w:val="22"/>
          <w:szCs w:val="22"/>
        </w:rPr>
        <w:t>Reflection amplifier</w:t>
      </w:r>
      <w:r w:rsidRPr="009778DE">
        <w:rPr>
          <w:i/>
          <w:iCs/>
          <w:sz w:val="22"/>
          <w:szCs w:val="22"/>
        </w:rPr>
        <w:t xml:space="preserve"> can amplify reflected backscattered signal.</w:t>
      </w:r>
    </w:p>
    <w:p w14:paraId="304629DD" w14:textId="77777777" w:rsidR="00635F45" w:rsidRPr="009778DE" w:rsidRDefault="00635F45" w:rsidP="00635F45">
      <w:pPr>
        <w:widowControl w:val="0"/>
        <w:numPr>
          <w:ilvl w:val="1"/>
          <w:numId w:val="91"/>
        </w:numPr>
        <w:autoSpaceDE w:val="0"/>
        <w:autoSpaceDN w:val="0"/>
        <w:adjustRightInd w:val="0"/>
        <w:jc w:val="both"/>
        <w:rPr>
          <w:i/>
          <w:iCs/>
          <w:sz w:val="22"/>
          <w:szCs w:val="22"/>
        </w:rPr>
      </w:pPr>
      <w:r w:rsidRPr="009778DE">
        <w:rPr>
          <w:i/>
          <w:iCs/>
          <w:sz w:val="22"/>
          <w:szCs w:val="22"/>
        </w:rPr>
        <w:lastRenderedPageBreak/>
        <w:t>FFS study applicability of amplification of rx signal, power consumption.</w:t>
      </w:r>
    </w:p>
    <w:p w14:paraId="0EC0C659" w14:textId="77777777" w:rsidR="00635F45" w:rsidRPr="009778DE" w:rsidRDefault="00635F45" w:rsidP="00635F45">
      <w:pPr>
        <w:widowControl w:val="0"/>
        <w:numPr>
          <w:ilvl w:val="1"/>
          <w:numId w:val="91"/>
        </w:numPr>
        <w:autoSpaceDE w:val="0"/>
        <w:autoSpaceDN w:val="0"/>
        <w:adjustRightInd w:val="0"/>
        <w:jc w:val="both"/>
        <w:rPr>
          <w:i/>
          <w:iCs/>
          <w:sz w:val="22"/>
          <w:szCs w:val="22"/>
        </w:rPr>
      </w:pPr>
      <w:r w:rsidRPr="009778DE">
        <w:rPr>
          <w:i/>
          <w:iCs/>
          <w:sz w:val="22"/>
          <w:szCs w:val="22"/>
        </w:rPr>
        <w:t>At least one of R2D/CW2D and D2R could be amplified by either reflection amplifier or LNA.</w:t>
      </w:r>
    </w:p>
    <w:p w14:paraId="14860D9D"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Reception related blocks</w:t>
      </w:r>
    </w:p>
    <w:p w14:paraId="75C50C3C" w14:textId="77777777" w:rsidR="00635F45" w:rsidRPr="009778DE" w:rsidRDefault="00635F45" w:rsidP="00635F45">
      <w:pPr>
        <w:widowControl w:val="0"/>
        <w:numPr>
          <w:ilvl w:val="1"/>
          <w:numId w:val="91"/>
        </w:numPr>
        <w:autoSpaceDE w:val="0"/>
        <w:autoSpaceDN w:val="0"/>
        <w:adjustRightInd w:val="0"/>
        <w:jc w:val="both"/>
        <w:rPr>
          <w:b/>
          <w:bCs/>
          <w:i/>
          <w:iCs/>
          <w:sz w:val="22"/>
          <w:szCs w:val="22"/>
        </w:rPr>
      </w:pPr>
      <w:r w:rsidRPr="009778DE">
        <w:rPr>
          <w:b/>
          <w:bCs/>
          <w:i/>
          <w:iCs/>
          <w:sz w:val="22"/>
          <w:szCs w:val="22"/>
        </w:rPr>
        <w:t>RF BPF</w:t>
      </w:r>
      <w:r w:rsidRPr="009778DE">
        <w:rPr>
          <w:i/>
          <w:iCs/>
          <w:sz w:val="22"/>
          <w:szCs w:val="22"/>
        </w:rPr>
        <w:t xml:space="preserve"> filter for improving selectivity.</w:t>
      </w:r>
    </w:p>
    <w:p w14:paraId="23734F96" w14:textId="77777777" w:rsidR="00635F45" w:rsidRPr="009778DE" w:rsidRDefault="00635F45" w:rsidP="00635F45">
      <w:pPr>
        <w:widowControl w:val="0"/>
        <w:numPr>
          <w:ilvl w:val="2"/>
          <w:numId w:val="91"/>
        </w:numPr>
        <w:autoSpaceDE w:val="0"/>
        <w:autoSpaceDN w:val="0"/>
        <w:adjustRightInd w:val="0"/>
        <w:jc w:val="both"/>
        <w:rPr>
          <w:i/>
          <w:iCs/>
          <w:sz w:val="22"/>
          <w:szCs w:val="22"/>
        </w:rPr>
      </w:pPr>
      <w:r w:rsidRPr="009778DE">
        <w:rPr>
          <w:i/>
          <w:iCs/>
          <w:sz w:val="22"/>
          <w:szCs w:val="22"/>
        </w:rPr>
        <w:t>Depending on implementation, it may not exist. RAN4 RF requirement (if any, e.g., ACS) and peak power consumption target also need to be considered.</w:t>
      </w:r>
    </w:p>
    <w:p w14:paraId="19C0F5A7" w14:textId="77777777" w:rsidR="00635F45" w:rsidRPr="009778DE" w:rsidRDefault="00635F45" w:rsidP="00635F45">
      <w:pPr>
        <w:widowControl w:val="0"/>
        <w:numPr>
          <w:ilvl w:val="1"/>
          <w:numId w:val="91"/>
        </w:numPr>
        <w:autoSpaceDE w:val="0"/>
        <w:autoSpaceDN w:val="0"/>
        <w:adjustRightInd w:val="0"/>
        <w:jc w:val="both"/>
        <w:rPr>
          <w:b/>
          <w:bCs/>
          <w:i/>
          <w:iCs/>
          <w:sz w:val="22"/>
          <w:szCs w:val="22"/>
        </w:rPr>
      </w:pPr>
      <w:r w:rsidRPr="009778DE">
        <w:rPr>
          <w:i/>
          <w:iCs/>
          <w:sz w:val="22"/>
          <w:szCs w:val="22"/>
        </w:rPr>
        <w:t>FFS:</w:t>
      </w:r>
      <w:r w:rsidRPr="009778DE">
        <w:rPr>
          <w:b/>
          <w:bCs/>
          <w:i/>
          <w:iCs/>
          <w:sz w:val="22"/>
          <w:szCs w:val="22"/>
        </w:rPr>
        <w:t xml:space="preserve"> LNA</w:t>
      </w:r>
      <w:r w:rsidRPr="009778DE">
        <w:rPr>
          <w:i/>
          <w:iCs/>
          <w:sz w:val="22"/>
          <w:szCs w:val="22"/>
        </w:rPr>
        <w:t xml:space="preserve"> for improving signal strength and sensitivity of receiver.</w:t>
      </w:r>
    </w:p>
    <w:p w14:paraId="1A9CB813" w14:textId="77777777" w:rsidR="00635F45" w:rsidRPr="009778DE" w:rsidRDefault="00635F45" w:rsidP="00635F45">
      <w:pPr>
        <w:widowControl w:val="0"/>
        <w:numPr>
          <w:ilvl w:val="2"/>
          <w:numId w:val="91"/>
        </w:numPr>
        <w:autoSpaceDE w:val="0"/>
        <w:autoSpaceDN w:val="0"/>
        <w:adjustRightInd w:val="0"/>
        <w:jc w:val="both"/>
        <w:rPr>
          <w:i/>
          <w:iCs/>
          <w:sz w:val="22"/>
          <w:szCs w:val="22"/>
        </w:rPr>
      </w:pPr>
      <w:r w:rsidRPr="009778DE">
        <w:rPr>
          <w:i/>
          <w:iCs/>
          <w:sz w:val="22"/>
          <w:szCs w:val="22"/>
        </w:rPr>
        <w:t>At least one of R2D/CW2D and D2R could be amplified by either reflection amplifier or LNA.</w:t>
      </w:r>
    </w:p>
    <w:p w14:paraId="094E716B" w14:textId="77777777" w:rsidR="00635F45" w:rsidRPr="009778DE" w:rsidRDefault="00635F45" w:rsidP="00635F45">
      <w:pPr>
        <w:widowControl w:val="0"/>
        <w:numPr>
          <w:ilvl w:val="1"/>
          <w:numId w:val="91"/>
        </w:numPr>
        <w:autoSpaceDE w:val="0"/>
        <w:autoSpaceDN w:val="0"/>
        <w:adjustRightInd w:val="0"/>
        <w:jc w:val="both"/>
        <w:rPr>
          <w:b/>
          <w:bCs/>
          <w:i/>
          <w:iCs/>
          <w:sz w:val="22"/>
          <w:szCs w:val="22"/>
        </w:rPr>
      </w:pPr>
      <w:r w:rsidRPr="009778DE">
        <w:rPr>
          <w:b/>
          <w:bCs/>
          <w:i/>
          <w:iCs/>
          <w:sz w:val="22"/>
          <w:szCs w:val="22"/>
        </w:rPr>
        <w:t xml:space="preserve">RF envelope detector (RF-ED) </w:t>
      </w:r>
      <w:r w:rsidRPr="009778DE">
        <w:rPr>
          <w:i/>
          <w:iCs/>
          <w:sz w:val="22"/>
          <w:szCs w:val="22"/>
        </w:rPr>
        <w:t>detects envelope from RF signal.</w:t>
      </w:r>
    </w:p>
    <w:p w14:paraId="2161D869" w14:textId="77777777" w:rsidR="00635F45" w:rsidRPr="009778DE" w:rsidRDefault="00635F45" w:rsidP="00635F45">
      <w:pPr>
        <w:widowControl w:val="0"/>
        <w:numPr>
          <w:ilvl w:val="1"/>
          <w:numId w:val="91"/>
        </w:numPr>
        <w:autoSpaceDE w:val="0"/>
        <w:autoSpaceDN w:val="0"/>
        <w:adjustRightInd w:val="0"/>
        <w:jc w:val="both"/>
        <w:rPr>
          <w:b/>
          <w:bCs/>
          <w:i/>
          <w:iCs/>
          <w:sz w:val="22"/>
          <w:szCs w:val="22"/>
        </w:rPr>
      </w:pPr>
      <w:r w:rsidRPr="009778DE">
        <w:rPr>
          <w:b/>
          <w:bCs/>
          <w:i/>
          <w:iCs/>
          <w:sz w:val="22"/>
          <w:szCs w:val="22"/>
        </w:rPr>
        <w:t xml:space="preserve">BB amplifier </w:t>
      </w:r>
      <w:r w:rsidRPr="009778DE">
        <w:rPr>
          <w:i/>
          <w:iCs/>
          <w:sz w:val="22"/>
          <w:szCs w:val="22"/>
        </w:rPr>
        <w:t>amplifies BB signal to improve signal strength.</w:t>
      </w:r>
    </w:p>
    <w:p w14:paraId="41B7F302" w14:textId="77777777" w:rsidR="00635F45" w:rsidRPr="009778DE" w:rsidRDefault="00635F45" w:rsidP="00635F45">
      <w:pPr>
        <w:widowControl w:val="0"/>
        <w:numPr>
          <w:ilvl w:val="1"/>
          <w:numId w:val="92"/>
        </w:numPr>
        <w:autoSpaceDE w:val="0"/>
        <w:autoSpaceDN w:val="0"/>
        <w:adjustRightInd w:val="0"/>
        <w:jc w:val="both"/>
        <w:rPr>
          <w:i/>
          <w:iCs/>
          <w:sz w:val="22"/>
          <w:szCs w:val="22"/>
        </w:rPr>
      </w:pPr>
      <w:r w:rsidRPr="009778DE">
        <w:rPr>
          <w:b/>
          <w:bCs/>
          <w:i/>
          <w:iCs/>
          <w:sz w:val="22"/>
          <w:szCs w:val="22"/>
        </w:rPr>
        <w:t xml:space="preserve">BB LPF </w:t>
      </w:r>
      <w:r w:rsidRPr="009778DE">
        <w:rPr>
          <w:i/>
          <w:iCs/>
          <w:sz w:val="22"/>
          <w:szCs w:val="22"/>
        </w:rPr>
        <w:t>can filter out harmonics and high frequency components to improve input signal quality to comparator/ADC.</w:t>
      </w:r>
    </w:p>
    <w:p w14:paraId="48F27CC7" w14:textId="77777777" w:rsidR="00635F45" w:rsidRPr="009778DE" w:rsidRDefault="00635F45" w:rsidP="00635F45">
      <w:pPr>
        <w:widowControl w:val="0"/>
        <w:numPr>
          <w:ilvl w:val="2"/>
          <w:numId w:val="92"/>
        </w:numPr>
        <w:autoSpaceDE w:val="0"/>
        <w:autoSpaceDN w:val="0"/>
        <w:adjustRightInd w:val="0"/>
        <w:jc w:val="both"/>
        <w:rPr>
          <w:i/>
          <w:iCs/>
          <w:sz w:val="22"/>
          <w:szCs w:val="22"/>
        </w:rPr>
      </w:pPr>
      <w:r w:rsidRPr="009778DE">
        <w:rPr>
          <w:i/>
          <w:iCs/>
          <w:sz w:val="22"/>
          <w:szCs w:val="22"/>
        </w:rPr>
        <w:t>Depending on implementation, it may not exist.</w:t>
      </w:r>
    </w:p>
    <w:p w14:paraId="19A9AB19" w14:textId="77777777" w:rsidR="00635F45" w:rsidRPr="009778DE" w:rsidRDefault="00635F45" w:rsidP="00635F45">
      <w:pPr>
        <w:widowControl w:val="0"/>
        <w:numPr>
          <w:ilvl w:val="1"/>
          <w:numId w:val="91"/>
        </w:numPr>
        <w:autoSpaceDE w:val="0"/>
        <w:autoSpaceDN w:val="0"/>
        <w:adjustRightInd w:val="0"/>
        <w:jc w:val="both"/>
        <w:rPr>
          <w:b/>
          <w:bCs/>
          <w:i/>
          <w:iCs/>
          <w:sz w:val="22"/>
          <w:szCs w:val="22"/>
        </w:rPr>
      </w:pPr>
      <w:r w:rsidRPr="009778DE">
        <w:rPr>
          <w:b/>
          <w:bCs/>
          <w:i/>
          <w:iCs/>
          <w:sz w:val="22"/>
          <w:szCs w:val="22"/>
        </w:rPr>
        <w:t>Comparator or N-bit ADC</w:t>
      </w:r>
    </w:p>
    <w:p w14:paraId="1D159887" w14:textId="77777777" w:rsidR="00635F45" w:rsidRPr="009778DE" w:rsidRDefault="00635F45" w:rsidP="00635F45">
      <w:pPr>
        <w:widowControl w:val="0"/>
        <w:numPr>
          <w:ilvl w:val="0"/>
          <w:numId w:val="91"/>
        </w:numPr>
        <w:autoSpaceDE w:val="0"/>
        <w:autoSpaceDN w:val="0"/>
        <w:adjustRightInd w:val="0"/>
        <w:jc w:val="both"/>
        <w:rPr>
          <w:b/>
          <w:bCs/>
          <w:i/>
          <w:iCs/>
          <w:sz w:val="22"/>
          <w:szCs w:val="22"/>
        </w:rPr>
      </w:pPr>
      <w:r w:rsidRPr="009778DE">
        <w:rPr>
          <w:b/>
          <w:bCs/>
          <w:i/>
          <w:iCs/>
          <w:sz w:val="22"/>
          <w:szCs w:val="22"/>
        </w:rPr>
        <w:t>Transmission related blocks</w:t>
      </w:r>
    </w:p>
    <w:p w14:paraId="60894098" w14:textId="77777777" w:rsidR="00635F45" w:rsidRPr="009778DE" w:rsidRDefault="00635F45" w:rsidP="00635F45">
      <w:pPr>
        <w:widowControl w:val="0"/>
        <w:numPr>
          <w:ilvl w:val="0"/>
          <w:numId w:val="93"/>
        </w:numPr>
        <w:autoSpaceDE w:val="0"/>
        <w:autoSpaceDN w:val="0"/>
        <w:adjustRightInd w:val="0"/>
        <w:jc w:val="both"/>
        <w:rPr>
          <w:i/>
          <w:iCs/>
          <w:sz w:val="22"/>
          <w:szCs w:val="22"/>
        </w:rPr>
      </w:pPr>
      <w:r w:rsidRPr="009778DE">
        <w:rPr>
          <w:b/>
          <w:bCs/>
          <w:i/>
          <w:iCs/>
          <w:sz w:val="22"/>
          <w:szCs w:val="22"/>
        </w:rPr>
        <w:t>Backscatter modulator</w:t>
      </w:r>
      <w:r w:rsidRPr="009778DE">
        <w:rPr>
          <w:i/>
          <w:iCs/>
          <w:sz w:val="22"/>
          <w:szCs w:val="22"/>
        </w:rPr>
        <w:t xml:space="preserve"> switches impedance to modulate backscattered signal with tx signal from BB logics.</w:t>
      </w:r>
    </w:p>
    <w:p w14:paraId="711FAE95" w14:textId="77777777" w:rsidR="008B46F6" w:rsidRDefault="00635F45" w:rsidP="008B46F6">
      <w:pPr>
        <w:widowControl w:val="0"/>
        <w:numPr>
          <w:ilvl w:val="0"/>
          <w:numId w:val="93"/>
        </w:numPr>
        <w:autoSpaceDE w:val="0"/>
        <w:autoSpaceDN w:val="0"/>
        <w:adjustRightInd w:val="0"/>
        <w:jc w:val="center"/>
        <w:rPr>
          <w:i/>
          <w:iCs/>
          <w:sz w:val="22"/>
          <w:szCs w:val="22"/>
        </w:rPr>
      </w:pPr>
      <w:r w:rsidRPr="009778DE">
        <w:rPr>
          <w:i/>
          <w:iCs/>
          <w:sz w:val="22"/>
          <w:szCs w:val="22"/>
        </w:rPr>
        <w:t xml:space="preserve">FFS: </w:t>
      </w:r>
      <w:r w:rsidRPr="009778DE">
        <w:rPr>
          <w:b/>
          <w:bCs/>
          <w:i/>
          <w:iCs/>
          <w:sz w:val="22"/>
          <w:szCs w:val="22"/>
        </w:rPr>
        <w:t>Large Frequency shifter (</w:t>
      </w:r>
      <w:r w:rsidRPr="009778DE">
        <w:rPr>
          <w:i/>
          <w:iCs/>
          <w:sz w:val="22"/>
          <w:szCs w:val="22"/>
        </w:rPr>
        <w:t>e.g., tens of MHz</w:t>
      </w:r>
      <w:r w:rsidRPr="009778DE">
        <w:rPr>
          <w:b/>
          <w:bCs/>
          <w:i/>
          <w:iCs/>
          <w:sz w:val="22"/>
          <w:szCs w:val="22"/>
        </w:rPr>
        <w:t>)</w:t>
      </w:r>
      <w:r w:rsidRPr="009778DE">
        <w:rPr>
          <w:i/>
          <w:iCs/>
          <w:sz w:val="22"/>
          <w:szCs w:val="22"/>
        </w:rPr>
        <w:t xml:space="preserve"> for shifting backscattered signal from one frequency (e.g., FDD-DL frequency) to another frequency (e.g., FDD-UL freque</w:t>
      </w:r>
    </w:p>
    <w:p w14:paraId="7D38105D" w14:textId="7833AA78" w:rsidR="008B46F6" w:rsidRPr="008B46F6" w:rsidRDefault="008B46F6" w:rsidP="008B46F6">
      <w:pPr>
        <w:widowControl w:val="0"/>
        <w:autoSpaceDE w:val="0"/>
        <w:autoSpaceDN w:val="0"/>
        <w:adjustRightInd w:val="0"/>
        <w:jc w:val="center"/>
        <w:rPr>
          <w:i/>
          <w:iCs/>
          <w:sz w:val="22"/>
          <w:szCs w:val="22"/>
        </w:rPr>
      </w:pPr>
      <w:r>
        <w:rPr>
          <w:noProof/>
          <w:lang w:eastAsia="x-none"/>
        </w:rPr>
        <w:drawing>
          <wp:inline distT="0" distB="0" distL="0" distR="0" wp14:anchorId="172AAB98" wp14:editId="56E71061">
            <wp:extent cx="5943600" cy="3334260"/>
            <wp:effectExtent l="0" t="0" r="0" b="6350"/>
            <wp:docPr id="15" name="Picture 15" descr="A diagram of a energy sour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diagram of a energy source&#10;&#10;Description automatically generated"/>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334260"/>
                    </a:xfrm>
                    <a:prstGeom prst="rect">
                      <a:avLst/>
                    </a:prstGeom>
                    <a:noFill/>
                    <a:ln>
                      <a:noFill/>
                    </a:ln>
                  </pic:spPr>
                </pic:pic>
              </a:graphicData>
            </a:graphic>
          </wp:inline>
        </w:drawing>
      </w:r>
    </w:p>
    <w:p w14:paraId="20E6EE41" w14:textId="77777777" w:rsidR="00635F45" w:rsidRPr="009778DE" w:rsidRDefault="00635F45" w:rsidP="00635F45">
      <w:pPr>
        <w:rPr>
          <w:i/>
          <w:iCs/>
          <w:sz w:val="22"/>
          <w:szCs w:val="22"/>
          <w:lang w:eastAsia="x-none"/>
        </w:rPr>
      </w:pPr>
    </w:p>
    <w:p w14:paraId="2A15F668" w14:textId="77777777" w:rsidR="00635F45" w:rsidRPr="009778DE" w:rsidRDefault="00635F45" w:rsidP="00635F45">
      <w:pPr>
        <w:overflowPunct w:val="0"/>
        <w:autoSpaceDE w:val="0"/>
        <w:autoSpaceDN w:val="0"/>
        <w:adjustRightInd w:val="0"/>
        <w:spacing w:before="100" w:beforeAutospacing="1" w:after="120"/>
        <w:jc w:val="both"/>
        <w:textAlignment w:val="baseline"/>
        <w:rPr>
          <w:bCs/>
          <w:i/>
          <w:iCs/>
          <w:sz w:val="22"/>
          <w:szCs w:val="22"/>
        </w:rPr>
      </w:pPr>
    </w:p>
    <w:sectPr w:rsidR="00635F45" w:rsidRPr="009778DE"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AD817" w14:textId="77777777" w:rsidR="00FC4B99" w:rsidRDefault="00FC4B99" w:rsidP="00161DF4">
      <w:r>
        <w:separator/>
      </w:r>
    </w:p>
  </w:endnote>
  <w:endnote w:type="continuationSeparator" w:id="0">
    <w:p w14:paraId="7031F824" w14:textId="77777777" w:rsidR="00FC4B99" w:rsidRDefault="00FC4B99"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스마트체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pitch w:val="default"/>
    <w:sig w:usb0="00000000"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E553B" w14:textId="77777777" w:rsidR="00FC4B99" w:rsidRDefault="00FC4B99" w:rsidP="00161DF4">
      <w:r>
        <w:separator/>
      </w:r>
    </w:p>
  </w:footnote>
  <w:footnote w:type="continuationSeparator" w:id="0">
    <w:p w14:paraId="4AD13B27" w14:textId="77777777" w:rsidR="00FC4B99" w:rsidRDefault="00FC4B99"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02634625"/>
    <w:multiLevelType w:val="hybridMultilevel"/>
    <w:tmpl w:val="BEDC825C"/>
    <w:lvl w:ilvl="0" w:tplc="47A628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6"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6"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5"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49"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4"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5" w15:restartNumberingAfterBreak="0">
    <w:nsid w:val="496F636D"/>
    <w:multiLevelType w:val="hybridMultilevel"/>
    <w:tmpl w:val="8520874A"/>
    <w:lvl w:ilvl="0" w:tplc="92C8AF0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9" w15:restartNumberingAfterBreak="0">
    <w:nsid w:val="4D310F1E"/>
    <w:multiLevelType w:val="hybridMultilevel"/>
    <w:tmpl w:val="AA32CA00"/>
    <w:lvl w:ilvl="0" w:tplc="2AA08F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1"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5"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5BFE5F86"/>
    <w:multiLevelType w:val="hybridMultilevel"/>
    <w:tmpl w:val="3FB808AA"/>
    <w:lvl w:ilvl="0" w:tplc="7130D14E">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8"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71"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2"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3"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5"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8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8"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8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0"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9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8"/>
  </w:num>
  <w:num w:numId="2" w16cid:durableId="1627083094">
    <w:abstractNumId w:val="6"/>
  </w:num>
  <w:num w:numId="3" w16cid:durableId="1486243603">
    <w:abstractNumId w:val="13"/>
  </w:num>
  <w:num w:numId="4" w16cid:durableId="1645506731">
    <w:abstractNumId w:val="62"/>
  </w:num>
  <w:num w:numId="5" w16cid:durableId="533924545">
    <w:abstractNumId w:val="88"/>
  </w:num>
  <w:num w:numId="6" w16cid:durableId="1118446670">
    <w:abstractNumId w:val="87"/>
  </w:num>
  <w:num w:numId="7" w16cid:durableId="1904900216">
    <w:abstractNumId w:val="77"/>
  </w:num>
  <w:num w:numId="8" w16cid:durableId="1583759346">
    <w:abstractNumId w:val="22"/>
  </w:num>
  <w:num w:numId="9" w16cid:durableId="2006324698">
    <w:abstractNumId w:val="91"/>
  </w:num>
  <w:num w:numId="10" w16cid:durableId="1977908070">
    <w:abstractNumId w:val="33"/>
  </w:num>
  <w:num w:numId="11" w16cid:durableId="1442458455">
    <w:abstractNumId w:val="78"/>
  </w:num>
  <w:num w:numId="12" w16cid:durableId="114847758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31"/>
  </w:num>
  <w:num w:numId="14" w16cid:durableId="1949895284">
    <w:abstractNumId w:val="80"/>
  </w:num>
  <w:num w:numId="15" w16cid:durableId="812212295">
    <w:abstractNumId w:val="29"/>
  </w:num>
  <w:num w:numId="16" w16cid:durableId="28916563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57"/>
  </w:num>
  <w:num w:numId="18" w16cid:durableId="1327242941">
    <w:abstractNumId w:val="26"/>
  </w:num>
  <w:num w:numId="19" w16cid:durableId="1714962288">
    <w:abstractNumId w:val="50"/>
  </w:num>
  <w:num w:numId="20" w16cid:durableId="686442911">
    <w:abstractNumId w:val="2"/>
    <w:lvlOverride w:ilvl="0">
      <w:startOverride w:val="1"/>
    </w:lvlOverride>
  </w:num>
  <w:num w:numId="21" w16cid:durableId="7205952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5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10"/>
  </w:num>
  <w:num w:numId="25" w16cid:durableId="349451697">
    <w:abstractNumId w:val="40"/>
  </w:num>
  <w:num w:numId="26" w16cid:durableId="2122992082">
    <w:abstractNumId w:val="71"/>
  </w:num>
  <w:num w:numId="27" w16cid:durableId="1175730389">
    <w:abstractNumId w:val="86"/>
  </w:num>
  <w:num w:numId="28" w16cid:durableId="197729183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90"/>
  </w:num>
  <w:num w:numId="30" w16cid:durableId="1718889214">
    <w:abstractNumId w:val="56"/>
  </w:num>
  <w:num w:numId="31" w16cid:durableId="140313560">
    <w:abstractNumId w:val="85"/>
  </w:num>
  <w:num w:numId="32" w16cid:durableId="76476948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32"/>
  </w:num>
  <w:num w:numId="34" w16cid:durableId="437867653">
    <w:abstractNumId w:val="15"/>
  </w:num>
  <w:num w:numId="35" w16cid:durableId="842084302">
    <w:abstractNumId w:val="81"/>
  </w:num>
  <w:num w:numId="36" w16cid:durableId="782109994">
    <w:abstractNumId w:val="64"/>
    <w:lvlOverride w:ilvl="0">
      <w:startOverride w:val="1"/>
    </w:lvlOverride>
  </w:num>
  <w:num w:numId="37" w16cid:durableId="919942872">
    <w:abstractNumId w:val="60"/>
    <w:lvlOverride w:ilvl="0">
      <w:startOverride w:val="1"/>
    </w:lvlOverride>
    <w:lvlOverride w:ilvl="1"/>
    <w:lvlOverride w:ilvl="2"/>
    <w:lvlOverride w:ilvl="3"/>
    <w:lvlOverride w:ilvl="4"/>
    <w:lvlOverride w:ilvl="5"/>
    <w:lvlOverride w:ilvl="6"/>
    <w:lvlOverride w:ilvl="7"/>
    <w:lvlOverride w:ilvl="8"/>
  </w:num>
  <w:num w:numId="38" w16cid:durableId="1706514995">
    <w:abstractNumId w:val="41"/>
  </w:num>
  <w:num w:numId="39" w16cid:durableId="1517647927">
    <w:abstractNumId w:val="7"/>
  </w:num>
  <w:num w:numId="40" w16cid:durableId="589704731">
    <w:abstractNumId w:val="65"/>
  </w:num>
  <w:num w:numId="41" w16cid:durableId="337082865">
    <w:abstractNumId w:val="5"/>
  </w:num>
  <w:num w:numId="42" w16cid:durableId="1338264511">
    <w:abstractNumId w:val="75"/>
  </w:num>
  <w:num w:numId="43" w16cid:durableId="412703773">
    <w:abstractNumId w:val="19"/>
  </w:num>
  <w:num w:numId="44" w16cid:durableId="10836410">
    <w:abstractNumId w:val="11"/>
  </w:num>
  <w:num w:numId="45" w16cid:durableId="326177258">
    <w:abstractNumId w:val="20"/>
  </w:num>
  <w:num w:numId="46" w16cid:durableId="2092505769">
    <w:abstractNumId w:val="42"/>
  </w:num>
  <w:num w:numId="47" w16cid:durableId="2035038037">
    <w:abstractNumId w:val="4"/>
  </w:num>
  <w:num w:numId="48" w16cid:durableId="71434614">
    <w:abstractNumId w:val="27"/>
  </w:num>
  <w:num w:numId="49" w16cid:durableId="713845741">
    <w:abstractNumId w:val="73"/>
  </w:num>
  <w:num w:numId="50" w16cid:durableId="620579395">
    <w:abstractNumId w:val="44"/>
  </w:num>
  <w:num w:numId="51" w16cid:durableId="533428454">
    <w:abstractNumId w:val="23"/>
  </w:num>
  <w:num w:numId="52" w16cid:durableId="1568034136">
    <w:abstractNumId w:val="82"/>
  </w:num>
  <w:num w:numId="53" w16cid:durableId="1865896129">
    <w:abstractNumId w:val="58"/>
  </w:num>
  <w:num w:numId="54" w16cid:durableId="594174754">
    <w:abstractNumId w:val="76"/>
  </w:num>
  <w:num w:numId="55" w16cid:durableId="1723752453">
    <w:abstractNumId w:val="28"/>
  </w:num>
  <w:num w:numId="56" w16cid:durableId="1217470011">
    <w:abstractNumId w:val="37"/>
  </w:num>
  <w:num w:numId="57" w16cid:durableId="350373187">
    <w:abstractNumId w:val="30"/>
  </w:num>
  <w:num w:numId="58" w16cid:durableId="1331518823">
    <w:abstractNumId w:val="70"/>
  </w:num>
  <w:num w:numId="59" w16cid:durableId="2062898844">
    <w:abstractNumId w:val="25"/>
  </w:num>
  <w:num w:numId="60" w16cid:durableId="1693451868">
    <w:abstractNumId w:val="79"/>
  </w:num>
  <w:num w:numId="61" w16cid:durableId="941498212">
    <w:abstractNumId w:val="35"/>
  </w:num>
  <w:num w:numId="62" w16cid:durableId="1673218367">
    <w:abstractNumId w:val="21"/>
  </w:num>
  <w:num w:numId="63" w16cid:durableId="1222401847">
    <w:abstractNumId w:val="36"/>
  </w:num>
  <w:num w:numId="64" w16cid:durableId="125860560">
    <w:abstractNumId w:val="67"/>
  </w:num>
  <w:num w:numId="65" w16cid:durableId="1227302266">
    <w:abstractNumId w:val="14"/>
  </w:num>
  <w:num w:numId="66" w16cid:durableId="1646619423">
    <w:abstractNumId w:val="74"/>
  </w:num>
  <w:num w:numId="67" w16cid:durableId="1143355205">
    <w:abstractNumId w:val="49"/>
  </w:num>
  <w:num w:numId="68" w16cid:durableId="1419794322">
    <w:abstractNumId w:val="4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54"/>
  </w:num>
  <w:num w:numId="70" w16cid:durableId="623466001">
    <w:abstractNumId w:val="0"/>
  </w:num>
  <w:num w:numId="71" w16cid:durableId="404648242">
    <w:abstractNumId w:val="47"/>
  </w:num>
  <w:num w:numId="72" w16cid:durableId="1728718260">
    <w:abstractNumId w:val="45"/>
  </w:num>
  <w:num w:numId="73" w16cid:durableId="593434983">
    <w:abstractNumId w:val="24"/>
  </w:num>
  <w:num w:numId="74" w16cid:durableId="1283457125">
    <w:abstractNumId w:val="34"/>
  </w:num>
  <w:num w:numId="75" w16cid:durableId="1361514045">
    <w:abstractNumId w:val="1"/>
  </w:num>
  <w:num w:numId="76" w16cid:durableId="771516520">
    <w:abstractNumId w:val="89"/>
  </w:num>
  <w:num w:numId="77" w16cid:durableId="689993886">
    <w:abstractNumId w:val="60"/>
  </w:num>
  <w:num w:numId="78" w16cid:durableId="1162621695">
    <w:abstractNumId w:val="18"/>
  </w:num>
  <w:num w:numId="79" w16cid:durableId="330181258">
    <w:abstractNumId w:val="61"/>
  </w:num>
  <w:num w:numId="80" w16cid:durableId="890507097">
    <w:abstractNumId w:val="16"/>
  </w:num>
  <w:num w:numId="81" w16cid:durableId="1827018100">
    <w:abstractNumId w:val="72"/>
  </w:num>
  <w:num w:numId="82" w16cid:durableId="1881551831">
    <w:abstractNumId w:val="83"/>
  </w:num>
  <w:num w:numId="83" w16cid:durableId="1981642690">
    <w:abstractNumId w:val="17"/>
  </w:num>
  <w:num w:numId="84" w16cid:durableId="376440818">
    <w:abstractNumId w:val="68"/>
  </w:num>
  <w:num w:numId="85" w16cid:durableId="492258641">
    <w:abstractNumId w:val="43"/>
  </w:num>
  <w:num w:numId="86" w16cid:durableId="231935571">
    <w:abstractNumId w:val="55"/>
  </w:num>
  <w:num w:numId="87" w16cid:durableId="1517883905">
    <w:abstractNumId w:val="3"/>
  </w:num>
  <w:num w:numId="88" w16cid:durableId="1714192196">
    <w:abstractNumId w:val="66"/>
  </w:num>
  <w:num w:numId="89" w16cid:durableId="948584822">
    <w:abstractNumId w:val="59"/>
  </w:num>
  <w:num w:numId="90" w16cid:durableId="1841387966">
    <w:abstractNumId w:val="9"/>
  </w:num>
  <w:num w:numId="91" w16cid:durableId="2050832496">
    <w:abstractNumId w:val="38"/>
  </w:num>
  <w:num w:numId="92" w16cid:durableId="1467119718">
    <w:abstractNumId w:val="39"/>
  </w:num>
  <w:num w:numId="93" w16cid:durableId="1129318510">
    <w:abstractNumId w:val="8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7041"/>
    <w:rsid w:val="0001114B"/>
    <w:rsid w:val="00011793"/>
    <w:rsid w:val="00013BC3"/>
    <w:rsid w:val="0001573A"/>
    <w:rsid w:val="00016CC8"/>
    <w:rsid w:val="00020C91"/>
    <w:rsid w:val="000212EC"/>
    <w:rsid w:val="000213B6"/>
    <w:rsid w:val="0002214C"/>
    <w:rsid w:val="00023957"/>
    <w:rsid w:val="00023A6D"/>
    <w:rsid w:val="00023CFF"/>
    <w:rsid w:val="00023E6F"/>
    <w:rsid w:val="00024CD4"/>
    <w:rsid w:val="000262F4"/>
    <w:rsid w:val="00026645"/>
    <w:rsid w:val="00027244"/>
    <w:rsid w:val="000274A7"/>
    <w:rsid w:val="00027F8D"/>
    <w:rsid w:val="0003074A"/>
    <w:rsid w:val="00030A78"/>
    <w:rsid w:val="00031E68"/>
    <w:rsid w:val="00031EBD"/>
    <w:rsid w:val="00031FE5"/>
    <w:rsid w:val="00032FD3"/>
    <w:rsid w:val="00033C6F"/>
    <w:rsid w:val="00033D5B"/>
    <w:rsid w:val="00033F67"/>
    <w:rsid w:val="00034EA5"/>
    <w:rsid w:val="00036C41"/>
    <w:rsid w:val="0003757C"/>
    <w:rsid w:val="000379AD"/>
    <w:rsid w:val="00040208"/>
    <w:rsid w:val="00041988"/>
    <w:rsid w:val="00042858"/>
    <w:rsid w:val="0004300A"/>
    <w:rsid w:val="000434E5"/>
    <w:rsid w:val="000441D3"/>
    <w:rsid w:val="0004447F"/>
    <w:rsid w:val="00044CC2"/>
    <w:rsid w:val="00044EAE"/>
    <w:rsid w:val="00045175"/>
    <w:rsid w:val="000454C1"/>
    <w:rsid w:val="00045E78"/>
    <w:rsid w:val="000460A3"/>
    <w:rsid w:val="000469C0"/>
    <w:rsid w:val="00047AA4"/>
    <w:rsid w:val="00050930"/>
    <w:rsid w:val="00050B4C"/>
    <w:rsid w:val="000518A8"/>
    <w:rsid w:val="000524F9"/>
    <w:rsid w:val="00052A30"/>
    <w:rsid w:val="0005319B"/>
    <w:rsid w:val="00053B8B"/>
    <w:rsid w:val="000546E3"/>
    <w:rsid w:val="00054FDD"/>
    <w:rsid w:val="00055695"/>
    <w:rsid w:val="0005612B"/>
    <w:rsid w:val="00056306"/>
    <w:rsid w:val="00056444"/>
    <w:rsid w:val="000565E0"/>
    <w:rsid w:val="00056818"/>
    <w:rsid w:val="000605BB"/>
    <w:rsid w:val="00060E41"/>
    <w:rsid w:val="0006126E"/>
    <w:rsid w:val="000614E9"/>
    <w:rsid w:val="000617C0"/>
    <w:rsid w:val="0006295E"/>
    <w:rsid w:val="000630A4"/>
    <w:rsid w:val="00063820"/>
    <w:rsid w:val="00064549"/>
    <w:rsid w:val="00064DA9"/>
    <w:rsid w:val="00065ED8"/>
    <w:rsid w:val="00066E21"/>
    <w:rsid w:val="00067790"/>
    <w:rsid w:val="00067C74"/>
    <w:rsid w:val="0007160F"/>
    <w:rsid w:val="00071A5C"/>
    <w:rsid w:val="00073136"/>
    <w:rsid w:val="0007342E"/>
    <w:rsid w:val="000749C7"/>
    <w:rsid w:val="00074BF4"/>
    <w:rsid w:val="000751BF"/>
    <w:rsid w:val="00075735"/>
    <w:rsid w:val="00076942"/>
    <w:rsid w:val="000772BC"/>
    <w:rsid w:val="0007774D"/>
    <w:rsid w:val="00077A97"/>
    <w:rsid w:val="00080ADE"/>
    <w:rsid w:val="00080EE6"/>
    <w:rsid w:val="000816CA"/>
    <w:rsid w:val="000821B7"/>
    <w:rsid w:val="000833DB"/>
    <w:rsid w:val="0008535C"/>
    <w:rsid w:val="00085762"/>
    <w:rsid w:val="00086B8A"/>
    <w:rsid w:val="00086D3F"/>
    <w:rsid w:val="0008728B"/>
    <w:rsid w:val="00087B6E"/>
    <w:rsid w:val="000910D7"/>
    <w:rsid w:val="00092209"/>
    <w:rsid w:val="00092CB3"/>
    <w:rsid w:val="0009346C"/>
    <w:rsid w:val="00094B1D"/>
    <w:rsid w:val="00094F6E"/>
    <w:rsid w:val="000955D0"/>
    <w:rsid w:val="00095B24"/>
    <w:rsid w:val="00096848"/>
    <w:rsid w:val="00097006"/>
    <w:rsid w:val="000A0AAE"/>
    <w:rsid w:val="000A1890"/>
    <w:rsid w:val="000A2AAA"/>
    <w:rsid w:val="000A3013"/>
    <w:rsid w:val="000A4120"/>
    <w:rsid w:val="000A432A"/>
    <w:rsid w:val="000A5A78"/>
    <w:rsid w:val="000A5F0E"/>
    <w:rsid w:val="000A6AF8"/>
    <w:rsid w:val="000A6F23"/>
    <w:rsid w:val="000A7469"/>
    <w:rsid w:val="000A7DA5"/>
    <w:rsid w:val="000B07E4"/>
    <w:rsid w:val="000B0EE6"/>
    <w:rsid w:val="000B1DE6"/>
    <w:rsid w:val="000B40A3"/>
    <w:rsid w:val="000B4F61"/>
    <w:rsid w:val="000B7F9F"/>
    <w:rsid w:val="000C14CA"/>
    <w:rsid w:val="000C256E"/>
    <w:rsid w:val="000C3126"/>
    <w:rsid w:val="000C3D00"/>
    <w:rsid w:val="000C4D39"/>
    <w:rsid w:val="000C5288"/>
    <w:rsid w:val="000C5599"/>
    <w:rsid w:val="000C560B"/>
    <w:rsid w:val="000C56F4"/>
    <w:rsid w:val="000C5F46"/>
    <w:rsid w:val="000C62A2"/>
    <w:rsid w:val="000C638A"/>
    <w:rsid w:val="000C7231"/>
    <w:rsid w:val="000C769E"/>
    <w:rsid w:val="000D1032"/>
    <w:rsid w:val="000D1A8F"/>
    <w:rsid w:val="000D43D9"/>
    <w:rsid w:val="000D4809"/>
    <w:rsid w:val="000D48BB"/>
    <w:rsid w:val="000D59B6"/>
    <w:rsid w:val="000D6076"/>
    <w:rsid w:val="000D647D"/>
    <w:rsid w:val="000D7477"/>
    <w:rsid w:val="000D7976"/>
    <w:rsid w:val="000D7B2A"/>
    <w:rsid w:val="000E071E"/>
    <w:rsid w:val="000E145B"/>
    <w:rsid w:val="000E1747"/>
    <w:rsid w:val="000E317F"/>
    <w:rsid w:val="000E3C30"/>
    <w:rsid w:val="000E6772"/>
    <w:rsid w:val="000E6DCE"/>
    <w:rsid w:val="000E7727"/>
    <w:rsid w:val="000E7FA6"/>
    <w:rsid w:val="000F0371"/>
    <w:rsid w:val="000F06B9"/>
    <w:rsid w:val="000F13CC"/>
    <w:rsid w:val="000F2246"/>
    <w:rsid w:val="000F2C70"/>
    <w:rsid w:val="000F444A"/>
    <w:rsid w:val="000F4CD4"/>
    <w:rsid w:val="000F5127"/>
    <w:rsid w:val="000F6852"/>
    <w:rsid w:val="000F6F21"/>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C6B"/>
    <w:rsid w:val="00113040"/>
    <w:rsid w:val="001133BA"/>
    <w:rsid w:val="001144DC"/>
    <w:rsid w:val="00114732"/>
    <w:rsid w:val="001147B9"/>
    <w:rsid w:val="0011561F"/>
    <w:rsid w:val="00115704"/>
    <w:rsid w:val="00116922"/>
    <w:rsid w:val="00116B81"/>
    <w:rsid w:val="00116C03"/>
    <w:rsid w:val="00116CE5"/>
    <w:rsid w:val="0012068C"/>
    <w:rsid w:val="00120A1C"/>
    <w:rsid w:val="00122DB8"/>
    <w:rsid w:val="00123C79"/>
    <w:rsid w:val="001245C7"/>
    <w:rsid w:val="00124848"/>
    <w:rsid w:val="00124C70"/>
    <w:rsid w:val="00124D0E"/>
    <w:rsid w:val="00125B8A"/>
    <w:rsid w:val="00125CDD"/>
    <w:rsid w:val="00126AA9"/>
    <w:rsid w:val="00127219"/>
    <w:rsid w:val="00127287"/>
    <w:rsid w:val="001274ED"/>
    <w:rsid w:val="00130600"/>
    <w:rsid w:val="0013116B"/>
    <w:rsid w:val="00131739"/>
    <w:rsid w:val="00131BB0"/>
    <w:rsid w:val="00131C7D"/>
    <w:rsid w:val="0013313F"/>
    <w:rsid w:val="00135CA7"/>
    <w:rsid w:val="00136761"/>
    <w:rsid w:val="001367D8"/>
    <w:rsid w:val="001372F6"/>
    <w:rsid w:val="00140849"/>
    <w:rsid w:val="001408EE"/>
    <w:rsid w:val="00140D7D"/>
    <w:rsid w:val="001412B7"/>
    <w:rsid w:val="00141578"/>
    <w:rsid w:val="0014356A"/>
    <w:rsid w:val="00143F2E"/>
    <w:rsid w:val="001449D1"/>
    <w:rsid w:val="001454B7"/>
    <w:rsid w:val="001463FA"/>
    <w:rsid w:val="00146F16"/>
    <w:rsid w:val="0014795A"/>
    <w:rsid w:val="00147CD5"/>
    <w:rsid w:val="00151135"/>
    <w:rsid w:val="001516BA"/>
    <w:rsid w:val="00151E5F"/>
    <w:rsid w:val="001522EE"/>
    <w:rsid w:val="00153773"/>
    <w:rsid w:val="0015438D"/>
    <w:rsid w:val="0015468C"/>
    <w:rsid w:val="00155675"/>
    <w:rsid w:val="00156BB3"/>
    <w:rsid w:val="0016105C"/>
    <w:rsid w:val="00161DF4"/>
    <w:rsid w:val="00162052"/>
    <w:rsid w:val="0016210A"/>
    <w:rsid w:val="00162801"/>
    <w:rsid w:val="00162915"/>
    <w:rsid w:val="00162B1F"/>
    <w:rsid w:val="00163E9A"/>
    <w:rsid w:val="00164D7E"/>
    <w:rsid w:val="00165A92"/>
    <w:rsid w:val="001666C6"/>
    <w:rsid w:val="00167BE8"/>
    <w:rsid w:val="001716C4"/>
    <w:rsid w:val="001723E1"/>
    <w:rsid w:val="0017322E"/>
    <w:rsid w:val="00174B1B"/>
    <w:rsid w:val="0017503E"/>
    <w:rsid w:val="001759DB"/>
    <w:rsid w:val="00175EE4"/>
    <w:rsid w:val="001767CF"/>
    <w:rsid w:val="001779C8"/>
    <w:rsid w:val="001819E9"/>
    <w:rsid w:val="0018466F"/>
    <w:rsid w:val="00185220"/>
    <w:rsid w:val="00185CB2"/>
    <w:rsid w:val="00185D90"/>
    <w:rsid w:val="0018607A"/>
    <w:rsid w:val="00187067"/>
    <w:rsid w:val="001879CE"/>
    <w:rsid w:val="00190D2B"/>
    <w:rsid w:val="0019162A"/>
    <w:rsid w:val="0019343B"/>
    <w:rsid w:val="00193A51"/>
    <w:rsid w:val="00194352"/>
    <w:rsid w:val="00194BBD"/>
    <w:rsid w:val="001951C7"/>
    <w:rsid w:val="001963B1"/>
    <w:rsid w:val="00196E1D"/>
    <w:rsid w:val="00196F0A"/>
    <w:rsid w:val="0019732D"/>
    <w:rsid w:val="0019791A"/>
    <w:rsid w:val="001A076A"/>
    <w:rsid w:val="001A0AE1"/>
    <w:rsid w:val="001A0F1F"/>
    <w:rsid w:val="001A1666"/>
    <w:rsid w:val="001A2BA3"/>
    <w:rsid w:val="001A5DAA"/>
    <w:rsid w:val="001A5FE6"/>
    <w:rsid w:val="001A66F9"/>
    <w:rsid w:val="001A6E2A"/>
    <w:rsid w:val="001A7109"/>
    <w:rsid w:val="001A711F"/>
    <w:rsid w:val="001B12F2"/>
    <w:rsid w:val="001B2A5D"/>
    <w:rsid w:val="001B2AEE"/>
    <w:rsid w:val="001B3C64"/>
    <w:rsid w:val="001B4EDD"/>
    <w:rsid w:val="001B6FBC"/>
    <w:rsid w:val="001B7AE9"/>
    <w:rsid w:val="001C066A"/>
    <w:rsid w:val="001C0731"/>
    <w:rsid w:val="001C0E12"/>
    <w:rsid w:val="001C133C"/>
    <w:rsid w:val="001C21D5"/>
    <w:rsid w:val="001C222F"/>
    <w:rsid w:val="001C26AB"/>
    <w:rsid w:val="001C4008"/>
    <w:rsid w:val="001C4121"/>
    <w:rsid w:val="001C435F"/>
    <w:rsid w:val="001C528B"/>
    <w:rsid w:val="001C794F"/>
    <w:rsid w:val="001C7E9F"/>
    <w:rsid w:val="001D0092"/>
    <w:rsid w:val="001D07EE"/>
    <w:rsid w:val="001D0DB4"/>
    <w:rsid w:val="001D1068"/>
    <w:rsid w:val="001D11DF"/>
    <w:rsid w:val="001D1EE3"/>
    <w:rsid w:val="001D1F59"/>
    <w:rsid w:val="001D21BE"/>
    <w:rsid w:val="001D282F"/>
    <w:rsid w:val="001D2B67"/>
    <w:rsid w:val="001D3263"/>
    <w:rsid w:val="001D3BFA"/>
    <w:rsid w:val="001D5AFD"/>
    <w:rsid w:val="001D5CE5"/>
    <w:rsid w:val="001D749D"/>
    <w:rsid w:val="001E0ADA"/>
    <w:rsid w:val="001E1D88"/>
    <w:rsid w:val="001E1E81"/>
    <w:rsid w:val="001E1FF1"/>
    <w:rsid w:val="001E40E2"/>
    <w:rsid w:val="001E4CFE"/>
    <w:rsid w:val="001E6C97"/>
    <w:rsid w:val="001F0387"/>
    <w:rsid w:val="001F0F1A"/>
    <w:rsid w:val="001F12F2"/>
    <w:rsid w:val="001F16C3"/>
    <w:rsid w:val="001F19DE"/>
    <w:rsid w:val="001F1C53"/>
    <w:rsid w:val="001F22C4"/>
    <w:rsid w:val="001F2867"/>
    <w:rsid w:val="001F330D"/>
    <w:rsid w:val="001F35CB"/>
    <w:rsid w:val="0020019B"/>
    <w:rsid w:val="00200846"/>
    <w:rsid w:val="00201935"/>
    <w:rsid w:val="00201FE9"/>
    <w:rsid w:val="0020223C"/>
    <w:rsid w:val="00203043"/>
    <w:rsid w:val="002047CD"/>
    <w:rsid w:val="002047D4"/>
    <w:rsid w:val="00204EFA"/>
    <w:rsid w:val="0020684A"/>
    <w:rsid w:val="00206B91"/>
    <w:rsid w:val="0020703E"/>
    <w:rsid w:val="00207075"/>
    <w:rsid w:val="0020754D"/>
    <w:rsid w:val="00210545"/>
    <w:rsid w:val="002121CD"/>
    <w:rsid w:val="00212BCA"/>
    <w:rsid w:val="002134C9"/>
    <w:rsid w:val="0021407F"/>
    <w:rsid w:val="00214538"/>
    <w:rsid w:val="00214FC5"/>
    <w:rsid w:val="00216070"/>
    <w:rsid w:val="00216A54"/>
    <w:rsid w:val="00217186"/>
    <w:rsid w:val="002172B2"/>
    <w:rsid w:val="00217514"/>
    <w:rsid w:val="00217BB8"/>
    <w:rsid w:val="00220B0E"/>
    <w:rsid w:val="002215F3"/>
    <w:rsid w:val="00222848"/>
    <w:rsid w:val="00223324"/>
    <w:rsid w:val="00223E81"/>
    <w:rsid w:val="00226F2D"/>
    <w:rsid w:val="0022754F"/>
    <w:rsid w:val="00230B4A"/>
    <w:rsid w:val="00231A45"/>
    <w:rsid w:val="00231AAB"/>
    <w:rsid w:val="00232222"/>
    <w:rsid w:val="002352F2"/>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3205"/>
    <w:rsid w:val="00254356"/>
    <w:rsid w:val="0025636B"/>
    <w:rsid w:val="002572E3"/>
    <w:rsid w:val="00260391"/>
    <w:rsid w:val="002607B5"/>
    <w:rsid w:val="00260880"/>
    <w:rsid w:val="0026227D"/>
    <w:rsid w:val="00262995"/>
    <w:rsid w:val="00262FDB"/>
    <w:rsid w:val="00264738"/>
    <w:rsid w:val="00265799"/>
    <w:rsid w:val="00265E61"/>
    <w:rsid w:val="00266C2A"/>
    <w:rsid w:val="00266E0F"/>
    <w:rsid w:val="0026766C"/>
    <w:rsid w:val="002717CF"/>
    <w:rsid w:val="00271DB3"/>
    <w:rsid w:val="00272192"/>
    <w:rsid w:val="0027242E"/>
    <w:rsid w:val="002738F9"/>
    <w:rsid w:val="0027445E"/>
    <w:rsid w:val="00274D80"/>
    <w:rsid w:val="00274F27"/>
    <w:rsid w:val="00275BA2"/>
    <w:rsid w:val="00276534"/>
    <w:rsid w:val="00276D63"/>
    <w:rsid w:val="00276E66"/>
    <w:rsid w:val="00277816"/>
    <w:rsid w:val="00280650"/>
    <w:rsid w:val="00280DB3"/>
    <w:rsid w:val="00280F9D"/>
    <w:rsid w:val="002813D3"/>
    <w:rsid w:val="0028142F"/>
    <w:rsid w:val="002814BE"/>
    <w:rsid w:val="00281CD5"/>
    <w:rsid w:val="002826B9"/>
    <w:rsid w:val="00284AB0"/>
    <w:rsid w:val="0028500B"/>
    <w:rsid w:val="0028558F"/>
    <w:rsid w:val="002856C2"/>
    <w:rsid w:val="00285B13"/>
    <w:rsid w:val="00285DD5"/>
    <w:rsid w:val="00286812"/>
    <w:rsid w:val="002868E1"/>
    <w:rsid w:val="0028781F"/>
    <w:rsid w:val="00290645"/>
    <w:rsid w:val="00291AD3"/>
    <w:rsid w:val="00291F4D"/>
    <w:rsid w:val="002924F3"/>
    <w:rsid w:val="002936CD"/>
    <w:rsid w:val="002938DA"/>
    <w:rsid w:val="002948FF"/>
    <w:rsid w:val="002957AA"/>
    <w:rsid w:val="00295B2A"/>
    <w:rsid w:val="002960C1"/>
    <w:rsid w:val="002972B7"/>
    <w:rsid w:val="002A1378"/>
    <w:rsid w:val="002A1C98"/>
    <w:rsid w:val="002A1D03"/>
    <w:rsid w:val="002A1F11"/>
    <w:rsid w:val="002A274D"/>
    <w:rsid w:val="002A2CED"/>
    <w:rsid w:val="002A2EBC"/>
    <w:rsid w:val="002A388F"/>
    <w:rsid w:val="002A4704"/>
    <w:rsid w:val="002A5B21"/>
    <w:rsid w:val="002A648C"/>
    <w:rsid w:val="002B05B7"/>
    <w:rsid w:val="002B06EE"/>
    <w:rsid w:val="002B0E61"/>
    <w:rsid w:val="002B11E1"/>
    <w:rsid w:val="002B162B"/>
    <w:rsid w:val="002B2988"/>
    <w:rsid w:val="002B2A57"/>
    <w:rsid w:val="002B34D8"/>
    <w:rsid w:val="002B4ADD"/>
    <w:rsid w:val="002B5C61"/>
    <w:rsid w:val="002B5FC9"/>
    <w:rsid w:val="002B6731"/>
    <w:rsid w:val="002B6803"/>
    <w:rsid w:val="002B6C30"/>
    <w:rsid w:val="002B72F3"/>
    <w:rsid w:val="002B7E2A"/>
    <w:rsid w:val="002C02D5"/>
    <w:rsid w:val="002C02F7"/>
    <w:rsid w:val="002C0EBC"/>
    <w:rsid w:val="002C138A"/>
    <w:rsid w:val="002C2AE5"/>
    <w:rsid w:val="002C3656"/>
    <w:rsid w:val="002C384D"/>
    <w:rsid w:val="002C4EFD"/>
    <w:rsid w:val="002C537C"/>
    <w:rsid w:val="002C55ED"/>
    <w:rsid w:val="002C57AC"/>
    <w:rsid w:val="002C5ABA"/>
    <w:rsid w:val="002C7954"/>
    <w:rsid w:val="002D0A90"/>
    <w:rsid w:val="002D157A"/>
    <w:rsid w:val="002D1697"/>
    <w:rsid w:val="002D1A8A"/>
    <w:rsid w:val="002D2002"/>
    <w:rsid w:val="002D21AB"/>
    <w:rsid w:val="002D2E4D"/>
    <w:rsid w:val="002D41EF"/>
    <w:rsid w:val="002D455E"/>
    <w:rsid w:val="002D5010"/>
    <w:rsid w:val="002D5BF8"/>
    <w:rsid w:val="002D65B1"/>
    <w:rsid w:val="002D685A"/>
    <w:rsid w:val="002D68CE"/>
    <w:rsid w:val="002D68F2"/>
    <w:rsid w:val="002D6AE2"/>
    <w:rsid w:val="002E1942"/>
    <w:rsid w:val="002E2196"/>
    <w:rsid w:val="002E2461"/>
    <w:rsid w:val="002E362A"/>
    <w:rsid w:val="002E39E1"/>
    <w:rsid w:val="002E41B3"/>
    <w:rsid w:val="002E4397"/>
    <w:rsid w:val="002E491C"/>
    <w:rsid w:val="002E58F7"/>
    <w:rsid w:val="002E5F32"/>
    <w:rsid w:val="002E62B8"/>
    <w:rsid w:val="002E659C"/>
    <w:rsid w:val="002E659D"/>
    <w:rsid w:val="002E718A"/>
    <w:rsid w:val="002E7927"/>
    <w:rsid w:val="002E7D84"/>
    <w:rsid w:val="002F03B8"/>
    <w:rsid w:val="002F0711"/>
    <w:rsid w:val="002F26FD"/>
    <w:rsid w:val="002F6A37"/>
    <w:rsid w:val="002F7B91"/>
    <w:rsid w:val="003001A6"/>
    <w:rsid w:val="0030084A"/>
    <w:rsid w:val="00300D23"/>
    <w:rsid w:val="00300F3B"/>
    <w:rsid w:val="003011B5"/>
    <w:rsid w:val="003018D7"/>
    <w:rsid w:val="00302215"/>
    <w:rsid w:val="00302D87"/>
    <w:rsid w:val="00303C42"/>
    <w:rsid w:val="00303D85"/>
    <w:rsid w:val="003043B3"/>
    <w:rsid w:val="00304FE1"/>
    <w:rsid w:val="00306758"/>
    <w:rsid w:val="00307049"/>
    <w:rsid w:val="00307ABC"/>
    <w:rsid w:val="00307F71"/>
    <w:rsid w:val="003105DC"/>
    <w:rsid w:val="00310BD2"/>
    <w:rsid w:val="00311442"/>
    <w:rsid w:val="003125D0"/>
    <w:rsid w:val="00313926"/>
    <w:rsid w:val="00313C91"/>
    <w:rsid w:val="003141CF"/>
    <w:rsid w:val="003149C1"/>
    <w:rsid w:val="00314A52"/>
    <w:rsid w:val="00316588"/>
    <w:rsid w:val="00316B9A"/>
    <w:rsid w:val="003175A9"/>
    <w:rsid w:val="00317764"/>
    <w:rsid w:val="00317DAF"/>
    <w:rsid w:val="0032327C"/>
    <w:rsid w:val="003243D4"/>
    <w:rsid w:val="00325087"/>
    <w:rsid w:val="00325984"/>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BE4"/>
    <w:rsid w:val="0034266A"/>
    <w:rsid w:val="00342FC3"/>
    <w:rsid w:val="00343175"/>
    <w:rsid w:val="0034417B"/>
    <w:rsid w:val="00345127"/>
    <w:rsid w:val="00346BC2"/>
    <w:rsid w:val="00347C0B"/>
    <w:rsid w:val="00347F11"/>
    <w:rsid w:val="003523E6"/>
    <w:rsid w:val="00352A29"/>
    <w:rsid w:val="00353582"/>
    <w:rsid w:val="0035386A"/>
    <w:rsid w:val="00353B76"/>
    <w:rsid w:val="0035494F"/>
    <w:rsid w:val="00354E9A"/>
    <w:rsid w:val="00355ED4"/>
    <w:rsid w:val="0035617F"/>
    <w:rsid w:val="0035664C"/>
    <w:rsid w:val="00356A2B"/>
    <w:rsid w:val="00356CFF"/>
    <w:rsid w:val="003570C6"/>
    <w:rsid w:val="003572AA"/>
    <w:rsid w:val="00361179"/>
    <w:rsid w:val="0036297F"/>
    <w:rsid w:val="00362E6E"/>
    <w:rsid w:val="00363B45"/>
    <w:rsid w:val="00363E60"/>
    <w:rsid w:val="00364D2D"/>
    <w:rsid w:val="00364F04"/>
    <w:rsid w:val="003650B8"/>
    <w:rsid w:val="003652F9"/>
    <w:rsid w:val="003666E7"/>
    <w:rsid w:val="00366F52"/>
    <w:rsid w:val="00367A67"/>
    <w:rsid w:val="00370563"/>
    <w:rsid w:val="003708F5"/>
    <w:rsid w:val="003715EE"/>
    <w:rsid w:val="00371AB2"/>
    <w:rsid w:val="00371D56"/>
    <w:rsid w:val="00371DFE"/>
    <w:rsid w:val="00371E2A"/>
    <w:rsid w:val="00372BFB"/>
    <w:rsid w:val="00373AE6"/>
    <w:rsid w:val="00374E59"/>
    <w:rsid w:val="0037590C"/>
    <w:rsid w:val="0037788F"/>
    <w:rsid w:val="00377DBC"/>
    <w:rsid w:val="00377EA2"/>
    <w:rsid w:val="003800EB"/>
    <w:rsid w:val="0038015B"/>
    <w:rsid w:val="00380298"/>
    <w:rsid w:val="003817C4"/>
    <w:rsid w:val="00382326"/>
    <w:rsid w:val="00383936"/>
    <w:rsid w:val="00383C81"/>
    <w:rsid w:val="00384C75"/>
    <w:rsid w:val="00386BDB"/>
    <w:rsid w:val="00390DE7"/>
    <w:rsid w:val="0039182D"/>
    <w:rsid w:val="00391DF6"/>
    <w:rsid w:val="00391F46"/>
    <w:rsid w:val="00391FC3"/>
    <w:rsid w:val="00392332"/>
    <w:rsid w:val="00393882"/>
    <w:rsid w:val="00394063"/>
    <w:rsid w:val="00394C1C"/>
    <w:rsid w:val="003968DC"/>
    <w:rsid w:val="003976F6"/>
    <w:rsid w:val="00397AA2"/>
    <w:rsid w:val="00397E30"/>
    <w:rsid w:val="003A0742"/>
    <w:rsid w:val="003A0DEE"/>
    <w:rsid w:val="003A13B3"/>
    <w:rsid w:val="003A158B"/>
    <w:rsid w:val="003A1E1A"/>
    <w:rsid w:val="003A20E6"/>
    <w:rsid w:val="003A52FA"/>
    <w:rsid w:val="003A5B30"/>
    <w:rsid w:val="003A65EF"/>
    <w:rsid w:val="003A69DB"/>
    <w:rsid w:val="003B03C6"/>
    <w:rsid w:val="003B045E"/>
    <w:rsid w:val="003B092E"/>
    <w:rsid w:val="003B1F3F"/>
    <w:rsid w:val="003B27D2"/>
    <w:rsid w:val="003B3FCB"/>
    <w:rsid w:val="003B5721"/>
    <w:rsid w:val="003B577F"/>
    <w:rsid w:val="003B59F4"/>
    <w:rsid w:val="003B5F18"/>
    <w:rsid w:val="003B6202"/>
    <w:rsid w:val="003B7B42"/>
    <w:rsid w:val="003C1BE5"/>
    <w:rsid w:val="003C2443"/>
    <w:rsid w:val="003C27CA"/>
    <w:rsid w:val="003C2CD0"/>
    <w:rsid w:val="003C35B7"/>
    <w:rsid w:val="003C3BE5"/>
    <w:rsid w:val="003C4831"/>
    <w:rsid w:val="003C4EF3"/>
    <w:rsid w:val="003C5972"/>
    <w:rsid w:val="003C6398"/>
    <w:rsid w:val="003C6E39"/>
    <w:rsid w:val="003D0607"/>
    <w:rsid w:val="003D0E8E"/>
    <w:rsid w:val="003D199B"/>
    <w:rsid w:val="003D2F20"/>
    <w:rsid w:val="003D3A94"/>
    <w:rsid w:val="003D51C0"/>
    <w:rsid w:val="003D59EF"/>
    <w:rsid w:val="003D5CFF"/>
    <w:rsid w:val="003E1540"/>
    <w:rsid w:val="003E3236"/>
    <w:rsid w:val="003E44A4"/>
    <w:rsid w:val="003E4552"/>
    <w:rsid w:val="003E75B6"/>
    <w:rsid w:val="003E79C1"/>
    <w:rsid w:val="003F0395"/>
    <w:rsid w:val="003F1894"/>
    <w:rsid w:val="003F1969"/>
    <w:rsid w:val="003F2F79"/>
    <w:rsid w:val="003F3120"/>
    <w:rsid w:val="003F371E"/>
    <w:rsid w:val="003F5316"/>
    <w:rsid w:val="003F670D"/>
    <w:rsid w:val="003F73E4"/>
    <w:rsid w:val="004002C4"/>
    <w:rsid w:val="00400B25"/>
    <w:rsid w:val="004017DC"/>
    <w:rsid w:val="0040315C"/>
    <w:rsid w:val="00404587"/>
    <w:rsid w:val="00404E3F"/>
    <w:rsid w:val="004052A3"/>
    <w:rsid w:val="004059BE"/>
    <w:rsid w:val="00405A82"/>
    <w:rsid w:val="00405A98"/>
    <w:rsid w:val="00405F0D"/>
    <w:rsid w:val="00406063"/>
    <w:rsid w:val="00406156"/>
    <w:rsid w:val="004062F2"/>
    <w:rsid w:val="00406D50"/>
    <w:rsid w:val="00406FB8"/>
    <w:rsid w:val="004107D1"/>
    <w:rsid w:val="00411243"/>
    <w:rsid w:val="00411AB1"/>
    <w:rsid w:val="00412318"/>
    <w:rsid w:val="0041279C"/>
    <w:rsid w:val="00413D98"/>
    <w:rsid w:val="00414660"/>
    <w:rsid w:val="00416658"/>
    <w:rsid w:val="00417FC9"/>
    <w:rsid w:val="0042274F"/>
    <w:rsid w:val="0042277E"/>
    <w:rsid w:val="004227ED"/>
    <w:rsid w:val="00424827"/>
    <w:rsid w:val="00425729"/>
    <w:rsid w:val="00425D1A"/>
    <w:rsid w:val="00426436"/>
    <w:rsid w:val="00426E31"/>
    <w:rsid w:val="00426FA5"/>
    <w:rsid w:val="0043038E"/>
    <w:rsid w:val="004309AC"/>
    <w:rsid w:val="00430AB1"/>
    <w:rsid w:val="00431188"/>
    <w:rsid w:val="004313A6"/>
    <w:rsid w:val="00431B4C"/>
    <w:rsid w:val="00431CD3"/>
    <w:rsid w:val="0043338E"/>
    <w:rsid w:val="004367DB"/>
    <w:rsid w:val="00440721"/>
    <w:rsid w:val="004419CA"/>
    <w:rsid w:val="00441F2D"/>
    <w:rsid w:val="00443050"/>
    <w:rsid w:val="00444A80"/>
    <w:rsid w:val="00444ABB"/>
    <w:rsid w:val="00444E6E"/>
    <w:rsid w:val="00444F9F"/>
    <w:rsid w:val="004458A9"/>
    <w:rsid w:val="004463E6"/>
    <w:rsid w:val="00446818"/>
    <w:rsid w:val="00447039"/>
    <w:rsid w:val="0044731C"/>
    <w:rsid w:val="004516DF"/>
    <w:rsid w:val="00452ED0"/>
    <w:rsid w:val="0045331D"/>
    <w:rsid w:val="00453A4E"/>
    <w:rsid w:val="004549D3"/>
    <w:rsid w:val="00455AD2"/>
    <w:rsid w:val="0046021B"/>
    <w:rsid w:val="00460DE9"/>
    <w:rsid w:val="004617E1"/>
    <w:rsid w:val="00461B15"/>
    <w:rsid w:val="00461EAE"/>
    <w:rsid w:val="00461F6F"/>
    <w:rsid w:val="00462131"/>
    <w:rsid w:val="00462395"/>
    <w:rsid w:val="0046289F"/>
    <w:rsid w:val="00463ADE"/>
    <w:rsid w:val="00463D8C"/>
    <w:rsid w:val="00464079"/>
    <w:rsid w:val="00464C6B"/>
    <w:rsid w:val="00465589"/>
    <w:rsid w:val="0046615D"/>
    <w:rsid w:val="00467161"/>
    <w:rsid w:val="004672D5"/>
    <w:rsid w:val="0046786A"/>
    <w:rsid w:val="004679FD"/>
    <w:rsid w:val="00470794"/>
    <w:rsid w:val="00470A2A"/>
    <w:rsid w:val="00471720"/>
    <w:rsid w:val="00471A0F"/>
    <w:rsid w:val="0047390B"/>
    <w:rsid w:val="00473D4A"/>
    <w:rsid w:val="00474B27"/>
    <w:rsid w:val="00474D5E"/>
    <w:rsid w:val="00475C2B"/>
    <w:rsid w:val="00476CE9"/>
    <w:rsid w:val="004770B5"/>
    <w:rsid w:val="00480652"/>
    <w:rsid w:val="00480D71"/>
    <w:rsid w:val="00482475"/>
    <w:rsid w:val="00482E6F"/>
    <w:rsid w:val="00484173"/>
    <w:rsid w:val="0048537F"/>
    <w:rsid w:val="00490DA8"/>
    <w:rsid w:val="00491ABD"/>
    <w:rsid w:val="00492008"/>
    <w:rsid w:val="00492403"/>
    <w:rsid w:val="00492D1A"/>
    <w:rsid w:val="00493CE1"/>
    <w:rsid w:val="00493EED"/>
    <w:rsid w:val="00495ACD"/>
    <w:rsid w:val="00496416"/>
    <w:rsid w:val="00496D0C"/>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857"/>
    <w:rsid w:val="004B1AAE"/>
    <w:rsid w:val="004B1C85"/>
    <w:rsid w:val="004B24D8"/>
    <w:rsid w:val="004B2604"/>
    <w:rsid w:val="004B2BF9"/>
    <w:rsid w:val="004B2C35"/>
    <w:rsid w:val="004B3124"/>
    <w:rsid w:val="004B3A94"/>
    <w:rsid w:val="004B408D"/>
    <w:rsid w:val="004B4182"/>
    <w:rsid w:val="004B441C"/>
    <w:rsid w:val="004B4C9A"/>
    <w:rsid w:val="004B5C59"/>
    <w:rsid w:val="004B6C6E"/>
    <w:rsid w:val="004B74CC"/>
    <w:rsid w:val="004B782D"/>
    <w:rsid w:val="004C0BBE"/>
    <w:rsid w:val="004C10A3"/>
    <w:rsid w:val="004C10FD"/>
    <w:rsid w:val="004C152A"/>
    <w:rsid w:val="004C2D8B"/>
    <w:rsid w:val="004C3071"/>
    <w:rsid w:val="004C354C"/>
    <w:rsid w:val="004C5D11"/>
    <w:rsid w:val="004C7266"/>
    <w:rsid w:val="004C72E5"/>
    <w:rsid w:val="004C7B02"/>
    <w:rsid w:val="004D0AE2"/>
    <w:rsid w:val="004D2D29"/>
    <w:rsid w:val="004D309F"/>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F0380"/>
    <w:rsid w:val="004F04BF"/>
    <w:rsid w:val="004F1C0C"/>
    <w:rsid w:val="004F358B"/>
    <w:rsid w:val="004F56D1"/>
    <w:rsid w:val="004F58E9"/>
    <w:rsid w:val="004F6253"/>
    <w:rsid w:val="00500932"/>
    <w:rsid w:val="005013DA"/>
    <w:rsid w:val="005014E1"/>
    <w:rsid w:val="005023F4"/>
    <w:rsid w:val="005025E2"/>
    <w:rsid w:val="00502C45"/>
    <w:rsid w:val="00502DA5"/>
    <w:rsid w:val="0050538C"/>
    <w:rsid w:val="00505529"/>
    <w:rsid w:val="005070D0"/>
    <w:rsid w:val="00507309"/>
    <w:rsid w:val="00507685"/>
    <w:rsid w:val="0050787D"/>
    <w:rsid w:val="0051076D"/>
    <w:rsid w:val="005107A5"/>
    <w:rsid w:val="00510FA4"/>
    <w:rsid w:val="00512CD8"/>
    <w:rsid w:val="0051441C"/>
    <w:rsid w:val="005150C5"/>
    <w:rsid w:val="00516048"/>
    <w:rsid w:val="00516906"/>
    <w:rsid w:val="0051727E"/>
    <w:rsid w:val="00517ADD"/>
    <w:rsid w:val="00517CF1"/>
    <w:rsid w:val="00517DE7"/>
    <w:rsid w:val="00520558"/>
    <w:rsid w:val="00520C19"/>
    <w:rsid w:val="0052156F"/>
    <w:rsid w:val="00522CAB"/>
    <w:rsid w:val="00523490"/>
    <w:rsid w:val="005234CD"/>
    <w:rsid w:val="00523FF4"/>
    <w:rsid w:val="00524509"/>
    <w:rsid w:val="00525675"/>
    <w:rsid w:val="00525999"/>
    <w:rsid w:val="00526717"/>
    <w:rsid w:val="00526A43"/>
    <w:rsid w:val="005270F6"/>
    <w:rsid w:val="005277AF"/>
    <w:rsid w:val="005277C7"/>
    <w:rsid w:val="00527977"/>
    <w:rsid w:val="00527E4F"/>
    <w:rsid w:val="00530108"/>
    <w:rsid w:val="00530AB8"/>
    <w:rsid w:val="00531865"/>
    <w:rsid w:val="005318E9"/>
    <w:rsid w:val="00532BB0"/>
    <w:rsid w:val="00532BE1"/>
    <w:rsid w:val="0053318F"/>
    <w:rsid w:val="00533798"/>
    <w:rsid w:val="0053461C"/>
    <w:rsid w:val="005363A1"/>
    <w:rsid w:val="0053740E"/>
    <w:rsid w:val="0053782C"/>
    <w:rsid w:val="00537856"/>
    <w:rsid w:val="00537F2B"/>
    <w:rsid w:val="00540C72"/>
    <w:rsid w:val="00543076"/>
    <w:rsid w:val="005449FD"/>
    <w:rsid w:val="005452B8"/>
    <w:rsid w:val="00545C12"/>
    <w:rsid w:val="00547F1D"/>
    <w:rsid w:val="005501F4"/>
    <w:rsid w:val="005505A4"/>
    <w:rsid w:val="00550F71"/>
    <w:rsid w:val="00552A99"/>
    <w:rsid w:val="00552DC1"/>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BFE"/>
    <w:rsid w:val="00563D45"/>
    <w:rsid w:val="00563DDC"/>
    <w:rsid w:val="00564424"/>
    <w:rsid w:val="00564674"/>
    <w:rsid w:val="00564959"/>
    <w:rsid w:val="00565995"/>
    <w:rsid w:val="00566139"/>
    <w:rsid w:val="00566326"/>
    <w:rsid w:val="00566E04"/>
    <w:rsid w:val="005679DC"/>
    <w:rsid w:val="0057007C"/>
    <w:rsid w:val="0057007D"/>
    <w:rsid w:val="005710CA"/>
    <w:rsid w:val="00571D10"/>
    <w:rsid w:val="00572372"/>
    <w:rsid w:val="00572A9C"/>
    <w:rsid w:val="0057412A"/>
    <w:rsid w:val="005743C9"/>
    <w:rsid w:val="005746F0"/>
    <w:rsid w:val="00574B2D"/>
    <w:rsid w:val="005755A2"/>
    <w:rsid w:val="0057634F"/>
    <w:rsid w:val="0057649C"/>
    <w:rsid w:val="0057776E"/>
    <w:rsid w:val="005779BF"/>
    <w:rsid w:val="005804E4"/>
    <w:rsid w:val="0058082D"/>
    <w:rsid w:val="005808CC"/>
    <w:rsid w:val="005811A6"/>
    <w:rsid w:val="00581425"/>
    <w:rsid w:val="00581686"/>
    <w:rsid w:val="005877A6"/>
    <w:rsid w:val="005879E3"/>
    <w:rsid w:val="00587C69"/>
    <w:rsid w:val="00590243"/>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0B06"/>
    <w:rsid w:val="005B1AD1"/>
    <w:rsid w:val="005B2196"/>
    <w:rsid w:val="005B2630"/>
    <w:rsid w:val="005B3161"/>
    <w:rsid w:val="005B4C12"/>
    <w:rsid w:val="005B6997"/>
    <w:rsid w:val="005B6C69"/>
    <w:rsid w:val="005B6CAD"/>
    <w:rsid w:val="005B6DB5"/>
    <w:rsid w:val="005B7E89"/>
    <w:rsid w:val="005C20DC"/>
    <w:rsid w:val="005C2E41"/>
    <w:rsid w:val="005C520B"/>
    <w:rsid w:val="005C5D57"/>
    <w:rsid w:val="005C76A6"/>
    <w:rsid w:val="005C79F7"/>
    <w:rsid w:val="005D0006"/>
    <w:rsid w:val="005D05F5"/>
    <w:rsid w:val="005D2371"/>
    <w:rsid w:val="005D3018"/>
    <w:rsid w:val="005D421A"/>
    <w:rsid w:val="005D426B"/>
    <w:rsid w:val="005D453C"/>
    <w:rsid w:val="005D45F7"/>
    <w:rsid w:val="005D52EC"/>
    <w:rsid w:val="005D57A7"/>
    <w:rsid w:val="005D6381"/>
    <w:rsid w:val="005D6428"/>
    <w:rsid w:val="005D70E4"/>
    <w:rsid w:val="005D79D5"/>
    <w:rsid w:val="005D7C4B"/>
    <w:rsid w:val="005E15FA"/>
    <w:rsid w:val="005E1A95"/>
    <w:rsid w:val="005E1CE8"/>
    <w:rsid w:val="005E1D6C"/>
    <w:rsid w:val="005E3D31"/>
    <w:rsid w:val="005E58E4"/>
    <w:rsid w:val="005E5B9A"/>
    <w:rsid w:val="005E5F6C"/>
    <w:rsid w:val="005E61D5"/>
    <w:rsid w:val="005E739A"/>
    <w:rsid w:val="005F0B11"/>
    <w:rsid w:val="005F1085"/>
    <w:rsid w:val="005F2619"/>
    <w:rsid w:val="005F276A"/>
    <w:rsid w:val="005F3C4E"/>
    <w:rsid w:val="005F4EDC"/>
    <w:rsid w:val="005F4FE6"/>
    <w:rsid w:val="005F5500"/>
    <w:rsid w:val="005F5A01"/>
    <w:rsid w:val="005F5FAE"/>
    <w:rsid w:val="005F63CB"/>
    <w:rsid w:val="005F7A0E"/>
    <w:rsid w:val="005F7A68"/>
    <w:rsid w:val="00601648"/>
    <w:rsid w:val="00601780"/>
    <w:rsid w:val="00602173"/>
    <w:rsid w:val="00602780"/>
    <w:rsid w:val="00603060"/>
    <w:rsid w:val="006036FC"/>
    <w:rsid w:val="006042C0"/>
    <w:rsid w:val="00604FE5"/>
    <w:rsid w:val="006050FB"/>
    <w:rsid w:val="00606EB5"/>
    <w:rsid w:val="00607333"/>
    <w:rsid w:val="006106CF"/>
    <w:rsid w:val="00610BE9"/>
    <w:rsid w:val="00611B43"/>
    <w:rsid w:val="00611C2B"/>
    <w:rsid w:val="00614259"/>
    <w:rsid w:val="00614282"/>
    <w:rsid w:val="00614524"/>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5F45"/>
    <w:rsid w:val="00636626"/>
    <w:rsid w:val="0063680B"/>
    <w:rsid w:val="006368CA"/>
    <w:rsid w:val="00636D7B"/>
    <w:rsid w:val="00637DB5"/>
    <w:rsid w:val="00640CCC"/>
    <w:rsid w:val="006412FC"/>
    <w:rsid w:val="00641911"/>
    <w:rsid w:val="00642303"/>
    <w:rsid w:val="00642664"/>
    <w:rsid w:val="00643437"/>
    <w:rsid w:val="00643AED"/>
    <w:rsid w:val="00643EFF"/>
    <w:rsid w:val="00643FFC"/>
    <w:rsid w:val="00644476"/>
    <w:rsid w:val="006459EA"/>
    <w:rsid w:val="00645F94"/>
    <w:rsid w:val="00646B05"/>
    <w:rsid w:val="00646CC7"/>
    <w:rsid w:val="00646FB9"/>
    <w:rsid w:val="00647210"/>
    <w:rsid w:val="0064793E"/>
    <w:rsid w:val="00647FDF"/>
    <w:rsid w:val="006502BA"/>
    <w:rsid w:val="00652116"/>
    <w:rsid w:val="00652639"/>
    <w:rsid w:val="00652FDB"/>
    <w:rsid w:val="006531B1"/>
    <w:rsid w:val="00653320"/>
    <w:rsid w:val="00654055"/>
    <w:rsid w:val="00654302"/>
    <w:rsid w:val="0065488A"/>
    <w:rsid w:val="006554EC"/>
    <w:rsid w:val="006565E6"/>
    <w:rsid w:val="0065688F"/>
    <w:rsid w:val="00656D9E"/>
    <w:rsid w:val="00660983"/>
    <w:rsid w:val="00661178"/>
    <w:rsid w:val="00661562"/>
    <w:rsid w:val="00662506"/>
    <w:rsid w:val="006626DD"/>
    <w:rsid w:val="006631BD"/>
    <w:rsid w:val="00663A6E"/>
    <w:rsid w:val="006640E3"/>
    <w:rsid w:val="00664689"/>
    <w:rsid w:val="006659B3"/>
    <w:rsid w:val="00666024"/>
    <w:rsid w:val="006664E6"/>
    <w:rsid w:val="00667076"/>
    <w:rsid w:val="00667320"/>
    <w:rsid w:val="00667B02"/>
    <w:rsid w:val="00671652"/>
    <w:rsid w:val="00672198"/>
    <w:rsid w:val="0067402F"/>
    <w:rsid w:val="00674766"/>
    <w:rsid w:val="0067572B"/>
    <w:rsid w:val="006757A7"/>
    <w:rsid w:val="00675EB4"/>
    <w:rsid w:val="006765F4"/>
    <w:rsid w:val="00676678"/>
    <w:rsid w:val="006768F8"/>
    <w:rsid w:val="0067718B"/>
    <w:rsid w:val="00680352"/>
    <w:rsid w:val="006808DA"/>
    <w:rsid w:val="0068184E"/>
    <w:rsid w:val="00684279"/>
    <w:rsid w:val="006846DE"/>
    <w:rsid w:val="00684CBC"/>
    <w:rsid w:val="0068547B"/>
    <w:rsid w:val="00685938"/>
    <w:rsid w:val="00685939"/>
    <w:rsid w:val="00685F46"/>
    <w:rsid w:val="006869C0"/>
    <w:rsid w:val="006875B4"/>
    <w:rsid w:val="0068765E"/>
    <w:rsid w:val="00687EC6"/>
    <w:rsid w:val="00687F5F"/>
    <w:rsid w:val="0069078D"/>
    <w:rsid w:val="00690AC0"/>
    <w:rsid w:val="00690E38"/>
    <w:rsid w:val="00691D49"/>
    <w:rsid w:val="0069201C"/>
    <w:rsid w:val="0069206C"/>
    <w:rsid w:val="00692457"/>
    <w:rsid w:val="006926C9"/>
    <w:rsid w:val="0069410C"/>
    <w:rsid w:val="006943A8"/>
    <w:rsid w:val="00695053"/>
    <w:rsid w:val="00695C20"/>
    <w:rsid w:val="00696F45"/>
    <w:rsid w:val="00697D90"/>
    <w:rsid w:val="006A0304"/>
    <w:rsid w:val="006A0967"/>
    <w:rsid w:val="006A0D7C"/>
    <w:rsid w:val="006A15B4"/>
    <w:rsid w:val="006A17BA"/>
    <w:rsid w:val="006A1ADF"/>
    <w:rsid w:val="006A3EFA"/>
    <w:rsid w:val="006A45D6"/>
    <w:rsid w:val="006A48A4"/>
    <w:rsid w:val="006A59A2"/>
    <w:rsid w:val="006A5C04"/>
    <w:rsid w:val="006A5FA8"/>
    <w:rsid w:val="006A6239"/>
    <w:rsid w:val="006A634E"/>
    <w:rsid w:val="006A6AA0"/>
    <w:rsid w:val="006A7A5E"/>
    <w:rsid w:val="006B189E"/>
    <w:rsid w:val="006B2682"/>
    <w:rsid w:val="006B2EB5"/>
    <w:rsid w:val="006B340E"/>
    <w:rsid w:val="006B47D8"/>
    <w:rsid w:val="006B5777"/>
    <w:rsid w:val="006B6AAA"/>
    <w:rsid w:val="006B71A7"/>
    <w:rsid w:val="006B742C"/>
    <w:rsid w:val="006B7866"/>
    <w:rsid w:val="006B7E90"/>
    <w:rsid w:val="006C099A"/>
    <w:rsid w:val="006C0D76"/>
    <w:rsid w:val="006C111C"/>
    <w:rsid w:val="006C19DC"/>
    <w:rsid w:val="006C30D0"/>
    <w:rsid w:val="006C3900"/>
    <w:rsid w:val="006C39C8"/>
    <w:rsid w:val="006C3A52"/>
    <w:rsid w:val="006C41A5"/>
    <w:rsid w:val="006C435D"/>
    <w:rsid w:val="006C58A4"/>
    <w:rsid w:val="006C5F12"/>
    <w:rsid w:val="006D0468"/>
    <w:rsid w:val="006D120D"/>
    <w:rsid w:val="006D2608"/>
    <w:rsid w:val="006D26F5"/>
    <w:rsid w:val="006D2818"/>
    <w:rsid w:val="006D3459"/>
    <w:rsid w:val="006D4021"/>
    <w:rsid w:val="006D44BE"/>
    <w:rsid w:val="006D44F4"/>
    <w:rsid w:val="006D54CF"/>
    <w:rsid w:val="006D6F6D"/>
    <w:rsid w:val="006D6FDA"/>
    <w:rsid w:val="006D7760"/>
    <w:rsid w:val="006D79C4"/>
    <w:rsid w:val="006E0A98"/>
    <w:rsid w:val="006E0C6F"/>
    <w:rsid w:val="006E0C8F"/>
    <w:rsid w:val="006E220E"/>
    <w:rsid w:val="006E314D"/>
    <w:rsid w:val="006E35EA"/>
    <w:rsid w:val="006E5D87"/>
    <w:rsid w:val="006E5DD7"/>
    <w:rsid w:val="006E6080"/>
    <w:rsid w:val="006E62CF"/>
    <w:rsid w:val="006E6350"/>
    <w:rsid w:val="006E6D68"/>
    <w:rsid w:val="006E71A0"/>
    <w:rsid w:val="006F0EC9"/>
    <w:rsid w:val="006F0FA4"/>
    <w:rsid w:val="006F1AAD"/>
    <w:rsid w:val="006F265B"/>
    <w:rsid w:val="006F34AE"/>
    <w:rsid w:val="006F378B"/>
    <w:rsid w:val="006F3E2F"/>
    <w:rsid w:val="006F45A5"/>
    <w:rsid w:val="006F4D3A"/>
    <w:rsid w:val="006F6837"/>
    <w:rsid w:val="006F70FE"/>
    <w:rsid w:val="006F792A"/>
    <w:rsid w:val="007003F1"/>
    <w:rsid w:val="00700867"/>
    <w:rsid w:val="007034E8"/>
    <w:rsid w:val="00703F6D"/>
    <w:rsid w:val="00704C59"/>
    <w:rsid w:val="007061D4"/>
    <w:rsid w:val="00706622"/>
    <w:rsid w:val="00707303"/>
    <w:rsid w:val="00707A63"/>
    <w:rsid w:val="007111EB"/>
    <w:rsid w:val="00711880"/>
    <w:rsid w:val="007120AB"/>
    <w:rsid w:val="00713573"/>
    <w:rsid w:val="00713629"/>
    <w:rsid w:val="00713A2E"/>
    <w:rsid w:val="00714487"/>
    <w:rsid w:val="00716C64"/>
    <w:rsid w:val="007174A4"/>
    <w:rsid w:val="0072017A"/>
    <w:rsid w:val="00721A00"/>
    <w:rsid w:val="00721E79"/>
    <w:rsid w:val="00722E72"/>
    <w:rsid w:val="0072418D"/>
    <w:rsid w:val="007247FD"/>
    <w:rsid w:val="00725DBD"/>
    <w:rsid w:val="00732199"/>
    <w:rsid w:val="00732388"/>
    <w:rsid w:val="00732F2C"/>
    <w:rsid w:val="007332EA"/>
    <w:rsid w:val="00733B2B"/>
    <w:rsid w:val="00733CF0"/>
    <w:rsid w:val="007342C2"/>
    <w:rsid w:val="00734F92"/>
    <w:rsid w:val="007355E3"/>
    <w:rsid w:val="00736021"/>
    <w:rsid w:val="0073667B"/>
    <w:rsid w:val="0073708C"/>
    <w:rsid w:val="00737776"/>
    <w:rsid w:val="00740295"/>
    <w:rsid w:val="0074041E"/>
    <w:rsid w:val="0074056D"/>
    <w:rsid w:val="00740DA6"/>
    <w:rsid w:val="00742037"/>
    <w:rsid w:val="0074385E"/>
    <w:rsid w:val="00745146"/>
    <w:rsid w:val="00745905"/>
    <w:rsid w:val="007506F7"/>
    <w:rsid w:val="007507A5"/>
    <w:rsid w:val="00750A0B"/>
    <w:rsid w:val="00750DDF"/>
    <w:rsid w:val="007514AF"/>
    <w:rsid w:val="00751993"/>
    <w:rsid w:val="007544F6"/>
    <w:rsid w:val="00754B3C"/>
    <w:rsid w:val="00754F87"/>
    <w:rsid w:val="00756E0E"/>
    <w:rsid w:val="00756F9A"/>
    <w:rsid w:val="00756FBE"/>
    <w:rsid w:val="0076028F"/>
    <w:rsid w:val="00761E76"/>
    <w:rsid w:val="00763674"/>
    <w:rsid w:val="007644BF"/>
    <w:rsid w:val="00765907"/>
    <w:rsid w:val="00766534"/>
    <w:rsid w:val="007666E9"/>
    <w:rsid w:val="00766F27"/>
    <w:rsid w:val="00767D39"/>
    <w:rsid w:val="00767F84"/>
    <w:rsid w:val="00771533"/>
    <w:rsid w:val="00771B8F"/>
    <w:rsid w:val="00772296"/>
    <w:rsid w:val="007726A5"/>
    <w:rsid w:val="0077475A"/>
    <w:rsid w:val="00776570"/>
    <w:rsid w:val="0077794A"/>
    <w:rsid w:val="0078114E"/>
    <w:rsid w:val="00781FC0"/>
    <w:rsid w:val="00782BA5"/>
    <w:rsid w:val="007837A8"/>
    <w:rsid w:val="00783BDE"/>
    <w:rsid w:val="00784DF0"/>
    <w:rsid w:val="00784EA6"/>
    <w:rsid w:val="007854B5"/>
    <w:rsid w:val="0078666B"/>
    <w:rsid w:val="007879E8"/>
    <w:rsid w:val="0079007E"/>
    <w:rsid w:val="0079015F"/>
    <w:rsid w:val="007901F7"/>
    <w:rsid w:val="0079026F"/>
    <w:rsid w:val="00790894"/>
    <w:rsid w:val="0079126B"/>
    <w:rsid w:val="007917E0"/>
    <w:rsid w:val="00791B37"/>
    <w:rsid w:val="0079202E"/>
    <w:rsid w:val="007925E3"/>
    <w:rsid w:val="007932B8"/>
    <w:rsid w:val="00795054"/>
    <w:rsid w:val="007959B0"/>
    <w:rsid w:val="00796BEA"/>
    <w:rsid w:val="007976FB"/>
    <w:rsid w:val="007A0734"/>
    <w:rsid w:val="007A0999"/>
    <w:rsid w:val="007A168E"/>
    <w:rsid w:val="007A1875"/>
    <w:rsid w:val="007A1B25"/>
    <w:rsid w:val="007A2421"/>
    <w:rsid w:val="007A37E9"/>
    <w:rsid w:val="007A3DB7"/>
    <w:rsid w:val="007A433B"/>
    <w:rsid w:val="007A46C0"/>
    <w:rsid w:val="007A591D"/>
    <w:rsid w:val="007A7D2D"/>
    <w:rsid w:val="007B03C8"/>
    <w:rsid w:val="007B21FD"/>
    <w:rsid w:val="007B23AA"/>
    <w:rsid w:val="007B2681"/>
    <w:rsid w:val="007B26BF"/>
    <w:rsid w:val="007B283B"/>
    <w:rsid w:val="007B3735"/>
    <w:rsid w:val="007B38C1"/>
    <w:rsid w:val="007B38E3"/>
    <w:rsid w:val="007B3EA1"/>
    <w:rsid w:val="007B421D"/>
    <w:rsid w:val="007B4331"/>
    <w:rsid w:val="007B4405"/>
    <w:rsid w:val="007B4DE8"/>
    <w:rsid w:val="007B4EDD"/>
    <w:rsid w:val="007B6960"/>
    <w:rsid w:val="007B6D10"/>
    <w:rsid w:val="007B7677"/>
    <w:rsid w:val="007B777F"/>
    <w:rsid w:val="007C041A"/>
    <w:rsid w:val="007C0D30"/>
    <w:rsid w:val="007C2003"/>
    <w:rsid w:val="007C2AF4"/>
    <w:rsid w:val="007C405F"/>
    <w:rsid w:val="007C5685"/>
    <w:rsid w:val="007C59EE"/>
    <w:rsid w:val="007C5C8C"/>
    <w:rsid w:val="007C7721"/>
    <w:rsid w:val="007D09C4"/>
    <w:rsid w:val="007D0A6F"/>
    <w:rsid w:val="007D0B54"/>
    <w:rsid w:val="007D0D93"/>
    <w:rsid w:val="007D550B"/>
    <w:rsid w:val="007D597E"/>
    <w:rsid w:val="007D5D42"/>
    <w:rsid w:val="007D6196"/>
    <w:rsid w:val="007D61E0"/>
    <w:rsid w:val="007D64A9"/>
    <w:rsid w:val="007D68E1"/>
    <w:rsid w:val="007E078D"/>
    <w:rsid w:val="007E19C7"/>
    <w:rsid w:val="007E2299"/>
    <w:rsid w:val="007E2DED"/>
    <w:rsid w:val="007E4EA4"/>
    <w:rsid w:val="007E554B"/>
    <w:rsid w:val="007E6FF6"/>
    <w:rsid w:val="007E720B"/>
    <w:rsid w:val="007E72BE"/>
    <w:rsid w:val="007E7699"/>
    <w:rsid w:val="007F07F8"/>
    <w:rsid w:val="007F128C"/>
    <w:rsid w:val="007F15EB"/>
    <w:rsid w:val="007F2B91"/>
    <w:rsid w:val="007F378F"/>
    <w:rsid w:val="007F4963"/>
    <w:rsid w:val="007F4D2C"/>
    <w:rsid w:val="007F6CDD"/>
    <w:rsid w:val="007F7D9F"/>
    <w:rsid w:val="00800358"/>
    <w:rsid w:val="00800A10"/>
    <w:rsid w:val="008016D3"/>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4EA"/>
    <w:rsid w:val="00814865"/>
    <w:rsid w:val="00814CE7"/>
    <w:rsid w:val="0081565F"/>
    <w:rsid w:val="008158D9"/>
    <w:rsid w:val="008160C9"/>
    <w:rsid w:val="00817343"/>
    <w:rsid w:val="008220B5"/>
    <w:rsid w:val="00822EDF"/>
    <w:rsid w:val="00822EF0"/>
    <w:rsid w:val="0082351A"/>
    <w:rsid w:val="00823B25"/>
    <w:rsid w:val="00824C9B"/>
    <w:rsid w:val="00824EBE"/>
    <w:rsid w:val="0082589C"/>
    <w:rsid w:val="008262B1"/>
    <w:rsid w:val="008273C9"/>
    <w:rsid w:val="00827CBB"/>
    <w:rsid w:val="00830097"/>
    <w:rsid w:val="0083064B"/>
    <w:rsid w:val="00830F9D"/>
    <w:rsid w:val="008311DE"/>
    <w:rsid w:val="008324F8"/>
    <w:rsid w:val="00834075"/>
    <w:rsid w:val="00836085"/>
    <w:rsid w:val="0083705C"/>
    <w:rsid w:val="00837347"/>
    <w:rsid w:val="00840BD9"/>
    <w:rsid w:val="0084192D"/>
    <w:rsid w:val="00843064"/>
    <w:rsid w:val="0084395B"/>
    <w:rsid w:val="00843ED4"/>
    <w:rsid w:val="00844D2C"/>
    <w:rsid w:val="00845134"/>
    <w:rsid w:val="00845EE8"/>
    <w:rsid w:val="00846196"/>
    <w:rsid w:val="008466EA"/>
    <w:rsid w:val="00846A23"/>
    <w:rsid w:val="00846C7E"/>
    <w:rsid w:val="00851825"/>
    <w:rsid w:val="008519DA"/>
    <w:rsid w:val="0085254B"/>
    <w:rsid w:val="00853267"/>
    <w:rsid w:val="00853BC2"/>
    <w:rsid w:val="00854312"/>
    <w:rsid w:val="00855551"/>
    <w:rsid w:val="00856411"/>
    <w:rsid w:val="0085667B"/>
    <w:rsid w:val="0085676B"/>
    <w:rsid w:val="00857497"/>
    <w:rsid w:val="00857A1E"/>
    <w:rsid w:val="00861D60"/>
    <w:rsid w:val="008625DE"/>
    <w:rsid w:val="0086332B"/>
    <w:rsid w:val="008644F6"/>
    <w:rsid w:val="0086470D"/>
    <w:rsid w:val="0086569F"/>
    <w:rsid w:val="00865BEB"/>
    <w:rsid w:val="00865D4F"/>
    <w:rsid w:val="00866123"/>
    <w:rsid w:val="008661D9"/>
    <w:rsid w:val="0086634F"/>
    <w:rsid w:val="0086734A"/>
    <w:rsid w:val="008674E9"/>
    <w:rsid w:val="00871ADC"/>
    <w:rsid w:val="008726A8"/>
    <w:rsid w:val="00873C38"/>
    <w:rsid w:val="00874CD5"/>
    <w:rsid w:val="0087659B"/>
    <w:rsid w:val="0087681E"/>
    <w:rsid w:val="0087690D"/>
    <w:rsid w:val="00880EE0"/>
    <w:rsid w:val="00882124"/>
    <w:rsid w:val="00882416"/>
    <w:rsid w:val="008840F1"/>
    <w:rsid w:val="00884722"/>
    <w:rsid w:val="008852C6"/>
    <w:rsid w:val="00885CC0"/>
    <w:rsid w:val="00886AA9"/>
    <w:rsid w:val="00890633"/>
    <w:rsid w:val="00890A42"/>
    <w:rsid w:val="008912CE"/>
    <w:rsid w:val="0089138A"/>
    <w:rsid w:val="00892317"/>
    <w:rsid w:val="00893BC5"/>
    <w:rsid w:val="008941CF"/>
    <w:rsid w:val="0089449F"/>
    <w:rsid w:val="00894787"/>
    <w:rsid w:val="00894EDA"/>
    <w:rsid w:val="00895000"/>
    <w:rsid w:val="0089656C"/>
    <w:rsid w:val="00896E94"/>
    <w:rsid w:val="00897D9A"/>
    <w:rsid w:val="008A08E3"/>
    <w:rsid w:val="008A13B7"/>
    <w:rsid w:val="008A1BD4"/>
    <w:rsid w:val="008A220B"/>
    <w:rsid w:val="008A25E9"/>
    <w:rsid w:val="008A4852"/>
    <w:rsid w:val="008A4CCE"/>
    <w:rsid w:val="008A5505"/>
    <w:rsid w:val="008A65A1"/>
    <w:rsid w:val="008A67B0"/>
    <w:rsid w:val="008A6AEF"/>
    <w:rsid w:val="008A7632"/>
    <w:rsid w:val="008A7DE3"/>
    <w:rsid w:val="008A7F11"/>
    <w:rsid w:val="008B0C3D"/>
    <w:rsid w:val="008B1F1F"/>
    <w:rsid w:val="008B2418"/>
    <w:rsid w:val="008B24BF"/>
    <w:rsid w:val="008B25C4"/>
    <w:rsid w:val="008B2A5F"/>
    <w:rsid w:val="008B2AB4"/>
    <w:rsid w:val="008B3B70"/>
    <w:rsid w:val="008B3E35"/>
    <w:rsid w:val="008B4077"/>
    <w:rsid w:val="008B41B3"/>
    <w:rsid w:val="008B46F6"/>
    <w:rsid w:val="008B4B8C"/>
    <w:rsid w:val="008B4C6D"/>
    <w:rsid w:val="008B5B8B"/>
    <w:rsid w:val="008B7164"/>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829"/>
    <w:rsid w:val="008D295C"/>
    <w:rsid w:val="008D2B73"/>
    <w:rsid w:val="008D34F2"/>
    <w:rsid w:val="008D375B"/>
    <w:rsid w:val="008D40CF"/>
    <w:rsid w:val="008D40F2"/>
    <w:rsid w:val="008D41E1"/>
    <w:rsid w:val="008D4C42"/>
    <w:rsid w:val="008D5340"/>
    <w:rsid w:val="008D6692"/>
    <w:rsid w:val="008D6AE1"/>
    <w:rsid w:val="008D6B90"/>
    <w:rsid w:val="008E0056"/>
    <w:rsid w:val="008E03A1"/>
    <w:rsid w:val="008E07A2"/>
    <w:rsid w:val="008E10F0"/>
    <w:rsid w:val="008E1449"/>
    <w:rsid w:val="008E191A"/>
    <w:rsid w:val="008E42D7"/>
    <w:rsid w:val="008E4BF3"/>
    <w:rsid w:val="008E4EC6"/>
    <w:rsid w:val="008E5031"/>
    <w:rsid w:val="008E5A3A"/>
    <w:rsid w:val="008E5F8E"/>
    <w:rsid w:val="008E66F0"/>
    <w:rsid w:val="008E687B"/>
    <w:rsid w:val="008E7E27"/>
    <w:rsid w:val="008F11CF"/>
    <w:rsid w:val="008F2C98"/>
    <w:rsid w:val="008F3FC6"/>
    <w:rsid w:val="008F428E"/>
    <w:rsid w:val="008F4D93"/>
    <w:rsid w:val="008F5A70"/>
    <w:rsid w:val="008F6B5A"/>
    <w:rsid w:val="008F6CE9"/>
    <w:rsid w:val="008F70CD"/>
    <w:rsid w:val="008F7547"/>
    <w:rsid w:val="009001D4"/>
    <w:rsid w:val="009002F1"/>
    <w:rsid w:val="0090165A"/>
    <w:rsid w:val="009018B9"/>
    <w:rsid w:val="00901DCB"/>
    <w:rsid w:val="00903FEB"/>
    <w:rsid w:val="009041E5"/>
    <w:rsid w:val="009042ED"/>
    <w:rsid w:val="00904773"/>
    <w:rsid w:val="009057C0"/>
    <w:rsid w:val="00905E3A"/>
    <w:rsid w:val="00910090"/>
    <w:rsid w:val="00910220"/>
    <w:rsid w:val="0091129A"/>
    <w:rsid w:val="00911A38"/>
    <w:rsid w:val="00911E05"/>
    <w:rsid w:val="00911EFA"/>
    <w:rsid w:val="00911FA3"/>
    <w:rsid w:val="00912F48"/>
    <w:rsid w:val="00915693"/>
    <w:rsid w:val="00915A5A"/>
    <w:rsid w:val="00915C37"/>
    <w:rsid w:val="009163B1"/>
    <w:rsid w:val="00916465"/>
    <w:rsid w:val="009169C4"/>
    <w:rsid w:val="00916D6D"/>
    <w:rsid w:val="00916E49"/>
    <w:rsid w:val="009201C6"/>
    <w:rsid w:val="0092083B"/>
    <w:rsid w:val="00920CBF"/>
    <w:rsid w:val="00920D1B"/>
    <w:rsid w:val="00920F80"/>
    <w:rsid w:val="009220A8"/>
    <w:rsid w:val="0092237E"/>
    <w:rsid w:val="00923A3D"/>
    <w:rsid w:val="00924772"/>
    <w:rsid w:val="0092619D"/>
    <w:rsid w:val="00927874"/>
    <w:rsid w:val="00930763"/>
    <w:rsid w:val="00930D4D"/>
    <w:rsid w:val="009316D7"/>
    <w:rsid w:val="00931AB9"/>
    <w:rsid w:val="00931DE7"/>
    <w:rsid w:val="00932249"/>
    <w:rsid w:val="00933BA9"/>
    <w:rsid w:val="009342A9"/>
    <w:rsid w:val="00935C71"/>
    <w:rsid w:val="00935E6B"/>
    <w:rsid w:val="00936420"/>
    <w:rsid w:val="00940F4B"/>
    <w:rsid w:val="00941CEB"/>
    <w:rsid w:val="00942052"/>
    <w:rsid w:val="00943146"/>
    <w:rsid w:val="0094320D"/>
    <w:rsid w:val="009441CF"/>
    <w:rsid w:val="0094450D"/>
    <w:rsid w:val="00944C73"/>
    <w:rsid w:val="009457AC"/>
    <w:rsid w:val="00945CB0"/>
    <w:rsid w:val="009479A4"/>
    <w:rsid w:val="00947EE8"/>
    <w:rsid w:val="00947EF2"/>
    <w:rsid w:val="00950F90"/>
    <w:rsid w:val="0095254B"/>
    <w:rsid w:val="00952748"/>
    <w:rsid w:val="00952DDC"/>
    <w:rsid w:val="00954128"/>
    <w:rsid w:val="00954A34"/>
    <w:rsid w:val="009561E2"/>
    <w:rsid w:val="00957168"/>
    <w:rsid w:val="009574AE"/>
    <w:rsid w:val="00960388"/>
    <w:rsid w:val="00960870"/>
    <w:rsid w:val="00962B4B"/>
    <w:rsid w:val="00963677"/>
    <w:rsid w:val="009638DF"/>
    <w:rsid w:val="00964756"/>
    <w:rsid w:val="009655B3"/>
    <w:rsid w:val="00966DB5"/>
    <w:rsid w:val="00967E2E"/>
    <w:rsid w:val="009702D6"/>
    <w:rsid w:val="00971D9B"/>
    <w:rsid w:val="00971D9C"/>
    <w:rsid w:val="00971EDC"/>
    <w:rsid w:val="00971F7B"/>
    <w:rsid w:val="009721F4"/>
    <w:rsid w:val="009723C1"/>
    <w:rsid w:val="00972708"/>
    <w:rsid w:val="0097297A"/>
    <w:rsid w:val="009740C8"/>
    <w:rsid w:val="009748C5"/>
    <w:rsid w:val="00976123"/>
    <w:rsid w:val="00977119"/>
    <w:rsid w:val="009778DE"/>
    <w:rsid w:val="00980153"/>
    <w:rsid w:val="00980819"/>
    <w:rsid w:val="009809E5"/>
    <w:rsid w:val="00981A6F"/>
    <w:rsid w:val="00983530"/>
    <w:rsid w:val="00983F09"/>
    <w:rsid w:val="00984D15"/>
    <w:rsid w:val="009853DC"/>
    <w:rsid w:val="009902B0"/>
    <w:rsid w:val="00990E0B"/>
    <w:rsid w:val="009916CA"/>
    <w:rsid w:val="00992975"/>
    <w:rsid w:val="00993028"/>
    <w:rsid w:val="00993C78"/>
    <w:rsid w:val="00994A16"/>
    <w:rsid w:val="0099705B"/>
    <w:rsid w:val="009A01D8"/>
    <w:rsid w:val="009A01ED"/>
    <w:rsid w:val="009A0CB9"/>
    <w:rsid w:val="009A18A6"/>
    <w:rsid w:val="009A18D6"/>
    <w:rsid w:val="009A21C0"/>
    <w:rsid w:val="009A33AC"/>
    <w:rsid w:val="009A3F7E"/>
    <w:rsid w:val="009A4F6A"/>
    <w:rsid w:val="009A55AA"/>
    <w:rsid w:val="009A6925"/>
    <w:rsid w:val="009A6B8D"/>
    <w:rsid w:val="009A79C5"/>
    <w:rsid w:val="009A79E5"/>
    <w:rsid w:val="009B0606"/>
    <w:rsid w:val="009B0634"/>
    <w:rsid w:val="009B1515"/>
    <w:rsid w:val="009B15B5"/>
    <w:rsid w:val="009B197B"/>
    <w:rsid w:val="009B1FA5"/>
    <w:rsid w:val="009B3586"/>
    <w:rsid w:val="009B3CD0"/>
    <w:rsid w:val="009B5B0A"/>
    <w:rsid w:val="009B5E85"/>
    <w:rsid w:val="009B6262"/>
    <w:rsid w:val="009B6444"/>
    <w:rsid w:val="009B64C1"/>
    <w:rsid w:val="009B6AD4"/>
    <w:rsid w:val="009C007A"/>
    <w:rsid w:val="009C00B9"/>
    <w:rsid w:val="009C17C6"/>
    <w:rsid w:val="009C225D"/>
    <w:rsid w:val="009C255E"/>
    <w:rsid w:val="009C29A6"/>
    <w:rsid w:val="009C3C10"/>
    <w:rsid w:val="009C48DB"/>
    <w:rsid w:val="009C510D"/>
    <w:rsid w:val="009C520E"/>
    <w:rsid w:val="009C57B7"/>
    <w:rsid w:val="009C5CEE"/>
    <w:rsid w:val="009C6533"/>
    <w:rsid w:val="009C79CF"/>
    <w:rsid w:val="009D1B56"/>
    <w:rsid w:val="009D1C4F"/>
    <w:rsid w:val="009D2036"/>
    <w:rsid w:val="009D5F18"/>
    <w:rsid w:val="009D6489"/>
    <w:rsid w:val="009D690C"/>
    <w:rsid w:val="009D6F4E"/>
    <w:rsid w:val="009E0E57"/>
    <w:rsid w:val="009E1756"/>
    <w:rsid w:val="009E2319"/>
    <w:rsid w:val="009E3067"/>
    <w:rsid w:val="009E44AD"/>
    <w:rsid w:val="009E4685"/>
    <w:rsid w:val="009E4926"/>
    <w:rsid w:val="009E5680"/>
    <w:rsid w:val="009E5CC7"/>
    <w:rsid w:val="009E6607"/>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58CE"/>
    <w:rsid w:val="009F64E0"/>
    <w:rsid w:val="009F66FE"/>
    <w:rsid w:val="009F71FE"/>
    <w:rsid w:val="009F72BE"/>
    <w:rsid w:val="009F7508"/>
    <w:rsid w:val="009F79BB"/>
    <w:rsid w:val="009F7D20"/>
    <w:rsid w:val="009F7DD0"/>
    <w:rsid w:val="00A00F0B"/>
    <w:rsid w:val="00A02621"/>
    <w:rsid w:val="00A026E1"/>
    <w:rsid w:val="00A03700"/>
    <w:rsid w:val="00A03E83"/>
    <w:rsid w:val="00A05863"/>
    <w:rsid w:val="00A0639A"/>
    <w:rsid w:val="00A06620"/>
    <w:rsid w:val="00A07A80"/>
    <w:rsid w:val="00A1036A"/>
    <w:rsid w:val="00A125C7"/>
    <w:rsid w:val="00A13177"/>
    <w:rsid w:val="00A14663"/>
    <w:rsid w:val="00A1471D"/>
    <w:rsid w:val="00A14CDA"/>
    <w:rsid w:val="00A154A2"/>
    <w:rsid w:val="00A159B3"/>
    <w:rsid w:val="00A15B4A"/>
    <w:rsid w:val="00A163F1"/>
    <w:rsid w:val="00A16451"/>
    <w:rsid w:val="00A176ED"/>
    <w:rsid w:val="00A1787D"/>
    <w:rsid w:val="00A21A21"/>
    <w:rsid w:val="00A22317"/>
    <w:rsid w:val="00A223F2"/>
    <w:rsid w:val="00A2379D"/>
    <w:rsid w:val="00A2417A"/>
    <w:rsid w:val="00A25178"/>
    <w:rsid w:val="00A2556A"/>
    <w:rsid w:val="00A26570"/>
    <w:rsid w:val="00A26B99"/>
    <w:rsid w:val="00A27184"/>
    <w:rsid w:val="00A2784E"/>
    <w:rsid w:val="00A30536"/>
    <w:rsid w:val="00A3059C"/>
    <w:rsid w:val="00A31E2B"/>
    <w:rsid w:val="00A32049"/>
    <w:rsid w:val="00A3214E"/>
    <w:rsid w:val="00A32C15"/>
    <w:rsid w:val="00A3379A"/>
    <w:rsid w:val="00A347DE"/>
    <w:rsid w:val="00A352F0"/>
    <w:rsid w:val="00A35352"/>
    <w:rsid w:val="00A36981"/>
    <w:rsid w:val="00A3758B"/>
    <w:rsid w:val="00A408DE"/>
    <w:rsid w:val="00A41183"/>
    <w:rsid w:val="00A412C3"/>
    <w:rsid w:val="00A41EE3"/>
    <w:rsid w:val="00A41FB1"/>
    <w:rsid w:val="00A421D4"/>
    <w:rsid w:val="00A42270"/>
    <w:rsid w:val="00A42ACA"/>
    <w:rsid w:val="00A43968"/>
    <w:rsid w:val="00A4413F"/>
    <w:rsid w:val="00A45363"/>
    <w:rsid w:val="00A46723"/>
    <w:rsid w:val="00A478C9"/>
    <w:rsid w:val="00A4790E"/>
    <w:rsid w:val="00A51043"/>
    <w:rsid w:val="00A51509"/>
    <w:rsid w:val="00A519FD"/>
    <w:rsid w:val="00A51C5F"/>
    <w:rsid w:val="00A525D4"/>
    <w:rsid w:val="00A52CA8"/>
    <w:rsid w:val="00A53095"/>
    <w:rsid w:val="00A5382B"/>
    <w:rsid w:val="00A54ABB"/>
    <w:rsid w:val="00A54E8C"/>
    <w:rsid w:val="00A54FDC"/>
    <w:rsid w:val="00A55048"/>
    <w:rsid w:val="00A5508F"/>
    <w:rsid w:val="00A55649"/>
    <w:rsid w:val="00A563DD"/>
    <w:rsid w:val="00A5675A"/>
    <w:rsid w:val="00A56A79"/>
    <w:rsid w:val="00A607E0"/>
    <w:rsid w:val="00A6390F"/>
    <w:rsid w:val="00A6524E"/>
    <w:rsid w:val="00A65B7B"/>
    <w:rsid w:val="00A6612D"/>
    <w:rsid w:val="00A66D16"/>
    <w:rsid w:val="00A6779E"/>
    <w:rsid w:val="00A71130"/>
    <w:rsid w:val="00A71667"/>
    <w:rsid w:val="00A72101"/>
    <w:rsid w:val="00A73D98"/>
    <w:rsid w:val="00A745AF"/>
    <w:rsid w:val="00A75912"/>
    <w:rsid w:val="00A75B8D"/>
    <w:rsid w:val="00A77681"/>
    <w:rsid w:val="00A77E79"/>
    <w:rsid w:val="00A805B9"/>
    <w:rsid w:val="00A80761"/>
    <w:rsid w:val="00A815FA"/>
    <w:rsid w:val="00A81DF0"/>
    <w:rsid w:val="00A825A4"/>
    <w:rsid w:val="00A8441D"/>
    <w:rsid w:val="00A8445C"/>
    <w:rsid w:val="00A84A25"/>
    <w:rsid w:val="00A857E5"/>
    <w:rsid w:val="00A85F15"/>
    <w:rsid w:val="00A86FC2"/>
    <w:rsid w:val="00A92E25"/>
    <w:rsid w:val="00A93226"/>
    <w:rsid w:val="00A934CF"/>
    <w:rsid w:val="00A93DEE"/>
    <w:rsid w:val="00A93EA1"/>
    <w:rsid w:val="00A93EA6"/>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54E"/>
    <w:rsid w:val="00AB7557"/>
    <w:rsid w:val="00AB7940"/>
    <w:rsid w:val="00AB7A4E"/>
    <w:rsid w:val="00AB7D9B"/>
    <w:rsid w:val="00AC13BB"/>
    <w:rsid w:val="00AC1B37"/>
    <w:rsid w:val="00AC33D5"/>
    <w:rsid w:val="00AC33E4"/>
    <w:rsid w:val="00AC6D5C"/>
    <w:rsid w:val="00AC720A"/>
    <w:rsid w:val="00AC724B"/>
    <w:rsid w:val="00AC778E"/>
    <w:rsid w:val="00AD0EE7"/>
    <w:rsid w:val="00AD1997"/>
    <w:rsid w:val="00AD1A1F"/>
    <w:rsid w:val="00AD2358"/>
    <w:rsid w:val="00AD2974"/>
    <w:rsid w:val="00AD2F87"/>
    <w:rsid w:val="00AD300F"/>
    <w:rsid w:val="00AD453E"/>
    <w:rsid w:val="00AD4EFB"/>
    <w:rsid w:val="00AD53D0"/>
    <w:rsid w:val="00AD5FD2"/>
    <w:rsid w:val="00AD781E"/>
    <w:rsid w:val="00AE00C6"/>
    <w:rsid w:val="00AE0FB0"/>
    <w:rsid w:val="00AE13C6"/>
    <w:rsid w:val="00AE21B6"/>
    <w:rsid w:val="00AE30E8"/>
    <w:rsid w:val="00AE42B6"/>
    <w:rsid w:val="00AE48B2"/>
    <w:rsid w:val="00AE4A09"/>
    <w:rsid w:val="00AE4C33"/>
    <w:rsid w:val="00AE5E5A"/>
    <w:rsid w:val="00AE60EE"/>
    <w:rsid w:val="00AE6138"/>
    <w:rsid w:val="00AE70CF"/>
    <w:rsid w:val="00AE7428"/>
    <w:rsid w:val="00AE79CA"/>
    <w:rsid w:val="00AE7AB9"/>
    <w:rsid w:val="00AE7B57"/>
    <w:rsid w:val="00AF02AA"/>
    <w:rsid w:val="00AF03FA"/>
    <w:rsid w:val="00AF13FC"/>
    <w:rsid w:val="00AF2728"/>
    <w:rsid w:val="00AF366F"/>
    <w:rsid w:val="00AF5383"/>
    <w:rsid w:val="00AF5574"/>
    <w:rsid w:val="00AF5A6C"/>
    <w:rsid w:val="00AF63C4"/>
    <w:rsid w:val="00AF6E9A"/>
    <w:rsid w:val="00AF706E"/>
    <w:rsid w:val="00AF77E1"/>
    <w:rsid w:val="00B00726"/>
    <w:rsid w:val="00B01A6A"/>
    <w:rsid w:val="00B01AD4"/>
    <w:rsid w:val="00B01CCA"/>
    <w:rsid w:val="00B0286F"/>
    <w:rsid w:val="00B03283"/>
    <w:rsid w:val="00B0389D"/>
    <w:rsid w:val="00B03CAA"/>
    <w:rsid w:val="00B044F7"/>
    <w:rsid w:val="00B05023"/>
    <w:rsid w:val="00B0519A"/>
    <w:rsid w:val="00B05382"/>
    <w:rsid w:val="00B0600B"/>
    <w:rsid w:val="00B0669A"/>
    <w:rsid w:val="00B06AF7"/>
    <w:rsid w:val="00B06D01"/>
    <w:rsid w:val="00B07AF0"/>
    <w:rsid w:val="00B11037"/>
    <w:rsid w:val="00B116BC"/>
    <w:rsid w:val="00B1293A"/>
    <w:rsid w:val="00B129A6"/>
    <w:rsid w:val="00B14426"/>
    <w:rsid w:val="00B14C03"/>
    <w:rsid w:val="00B14FC6"/>
    <w:rsid w:val="00B1512A"/>
    <w:rsid w:val="00B15386"/>
    <w:rsid w:val="00B1587D"/>
    <w:rsid w:val="00B15883"/>
    <w:rsid w:val="00B16FCE"/>
    <w:rsid w:val="00B17429"/>
    <w:rsid w:val="00B17FA7"/>
    <w:rsid w:val="00B2039B"/>
    <w:rsid w:val="00B20830"/>
    <w:rsid w:val="00B21FFA"/>
    <w:rsid w:val="00B226C7"/>
    <w:rsid w:val="00B22D4A"/>
    <w:rsid w:val="00B23071"/>
    <w:rsid w:val="00B23619"/>
    <w:rsid w:val="00B23EB7"/>
    <w:rsid w:val="00B24AD8"/>
    <w:rsid w:val="00B27E70"/>
    <w:rsid w:val="00B3084C"/>
    <w:rsid w:val="00B308DA"/>
    <w:rsid w:val="00B30AF5"/>
    <w:rsid w:val="00B314BC"/>
    <w:rsid w:val="00B31BFF"/>
    <w:rsid w:val="00B32CBD"/>
    <w:rsid w:val="00B32D61"/>
    <w:rsid w:val="00B3399D"/>
    <w:rsid w:val="00B33CEE"/>
    <w:rsid w:val="00B356DE"/>
    <w:rsid w:val="00B3718D"/>
    <w:rsid w:val="00B3766F"/>
    <w:rsid w:val="00B3775D"/>
    <w:rsid w:val="00B37FEE"/>
    <w:rsid w:val="00B40750"/>
    <w:rsid w:val="00B4102D"/>
    <w:rsid w:val="00B41BB5"/>
    <w:rsid w:val="00B42042"/>
    <w:rsid w:val="00B425BD"/>
    <w:rsid w:val="00B42A65"/>
    <w:rsid w:val="00B42D4E"/>
    <w:rsid w:val="00B42EE9"/>
    <w:rsid w:val="00B43047"/>
    <w:rsid w:val="00B437B0"/>
    <w:rsid w:val="00B43A37"/>
    <w:rsid w:val="00B43BF8"/>
    <w:rsid w:val="00B4545A"/>
    <w:rsid w:val="00B45BF4"/>
    <w:rsid w:val="00B45C1E"/>
    <w:rsid w:val="00B45F42"/>
    <w:rsid w:val="00B460ED"/>
    <w:rsid w:val="00B46D9E"/>
    <w:rsid w:val="00B4730D"/>
    <w:rsid w:val="00B475BC"/>
    <w:rsid w:val="00B50533"/>
    <w:rsid w:val="00B5413D"/>
    <w:rsid w:val="00B54170"/>
    <w:rsid w:val="00B5487E"/>
    <w:rsid w:val="00B54996"/>
    <w:rsid w:val="00B55099"/>
    <w:rsid w:val="00B551C8"/>
    <w:rsid w:val="00B55B9E"/>
    <w:rsid w:val="00B55FD8"/>
    <w:rsid w:val="00B56AA7"/>
    <w:rsid w:val="00B57D65"/>
    <w:rsid w:val="00B62AA3"/>
    <w:rsid w:val="00B62BF7"/>
    <w:rsid w:val="00B633CB"/>
    <w:rsid w:val="00B6340A"/>
    <w:rsid w:val="00B648D1"/>
    <w:rsid w:val="00B64AFF"/>
    <w:rsid w:val="00B658CD"/>
    <w:rsid w:val="00B66598"/>
    <w:rsid w:val="00B66646"/>
    <w:rsid w:val="00B676B3"/>
    <w:rsid w:val="00B679AE"/>
    <w:rsid w:val="00B67B38"/>
    <w:rsid w:val="00B706ED"/>
    <w:rsid w:val="00B708AB"/>
    <w:rsid w:val="00B7104D"/>
    <w:rsid w:val="00B71606"/>
    <w:rsid w:val="00B72388"/>
    <w:rsid w:val="00B7368E"/>
    <w:rsid w:val="00B7424C"/>
    <w:rsid w:val="00B74D2E"/>
    <w:rsid w:val="00B7520C"/>
    <w:rsid w:val="00B7672F"/>
    <w:rsid w:val="00B77012"/>
    <w:rsid w:val="00B777EC"/>
    <w:rsid w:val="00B778FB"/>
    <w:rsid w:val="00B77CE0"/>
    <w:rsid w:val="00B8140B"/>
    <w:rsid w:val="00B83C16"/>
    <w:rsid w:val="00B83F05"/>
    <w:rsid w:val="00B84237"/>
    <w:rsid w:val="00B84957"/>
    <w:rsid w:val="00B8526B"/>
    <w:rsid w:val="00B8586F"/>
    <w:rsid w:val="00B861AF"/>
    <w:rsid w:val="00B862DB"/>
    <w:rsid w:val="00B86FBF"/>
    <w:rsid w:val="00B875E8"/>
    <w:rsid w:val="00B87B19"/>
    <w:rsid w:val="00B922C1"/>
    <w:rsid w:val="00B9233B"/>
    <w:rsid w:val="00B92DC3"/>
    <w:rsid w:val="00B93659"/>
    <w:rsid w:val="00B94FB7"/>
    <w:rsid w:val="00B959B3"/>
    <w:rsid w:val="00B96E1B"/>
    <w:rsid w:val="00BA1258"/>
    <w:rsid w:val="00BA24F8"/>
    <w:rsid w:val="00BA2A4E"/>
    <w:rsid w:val="00BA2C52"/>
    <w:rsid w:val="00BA2D7C"/>
    <w:rsid w:val="00BA2E7B"/>
    <w:rsid w:val="00BA3B55"/>
    <w:rsid w:val="00BA3C29"/>
    <w:rsid w:val="00BA3E1C"/>
    <w:rsid w:val="00BA4101"/>
    <w:rsid w:val="00BA5609"/>
    <w:rsid w:val="00BB0ED6"/>
    <w:rsid w:val="00BB314C"/>
    <w:rsid w:val="00BB4E2F"/>
    <w:rsid w:val="00BB4F9F"/>
    <w:rsid w:val="00BB5FC3"/>
    <w:rsid w:val="00BB61F7"/>
    <w:rsid w:val="00BB64B1"/>
    <w:rsid w:val="00BB761F"/>
    <w:rsid w:val="00BC0ADD"/>
    <w:rsid w:val="00BC0CA8"/>
    <w:rsid w:val="00BC1499"/>
    <w:rsid w:val="00BC19C0"/>
    <w:rsid w:val="00BC31D1"/>
    <w:rsid w:val="00BC35BB"/>
    <w:rsid w:val="00BC391A"/>
    <w:rsid w:val="00BC4F1F"/>
    <w:rsid w:val="00BC52ED"/>
    <w:rsid w:val="00BC567E"/>
    <w:rsid w:val="00BC61D1"/>
    <w:rsid w:val="00BD00F7"/>
    <w:rsid w:val="00BD0141"/>
    <w:rsid w:val="00BD026A"/>
    <w:rsid w:val="00BD084A"/>
    <w:rsid w:val="00BD0CDC"/>
    <w:rsid w:val="00BD0CE5"/>
    <w:rsid w:val="00BD13C7"/>
    <w:rsid w:val="00BD32F5"/>
    <w:rsid w:val="00BD39EA"/>
    <w:rsid w:val="00BD3E00"/>
    <w:rsid w:val="00BD4DEC"/>
    <w:rsid w:val="00BD65C1"/>
    <w:rsid w:val="00BD6E1D"/>
    <w:rsid w:val="00BD7219"/>
    <w:rsid w:val="00BD76CD"/>
    <w:rsid w:val="00BE0DE4"/>
    <w:rsid w:val="00BE2BEE"/>
    <w:rsid w:val="00BE549B"/>
    <w:rsid w:val="00BE54EA"/>
    <w:rsid w:val="00BF0CE4"/>
    <w:rsid w:val="00BF1113"/>
    <w:rsid w:val="00BF140C"/>
    <w:rsid w:val="00BF25F9"/>
    <w:rsid w:val="00BF2972"/>
    <w:rsid w:val="00BF59B4"/>
    <w:rsid w:val="00BF608F"/>
    <w:rsid w:val="00BF662D"/>
    <w:rsid w:val="00BF6A9D"/>
    <w:rsid w:val="00BF6DEF"/>
    <w:rsid w:val="00BF74C3"/>
    <w:rsid w:val="00BF7515"/>
    <w:rsid w:val="00C019FA"/>
    <w:rsid w:val="00C01CC4"/>
    <w:rsid w:val="00C02175"/>
    <w:rsid w:val="00C029F5"/>
    <w:rsid w:val="00C04914"/>
    <w:rsid w:val="00C04C89"/>
    <w:rsid w:val="00C0623C"/>
    <w:rsid w:val="00C066D7"/>
    <w:rsid w:val="00C06D72"/>
    <w:rsid w:val="00C0713B"/>
    <w:rsid w:val="00C102AF"/>
    <w:rsid w:val="00C10857"/>
    <w:rsid w:val="00C10BFF"/>
    <w:rsid w:val="00C10FF4"/>
    <w:rsid w:val="00C1139A"/>
    <w:rsid w:val="00C116D7"/>
    <w:rsid w:val="00C11CAC"/>
    <w:rsid w:val="00C13224"/>
    <w:rsid w:val="00C134BB"/>
    <w:rsid w:val="00C13ABF"/>
    <w:rsid w:val="00C14240"/>
    <w:rsid w:val="00C143F3"/>
    <w:rsid w:val="00C144FF"/>
    <w:rsid w:val="00C147D3"/>
    <w:rsid w:val="00C14BCD"/>
    <w:rsid w:val="00C15425"/>
    <w:rsid w:val="00C15427"/>
    <w:rsid w:val="00C1716C"/>
    <w:rsid w:val="00C17D4D"/>
    <w:rsid w:val="00C20552"/>
    <w:rsid w:val="00C214CD"/>
    <w:rsid w:val="00C219C7"/>
    <w:rsid w:val="00C22143"/>
    <w:rsid w:val="00C2233C"/>
    <w:rsid w:val="00C22DC2"/>
    <w:rsid w:val="00C22DD7"/>
    <w:rsid w:val="00C2314F"/>
    <w:rsid w:val="00C231D3"/>
    <w:rsid w:val="00C255CA"/>
    <w:rsid w:val="00C26696"/>
    <w:rsid w:val="00C26C58"/>
    <w:rsid w:val="00C27ABC"/>
    <w:rsid w:val="00C30261"/>
    <w:rsid w:val="00C30A8C"/>
    <w:rsid w:val="00C32B13"/>
    <w:rsid w:val="00C32D5D"/>
    <w:rsid w:val="00C34479"/>
    <w:rsid w:val="00C345B5"/>
    <w:rsid w:val="00C3465D"/>
    <w:rsid w:val="00C35BA0"/>
    <w:rsid w:val="00C3669D"/>
    <w:rsid w:val="00C36C12"/>
    <w:rsid w:val="00C36E32"/>
    <w:rsid w:val="00C3741F"/>
    <w:rsid w:val="00C37C08"/>
    <w:rsid w:val="00C40398"/>
    <w:rsid w:val="00C42379"/>
    <w:rsid w:val="00C42571"/>
    <w:rsid w:val="00C43C6A"/>
    <w:rsid w:val="00C43D1E"/>
    <w:rsid w:val="00C44328"/>
    <w:rsid w:val="00C44409"/>
    <w:rsid w:val="00C45008"/>
    <w:rsid w:val="00C45A47"/>
    <w:rsid w:val="00C4642B"/>
    <w:rsid w:val="00C4680C"/>
    <w:rsid w:val="00C47BEF"/>
    <w:rsid w:val="00C50175"/>
    <w:rsid w:val="00C50380"/>
    <w:rsid w:val="00C50637"/>
    <w:rsid w:val="00C509C5"/>
    <w:rsid w:val="00C51ABE"/>
    <w:rsid w:val="00C525F7"/>
    <w:rsid w:val="00C536B2"/>
    <w:rsid w:val="00C54F22"/>
    <w:rsid w:val="00C55533"/>
    <w:rsid w:val="00C5579C"/>
    <w:rsid w:val="00C5590E"/>
    <w:rsid w:val="00C567B0"/>
    <w:rsid w:val="00C617B3"/>
    <w:rsid w:val="00C619E9"/>
    <w:rsid w:val="00C61B54"/>
    <w:rsid w:val="00C61C8E"/>
    <w:rsid w:val="00C62078"/>
    <w:rsid w:val="00C623B7"/>
    <w:rsid w:val="00C6256C"/>
    <w:rsid w:val="00C62C84"/>
    <w:rsid w:val="00C63ECD"/>
    <w:rsid w:val="00C6431F"/>
    <w:rsid w:val="00C64AFC"/>
    <w:rsid w:val="00C66A4A"/>
    <w:rsid w:val="00C670E4"/>
    <w:rsid w:val="00C679C3"/>
    <w:rsid w:val="00C67B3D"/>
    <w:rsid w:val="00C70CB6"/>
    <w:rsid w:val="00C70DE0"/>
    <w:rsid w:val="00C7211E"/>
    <w:rsid w:val="00C732B0"/>
    <w:rsid w:val="00C73D89"/>
    <w:rsid w:val="00C74CDB"/>
    <w:rsid w:val="00C75802"/>
    <w:rsid w:val="00C77022"/>
    <w:rsid w:val="00C77BE6"/>
    <w:rsid w:val="00C8172F"/>
    <w:rsid w:val="00C82038"/>
    <w:rsid w:val="00C82B7D"/>
    <w:rsid w:val="00C83153"/>
    <w:rsid w:val="00C83590"/>
    <w:rsid w:val="00C83BF6"/>
    <w:rsid w:val="00C83E73"/>
    <w:rsid w:val="00C84424"/>
    <w:rsid w:val="00C849E1"/>
    <w:rsid w:val="00C84FE2"/>
    <w:rsid w:val="00C8516F"/>
    <w:rsid w:val="00C85247"/>
    <w:rsid w:val="00C85988"/>
    <w:rsid w:val="00C86492"/>
    <w:rsid w:val="00C868D2"/>
    <w:rsid w:val="00C87B00"/>
    <w:rsid w:val="00C87D55"/>
    <w:rsid w:val="00C90C2B"/>
    <w:rsid w:val="00C91612"/>
    <w:rsid w:val="00C91905"/>
    <w:rsid w:val="00C919A8"/>
    <w:rsid w:val="00C91D2B"/>
    <w:rsid w:val="00C91E8A"/>
    <w:rsid w:val="00C922FF"/>
    <w:rsid w:val="00C941E5"/>
    <w:rsid w:val="00C945FD"/>
    <w:rsid w:val="00C95560"/>
    <w:rsid w:val="00C959FC"/>
    <w:rsid w:val="00C96503"/>
    <w:rsid w:val="00C96EF8"/>
    <w:rsid w:val="00C975AD"/>
    <w:rsid w:val="00C97BE1"/>
    <w:rsid w:val="00CA0AF2"/>
    <w:rsid w:val="00CA1058"/>
    <w:rsid w:val="00CA1930"/>
    <w:rsid w:val="00CA26DE"/>
    <w:rsid w:val="00CA2AB9"/>
    <w:rsid w:val="00CA39C4"/>
    <w:rsid w:val="00CA45C9"/>
    <w:rsid w:val="00CA69B4"/>
    <w:rsid w:val="00CA6A92"/>
    <w:rsid w:val="00CA6C17"/>
    <w:rsid w:val="00CA7CF4"/>
    <w:rsid w:val="00CB0378"/>
    <w:rsid w:val="00CB0C2E"/>
    <w:rsid w:val="00CB0E0B"/>
    <w:rsid w:val="00CB135B"/>
    <w:rsid w:val="00CB1535"/>
    <w:rsid w:val="00CB2FF3"/>
    <w:rsid w:val="00CB3368"/>
    <w:rsid w:val="00CB38F0"/>
    <w:rsid w:val="00CB3D5C"/>
    <w:rsid w:val="00CB481E"/>
    <w:rsid w:val="00CB4AF4"/>
    <w:rsid w:val="00CB607B"/>
    <w:rsid w:val="00CB60F4"/>
    <w:rsid w:val="00CB6EA4"/>
    <w:rsid w:val="00CB74A7"/>
    <w:rsid w:val="00CC06B6"/>
    <w:rsid w:val="00CC19A6"/>
    <w:rsid w:val="00CC2BD8"/>
    <w:rsid w:val="00CC4537"/>
    <w:rsid w:val="00CC54AC"/>
    <w:rsid w:val="00CC60CF"/>
    <w:rsid w:val="00CC6ECB"/>
    <w:rsid w:val="00CC707A"/>
    <w:rsid w:val="00CC749E"/>
    <w:rsid w:val="00CD10DF"/>
    <w:rsid w:val="00CD12E3"/>
    <w:rsid w:val="00CD1404"/>
    <w:rsid w:val="00CD1F0B"/>
    <w:rsid w:val="00CD202A"/>
    <w:rsid w:val="00CD227E"/>
    <w:rsid w:val="00CD3460"/>
    <w:rsid w:val="00CD3A04"/>
    <w:rsid w:val="00CD3E0B"/>
    <w:rsid w:val="00CD4E05"/>
    <w:rsid w:val="00CD5ED2"/>
    <w:rsid w:val="00CD6265"/>
    <w:rsid w:val="00CD6336"/>
    <w:rsid w:val="00CD6CA6"/>
    <w:rsid w:val="00CD755A"/>
    <w:rsid w:val="00CD7CE4"/>
    <w:rsid w:val="00CE1472"/>
    <w:rsid w:val="00CE15F8"/>
    <w:rsid w:val="00CE3AD5"/>
    <w:rsid w:val="00CE42AC"/>
    <w:rsid w:val="00CE4350"/>
    <w:rsid w:val="00CE623D"/>
    <w:rsid w:val="00CE6C73"/>
    <w:rsid w:val="00CE6CAA"/>
    <w:rsid w:val="00CE6DE0"/>
    <w:rsid w:val="00CE7069"/>
    <w:rsid w:val="00CE769D"/>
    <w:rsid w:val="00CF071D"/>
    <w:rsid w:val="00CF075B"/>
    <w:rsid w:val="00CF1011"/>
    <w:rsid w:val="00CF11CD"/>
    <w:rsid w:val="00CF175E"/>
    <w:rsid w:val="00CF2385"/>
    <w:rsid w:val="00CF2F00"/>
    <w:rsid w:val="00CF4543"/>
    <w:rsid w:val="00CF5021"/>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2E2"/>
    <w:rsid w:val="00D114EF"/>
    <w:rsid w:val="00D1157B"/>
    <w:rsid w:val="00D11A4E"/>
    <w:rsid w:val="00D11C1A"/>
    <w:rsid w:val="00D13285"/>
    <w:rsid w:val="00D13E75"/>
    <w:rsid w:val="00D13EEE"/>
    <w:rsid w:val="00D14B77"/>
    <w:rsid w:val="00D14E69"/>
    <w:rsid w:val="00D16273"/>
    <w:rsid w:val="00D17A21"/>
    <w:rsid w:val="00D17B0A"/>
    <w:rsid w:val="00D222EA"/>
    <w:rsid w:val="00D224DF"/>
    <w:rsid w:val="00D224FA"/>
    <w:rsid w:val="00D22E25"/>
    <w:rsid w:val="00D2331E"/>
    <w:rsid w:val="00D233E9"/>
    <w:rsid w:val="00D23E40"/>
    <w:rsid w:val="00D2427F"/>
    <w:rsid w:val="00D259E4"/>
    <w:rsid w:val="00D26245"/>
    <w:rsid w:val="00D2627A"/>
    <w:rsid w:val="00D263F1"/>
    <w:rsid w:val="00D310A3"/>
    <w:rsid w:val="00D3138C"/>
    <w:rsid w:val="00D313A3"/>
    <w:rsid w:val="00D31DD7"/>
    <w:rsid w:val="00D3218F"/>
    <w:rsid w:val="00D32C97"/>
    <w:rsid w:val="00D34DD5"/>
    <w:rsid w:val="00D35270"/>
    <w:rsid w:val="00D370DE"/>
    <w:rsid w:val="00D371A7"/>
    <w:rsid w:val="00D37AD5"/>
    <w:rsid w:val="00D404C9"/>
    <w:rsid w:val="00D41539"/>
    <w:rsid w:val="00D44106"/>
    <w:rsid w:val="00D449B6"/>
    <w:rsid w:val="00D452D5"/>
    <w:rsid w:val="00D45FFA"/>
    <w:rsid w:val="00D46426"/>
    <w:rsid w:val="00D505D7"/>
    <w:rsid w:val="00D507CD"/>
    <w:rsid w:val="00D52BD4"/>
    <w:rsid w:val="00D52FA0"/>
    <w:rsid w:val="00D531E0"/>
    <w:rsid w:val="00D53BAD"/>
    <w:rsid w:val="00D545CB"/>
    <w:rsid w:val="00D54DD8"/>
    <w:rsid w:val="00D55299"/>
    <w:rsid w:val="00D560C5"/>
    <w:rsid w:val="00D566DF"/>
    <w:rsid w:val="00D57166"/>
    <w:rsid w:val="00D57780"/>
    <w:rsid w:val="00D605A0"/>
    <w:rsid w:val="00D61496"/>
    <w:rsid w:val="00D623A6"/>
    <w:rsid w:val="00D62F45"/>
    <w:rsid w:val="00D63245"/>
    <w:rsid w:val="00D64A65"/>
    <w:rsid w:val="00D658BE"/>
    <w:rsid w:val="00D65A07"/>
    <w:rsid w:val="00D663AE"/>
    <w:rsid w:val="00D66952"/>
    <w:rsid w:val="00D66B6E"/>
    <w:rsid w:val="00D70AFB"/>
    <w:rsid w:val="00D70B25"/>
    <w:rsid w:val="00D7427E"/>
    <w:rsid w:val="00D74D14"/>
    <w:rsid w:val="00D75012"/>
    <w:rsid w:val="00D76050"/>
    <w:rsid w:val="00D76239"/>
    <w:rsid w:val="00D76C84"/>
    <w:rsid w:val="00D772D4"/>
    <w:rsid w:val="00D774D0"/>
    <w:rsid w:val="00D80FB4"/>
    <w:rsid w:val="00D81AF6"/>
    <w:rsid w:val="00D81B72"/>
    <w:rsid w:val="00D8291C"/>
    <w:rsid w:val="00D82D97"/>
    <w:rsid w:val="00D83984"/>
    <w:rsid w:val="00D85200"/>
    <w:rsid w:val="00D877E4"/>
    <w:rsid w:val="00D87C0B"/>
    <w:rsid w:val="00D87FA6"/>
    <w:rsid w:val="00D90A9C"/>
    <w:rsid w:val="00D90F34"/>
    <w:rsid w:val="00D922DF"/>
    <w:rsid w:val="00D930ED"/>
    <w:rsid w:val="00D934BA"/>
    <w:rsid w:val="00D936DF"/>
    <w:rsid w:val="00D93CC2"/>
    <w:rsid w:val="00D94316"/>
    <w:rsid w:val="00D9635E"/>
    <w:rsid w:val="00D97A9D"/>
    <w:rsid w:val="00DA02CB"/>
    <w:rsid w:val="00DA0B99"/>
    <w:rsid w:val="00DA158D"/>
    <w:rsid w:val="00DA40AC"/>
    <w:rsid w:val="00DA43A2"/>
    <w:rsid w:val="00DA4B37"/>
    <w:rsid w:val="00DA5C6E"/>
    <w:rsid w:val="00DA5F28"/>
    <w:rsid w:val="00DB0CF0"/>
    <w:rsid w:val="00DB2464"/>
    <w:rsid w:val="00DB2C6E"/>
    <w:rsid w:val="00DB69FF"/>
    <w:rsid w:val="00DB7692"/>
    <w:rsid w:val="00DC0267"/>
    <w:rsid w:val="00DC12C0"/>
    <w:rsid w:val="00DC143C"/>
    <w:rsid w:val="00DC21A5"/>
    <w:rsid w:val="00DC24CB"/>
    <w:rsid w:val="00DC314E"/>
    <w:rsid w:val="00DC3467"/>
    <w:rsid w:val="00DC41F9"/>
    <w:rsid w:val="00DC431E"/>
    <w:rsid w:val="00DC5321"/>
    <w:rsid w:val="00DC5D00"/>
    <w:rsid w:val="00DC5F5E"/>
    <w:rsid w:val="00DC64E2"/>
    <w:rsid w:val="00DC67ED"/>
    <w:rsid w:val="00DC68BA"/>
    <w:rsid w:val="00DC69C5"/>
    <w:rsid w:val="00DC717E"/>
    <w:rsid w:val="00DC765D"/>
    <w:rsid w:val="00DD0598"/>
    <w:rsid w:val="00DD10C3"/>
    <w:rsid w:val="00DD12DE"/>
    <w:rsid w:val="00DD1FA5"/>
    <w:rsid w:val="00DD2F11"/>
    <w:rsid w:val="00DD5660"/>
    <w:rsid w:val="00DD57F0"/>
    <w:rsid w:val="00DD592D"/>
    <w:rsid w:val="00DD655F"/>
    <w:rsid w:val="00DD7737"/>
    <w:rsid w:val="00DD7902"/>
    <w:rsid w:val="00DE0EA9"/>
    <w:rsid w:val="00DE2FA3"/>
    <w:rsid w:val="00DE30DB"/>
    <w:rsid w:val="00DE3E8D"/>
    <w:rsid w:val="00DE4315"/>
    <w:rsid w:val="00DE4378"/>
    <w:rsid w:val="00DE4396"/>
    <w:rsid w:val="00DE448F"/>
    <w:rsid w:val="00DE49DD"/>
    <w:rsid w:val="00DE4E6F"/>
    <w:rsid w:val="00DE4E88"/>
    <w:rsid w:val="00DE54C5"/>
    <w:rsid w:val="00DE5FE6"/>
    <w:rsid w:val="00DE611F"/>
    <w:rsid w:val="00DE6A9B"/>
    <w:rsid w:val="00DE72C7"/>
    <w:rsid w:val="00DF18DE"/>
    <w:rsid w:val="00DF1C31"/>
    <w:rsid w:val="00DF26C5"/>
    <w:rsid w:val="00DF2ACF"/>
    <w:rsid w:val="00DF2BBD"/>
    <w:rsid w:val="00DF4732"/>
    <w:rsid w:val="00DF4D5A"/>
    <w:rsid w:val="00DF53F0"/>
    <w:rsid w:val="00DF5476"/>
    <w:rsid w:val="00DF5B4F"/>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3F2"/>
    <w:rsid w:val="00E117DF"/>
    <w:rsid w:val="00E119AC"/>
    <w:rsid w:val="00E11B95"/>
    <w:rsid w:val="00E14542"/>
    <w:rsid w:val="00E14A1C"/>
    <w:rsid w:val="00E158ED"/>
    <w:rsid w:val="00E172E3"/>
    <w:rsid w:val="00E2056E"/>
    <w:rsid w:val="00E208B9"/>
    <w:rsid w:val="00E20939"/>
    <w:rsid w:val="00E20AFF"/>
    <w:rsid w:val="00E2106B"/>
    <w:rsid w:val="00E2355A"/>
    <w:rsid w:val="00E24D94"/>
    <w:rsid w:val="00E24E85"/>
    <w:rsid w:val="00E2590A"/>
    <w:rsid w:val="00E25F92"/>
    <w:rsid w:val="00E2616D"/>
    <w:rsid w:val="00E26B10"/>
    <w:rsid w:val="00E272F2"/>
    <w:rsid w:val="00E30128"/>
    <w:rsid w:val="00E308C5"/>
    <w:rsid w:val="00E30BC1"/>
    <w:rsid w:val="00E30CFE"/>
    <w:rsid w:val="00E324AA"/>
    <w:rsid w:val="00E3334A"/>
    <w:rsid w:val="00E33B02"/>
    <w:rsid w:val="00E34C86"/>
    <w:rsid w:val="00E34EC7"/>
    <w:rsid w:val="00E3523B"/>
    <w:rsid w:val="00E35657"/>
    <w:rsid w:val="00E36D9B"/>
    <w:rsid w:val="00E37B01"/>
    <w:rsid w:val="00E405A2"/>
    <w:rsid w:val="00E413FF"/>
    <w:rsid w:val="00E41CFC"/>
    <w:rsid w:val="00E42B73"/>
    <w:rsid w:val="00E43413"/>
    <w:rsid w:val="00E43F14"/>
    <w:rsid w:val="00E462EF"/>
    <w:rsid w:val="00E468EE"/>
    <w:rsid w:val="00E47701"/>
    <w:rsid w:val="00E47720"/>
    <w:rsid w:val="00E47FD4"/>
    <w:rsid w:val="00E5019D"/>
    <w:rsid w:val="00E519E2"/>
    <w:rsid w:val="00E51C44"/>
    <w:rsid w:val="00E51DB7"/>
    <w:rsid w:val="00E51E64"/>
    <w:rsid w:val="00E534EA"/>
    <w:rsid w:val="00E54932"/>
    <w:rsid w:val="00E54A7F"/>
    <w:rsid w:val="00E54F0C"/>
    <w:rsid w:val="00E556A4"/>
    <w:rsid w:val="00E55959"/>
    <w:rsid w:val="00E55EB5"/>
    <w:rsid w:val="00E55F7B"/>
    <w:rsid w:val="00E56299"/>
    <w:rsid w:val="00E56A0E"/>
    <w:rsid w:val="00E56F98"/>
    <w:rsid w:val="00E57BC0"/>
    <w:rsid w:val="00E604F4"/>
    <w:rsid w:val="00E60D90"/>
    <w:rsid w:val="00E60F12"/>
    <w:rsid w:val="00E61A3D"/>
    <w:rsid w:val="00E62B46"/>
    <w:rsid w:val="00E630C8"/>
    <w:rsid w:val="00E63417"/>
    <w:rsid w:val="00E63CF6"/>
    <w:rsid w:val="00E63F0F"/>
    <w:rsid w:val="00E641CF"/>
    <w:rsid w:val="00E64C5F"/>
    <w:rsid w:val="00E65771"/>
    <w:rsid w:val="00E660E2"/>
    <w:rsid w:val="00E6655C"/>
    <w:rsid w:val="00E67160"/>
    <w:rsid w:val="00E67438"/>
    <w:rsid w:val="00E701C9"/>
    <w:rsid w:val="00E70BF7"/>
    <w:rsid w:val="00E70DAF"/>
    <w:rsid w:val="00E7233B"/>
    <w:rsid w:val="00E72732"/>
    <w:rsid w:val="00E73617"/>
    <w:rsid w:val="00E74597"/>
    <w:rsid w:val="00E74F7C"/>
    <w:rsid w:val="00E750C3"/>
    <w:rsid w:val="00E752B1"/>
    <w:rsid w:val="00E76287"/>
    <w:rsid w:val="00E763A4"/>
    <w:rsid w:val="00E76928"/>
    <w:rsid w:val="00E778E1"/>
    <w:rsid w:val="00E819FF"/>
    <w:rsid w:val="00E81AE3"/>
    <w:rsid w:val="00E81D71"/>
    <w:rsid w:val="00E8233A"/>
    <w:rsid w:val="00E847D0"/>
    <w:rsid w:val="00E85CC7"/>
    <w:rsid w:val="00E8621D"/>
    <w:rsid w:val="00E8671F"/>
    <w:rsid w:val="00E86D06"/>
    <w:rsid w:val="00E93459"/>
    <w:rsid w:val="00E9359E"/>
    <w:rsid w:val="00E93AA5"/>
    <w:rsid w:val="00E94A81"/>
    <w:rsid w:val="00E9701D"/>
    <w:rsid w:val="00E975FF"/>
    <w:rsid w:val="00EA04A3"/>
    <w:rsid w:val="00EA0E63"/>
    <w:rsid w:val="00EA0F35"/>
    <w:rsid w:val="00EA15E4"/>
    <w:rsid w:val="00EA28EF"/>
    <w:rsid w:val="00EA2C39"/>
    <w:rsid w:val="00EA5968"/>
    <w:rsid w:val="00EA68E6"/>
    <w:rsid w:val="00EA69BA"/>
    <w:rsid w:val="00EA73C1"/>
    <w:rsid w:val="00EA77A4"/>
    <w:rsid w:val="00EB0962"/>
    <w:rsid w:val="00EB0A11"/>
    <w:rsid w:val="00EB151A"/>
    <w:rsid w:val="00EB1E96"/>
    <w:rsid w:val="00EB2DBC"/>
    <w:rsid w:val="00EB3DF8"/>
    <w:rsid w:val="00EB4740"/>
    <w:rsid w:val="00EB54F6"/>
    <w:rsid w:val="00EB5BA6"/>
    <w:rsid w:val="00EB6C46"/>
    <w:rsid w:val="00EB76EF"/>
    <w:rsid w:val="00EB7A23"/>
    <w:rsid w:val="00EC0F55"/>
    <w:rsid w:val="00EC165F"/>
    <w:rsid w:val="00EC1F66"/>
    <w:rsid w:val="00EC2917"/>
    <w:rsid w:val="00EC2A35"/>
    <w:rsid w:val="00EC42EA"/>
    <w:rsid w:val="00EC4FC3"/>
    <w:rsid w:val="00EC5D8F"/>
    <w:rsid w:val="00EC6403"/>
    <w:rsid w:val="00EC6F22"/>
    <w:rsid w:val="00EC726F"/>
    <w:rsid w:val="00ED211C"/>
    <w:rsid w:val="00ED291D"/>
    <w:rsid w:val="00ED3190"/>
    <w:rsid w:val="00ED39AD"/>
    <w:rsid w:val="00ED5061"/>
    <w:rsid w:val="00ED562A"/>
    <w:rsid w:val="00ED6081"/>
    <w:rsid w:val="00ED647A"/>
    <w:rsid w:val="00ED6659"/>
    <w:rsid w:val="00ED67C1"/>
    <w:rsid w:val="00ED695C"/>
    <w:rsid w:val="00ED6B35"/>
    <w:rsid w:val="00ED71F3"/>
    <w:rsid w:val="00ED7653"/>
    <w:rsid w:val="00ED76FA"/>
    <w:rsid w:val="00ED7A20"/>
    <w:rsid w:val="00EE0523"/>
    <w:rsid w:val="00EE18CC"/>
    <w:rsid w:val="00EE1F51"/>
    <w:rsid w:val="00EE2E98"/>
    <w:rsid w:val="00EE4636"/>
    <w:rsid w:val="00EE4818"/>
    <w:rsid w:val="00EE581E"/>
    <w:rsid w:val="00EE5C0E"/>
    <w:rsid w:val="00EE6904"/>
    <w:rsid w:val="00EE79EE"/>
    <w:rsid w:val="00EF0866"/>
    <w:rsid w:val="00EF094F"/>
    <w:rsid w:val="00EF18C5"/>
    <w:rsid w:val="00EF1E08"/>
    <w:rsid w:val="00EF590A"/>
    <w:rsid w:val="00EF5E1E"/>
    <w:rsid w:val="00EF7114"/>
    <w:rsid w:val="00EF796F"/>
    <w:rsid w:val="00EF7A4E"/>
    <w:rsid w:val="00F02020"/>
    <w:rsid w:val="00F022DD"/>
    <w:rsid w:val="00F02ACA"/>
    <w:rsid w:val="00F0328A"/>
    <w:rsid w:val="00F0341A"/>
    <w:rsid w:val="00F04945"/>
    <w:rsid w:val="00F04DA4"/>
    <w:rsid w:val="00F05177"/>
    <w:rsid w:val="00F05BCC"/>
    <w:rsid w:val="00F0605E"/>
    <w:rsid w:val="00F06B12"/>
    <w:rsid w:val="00F06BC0"/>
    <w:rsid w:val="00F10DAE"/>
    <w:rsid w:val="00F10E84"/>
    <w:rsid w:val="00F12418"/>
    <w:rsid w:val="00F1440E"/>
    <w:rsid w:val="00F14D9E"/>
    <w:rsid w:val="00F14DC6"/>
    <w:rsid w:val="00F15EB8"/>
    <w:rsid w:val="00F17D02"/>
    <w:rsid w:val="00F20A81"/>
    <w:rsid w:val="00F214E9"/>
    <w:rsid w:val="00F21D1A"/>
    <w:rsid w:val="00F21D54"/>
    <w:rsid w:val="00F22826"/>
    <w:rsid w:val="00F235B9"/>
    <w:rsid w:val="00F2439C"/>
    <w:rsid w:val="00F24547"/>
    <w:rsid w:val="00F262F8"/>
    <w:rsid w:val="00F26B9A"/>
    <w:rsid w:val="00F2764C"/>
    <w:rsid w:val="00F31EEB"/>
    <w:rsid w:val="00F352A5"/>
    <w:rsid w:val="00F36D7D"/>
    <w:rsid w:val="00F3722E"/>
    <w:rsid w:val="00F37734"/>
    <w:rsid w:val="00F401F4"/>
    <w:rsid w:val="00F4149D"/>
    <w:rsid w:val="00F415A5"/>
    <w:rsid w:val="00F41641"/>
    <w:rsid w:val="00F41ADF"/>
    <w:rsid w:val="00F42311"/>
    <w:rsid w:val="00F42939"/>
    <w:rsid w:val="00F42A82"/>
    <w:rsid w:val="00F43CD1"/>
    <w:rsid w:val="00F46584"/>
    <w:rsid w:val="00F50376"/>
    <w:rsid w:val="00F50F32"/>
    <w:rsid w:val="00F5119F"/>
    <w:rsid w:val="00F5152C"/>
    <w:rsid w:val="00F518F4"/>
    <w:rsid w:val="00F525C9"/>
    <w:rsid w:val="00F52A01"/>
    <w:rsid w:val="00F52A5A"/>
    <w:rsid w:val="00F52DBB"/>
    <w:rsid w:val="00F53068"/>
    <w:rsid w:val="00F5416C"/>
    <w:rsid w:val="00F54646"/>
    <w:rsid w:val="00F553D1"/>
    <w:rsid w:val="00F55453"/>
    <w:rsid w:val="00F56006"/>
    <w:rsid w:val="00F56079"/>
    <w:rsid w:val="00F5665F"/>
    <w:rsid w:val="00F605DC"/>
    <w:rsid w:val="00F60C94"/>
    <w:rsid w:val="00F60F51"/>
    <w:rsid w:val="00F612BD"/>
    <w:rsid w:val="00F62778"/>
    <w:rsid w:val="00F62C49"/>
    <w:rsid w:val="00F6301C"/>
    <w:rsid w:val="00F646F7"/>
    <w:rsid w:val="00F6474F"/>
    <w:rsid w:val="00F658DF"/>
    <w:rsid w:val="00F66603"/>
    <w:rsid w:val="00F66D4A"/>
    <w:rsid w:val="00F66E0A"/>
    <w:rsid w:val="00F67246"/>
    <w:rsid w:val="00F702A4"/>
    <w:rsid w:val="00F70809"/>
    <w:rsid w:val="00F73BD9"/>
    <w:rsid w:val="00F73F68"/>
    <w:rsid w:val="00F750F2"/>
    <w:rsid w:val="00F7565E"/>
    <w:rsid w:val="00F7589A"/>
    <w:rsid w:val="00F75F8E"/>
    <w:rsid w:val="00F763E7"/>
    <w:rsid w:val="00F76485"/>
    <w:rsid w:val="00F81434"/>
    <w:rsid w:val="00F81607"/>
    <w:rsid w:val="00F81988"/>
    <w:rsid w:val="00F824B3"/>
    <w:rsid w:val="00F82590"/>
    <w:rsid w:val="00F841D7"/>
    <w:rsid w:val="00F84A8B"/>
    <w:rsid w:val="00F84F7E"/>
    <w:rsid w:val="00F85638"/>
    <w:rsid w:val="00F85FBC"/>
    <w:rsid w:val="00F860A2"/>
    <w:rsid w:val="00F86C36"/>
    <w:rsid w:val="00F87CB0"/>
    <w:rsid w:val="00F90E97"/>
    <w:rsid w:val="00F91A51"/>
    <w:rsid w:val="00F923F4"/>
    <w:rsid w:val="00F925FA"/>
    <w:rsid w:val="00F92A9E"/>
    <w:rsid w:val="00F932F3"/>
    <w:rsid w:val="00F93489"/>
    <w:rsid w:val="00F93645"/>
    <w:rsid w:val="00F954A8"/>
    <w:rsid w:val="00F955B2"/>
    <w:rsid w:val="00F96177"/>
    <w:rsid w:val="00F96EEA"/>
    <w:rsid w:val="00F97207"/>
    <w:rsid w:val="00F9752C"/>
    <w:rsid w:val="00F9771E"/>
    <w:rsid w:val="00FA02E4"/>
    <w:rsid w:val="00FA1713"/>
    <w:rsid w:val="00FA1C48"/>
    <w:rsid w:val="00FA20A9"/>
    <w:rsid w:val="00FA2944"/>
    <w:rsid w:val="00FA2B4A"/>
    <w:rsid w:val="00FA36DE"/>
    <w:rsid w:val="00FA387B"/>
    <w:rsid w:val="00FA3FC2"/>
    <w:rsid w:val="00FA48C3"/>
    <w:rsid w:val="00FA7626"/>
    <w:rsid w:val="00FB0051"/>
    <w:rsid w:val="00FB0923"/>
    <w:rsid w:val="00FB2905"/>
    <w:rsid w:val="00FB29A9"/>
    <w:rsid w:val="00FB3852"/>
    <w:rsid w:val="00FB4910"/>
    <w:rsid w:val="00FB553B"/>
    <w:rsid w:val="00FB5771"/>
    <w:rsid w:val="00FB5D54"/>
    <w:rsid w:val="00FB680D"/>
    <w:rsid w:val="00FB79FA"/>
    <w:rsid w:val="00FC13B1"/>
    <w:rsid w:val="00FC163D"/>
    <w:rsid w:val="00FC2C5A"/>
    <w:rsid w:val="00FC305E"/>
    <w:rsid w:val="00FC3CAD"/>
    <w:rsid w:val="00FC4B99"/>
    <w:rsid w:val="00FC5FFB"/>
    <w:rsid w:val="00FC6A1D"/>
    <w:rsid w:val="00FC70A5"/>
    <w:rsid w:val="00FC75C4"/>
    <w:rsid w:val="00FD0517"/>
    <w:rsid w:val="00FD2F2B"/>
    <w:rsid w:val="00FD3E70"/>
    <w:rsid w:val="00FD511C"/>
    <w:rsid w:val="00FD5441"/>
    <w:rsid w:val="00FD55DD"/>
    <w:rsid w:val="00FD58A6"/>
    <w:rsid w:val="00FD60F0"/>
    <w:rsid w:val="00FD77F9"/>
    <w:rsid w:val="00FD7F2E"/>
    <w:rsid w:val="00FE016B"/>
    <w:rsid w:val="00FE0389"/>
    <w:rsid w:val="00FE0497"/>
    <w:rsid w:val="00FE04C1"/>
    <w:rsid w:val="00FE0CEA"/>
    <w:rsid w:val="00FE0D2B"/>
    <w:rsid w:val="00FE2980"/>
    <w:rsid w:val="00FE29E4"/>
    <w:rsid w:val="00FE356C"/>
    <w:rsid w:val="00FE3B0F"/>
    <w:rsid w:val="00FE5E12"/>
    <w:rsid w:val="00FE5F1C"/>
    <w:rsid w:val="00FE6A98"/>
    <w:rsid w:val="00FE6ABF"/>
    <w:rsid w:val="00FF005B"/>
    <w:rsid w:val="00FF00EB"/>
    <w:rsid w:val="00FF04EF"/>
    <w:rsid w:val="00FF0EB8"/>
    <w:rsid w:val="00FF1590"/>
    <w:rsid w:val="00FF233D"/>
    <w:rsid w:val="00FF2CFA"/>
    <w:rsid w:val="00FF4442"/>
    <w:rsid w:val="00FF4C9F"/>
    <w:rsid w:val="00FF5E7B"/>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4EDC"/>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85"/>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스마트체 Light" w:eastAsia="LG스마트체 Light" w:hAnsi="LG스마트체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스마트체 Light" w:eastAsia="LG스마트체 Light" w:hAnsi="LG스마트체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2692</Words>
  <Characters>15349</Characters>
  <Application>Microsoft Office Word</Application>
  <DocSecurity>0</DocSecurity>
  <Lines>127</Lines>
  <Paragraphs>36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18005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2024-02-16T09:08:00Z</dcterms:created>
  <dcterms:modified xsi:type="dcterms:W3CDTF">2024-04-05T08:50:00Z</dcterms:modified>
  <cp:category/>
</cp:coreProperties>
</file>