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16-bis</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2402685</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Changsha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China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April </w:t>
      </w:r>
      <w:r>
        <w:rPr>
          <w:rFonts w:hint="eastAsia" w:ascii="Arial" w:hAnsi="Arial" w:eastAsia="宋体" w:cs="Arial"/>
          <w:b/>
          <w:bCs/>
          <w:sz w:val="24"/>
          <w:szCs w:val="24"/>
          <w:lang w:val="en-US" w:eastAsia="zh-CN"/>
        </w:rPr>
        <w:t>15</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1</w:t>
      </w:r>
      <w:r>
        <w:rPr>
          <w:rFonts w:hint="eastAsia" w:ascii="Arial" w:hAnsi="Arial" w:cs="Arial"/>
          <w:b/>
          <w:bCs/>
          <w:sz w:val="24"/>
          <w:szCs w:val="24"/>
          <w:lang w:val="en-US" w:eastAsia="zh-CN"/>
        </w:rPr>
        <w:t>9</w:t>
      </w:r>
      <w:r>
        <w:rPr>
          <w:rFonts w:ascii="Arial" w:hAnsi="Arial" w:cs="Arial"/>
          <w:b/>
          <w:bCs/>
          <w:sz w:val="24"/>
          <w:szCs w:val="24"/>
          <w:vertAlign w:val="superscript"/>
        </w:rPr>
        <w:t>st</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w:t>
      </w:r>
      <w:r>
        <w:rPr>
          <w:rFonts w:hint="eastAsia"/>
          <w:b/>
          <w:lang w:val="en-US" w:eastAsia="zh-CN"/>
        </w:rPr>
        <w:t>3</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3-antenna-port codebook-based transmissions</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 to </w:t>
      </w:r>
      <w:r>
        <w:rPr>
          <w:rFonts w:hint="eastAsia"/>
          <w:sz w:val="20"/>
          <w:szCs w:val="20"/>
          <w:lang w:val="en-US" w:eastAsia="zh-CN"/>
        </w:rPr>
        <w:t xml:space="preserve">support </w:t>
      </w:r>
      <w:r>
        <w:rPr>
          <w:rFonts w:hint="eastAsia" w:eastAsia="宋体"/>
          <w:sz w:val="20"/>
          <w:szCs w:val="20"/>
          <w:lang w:val="en-US" w:eastAsia="zh-CN"/>
        </w:rPr>
        <w:t>3-antenna-port codebook-based transmissions</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the support for 3 antenna ports codebook based transmissions</w:t>
      </w:r>
      <w:r>
        <w:rPr>
          <w:rFonts w:hint="eastAsia" w:eastAsia="宋体"/>
          <w:bCs/>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8"/>
      <w:bookmarkStart w:id="1" w:name="OLE_LINK26"/>
      <w:bookmarkStart w:id="2" w:name="OLE_LINK27"/>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Non-coherent codebook for 3Tx UL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2"/>
          <w:szCs w:val="22"/>
          <w:lang w:val="en-US" w:eastAsia="zh-CN"/>
        </w:rPr>
      </w:pPr>
      <w:r>
        <w:rPr>
          <w:rFonts w:hint="eastAsia" w:cs="Times New Roman"/>
          <w:b/>
          <w:bCs/>
          <w:sz w:val="22"/>
          <w:szCs w:val="22"/>
          <w:highlight w:val="none"/>
          <w:lang w:val="en-US" w:eastAsia="zh-CN" w:bidi="ar-SA"/>
        </w:rPr>
        <w:t>2.1.1 Non-coherent codebook</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 meeting, the following agreements on precoders for non-coherent uplink precoding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r>
              <w:rPr>
                <w:rFonts w:hint="eastAsia" w:ascii="Times" w:hAnsi="Times"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contextualSpacing/>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non-coherent uplink precoding by a 3TX UE, at least following precoders are supported for single-layer transmission.</w:t>
            </w:r>
          </w:p>
          <w:p>
            <w:pPr>
              <w:keepNext w:val="0"/>
              <w:keepLines w:val="0"/>
              <w:widowControl/>
              <w:suppressLineNumbers w:val="0"/>
              <w:autoSpaceDE/>
              <w:autoSpaceDN/>
              <w:adjustRightInd/>
              <w:snapToGrid/>
              <w:spacing w:before="0" w:beforeAutospacing="0" w:after="0" w:afterAutospacing="0"/>
              <w:ind w:left="0" w:right="0"/>
              <w:contextualSpacing/>
              <w:jc w:val="center"/>
              <w:rPr>
                <w:rFonts w:hint="eastAsia" w:ascii="Times New Roman" w:hAnsi="Times New Roman" w:eastAsia="Batang" w:cs="Times New Roman"/>
                <w:i/>
                <w:sz w:val="20"/>
                <w:szCs w:val="20"/>
                <w:lang w:val="en-GB" w:eastAsia="zh-CN"/>
              </w:rPr>
            </w:pPr>
            <m:oMathPara>
              <m:oMath>
                <m:f>
                  <m:fPr>
                    <m:ctrlPr>
                      <w:rPr>
                        <w:rFonts w:hint="eastAsia" w:ascii="Cambria Math" w:hAnsi="Cambria Math"/>
                        <w:kern w:val="2"/>
                        <w:szCs w:val="20"/>
                        <w:lang w:eastAsia="zh-CN"/>
                      </w:rPr>
                    </m:ctrlPr>
                  </m:fPr>
                  <m:num>
                    <m:r>
                      <m:rPr/>
                      <w:rPr>
                        <w:rFonts w:hint="eastAsia" w:ascii="Cambria Math" w:hAnsi="Cambria Math"/>
                        <w:szCs w:val="20"/>
                        <w:lang w:eastAsia="zh-CN"/>
                      </w:rPr>
                      <m:t>1</m:t>
                    </m:r>
                    <m:ctrlPr>
                      <w:rPr>
                        <w:rFonts w:hint="eastAsia" w:ascii="Cambria Math" w:hAnsi="Cambria Math"/>
                        <w:kern w:val="2"/>
                        <w:szCs w:val="20"/>
                        <w:lang w:eastAsia="zh-CN"/>
                      </w:rPr>
                    </m:ctrlPr>
                  </m:num>
                  <m:den>
                    <m:rad>
                      <m:radPr>
                        <m:degHide m:val="1"/>
                        <m:ctrlPr>
                          <w:rPr>
                            <w:rFonts w:hint="eastAsia" w:ascii="Cambria Math" w:hAnsi="Cambria Math"/>
                            <w:i/>
                            <w:kern w:val="2"/>
                            <w:szCs w:val="20"/>
                            <w:lang w:eastAsia="zh-CN"/>
                          </w:rPr>
                        </m:ctrlPr>
                      </m:radPr>
                      <m:deg>
                        <m:ctrlPr>
                          <w:rPr>
                            <w:rFonts w:hint="eastAsia" w:ascii="Cambria Math" w:hAnsi="Cambria Math"/>
                            <w:i/>
                            <w:kern w:val="2"/>
                            <w:szCs w:val="20"/>
                            <w:lang w:eastAsia="zh-CN"/>
                          </w:rPr>
                        </m:ctrlPr>
                      </m:deg>
                      <m:e>
                        <m:r>
                          <m:rPr/>
                          <w:rPr>
                            <w:rFonts w:hint="eastAsia" w:ascii="Cambria Math" w:hAnsi="Cambria Math"/>
                            <w:szCs w:val="20"/>
                            <w:lang w:eastAsia="zh-CN"/>
                          </w:rPr>
                          <m:t>3</m:t>
                        </m:r>
                        <m:ctrlPr>
                          <w:rPr>
                            <w:rFonts w:hint="eastAsia" w:ascii="Cambria Math" w:hAnsi="Cambria Math"/>
                            <w:i/>
                            <w:kern w:val="2"/>
                            <w:szCs w:val="20"/>
                            <w:lang w:eastAsia="zh-CN"/>
                          </w:rPr>
                        </m:ctrlPr>
                      </m:e>
                    </m:rad>
                    <m:ctrlPr>
                      <w:rPr>
                        <w:rFonts w:hint="eastAsia" w:ascii="Cambria Math" w:hAnsi="Cambria Math"/>
                        <w:kern w:val="2"/>
                        <w:szCs w:val="20"/>
                        <w:lang w:eastAsia="zh-CN"/>
                      </w:rPr>
                    </m:ctrlPr>
                  </m:den>
                </m:f>
                <m:d>
                  <m:dPr>
                    <m:begChr m:val="["/>
                    <m:endChr m:val="]"/>
                    <m:ctrlPr>
                      <w:rPr>
                        <w:rFonts w:hint="eastAsia" w:ascii="Cambria Math" w:hAnsi="Cambria Math"/>
                        <w:i/>
                        <w:szCs w:val="20"/>
                        <w:lang w:eastAsia="zh-CN"/>
                      </w:rPr>
                    </m:ctrlPr>
                  </m:dPr>
                  <m:e>
                    <m:eqArr>
                      <m:eqArrPr>
                        <m:ctrlPr>
                          <w:rPr>
                            <w:rFonts w:hint="eastAsia" w:ascii="Cambria Math" w:hAnsi="Cambria Math"/>
                            <w:i/>
                            <w:szCs w:val="20"/>
                            <w:lang w:eastAsia="zh-CN"/>
                          </w:rPr>
                        </m:ctrlPr>
                      </m:eqArrPr>
                      <m:e>
                        <m:r>
                          <m:rPr/>
                          <w:rPr>
                            <w:rFonts w:hint="eastAsia" w:ascii="Cambria Math" w:hAnsi="Cambria Math"/>
                            <w:szCs w:val="20"/>
                            <w:lang w:eastAsia="zh-CN"/>
                          </w:rPr>
                          <m:t>1</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eastAsia="Cambria Math"/>
                            <w:i/>
                            <w:szCs w:val="20"/>
                            <w:lang w:eastAsia="zh-CN"/>
                          </w:rPr>
                        </m:ctrlPr>
                      </m:e>
                      <m:e>
                        <m:r>
                          <m:rPr/>
                          <w:rPr>
                            <w:rFonts w:hint="eastAsia" w:ascii="Cambria Math" w:hAnsi="Cambria Math" w:eastAsia="Cambria Math"/>
                            <w:szCs w:val="20"/>
                            <w:lang w:eastAsia="zh-CN"/>
                          </w:rPr>
                          <m:t>0</m:t>
                        </m:r>
                        <m:ctrlPr>
                          <w:rPr>
                            <w:rFonts w:hint="eastAsia" w:ascii="Cambria Math" w:hAnsi="Cambria Math"/>
                            <w:i/>
                            <w:szCs w:val="20"/>
                            <w:lang w:eastAsia="zh-CN"/>
                          </w:rPr>
                        </m:ctrlPr>
                      </m:e>
                    </m:eqArr>
                    <m:ctrlPr>
                      <w:rPr>
                        <w:rFonts w:hint="eastAsia" w:ascii="Cambria Math" w:hAnsi="Cambria Math"/>
                        <w:i/>
                        <w:szCs w:val="20"/>
                        <w:lang w:eastAsia="zh-CN"/>
                      </w:rPr>
                    </m:ctrlPr>
                  </m:e>
                </m:d>
                <m:r>
                  <m:rPr/>
                  <w:rPr>
                    <w:rFonts w:hint="eastAsia" w:ascii="Cambria Math" w:hAnsi="Cambria Math"/>
                    <w:szCs w:val="20"/>
                    <w:lang w:eastAsia="zh-CN"/>
                  </w:rPr>
                  <m:t>,</m:t>
                </m:r>
                <m:f>
                  <m:fPr>
                    <m:ctrlPr>
                      <w:rPr>
                        <w:rFonts w:hint="eastAsia" w:ascii="Cambria Math" w:hAnsi="Cambria Math"/>
                        <w:kern w:val="2"/>
                        <w:szCs w:val="20"/>
                        <w:lang w:eastAsia="zh-CN"/>
                      </w:rPr>
                    </m:ctrlPr>
                  </m:fPr>
                  <m:num>
                    <m:r>
                      <m:rPr/>
                      <w:rPr>
                        <w:rFonts w:hint="eastAsia" w:ascii="Cambria Math" w:hAnsi="Cambria Math"/>
                        <w:szCs w:val="20"/>
                        <w:lang w:eastAsia="zh-CN"/>
                      </w:rPr>
                      <m:t>1</m:t>
                    </m:r>
                    <m:ctrlPr>
                      <w:rPr>
                        <w:rFonts w:hint="eastAsia" w:ascii="Cambria Math" w:hAnsi="Cambria Math"/>
                        <w:kern w:val="2"/>
                        <w:szCs w:val="20"/>
                        <w:lang w:eastAsia="zh-CN"/>
                      </w:rPr>
                    </m:ctrlPr>
                  </m:num>
                  <m:den>
                    <m:rad>
                      <m:radPr>
                        <m:degHide m:val="1"/>
                        <m:ctrlPr>
                          <w:rPr>
                            <w:rFonts w:hint="eastAsia" w:ascii="Cambria Math" w:hAnsi="Cambria Math"/>
                            <w:i/>
                            <w:kern w:val="2"/>
                            <w:szCs w:val="20"/>
                            <w:lang w:eastAsia="zh-CN"/>
                          </w:rPr>
                        </m:ctrlPr>
                      </m:radPr>
                      <m:deg>
                        <m:ctrlPr>
                          <w:rPr>
                            <w:rFonts w:hint="eastAsia" w:ascii="Cambria Math" w:hAnsi="Cambria Math"/>
                            <w:i/>
                            <w:kern w:val="2"/>
                            <w:szCs w:val="20"/>
                            <w:lang w:eastAsia="zh-CN"/>
                          </w:rPr>
                        </m:ctrlPr>
                      </m:deg>
                      <m:e>
                        <m:r>
                          <m:rPr/>
                          <w:rPr>
                            <w:rFonts w:hint="eastAsia" w:ascii="Cambria Math" w:hAnsi="Cambria Math"/>
                            <w:szCs w:val="20"/>
                            <w:lang w:eastAsia="zh-CN"/>
                          </w:rPr>
                          <m:t>3</m:t>
                        </m:r>
                        <m:ctrlPr>
                          <w:rPr>
                            <w:rFonts w:hint="eastAsia" w:ascii="Cambria Math" w:hAnsi="Cambria Math"/>
                            <w:i/>
                            <w:kern w:val="2"/>
                            <w:szCs w:val="20"/>
                            <w:lang w:eastAsia="zh-CN"/>
                          </w:rPr>
                        </m:ctrlPr>
                      </m:e>
                    </m:rad>
                    <m:ctrlPr>
                      <w:rPr>
                        <w:rFonts w:hint="eastAsia" w:ascii="Cambria Math" w:hAnsi="Cambria Math"/>
                        <w:kern w:val="2"/>
                        <w:szCs w:val="20"/>
                        <w:lang w:eastAsia="zh-CN"/>
                      </w:rPr>
                    </m:ctrlPr>
                  </m:den>
                </m:f>
                <m:d>
                  <m:dPr>
                    <m:begChr m:val="["/>
                    <m:endChr m:val="]"/>
                    <m:ctrlPr>
                      <w:rPr>
                        <w:rFonts w:hint="eastAsia" w:ascii="Cambria Math" w:hAnsi="Cambria Math"/>
                        <w:i/>
                        <w:szCs w:val="20"/>
                        <w:lang w:eastAsia="zh-CN"/>
                      </w:rPr>
                    </m:ctrlPr>
                  </m:dPr>
                  <m:e>
                    <m:eqArr>
                      <m:eqArrPr>
                        <m:ctrlPr>
                          <w:rPr>
                            <w:rFonts w:hint="eastAsia" w:ascii="Cambria Math" w:hAnsi="Cambria Math"/>
                            <w:i/>
                            <w:szCs w:val="20"/>
                            <w:lang w:eastAsia="zh-CN"/>
                          </w:rPr>
                        </m:ctrlPr>
                      </m:eqArrP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1</m:t>
                        </m:r>
                        <m:ctrlPr>
                          <w:rPr>
                            <w:rFonts w:hint="eastAsia" w:ascii="Cambria Math" w:hAnsi="Cambria Math" w:eastAsia="Cambria Math"/>
                            <w:i/>
                            <w:szCs w:val="20"/>
                            <w:lang w:eastAsia="zh-CN"/>
                          </w:rPr>
                        </m:ctrlPr>
                      </m:e>
                      <m:e>
                        <m:r>
                          <m:rPr/>
                          <w:rPr>
                            <w:rFonts w:hint="eastAsia" w:ascii="Cambria Math" w:hAnsi="Cambria Math" w:eastAsia="Cambria Math"/>
                            <w:szCs w:val="20"/>
                            <w:lang w:eastAsia="zh-CN"/>
                          </w:rPr>
                          <m:t>0</m:t>
                        </m:r>
                        <m:ctrlPr>
                          <w:rPr>
                            <w:rFonts w:hint="eastAsia" w:ascii="Cambria Math" w:hAnsi="Cambria Math"/>
                            <w:i/>
                            <w:szCs w:val="20"/>
                            <w:lang w:eastAsia="zh-CN"/>
                          </w:rPr>
                        </m:ctrlPr>
                      </m:e>
                    </m:eqArr>
                    <m:ctrlPr>
                      <w:rPr>
                        <w:rFonts w:hint="eastAsia" w:ascii="Cambria Math" w:hAnsi="Cambria Math"/>
                        <w:i/>
                        <w:szCs w:val="20"/>
                        <w:lang w:eastAsia="zh-CN"/>
                      </w:rPr>
                    </m:ctrlPr>
                  </m:e>
                </m:d>
                <m:r>
                  <m:rPr/>
                  <w:rPr>
                    <w:rFonts w:hint="eastAsia" w:ascii="Cambria Math" w:hAnsi="Cambria Math"/>
                    <w:szCs w:val="20"/>
                    <w:lang w:eastAsia="zh-CN"/>
                  </w:rPr>
                  <m:t>,</m:t>
                </m:r>
                <m:f>
                  <m:fPr>
                    <m:ctrlPr>
                      <w:rPr>
                        <w:rFonts w:hint="eastAsia" w:ascii="Cambria Math" w:hAnsi="Cambria Math"/>
                        <w:kern w:val="2"/>
                        <w:szCs w:val="20"/>
                        <w:lang w:eastAsia="zh-CN"/>
                      </w:rPr>
                    </m:ctrlPr>
                  </m:fPr>
                  <m:num>
                    <m:r>
                      <m:rPr/>
                      <w:rPr>
                        <w:rFonts w:hint="eastAsia" w:ascii="Cambria Math" w:hAnsi="Cambria Math"/>
                        <w:szCs w:val="20"/>
                        <w:lang w:eastAsia="zh-CN"/>
                      </w:rPr>
                      <m:t>1</m:t>
                    </m:r>
                    <m:ctrlPr>
                      <w:rPr>
                        <w:rFonts w:hint="eastAsia" w:ascii="Cambria Math" w:hAnsi="Cambria Math"/>
                        <w:kern w:val="2"/>
                        <w:szCs w:val="20"/>
                        <w:lang w:eastAsia="zh-CN"/>
                      </w:rPr>
                    </m:ctrlPr>
                  </m:num>
                  <m:den>
                    <m:rad>
                      <m:radPr>
                        <m:degHide m:val="1"/>
                        <m:ctrlPr>
                          <w:rPr>
                            <w:rFonts w:hint="eastAsia" w:ascii="Cambria Math" w:hAnsi="Cambria Math"/>
                            <w:i/>
                            <w:kern w:val="2"/>
                            <w:szCs w:val="20"/>
                            <w:lang w:eastAsia="zh-CN"/>
                          </w:rPr>
                        </m:ctrlPr>
                      </m:radPr>
                      <m:deg>
                        <m:ctrlPr>
                          <w:rPr>
                            <w:rFonts w:hint="eastAsia" w:ascii="Cambria Math" w:hAnsi="Cambria Math"/>
                            <w:i/>
                            <w:kern w:val="2"/>
                            <w:szCs w:val="20"/>
                            <w:lang w:eastAsia="zh-CN"/>
                          </w:rPr>
                        </m:ctrlPr>
                      </m:deg>
                      <m:e>
                        <m:r>
                          <m:rPr/>
                          <w:rPr>
                            <w:rFonts w:hint="eastAsia" w:ascii="Cambria Math" w:hAnsi="Cambria Math"/>
                            <w:szCs w:val="20"/>
                            <w:lang w:eastAsia="zh-CN"/>
                          </w:rPr>
                          <m:t>3</m:t>
                        </m:r>
                        <m:ctrlPr>
                          <w:rPr>
                            <w:rFonts w:hint="eastAsia" w:ascii="Cambria Math" w:hAnsi="Cambria Math"/>
                            <w:i/>
                            <w:kern w:val="2"/>
                            <w:szCs w:val="20"/>
                            <w:lang w:eastAsia="zh-CN"/>
                          </w:rPr>
                        </m:ctrlPr>
                      </m:e>
                    </m:rad>
                    <m:ctrlPr>
                      <w:rPr>
                        <w:rFonts w:hint="eastAsia" w:ascii="Cambria Math" w:hAnsi="Cambria Math"/>
                        <w:kern w:val="2"/>
                        <w:szCs w:val="20"/>
                        <w:lang w:eastAsia="zh-CN"/>
                      </w:rPr>
                    </m:ctrlPr>
                  </m:den>
                </m:f>
                <m:d>
                  <m:dPr>
                    <m:begChr m:val="["/>
                    <m:endChr m:val="]"/>
                    <m:ctrlPr>
                      <w:rPr>
                        <w:rFonts w:hint="eastAsia" w:ascii="Cambria Math" w:hAnsi="Cambria Math"/>
                        <w:i/>
                        <w:szCs w:val="20"/>
                        <w:lang w:eastAsia="zh-CN"/>
                      </w:rPr>
                    </m:ctrlPr>
                  </m:dPr>
                  <m:e>
                    <m:eqArr>
                      <m:eqArrPr>
                        <m:ctrlPr>
                          <w:rPr>
                            <w:rFonts w:hint="eastAsia" w:ascii="Cambria Math" w:hAnsi="Cambria Math"/>
                            <w:i/>
                            <w:szCs w:val="20"/>
                            <w:lang w:eastAsia="zh-CN"/>
                          </w:rPr>
                        </m:ctrlPr>
                      </m:eqArrP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eastAsia="Cambria Math"/>
                            <w:i/>
                            <w:szCs w:val="20"/>
                            <w:lang w:eastAsia="zh-CN"/>
                          </w:rPr>
                        </m:ctrlPr>
                      </m:e>
                      <m:e>
                        <m:r>
                          <m:rPr/>
                          <w:rPr>
                            <w:rFonts w:hint="eastAsia" w:ascii="Cambria Math" w:hAnsi="Cambria Math" w:eastAsia="Cambria Math"/>
                            <w:szCs w:val="20"/>
                            <w:lang w:eastAsia="zh-CN"/>
                          </w:rPr>
                          <m:t>1</m:t>
                        </m:r>
                        <m:ctrlPr>
                          <w:rPr>
                            <w:rFonts w:hint="eastAsia" w:ascii="Cambria Math" w:hAnsi="Cambria Math"/>
                            <w:i/>
                            <w:szCs w:val="20"/>
                            <w:lang w:eastAsia="zh-CN"/>
                          </w:rPr>
                        </m:ctrlPr>
                      </m:e>
                    </m:eqArr>
                    <m:ctrlPr>
                      <w:rPr>
                        <w:rFonts w:hint="eastAsia" w:ascii="Cambria Math" w:hAnsi="Cambria Math"/>
                        <w:i/>
                        <w:szCs w:val="20"/>
                        <w:lang w:eastAsia="zh-CN"/>
                      </w:rPr>
                    </m:ctrlPr>
                  </m:e>
                </m:d>
              </m:oMath>
            </m:oMathPara>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r>
              <w:rPr>
                <w:rFonts w:hint="eastAsia" w:ascii="Times" w:hAnsi="Times"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contextualSpacing/>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non-coherent uplink precoding by a 3TX UE, at least following precoders are supported for two-layer transmission.</w:t>
            </w:r>
          </w:p>
          <w:p>
            <w:pPr>
              <w:keepNext w:val="0"/>
              <w:keepLines w:val="0"/>
              <w:widowControl/>
              <w:suppressLineNumbers w:val="0"/>
              <w:autoSpaceDE/>
              <w:autoSpaceDN/>
              <w:adjustRightInd/>
              <w:snapToGrid/>
              <w:spacing w:before="0" w:beforeAutospacing="0" w:after="0" w:afterAutospacing="0"/>
              <w:ind w:left="0" w:right="0"/>
              <w:contextualSpacing/>
              <w:jc w:val="center"/>
              <w:rPr>
                <w:rFonts w:hint="eastAsia" w:ascii="Times New Roman" w:hAnsi="Times New Roman" w:eastAsia="Batang" w:cs="Times New Roman"/>
                <w:iCs/>
                <w:sz w:val="20"/>
                <w:szCs w:val="20"/>
                <w:lang w:val="en-GB"/>
              </w:rPr>
            </w:pPr>
            <m:oMath>
              <m:f>
                <m:fPr>
                  <m:ctrlPr>
                    <w:rPr>
                      <w:rFonts w:hint="eastAsia" w:ascii="Cambria Math" w:hAnsi="Cambria Math"/>
                      <w:kern w:val="2"/>
                      <w:szCs w:val="20"/>
                      <w:lang w:eastAsia="zh-CN"/>
                    </w:rPr>
                  </m:ctrlPr>
                </m:fPr>
                <m:num>
                  <m:r>
                    <m:rPr/>
                    <w:rPr>
                      <w:rFonts w:hint="eastAsia" w:ascii="Cambria Math" w:hAnsi="Cambria Math"/>
                      <w:szCs w:val="20"/>
                      <w:lang w:eastAsia="zh-CN"/>
                    </w:rPr>
                    <m:t>1</m:t>
                  </m:r>
                  <m:ctrlPr>
                    <w:rPr>
                      <w:rFonts w:hint="eastAsia" w:ascii="Cambria Math" w:hAnsi="Cambria Math"/>
                      <w:kern w:val="2"/>
                      <w:szCs w:val="20"/>
                      <w:lang w:eastAsia="zh-CN"/>
                    </w:rPr>
                  </m:ctrlPr>
                </m:num>
                <m:den>
                  <m:rad>
                    <m:radPr>
                      <m:degHide m:val="1"/>
                      <m:ctrlPr>
                        <w:rPr>
                          <w:rFonts w:hint="eastAsia" w:ascii="Cambria Math" w:hAnsi="Cambria Math"/>
                          <w:i/>
                          <w:kern w:val="2"/>
                          <w:szCs w:val="20"/>
                          <w:lang w:eastAsia="zh-CN"/>
                        </w:rPr>
                      </m:ctrlPr>
                    </m:radPr>
                    <m:deg>
                      <m:ctrlPr>
                        <w:rPr>
                          <w:rFonts w:hint="eastAsia" w:ascii="Cambria Math" w:hAnsi="Cambria Math"/>
                          <w:i/>
                          <w:kern w:val="2"/>
                          <w:szCs w:val="20"/>
                          <w:lang w:eastAsia="zh-CN"/>
                        </w:rPr>
                      </m:ctrlPr>
                    </m:deg>
                    <m:e>
                      <m:r>
                        <m:rPr/>
                        <w:rPr>
                          <w:rFonts w:hint="eastAsia" w:ascii="Cambria Math" w:hAnsi="Cambria Math"/>
                          <w:szCs w:val="20"/>
                          <w:lang w:eastAsia="zh-CN"/>
                        </w:rPr>
                        <m:t>3</m:t>
                      </m:r>
                      <m:ctrlPr>
                        <w:rPr>
                          <w:rFonts w:hint="eastAsia" w:ascii="Cambria Math" w:hAnsi="Cambria Math"/>
                          <w:i/>
                          <w:kern w:val="2"/>
                          <w:szCs w:val="20"/>
                          <w:lang w:eastAsia="zh-CN"/>
                        </w:rPr>
                      </m:ctrlPr>
                    </m:e>
                  </m:rad>
                  <m:ctrlPr>
                    <w:rPr>
                      <w:rFonts w:hint="eastAsia" w:ascii="Cambria Math" w:hAnsi="Cambria Math"/>
                      <w:kern w:val="2"/>
                      <w:szCs w:val="20"/>
                      <w:lang w:eastAsia="zh-CN"/>
                    </w:rPr>
                  </m:ctrlPr>
                </m:den>
              </m:f>
              <m:d>
                <m:dPr>
                  <m:begChr m:val="["/>
                  <m:endChr m:val="]"/>
                  <m:ctrlPr>
                    <w:rPr>
                      <w:rFonts w:hint="eastAsia" w:ascii="Cambria Math" w:hAnsi="Cambria Math"/>
                      <w:i/>
                      <w:szCs w:val="20"/>
                      <w:lang w:eastAsia="zh-CN"/>
                    </w:rPr>
                  </m:ctrlPr>
                </m:dPr>
                <m:e>
                  <m:m>
                    <m:mPr>
                      <m:mcs>
                        <m:mc>
                          <m:mcPr>
                            <m:count m:val="2"/>
                            <m:mcJc m:val="center"/>
                          </m:mcPr>
                        </m:mc>
                      </m:mcs>
                      <m:ctrlPr>
                        <w:rPr>
                          <w:rFonts w:hint="eastAsia" w:ascii="Cambria Math" w:hAnsi="Cambria Math"/>
                          <w:i/>
                          <w:szCs w:val="20"/>
                          <w:lang w:eastAsia="zh-CN"/>
                        </w:rPr>
                      </m:ctrlPr>
                    </m:mPr>
                    <m:mr>
                      <m:e>
                        <m:r>
                          <m:rPr/>
                          <w:rPr>
                            <w:rFonts w:hint="eastAsia" w:ascii="Cambria Math" w:hAnsi="Cambria Math"/>
                            <w:szCs w:val="20"/>
                            <w:lang w:eastAsia="zh-CN"/>
                          </w:rPr>
                          <m:t>1</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mr>
                    <m:m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1</m:t>
                        </m:r>
                        <m:ctrlPr>
                          <w:rPr>
                            <w:rFonts w:hint="eastAsia" w:ascii="Cambria Math" w:hAnsi="Cambria Math"/>
                            <w:i/>
                            <w:szCs w:val="20"/>
                            <w:lang w:eastAsia="zh-CN"/>
                          </w:rPr>
                        </m:ctrlPr>
                      </m:e>
                    </m:mr>
                    <m:m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mr>
                  </m:m>
                  <m:ctrlPr>
                    <w:rPr>
                      <w:rFonts w:hint="eastAsia" w:ascii="Cambria Math" w:hAnsi="Cambria Math"/>
                      <w:i/>
                      <w:szCs w:val="20"/>
                      <w:lang w:eastAsia="zh-CN"/>
                    </w:rPr>
                  </m:ctrlPr>
                </m:e>
              </m:d>
            </m:oMath>
            <w:r>
              <w:rPr>
                <w:rFonts w:hint="eastAsia" w:ascii="Times New Roman" w:hAnsi="Times New Roman" w:eastAsia="Batang" w:cs="Times New Roman"/>
                <w:i/>
                <w:sz w:val="20"/>
                <w:szCs w:val="20"/>
                <w:lang w:val="en-GB" w:eastAsia="zh-CN"/>
              </w:rPr>
              <w:t xml:space="preserve">, </w:t>
            </w:r>
            <m:oMath>
              <m:f>
                <m:fPr>
                  <m:ctrlPr>
                    <w:rPr>
                      <w:rFonts w:hint="eastAsia" w:ascii="Cambria Math" w:hAnsi="Cambria Math"/>
                      <w:kern w:val="2"/>
                      <w:szCs w:val="20"/>
                      <w:lang w:eastAsia="zh-CN"/>
                    </w:rPr>
                  </m:ctrlPr>
                </m:fPr>
                <m:num>
                  <m:r>
                    <m:rPr/>
                    <w:rPr>
                      <w:rFonts w:hint="eastAsia" w:ascii="Cambria Math" w:hAnsi="Cambria Math"/>
                      <w:szCs w:val="20"/>
                      <w:lang w:eastAsia="zh-CN"/>
                    </w:rPr>
                    <m:t>1</m:t>
                  </m:r>
                  <m:ctrlPr>
                    <w:rPr>
                      <w:rFonts w:hint="eastAsia" w:ascii="Cambria Math" w:hAnsi="Cambria Math"/>
                      <w:kern w:val="2"/>
                      <w:szCs w:val="20"/>
                      <w:lang w:eastAsia="zh-CN"/>
                    </w:rPr>
                  </m:ctrlPr>
                </m:num>
                <m:den>
                  <m:rad>
                    <m:radPr>
                      <m:degHide m:val="1"/>
                      <m:ctrlPr>
                        <w:rPr>
                          <w:rFonts w:hint="eastAsia" w:ascii="Cambria Math" w:hAnsi="Cambria Math"/>
                          <w:i/>
                          <w:kern w:val="2"/>
                          <w:szCs w:val="20"/>
                          <w:lang w:eastAsia="zh-CN"/>
                        </w:rPr>
                      </m:ctrlPr>
                    </m:radPr>
                    <m:deg>
                      <m:ctrlPr>
                        <w:rPr>
                          <w:rFonts w:hint="eastAsia" w:ascii="Cambria Math" w:hAnsi="Cambria Math"/>
                          <w:i/>
                          <w:kern w:val="2"/>
                          <w:szCs w:val="20"/>
                          <w:lang w:eastAsia="zh-CN"/>
                        </w:rPr>
                      </m:ctrlPr>
                    </m:deg>
                    <m:e>
                      <m:r>
                        <m:rPr/>
                        <w:rPr>
                          <w:rFonts w:hint="eastAsia" w:ascii="Cambria Math" w:hAnsi="Cambria Math"/>
                          <w:szCs w:val="20"/>
                          <w:lang w:eastAsia="zh-CN"/>
                        </w:rPr>
                        <m:t>3</m:t>
                      </m:r>
                      <m:ctrlPr>
                        <w:rPr>
                          <w:rFonts w:hint="eastAsia" w:ascii="Cambria Math" w:hAnsi="Cambria Math"/>
                          <w:i/>
                          <w:kern w:val="2"/>
                          <w:szCs w:val="20"/>
                          <w:lang w:eastAsia="zh-CN"/>
                        </w:rPr>
                      </m:ctrlPr>
                    </m:e>
                  </m:rad>
                  <m:ctrlPr>
                    <w:rPr>
                      <w:rFonts w:hint="eastAsia" w:ascii="Cambria Math" w:hAnsi="Cambria Math"/>
                      <w:kern w:val="2"/>
                      <w:szCs w:val="20"/>
                      <w:lang w:eastAsia="zh-CN"/>
                    </w:rPr>
                  </m:ctrlPr>
                </m:den>
              </m:f>
              <m:d>
                <m:dPr>
                  <m:begChr m:val="["/>
                  <m:endChr m:val="]"/>
                  <m:ctrlPr>
                    <w:rPr>
                      <w:rFonts w:hint="eastAsia" w:ascii="Cambria Math" w:hAnsi="Cambria Math"/>
                      <w:i/>
                      <w:szCs w:val="20"/>
                      <w:lang w:eastAsia="zh-CN"/>
                    </w:rPr>
                  </m:ctrlPr>
                </m:dPr>
                <m:e>
                  <m:m>
                    <m:mPr>
                      <m:mcs>
                        <m:mc>
                          <m:mcPr>
                            <m:count m:val="2"/>
                            <m:mcJc m:val="center"/>
                          </m:mcPr>
                        </m:mc>
                      </m:mcs>
                      <m:ctrlPr>
                        <w:rPr>
                          <w:rFonts w:hint="eastAsia" w:ascii="Cambria Math" w:hAnsi="Cambria Math"/>
                          <w:i/>
                          <w:szCs w:val="20"/>
                          <w:lang w:eastAsia="zh-CN"/>
                        </w:rPr>
                      </m:ctrlPr>
                    </m:mPr>
                    <m:mr>
                      <m:e>
                        <m:r>
                          <m:rPr/>
                          <w:rPr>
                            <w:rFonts w:hint="eastAsia" w:ascii="Cambria Math" w:hAnsi="Cambria Math"/>
                            <w:szCs w:val="20"/>
                            <w:lang w:eastAsia="zh-CN"/>
                          </w:rPr>
                          <m:t>1</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mr>
                    <m:m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mr>
                    <m:m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1</m:t>
                        </m:r>
                        <m:ctrlPr>
                          <w:rPr>
                            <w:rFonts w:hint="eastAsia" w:ascii="Cambria Math" w:hAnsi="Cambria Math"/>
                            <w:i/>
                            <w:szCs w:val="20"/>
                            <w:lang w:eastAsia="zh-CN"/>
                          </w:rPr>
                        </m:ctrlPr>
                      </m:e>
                    </m:mr>
                  </m:m>
                  <m:ctrlPr>
                    <w:rPr>
                      <w:rFonts w:hint="eastAsia" w:ascii="Cambria Math" w:hAnsi="Cambria Math"/>
                      <w:i/>
                      <w:szCs w:val="20"/>
                      <w:lang w:eastAsia="zh-CN"/>
                    </w:rPr>
                  </m:ctrlPr>
                </m:e>
              </m:d>
            </m:oMath>
            <w:r>
              <w:rPr>
                <w:rFonts w:hint="eastAsia" w:ascii="Times New Roman" w:hAnsi="Times New Roman" w:eastAsia="Batang" w:cs="Times New Roman"/>
                <w:i/>
                <w:sz w:val="20"/>
                <w:szCs w:val="20"/>
                <w:lang w:val="en-GB" w:eastAsia="zh-CN"/>
              </w:rPr>
              <w:t>,</w:t>
            </w:r>
            <w:r>
              <w:rPr>
                <w:rFonts w:hint="eastAsia" w:ascii="Times New Roman" w:hAnsi="Times New Roman" w:eastAsia="Batang" w:cs="Times New Roman"/>
                <w:kern w:val="2"/>
                <w:sz w:val="20"/>
                <w:szCs w:val="20"/>
                <w:lang w:val="en-GB" w:eastAsia="zh-CN"/>
              </w:rPr>
              <w:t xml:space="preserve"> </w:t>
            </w:r>
            <m:oMath>
              <m:f>
                <m:fPr>
                  <m:ctrlPr>
                    <w:rPr>
                      <w:rFonts w:hint="eastAsia" w:ascii="Cambria Math" w:hAnsi="Cambria Math"/>
                      <w:kern w:val="2"/>
                      <w:szCs w:val="20"/>
                      <w:lang w:eastAsia="zh-CN"/>
                    </w:rPr>
                  </m:ctrlPr>
                </m:fPr>
                <m:num>
                  <m:r>
                    <m:rPr/>
                    <w:rPr>
                      <w:rFonts w:hint="eastAsia" w:ascii="Cambria Math" w:hAnsi="Cambria Math"/>
                      <w:szCs w:val="20"/>
                      <w:lang w:eastAsia="zh-CN"/>
                    </w:rPr>
                    <m:t>1</m:t>
                  </m:r>
                  <m:ctrlPr>
                    <w:rPr>
                      <w:rFonts w:hint="eastAsia" w:ascii="Cambria Math" w:hAnsi="Cambria Math"/>
                      <w:kern w:val="2"/>
                      <w:szCs w:val="20"/>
                      <w:lang w:eastAsia="zh-CN"/>
                    </w:rPr>
                  </m:ctrlPr>
                </m:num>
                <m:den>
                  <m:rad>
                    <m:radPr>
                      <m:degHide m:val="1"/>
                      <m:ctrlPr>
                        <w:rPr>
                          <w:rFonts w:hint="eastAsia" w:ascii="Cambria Math" w:hAnsi="Cambria Math"/>
                          <w:i/>
                          <w:kern w:val="2"/>
                          <w:szCs w:val="20"/>
                          <w:lang w:eastAsia="zh-CN"/>
                        </w:rPr>
                      </m:ctrlPr>
                    </m:radPr>
                    <m:deg>
                      <m:ctrlPr>
                        <w:rPr>
                          <w:rFonts w:hint="eastAsia" w:ascii="Cambria Math" w:hAnsi="Cambria Math"/>
                          <w:i/>
                          <w:kern w:val="2"/>
                          <w:szCs w:val="20"/>
                          <w:lang w:eastAsia="zh-CN"/>
                        </w:rPr>
                      </m:ctrlPr>
                    </m:deg>
                    <m:e>
                      <m:r>
                        <m:rPr/>
                        <w:rPr>
                          <w:rFonts w:hint="eastAsia" w:ascii="Cambria Math" w:hAnsi="Cambria Math"/>
                          <w:szCs w:val="20"/>
                          <w:lang w:eastAsia="zh-CN"/>
                        </w:rPr>
                        <m:t>3</m:t>
                      </m:r>
                      <m:ctrlPr>
                        <w:rPr>
                          <w:rFonts w:hint="eastAsia" w:ascii="Cambria Math" w:hAnsi="Cambria Math"/>
                          <w:i/>
                          <w:kern w:val="2"/>
                          <w:szCs w:val="20"/>
                          <w:lang w:eastAsia="zh-CN"/>
                        </w:rPr>
                      </m:ctrlPr>
                    </m:e>
                  </m:rad>
                  <m:ctrlPr>
                    <w:rPr>
                      <w:rFonts w:hint="eastAsia" w:ascii="Cambria Math" w:hAnsi="Cambria Math"/>
                      <w:kern w:val="2"/>
                      <w:szCs w:val="20"/>
                      <w:lang w:eastAsia="zh-CN"/>
                    </w:rPr>
                  </m:ctrlPr>
                </m:den>
              </m:f>
            </m:oMath>
            <w:r>
              <w:rPr>
                <w:rFonts w:hint="eastAsia" w:ascii="Times New Roman" w:hAnsi="Times New Roman" w:eastAsia="Batang" w:cs="Times New Roman"/>
                <w:i/>
                <w:sz w:val="20"/>
                <w:szCs w:val="20"/>
                <w:lang w:val="en-GB" w:eastAsia="zh-CN"/>
              </w:rPr>
              <w:t xml:space="preserve"> </w:t>
            </w:r>
            <m:oMath>
              <m:d>
                <m:dPr>
                  <m:begChr m:val="["/>
                  <m:endChr m:val="]"/>
                  <m:ctrlPr>
                    <w:rPr>
                      <w:rFonts w:hint="eastAsia" w:ascii="Cambria Math" w:hAnsi="Cambria Math"/>
                      <w:i/>
                      <w:szCs w:val="20"/>
                      <w:lang w:eastAsia="zh-CN"/>
                    </w:rPr>
                  </m:ctrlPr>
                </m:dPr>
                <m:e>
                  <m:m>
                    <m:mPr>
                      <m:mcs>
                        <m:mc>
                          <m:mcPr>
                            <m:count m:val="2"/>
                            <m:mcJc m:val="center"/>
                          </m:mcPr>
                        </m:mc>
                      </m:mcs>
                      <m:ctrlPr>
                        <w:rPr>
                          <w:rFonts w:hint="eastAsia" w:ascii="Cambria Math" w:hAnsi="Cambria Math"/>
                          <w:i/>
                          <w:szCs w:val="20"/>
                          <w:lang w:eastAsia="zh-CN"/>
                        </w:rPr>
                      </m:ctrlPr>
                    </m:mPr>
                    <m:m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mr>
                    <m:mr>
                      <m:e>
                        <m:r>
                          <m:rPr/>
                          <w:rPr>
                            <w:rFonts w:hint="eastAsia" w:ascii="Cambria Math" w:hAnsi="Cambria Math"/>
                            <w:szCs w:val="20"/>
                            <w:lang w:eastAsia="zh-CN"/>
                          </w:rPr>
                          <m:t>1</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mr>
                    <m:m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1</m:t>
                        </m:r>
                        <m:ctrlPr>
                          <w:rPr>
                            <w:rFonts w:hint="eastAsia" w:ascii="Cambria Math" w:hAnsi="Cambria Math"/>
                            <w:i/>
                            <w:szCs w:val="20"/>
                            <w:lang w:eastAsia="zh-CN"/>
                          </w:rPr>
                        </m:ctrlPr>
                      </m:e>
                    </m:mr>
                  </m:m>
                  <m:ctrlPr>
                    <w:rPr>
                      <w:rFonts w:hint="eastAsia" w:ascii="Cambria Math" w:hAnsi="Cambria Math"/>
                      <w:i/>
                      <w:szCs w:val="20"/>
                      <w:lang w:eastAsia="zh-CN"/>
                    </w:rPr>
                  </m:ctrlPr>
                </m:e>
              </m:d>
            </m:oMath>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r>
              <w:rPr>
                <w:rFonts w:hint="eastAsia" w:ascii="Times" w:hAnsi="Times"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contextualSpacing/>
              <w:jc w:val="left"/>
              <w:rPr>
                <w:rFonts w:hint="eastAsia" w:ascii="Times New Roman" w:hAnsi="Times New Roman" w:eastAsia="Batang" w:cs="Times New Roman"/>
                <w:i w:val="0"/>
                <w:iCs w:val="0"/>
                <w:sz w:val="20"/>
                <w:szCs w:val="20"/>
                <w:lang w:val="en-GB"/>
              </w:rPr>
            </w:pPr>
            <w:r>
              <w:rPr>
                <w:rFonts w:hint="eastAsia" w:ascii="Times New Roman" w:hAnsi="Times New Roman" w:eastAsia="Batang" w:cs="Times New Roman"/>
                <w:i w:val="0"/>
                <w:iCs w:val="0"/>
                <w:sz w:val="20"/>
                <w:szCs w:val="20"/>
                <w:lang w:val="en-GB"/>
              </w:rPr>
              <w:t>For non-coherent uplink precoding by a 3TX UE, at least following precoders are supported for three-layer transmission.</w:t>
            </w:r>
          </w:p>
          <w:p>
            <w:pPr>
              <w:keepNext w:val="0"/>
              <w:keepLines w:val="0"/>
              <w:widowControl/>
              <w:suppressLineNumbers w:val="0"/>
              <w:autoSpaceDE/>
              <w:autoSpaceDN/>
              <w:adjustRightInd/>
              <w:snapToGrid/>
              <w:spacing w:before="0" w:beforeAutospacing="0" w:after="0" w:afterAutospacing="0"/>
              <w:ind w:left="0" w:right="0"/>
              <w:contextualSpacing/>
              <w:jc w:val="center"/>
              <w:rPr>
                <w:rFonts w:hint="eastAsia" w:ascii="Times" w:hAnsi="Times" w:eastAsia="Batang" w:cs="Times"/>
                <w:color w:val="000000"/>
                <w:sz w:val="20"/>
                <w:szCs w:val="20"/>
                <w:lang w:val="en-GB" w:eastAsia="zh-CN"/>
              </w:rPr>
            </w:pPr>
            <m:oMathPara>
              <m:oMath>
                <m:f>
                  <m:fPr>
                    <m:ctrlPr>
                      <w:rPr>
                        <w:rFonts w:hint="eastAsia" w:ascii="Cambria Math" w:hAnsi="Cambria Math"/>
                        <w:kern w:val="2"/>
                        <w:szCs w:val="20"/>
                        <w:lang w:eastAsia="zh-CN"/>
                      </w:rPr>
                    </m:ctrlPr>
                  </m:fPr>
                  <m:num>
                    <m:r>
                      <m:rPr/>
                      <w:rPr>
                        <w:rFonts w:hint="eastAsia" w:ascii="Cambria Math" w:hAnsi="Cambria Math"/>
                        <w:szCs w:val="20"/>
                        <w:lang w:eastAsia="zh-CN"/>
                      </w:rPr>
                      <m:t>1</m:t>
                    </m:r>
                    <m:ctrlPr>
                      <w:rPr>
                        <w:rFonts w:hint="eastAsia" w:ascii="Cambria Math" w:hAnsi="Cambria Math"/>
                        <w:kern w:val="2"/>
                        <w:szCs w:val="20"/>
                        <w:lang w:eastAsia="zh-CN"/>
                      </w:rPr>
                    </m:ctrlPr>
                  </m:num>
                  <m:den>
                    <m:rad>
                      <m:radPr>
                        <m:degHide m:val="1"/>
                        <m:ctrlPr>
                          <w:rPr>
                            <w:rFonts w:hint="eastAsia" w:ascii="Cambria Math" w:hAnsi="Cambria Math"/>
                            <w:i/>
                            <w:kern w:val="2"/>
                            <w:szCs w:val="20"/>
                            <w:lang w:eastAsia="zh-CN"/>
                          </w:rPr>
                        </m:ctrlPr>
                      </m:radPr>
                      <m:deg>
                        <m:ctrlPr>
                          <w:rPr>
                            <w:rFonts w:hint="eastAsia" w:ascii="Cambria Math" w:hAnsi="Cambria Math"/>
                            <w:i/>
                            <w:kern w:val="2"/>
                            <w:szCs w:val="20"/>
                            <w:lang w:eastAsia="zh-CN"/>
                          </w:rPr>
                        </m:ctrlPr>
                      </m:deg>
                      <m:e>
                        <m:r>
                          <m:rPr/>
                          <w:rPr>
                            <w:rFonts w:hint="eastAsia" w:ascii="Cambria Math" w:hAnsi="Cambria Math"/>
                            <w:szCs w:val="20"/>
                            <w:lang w:eastAsia="zh-CN"/>
                          </w:rPr>
                          <m:t>3</m:t>
                        </m:r>
                        <m:ctrlPr>
                          <w:rPr>
                            <w:rFonts w:hint="eastAsia" w:ascii="Cambria Math" w:hAnsi="Cambria Math"/>
                            <w:i/>
                            <w:kern w:val="2"/>
                            <w:szCs w:val="20"/>
                            <w:lang w:eastAsia="zh-CN"/>
                          </w:rPr>
                        </m:ctrlPr>
                      </m:e>
                    </m:rad>
                    <m:ctrlPr>
                      <w:rPr>
                        <w:rFonts w:hint="eastAsia" w:ascii="Cambria Math" w:hAnsi="Cambria Math"/>
                        <w:kern w:val="2"/>
                        <w:szCs w:val="20"/>
                        <w:lang w:eastAsia="zh-CN"/>
                      </w:rPr>
                    </m:ctrlPr>
                  </m:den>
                </m:f>
                <m:d>
                  <m:dPr>
                    <m:begChr m:val="["/>
                    <m:endChr m:val="]"/>
                    <m:ctrlPr>
                      <w:rPr>
                        <w:rFonts w:hint="eastAsia" w:ascii="Cambria Math" w:hAnsi="Cambria Math"/>
                        <w:i/>
                        <w:szCs w:val="20"/>
                        <w:lang w:eastAsia="zh-CN"/>
                      </w:rPr>
                    </m:ctrlPr>
                  </m:dPr>
                  <m:e>
                    <m:m>
                      <m:mPr>
                        <m:mcs>
                          <m:mc>
                            <m:mcPr>
                              <m:count m:val="3"/>
                              <m:mcJc m:val="center"/>
                            </m:mcPr>
                          </m:mc>
                        </m:mcs>
                        <m:ctrlPr>
                          <w:rPr>
                            <w:rFonts w:hint="eastAsia" w:ascii="Cambria Math" w:hAnsi="Cambria Math"/>
                            <w:i/>
                            <w:szCs w:val="20"/>
                            <w:lang w:eastAsia="zh-CN"/>
                          </w:rPr>
                        </m:ctrlPr>
                      </m:mPr>
                      <m:mr>
                        <m:e>
                          <m:r>
                            <m:rPr/>
                            <w:rPr>
                              <w:rFonts w:hint="eastAsia" w:ascii="Cambria Math" w:hAnsi="Cambria Math"/>
                              <w:szCs w:val="20"/>
                              <w:lang w:eastAsia="zh-CN"/>
                            </w:rPr>
                            <m:t>1</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mr>
                      <m:m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1</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mr>
                      <m:mr>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0</m:t>
                          </m:r>
                          <m:ctrlPr>
                            <w:rPr>
                              <w:rFonts w:hint="eastAsia" w:ascii="Cambria Math" w:hAnsi="Cambria Math"/>
                              <w:i/>
                              <w:szCs w:val="20"/>
                              <w:lang w:eastAsia="zh-CN"/>
                            </w:rPr>
                          </m:ctrlPr>
                        </m:e>
                        <m:e>
                          <m:r>
                            <m:rPr/>
                            <w:rPr>
                              <w:rFonts w:hint="eastAsia" w:ascii="Cambria Math" w:hAnsi="Cambria Math"/>
                              <w:szCs w:val="20"/>
                              <w:lang w:eastAsia="zh-CN"/>
                            </w:rPr>
                            <m:t>1</m:t>
                          </m:r>
                          <m:ctrlPr>
                            <w:rPr>
                              <w:rFonts w:hint="eastAsia" w:ascii="Cambria Math" w:hAnsi="Cambria Math"/>
                              <w:i/>
                              <w:szCs w:val="20"/>
                              <w:lang w:eastAsia="zh-CN"/>
                            </w:rPr>
                          </m:ctrlPr>
                        </m:e>
                      </m:mr>
                    </m:m>
                    <m:ctrlPr>
                      <w:rPr>
                        <w:rFonts w:hint="eastAsia" w:ascii="Cambria Math" w:hAnsi="Cambria Math"/>
                        <w:i/>
                        <w:szCs w:val="20"/>
                        <w:lang w:eastAsia="zh-CN"/>
                      </w:rPr>
                    </m:ctrlPr>
                  </m:e>
                </m:d>
              </m:oMath>
            </m:oMathPara>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Regarding non-coherent UL codebook with 2/4/8 antenna ports, the precoders are determined by selecting one or more columns in identity matrix, where the precoders for non-coherent uplink precoding perform antenna port selection.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In Rel-19, three antenna ports codebook based PUSCH transmission is introduced, where the first step is to specify non-coherent UL codebook. Based on legacy principle, precoders for non-coherent uplink precoding which perform antenna port selection have been agreed in RAN1#116 meeting. To further improve the UL throughput, precoders performing antenna port selection with relative phase shifts can be considered. For example, the following precoders for two or three layers transmission using three antenna ports can be considered: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Ansi="Cambria Math"/>
          <w:i/>
          <w:sz w:val="20"/>
          <w:szCs w:val="20"/>
          <w:lang w:eastAsia="zh-CN"/>
        </w:rPr>
      </w:pPr>
      <w:r>
        <w:rPr>
          <w:rFonts w:hint="eastAsia" w:hAnsi="Cambria Math"/>
          <w:i w:val="0"/>
          <w:kern w:val="2"/>
          <w:sz w:val="20"/>
          <w:szCs w:val="20"/>
          <w:lang w:val="en-US" w:eastAsia="zh-CN"/>
        </w:rPr>
        <w:t xml:space="preserve">- </w:t>
      </w:r>
      <w:r>
        <w:rPr>
          <w:rFonts w:hint="eastAsia" w:hAnsi="Cambria Math"/>
          <w:i w:val="0"/>
          <w:kern w:val="2"/>
          <w:sz w:val="20"/>
          <w:szCs w:val="20"/>
          <w:lang w:eastAsia="zh-CN"/>
        </w:rPr>
        <w:t>Two layers</w:t>
      </w:r>
      <w:r>
        <w:rPr>
          <w:rFonts w:hint="eastAsia" w:hAnsi="Cambria Math"/>
          <w:i w:val="0"/>
          <w:kern w:val="2"/>
          <w:sz w:val="20"/>
          <w:szCs w:val="20"/>
          <w:lang w:val="en-US"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
            <m:ctrlPr>
              <w:rPr>
                <w:rFonts w:ascii="Cambria Math" w:hAnsi="Cambria Math"/>
                <w:i/>
                <w:sz w:val="20"/>
                <w:szCs w:val="20"/>
                <w:lang w:eastAsia="zh-CN"/>
              </w:rPr>
            </m:ctrlPr>
          </m:e>
        </m:d>
      </m:oMath>
      <w:r>
        <w:rPr>
          <w:rFonts w:ascii="Times New Roman" w:hAnsi="Times New Roman" w:eastAsia="Batang" w:cs="Times New Roman"/>
          <w:i/>
          <w:sz w:val="20"/>
          <w:szCs w:val="20"/>
          <w:lang w:val="en-GB"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
            <m:ctrlPr>
              <w:rPr>
                <w:rFonts w:ascii="Cambria Math" w:hAnsi="Cambria Math"/>
                <w:i/>
                <w:sz w:val="20"/>
                <w:szCs w:val="20"/>
                <w:lang w:eastAsia="zh-CN"/>
              </w:rPr>
            </m:ctrlPr>
          </m:e>
        </m:d>
      </m:oMath>
      <w:r>
        <w:rPr>
          <w:rFonts w:ascii="Times New Roman" w:hAnsi="Times New Roman" w:eastAsia="Batang" w:cs="Times New Roman"/>
          <w:i/>
          <w:sz w:val="20"/>
          <w:szCs w:val="20"/>
          <w:lang w:val="en-GB" w:eastAsia="zh-CN"/>
        </w:rPr>
        <w:t>,</w:t>
      </w:r>
      <w:r>
        <w:rPr>
          <w:rFonts w:ascii="Times New Roman" w:hAnsi="Times New Roman" w:eastAsia="Batang" w:cs="Times New Roman"/>
          <w:kern w:val="2"/>
          <w:sz w:val="20"/>
          <w:szCs w:val="20"/>
          <w:lang w:val="en-GB"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oMath>
      <w:r>
        <w:rPr>
          <w:rFonts w:ascii="Times New Roman" w:hAnsi="Times New Roman" w:eastAsia="Batang" w:cs="Times New Roman"/>
          <w:i/>
          <w:sz w:val="20"/>
          <w:szCs w:val="20"/>
          <w:lang w:val="en-GB" w:eastAsia="zh-CN"/>
        </w:rPr>
        <w:t xml:space="preserve"> </w:t>
      </w:r>
      <m:oMath>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
            <m:ctrlPr>
              <w:rPr>
                <w:rFonts w:ascii="Cambria Math" w:hAnsi="Cambria Math"/>
                <w:i/>
                <w:sz w:val="20"/>
                <w:szCs w:val="20"/>
                <w:lang w:eastAsia="zh-CN"/>
              </w:rPr>
            </m:ctrlPr>
          </m:e>
        </m:d>
      </m:oMath>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hAnsi="Cambria Math"/>
          <w:i/>
          <w:sz w:val="20"/>
          <w:szCs w:val="20"/>
          <w:lang w:val="en-US" w:eastAsia="zh-CN"/>
        </w:rPr>
      </w:pPr>
      <w:r>
        <w:rPr>
          <w:rFonts w:hint="eastAsia" w:hAnsi="Cambria Math"/>
          <w:i w:val="0"/>
          <w:kern w:val="2"/>
          <w:sz w:val="20"/>
          <w:szCs w:val="20"/>
          <w:lang w:val="en-US" w:eastAsia="zh-CN"/>
        </w:rPr>
        <w:t xml:space="preserve">- </w:t>
      </w:r>
      <w:r>
        <w:rPr>
          <w:rFonts w:hint="eastAsia" w:hAnsi="Cambria Math"/>
          <w:i w:val="0"/>
          <w:kern w:val="2"/>
          <w:sz w:val="20"/>
          <w:szCs w:val="20"/>
          <w:lang w:eastAsia="zh-CN"/>
        </w:rPr>
        <w:t>T</w:t>
      </w:r>
      <w:r>
        <w:rPr>
          <w:rFonts w:hint="eastAsia" w:hAnsi="Cambria Math"/>
          <w:i w:val="0"/>
          <w:kern w:val="2"/>
          <w:sz w:val="20"/>
          <w:szCs w:val="20"/>
          <w:lang w:val="en-US" w:eastAsia="zh-CN"/>
        </w:rPr>
        <w:t>hree</w:t>
      </w:r>
      <w:r>
        <w:rPr>
          <w:rFonts w:hint="eastAsia" w:hAnsi="Cambria Math"/>
          <w:i w:val="0"/>
          <w:kern w:val="2"/>
          <w:sz w:val="20"/>
          <w:szCs w:val="20"/>
          <w:lang w:eastAsia="zh-CN"/>
        </w:rPr>
        <w:t xml:space="preserve"> layers</w:t>
      </w:r>
      <w:r>
        <w:rPr>
          <w:rFonts w:hint="eastAsia" w:hAnsi="Cambria Math"/>
          <w:i w:val="0"/>
          <w:kern w:val="2"/>
          <w:sz w:val="20"/>
          <w:szCs w:val="20"/>
          <w:lang w:val="en-US" w:eastAsia="zh-CN"/>
        </w:rPr>
        <w:t>:</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d>
          <m:dPr>
            <m:begChr m:val="["/>
            <m:endChr m:val="]"/>
            <m:ctrlPr>
              <w:rPr>
                <w:rFonts w:ascii="Cambria Math" w:hAnsi="Cambria Math"/>
                <w:i/>
                <w:sz w:val="20"/>
                <w:szCs w:val="20"/>
                <w:lang w:eastAsia="zh-CN"/>
              </w:rPr>
            </m:ctrlPr>
          </m:dPr>
          <m:e>
            <m:m>
              <m:mPr>
                <m:mcs>
                  <m:mc>
                    <m:mcPr>
                      <m:count m:val="3"/>
                      <m:mcJc m:val="center"/>
                    </m:mcPr>
                  </m:mc>
                </m:mcs>
                <m:ctrlPr>
                  <w:rPr>
                    <w:rFonts w:ascii="Cambria Math" w:hAnsi="Cambria Math"/>
                    <w:i/>
                    <w:sz w:val="20"/>
                    <w:szCs w:val="20"/>
                    <w:lang w:eastAsia="zh-CN"/>
                  </w:rPr>
                </m:ctrlPr>
              </m:mP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
            <m:ctrlPr>
              <w:rPr>
                <w:rFonts w:ascii="Cambria Math" w:hAnsi="Cambria Math"/>
                <w:i/>
                <w:sz w:val="20"/>
                <w:szCs w:val="20"/>
                <w:lang w:eastAsia="zh-CN"/>
              </w:rPr>
            </m:ctrlPr>
          </m:e>
        </m:d>
      </m:oMath>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Regarding non-coherent UL codebook with three antenna ports, following precoders can be considered</w:t>
      </w:r>
      <w:r>
        <w:rPr>
          <w:rFonts w:hint="eastAsia"/>
          <w:b/>
          <w:bCs/>
          <w:i w:val="0"/>
          <w:iCs w:val="0"/>
          <w:sz w:val="20"/>
          <w:szCs w:val="20"/>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Ansi="Cambria Math"/>
          <w:i/>
          <w:sz w:val="20"/>
          <w:szCs w:val="20"/>
          <w:lang w:eastAsia="zh-CN"/>
        </w:rPr>
      </w:pPr>
      <w:r>
        <w:rPr>
          <w:rFonts w:hint="eastAsia" w:hAnsi="Cambria Math"/>
          <w:b/>
          <w:bCs/>
          <w:i w:val="0"/>
          <w:kern w:val="2"/>
          <w:sz w:val="20"/>
          <w:szCs w:val="20"/>
          <w:lang w:eastAsia="zh-CN"/>
        </w:rPr>
        <w:t>Two layers</w:t>
      </w:r>
      <w:r>
        <w:rPr>
          <w:rFonts w:hint="eastAsia" w:hAnsi="Cambria Math"/>
          <w:b/>
          <w:bCs/>
          <w:i w:val="0"/>
          <w:kern w:val="2"/>
          <w:sz w:val="20"/>
          <w:szCs w:val="20"/>
          <w:lang w:val="en-US" w:eastAsia="zh-CN"/>
        </w:rPr>
        <w:t>:</w:t>
      </w:r>
      <w:r>
        <w:rPr>
          <w:rFonts w:hint="eastAsia" w:hAnsi="Cambria Math"/>
          <w:i w:val="0"/>
          <w:kern w:val="2"/>
          <w:sz w:val="20"/>
          <w:szCs w:val="20"/>
          <w:lang w:val="en-US"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
            <m:ctrlPr>
              <w:rPr>
                <w:rFonts w:ascii="Cambria Math" w:hAnsi="Cambria Math"/>
                <w:i/>
                <w:sz w:val="20"/>
                <w:szCs w:val="20"/>
                <w:lang w:eastAsia="zh-CN"/>
              </w:rPr>
            </m:ctrlPr>
          </m:e>
        </m:d>
      </m:oMath>
      <w:r>
        <w:rPr>
          <w:rFonts w:ascii="Times New Roman" w:hAnsi="Times New Roman" w:eastAsia="Batang" w:cs="Times New Roman"/>
          <w:i/>
          <w:sz w:val="20"/>
          <w:szCs w:val="20"/>
          <w:lang w:val="en-GB"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
            <m:ctrlPr>
              <w:rPr>
                <w:rFonts w:ascii="Cambria Math" w:hAnsi="Cambria Math"/>
                <w:i/>
                <w:sz w:val="20"/>
                <w:szCs w:val="20"/>
                <w:lang w:eastAsia="zh-CN"/>
              </w:rPr>
            </m:ctrlPr>
          </m:e>
        </m:d>
      </m:oMath>
      <w:r>
        <w:rPr>
          <w:rFonts w:ascii="Times New Roman" w:hAnsi="Times New Roman" w:eastAsia="Batang" w:cs="Times New Roman"/>
          <w:i/>
          <w:sz w:val="20"/>
          <w:szCs w:val="20"/>
          <w:lang w:val="en-GB" w:eastAsia="zh-CN"/>
        </w:rPr>
        <w:t>,</w:t>
      </w:r>
      <w:r>
        <w:rPr>
          <w:rFonts w:ascii="Times New Roman" w:hAnsi="Times New Roman" w:eastAsia="Batang" w:cs="Times New Roman"/>
          <w:kern w:val="2"/>
          <w:sz w:val="20"/>
          <w:szCs w:val="20"/>
          <w:lang w:val="en-GB"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oMath>
      <w:r>
        <w:rPr>
          <w:rFonts w:ascii="Times New Roman" w:hAnsi="Times New Roman" w:eastAsia="Batang" w:cs="Times New Roman"/>
          <w:i/>
          <w:sz w:val="20"/>
          <w:szCs w:val="20"/>
          <w:lang w:val="en-GB" w:eastAsia="zh-CN"/>
        </w:rPr>
        <w:t xml:space="preserve"> </w:t>
      </w:r>
      <m:oMath>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
            <m:ctrlPr>
              <w:rPr>
                <w:rFonts w:ascii="Cambria Math" w:hAnsi="Cambria Math"/>
                <w:i/>
                <w:sz w:val="20"/>
                <w:szCs w:val="20"/>
                <w:lang w:eastAsia="zh-CN"/>
              </w:rPr>
            </m:ctrlPr>
          </m:e>
        </m:d>
      </m:oMath>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Ansi="Cambria Math"/>
          <w:i w:val="0"/>
          <w:sz w:val="20"/>
          <w:szCs w:val="20"/>
          <w:lang w:eastAsia="zh-CN"/>
        </w:rPr>
      </w:pPr>
      <w:r>
        <w:rPr>
          <w:rFonts w:hint="eastAsia" w:hAnsi="Cambria Math"/>
          <w:b/>
          <w:bCs/>
          <w:i w:val="0"/>
          <w:kern w:val="2"/>
          <w:sz w:val="20"/>
          <w:szCs w:val="20"/>
          <w:lang w:eastAsia="zh-CN"/>
        </w:rPr>
        <w:t>T</w:t>
      </w:r>
      <w:r>
        <w:rPr>
          <w:rFonts w:hint="eastAsia" w:hAnsi="Cambria Math"/>
          <w:b/>
          <w:bCs/>
          <w:i w:val="0"/>
          <w:kern w:val="2"/>
          <w:sz w:val="20"/>
          <w:szCs w:val="20"/>
          <w:lang w:val="en-US" w:eastAsia="zh-CN"/>
        </w:rPr>
        <w:t>hree</w:t>
      </w:r>
      <w:r>
        <w:rPr>
          <w:rFonts w:hint="eastAsia" w:hAnsi="Cambria Math"/>
          <w:b/>
          <w:bCs/>
          <w:i w:val="0"/>
          <w:kern w:val="2"/>
          <w:sz w:val="20"/>
          <w:szCs w:val="20"/>
          <w:lang w:eastAsia="zh-CN"/>
        </w:rPr>
        <w:t xml:space="preserve"> layers</w:t>
      </w:r>
      <w:r>
        <w:rPr>
          <w:rFonts w:hint="eastAsia" w:hAnsi="Cambria Math"/>
          <w:b/>
          <w:bCs/>
          <w:i w:val="0"/>
          <w:kern w:val="2"/>
          <w:sz w:val="20"/>
          <w:szCs w:val="20"/>
          <w:lang w:val="en-US"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d>
          <m:dPr>
            <m:begChr m:val="["/>
            <m:endChr m:val="]"/>
            <m:ctrlPr>
              <w:rPr>
                <w:rFonts w:ascii="Cambria Math" w:hAnsi="Cambria Math"/>
                <w:i/>
                <w:sz w:val="20"/>
                <w:szCs w:val="20"/>
                <w:lang w:eastAsia="zh-CN"/>
              </w:rPr>
            </m:ctrlPr>
          </m:dPr>
          <m:e>
            <m:m>
              <m:mPr>
                <m:mcs>
                  <m:mc>
                    <m:mcPr>
                      <m:count m:val="3"/>
                      <m:mcJc m:val="center"/>
                    </m:mcPr>
                  </m:mc>
                </m:mcs>
                <m:ctrlPr>
                  <w:rPr>
                    <w:rFonts w:ascii="Cambria Math" w:hAnsi="Cambria Math"/>
                    <w:i/>
                    <w:sz w:val="20"/>
                    <w:szCs w:val="20"/>
                    <w:lang w:eastAsia="zh-CN"/>
                  </w:rPr>
                </m:ctrlPr>
              </m:mP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
            <m:ctrlPr>
              <w:rPr>
                <w:rFonts w:ascii="Cambria Math" w:hAnsi="Cambria Math"/>
                <w:i/>
                <w:sz w:val="20"/>
                <w:szCs w:val="20"/>
                <w:lang w:eastAsia="zh-CN"/>
              </w:rPr>
            </m:ctrlPr>
          </m:e>
        </m:d>
      </m:oMath>
    </w:p>
    <w:p>
      <w:pPr>
        <w:keepNext w:val="0"/>
        <w:keepLines w:val="0"/>
        <w:pageBreakBefore w:val="0"/>
        <w:widowControl/>
        <w:numPr>
          <w:ilvl w:val="2"/>
          <w:numId w:val="0"/>
        </w:numPr>
        <w:kinsoku/>
        <w:wordWrap/>
        <w:overflowPunct w:val="0"/>
        <w:topLinePunct w:val="0"/>
        <w:autoSpaceDE w:val="0"/>
        <w:autoSpaceDN w:val="0"/>
        <w:bidi w:val="0"/>
        <w:adjustRightInd w:val="0"/>
        <w:snapToGrid w:val="0"/>
        <w:spacing w:before="240" w:after="120"/>
        <w:ind w:leftChars="100"/>
        <w:contextualSpacing/>
        <w:textAlignment w:val="baseline"/>
        <w:rPr>
          <w:rFonts w:hint="default" w:hAnsi="Cambria Math"/>
          <w:i w:val="0"/>
          <w:sz w:val="20"/>
          <w:szCs w:val="20"/>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40" w:after="120"/>
        <w:contextualSpacing/>
        <w:textAlignment w:val="baseline"/>
        <w:rPr>
          <w:rFonts w:hint="eastAsia"/>
          <w:b w:val="0"/>
          <w:bCs/>
          <w:i w:val="0"/>
          <w:iCs/>
          <w:sz w:val="22"/>
          <w:szCs w:val="22"/>
          <w:lang w:val="en-US" w:eastAsia="zh-CN"/>
        </w:rPr>
      </w:pPr>
      <w:r>
        <w:rPr>
          <w:rFonts w:hint="eastAsia" w:cs="Times New Roman"/>
          <w:b/>
          <w:bCs/>
          <w:sz w:val="22"/>
          <w:szCs w:val="22"/>
          <w:highlight w:val="none"/>
          <w:lang w:val="en-US" w:eastAsia="zh-CN" w:bidi="ar-SA"/>
        </w:rPr>
        <w:t>2.1.2 TPMI indication for 3Tx UL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legacy, the transmission rank and the precoding matrix are indicated by TPMI for codebook-based UL transmission, where several tables are used for TPMI indication according to the configuration of </w:t>
      </w:r>
      <w:r>
        <w:rPr>
          <w:rFonts w:hint="eastAsia"/>
          <w:b w:val="0"/>
          <w:bCs/>
          <w:i/>
          <w:iCs w:val="0"/>
          <w:sz w:val="20"/>
          <w:szCs w:val="20"/>
          <w:lang w:val="en-US" w:eastAsia="zh-CN"/>
        </w:rPr>
        <w:t>maxRank</w:t>
      </w:r>
      <w:r>
        <w:rPr>
          <w:rFonts w:hint="eastAsia"/>
          <w:b w:val="0"/>
          <w:bCs/>
          <w:i w:val="0"/>
          <w:iCs/>
          <w:sz w:val="20"/>
          <w:szCs w:val="20"/>
          <w:lang w:val="en-US" w:eastAsia="zh-CN"/>
        </w:rPr>
        <w:t xml:space="preserve">, </w:t>
      </w:r>
      <w:r>
        <w:rPr>
          <w:rFonts w:hint="eastAsia"/>
          <w:b w:val="0"/>
          <w:bCs/>
          <w:i/>
          <w:iCs w:val="0"/>
          <w:sz w:val="20"/>
          <w:szCs w:val="20"/>
          <w:lang w:val="en-US" w:eastAsia="zh-CN"/>
        </w:rPr>
        <w:t>codebookSubset</w:t>
      </w:r>
      <w:r>
        <w:rPr>
          <w:rFonts w:hint="eastAsia"/>
          <w:b w:val="0"/>
          <w:bCs/>
          <w:i w:val="0"/>
          <w:iCs/>
          <w:sz w:val="20"/>
          <w:szCs w:val="20"/>
          <w:lang w:val="en-US" w:eastAsia="zh-CN"/>
        </w:rPr>
        <w:t>, full power mode, the number of antenna ports. Based on legacy principle and the codebook agreed in the last meeting, the similar mechanism can be reused for 3Tx UL transmission as follows:</w:t>
      </w:r>
    </w:p>
    <w:p>
      <w:pPr>
        <w:numPr>
          <w:ilvl w:val="0"/>
          <w:numId w:val="0"/>
        </w:numPr>
        <w:snapToGrid w:val="0"/>
        <w:spacing w:before="180" w:beforeLines="50" w:after="180" w:afterLines="50" w:line="288" w:lineRule="auto"/>
        <w:jc w:val="center"/>
        <w:rPr>
          <w:rFonts w:hint="eastAsia" w:ascii="Times New Roman" w:hAnsi="Times New Roman"/>
          <w:sz w:val="20"/>
          <w:szCs w:val="20"/>
          <w:lang w:val="en-US" w:eastAsia="zh-CN"/>
        </w:rPr>
      </w:pPr>
      <w:r>
        <w:rPr>
          <w:rFonts w:hint="eastAsia" w:ascii="Times New Roman" w:hAnsi="Times New Roman"/>
          <w:sz w:val="20"/>
          <w:szCs w:val="20"/>
        </w:rPr>
        <w:t xml:space="preserve">Table </w:t>
      </w:r>
      <w:r>
        <w:rPr>
          <w:rFonts w:hint="eastAsia" w:ascii="Times New Roman" w:hAnsi="Times New Roman"/>
          <w:sz w:val="20"/>
          <w:szCs w:val="20"/>
          <w:lang w:val="en-US" w:eastAsia="zh-CN"/>
        </w:rPr>
        <w:t>1</w:t>
      </w:r>
      <w:r>
        <w:rPr>
          <w:rFonts w:hint="eastAsia" w:ascii="Times New Roman" w:hAnsi="Times New Roman"/>
          <w:sz w:val="20"/>
          <w:szCs w:val="20"/>
        </w:rPr>
        <w:t>:</w:t>
      </w:r>
      <w:r>
        <w:rPr>
          <w:rFonts w:hint="eastAsia" w:ascii="Times New Roman" w:hAnsi="Times New Roman"/>
          <w:sz w:val="20"/>
          <w:szCs w:val="20"/>
          <w:lang w:eastAsia="zh-CN"/>
        </w:rPr>
        <w:t xml:space="preserve"> </w:t>
      </w:r>
      <w:r>
        <w:rPr>
          <w:rFonts w:hint="eastAsia" w:ascii="Times New Roman" w:hAnsi="Times New Roman"/>
          <w:sz w:val="20"/>
          <w:szCs w:val="20"/>
        </w:rPr>
        <w:t>Precoding information and number of layers</w:t>
      </w:r>
      <w:r>
        <w:rPr>
          <w:rFonts w:hint="eastAsia" w:ascii="Times New Roman" w:hAnsi="Times New Roman"/>
          <w:sz w:val="20"/>
          <w:szCs w:val="20"/>
          <w:lang w:eastAsia="zh-CN"/>
        </w:rPr>
        <w:t xml:space="preserve">, for </w:t>
      </w:r>
      <w:r>
        <w:rPr>
          <w:rFonts w:hint="eastAsia" w:ascii="Times New Roman" w:hAnsi="Times New Roman"/>
          <w:sz w:val="20"/>
          <w:szCs w:val="20"/>
          <w:lang w:val="en-US" w:eastAsia="zh-CN"/>
        </w:rPr>
        <w:t>3</w:t>
      </w:r>
      <w:r>
        <w:rPr>
          <w:rFonts w:hint="eastAsia" w:ascii="Times New Roman" w:hAnsi="Times New Roman"/>
          <w:sz w:val="20"/>
          <w:szCs w:val="20"/>
          <w:lang w:eastAsia="zh-CN"/>
        </w:rPr>
        <w:t xml:space="preserve"> antenna ports, </w:t>
      </w:r>
      <w:r>
        <w:rPr>
          <w:rFonts w:hint="eastAsia" w:ascii="Times New Roman" w:hAnsi="Times New Roman"/>
          <w:i/>
          <w:iCs/>
          <w:sz w:val="20"/>
          <w:szCs w:val="20"/>
          <w:lang w:eastAsia="zh-CN"/>
        </w:rPr>
        <w:t xml:space="preserve">maxRank </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1</w:t>
      </w:r>
    </w:p>
    <w:tbl>
      <w:tblPr>
        <w:tblStyle w:val="8"/>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12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Bit field mapped to index</w:t>
            </w:r>
          </w:p>
        </w:tc>
        <w:tc>
          <w:tcPr>
            <w:tcW w:w="425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i/>
                <w:sz w:val="20"/>
                <w:lang w:eastAsia="zh-CN"/>
              </w:rPr>
              <w:t>codebookSubset</w:t>
            </w:r>
            <w:r>
              <w:rPr>
                <w:rFonts w:hint="eastAsia" w:ascii="Times New Roman" w:hAnsi="Times New Roman"/>
                <w:sz w:val="20"/>
                <w:lang w:eastAsia="zh-CN"/>
              </w:rPr>
              <w:t xml:space="preserve">= </w:t>
            </w:r>
            <w:r>
              <w:rPr>
                <w:rFonts w:hint="eastAsia"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rPr>
              <w:t>0</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val="en-US" w:eastAsia="zh-CN"/>
              </w:rPr>
              <w:t xml:space="preserve">1 </w:t>
            </w:r>
            <w:r>
              <w:rPr>
                <w:rFonts w:hint="eastAsia" w:ascii="Times New Roman" w:hAnsi="Times New Roman"/>
                <w:sz w:val="20"/>
              </w:rPr>
              <w:t>layer: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3</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Reserved</w:t>
            </w:r>
          </w:p>
        </w:tc>
      </w:tr>
    </w:tbl>
    <w:p>
      <w:pPr>
        <w:numPr>
          <w:ilvl w:val="0"/>
          <w:numId w:val="0"/>
        </w:numPr>
        <w:snapToGrid w:val="0"/>
        <w:spacing w:before="180" w:beforeLines="50" w:after="180" w:afterLines="50" w:line="288" w:lineRule="auto"/>
        <w:jc w:val="center"/>
        <w:rPr>
          <w:rFonts w:hint="eastAsia" w:ascii="Times New Roman" w:hAnsi="Times New Roman"/>
          <w:sz w:val="20"/>
          <w:szCs w:val="20"/>
          <w:lang w:val="en-US" w:eastAsia="zh-CN"/>
        </w:rPr>
      </w:pPr>
      <w:r>
        <w:rPr>
          <w:rFonts w:hint="eastAsia" w:ascii="Times New Roman" w:hAnsi="Times New Roman"/>
          <w:sz w:val="20"/>
          <w:szCs w:val="20"/>
        </w:rPr>
        <w:t xml:space="preserve">Table </w:t>
      </w:r>
      <w:r>
        <w:rPr>
          <w:rFonts w:hint="eastAsia" w:ascii="Times New Roman" w:hAnsi="Times New Roman"/>
          <w:sz w:val="20"/>
          <w:szCs w:val="20"/>
          <w:lang w:val="en-US" w:eastAsia="zh-CN"/>
        </w:rPr>
        <w:t>2</w:t>
      </w:r>
      <w:r>
        <w:rPr>
          <w:rFonts w:hint="eastAsia" w:ascii="Times New Roman" w:hAnsi="Times New Roman"/>
          <w:sz w:val="20"/>
          <w:szCs w:val="20"/>
        </w:rPr>
        <w:t>:</w:t>
      </w:r>
      <w:r>
        <w:rPr>
          <w:rFonts w:hint="eastAsia" w:ascii="Times New Roman" w:hAnsi="Times New Roman"/>
          <w:sz w:val="20"/>
          <w:szCs w:val="20"/>
          <w:lang w:eastAsia="zh-CN"/>
        </w:rPr>
        <w:t xml:space="preserve"> </w:t>
      </w:r>
      <w:r>
        <w:rPr>
          <w:rFonts w:hint="eastAsia" w:ascii="Times New Roman" w:hAnsi="Times New Roman"/>
          <w:sz w:val="20"/>
          <w:szCs w:val="20"/>
        </w:rPr>
        <w:t>Precoding information and number of layers</w:t>
      </w:r>
      <w:r>
        <w:rPr>
          <w:rFonts w:hint="eastAsia" w:ascii="Times New Roman" w:hAnsi="Times New Roman"/>
          <w:sz w:val="20"/>
          <w:szCs w:val="20"/>
          <w:lang w:eastAsia="zh-CN"/>
        </w:rPr>
        <w:t xml:space="preserve">, for </w:t>
      </w:r>
      <w:r>
        <w:rPr>
          <w:rFonts w:hint="eastAsia" w:ascii="Times New Roman" w:hAnsi="Times New Roman"/>
          <w:sz w:val="20"/>
          <w:szCs w:val="20"/>
          <w:lang w:val="en-US" w:eastAsia="zh-CN"/>
        </w:rPr>
        <w:t>3</w:t>
      </w:r>
      <w:r>
        <w:rPr>
          <w:rFonts w:hint="eastAsia" w:ascii="Times New Roman" w:hAnsi="Times New Roman"/>
          <w:sz w:val="20"/>
          <w:szCs w:val="20"/>
          <w:lang w:eastAsia="zh-CN"/>
        </w:rPr>
        <w:t xml:space="preserve"> antenna ports, </w:t>
      </w:r>
      <w:r>
        <w:rPr>
          <w:rFonts w:hint="eastAsia" w:ascii="Times New Roman" w:hAnsi="Times New Roman"/>
          <w:i/>
          <w:iCs/>
          <w:sz w:val="20"/>
          <w:szCs w:val="20"/>
          <w:lang w:eastAsia="zh-CN"/>
        </w:rPr>
        <w:t xml:space="preserve">maxRank </w:t>
      </w:r>
      <w:r>
        <w:rPr>
          <w:rFonts w:hint="eastAsia" w:ascii="Times New Roman" w:hAnsi="Times New Roman"/>
          <w:sz w:val="20"/>
          <w:szCs w:val="20"/>
          <w:lang w:eastAsia="zh-CN"/>
        </w:rPr>
        <w:t xml:space="preserve">= </w:t>
      </w:r>
      <w:r>
        <w:rPr>
          <w:rFonts w:hint="eastAsia" w:ascii="Times New Roman" w:hAnsi="Times New Roman"/>
          <w:sz w:val="20"/>
          <w:szCs w:val="20"/>
          <w:lang w:val="en-US" w:eastAsia="zh-CN"/>
        </w:rPr>
        <w:t>2 or 3</w:t>
      </w:r>
    </w:p>
    <w:tbl>
      <w:tblPr>
        <w:tblStyle w:val="8"/>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212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Bit field mapped to index</w:t>
            </w:r>
          </w:p>
        </w:tc>
        <w:tc>
          <w:tcPr>
            <w:tcW w:w="4252" w:type="dxa"/>
            <w:shd w:val="clear" w:color="auto" w:fill="auto"/>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i/>
                <w:sz w:val="20"/>
                <w:lang w:eastAsia="zh-CN"/>
              </w:rPr>
              <w:t>codebookSubset</w:t>
            </w:r>
            <w:r>
              <w:rPr>
                <w:rFonts w:hint="eastAsia" w:ascii="Times New Roman" w:hAnsi="Times New Roman"/>
                <w:sz w:val="20"/>
                <w:lang w:eastAsia="zh-CN"/>
              </w:rPr>
              <w:t xml:space="preserve">= </w:t>
            </w:r>
            <w:r>
              <w:rPr>
                <w:rFonts w:hint="eastAsia"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rPr>
              <w:t>0</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1</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eastAsia="zh-CN"/>
              </w:rPr>
              <w:t>2</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eastAsia="zh-CN"/>
              </w:rPr>
            </w:pPr>
            <w:r>
              <w:rPr>
                <w:rFonts w:hint="eastAsia" w:ascii="Times New Roman" w:hAnsi="Times New Roman"/>
                <w:sz w:val="20"/>
                <w:lang w:val="en-US" w:eastAsia="zh-CN"/>
              </w:rPr>
              <w:t xml:space="preserve">1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rPr>
            </w:pPr>
            <w:r>
              <w:rPr>
                <w:rFonts w:hint="eastAsia" w:ascii="Times New Roman" w:hAnsi="Times New Roman"/>
                <w:sz w:val="20"/>
                <w:lang w:eastAsia="zh-CN"/>
              </w:rPr>
              <w:t>3</w:t>
            </w:r>
          </w:p>
        </w:tc>
        <w:tc>
          <w:tcPr>
            <w:tcW w:w="4252" w:type="dxa"/>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2</w:t>
            </w:r>
            <w:r>
              <w:rPr>
                <w:rFonts w:hint="eastAsia" w:ascii="Times New Roman" w:hAnsi="Times New Roman"/>
                <w:sz w:val="20"/>
              </w:rPr>
              <w:t xml:space="preserve"> layer</w:t>
            </w:r>
            <w:r>
              <w:rPr>
                <w:rFonts w:hint="eastAsia" w:ascii="Times New Roman" w:hAnsi="Times New Roman"/>
                <w:sz w:val="20"/>
                <w:lang w:val="en-US" w:eastAsia="zh-CN"/>
              </w:rPr>
              <w:t>s</w:t>
            </w:r>
            <w:r>
              <w:rPr>
                <w:rFonts w:hint="eastAsia" w:ascii="Times New Roman" w:hAnsi="Times New Roman"/>
                <w:sz w:val="20"/>
              </w:rPr>
              <w:t>: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4</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val="en-US" w:eastAsia="zh-CN"/>
              </w:rPr>
              <w:t>s</w:t>
            </w:r>
            <w:r>
              <w:rPr>
                <w:rFonts w:hint="eastAsia" w:ascii="Times New Roman" w:hAnsi="Times New Roman"/>
                <w:sz w:val="20"/>
              </w:rPr>
              <w:t>: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5</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2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TPMI=</w:t>
            </w:r>
            <w:r>
              <w:rPr>
                <w:rFonts w:hint="eastAsia"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6</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3 </w:t>
            </w:r>
            <w:r>
              <w:rPr>
                <w:rFonts w:hint="eastAsia" w:ascii="Times New Roman" w:hAnsi="Times New Roman"/>
                <w:sz w:val="20"/>
              </w:rPr>
              <w:t>layer</w:t>
            </w:r>
            <w:r>
              <w:rPr>
                <w:rFonts w:hint="eastAsia" w:ascii="Times New Roman" w:hAnsi="Times New Roman"/>
                <w:sz w:val="20"/>
                <w:lang w:eastAsia="zh-CN"/>
              </w:rPr>
              <w:t>s</w:t>
            </w:r>
            <w:r>
              <w:rPr>
                <w:rFonts w:hint="eastAsia" w:ascii="Times New Roman" w:hAnsi="Times New Roman"/>
                <w:sz w:val="20"/>
              </w:rPr>
              <w:t>: TPMI=</w:t>
            </w:r>
            <w:r>
              <w:rPr>
                <w:rFonts w:hint="eastAsia" w:ascii="Times New Roman" w:hAnsi="Times New Roman"/>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7</w:t>
            </w:r>
          </w:p>
        </w:tc>
        <w:tc>
          <w:tcPr>
            <w:tcW w:w="4252" w:type="dxa"/>
            <w:vAlign w:val="center"/>
          </w:tcPr>
          <w:p>
            <w:pPr>
              <w:pStyle w:val="20"/>
              <w:widowControl/>
              <w:suppressLineNumbers w:val="0"/>
              <w:spacing w:before="0" w:beforeAutospacing="0" w:afterAutospacing="0"/>
              <w:ind w:left="0" w:right="0"/>
              <w:rPr>
                <w:rFonts w:hint="eastAsia" w:ascii="Times New Roman" w:hAnsi="Times New Roman"/>
                <w:sz w:val="20"/>
                <w:lang w:val="en-US" w:eastAsia="zh-CN"/>
              </w:rPr>
            </w:pPr>
            <w:r>
              <w:rPr>
                <w:rFonts w:hint="eastAsia" w:ascii="Times New Roman" w:hAnsi="Times New Roman"/>
                <w:sz w:val="20"/>
                <w:lang w:val="en-US" w:eastAsia="zh-CN"/>
              </w:rPr>
              <w:t xml:space="preserve">Reserved </w:t>
            </w:r>
          </w:p>
        </w:tc>
      </w:tr>
    </w:tbl>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Proposal 2: TPMI field could be 2 or 3bits for 3-antenna-port transmission</w:t>
      </w:r>
      <w:r>
        <w:rPr>
          <w:rFonts w:hint="eastAsia"/>
          <w:b/>
          <w:bCs/>
          <w:i w:val="0"/>
          <w:iCs w:val="0"/>
          <w:sz w:val="20"/>
          <w:szCs w:val="20"/>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int="eastAsia" w:eastAsia="宋体"/>
          <w:b/>
          <w:bCs/>
          <w:i w:val="0"/>
          <w:iCs w:val="0"/>
          <w:sz w:val="20"/>
          <w:szCs w:val="20"/>
          <w:lang w:val="en-US" w:eastAsia="zh-CN"/>
        </w:rPr>
      </w:pPr>
      <w:r>
        <w:rPr>
          <w:rFonts w:hint="eastAsia"/>
          <w:b/>
          <w:bCs/>
          <w:i w:val="0"/>
          <w:iCs w:val="0"/>
          <w:sz w:val="20"/>
          <w:szCs w:val="20"/>
          <w:lang w:val="en-US" w:eastAsia="zh-CN"/>
        </w:rPr>
        <w:t>F</w:t>
      </w:r>
      <w:r>
        <w:rPr>
          <w:rFonts w:hint="eastAsia" w:eastAsia="宋体"/>
          <w:b/>
          <w:bCs/>
          <w:i w:val="0"/>
          <w:iCs w:val="0"/>
          <w:sz w:val="20"/>
          <w:szCs w:val="20"/>
          <w:lang w:val="en-US" w:eastAsia="zh-CN"/>
        </w:rPr>
        <w:t xml:space="preserve">or </w:t>
      </w:r>
      <w:r>
        <w:rPr>
          <w:rFonts w:hint="eastAsia" w:eastAsia="宋体"/>
          <w:b/>
          <w:bCs/>
          <w:i/>
          <w:iCs/>
          <w:sz w:val="20"/>
          <w:szCs w:val="20"/>
          <w:lang w:val="en-US" w:eastAsia="zh-CN"/>
        </w:rPr>
        <w:t xml:space="preserve">maxRank </w:t>
      </w:r>
      <w:r>
        <w:rPr>
          <w:rFonts w:hint="eastAsia" w:eastAsia="宋体"/>
          <w:b/>
          <w:bCs/>
          <w:i w:val="0"/>
          <w:iCs w:val="0"/>
          <w:sz w:val="20"/>
          <w:szCs w:val="20"/>
          <w:lang w:val="en-US" w:eastAsia="zh-CN"/>
        </w:rPr>
        <w:t xml:space="preserve">equals to 1, TPMI field </w:t>
      </w:r>
      <w:r>
        <w:rPr>
          <w:rFonts w:hint="eastAsia"/>
          <w:b/>
          <w:bCs/>
          <w:i w:val="0"/>
          <w:iCs w:val="0"/>
          <w:sz w:val="20"/>
          <w:szCs w:val="20"/>
          <w:lang w:val="en-US" w:eastAsia="zh-CN"/>
        </w:rPr>
        <w:t xml:space="preserve">can </w:t>
      </w:r>
      <w:r>
        <w:rPr>
          <w:rFonts w:hint="eastAsia" w:eastAsia="宋体"/>
          <w:b/>
          <w:bCs/>
          <w:i w:val="0"/>
          <w:iCs w:val="0"/>
          <w:sz w:val="20"/>
          <w:szCs w:val="20"/>
          <w:lang w:val="en-US" w:eastAsia="zh-CN"/>
        </w:rPr>
        <w:t>be 2 bits.</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int="eastAsia" w:eastAsia="宋体"/>
          <w:b/>
          <w:bCs/>
          <w:i w:val="0"/>
          <w:iCs w:val="0"/>
          <w:sz w:val="20"/>
          <w:szCs w:val="20"/>
          <w:lang w:val="en-US" w:eastAsia="zh-CN"/>
        </w:rPr>
      </w:pPr>
      <w:r>
        <w:rPr>
          <w:rFonts w:hint="eastAsia"/>
          <w:b/>
          <w:bCs/>
          <w:i w:val="0"/>
          <w:iCs w:val="0"/>
          <w:sz w:val="20"/>
          <w:szCs w:val="20"/>
          <w:lang w:val="en-US" w:eastAsia="zh-CN"/>
        </w:rPr>
        <w:t>F</w:t>
      </w:r>
      <w:r>
        <w:rPr>
          <w:rFonts w:hint="eastAsia" w:eastAsia="宋体"/>
          <w:b/>
          <w:bCs/>
          <w:i w:val="0"/>
          <w:iCs w:val="0"/>
          <w:sz w:val="20"/>
          <w:szCs w:val="20"/>
          <w:lang w:val="en-US" w:eastAsia="zh-CN"/>
        </w:rPr>
        <w:t xml:space="preserve">or </w:t>
      </w:r>
      <w:r>
        <w:rPr>
          <w:rFonts w:hint="eastAsia" w:eastAsia="宋体"/>
          <w:b/>
          <w:bCs/>
          <w:i/>
          <w:iCs/>
          <w:sz w:val="20"/>
          <w:szCs w:val="20"/>
          <w:lang w:val="en-US" w:eastAsia="zh-CN"/>
        </w:rPr>
        <w:t xml:space="preserve">maxRank </w:t>
      </w:r>
      <w:r>
        <w:rPr>
          <w:rFonts w:hint="eastAsia" w:eastAsia="宋体"/>
          <w:b/>
          <w:bCs/>
          <w:i w:val="0"/>
          <w:iCs w:val="0"/>
          <w:sz w:val="20"/>
          <w:szCs w:val="20"/>
          <w:lang w:val="en-US" w:eastAsia="zh-CN"/>
        </w:rPr>
        <w:t xml:space="preserve">equals to 2 or 3, TPMI field </w:t>
      </w:r>
      <w:r>
        <w:rPr>
          <w:rFonts w:hint="eastAsia"/>
          <w:b/>
          <w:bCs/>
          <w:i w:val="0"/>
          <w:iCs w:val="0"/>
          <w:sz w:val="20"/>
          <w:szCs w:val="20"/>
          <w:lang w:val="en-US" w:eastAsia="zh-CN"/>
        </w:rPr>
        <w:t xml:space="preserve">can </w:t>
      </w:r>
      <w:r>
        <w:rPr>
          <w:rFonts w:hint="eastAsia" w:eastAsia="宋体"/>
          <w:b/>
          <w:bCs/>
          <w:i w:val="0"/>
          <w:iCs w:val="0"/>
          <w:sz w:val="20"/>
          <w:szCs w:val="20"/>
          <w:lang w:val="en-US" w:eastAsia="zh-CN"/>
        </w:rPr>
        <w:t>be 3 bits.</w:t>
      </w:r>
    </w:p>
    <w:p>
      <w:pPr>
        <w:keepNext w:val="0"/>
        <w:keepLines w:val="0"/>
        <w:pageBreakBefore w:val="0"/>
        <w:widowControl/>
        <w:numPr>
          <w:ilvl w:val="2"/>
          <w:numId w:val="0"/>
        </w:numPr>
        <w:kinsoku/>
        <w:wordWrap/>
        <w:overflowPunct w:val="0"/>
        <w:topLinePunct w:val="0"/>
        <w:autoSpaceDE w:val="0"/>
        <w:autoSpaceDN w:val="0"/>
        <w:bidi w:val="0"/>
        <w:adjustRightInd w:val="0"/>
        <w:snapToGrid w:val="0"/>
        <w:spacing w:before="120" w:after="240"/>
        <w:contextualSpacing/>
        <w:textAlignment w:val="baseline"/>
        <w:rPr>
          <w:rFonts w:hint="eastAsia" w:eastAsia="宋体"/>
          <w:b/>
          <w:bCs/>
          <w:i w:val="0"/>
          <w:iCs w:val="0"/>
          <w:sz w:val="20"/>
          <w:szCs w:val="20"/>
          <w:lang w:val="en-US" w:eastAsia="zh-CN"/>
        </w:rPr>
      </w:pP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SRS enhancement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 meeting, the following agreements on </w:t>
      </w:r>
      <w:r>
        <w:rPr>
          <w:rFonts w:ascii="Times New Roman" w:hAnsi="Times New Roman" w:eastAsia="Batang" w:cs="Times New Roman"/>
          <w:sz w:val="20"/>
          <w:szCs w:val="20"/>
          <w:lang w:val="en-GB"/>
        </w:rPr>
        <w:t>SRS configuration</w:t>
      </w:r>
      <w:r>
        <w:rPr>
          <w:rFonts w:hint="eastAsia"/>
          <w:b w:val="0"/>
          <w:bCs/>
          <w:i w:val="0"/>
          <w:iCs/>
          <w:sz w:val="20"/>
          <w:szCs w:val="20"/>
          <w:lang w:val="en-US" w:eastAsia="zh-CN"/>
        </w:rPr>
        <w:t xml:space="preserve">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pageBreakBefore w:val="0"/>
              <w:widowControl/>
              <w:suppressLineNumbers w:val="0"/>
              <w:kinsoku/>
              <w:wordWrap/>
              <w:topLinePunct w:val="0"/>
              <w:autoSpaceDE/>
              <w:autoSpaceDN/>
              <w:bidi w:val="0"/>
              <w:adjustRightInd/>
              <w:snapToGrid/>
              <w:spacing w:before="0" w:beforeAutospacing="0" w:after="0" w:afterAutospacing="0"/>
              <w:ind w:left="0" w:right="0"/>
              <w:jc w:val="left"/>
              <w:rPr>
                <w:rFonts w:hint="eastAsia" w:ascii="Times" w:hAnsi="Times" w:eastAsia="Batang" w:cs="Times New Roman"/>
                <w:sz w:val="20"/>
                <w:szCs w:val="20"/>
                <w:lang w:val="en-GB" w:eastAsia="zh-CN"/>
              </w:rPr>
            </w:pPr>
            <w:r>
              <w:rPr>
                <w:rFonts w:hint="eastAsia" w:ascii="Times" w:hAnsi="Times" w:eastAsia="Batang" w:cs="Times New Roman"/>
                <w:sz w:val="20"/>
                <w:szCs w:val="20"/>
                <w:highlight w:val="green"/>
                <w:lang w:val="en-GB" w:eastAsia="zh-CN"/>
              </w:rPr>
              <w:t>Agreement</w:t>
            </w:r>
          </w:p>
          <w:p>
            <w:pPr>
              <w:keepNext w:val="0"/>
              <w:keepLines w:val="0"/>
              <w:pageBreakBefore w:val="0"/>
              <w:widowControl/>
              <w:suppressLineNumbers w:val="0"/>
              <w:kinsoku/>
              <w:wordWrap/>
              <w:topLinePunct w:val="0"/>
              <w:autoSpaceDE/>
              <w:autoSpaceDN/>
              <w:bidi w:val="0"/>
              <w:adjustRightInd/>
              <w:snapToGrid/>
              <w:spacing w:before="0" w:beforeAutospacing="0" w:after="0" w:afterAutospacing="0"/>
              <w:ind w:left="0" w:right="0"/>
              <w:contextualSpacing/>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SRS configuration supporting codebook-based UL transmission by a 3TX UE, down-select one of</w:t>
            </w:r>
          </w:p>
          <w:p>
            <w:pPr>
              <w:keepNext w:val="0"/>
              <w:keepLines w:val="0"/>
              <w:pageBreakBefore w:val="0"/>
              <w:widowControl/>
              <w:numPr>
                <w:ilvl w:val="0"/>
                <w:numId w:val="5"/>
              </w:numPr>
              <w:suppressLineNumbers w:val="0"/>
              <w:kinsoku/>
              <w:wordWrap/>
              <w:overflowPunct w:val="0"/>
              <w:topLinePunct w:val="0"/>
              <w:autoSpaceDE w:val="0"/>
              <w:autoSpaceDN w:val="0"/>
              <w:bidi w:val="0"/>
              <w:adjustRightInd w:val="0"/>
              <w:snapToGrid/>
              <w:spacing w:before="0" w:beforeAutospacing="0" w:after="0" w:afterAutospacing="0"/>
              <w:ind w:left="720" w:right="0" w:hanging="357"/>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Alt1 – Support configuration of X 4-port SRS resources in a resource set where one the ports is muted</w:t>
            </w:r>
          </w:p>
          <w:p>
            <w:pPr>
              <w:keepNext w:val="0"/>
              <w:keepLines w:val="0"/>
              <w:pageBreakBefore w:val="0"/>
              <w:widowControl/>
              <w:numPr>
                <w:ilvl w:val="0"/>
                <w:numId w:val="5"/>
              </w:numPr>
              <w:suppressLineNumbers w:val="0"/>
              <w:kinsoku/>
              <w:wordWrap/>
              <w:overflowPunct w:val="0"/>
              <w:topLinePunct w:val="0"/>
              <w:autoSpaceDE w:val="0"/>
              <w:autoSpaceDN w:val="0"/>
              <w:bidi w:val="0"/>
              <w:adjustRightInd w:val="0"/>
              <w:snapToGrid/>
              <w:spacing w:before="0" w:beforeAutospacing="0" w:after="0" w:afterAutospacing="0"/>
              <w:ind w:left="720" w:right="0" w:hanging="357"/>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Alt2 – Support configuration of X SRS resources with equal/unequal number of ports (e.g. 2 + 1 or 1 + 1 + 1) in a resource set,</w:t>
            </w:r>
          </w:p>
          <w:p>
            <w:pPr>
              <w:keepNext w:val="0"/>
              <w:keepLines w:val="0"/>
              <w:pageBreakBefore w:val="0"/>
              <w:widowControl/>
              <w:suppressLineNumbers w:val="0"/>
              <w:kinsoku/>
              <w:wordWrap/>
              <w:topLinePunct w:val="0"/>
              <w:autoSpaceDE/>
              <w:autoSpaceDN/>
              <w:bidi w:val="0"/>
              <w:adjustRightInd/>
              <w:snapToGrid/>
              <w:spacing w:before="0" w:beforeAutospacing="0" w:after="0" w:afterAutospacing="0"/>
              <w:ind w:left="0" w:right="0"/>
              <w:contextualSpacing/>
              <w:jc w:val="both"/>
              <w:rPr>
                <w:rFonts w:hint="eastAsia" w:ascii="Times New Roman" w:hAnsi="Times New Roman" w:eastAsia="Batang" w:cs="Times New Roman"/>
                <w:bCs/>
                <w:sz w:val="20"/>
                <w:szCs w:val="20"/>
                <w:lang w:val="en-GB"/>
              </w:rPr>
            </w:pPr>
            <w:r>
              <w:rPr>
                <w:rFonts w:hint="eastAsia" w:ascii="Times New Roman" w:hAnsi="Times New Roman" w:eastAsia="Batang" w:cs="Times New Roman"/>
                <w:bCs/>
                <w:sz w:val="20"/>
                <w:szCs w:val="20"/>
                <w:lang w:val="en-GB"/>
              </w:rPr>
              <w:t>The value for X is FFS, and it will be determined according to the selected alternative.</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New Roman" w:hAnsi="Times New Roman"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r>
              <w:rPr>
                <w:rFonts w:hint="eastAsia" w:ascii="Times" w:hAnsi="Times"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a 3-antenna-port codebook-based UL transmission, study power split for each port of SRS and PUSCH.</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New Roman" w:hAnsi="Times New Roman" w:eastAsia="Batang" w:cs="Times New Roman"/>
                <w:sz w:val="20"/>
                <w:szCs w:val="20"/>
                <w:lang w:val="en-GB"/>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r>
              <w:rPr>
                <w:rFonts w:hint="eastAsia" w:ascii="Times" w:hAnsi="Times"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w:hAnsi="Times" w:eastAsia="Batang" w:cs="Times"/>
                <w:color w:val="000000"/>
                <w:sz w:val="20"/>
                <w:szCs w:val="20"/>
                <w:lang w:val="en-GB" w:eastAsia="zh-CN"/>
              </w:rPr>
            </w:pPr>
            <w:r>
              <w:rPr>
                <w:rFonts w:hint="eastAsia" w:ascii="Times New Roman" w:hAnsi="Times New Roman" w:eastAsia="Batang" w:cs="Times New Roman"/>
                <w:sz w:val="20"/>
                <w:szCs w:val="20"/>
                <w:lang w:val="en-GB"/>
              </w:rPr>
              <w:t>For SRS configuration supporting codebook-based UL transmission by a 3TX UE, one SRS resource set is configured for single TRP operation.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eastAsia="宋体"/>
          <w:b w:val="0"/>
          <w:bCs/>
          <w:i w:val="0"/>
          <w:iCs/>
          <w:sz w:val="20"/>
          <w:szCs w:val="20"/>
          <w:lang w:val="en-US" w:eastAsia="zh-CN"/>
        </w:rPr>
      </w:pPr>
      <w:r>
        <w:rPr>
          <w:rFonts w:hint="eastAsia"/>
          <w:b w:val="0"/>
          <w:bCs/>
          <w:i w:val="0"/>
          <w:iCs/>
          <w:sz w:val="20"/>
          <w:szCs w:val="20"/>
          <w:lang w:val="en-US" w:eastAsia="zh-CN"/>
        </w:rPr>
        <w:t xml:space="preserve">In the current spec, an SRS resource is configured by the </w:t>
      </w:r>
      <w:r>
        <w:rPr>
          <w:rFonts w:hint="eastAsia"/>
          <w:b w:val="0"/>
          <w:bCs/>
          <w:i/>
          <w:iCs w:val="0"/>
          <w:sz w:val="20"/>
          <w:szCs w:val="20"/>
          <w:lang w:val="en-US" w:eastAsia="zh-CN"/>
        </w:rPr>
        <w:t>SRS-Resource</w:t>
      </w:r>
      <w:r>
        <w:rPr>
          <w:rFonts w:hint="eastAsia"/>
          <w:b w:val="0"/>
          <w:bCs/>
          <w:i w:val="0"/>
          <w:iCs/>
          <w:sz w:val="20"/>
          <w:szCs w:val="20"/>
          <w:lang w:val="en-US" w:eastAsia="zh-CN"/>
        </w:rPr>
        <w:t xml:space="preserve"> IE and the number of SRS ports of SRS resource is provided </w:t>
      </w:r>
      <w:r>
        <w:rPr>
          <w:rFonts w:hint="eastAsia"/>
          <w:b w:val="0"/>
          <w:bCs/>
          <w:i/>
          <w:iCs w:val="0"/>
          <w:sz w:val="20"/>
          <w:szCs w:val="20"/>
          <w:lang w:val="en-US" w:eastAsia="zh-CN"/>
        </w:rPr>
        <w:t xml:space="preserve">nrofSRS-Ports </w:t>
      </w:r>
      <w:r>
        <w:rPr>
          <w:rFonts w:hint="eastAsia"/>
          <w:b w:val="0"/>
          <w:bCs/>
          <w:i w:val="0"/>
          <w:iCs/>
          <w:sz w:val="20"/>
          <w:szCs w:val="20"/>
          <w:lang w:val="en-US" w:eastAsia="zh-CN"/>
        </w:rPr>
        <w:t>or</w:t>
      </w:r>
      <w:r>
        <w:rPr>
          <w:rFonts w:hint="eastAsia"/>
          <w:b w:val="0"/>
          <w:bCs/>
          <w:i/>
          <w:iCs w:val="0"/>
          <w:sz w:val="20"/>
          <w:szCs w:val="20"/>
          <w:lang w:val="en-US" w:eastAsia="zh-CN"/>
        </w:rPr>
        <w:t xml:space="preserve"> nrofSRS-Ports-n8 </w:t>
      </w:r>
      <w:r>
        <w:rPr>
          <w:rFonts w:hint="eastAsia"/>
          <w:b w:val="0"/>
          <w:bCs/>
          <w:i w:val="0"/>
          <w:iCs/>
          <w:sz w:val="20"/>
          <w:szCs w:val="20"/>
          <w:lang w:val="en-US" w:eastAsia="zh-CN"/>
        </w:rPr>
        <w:t xml:space="preserve">in </w:t>
      </w:r>
      <w:r>
        <w:rPr>
          <w:rFonts w:hint="eastAsia"/>
          <w:b w:val="0"/>
          <w:bCs/>
          <w:i/>
          <w:iCs w:val="0"/>
          <w:sz w:val="20"/>
          <w:szCs w:val="20"/>
          <w:lang w:val="en-US" w:eastAsia="zh-CN"/>
        </w:rPr>
        <w:t xml:space="preserve">SRS-Resource. </w:t>
      </w:r>
      <w:r>
        <w:rPr>
          <w:rFonts w:hint="eastAsia"/>
          <w:b w:val="0"/>
          <w:bCs/>
          <w:i w:val="0"/>
          <w:iCs/>
          <w:sz w:val="20"/>
          <w:szCs w:val="20"/>
          <w:lang w:val="en-US" w:eastAsia="zh-CN"/>
        </w:rPr>
        <w:t>In addition, regarding the antenna port index</w:t>
      </w:r>
      <w:r>
        <w:rPr>
          <w:rFonts w:eastAsia="Malgun Gothic"/>
          <w:i w:val="0"/>
          <w:iCs/>
          <w:sz w:val="20"/>
          <w:szCs w:val="20"/>
        </w:rPr>
        <w:t xml:space="preserve"> </w:t>
      </w:r>
      <m:oMath>
        <m:sSubSup>
          <m:sSubSupPr>
            <m:ctrlPr>
              <w:rPr>
                <w:rFonts w:ascii="Cambria Math" w:hAnsi="Cambria Math" w:eastAsia="Malgun Gothic"/>
                <w:i/>
                <w:sz w:val="20"/>
                <w:szCs w:val="20"/>
              </w:rPr>
            </m:ctrlPr>
          </m:sSubSupPr>
          <m:e>
            <m:d>
              <m:dPr>
                <m:begChr m:val="{"/>
                <m:endChr m:val="}"/>
                <m:ctrlPr>
                  <w:rPr>
                    <w:rFonts w:ascii="Cambria Math" w:hAnsi="Cambria Math" w:eastAsia="Malgun Gothic"/>
                    <w:i/>
                    <w:sz w:val="20"/>
                    <w:szCs w:val="20"/>
                  </w:rPr>
                </m:ctrlPr>
              </m:dPr>
              <m:e>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ascii="Cambria Math" w:hAnsi="Cambria Math" w:eastAsia="Malgun Gothic"/>
                        <w:sz w:val="20"/>
                        <w:szCs w:val="20"/>
                      </w:rPr>
                      <m:t>i</m:t>
                    </m:r>
                    <m:ctrlPr>
                      <w:rPr>
                        <w:rFonts w:ascii="Cambria Math" w:hAnsi="Cambria Math" w:eastAsia="Malgun Gothic"/>
                        <w:i/>
                        <w:sz w:val="20"/>
                        <w:szCs w:val="20"/>
                      </w:rPr>
                    </m:ctrlPr>
                  </m:sub>
                </m:sSub>
                <m:ctrlPr>
                  <w:rPr>
                    <w:rFonts w:ascii="Cambria Math" w:hAnsi="Cambria Math" w:eastAsia="Malgun Gothic"/>
                    <w:i/>
                    <w:sz w:val="20"/>
                    <w:szCs w:val="20"/>
                  </w:rPr>
                </m:ctrlPr>
              </m:e>
            </m:d>
            <m:ctrlPr>
              <w:rPr>
                <w:rFonts w:ascii="Cambria Math" w:hAnsi="Cambria Math" w:eastAsia="Malgun Gothic"/>
                <w:i/>
                <w:sz w:val="20"/>
                <w:szCs w:val="20"/>
              </w:rPr>
            </m:ctrlPr>
          </m:e>
          <m:sub>
            <m:r>
              <m:rPr/>
              <w:rPr>
                <w:rFonts w:ascii="Cambria Math" w:hAnsi="Cambria Math" w:eastAsia="Malgun Gothic"/>
                <w:sz w:val="20"/>
                <w:szCs w:val="20"/>
              </w:rPr>
              <m:t>i=0</m:t>
            </m:r>
            <m:ctrlPr>
              <w:rPr>
                <w:rFonts w:ascii="Cambria Math" w:hAnsi="Cambria Math" w:eastAsia="Malgun Gothic"/>
                <w:i/>
                <w:sz w:val="20"/>
                <w:szCs w:val="20"/>
              </w:rPr>
            </m:ctrlPr>
          </m:sub>
          <m:sup>
            <m:sSubSup>
              <m:sSubSupPr>
                <m:ctrlPr>
                  <w:rPr>
                    <w:rFonts w:ascii="Cambria Math" w:hAnsi="Cambria Math" w:eastAsia="Malgun Gothic"/>
                    <w:i/>
                    <w:sz w:val="20"/>
                    <w:szCs w:val="20"/>
                  </w:rPr>
                </m:ctrlPr>
              </m:sSubSupPr>
              <m:e>
                <m:r>
                  <m:rPr/>
                  <w:rPr>
                    <w:rFonts w:ascii="Cambria Math" w:hAnsi="Cambria Math" w:eastAsia="Malgun Gothic"/>
                    <w:sz w:val="20"/>
                    <w:szCs w:val="20"/>
                  </w:rPr>
                  <m:t>N</m:t>
                </m:r>
                <m:ctrlPr>
                  <w:rPr>
                    <w:rFonts w:ascii="Cambria Math" w:hAnsi="Cambria Math" w:eastAsia="Malgun Gothic"/>
                    <w:i/>
                    <w:sz w:val="20"/>
                    <w:szCs w:val="20"/>
                  </w:rPr>
                </m:ctrlPr>
              </m:e>
              <m:sub>
                <m:r>
                  <m:rPr>
                    <m:nor/>
                    <m:sty m:val="p"/>
                  </m:rPr>
                  <w:rPr>
                    <w:rFonts w:ascii="Cambria Math" w:hAnsi="Cambria Math" w:eastAsia="Malgun Gothic"/>
                    <w:b w:val="0"/>
                    <w:i w:val="0"/>
                    <w:sz w:val="20"/>
                    <w:szCs w:val="20"/>
                  </w:rPr>
                  <m:t>ap</m:t>
                </m:r>
                <m:ctrlPr>
                  <w:rPr>
                    <w:rFonts w:ascii="Cambria Math" w:hAnsi="Cambria Math" w:eastAsia="Malgun Gothic"/>
                    <w:i/>
                    <w:sz w:val="20"/>
                    <w:szCs w:val="20"/>
                  </w:rPr>
                </m:ctrlPr>
              </m:sub>
              <m:sup>
                <m:r>
                  <m:rPr>
                    <m:nor/>
                    <m:sty m:val="p"/>
                  </m:rPr>
                  <w:rPr>
                    <w:rFonts w:ascii="Cambria Math" w:hAnsi="Cambria Math" w:eastAsia="Malgun Gothic"/>
                    <w:b w:val="0"/>
                    <w:i w:val="0"/>
                    <w:sz w:val="20"/>
                    <w:szCs w:val="20"/>
                  </w:rPr>
                  <m:t>SRS</m:t>
                </m:r>
                <m:ctrlPr>
                  <w:rPr>
                    <w:rFonts w:ascii="Cambria Math" w:hAnsi="Cambria Math" w:eastAsia="Malgun Gothic"/>
                    <w:i/>
                    <w:sz w:val="20"/>
                    <w:szCs w:val="20"/>
                  </w:rPr>
                </m:ctrlPr>
              </m:sup>
            </m:sSubSup>
            <m:r>
              <m:rPr/>
              <w:rPr>
                <w:rFonts w:ascii="Cambria Math" w:hAnsi="Cambria Math" w:eastAsia="Malgun Gothic"/>
                <w:sz w:val="20"/>
                <w:szCs w:val="20"/>
              </w:rPr>
              <m:t>−1</m:t>
            </m:r>
            <m:ctrlPr>
              <w:rPr>
                <w:rFonts w:ascii="Cambria Math" w:hAnsi="Cambria Math" w:eastAsia="Malgun Gothic"/>
                <w:i/>
                <w:sz w:val="20"/>
                <w:szCs w:val="20"/>
              </w:rPr>
            </m:ctrlPr>
          </m:sup>
        </m:sSubSup>
      </m:oMath>
      <w:r>
        <w:rPr>
          <w:rFonts w:hint="eastAsia" w:hAnsi="Cambria Math" w:eastAsia="宋体"/>
          <w:i w:val="0"/>
          <w:sz w:val="20"/>
          <w:szCs w:val="20"/>
          <w:lang w:val="en-US" w:eastAsia="zh-CN"/>
        </w:rPr>
        <w:t xml:space="preserve"> of </w:t>
      </w:r>
      <m:oMath>
        <m:sSubSup>
          <m:sSubSupPr>
            <m:ctrlPr>
              <w:rPr>
                <w:rFonts w:ascii="Cambria Math" w:hAnsi="Cambria Math" w:eastAsia="Malgun Gothic"/>
                <w:i/>
                <w:sz w:val="20"/>
                <w:szCs w:val="20"/>
              </w:rPr>
            </m:ctrlPr>
          </m:sSubSupPr>
          <m:e>
            <m:r>
              <m:rPr/>
              <w:rPr>
                <w:rFonts w:ascii="Cambria Math" w:hAnsi="Cambria Math" w:eastAsia="Malgun Gothic"/>
                <w:sz w:val="20"/>
                <w:szCs w:val="20"/>
              </w:rPr>
              <m:t>N</m:t>
            </m:r>
            <m:ctrlPr>
              <w:rPr>
                <w:rFonts w:ascii="Cambria Math" w:hAnsi="Cambria Math" w:eastAsia="Malgun Gothic"/>
                <w:i/>
                <w:sz w:val="20"/>
                <w:szCs w:val="20"/>
              </w:rPr>
            </m:ctrlPr>
          </m:e>
          <m:sub>
            <m:r>
              <m:rPr>
                <m:nor/>
                <m:sty m:val="p"/>
              </m:rPr>
              <w:rPr>
                <w:rFonts w:ascii="Cambria Math" w:hAnsi="Cambria Math" w:eastAsia="Malgun Gothic"/>
                <w:b w:val="0"/>
                <w:i w:val="0"/>
                <w:sz w:val="20"/>
                <w:szCs w:val="20"/>
              </w:rPr>
              <m:t>ap</m:t>
            </m:r>
            <m:ctrlPr>
              <w:rPr>
                <w:rFonts w:ascii="Cambria Math" w:hAnsi="Cambria Math" w:eastAsia="Malgun Gothic"/>
                <w:i/>
                <w:sz w:val="20"/>
                <w:szCs w:val="20"/>
              </w:rPr>
            </m:ctrlPr>
          </m:sub>
          <m:sup>
            <m:r>
              <m:rPr>
                <m:nor/>
                <m:sty m:val="p"/>
              </m:rPr>
              <w:rPr>
                <w:rFonts w:ascii="Cambria Math" w:hAnsi="Cambria Math" w:eastAsia="Malgun Gothic"/>
                <w:b w:val="0"/>
                <w:i w:val="0"/>
                <w:sz w:val="20"/>
                <w:szCs w:val="20"/>
              </w:rPr>
              <m:t>SRS</m:t>
            </m:r>
            <m:ctrlPr>
              <w:rPr>
                <w:rFonts w:ascii="Cambria Math" w:hAnsi="Cambria Math" w:eastAsia="Malgun Gothic"/>
                <w:i/>
                <w:sz w:val="20"/>
                <w:szCs w:val="20"/>
              </w:rPr>
            </m:ctrlPr>
          </m:sup>
        </m:sSubSup>
        <m:r>
          <m:rPr/>
          <w:rPr>
            <w:rFonts w:ascii="Cambria Math" w:hAnsi="Cambria Math" w:eastAsia="Malgun Gothic"/>
            <w:sz w:val="20"/>
            <w:szCs w:val="20"/>
          </w:rPr>
          <m:t>∈</m:t>
        </m:r>
        <m:d>
          <m:dPr>
            <m:begChr m:val="{"/>
            <m:endChr m:val="}"/>
            <m:ctrlPr>
              <w:rPr>
                <w:rFonts w:ascii="Cambria Math" w:hAnsi="Cambria Math" w:eastAsia="Malgun Gothic"/>
                <w:i/>
                <w:sz w:val="20"/>
                <w:szCs w:val="20"/>
              </w:rPr>
            </m:ctrlPr>
          </m:dPr>
          <m:e>
            <m:r>
              <m:rPr/>
              <w:rPr>
                <w:rFonts w:ascii="Cambria Math" w:hAnsi="Cambria Math" w:eastAsia="Malgun Gothic"/>
                <w:sz w:val="20"/>
                <w:szCs w:val="20"/>
              </w:rPr>
              <m:t>1,2,4,8</m:t>
            </m:r>
            <m:ctrlPr>
              <w:rPr>
                <w:rFonts w:ascii="Cambria Math" w:hAnsi="Cambria Math" w:eastAsia="Malgun Gothic"/>
                <w:i/>
                <w:sz w:val="20"/>
                <w:szCs w:val="20"/>
              </w:rPr>
            </m:ctrlPr>
          </m:e>
        </m:d>
      </m:oMath>
      <w:r>
        <w:rPr>
          <w:rFonts w:eastAsia="Malgun Gothic"/>
          <w:sz w:val="20"/>
          <w:szCs w:val="20"/>
        </w:rPr>
        <w:t xml:space="preserve"> antenna ports</w:t>
      </w:r>
      <w:r>
        <w:rPr>
          <w:rFonts w:hint="eastAsia" w:eastAsia="宋体"/>
          <w:sz w:val="20"/>
          <w:szCs w:val="20"/>
          <w:lang w:val="en-US" w:eastAsia="zh-CN"/>
        </w:rPr>
        <w:t xml:space="preserve"> of </w:t>
      </w:r>
      <w:r>
        <w:rPr>
          <w:rFonts w:hint="eastAsia"/>
          <w:b w:val="0"/>
          <w:bCs/>
          <w:i w:val="0"/>
          <w:iCs/>
          <w:sz w:val="20"/>
          <w:szCs w:val="20"/>
          <w:lang w:val="en-US" w:eastAsia="zh-CN"/>
        </w:rPr>
        <w:t xml:space="preserve">SRS resource, </w:t>
      </w:r>
      <m:oMath>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ascii="Cambria Math" w:hAnsi="Cambria Math" w:eastAsia="Malgun Gothic"/>
                <w:sz w:val="20"/>
                <w:szCs w:val="20"/>
              </w:rPr>
              <m:t>i</m:t>
            </m:r>
            <m:ctrlPr>
              <w:rPr>
                <w:rFonts w:ascii="Cambria Math" w:hAnsi="Cambria Math" w:eastAsia="Malgun Gothic"/>
                <w:i/>
                <w:sz w:val="20"/>
                <w:szCs w:val="20"/>
              </w:rPr>
            </m:ctrlPr>
          </m:sub>
        </m:sSub>
        <m:r>
          <m:rPr/>
          <w:rPr>
            <w:rFonts w:ascii="Cambria Math" w:hAnsi="Cambria Math" w:eastAsia="Malgun Gothic"/>
            <w:sz w:val="20"/>
            <w:szCs w:val="20"/>
          </w:rPr>
          <m:t>=1000+i</m:t>
        </m:r>
      </m:oMath>
      <w:r>
        <w:rPr>
          <w:rFonts w:eastAsia="Malgun Gothic"/>
          <w:sz w:val="20"/>
          <w:szCs w:val="20"/>
        </w:rPr>
        <w:t xml:space="preserve"> when the SRS resource is in a SRS resource set with </w:t>
      </w:r>
      <w:r>
        <w:rPr>
          <w:rFonts w:eastAsia="Malgun Gothic"/>
          <w:i/>
          <w:sz w:val="20"/>
          <w:szCs w:val="20"/>
        </w:rPr>
        <w:t>usage</w:t>
      </w:r>
      <w:r>
        <w:rPr>
          <w:rFonts w:eastAsia="Malgun Gothic"/>
          <w:sz w:val="20"/>
          <w:szCs w:val="20"/>
        </w:rPr>
        <w:t xml:space="preserve"> in </w:t>
      </w:r>
      <w:r>
        <w:rPr>
          <w:rFonts w:eastAsia="Malgun Gothic"/>
          <w:i/>
          <w:sz w:val="20"/>
          <w:szCs w:val="20"/>
        </w:rPr>
        <w:t>SRS-ResourceSet</w:t>
      </w:r>
      <w:r>
        <w:rPr>
          <w:rFonts w:eastAsia="Malgun Gothic"/>
          <w:sz w:val="20"/>
          <w:szCs w:val="20"/>
        </w:rPr>
        <w:t xml:space="preserve"> not set to 'nonCodebook'</w:t>
      </w:r>
      <w:r>
        <w:rPr>
          <w:rFonts w:hint="eastAsia" w:eastAsia="宋体"/>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80"/>
        <w:contextualSpacing/>
        <w:textAlignment w:val="baseline"/>
        <w:rPr>
          <w:rFonts w:hint="default" w:eastAsia="宋体" w:cs="Times New Roman"/>
          <w:sz w:val="20"/>
          <w:szCs w:val="24"/>
          <w:lang w:val="en-US" w:eastAsia="zh-CN"/>
        </w:rPr>
      </w:pPr>
      <w:r>
        <w:rPr>
          <w:rFonts w:hint="eastAsia"/>
          <w:b w:val="0"/>
          <w:bCs/>
          <w:i w:val="0"/>
          <w:iCs/>
          <w:sz w:val="20"/>
          <w:szCs w:val="20"/>
          <w:lang w:val="en-US" w:eastAsia="zh-CN"/>
        </w:rPr>
        <w:t xml:space="preserve">In Rel-19, since the </w:t>
      </w:r>
      <w:r>
        <w:rPr>
          <w:rFonts w:hint="eastAsia" w:ascii="Times New Roman" w:hAnsi="Times New Roman" w:eastAsia="Times New Roman" w:cs="Times New Roman"/>
          <w:sz w:val="20"/>
          <w:szCs w:val="24"/>
          <w:lang w:val="en-US" w:eastAsia="en-US"/>
        </w:rPr>
        <w:t>enhancement on SRS resource</w:t>
      </w:r>
      <w:r>
        <w:rPr>
          <w:rFonts w:hint="eastAsia" w:eastAsia="宋体" w:cs="Times New Roman"/>
          <w:sz w:val="20"/>
          <w:szCs w:val="24"/>
          <w:lang w:val="en-US" w:eastAsia="zh-CN"/>
        </w:rPr>
        <w:t xml:space="preserve"> is not considered, introducing a new 3 ports SRS resource is undesirable</w:t>
      </w:r>
      <w:r>
        <w:rPr>
          <w:rFonts w:hint="eastAsia" w:cs="Times New Roman"/>
          <w:sz w:val="20"/>
          <w:szCs w:val="24"/>
          <w:lang w:val="en-US" w:eastAsia="zh-CN"/>
        </w:rPr>
        <w:t xml:space="preserve"> and the existing 1/2/4-port SRS resource can be re-used. Based on this consideration, two alternatives have been achieved in the last meeting. Regarding Alt1, one port of 4-port SRS resource is muted and only 3 </w:t>
      </w:r>
      <w:r>
        <w:rPr>
          <w:rFonts w:hint="eastAsia"/>
          <w:b w:val="0"/>
          <w:bCs/>
          <w:i w:val="0"/>
          <w:iCs/>
          <w:sz w:val="20"/>
          <w:szCs w:val="20"/>
          <w:lang w:val="en-US" w:eastAsia="zh-CN"/>
        </w:rPr>
        <w:t xml:space="preserve">antenna ports out of the configured </w:t>
      </w:r>
      <w:r>
        <w:rPr>
          <w:rFonts w:hint="eastAsia" w:cs="Times New Roman"/>
          <w:sz w:val="20"/>
          <w:szCs w:val="24"/>
          <w:lang w:val="en-US" w:eastAsia="zh-CN"/>
        </w:rPr>
        <w:t xml:space="preserve">4 ports are selected to support 3 antenna ports codebook based PUSCH transmission. The potential specification impacts are the need to determine 3 </w:t>
      </w:r>
      <w:r>
        <w:rPr>
          <w:rFonts w:hint="eastAsia"/>
          <w:b w:val="0"/>
          <w:bCs/>
          <w:i w:val="0"/>
          <w:iCs/>
          <w:sz w:val="20"/>
          <w:szCs w:val="20"/>
          <w:lang w:val="en-US" w:eastAsia="zh-CN"/>
        </w:rPr>
        <w:t xml:space="preserve">antenna ports out of </w:t>
      </w:r>
      <w:r>
        <w:rPr>
          <w:rFonts w:hint="eastAsia" w:cs="Times New Roman"/>
          <w:sz w:val="20"/>
          <w:szCs w:val="24"/>
          <w:lang w:val="en-US" w:eastAsia="zh-CN"/>
        </w:rPr>
        <w:t xml:space="preserve">4-port SRS resource and perform </w:t>
      </w:r>
      <w:r>
        <w:rPr>
          <w:rFonts w:ascii="Times New Roman" w:hAnsi="Times New Roman" w:eastAsia="Batang" w:cs="Times New Roman"/>
          <w:sz w:val="20"/>
          <w:szCs w:val="20"/>
          <w:lang w:val="en-GB"/>
        </w:rPr>
        <w:t>power split for each port of SRS</w:t>
      </w:r>
      <w:r>
        <w:rPr>
          <w:rFonts w:hint="eastAsia" w:eastAsia="宋体" w:cs="Times New Roman"/>
          <w:sz w:val="20"/>
          <w:szCs w:val="20"/>
          <w:lang w:val="en-US" w:eastAsia="zh-CN"/>
        </w:rPr>
        <w:t xml:space="preserve">. </w:t>
      </w:r>
      <w:r>
        <w:rPr>
          <w:rFonts w:hint="eastAsia" w:cs="Times New Roman"/>
          <w:sz w:val="20"/>
          <w:szCs w:val="24"/>
          <w:lang w:val="en-US" w:eastAsia="zh-CN"/>
        </w:rPr>
        <w:t xml:space="preserve">Regarding Alt2, it reuse existing 1/2-port SRS resource with equal or unequal number of ports, which has more potential specification impacts, e.g., antenna port relationship between SRS and PUSCH, SRI indication, </w:t>
      </w:r>
      <w:r>
        <w:rPr>
          <w:rFonts w:ascii="Times New Roman" w:hAnsi="Times New Roman" w:eastAsia="Batang" w:cs="Times New Roman"/>
          <w:sz w:val="20"/>
          <w:szCs w:val="20"/>
          <w:lang w:val="en-GB"/>
        </w:rPr>
        <w:t xml:space="preserve">power split for </w:t>
      </w:r>
      <w:r>
        <w:rPr>
          <w:rFonts w:hint="eastAsia" w:eastAsia="宋体" w:cs="Times New Roman"/>
          <w:sz w:val="20"/>
          <w:szCs w:val="20"/>
          <w:lang w:val="en-US" w:eastAsia="zh-CN"/>
        </w:rPr>
        <w:t xml:space="preserve">the </w:t>
      </w:r>
      <w:r>
        <w:rPr>
          <w:rFonts w:ascii="Times New Roman" w:hAnsi="Times New Roman" w:eastAsia="Batang" w:cs="Times New Roman"/>
          <w:sz w:val="20"/>
          <w:szCs w:val="20"/>
          <w:lang w:val="en-GB"/>
        </w:rPr>
        <w:t>port</w:t>
      </w:r>
      <w:r>
        <w:rPr>
          <w:rFonts w:hint="eastAsia" w:eastAsia="宋体" w:cs="Times New Roman"/>
          <w:sz w:val="20"/>
          <w:szCs w:val="20"/>
          <w:lang w:val="en-US" w:eastAsia="zh-CN"/>
        </w:rPr>
        <w:t>s</w:t>
      </w:r>
      <w:r>
        <w:rPr>
          <w:rFonts w:ascii="Times New Roman" w:hAnsi="Times New Roman" w:eastAsia="Batang" w:cs="Times New Roman"/>
          <w:sz w:val="20"/>
          <w:szCs w:val="20"/>
          <w:lang w:val="en-GB"/>
        </w:rPr>
        <w:t xml:space="preserve"> of </w:t>
      </w:r>
      <w:r>
        <w:rPr>
          <w:rFonts w:hint="eastAsia" w:eastAsia="宋体" w:cs="Times New Roman"/>
          <w:sz w:val="20"/>
          <w:szCs w:val="20"/>
          <w:lang w:val="en-US" w:eastAsia="zh-CN"/>
        </w:rPr>
        <w:t xml:space="preserve">different </w:t>
      </w:r>
      <w:r>
        <w:rPr>
          <w:rFonts w:ascii="Times New Roman" w:hAnsi="Times New Roman" w:eastAsia="Batang" w:cs="Times New Roman"/>
          <w:sz w:val="20"/>
          <w:szCs w:val="20"/>
          <w:lang w:val="en-GB"/>
        </w:rPr>
        <w:t>SRS</w:t>
      </w:r>
      <w:r>
        <w:rPr>
          <w:rFonts w:hint="eastAsia" w:eastAsia="宋体" w:cs="Times New Roman"/>
          <w:sz w:val="20"/>
          <w:szCs w:val="20"/>
          <w:lang w:val="en-US" w:eastAsia="zh-CN"/>
        </w:rPr>
        <w:t xml:space="preserve"> resources</w:t>
      </w:r>
      <w:r>
        <w:rPr>
          <w:rFonts w:hint="eastAsia" w:cs="Times New Roman"/>
          <w:sz w:val="20"/>
          <w:szCs w:val="24"/>
          <w:lang w:val="en-US" w:eastAsia="zh-CN"/>
        </w:rPr>
        <w:t xml:space="preserve">, restriction of the same number of ports between SRS resources in SRS resource set, etc. Therefore, for SRS configuration supporting codebook based UL transmission by a 3TX UE, we support Alt1.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80"/>
        <w:contextualSpacing/>
        <w:textAlignment w:val="baseline"/>
        <w:rPr>
          <w:rFonts w:hint="eastAsia" w:cs="Times New Roman"/>
          <w:b/>
          <w:bCs/>
          <w:sz w:val="20"/>
          <w:szCs w:val="24"/>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eastAsia" w:cs="Times New Roman"/>
          <w:b/>
          <w:bCs/>
          <w:sz w:val="20"/>
          <w:szCs w:val="24"/>
          <w:lang w:val="en-US" w:eastAsia="zh-CN"/>
        </w:rPr>
        <w:t>For SRS configuration supporting codebook based UL transmission by a 3TX UE, we support Alt1:</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ascii="Times New Roman" w:hAnsi="Times New Roman" w:eastAsia="宋体" w:cs="Times New Roman"/>
          <w:b/>
          <w:bCs/>
          <w:sz w:val="20"/>
          <w:szCs w:val="16"/>
          <w:lang w:val="en-GB" w:eastAsia="ja-JP" w:bidi="ar-SA"/>
        </w:rPr>
      </w:pPr>
      <w:r>
        <w:rPr>
          <w:rFonts w:ascii="Times New Roman" w:hAnsi="Times New Roman" w:eastAsia="宋体" w:cs="Times New Roman"/>
          <w:b/>
          <w:bCs/>
          <w:sz w:val="20"/>
          <w:szCs w:val="16"/>
          <w:lang w:val="en-GB" w:eastAsia="ja-JP" w:bidi="ar-SA"/>
        </w:rPr>
        <w:t>Alt1 – Support configuration of X 4-port SRS resources in a resource set where one the ports is muted</w:t>
      </w:r>
      <w:r>
        <w:rPr>
          <w:rFonts w:hint="eastAsia" w:cs="Times New Roman"/>
          <w:b/>
          <w:bCs/>
          <w:sz w:val="20"/>
          <w:szCs w:val="16"/>
          <w:lang w:val="en-US" w:eastAsia="zh-CN" w:bidi="ar-SA"/>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80"/>
        <w:contextualSpacing/>
        <w:textAlignment w:val="baseline"/>
        <w:rPr>
          <w:rFonts w:hint="eastAsia"/>
          <w:b w:val="0"/>
          <w:bCs/>
          <w:i w:val="0"/>
          <w:iCs/>
          <w:sz w:val="20"/>
          <w:szCs w:val="20"/>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8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To select </w:t>
      </w:r>
      <w:r>
        <w:rPr>
          <w:rFonts w:hint="eastAsia" w:cs="Times New Roman"/>
          <w:sz w:val="20"/>
          <w:szCs w:val="24"/>
          <w:lang w:val="en-US" w:eastAsia="zh-CN"/>
        </w:rPr>
        <w:t xml:space="preserve">3 </w:t>
      </w:r>
      <w:r>
        <w:rPr>
          <w:rFonts w:hint="eastAsia"/>
          <w:b w:val="0"/>
          <w:bCs/>
          <w:i w:val="0"/>
          <w:iCs/>
          <w:sz w:val="20"/>
          <w:szCs w:val="20"/>
          <w:lang w:val="en-US" w:eastAsia="zh-CN"/>
        </w:rPr>
        <w:t xml:space="preserve">ports out of existing 4-port SRS resource, the following two options can be considered. Regarding Option 1, the selected </w:t>
      </w:r>
      <w:r>
        <w:rPr>
          <w:rFonts w:hint="eastAsia" w:cs="Times New Roman"/>
          <w:sz w:val="20"/>
          <w:szCs w:val="24"/>
          <w:lang w:val="en-US" w:eastAsia="zh-CN"/>
        </w:rPr>
        <w:t xml:space="preserve">3 </w:t>
      </w:r>
      <w:r>
        <w:rPr>
          <w:rFonts w:hint="eastAsia"/>
          <w:b w:val="0"/>
          <w:bCs/>
          <w:i w:val="0"/>
          <w:iCs/>
          <w:sz w:val="20"/>
          <w:szCs w:val="20"/>
          <w:lang w:val="en-US" w:eastAsia="zh-CN"/>
        </w:rPr>
        <w:t>ports of 4-port SRS resource</w:t>
      </w:r>
      <w:r>
        <w:rPr>
          <w:rFonts w:hint="eastAsia" w:cs="Times New Roman"/>
          <w:sz w:val="20"/>
          <w:szCs w:val="24"/>
          <w:lang w:val="en-US" w:eastAsia="zh-CN"/>
        </w:rPr>
        <w:t xml:space="preserve"> can be indicated by </w:t>
      </w:r>
      <w:r>
        <w:rPr>
          <w:rFonts w:ascii="Times New Roman" w:hAnsi="Times New Roman" w:eastAsia="Batang" w:cs="Times New Roman"/>
          <w:color w:val="000000"/>
          <w:sz w:val="20"/>
          <w:szCs w:val="20"/>
          <w:lang w:val="en-GB"/>
        </w:rPr>
        <w:t>signaling</w:t>
      </w:r>
      <w:r>
        <w:rPr>
          <w:rFonts w:hint="eastAsia" w:cs="Times New Roman"/>
          <w:sz w:val="20"/>
          <w:szCs w:val="24"/>
          <w:lang w:val="en-US" w:eastAsia="zh-CN"/>
        </w:rPr>
        <w:t xml:space="preserve">, e.g., RRC/MAC CE. If </w:t>
      </w:r>
      <w:r>
        <w:rPr>
          <w:rFonts w:hint="eastAsia"/>
          <w:b w:val="0"/>
          <w:bCs/>
          <w:i w:val="0"/>
          <w:iCs/>
          <w:sz w:val="20"/>
          <w:szCs w:val="20"/>
          <w:lang w:val="en-US" w:eastAsia="zh-CN"/>
        </w:rPr>
        <w:t xml:space="preserve">the selected </w:t>
      </w:r>
      <w:r>
        <w:rPr>
          <w:rFonts w:hint="eastAsia" w:cs="Times New Roman"/>
          <w:sz w:val="20"/>
          <w:szCs w:val="24"/>
          <w:lang w:val="en-US" w:eastAsia="zh-CN"/>
        </w:rPr>
        <w:t xml:space="preserve">3 </w:t>
      </w:r>
      <w:r>
        <w:rPr>
          <w:rFonts w:hint="eastAsia"/>
          <w:b w:val="0"/>
          <w:bCs/>
          <w:i w:val="0"/>
          <w:iCs/>
          <w:sz w:val="20"/>
          <w:szCs w:val="20"/>
          <w:lang w:val="en-US" w:eastAsia="zh-CN"/>
        </w:rPr>
        <w:t>ports are</w:t>
      </w:r>
      <w:r>
        <w:rPr>
          <w:rFonts w:hint="eastAsia" w:cs="Times New Roman"/>
          <w:sz w:val="20"/>
          <w:szCs w:val="24"/>
          <w:lang w:val="en-US" w:eastAsia="zh-CN"/>
        </w:rPr>
        <w:t xml:space="preserve"> indicated by gNB, flexible port selection can be achieved and the SRS signal is transm</w:t>
      </w:r>
      <w:bookmarkStart w:id="9" w:name="_GoBack"/>
      <w:bookmarkEnd w:id="9"/>
      <w:r>
        <w:rPr>
          <w:rFonts w:hint="eastAsia" w:cs="Times New Roman"/>
          <w:sz w:val="20"/>
          <w:szCs w:val="24"/>
          <w:lang w:val="en-US" w:eastAsia="zh-CN"/>
        </w:rPr>
        <w:t xml:space="preserve">itted by the indicated 3 </w:t>
      </w:r>
      <w:r>
        <w:rPr>
          <w:rFonts w:hint="eastAsia"/>
          <w:b w:val="0"/>
          <w:bCs/>
          <w:i w:val="0"/>
          <w:iCs/>
          <w:sz w:val="20"/>
          <w:szCs w:val="20"/>
          <w:lang w:val="en-US" w:eastAsia="zh-CN"/>
        </w:rPr>
        <w:t xml:space="preserve">ports. In other words, the remaining one port of 4-port SRS resource is muted. Regarding Option 2, the selected </w:t>
      </w:r>
      <w:r>
        <w:rPr>
          <w:rFonts w:hint="eastAsia" w:cs="Times New Roman"/>
          <w:sz w:val="20"/>
          <w:szCs w:val="24"/>
          <w:lang w:val="en-US" w:eastAsia="zh-CN"/>
        </w:rPr>
        <w:t xml:space="preserve">3 </w:t>
      </w:r>
      <w:r>
        <w:rPr>
          <w:rFonts w:hint="eastAsia"/>
          <w:b w:val="0"/>
          <w:bCs/>
          <w:i w:val="0"/>
          <w:iCs/>
          <w:sz w:val="20"/>
          <w:szCs w:val="20"/>
          <w:lang w:val="en-US" w:eastAsia="zh-CN"/>
        </w:rPr>
        <w:t>ports of 4-port SRS resource</w:t>
      </w:r>
      <w:r>
        <w:rPr>
          <w:rFonts w:hint="eastAsia" w:cs="Times New Roman"/>
          <w:sz w:val="20"/>
          <w:szCs w:val="24"/>
          <w:lang w:val="en-US" w:eastAsia="zh-CN"/>
        </w:rPr>
        <w:t xml:space="preserve"> can be pre-defined. For example, the first 3 ports (i.e. port 1000-1002) of </w:t>
      </w:r>
      <w:r>
        <w:rPr>
          <w:rFonts w:hint="eastAsia"/>
          <w:b w:val="0"/>
          <w:bCs/>
          <w:i w:val="0"/>
          <w:iCs/>
          <w:sz w:val="20"/>
          <w:szCs w:val="20"/>
          <w:lang w:val="en-US" w:eastAsia="zh-CN"/>
        </w:rPr>
        <w:t xml:space="preserve">4-port SRS resource </w:t>
      </w:r>
      <w:r>
        <w:rPr>
          <w:rFonts w:hint="eastAsia" w:cs="Times New Roman"/>
          <w:sz w:val="20"/>
          <w:szCs w:val="24"/>
          <w:lang w:val="en-US" w:eastAsia="zh-CN"/>
        </w:rPr>
        <w:t xml:space="preserve">are always selected and the last port (i.e. port 1003) of </w:t>
      </w:r>
      <w:r>
        <w:rPr>
          <w:rFonts w:hint="eastAsia"/>
          <w:b w:val="0"/>
          <w:bCs/>
          <w:i w:val="0"/>
          <w:iCs/>
          <w:sz w:val="20"/>
          <w:szCs w:val="20"/>
          <w:lang w:val="en-US" w:eastAsia="zh-CN"/>
        </w:rPr>
        <w:t xml:space="preserve">4-port SRS resource </w:t>
      </w:r>
      <w:r>
        <w:rPr>
          <w:rFonts w:hint="eastAsia" w:cs="Times New Roman"/>
          <w:sz w:val="20"/>
          <w:szCs w:val="24"/>
          <w:lang w:val="en-US" w:eastAsia="zh-CN"/>
        </w:rPr>
        <w:t xml:space="preserve">is </w:t>
      </w:r>
      <w:r>
        <w:rPr>
          <w:rFonts w:hint="eastAsia"/>
          <w:b w:val="0"/>
          <w:bCs/>
          <w:i w:val="0"/>
          <w:iCs/>
          <w:sz w:val="20"/>
          <w:szCs w:val="20"/>
          <w:lang w:val="en-US" w:eastAsia="zh-CN"/>
        </w:rPr>
        <w:t>muted</w:t>
      </w:r>
      <w:r>
        <w:rPr>
          <w:rFonts w:hint="eastAsia" w:cs="Times New Roman"/>
          <w:sz w:val="20"/>
          <w:szCs w:val="24"/>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To select 3 ports out of existing 4-port SRS resource</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 xml:space="preserve">following </w:t>
      </w:r>
      <w:r>
        <w:rPr>
          <w:rFonts w:hint="eastAsia"/>
          <w:b/>
          <w:bCs/>
          <w:i w:val="0"/>
          <w:iCs w:val="0"/>
          <w:sz w:val="20"/>
          <w:szCs w:val="20"/>
          <w:lang w:val="en-US" w:eastAsia="zh-CN"/>
        </w:rPr>
        <w:t xml:space="preserve">two option </w:t>
      </w:r>
      <w:r>
        <w:rPr>
          <w:rFonts w:hint="default" w:eastAsia="宋体"/>
          <w:b/>
          <w:bCs/>
          <w:i w:val="0"/>
          <w:iCs w:val="0"/>
          <w:sz w:val="20"/>
          <w:szCs w:val="20"/>
          <w:lang w:val="en-US" w:eastAsia="zh-CN"/>
        </w:rPr>
        <w:t>can be considered</w:t>
      </w:r>
      <w:r>
        <w:rPr>
          <w:rFonts w:hint="eastAsia"/>
          <w:b/>
          <w:bCs/>
          <w:i w:val="0"/>
          <w:iCs w:val="0"/>
          <w:sz w:val="20"/>
          <w:szCs w:val="20"/>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default"/>
          <w:b/>
          <w:bCs/>
          <w:i w:val="0"/>
          <w:iCs w:val="0"/>
          <w:sz w:val="20"/>
          <w:szCs w:val="20"/>
          <w:lang w:val="en-US" w:eastAsia="zh-CN"/>
        </w:rPr>
        <w:t>Option 1</w:t>
      </w:r>
      <w:r>
        <w:rPr>
          <w:rFonts w:hint="eastAsia"/>
          <w:b/>
          <w:bCs/>
          <w:i w:val="0"/>
          <w:iCs w:val="0"/>
          <w:sz w:val="20"/>
          <w:szCs w:val="20"/>
          <w:lang w:val="en-US" w:eastAsia="zh-CN"/>
        </w:rPr>
        <w:t>: T</w:t>
      </w:r>
      <w:r>
        <w:rPr>
          <w:rFonts w:hint="default"/>
          <w:b/>
          <w:bCs/>
          <w:i w:val="0"/>
          <w:iCs w:val="0"/>
          <w:sz w:val="20"/>
          <w:szCs w:val="20"/>
          <w:lang w:val="en-US" w:eastAsia="zh-CN"/>
        </w:rPr>
        <w:t>he selected 3 ports of 4-port SRS resource can be indicated by signaling</w:t>
      </w:r>
      <w:r>
        <w:rPr>
          <w:rFonts w:hint="eastAsia"/>
          <w:b/>
          <w:bCs/>
          <w:i w:val="0"/>
          <w:iCs w:val="0"/>
          <w:sz w:val="20"/>
          <w:szCs w:val="20"/>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default"/>
          <w:b/>
          <w:bCs/>
          <w:i w:val="0"/>
          <w:iCs w:val="0"/>
          <w:sz w:val="20"/>
          <w:szCs w:val="20"/>
          <w:lang w:val="en-US" w:eastAsia="zh-CN"/>
        </w:rPr>
        <w:t xml:space="preserve">Option </w:t>
      </w:r>
      <w:r>
        <w:rPr>
          <w:rFonts w:hint="eastAsia"/>
          <w:b/>
          <w:bCs/>
          <w:i w:val="0"/>
          <w:iCs w:val="0"/>
          <w:sz w:val="20"/>
          <w:szCs w:val="20"/>
          <w:lang w:val="en-US" w:eastAsia="zh-CN"/>
        </w:rPr>
        <w:t>2:</w:t>
      </w:r>
      <w:r>
        <w:rPr>
          <w:rFonts w:hint="default"/>
          <w:b/>
          <w:bCs/>
          <w:i w:val="0"/>
          <w:iCs w:val="0"/>
          <w:sz w:val="20"/>
          <w:szCs w:val="20"/>
          <w:lang w:val="en-US" w:eastAsia="zh-CN"/>
        </w:rPr>
        <w:t xml:space="preserve"> </w:t>
      </w:r>
      <w:r>
        <w:rPr>
          <w:rFonts w:hint="eastAsia"/>
          <w:b/>
          <w:bCs/>
          <w:i w:val="0"/>
          <w:iCs w:val="0"/>
          <w:sz w:val="20"/>
          <w:szCs w:val="20"/>
          <w:lang w:val="en-US" w:eastAsia="zh-CN"/>
        </w:rPr>
        <w:t>T</w:t>
      </w:r>
      <w:r>
        <w:rPr>
          <w:rFonts w:hint="default"/>
          <w:b/>
          <w:bCs/>
          <w:i w:val="0"/>
          <w:iCs w:val="0"/>
          <w:sz w:val="20"/>
          <w:szCs w:val="20"/>
          <w:lang w:val="en-US" w:eastAsia="zh-CN"/>
        </w:rPr>
        <w:t>he selected 3 ports of 4-port SRS resource can be pre-defined</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2.3 PUSCH antenna port enhancement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 meeting, the following agreements on PUSCH antenna ports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r>
              <w:rPr>
                <w:rFonts w:hint="eastAsia" w:ascii="Times" w:hAnsi="Times" w:eastAsia="Batang" w:cs="Times New Roman"/>
                <w:sz w:val="20"/>
                <w:szCs w:val="24"/>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w:hAnsi="Times" w:eastAsia="Batang" w:cs="Times New Roman"/>
                <w:sz w:val="20"/>
                <w:szCs w:val="20"/>
                <w:lang w:val="en-GB"/>
              </w:rPr>
            </w:pPr>
            <w:r>
              <w:rPr>
                <w:rFonts w:hint="eastAsia" w:ascii="Times" w:hAnsi="Times" w:eastAsia="Batang" w:cs="Times New Roman"/>
                <w:sz w:val="20"/>
                <w:szCs w:val="20"/>
                <w:lang w:val="en-GB"/>
              </w:rPr>
              <w:t xml:space="preserve">For codebook-based transmission by a 3TX UE, </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contextualSpacing/>
              <w:jc w:val="both"/>
              <w:rPr>
                <w:rFonts w:hint="eastAsia" w:ascii="Times" w:hAnsi="Times" w:eastAsia="Batang" w:cs="Times New Roman"/>
                <w:strike w:val="0"/>
                <w:dstrike w:val="0"/>
                <w:sz w:val="20"/>
                <w:szCs w:val="20"/>
                <w:lang w:val="en-GB" w:eastAsia="zh-CN"/>
              </w:rPr>
            </w:pPr>
            <w:r>
              <w:rPr>
                <w:rFonts w:hint="eastAsia" w:ascii="Times New Roman" w:hAnsi="Times New Roman" w:eastAsia="Batang" w:cs="Times New Roman"/>
                <w:strike w:val="0"/>
                <w:dstrike w:val="0"/>
                <w:sz w:val="20"/>
                <w:szCs w:val="20"/>
                <w:lang w:val="en-GB" w:eastAsia="zh-CN"/>
              </w:rPr>
              <w:t>Only PUSCH antenna ports 1000, 1001, 1002 are used</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Option-2: Subject to UE capability, up to 2 PTRS ports may be configured</w:t>
            </w:r>
            <w:r>
              <w:rPr>
                <w:rFonts w:hint="eastAsia" w:ascii="Times" w:hAnsi="Times" w:eastAsia="Batang" w:cs="Times New Roman"/>
                <w:sz w:val="20"/>
                <w:szCs w:val="20"/>
                <w:lang w:val="en-GB" w:eastAsia="zh-CN"/>
              </w:rPr>
              <w:t xml:space="preserve"> </w:t>
            </w:r>
            <w:r>
              <w:rPr>
                <w:rFonts w:hint="eastAsia" w:ascii="Times New Roman" w:hAnsi="Times New Roman" w:eastAsia="Batang" w:cs="Times New Roman"/>
                <w:sz w:val="20"/>
                <w:szCs w:val="20"/>
                <w:lang w:val="en-GB" w:eastAsia="zh-CN"/>
              </w:rPr>
              <w:t xml:space="preserve">in PTRS-UplinkConfig, </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FFS whether a single bit or 2 bits are used for PTRS-DMRS association indication.</w:t>
            </w:r>
          </w:p>
          <w:p>
            <w:pPr>
              <w:keepNext w:val="0"/>
              <w:keepLines w:val="0"/>
              <w:widowControl/>
              <w:suppressLineNumbers w:val="0"/>
              <w:autoSpaceDE/>
              <w:autoSpaceDN/>
              <w:adjustRightInd/>
              <w:snapToGrid/>
              <w:spacing w:before="0" w:beforeAutospacing="0" w:after="0" w:afterAutospacing="0"/>
              <w:ind w:left="0" w:right="0"/>
              <w:contextualSpacing/>
              <w:jc w:val="both"/>
              <w:rPr>
                <w:rFonts w:hint="eastAsia" w:ascii="Times" w:hAnsi="Times" w:eastAsia="Batang" w:cs="Times"/>
                <w:color w:val="000000"/>
                <w:sz w:val="20"/>
                <w:szCs w:val="20"/>
                <w:lang w:val="en-GB" w:eastAsia="zh-CN"/>
              </w:rPr>
            </w:pPr>
            <w:r>
              <w:rPr>
                <w:rFonts w:hint="eastAsia" w:ascii="Times" w:hAnsi="Times" w:eastAsia="Gulim" w:cs="Times"/>
                <w:sz w:val="20"/>
                <w:szCs w:val="20"/>
                <w:lang w:val="en-GB" w:eastAsia="zh-CN"/>
              </w:rPr>
              <w:t>Above is only for single panel transmission.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the current spec, the UE shall transmit PUSCH using the same antenna port(s) as the SRS port(s) in the SRS resource(s) indicated by SRI field in the DCI format 0_1, 0_2 or 0_3 or by </w:t>
      </w:r>
      <w:r>
        <w:rPr>
          <w:rFonts w:hint="eastAsia"/>
          <w:b w:val="0"/>
          <w:bCs/>
          <w:i/>
          <w:iCs w:val="0"/>
          <w:sz w:val="20"/>
          <w:szCs w:val="20"/>
          <w:lang w:val="en-US" w:eastAsia="zh-CN"/>
        </w:rPr>
        <w:t>srs-ResourceIndicator</w:t>
      </w:r>
      <w:r>
        <w:rPr>
          <w:rFonts w:hint="eastAsia"/>
          <w:b w:val="0"/>
          <w:bCs/>
          <w:i w:val="0"/>
          <w:iCs/>
          <w:sz w:val="20"/>
          <w:szCs w:val="20"/>
          <w:lang w:val="en-US" w:eastAsia="zh-CN"/>
        </w:rPr>
        <w:t xml:space="preserve"> configured in </w:t>
      </w:r>
      <w:r>
        <w:rPr>
          <w:rFonts w:hint="eastAsia"/>
          <w:b w:val="0"/>
          <w:bCs/>
          <w:i/>
          <w:iCs w:val="0"/>
          <w:sz w:val="20"/>
          <w:szCs w:val="20"/>
          <w:lang w:val="en-US" w:eastAsia="zh-CN"/>
        </w:rPr>
        <w:t>configuredGrantConfig</w:t>
      </w:r>
      <w:r>
        <w:rPr>
          <w:rFonts w:hint="eastAsia"/>
          <w:b w:val="0"/>
          <w:bCs/>
          <w:i w:val="0"/>
          <w:iCs/>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before="120" w:after="120"/>
        <w:textAlignment w:val="auto"/>
        <w:rPr>
          <w:rFonts w:hint="default" w:hAnsi="Cambria Math"/>
          <w:i w:val="0"/>
          <w:sz w:val="20"/>
          <w:szCs w:val="20"/>
          <w:lang w:val="en-US" w:eastAsia="zh-CN"/>
        </w:rPr>
      </w:pPr>
      <w:r>
        <w:rPr>
          <w:rFonts w:hint="eastAsia"/>
          <w:b w:val="0"/>
          <w:bCs/>
          <w:i w:val="0"/>
          <w:iCs/>
          <w:sz w:val="20"/>
          <w:szCs w:val="20"/>
          <w:lang w:val="en-US" w:eastAsia="zh-CN"/>
        </w:rPr>
        <w:t xml:space="preserve">In Rel-19, since the </w:t>
      </w:r>
      <w:r>
        <w:rPr>
          <w:rFonts w:hint="eastAsia" w:ascii="Times New Roman" w:hAnsi="Times New Roman" w:eastAsia="Times New Roman" w:cs="Times New Roman"/>
          <w:sz w:val="20"/>
          <w:szCs w:val="24"/>
          <w:lang w:val="en-US" w:eastAsia="en-US"/>
        </w:rPr>
        <w:t>enhancement on SRS resource</w:t>
      </w:r>
      <w:r>
        <w:rPr>
          <w:rFonts w:hint="eastAsia" w:eastAsia="宋体" w:cs="Times New Roman"/>
          <w:sz w:val="20"/>
          <w:szCs w:val="24"/>
          <w:lang w:val="en-US" w:eastAsia="zh-CN"/>
        </w:rPr>
        <w:t xml:space="preserve"> is not considered, introducing a new 3</w:t>
      </w:r>
      <w:r>
        <w:rPr>
          <w:rFonts w:hint="eastAsia" w:cs="Times New Roman"/>
          <w:sz w:val="20"/>
          <w:szCs w:val="24"/>
          <w:lang w:val="en-US" w:eastAsia="zh-CN"/>
        </w:rPr>
        <w:t>-</w:t>
      </w:r>
      <w:r>
        <w:rPr>
          <w:rFonts w:hint="eastAsia" w:eastAsia="宋体" w:cs="Times New Roman"/>
          <w:sz w:val="20"/>
          <w:szCs w:val="24"/>
          <w:lang w:val="en-US" w:eastAsia="zh-CN"/>
        </w:rPr>
        <w:t>port SRS resource is undesirable</w:t>
      </w:r>
      <w:r>
        <w:rPr>
          <w:rFonts w:hint="eastAsia" w:cs="Times New Roman"/>
          <w:sz w:val="20"/>
          <w:szCs w:val="24"/>
          <w:lang w:val="en-US" w:eastAsia="zh-CN"/>
        </w:rPr>
        <w:t xml:space="preserve"> and 4-port SRS resource can be re-used. However, for the number of </w:t>
      </w:r>
      <w:r>
        <w:rPr>
          <w:rFonts w:eastAsia="Malgun Gothic"/>
          <w:sz w:val="20"/>
          <w:szCs w:val="20"/>
        </w:rPr>
        <w:t>antenna ports</w:t>
      </w:r>
      <w:r>
        <w:rPr>
          <w:rFonts w:hint="eastAsia" w:cs="Times New Roman"/>
          <w:sz w:val="20"/>
          <w:szCs w:val="24"/>
          <w:lang w:val="en-US" w:eastAsia="zh-CN"/>
        </w:rPr>
        <w:t xml:space="preserve"> </w:t>
      </w:r>
      <m:oMath>
        <m:sSubSup>
          <m:sSubSupPr>
            <m:ctrlPr>
              <w:rPr>
                <w:rFonts w:ascii="Cambria Math" w:hAnsi="Cambria Math" w:eastAsia="Malgun Gothic"/>
                <w:i/>
                <w:sz w:val="20"/>
                <w:szCs w:val="20"/>
              </w:rPr>
            </m:ctrlPr>
          </m:sSubSupPr>
          <m:e>
            <m:r>
              <m:rPr/>
              <w:rPr>
                <w:rFonts w:ascii="Cambria Math" w:hAnsi="Cambria Math" w:eastAsia="Malgun Gothic"/>
                <w:sz w:val="20"/>
                <w:szCs w:val="20"/>
              </w:rPr>
              <m:t>N</m:t>
            </m:r>
            <m:ctrlPr>
              <w:rPr>
                <w:rFonts w:ascii="Cambria Math" w:hAnsi="Cambria Math" w:eastAsia="Malgun Gothic"/>
                <w:i/>
                <w:sz w:val="20"/>
                <w:szCs w:val="20"/>
              </w:rPr>
            </m:ctrlPr>
          </m:e>
          <m:sub>
            <m:r>
              <m:rPr>
                <m:nor/>
                <m:sty m:val="p"/>
              </m:rPr>
              <w:rPr>
                <w:rFonts w:ascii="Cambria Math" w:hAnsi="Cambria Math" w:eastAsia="Malgun Gothic"/>
                <w:b w:val="0"/>
                <w:i w:val="0"/>
                <w:sz w:val="20"/>
                <w:szCs w:val="20"/>
              </w:rPr>
              <m:t>ap</m:t>
            </m:r>
            <m:ctrlPr>
              <w:rPr>
                <w:rFonts w:ascii="Cambria Math" w:hAnsi="Cambria Math" w:eastAsia="Malgun Gothic"/>
                <w:i/>
                <w:sz w:val="20"/>
                <w:szCs w:val="20"/>
              </w:rPr>
            </m:ctrlPr>
          </m:sub>
          <m:sup>
            <m:r>
              <m:rPr>
                <m:nor/>
                <m:sty m:val="p"/>
              </m:rPr>
              <w:rPr>
                <w:rFonts w:ascii="Cambria Math" w:hAnsi="Cambria Math" w:eastAsia="Malgun Gothic"/>
                <w:b w:val="0"/>
                <w:i w:val="0"/>
                <w:sz w:val="20"/>
                <w:szCs w:val="20"/>
              </w:rPr>
              <m:t>SRS</m:t>
            </m:r>
            <m:ctrlPr>
              <w:rPr>
                <w:rFonts w:ascii="Cambria Math" w:hAnsi="Cambria Math" w:eastAsia="Malgun Gothic"/>
                <w:i/>
                <w:sz w:val="20"/>
                <w:szCs w:val="20"/>
              </w:rPr>
            </m:ctrlPr>
          </m:sup>
        </m:sSubSup>
        <m:r>
          <m:rPr/>
          <w:rPr>
            <w:rFonts w:ascii="Cambria Math" w:hAnsi="Cambria Math" w:eastAsia="Malgun Gothic"/>
            <w:sz w:val="20"/>
            <w:szCs w:val="20"/>
          </w:rPr>
          <m:t>∈</m:t>
        </m:r>
        <m:d>
          <m:dPr>
            <m:begChr m:val="{"/>
            <m:endChr m:val="}"/>
            <m:ctrlPr>
              <w:rPr>
                <w:rFonts w:ascii="Cambria Math" w:hAnsi="Cambria Math" w:eastAsia="Malgun Gothic"/>
                <w:i/>
                <w:sz w:val="20"/>
                <w:szCs w:val="20"/>
              </w:rPr>
            </m:ctrlPr>
          </m:dPr>
          <m:e>
            <m:r>
              <m:rPr/>
              <w:rPr>
                <w:rFonts w:ascii="Cambria Math" w:hAnsi="Cambria Math" w:eastAsia="Malgun Gothic"/>
                <w:sz w:val="20"/>
                <w:szCs w:val="20"/>
              </w:rPr>
              <m:t>1,2,4,8</m:t>
            </m:r>
            <m:ctrlPr>
              <w:rPr>
                <w:rFonts w:ascii="Cambria Math" w:hAnsi="Cambria Math" w:eastAsia="Malgun Gothic"/>
                <w:i/>
                <w:sz w:val="20"/>
                <w:szCs w:val="20"/>
              </w:rPr>
            </m:ctrlPr>
          </m:e>
        </m:d>
      </m:oMath>
      <w:r>
        <w:rPr>
          <w:rFonts w:eastAsia="Malgun Gothic"/>
          <w:sz w:val="20"/>
          <w:szCs w:val="20"/>
        </w:rPr>
        <w:t xml:space="preserve"> </w:t>
      </w:r>
      <w:r>
        <w:rPr>
          <w:rFonts w:hint="eastAsia" w:eastAsia="宋体"/>
          <w:sz w:val="20"/>
          <w:szCs w:val="20"/>
          <w:lang w:val="en-US" w:eastAsia="zh-CN"/>
        </w:rPr>
        <w:t xml:space="preserve">of </w:t>
      </w:r>
      <w:r>
        <w:rPr>
          <w:rFonts w:hint="eastAsia"/>
          <w:b w:val="0"/>
          <w:bCs/>
          <w:i w:val="0"/>
          <w:iCs/>
          <w:sz w:val="20"/>
          <w:szCs w:val="20"/>
          <w:lang w:val="en-US" w:eastAsia="zh-CN"/>
        </w:rPr>
        <w:t>SRS resource, antenna port index</w:t>
      </w:r>
      <w:r>
        <w:rPr>
          <w:rFonts w:eastAsia="Malgun Gothic"/>
          <w:i w:val="0"/>
          <w:iCs/>
          <w:sz w:val="20"/>
          <w:szCs w:val="20"/>
        </w:rPr>
        <w:t xml:space="preserve"> </w:t>
      </w:r>
      <m:oMath>
        <m:sSubSup>
          <m:sSubSupPr>
            <m:ctrlPr>
              <w:rPr>
                <w:rFonts w:ascii="Cambria Math" w:hAnsi="Cambria Math" w:eastAsia="Malgun Gothic"/>
                <w:i/>
                <w:sz w:val="20"/>
                <w:szCs w:val="20"/>
              </w:rPr>
            </m:ctrlPr>
          </m:sSubSupPr>
          <m:e>
            <m:d>
              <m:dPr>
                <m:begChr m:val="{"/>
                <m:endChr m:val="}"/>
                <m:ctrlPr>
                  <w:rPr>
                    <w:rFonts w:ascii="Cambria Math" w:hAnsi="Cambria Math" w:eastAsia="Malgun Gothic"/>
                    <w:i/>
                    <w:sz w:val="20"/>
                    <w:szCs w:val="20"/>
                  </w:rPr>
                </m:ctrlPr>
              </m:dPr>
              <m:e>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ascii="Cambria Math" w:hAnsi="Cambria Math" w:eastAsia="Malgun Gothic"/>
                        <w:sz w:val="20"/>
                        <w:szCs w:val="20"/>
                      </w:rPr>
                      <m:t>i</m:t>
                    </m:r>
                    <m:ctrlPr>
                      <w:rPr>
                        <w:rFonts w:ascii="Cambria Math" w:hAnsi="Cambria Math" w:eastAsia="Malgun Gothic"/>
                        <w:i/>
                        <w:sz w:val="20"/>
                        <w:szCs w:val="20"/>
                      </w:rPr>
                    </m:ctrlPr>
                  </m:sub>
                </m:sSub>
                <m:ctrlPr>
                  <w:rPr>
                    <w:rFonts w:ascii="Cambria Math" w:hAnsi="Cambria Math" w:eastAsia="Malgun Gothic"/>
                    <w:i/>
                    <w:sz w:val="20"/>
                    <w:szCs w:val="20"/>
                  </w:rPr>
                </m:ctrlPr>
              </m:e>
            </m:d>
            <m:ctrlPr>
              <w:rPr>
                <w:rFonts w:ascii="Cambria Math" w:hAnsi="Cambria Math" w:eastAsia="Malgun Gothic"/>
                <w:i/>
                <w:sz w:val="20"/>
                <w:szCs w:val="20"/>
              </w:rPr>
            </m:ctrlPr>
          </m:e>
          <m:sub>
            <m:r>
              <m:rPr/>
              <w:rPr>
                <w:rFonts w:ascii="Cambria Math" w:hAnsi="Cambria Math" w:eastAsia="Malgun Gothic"/>
                <w:sz w:val="20"/>
                <w:szCs w:val="20"/>
              </w:rPr>
              <m:t>i=0</m:t>
            </m:r>
            <m:ctrlPr>
              <w:rPr>
                <w:rFonts w:ascii="Cambria Math" w:hAnsi="Cambria Math" w:eastAsia="Malgun Gothic"/>
                <w:i/>
                <w:sz w:val="20"/>
                <w:szCs w:val="20"/>
              </w:rPr>
            </m:ctrlPr>
          </m:sub>
          <m:sup>
            <m:sSubSup>
              <m:sSubSupPr>
                <m:ctrlPr>
                  <w:rPr>
                    <w:rFonts w:ascii="Cambria Math" w:hAnsi="Cambria Math" w:eastAsia="Malgun Gothic"/>
                    <w:i/>
                    <w:sz w:val="20"/>
                    <w:szCs w:val="20"/>
                  </w:rPr>
                </m:ctrlPr>
              </m:sSubSupPr>
              <m:e>
                <m:r>
                  <m:rPr/>
                  <w:rPr>
                    <w:rFonts w:ascii="Cambria Math" w:hAnsi="Cambria Math" w:eastAsia="Malgun Gothic"/>
                    <w:sz w:val="20"/>
                    <w:szCs w:val="20"/>
                  </w:rPr>
                  <m:t>N</m:t>
                </m:r>
                <m:ctrlPr>
                  <w:rPr>
                    <w:rFonts w:ascii="Cambria Math" w:hAnsi="Cambria Math" w:eastAsia="Malgun Gothic"/>
                    <w:i/>
                    <w:sz w:val="20"/>
                    <w:szCs w:val="20"/>
                  </w:rPr>
                </m:ctrlPr>
              </m:e>
              <m:sub>
                <m:r>
                  <m:rPr>
                    <m:nor/>
                    <m:sty m:val="p"/>
                  </m:rPr>
                  <w:rPr>
                    <w:rFonts w:ascii="Cambria Math" w:hAnsi="Cambria Math" w:eastAsia="Malgun Gothic"/>
                    <w:b w:val="0"/>
                    <w:i w:val="0"/>
                    <w:sz w:val="20"/>
                    <w:szCs w:val="20"/>
                  </w:rPr>
                  <m:t>ap</m:t>
                </m:r>
                <m:ctrlPr>
                  <w:rPr>
                    <w:rFonts w:ascii="Cambria Math" w:hAnsi="Cambria Math" w:eastAsia="Malgun Gothic"/>
                    <w:i/>
                    <w:sz w:val="20"/>
                    <w:szCs w:val="20"/>
                  </w:rPr>
                </m:ctrlPr>
              </m:sub>
              <m:sup>
                <m:r>
                  <m:rPr>
                    <m:nor/>
                    <m:sty m:val="p"/>
                  </m:rPr>
                  <w:rPr>
                    <w:rFonts w:ascii="Cambria Math" w:hAnsi="Cambria Math" w:eastAsia="Malgun Gothic"/>
                    <w:b w:val="0"/>
                    <w:i w:val="0"/>
                    <w:sz w:val="20"/>
                    <w:szCs w:val="20"/>
                  </w:rPr>
                  <m:t>SRS</m:t>
                </m:r>
                <m:ctrlPr>
                  <w:rPr>
                    <w:rFonts w:ascii="Cambria Math" w:hAnsi="Cambria Math" w:eastAsia="Malgun Gothic"/>
                    <w:i/>
                    <w:sz w:val="20"/>
                    <w:szCs w:val="20"/>
                  </w:rPr>
                </m:ctrlPr>
              </m:sup>
            </m:sSubSup>
            <m:r>
              <m:rPr/>
              <w:rPr>
                <w:rFonts w:ascii="Cambria Math" w:hAnsi="Cambria Math" w:eastAsia="Malgun Gothic"/>
                <w:sz w:val="20"/>
                <w:szCs w:val="20"/>
              </w:rPr>
              <m:t>−1</m:t>
            </m:r>
            <m:ctrlPr>
              <w:rPr>
                <w:rFonts w:ascii="Cambria Math" w:hAnsi="Cambria Math" w:eastAsia="Malgun Gothic"/>
                <w:i/>
                <w:sz w:val="20"/>
                <w:szCs w:val="20"/>
              </w:rPr>
            </m:ctrlPr>
          </m:sup>
        </m:sSubSup>
      </m:oMath>
      <w:r>
        <w:rPr>
          <w:rFonts w:hint="eastAsia" w:hAnsi="Cambria Math" w:eastAsia="宋体"/>
          <w:i w:val="0"/>
          <w:sz w:val="20"/>
          <w:szCs w:val="20"/>
          <w:lang w:val="en-US" w:eastAsia="zh-CN"/>
        </w:rPr>
        <w:t xml:space="preserve"> of SRS resource can be determined by </w:t>
      </w:r>
      <m:oMath>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ascii="Cambria Math" w:hAnsi="Cambria Math" w:eastAsia="Malgun Gothic"/>
                <w:sz w:val="20"/>
                <w:szCs w:val="20"/>
              </w:rPr>
              <m:t>i</m:t>
            </m:r>
            <m:ctrlPr>
              <w:rPr>
                <w:rFonts w:ascii="Cambria Math" w:hAnsi="Cambria Math" w:eastAsia="Malgun Gothic"/>
                <w:i/>
                <w:sz w:val="20"/>
                <w:szCs w:val="20"/>
              </w:rPr>
            </m:ctrlPr>
          </m:sub>
        </m:sSub>
        <m:r>
          <m:rPr/>
          <w:rPr>
            <w:rFonts w:ascii="Cambria Math" w:hAnsi="Cambria Math" w:eastAsia="Malgun Gothic"/>
            <w:sz w:val="20"/>
            <w:szCs w:val="20"/>
          </w:rPr>
          <m:t>=1000+i</m:t>
        </m:r>
      </m:oMath>
      <w:r>
        <w:rPr>
          <w:rFonts w:hint="eastAsia" w:hAnsi="Cambria Math" w:eastAsia="宋体"/>
          <w:i w:val="0"/>
          <w:sz w:val="20"/>
          <w:szCs w:val="20"/>
          <w:lang w:val="en-US" w:eastAsia="zh-CN"/>
        </w:rPr>
        <w:t xml:space="preserve">, which means the </w:t>
      </w:r>
      <w:r>
        <w:rPr>
          <w:rFonts w:hint="eastAsia"/>
          <w:b w:val="0"/>
          <w:bCs/>
          <w:i w:val="0"/>
          <w:iCs/>
          <w:sz w:val="20"/>
          <w:szCs w:val="20"/>
          <w:lang w:val="en-US" w:eastAsia="zh-CN"/>
        </w:rPr>
        <w:t xml:space="preserve">antenna port index of SRS resource configured with 4 antenna ports can be </w:t>
      </w:r>
      <m:oMath>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hint="default" w:ascii="Cambria Math" w:hAnsi="Cambria Math" w:eastAsia="宋体"/>
                <w:sz w:val="20"/>
                <w:szCs w:val="20"/>
                <w:lang w:val="en-US" w:eastAsia="zh-CN"/>
              </w:rPr>
              <m:t>3</m:t>
            </m:r>
            <m:ctrlPr>
              <w:rPr>
                <w:rFonts w:ascii="Cambria Math" w:hAnsi="Cambria Math" w:eastAsia="Malgun Gothic"/>
                <w:i/>
                <w:sz w:val="20"/>
                <w:szCs w:val="20"/>
              </w:rPr>
            </m:ctrlPr>
          </m:sub>
        </m:sSub>
        <m:r>
          <m:rPr/>
          <w:rPr>
            <w:rFonts w:ascii="Cambria Math" w:hAnsi="Cambria Math" w:eastAsia="Malgun Gothic"/>
            <w:sz w:val="20"/>
            <w:szCs w:val="20"/>
          </w:rPr>
          <m:t>=100</m:t>
        </m:r>
        <m:r>
          <m:rPr/>
          <w:rPr>
            <w:rFonts w:hint="default" w:ascii="Cambria Math" w:hAnsi="Cambria Math" w:eastAsia="宋体"/>
            <w:sz w:val="20"/>
            <w:szCs w:val="20"/>
            <w:lang w:val="en-US" w:eastAsia="zh-CN"/>
          </w:rPr>
          <m:t>3</m:t>
        </m:r>
      </m:oMath>
      <w:r>
        <w:rPr>
          <w:rFonts w:hint="eastAsia" w:hAnsi="Cambria Math"/>
          <w:i w:val="0"/>
          <w:sz w:val="20"/>
          <w:szCs w:val="20"/>
          <w:lang w:val="en-US" w:eastAsia="zh-CN"/>
        </w:rPr>
        <w:t xml:space="preserve">. If PUSCH </w:t>
      </w:r>
      <w:r>
        <w:rPr>
          <w:rFonts w:hint="eastAsia"/>
          <w:b w:val="0"/>
          <w:bCs/>
          <w:i w:val="0"/>
          <w:iCs/>
          <w:sz w:val="20"/>
          <w:szCs w:val="20"/>
          <w:lang w:val="en-US" w:eastAsia="zh-CN"/>
        </w:rPr>
        <w:t xml:space="preserve">antenna port(s) is the same as SRS antenna port(s), </w:t>
      </w:r>
      <w:r>
        <w:rPr>
          <w:rFonts w:hint="eastAsia" w:hAnsi="Cambria Math"/>
          <w:i w:val="0"/>
          <w:sz w:val="20"/>
          <w:szCs w:val="20"/>
          <w:lang w:val="en-US" w:eastAsia="zh-CN"/>
        </w:rPr>
        <w:t xml:space="preserve">PUSCH </w:t>
      </w:r>
      <w:r>
        <w:rPr>
          <w:rFonts w:hint="eastAsia"/>
          <w:b w:val="0"/>
          <w:bCs/>
          <w:i w:val="0"/>
          <w:iCs/>
          <w:sz w:val="20"/>
          <w:szCs w:val="20"/>
          <w:lang w:val="en-US" w:eastAsia="zh-CN"/>
        </w:rPr>
        <w:t xml:space="preserve">antenna port(s) may be </w:t>
      </w:r>
      <m:oMath>
        <m:sSub>
          <m:sSubPr>
            <m:ctrlPr>
              <w:rPr>
                <w:rFonts w:ascii="Cambria Math" w:hAnsi="Cambria Math" w:eastAsia="Malgun Gothic"/>
                <w:i/>
                <w:sz w:val="20"/>
                <w:szCs w:val="20"/>
              </w:rPr>
            </m:ctrlPr>
          </m:sSubPr>
          <m:e>
            <m:r>
              <m:rPr/>
              <w:rPr>
                <w:rFonts w:ascii="Cambria Math" w:hAnsi="Cambria Math" w:eastAsia="Malgun Gothic"/>
                <w:sz w:val="20"/>
                <w:szCs w:val="20"/>
              </w:rPr>
              <m:t>p</m:t>
            </m:r>
            <m:ctrlPr>
              <w:rPr>
                <w:rFonts w:ascii="Cambria Math" w:hAnsi="Cambria Math" w:eastAsia="Malgun Gothic"/>
                <w:i/>
                <w:sz w:val="20"/>
                <w:szCs w:val="20"/>
              </w:rPr>
            </m:ctrlPr>
          </m:e>
          <m:sub>
            <m:r>
              <m:rPr/>
              <w:rPr>
                <w:rFonts w:hint="default" w:ascii="Cambria Math" w:hAnsi="Cambria Math" w:eastAsia="宋体"/>
                <w:sz w:val="20"/>
                <w:szCs w:val="20"/>
                <w:lang w:val="en-US" w:eastAsia="zh-CN"/>
              </w:rPr>
              <m:t>3</m:t>
            </m:r>
            <m:ctrlPr>
              <w:rPr>
                <w:rFonts w:ascii="Cambria Math" w:hAnsi="Cambria Math" w:eastAsia="Malgun Gothic"/>
                <w:i/>
                <w:sz w:val="20"/>
                <w:szCs w:val="20"/>
              </w:rPr>
            </m:ctrlPr>
          </m:sub>
        </m:sSub>
        <m:r>
          <m:rPr/>
          <w:rPr>
            <w:rFonts w:ascii="Cambria Math" w:hAnsi="Cambria Math" w:eastAsia="Malgun Gothic"/>
            <w:sz w:val="20"/>
            <w:szCs w:val="20"/>
          </w:rPr>
          <m:t>=100</m:t>
        </m:r>
        <m:r>
          <m:rPr/>
          <w:rPr>
            <w:rFonts w:hint="default" w:ascii="Cambria Math" w:hAnsi="Cambria Math" w:eastAsia="宋体"/>
            <w:sz w:val="20"/>
            <w:szCs w:val="20"/>
            <w:lang w:val="en-US" w:eastAsia="zh-CN"/>
          </w:rPr>
          <m:t>3</m:t>
        </m:r>
      </m:oMath>
      <w:r>
        <w:rPr>
          <w:rFonts w:hint="eastAsia" w:hAnsi="Cambria Math"/>
          <w:i w:val="0"/>
          <w:sz w:val="20"/>
          <w:szCs w:val="20"/>
          <w:lang w:val="en-US" w:eastAsia="zh-CN"/>
        </w:rPr>
        <w:t xml:space="preserve"> and it is conflict with the agreement achieved from the previous meeting that only PUSCH antenna ports 1000, 1001, 1002 are used.</w:t>
      </w:r>
      <w:r>
        <w:rPr>
          <w:rFonts w:hint="eastAsia"/>
          <w:bCs/>
          <w:sz w:val="20"/>
          <w:szCs w:val="20"/>
          <w:lang w:val="en-US" w:eastAsia="zh-CN"/>
        </w:rPr>
        <w:t xml:space="preserve"> Therefore, a new rule for determining </w:t>
      </w:r>
      <w:r>
        <w:rPr>
          <w:rFonts w:hint="eastAsia" w:hAnsi="Cambria Math"/>
          <w:i w:val="0"/>
          <w:sz w:val="20"/>
          <w:szCs w:val="20"/>
          <w:lang w:val="en-US" w:eastAsia="zh-CN"/>
        </w:rPr>
        <w:t xml:space="preserve">PUSCH </w:t>
      </w:r>
      <w:r>
        <w:rPr>
          <w:rFonts w:hint="eastAsia"/>
          <w:b w:val="0"/>
          <w:bCs/>
          <w:i w:val="0"/>
          <w:iCs/>
          <w:sz w:val="20"/>
          <w:szCs w:val="20"/>
          <w:lang w:val="en-US" w:eastAsia="zh-CN"/>
        </w:rPr>
        <w:t xml:space="preserve">antenna port(s) is necessary for </w:t>
      </w:r>
      <w:r>
        <w:rPr>
          <w:rFonts w:hint="eastAsia"/>
          <w:bCs/>
          <w:sz w:val="20"/>
          <w:szCs w:val="20"/>
          <w:lang w:val="en-US" w:eastAsia="zh-CN"/>
        </w:rPr>
        <w:t>3 antenna ports codebook based PUSCH transmission.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hAnsi="Cambria Math"/>
          <w:i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A</w:t>
      </w:r>
      <w:r>
        <w:rPr>
          <w:rFonts w:hint="default" w:eastAsia="宋体"/>
          <w:b/>
          <w:bCs/>
          <w:i w:val="0"/>
          <w:iCs w:val="0"/>
          <w:sz w:val="20"/>
          <w:szCs w:val="20"/>
          <w:lang w:val="en-US" w:eastAsia="zh-CN"/>
        </w:rPr>
        <w:t xml:space="preserve"> new rule for determining PUSCH antenna port(s) is necessary for 3 antenna ports codebook based PUSCH transmission</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3"/>
      <w:bookmarkStart w:id="4" w:name="OLE_LINK5"/>
      <w:bookmarkStart w:id="5" w:name="OLE_LINK40"/>
      <w:bookmarkStart w:id="6" w:name="OLE_LINK6"/>
      <w:bookmarkStart w:id="7" w:name="OLE_LINK4"/>
      <w:bookmarkStart w:id="8" w:name="OLE_LINK39"/>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the potential support for 3</w:t>
      </w:r>
      <w:r>
        <w:rPr>
          <w:rFonts w:hint="eastAsia"/>
          <w:bCs/>
          <w:sz w:val="20"/>
          <w:szCs w:val="20"/>
          <w:highlight w:val="none"/>
          <w:lang w:val="en-US" w:eastAsia="zh-CN"/>
        </w:rPr>
        <w:t xml:space="preserve"> </w:t>
      </w:r>
      <w:r>
        <w:rPr>
          <w:rFonts w:hint="eastAsia" w:eastAsia="宋体"/>
          <w:bCs/>
          <w:sz w:val="20"/>
          <w:szCs w:val="20"/>
          <w:highlight w:val="none"/>
          <w:lang w:val="en-US" w:eastAsia="zh-CN"/>
        </w:rPr>
        <w:t>antenna</w:t>
      </w:r>
      <w:r>
        <w:rPr>
          <w:rFonts w:hint="eastAsia"/>
          <w:bCs/>
          <w:sz w:val="20"/>
          <w:szCs w:val="20"/>
          <w:highlight w:val="none"/>
          <w:lang w:val="en-US" w:eastAsia="zh-CN"/>
        </w:rPr>
        <w:t xml:space="preserve"> </w:t>
      </w:r>
      <w:r>
        <w:rPr>
          <w:rFonts w:hint="eastAsia" w:eastAsia="宋体"/>
          <w:bCs/>
          <w:sz w:val="20"/>
          <w:szCs w:val="20"/>
          <w:highlight w:val="none"/>
          <w:lang w:val="en-US" w:eastAsia="zh-CN"/>
        </w:rPr>
        <w:t>port</w:t>
      </w:r>
      <w:r>
        <w:rPr>
          <w:rFonts w:hint="eastAsia"/>
          <w:bCs/>
          <w:sz w:val="20"/>
          <w:szCs w:val="20"/>
          <w:highlight w:val="none"/>
          <w:lang w:val="en-US" w:eastAsia="zh-CN"/>
        </w:rPr>
        <w:t>s</w:t>
      </w:r>
      <w:r>
        <w:rPr>
          <w:rFonts w:hint="eastAsia" w:eastAsia="宋体"/>
          <w:bCs/>
          <w:sz w:val="20"/>
          <w:szCs w:val="20"/>
          <w:highlight w:val="none"/>
          <w:lang w:val="en-US" w:eastAsia="zh-CN"/>
        </w:rPr>
        <w:t xml:space="preserve"> codebook</w:t>
      </w:r>
      <w:r>
        <w:rPr>
          <w:rFonts w:hint="eastAsia"/>
          <w:bCs/>
          <w:sz w:val="20"/>
          <w:szCs w:val="20"/>
          <w:highlight w:val="none"/>
          <w:lang w:val="en-US" w:eastAsia="zh-CN"/>
        </w:rPr>
        <w:t xml:space="preserve"> </w:t>
      </w:r>
      <w:r>
        <w:rPr>
          <w:rFonts w:hint="eastAsia" w:eastAsia="宋体"/>
          <w:bCs/>
          <w:sz w:val="20"/>
          <w:szCs w:val="20"/>
          <w:highlight w:val="none"/>
          <w:lang w:val="en-US" w:eastAsia="zh-CN"/>
        </w:rPr>
        <w:t>based transmissions</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Regarding non-coherent UL codebook with three antenna ports, following precoders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Ansi="Cambria Math"/>
          <w:i/>
          <w:sz w:val="20"/>
          <w:szCs w:val="20"/>
          <w:lang w:eastAsia="zh-CN"/>
        </w:rPr>
      </w:pPr>
      <w:r>
        <w:rPr>
          <w:rFonts w:hint="eastAsia" w:hAnsi="Cambria Math"/>
          <w:b/>
          <w:bCs/>
          <w:i w:val="0"/>
          <w:kern w:val="2"/>
          <w:sz w:val="20"/>
          <w:szCs w:val="20"/>
          <w:lang w:eastAsia="zh-CN"/>
        </w:rPr>
        <w:t>Two layers</w:t>
      </w:r>
      <w:r>
        <w:rPr>
          <w:rFonts w:hint="eastAsia" w:hAnsi="Cambria Math"/>
          <w:b/>
          <w:bCs/>
          <w:i w:val="0"/>
          <w:kern w:val="2"/>
          <w:sz w:val="20"/>
          <w:szCs w:val="20"/>
          <w:lang w:val="en-US" w:eastAsia="zh-CN"/>
        </w:rPr>
        <w:t>:</w:t>
      </w:r>
      <w:r>
        <w:rPr>
          <w:rFonts w:hint="eastAsia" w:hAnsi="Cambria Math"/>
          <w:i w:val="0"/>
          <w:kern w:val="2"/>
          <w:sz w:val="20"/>
          <w:szCs w:val="20"/>
          <w:lang w:val="en-US"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
            <m:ctrlPr>
              <w:rPr>
                <w:rFonts w:ascii="Cambria Math" w:hAnsi="Cambria Math"/>
                <w:i/>
                <w:sz w:val="20"/>
                <w:szCs w:val="20"/>
                <w:lang w:eastAsia="zh-CN"/>
              </w:rPr>
            </m:ctrlPr>
          </m:e>
        </m:d>
      </m:oMath>
      <w:r>
        <w:rPr>
          <w:rFonts w:ascii="Times New Roman" w:hAnsi="Times New Roman" w:eastAsia="Batang" w:cs="Times New Roman"/>
          <w:i/>
          <w:sz w:val="20"/>
          <w:szCs w:val="20"/>
          <w:lang w:val="en-GB"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
            <m:ctrlPr>
              <w:rPr>
                <w:rFonts w:ascii="Cambria Math" w:hAnsi="Cambria Math"/>
                <w:i/>
                <w:sz w:val="20"/>
                <w:szCs w:val="20"/>
                <w:lang w:eastAsia="zh-CN"/>
              </w:rPr>
            </m:ctrlPr>
          </m:e>
        </m:d>
      </m:oMath>
      <w:r>
        <w:rPr>
          <w:rFonts w:ascii="Times New Roman" w:hAnsi="Times New Roman" w:eastAsia="Batang" w:cs="Times New Roman"/>
          <w:i/>
          <w:sz w:val="20"/>
          <w:szCs w:val="20"/>
          <w:lang w:val="en-GB" w:eastAsia="zh-CN"/>
        </w:rPr>
        <w:t>,</w:t>
      </w:r>
      <w:r>
        <w:rPr>
          <w:rFonts w:ascii="Times New Roman" w:hAnsi="Times New Roman" w:eastAsia="Batang" w:cs="Times New Roman"/>
          <w:kern w:val="2"/>
          <w:sz w:val="20"/>
          <w:szCs w:val="20"/>
          <w:lang w:val="en-GB"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oMath>
      <w:r>
        <w:rPr>
          <w:rFonts w:ascii="Times New Roman" w:hAnsi="Times New Roman" w:eastAsia="Batang" w:cs="Times New Roman"/>
          <w:i/>
          <w:sz w:val="20"/>
          <w:szCs w:val="20"/>
          <w:lang w:val="en-GB" w:eastAsia="zh-CN"/>
        </w:rPr>
        <w:t xml:space="preserve"> </w:t>
      </w:r>
      <m:oMath>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
            <m:ctrlPr>
              <w:rPr>
                <w:rFonts w:ascii="Cambria Math" w:hAnsi="Cambria Math"/>
                <w:i/>
                <w:sz w:val="20"/>
                <w:szCs w:val="20"/>
                <w:lang w:eastAsia="zh-CN"/>
              </w:rPr>
            </m:ctrlPr>
          </m:e>
        </m:d>
      </m:oMath>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Ansi="Cambria Math"/>
          <w:i w:val="0"/>
          <w:sz w:val="20"/>
          <w:szCs w:val="20"/>
          <w:lang w:eastAsia="zh-CN"/>
        </w:rPr>
      </w:pPr>
      <w:r>
        <w:rPr>
          <w:rFonts w:hint="eastAsia" w:hAnsi="Cambria Math"/>
          <w:b/>
          <w:bCs/>
          <w:i w:val="0"/>
          <w:kern w:val="2"/>
          <w:sz w:val="20"/>
          <w:szCs w:val="20"/>
          <w:lang w:eastAsia="zh-CN"/>
        </w:rPr>
        <w:t>T</w:t>
      </w:r>
      <w:r>
        <w:rPr>
          <w:rFonts w:hint="eastAsia" w:hAnsi="Cambria Math"/>
          <w:b/>
          <w:bCs/>
          <w:i w:val="0"/>
          <w:kern w:val="2"/>
          <w:sz w:val="20"/>
          <w:szCs w:val="20"/>
          <w:lang w:val="en-US" w:eastAsia="zh-CN"/>
        </w:rPr>
        <w:t>hree</w:t>
      </w:r>
      <w:r>
        <w:rPr>
          <w:rFonts w:hint="eastAsia" w:hAnsi="Cambria Math"/>
          <w:b/>
          <w:bCs/>
          <w:i w:val="0"/>
          <w:kern w:val="2"/>
          <w:sz w:val="20"/>
          <w:szCs w:val="20"/>
          <w:lang w:eastAsia="zh-CN"/>
        </w:rPr>
        <w:t xml:space="preserve"> layers</w:t>
      </w:r>
      <w:r>
        <w:rPr>
          <w:rFonts w:hint="eastAsia" w:hAnsi="Cambria Math"/>
          <w:b/>
          <w:bCs/>
          <w:i w:val="0"/>
          <w:kern w:val="2"/>
          <w:sz w:val="20"/>
          <w:szCs w:val="20"/>
          <w:lang w:val="en-US" w:eastAsia="zh-CN"/>
        </w:rPr>
        <w:t xml:space="preserve">: </w:t>
      </w:r>
      <m:oMath>
        <m:f>
          <m:fPr>
            <m:ctrlPr>
              <w:rPr>
                <w:rFonts w:ascii="Cambria Math" w:hAnsi="Cambria Math"/>
                <w:kern w:val="2"/>
                <w:sz w:val="20"/>
                <w:szCs w:val="20"/>
                <w:lang w:eastAsia="zh-CN"/>
              </w:rPr>
            </m:ctrlPr>
          </m:fPr>
          <m:num>
            <m:r>
              <m:rPr/>
              <w:rPr>
                <w:rFonts w:ascii="Cambria Math" w:hAnsi="Cambria Math"/>
                <w:sz w:val="20"/>
                <w:szCs w:val="20"/>
                <w:lang w:eastAsia="zh-CN"/>
              </w:rPr>
              <m:t>1</m:t>
            </m:r>
            <m:ctrlPr>
              <w:rPr>
                <w:rFonts w:ascii="Cambria Math" w:hAnsi="Cambria Math"/>
                <w:kern w:val="2"/>
                <w:sz w:val="20"/>
                <w:szCs w:val="20"/>
                <w:lang w:eastAsia="zh-CN"/>
              </w:rPr>
            </m:ctrlPr>
          </m:num>
          <m:den>
            <m:rad>
              <m:radPr>
                <m:degHide m:val="1"/>
                <m:ctrlPr>
                  <w:rPr>
                    <w:rFonts w:ascii="Cambria Math" w:hAnsi="Cambria Math"/>
                    <w:i/>
                    <w:kern w:val="2"/>
                    <w:sz w:val="20"/>
                    <w:szCs w:val="20"/>
                    <w:lang w:eastAsia="zh-CN"/>
                  </w:rPr>
                </m:ctrlPr>
              </m:radPr>
              <m:deg>
                <m:ctrlPr>
                  <w:rPr>
                    <w:rFonts w:ascii="Cambria Math" w:hAnsi="Cambria Math"/>
                    <w:i/>
                    <w:kern w:val="2"/>
                    <w:sz w:val="20"/>
                    <w:szCs w:val="20"/>
                    <w:lang w:eastAsia="zh-CN"/>
                  </w:rPr>
                </m:ctrlPr>
              </m:deg>
              <m:e>
                <m:r>
                  <m:rPr/>
                  <w:rPr>
                    <w:rFonts w:ascii="Cambria Math" w:hAnsi="Cambria Math"/>
                    <w:sz w:val="20"/>
                    <w:szCs w:val="20"/>
                    <w:lang w:eastAsia="zh-CN"/>
                  </w:rPr>
                  <m:t>3</m:t>
                </m:r>
                <m:ctrlPr>
                  <w:rPr>
                    <w:rFonts w:ascii="Cambria Math" w:hAnsi="Cambria Math"/>
                    <w:i/>
                    <w:kern w:val="2"/>
                    <w:sz w:val="20"/>
                    <w:szCs w:val="20"/>
                    <w:lang w:eastAsia="zh-CN"/>
                  </w:rPr>
                </m:ctrlPr>
              </m:e>
            </m:rad>
            <m:ctrlPr>
              <w:rPr>
                <w:rFonts w:ascii="Cambria Math" w:hAnsi="Cambria Math"/>
                <w:kern w:val="2"/>
                <w:sz w:val="20"/>
                <w:szCs w:val="20"/>
                <w:lang w:eastAsia="zh-CN"/>
              </w:rPr>
            </m:ctrlPr>
          </m:den>
        </m:f>
        <m:d>
          <m:dPr>
            <m:begChr m:val="["/>
            <m:endChr m:val="]"/>
            <m:ctrlPr>
              <w:rPr>
                <w:rFonts w:ascii="Cambria Math" w:hAnsi="Cambria Math"/>
                <w:i/>
                <w:sz w:val="20"/>
                <w:szCs w:val="20"/>
                <w:lang w:eastAsia="zh-CN"/>
              </w:rPr>
            </m:ctrlPr>
          </m:dPr>
          <m:e>
            <m:m>
              <m:mPr>
                <m:mcs>
                  <m:mc>
                    <m:mcPr>
                      <m:count m:val="3"/>
                      <m:mcJc m:val="center"/>
                    </m:mcPr>
                  </m:mc>
                </m:mcs>
                <m:ctrlPr>
                  <w:rPr>
                    <w:rFonts w:ascii="Cambria Math" w:hAnsi="Cambria Math"/>
                    <w:i/>
                    <w:sz w:val="20"/>
                    <w:szCs w:val="20"/>
                    <w:lang w:eastAsia="zh-CN"/>
                  </w:rPr>
                </m:ctrlPr>
              </m:mPr>
              <m:mr>
                <m:e>
                  <m:r>
                    <m:rPr/>
                    <w:rPr>
                      <w:rFonts w:ascii="Cambria Math" w:hAnsi="Cambria Math"/>
                      <w:sz w:val="20"/>
                      <w:szCs w:val="20"/>
                      <w:lang w:eastAsia="zh-CN"/>
                    </w:rPr>
                    <m:t>1</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mr>
              <m:mr>
                <m:e>
                  <m:r>
                    <m:rPr/>
                    <w:rPr>
                      <w:rFonts w:ascii="Cambria Math" w:hAnsi="Cambria Math"/>
                      <w:sz w:val="20"/>
                      <w:szCs w:val="20"/>
                      <w:lang w:eastAsia="zh-CN"/>
                    </w:rPr>
                    <m:t>0</m:t>
                  </m:r>
                  <m:ctrlPr>
                    <w:rPr>
                      <w:rFonts w:ascii="Cambria Math" w:hAnsi="Cambria Math"/>
                      <w:i/>
                      <w:sz w:val="20"/>
                      <w:szCs w:val="20"/>
                      <w:lang w:eastAsia="zh-CN"/>
                    </w:rPr>
                  </m:ctrlPr>
                </m:e>
                <m:e>
                  <m:r>
                    <m:rPr/>
                    <w:rPr>
                      <w:rFonts w:ascii="Cambria Math" w:hAnsi="Cambria Math"/>
                      <w:sz w:val="20"/>
                      <w:szCs w:val="20"/>
                      <w:lang w:eastAsia="zh-CN"/>
                    </w:rPr>
                    <m:t>0</m:t>
                  </m:r>
                  <m:ctrlPr>
                    <w:rPr>
                      <w:rFonts w:ascii="Cambria Math" w:hAnsi="Cambria Math"/>
                      <w:i/>
                      <w:sz w:val="20"/>
                      <w:szCs w:val="20"/>
                      <w:lang w:eastAsia="zh-CN"/>
                    </w:rPr>
                  </m:ctrlPr>
                </m:e>
                <m:e>
                  <m:r>
                    <m:rPr/>
                    <w:rPr>
                      <w:rFonts w:hint="default" w:ascii="Cambria Math" w:hAnsi="Cambria Math"/>
                      <w:sz w:val="20"/>
                      <w:szCs w:val="20"/>
                      <w:lang w:val="en-US" w:eastAsia="zh-CN"/>
                    </w:rPr>
                    <m:t>−j</m:t>
                  </m:r>
                  <m:ctrlPr>
                    <w:rPr>
                      <w:rFonts w:ascii="Cambria Math" w:hAnsi="Cambria Math"/>
                      <w:i/>
                      <w:sz w:val="20"/>
                      <w:szCs w:val="20"/>
                      <w:lang w:eastAsia="zh-CN"/>
                    </w:rPr>
                  </m:ctrlPr>
                </m:e>
              </m:mr>
            </m:m>
            <m:ctrlPr>
              <w:rPr>
                <w:rFonts w:ascii="Cambria Math" w:hAnsi="Cambria Math"/>
                <w:i/>
                <w:sz w:val="20"/>
                <w:szCs w:val="20"/>
                <w:lang w:eastAsia="zh-CN"/>
              </w:rPr>
            </m:ctrlPr>
          </m:e>
        </m:d>
      </m:oMath>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Proposal 2: TPMI field could be 2 or 3bits for 3-antenna-port transmission</w:t>
      </w:r>
      <w:r>
        <w:rPr>
          <w:rFonts w:hint="eastAsia"/>
          <w:b/>
          <w:bCs/>
          <w:i w:val="0"/>
          <w:iCs w:val="0"/>
          <w:sz w:val="20"/>
          <w:szCs w:val="20"/>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int="eastAsia" w:eastAsia="宋体"/>
          <w:b/>
          <w:bCs/>
          <w:i w:val="0"/>
          <w:iCs w:val="0"/>
          <w:sz w:val="20"/>
          <w:szCs w:val="20"/>
          <w:lang w:val="en-US" w:eastAsia="zh-CN"/>
        </w:rPr>
      </w:pPr>
      <w:r>
        <w:rPr>
          <w:rFonts w:hint="eastAsia" w:ascii="Times New Roman" w:eastAsia="宋体"/>
          <w:b/>
          <w:bCs/>
          <w:i w:val="0"/>
          <w:iCs w:val="0"/>
          <w:sz w:val="20"/>
          <w:szCs w:val="20"/>
          <w:lang w:val="en-US" w:eastAsia="zh-CN"/>
        </w:rPr>
        <w:t>F</w:t>
      </w:r>
      <w:r>
        <w:rPr>
          <w:rFonts w:hint="eastAsia" w:eastAsia="宋体"/>
          <w:b/>
          <w:bCs/>
          <w:i w:val="0"/>
          <w:iCs w:val="0"/>
          <w:sz w:val="20"/>
          <w:szCs w:val="20"/>
          <w:lang w:val="en-US" w:eastAsia="zh-CN"/>
        </w:rPr>
        <w:t xml:space="preserve">or </w:t>
      </w:r>
      <w:r>
        <w:rPr>
          <w:rFonts w:hint="eastAsia" w:eastAsia="宋体"/>
          <w:b/>
          <w:bCs/>
          <w:i/>
          <w:iCs/>
          <w:sz w:val="20"/>
          <w:szCs w:val="20"/>
          <w:lang w:val="en-US" w:eastAsia="zh-CN"/>
        </w:rPr>
        <w:t xml:space="preserve">maxRank </w:t>
      </w:r>
      <w:r>
        <w:rPr>
          <w:rFonts w:hint="eastAsia" w:eastAsia="宋体"/>
          <w:b/>
          <w:bCs/>
          <w:i w:val="0"/>
          <w:iCs w:val="0"/>
          <w:sz w:val="20"/>
          <w:szCs w:val="20"/>
          <w:lang w:val="en-US" w:eastAsia="zh-CN"/>
        </w:rPr>
        <w:t xml:space="preserve">equals to 1, TPMI field </w:t>
      </w:r>
      <w:r>
        <w:rPr>
          <w:rFonts w:hint="eastAsia" w:ascii="Times New Roman" w:eastAsia="宋体"/>
          <w:b/>
          <w:bCs/>
          <w:i w:val="0"/>
          <w:iCs w:val="0"/>
          <w:sz w:val="20"/>
          <w:szCs w:val="20"/>
          <w:lang w:val="en-US" w:eastAsia="zh-CN"/>
        </w:rPr>
        <w:t xml:space="preserve">can </w:t>
      </w:r>
      <w:r>
        <w:rPr>
          <w:rFonts w:hint="eastAsia" w:eastAsia="宋体"/>
          <w:b/>
          <w:bCs/>
          <w:i w:val="0"/>
          <w:iCs w:val="0"/>
          <w:sz w:val="20"/>
          <w:szCs w:val="20"/>
          <w:lang w:val="en-US" w:eastAsia="zh-CN"/>
        </w:rPr>
        <w:t>be 2 bits.</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int="default" w:eastAsia="宋体"/>
          <w:b/>
          <w:bCs/>
          <w:i w:val="0"/>
          <w:iCs w:val="0"/>
          <w:sz w:val="20"/>
          <w:szCs w:val="20"/>
          <w:lang w:val="en-US" w:eastAsia="zh-CN"/>
        </w:rPr>
      </w:pPr>
      <w:r>
        <w:rPr>
          <w:rFonts w:hint="eastAsia" w:ascii="Times New Roman" w:eastAsia="宋体"/>
          <w:b/>
          <w:bCs/>
          <w:i w:val="0"/>
          <w:iCs w:val="0"/>
          <w:sz w:val="20"/>
          <w:szCs w:val="20"/>
          <w:lang w:val="en-US" w:eastAsia="zh-CN"/>
        </w:rPr>
        <w:t>F</w:t>
      </w:r>
      <w:r>
        <w:rPr>
          <w:rFonts w:hint="eastAsia" w:eastAsia="宋体"/>
          <w:b/>
          <w:bCs/>
          <w:i w:val="0"/>
          <w:iCs w:val="0"/>
          <w:sz w:val="20"/>
          <w:szCs w:val="20"/>
          <w:lang w:val="en-US" w:eastAsia="zh-CN"/>
        </w:rPr>
        <w:t xml:space="preserve">or </w:t>
      </w:r>
      <w:r>
        <w:rPr>
          <w:rFonts w:hint="eastAsia" w:eastAsia="宋体"/>
          <w:b/>
          <w:bCs/>
          <w:i/>
          <w:iCs/>
          <w:sz w:val="20"/>
          <w:szCs w:val="20"/>
          <w:lang w:val="en-US" w:eastAsia="zh-CN"/>
        </w:rPr>
        <w:t xml:space="preserve">maxRank </w:t>
      </w:r>
      <w:r>
        <w:rPr>
          <w:rFonts w:hint="eastAsia" w:eastAsia="宋体"/>
          <w:b/>
          <w:bCs/>
          <w:i w:val="0"/>
          <w:iCs w:val="0"/>
          <w:sz w:val="20"/>
          <w:szCs w:val="20"/>
          <w:lang w:val="en-US" w:eastAsia="zh-CN"/>
        </w:rPr>
        <w:t xml:space="preserve">equals to 2 or 3, TPMI field </w:t>
      </w:r>
      <w:r>
        <w:rPr>
          <w:rFonts w:hint="eastAsia" w:ascii="Times New Roman" w:eastAsia="宋体"/>
          <w:b/>
          <w:bCs/>
          <w:i w:val="0"/>
          <w:iCs w:val="0"/>
          <w:sz w:val="20"/>
          <w:szCs w:val="20"/>
          <w:lang w:val="en-US" w:eastAsia="zh-CN"/>
        </w:rPr>
        <w:t xml:space="preserve">can </w:t>
      </w:r>
      <w:r>
        <w:rPr>
          <w:rFonts w:hint="eastAsia" w:eastAsia="宋体"/>
          <w:b/>
          <w:bCs/>
          <w:i w:val="0"/>
          <w:iCs w:val="0"/>
          <w:sz w:val="20"/>
          <w:szCs w:val="20"/>
          <w:lang w:val="en-US" w:eastAsia="zh-CN"/>
        </w:rPr>
        <w:t>be 3 bits.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80"/>
        <w:contextualSpacing/>
        <w:textAlignment w:val="baseline"/>
        <w:rPr>
          <w:rFonts w:hint="eastAsia" w:cs="Times New Roman"/>
          <w:b/>
          <w:bCs/>
          <w:sz w:val="20"/>
          <w:szCs w:val="24"/>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w:t>
      </w:r>
      <w:r>
        <w:rPr>
          <w:rFonts w:hint="eastAsia" w:ascii="Times New Roman" w:eastAsia="宋体"/>
          <w:b/>
          <w:bCs/>
          <w:i w:val="0"/>
          <w:iCs w:val="0"/>
          <w:sz w:val="20"/>
          <w:szCs w:val="20"/>
          <w:lang w:val="en-US" w:eastAsia="zh-CN"/>
        </w:rPr>
        <w:t xml:space="preserve"> </w:t>
      </w:r>
      <w:r>
        <w:rPr>
          <w:rFonts w:hint="eastAsia" w:cs="Times New Roman"/>
          <w:b/>
          <w:bCs/>
          <w:sz w:val="20"/>
          <w:szCs w:val="24"/>
          <w:lang w:val="en-US" w:eastAsia="zh-CN"/>
        </w:rPr>
        <w:t>For SRS configuration supporting codebook based UL transmission by a 3TX UE, we support Alt1:</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ascii="Times New Roman" w:hAnsi="Times New Roman" w:eastAsia="宋体" w:cs="Times New Roman"/>
          <w:b/>
          <w:bCs/>
          <w:sz w:val="20"/>
          <w:szCs w:val="16"/>
          <w:lang w:val="en-GB" w:eastAsia="ja-JP" w:bidi="ar-SA"/>
        </w:rPr>
      </w:pPr>
      <w:r>
        <w:rPr>
          <w:rFonts w:ascii="Times New Roman" w:hAnsi="Times New Roman" w:eastAsia="宋体" w:cs="Times New Roman"/>
          <w:b/>
          <w:bCs/>
          <w:sz w:val="20"/>
          <w:szCs w:val="16"/>
          <w:lang w:val="en-GB" w:eastAsia="ja-JP" w:bidi="ar-SA"/>
        </w:rPr>
        <w:t>Alt1 – Support configuration of X 4-port SRS resources in a resource set where one the ports is muted</w:t>
      </w:r>
      <w:r>
        <w:rPr>
          <w:rFonts w:hint="eastAsia" w:cs="Times New Roman"/>
          <w:b/>
          <w:bCs/>
          <w:sz w:val="20"/>
          <w:szCs w:val="16"/>
          <w:lang w:val="en-US" w:eastAsia="zh-CN" w:bidi="ar-SA"/>
        </w:rPr>
        <w:t>.</w:t>
      </w:r>
    </w:p>
    <w:p>
      <w:pPr>
        <w:keepNext w:val="0"/>
        <w:keepLines w:val="0"/>
        <w:pageBreakBefore w:val="0"/>
        <w:widowControl/>
        <w:kinsoku/>
        <w:wordWrap/>
        <w:overflowPunct/>
        <w:topLinePunct w:val="0"/>
        <w:autoSpaceDE w:val="0"/>
        <w:autoSpaceDN w:val="0"/>
        <w:bidi w:val="0"/>
        <w:adjustRightInd w:val="0"/>
        <w:snapToGrid w:val="0"/>
        <w:spacing w:before="18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To select 3 ports out of existing 4-port SRS resource</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 xml:space="preserve">following </w:t>
      </w:r>
      <w:r>
        <w:rPr>
          <w:rFonts w:hint="eastAsia"/>
          <w:b/>
          <w:bCs/>
          <w:i w:val="0"/>
          <w:iCs w:val="0"/>
          <w:sz w:val="20"/>
          <w:szCs w:val="20"/>
          <w:lang w:val="en-US" w:eastAsia="zh-CN"/>
        </w:rPr>
        <w:t xml:space="preserve">two option </w:t>
      </w:r>
      <w:r>
        <w:rPr>
          <w:rFonts w:hint="default" w:eastAsia="宋体"/>
          <w:b/>
          <w:bCs/>
          <w:i w:val="0"/>
          <w:iCs w:val="0"/>
          <w:sz w:val="20"/>
          <w:szCs w:val="20"/>
          <w:lang w:val="en-US" w:eastAsia="zh-CN"/>
        </w:rPr>
        <w:t>can be considered</w:t>
      </w:r>
      <w:r>
        <w:rPr>
          <w:rFonts w:hint="eastAsia"/>
          <w:b/>
          <w:bCs/>
          <w:i w:val="0"/>
          <w:iCs w:val="0"/>
          <w:sz w:val="20"/>
          <w:szCs w:val="20"/>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default"/>
          <w:b/>
          <w:bCs/>
          <w:i w:val="0"/>
          <w:iCs w:val="0"/>
          <w:sz w:val="20"/>
          <w:szCs w:val="20"/>
          <w:lang w:val="en-US" w:eastAsia="zh-CN"/>
        </w:rPr>
        <w:t>Option 1</w:t>
      </w:r>
      <w:r>
        <w:rPr>
          <w:rFonts w:hint="eastAsia"/>
          <w:b/>
          <w:bCs/>
          <w:i w:val="0"/>
          <w:iCs w:val="0"/>
          <w:sz w:val="20"/>
          <w:szCs w:val="20"/>
          <w:lang w:val="en-US" w:eastAsia="zh-CN"/>
        </w:rPr>
        <w:t>: T</w:t>
      </w:r>
      <w:r>
        <w:rPr>
          <w:rFonts w:hint="default"/>
          <w:b/>
          <w:bCs/>
          <w:i w:val="0"/>
          <w:iCs w:val="0"/>
          <w:sz w:val="20"/>
          <w:szCs w:val="20"/>
          <w:lang w:val="en-US" w:eastAsia="zh-CN"/>
        </w:rPr>
        <w:t>he selected 3 ports of 4-port SRS resource can be indicated by signaling</w:t>
      </w:r>
      <w:r>
        <w:rPr>
          <w:rFonts w:hint="eastAsia"/>
          <w:b/>
          <w:bCs/>
          <w:i w:val="0"/>
          <w:iCs w:val="0"/>
          <w:sz w:val="20"/>
          <w:szCs w:val="20"/>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default"/>
          <w:b/>
          <w:bCs/>
          <w:i w:val="0"/>
          <w:iCs w:val="0"/>
          <w:sz w:val="20"/>
          <w:szCs w:val="20"/>
          <w:lang w:val="en-US" w:eastAsia="zh-CN"/>
        </w:rPr>
        <w:t xml:space="preserve">Option </w:t>
      </w:r>
      <w:r>
        <w:rPr>
          <w:rFonts w:hint="eastAsia"/>
          <w:b/>
          <w:bCs/>
          <w:i w:val="0"/>
          <w:iCs w:val="0"/>
          <w:sz w:val="20"/>
          <w:szCs w:val="20"/>
          <w:lang w:val="en-US" w:eastAsia="zh-CN"/>
        </w:rPr>
        <w:t>2:</w:t>
      </w:r>
      <w:r>
        <w:rPr>
          <w:rFonts w:hint="default"/>
          <w:b/>
          <w:bCs/>
          <w:i w:val="0"/>
          <w:iCs w:val="0"/>
          <w:sz w:val="20"/>
          <w:szCs w:val="20"/>
          <w:lang w:val="en-US" w:eastAsia="zh-CN"/>
        </w:rPr>
        <w:t xml:space="preserve"> </w:t>
      </w:r>
      <w:r>
        <w:rPr>
          <w:rFonts w:hint="eastAsia"/>
          <w:b/>
          <w:bCs/>
          <w:i w:val="0"/>
          <w:iCs w:val="0"/>
          <w:sz w:val="20"/>
          <w:szCs w:val="20"/>
          <w:lang w:val="en-US" w:eastAsia="zh-CN"/>
        </w:rPr>
        <w:t>T</w:t>
      </w:r>
      <w:r>
        <w:rPr>
          <w:rFonts w:hint="default"/>
          <w:b/>
          <w:bCs/>
          <w:i w:val="0"/>
          <w:iCs w:val="0"/>
          <w:sz w:val="20"/>
          <w:szCs w:val="20"/>
          <w:lang w:val="en-US" w:eastAsia="zh-CN"/>
        </w:rPr>
        <w:t>he selected 3 ports of 4-port SRS resource can be pre-defined</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hAnsi="Cambria Math"/>
          <w:i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A</w:t>
      </w:r>
      <w:r>
        <w:rPr>
          <w:rFonts w:hint="default" w:eastAsia="宋体"/>
          <w:b/>
          <w:bCs/>
          <w:i w:val="0"/>
          <w:iCs w:val="0"/>
          <w:sz w:val="20"/>
          <w:szCs w:val="20"/>
          <w:lang w:val="en-US" w:eastAsia="zh-CN"/>
        </w:rPr>
        <w:t xml:space="preserve"> new rule for determining PUSCH antenna port(s) is necessary for 3 antenna ports codebook based PUSCH transmission</w:t>
      </w:r>
      <w:r>
        <w:rPr>
          <w:rFonts w:hint="eastAsia"/>
          <w:b/>
          <w:bCs/>
          <w:i w:val="0"/>
          <w:iCs w:val="0"/>
          <w:sz w:val="20"/>
          <w:szCs w:val="20"/>
          <w:lang w:val="en-US" w:eastAsia="zh-CN"/>
        </w:rPr>
        <w:t>.</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7"/>
        </w:numPr>
        <w:rPr>
          <w:rFonts w:hint="eastAsia"/>
          <w:bCs/>
          <w:sz w:val="20"/>
          <w:szCs w:val="20"/>
        </w:rPr>
      </w:pPr>
      <w:r>
        <w:rPr>
          <w:rFonts w:hint="eastAsia"/>
          <w:bCs/>
          <w:sz w:val="20"/>
          <w:szCs w:val="20"/>
        </w:rPr>
        <w:t>RP-234007, New WID: NR MIMO Phase 5, Samsung (Moderator)</w:t>
      </w:r>
    </w:p>
    <w:p>
      <w:pPr>
        <w:numPr>
          <w:ilvl w:val="0"/>
          <w:numId w:val="7"/>
        </w:numPr>
        <w:rPr>
          <w:rFonts w:hint="eastAsia"/>
          <w:bCs/>
          <w:sz w:val="20"/>
          <w:szCs w:val="20"/>
        </w:rPr>
      </w:pPr>
      <w:r>
        <w:rPr>
          <w:rFonts w:hint="eastAsia"/>
          <w:bCs/>
          <w:sz w:val="20"/>
          <w:szCs w:val="20"/>
        </w:rPr>
        <w:t>Draft Report of 3GPP TSG RAN WG1 #116 v0.3.0, Chairman, RAN1#116,</w:t>
      </w:r>
      <w:r>
        <w:rPr>
          <w:rFonts w:hint="eastAsia"/>
          <w:bCs/>
          <w:sz w:val="20"/>
          <w:szCs w:val="20"/>
          <w:lang w:val="en-US" w:eastAsia="zh-CN"/>
        </w:rPr>
        <w:t xml:space="preserve"> </w:t>
      </w:r>
      <w:r>
        <w:rPr>
          <w:rFonts w:ascii="Times New Roman" w:hAnsi="Times New Roman"/>
          <w:sz w:val="20"/>
        </w:rPr>
        <w:t>February 26th - March 1st,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6CC7596"/>
    <w:multiLevelType w:val="multilevel"/>
    <w:tmpl w:val="36CC7596"/>
    <w:lvl w:ilvl="0" w:tentative="0">
      <w:start w:val="1"/>
      <w:numFmt w:val="bullet"/>
      <w:pStyle w:val="32"/>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6D551E2"/>
    <w:multiLevelType w:val="multilevel"/>
    <w:tmpl w:val="36D551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2"/>
  </w:num>
  <w:num w:numId="2">
    <w:abstractNumId w:val="1"/>
  </w:num>
  <w:num w:numId="3">
    <w:abstractNumId w:val="3"/>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3160EA"/>
    <w:rsid w:val="01750673"/>
    <w:rsid w:val="019D44F6"/>
    <w:rsid w:val="01B60283"/>
    <w:rsid w:val="01EC51F9"/>
    <w:rsid w:val="021C20FD"/>
    <w:rsid w:val="02673D2E"/>
    <w:rsid w:val="02933759"/>
    <w:rsid w:val="02952B3E"/>
    <w:rsid w:val="02EF419F"/>
    <w:rsid w:val="02F14250"/>
    <w:rsid w:val="034C6D12"/>
    <w:rsid w:val="03AA7AEB"/>
    <w:rsid w:val="03B71CD9"/>
    <w:rsid w:val="03E37CED"/>
    <w:rsid w:val="03F32506"/>
    <w:rsid w:val="04544226"/>
    <w:rsid w:val="04870C01"/>
    <w:rsid w:val="05024D75"/>
    <w:rsid w:val="050A0E00"/>
    <w:rsid w:val="05266597"/>
    <w:rsid w:val="05664AE4"/>
    <w:rsid w:val="05B314C7"/>
    <w:rsid w:val="05BD0878"/>
    <w:rsid w:val="06024C1C"/>
    <w:rsid w:val="061752D8"/>
    <w:rsid w:val="067563E0"/>
    <w:rsid w:val="06E728E4"/>
    <w:rsid w:val="06FB1B4F"/>
    <w:rsid w:val="0701348E"/>
    <w:rsid w:val="074628FE"/>
    <w:rsid w:val="07705CC0"/>
    <w:rsid w:val="07D02006"/>
    <w:rsid w:val="07FB7B6C"/>
    <w:rsid w:val="08B82ECE"/>
    <w:rsid w:val="08DE6C5B"/>
    <w:rsid w:val="09535507"/>
    <w:rsid w:val="09697100"/>
    <w:rsid w:val="098B26BC"/>
    <w:rsid w:val="09B15CE4"/>
    <w:rsid w:val="09DA06B8"/>
    <w:rsid w:val="09F95CF3"/>
    <w:rsid w:val="0A503B7A"/>
    <w:rsid w:val="0A7F7185"/>
    <w:rsid w:val="0A9B4108"/>
    <w:rsid w:val="0AAD6492"/>
    <w:rsid w:val="0AB20B7F"/>
    <w:rsid w:val="0B863DB7"/>
    <w:rsid w:val="0B8D7CFF"/>
    <w:rsid w:val="0C2F7405"/>
    <w:rsid w:val="0C510D41"/>
    <w:rsid w:val="0C552316"/>
    <w:rsid w:val="0C831159"/>
    <w:rsid w:val="0D1E4452"/>
    <w:rsid w:val="0D3C6F97"/>
    <w:rsid w:val="0DAF68A6"/>
    <w:rsid w:val="0E444572"/>
    <w:rsid w:val="0E47248F"/>
    <w:rsid w:val="0E52228D"/>
    <w:rsid w:val="0E73251E"/>
    <w:rsid w:val="0EA16757"/>
    <w:rsid w:val="0F0A6D3C"/>
    <w:rsid w:val="0F143729"/>
    <w:rsid w:val="0F887312"/>
    <w:rsid w:val="0FA54B7F"/>
    <w:rsid w:val="0FD934C0"/>
    <w:rsid w:val="102C47A2"/>
    <w:rsid w:val="102D5161"/>
    <w:rsid w:val="108A5F33"/>
    <w:rsid w:val="108F1D6A"/>
    <w:rsid w:val="10F42D61"/>
    <w:rsid w:val="110732FE"/>
    <w:rsid w:val="115F5E25"/>
    <w:rsid w:val="11E54EEB"/>
    <w:rsid w:val="11F25C87"/>
    <w:rsid w:val="127C300E"/>
    <w:rsid w:val="136B2AB1"/>
    <w:rsid w:val="139748B1"/>
    <w:rsid w:val="13E36F2F"/>
    <w:rsid w:val="143F2D26"/>
    <w:rsid w:val="14892F40"/>
    <w:rsid w:val="14B031AB"/>
    <w:rsid w:val="14B44CE1"/>
    <w:rsid w:val="15714A4D"/>
    <w:rsid w:val="15776508"/>
    <w:rsid w:val="15CB0E9D"/>
    <w:rsid w:val="15E613BF"/>
    <w:rsid w:val="162B19EB"/>
    <w:rsid w:val="16857815"/>
    <w:rsid w:val="16D258FA"/>
    <w:rsid w:val="16FD5875"/>
    <w:rsid w:val="17522997"/>
    <w:rsid w:val="176E675D"/>
    <w:rsid w:val="179E5B2C"/>
    <w:rsid w:val="17A91C7B"/>
    <w:rsid w:val="17CC454C"/>
    <w:rsid w:val="18261E12"/>
    <w:rsid w:val="184C6A57"/>
    <w:rsid w:val="189A1A6C"/>
    <w:rsid w:val="18A21A93"/>
    <w:rsid w:val="18F24619"/>
    <w:rsid w:val="18F47AB6"/>
    <w:rsid w:val="1904614D"/>
    <w:rsid w:val="190E77FA"/>
    <w:rsid w:val="19353BC9"/>
    <w:rsid w:val="19444E47"/>
    <w:rsid w:val="19CE27FE"/>
    <w:rsid w:val="19F55BA5"/>
    <w:rsid w:val="1A493BFB"/>
    <w:rsid w:val="1AA8653E"/>
    <w:rsid w:val="1AE17147"/>
    <w:rsid w:val="1C511810"/>
    <w:rsid w:val="1C990377"/>
    <w:rsid w:val="1CA70991"/>
    <w:rsid w:val="1CF87F2D"/>
    <w:rsid w:val="1D4D14D4"/>
    <w:rsid w:val="1D84721B"/>
    <w:rsid w:val="1DED6D38"/>
    <w:rsid w:val="1E1E4F79"/>
    <w:rsid w:val="1E3C6B0E"/>
    <w:rsid w:val="1E825658"/>
    <w:rsid w:val="1E8D7EF7"/>
    <w:rsid w:val="1EDC1290"/>
    <w:rsid w:val="1F371804"/>
    <w:rsid w:val="1F943ED7"/>
    <w:rsid w:val="20116206"/>
    <w:rsid w:val="23531D85"/>
    <w:rsid w:val="23873D3C"/>
    <w:rsid w:val="23950AF7"/>
    <w:rsid w:val="23BE6F12"/>
    <w:rsid w:val="23C50DBF"/>
    <w:rsid w:val="2430046E"/>
    <w:rsid w:val="24777489"/>
    <w:rsid w:val="24FF6CAD"/>
    <w:rsid w:val="25036BCC"/>
    <w:rsid w:val="25630792"/>
    <w:rsid w:val="25B03517"/>
    <w:rsid w:val="25DE3A8F"/>
    <w:rsid w:val="25F71FD8"/>
    <w:rsid w:val="26637757"/>
    <w:rsid w:val="26BB5CEB"/>
    <w:rsid w:val="271E0236"/>
    <w:rsid w:val="27EC118E"/>
    <w:rsid w:val="27ED43AC"/>
    <w:rsid w:val="280D55CC"/>
    <w:rsid w:val="286374B5"/>
    <w:rsid w:val="28B318D9"/>
    <w:rsid w:val="293B2135"/>
    <w:rsid w:val="298B7936"/>
    <w:rsid w:val="29C8521C"/>
    <w:rsid w:val="29EF5058"/>
    <w:rsid w:val="2A0B29EE"/>
    <w:rsid w:val="2A246B9F"/>
    <w:rsid w:val="2A484543"/>
    <w:rsid w:val="2A874634"/>
    <w:rsid w:val="2B255F21"/>
    <w:rsid w:val="2B2704BF"/>
    <w:rsid w:val="2B98044F"/>
    <w:rsid w:val="2BC12DDB"/>
    <w:rsid w:val="2CF27D6E"/>
    <w:rsid w:val="2D5A693B"/>
    <w:rsid w:val="2DB85923"/>
    <w:rsid w:val="2DEA2441"/>
    <w:rsid w:val="2F3632AC"/>
    <w:rsid w:val="2FAE3CA2"/>
    <w:rsid w:val="2FC071F5"/>
    <w:rsid w:val="30CA63B5"/>
    <w:rsid w:val="30D92455"/>
    <w:rsid w:val="31290177"/>
    <w:rsid w:val="3195441F"/>
    <w:rsid w:val="32657BC9"/>
    <w:rsid w:val="328E46F0"/>
    <w:rsid w:val="32BE75E9"/>
    <w:rsid w:val="32C87D5D"/>
    <w:rsid w:val="32D520C3"/>
    <w:rsid w:val="32EF2AEF"/>
    <w:rsid w:val="33732C8D"/>
    <w:rsid w:val="340F3AEE"/>
    <w:rsid w:val="343A3101"/>
    <w:rsid w:val="343F6D1F"/>
    <w:rsid w:val="355E1B0D"/>
    <w:rsid w:val="356D4C1C"/>
    <w:rsid w:val="35841B88"/>
    <w:rsid w:val="363776A6"/>
    <w:rsid w:val="36B93F76"/>
    <w:rsid w:val="36C572E8"/>
    <w:rsid w:val="370B27EA"/>
    <w:rsid w:val="37761015"/>
    <w:rsid w:val="37AF57D1"/>
    <w:rsid w:val="382B2371"/>
    <w:rsid w:val="384C0455"/>
    <w:rsid w:val="38617EBA"/>
    <w:rsid w:val="388A60C7"/>
    <w:rsid w:val="38CA6159"/>
    <w:rsid w:val="38D22C11"/>
    <w:rsid w:val="39625815"/>
    <w:rsid w:val="398F2FFF"/>
    <w:rsid w:val="39C9414C"/>
    <w:rsid w:val="39D733F3"/>
    <w:rsid w:val="3A48262C"/>
    <w:rsid w:val="3A811618"/>
    <w:rsid w:val="3AC84000"/>
    <w:rsid w:val="3B246918"/>
    <w:rsid w:val="3B7017BE"/>
    <w:rsid w:val="3C7472E8"/>
    <w:rsid w:val="3C8C1362"/>
    <w:rsid w:val="3CC36BB7"/>
    <w:rsid w:val="3CF555AF"/>
    <w:rsid w:val="3D2C41CD"/>
    <w:rsid w:val="3D653E7E"/>
    <w:rsid w:val="3D9E6F85"/>
    <w:rsid w:val="3E380E7B"/>
    <w:rsid w:val="3E651A1E"/>
    <w:rsid w:val="3EA72C03"/>
    <w:rsid w:val="3F8A6EA3"/>
    <w:rsid w:val="3F9119DB"/>
    <w:rsid w:val="3FFF200F"/>
    <w:rsid w:val="40650AFA"/>
    <w:rsid w:val="40857AC1"/>
    <w:rsid w:val="40E23A76"/>
    <w:rsid w:val="410305B7"/>
    <w:rsid w:val="411959C4"/>
    <w:rsid w:val="41B57819"/>
    <w:rsid w:val="42F9196C"/>
    <w:rsid w:val="431D1053"/>
    <w:rsid w:val="432D21C6"/>
    <w:rsid w:val="43354D77"/>
    <w:rsid w:val="43672AD4"/>
    <w:rsid w:val="43764680"/>
    <w:rsid w:val="43BA782C"/>
    <w:rsid w:val="43BF1735"/>
    <w:rsid w:val="43FF67FA"/>
    <w:rsid w:val="445D471B"/>
    <w:rsid w:val="44BB3B8B"/>
    <w:rsid w:val="44DC1504"/>
    <w:rsid w:val="45004DF1"/>
    <w:rsid w:val="45177768"/>
    <w:rsid w:val="453B2FDD"/>
    <w:rsid w:val="455945D3"/>
    <w:rsid w:val="458D47CC"/>
    <w:rsid w:val="465F64F8"/>
    <w:rsid w:val="46664330"/>
    <w:rsid w:val="46783E04"/>
    <w:rsid w:val="46A318D8"/>
    <w:rsid w:val="4797437E"/>
    <w:rsid w:val="47D71054"/>
    <w:rsid w:val="47ED4ACB"/>
    <w:rsid w:val="47F0302B"/>
    <w:rsid w:val="482A57C6"/>
    <w:rsid w:val="4838361C"/>
    <w:rsid w:val="48695BB6"/>
    <w:rsid w:val="48D760DD"/>
    <w:rsid w:val="48FD384B"/>
    <w:rsid w:val="491442C2"/>
    <w:rsid w:val="491F72E5"/>
    <w:rsid w:val="496766AE"/>
    <w:rsid w:val="49B358F8"/>
    <w:rsid w:val="4A007BF5"/>
    <w:rsid w:val="4A3B18D8"/>
    <w:rsid w:val="4AE46FAA"/>
    <w:rsid w:val="4AE607D1"/>
    <w:rsid w:val="4B1D282A"/>
    <w:rsid w:val="4B6C7D72"/>
    <w:rsid w:val="4BBC374F"/>
    <w:rsid w:val="4C62195E"/>
    <w:rsid w:val="4C8B505A"/>
    <w:rsid w:val="4DBF769C"/>
    <w:rsid w:val="4E123DD2"/>
    <w:rsid w:val="4E3E0E1E"/>
    <w:rsid w:val="4E676AE7"/>
    <w:rsid w:val="4EFD2805"/>
    <w:rsid w:val="4F110D45"/>
    <w:rsid w:val="4F2C6535"/>
    <w:rsid w:val="50565A62"/>
    <w:rsid w:val="515D765F"/>
    <w:rsid w:val="51F14AEA"/>
    <w:rsid w:val="529430F7"/>
    <w:rsid w:val="52EB1898"/>
    <w:rsid w:val="53155F5F"/>
    <w:rsid w:val="53853DBC"/>
    <w:rsid w:val="539042C5"/>
    <w:rsid w:val="5395234A"/>
    <w:rsid w:val="539A508A"/>
    <w:rsid w:val="53C336DC"/>
    <w:rsid w:val="540E06F6"/>
    <w:rsid w:val="541B7B33"/>
    <w:rsid w:val="547A29E1"/>
    <w:rsid w:val="548206B4"/>
    <w:rsid w:val="54AC63DB"/>
    <w:rsid w:val="5556068C"/>
    <w:rsid w:val="55735655"/>
    <w:rsid w:val="55A64F94"/>
    <w:rsid w:val="55BF1DB3"/>
    <w:rsid w:val="55CE2502"/>
    <w:rsid w:val="55E81280"/>
    <w:rsid w:val="56586FB6"/>
    <w:rsid w:val="56735468"/>
    <w:rsid w:val="567A51F0"/>
    <w:rsid w:val="573F74DD"/>
    <w:rsid w:val="57642061"/>
    <w:rsid w:val="576519E4"/>
    <w:rsid w:val="576F457F"/>
    <w:rsid w:val="580A4859"/>
    <w:rsid w:val="580C61B7"/>
    <w:rsid w:val="585339EA"/>
    <w:rsid w:val="586C1C5E"/>
    <w:rsid w:val="58AF3655"/>
    <w:rsid w:val="58B06210"/>
    <w:rsid w:val="58D34A11"/>
    <w:rsid w:val="58DD7FD9"/>
    <w:rsid w:val="592B6D10"/>
    <w:rsid w:val="59862596"/>
    <w:rsid w:val="5A1830DC"/>
    <w:rsid w:val="5A36150F"/>
    <w:rsid w:val="5AD90D18"/>
    <w:rsid w:val="5AE106EB"/>
    <w:rsid w:val="5B255422"/>
    <w:rsid w:val="5BC62896"/>
    <w:rsid w:val="5C140E2A"/>
    <w:rsid w:val="5C1E64FE"/>
    <w:rsid w:val="5CA360E0"/>
    <w:rsid w:val="5CB80DD5"/>
    <w:rsid w:val="5CFD071C"/>
    <w:rsid w:val="5D2E6FEF"/>
    <w:rsid w:val="5D3A4FFF"/>
    <w:rsid w:val="5D731CE1"/>
    <w:rsid w:val="5D775294"/>
    <w:rsid w:val="5E257B0C"/>
    <w:rsid w:val="5F070B58"/>
    <w:rsid w:val="5F0A6B75"/>
    <w:rsid w:val="5F32523B"/>
    <w:rsid w:val="5FA446C4"/>
    <w:rsid w:val="5FD62BC4"/>
    <w:rsid w:val="60161254"/>
    <w:rsid w:val="606D3035"/>
    <w:rsid w:val="60797A15"/>
    <w:rsid w:val="61571B12"/>
    <w:rsid w:val="61937245"/>
    <w:rsid w:val="61AC7DCD"/>
    <w:rsid w:val="61D91F13"/>
    <w:rsid w:val="624B3D42"/>
    <w:rsid w:val="625E1DEF"/>
    <w:rsid w:val="628E2591"/>
    <w:rsid w:val="62FA005D"/>
    <w:rsid w:val="630C0C8E"/>
    <w:rsid w:val="633D725E"/>
    <w:rsid w:val="648775E1"/>
    <w:rsid w:val="65817756"/>
    <w:rsid w:val="65AC22AE"/>
    <w:rsid w:val="65E55EB8"/>
    <w:rsid w:val="660C34FD"/>
    <w:rsid w:val="665367F8"/>
    <w:rsid w:val="6679092A"/>
    <w:rsid w:val="669C3468"/>
    <w:rsid w:val="669F4016"/>
    <w:rsid w:val="66DF584A"/>
    <w:rsid w:val="66EA44C5"/>
    <w:rsid w:val="67230DC3"/>
    <w:rsid w:val="67574764"/>
    <w:rsid w:val="67886E84"/>
    <w:rsid w:val="67926549"/>
    <w:rsid w:val="67E1412C"/>
    <w:rsid w:val="68594E0E"/>
    <w:rsid w:val="6873631B"/>
    <w:rsid w:val="687F6DAB"/>
    <w:rsid w:val="6894192B"/>
    <w:rsid w:val="699A485A"/>
    <w:rsid w:val="6A1A5DB4"/>
    <w:rsid w:val="6A7502B2"/>
    <w:rsid w:val="6A7B4437"/>
    <w:rsid w:val="6A93071D"/>
    <w:rsid w:val="6B255B24"/>
    <w:rsid w:val="6B8E6784"/>
    <w:rsid w:val="6BF64EAE"/>
    <w:rsid w:val="6C1B3D71"/>
    <w:rsid w:val="6C3478BA"/>
    <w:rsid w:val="6C4944F8"/>
    <w:rsid w:val="6CD22B83"/>
    <w:rsid w:val="6D4B7102"/>
    <w:rsid w:val="6D7A4909"/>
    <w:rsid w:val="6D9F2D94"/>
    <w:rsid w:val="6E976A5C"/>
    <w:rsid w:val="6E9944A2"/>
    <w:rsid w:val="6EB06A9D"/>
    <w:rsid w:val="6EBB30B8"/>
    <w:rsid w:val="6ECE63E5"/>
    <w:rsid w:val="6F116F85"/>
    <w:rsid w:val="6F2E6A64"/>
    <w:rsid w:val="6F3429E5"/>
    <w:rsid w:val="6F536F56"/>
    <w:rsid w:val="6F8336CE"/>
    <w:rsid w:val="6F917A44"/>
    <w:rsid w:val="703F2EFC"/>
    <w:rsid w:val="71066EA0"/>
    <w:rsid w:val="713118C3"/>
    <w:rsid w:val="714F68F5"/>
    <w:rsid w:val="716F3FB7"/>
    <w:rsid w:val="71A053FA"/>
    <w:rsid w:val="733D22AC"/>
    <w:rsid w:val="738B621F"/>
    <w:rsid w:val="73AD5399"/>
    <w:rsid w:val="73B726D3"/>
    <w:rsid w:val="73B87048"/>
    <w:rsid w:val="73CB0E8D"/>
    <w:rsid w:val="7455371B"/>
    <w:rsid w:val="74BA6911"/>
    <w:rsid w:val="760B1816"/>
    <w:rsid w:val="76F779E7"/>
    <w:rsid w:val="772F6429"/>
    <w:rsid w:val="7811029E"/>
    <w:rsid w:val="785139D4"/>
    <w:rsid w:val="78A10475"/>
    <w:rsid w:val="78A93460"/>
    <w:rsid w:val="793242A5"/>
    <w:rsid w:val="79602E32"/>
    <w:rsid w:val="79B157E7"/>
    <w:rsid w:val="79C83CA2"/>
    <w:rsid w:val="7A0016B7"/>
    <w:rsid w:val="7A0974EF"/>
    <w:rsid w:val="7A48166A"/>
    <w:rsid w:val="7AD64885"/>
    <w:rsid w:val="7AEB776A"/>
    <w:rsid w:val="7B563DBB"/>
    <w:rsid w:val="7B8A11BD"/>
    <w:rsid w:val="7BF2279A"/>
    <w:rsid w:val="7C481B70"/>
    <w:rsid w:val="7C5E7961"/>
    <w:rsid w:val="7C8021FC"/>
    <w:rsid w:val="7D1D5F8E"/>
    <w:rsid w:val="7DBD7E58"/>
    <w:rsid w:val="7E163DBB"/>
    <w:rsid w:val="7E4C7A01"/>
    <w:rsid w:val="7E515FC9"/>
    <w:rsid w:val="7E6A1339"/>
    <w:rsid w:val="7E875323"/>
    <w:rsid w:val="7EAD0921"/>
    <w:rsid w:val="7EB85AF2"/>
    <w:rsid w:val="7EC34AF2"/>
    <w:rsid w:val="7EFA7860"/>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0 Main text"/>
    <w:basedOn w:val="30"/>
    <w:qFormat/>
    <w:uiPriority w:val="0"/>
    <w:pPr>
      <w:spacing w:before="0" w:after="100" w:afterAutospacing="1"/>
      <w:ind w:firstLine="360" w:firstLineChars="0"/>
    </w:pPr>
    <w:rPr>
      <w:sz w:val="20"/>
      <w:lang w:eastAsia="en-US"/>
    </w:rPr>
  </w:style>
  <w:style w:type="paragraph" w:customStyle="1" w:styleId="30">
    <w:name w:val="main text"/>
    <w:basedOn w:val="1"/>
    <w:qFormat/>
    <w:uiPriority w:val="0"/>
    <w:pPr>
      <w:spacing w:before="60" w:after="60" w:line="288" w:lineRule="auto"/>
      <w:ind w:firstLine="200" w:firstLineChars="200"/>
      <w:jc w:val="both"/>
    </w:pPr>
    <w:rPr>
      <w:rFonts w:cs="바탕"/>
      <w:lang w:eastAsia="ko-KR"/>
    </w:rPr>
  </w:style>
  <w:style w:type="paragraph" w:customStyle="1" w:styleId="31">
    <w:name w:val="boldbullet1"/>
    <w:basedOn w:val="32"/>
    <w:qFormat/>
    <w:uiPriority w:val="0"/>
    <w:rPr>
      <w:b/>
    </w:rPr>
  </w:style>
  <w:style w:type="paragraph" w:customStyle="1" w:styleId="32">
    <w:name w:val="bullet1"/>
    <w:basedOn w:val="1"/>
    <w:qFormat/>
    <w:uiPriority w:val="0"/>
    <w:pPr>
      <w:numPr>
        <w:ilvl w:val="0"/>
        <w:numId w:val="4"/>
      </w:numPr>
      <w:spacing w:after="120"/>
      <w:jc w:val="both"/>
    </w:pPr>
    <w:rPr>
      <w:rFonts w:ascii="Times New Roman" w:hAnsi="Times New Roman" w:eastAsia="宋体"/>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2024-04-03T03:16:40Z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