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extensions/taskpanes.xml" ContentType="application/vnd.ms-office.webextensiontaskpanes+xml"/>
  <Override PartName="/word/people.xml" ContentType="application/vnd.openxmlformats-officedocument.wordprocessingml.people+xml"/>
  <Override PartName="/word/webextensions/webextension1.xml" ContentType="application/vnd.ms-office.webextensio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11/relationships/webextensiontaskpanes" Target="word/webextensions/taskpanes.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EB075E" w14:textId="2AF2A720" w:rsidR="00DD41BD" w:rsidRPr="00DD41BD" w:rsidRDefault="00B0677A" w:rsidP="00DD41BD">
      <w:pPr>
        <w:widowControl/>
        <w:tabs>
          <w:tab w:val="center" w:pos="4536"/>
          <w:tab w:val="right" w:pos="9072"/>
        </w:tabs>
        <w:spacing w:after="0"/>
        <w:ind w:left="-2"/>
        <w:jc w:val="both"/>
        <w:rPr>
          <w:rFonts w:ascii="Arial" w:hAnsi="Arial" w:cs="Times New Roman"/>
          <w:b/>
          <w:kern w:val="0"/>
          <w:sz w:val="22"/>
          <w:lang w:val="x-none"/>
        </w:rPr>
      </w:pPr>
      <w:r>
        <w:rPr>
          <w:rFonts w:ascii="Arial" w:eastAsia="MS Mincho" w:hAnsi="Arial" w:cs="Times New Roman"/>
          <w:b/>
          <w:kern w:val="0"/>
          <w:sz w:val="22"/>
          <w:lang w:val="x-none" w:eastAsia="en-US"/>
        </w:rPr>
        <w:t>3GPP TSG RAN WG1 #1</w:t>
      </w:r>
      <w:r w:rsidR="00D8575B">
        <w:rPr>
          <w:rFonts w:ascii="Arial" w:hAnsi="Arial" w:cs="Times New Roman" w:hint="eastAsia"/>
          <w:b/>
          <w:kern w:val="0"/>
          <w:sz w:val="22"/>
          <w:lang w:val="x-none"/>
        </w:rPr>
        <w:t>1</w:t>
      </w:r>
      <w:r w:rsidR="009552C0">
        <w:rPr>
          <w:rFonts w:ascii="Arial" w:hAnsi="Arial" w:cs="Times New Roman" w:hint="eastAsia"/>
          <w:b/>
          <w:kern w:val="0"/>
          <w:sz w:val="22"/>
          <w:lang w:val="x-none"/>
        </w:rPr>
        <w:t>6</w:t>
      </w:r>
      <w:r w:rsidR="004063ED">
        <w:rPr>
          <w:rFonts w:ascii="Arial" w:hAnsi="Arial" w:cs="Times New Roman" w:hint="eastAsia"/>
          <w:b/>
          <w:kern w:val="0"/>
          <w:sz w:val="22"/>
          <w:lang w:val="x-none"/>
        </w:rPr>
        <w:t>-</w:t>
      </w:r>
      <w:r w:rsidR="00373C9B">
        <w:rPr>
          <w:rFonts w:ascii="Arial" w:hAnsi="Arial" w:cs="Times New Roman" w:hint="eastAsia"/>
          <w:b/>
          <w:kern w:val="0"/>
          <w:sz w:val="22"/>
          <w:lang w:val="x-none"/>
        </w:rPr>
        <w:t>bis</w:t>
      </w:r>
      <w:r w:rsidR="0071669A">
        <w:rPr>
          <w:rFonts w:ascii="Arial" w:eastAsia="MS Mincho" w:hAnsi="Arial" w:cs="Times New Roman"/>
          <w:b/>
          <w:kern w:val="0"/>
          <w:sz w:val="22"/>
          <w:lang w:val="x-none" w:eastAsia="en-US"/>
        </w:rPr>
        <w:tab/>
      </w:r>
      <w:r w:rsidR="0071669A">
        <w:rPr>
          <w:rFonts w:ascii="Arial" w:eastAsia="MS Mincho" w:hAnsi="Arial" w:cs="Times New Roman"/>
          <w:b/>
          <w:kern w:val="0"/>
          <w:sz w:val="22"/>
          <w:lang w:val="x-none" w:eastAsia="en-US"/>
        </w:rPr>
        <w:tab/>
        <w:t>R1-</w:t>
      </w:r>
      <w:r w:rsidR="004063ED" w:rsidRPr="00FB1E9D">
        <w:rPr>
          <w:rFonts w:ascii="Arial" w:eastAsia="MS Mincho" w:hAnsi="Arial" w:cs="Times New Roman"/>
          <w:b/>
          <w:kern w:val="0"/>
          <w:sz w:val="22"/>
          <w:lang w:val="x-none" w:eastAsia="en-US"/>
        </w:rPr>
        <w:t>2</w:t>
      </w:r>
      <w:r w:rsidR="004063ED">
        <w:rPr>
          <w:rFonts w:ascii="Arial" w:hAnsi="Arial" w:cs="Times New Roman" w:hint="eastAsia"/>
          <w:b/>
          <w:kern w:val="0"/>
          <w:sz w:val="22"/>
          <w:lang w:val="x-none"/>
        </w:rPr>
        <w:t>402388</w:t>
      </w:r>
    </w:p>
    <w:p w14:paraId="48B0EEAA" w14:textId="6B7187D2" w:rsidR="00B0677A" w:rsidRPr="004D0765" w:rsidRDefault="00F26EC9" w:rsidP="00404235">
      <w:pPr>
        <w:widowControl/>
        <w:tabs>
          <w:tab w:val="center" w:pos="4536"/>
          <w:tab w:val="right" w:pos="9072"/>
        </w:tabs>
        <w:spacing w:after="0"/>
        <w:ind w:left="-2"/>
        <w:jc w:val="both"/>
        <w:rPr>
          <w:rFonts w:ascii="Arial" w:hAnsi="Arial" w:cs="Times New Roman"/>
          <w:b/>
          <w:kern w:val="0"/>
          <w:sz w:val="22"/>
          <w:lang w:val="x-none"/>
        </w:rPr>
      </w:pPr>
      <w:r w:rsidRPr="00F26EC9">
        <w:rPr>
          <w:rFonts w:ascii="Arial" w:hAnsi="Arial" w:cs="Times New Roman"/>
          <w:b/>
          <w:kern w:val="0"/>
          <w:sz w:val="22"/>
          <w:lang w:val="x-none"/>
        </w:rPr>
        <w:t>Changsha, Hunan Province, China, April 15</w:t>
      </w:r>
      <w:r w:rsidRPr="00F26EC9">
        <w:rPr>
          <w:rFonts w:ascii="Arial" w:hAnsi="Arial" w:cs="Times New Roman"/>
          <w:b/>
          <w:kern w:val="0"/>
          <w:sz w:val="22"/>
          <w:vertAlign w:val="superscript"/>
          <w:lang w:val="x-none"/>
        </w:rPr>
        <w:t>th</w:t>
      </w:r>
      <w:r w:rsidRPr="00F26EC9">
        <w:rPr>
          <w:rFonts w:ascii="Arial" w:hAnsi="Arial" w:cs="Times New Roman"/>
          <w:b/>
          <w:kern w:val="0"/>
          <w:sz w:val="22"/>
          <w:lang w:val="x-none"/>
        </w:rPr>
        <w:t xml:space="preserve"> – 19</w:t>
      </w:r>
      <w:r w:rsidRPr="00F26EC9">
        <w:rPr>
          <w:rFonts w:ascii="Arial" w:hAnsi="Arial" w:cs="Times New Roman"/>
          <w:b/>
          <w:kern w:val="0"/>
          <w:sz w:val="22"/>
          <w:vertAlign w:val="superscript"/>
          <w:lang w:val="x-none"/>
        </w:rPr>
        <w:t>th</w:t>
      </w:r>
      <w:r w:rsidRPr="00F26EC9">
        <w:rPr>
          <w:rFonts w:ascii="Arial" w:hAnsi="Arial" w:cs="Times New Roman"/>
          <w:b/>
          <w:kern w:val="0"/>
          <w:sz w:val="22"/>
          <w:lang w:val="x-none"/>
        </w:rPr>
        <w:t>, 2024</w:t>
      </w:r>
    </w:p>
    <w:p w14:paraId="5AC77CF5" w14:textId="77777777" w:rsidR="00FB1E9D" w:rsidRPr="00F26EC9" w:rsidRDefault="00FB1E9D" w:rsidP="00FB1E9D">
      <w:pPr>
        <w:widowControl/>
        <w:tabs>
          <w:tab w:val="center" w:pos="4536"/>
          <w:tab w:val="right" w:pos="9072"/>
        </w:tabs>
        <w:spacing w:after="0"/>
        <w:ind w:left="-2"/>
        <w:jc w:val="both"/>
        <w:rPr>
          <w:rFonts w:ascii="Arial" w:hAnsi="Arial" w:cs="Times New Roman"/>
          <w:b/>
          <w:kern w:val="0"/>
          <w:sz w:val="22"/>
          <w:lang w:val="x-none"/>
        </w:rPr>
      </w:pPr>
    </w:p>
    <w:p w14:paraId="37BEDF2A" w14:textId="77777777" w:rsidR="00A578C0" w:rsidRPr="00A578C0" w:rsidRDefault="00A578C0" w:rsidP="00886EFB">
      <w:pPr>
        <w:widowControl/>
        <w:tabs>
          <w:tab w:val="left" w:pos="1800"/>
          <w:tab w:val="right" w:pos="9072"/>
        </w:tabs>
        <w:spacing w:after="0"/>
        <w:ind w:left="1798" w:hanging="1800"/>
        <w:jc w:val="both"/>
        <w:rPr>
          <w:rFonts w:ascii="Arial" w:eastAsia="宋体" w:hAnsi="Arial" w:cs="Times New Roman"/>
          <w:b/>
          <w:kern w:val="0"/>
          <w:sz w:val="22"/>
          <w:lang w:val="x-none"/>
        </w:rPr>
      </w:pPr>
      <w:r w:rsidRPr="00A578C0">
        <w:rPr>
          <w:rFonts w:ascii="Arial" w:eastAsia="MS Mincho" w:hAnsi="Arial" w:cs="Times New Roman"/>
          <w:b/>
          <w:kern w:val="0"/>
          <w:sz w:val="22"/>
          <w:lang w:val="x-none" w:eastAsia="en-US"/>
        </w:rPr>
        <w:t>Source:</w:t>
      </w:r>
      <w:r w:rsidRPr="00A578C0">
        <w:rPr>
          <w:rFonts w:ascii="Arial" w:eastAsia="MS Mincho" w:hAnsi="Arial" w:cs="Times New Roman"/>
          <w:b/>
          <w:kern w:val="0"/>
          <w:sz w:val="22"/>
          <w:lang w:val="x-none" w:eastAsia="en-US"/>
        </w:rPr>
        <w:tab/>
      </w:r>
      <w:r w:rsidRPr="00A578C0">
        <w:rPr>
          <w:rFonts w:ascii="Arial" w:eastAsia="宋体" w:hAnsi="Arial" w:cs="Times New Roman"/>
          <w:b/>
          <w:kern w:val="0"/>
          <w:sz w:val="22"/>
          <w:lang w:val="x-none"/>
        </w:rPr>
        <w:t>CATT</w:t>
      </w:r>
    </w:p>
    <w:p w14:paraId="308410DF" w14:textId="7AD38EDB" w:rsidR="00A578C0" w:rsidRPr="006F696F" w:rsidRDefault="00A578C0" w:rsidP="00886EFB">
      <w:pPr>
        <w:widowControl/>
        <w:tabs>
          <w:tab w:val="left" w:pos="1800"/>
          <w:tab w:val="right" w:pos="9072"/>
        </w:tabs>
        <w:spacing w:after="0"/>
        <w:ind w:left="1798" w:hanging="1800"/>
        <w:jc w:val="both"/>
        <w:rPr>
          <w:rFonts w:ascii="Arial" w:hAnsi="Arial" w:cs="Times New Roman"/>
          <w:b/>
          <w:kern w:val="0"/>
          <w:sz w:val="22"/>
          <w:lang w:val="x-none"/>
        </w:rPr>
      </w:pPr>
      <w:r w:rsidRPr="00A578C0">
        <w:rPr>
          <w:rFonts w:ascii="Arial" w:eastAsia="MS Mincho" w:hAnsi="Arial" w:cs="Times New Roman"/>
          <w:b/>
          <w:kern w:val="0"/>
          <w:sz w:val="22"/>
          <w:lang w:val="x-none" w:eastAsia="en-US"/>
        </w:rPr>
        <w:t>Title:</w:t>
      </w:r>
      <w:bookmarkStart w:id="0" w:name="Title"/>
      <w:bookmarkEnd w:id="0"/>
      <w:r w:rsidRPr="00A578C0">
        <w:rPr>
          <w:rFonts w:ascii="Arial" w:eastAsia="MS Mincho" w:hAnsi="Arial" w:cs="Times New Roman"/>
          <w:b/>
          <w:kern w:val="0"/>
          <w:sz w:val="22"/>
          <w:lang w:val="x-none" w:eastAsia="en-US"/>
        </w:rPr>
        <w:tab/>
      </w:r>
      <w:r w:rsidR="005F59E9" w:rsidRPr="005F59E9">
        <w:rPr>
          <w:rFonts w:ascii="Arial" w:eastAsia="等线" w:hAnsi="Arial" w:cs="Arial"/>
          <w:b/>
          <w:sz w:val="22"/>
        </w:rPr>
        <w:t xml:space="preserve">Discussion on the waveform characteristics of carrier-wave for the Ambient </w:t>
      </w:r>
      <w:proofErr w:type="spellStart"/>
      <w:r w:rsidR="005F59E9" w:rsidRPr="005F59E9">
        <w:rPr>
          <w:rFonts w:ascii="Arial" w:eastAsia="等线" w:hAnsi="Arial" w:cs="Arial"/>
          <w:b/>
          <w:sz w:val="22"/>
        </w:rPr>
        <w:t>IoT</w:t>
      </w:r>
      <w:proofErr w:type="spellEnd"/>
      <w:r w:rsidR="005F59E9" w:rsidRPr="005F59E9">
        <w:rPr>
          <w:rFonts w:ascii="Arial" w:eastAsia="等线" w:hAnsi="Arial" w:cs="Arial"/>
          <w:b/>
          <w:sz w:val="22"/>
        </w:rPr>
        <w:t xml:space="preserve"> device</w:t>
      </w:r>
    </w:p>
    <w:p w14:paraId="558800D8" w14:textId="07A51E9C" w:rsidR="00A578C0" w:rsidRPr="00013A87" w:rsidRDefault="00A578C0" w:rsidP="005038E6">
      <w:pPr>
        <w:widowControl/>
        <w:tabs>
          <w:tab w:val="left" w:pos="1800"/>
          <w:tab w:val="right" w:pos="9072"/>
        </w:tabs>
        <w:spacing w:after="0"/>
        <w:ind w:left="1798" w:hanging="1800"/>
        <w:jc w:val="both"/>
        <w:rPr>
          <w:rFonts w:ascii="Arial" w:hAnsi="Arial" w:cs="Times New Roman"/>
          <w:b/>
          <w:kern w:val="0"/>
          <w:sz w:val="22"/>
          <w:lang w:val="x-none"/>
        </w:rPr>
      </w:pPr>
      <w:r w:rsidRPr="00A578C0">
        <w:rPr>
          <w:rFonts w:ascii="Arial" w:eastAsia="MS Mincho" w:hAnsi="Arial" w:cs="Times New Roman"/>
          <w:b/>
          <w:kern w:val="0"/>
          <w:sz w:val="22"/>
          <w:lang w:val="x-none" w:eastAsia="en-US"/>
        </w:rPr>
        <w:t>Agenda Item:</w:t>
      </w:r>
      <w:bookmarkStart w:id="1" w:name="Source"/>
      <w:bookmarkEnd w:id="1"/>
      <w:r w:rsidRPr="00A578C0">
        <w:rPr>
          <w:rFonts w:ascii="Arial" w:eastAsia="MS Mincho" w:hAnsi="Arial" w:cs="Times New Roman"/>
          <w:b/>
          <w:kern w:val="0"/>
          <w:sz w:val="22"/>
          <w:lang w:val="x-none" w:eastAsia="en-US"/>
        </w:rPr>
        <w:tab/>
      </w:r>
      <w:r w:rsidR="00013A87">
        <w:rPr>
          <w:rFonts w:ascii="Arial" w:hAnsi="Arial" w:cs="Times New Roman" w:hint="eastAsia"/>
          <w:b/>
          <w:kern w:val="0"/>
          <w:sz w:val="22"/>
          <w:lang w:val="x-none"/>
        </w:rPr>
        <w:t>9.</w:t>
      </w:r>
      <w:r w:rsidR="005F59E9">
        <w:rPr>
          <w:rFonts w:ascii="Arial" w:hAnsi="Arial" w:cs="Times New Roman" w:hint="eastAsia"/>
          <w:b/>
          <w:kern w:val="0"/>
          <w:sz w:val="22"/>
          <w:lang w:val="x-none"/>
        </w:rPr>
        <w:t>4.2.4</w:t>
      </w:r>
    </w:p>
    <w:p w14:paraId="5D954365" w14:textId="3FC40C48" w:rsidR="00A578C0" w:rsidRPr="005038E6" w:rsidRDefault="00A578C0" w:rsidP="005038E6">
      <w:pPr>
        <w:widowControl/>
        <w:tabs>
          <w:tab w:val="left" w:pos="1800"/>
          <w:tab w:val="right" w:pos="9072"/>
        </w:tabs>
        <w:spacing w:after="0"/>
        <w:ind w:left="1798" w:hanging="1800"/>
        <w:jc w:val="both"/>
        <w:rPr>
          <w:rFonts w:ascii="Arial" w:eastAsia="MS Mincho" w:hAnsi="Arial" w:cs="Times New Roman"/>
          <w:b/>
          <w:kern w:val="0"/>
          <w:sz w:val="22"/>
          <w:lang w:val="x-none" w:eastAsia="en-US"/>
        </w:rPr>
      </w:pPr>
      <w:r w:rsidRPr="00A578C0">
        <w:rPr>
          <w:rFonts w:ascii="Arial" w:eastAsia="MS Mincho" w:hAnsi="Arial" w:cs="Times New Roman"/>
          <w:b/>
          <w:kern w:val="0"/>
          <w:sz w:val="22"/>
          <w:lang w:val="x-none" w:eastAsia="en-US"/>
        </w:rPr>
        <w:t>Document for:</w:t>
      </w:r>
      <w:r w:rsidRPr="00A578C0">
        <w:rPr>
          <w:rFonts w:ascii="Arial" w:eastAsia="MS Mincho" w:hAnsi="Arial" w:cs="Times New Roman"/>
          <w:b/>
          <w:kern w:val="0"/>
          <w:sz w:val="22"/>
          <w:lang w:val="x-none" w:eastAsia="en-US"/>
        </w:rPr>
        <w:tab/>
      </w:r>
      <w:bookmarkStart w:id="2" w:name="DocumentFor"/>
      <w:bookmarkEnd w:id="2"/>
      <w:r w:rsidR="005F59E9">
        <w:rPr>
          <w:rFonts w:ascii="Arial" w:hAnsi="Arial" w:cs="Times New Roman" w:hint="eastAsia"/>
          <w:b/>
          <w:kern w:val="0"/>
          <w:sz w:val="22"/>
          <w:lang w:val="x-none"/>
        </w:rPr>
        <w:t xml:space="preserve">Discussion and </w:t>
      </w:r>
      <w:r w:rsidR="001273FA">
        <w:rPr>
          <w:rFonts w:ascii="Arial" w:hAnsi="Arial" w:cs="Times New Roman" w:hint="eastAsia"/>
          <w:b/>
          <w:kern w:val="0"/>
          <w:sz w:val="22"/>
          <w:lang w:val="x-none"/>
        </w:rPr>
        <w:t>D</w:t>
      </w:r>
      <w:r w:rsidRPr="005038E6">
        <w:rPr>
          <w:rFonts w:ascii="Arial" w:eastAsia="MS Mincho" w:hAnsi="Arial" w:cs="Times New Roman"/>
          <w:b/>
          <w:kern w:val="0"/>
          <w:sz w:val="22"/>
          <w:lang w:val="x-none" w:eastAsia="en-US"/>
        </w:rPr>
        <w:t>ecision</w:t>
      </w:r>
    </w:p>
    <w:p w14:paraId="42476D3B" w14:textId="540E340F" w:rsidR="00A578C0" w:rsidRPr="00A578C0" w:rsidRDefault="00A578C0" w:rsidP="00886EFB">
      <w:pPr>
        <w:widowControl/>
        <w:pBdr>
          <w:bottom w:val="single" w:sz="4" w:space="1" w:color="auto"/>
        </w:pBdr>
        <w:tabs>
          <w:tab w:val="left" w:pos="2552"/>
        </w:tabs>
        <w:ind w:left="-2"/>
        <w:jc w:val="both"/>
        <w:rPr>
          <w:rFonts w:eastAsia="宋体" w:cs="Times New Roman"/>
          <w:kern w:val="0"/>
          <w:szCs w:val="20"/>
        </w:rPr>
      </w:pPr>
    </w:p>
    <w:p w14:paraId="49364DB8" w14:textId="79D79A1E" w:rsidR="00A578C0" w:rsidRPr="00CC300E" w:rsidRDefault="00A578C0" w:rsidP="008D3447">
      <w:pPr>
        <w:pStyle w:val="1"/>
        <w:spacing w:before="240"/>
        <w:ind w:left="561" w:hanging="561"/>
      </w:pPr>
      <w:bookmarkStart w:id="3" w:name="_Ref521334010"/>
      <w:r w:rsidRPr="00CC300E">
        <w:t>Introduction</w:t>
      </w:r>
      <w:bookmarkEnd w:id="3"/>
    </w:p>
    <w:p w14:paraId="67396DC1" w14:textId="2ABB4A46" w:rsidR="007C4FE6" w:rsidRDefault="007C4FE6" w:rsidP="007C4FE6">
      <w:pPr>
        <w:pStyle w:val="ae"/>
        <w:jc w:val="both"/>
        <w:rPr>
          <w:rFonts w:eastAsiaTheme="minorEastAsia"/>
        </w:rPr>
      </w:pPr>
      <w:r>
        <w:rPr>
          <w:rFonts w:hint="eastAsia"/>
        </w:rPr>
        <w:t>In RAN</w:t>
      </w:r>
      <w:r>
        <w:t>#</w:t>
      </w:r>
      <w:r w:rsidR="00AD4889">
        <w:rPr>
          <w:rFonts w:hint="eastAsia"/>
        </w:rPr>
        <w:t>103</w:t>
      </w:r>
      <w:r>
        <w:rPr>
          <w:rFonts w:hint="eastAsia"/>
        </w:rPr>
        <w:t xml:space="preserve"> meeting, a </w:t>
      </w:r>
      <w:r w:rsidR="00AD4889">
        <w:rPr>
          <w:rFonts w:hint="eastAsia"/>
        </w:rPr>
        <w:t xml:space="preserve">revised </w:t>
      </w:r>
      <w:r>
        <w:rPr>
          <w:rFonts w:hint="eastAsia"/>
        </w:rPr>
        <w:t>SID on</w:t>
      </w:r>
      <w:r>
        <w:rPr>
          <w:rFonts w:ascii="Arial" w:eastAsia="Batang" w:hAnsi="Arial" w:cs="Arial"/>
          <w:b/>
          <w:sz w:val="24"/>
          <w:szCs w:val="24"/>
        </w:rPr>
        <w:t xml:space="preserve"> </w:t>
      </w:r>
      <w:r>
        <w:rPr>
          <w:rFonts w:hint="eastAsia"/>
        </w:rPr>
        <w:t>A</w:t>
      </w:r>
      <w:r>
        <w:t xml:space="preserve">mbient </w:t>
      </w:r>
      <w:proofErr w:type="spellStart"/>
      <w:r>
        <w:t>IoT</w:t>
      </w:r>
      <w:proofErr w:type="spellEnd"/>
      <w:r>
        <w:t xml:space="preserve"> in NR</w:t>
      </w:r>
      <w:r>
        <w:rPr>
          <w:rFonts w:hint="eastAsia"/>
        </w:rPr>
        <w:t xml:space="preserve"> was approved</w:t>
      </w:r>
      <w:r w:rsidR="006D4C60">
        <w:rPr>
          <w:rFonts w:hint="eastAsia"/>
        </w:rPr>
        <w:t xml:space="preserve"> </w:t>
      </w:r>
      <w:r w:rsidR="006D4C60">
        <w:fldChar w:fldCharType="begin"/>
      </w:r>
      <w:r w:rsidR="006D4C60">
        <w:instrText xml:space="preserve"> </w:instrText>
      </w:r>
      <w:r w:rsidR="006D4C60">
        <w:rPr>
          <w:rFonts w:hint="eastAsia"/>
        </w:rPr>
        <w:instrText>REF _Ref114143752 \n \h</w:instrText>
      </w:r>
      <w:r w:rsidR="006D4C60">
        <w:instrText xml:space="preserve"> </w:instrText>
      </w:r>
      <w:r w:rsidR="006D4C60">
        <w:fldChar w:fldCharType="separate"/>
      </w:r>
      <w:r w:rsidR="00A713E0">
        <w:t>[1]</w:t>
      </w:r>
      <w:r w:rsidR="006D4C60">
        <w:fldChar w:fldCharType="end"/>
      </w:r>
      <w:r>
        <w:rPr>
          <w:rFonts w:hint="eastAsia"/>
        </w:rPr>
        <w:t xml:space="preserve">. </w:t>
      </w:r>
      <w:r>
        <w:rPr>
          <w:bCs/>
        </w:rPr>
        <w:t>This study item will include the following objectives</w:t>
      </w:r>
      <w:r>
        <w:rPr>
          <w:rFonts w:eastAsiaTheme="minorEastAsia" w:hint="eastAsia"/>
          <w:bCs/>
        </w:rPr>
        <w:t>.</w:t>
      </w:r>
    </w:p>
    <w:tbl>
      <w:tblPr>
        <w:tblStyle w:val="ad"/>
        <w:tblW w:w="0" w:type="auto"/>
        <w:tblLook w:val="04A0" w:firstRow="1" w:lastRow="0" w:firstColumn="1" w:lastColumn="0" w:noHBand="0" w:noVBand="1"/>
      </w:tblPr>
      <w:tblGrid>
        <w:gridCol w:w="9286"/>
      </w:tblGrid>
      <w:tr w:rsidR="00013A87" w14:paraId="70C37396" w14:textId="77777777" w:rsidTr="00013A87">
        <w:tc>
          <w:tcPr>
            <w:tcW w:w="9286" w:type="dxa"/>
          </w:tcPr>
          <w:p w14:paraId="7B5FE2BC" w14:textId="77777777" w:rsidR="00101A1C" w:rsidRDefault="00101A1C" w:rsidP="00101A1C">
            <w:pPr>
              <w:widowControl/>
              <w:numPr>
                <w:ilvl w:val="0"/>
                <w:numId w:val="17"/>
              </w:numPr>
              <w:overflowPunct w:val="0"/>
              <w:autoSpaceDE w:val="0"/>
              <w:autoSpaceDN w:val="0"/>
              <w:adjustRightInd w:val="0"/>
              <w:ind w:right="-96"/>
              <w:jc w:val="both"/>
              <w:textAlignment w:val="baseline"/>
              <w:rPr>
                <w:rFonts w:eastAsia="宋体"/>
                <w:lang w:eastAsia="ja-JP"/>
              </w:rPr>
            </w:pPr>
            <w:r>
              <w:rPr>
                <w:rFonts w:eastAsia="宋体"/>
                <w:lang w:eastAsia="ja-JP"/>
              </w:rPr>
              <w:t xml:space="preserve">Study necessary and </w:t>
            </w:r>
            <w:r w:rsidRPr="008701C1">
              <w:rPr>
                <w:rFonts w:eastAsia="宋体"/>
                <w:lang w:eastAsia="ja-JP"/>
              </w:rPr>
              <w:t xml:space="preserve">feasible </w:t>
            </w:r>
            <w:r>
              <w:rPr>
                <w:rFonts w:eastAsia="宋体"/>
                <w:lang w:eastAsia="ja-JP"/>
              </w:rPr>
              <w:t xml:space="preserve">solutions for Ambient </w:t>
            </w:r>
            <w:proofErr w:type="spellStart"/>
            <w:r>
              <w:rPr>
                <w:rFonts w:eastAsia="宋体"/>
                <w:lang w:eastAsia="ja-JP"/>
              </w:rPr>
              <w:t>IoT</w:t>
            </w:r>
            <w:proofErr w:type="spellEnd"/>
            <w:r>
              <w:rPr>
                <w:rFonts w:eastAsia="宋体"/>
                <w:lang w:eastAsia="ja-JP"/>
              </w:rPr>
              <w:t xml:space="preserve"> as prescribed in the General Scope, including decisions on which functions, procedures, etc. are needed and not needed, and ensuring at least the required functionalities in Section 6.2 of TR 38.848. </w:t>
            </w:r>
          </w:p>
          <w:p w14:paraId="288A2F7F" w14:textId="77777777" w:rsidR="00101A1C" w:rsidRPr="00931D12" w:rsidRDefault="00101A1C" w:rsidP="00101A1C">
            <w:pPr>
              <w:ind w:left="360" w:right="-96"/>
              <w:jc w:val="both"/>
              <w:rPr>
                <w:rFonts w:eastAsia="宋体"/>
                <w:lang w:eastAsia="ja-JP"/>
              </w:rPr>
            </w:pPr>
            <w:r w:rsidRPr="00D30DC8">
              <w:rPr>
                <w:rFonts w:eastAsia="宋体"/>
                <w:lang w:eastAsia="ja-JP"/>
              </w:rPr>
              <w:t>Study of positioning in Rel-19 is RAN3-led, limited to functionalities which would have no, or minimal, specification impact (note: this does not imply any decision relating to WI creation).</w:t>
            </w:r>
          </w:p>
          <w:p w14:paraId="584CF5E0" w14:textId="499D88D1" w:rsidR="00101A1C" w:rsidRPr="00931D12" w:rsidRDefault="00101A1C" w:rsidP="00101A1C">
            <w:pPr>
              <w:ind w:left="360" w:right="-96"/>
              <w:jc w:val="both"/>
              <w:rPr>
                <w:rFonts w:eastAsia="宋体"/>
                <w:lang w:eastAsia="ja-JP"/>
              </w:rPr>
            </w:pPr>
            <w:r w:rsidRPr="00D30DC8">
              <w:rPr>
                <w:rFonts w:eastAsia="宋体"/>
                <w:lang w:eastAsia="ja-JP"/>
              </w:rPr>
              <w:t>Study the feasibility and required functionalities for proximity determination</w:t>
            </w:r>
            <w:r w:rsidR="00743AEB" w:rsidRPr="00743AEB">
              <w:rPr>
                <w:rFonts w:eastAsia="宋体"/>
                <w:lang w:eastAsia="ja-JP"/>
              </w:rPr>
              <w:t xml:space="preserve">, which is the determination of whether BS or intermediate UE and ambient </w:t>
            </w:r>
            <w:proofErr w:type="spellStart"/>
            <w:r w:rsidR="00743AEB" w:rsidRPr="00743AEB">
              <w:rPr>
                <w:rFonts w:eastAsia="宋体"/>
                <w:lang w:eastAsia="ja-JP"/>
              </w:rPr>
              <w:t>IoT</w:t>
            </w:r>
            <w:proofErr w:type="spellEnd"/>
            <w:r w:rsidR="00743AEB" w:rsidRPr="00743AEB">
              <w:rPr>
                <w:rFonts w:eastAsia="宋体"/>
                <w:lang w:eastAsia="ja-JP"/>
              </w:rPr>
              <w:t xml:space="preserve"> device are near each other or not</w:t>
            </w:r>
            <w:r w:rsidRPr="00D30DC8">
              <w:rPr>
                <w:rFonts w:eastAsia="宋体"/>
                <w:lang w:eastAsia="ja-JP"/>
              </w:rPr>
              <w:t xml:space="preserve"> (coordination with SA3 is required for privacy aspects).</w:t>
            </w:r>
          </w:p>
          <w:p w14:paraId="1B816AF1" w14:textId="77777777" w:rsidR="00101A1C" w:rsidRDefault="00101A1C" w:rsidP="00101A1C">
            <w:pPr>
              <w:widowControl/>
              <w:numPr>
                <w:ilvl w:val="0"/>
                <w:numId w:val="18"/>
              </w:numPr>
              <w:overflowPunct w:val="0"/>
              <w:autoSpaceDE w:val="0"/>
              <w:autoSpaceDN w:val="0"/>
              <w:adjustRightInd w:val="0"/>
              <w:ind w:right="-96"/>
              <w:jc w:val="both"/>
              <w:textAlignment w:val="baseline"/>
              <w:rPr>
                <w:rFonts w:eastAsia="宋体"/>
                <w:lang w:eastAsia="ja-JP"/>
              </w:rPr>
            </w:pPr>
            <w:r w:rsidRPr="00B26D3D">
              <w:rPr>
                <w:rFonts w:eastAsia="宋体"/>
                <w:lang w:eastAsia="ja-JP"/>
              </w:rPr>
              <w:t>RAN1-led:</w:t>
            </w:r>
          </w:p>
          <w:p w14:paraId="4EF06DDA" w14:textId="77777777" w:rsidR="00101A1C" w:rsidRPr="00D1189D" w:rsidRDefault="00101A1C" w:rsidP="00101A1C">
            <w:pPr>
              <w:ind w:right="-96" w:firstLine="720"/>
              <w:jc w:val="both"/>
              <w:rPr>
                <w:rFonts w:eastAsia="宋体"/>
                <w:lang w:eastAsia="ja-JP"/>
              </w:rPr>
            </w:pPr>
            <w:r w:rsidRPr="00D1189D">
              <w:rPr>
                <w:rFonts w:eastAsia="宋体"/>
                <w:lang w:eastAsia="ja-JP"/>
              </w:rPr>
              <w:t xml:space="preserve">For the Ambient </w:t>
            </w:r>
            <w:proofErr w:type="spellStart"/>
            <w:r w:rsidRPr="00D1189D">
              <w:rPr>
                <w:rFonts w:eastAsia="宋体"/>
                <w:lang w:eastAsia="ja-JP"/>
              </w:rPr>
              <w:t>IoT</w:t>
            </w:r>
            <w:proofErr w:type="spellEnd"/>
            <w:r w:rsidRPr="00D1189D">
              <w:rPr>
                <w:rFonts w:eastAsia="宋体"/>
                <w:lang w:eastAsia="ja-JP"/>
              </w:rPr>
              <w:t xml:space="preserve"> DL and UL:</w:t>
            </w:r>
          </w:p>
          <w:p w14:paraId="78B316EA"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Frame structure, synchronization and timing, random access</w:t>
            </w:r>
          </w:p>
          <w:p w14:paraId="0982FD3B"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Numerologies, bandwidths, and multiple access</w:t>
            </w:r>
          </w:p>
          <w:p w14:paraId="01397B68"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Waveforms and modulations</w:t>
            </w:r>
          </w:p>
          <w:p w14:paraId="153FF663"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Channel coding</w:t>
            </w:r>
          </w:p>
          <w:p w14:paraId="51DBF0E2"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Downlink channel/signal aspects</w:t>
            </w:r>
          </w:p>
          <w:p w14:paraId="7DB4E6ED"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Uplink channel/signal aspects</w:t>
            </w:r>
          </w:p>
          <w:p w14:paraId="200C0C02"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Scheduling and timing relationships</w:t>
            </w:r>
          </w:p>
          <w:p w14:paraId="09357096"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 xml:space="preserve">Study necessary characteristics of carrier-wave waveform for a carrier wave provided externally to the Ambient </w:t>
            </w:r>
            <w:proofErr w:type="spellStart"/>
            <w:r>
              <w:rPr>
                <w:rFonts w:eastAsia="宋体"/>
                <w:lang w:eastAsia="ja-JP"/>
              </w:rPr>
              <w:t>IoT</w:t>
            </w:r>
            <w:proofErr w:type="spellEnd"/>
            <w:r>
              <w:rPr>
                <w:rFonts w:eastAsia="宋体"/>
                <w:lang w:eastAsia="ja-JP"/>
              </w:rPr>
              <w:t xml:space="preserve"> device, including for interference handling at Ambient </w:t>
            </w:r>
            <w:proofErr w:type="spellStart"/>
            <w:r>
              <w:rPr>
                <w:rFonts w:eastAsia="宋体"/>
                <w:lang w:eastAsia="ja-JP"/>
              </w:rPr>
              <w:t>IoT</w:t>
            </w:r>
            <w:proofErr w:type="spellEnd"/>
            <w:r>
              <w:rPr>
                <w:rFonts w:eastAsia="宋体"/>
                <w:lang w:eastAsia="ja-JP"/>
              </w:rPr>
              <w:t xml:space="preserve"> UL receiver, and at NR </w:t>
            </w:r>
            <w:proofErr w:type="spellStart"/>
            <w:r>
              <w:rPr>
                <w:rFonts w:eastAsia="宋体"/>
                <w:lang w:eastAsia="ja-JP"/>
              </w:rPr>
              <w:t>basestation</w:t>
            </w:r>
            <w:proofErr w:type="spellEnd"/>
            <w:r>
              <w:rPr>
                <w:rFonts w:eastAsia="宋体"/>
                <w:lang w:eastAsia="ja-JP"/>
              </w:rPr>
              <w:t xml:space="preserve">. </w:t>
            </w:r>
          </w:p>
          <w:p w14:paraId="104CE395" w14:textId="2320D010" w:rsidR="00ED62F0" w:rsidRPr="00ED62F0" w:rsidRDefault="00101A1C" w:rsidP="00A26148">
            <w:pPr>
              <w:ind w:right="-96" w:firstLine="720"/>
              <w:jc w:val="both"/>
              <w:rPr>
                <w:rFonts w:eastAsia="宋体"/>
                <w:lang w:eastAsia="zh-CN"/>
              </w:rPr>
            </w:pPr>
            <w:r w:rsidRPr="005220A0">
              <w:rPr>
                <w:rFonts w:eastAsia="宋体"/>
                <w:lang w:eastAsia="ja-JP"/>
              </w:rPr>
              <w:t xml:space="preserve"> </w:t>
            </w:r>
            <w:r w:rsidR="00ED62F0">
              <w:rPr>
                <w:rFonts w:eastAsia="宋体"/>
                <w:lang w:eastAsia="ja-JP"/>
              </w:rPr>
              <w:t xml:space="preserve">  </w:t>
            </w:r>
            <w:r w:rsidR="00ED62F0">
              <w:rPr>
                <w:rFonts w:eastAsia="宋体" w:hint="eastAsia"/>
                <w:lang w:eastAsia="zh-CN"/>
              </w:rPr>
              <w:t xml:space="preserve"> </w:t>
            </w:r>
            <w:r>
              <w:rPr>
                <w:rFonts w:eastAsia="宋体"/>
                <w:lang w:eastAsia="ja-JP"/>
              </w:rPr>
              <w:t>For Topology 2, no difference in physical layer design from Topology 1.</w:t>
            </w:r>
          </w:p>
        </w:tc>
      </w:tr>
    </w:tbl>
    <w:p w14:paraId="5AA0AFB7" w14:textId="10591BE8" w:rsidR="00B72F53" w:rsidRPr="009C74BD" w:rsidRDefault="000471E2" w:rsidP="00886EFB">
      <w:pPr>
        <w:spacing w:beforeLines="50" w:before="120"/>
        <w:jc w:val="both"/>
        <w:rPr>
          <w:rFonts w:cs="Times New Roman"/>
          <w:sz w:val="21"/>
          <w:szCs w:val="21"/>
        </w:rPr>
      </w:pPr>
      <w:r>
        <w:rPr>
          <w:rFonts w:cs="Times New Roman" w:hint="eastAsia"/>
          <w:szCs w:val="21"/>
        </w:rPr>
        <w:t xml:space="preserve">In </w:t>
      </w:r>
      <w:r w:rsidR="00A43402" w:rsidRPr="00F72CF9">
        <w:rPr>
          <w:rFonts w:cs="Times New Roman" w:hint="eastAsia"/>
          <w:szCs w:val="21"/>
        </w:rPr>
        <w:t xml:space="preserve">this contribution, </w:t>
      </w:r>
      <w:r w:rsidR="001B4AB4">
        <w:rPr>
          <w:rFonts w:cs="Times New Roman" w:hint="eastAsia"/>
          <w:szCs w:val="21"/>
        </w:rPr>
        <w:t xml:space="preserve">we provide our views on </w:t>
      </w:r>
      <w:r w:rsidR="00872905">
        <w:rPr>
          <w:rFonts w:cs="Times New Roman" w:hint="eastAsia"/>
          <w:szCs w:val="21"/>
        </w:rPr>
        <w:t xml:space="preserve">different aspects of </w:t>
      </w:r>
      <w:r w:rsidR="007D7C18">
        <w:rPr>
          <w:rFonts w:eastAsia="宋体"/>
          <w:lang w:eastAsia="ja-JP"/>
        </w:rPr>
        <w:t xml:space="preserve">characteristics of carrier-wave waveform for a carrier wave provided externally to the Ambient </w:t>
      </w:r>
      <w:proofErr w:type="spellStart"/>
      <w:r w:rsidR="007D7C18">
        <w:rPr>
          <w:rFonts w:eastAsia="宋体"/>
          <w:lang w:eastAsia="ja-JP"/>
        </w:rPr>
        <w:t>IoT</w:t>
      </w:r>
      <w:proofErr w:type="spellEnd"/>
      <w:r w:rsidR="007D7C18">
        <w:rPr>
          <w:rFonts w:eastAsia="宋体"/>
          <w:lang w:eastAsia="ja-JP"/>
        </w:rPr>
        <w:t xml:space="preserve"> device</w:t>
      </w:r>
      <w:r>
        <w:rPr>
          <w:rFonts w:cs="Times New Roman" w:hint="eastAsia"/>
          <w:szCs w:val="21"/>
        </w:rPr>
        <w:t>.</w:t>
      </w:r>
    </w:p>
    <w:p w14:paraId="416BDE6A" w14:textId="77777777" w:rsidR="00753833" w:rsidRDefault="00DD4940" w:rsidP="008D3447">
      <w:pPr>
        <w:pStyle w:val="1"/>
        <w:spacing w:before="240"/>
        <w:ind w:left="561" w:hanging="561"/>
      </w:pPr>
      <w:r>
        <w:t>Discus</w:t>
      </w:r>
      <w:r>
        <w:rPr>
          <w:rFonts w:hint="eastAsia"/>
        </w:rPr>
        <w:t>sion</w:t>
      </w:r>
    </w:p>
    <w:p w14:paraId="46BAB706" w14:textId="17DDA00F" w:rsidR="003349B0" w:rsidRDefault="005E617A" w:rsidP="003349B0">
      <w:pPr>
        <w:pStyle w:val="2"/>
        <w:spacing w:before="240"/>
        <w:ind w:left="723" w:hanging="723"/>
      </w:pPr>
      <w:r>
        <w:rPr>
          <w:rFonts w:hint="eastAsia"/>
        </w:rPr>
        <w:t>W</w:t>
      </w:r>
      <w:r w:rsidR="003349B0">
        <w:rPr>
          <w:rFonts w:hint="eastAsia"/>
        </w:rPr>
        <w:t xml:space="preserve">aveform </w:t>
      </w:r>
      <w:r>
        <w:rPr>
          <w:rFonts w:hint="eastAsia"/>
        </w:rPr>
        <w:t xml:space="preserve">characteristics </w:t>
      </w:r>
      <w:r w:rsidR="003349B0">
        <w:rPr>
          <w:rFonts w:hint="eastAsia"/>
        </w:rPr>
        <w:t>of carrier wave</w:t>
      </w:r>
    </w:p>
    <w:p w14:paraId="4892ED02" w14:textId="77777777" w:rsidR="00913210" w:rsidRDefault="00913210" w:rsidP="00913210">
      <w:pPr>
        <w:jc w:val="both"/>
      </w:pPr>
      <w:r>
        <w:t>I</w:t>
      </w:r>
      <w:r>
        <w:rPr>
          <w:rFonts w:hint="eastAsia"/>
        </w:rPr>
        <w:t xml:space="preserve">t has been agreed </w:t>
      </w:r>
      <w:r>
        <w:t xml:space="preserve">in RAN1#116 </w:t>
      </w:r>
      <w:r>
        <w:rPr>
          <w:rFonts w:hint="eastAsia"/>
        </w:rPr>
        <w:t xml:space="preserve">that single tone waveform is a candidate waveform for carrier wave for D2R backscattering </w:t>
      </w:r>
      <w:r>
        <w:fldChar w:fldCharType="begin"/>
      </w:r>
      <w:r>
        <w:instrText xml:space="preserve"> </w:instrText>
      </w:r>
      <w:r>
        <w:rPr>
          <w:rFonts w:hint="eastAsia"/>
        </w:rPr>
        <w:instrText>REF _Ref149293168 \n \h</w:instrText>
      </w:r>
      <w:r>
        <w:instrText xml:space="preserve"> </w:instrText>
      </w:r>
      <w:r>
        <w:fldChar w:fldCharType="separate"/>
      </w:r>
      <w:r w:rsidR="00A713E0">
        <w:t>[2]</w:t>
      </w:r>
      <w:r>
        <w:fldChar w:fldCharType="end"/>
      </w:r>
      <w:r>
        <w:rPr>
          <w:rFonts w:hint="eastAsia"/>
        </w:rPr>
        <w:t>. Multi-tone waveforms for carrier wave are further studied for carrier wave including multiple single tones not continuous in frequency domain and OFDM signal mapped in continuous subcarriers.</w:t>
      </w:r>
    </w:p>
    <w:tbl>
      <w:tblPr>
        <w:tblStyle w:val="ad"/>
        <w:tblW w:w="0" w:type="auto"/>
        <w:tblLook w:val="04A0" w:firstRow="1" w:lastRow="0" w:firstColumn="1" w:lastColumn="0" w:noHBand="0" w:noVBand="1"/>
      </w:tblPr>
      <w:tblGrid>
        <w:gridCol w:w="9286"/>
      </w:tblGrid>
      <w:tr w:rsidR="00BB65DD" w14:paraId="1E3B753E" w14:textId="77777777" w:rsidTr="00BB65DD">
        <w:tc>
          <w:tcPr>
            <w:tcW w:w="9286" w:type="dxa"/>
          </w:tcPr>
          <w:p w14:paraId="6A0D97E0" w14:textId="77777777" w:rsidR="00BB65DD" w:rsidRDefault="00BB65DD" w:rsidP="00BB65DD">
            <w:r w:rsidRPr="00CC16B5">
              <w:rPr>
                <w:highlight w:val="green"/>
              </w:rPr>
              <w:t>Agreement</w:t>
            </w:r>
          </w:p>
          <w:p w14:paraId="2688553D" w14:textId="77777777" w:rsidR="00BB65DD" w:rsidRPr="00CC16B5" w:rsidRDefault="00BB65DD" w:rsidP="00BB65DD">
            <w:r w:rsidRPr="00CC16B5">
              <w:t>For R19 A-</w:t>
            </w:r>
            <w:proofErr w:type="spellStart"/>
            <w:r w:rsidRPr="00CC16B5">
              <w:t>IoT</w:t>
            </w:r>
            <w:proofErr w:type="spellEnd"/>
            <w:r w:rsidRPr="00CC16B5">
              <w:t xml:space="preserve"> study item, at least single-tone unmodulated sinusoid waveform is a candidate waveform for carrier wave for D2R backscattering.</w:t>
            </w:r>
          </w:p>
          <w:p w14:paraId="06DAA813" w14:textId="77777777" w:rsidR="00BB65DD" w:rsidRDefault="00BB65DD" w:rsidP="00BB65DD">
            <w:r w:rsidRPr="00CC16B5">
              <w:rPr>
                <w:highlight w:val="green"/>
              </w:rPr>
              <w:t>Agreement</w:t>
            </w:r>
          </w:p>
          <w:p w14:paraId="01A7D24D" w14:textId="66D4982F" w:rsidR="00BB65DD" w:rsidRPr="00BB65DD" w:rsidRDefault="00BB65DD" w:rsidP="00BB65DD">
            <w:pPr>
              <w:rPr>
                <w:rFonts w:eastAsiaTheme="minorEastAsia"/>
                <w:bCs/>
                <w:sz w:val="22"/>
                <w:lang w:eastAsia="zh-CN"/>
              </w:rPr>
            </w:pPr>
            <w:r w:rsidRPr="00F548AB">
              <w:rPr>
                <w:bCs/>
              </w:rPr>
              <w:lastRenderedPageBreak/>
              <w:t>For R19 A-</w:t>
            </w:r>
            <w:proofErr w:type="spellStart"/>
            <w:r w:rsidRPr="00F548AB">
              <w:rPr>
                <w:bCs/>
              </w:rPr>
              <w:t>IoT</w:t>
            </w:r>
            <w:proofErr w:type="spellEnd"/>
            <w:r w:rsidRPr="00F548AB">
              <w:rPr>
                <w:bCs/>
              </w:rPr>
              <w:t xml:space="preserve"> study item, multi-tone waveforms for carrier wave for D2R backscattering can be studied.</w:t>
            </w:r>
          </w:p>
        </w:tc>
      </w:tr>
    </w:tbl>
    <w:p w14:paraId="2984CFA0" w14:textId="77777777" w:rsidR="00BB65DD" w:rsidRDefault="00BB65DD" w:rsidP="00BB65DD">
      <w:pPr>
        <w:jc w:val="both"/>
      </w:pPr>
    </w:p>
    <w:p w14:paraId="72BB7289" w14:textId="7533B3D1" w:rsidR="003B3143" w:rsidRDefault="0055225C" w:rsidP="003B3143">
      <w:pPr>
        <w:jc w:val="both"/>
      </w:pPr>
      <w:r>
        <w:t>F</w:t>
      </w:r>
      <w:r>
        <w:rPr>
          <w:rFonts w:hint="eastAsia"/>
        </w:rPr>
        <w:t>or multiple single tones</w:t>
      </w:r>
      <w:r w:rsidR="003B3143">
        <w:rPr>
          <w:rFonts w:hint="eastAsia"/>
        </w:rPr>
        <w:t xml:space="preserve">, more than one single tone </w:t>
      </w:r>
      <w:r w:rsidR="00003846">
        <w:t xml:space="preserve">are multiplexed with super-positioned of multiple single-tone waveforms and transmitted </w:t>
      </w:r>
      <w:r w:rsidR="003B3143">
        <w:rPr>
          <w:rFonts w:hint="eastAsia"/>
        </w:rPr>
        <w:t xml:space="preserve">to </w:t>
      </w:r>
      <w:r w:rsidR="00003846">
        <w:t xml:space="preserve">the </w:t>
      </w:r>
      <w:r w:rsidR="003B3143">
        <w:rPr>
          <w:rFonts w:hint="eastAsia"/>
        </w:rPr>
        <w:t>A-</w:t>
      </w:r>
      <w:proofErr w:type="spellStart"/>
      <w:r w:rsidR="003B3143">
        <w:rPr>
          <w:rFonts w:hint="eastAsia"/>
        </w:rPr>
        <w:t>IoT</w:t>
      </w:r>
      <w:proofErr w:type="spellEnd"/>
      <w:r w:rsidR="003B3143">
        <w:rPr>
          <w:rFonts w:hint="eastAsia"/>
        </w:rPr>
        <w:t xml:space="preserve"> devices at different frequency positions as shown in </w:t>
      </w:r>
      <w:r w:rsidR="003B3143">
        <w:fldChar w:fldCharType="begin"/>
      </w:r>
      <w:r w:rsidR="003B3143">
        <w:instrText xml:space="preserve"> </w:instrText>
      </w:r>
      <w:r w:rsidR="003B3143">
        <w:rPr>
          <w:rFonts w:hint="eastAsia"/>
        </w:rPr>
        <w:instrText>REF _Ref161909337 \h</w:instrText>
      </w:r>
      <w:r w:rsidR="003B3143">
        <w:instrText xml:space="preserve">  \* MERGEFORMAT </w:instrText>
      </w:r>
      <w:r w:rsidR="003B3143">
        <w:fldChar w:fldCharType="separate"/>
      </w:r>
      <w:r w:rsidR="00A713E0" w:rsidRPr="004D7246">
        <w:rPr>
          <w:rFonts w:cs="Times New Roman"/>
        </w:rPr>
        <w:t xml:space="preserve">Figure </w:t>
      </w:r>
      <w:r w:rsidR="00A713E0">
        <w:rPr>
          <w:rFonts w:cs="Times New Roman"/>
          <w:noProof/>
        </w:rPr>
        <w:t>1</w:t>
      </w:r>
      <w:r w:rsidR="003B3143">
        <w:fldChar w:fldCharType="end"/>
      </w:r>
      <w:r w:rsidR="003B3143">
        <w:rPr>
          <w:rFonts w:hint="eastAsia"/>
        </w:rPr>
        <w:t>.</w:t>
      </w:r>
      <w:r w:rsidR="003B3143" w:rsidRPr="003B3143">
        <w:rPr>
          <w:rFonts w:hint="eastAsia"/>
        </w:rPr>
        <w:t xml:space="preserve"> </w:t>
      </w:r>
      <w:r w:rsidR="00003846">
        <w:t>The A-</w:t>
      </w:r>
      <w:proofErr w:type="spellStart"/>
      <w:r w:rsidR="00003846">
        <w:t>IoT</w:t>
      </w:r>
      <w:proofErr w:type="spellEnd"/>
      <w:r w:rsidR="00003846">
        <w:t xml:space="preserve"> device would receive the super-positioned waveforms of different frequenc</w:t>
      </w:r>
      <w:r w:rsidR="00BD710A">
        <w:t xml:space="preserve">y </w:t>
      </w:r>
      <w:proofErr w:type="spellStart"/>
      <w:r w:rsidR="00BD710A">
        <w:t>subbands</w:t>
      </w:r>
      <w:proofErr w:type="spellEnd"/>
      <w:r w:rsidR="00BD710A">
        <w:t>.</w:t>
      </w:r>
      <w:r w:rsidR="00BD710A">
        <w:rPr>
          <w:rFonts w:hint="eastAsia"/>
        </w:rPr>
        <w:t xml:space="preserve"> </w:t>
      </w:r>
      <w:r w:rsidR="00003846">
        <w:t>T</w:t>
      </w:r>
      <w:r w:rsidR="003B3143">
        <w:rPr>
          <w:rFonts w:hint="eastAsia"/>
        </w:rPr>
        <w:t>he backscatter</w:t>
      </w:r>
      <w:r w:rsidR="003B3143">
        <w:t>ed</w:t>
      </w:r>
      <w:r w:rsidR="003B3143">
        <w:rPr>
          <w:rFonts w:hint="eastAsia"/>
        </w:rPr>
        <w:t xml:space="preserve"> signal</w:t>
      </w:r>
      <w:r w:rsidR="00003846">
        <w:t>s</w:t>
      </w:r>
      <w:r w:rsidR="003B3143">
        <w:rPr>
          <w:rFonts w:hint="eastAsia"/>
        </w:rPr>
        <w:t xml:space="preserve"> corresponding to all/partial single tones</w:t>
      </w:r>
      <w:r w:rsidR="003B3143" w:rsidRPr="00F95FFE">
        <w:t xml:space="preserve"> </w:t>
      </w:r>
      <w:r w:rsidR="00003846">
        <w:t xml:space="preserve">would be </w:t>
      </w:r>
      <w:r w:rsidR="003B3143" w:rsidRPr="00F95FFE">
        <w:t>extract</w:t>
      </w:r>
      <w:r w:rsidR="003B3143">
        <w:rPr>
          <w:rFonts w:hint="eastAsia"/>
        </w:rPr>
        <w:t>ed by the RF filter</w:t>
      </w:r>
      <w:r w:rsidR="003B3143" w:rsidRPr="001002DA">
        <w:t xml:space="preserve"> </w:t>
      </w:r>
      <w:r w:rsidR="003B3143">
        <w:t>based on A-</w:t>
      </w:r>
      <w:proofErr w:type="spellStart"/>
      <w:r w:rsidR="003B3143">
        <w:t>IoT</w:t>
      </w:r>
      <w:proofErr w:type="spellEnd"/>
      <w:r w:rsidR="003B3143">
        <w:t xml:space="preserve"> devices capability</w:t>
      </w:r>
      <w:r w:rsidR="003B3143">
        <w:rPr>
          <w:rFonts w:hint="eastAsia"/>
        </w:rPr>
        <w:t>.</w:t>
      </w:r>
      <w:r w:rsidR="00BD710A">
        <w:t xml:space="preserve"> </w:t>
      </w:r>
      <w:r w:rsidR="00003846">
        <w:t>The RF matching network and envelope detector at A-</w:t>
      </w:r>
      <w:proofErr w:type="spellStart"/>
      <w:r w:rsidR="00003846">
        <w:t>IoT</w:t>
      </w:r>
      <w:proofErr w:type="spellEnd"/>
      <w:r w:rsidR="00003846">
        <w:t xml:space="preserve"> device would not be able to filter out </w:t>
      </w:r>
      <w:r w:rsidR="00BD710A">
        <w:t xml:space="preserve">of waveform for each tone. </w:t>
      </w:r>
      <w:r w:rsidR="00003846">
        <w:t>T</w:t>
      </w:r>
      <w:r w:rsidR="003B3143">
        <w:t>he</w:t>
      </w:r>
      <w:r w:rsidR="003B3143">
        <w:rPr>
          <w:rFonts w:hint="eastAsia"/>
        </w:rPr>
        <w:t xml:space="preserve"> </w:t>
      </w:r>
      <w:r w:rsidR="003B3143">
        <w:t>complexity of the A-</w:t>
      </w:r>
      <w:proofErr w:type="spellStart"/>
      <w:r w:rsidR="003B3143">
        <w:t>IoT</w:t>
      </w:r>
      <w:proofErr w:type="spellEnd"/>
      <w:r w:rsidR="003B3143">
        <w:t xml:space="preserve"> device </w:t>
      </w:r>
      <w:r w:rsidR="003B3143">
        <w:rPr>
          <w:rFonts w:hint="eastAsia"/>
        </w:rPr>
        <w:t xml:space="preserve">would </w:t>
      </w:r>
      <w:r w:rsidR="003B3143">
        <w:t>increase exponentially with multiple single</w:t>
      </w:r>
      <w:r w:rsidR="003B3143">
        <w:rPr>
          <w:rFonts w:hint="eastAsia"/>
        </w:rPr>
        <w:t xml:space="preserve"> </w:t>
      </w:r>
      <w:r w:rsidR="003B3143">
        <w:t xml:space="preserve">tone carrier wave reception with the wideband matching network and RF bandpass filter for each </w:t>
      </w:r>
      <w:proofErr w:type="spellStart"/>
      <w:r w:rsidR="003B3143">
        <w:t>subband</w:t>
      </w:r>
      <w:proofErr w:type="spellEnd"/>
      <w:r w:rsidR="003B3143">
        <w:t>.</w:t>
      </w:r>
      <w:r w:rsidR="0014322D">
        <w:rPr>
          <w:rFonts w:hint="eastAsia"/>
        </w:rPr>
        <w:t xml:space="preserve"> </w:t>
      </w:r>
      <w:r w:rsidR="003B3143">
        <w:t>I</w:t>
      </w:r>
      <w:r w:rsidR="003B3143">
        <w:rPr>
          <w:rFonts w:hint="eastAsia"/>
        </w:rPr>
        <w:t xml:space="preserve">n addition, if beamforming can be </w:t>
      </w:r>
      <w:r w:rsidR="003B3143">
        <w:t xml:space="preserve">used to concentrate the energy with additional antenna gain and </w:t>
      </w:r>
      <w:r w:rsidR="003B3143">
        <w:rPr>
          <w:rFonts w:hint="eastAsia"/>
        </w:rPr>
        <w:t>improve the transmission</w:t>
      </w:r>
      <w:r w:rsidR="003B3143">
        <w:t xml:space="preserve"> power spectrum</w:t>
      </w:r>
      <w:r w:rsidR="003B3143">
        <w:rPr>
          <w:rFonts w:hint="eastAsia"/>
        </w:rPr>
        <w:t xml:space="preserve"> </w:t>
      </w:r>
      <w:r w:rsidR="003B3143" w:rsidRPr="009736BD">
        <w:t>intensity</w:t>
      </w:r>
      <w:r w:rsidR="003B3143">
        <w:rPr>
          <w:rFonts w:hint="eastAsia"/>
        </w:rPr>
        <w:t xml:space="preserve"> of the single tone carrier wave as shown in </w:t>
      </w:r>
      <w:r w:rsidR="003B3143">
        <w:fldChar w:fldCharType="begin"/>
      </w:r>
      <w:r w:rsidR="003B3143">
        <w:instrText xml:space="preserve"> </w:instrText>
      </w:r>
      <w:r w:rsidR="003B3143">
        <w:rPr>
          <w:rFonts w:hint="eastAsia"/>
        </w:rPr>
        <w:instrText>REF _Ref159173200 \h</w:instrText>
      </w:r>
      <w:r w:rsidR="003B3143">
        <w:instrText xml:space="preserve"> </w:instrText>
      </w:r>
      <w:r w:rsidR="003B3143">
        <w:fldChar w:fldCharType="separate"/>
      </w:r>
      <w:r w:rsidR="00A713E0" w:rsidRPr="004D7246">
        <w:rPr>
          <w:rFonts w:cs="Times New Roman"/>
        </w:rPr>
        <w:t xml:space="preserve">Figure </w:t>
      </w:r>
      <w:r w:rsidR="00A713E0">
        <w:rPr>
          <w:rFonts w:cs="Times New Roman"/>
          <w:noProof/>
        </w:rPr>
        <w:t>2</w:t>
      </w:r>
      <w:r w:rsidR="003B3143">
        <w:fldChar w:fldCharType="end"/>
      </w:r>
      <w:r w:rsidR="003B3143">
        <w:rPr>
          <w:rFonts w:hint="eastAsia"/>
        </w:rPr>
        <w:t xml:space="preserve">. </w:t>
      </w:r>
      <w:r w:rsidR="003B3143">
        <w:t xml:space="preserve">There is no distinct advantage of using </w:t>
      </w:r>
      <w:r w:rsidR="003B3143">
        <w:rPr>
          <w:rFonts w:hint="eastAsia"/>
        </w:rPr>
        <w:t xml:space="preserve">multiple single tones. </w:t>
      </w:r>
      <w:r w:rsidR="003B3143">
        <w:t>H</w:t>
      </w:r>
      <w:r w:rsidR="003B3143">
        <w:rPr>
          <w:rFonts w:hint="eastAsia"/>
        </w:rPr>
        <w:t>ence, t</w:t>
      </w:r>
      <w:r w:rsidR="003B3143">
        <w:t>he consideration of multiple single tone carrier wave</w:t>
      </w:r>
      <w:r w:rsidR="003B3143">
        <w:rPr>
          <w:rFonts w:hint="eastAsia"/>
        </w:rPr>
        <w:t>s</w:t>
      </w:r>
      <w:r w:rsidR="003B3143">
        <w:t xml:space="preserve"> should be </w:t>
      </w:r>
      <w:r w:rsidR="0047528D">
        <w:rPr>
          <w:rFonts w:hint="eastAsia"/>
        </w:rPr>
        <w:t>deprioritized in</w:t>
      </w:r>
      <w:r w:rsidR="003B3143">
        <w:t xml:space="preserve"> Rel-19 study.</w:t>
      </w:r>
    </w:p>
    <w:p w14:paraId="224931D9" w14:textId="254D8219" w:rsidR="00BB65DD" w:rsidRPr="004D7246" w:rsidRDefault="00BB65DD" w:rsidP="00BB65DD">
      <w:pPr>
        <w:jc w:val="center"/>
      </w:pPr>
      <w:bookmarkStart w:id="4" w:name="_Ref157526782"/>
      <w:bookmarkStart w:id="5" w:name="OLE_LINK18"/>
      <w:bookmarkStart w:id="6" w:name="OLE_LINK19"/>
      <w:r>
        <w:rPr>
          <w:rFonts w:asciiTheme="majorHAnsi" w:eastAsia="黑体" w:hAnsiTheme="majorHAnsi" w:cstheme="majorBidi"/>
          <w:noProof/>
          <w:szCs w:val="20"/>
        </w:rPr>
        <w:drawing>
          <wp:inline distT="0" distB="0" distL="0" distR="0" wp14:anchorId="0A3A7F59" wp14:editId="40F2C45D">
            <wp:extent cx="2679632" cy="10173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80030" cy="1017501"/>
                    </a:xfrm>
                    <a:prstGeom prst="rect">
                      <a:avLst/>
                    </a:prstGeom>
                    <a:noFill/>
                    <a:ln>
                      <a:noFill/>
                    </a:ln>
                  </pic:spPr>
                </pic:pic>
              </a:graphicData>
            </a:graphic>
          </wp:inline>
        </w:drawing>
      </w:r>
    </w:p>
    <w:p w14:paraId="6D0A0D79" w14:textId="77777777" w:rsidR="00BB65DD" w:rsidRDefault="00BB65DD" w:rsidP="00BB65DD">
      <w:pPr>
        <w:pStyle w:val="ab"/>
        <w:jc w:val="center"/>
        <w:rPr>
          <w:rFonts w:ascii="Times New Roman" w:eastAsiaTheme="minorEastAsia" w:hAnsi="Times New Roman" w:cs="Times New Roman"/>
        </w:rPr>
      </w:pPr>
      <w:bookmarkStart w:id="7" w:name="_Ref161909337"/>
      <w:r w:rsidRPr="004D7246">
        <w:rPr>
          <w:rFonts w:ascii="Times New Roman" w:hAnsi="Times New Roman" w:cs="Times New Roman"/>
        </w:rPr>
        <w:t xml:space="preserve">Figure </w:t>
      </w:r>
      <w:r w:rsidRPr="007734C3">
        <w:rPr>
          <w:rFonts w:ascii="Times New Roman" w:hAnsi="Times New Roman" w:cs="Times New Roman"/>
        </w:rPr>
        <w:fldChar w:fldCharType="begin"/>
      </w:r>
      <w:r w:rsidRPr="004D7246">
        <w:rPr>
          <w:rFonts w:ascii="Times New Roman" w:hAnsi="Times New Roman" w:cs="Times New Roman"/>
        </w:rPr>
        <w:instrText xml:space="preserve"> SEQ Figure \* ARABIC </w:instrText>
      </w:r>
      <w:r w:rsidRPr="007734C3">
        <w:rPr>
          <w:rFonts w:ascii="Times New Roman" w:hAnsi="Times New Roman" w:cs="Times New Roman"/>
        </w:rPr>
        <w:fldChar w:fldCharType="separate"/>
      </w:r>
      <w:r w:rsidR="00A713E0">
        <w:rPr>
          <w:rFonts w:ascii="Times New Roman" w:hAnsi="Times New Roman" w:cs="Times New Roman"/>
          <w:noProof/>
        </w:rPr>
        <w:t>1</w:t>
      </w:r>
      <w:r w:rsidRPr="007734C3">
        <w:rPr>
          <w:rFonts w:ascii="Times New Roman" w:hAnsi="Times New Roman" w:cs="Times New Roman"/>
        </w:rPr>
        <w:fldChar w:fldCharType="end"/>
      </w:r>
      <w:bookmarkEnd w:id="4"/>
      <w:bookmarkEnd w:id="7"/>
      <w:r w:rsidRPr="004D7246">
        <w:rPr>
          <w:rFonts w:ascii="Times New Roman" w:eastAsiaTheme="minorEastAsia" w:hAnsi="Times New Roman" w:cs="Times New Roman"/>
        </w:rPr>
        <w:t>: Illustration of FDM</w:t>
      </w:r>
      <w:r w:rsidRPr="00E31491">
        <w:rPr>
          <w:rFonts w:ascii="Times New Roman" w:eastAsiaTheme="minorEastAsia" w:hAnsi="Times New Roman" w:cs="Times New Roman"/>
        </w:rPr>
        <w:t xml:space="preserve"> signal containing multiple single tones</w:t>
      </w:r>
    </w:p>
    <w:p w14:paraId="4D8A210F" w14:textId="59904D3A" w:rsidR="00BB65DD" w:rsidRDefault="00BB65DD" w:rsidP="00BB65DD">
      <w:pPr>
        <w:jc w:val="center"/>
      </w:pPr>
      <w:r>
        <w:rPr>
          <w:noProof/>
        </w:rPr>
        <w:drawing>
          <wp:inline distT="0" distB="0" distL="0" distR="0" wp14:anchorId="013429E4" wp14:editId="63A6AD8E">
            <wp:extent cx="2312894" cy="156547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13163" cy="1565654"/>
                    </a:xfrm>
                    <a:prstGeom prst="rect">
                      <a:avLst/>
                    </a:prstGeom>
                    <a:noFill/>
                    <a:ln>
                      <a:noFill/>
                    </a:ln>
                  </pic:spPr>
                </pic:pic>
              </a:graphicData>
            </a:graphic>
          </wp:inline>
        </w:drawing>
      </w:r>
    </w:p>
    <w:p w14:paraId="4723141D" w14:textId="77777777" w:rsidR="00BB65DD" w:rsidRDefault="00BB65DD" w:rsidP="00BB65DD">
      <w:pPr>
        <w:pStyle w:val="ab"/>
        <w:jc w:val="center"/>
        <w:rPr>
          <w:rFonts w:ascii="Times New Roman" w:eastAsiaTheme="minorEastAsia" w:hAnsi="Times New Roman" w:cs="Times New Roman"/>
        </w:rPr>
      </w:pPr>
      <w:bookmarkStart w:id="8" w:name="_Ref159173200"/>
      <w:r w:rsidRPr="004D7246">
        <w:rPr>
          <w:rFonts w:ascii="Times New Roman" w:hAnsi="Times New Roman" w:cs="Times New Roman"/>
        </w:rPr>
        <w:t xml:space="preserve">Figure </w:t>
      </w:r>
      <w:r w:rsidRPr="007734C3">
        <w:rPr>
          <w:rFonts w:ascii="Times New Roman" w:hAnsi="Times New Roman" w:cs="Times New Roman"/>
        </w:rPr>
        <w:fldChar w:fldCharType="begin"/>
      </w:r>
      <w:r w:rsidRPr="004D7246">
        <w:rPr>
          <w:rFonts w:ascii="Times New Roman" w:hAnsi="Times New Roman" w:cs="Times New Roman"/>
        </w:rPr>
        <w:instrText xml:space="preserve"> SEQ Figure \* ARABIC </w:instrText>
      </w:r>
      <w:r w:rsidRPr="007734C3">
        <w:rPr>
          <w:rFonts w:ascii="Times New Roman" w:hAnsi="Times New Roman" w:cs="Times New Roman"/>
        </w:rPr>
        <w:fldChar w:fldCharType="separate"/>
      </w:r>
      <w:r w:rsidR="00A713E0">
        <w:rPr>
          <w:rFonts w:ascii="Times New Roman" w:hAnsi="Times New Roman" w:cs="Times New Roman"/>
          <w:noProof/>
        </w:rPr>
        <w:t>2</w:t>
      </w:r>
      <w:r w:rsidRPr="007734C3">
        <w:rPr>
          <w:rFonts w:ascii="Times New Roman" w:hAnsi="Times New Roman" w:cs="Times New Roman"/>
        </w:rPr>
        <w:fldChar w:fldCharType="end"/>
      </w:r>
      <w:bookmarkEnd w:id="8"/>
      <w:r w:rsidRPr="004D7246">
        <w:rPr>
          <w:rFonts w:ascii="Times New Roman" w:eastAsiaTheme="minorEastAsia" w:hAnsi="Times New Roman" w:cs="Times New Roman"/>
        </w:rPr>
        <w:t xml:space="preserve">: </w:t>
      </w:r>
      <w:r>
        <w:rPr>
          <w:rFonts w:ascii="Times New Roman" w:eastAsiaTheme="minorEastAsia" w:hAnsi="Times New Roman" w:cs="Times New Roman" w:hint="eastAsia"/>
        </w:rPr>
        <w:t xml:space="preserve">Beamforming for </w:t>
      </w:r>
      <w:r>
        <w:rPr>
          <w:rFonts w:ascii="Times New Roman" w:eastAsiaTheme="minorEastAsia" w:hAnsi="Times New Roman" w:cs="Times New Roman"/>
        </w:rPr>
        <w:t>single tone</w:t>
      </w:r>
    </w:p>
    <w:bookmarkEnd w:id="5"/>
    <w:bookmarkEnd w:id="6"/>
    <w:p w14:paraId="27C78A4F" w14:textId="5A16EAA8" w:rsidR="00BB65DD" w:rsidRDefault="00BB65DD" w:rsidP="00BB65DD">
      <w:pPr>
        <w:jc w:val="both"/>
      </w:pPr>
      <w:r>
        <w:t>F</w:t>
      </w:r>
      <w:r>
        <w:rPr>
          <w:rFonts w:hint="eastAsia"/>
        </w:rPr>
        <w:t xml:space="preserve">or </w:t>
      </w:r>
      <w:r w:rsidR="00003846">
        <w:t>mu</w:t>
      </w:r>
      <w:r w:rsidR="001A5A99">
        <w:t>l</w:t>
      </w:r>
      <w:r w:rsidR="00003846">
        <w:t xml:space="preserve">ti-tone </w:t>
      </w:r>
      <w:r w:rsidR="0014322D">
        <w:rPr>
          <w:rFonts w:hint="eastAsia"/>
        </w:rPr>
        <w:t>OFDM signal</w:t>
      </w:r>
      <w:r>
        <w:rPr>
          <w:rFonts w:hint="eastAsia"/>
        </w:rPr>
        <w:t xml:space="preserve">, </w:t>
      </w:r>
      <w:r>
        <w:rPr>
          <w:rFonts w:ascii="NimbusRomNo9L-Regu" w:hAnsi="NimbusRomNo9L-Regu" w:cs="NimbusRomNo9L-Regu"/>
          <w:kern w:val="0"/>
          <w:szCs w:val="20"/>
        </w:rPr>
        <w:t>excitation</w:t>
      </w:r>
      <w:r>
        <w:rPr>
          <w:rFonts w:ascii="NimbusRomNo9L-Regu" w:hAnsi="NimbusRomNo9L-Regu" w:cs="NimbusRomNo9L-Regu" w:hint="eastAsia"/>
          <w:kern w:val="0"/>
          <w:szCs w:val="20"/>
        </w:rPr>
        <w:t xml:space="preserve"> </w:t>
      </w:r>
      <w:r>
        <w:rPr>
          <w:rFonts w:hint="eastAsia"/>
        </w:rPr>
        <w:t xml:space="preserve">signal with OFDM waveform has been studied in </w:t>
      </w:r>
      <w:proofErr w:type="spellStart"/>
      <w:r>
        <w:t>WiFi</w:t>
      </w:r>
      <w:proofErr w:type="spellEnd"/>
      <w:r>
        <w:t xml:space="preserve"> backscatter</w:t>
      </w:r>
      <w:r>
        <w:rPr>
          <w:rFonts w:hint="eastAsia"/>
        </w:rPr>
        <w:t xml:space="preserve"> </w:t>
      </w:r>
      <w:r>
        <w:fldChar w:fldCharType="begin"/>
      </w:r>
      <w:r>
        <w:instrText xml:space="preserve"> </w:instrText>
      </w:r>
      <w:r>
        <w:rPr>
          <w:rFonts w:hint="eastAsia"/>
        </w:rPr>
        <w:instrText>REF _Ref157624212 \n \h</w:instrText>
      </w:r>
      <w:r>
        <w:instrText xml:space="preserve"> </w:instrText>
      </w:r>
      <w:r>
        <w:fldChar w:fldCharType="separate"/>
      </w:r>
      <w:r w:rsidR="00A713E0">
        <w:t>[3]</w:t>
      </w:r>
      <w:r>
        <w:fldChar w:fldCharType="end"/>
      </w:r>
      <w:proofErr w:type="gramStart"/>
      <w:r>
        <w:rPr>
          <w:rFonts w:hint="eastAsia"/>
        </w:rPr>
        <w:t>,</w:t>
      </w:r>
      <w:proofErr w:type="gramEnd"/>
      <w:r>
        <w:fldChar w:fldCharType="begin"/>
      </w:r>
      <w:r>
        <w:instrText xml:space="preserve"> REF _Ref157518113 \n \h </w:instrText>
      </w:r>
      <w:r>
        <w:fldChar w:fldCharType="separate"/>
      </w:r>
      <w:r w:rsidR="00A713E0">
        <w:t>[4]</w:t>
      </w:r>
      <w:r>
        <w:fldChar w:fldCharType="end"/>
      </w:r>
      <w:r>
        <w:rPr>
          <w:rFonts w:hint="eastAsia"/>
        </w:rPr>
        <w:t>,</w:t>
      </w:r>
      <w:r>
        <w:fldChar w:fldCharType="begin"/>
      </w:r>
      <w:r>
        <w:instrText xml:space="preserve"> REF _Ref157518114 \n \h </w:instrText>
      </w:r>
      <w:r>
        <w:fldChar w:fldCharType="separate"/>
      </w:r>
      <w:r w:rsidR="00A713E0">
        <w:t>[5]</w:t>
      </w:r>
      <w:r>
        <w:fldChar w:fldCharType="end"/>
      </w:r>
      <w:r>
        <w:rPr>
          <w:rFonts w:hint="eastAsia"/>
        </w:rPr>
        <w:t xml:space="preserve">. OFDM based carrier wave is a wideband signal and provides more energy than single tone. </w:t>
      </w:r>
      <w:r>
        <w:t>H</w:t>
      </w:r>
      <w:r>
        <w:rPr>
          <w:rFonts w:hint="eastAsia"/>
        </w:rPr>
        <w:t>owever, self-interference cancelation to eliminate a wideband signal is more compl</w:t>
      </w:r>
      <w:r w:rsidR="00003846">
        <w:t xml:space="preserve">icated </w:t>
      </w:r>
      <w:r>
        <w:rPr>
          <w:rFonts w:hint="eastAsia"/>
        </w:rPr>
        <w:t xml:space="preserve">than </w:t>
      </w:r>
      <w:r w:rsidR="00003846">
        <w:t xml:space="preserve">that of </w:t>
      </w:r>
      <w:r>
        <w:rPr>
          <w:rFonts w:hint="eastAsia"/>
        </w:rPr>
        <w:t xml:space="preserve">single tone. </w:t>
      </w:r>
      <w:r>
        <w:t>S</w:t>
      </w:r>
      <w:r>
        <w:rPr>
          <w:rFonts w:hint="eastAsia"/>
        </w:rPr>
        <w:t xml:space="preserve">imilarly, the </w:t>
      </w:r>
      <w:bookmarkStart w:id="9" w:name="OLE_LINK35"/>
      <w:bookmarkStart w:id="10" w:name="OLE_LINK36"/>
      <w:r>
        <w:rPr>
          <w:rFonts w:hint="eastAsia"/>
        </w:rPr>
        <w:t>demodulation at receiver</w:t>
      </w:r>
      <w:bookmarkEnd w:id="9"/>
      <w:bookmarkEnd w:id="10"/>
      <w:r w:rsidR="00003846">
        <w:t xml:space="preserve"> of reader</w:t>
      </w:r>
      <w:r>
        <w:rPr>
          <w:rFonts w:hint="eastAsia"/>
        </w:rPr>
        <w:t xml:space="preserve"> is also more complicated. What</w:t>
      </w:r>
      <w:r>
        <w:t>’</w:t>
      </w:r>
      <w:r>
        <w:rPr>
          <w:rFonts w:hint="eastAsia"/>
        </w:rPr>
        <w:t xml:space="preserve">s more, </w:t>
      </w:r>
      <w:r w:rsidR="00B07614">
        <w:rPr>
          <w:rFonts w:hint="eastAsia"/>
        </w:rPr>
        <w:t xml:space="preserve">Device </w:t>
      </w:r>
      <w:r w:rsidR="00FB4808">
        <w:rPr>
          <w:rFonts w:hint="eastAsia"/>
        </w:rPr>
        <w:t>2b</w:t>
      </w:r>
      <w:r>
        <w:rPr>
          <w:rFonts w:hint="eastAsia"/>
        </w:rPr>
        <w:t xml:space="preserve"> cannot internally generate OFDM signal due to the lack of IFFT/FFT capability. </w:t>
      </w:r>
      <w:r>
        <w:t>C</w:t>
      </w:r>
      <w:r>
        <w:rPr>
          <w:rFonts w:hint="eastAsia"/>
        </w:rPr>
        <w:t xml:space="preserve">ommon design for </w:t>
      </w:r>
      <w:r w:rsidR="00B07614">
        <w:rPr>
          <w:rFonts w:hint="eastAsia"/>
        </w:rPr>
        <w:t xml:space="preserve">Device </w:t>
      </w:r>
      <w:r w:rsidR="0059038D">
        <w:rPr>
          <w:rFonts w:hint="eastAsia"/>
        </w:rPr>
        <w:t xml:space="preserve">1 and </w:t>
      </w:r>
      <w:r w:rsidR="00B07614">
        <w:rPr>
          <w:rFonts w:hint="eastAsia"/>
        </w:rPr>
        <w:t xml:space="preserve">Device </w:t>
      </w:r>
      <w:r w:rsidR="00FB4808">
        <w:rPr>
          <w:rFonts w:hint="eastAsia"/>
        </w:rPr>
        <w:t xml:space="preserve">2 </w:t>
      </w:r>
      <w:r>
        <w:rPr>
          <w:rFonts w:hint="eastAsia"/>
        </w:rPr>
        <w:t xml:space="preserve">is impossible if OFDM waveform is adopted. </w:t>
      </w:r>
      <w:r>
        <w:t>H</w:t>
      </w:r>
      <w:r>
        <w:rPr>
          <w:rFonts w:hint="eastAsia"/>
        </w:rPr>
        <w:t xml:space="preserve">ence, </w:t>
      </w:r>
      <w:r>
        <w:t xml:space="preserve">OFDM signal should be </w:t>
      </w:r>
      <w:r w:rsidR="0047528D">
        <w:rPr>
          <w:rFonts w:hint="eastAsia"/>
        </w:rPr>
        <w:t>deprioritized in</w:t>
      </w:r>
      <w:r>
        <w:t xml:space="preserve"> the Rel-19 study with common design of </w:t>
      </w:r>
      <w:r w:rsidR="00AD251B">
        <w:rPr>
          <w:rFonts w:hint="eastAsia"/>
        </w:rPr>
        <w:t>Device 1 and Device 2</w:t>
      </w:r>
      <w:r>
        <w:t>.</w:t>
      </w:r>
    </w:p>
    <w:p w14:paraId="2D11B026" w14:textId="1BA1BFC5" w:rsidR="00BB65DD" w:rsidRPr="007D280A" w:rsidRDefault="00BB65DD" w:rsidP="00BB65DD">
      <w:pPr>
        <w:jc w:val="both"/>
        <w:rPr>
          <w:b/>
        </w:rPr>
      </w:pPr>
      <w:r>
        <w:rPr>
          <w:rFonts w:hint="eastAsia"/>
          <w:b/>
        </w:rPr>
        <w:t xml:space="preserve">Proposal </w:t>
      </w:r>
      <w:r w:rsidR="00621E15">
        <w:rPr>
          <w:rFonts w:hint="eastAsia"/>
          <w:b/>
        </w:rPr>
        <w:t>1</w:t>
      </w:r>
      <w:r w:rsidRPr="007D280A">
        <w:rPr>
          <w:b/>
        </w:rPr>
        <w:t xml:space="preserve">: </w:t>
      </w:r>
      <w:r>
        <w:rPr>
          <w:rFonts w:hint="eastAsia"/>
          <w:b/>
        </w:rPr>
        <w:t xml:space="preserve">Considering the complexity of </w:t>
      </w:r>
      <w:r w:rsidRPr="00F95FFE">
        <w:rPr>
          <w:b/>
        </w:rPr>
        <w:t>the A-</w:t>
      </w:r>
      <w:proofErr w:type="spellStart"/>
      <w:r w:rsidRPr="00F95FFE">
        <w:rPr>
          <w:b/>
        </w:rPr>
        <w:t>IoT</w:t>
      </w:r>
      <w:proofErr w:type="spellEnd"/>
      <w:r w:rsidRPr="00F95FFE">
        <w:rPr>
          <w:b/>
        </w:rPr>
        <w:t xml:space="preserve"> device</w:t>
      </w:r>
      <w:r>
        <w:rPr>
          <w:rFonts w:hint="eastAsia"/>
          <w:b/>
        </w:rPr>
        <w:t xml:space="preserve"> caused by multiple RF bandpass filters for </w:t>
      </w:r>
      <w:r w:rsidRPr="00F95FFE">
        <w:rPr>
          <w:b/>
        </w:rPr>
        <w:t>multiple single</w:t>
      </w:r>
      <w:r>
        <w:rPr>
          <w:rFonts w:hint="eastAsia"/>
          <w:b/>
        </w:rPr>
        <w:t xml:space="preserve"> </w:t>
      </w:r>
      <w:r w:rsidRPr="00F95FFE">
        <w:rPr>
          <w:b/>
        </w:rPr>
        <w:t>tone carrier wave reception</w:t>
      </w:r>
      <w:r>
        <w:rPr>
          <w:rFonts w:hint="eastAsia"/>
          <w:b/>
        </w:rPr>
        <w:t xml:space="preserve">s, </w:t>
      </w:r>
      <w:r w:rsidRPr="00F95FFE">
        <w:rPr>
          <w:b/>
        </w:rPr>
        <w:t xml:space="preserve">multiple single tone carrier waves should be </w:t>
      </w:r>
      <w:r w:rsidR="0047528D" w:rsidRPr="0047528D">
        <w:rPr>
          <w:b/>
        </w:rPr>
        <w:t>deprioritized in</w:t>
      </w:r>
      <w:r w:rsidRPr="00F95FFE">
        <w:rPr>
          <w:b/>
        </w:rPr>
        <w:t xml:space="preserve"> Rel-19 study</w:t>
      </w:r>
      <w:r>
        <w:rPr>
          <w:rFonts w:hint="eastAsia"/>
          <w:b/>
        </w:rPr>
        <w:t>.</w:t>
      </w:r>
    </w:p>
    <w:p w14:paraId="1A9F652B" w14:textId="6C78865C" w:rsidR="00BB65DD" w:rsidRDefault="00BB65DD" w:rsidP="00BB65DD">
      <w:pPr>
        <w:jc w:val="both"/>
        <w:rPr>
          <w:b/>
        </w:rPr>
      </w:pPr>
      <w:r w:rsidRPr="007169D3">
        <w:rPr>
          <w:b/>
        </w:rPr>
        <w:t xml:space="preserve">Proposal </w:t>
      </w:r>
      <w:r w:rsidR="00621E15">
        <w:rPr>
          <w:rFonts w:hint="eastAsia"/>
          <w:b/>
        </w:rPr>
        <w:t>2</w:t>
      </w:r>
      <w:r w:rsidRPr="007169D3">
        <w:rPr>
          <w:b/>
        </w:rPr>
        <w:t xml:space="preserve">: Considering the common design for </w:t>
      </w:r>
      <w:r w:rsidR="00AD251B" w:rsidRPr="00AD251B">
        <w:rPr>
          <w:b/>
        </w:rPr>
        <w:t>Device 1 and Device 2</w:t>
      </w:r>
      <w:r w:rsidRPr="007169D3">
        <w:rPr>
          <w:b/>
        </w:rPr>
        <w:t xml:space="preserve">, </w:t>
      </w:r>
      <w:r w:rsidR="00356009">
        <w:rPr>
          <w:b/>
        </w:rPr>
        <w:t xml:space="preserve">multi-tone </w:t>
      </w:r>
      <w:r w:rsidRPr="00F95FFE">
        <w:rPr>
          <w:b/>
        </w:rPr>
        <w:t xml:space="preserve">OFDM signal should be </w:t>
      </w:r>
      <w:r w:rsidR="0047528D" w:rsidRPr="0047528D">
        <w:rPr>
          <w:b/>
        </w:rPr>
        <w:t>deprioritized in</w:t>
      </w:r>
      <w:r>
        <w:rPr>
          <w:rFonts w:hint="eastAsia"/>
          <w:b/>
        </w:rPr>
        <w:t xml:space="preserve"> the</w:t>
      </w:r>
      <w:r w:rsidRPr="007169D3">
        <w:rPr>
          <w:b/>
        </w:rPr>
        <w:t xml:space="preserve"> Rel-19 A-</w:t>
      </w:r>
      <w:proofErr w:type="spellStart"/>
      <w:r w:rsidRPr="007169D3">
        <w:rPr>
          <w:b/>
        </w:rPr>
        <w:t>IoT</w:t>
      </w:r>
      <w:proofErr w:type="spellEnd"/>
      <w:r>
        <w:rPr>
          <w:b/>
        </w:rPr>
        <w:t xml:space="preserve"> study</w:t>
      </w:r>
      <w:r w:rsidRPr="007169D3">
        <w:rPr>
          <w:b/>
        </w:rPr>
        <w:t>.</w:t>
      </w:r>
    </w:p>
    <w:p w14:paraId="6FF8E169" w14:textId="5DDBB26A" w:rsidR="00BB65DD" w:rsidRPr="007169D3" w:rsidRDefault="00BB65DD" w:rsidP="00BB65DD">
      <w:pPr>
        <w:jc w:val="both"/>
        <w:rPr>
          <w:b/>
        </w:rPr>
      </w:pPr>
      <w:r>
        <w:rPr>
          <w:b/>
        </w:rPr>
        <w:t>P</w:t>
      </w:r>
      <w:r>
        <w:rPr>
          <w:rFonts w:hint="eastAsia"/>
          <w:b/>
        </w:rPr>
        <w:t xml:space="preserve">roposal </w:t>
      </w:r>
      <w:r w:rsidR="00621E15">
        <w:rPr>
          <w:rFonts w:hint="eastAsia"/>
          <w:b/>
        </w:rPr>
        <w:t>3</w:t>
      </w:r>
      <w:r>
        <w:rPr>
          <w:rFonts w:hint="eastAsia"/>
          <w:b/>
        </w:rPr>
        <w:t>:</w:t>
      </w:r>
      <w:r w:rsidRPr="00F95FFE">
        <w:rPr>
          <w:b/>
        </w:rPr>
        <w:t xml:space="preserve"> </w:t>
      </w:r>
      <w:r w:rsidR="0059038D">
        <w:rPr>
          <w:rFonts w:hint="eastAsia"/>
          <w:b/>
        </w:rPr>
        <w:t>M</w:t>
      </w:r>
      <w:r w:rsidR="0059038D" w:rsidRPr="0059038D">
        <w:rPr>
          <w:b/>
        </w:rPr>
        <w:t>ulti-tone waveforms for carrier wave for D2R backscattering</w:t>
      </w:r>
      <w:r w:rsidR="0059038D">
        <w:rPr>
          <w:rFonts w:hint="eastAsia"/>
          <w:b/>
        </w:rPr>
        <w:t xml:space="preserve"> should be deprioritized in </w:t>
      </w:r>
      <w:r w:rsidRPr="00F46E8F">
        <w:rPr>
          <w:rFonts w:hint="eastAsia"/>
          <w:b/>
        </w:rPr>
        <w:t>Rel-19 A-</w:t>
      </w:r>
      <w:proofErr w:type="spellStart"/>
      <w:r w:rsidRPr="00F46E8F">
        <w:rPr>
          <w:rFonts w:hint="eastAsia"/>
          <w:b/>
        </w:rPr>
        <w:t>IoT</w:t>
      </w:r>
      <w:proofErr w:type="spellEnd"/>
      <w:r w:rsidRPr="00F46E8F">
        <w:rPr>
          <w:rFonts w:hint="eastAsia"/>
          <w:b/>
        </w:rPr>
        <w:t>.</w:t>
      </w:r>
    </w:p>
    <w:p w14:paraId="35825726" w14:textId="77777777" w:rsidR="00BB65DD" w:rsidRDefault="00BB65DD" w:rsidP="00BB65DD"/>
    <w:p w14:paraId="1FA6733C" w14:textId="2A233056" w:rsidR="00621E15" w:rsidRDefault="00621E15" w:rsidP="00621E15">
      <w:pPr>
        <w:jc w:val="both"/>
        <w:rPr>
          <w:rFonts w:eastAsia="宋体"/>
        </w:rPr>
      </w:pPr>
      <w:r>
        <w:rPr>
          <w:rFonts w:eastAsia="宋体"/>
        </w:rPr>
        <w:t xml:space="preserve">The </w:t>
      </w:r>
      <w:bookmarkStart w:id="11" w:name="OLE_LINK14"/>
      <w:bookmarkStart w:id="12" w:name="OLE_LINK15"/>
      <w:r>
        <w:rPr>
          <w:rFonts w:eastAsia="宋体"/>
        </w:rPr>
        <w:t xml:space="preserve">passive </w:t>
      </w:r>
      <w:r>
        <w:rPr>
          <w:rFonts w:eastAsia="宋体" w:hint="eastAsia"/>
        </w:rPr>
        <w:t>A-</w:t>
      </w:r>
      <w:proofErr w:type="spellStart"/>
      <w:r>
        <w:rPr>
          <w:rFonts w:eastAsia="宋体" w:hint="eastAsia"/>
        </w:rPr>
        <w:t>IoT</w:t>
      </w:r>
      <w:proofErr w:type="spellEnd"/>
      <w:r w:rsidRPr="003E54A7">
        <w:rPr>
          <w:rFonts w:eastAsia="宋体"/>
        </w:rPr>
        <w:t xml:space="preserve"> device</w:t>
      </w:r>
      <w:r>
        <w:rPr>
          <w:rFonts w:eastAsia="宋体" w:hint="eastAsia"/>
        </w:rPr>
        <w:t>s</w:t>
      </w:r>
      <w:bookmarkEnd w:id="11"/>
      <w:bookmarkEnd w:id="12"/>
      <w:r>
        <w:rPr>
          <w:rFonts w:eastAsia="宋体" w:hint="eastAsia"/>
        </w:rPr>
        <w:t xml:space="preserve"> </w:t>
      </w:r>
      <w:r>
        <w:rPr>
          <w:rFonts w:eastAsia="宋体"/>
        </w:rPr>
        <w:t xml:space="preserve">might consist of </w:t>
      </w:r>
      <w:bookmarkStart w:id="13" w:name="OLE_LINK12"/>
      <w:bookmarkStart w:id="14" w:name="OLE_LINK13"/>
      <w:r>
        <w:rPr>
          <w:rFonts w:eastAsia="宋体"/>
        </w:rPr>
        <w:t xml:space="preserve">ring </w:t>
      </w:r>
      <w:r>
        <w:t>oscillator and frequency shifter</w:t>
      </w:r>
      <w:bookmarkEnd w:id="13"/>
      <w:bookmarkEnd w:id="14"/>
      <w:r>
        <w:t xml:space="preserve"> with low power consumption in the ran</w:t>
      </w:r>
      <w:r w:rsidRPr="009B7D45">
        <w:rPr>
          <w:rFonts w:cs="Times New Roman"/>
        </w:rPr>
        <w:t xml:space="preserve">ge of </w:t>
      </w:r>
      <w:proofErr w:type="gramStart"/>
      <w:r w:rsidRPr="009B7D45">
        <w:rPr>
          <w:rFonts w:cs="Times New Roman"/>
        </w:rPr>
        <w:t>nw</w:t>
      </w:r>
      <w:proofErr w:type="gramEnd"/>
      <w:r w:rsidRPr="009B7D45">
        <w:rPr>
          <w:rFonts w:cs="Times New Roman"/>
        </w:rPr>
        <w:t>. T</w:t>
      </w:r>
      <w:r>
        <w:t>he cheap frequency shifter might have the limit</w:t>
      </w:r>
      <w:r w:rsidR="00356009">
        <w:t>ed</w:t>
      </w:r>
      <w:r>
        <w:t xml:space="preserve"> capability of </w:t>
      </w:r>
      <w:r w:rsidR="00356009">
        <w:t xml:space="preserve">frequency </w:t>
      </w:r>
      <w:r>
        <w:t xml:space="preserve">shifting up to a few </w:t>
      </w:r>
      <w:proofErr w:type="spellStart"/>
      <w:r>
        <w:t>MHz.</w:t>
      </w:r>
      <w:proofErr w:type="spellEnd"/>
      <w:r>
        <w:t xml:space="preserve"> T</w:t>
      </w:r>
      <w:r>
        <w:rPr>
          <w:rFonts w:hint="eastAsia"/>
        </w:rPr>
        <w:t>h</w:t>
      </w:r>
      <w:r>
        <w:t xml:space="preserve">e frequency shifter in the </w:t>
      </w:r>
      <w:r>
        <w:rPr>
          <w:rFonts w:hint="eastAsia"/>
        </w:rPr>
        <w:t>A-</w:t>
      </w:r>
      <w:proofErr w:type="spellStart"/>
      <w:r>
        <w:rPr>
          <w:rFonts w:hint="eastAsia"/>
        </w:rPr>
        <w:t>IoT</w:t>
      </w:r>
      <w:proofErr w:type="spellEnd"/>
      <w:r>
        <w:t xml:space="preserve"> passive</w:t>
      </w:r>
      <w:r>
        <w:rPr>
          <w:rFonts w:hint="eastAsia"/>
        </w:rPr>
        <w:t xml:space="preserve"> devices </w:t>
      </w:r>
      <w:r>
        <w:t>might not be capable</w:t>
      </w:r>
      <w:r>
        <w:rPr>
          <w:rFonts w:hint="eastAsia"/>
        </w:rPr>
        <w:t xml:space="preserve"> of </w:t>
      </w:r>
      <w:r>
        <w:rPr>
          <w:rFonts w:eastAsia="宋体" w:hint="eastAsia"/>
        </w:rPr>
        <w:t>spectrum shifting</w:t>
      </w:r>
      <w:r>
        <w:rPr>
          <w:rFonts w:eastAsia="宋体"/>
        </w:rPr>
        <w:t xml:space="preserve"> 30-40 MHz from the </w:t>
      </w:r>
      <w:r>
        <w:rPr>
          <w:rFonts w:eastAsia="宋体" w:hint="eastAsia"/>
        </w:rPr>
        <w:t xml:space="preserve">DL spectrum </w:t>
      </w:r>
      <w:r>
        <w:rPr>
          <w:rFonts w:eastAsia="宋体"/>
        </w:rPr>
        <w:t xml:space="preserve">to the </w:t>
      </w:r>
      <w:r>
        <w:rPr>
          <w:rFonts w:eastAsia="宋体" w:hint="eastAsia"/>
        </w:rPr>
        <w:t>UL spectrum</w:t>
      </w:r>
      <w:r>
        <w:t xml:space="preserve"> for backscattered the response signal</w:t>
      </w:r>
      <w:r>
        <w:rPr>
          <w:rFonts w:eastAsia="宋体" w:hint="eastAsia"/>
        </w:rPr>
        <w:t xml:space="preserve">. </w:t>
      </w:r>
    </w:p>
    <w:p w14:paraId="3E7B6A36" w14:textId="65DCE813" w:rsidR="00621E15" w:rsidRDefault="00621E15" w:rsidP="00621E15">
      <w:pPr>
        <w:jc w:val="both"/>
        <w:rPr>
          <w:rFonts w:eastAsia="宋体"/>
        </w:rPr>
      </w:pPr>
      <w:r>
        <w:rPr>
          <w:rFonts w:eastAsia="宋体"/>
        </w:rPr>
        <w:t>F</w:t>
      </w:r>
      <w:r>
        <w:rPr>
          <w:rFonts w:eastAsia="宋体" w:hint="eastAsia"/>
        </w:rPr>
        <w:t>urther, p</w:t>
      </w:r>
      <w:r w:rsidRPr="00F742FB">
        <w:rPr>
          <w:rFonts w:eastAsia="宋体"/>
        </w:rPr>
        <w:t>ower consumption increases</w:t>
      </w:r>
      <w:r w:rsidR="00356009">
        <w:rPr>
          <w:rFonts w:eastAsia="宋体"/>
        </w:rPr>
        <w:t xml:space="preserve"> exponentially</w:t>
      </w:r>
      <w:r w:rsidRPr="00F742FB">
        <w:rPr>
          <w:rFonts w:eastAsia="宋体"/>
        </w:rPr>
        <w:t xml:space="preserve"> </w:t>
      </w:r>
      <w:r>
        <w:rPr>
          <w:rFonts w:eastAsia="宋体"/>
        </w:rPr>
        <w:t xml:space="preserve">for the frequency shifter as </w:t>
      </w:r>
      <w:r>
        <w:rPr>
          <w:rFonts w:eastAsia="宋体" w:hint="eastAsia"/>
        </w:rPr>
        <w:t xml:space="preserve">the </w:t>
      </w:r>
      <w:r>
        <w:rPr>
          <w:rFonts w:eastAsia="宋体"/>
        </w:rPr>
        <w:t>range of frequency</w:t>
      </w:r>
      <w:r w:rsidRPr="00F742FB">
        <w:rPr>
          <w:rFonts w:eastAsia="宋体"/>
        </w:rPr>
        <w:t xml:space="preserve"> switching </w:t>
      </w:r>
      <w:r>
        <w:rPr>
          <w:rFonts w:eastAsia="宋体"/>
        </w:rPr>
        <w:t>increases</w:t>
      </w:r>
      <w:r>
        <w:rPr>
          <w:rFonts w:eastAsia="宋体" w:hint="eastAsia"/>
        </w:rPr>
        <w:t xml:space="preserve">. </w:t>
      </w:r>
      <w:r>
        <w:rPr>
          <w:rFonts w:eastAsia="宋体"/>
        </w:rPr>
        <w:t>A</w:t>
      </w:r>
      <w:r>
        <w:rPr>
          <w:rFonts w:eastAsia="宋体" w:hint="eastAsia"/>
        </w:rPr>
        <w:t xml:space="preserve">ccording to the NR operating bands in FR1 specified in TS38.104, the minimum gap </w:t>
      </w:r>
      <w:r>
        <w:rPr>
          <w:rFonts w:eastAsia="宋体" w:hint="eastAsia"/>
        </w:rPr>
        <w:lastRenderedPageBreak/>
        <w:t>between DL band and UL band in FDD</w:t>
      </w:r>
      <w:r>
        <w:rPr>
          <w:rFonts w:eastAsia="宋体"/>
        </w:rPr>
        <w:t xml:space="preserve"> </w:t>
      </w:r>
      <w:r>
        <w:rPr>
          <w:rFonts w:eastAsia="宋体" w:hint="eastAsia"/>
        </w:rPr>
        <w:t xml:space="preserve">band spectrum is </w:t>
      </w:r>
      <w:r>
        <w:rPr>
          <w:rFonts w:eastAsia="宋体"/>
        </w:rPr>
        <w:t>4</w:t>
      </w:r>
      <w:r>
        <w:rPr>
          <w:rFonts w:eastAsia="宋体" w:hint="eastAsia"/>
        </w:rPr>
        <w:t>5MHz in n</w:t>
      </w:r>
      <w:r>
        <w:rPr>
          <w:rFonts w:eastAsia="宋体"/>
        </w:rPr>
        <w:t>8</w:t>
      </w:r>
      <w:r>
        <w:rPr>
          <w:rFonts w:eastAsia="宋体" w:hint="eastAsia"/>
        </w:rPr>
        <w:t xml:space="preserve"> </w:t>
      </w:r>
      <w:r>
        <w:rPr>
          <w:rFonts w:eastAsia="宋体"/>
        </w:rPr>
        <w:fldChar w:fldCharType="begin"/>
      </w:r>
      <w:r>
        <w:rPr>
          <w:rFonts w:eastAsia="宋体"/>
        </w:rPr>
        <w:instrText xml:space="preserve"> </w:instrText>
      </w:r>
      <w:r>
        <w:rPr>
          <w:rFonts w:eastAsia="宋体" w:hint="eastAsia"/>
        </w:rPr>
        <w:instrText>REF _Ref157947412 \n \h</w:instrText>
      </w:r>
      <w:r>
        <w:rPr>
          <w:rFonts w:eastAsia="宋体"/>
        </w:rPr>
        <w:instrText xml:space="preserve">  \* MERGEFORMAT </w:instrText>
      </w:r>
      <w:r>
        <w:rPr>
          <w:rFonts w:eastAsia="宋体"/>
        </w:rPr>
      </w:r>
      <w:r>
        <w:rPr>
          <w:rFonts w:eastAsia="宋体"/>
        </w:rPr>
        <w:fldChar w:fldCharType="separate"/>
      </w:r>
      <w:r w:rsidR="00A713E0">
        <w:rPr>
          <w:rFonts w:eastAsia="宋体"/>
        </w:rPr>
        <w:t>[6]</w:t>
      </w:r>
      <w:r>
        <w:rPr>
          <w:rFonts w:eastAsia="宋体"/>
        </w:rPr>
        <w:fldChar w:fldCharType="end"/>
      </w:r>
      <w:r>
        <w:rPr>
          <w:rFonts w:eastAsia="宋体" w:hint="eastAsia"/>
        </w:rPr>
        <w:t xml:space="preserve">. </w:t>
      </w:r>
      <w:proofErr w:type="gramStart"/>
      <w:r w:rsidRPr="00D945AC">
        <w:rPr>
          <w:rFonts w:eastAsia="宋体"/>
          <w:lang w:eastAsia="ja-JP"/>
        </w:rPr>
        <w:t xml:space="preserve">1 </w:t>
      </w:r>
      <w:r w:rsidRPr="00D945AC">
        <w:rPr>
          <w:rFonts w:eastAsia="宋体"/>
          <w:i/>
          <w:lang w:eastAsia="ja-JP"/>
        </w:rPr>
        <w:t>µ</w:t>
      </w:r>
      <w:r w:rsidRPr="00D945AC">
        <w:rPr>
          <w:rFonts w:eastAsia="宋体"/>
          <w:lang w:eastAsia="ja-JP"/>
        </w:rPr>
        <w:t>W peak power consumption</w:t>
      </w:r>
      <w:proofErr w:type="gramEnd"/>
      <w:r>
        <w:rPr>
          <w:rFonts w:eastAsia="宋体" w:hint="eastAsia"/>
        </w:rPr>
        <w:t xml:space="preserve"> in </w:t>
      </w:r>
      <w:r w:rsidR="00AD251B">
        <w:rPr>
          <w:rFonts w:eastAsia="宋体" w:hint="eastAsia"/>
        </w:rPr>
        <w:t>D</w:t>
      </w:r>
      <w:r w:rsidR="007A6825">
        <w:rPr>
          <w:rFonts w:eastAsia="宋体" w:hint="eastAsia"/>
        </w:rPr>
        <w:t>evice</w:t>
      </w:r>
      <w:r w:rsidR="00AD251B">
        <w:rPr>
          <w:rFonts w:eastAsia="宋体" w:hint="eastAsia"/>
        </w:rPr>
        <w:t xml:space="preserve"> 1</w:t>
      </w:r>
      <w:r w:rsidR="007A6825">
        <w:rPr>
          <w:rFonts w:eastAsia="宋体" w:hint="eastAsia"/>
        </w:rPr>
        <w:t xml:space="preserve"> </w:t>
      </w:r>
      <w:r>
        <w:rPr>
          <w:rFonts w:eastAsia="宋体" w:hint="eastAsia"/>
        </w:rPr>
        <w:t xml:space="preserve">cannot </w:t>
      </w:r>
      <w:r w:rsidRPr="00F742FB">
        <w:rPr>
          <w:rFonts w:eastAsia="宋体"/>
        </w:rPr>
        <w:t xml:space="preserve">even able to support </w:t>
      </w:r>
      <w:r>
        <w:rPr>
          <w:rFonts w:eastAsia="宋体" w:hint="eastAsia"/>
        </w:rPr>
        <w:t xml:space="preserve">the </w:t>
      </w:r>
      <w:r w:rsidRPr="00F742FB">
        <w:rPr>
          <w:rFonts w:eastAsia="宋体"/>
        </w:rPr>
        <w:t>minimum switching frequency</w:t>
      </w:r>
      <w:r>
        <w:rPr>
          <w:rFonts w:eastAsia="宋体" w:hint="eastAsia"/>
        </w:rPr>
        <w:t xml:space="preserve"> </w:t>
      </w:r>
      <w:r>
        <w:rPr>
          <w:rFonts w:eastAsia="宋体"/>
        </w:rPr>
        <w:fldChar w:fldCharType="begin"/>
      </w:r>
      <w:r>
        <w:rPr>
          <w:rFonts w:eastAsia="宋体"/>
        </w:rPr>
        <w:instrText xml:space="preserve"> </w:instrText>
      </w:r>
      <w:r>
        <w:rPr>
          <w:rFonts w:eastAsia="宋体" w:hint="eastAsia"/>
        </w:rPr>
        <w:instrText>REF _Ref157791824 \n \h</w:instrText>
      </w:r>
      <w:r>
        <w:rPr>
          <w:rFonts w:eastAsia="宋体"/>
        </w:rPr>
        <w:instrText xml:space="preserve">  \* MERGEFORMAT </w:instrText>
      </w:r>
      <w:r>
        <w:rPr>
          <w:rFonts w:eastAsia="宋体"/>
        </w:rPr>
      </w:r>
      <w:r>
        <w:rPr>
          <w:rFonts w:eastAsia="宋体"/>
        </w:rPr>
        <w:fldChar w:fldCharType="separate"/>
      </w:r>
      <w:r w:rsidR="00A713E0">
        <w:rPr>
          <w:rFonts w:eastAsia="宋体"/>
        </w:rPr>
        <w:t>[7]</w:t>
      </w:r>
      <w:r>
        <w:rPr>
          <w:rFonts w:eastAsia="宋体"/>
        </w:rPr>
        <w:fldChar w:fldCharType="end"/>
      </w:r>
      <w:r>
        <w:rPr>
          <w:rFonts w:eastAsia="宋体" w:hint="eastAsia"/>
        </w:rPr>
        <w:t>.</w:t>
      </w:r>
    </w:p>
    <w:p w14:paraId="02B76ACC" w14:textId="624D826C" w:rsidR="00621E15" w:rsidRDefault="00621E15" w:rsidP="00621E15">
      <w:pPr>
        <w:jc w:val="both"/>
        <w:rPr>
          <w:rFonts w:eastAsia="宋体"/>
          <w:b/>
        </w:rPr>
      </w:pPr>
      <w:r w:rsidRPr="00621E15">
        <w:rPr>
          <w:rFonts w:eastAsia="宋体"/>
          <w:b/>
        </w:rPr>
        <w:t>O</w:t>
      </w:r>
      <w:r w:rsidRPr="00621E15">
        <w:rPr>
          <w:rFonts w:eastAsia="宋体" w:hint="eastAsia"/>
          <w:b/>
        </w:rPr>
        <w:t>bservation 1: A-</w:t>
      </w:r>
      <w:proofErr w:type="spellStart"/>
      <w:r w:rsidRPr="00621E15">
        <w:rPr>
          <w:rFonts w:eastAsia="宋体" w:hint="eastAsia"/>
          <w:b/>
        </w:rPr>
        <w:t>IoT</w:t>
      </w:r>
      <w:proofErr w:type="spellEnd"/>
      <w:r w:rsidRPr="00621E15">
        <w:rPr>
          <w:rFonts w:eastAsia="宋体" w:hint="eastAsia"/>
          <w:b/>
        </w:rPr>
        <w:t xml:space="preserve"> devices have limited </w:t>
      </w:r>
      <w:r w:rsidRPr="00621E15">
        <w:rPr>
          <w:rFonts w:eastAsia="宋体"/>
          <w:b/>
        </w:rPr>
        <w:t>capability of frequency shifting</w:t>
      </w:r>
      <w:r w:rsidRPr="00621E15">
        <w:rPr>
          <w:rFonts w:eastAsia="宋体" w:hint="eastAsia"/>
          <w:b/>
        </w:rPr>
        <w:t xml:space="preserve"> </w:t>
      </w:r>
      <w:r w:rsidRPr="00621E15">
        <w:rPr>
          <w:rFonts w:eastAsia="宋体"/>
          <w:b/>
        </w:rPr>
        <w:t>especially</w:t>
      </w:r>
      <w:r w:rsidRPr="00621E15">
        <w:rPr>
          <w:rFonts w:eastAsia="宋体" w:hint="eastAsia"/>
          <w:b/>
        </w:rPr>
        <w:t xml:space="preserve"> for Device 1.</w:t>
      </w:r>
    </w:p>
    <w:p w14:paraId="5E133059" w14:textId="6EF810A5" w:rsidR="00621E15" w:rsidRDefault="00621E15" w:rsidP="00621E15">
      <w:pPr>
        <w:jc w:val="both"/>
        <w:rPr>
          <w:rFonts w:eastAsia="宋体"/>
        </w:rPr>
      </w:pPr>
      <w:r>
        <w:rPr>
          <w:rFonts w:eastAsia="宋体" w:hint="eastAsia"/>
        </w:rPr>
        <w:t>T</w:t>
      </w:r>
      <w:r>
        <w:rPr>
          <w:rFonts w:eastAsia="宋体"/>
        </w:rPr>
        <w:t>he inter-channel</w:t>
      </w:r>
      <w:r>
        <w:rPr>
          <w:rFonts w:eastAsia="宋体" w:hint="eastAsia"/>
        </w:rPr>
        <w:t xml:space="preserve"> interference </w:t>
      </w:r>
      <w:r>
        <w:rPr>
          <w:rFonts w:eastAsia="宋体"/>
        </w:rPr>
        <w:t xml:space="preserve">between the </w:t>
      </w:r>
      <w:r>
        <w:rPr>
          <w:rFonts w:eastAsia="宋体" w:hint="eastAsia"/>
        </w:rPr>
        <w:t>NR signals</w:t>
      </w:r>
      <w:r>
        <w:rPr>
          <w:rFonts w:eastAsia="宋体"/>
        </w:rPr>
        <w:t xml:space="preserve">/channels and </w:t>
      </w:r>
      <w:r>
        <w:rPr>
          <w:rFonts w:eastAsia="宋体" w:hint="eastAsia"/>
        </w:rPr>
        <w:t xml:space="preserve">the carrier wave transmitted on UL spectrum is different </w:t>
      </w:r>
      <w:r>
        <w:rPr>
          <w:rFonts w:eastAsia="宋体"/>
        </w:rPr>
        <w:t xml:space="preserve">to </w:t>
      </w:r>
      <w:r>
        <w:rPr>
          <w:rFonts w:eastAsia="宋体" w:hint="eastAsia"/>
        </w:rPr>
        <w:t xml:space="preserve">that transmitted on DL spectrum. </w:t>
      </w:r>
      <w:r>
        <w:rPr>
          <w:rFonts w:eastAsia="宋体"/>
        </w:rPr>
        <w:t xml:space="preserve">For carrier wave transmitted on UL spectrum, the Ambient </w:t>
      </w:r>
      <w:proofErr w:type="spellStart"/>
      <w:r>
        <w:rPr>
          <w:rFonts w:eastAsia="宋体"/>
        </w:rPr>
        <w:t>IoT</w:t>
      </w:r>
      <w:proofErr w:type="spellEnd"/>
      <w:r>
        <w:rPr>
          <w:rFonts w:eastAsia="宋体"/>
        </w:rPr>
        <w:t xml:space="preserve"> signals is </w:t>
      </w:r>
      <w:r w:rsidR="00CF519D">
        <w:rPr>
          <w:rFonts w:eastAsia="宋体"/>
        </w:rPr>
        <w:t xml:space="preserve">considered as </w:t>
      </w:r>
      <w:r>
        <w:rPr>
          <w:rFonts w:eastAsia="宋体"/>
        </w:rPr>
        <w:t xml:space="preserve">one of received signals from all UE super-positioned arrived at the </w:t>
      </w:r>
      <w:proofErr w:type="spellStart"/>
      <w:r>
        <w:rPr>
          <w:rFonts w:eastAsia="宋体"/>
        </w:rPr>
        <w:t>gNB</w:t>
      </w:r>
      <w:proofErr w:type="spellEnd"/>
      <w:r>
        <w:rPr>
          <w:rFonts w:eastAsia="宋体"/>
        </w:rPr>
        <w:t xml:space="preserve"> UL receiver. The inter-channel interference created by the carrier wave is similar to that of another UE</w:t>
      </w:r>
      <w:r w:rsidR="00CF519D">
        <w:rPr>
          <w:rFonts w:eastAsia="宋体"/>
        </w:rPr>
        <w:t xml:space="preserve"> transmitted on the UL spectrum to the </w:t>
      </w:r>
      <w:proofErr w:type="spellStart"/>
      <w:r w:rsidR="00CF519D">
        <w:rPr>
          <w:rFonts w:eastAsia="宋体"/>
        </w:rPr>
        <w:t>gNB</w:t>
      </w:r>
      <w:proofErr w:type="spellEnd"/>
      <w:r>
        <w:rPr>
          <w:rFonts w:eastAsia="宋体"/>
        </w:rPr>
        <w:t xml:space="preserve"> and can be filtered out by simple RF bandpass filter. The carrier wave transmitted on the DL spectrum needs to consider the inter-channel interference between NR signals and carrier wave after the IFFT processing. The super-position of the carrier wave and the NR channel/signals would have strong ICI at the </w:t>
      </w:r>
      <w:r>
        <w:rPr>
          <w:rFonts w:eastAsia="宋体" w:hint="eastAsia"/>
        </w:rPr>
        <w:t>A-</w:t>
      </w:r>
      <w:r>
        <w:rPr>
          <w:rFonts w:eastAsia="宋体"/>
        </w:rPr>
        <w:t xml:space="preserve"> </w:t>
      </w:r>
      <w:proofErr w:type="spellStart"/>
      <w:r>
        <w:rPr>
          <w:rFonts w:eastAsia="宋体"/>
        </w:rPr>
        <w:t>IoT</w:t>
      </w:r>
      <w:proofErr w:type="spellEnd"/>
      <w:r>
        <w:rPr>
          <w:rFonts w:eastAsia="宋体"/>
        </w:rPr>
        <w:t xml:space="preserve"> device if carrier wave is transmitted </w:t>
      </w:r>
      <w:r>
        <w:rPr>
          <w:rFonts w:eastAsia="宋体" w:hint="eastAsia"/>
        </w:rPr>
        <w:t>in</w:t>
      </w:r>
      <w:r>
        <w:rPr>
          <w:rFonts w:eastAsia="宋体"/>
        </w:rPr>
        <w:t xml:space="preserve"> DL spectrum. B</w:t>
      </w:r>
      <w:r>
        <w:rPr>
          <w:rFonts w:eastAsia="宋体" w:hint="eastAsia"/>
        </w:rPr>
        <w:t xml:space="preserve">oth the </w:t>
      </w:r>
      <w:r>
        <w:rPr>
          <w:rFonts w:eastAsia="宋体"/>
        </w:rPr>
        <w:t>frequency</w:t>
      </w:r>
      <w:r>
        <w:rPr>
          <w:rFonts w:eastAsia="宋体" w:hint="eastAsia"/>
        </w:rPr>
        <w:t xml:space="preserve"> shifting capability and </w:t>
      </w:r>
      <w:r>
        <w:rPr>
          <w:rFonts w:eastAsia="宋体"/>
        </w:rPr>
        <w:t xml:space="preserve">inter-channel </w:t>
      </w:r>
      <w:r>
        <w:rPr>
          <w:rFonts w:eastAsia="宋体" w:hint="eastAsia"/>
        </w:rPr>
        <w:t>interference</w:t>
      </w:r>
      <w:r>
        <w:rPr>
          <w:rFonts w:eastAsia="宋体"/>
        </w:rPr>
        <w:t xml:space="preserve"> between</w:t>
      </w:r>
      <w:r>
        <w:rPr>
          <w:rFonts w:eastAsia="宋体" w:hint="eastAsia"/>
        </w:rPr>
        <w:t xml:space="preserve"> NR signals </w:t>
      </w:r>
      <w:r>
        <w:rPr>
          <w:rFonts w:eastAsia="宋体"/>
        </w:rPr>
        <w:t xml:space="preserve">and carrier wave </w:t>
      </w:r>
      <w:r>
        <w:rPr>
          <w:rFonts w:eastAsia="宋体" w:hint="eastAsia"/>
        </w:rPr>
        <w:t>should be considered when determining the transmission spectrum of the carrier wave.</w:t>
      </w:r>
    </w:p>
    <w:p w14:paraId="65543059" w14:textId="7ED16303" w:rsidR="00621E15" w:rsidRPr="00621E15" w:rsidRDefault="00621E15" w:rsidP="00621E15">
      <w:pPr>
        <w:jc w:val="both"/>
        <w:rPr>
          <w:rFonts w:eastAsia="宋体"/>
          <w:b/>
        </w:rPr>
      </w:pPr>
      <w:r w:rsidRPr="00621E15">
        <w:rPr>
          <w:rFonts w:eastAsia="宋体"/>
          <w:b/>
        </w:rPr>
        <w:t>O</w:t>
      </w:r>
      <w:r w:rsidRPr="00621E15">
        <w:rPr>
          <w:rFonts w:eastAsia="宋体" w:hint="eastAsia"/>
          <w:b/>
        </w:rPr>
        <w:t>bservation 2: A-</w:t>
      </w:r>
      <w:proofErr w:type="spellStart"/>
      <w:r w:rsidRPr="00621E15">
        <w:rPr>
          <w:rFonts w:eastAsia="宋体" w:hint="eastAsia"/>
          <w:b/>
        </w:rPr>
        <w:t>IoT</w:t>
      </w:r>
      <w:proofErr w:type="spellEnd"/>
      <w:r w:rsidRPr="00621E15">
        <w:rPr>
          <w:rFonts w:eastAsia="宋体" w:hint="eastAsia"/>
          <w:b/>
        </w:rPr>
        <w:t xml:space="preserve"> devices would suffer strong ICI between carrier wave and NE channel/signals when the carrier wave is transmitted in DL spectrum.</w:t>
      </w:r>
    </w:p>
    <w:p w14:paraId="2132AD70" w14:textId="6BB9E639" w:rsidR="00621E15" w:rsidRDefault="00621E15" w:rsidP="00621E15">
      <w:pPr>
        <w:jc w:val="both"/>
        <w:rPr>
          <w:rFonts w:eastAsia="宋体"/>
          <w:b/>
        </w:rPr>
      </w:pPr>
      <w:r w:rsidRPr="006D69FE">
        <w:rPr>
          <w:rFonts w:eastAsia="宋体"/>
          <w:b/>
        </w:rPr>
        <w:t>P</w:t>
      </w:r>
      <w:r w:rsidRPr="006D69FE">
        <w:rPr>
          <w:rFonts w:eastAsia="宋体" w:hint="eastAsia"/>
          <w:b/>
        </w:rPr>
        <w:t xml:space="preserve">roposal </w:t>
      </w:r>
      <w:r>
        <w:rPr>
          <w:rFonts w:eastAsia="宋体" w:hint="eastAsia"/>
          <w:b/>
        </w:rPr>
        <w:t xml:space="preserve">4: Considering the impact of following factors when determining </w:t>
      </w:r>
      <w:r w:rsidRPr="006D69FE">
        <w:rPr>
          <w:rFonts w:eastAsia="宋体" w:hint="eastAsia"/>
          <w:b/>
        </w:rPr>
        <w:t>the transm</w:t>
      </w:r>
      <w:r>
        <w:rPr>
          <w:rFonts w:eastAsia="宋体" w:hint="eastAsia"/>
          <w:b/>
        </w:rPr>
        <w:t>ission spectrum of carrier wave.</w:t>
      </w:r>
    </w:p>
    <w:p w14:paraId="303452C4" w14:textId="77777777" w:rsidR="00621E15" w:rsidRDefault="00621E15" w:rsidP="00621E15">
      <w:pPr>
        <w:pStyle w:val="a6"/>
        <w:numPr>
          <w:ilvl w:val="0"/>
          <w:numId w:val="29"/>
        </w:numPr>
        <w:ind w:firstLineChars="0"/>
        <w:jc w:val="both"/>
        <w:rPr>
          <w:rFonts w:eastAsia="宋体"/>
          <w:b/>
        </w:rPr>
      </w:pPr>
      <w:r>
        <w:rPr>
          <w:rFonts w:eastAsia="宋体"/>
          <w:b/>
        </w:rPr>
        <w:t>T</w:t>
      </w:r>
      <w:r>
        <w:rPr>
          <w:rFonts w:eastAsia="宋体" w:hint="eastAsia"/>
          <w:b/>
        </w:rPr>
        <w:t xml:space="preserve">he capability of </w:t>
      </w:r>
      <w:r>
        <w:rPr>
          <w:rFonts w:eastAsia="宋体"/>
          <w:b/>
        </w:rPr>
        <w:t xml:space="preserve">frequency shifter </w:t>
      </w:r>
      <w:r>
        <w:rPr>
          <w:rFonts w:eastAsia="宋体" w:hint="eastAsia"/>
          <w:b/>
        </w:rPr>
        <w:t>of A-</w:t>
      </w:r>
      <w:proofErr w:type="spellStart"/>
      <w:r>
        <w:rPr>
          <w:rFonts w:eastAsia="宋体" w:hint="eastAsia"/>
          <w:b/>
        </w:rPr>
        <w:t>IoT</w:t>
      </w:r>
      <w:proofErr w:type="spellEnd"/>
      <w:r>
        <w:rPr>
          <w:rFonts w:eastAsia="宋体" w:hint="eastAsia"/>
          <w:b/>
        </w:rPr>
        <w:t xml:space="preserve"> devices.</w:t>
      </w:r>
    </w:p>
    <w:p w14:paraId="62580211" w14:textId="77777777" w:rsidR="00621E15" w:rsidRPr="00EA181C" w:rsidRDefault="00621E15" w:rsidP="00621E15">
      <w:pPr>
        <w:pStyle w:val="a6"/>
        <w:numPr>
          <w:ilvl w:val="0"/>
          <w:numId w:val="29"/>
        </w:numPr>
        <w:ind w:firstLineChars="0"/>
        <w:jc w:val="both"/>
        <w:rPr>
          <w:rFonts w:eastAsia="宋体"/>
          <w:b/>
        </w:rPr>
      </w:pPr>
      <w:r w:rsidRPr="00EA181C">
        <w:rPr>
          <w:rFonts w:eastAsia="宋体"/>
          <w:b/>
        </w:rPr>
        <w:t xml:space="preserve">The interference </w:t>
      </w:r>
      <w:r w:rsidRPr="00BB0331">
        <w:rPr>
          <w:rFonts w:eastAsia="宋体"/>
          <w:b/>
        </w:rPr>
        <w:t xml:space="preserve">between the carrier wave and </w:t>
      </w:r>
      <w:r w:rsidRPr="00EA181C">
        <w:rPr>
          <w:rFonts w:eastAsia="宋体"/>
          <w:b/>
        </w:rPr>
        <w:t>NR signals</w:t>
      </w:r>
      <w:r w:rsidRPr="00EA181C">
        <w:rPr>
          <w:rFonts w:eastAsia="宋体" w:hint="eastAsia"/>
          <w:b/>
        </w:rPr>
        <w:t>.</w:t>
      </w:r>
    </w:p>
    <w:p w14:paraId="678B4521" w14:textId="7B1F3E24" w:rsidR="00FB7B38" w:rsidRDefault="00FB7B38" w:rsidP="00FB7B38">
      <w:pPr>
        <w:jc w:val="both"/>
      </w:pPr>
      <w:r>
        <w:t>T</w:t>
      </w:r>
      <w:r>
        <w:rPr>
          <w:rFonts w:hint="eastAsia"/>
        </w:rPr>
        <w:t>he cases of carrier wave transmission for the A-</w:t>
      </w:r>
      <w:proofErr w:type="spellStart"/>
      <w:r>
        <w:rPr>
          <w:rFonts w:hint="eastAsia"/>
        </w:rPr>
        <w:t>IoT</w:t>
      </w:r>
      <w:proofErr w:type="spellEnd"/>
      <w:r>
        <w:rPr>
          <w:rFonts w:hint="eastAsia"/>
        </w:rPr>
        <w:t xml:space="preserve"> devices without frequency shift capability were discussed in RAN1#116 meeting and following agreements were achieved for Topology 1 and Topology 2, respectively</w:t>
      </w:r>
      <w:r w:rsidR="001A7393">
        <w:rPr>
          <w:rFonts w:hint="eastAsia"/>
        </w:rPr>
        <w:t xml:space="preserve"> </w:t>
      </w:r>
      <w:r w:rsidR="001A7393">
        <w:fldChar w:fldCharType="begin"/>
      </w:r>
      <w:r w:rsidR="001A7393">
        <w:instrText xml:space="preserve"> </w:instrText>
      </w:r>
      <w:r w:rsidR="001A7393">
        <w:rPr>
          <w:rFonts w:hint="eastAsia"/>
        </w:rPr>
        <w:instrText>REF _Ref149293168 \n \h</w:instrText>
      </w:r>
      <w:r w:rsidR="001A7393">
        <w:instrText xml:space="preserve"> </w:instrText>
      </w:r>
      <w:r w:rsidR="001A7393">
        <w:fldChar w:fldCharType="separate"/>
      </w:r>
      <w:r w:rsidR="00A713E0">
        <w:t>[2]</w:t>
      </w:r>
      <w:r w:rsidR="001A7393">
        <w:fldChar w:fldCharType="end"/>
      </w:r>
      <w:r>
        <w:rPr>
          <w:rFonts w:hint="eastAsia"/>
        </w:rPr>
        <w:t>.</w:t>
      </w:r>
    </w:p>
    <w:tbl>
      <w:tblPr>
        <w:tblStyle w:val="ad"/>
        <w:tblW w:w="0" w:type="auto"/>
        <w:tblLook w:val="04A0" w:firstRow="1" w:lastRow="0" w:firstColumn="1" w:lastColumn="0" w:noHBand="0" w:noVBand="1"/>
      </w:tblPr>
      <w:tblGrid>
        <w:gridCol w:w="9286"/>
      </w:tblGrid>
      <w:tr w:rsidR="00F505BA" w14:paraId="27B9ADA9" w14:textId="77777777" w:rsidTr="00F505BA">
        <w:tc>
          <w:tcPr>
            <w:tcW w:w="9286" w:type="dxa"/>
          </w:tcPr>
          <w:p w14:paraId="19480650" w14:textId="77777777" w:rsidR="00F505BA" w:rsidRPr="00E23A6E" w:rsidRDefault="00F505BA" w:rsidP="00F505BA">
            <w:pPr>
              <w:rPr>
                <w:bCs/>
                <w:highlight w:val="green"/>
              </w:rPr>
            </w:pPr>
            <w:r w:rsidRPr="00E23A6E">
              <w:rPr>
                <w:bCs/>
                <w:highlight w:val="green"/>
              </w:rPr>
              <w:t>Agreement</w:t>
            </w:r>
          </w:p>
          <w:p w14:paraId="7B26DD56" w14:textId="77777777" w:rsidR="00F505BA" w:rsidRPr="008D08FF" w:rsidRDefault="00F505BA" w:rsidP="00F505BA">
            <w:pPr>
              <w:rPr>
                <w:bCs/>
                <w:highlight w:val="yellow"/>
              </w:rPr>
            </w:pPr>
            <w:r w:rsidRPr="008D08FF">
              <w:rPr>
                <w:bCs/>
              </w:rPr>
              <w:t xml:space="preserve">For the case that D2R backscattering is transmitted in the same carrier as CW for D2R backscattering, and for topology 1, the following cases for CW transmission </w:t>
            </w:r>
            <w:r w:rsidRPr="008D08FF">
              <w:rPr>
                <w:rFonts w:hint="eastAsia"/>
                <w:bCs/>
                <w:lang w:eastAsia="zh-CN"/>
              </w:rPr>
              <w:t>are</w:t>
            </w:r>
            <w:r w:rsidRPr="008D08FF">
              <w:rPr>
                <w:bCs/>
              </w:rPr>
              <w:t xml:space="preserve"> studied.</w:t>
            </w:r>
          </w:p>
          <w:p w14:paraId="1D0627E0" w14:textId="77777777" w:rsidR="00F505BA" w:rsidRPr="008D08FF" w:rsidRDefault="00F505BA" w:rsidP="00F505BA">
            <w:pPr>
              <w:pStyle w:val="a6"/>
              <w:widowControl/>
              <w:numPr>
                <w:ilvl w:val="0"/>
                <w:numId w:val="31"/>
              </w:numPr>
              <w:autoSpaceDE w:val="0"/>
              <w:autoSpaceDN w:val="0"/>
              <w:adjustRightInd w:val="0"/>
              <w:snapToGrid w:val="0"/>
              <w:spacing w:after="0"/>
              <w:ind w:firstLineChars="0"/>
              <w:contextualSpacing/>
              <w:jc w:val="both"/>
            </w:pPr>
            <w:r w:rsidRPr="008D08FF">
              <w:t xml:space="preserve">Case 1-1: </w:t>
            </w:r>
            <w:r w:rsidRPr="00E23A6E">
              <w:t>CW is transmitted from inside the topology, transmitted in DL spectrum</w:t>
            </w:r>
          </w:p>
          <w:p w14:paraId="10348AFA" w14:textId="77777777" w:rsidR="00F505BA" w:rsidRPr="00E23A6E" w:rsidRDefault="00F505BA" w:rsidP="00F505BA">
            <w:pPr>
              <w:pStyle w:val="a6"/>
              <w:widowControl/>
              <w:numPr>
                <w:ilvl w:val="0"/>
                <w:numId w:val="31"/>
              </w:numPr>
              <w:autoSpaceDE w:val="0"/>
              <w:autoSpaceDN w:val="0"/>
              <w:adjustRightInd w:val="0"/>
              <w:snapToGrid w:val="0"/>
              <w:spacing w:after="0"/>
              <w:ind w:firstLineChars="0"/>
              <w:contextualSpacing/>
              <w:jc w:val="both"/>
            </w:pPr>
            <w:r w:rsidRPr="00E23A6E">
              <w:t>Case 1-2: CW is transmitted from inside the topology, transmitted in UL spectrum</w:t>
            </w:r>
          </w:p>
          <w:p w14:paraId="4AC4610D" w14:textId="77777777" w:rsidR="00F505BA" w:rsidRPr="00E23A6E" w:rsidRDefault="00F505BA" w:rsidP="00F505BA">
            <w:pPr>
              <w:pStyle w:val="a6"/>
              <w:widowControl/>
              <w:numPr>
                <w:ilvl w:val="0"/>
                <w:numId w:val="31"/>
              </w:numPr>
              <w:autoSpaceDE w:val="0"/>
              <w:autoSpaceDN w:val="0"/>
              <w:adjustRightInd w:val="0"/>
              <w:snapToGrid w:val="0"/>
              <w:spacing w:after="0"/>
              <w:ind w:firstLineChars="0"/>
              <w:contextualSpacing/>
              <w:jc w:val="both"/>
            </w:pPr>
            <w:r w:rsidRPr="00E23A6E">
              <w:t>Case 1-4: CW is transmitted from outside the topology, transmitted in UL spectrum</w:t>
            </w:r>
          </w:p>
          <w:p w14:paraId="6ACC0D75" w14:textId="77777777" w:rsidR="00F505BA" w:rsidRDefault="00F505BA" w:rsidP="00F505BA"/>
          <w:p w14:paraId="312D2443" w14:textId="77777777" w:rsidR="00F505BA" w:rsidRPr="00E23A6E" w:rsidRDefault="00F505BA" w:rsidP="00F505BA">
            <w:pPr>
              <w:rPr>
                <w:bCs/>
                <w:highlight w:val="green"/>
              </w:rPr>
            </w:pPr>
            <w:r w:rsidRPr="00E23A6E">
              <w:rPr>
                <w:bCs/>
                <w:highlight w:val="green"/>
              </w:rPr>
              <w:t>Agreement</w:t>
            </w:r>
          </w:p>
          <w:p w14:paraId="2BD4E141" w14:textId="77777777" w:rsidR="00F505BA" w:rsidRPr="008D08FF" w:rsidRDefault="00F505BA" w:rsidP="00F505BA">
            <w:pPr>
              <w:rPr>
                <w:bCs/>
                <w:highlight w:val="yellow"/>
              </w:rPr>
            </w:pPr>
            <w:bookmarkStart w:id="15" w:name="OLE_LINK20"/>
            <w:bookmarkStart w:id="16" w:name="OLE_LINK21"/>
            <w:r w:rsidRPr="008D08FF">
              <w:rPr>
                <w:bCs/>
              </w:rPr>
              <w:t>For the case that D2R backscattering is transmitted in the same carrier as CW for D2R backscattering</w:t>
            </w:r>
            <w:bookmarkEnd w:id="15"/>
            <w:bookmarkEnd w:id="16"/>
            <w:r w:rsidRPr="008D08FF">
              <w:rPr>
                <w:bCs/>
              </w:rPr>
              <w:t>, and for topology 2, the following cases for CW transmission are studied.</w:t>
            </w:r>
          </w:p>
          <w:p w14:paraId="20D235F5" w14:textId="77777777" w:rsidR="00F505BA" w:rsidRPr="00E23A6E" w:rsidRDefault="00F505BA" w:rsidP="00F505BA">
            <w:pPr>
              <w:pStyle w:val="a6"/>
              <w:widowControl/>
              <w:numPr>
                <w:ilvl w:val="0"/>
                <w:numId w:val="31"/>
              </w:numPr>
              <w:autoSpaceDE w:val="0"/>
              <w:autoSpaceDN w:val="0"/>
              <w:adjustRightInd w:val="0"/>
              <w:snapToGrid w:val="0"/>
              <w:spacing w:after="0"/>
              <w:ind w:firstLineChars="0"/>
              <w:contextualSpacing/>
              <w:jc w:val="both"/>
            </w:pPr>
            <w:r w:rsidRPr="00E23A6E">
              <w:t>Case 2-2: CW is transmitted from inside the topology (i.e., intermediate UE), transmitted in UL spectrum</w:t>
            </w:r>
          </w:p>
          <w:p w14:paraId="3B6CCC73" w14:textId="77777777" w:rsidR="00F505BA" w:rsidRPr="00E23A6E" w:rsidRDefault="00F505BA" w:rsidP="00F505BA">
            <w:pPr>
              <w:pStyle w:val="a6"/>
              <w:widowControl/>
              <w:numPr>
                <w:ilvl w:val="0"/>
                <w:numId w:val="31"/>
              </w:numPr>
              <w:autoSpaceDE w:val="0"/>
              <w:autoSpaceDN w:val="0"/>
              <w:adjustRightInd w:val="0"/>
              <w:snapToGrid w:val="0"/>
              <w:spacing w:after="0"/>
              <w:ind w:firstLineChars="0"/>
              <w:contextualSpacing/>
              <w:jc w:val="both"/>
            </w:pPr>
            <w:r w:rsidRPr="008D08FF">
              <w:t xml:space="preserve">Case 2-3: </w:t>
            </w:r>
            <w:r w:rsidRPr="00E23A6E">
              <w:t xml:space="preserve">CW is transmitted from outside the topology, transmitted in DL spectrum </w:t>
            </w:r>
          </w:p>
          <w:p w14:paraId="31DA88AA" w14:textId="363669A9" w:rsidR="00F505BA" w:rsidRPr="00F505BA" w:rsidRDefault="00F505BA" w:rsidP="00BB65DD">
            <w:pPr>
              <w:pStyle w:val="a6"/>
              <w:widowControl/>
              <w:numPr>
                <w:ilvl w:val="0"/>
                <w:numId w:val="31"/>
              </w:numPr>
              <w:autoSpaceDE w:val="0"/>
              <w:autoSpaceDN w:val="0"/>
              <w:adjustRightInd w:val="0"/>
              <w:snapToGrid w:val="0"/>
              <w:spacing w:after="0"/>
              <w:ind w:firstLineChars="0"/>
              <w:contextualSpacing/>
              <w:jc w:val="both"/>
            </w:pPr>
            <w:r w:rsidRPr="00E23A6E">
              <w:t>Case 2-4: CW is transmitted from outside the topology, transmitted in UL spectrum</w:t>
            </w:r>
          </w:p>
        </w:tc>
      </w:tr>
    </w:tbl>
    <w:p w14:paraId="618CFFA7" w14:textId="77777777" w:rsidR="00F505BA" w:rsidRPr="00BB65DD" w:rsidRDefault="00F505BA" w:rsidP="00BB65DD"/>
    <w:p w14:paraId="200DBC41" w14:textId="6C1F7721" w:rsidR="007B1CB8" w:rsidRPr="007B1CB8" w:rsidRDefault="007970FD" w:rsidP="001A73A0">
      <w:pPr>
        <w:jc w:val="both"/>
        <w:rPr>
          <w:rFonts w:eastAsia="宋体"/>
        </w:rPr>
      </w:pPr>
      <w:r>
        <w:rPr>
          <w:rFonts w:eastAsia="宋体" w:hint="eastAsia"/>
        </w:rPr>
        <w:t>In addition</w:t>
      </w:r>
      <w:r w:rsidR="007B1CB8">
        <w:rPr>
          <w:rFonts w:eastAsia="宋体" w:hint="eastAsia"/>
        </w:rPr>
        <w:t>, according to the</w:t>
      </w:r>
      <w:r w:rsidR="00AB58A4">
        <w:rPr>
          <w:rFonts w:eastAsia="宋体" w:hint="eastAsia"/>
        </w:rPr>
        <w:t xml:space="preserve"> discussion</w:t>
      </w:r>
      <w:r w:rsidR="007B1CB8">
        <w:rPr>
          <w:rFonts w:eastAsia="宋体" w:hint="eastAsia"/>
        </w:rPr>
        <w:t xml:space="preserve"> in RAN#103, the study of carrier wave transmitted inside or outside the topology is </w:t>
      </w:r>
      <w:r w:rsidR="00AB58A4">
        <w:rPr>
          <w:rFonts w:eastAsia="宋体" w:hint="eastAsia"/>
        </w:rPr>
        <w:t xml:space="preserve">proposed to be </w:t>
      </w:r>
      <w:r w:rsidR="007B1CB8">
        <w:rPr>
          <w:rFonts w:eastAsia="宋体" w:hint="eastAsia"/>
        </w:rPr>
        <w:t xml:space="preserve">out of </w:t>
      </w:r>
      <w:r w:rsidR="007B1CB8" w:rsidRPr="00C06489">
        <w:rPr>
          <w:rFonts w:eastAsia="宋体" w:hint="eastAsia"/>
        </w:rPr>
        <w:t>SI scope in Rel-19</w:t>
      </w:r>
      <w:r w:rsidR="001A7393" w:rsidRPr="00C06489">
        <w:rPr>
          <w:rFonts w:eastAsia="宋体" w:hint="eastAsia"/>
        </w:rPr>
        <w:t xml:space="preserve"> </w:t>
      </w:r>
      <w:r w:rsidR="001A7393" w:rsidRPr="00C06489">
        <w:rPr>
          <w:rFonts w:eastAsia="宋体"/>
        </w:rPr>
        <w:fldChar w:fldCharType="begin"/>
      </w:r>
      <w:r w:rsidR="001A7393" w:rsidRPr="00C06489">
        <w:rPr>
          <w:rFonts w:eastAsia="宋体"/>
        </w:rPr>
        <w:instrText xml:space="preserve"> </w:instrText>
      </w:r>
      <w:r w:rsidR="001A7393" w:rsidRPr="00C06489">
        <w:rPr>
          <w:rFonts w:eastAsia="宋体" w:hint="eastAsia"/>
        </w:rPr>
        <w:instrText>REF _Ref162189758 \n \h</w:instrText>
      </w:r>
      <w:r w:rsidR="001A7393" w:rsidRPr="00C06489">
        <w:rPr>
          <w:rFonts w:eastAsia="宋体"/>
        </w:rPr>
        <w:instrText xml:space="preserve"> </w:instrText>
      </w:r>
      <w:r w:rsidR="00C06489">
        <w:rPr>
          <w:rFonts w:eastAsia="宋体"/>
        </w:rPr>
        <w:instrText xml:space="preserve"> \* MERGEFORMAT </w:instrText>
      </w:r>
      <w:r w:rsidR="001A7393" w:rsidRPr="00C06489">
        <w:rPr>
          <w:rFonts w:eastAsia="宋体"/>
        </w:rPr>
      </w:r>
      <w:r w:rsidR="001A7393" w:rsidRPr="00C06489">
        <w:rPr>
          <w:rFonts w:eastAsia="宋体"/>
        </w:rPr>
        <w:fldChar w:fldCharType="separate"/>
      </w:r>
      <w:r w:rsidR="00A713E0">
        <w:rPr>
          <w:rFonts w:eastAsia="宋体"/>
        </w:rPr>
        <w:t>[8]</w:t>
      </w:r>
      <w:r w:rsidR="001A7393" w:rsidRPr="00C06489">
        <w:rPr>
          <w:rFonts w:eastAsia="宋体"/>
        </w:rPr>
        <w:fldChar w:fldCharType="end"/>
      </w:r>
      <w:r w:rsidR="007B1CB8" w:rsidRPr="00C06489">
        <w:rPr>
          <w:rFonts w:eastAsia="宋体" w:hint="eastAsia"/>
        </w:rPr>
        <w:t>. The discussion should focus on whether the carrier wave is transmitted in DL spectrum or in UL spectrum.</w:t>
      </w:r>
      <w:r w:rsidR="00AB58A4" w:rsidRPr="00C06489">
        <w:rPr>
          <w:rFonts w:eastAsia="宋体" w:hint="eastAsia"/>
        </w:rPr>
        <w:t xml:space="preserve"> </w:t>
      </w:r>
      <w:r w:rsidR="00F1532F" w:rsidRPr="00C06489">
        <w:rPr>
          <w:rFonts w:eastAsia="宋体" w:hint="eastAsia"/>
        </w:rPr>
        <w:t>T</w:t>
      </w:r>
      <w:r w:rsidR="00AB58A4" w:rsidRPr="00C06489">
        <w:rPr>
          <w:rFonts w:eastAsia="宋体" w:hint="eastAsia"/>
        </w:rPr>
        <w:t>he c</w:t>
      </w:r>
      <w:r w:rsidR="00AB58A4">
        <w:rPr>
          <w:rFonts w:eastAsia="宋体" w:hint="eastAsia"/>
        </w:rPr>
        <w:t xml:space="preserve">arrier wave node inside or outside the topology is up to </w:t>
      </w:r>
      <w:r w:rsidR="00AB58A4" w:rsidRPr="00AB58A4">
        <w:rPr>
          <w:rFonts w:eastAsia="宋体"/>
        </w:rPr>
        <w:t>implementation</w:t>
      </w:r>
      <w:r w:rsidR="00AB58A4">
        <w:rPr>
          <w:rFonts w:eastAsia="宋体" w:hint="eastAsia"/>
        </w:rPr>
        <w:t>.</w:t>
      </w:r>
    </w:p>
    <w:p w14:paraId="0A9D8014" w14:textId="17FA4B56" w:rsidR="00AC4C0C" w:rsidRDefault="00AC4C0C" w:rsidP="001A73A0">
      <w:pPr>
        <w:jc w:val="both"/>
        <w:rPr>
          <w:rFonts w:eastAsia="宋体"/>
        </w:rPr>
      </w:pPr>
      <w:r>
        <w:rPr>
          <w:rFonts w:eastAsia="宋体" w:hint="eastAsia"/>
        </w:rPr>
        <w:t>A-</w:t>
      </w:r>
      <w:proofErr w:type="spellStart"/>
      <w:r>
        <w:rPr>
          <w:rFonts w:eastAsia="宋体" w:hint="eastAsia"/>
        </w:rPr>
        <w:t>IoT</w:t>
      </w:r>
      <w:proofErr w:type="spellEnd"/>
      <w:r>
        <w:rPr>
          <w:rFonts w:eastAsia="宋体" w:hint="eastAsia"/>
        </w:rPr>
        <w:t xml:space="preserve"> devices do not distinguish the car</w:t>
      </w:r>
      <w:r w:rsidR="00EA4304">
        <w:rPr>
          <w:rFonts w:eastAsia="宋体" w:hint="eastAsia"/>
        </w:rPr>
        <w:t xml:space="preserve">rier wave transmitted from Topology 1 or Topology 2. </w:t>
      </w:r>
      <w:r w:rsidR="00EA4304">
        <w:rPr>
          <w:rFonts w:eastAsia="宋体"/>
        </w:rPr>
        <w:t>H</w:t>
      </w:r>
      <w:r w:rsidR="00EA4304">
        <w:rPr>
          <w:rFonts w:eastAsia="宋体" w:hint="eastAsia"/>
        </w:rPr>
        <w:t xml:space="preserve">ence, common design is needed for carrier wave transmission to avoid device confusion about which </w:t>
      </w:r>
      <w:r w:rsidR="00EA4304">
        <w:rPr>
          <w:rFonts w:eastAsia="宋体"/>
        </w:rPr>
        <w:t>spectrum</w:t>
      </w:r>
      <w:r w:rsidR="00EA4304">
        <w:rPr>
          <w:rFonts w:eastAsia="宋体" w:hint="eastAsia"/>
        </w:rPr>
        <w:t xml:space="preserve"> to receive carrier wave.</w:t>
      </w:r>
      <w:r w:rsidR="00CF519D">
        <w:rPr>
          <w:rFonts w:eastAsia="宋体"/>
        </w:rPr>
        <w:t xml:space="preserve"> The concern of the carrier wave on the UL spectrum by the </w:t>
      </w:r>
      <w:proofErr w:type="spellStart"/>
      <w:r w:rsidR="00CF519D">
        <w:rPr>
          <w:rFonts w:eastAsia="宋体"/>
        </w:rPr>
        <w:t>gNB</w:t>
      </w:r>
      <w:proofErr w:type="spellEnd"/>
      <w:r w:rsidR="00CF519D">
        <w:rPr>
          <w:rFonts w:eastAsia="宋体"/>
        </w:rPr>
        <w:t xml:space="preserve"> was raised during RAN1#116 and RAN#103 discussion</w:t>
      </w:r>
      <w:r w:rsidR="001A5A99">
        <w:rPr>
          <w:rFonts w:eastAsia="宋体" w:hint="eastAsia"/>
        </w:rPr>
        <w:t>s</w:t>
      </w:r>
      <w:r w:rsidR="00CF519D">
        <w:rPr>
          <w:rFonts w:eastAsia="宋体"/>
        </w:rPr>
        <w:t xml:space="preserve">. However, the NR IAB feature already supported the </w:t>
      </w:r>
      <w:proofErr w:type="spellStart"/>
      <w:r w:rsidR="00CF519D">
        <w:rPr>
          <w:rFonts w:eastAsia="宋体"/>
        </w:rPr>
        <w:t>gNB</w:t>
      </w:r>
      <w:proofErr w:type="spellEnd"/>
      <w:r w:rsidR="00CF519D">
        <w:rPr>
          <w:rFonts w:eastAsia="宋体"/>
        </w:rPr>
        <w:t xml:space="preserve"> backhaul transmission on the UL spectrum to the donor </w:t>
      </w:r>
      <w:proofErr w:type="spellStart"/>
      <w:r w:rsidR="00CF519D">
        <w:rPr>
          <w:rFonts w:eastAsia="宋体"/>
        </w:rPr>
        <w:t>gNB</w:t>
      </w:r>
      <w:proofErr w:type="spellEnd"/>
      <w:r w:rsidR="00CF519D">
        <w:rPr>
          <w:rFonts w:eastAsia="宋体"/>
        </w:rPr>
        <w:t xml:space="preserve">. The workaround solution of regulation constraint of the </w:t>
      </w:r>
      <w:proofErr w:type="spellStart"/>
      <w:r w:rsidR="00CF519D">
        <w:rPr>
          <w:rFonts w:eastAsia="宋体"/>
        </w:rPr>
        <w:t>gNB</w:t>
      </w:r>
      <w:proofErr w:type="spellEnd"/>
      <w:r w:rsidR="00CF519D">
        <w:rPr>
          <w:rFonts w:eastAsia="宋体"/>
        </w:rPr>
        <w:t xml:space="preserve"> transmission on the UL spectrum was to have the certification of the </w:t>
      </w:r>
      <w:proofErr w:type="spellStart"/>
      <w:r w:rsidR="00CF519D">
        <w:rPr>
          <w:rFonts w:eastAsia="宋体"/>
        </w:rPr>
        <w:t>gNB</w:t>
      </w:r>
      <w:proofErr w:type="spellEnd"/>
      <w:r w:rsidR="00CF519D">
        <w:rPr>
          <w:rFonts w:eastAsia="宋体"/>
        </w:rPr>
        <w:t xml:space="preserve"> transmission on the UL spectrum as one UE in some regions to avoid against the regulation. </w:t>
      </w:r>
      <w:r w:rsidR="004F77C7">
        <w:rPr>
          <w:rFonts w:eastAsia="宋体"/>
          <w:lang w:eastAsia="ja-JP"/>
        </w:rPr>
        <w:t xml:space="preserve">In the objective of ambient study in Rel-19, </w:t>
      </w:r>
      <w:r w:rsidR="001A73A0" w:rsidRPr="00C27B2A">
        <w:rPr>
          <w:rFonts w:eastAsia="宋体"/>
          <w:lang w:eastAsia="ja-JP"/>
        </w:rPr>
        <w:t xml:space="preserve">Ambient </w:t>
      </w:r>
      <w:proofErr w:type="spellStart"/>
      <w:r w:rsidR="001A73A0" w:rsidRPr="00C27B2A">
        <w:rPr>
          <w:rFonts w:eastAsia="宋体"/>
          <w:lang w:eastAsia="ja-JP"/>
        </w:rPr>
        <w:t>IoT</w:t>
      </w:r>
      <w:proofErr w:type="spellEnd"/>
      <w:r w:rsidR="001A73A0" w:rsidRPr="00C27B2A">
        <w:rPr>
          <w:rFonts w:eastAsia="宋体"/>
          <w:lang w:eastAsia="ja-JP"/>
        </w:rPr>
        <w:t xml:space="preserve"> device (including backscattering when used) can occur at least in UL spectrum</w:t>
      </w:r>
      <w:r w:rsidR="001A73A0">
        <w:rPr>
          <w:rFonts w:eastAsia="宋体" w:hint="eastAsia"/>
        </w:rPr>
        <w:t xml:space="preserve"> </w:t>
      </w:r>
      <w:r w:rsidR="001A73A0">
        <w:rPr>
          <w:rFonts w:eastAsia="宋体"/>
        </w:rPr>
        <w:fldChar w:fldCharType="begin"/>
      </w:r>
      <w:r w:rsidR="001A73A0">
        <w:rPr>
          <w:rFonts w:eastAsia="宋体"/>
        </w:rPr>
        <w:instrText xml:space="preserve"> </w:instrText>
      </w:r>
      <w:r w:rsidR="001A73A0">
        <w:rPr>
          <w:rFonts w:eastAsia="宋体" w:hint="eastAsia"/>
        </w:rPr>
        <w:instrText>REF _Ref114143752 \n \h</w:instrText>
      </w:r>
      <w:r w:rsidR="001A73A0">
        <w:rPr>
          <w:rFonts w:eastAsia="宋体"/>
        </w:rPr>
        <w:instrText xml:space="preserve"> </w:instrText>
      </w:r>
      <w:r w:rsidR="001A73A0">
        <w:rPr>
          <w:rFonts w:eastAsia="宋体"/>
        </w:rPr>
      </w:r>
      <w:r w:rsidR="001A73A0">
        <w:rPr>
          <w:rFonts w:eastAsia="宋体"/>
        </w:rPr>
        <w:fldChar w:fldCharType="separate"/>
      </w:r>
      <w:r w:rsidR="00A713E0">
        <w:rPr>
          <w:rFonts w:eastAsia="宋体"/>
        </w:rPr>
        <w:t>[1]</w:t>
      </w:r>
      <w:r w:rsidR="001A73A0">
        <w:rPr>
          <w:rFonts w:eastAsia="宋体"/>
        </w:rPr>
        <w:fldChar w:fldCharType="end"/>
      </w:r>
      <w:r w:rsidR="001A73A0">
        <w:rPr>
          <w:rFonts w:eastAsia="宋体" w:hint="eastAsia"/>
        </w:rPr>
        <w:t xml:space="preserve">. </w:t>
      </w:r>
      <w:r w:rsidR="00FB7B38">
        <w:rPr>
          <w:rFonts w:eastAsia="宋体"/>
        </w:rPr>
        <w:t>C</w:t>
      </w:r>
      <w:r w:rsidR="00FB7B38">
        <w:rPr>
          <w:rFonts w:eastAsia="宋体" w:hint="eastAsia"/>
        </w:rPr>
        <w:t>onsidering the case that D2R backscattering is transmitted in the same carrier as carrier wave provided externally to A-</w:t>
      </w:r>
      <w:proofErr w:type="spellStart"/>
      <w:r w:rsidR="00FB7B38">
        <w:rPr>
          <w:rFonts w:eastAsia="宋体" w:hint="eastAsia"/>
        </w:rPr>
        <w:t>IoT</w:t>
      </w:r>
      <w:proofErr w:type="spellEnd"/>
      <w:r w:rsidR="00FB7B38">
        <w:rPr>
          <w:rFonts w:eastAsia="宋体" w:hint="eastAsia"/>
        </w:rPr>
        <w:t xml:space="preserve"> devices, the carrier wave should be transmitted in the UL spectrum.</w:t>
      </w:r>
      <w:r>
        <w:rPr>
          <w:rFonts w:eastAsia="宋体" w:hint="eastAsia"/>
        </w:rPr>
        <w:t xml:space="preserve"> </w:t>
      </w:r>
    </w:p>
    <w:p w14:paraId="36FD1491" w14:textId="039F7738" w:rsidR="007970FD" w:rsidRPr="003577EC" w:rsidRDefault="007970FD" w:rsidP="007970FD">
      <w:pPr>
        <w:jc w:val="both"/>
        <w:rPr>
          <w:rFonts w:eastAsia="宋体"/>
          <w:b/>
        </w:rPr>
      </w:pPr>
      <w:r>
        <w:rPr>
          <w:rFonts w:eastAsia="宋体"/>
          <w:b/>
        </w:rPr>
        <w:t>P</w:t>
      </w:r>
      <w:r>
        <w:rPr>
          <w:rFonts w:eastAsia="宋体" w:hint="eastAsia"/>
          <w:b/>
        </w:rPr>
        <w:t>roposal</w:t>
      </w:r>
      <w:r w:rsidRPr="003577EC">
        <w:rPr>
          <w:rFonts w:eastAsia="宋体" w:hint="eastAsia"/>
          <w:b/>
        </w:rPr>
        <w:t xml:space="preserve"> </w:t>
      </w:r>
      <w:r w:rsidR="00621E15">
        <w:rPr>
          <w:rFonts w:eastAsia="宋体" w:hint="eastAsia"/>
          <w:b/>
        </w:rPr>
        <w:t>5</w:t>
      </w:r>
      <w:r w:rsidRPr="003577EC">
        <w:rPr>
          <w:rFonts w:eastAsia="宋体" w:hint="eastAsia"/>
          <w:b/>
        </w:rPr>
        <w:t xml:space="preserve">: </w:t>
      </w:r>
      <w:r w:rsidR="00F13C41" w:rsidRPr="00F13C41">
        <w:rPr>
          <w:rFonts w:eastAsia="宋体"/>
          <w:b/>
        </w:rPr>
        <w:t xml:space="preserve">For the case that D2R backscattering is transmitted in the same carrier as CW for D2R </w:t>
      </w:r>
      <w:r w:rsidR="00F13C41" w:rsidRPr="00F13C41">
        <w:rPr>
          <w:rFonts w:eastAsia="宋体"/>
          <w:b/>
        </w:rPr>
        <w:lastRenderedPageBreak/>
        <w:t>backscattering</w:t>
      </w:r>
      <w:r w:rsidR="00F13C41">
        <w:rPr>
          <w:rFonts w:eastAsia="宋体" w:hint="eastAsia"/>
          <w:b/>
        </w:rPr>
        <w:t>, t</w:t>
      </w:r>
      <w:r w:rsidRPr="003577EC">
        <w:rPr>
          <w:rFonts w:eastAsia="宋体" w:hint="eastAsia"/>
          <w:b/>
        </w:rPr>
        <w:t>he carrier wave should be transmitted in UL spectrum</w:t>
      </w:r>
      <w:r>
        <w:rPr>
          <w:rFonts w:eastAsia="宋体" w:hint="eastAsia"/>
          <w:b/>
        </w:rPr>
        <w:t xml:space="preserve"> for both Topology 1 and Topology 2</w:t>
      </w:r>
      <w:r w:rsidRPr="003577EC">
        <w:rPr>
          <w:rFonts w:eastAsia="宋体" w:hint="eastAsia"/>
          <w:b/>
        </w:rPr>
        <w:t>.</w:t>
      </w:r>
    </w:p>
    <w:p w14:paraId="083D17CE" w14:textId="26D22D10" w:rsidR="005E3EBA" w:rsidRDefault="005E3EBA" w:rsidP="005E3EBA">
      <w:pPr>
        <w:jc w:val="both"/>
      </w:pPr>
      <w:r w:rsidRPr="00921BC6">
        <w:rPr>
          <w:rFonts w:hint="eastAsia"/>
        </w:rPr>
        <w:t>A-</w:t>
      </w:r>
      <w:proofErr w:type="spellStart"/>
      <w:r w:rsidRPr="00921BC6">
        <w:rPr>
          <w:rFonts w:hint="eastAsia"/>
        </w:rPr>
        <w:t>IoT</w:t>
      </w:r>
      <w:proofErr w:type="spellEnd"/>
      <w:r w:rsidRPr="00921BC6">
        <w:rPr>
          <w:rFonts w:hint="eastAsia"/>
        </w:rPr>
        <w:t xml:space="preserve"> devices would not </w:t>
      </w:r>
      <w:r w:rsidR="007F45A9">
        <w:t>transmit</w:t>
      </w:r>
      <w:r w:rsidR="009A33B8">
        <w:t xml:space="preserve"> the response</w:t>
      </w:r>
      <w:r w:rsidR="007F45A9">
        <w:t xml:space="preserve"> signals</w:t>
      </w:r>
      <w:r w:rsidR="009A33B8">
        <w:t xml:space="preserve"> to the </w:t>
      </w:r>
      <w:proofErr w:type="spellStart"/>
      <w:r w:rsidR="009A33B8">
        <w:t>gNB</w:t>
      </w:r>
      <w:proofErr w:type="spellEnd"/>
      <w:r w:rsidR="009A33B8">
        <w:t xml:space="preserve"> or intermediate node UE </w:t>
      </w:r>
      <w:r w:rsidRPr="00921BC6">
        <w:rPr>
          <w:rFonts w:hint="eastAsia"/>
        </w:rPr>
        <w:t xml:space="preserve">unless it has received and </w:t>
      </w:r>
      <w:r w:rsidRPr="00921BC6">
        <w:t>properly</w:t>
      </w:r>
      <w:r w:rsidRPr="00921BC6">
        <w:rPr>
          <w:rFonts w:hint="eastAsia"/>
        </w:rPr>
        <w:t xml:space="preserve"> decoded the </w:t>
      </w:r>
      <w:r w:rsidR="006D63B5">
        <w:rPr>
          <w:rFonts w:hint="eastAsia"/>
        </w:rPr>
        <w:t>R2D</w:t>
      </w:r>
      <w:r w:rsidRPr="00921BC6">
        <w:rPr>
          <w:rFonts w:hint="eastAsia"/>
        </w:rPr>
        <w:t xml:space="preserve"> signal </w:t>
      </w:r>
      <w:r w:rsidR="009A33B8">
        <w:t>and retrieve</w:t>
      </w:r>
      <w:r w:rsidR="00416958">
        <w:rPr>
          <w:rFonts w:hint="eastAsia"/>
        </w:rPr>
        <w:t>d</w:t>
      </w:r>
      <w:r w:rsidR="009A33B8">
        <w:t xml:space="preserve"> the control information correctly. The </w:t>
      </w:r>
      <w:r w:rsidR="006D63B5">
        <w:rPr>
          <w:rFonts w:hint="eastAsia"/>
        </w:rPr>
        <w:t>R2D</w:t>
      </w:r>
      <w:r w:rsidR="006D63B5" w:rsidRPr="00921BC6">
        <w:rPr>
          <w:rFonts w:hint="eastAsia"/>
        </w:rPr>
        <w:t xml:space="preserve"> </w:t>
      </w:r>
      <w:r w:rsidR="009A33B8">
        <w:t xml:space="preserve">signal is a kind of carrier wave from the </w:t>
      </w:r>
      <w:proofErr w:type="spellStart"/>
      <w:r w:rsidR="009A33B8">
        <w:t>gNB</w:t>
      </w:r>
      <w:proofErr w:type="spellEnd"/>
      <w:r w:rsidR="009A33B8">
        <w:t xml:space="preserve"> or intermediate node UE in carrying the control information for the A-</w:t>
      </w:r>
      <w:proofErr w:type="spellStart"/>
      <w:r w:rsidR="009A33B8">
        <w:t>IoT</w:t>
      </w:r>
      <w:proofErr w:type="spellEnd"/>
      <w:r w:rsidR="009A33B8">
        <w:t xml:space="preserve"> to respond. The unmodulated </w:t>
      </w:r>
      <w:r>
        <w:rPr>
          <w:rFonts w:hint="eastAsia"/>
        </w:rPr>
        <w:t xml:space="preserve">carrier wave is transmitted after the </w:t>
      </w:r>
      <w:r w:rsidR="00A31268">
        <w:rPr>
          <w:rFonts w:hint="eastAsia"/>
        </w:rPr>
        <w:t>R2D</w:t>
      </w:r>
      <w:r>
        <w:rPr>
          <w:rFonts w:hint="eastAsia"/>
        </w:rPr>
        <w:t xml:space="preserve"> signal to allow A-</w:t>
      </w:r>
      <w:proofErr w:type="spellStart"/>
      <w:r>
        <w:rPr>
          <w:rFonts w:hint="eastAsia"/>
        </w:rPr>
        <w:t>IoT</w:t>
      </w:r>
      <w:proofErr w:type="spellEnd"/>
      <w:r>
        <w:rPr>
          <w:rFonts w:hint="eastAsia"/>
        </w:rPr>
        <w:t xml:space="preserve"> device processing the </w:t>
      </w:r>
      <w:r w:rsidR="00A31268">
        <w:rPr>
          <w:rFonts w:hint="eastAsia"/>
        </w:rPr>
        <w:t>R2D</w:t>
      </w:r>
      <w:r>
        <w:rPr>
          <w:rFonts w:hint="eastAsia"/>
        </w:rPr>
        <w:t xml:space="preserve"> signal and to avoid the </w:t>
      </w:r>
      <w:r w:rsidRPr="006B36FC">
        <w:t>interference caused by simultaneous transmission</w:t>
      </w:r>
      <w:r w:rsidR="00731EF0">
        <w:rPr>
          <w:rFonts w:hint="eastAsia"/>
        </w:rPr>
        <w:t xml:space="preserve"> in </w:t>
      </w:r>
      <w:r w:rsidR="007F45A9">
        <w:t xml:space="preserve">the </w:t>
      </w:r>
      <w:r w:rsidR="00731EF0">
        <w:rPr>
          <w:rFonts w:hint="eastAsia"/>
        </w:rPr>
        <w:t>same spectrum</w:t>
      </w:r>
      <w:r>
        <w:rPr>
          <w:rFonts w:hint="eastAsia"/>
        </w:rPr>
        <w:t xml:space="preserve">. </w:t>
      </w:r>
      <w:r>
        <w:t>T</w:t>
      </w:r>
      <w:r>
        <w:rPr>
          <w:rFonts w:hint="eastAsia"/>
        </w:rPr>
        <w:t xml:space="preserve">he timing relationship between carrier wave and </w:t>
      </w:r>
      <w:r w:rsidR="00A31268">
        <w:rPr>
          <w:rFonts w:hint="eastAsia"/>
        </w:rPr>
        <w:t>R2D</w:t>
      </w:r>
      <w:r>
        <w:rPr>
          <w:rFonts w:hint="eastAsia"/>
        </w:rPr>
        <w:t xml:space="preserve"> signal is shown in </w:t>
      </w:r>
      <w:r>
        <w:fldChar w:fldCharType="begin"/>
      </w:r>
      <w:r>
        <w:instrText xml:space="preserve"> </w:instrText>
      </w:r>
      <w:r>
        <w:rPr>
          <w:rFonts w:hint="eastAsia"/>
        </w:rPr>
        <w:instrText>REF _Ref157610051 \h</w:instrText>
      </w:r>
      <w:r>
        <w:instrText xml:space="preserve"> </w:instrText>
      </w:r>
      <w:r>
        <w:fldChar w:fldCharType="separate"/>
      </w:r>
      <w:r w:rsidR="00A713E0" w:rsidRPr="00A35811">
        <w:rPr>
          <w:rFonts w:cs="Times New Roman"/>
        </w:rPr>
        <w:t xml:space="preserve">Figure </w:t>
      </w:r>
      <w:r w:rsidR="00A713E0">
        <w:rPr>
          <w:rFonts w:cs="Times New Roman"/>
          <w:noProof/>
        </w:rPr>
        <w:t>3</w:t>
      </w:r>
      <w:r>
        <w:fldChar w:fldCharType="end"/>
      </w:r>
      <w:r>
        <w:rPr>
          <w:rFonts w:hint="eastAsia"/>
        </w:rPr>
        <w:t>.</w:t>
      </w:r>
    </w:p>
    <w:p w14:paraId="2AC7000C" w14:textId="4E041ABD" w:rsidR="005E3EBA" w:rsidRDefault="006E11C9" w:rsidP="005E3EBA">
      <w:pPr>
        <w:jc w:val="center"/>
      </w:pPr>
      <w:r>
        <w:pict w14:anchorId="707831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pt;height:62.8pt">
            <v:imagedata r:id="rId12" o:title=""/>
          </v:shape>
        </w:pict>
      </w:r>
    </w:p>
    <w:p w14:paraId="2F598767" w14:textId="77777777" w:rsidR="005E3EBA" w:rsidRPr="00A35811" w:rsidRDefault="005E3EBA" w:rsidP="005E3EBA">
      <w:pPr>
        <w:pStyle w:val="ab"/>
        <w:jc w:val="center"/>
        <w:rPr>
          <w:rFonts w:ascii="Times New Roman" w:hAnsi="Times New Roman" w:cs="Times New Roman"/>
        </w:rPr>
      </w:pPr>
      <w:bookmarkStart w:id="17" w:name="_Ref157610051"/>
      <w:r w:rsidRPr="00A35811">
        <w:rPr>
          <w:rFonts w:ascii="Times New Roman" w:hAnsi="Times New Roman" w:cs="Times New Roman"/>
        </w:rPr>
        <w:t xml:space="preserve">Figure </w:t>
      </w:r>
      <w:r w:rsidRPr="00A35811">
        <w:rPr>
          <w:rFonts w:ascii="Times New Roman" w:hAnsi="Times New Roman" w:cs="Times New Roman"/>
        </w:rPr>
        <w:fldChar w:fldCharType="begin"/>
      </w:r>
      <w:r w:rsidRPr="00A35811">
        <w:rPr>
          <w:rFonts w:ascii="Times New Roman" w:hAnsi="Times New Roman" w:cs="Times New Roman"/>
        </w:rPr>
        <w:instrText xml:space="preserve"> SEQ Figure \* ARABIC </w:instrText>
      </w:r>
      <w:r w:rsidRPr="00A35811">
        <w:rPr>
          <w:rFonts w:ascii="Times New Roman" w:hAnsi="Times New Roman" w:cs="Times New Roman"/>
        </w:rPr>
        <w:fldChar w:fldCharType="separate"/>
      </w:r>
      <w:r w:rsidR="00A713E0">
        <w:rPr>
          <w:rFonts w:ascii="Times New Roman" w:hAnsi="Times New Roman" w:cs="Times New Roman"/>
          <w:noProof/>
        </w:rPr>
        <w:t>3</w:t>
      </w:r>
      <w:r w:rsidRPr="00A35811">
        <w:rPr>
          <w:rFonts w:ascii="Times New Roman" w:hAnsi="Times New Roman" w:cs="Times New Roman"/>
        </w:rPr>
        <w:fldChar w:fldCharType="end"/>
      </w:r>
      <w:bookmarkEnd w:id="17"/>
      <w:r w:rsidRPr="00A35811">
        <w:rPr>
          <w:rFonts w:ascii="Times New Roman" w:hAnsi="Times New Roman" w:cs="Times New Roman"/>
        </w:rPr>
        <w:t>:</w:t>
      </w:r>
      <w:r>
        <w:rPr>
          <w:rFonts w:ascii="Times New Roman" w:hAnsi="Times New Roman" w:cs="Times New Roman" w:hint="eastAsia"/>
        </w:rPr>
        <w:t xml:space="preserve"> Timing relationship between interrogation signal and carrier wave</w:t>
      </w:r>
    </w:p>
    <w:p w14:paraId="26ECB0DB" w14:textId="2B896798" w:rsidR="005E3EBA" w:rsidRPr="00FA4A86" w:rsidRDefault="005E3EBA" w:rsidP="005E3EBA">
      <w:pPr>
        <w:jc w:val="both"/>
        <w:rPr>
          <w:b/>
        </w:rPr>
      </w:pPr>
      <w:r w:rsidRPr="003349B0">
        <w:rPr>
          <w:b/>
        </w:rPr>
        <w:t>P</w:t>
      </w:r>
      <w:r w:rsidRPr="003349B0">
        <w:rPr>
          <w:rFonts w:hint="eastAsia"/>
          <w:b/>
        </w:rPr>
        <w:t xml:space="preserve">roposal </w:t>
      </w:r>
      <w:r w:rsidR="00D36722">
        <w:rPr>
          <w:rFonts w:hint="eastAsia"/>
          <w:b/>
        </w:rPr>
        <w:t>6</w:t>
      </w:r>
      <w:r w:rsidRPr="003349B0">
        <w:rPr>
          <w:rFonts w:hint="eastAsia"/>
          <w:b/>
        </w:rPr>
        <w:t xml:space="preserve">: </w:t>
      </w:r>
      <w:r w:rsidRPr="003349B0">
        <w:rPr>
          <w:b/>
        </w:rPr>
        <w:t xml:space="preserve">Carrier-wave </w:t>
      </w:r>
      <w:r w:rsidR="00731EF0">
        <w:rPr>
          <w:rFonts w:hint="eastAsia"/>
          <w:b/>
        </w:rPr>
        <w:t>should be</w:t>
      </w:r>
      <w:r w:rsidRPr="003349B0">
        <w:rPr>
          <w:b/>
        </w:rPr>
        <w:t xml:space="preserve"> transmitted after th</w:t>
      </w:r>
      <w:r w:rsidRPr="00FA4A86">
        <w:rPr>
          <w:b/>
        </w:rPr>
        <w:t xml:space="preserve">e </w:t>
      </w:r>
      <w:r w:rsidR="00835539" w:rsidRPr="00FA4A86">
        <w:rPr>
          <w:rFonts w:hint="eastAsia"/>
          <w:b/>
        </w:rPr>
        <w:t xml:space="preserve">R2D </w:t>
      </w:r>
      <w:r w:rsidRPr="00FA4A86">
        <w:rPr>
          <w:b/>
        </w:rPr>
        <w:t xml:space="preserve">signal to allow the A-IoT device processing the </w:t>
      </w:r>
      <w:r w:rsidR="00835539" w:rsidRPr="00FA4A86">
        <w:rPr>
          <w:rFonts w:hint="eastAsia"/>
          <w:b/>
        </w:rPr>
        <w:t xml:space="preserve">R2D </w:t>
      </w:r>
      <w:r w:rsidRPr="00FA4A86">
        <w:rPr>
          <w:b/>
        </w:rPr>
        <w:t>signals</w:t>
      </w:r>
      <w:r w:rsidRPr="00FA4A86">
        <w:rPr>
          <w:rFonts w:hint="eastAsia"/>
          <w:b/>
        </w:rPr>
        <w:t>.</w:t>
      </w:r>
    </w:p>
    <w:p w14:paraId="641624C9" w14:textId="464451D0" w:rsidR="00CB75C1" w:rsidRDefault="00CB75C1" w:rsidP="00CB75C1">
      <w:pPr>
        <w:pStyle w:val="2"/>
        <w:spacing w:before="240"/>
        <w:ind w:left="723" w:hanging="723"/>
        <w:rPr>
          <w:lang w:val="en-GB"/>
        </w:rPr>
      </w:pPr>
      <w:bookmarkStart w:id="18" w:name="_Ref157937029"/>
      <w:r>
        <w:rPr>
          <w:rFonts w:hint="eastAsia"/>
        </w:rPr>
        <w:t>Interference of carrier wave</w:t>
      </w:r>
      <w:bookmarkEnd w:id="18"/>
    </w:p>
    <w:p w14:paraId="35AE7969" w14:textId="3BF19AC4" w:rsidR="00BF3E7D" w:rsidRDefault="00BF3E7D" w:rsidP="00BF3E7D">
      <w:pPr>
        <w:jc w:val="both"/>
      </w:pPr>
      <w:r>
        <w:rPr>
          <w:rFonts w:hint="eastAsia"/>
        </w:rPr>
        <w:t xml:space="preserve">A-IoT devices would modulate and encode the received carrier wave before </w:t>
      </w:r>
      <w:r>
        <w:t>backscattering</w:t>
      </w:r>
      <w:r>
        <w:rPr>
          <w:rFonts w:hint="eastAsia"/>
        </w:rPr>
        <w:t xml:space="preserve">. </w:t>
      </w:r>
      <w:r>
        <w:t>S</w:t>
      </w:r>
      <w:r>
        <w:rPr>
          <w:rFonts w:hint="eastAsia"/>
        </w:rPr>
        <w:t>ince the receiver of the UL transmission is gNB or intermediate node</w:t>
      </w:r>
      <w:r>
        <w:t xml:space="preserve"> UE</w:t>
      </w:r>
      <w:r>
        <w:rPr>
          <w:rFonts w:hint="eastAsia"/>
        </w:rPr>
        <w:t xml:space="preserve"> with better demodulation capability, various modulation methods can be used in UL transmission as discussed in</w:t>
      </w:r>
      <w:r w:rsidR="001A7393">
        <w:rPr>
          <w:rFonts w:hint="eastAsia"/>
        </w:rPr>
        <w:t xml:space="preserve"> </w:t>
      </w:r>
      <w:r w:rsidR="001A7393">
        <w:fldChar w:fldCharType="begin"/>
      </w:r>
      <w:r w:rsidR="001A7393">
        <w:instrText xml:space="preserve"> </w:instrText>
      </w:r>
      <w:r w:rsidR="001A7393">
        <w:rPr>
          <w:rFonts w:hint="eastAsia"/>
        </w:rPr>
        <w:instrText>REF _Ref162189784 \n \h</w:instrText>
      </w:r>
      <w:r w:rsidR="001A7393">
        <w:instrText xml:space="preserve"> </w:instrText>
      </w:r>
      <w:r w:rsidR="001A7393">
        <w:fldChar w:fldCharType="separate"/>
      </w:r>
      <w:r w:rsidR="00A713E0">
        <w:t>[9]</w:t>
      </w:r>
      <w:r w:rsidR="001A7393">
        <w:fldChar w:fldCharType="end"/>
      </w:r>
      <w:r>
        <w:rPr>
          <w:rFonts w:hint="eastAsia"/>
        </w:rPr>
        <w:t xml:space="preserve">, e.g. ASK, PSK and FSK. Interference only occurs in case that gNB or intermediate node will receive the backscatter signals at the transmitting frequency of the carrier wave </w:t>
      </w:r>
      <w:r>
        <w:t>with</w:t>
      </w:r>
      <w:r>
        <w:rPr>
          <w:rFonts w:hint="eastAsia"/>
        </w:rPr>
        <w:t xml:space="preserve"> ASK/PSK modulation. </w:t>
      </w:r>
      <w:r>
        <w:t>S</w:t>
      </w:r>
      <w:r>
        <w:rPr>
          <w:rFonts w:hint="eastAsia"/>
        </w:rPr>
        <w:t xml:space="preserve">uch interference can be </w:t>
      </w:r>
      <w:r w:rsidR="00001B6A">
        <w:t>mitigated</w:t>
      </w:r>
      <w:r>
        <w:rPr>
          <w:rFonts w:hint="eastAsia"/>
        </w:rPr>
        <w:t xml:space="preserve"> in FSK modulation due to the frequency shifting so that the carrier wave </w:t>
      </w:r>
      <w:r w:rsidRPr="00186C55">
        <w:t xml:space="preserve">signal </w:t>
      </w:r>
      <w:r>
        <w:t xml:space="preserve">scattered from the </w:t>
      </w:r>
      <w:r w:rsidRPr="00186C55">
        <w:t xml:space="preserve">objects in the environment other than the </w:t>
      </w:r>
      <w:r>
        <w:rPr>
          <w:rFonts w:hint="eastAsia"/>
        </w:rPr>
        <w:t>A-IoT devices has no impact on the backscatter</w:t>
      </w:r>
      <w:r>
        <w:t>ed</w:t>
      </w:r>
      <w:r>
        <w:rPr>
          <w:rFonts w:hint="eastAsia"/>
        </w:rPr>
        <w:t xml:space="preserve"> signals.</w:t>
      </w:r>
    </w:p>
    <w:p w14:paraId="63BBD1C7" w14:textId="085B07AC" w:rsidR="00BF3E7D" w:rsidRDefault="00BF3E7D" w:rsidP="00BF3E7D">
      <w:pPr>
        <w:jc w:val="both"/>
        <w:rPr>
          <w:rFonts w:eastAsia="宋体"/>
        </w:rPr>
      </w:pPr>
      <w:r>
        <w:t>I</w:t>
      </w:r>
      <w:r>
        <w:rPr>
          <w:rFonts w:hint="eastAsia"/>
        </w:rPr>
        <w:t xml:space="preserve">n addition, </w:t>
      </w:r>
      <w:r w:rsidR="002D48B8">
        <w:rPr>
          <w:rFonts w:hint="eastAsia"/>
        </w:rPr>
        <w:t xml:space="preserve">the interference at the same frequency can be </w:t>
      </w:r>
      <w:bookmarkStart w:id="19" w:name="OLE_LINK22"/>
      <w:bookmarkStart w:id="20" w:name="OLE_LINK23"/>
      <w:r w:rsidR="002D48B8" w:rsidRPr="002D48B8">
        <w:t>alleviate</w:t>
      </w:r>
      <w:bookmarkEnd w:id="19"/>
      <w:bookmarkEnd w:id="20"/>
      <w:r w:rsidR="002D48B8">
        <w:rPr>
          <w:rFonts w:hint="eastAsia"/>
        </w:rPr>
        <w:t xml:space="preserve">d </w:t>
      </w:r>
      <w:r>
        <w:rPr>
          <w:rFonts w:hint="eastAsia"/>
        </w:rPr>
        <w:t xml:space="preserve">if the </w:t>
      </w:r>
      <w:r w:rsidR="00795C40">
        <w:rPr>
          <w:rFonts w:hint="eastAsia"/>
        </w:rPr>
        <w:t xml:space="preserve">receiving frequency of the backscattered </w:t>
      </w:r>
      <w:r w:rsidR="00795C40">
        <w:t>signal</w:t>
      </w:r>
      <w:r w:rsidR="00795C40">
        <w:rPr>
          <w:rFonts w:hint="eastAsia"/>
        </w:rPr>
        <w:t xml:space="preserve"> </w:t>
      </w:r>
      <w:r>
        <w:rPr>
          <w:rFonts w:hint="eastAsia"/>
        </w:rPr>
        <w:t xml:space="preserve">can be shifted </w:t>
      </w:r>
      <w:r w:rsidR="009D5C05">
        <w:rPr>
          <w:rFonts w:hint="eastAsia"/>
        </w:rPr>
        <w:t xml:space="preserve">from the carrier wave with ASK/PSK modulation </w:t>
      </w:r>
      <w:r w:rsidR="002D48B8">
        <w:rPr>
          <w:rFonts w:hint="eastAsia"/>
        </w:rPr>
        <w:t xml:space="preserve">to another FDMed backscattered channel </w:t>
      </w:r>
      <w:r w:rsidR="009D5C05">
        <w:rPr>
          <w:rFonts w:hint="eastAsia"/>
        </w:rPr>
        <w:t xml:space="preserve">through </w:t>
      </w:r>
      <w:r>
        <w:rPr>
          <w:rFonts w:eastAsia="宋体"/>
        </w:rPr>
        <w:t xml:space="preserve">ring </w:t>
      </w:r>
      <w:r>
        <w:t>oscillator and frequency shifter</w:t>
      </w:r>
      <w:r w:rsidR="00795C40" w:rsidRPr="00795C40">
        <w:rPr>
          <w:rFonts w:eastAsia="宋体"/>
        </w:rPr>
        <w:t xml:space="preserve"> </w:t>
      </w:r>
      <w:r w:rsidR="00795C40">
        <w:rPr>
          <w:rFonts w:eastAsia="宋体" w:hint="eastAsia"/>
        </w:rPr>
        <w:t xml:space="preserve">of the </w:t>
      </w:r>
      <w:r w:rsidR="00795C40">
        <w:rPr>
          <w:rFonts w:eastAsia="宋体"/>
        </w:rPr>
        <w:t xml:space="preserve">passive </w:t>
      </w:r>
      <w:r w:rsidR="00795C40">
        <w:rPr>
          <w:rFonts w:eastAsia="宋体" w:hint="eastAsia"/>
        </w:rPr>
        <w:t>A-IoT</w:t>
      </w:r>
      <w:r w:rsidR="00795C40" w:rsidRPr="003E54A7">
        <w:rPr>
          <w:rFonts w:eastAsia="宋体"/>
        </w:rPr>
        <w:t xml:space="preserve"> device</w:t>
      </w:r>
      <w:r w:rsidR="00795C40">
        <w:rPr>
          <w:rFonts w:eastAsia="宋体" w:hint="eastAsia"/>
        </w:rPr>
        <w:t>s</w:t>
      </w:r>
      <w:r w:rsidR="002D48B8">
        <w:rPr>
          <w:rFonts w:eastAsia="宋体" w:hint="eastAsia"/>
        </w:rPr>
        <w:t xml:space="preserve">. </w:t>
      </w:r>
    </w:p>
    <w:p w14:paraId="2741FE71" w14:textId="44668400" w:rsidR="002D48B8" w:rsidRDefault="002D48B8" w:rsidP="00BF3E7D">
      <w:pPr>
        <w:jc w:val="both"/>
      </w:pPr>
      <w:r>
        <w:rPr>
          <w:rFonts w:eastAsia="宋体"/>
        </w:rPr>
        <w:t>H</w:t>
      </w:r>
      <w:r>
        <w:rPr>
          <w:rFonts w:eastAsia="宋体" w:hint="eastAsia"/>
        </w:rPr>
        <w:t xml:space="preserve">owever, considering the </w:t>
      </w:r>
      <w:r w:rsidRPr="002D48B8">
        <w:rPr>
          <w:rFonts w:eastAsia="宋体"/>
        </w:rPr>
        <w:t xml:space="preserve">continuous </w:t>
      </w:r>
      <w:r>
        <w:t>power consumption</w:t>
      </w:r>
      <w:r>
        <w:rPr>
          <w:rFonts w:eastAsia="宋体" w:hint="eastAsia"/>
        </w:rPr>
        <w:t xml:space="preserve"> of frequency shifting and the limited </w:t>
      </w:r>
      <w:r w:rsidRPr="00DD694A">
        <w:rPr>
          <w:rFonts w:eastAsia="宋体"/>
          <w:lang w:eastAsia="ja-JP"/>
        </w:rPr>
        <w:t>energy storage</w:t>
      </w:r>
      <w:r>
        <w:rPr>
          <w:rFonts w:eastAsia="宋体" w:hint="eastAsia"/>
        </w:rPr>
        <w:t xml:space="preserve"> in </w:t>
      </w:r>
      <w:bookmarkStart w:id="21" w:name="OLE_LINK29"/>
      <w:bookmarkStart w:id="22" w:name="OLE_LINK34"/>
      <w:r w:rsidR="00AD251B">
        <w:rPr>
          <w:rFonts w:eastAsia="宋体" w:hint="eastAsia"/>
        </w:rPr>
        <w:t>D</w:t>
      </w:r>
      <w:r w:rsidR="00FB4808">
        <w:rPr>
          <w:rFonts w:eastAsia="宋体" w:hint="eastAsia"/>
        </w:rPr>
        <w:t>evice</w:t>
      </w:r>
      <w:bookmarkEnd w:id="21"/>
      <w:bookmarkEnd w:id="22"/>
      <w:r w:rsidR="00AD251B">
        <w:rPr>
          <w:rFonts w:eastAsia="宋体" w:hint="eastAsia"/>
        </w:rPr>
        <w:t xml:space="preserve"> 1</w:t>
      </w:r>
      <w:r>
        <w:rPr>
          <w:rFonts w:eastAsia="宋体" w:hint="eastAsia"/>
        </w:rPr>
        <w:t>, using frequency shift</w:t>
      </w:r>
      <w:r w:rsidR="00001B6A">
        <w:rPr>
          <w:rFonts w:eastAsia="宋体"/>
        </w:rPr>
        <w:t>er</w:t>
      </w:r>
      <w:r>
        <w:rPr>
          <w:rFonts w:eastAsia="宋体" w:hint="eastAsia"/>
        </w:rPr>
        <w:t xml:space="preserve"> to </w:t>
      </w:r>
      <w:r w:rsidRPr="002D48B8">
        <w:t>alleviate</w:t>
      </w:r>
      <w:r>
        <w:rPr>
          <w:rFonts w:hint="eastAsia"/>
        </w:rPr>
        <w:t xml:space="preserve"> interference</w:t>
      </w:r>
      <w:r>
        <w:rPr>
          <w:rFonts w:eastAsia="宋体" w:hint="eastAsia"/>
        </w:rPr>
        <w:t xml:space="preserve"> is more suitable for </w:t>
      </w:r>
      <w:r w:rsidR="00AD251B">
        <w:rPr>
          <w:rFonts w:eastAsia="宋体" w:hint="eastAsia"/>
        </w:rPr>
        <w:t>D</w:t>
      </w:r>
      <w:r w:rsidR="00FB4808">
        <w:rPr>
          <w:rFonts w:eastAsia="宋体" w:hint="eastAsia"/>
        </w:rPr>
        <w:t>evice</w:t>
      </w:r>
      <w:r w:rsidR="00AD251B">
        <w:rPr>
          <w:rFonts w:eastAsia="宋体" w:hint="eastAsia"/>
        </w:rPr>
        <w:t xml:space="preserve"> 2.</w:t>
      </w:r>
    </w:p>
    <w:p w14:paraId="01747602" w14:textId="5C59FC49" w:rsidR="00BF3E7D" w:rsidRDefault="00BF3E7D" w:rsidP="00BF3E7D">
      <w:pPr>
        <w:jc w:val="both"/>
        <w:rPr>
          <w:b/>
        </w:rPr>
      </w:pPr>
      <w:r w:rsidRPr="00921BFD">
        <w:rPr>
          <w:b/>
        </w:rPr>
        <w:t>O</w:t>
      </w:r>
      <w:r w:rsidRPr="00921BFD">
        <w:rPr>
          <w:rFonts w:hint="eastAsia"/>
          <w:b/>
        </w:rPr>
        <w:t xml:space="preserve">bservation </w:t>
      </w:r>
      <w:r w:rsidR="00CA0961">
        <w:rPr>
          <w:rFonts w:hint="eastAsia"/>
          <w:b/>
        </w:rPr>
        <w:t>3</w:t>
      </w:r>
      <w:r w:rsidRPr="00921BFD">
        <w:rPr>
          <w:rFonts w:hint="eastAsia"/>
          <w:b/>
        </w:rPr>
        <w:t xml:space="preserve">: </w:t>
      </w:r>
      <w:r w:rsidR="00953256">
        <w:rPr>
          <w:rFonts w:hint="eastAsia"/>
          <w:b/>
        </w:rPr>
        <w:t>Frequency shifting including FSK</w:t>
      </w:r>
      <w:r>
        <w:rPr>
          <w:rFonts w:hint="eastAsia"/>
          <w:b/>
        </w:rPr>
        <w:t xml:space="preserve"> </w:t>
      </w:r>
      <w:r w:rsidRPr="00921BFD">
        <w:rPr>
          <w:rFonts w:hint="eastAsia"/>
          <w:b/>
        </w:rPr>
        <w:t>modulation</w:t>
      </w:r>
      <w:r w:rsidR="00953256">
        <w:rPr>
          <w:rFonts w:hint="eastAsia"/>
          <w:b/>
        </w:rPr>
        <w:t xml:space="preserve"> is beneficial to avoid interference</w:t>
      </w:r>
      <w:r w:rsidRPr="00921BFD">
        <w:rPr>
          <w:rFonts w:hint="eastAsia"/>
          <w:b/>
        </w:rPr>
        <w:t xml:space="preserve"> when carrier wave and backscatter signal are transmitted in the same </w:t>
      </w:r>
      <w:r>
        <w:rPr>
          <w:b/>
        </w:rPr>
        <w:t>subband</w:t>
      </w:r>
      <w:r w:rsidRPr="00921BFD">
        <w:rPr>
          <w:rFonts w:hint="eastAsia"/>
          <w:b/>
        </w:rPr>
        <w:t>.</w:t>
      </w:r>
    </w:p>
    <w:p w14:paraId="1EF2CFBC" w14:textId="362482BC" w:rsidR="00186C55" w:rsidRDefault="00C334B0" w:rsidP="00186C55">
      <w:pPr>
        <w:jc w:val="both"/>
      </w:pPr>
      <w:r>
        <w:rPr>
          <w:rFonts w:hint="eastAsia"/>
        </w:rPr>
        <w:t>I</w:t>
      </w:r>
      <w:r w:rsidR="00A97757">
        <w:rPr>
          <w:rFonts w:hint="eastAsia"/>
        </w:rPr>
        <w:t xml:space="preserve">n monostatic </w:t>
      </w:r>
      <w:r w:rsidR="00A97757">
        <w:rPr>
          <w:rFonts w:cs="Times New Roman" w:hint="eastAsia"/>
        </w:rPr>
        <w:t>backscatter communication</w:t>
      </w:r>
      <w:r>
        <w:rPr>
          <w:rFonts w:cs="Times New Roman" w:hint="eastAsia"/>
        </w:rPr>
        <w:t>, i</w:t>
      </w:r>
      <w:r w:rsidR="00A97757">
        <w:rPr>
          <w:rFonts w:cs="Times New Roman" w:hint="eastAsia"/>
        </w:rPr>
        <w:t>n addition to the direct leakage from transmitter antenna to the</w:t>
      </w:r>
      <w:r>
        <w:rPr>
          <w:rFonts w:cs="Times New Roman" w:hint="eastAsia"/>
        </w:rPr>
        <w:t xml:space="preserve"> receiver antenna,</w:t>
      </w:r>
      <w:r w:rsidR="00A97757">
        <w:t xml:space="preserve"> </w:t>
      </w:r>
      <w:r>
        <w:rPr>
          <w:rFonts w:hint="eastAsia"/>
        </w:rPr>
        <w:t xml:space="preserve">self-interference caused by </w:t>
      </w:r>
      <w:r w:rsidRPr="007F55BD">
        <w:rPr>
          <w:rFonts w:hint="eastAsia"/>
        </w:rPr>
        <w:t xml:space="preserve">carrier wave </w:t>
      </w:r>
      <w:r w:rsidRPr="00186C55">
        <w:t xml:space="preserve">signal </w:t>
      </w:r>
      <w:r w:rsidR="00F96A90">
        <w:rPr>
          <w:rFonts w:hint="eastAsia"/>
        </w:rPr>
        <w:t>back</w:t>
      </w:r>
      <w:r>
        <w:t xml:space="preserve">scattered from the </w:t>
      </w:r>
      <w:r w:rsidRPr="00186C55">
        <w:t xml:space="preserve">objects in the environment other than the </w:t>
      </w:r>
      <w:r>
        <w:rPr>
          <w:rFonts w:hint="eastAsia"/>
        </w:rPr>
        <w:t>A-IoT devices has impact on the backscatter</w:t>
      </w:r>
      <w:r>
        <w:t>ed</w:t>
      </w:r>
      <w:r>
        <w:rPr>
          <w:rFonts w:hint="eastAsia"/>
        </w:rPr>
        <w:t xml:space="preserve"> signals at the same frequency. </w:t>
      </w:r>
      <w:r w:rsidR="006838B5">
        <w:fldChar w:fldCharType="begin"/>
      </w:r>
      <w:r w:rsidR="006838B5">
        <w:instrText xml:space="preserve"> </w:instrText>
      </w:r>
      <w:r w:rsidR="006838B5">
        <w:rPr>
          <w:rFonts w:hint="eastAsia"/>
        </w:rPr>
        <w:instrText>REF _Ref157627635 \h</w:instrText>
      </w:r>
      <w:r w:rsidR="006838B5">
        <w:instrText xml:space="preserve"> </w:instrText>
      </w:r>
      <w:r w:rsidR="001D5174">
        <w:instrText xml:space="preserve"> \* MERGEFORMAT </w:instrText>
      </w:r>
      <w:r w:rsidR="006838B5">
        <w:fldChar w:fldCharType="separate"/>
      </w:r>
      <w:r w:rsidR="00A713E0" w:rsidRPr="00A713E0">
        <w:t>Figure 4</w:t>
      </w:r>
      <w:r w:rsidR="006838B5">
        <w:fldChar w:fldCharType="end"/>
      </w:r>
      <w:r w:rsidR="00615328">
        <w:rPr>
          <w:rFonts w:hint="eastAsia"/>
        </w:rPr>
        <w:t xml:space="preserve"> is an example for</w:t>
      </w:r>
      <w:r w:rsidR="00AD0E8D">
        <w:rPr>
          <w:rFonts w:hint="eastAsia"/>
        </w:rPr>
        <w:t xml:space="preserve"> self</w:t>
      </w:r>
      <w:r w:rsidR="00A97757">
        <w:rPr>
          <w:rFonts w:hint="eastAsia"/>
        </w:rPr>
        <w:t>-</w:t>
      </w:r>
      <w:r w:rsidR="00AD0E8D">
        <w:rPr>
          <w:rFonts w:hint="eastAsia"/>
        </w:rPr>
        <w:t>interference in</w:t>
      </w:r>
      <w:r w:rsidR="00615328">
        <w:rPr>
          <w:rFonts w:hint="eastAsia"/>
        </w:rPr>
        <w:t xml:space="preserve"> monostatic </w:t>
      </w:r>
      <w:r w:rsidR="00615328">
        <w:rPr>
          <w:rFonts w:cs="Times New Roman" w:hint="eastAsia"/>
        </w:rPr>
        <w:t>backsca</w:t>
      </w:r>
      <w:r w:rsidR="00AD0E8D">
        <w:rPr>
          <w:rFonts w:cs="Times New Roman" w:hint="eastAsia"/>
        </w:rPr>
        <w:t>tter communication</w:t>
      </w:r>
      <w:r w:rsidR="00615328">
        <w:rPr>
          <w:rFonts w:cs="Times New Roman" w:hint="eastAsia"/>
        </w:rPr>
        <w:t>.</w:t>
      </w:r>
      <w:r w:rsidR="00186C55">
        <w:rPr>
          <w:rFonts w:hint="eastAsia"/>
        </w:rPr>
        <w:t xml:space="preserve"> </w:t>
      </w:r>
      <w:r w:rsidR="00615328">
        <w:rPr>
          <w:rFonts w:hint="eastAsia"/>
        </w:rPr>
        <w:t>T</w:t>
      </w:r>
      <w:r w:rsidR="00FF0EC0">
        <w:rPr>
          <w:rFonts w:hint="eastAsia"/>
        </w:rPr>
        <w:t xml:space="preserve">he left </w:t>
      </w:r>
      <w:r w:rsidR="00FF0EC0">
        <w:t>represents</w:t>
      </w:r>
      <w:r w:rsidR="00FF0EC0">
        <w:rPr>
          <w:rFonts w:hint="eastAsia"/>
        </w:rPr>
        <w:t xml:space="preserve"> the carrier wave provided by gNB or an external emitter co-sited with gNB</w:t>
      </w:r>
      <w:r w:rsidR="00AD0E8D">
        <w:rPr>
          <w:rFonts w:hint="eastAsia"/>
        </w:rPr>
        <w:t xml:space="preserve"> in Topology 1</w:t>
      </w:r>
      <w:r w:rsidR="00FF0EC0">
        <w:rPr>
          <w:rFonts w:hint="eastAsia"/>
        </w:rPr>
        <w:t xml:space="preserve"> and the right represents the carrier wave provided by </w:t>
      </w:r>
      <w:r w:rsidR="00AD0E8D">
        <w:rPr>
          <w:rFonts w:hint="eastAsia"/>
        </w:rPr>
        <w:t>an intermediate node, e.g. UE in Topology 2</w:t>
      </w:r>
      <w:r w:rsidR="00FF0EC0">
        <w:rPr>
          <w:rFonts w:hint="eastAsia"/>
        </w:rPr>
        <w:t xml:space="preserve">. In either case, </w:t>
      </w:r>
      <w:r w:rsidR="00C8027B">
        <w:rPr>
          <w:rFonts w:hint="eastAsia"/>
        </w:rPr>
        <w:t>reader</w:t>
      </w:r>
      <w:r w:rsidR="00FF0EC0">
        <w:rPr>
          <w:rFonts w:hint="eastAsia"/>
        </w:rPr>
        <w:t xml:space="preserve"> would receive the </w:t>
      </w:r>
      <w:r w:rsidR="0042235A">
        <w:t xml:space="preserve">unmodulated </w:t>
      </w:r>
      <w:r w:rsidR="00FF0EC0">
        <w:rPr>
          <w:rFonts w:hint="eastAsia"/>
        </w:rPr>
        <w:t xml:space="preserve">carrier wave and the backscatter signal </w:t>
      </w:r>
      <w:r w:rsidR="0042235A">
        <w:t>from</w:t>
      </w:r>
      <w:r w:rsidR="0042235A">
        <w:rPr>
          <w:rFonts w:hint="eastAsia"/>
        </w:rPr>
        <w:t xml:space="preserve"> A-IoT devices </w:t>
      </w:r>
      <w:r w:rsidR="00FF0EC0" w:rsidRPr="00FF0EC0">
        <w:t>simultaneously</w:t>
      </w:r>
      <w:r w:rsidR="00C8027B">
        <w:rPr>
          <w:rFonts w:hint="eastAsia"/>
        </w:rPr>
        <w:t xml:space="preserve"> at the same frequency</w:t>
      </w:r>
      <w:r w:rsidR="00264831">
        <w:rPr>
          <w:rFonts w:hint="eastAsia"/>
        </w:rPr>
        <w:t>.</w:t>
      </w:r>
    </w:p>
    <w:p w14:paraId="1B1D5154" w14:textId="77DA0D36" w:rsidR="00423726" w:rsidRDefault="006E11C9" w:rsidP="00423726">
      <w:pPr>
        <w:jc w:val="center"/>
      </w:pPr>
      <w:r>
        <w:pict w14:anchorId="40A54AE7">
          <v:shape id="_x0000_i1026" type="#_x0000_t75" style="width:163.6pt;height:95.6pt">
            <v:imagedata r:id="rId13" o:title=""/>
          </v:shape>
        </w:pict>
      </w:r>
      <w:r w:rsidR="00AC6064">
        <w:rPr>
          <w:rFonts w:hint="eastAsia"/>
        </w:rPr>
        <w:t xml:space="preserve">    </w:t>
      </w:r>
      <w:r>
        <w:pict w14:anchorId="0243A33D">
          <v:shape id="_x0000_i1027" type="#_x0000_t75" style="width:199.85pt;height:79.5pt">
            <v:imagedata r:id="rId14" o:title=""/>
          </v:shape>
        </w:pict>
      </w:r>
    </w:p>
    <w:p w14:paraId="63DEED52" w14:textId="773FBC74" w:rsidR="007F55BD" w:rsidRDefault="007F55BD" w:rsidP="007F55BD">
      <w:pPr>
        <w:pStyle w:val="ab"/>
        <w:jc w:val="center"/>
        <w:rPr>
          <w:rFonts w:ascii="Times New Roman" w:hAnsi="Times New Roman" w:cs="Times New Roman"/>
        </w:rPr>
      </w:pPr>
      <w:bookmarkStart w:id="23" w:name="_Ref157627635"/>
      <w:bookmarkStart w:id="24" w:name="OLE_LINK1"/>
      <w:r w:rsidRPr="00A35811">
        <w:rPr>
          <w:rFonts w:ascii="Times New Roman" w:hAnsi="Times New Roman" w:cs="Times New Roman"/>
        </w:rPr>
        <w:t xml:space="preserve">Figure </w:t>
      </w:r>
      <w:r w:rsidRPr="00A35811">
        <w:rPr>
          <w:rFonts w:ascii="Times New Roman" w:hAnsi="Times New Roman" w:cs="Times New Roman"/>
        </w:rPr>
        <w:fldChar w:fldCharType="begin"/>
      </w:r>
      <w:r w:rsidRPr="00A35811">
        <w:rPr>
          <w:rFonts w:ascii="Times New Roman" w:hAnsi="Times New Roman" w:cs="Times New Roman"/>
        </w:rPr>
        <w:instrText xml:space="preserve"> SEQ Figure \* ARABIC </w:instrText>
      </w:r>
      <w:r w:rsidRPr="00A35811">
        <w:rPr>
          <w:rFonts w:ascii="Times New Roman" w:hAnsi="Times New Roman" w:cs="Times New Roman"/>
        </w:rPr>
        <w:fldChar w:fldCharType="separate"/>
      </w:r>
      <w:r w:rsidR="00A713E0">
        <w:rPr>
          <w:rFonts w:ascii="Times New Roman" w:hAnsi="Times New Roman" w:cs="Times New Roman"/>
          <w:noProof/>
        </w:rPr>
        <w:t>4</w:t>
      </w:r>
      <w:r w:rsidRPr="00A35811">
        <w:rPr>
          <w:rFonts w:ascii="Times New Roman" w:hAnsi="Times New Roman" w:cs="Times New Roman"/>
        </w:rPr>
        <w:fldChar w:fldCharType="end"/>
      </w:r>
      <w:bookmarkEnd w:id="23"/>
      <w:r w:rsidRPr="00A35811">
        <w:rPr>
          <w:rFonts w:ascii="Times New Roman" w:hAnsi="Times New Roman" w:cs="Times New Roman"/>
        </w:rPr>
        <w:t>:</w:t>
      </w:r>
      <w:r>
        <w:rPr>
          <w:rFonts w:ascii="Times New Roman" w:hAnsi="Times New Roman" w:cs="Times New Roman" w:hint="eastAsia"/>
        </w:rPr>
        <w:t xml:space="preserve"> Illustration of self-interference in </w:t>
      </w:r>
      <w:r w:rsidR="000956EB">
        <w:rPr>
          <w:rFonts w:ascii="Times New Roman" w:hAnsi="Times New Roman" w:cs="Times New Roman" w:hint="eastAsia"/>
        </w:rPr>
        <w:t>m</w:t>
      </w:r>
      <w:r w:rsidR="00186C55" w:rsidRPr="00186C55">
        <w:rPr>
          <w:rFonts w:ascii="Times New Roman" w:hAnsi="Times New Roman" w:cs="Times New Roman"/>
        </w:rPr>
        <w:t xml:space="preserve">onostatic </w:t>
      </w:r>
      <w:r w:rsidR="000956EB">
        <w:rPr>
          <w:rFonts w:ascii="Times New Roman" w:hAnsi="Times New Roman" w:cs="Times New Roman" w:hint="eastAsia"/>
        </w:rPr>
        <w:t>b</w:t>
      </w:r>
      <w:r w:rsidR="00186C55" w:rsidRPr="00186C55">
        <w:rPr>
          <w:rFonts w:ascii="Times New Roman" w:hAnsi="Times New Roman" w:cs="Times New Roman"/>
        </w:rPr>
        <w:t xml:space="preserve">ackscatter </w:t>
      </w:r>
      <w:r w:rsidR="000956EB">
        <w:rPr>
          <w:rFonts w:ascii="Times New Roman" w:hAnsi="Times New Roman" w:cs="Times New Roman" w:hint="eastAsia"/>
        </w:rPr>
        <w:t>c</w:t>
      </w:r>
      <w:r w:rsidR="0055592E">
        <w:rPr>
          <w:rFonts w:ascii="Times New Roman" w:hAnsi="Times New Roman" w:cs="Times New Roman"/>
        </w:rPr>
        <w:t>ommunication</w:t>
      </w:r>
    </w:p>
    <w:p w14:paraId="37C88A15" w14:textId="53120DE5" w:rsidR="00264831" w:rsidRDefault="001F173F" w:rsidP="00A85193">
      <w:pPr>
        <w:jc w:val="both"/>
      </w:pPr>
      <w:r>
        <w:rPr>
          <w:rFonts w:hint="eastAsia"/>
        </w:rPr>
        <w:t>B</w:t>
      </w:r>
      <w:r>
        <w:t>i</w:t>
      </w:r>
      <w:r w:rsidRPr="00264831">
        <w:t xml:space="preserve">static </w:t>
      </w:r>
      <w:r>
        <w:rPr>
          <w:rFonts w:hint="eastAsia"/>
        </w:rPr>
        <w:t>b</w:t>
      </w:r>
      <w:r w:rsidRPr="00264831">
        <w:t xml:space="preserve">ackscatter </w:t>
      </w:r>
      <w:r>
        <w:rPr>
          <w:rFonts w:hint="eastAsia"/>
        </w:rPr>
        <w:t>c</w:t>
      </w:r>
      <w:r w:rsidR="0055592E">
        <w:t>ommunication</w:t>
      </w:r>
      <w:r>
        <w:rPr>
          <w:rFonts w:hint="eastAsia"/>
        </w:rPr>
        <w:t xml:space="preserve"> is a method to avoid </w:t>
      </w:r>
      <w:r w:rsidR="00F96A90">
        <w:rPr>
          <w:rFonts w:hint="eastAsia"/>
        </w:rPr>
        <w:t>direct</w:t>
      </w:r>
      <w:r w:rsidR="00C334B0">
        <w:rPr>
          <w:rFonts w:hint="eastAsia"/>
        </w:rPr>
        <w:t xml:space="preserve"> leakage and </w:t>
      </w:r>
      <w:r>
        <w:rPr>
          <w:rFonts w:hint="eastAsia"/>
        </w:rPr>
        <w:t>self</w:t>
      </w:r>
      <w:r w:rsidR="00A97757">
        <w:rPr>
          <w:rFonts w:hint="eastAsia"/>
        </w:rPr>
        <w:t>-</w:t>
      </w:r>
      <w:r>
        <w:rPr>
          <w:rFonts w:hint="eastAsia"/>
        </w:rPr>
        <w:t xml:space="preserve">interference by separating the </w:t>
      </w:r>
      <w:r w:rsidR="00A97757">
        <w:rPr>
          <w:rFonts w:hint="eastAsia"/>
        </w:rPr>
        <w:t xml:space="preserve">transmitting node of the </w:t>
      </w:r>
      <w:r>
        <w:rPr>
          <w:rFonts w:hint="eastAsia"/>
        </w:rPr>
        <w:t xml:space="preserve">carrier wave </w:t>
      </w:r>
      <w:r w:rsidR="00A97757">
        <w:rPr>
          <w:rFonts w:hint="eastAsia"/>
        </w:rPr>
        <w:t>from</w:t>
      </w:r>
      <w:r>
        <w:rPr>
          <w:rFonts w:hint="eastAsia"/>
        </w:rPr>
        <w:t xml:space="preserve"> the receiving node of the reader. </w:t>
      </w:r>
      <w:r w:rsidR="0055592E">
        <w:rPr>
          <w:rFonts w:hint="eastAsia"/>
        </w:rPr>
        <w:t>A</w:t>
      </w:r>
      <w:r w:rsidR="00B33CD6" w:rsidRPr="005578B7">
        <w:t>lthough physical isolation of the transmitting and receiving ante</w:t>
      </w:r>
      <w:r w:rsidR="00B33CD6">
        <w:t>nnas can alleviate interference</w:t>
      </w:r>
      <w:r w:rsidR="00B33CD6">
        <w:rPr>
          <w:rFonts w:hint="eastAsia"/>
        </w:rPr>
        <w:t xml:space="preserve">, </w:t>
      </w:r>
      <w:bookmarkStart w:id="25" w:name="OLE_LINK32"/>
      <w:bookmarkStart w:id="26" w:name="OLE_LINK33"/>
      <w:r w:rsidR="00B33CD6">
        <w:rPr>
          <w:rFonts w:hint="eastAsia"/>
        </w:rPr>
        <w:t>the interference of the carrier wave on backscatter signal from the direct link cannot be ignored</w:t>
      </w:r>
      <w:bookmarkEnd w:id="25"/>
      <w:bookmarkEnd w:id="26"/>
      <w:r w:rsidR="00B33CD6">
        <w:t xml:space="preserve"> </w:t>
      </w:r>
      <w:r w:rsidR="001F73EB">
        <w:rPr>
          <w:rFonts w:hint="eastAsia"/>
        </w:rPr>
        <w:t xml:space="preserve">in both Topology 1 and Topology 2 </w:t>
      </w:r>
      <w:r w:rsidR="00B33CD6">
        <w:t>a</w:t>
      </w:r>
      <w:r w:rsidR="00B33CD6">
        <w:rPr>
          <w:rFonts w:hint="eastAsia"/>
        </w:rPr>
        <w:t xml:space="preserve">s shown in </w:t>
      </w:r>
      <w:r w:rsidR="00B33CD6">
        <w:fldChar w:fldCharType="begin"/>
      </w:r>
      <w:r w:rsidR="00B33CD6">
        <w:instrText xml:space="preserve"> </w:instrText>
      </w:r>
      <w:r w:rsidR="00B33CD6">
        <w:rPr>
          <w:rFonts w:hint="eastAsia"/>
        </w:rPr>
        <w:instrText>REF _Ref157710894 \h</w:instrText>
      </w:r>
      <w:r w:rsidR="00B33CD6">
        <w:instrText xml:space="preserve">  \* MERGEFORMAT </w:instrText>
      </w:r>
      <w:r w:rsidR="00B33CD6">
        <w:fldChar w:fldCharType="separate"/>
      </w:r>
      <w:r w:rsidR="00A713E0" w:rsidRPr="00E329C5">
        <w:rPr>
          <w:rFonts w:cs="Times New Roman"/>
        </w:rPr>
        <w:t xml:space="preserve">Figure </w:t>
      </w:r>
      <w:r w:rsidR="00A713E0">
        <w:rPr>
          <w:rFonts w:cs="Times New Roman"/>
          <w:noProof/>
        </w:rPr>
        <w:t>5</w:t>
      </w:r>
      <w:r w:rsidR="00B33CD6">
        <w:fldChar w:fldCharType="end"/>
      </w:r>
      <w:r w:rsidR="001F73EB">
        <w:rPr>
          <w:rFonts w:hint="eastAsia"/>
        </w:rPr>
        <w:t>, respectively</w:t>
      </w:r>
      <w:r w:rsidR="00D26F64">
        <w:rPr>
          <w:rFonts w:hint="eastAsia"/>
        </w:rPr>
        <w:t>.</w:t>
      </w:r>
      <w:r w:rsidR="001F73EB">
        <w:rPr>
          <w:rFonts w:hint="eastAsia"/>
        </w:rPr>
        <w:t xml:space="preserve"> </w:t>
      </w:r>
      <w:bookmarkStart w:id="27" w:name="OLE_LINK8"/>
      <w:bookmarkStart w:id="28" w:name="OLE_LINK9"/>
      <w:r w:rsidR="00EC08D7">
        <w:rPr>
          <w:rFonts w:hint="eastAsia"/>
        </w:rPr>
        <w:t>D</w:t>
      </w:r>
      <w:r w:rsidR="009050B1">
        <w:rPr>
          <w:rFonts w:hint="eastAsia"/>
        </w:rPr>
        <w:t xml:space="preserve">ue to the </w:t>
      </w:r>
      <w:r w:rsidR="009050B1">
        <w:t>significantly</w:t>
      </w:r>
      <w:r w:rsidR="009050B1">
        <w:rPr>
          <w:rFonts w:hint="eastAsia"/>
        </w:rPr>
        <w:t xml:space="preserve"> </w:t>
      </w:r>
      <w:r w:rsidR="001F73EB">
        <w:rPr>
          <w:rFonts w:hint="eastAsia"/>
        </w:rPr>
        <w:t>lower</w:t>
      </w:r>
      <w:r w:rsidR="009050B1">
        <w:rPr>
          <w:rFonts w:hint="eastAsia"/>
        </w:rPr>
        <w:t xml:space="preserve"> carrier wave power received by a </w:t>
      </w:r>
      <w:r w:rsidR="001F73EB">
        <w:rPr>
          <w:rFonts w:hint="eastAsia"/>
        </w:rPr>
        <w:t xml:space="preserve">bistatic </w:t>
      </w:r>
      <w:r w:rsidR="009050B1">
        <w:rPr>
          <w:rFonts w:hint="eastAsia"/>
        </w:rPr>
        <w:t xml:space="preserve">receiver </w:t>
      </w:r>
      <w:r w:rsidR="009050B1" w:rsidRPr="00DC4F0C">
        <w:t>compared to</w:t>
      </w:r>
      <w:r w:rsidR="009050B1">
        <w:rPr>
          <w:rFonts w:hint="eastAsia"/>
        </w:rPr>
        <w:t xml:space="preserve"> </w:t>
      </w:r>
      <w:r w:rsidR="001F73EB">
        <w:rPr>
          <w:rFonts w:cs="Times New Roman" w:hint="eastAsia"/>
        </w:rPr>
        <w:lastRenderedPageBreak/>
        <w:t>m</w:t>
      </w:r>
      <w:r w:rsidR="001F73EB" w:rsidRPr="00186C55">
        <w:rPr>
          <w:rFonts w:cs="Times New Roman"/>
        </w:rPr>
        <w:t xml:space="preserve">onostatic </w:t>
      </w:r>
      <w:r w:rsidR="009050B1">
        <w:rPr>
          <w:rFonts w:hint="eastAsia"/>
        </w:rPr>
        <w:t xml:space="preserve">receiver, </w:t>
      </w:r>
      <w:bookmarkEnd w:id="27"/>
      <w:bookmarkEnd w:id="28"/>
      <w:r w:rsidR="001F73EB">
        <w:rPr>
          <w:rFonts w:hint="eastAsia"/>
        </w:rPr>
        <w:t xml:space="preserve">direct link interference </w:t>
      </w:r>
      <w:r w:rsidR="009050B1">
        <w:rPr>
          <w:rFonts w:hint="eastAsia"/>
        </w:rPr>
        <w:t xml:space="preserve">problem for </w:t>
      </w:r>
      <w:r w:rsidR="001F73EB">
        <w:rPr>
          <w:rFonts w:hint="eastAsia"/>
        </w:rPr>
        <w:t>bi</w:t>
      </w:r>
      <w:r w:rsidR="001F73EB" w:rsidRPr="002E6DBA">
        <w:t xml:space="preserve">static </w:t>
      </w:r>
      <w:r w:rsidR="009050B1" w:rsidRPr="002E6DBA">
        <w:t>backscatter communication</w:t>
      </w:r>
      <w:r w:rsidR="009050B1">
        <w:rPr>
          <w:rFonts w:hint="eastAsia"/>
        </w:rPr>
        <w:t xml:space="preserve"> is </w:t>
      </w:r>
      <w:r w:rsidR="001F73EB">
        <w:rPr>
          <w:rFonts w:hint="eastAsia"/>
        </w:rPr>
        <w:t>less</w:t>
      </w:r>
      <w:r w:rsidR="009050B1">
        <w:rPr>
          <w:rFonts w:hint="eastAsia"/>
        </w:rPr>
        <w:t xml:space="preserve"> obviously than </w:t>
      </w:r>
      <w:r w:rsidR="001F73EB">
        <w:rPr>
          <w:rFonts w:hint="eastAsia"/>
        </w:rPr>
        <w:t xml:space="preserve">self-interference </w:t>
      </w:r>
      <w:r w:rsidR="009050B1">
        <w:rPr>
          <w:rFonts w:hint="eastAsia"/>
        </w:rPr>
        <w:t xml:space="preserve">for </w:t>
      </w:r>
      <w:r w:rsidR="001F73EB">
        <w:rPr>
          <w:rFonts w:cs="Times New Roman" w:hint="eastAsia"/>
        </w:rPr>
        <w:t>m</w:t>
      </w:r>
      <w:r w:rsidR="001F73EB" w:rsidRPr="00186C55">
        <w:rPr>
          <w:rFonts w:cs="Times New Roman"/>
        </w:rPr>
        <w:t xml:space="preserve">onostatic </w:t>
      </w:r>
      <w:r w:rsidR="009050B1" w:rsidRPr="002E6DBA">
        <w:t>backscatter communication</w:t>
      </w:r>
      <w:r w:rsidR="009050B1">
        <w:rPr>
          <w:rFonts w:hint="eastAsia"/>
        </w:rPr>
        <w:t>.</w:t>
      </w:r>
      <w:r w:rsidR="009050B1" w:rsidRPr="009050B1">
        <w:t xml:space="preserve"> </w:t>
      </w:r>
    </w:p>
    <w:p w14:paraId="291BC819" w14:textId="0FC918A7" w:rsidR="00264831" w:rsidRDefault="006E11C9" w:rsidP="00264831">
      <w:pPr>
        <w:jc w:val="center"/>
      </w:pPr>
      <w:r>
        <w:pict w14:anchorId="7213E280">
          <v:shape id="_x0000_i1028" type="#_x0000_t75" style="width:141.1pt;height:84.1pt">
            <v:imagedata r:id="rId15" o:title=""/>
          </v:shape>
        </w:pict>
      </w:r>
      <w:r w:rsidR="00233DED">
        <w:rPr>
          <w:noProof/>
        </w:rPr>
        <w:t xml:space="preserve"> </w:t>
      </w:r>
      <w:r w:rsidR="00AC6064">
        <w:rPr>
          <w:rFonts w:hint="eastAsia"/>
          <w:noProof/>
        </w:rPr>
        <w:t xml:space="preserve">      </w:t>
      </w:r>
      <w:r>
        <w:pict w14:anchorId="21D1FC4F">
          <v:shape id="_x0000_i1029" type="#_x0000_t75" style="width:209.65pt;height:84.1pt">
            <v:imagedata r:id="rId16" o:title=""/>
          </v:shape>
        </w:pict>
      </w:r>
    </w:p>
    <w:p w14:paraId="496B78FA" w14:textId="5D36A1C7" w:rsidR="00264831" w:rsidRDefault="00264831" w:rsidP="00264831">
      <w:pPr>
        <w:pStyle w:val="ab"/>
        <w:jc w:val="center"/>
        <w:rPr>
          <w:rFonts w:ascii="Times New Roman" w:hAnsi="Times New Roman" w:cs="Times New Roman"/>
        </w:rPr>
      </w:pPr>
      <w:bookmarkStart w:id="29" w:name="_Ref157710894"/>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A713E0">
        <w:rPr>
          <w:rFonts w:ascii="Times New Roman" w:hAnsi="Times New Roman" w:cs="Times New Roman"/>
          <w:noProof/>
        </w:rPr>
        <w:t>5</w:t>
      </w:r>
      <w:r w:rsidRPr="00E329C5">
        <w:rPr>
          <w:rFonts w:ascii="Times New Roman" w:hAnsi="Times New Roman" w:cs="Times New Roman"/>
        </w:rPr>
        <w:fldChar w:fldCharType="end"/>
      </w:r>
      <w:bookmarkEnd w:id="29"/>
      <w:r w:rsidRPr="00E329C5">
        <w:rPr>
          <w:rFonts w:ascii="Times New Roman" w:hAnsi="Times New Roman" w:cs="Times New Roman"/>
        </w:rPr>
        <w:t xml:space="preserve">: Illustration of </w:t>
      </w:r>
      <w:r w:rsidR="001F173F">
        <w:rPr>
          <w:rFonts w:ascii="Times New Roman" w:hAnsi="Times New Roman" w:cs="Times New Roman" w:hint="eastAsia"/>
        </w:rPr>
        <w:t xml:space="preserve">direct link </w:t>
      </w:r>
      <w:r w:rsidRPr="00E329C5">
        <w:rPr>
          <w:rFonts w:ascii="Times New Roman" w:hAnsi="Times New Roman" w:cs="Times New Roman"/>
        </w:rPr>
        <w:t xml:space="preserve">interference in </w:t>
      </w:r>
      <w:bookmarkStart w:id="30" w:name="OLE_LINK16"/>
      <w:bookmarkStart w:id="31" w:name="OLE_LINK17"/>
      <w:bookmarkStart w:id="32" w:name="OLE_LINK26"/>
      <w:bookmarkStart w:id="33" w:name="OLE_LINK27"/>
      <w:r w:rsidR="000956EB">
        <w:rPr>
          <w:rFonts w:ascii="Times New Roman" w:hAnsi="Times New Roman" w:cs="Times New Roman" w:hint="eastAsia"/>
        </w:rPr>
        <w:t>b</w:t>
      </w:r>
      <w:r w:rsidR="000956EB">
        <w:rPr>
          <w:rFonts w:ascii="Times New Roman" w:hAnsi="Times New Roman" w:cs="Times New Roman"/>
        </w:rPr>
        <w:t>i</w:t>
      </w:r>
      <w:r w:rsidRPr="00E329C5">
        <w:rPr>
          <w:rFonts w:ascii="Times New Roman" w:hAnsi="Times New Roman" w:cs="Times New Roman"/>
        </w:rPr>
        <w:t xml:space="preserve">static </w:t>
      </w:r>
      <w:bookmarkEnd w:id="30"/>
      <w:bookmarkEnd w:id="31"/>
      <w:r w:rsidR="000956EB">
        <w:rPr>
          <w:rFonts w:ascii="Times New Roman" w:hAnsi="Times New Roman" w:cs="Times New Roman" w:hint="eastAsia"/>
        </w:rPr>
        <w:t>b</w:t>
      </w:r>
      <w:r w:rsidRPr="00E329C5">
        <w:rPr>
          <w:rFonts w:ascii="Times New Roman" w:hAnsi="Times New Roman" w:cs="Times New Roman"/>
        </w:rPr>
        <w:t xml:space="preserve">ackscatter </w:t>
      </w:r>
      <w:r w:rsidR="000956EB">
        <w:rPr>
          <w:rFonts w:ascii="Times New Roman" w:hAnsi="Times New Roman" w:cs="Times New Roman" w:hint="eastAsia"/>
        </w:rPr>
        <w:t>c</w:t>
      </w:r>
      <w:r w:rsidRPr="00E329C5">
        <w:rPr>
          <w:rFonts w:ascii="Times New Roman" w:hAnsi="Times New Roman" w:cs="Times New Roman"/>
        </w:rPr>
        <w:t>ommunication</w:t>
      </w:r>
      <w:bookmarkEnd w:id="32"/>
      <w:bookmarkEnd w:id="33"/>
    </w:p>
    <w:p w14:paraId="4F174DC3" w14:textId="0E7E3933" w:rsidR="0055592E" w:rsidRDefault="0055592E" w:rsidP="0055592E">
      <w:pPr>
        <w:jc w:val="both"/>
      </w:pPr>
      <w:r>
        <w:t>I</w:t>
      </w:r>
      <w:r>
        <w:rPr>
          <w:rFonts w:hint="eastAsia"/>
        </w:rPr>
        <w:t>n summary, both self-interference cancelation in monostatic backscatter communication and direct link interference cancelation in bistatic backscatter communication should be discussed to improve the demodulation performance of the backscatter</w:t>
      </w:r>
      <w:r w:rsidR="0020610B">
        <w:rPr>
          <w:rFonts w:hint="eastAsia"/>
        </w:rPr>
        <w:t>ed</w:t>
      </w:r>
      <w:r>
        <w:rPr>
          <w:rFonts w:hint="eastAsia"/>
        </w:rPr>
        <w:t xml:space="preserve"> signal at the reader.</w:t>
      </w:r>
      <w:r w:rsidR="00D2650C">
        <w:rPr>
          <w:rFonts w:hint="eastAsia"/>
        </w:rPr>
        <w:t xml:space="preserve"> </w:t>
      </w:r>
    </w:p>
    <w:p w14:paraId="4DA09E86" w14:textId="3E688F56" w:rsidR="00660F47" w:rsidRDefault="00660F47" w:rsidP="0055592E">
      <w:pPr>
        <w:jc w:val="both"/>
      </w:pPr>
      <w:r>
        <w:t>A</w:t>
      </w:r>
      <w:r>
        <w:rPr>
          <w:rFonts w:hint="eastAsia"/>
        </w:rPr>
        <w:t xml:space="preserve">ccording to the </w:t>
      </w:r>
      <w:r w:rsidR="002217CF">
        <w:rPr>
          <w:rFonts w:hint="eastAsia"/>
        </w:rPr>
        <w:t>discussion</w:t>
      </w:r>
      <w:r>
        <w:rPr>
          <w:rFonts w:hint="eastAsia"/>
        </w:rPr>
        <w:t xml:space="preserve"> in RAN#103, </w:t>
      </w:r>
      <w:r w:rsidR="00BE6BDA">
        <w:rPr>
          <w:rFonts w:hint="eastAsia"/>
        </w:rPr>
        <w:t>it is supported to further study carrier wave characteristics that affect interference</w:t>
      </w:r>
      <w:r w:rsidR="00A22FB6">
        <w:rPr>
          <w:rFonts w:hint="eastAsia"/>
        </w:rPr>
        <w:t xml:space="preserve"> can be under the control of the reader</w:t>
      </w:r>
      <w:r w:rsidR="00BE6BDA">
        <w:rPr>
          <w:rFonts w:hint="eastAsia"/>
        </w:rPr>
        <w:t>.</w:t>
      </w:r>
      <w:r w:rsidR="00A22FB6">
        <w:rPr>
          <w:rFonts w:hint="eastAsia"/>
        </w:rPr>
        <w:t xml:space="preserve"> </w:t>
      </w:r>
      <w:r w:rsidR="008720A5">
        <w:t>I</w:t>
      </w:r>
      <w:r w:rsidR="008720A5">
        <w:rPr>
          <w:rFonts w:hint="eastAsia"/>
        </w:rPr>
        <w:t>f</w:t>
      </w:r>
      <w:r w:rsidR="00A22FB6">
        <w:rPr>
          <w:rFonts w:hint="eastAsia"/>
        </w:rPr>
        <w:t xml:space="preserve"> the carrier wave is known to the reader, self-interference or direct link interference caused by the carrier wave can be </w:t>
      </w:r>
      <w:r w:rsidR="008720A5">
        <w:rPr>
          <w:rFonts w:hint="eastAsia"/>
        </w:rPr>
        <w:t>easily handled at the reader.</w:t>
      </w:r>
    </w:p>
    <w:p w14:paraId="4BE8C12F" w14:textId="74D78644" w:rsidR="008720A5" w:rsidRPr="008720A5" w:rsidRDefault="008720A5" w:rsidP="0055592E">
      <w:pPr>
        <w:jc w:val="both"/>
        <w:rPr>
          <w:b/>
        </w:rPr>
      </w:pPr>
      <w:r w:rsidRPr="008720A5">
        <w:rPr>
          <w:b/>
        </w:rPr>
        <w:t>O</w:t>
      </w:r>
      <w:r w:rsidRPr="008720A5">
        <w:rPr>
          <w:rFonts w:hint="eastAsia"/>
          <w:b/>
        </w:rPr>
        <w:t xml:space="preserve">bservation </w:t>
      </w:r>
      <w:r w:rsidR="00CA0961">
        <w:rPr>
          <w:rFonts w:hint="eastAsia"/>
          <w:b/>
        </w:rPr>
        <w:t>4</w:t>
      </w:r>
      <w:r w:rsidRPr="008720A5">
        <w:rPr>
          <w:rFonts w:hint="eastAsia"/>
          <w:b/>
        </w:rPr>
        <w:t>:</w:t>
      </w:r>
      <w:r>
        <w:rPr>
          <w:rFonts w:hint="eastAsia"/>
          <w:b/>
        </w:rPr>
        <w:t xml:space="preserve"> The carrier wave provided under the control of the reader is </w:t>
      </w:r>
      <w:r w:rsidR="000F25FE">
        <w:rPr>
          <w:b/>
        </w:rPr>
        <w:t>facilitating</w:t>
      </w:r>
      <w:r>
        <w:rPr>
          <w:rFonts w:hint="eastAsia"/>
          <w:b/>
        </w:rPr>
        <w:t xml:space="preserve"> to the interference cancelation. </w:t>
      </w:r>
    </w:p>
    <w:p w14:paraId="241E7807" w14:textId="387FBA59" w:rsidR="00263576" w:rsidRDefault="00E329C5" w:rsidP="00B07249">
      <w:pPr>
        <w:jc w:val="both"/>
        <w:rPr>
          <w:rFonts w:eastAsia="宋体"/>
          <w:b/>
        </w:rPr>
      </w:pPr>
      <w:bookmarkStart w:id="34" w:name="OLE_LINK24"/>
      <w:bookmarkStart w:id="35" w:name="OLE_LINK25"/>
      <w:r w:rsidRPr="00F02CA7">
        <w:rPr>
          <w:rFonts w:eastAsia="宋体"/>
          <w:b/>
        </w:rPr>
        <w:t>P</w:t>
      </w:r>
      <w:r w:rsidRPr="00F02CA7">
        <w:rPr>
          <w:rFonts w:eastAsia="宋体" w:hint="eastAsia"/>
          <w:b/>
        </w:rPr>
        <w:t xml:space="preserve">roposal </w:t>
      </w:r>
      <w:r w:rsidR="00DA0A67">
        <w:rPr>
          <w:rFonts w:eastAsia="宋体" w:hint="eastAsia"/>
          <w:b/>
        </w:rPr>
        <w:t>7</w:t>
      </w:r>
      <w:r w:rsidRPr="00F02CA7">
        <w:rPr>
          <w:rFonts w:eastAsia="宋体" w:hint="eastAsia"/>
          <w:b/>
        </w:rPr>
        <w:t xml:space="preserve">: </w:t>
      </w:r>
      <w:bookmarkStart w:id="36" w:name="OLE_LINK30"/>
      <w:bookmarkStart w:id="37" w:name="OLE_LINK31"/>
      <w:r w:rsidR="005578B7" w:rsidRPr="00921BFD">
        <w:rPr>
          <w:rFonts w:hint="eastAsia"/>
          <w:b/>
        </w:rPr>
        <w:t>Self-interference cancel</w:t>
      </w:r>
      <w:r w:rsidR="005578B7">
        <w:rPr>
          <w:rFonts w:hint="eastAsia"/>
          <w:b/>
        </w:rPr>
        <w:t xml:space="preserve">ation </w:t>
      </w:r>
      <w:r w:rsidR="00DA0A67">
        <w:rPr>
          <w:rFonts w:hint="eastAsia"/>
          <w:b/>
        </w:rPr>
        <w:t xml:space="preserve">and direct link interference cancelation </w:t>
      </w:r>
      <w:r w:rsidR="005578B7">
        <w:rPr>
          <w:rFonts w:hint="eastAsia"/>
          <w:b/>
        </w:rPr>
        <w:t xml:space="preserve">should be studied </w:t>
      </w:r>
      <w:r w:rsidR="00806896">
        <w:rPr>
          <w:rFonts w:hint="eastAsia"/>
          <w:b/>
        </w:rPr>
        <w:t>for</w:t>
      </w:r>
      <w:r w:rsidR="005578B7">
        <w:rPr>
          <w:rFonts w:hint="eastAsia"/>
          <w:b/>
        </w:rPr>
        <w:t xml:space="preserve"> </w:t>
      </w:r>
      <w:r w:rsidR="000956EB">
        <w:rPr>
          <w:rFonts w:eastAsia="宋体" w:hint="eastAsia"/>
          <w:b/>
        </w:rPr>
        <w:t>b</w:t>
      </w:r>
      <w:r w:rsidR="000956EB">
        <w:rPr>
          <w:rFonts w:eastAsia="宋体"/>
          <w:b/>
        </w:rPr>
        <w:t>i</w:t>
      </w:r>
      <w:r w:rsidR="005578B7" w:rsidRPr="00E329C5">
        <w:rPr>
          <w:rFonts w:eastAsia="宋体"/>
          <w:b/>
        </w:rPr>
        <w:t xml:space="preserve">static </w:t>
      </w:r>
      <w:r w:rsidR="000956EB">
        <w:rPr>
          <w:rFonts w:eastAsia="宋体" w:hint="eastAsia"/>
          <w:b/>
        </w:rPr>
        <w:t>b</w:t>
      </w:r>
      <w:r w:rsidR="005578B7" w:rsidRPr="00E329C5">
        <w:rPr>
          <w:rFonts w:eastAsia="宋体"/>
          <w:b/>
        </w:rPr>
        <w:t xml:space="preserve">ackscatter </w:t>
      </w:r>
      <w:r w:rsidR="000956EB">
        <w:rPr>
          <w:rFonts w:eastAsia="宋体" w:hint="eastAsia"/>
          <w:b/>
        </w:rPr>
        <w:t>c</w:t>
      </w:r>
      <w:r w:rsidR="00DA0A67">
        <w:rPr>
          <w:rFonts w:eastAsia="宋体"/>
          <w:b/>
        </w:rPr>
        <w:t>ommunication</w:t>
      </w:r>
      <w:r w:rsidR="005578B7">
        <w:rPr>
          <w:rFonts w:eastAsia="宋体" w:hint="eastAsia"/>
          <w:b/>
        </w:rPr>
        <w:t xml:space="preserve"> and </w:t>
      </w:r>
      <w:r w:rsidR="000956EB">
        <w:rPr>
          <w:rFonts w:eastAsia="宋体" w:hint="eastAsia"/>
          <w:b/>
        </w:rPr>
        <w:t>m</w:t>
      </w:r>
      <w:r w:rsidR="005578B7" w:rsidRPr="00E329C5">
        <w:rPr>
          <w:rFonts w:eastAsia="宋体"/>
          <w:b/>
        </w:rPr>
        <w:t xml:space="preserve">onostatic </w:t>
      </w:r>
      <w:r w:rsidR="000956EB">
        <w:rPr>
          <w:rFonts w:eastAsia="宋体" w:hint="eastAsia"/>
          <w:b/>
        </w:rPr>
        <w:t>b</w:t>
      </w:r>
      <w:r w:rsidR="005578B7" w:rsidRPr="00E329C5">
        <w:rPr>
          <w:rFonts w:eastAsia="宋体"/>
          <w:b/>
        </w:rPr>
        <w:t xml:space="preserve">ackscatter </w:t>
      </w:r>
      <w:r w:rsidR="000956EB">
        <w:rPr>
          <w:rFonts w:eastAsia="宋体" w:hint="eastAsia"/>
          <w:b/>
        </w:rPr>
        <w:t>c</w:t>
      </w:r>
      <w:r w:rsidR="00DA0A67">
        <w:rPr>
          <w:rFonts w:eastAsia="宋体"/>
          <w:b/>
        </w:rPr>
        <w:t>ommunication</w:t>
      </w:r>
      <w:r w:rsidR="00DA0A67">
        <w:rPr>
          <w:rFonts w:eastAsia="宋体" w:hint="eastAsia"/>
          <w:b/>
        </w:rPr>
        <w:t>, respectively</w:t>
      </w:r>
      <w:r w:rsidRPr="00F02CA7">
        <w:rPr>
          <w:rFonts w:eastAsia="宋体" w:hint="eastAsia"/>
          <w:b/>
        </w:rPr>
        <w:t>.</w:t>
      </w:r>
      <w:bookmarkEnd w:id="24"/>
      <w:bookmarkEnd w:id="36"/>
      <w:bookmarkEnd w:id="37"/>
    </w:p>
    <w:bookmarkEnd w:id="34"/>
    <w:bookmarkEnd w:id="35"/>
    <w:p w14:paraId="25FEBC04" w14:textId="2325C42B" w:rsidR="00D2650C" w:rsidRDefault="00A25D29" w:rsidP="00DA0A67">
      <w:pPr>
        <w:jc w:val="both"/>
      </w:pPr>
      <w:r>
        <w:t>T</w:t>
      </w:r>
      <w:r>
        <w:rPr>
          <w:rFonts w:hint="eastAsia"/>
        </w:rPr>
        <w:t xml:space="preserve">he reader may be received a group of response signals from multiple devices associated with a common R2D signal. </w:t>
      </w:r>
      <w:r w:rsidR="00C06AA6">
        <w:t>C</w:t>
      </w:r>
      <w:r w:rsidR="00C06AA6">
        <w:rPr>
          <w:rFonts w:hint="eastAsia"/>
        </w:rPr>
        <w:t xml:space="preserve">onsidering the transmission of the backscattered signal </w:t>
      </w:r>
      <w:bookmarkStart w:id="38" w:name="OLE_LINK6"/>
      <w:bookmarkStart w:id="39" w:name="OLE_LINK7"/>
      <w:r w:rsidR="00C06AA6">
        <w:rPr>
          <w:rFonts w:hint="eastAsia"/>
        </w:rPr>
        <w:t xml:space="preserve">is </w:t>
      </w:r>
      <w:r w:rsidR="00C06AA6" w:rsidRPr="00C06AA6">
        <w:t>non-directional</w:t>
      </w:r>
      <w:bookmarkEnd w:id="38"/>
      <w:bookmarkEnd w:id="39"/>
      <w:r w:rsidR="00C06AA6">
        <w:rPr>
          <w:rFonts w:hint="eastAsia"/>
        </w:rPr>
        <w:t xml:space="preserve">, </w:t>
      </w:r>
      <w:r>
        <w:rPr>
          <w:rFonts w:hint="eastAsia"/>
        </w:rPr>
        <w:t>it</w:t>
      </w:r>
      <w:r w:rsidR="00C06AA6">
        <w:rPr>
          <w:rFonts w:hint="eastAsia"/>
        </w:rPr>
        <w:t xml:space="preserve"> may be received by other A-IoT devices nearby. </w:t>
      </w:r>
      <w:r w:rsidR="00C06AA6">
        <w:t>A</w:t>
      </w:r>
      <w:r w:rsidR="00C06AA6">
        <w:rPr>
          <w:rFonts w:hint="eastAsia"/>
        </w:rPr>
        <w:t xml:space="preserve">s shown in </w:t>
      </w:r>
      <w:r w:rsidR="00C06AA6">
        <w:fldChar w:fldCharType="begin"/>
      </w:r>
      <w:r w:rsidR="00C06AA6">
        <w:instrText xml:space="preserve"> </w:instrText>
      </w:r>
      <w:r w:rsidR="00C06AA6">
        <w:rPr>
          <w:rFonts w:hint="eastAsia"/>
        </w:rPr>
        <w:instrText>REF _Ref162015981 \h</w:instrText>
      </w:r>
      <w:r w:rsidR="00C06AA6">
        <w:instrText xml:space="preserve"> </w:instrText>
      </w:r>
      <w:r w:rsidR="00C06AA6">
        <w:fldChar w:fldCharType="separate"/>
      </w:r>
      <w:r w:rsidR="00A713E0" w:rsidRPr="00E329C5">
        <w:rPr>
          <w:rFonts w:cs="Times New Roman"/>
        </w:rPr>
        <w:t xml:space="preserve">Figure </w:t>
      </w:r>
      <w:r w:rsidR="00A713E0">
        <w:rPr>
          <w:rFonts w:cs="Times New Roman"/>
          <w:noProof/>
        </w:rPr>
        <w:t>6</w:t>
      </w:r>
      <w:r w:rsidR="00C06AA6">
        <w:fldChar w:fldCharType="end"/>
      </w:r>
      <w:r w:rsidR="00C06AA6">
        <w:rPr>
          <w:rFonts w:hint="eastAsia"/>
        </w:rPr>
        <w:t>, Device b is not expected to receive the backscattered signal from Device a</w:t>
      </w:r>
      <w:r w:rsidR="00AC6064">
        <w:rPr>
          <w:rFonts w:hint="eastAsia"/>
        </w:rPr>
        <w:t xml:space="preserve">, which is an interference </w:t>
      </w:r>
      <w:r w:rsidR="00D331D1">
        <w:rPr>
          <w:rFonts w:hint="eastAsia"/>
        </w:rPr>
        <w:t xml:space="preserve">at the time of receiving the carrier wave provided to Device b for backscattering, and vice versa. </w:t>
      </w:r>
      <w:r w:rsidR="00AC6064">
        <w:t>S</w:t>
      </w:r>
      <w:r w:rsidR="00AC6064">
        <w:rPr>
          <w:rFonts w:hint="eastAsia"/>
        </w:rPr>
        <w:t>olutions such as TDM backscattering among different A-IoT devices can be studied to handle the interference.</w:t>
      </w:r>
    </w:p>
    <w:p w14:paraId="42B0F2F3" w14:textId="50DB452B" w:rsidR="00C06AA6" w:rsidRDefault="006E11C9" w:rsidP="00C06AA6">
      <w:pPr>
        <w:pStyle w:val="ab"/>
        <w:jc w:val="center"/>
        <w:rPr>
          <w:rFonts w:ascii="Times New Roman" w:hAnsi="Times New Roman" w:cs="Times New Roman"/>
        </w:rPr>
      </w:pPr>
      <w:r>
        <w:pict w14:anchorId="74A74A53">
          <v:shape id="_x0000_i1030" type="#_x0000_t75" style="width:206.2pt;height:120.4pt">
            <v:imagedata r:id="rId17" o:title=""/>
          </v:shape>
        </w:pict>
      </w:r>
    </w:p>
    <w:p w14:paraId="73669D64" w14:textId="5A428831" w:rsidR="00C06AA6" w:rsidRDefault="00C06AA6" w:rsidP="00C06AA6">
      <w:pPr>
        <w:pStyle w:val="ab"/>
        <w:jc w:val="center"/>
        <w:rPr>
          <w:rFonts w:ascii="Times New Roman" w:hAnsi="Times New Roman" w:cs="Times New Roman"/>
        </w:rPr>
      </w:pPr>
      <w:bookmarkStart w:id="40" w:name="_Ref162015981"/>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A713E0">
        <w:rPr>
          <w:rFonts w:ascii="Times New Roman" w:hAnsi="Times New Roman" w:cs="Times New Roman"/>
          <w:noProof/>
        </w:rPr>
        <w:t>6</w:t>
      </w:r>
      <w:r w:rsidRPr="00E329C5">
        <w:rPr>
          <w:rFonts w:ascii="Times New Roman" w:hAnsi="Times New Roman" w:cs="Times New Roman"/>
        </w:rPr>
        <w:fldChar w:fldCharType="end"/>
      </w:r>
      <w:bookmarkEnd w:id="40"/>
      <w:r w:rsidRPr="00E329C5">
        <w:rPr>
          <w:rFonts w:ascii="Times New Roman" w:hAnsi="Times New Roman" w:cs="Times New Roman"/>
        </w:rPr>
        <w:t xml:space="preserve">: Illustration of </w:t>
      </w:r>
      <w:r>
        <w:rPr>
          <w:rFonts w:ascii="Times New Roman" w:hAnsi="Times New Roman" w:cs="Times New Roman" w:hint="eastAsia"/>
        </w:rPr>
        <w:t>inter-device interference</w:t>
      </w:r>
      <w:r w:rsidR="009C212E">
        <w:rPr>
          <w:rFonts w:ascii="Times New Roman" w:hAnsi="Times New Roman" w:cs="Times New Roman" w:hint="eastAsia"/>
        </w:rPr>
        <w:t xml:space="preserve"> in case of the same reader</w:t>
      </w:r>
    </w:p>
    <w:p w14:paraId="456F942C" w14:textId="46947C37" w:rsidR="009C212E" w:rsidRDefault="00AC6064" w:rsidP="004B07D5">
      <w:pPr>
        <w:jc w:val="both"/>
      </w:pPr>
      <w:r>
        <w:t>F</w:t>
      </w:r>
      <w:r>
        <w:rPr>
          <w:rFonts w:hint="eastAsia"/>
        </w:rPr>
        <w:t>urther, if</w:t>
      </w:r>
      <w:r w:rsidR="004B07D5">
        <w:rPr>
          <w:rFonts w:hint="eastAsia"/>
        </w:rPr>
        <w:t xml:space="preserve"> Device a and Device b</w:t>
      </w:r>
      <w:r>
        <w:rPr>
          <w:rFonts w:hint="eastAsia"/>
        </w:rPr>
        <w:t xml:space="preserve"> receive separate R2D signal</w:t>
      </w:r>
      <w:r w:rsidR="00CA0961">
        <w:rPr>
          <w:rFonts w:hint="eastAsia"/>
        </w:rPr>
        <w:t>s</w:t>
      </w:r>
      <w:r>
        <w:rPr>
          <w:rFonts w:hint="eastAsia"/>
        </w:rPr>
        <w:t xml:space="preserve"> and carrier</w:t>
      </w:r>
      <w:r w:rsidR="00CA0961">
        <w:rPr>
          <w:rFonts w:hint="eastAsia"/>
        </w:rPr>
        <w:t xml:space="preserve"> waves from different readers</w:t>
      </w:r>
      <w:r w:rsidR="004B07D5">
        <w:rPr>
          <w:rFonts w:hint="eastAsia"/>
        </w:rPr>
        <w:t xml:space="preserve"> as shown in </w:t>
      </w:r>
      <w:r w:rsidR="004B07D5">
        <w:fldChar w:fldCharType="begin"/>
      </w:r>
      <w:r w:rsidR="004B07D5">
        <w:instrText xml:space="preserve"> </w:instrText>
      </w:r>
      <w:r w:rsidR="004B07D5">
        <w:rPr>
          <w:rFonts w:hint="eastAsia"/>
        </w:rPr>
        <w:instrText>REF _Ref162019757 \h</w:instrText>
      </w:r>
      <w:r w:rsidR="004B07D5">
        <w:instrText xml:space="preserve"> </w:instrText>
      </w:r>
      <w:r w:rsidR="004B07D5">
        <w:fldChar w:fldCharType="separate"/>
      </w:r>
      <w:r w:rsidR="00A713E0" w:rsidRPr="00E329C5">
        <w:rPr>
          <w:rFonts w:cs="Times New Roman"/>
        </w:rPr>
        <w:t xml:space="preserve">Figure </w:t>
      </w:r>
      <w:r w:rsidR="00A713E0">
        <w:rPr>
          <w:rFonts w:cs="Times New Roman"/>
          <w:noProof/>
        </w:rPr>
        <w:t>7</w:t>
      </w:r>
      <w:r w:rsidR="004B07D5">
        <w:fldChar w:fldCharType="end"/>
      </w:r>
      <w:r w:rsidR="004B07D5">
        <w:rPr>
          <w:rFonts w:hint="eastAsia"/>
        </w:rPr>
        <w:t>, the response timing of each device may be separately controlled by the corresponding reader</w:t>
      </w:r>
      <w:r w:rsidR="007F7C24">
        <w:rPr>
          <w:rFonts w:hint="eastAsia"/>
        </w:rPr>
        <w:t xml:space="preserve">. </w:t>
      </w:r>
      <w:r w:rsidR="007F7C24">
        <w:t>T</w:t>
      </w:r>
      <w:r w:rsidR="007F7C24">
        <w:rPr>
          <w:rFonts w:hint="eastAsia"/>
        </w:rPr>
        <w:t>he interactive between the readers in needed to ensure the TDM backscattering among different A-IoT devices.</w:t>
      </w:r>
    </w:p>
    <w:p w14:paraId="649423B0" w14:textId="5C065937" w:rsidR="009C212E" w:rsidRDefault="006E11C9" w:rsidP="009C212E">
      <w:pPr>
        <w:jc w:val="center"/>
      </w:pPr>
      <w:r>
        <w:pict w14:anchorId="154A3CAC">
          <v:shape id="_x0000_i1031" type="#_x0000_t75" style="width:195.85pt;height:119.25pt">
            <v:imagedata r:id="rId18" o:title=""/>
          </v:shape>
        </w:pict>
      </w:r>
    </w:p>
    <w:p w14:paraId="56A93E25" w14:textId="6A84B7FF" w:rsidR="009C212E" w:rsidRDefault="009C212E" w:rsidP="009C212E">
      <w:pPr>
        <w:pStyle w:val="ab"/>
        <w:jc w:val="center"/>
        <w:rPr>
          <w:rFonts w:ascii="Times New Roman" w:hAnsi="Times New Roman" w:cs="Times New Roman"/>
        </w:rPr>
      </w:pPr>
      <w:bookmarkStart w:id="41" w:name="_Ref162019757"/>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A713E0">
        <w:rPr>
          <w:rFonts w:ascii="Times New Roman" w:hAnsi="Times New Roman" w:cs="Times New Roman"/>
          <w:noProof/>
        </w:rPr>
        <w:t>7</w:t>
      </w:r>
      <w:r w:rsidRPr="00E329C5">
        <w:rPr>
          <w:rFonts w:ascii="Times New Roman" w:hAnsi="Times New Roman" w:cs="Times New Roman"/>
        </w:rPr>
        <w:fldChar w:fldCharType="end"/>
      </w:r>
      <w:bookmarkEnd w:id="41"/>
      <w:r w:rsidRPr="00E329C5">
        <w:rPr>
          <w:rFonts w:ascii="Times New Roman" w:hAnsi="Times New Roman" w:cs="Times New Roman"/>
        </w:rPr>
        <w:t xml:space="preserve">: Illustration of </w:t>
      </w:r>
      <w:r>
        <w:rPr>
          <w:rFonts w:ascii="Times New Roman" w:hAnsi="Times New Roman" w:cs="Times New Roman" w:hint="eastAsia"/>
        </w:rPr>
        <w:t>inter-device interference in case of different readers</w:t>
      </w:r>
    </w:p>
    <w:p w14:paraId="61E96E5E" w14:textId="3527205C" w:rsidR="00CA0961" w:rsidRDefault="00CA0961" w:rsidP="00CA0961">
      <w:pPr>
        <w:jc w:val="both"/>
        <w:rPr>
          <w:rFonts w:eastAsia="宋体"/>
          <w:b/>
        </w:rPr>
      </w:pPr>
      <w:r w:rsidRPr="00F02CA7">
        <w:rPr>
          <w:rFonts w:eastAsia="宋体"/>
          <w:b/>
        </w:rPr>
        <w:t>P</w:t>
      </w:r>
      <w:r w:rsidRPr="00F02CA7">
        <w:rPr>
          <w:rFonts w:eastAsia="宋体" w:hint="eastAsia"/>
          <w:b/>
        </w:rPr>
        <w:t xml:space="preserve">roposal </w:t>
      </w:r>
      <w:r>
        <w:rPr>
          <w:rFonts w:eastAsia="宋体" w:hint="eastAsia"/>
          <w:b/>
        </w:rPr>
        <w:t>8</w:t>
      </w:r>
      <w:r w:rsidRPr="00F02CA7">
        <w:rPr>
          <w:rFonts w:eastAsia="宋体" w:hint="eastAsia"/>
          <w:b/>
        </w:rPr>
        <w:t xml:space="preserve">: </w:t>
      </w:r>
      <w:r>
        <w:rPr>
          <w:rFonts w:hint="eastAsia"/>
          <w:b/>
        </w:rPr>
        <w:t>Inter-device interference cancelation should be studied in following cases</w:t>
      </w:r>
      <w:r w:rsidRPr="00F02CA7">
        <w:rPr>
          <w:rFonts w:eastAsia="宋体" w:hint="eastAsia"/>
          <w:b/>
        </w:rPr>
        <w:t>.</w:t>
      </w:r>
    </w:p>
    <w:p w14:paraId="23873929" w14:textId="231F0ACE" w:rsidR="00CA0961" w:rsidRDefault="00CA0961" w:rsidP="00CA0961">
      <w:pPr>
        <w:pStyle w:val="a6"/>
        <w:numPr>
          <w:ilvl w:val="0"/>
          <w:numId w:val="32"/>
        </w:numPr>
        <w:ind w:firstLineChars="0"/>
        <w:jc w:val="both"/>
        <w:rPr>
          <w:rFonts w:eastAsia="宋体"/>
          <w:b/>
        </w:rPr>
      </w:pPr>
      <w:r>
        <w:rPr>
          <w:rFonts w:eastAsia="宋体"/>
          <w:b/>
        </w:rPr>
        <w:lastRenderedPageBreak/>
        <w:t>D</w:t>
      </w:r>
      <w:r>
        <w:rPr>
          <w:rFonts w:eastAsia="宋体" w:hint="eastAsia"/>
          <w:b/>
        </w:rPr>
        <w:t>evices communicate with the same reader.</w:t>
      </w:r>
    </w:p>
    <w:p w14:paraId="424E424D" w14:textId="66DAE167" w:rsidR="00CA0961" w:rsidRPr="00CA0961" w:rsidRDefault="00CA0961" w:rsidP="00CA0961">
      <w:pPr>
        <w:pStyle w:val="a6"/>
        <w:numPr>
          <w:ilvl w:val="0"/>
          <w:numId w:val="32"/>
        </w:numPr>
        <w:ind w:firstLineChars="0"/>
        <w:jc w:val="both"/>
        <w:rPr>
          <w:rFonts w:eastAsia="宋体"/>
          <w:b/>
        </w:rPr>
      </w:pPr>
      <w:r>
        <w:rPr>
          <w:rFonts w:eastAsia="宋体"/>
          <w:b/>
        </w:rPr>
        <w:t>D</w:t>
      </w:r>
      <w:r>
        <w:rPr>
          <w:rFonts w:eastAsia="宋体" w:hint="eastAsia"/>
          <w:b/>
        </w:rPr>
        <w:t>evices communicate with different readers.</w:t>
      </w:r>
    </w:p>
    <w:p w14:paraId="4895F3D6" w14:textId="4A88FE1C" w:rsidR="00C06AA6" w:rsidRDefault="009E1CAD" w:rsidP="00150944">
      <w:pPr>
        <w:spacing w:beforeLines="50" w:before="120"/>
        <w:jc w:val="both"/>
      </w:pPr>
      <w:r>
        <w:rPr>
          <w:rFonts w:hint="eastAsia"/>
        </w:rPr>
        <w:t>Considering the NR signal</w:t>
      </w:r>
      <w:r w:rsidR="009902DC">
        <w:rPr>
          <w:rFonts w:hint="eastAsia"/>
        </w:rPr>
        <w:t xml:space="preserve">s from UE to gNB </w:t>
      </w:r>
      <w:r w:rsidR="00FF73C8">
        <w:rPr>
          <w:rFonts w:hint="eastAsia"/>
        </w:rPr>
        <w:t xml:space="preserve">are </w:t>
      </w:r>
      <w:r w:rsidR="00FF73C8">
        <w:t>transmitted</w:t>
      </w:r>
      <w:r>
        <w:rPr>
          <w:rFonts w:hint="eastAsia"/>
        </w:rPr>
        <w:t xml:space="preserve"> in UL spectrum</w:t>
      </w:r>
      <w:r w:rsidR="00FF73C8">
        <w:rPr>
          <w:rFonts w:hint="eastAsia"/>
        </w:rPr>
        <w:t xml:space="preserve"> </w:t>
      </w:r>
      <w:r w:rsidR="00FF73C8">
        <w:t>an</w:t>
      </w:r>
      <w:r w:rsidR="00FF73C8">
        <w:rPr>
          <w:rFonts w:hint="eastAsia"/>
        </w:rPr>
        <w:t>d may be</w:t>
      </w:r>
      <w:r w:rsidR="009902DC">
        <w:rPr>
          <w:rFonts w:hint="eastAsia"/>
        </w:rPr>
        <w:t xml:space="preserve"> the same</w:t>
      </w:r>
      <w:r w:rsidR="00FF73C8">
        <w:rPr>
          <w:rFonts w:hint="eastAsia"/>
        </w:rPr>
        <w:t xml:space="preserve"> as the spectrum for</w:t>
      </w:r>
      <w:r w:rsidR="009902DC">
        <w:rPr>
          <w:rFonts w:hint="eastAsia"/>
        </w:rPr>
        <w:t xml:space="preserve"> carrier wave and backscattered signal</w:t>
      </w:r>
      <w:r>
        <w:rPr>
          <w:rFonts w:hint="eastAsia"/>
        </w:rPr>
        <w:t>, the following interference cases should be studied in Topology 1.</w:t>
      </w:r>
    </w:p>
    <w:p w14:paraId="6FC2F099" w14:textId="5AC7CCAF" w:rsidR="009E1CAD" w:rsidRDefault="009E1CAD" w:rsidP="009E1CAD">
      <w:pPr>
        <w:pStyle w:val="a6"/>
        <w:numPr>
          <w:ilvl w:val="0"/>
          <w:numId w:val="33"/>
        </w:numPr>
        <w:ind w:firstLineChars="0"/>
        <w:jc w:val="both"/>
      </w:pPr>
      <w:r>
        <w:t>C</w:t>
      </w:r>
      <w:r>
        <w:rPr>
          <w:rFonts w:hint="eastAsia"/>
        </w:rPr>
        <w:t xml:space="preserve">ase 1: </w:t>
      </w:r>
      <w:r w:rsidR="009902DC">
        <w:rPr>
          <w:rFonts w:hint="eastAsia"/>
        </w:rPr>
        <w:t xml:space="preserve">Interference of NR UL </w:t>
      </w:r>
      <w:bookmarkStart w:id="42" w:name="_GoBack"/>
      <w:bookmarkEnd w:id="42"/>
      <w:r w:rsidR="009902DC">
        <w:rPr>
          <w:rFonts w:hint="eastAsia"/>
        </w:rPr>
        <w:t>signal on carrier wave at A-IoT device</w:t>
      </w:r>
    </w:p>
    <w:p w14:paraId="0C466C0E" w14:textId="2ED27463" w:rsidR="009E1CAD" w:rsidRPr="009E1CAD" w:rsidRDefault="009E1CAD" w:rsidP="009E1CAD">
      <w:pPr>
        <w:pStyle w:val="a6"/>
        <w:numPr>
          <w:ilvl w:val="0"/>
          <w:numId w:val="33"/>
        </w:numPr>
        <w:ind w:firstLineChars="0"/>
        <w:jc w:val="both"/>
      </w:pPr>
      <w:r>
        <w:t>C</w:t>
      </w:r>
      <w:r>
        <w:rPr>
          <w:rFonts w:hint="eastAsia"/>
        </w:rPr>
        <w:t>ase 2:</w:t>
      </w:r>
      <w:r w:rsidR="009902DC">
        <w:rPr>
          <w:rFonts w:hint="eastAsia"/>
        </w:rPr>
        <w:t xml:space="preserve"> interference of NR UL signal on backscattered signal at gNB</w:t>
      </w:r>
    </w:p>
    <w:p w14:paraId="2CC62118" w14:textId="75D4D0DF" w:rsidR="00A540CE" w:rsidRDefault="009902DC" w:rsidP="00DA0A67">
      <w:pPr>
        <w:jc w:val="both"/>
      </w:pPr>
      <w:r>
        <w:t>F</w:t>
      </w:r>
      <w:r>
        <w:rPr>
          <w:rFonts w:hint="eastAsia"/>
        </w:rPr>
        <w:t xml:space="preserve">or Case 1, </w:t>
      </w:r>
      <w:r w:rsidR="00A540CE">
        <w:rPr>
          <w:rFonts w:hint="eastAsia"/>
        </w:rPr>
        <w:t xml:space="preserve">an </w:t>
      </w:r>
      <w:r>
        <w:rPr>
          <w:rFonts w:hint="eastAsia"/>
        </w:rPr>
        <w:t xml:space="preserve">NR UL signal transmitted by UE </w:t>
      </w:r>
      <w:r w:rsidR="00A540CE">
        <w:rPr>
          <w:rFonts w:hint="eastAsia"/>
        </w:rPr>
        <w:t>is</w:t>
      </w:r>
      <w:r>
        <w:rPr>
          <w:rFonts w:hint="eastAsia"/>
        </w:rPr>
        <w:t xml:space="preserve"> </w:t>
      </w:r>
      <w:r w:rsidRPr="00C06AA6">
        <w:t>non-directional</w:t>
      </w:r>
      <w:r>
        <w:rPr>
          <w:rFonts w:hint="eastAsia"/>
        </w:rPr>
        <w:t xml:space="preserve">. </w:t>
      </w:r>
      <w:r w:rsidR="00A540CE">
        <w:t>I</w:t>
      </w:r>
      <w:r w:rsidR="00A540CE">
        <w:rPr>
          <w:rFonts w:hint="eastAsia"/>
        </w:rPr>
        <w:t>t may be received by A-IoT devices together with the carrier wave</w:t>
      </w:r>
      <w:r w:rsidR="00915983">
        <w:rPr>
          <w:rFonts w:hint="eastAsia"/>
        </w:rPr>
        <w:t xml:space="preserve"> as shown in </w:t>
      </w:r>
      <w:r w:rsidR="00915983">
        <w:fldChar w:fldCharType="begin"/>
      </w:r>
      <w:r w:rsidR="00915983">
        <w:instrText xml:space="preserve"> </w:instrText>
      </w:r>
      <w:r w:rsidR="00915983">
        <w:rPr>
          <w:rFonts w:hint="eastAsia"/>
        </w:rPr>
        <w:instrText>REF _Ref162188276 \h</w:instrText>
      </w:r>
      <w:r w:rsidR="00915983">
        <w:instrText xml:space="preserve"> </w:instrText>
      </w:r>
      <w:r w:rsidR="00915983">
        <w:fldChar w:fldCharType="separate"/>
      </w:r>
      <w:r w:rsidR="00A713E0" w:rsidRPr="00E329C5">
        <w:rPr>
          <w:rFonts w:cs="Times New Roman"/>
        </w:rPr>
        <w:t xml:space="preserve">Figure </w:t>
      </w:r>
      <w:r w:rsidR="00A713E0">
        <w:rPr>
          <w:rFonts w:cs="Times New Roman"/>
          <w:noProof/>
        </w:rPr>
        <w:t>8</w:t>
      </w:r>
      <w:r w:rsidR="00915983">
        <w:fldChar w:fldCharType="end"/>
      </w:r>
      <w:r w:rsidR="00A540CE">
        <w:rPr>
          <w:rFonts w:hint="eastAsia"/>
        </w:rPr>
        <w:t xml:space="preserve">. </w:t>
      </w:r>
      <w:r w:rsidR="00A540CE">
        <w:t>T</w:t>
      </w:r>
      <w:r w:rsidR="00A540CE">
        <w:rPr>
          <w:rFonts w:hint="eastAsia"/>
        </w:rPr>
        <w:t xml:space="preserve">hen, the carrier wave externally </w:t>
      </w:r>
      <w:r w:rsidR="00A540CE">
        <w:t>provided</w:t>
      </w:r>
      <w:r w:rsidR="00A540CE">
        <w:rPr>
          <w:rFonts w:hint="eastAsia"/>
        </w:rPr>
        <w:t xml:space="preserve"> to the A-IoT devices cannot be distinguished from the NR UL signal due to the low device capabil</w:t>
      </w:r>
      <w:r w:rsidR="00915983">
        <w:rPr>
          <w:rFonts w:hint="eastAsia"/>
        </w:rPr>
        <w:t xml:space="preserve">ity. </w:t>
      </w:r>
      <w:r w:rsidR="00915983">
        <w:t>S</w:t>
      </w:r>
      <w:r w:rsidR="00915983">
        <w:rPr>
          <w:rFonts w:hint="eastAsia"/>
        </w:rPr>
        <w:t>ince the transmission time of the carrier wave and NR signal can be up to gNB scheduling, TDM transmission between carrier wave and NR UL signal is a feasible solution.</w:t>
      </w:r>
    </w:p>
    <w:p w14:paraId="7082780A" w14:textId="673C0441" w:rsidR="00915983" w:rsidRDefault="006E11C9" w:rsidP="00915983">
      <w:pPr>
        <w:pStyle w:val="ab"/>
        <w:jc w:val="center"/>
        <w:rPr>
          <w:rFonts w:ascii="Times New Roman" w:hAnsi="Times New Roman" w:cs="Times New Roman"/>
        </w:rPr>
      </w:pPr>
      <w:bookmarkStart w:id="43" w:name="OLE_LINK11"/>
      <w:bookmarkStart w:id="44" w:name="OLE_LINK28"/>
      <w:r>
        <w:pict w14:anchorId="020725A6">
          <v:shape id="_x0000_i1032" type="#_x0000_t75" style="width:160.15pt;height:106pt">
            <v:imagedata r:id="rId19" o:title=""/>
          </v:shape>
        </w:pict>
      </w:r>
    </w:p>
    <w:p w14:paraId="163B002D" w14:textId="24953276" w:rsidR="00915983" w:rsidRDefault="00915983" w:rsidP="00915983">
      <w:pPr>
        <w:pStyle w:val="ab"/>
        <w:jc w:val="center"/>
        <w:rPr>
          <w:rFonts w:ascii="Times New Roman" w:hAnsi="Times New Roman" w:cs="Times New Roman"/>
        </w:rPr>
      </w:pPr>
      <w:bookmarkStart w:id="45" w:name="_Ref162188276"/>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A713E0">
        <w:rPr>
          <w:rFonts w:ascii="Times New Roman" w:hAnsi="Times New Roman" w:cs="Times New Roman"/>
          <w:noProof/>
        </w:rPr>
        <w:t>8</w:t>
      </w:r>
      <w:r w:rsidRPr="00E329C5">
        <w:rPr>
          <w:rFonts w:ascii="Times New Roman" w:hAnsi="Times New Roman" w:cs="Times New Roman"/>
        </w:rPr>
        <w:fldChar w:fldCharType="end"/>
      </w:r>
      <w:bookmarkEnd w:id="45"/>
      <w:r>
        <w:rPr>
          <w:rFonts w:ascii="Times New Roman" w:hAnsi="Times New Roman" w:cs="Times New Roman"/>
        </w:rPr>
        <w:t xml:space="preserve">: </w:t>
      </w:r>
      <w:r>
        <w:rPr>
          <w:rFonts w:ascii="Times New Roman" w:hAnsi="Times New Roman" w:cs="Times New Roman" w:hint="eastAsia"/>
        </w:rPr>
        <w:t>Interference between NR UL signal and carrier wave</w:t>
      </w:r>
      <w:r w:rsidR="00EF4D72">
        <w:rPr>
          <w:rFonts w:ascii="Times New Roman" w:hAnsi="Times New Roman" w:cs="Times New Roman" w:hint="eastAsia"/>
        </w:rPr>
        <w:t xml:space="preserve"> in Topology 1</w:t>
      </w:r>
    </w:p>
    <w:bookmarkEnd w:id="43"/>
    <w:bookmarkEnd w:id="44"/>
    <w:p w14:paraId="7511B585" w14:textId="3FB93D40" w:rsidR="00915983" w:rsidRDefault="00915983" w:rsidP="00DA0A67">
      <w:pPr>
        <w:jc w:val="both"/>
      </w:pPr>
      <w:r>
        <w:t>F</w:t>
      </w:r>
      <w:r>
        <w:rPr>
          <w:rFonts w:hint="eastAsia"/>
        </w:rPr>
        <w:t>or Case 2,</w:t>
      </w:r>
      <w:r w:rsidR="00E14243">
        <w:rPr>
          <w:rFonts w:hint="eastAsia"/>
        </w:rPr>
        <w:t xml:space="preserve"> as shown in </w:t>
      </w:r>
      <w:r w:rsidR="00E14243">
        <w:fldChar w:fldCharType="begin"/>
      </w:r>
      <w:r w:rsidR="00E14243">
        <w:instrText xml:space="preserve"> </w:instrText>
      </w:r>
      <w:r w:rsidR="00E14243">
        <w:rPr>
          <w:rFonts w:hint="eastAsia"/>
        </w:rPr>
        <w:instrText>REF _Ref162188429 \h</w:instrText>
      </w:r>
      <w:r w:rsidR="00E14243">
        <w:instrText xml:space="preserve"> </w:instrText>
      </w:r>
      <w:r w:rsidR="00E14243">
        <w:fldChar w:fldCharType="separate"/>
      </w:r>
      <w:r w:rsidR="00A713E0" w:rsidRPr="00E329C5">
        <w:rPr>
          <w:rFonts w:cs="Times New Roman"/>
        </w:rPr>
        <w:t xml:space="preserve">Figure </w:t>
      </w:r>
      <w:r w:rsidR="00A713E0">
        <w:rPr>
          <w:rFonts w:cs="Times New Roman"/>
          <w:noProof/>
        </w:rPr>
        <w:t>9</w:t>
      </w:r>
      <w:r w:rsidR="00E14243">
        <w:fldChar w:fldCharType="end"/>
      </w:r>
      <w:r w:rsidR="00E14243">
        <w:rPr>
          <w:rFonts w:hint="eastAsia"/>
        </w:rPr>
        <w:t xml:space="preserve">, NR UL signal </w:t>
      </w:r>
      <w:r w:rsidR="007B19E1">
        <w:rPr>
          <w:rFonts w:hint="eastAsia"/>
        </w:rPr>
        <w:t>is not expected to</w:t>
      </w:r>
      <w:r w:rsidR="00E14243">
        <w:rPr>
          <w:rFonts w:hint="eastAsia"/>
        </w:rPr>
        <w:t xml:space="preserve"> be received by gNB together with the</w:t>
      </w:r>
      <w:r w:rsidR="00E14243" w:rsidRPr="00E14243">
        <w:rPr>
          <w:rFonts w:hint="eastAsia"/>
        </w:rPr>
        <w:t xml:space="preserve"> </w:t>
      </w:r>
      <w:r w:rsidR="00E14243">
        <w:rPr>
          <w:rFonts w:hint="eastAsia"/>
        </w:rPr>
        <w:t>backscattered signal</w:t>
      </w:r>
      <w:r w:rsidR="007B19E1">
        <w:rPr>
          <w:rFonts w:hint="eastAsia"/>
        </w:rPr>
        <w:t xml:space="preserve"> due to the </w:t>
      </w:r>
      <w:r w:rsidR="007B19E1" w:rsidRPr="007B19E1">
        <w:t>mutual</w:t>
      </w:r>
      <w:r w:rsidR="007B19E1">
        <w:rPr>
          <w:rFonts w:hint="eastAsia"/>
        </w:rPr>
        <w:t xml:space="preserve"> interference</w:t>
      </w:r>
      <w:r w:rsidR="00E14243">
        <w:rPr>
          <w:rFonts w:hint="eastAsia"/>
        </w:rPr>
        <w:t>.</w:t>
      </w:r>
      <w:r w:rsidR="007B19E1">
        <w:rPr>
          <w:rFonts w:hint="eastAsia"/>
        </w:rPr>
        <w:t xml:space="preserve"> </w:t>
      </w:r>
      <w:r w:rsidR="007B19E1">
        <w:t>I</w:t>
      </w:r>
      <w:r w:rsidR="007B19E1">
        <w:rPr>
          <w:rFonts w:hint="eastAsia"/>
        </w:rPr>
        <w:t xml:space="preserve">n addition to the TDM solution similar as that in Case 1, FDM transmission can also be considered to separate the signals at gNB side. </w:t>
      </w:r>
      <w:r w:rsidR="007B19E1">
        <w:t>O</w:t>
      </w:r>
      <w:r w:rsidR="007B19E1">
        <w:rPr>
          <w:rFonts w:hint="eastAsia"/>
        </w:rPr>
        <w:t xml:space="preserve">ccupied bandwidth </w:t>
      </w:r>
      <w:r w:rsidR="007B19E1">
        <w:t>including</w:t>
      </w:r>
      <w:r w:rsidR="007B19E1">
        <w:rPr>
          <w:rFonts w:hint="eastAsia"/>
        </w:rPr>
        <w:t xml:space="preserve"> possible guard period for the backscattered signal to exclude the interference is discussed in </w:t>
      </w:r>
      <w:r w:rsidR="001A7393">
        <w:fldChar w:fldCharType="begin"/>
      </w:r>
      <w:r w:rsidR="001A7393">
        <w:instrText xml:space="preserve"> </w:instrText>
      </w:r>
      <w:r w:rsidR="001A7393">
        <w:rPr>
          <w:rFonts w:hint="eastAsia"/>
        </w:rPr>
        <w:instrText>REF _Ref162189784 \n \h</w:instrText>
      </w:r>
      <w:r w:rsidR="001A7393">
        <w:instrText xml:space="preserve"> </w:instrText>
      </w:r>
      <w:r w:rsidR="001A7393">
        <w:fldChar w:fldCharType="separate"/>
      </w:r>
      <w:r w:rsidR="00A713E0">
        <w:t>[9]</w:t>
      </w:r>
      <w:r w:rsidR="001A7393">
        <w:fldChar w:fldCharType="end"/>
      </w:r>
      <w:r w:rsidR="007B19E1">
        <w:rPr>
          <w:rFonts w:hint="eastAsia"/>
        </w:rPr>
        <w:t>.</w:t>
      </w:r>
    </w:p>
    <w:p w14:paraId="3E5235E2" w14:textId="64414441" w:rsidR="00915983" w:rsidRDefault="006E11C9" w:rsidP="00915983">
      <w:pPr>
        <w:pStyle w:val="ab"/>
        <w:jc w:val="center"/>
        <w:rPr>
          <w:rFonts w:ascii="Times New Roman" w:hAnsi="Times New Roman" w:cs="Times New Roman"/>
        </w:rPr>
      </w:pPr>
      <w:r>
        <w:pict w14:anchorId="0574933D">
          <v:shape id="_x0000_i1033" type="#_x0000_t75" style="width:127.3pt;height:115.2pt">
            <v:imagedata r:id="rId20" o:title=""/>
          </v:shape>
        </w:pict>
      </w:r>
    </w:p>
    <w:p w14:paraId="72EA053A" w14:textId="258434B8" w:rsidR="00915983" w:rsidRDefault="00915983" w:rsidP="00915983">
      <w:pPr>
        <w:pStyle w:val="ab"/>
        <w:jc w:val="center"/>
        <w:rPr>
          <w:rFonts w:ascii="Times New Roman" w:hAnsi="Times New Roman" w:cs="Times New Roman"/>
        </w:rPr>
      </w:pPr>
      <w:bookmarkStart w:id="46" w:name="_Ref162188429"/>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A713E0">
        <w:rPr>
          <w:rFonts w:ascii="Times New Roman" w:hAnsi="Times New Roman" w:cs="Times New Roman"/>
          <w:noProof/>
        </w:rPr>
        <w:t>9</w:t>
      </w:r>
      <w:r w:rsidRPr="00E329C5">
        <w:rPr>
          <w:rFonts w:ascii="Times New Roman" w:hAnsi="Times New Roman" w:cs="Times New Roman"/>
        </w:rPr>
        <w:fldChar w:fldCharType="end"/>
      </w:r>
      <w:bookmarkEnd w:id="46"/>
      <w:r>
        <w:rPr>
          <w:rFonts w:ascii="Times New Roman" w:hAnsi="Times New Roman" w:cs="Times New Roman"/>
        </w:rPr>
        <w:t xml:space="preserve">: </w:t>
      </w:r>
      <w:r>
        <w:rPr>
          <w:rFonts w:ascii="Times New Roman" w:hAnsi="Times New Roman" w:cs="Times New Roman" w:hint="eastAsia"/>
        </w:rPr>
        <w:t xml:space="preserve">Interference between NR UL signal and </w:t>
      </w:r>
      <w:r w:rsidR="00B85FBF">
        <w:rPr>
          <w:rFonts w:ascii="Times New Roman" w:hAnsi="Times New Roman" w:cs="Times New Roman" w:hint="eastAsia"/>
        </w:rPr>
        <w:t>backscattered signal</w:t>
      </w:r>
      <w:r w:rsidR="00EF4D72">
        <w:rPr>
          <w:rFonts w:ascii="Times New Roman" w:hAnsi="Times New Roman" w:cs="Times New Roman" w:hint="eastAsia"/>
        </w:rPr>
        <w:t xml:space="preserve"> in Topology 1</w:t>
      </w:r>
    </w:p>
    <w:p w14:paraId="225168A2" w14:textId="09DAE698" w:rsidR="00C06AA6" w:rsidRDefault="00735C67" w:rsidP="00DA0A67">
      <w:pPr>
        <w:jc w:val="both"/>
      </w:pPr>
      <w:r>
        <w:t>A</w:t>
      </w:r>
      <w:r>
        <w:rPr>
          <w:rFonts w:hint="eastAsia"/>
        </w:rPr>
        <w:t xml:space="preserve">s shown in </w:t>
      </w:r>
      <w:r>
        <w:fldChar w:fldCharType="begin"/>
      </w:r>
      <w:r>
        <w:instrText xml:space="preserve"> </w:instrText>
      </w:r>
      <w:r>
        <w:rPr>
          <w:rFonts w:hint="eastAsia"/>
        </w:rPr>
        <w:instrText>REF _Ref162190516 \h</w:instrText>
      </w:r>
      <w:r>
        <w:instrText xml:space="preserve"> </w:instrText>
      </w:r>
      <w:r>
        <w:fldChar w:fldCharType="separate"/>
      </w:r>
      <w:r w:rsidR="00A713E0" w:rsidRPr="00E329C5">
        <w:rPr>
          <w:rFonts w:cs="Times New Roman"/>
        </w:rPr>
        <w:t xml:space="preserve">Figure </w:t>
      </w:r>
      <w:r w:rsidR="00A713E0">
        <w:rPr>
          <w:rFonts w:cs="Times New Roman"/>
          <w:noProof/>
        </w:rPr>
        <w:t>10</w:t>
      </w:r>
      <w:r>
        <w:fldChar w:fldCharType="end"/>
      </w:r>
      <w:r>
        <w:rPr>
          <w:rFonts w:hint="eastAsia"/>
        </w:rPr>
        <w:t xml:space="preserve">, similar </w:t>
      </w:r>
      <w:r w:rsidR="009E1CAD">
        <w:rPr>
          <w:rFonts w:hint="eastAsia"/>
        </w:rPr>
        <w:t>interference issue</w:t>
      </w:r>
      <w:r>
        <w:rPr>
          <w:rFonts w:hint="eastAsia"/>
        </w:rPr>
        <w:t>s</w:t>
      </w:r>
      <w:r w:rsidR="009E1CAD">
        <w:rPr>
          <w:rFonts w:hint="eastAsia"/>
        </w:rPr>
        <w:t xml:space="preserve"> </w:t>
      </w:r>
      <w:r>
        <w:rPr>
          <w:rFonts w:hint="eastAsia"/>
        </w:rPr>
        <w:t xml:space="preserve">also exist in Topology 2, e.g. interference between NR UL signal and carrier wave at A-IoT device and interference between NR UL signal and backscattered </w:t>
      </w:r>
      <w:r>
        <w:t>signal</w:t>
      </w:r>
      <w:r>
        <w:rPr>
          <w:rFonts w:hint="eastAsia"/>
        </w:rPr>
        <w:t xml:space="preserve">. </w:t>
      </w:r>
      <w:r>
        <w:t>T</w:t>
      </w:r>
      <w:r>
        <w:rPr>
          <w:rFonts w:hint="eastAsia"/>
        </w:rPr>
        <w:t>he same handling methods including TDM and FDM in Topology 1 can be used for Topology 2.</w:t>
      </w:r>
    </w:p>
    <w:p w14:paraId="2827D9DB" w14:textId="7F83CC1E" w:rsidR="00C06AA6" w:rsidRDefault="006E11C9" w:rsidP="00EF4D72">
      <w:pPr>
        <w:jc w:val="center"/>
      </w:pPr>
      <w:r>
        <w:pict w14:anchorId="4918F57C">
          <v:shape id="_x0000_i1034" type="#_x0000_t75" style="width:175.7pt;height:97.35pt">
            <v:imagedata r:id="rId21" o:title=""/>
          </v:shape>
        </w:pict>
      </w:r>
      <w:r w:rsidR="00735C67" w:rsidRPr="00735C67">
        <w:t xml:space="preserve"> </w:t>
      </w:r>
      <w:r>
        <w:pict w14:anchorId="2553161B">
          <v:shape id="_x0000_i1035" type="#_x0000_t75" style="width:179.7pt;height:95.6pt">
            <v:imagedata r:id="rId22" o:title=""/>
          </v:shape>
        </w:pict>
      </w:r>
    </w:p>
    <w:p w14:paraId="68E55700" w14:textId="7230B263" w:rsidR="00EF4D72" w:rsidRDefault="00EF4D72" w:rsidP="00EF4D72">
      <w:pPr>
        <w:pStyle w:val="ab"/>
        <w:jc w:val="center"/>
        <w:rPr>
          <w:rFonts w:ascii="Times New Roman" w:hAnsi="Times New Roman" w:cs="Times New Roman"/>
        </w:rPr>
      </w:pPr>
      <w:bookmarkStart w:id="47" w:name="_Ref162190516"/>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A713E0">
        <w:rPr>
          <w:rFonts w:ascii="Times New Roman" w:hAnsi="Times New Roman" w:cs="Times New Roman"/>
          <w:noProof/>
        </w:rPr>
        <w:t>10</w:t>
      </w:r>
      <w:r w:rsidRPr="00E329C5">
        <w:rPr>
          <w:rFonts w:ascii="Times New Roman" w:hAnsi="Times New Roman" w:cs="Times New Roman"/>
        </w:rPr>
        <w:fldChar w:fldCharType="end"/>
      </w:r>
      <w:bookmarkEnd w:id="47"/>
      <w:r>
        <w:rPr>
          <w:rFonts w:ascii="Times New Roman" w:hAnsi="Times New Roman" w:cs="Times New Roman"/>
        </w:rPr>
        <w:t xml:space="preserve">: </w:t>
      </w:r>
      <w:r>
        <w:rPr>
          <w:rFonts w:ascii="Times New Roman" w:hAnsi="Times New Roman" w:cs="Times New Roman" w:hint="eastAsia"/>
        </w:rPr>
        <w:t xml:space="preserve">Interference between NR UL signal and </w:t>
      </w:r>
      <w:r w:rsidR="00735C67">
        <w:rPr>
          <w:rFonts w:ascii="Times New Roman" w:hAnsi="Times New Roman" w:cs="Times New Roman" w:hint="eastAsia"/>
        </w:rPr>
        <w:t>A-IoT transmissions</w:t>
      </w:r>
      <w:r>
        <w:rPr>
          <w:rFonts w:ascii="Times New Roman" w:hAnsi="Times New Roman" w:cs="Times New Roman" w:hint="eastAsia"/>
        </w:rPr>
        <w:t xml:space="preserve"> in Topology 2</w:t>
      </w:r>
    </w:p>
    <w:p w14:paraId="1BDD7995" w14:textId="1041F5F9" w:rsidR="00C06AA6" w:rsidRPr="00735C67" w:rsidRDefault="00735C67" w:rsidP="00DA0A67">
      <w:pPr>
        <w:jc w:val="both"/>
        <w:rPr>
          <w:b/>
        </w:rPr>
      </w:pPr>
      <w:r w:rsidRPr="00735C67">
        <w:rPr>
          <w:b/>
        </w:rPr>
        <w:t>P</w:t>
      </w:r>
      <w:r w:rsidRPr="00735C67">
        <w:rPr>
          <w:rFonts w:hint="eastAsia"/>
          <w:b/>
        </w:rPr>
        <w:t>roposal 9: Interference between NR UL signal and R2D/D2R A-IoT transmissions in UL spectrum should be studied.</w:t>
      </w:r>
    </w:p>
    <w:p w14:paraId="54EDADD0" w14:textId="77777777" w:rsidR="00A578C0" w:rsidRPr="00CC300E" w:rsidRDefault="00A578C0" w:rsidP="00206B02">
      <w:pPr>
        <w:pStyle w:val="1"/>
        <w:spacing w:before="240"/>
        <w:ind w:left="561" w:hanging="561"/>
      </w:pPr>
      <w:r w:rsidRPr="00CC300E">
        <w:rPr>
          <w:rFonts w:hint="eastAsia"/>
        </w:rPr>
        <w:lastRenderedPageBreak/>
        <w:t>Conclusion</w:t>
      </w:r>
    </w:p>
    <w:p w14:paraId="2D0FDDED" w14:textId="47C0A38D" w:rsidR="00BF07D6" w:rsidRDefault="00473E9E" w:rsidP="002C4F09">
      <w:pPr>
        <w:widowControl/>
        <w:spacing w:beforeLines="50" w:before="120"/>
        <w:jc w:val="both"/>
        <w:rPr>
          <w:rFonts w:eastAsia="宋体" w:cs="Times New Roman"/>
          <w:kern w:val="0"/>
          <w:szCs w:val="21"/>
          <w:lang w:val="en-GB"/>
        </w:rPr>
      </w:pPr>
      <w:r w:rsidRPr="00F72CF9">
        <w:rPr>
          <w:rFonts w:eastAsia="宋体" w:cs="Times New Roman" w:hint="eastAsia"/>
          <w:kern w:val="0"/>
          <w:szCs w:val="21"/>
          <w:lang w:val="en-GB"/>
        </w:rPr>
        <w:t>In this contri</w:t>
      </w:r>
      <w:r w:rsidR="005D3A96" w:rsidRPr="00F72CF9">
        <w:rPr>
          <w:rFonts w:eastAsia="宋体" w:cs="Times New Roman" w:hint="eastAsia"/>
          <w:kern w:val="0"/>
          <w:szCs w:val="21"/>
          <w:lang w:val="en-GB"/>
        </w:rPr>
        <w:t>bution, we share</w:t>
      </w:r>
      <w:r w:rsidR="00371BE3" w:rsidRPr="00F72CF9">
        <w:rPr>
          <w:rFonts w:eastAsia="宋体" w:cs="Times New Roman" w:hint="eastAsia"/>
          <w:kern w:val="0"/>
          <w:szCs w:val="21"/>
          <w:lang w:val="en-GB"/>
        </w:rPr>
        <w:t xml:space="preserve"> our views</w:t>
      </w:r>
      <w:r w:rsidR="00064CC8" w:rsidRPr="00F72CF9">
        <w:rPr>
          <w:rFonts w:eastAsia="宋体" w:cs="Times New Roman" w:hint="eastAsia"/>
          <w:kern w:val="0"/>
          <w:szCs w:val="21"/>
          <w:lang w:val="en-GB"/>
        </w:rPr>
        <w:t xml:space="preserve"> on </w:t>
      </w:r>
      <w:r w:rsidR="00E31F56">
        <w:rPr>
          <w:rFonts w:eastAsia="宋体"/>
          <w:lang w:eastAsia="ja-JP"/>
        </w:rPr>
        <w:t>characteristics of carrier-wave waveform for a carrier wave provided externally to the Ambient IoT device</w:t>
      </w:r>
      <w:r w:rsidR="00061BE4" w:rsidRPr="00F72CF9">
        <w:rPr>
          <w:rFonts w:eastAsia="宋体" w:cs="Times New Roman" w:hint="eastAsia"/>
          <w:kern w:val="0"/>
          <w:szCs w:val="21"/>
          <w:lang w:val="en-GB"/>
        </w:rPr>
        <w:t>.</w:t>
      </w:r>
      <w:r w:rsidRPr="00F72CF9">
        <w:rPr>
          <w:rFonts w:eastAsia="宋体" w:cs="Times New Roman" w:hint="eastAsia"/>
          <w:kern w:val="0"/>
          <w:szCs w:val="21"/>
          <w:lang w:val="en-GB"/>
        </w:rPr>
        <w:t xml:space="preserve"> </w:t>
      </w:r>
      <w:r w:rsidR="00061BE4" w:rsidRPr="00F72CF9">
        <w:rPr>
          <w:rFonts w:eastAsia="宋体" w:cs="Times New Roman" w:hint="eastAsia"/>
          <w:kern w:val="0"/>
          <w:szCs w:val="21"/>
          <w:lang w:val="en-GB"/>
        </w:rPr>
        <w:t>The</w:t>
      </w:r>
      <w:r w:rsidRPr="00F72CF9">
        <w:rPr>
          <w:rFonts w:eastAsia="宋体" w:cs="Times New Roman" w:hint="eastAsia"/>
          <w:kern w:val="0"/>
          <w:szCs w:val="21"/>
          <w:lang w:val="en-GB"/>
        </w:rPr>
        <w:t xml:space="preserve"> </w:t>
      </w:r>
      <w:r w:rsidR="0055440C">
        <w:rPr>
          <w:rFonts w:eastAsia="宋体" w:cs="Times New Roman" w:hint="eastAsia"/>
          <w:kern w:val="0"/>
          <w:szCs w:val="21"/>
          <w:lang w:val="en-GB"/>
        </w:rPr>
        <w:t xml:space="preserve">observations and </w:t>
      </w:r>
      <w:r w:rsidRPr="00F72CF9">
        <w:rPr>
          <w:rFonts w:eastAsia="宋体" w:cs="Times New Roman" w:hint="eastAsia"/>
          <w:kern w:val="0"/>
          <w:szCs w:val="21"/>
          <w:lang w:val="en-GB"/>
        </w:rPr>
        <w:t>proposal</w:t>
      </w:r>
      <w:r w:rsidR="00691CBB" w:rsidRPr="00F72CF9">
        <w:rPr>
          <w:rFonts w:eastAsia="宋体" w:cs="Times New Roman" w:hint="eastAsia"/>
          <w:kern w:val="0"/>
          <w:szCs w:val="21"/>
          <w:lang w:val="en-GB"/>
        </w:rPr>
        <w:t>s</w:t>
      </w:r>
      <w:r w:rsidR="00061BE4" w:rsidRPr="00F72CF9">
        <w:rPr>
          <w:rFonts w:eastAsia="宋体" w:cs="Times New Roman" w:hint="eastAsia"/>
          <w:kern w:val="0"/>
          <w:szCs w:val="21"/>
          <w:lang w:val="en-GB"/>
        </w:rPr>
        <w:t xml:space="preserve"> are summarized as follows:</w:t>
      </w:r>
    </w:p>
    <w:p w14:paraId="1C858BC1" w14:textId="77777777" w:rsidR="00B07614" w:rsidRDefault="00B07614" w:rsidP="00B07614">
      <w:pPr>
        <w:jc w:val="both"/>
        <w:rPr>
          <w:rFonts w:eastAsia="宋体"/>
          <w:b/>
        </w:rPr>
      </w:pPr>
      <w:r w:rsidRPr="00621E15">
        <w:rPr>
          <w:rFonts w:eastAsia="宋体"/>
          <w:b/>
        </w:rPr>
        <w:t>O</w:t>
      </w:r>
      <w:r w:rsidRPr="00621E15">
        <w:rPr>
          <w:rFonts w:eastAsia="宋体" w:hint="eastAsia"/>
          <w:b/>
        </w:rPr>
        <w:t>bservation 1: A-</w:t>
      </w:r>
      <w:proofErr w:type="spellStart"/>
      <w:r w:rsidRPr="00621E15">
        <w:rPr>
          <w:rFonts w:eastAsia="宋体" w:hint="eastAsia"/>
          <w:b/>
        </w:rPr>
        <w:t>IoT</w:t>
      </w:r>
      <w:proofErr w:type="spellEnd"/>
      <w:r w:rsidRPr="00621E15">
        <w:rPr>
          <w:rFonts w:eastAsia="宋体" w:hint="eastAsia"/>
          <w:b/>
        </w:rPr>
        <w:t xml:space="preserve"> devices have limited </w:t>
      </w:r>
      <w:r w:rsidRPr="00621E15">
        <w:rPr>
          <w:rFonts w:eastAsia="宋体"/>
          <w:b/>
        </w:rPr>
        <w:t>capability of frequency shifting</w:t>
      </w:r>
      <w:r w:rsidRPr="00621E15">
        <w:rPr>
          <w:rFonts w:eastAsia="宋体" w:hint="eastAsia"/>
          <w:b/>
        </w:rPr>
        <w:t xml:space="preserve"> </w:t>
      </w:r>
      <w:r w:rsidRPr="00621E15">
        <w:rPr>
          <w:rFonts w:eastAsia="宋体"/>
          <w:b/>
        </w:rPr>
        <w:t>especially</w:t>
      </w:r>
      <w:r w:rsidRPr="00621E15">
        <w:rPr>
          <w:rFonts w:eastAsia="宋体" w:hint="eastAsia"/>
          <w:b/>
        </w:rPr>
        <w:t xml:space="preserve"> for Device 1.</w:t>
      </w:r>
    </w:p>
    <w:p w14:paraId="4A4F2E40" w14:textId="77777777" w:rsidR="00B07614" w:rsidRPr="00621E15" w:rsidRDefault="00B07614" w:rsidP="00B07614">
      <w:pPr>
        <w:jc w:val="both"/>
        <w:rPr>
          <w:rFonts w:eastAsia="宋体"/>
          <w:b/>
        </w:rPr>
      </w:pPr>
      <w:r w:rsidRPr="00621E15">
        <w:rPr>
          <w:rFonts w:eastAsia="宋体"/>
          <w:b/>
        </w:rPr>
        <w:t>O</w:t>
      </w:r>
      <w:r w:rsidRPr="00621E15">
        <w:rPr>
          <w:rFonts w:eastAsia="宋体" w:hint="eastAsia"/>
          <w:b/>
        </w:rPr>
        <w:t>bservation 2: A-</w:t>
      </w:r>
      <w:proofErr w:type="spellStart"/>
      <w:r w:rsidRPr="00621E15">
        <w:rPr>
          <w:rFonts w:eastAsia="宋体" w:hint="eastAsia"/>
          <w:b/>
        </w:rPr>
        <w:t>IoT</w:t>
      </w:r>
      <w:proofErr w:type="spellEnd"/>
      <w:r w:rsidRPr="00621E15">
        <w:rPr>
          <w:rFonts w:eastAsia="宋体" w:hint="eastAsia"/>
          <w:b/>
        </w:rPr>
        <w:t xml:space="preserve"> devices would suffer strong ICI between carrier wave and NE channel/signals when the carrier wave is transmitted in DL spectrum.</w:t>
      </w:r>
    </w:p>
    <w:p w14:paraId="5AAE1D7F" w14:textId="77777777" w:rsidR="00B07614" w:rsidRDefault="00B07614" w:rsidP="00B07614">
      <w:pPr>
        <w:jc w:val="both"/>
        <w:rPr>
          <w:b/>
        </w:rPr>
      </w:pPr>
      <w:r w:rsidRPr="00921BFD">
        <w:rPr>
          <w:b/>
        </w:rPr>
        <w:t>O</w:t>
      </w:r>
      <w:r w:rsidRPr="00921BFD">
        <w:rPr>
          <w:rFonts w:hint="eastAsia"/>
          <w:b/>
        </w:rPr>
        <w:t xml:space="preserve">bservation </w:t>
      </w:r>
      <w:r>
        <w:rPr>
          <w:rFonts w:hint="eastAsia"/>
          <w:b/>
        </w:rPr>
        <w:t>3</w:t>
      </w:r>
      <w:r w:rsidRPr="00921BFD">
        <w:rPr>
          <w:rFonts w:hint="eastAsia"/>
          <w:b/>
        </w:rPr>
        <w:t xml:space="preserve">: </w:t>
      </w:r>
      <w:r>
        <w:rPr>
          <w:rFonts w:hint="eastAsia"/>
          <w:b/>
        </w:rPr>
        <w:t xml:space="preserve">Frequency shifting including FSK </w:t>
      </w:r>
      <w:r w:rsidRPr="00921BFD">
        <w:rPr>
          <w:rFonts w:hint="eastAsia"/>
          <w:b/>
        </w:rPr>
        <w:t>modulation</w:t>
      </w:r>
      <w:r>
        <w:rPr>
          <w:rFonts w:hint="eastAsia"/>
          <w:b/>
        </w:rPr>
        <w:t xml:space="preserve"> is beneficial to avoid interference</w:t>
      </w:r>
      <w:r w:rsidRPr="00921BFD">
        <w:rPr>
          <w:rFonts w:hint="eastAsia"/>
          <w:b/>
        </w:rPr>
        <w:t xml:space="preserve"> when carrier wave and backscatter signal are transmitted in the same </w:t>
      </w:r>
      <w:proofErr w:type="spellStart"/>
      <w:r>
        <w:rPr>
          <w:b/>
        </w:rPr>
        <w:t>subband</w:t>
      </w:r>
      <w:proofErr w:type="spellEnd"/>
      <w:r w:rsidRPr="00921BFD">
        <w:rPr>
          <w:rFonts w:hint="eastAsia"/>
          <w:b/>
        </w:rPr>
        <w:t>.</w:t>
      </w:r>
    </w:p>
    <w:p w14:paraId="64AE7F94" w14:textId="77777777" w:rsidR="00B07614" w:rsidRPr="008720A5" w:rsidRDefault="00B07614" w:rsidP="00B07614">
      <w:pPr>
        <w:jc w:val="both"/>
        <w:rPr>
          <w:b/>
        </w:rPr>
      </w:pPr>
      <w:r w:rsidRPr="008720A5">
        <w:rPr>
          <w:b/>
        </w:rPr>
        <w:t>O</w:t>
      </w:r>
      <w:r w:rsidRPr="008720A5">
        <w:rPr>
          <w:rFonts w:hint="eastAsia"/>
          <w:b/>
        </w:rPr>
        <w:t xml:space="preserve">bservation </w:t>
      </w:r>
      <w:r>
        <w:rPr>
          <w:rFonts w:hint="eastAsia"/>
          <w:b/>
        </w:rPr>
        <w:t>4</w:t>
      </w:r>
      <w:r w:rsidRPr="008720A5">
        <w:rPr>
          <w:rFonts w:hint="eastAsia"/>
          <w:b/>
        </w:rPr>
        <w:t>:</w:t>
      </w:r>
      <w:r>
        <w:rPr>
          <w:rFonts w:hint="eastAsia"/>
          <w:b/>
        </w:rPr>
        <w:t xml:space="preserve"> The carrier wave provided under the control of the reader is </w:t>
      </w:r>
      <w:r>
        <w:rPr>
          <w:b/>
        </w:rPr>
        <w:t>facilitating</w:t>
      </w:r>
      <w:r>
        <w:rPr>
          <w:rFonts w:hint="eastAsia"/>
          <w:b/>
        </w:rPr>
        <w:t xml:space="preserve"> to the interference cancelation. </w:t>
      </w:r>
    </w:p>
    <w:p w14:paraId="30FAB1D8" w14:textId="77777777" w:rsidR="00B07614" w:rsidRPr="00B07614" w:rsidRDefault="00B07614" w:rsidP="00B07614">
      <w:pPr>
        <w:jc w:val="both"/>
        <w:rPr>
          <w:b/>
        </w:rPr>
      </w:pPr>
    </w:p>
    <w:p w14:paraId="767C12EB" w14:textId="77777777" w:rsidR="00B07614" w:rsidRPr="007D280A" w:rsidRDefault="00B07614" w:rsidP="00B07614">
      <w:pPr>
        <w:jc w:val="both"/>
        <w:rPr>
          <w:b/>
        </w:rPr>
      </w:pPr>
      <w:r>
        <w:rPr>
          <w:rFonts w:hint="eastAsia"/>
          <w:b/>
        </w:rPr>
        <w:t>Proposal 1</w:t>
      </w:r>
      <w:r w:rsidRPr="007D280A">
        <w:rPr>
          <w:b/>
        </w:rPr>
        <w:t xml:space="preserve">: </w:t>
      </w:r>
      <w:r>
        <w:rPr>
          <w:rFonts w:hint="eastAsia"/>
          <w:b/>
        </w:rPr>
        <w:t xml:space="preserve">Considering the complexity of </w:t>
      </w:r>
      <w:r w:rsidRPr="00F95FFE">
        <w:rPr>
          <w:b/>
        </w:rPr>
        <w:t>the A-</w:t>
      </w:r>
      <w:proofErr w:type="spellStart"/>
      <w:r w:rsidRPr="00F95FFE">
        <w:rPr>
          <w:b/>
        </w:rPr>
        <w:t>IoT</w:t>
      </w:r>
      <w:proofErr w:type="spellEnd"/>
      <w:r w:rsidRPr="00F95FFE">
        <w:rPr>
          <w:b/>
        </w:rPr>
        <w:t xml:space="preserve"> device</w:t>
      </w:r>
      <w:r>
        <w:rPr>
          <w:rFonts w:hint="eastAsia"/>
          <w:b/>
        </w:rPr>
        <w:t xml:space="preserve"> caused by multiple RF bandpass filters for </w:t>
      </w:r>
      <w:r w:rsidRPr="00F95FFE">
        <w:rPr>
          <w:b/>
        </w:rPr>
        <w:t>multiple single</w:t>
      </w:r>
      <w:r>
        <w:rPr>
          <w:rFonts w:hint="eastAsia"/>
          <w:b/>
        </w:rPr>
        <w:t xml:space="preserve"> </w:t>
      </w:r>
      <w:r w:rsidRPr="00F95FFE">
        <w:rPr>
          <w:b/>
        </w:rPr>
        <w:t>tone carrier wave reception</w:t>
      </w:r>
      <w:r>
        <w:rPr>
          <w:rFonts w:hint="eastAsia"/>
          <w:b/>
        </w:rPr>
        <w:t xml:space="preserve">s, </w:t>
      </w:r>
      <w:r w:rsidRPr="00F95FFE">
        <w:rPr>
          <w:b/>
        </w:rPr>
        <w:t xml:space="preserve">multiple single tone carrier waves should be </w:t>
      </w:r>
      <w:r w:rsidRPr="0047528D">
        <w:rPr>
          <w:b/>
        </w:rPr>
        <w:t>deprioritized in</w:t>
      </w:r>
      <w:r w:rsidRPr="00F95FFE">
        <w:rPr>
          <w:b/>
        </w:rPr>
        <w:t xml:space="preserve"> Rel-19 study</w:t>
      </w:r>
      <w:r>
        <w:rPr>
          <w:rFonts w:hint="eastAsia"/>
          <w:b/>
        </w:rPr>
        <w:t>.</w:t>
      </w:r>
    </w:p>
    <w:p w14:paraId="10EEBF41" w14:textId="65040D01" w:rsidR="00B07614" w:rsidRDefault="00B07614" w:rsidP="00B07614">
      <w:pPr>
        <w:jc w:val="both"/>
        <w:rPr>
          <w:b/>
        </w:rPr>
      </w:pPr>
      <w:r w:rsidRPr="007169D3">
        <w:rPr>
          <w:b/>
        </w:rPr>
        <w:t xml:space="preserve">Proposal </w:t>
      </w:r>
      <w:r>
        <w:rPr>
          <w:rFonts w:hint="eastAsia"/>
          <w:b/>
        </w:rPr>
        <w:t>2</w:t>
      </w:r>
      <w:r w:rsidRPr="007169D3">
        <w:rPr>
          <w:b/>
        </w:rPr>
        <w:t xml:space="preserve">: Considering the common design for </w:t>
      </w:r>
      <w:r w:rsidR="00AD251B" w:rsidRPr="00AD251B">
        <w:rPr>
          <w:b/>
        </w:rPr>
        <w:t>Device 1 and Device 2</w:t>
      </w:r>
      <w:r w:rsidRPr="007169D3">
        <w:rPr>
          <w:b/>
        </w:rPr>
        <w:t xml:space="preserve">, </w:t>
      </w:r>
      <w:r>
        <w:rPr>
          <w:b/>
        </w:rPr>
        <w:t xml:space="preserve">multi-tone </w:t>
      </w:r>
      <w:r w:rsidRPr="00F95FFE">
        <w:rPr>
          <w:b/>
        </w:rPr>
        <w:t xml:space="preserve">OFDM signal should be </w:t>
      </w:r>
      <w:r w:rsidRPr="0047528D">
        <w:rPr>
          <w:b/>
        </w:rPr>
        <w:t>deprioritized in</w:t>
      </w:r>
      <w:r>
        <w:rPr>
          <w:rFonts w:hint="eastAsia"/>
          <w:b/>
        </w:rPr>
        <w:t xml:space="preserve"> the</w:t>
      </w:r>
      <w:r w:rsidRPr="007169D3">
        <w:rPr>
          <w:b/>
        </w:rPr>
        <w:t xml:space="preserve"> Rel-19 A-</w:t>
      </w:r>
      <w:proofErr w:type="spellStart"/>
      <w:r w:rsidRPr="007169D3">
        <w:rPr>
          <w:b/>
        </w:rPr>
        <w:t>IoT</w:t>
      </w:r>
      <w:proofErr w:type="spellEnd"/>
      <w:r>
        <w:rPr>
          <w:b/>
        </w:rPr>
        <w:t xml:space="preserve"> study</w:t>
      </w:r>
      <w:r w:rsidRPr="007169D3">
        <w:rPr>
          <w:b/>
        </w:rPr>
        <w:t>.</w:t>
      </w:r>
    </w:p>
    <w:p w14:paraId="322BDA16" w14:textId="77777777" w:rsidR="00B07614" w:rsidRPr="007169D3" w:rsidRDefault="00B07614" w:rsidP="00B07614">
      <w:pPr>
        <w:jc w:val="both"/>
        <w:rPr>
          <w:b/>
        </w:rPr>
      </w:pPr>
      <w:r>
        <w:rPr>
          <w:b/>
        </w:rPr>
        <w:t>P</w:t>
      </w:r>
      <w:r>
        <w:rPr>
          <w:rFonts w:hint="eastAsia"/>
          <w:b/>
        </w:rPr>
        <w:t>roposal 3:</w:t>
      </w:r>
      <w:r w:rsidRPr="00F95FFE">
        <w:rPr>
          <w:b/>
        </w:rPr>
        <w:t xml:space="preserve"> </w:t>
      </w:r>
      <w:r>
        <w:rPr>
          <w:rFonts w:hint="eastAsia"/>
          <w:b/>
        </w:rPr>
        <w:t>M</w:t>
      </w:r>
      <w:r w:rsidRPr="0059038D">
        <w:rPr>
          <w:b/>
        </w:rPr>
        <w:t>ulti-tone waveforms for carrier wave for D2R backscattering</w:t>
      </w:r>
      <w:r>
        <w:rPr>
          <w:rFonts w:hint="eastAsia"/>
          <w:b/>
        </w:rPr>
        <w:t xml:space="preserve"> should be deprioritized in </w:t>
      </w:r>
      <w:r w:rsidRPr="00F46E8F">
        <w:rPr>
          <w:rFonts w:hint="eastAsia"/>
          <w:b/>
        </w:rPr>
        <w:t>Rel-19 A-</w:t>
      </w:r>
      <w:proofErr w:type="spellStart"/>
      <w:r w:rsidRPr="00F46E8F">
        <w:rPr>
          <w:rFonts w:hint="eastAsia"/>
          <w:b/>
        </w:rPr>
        <w:t>IoT</w:t>
      </w:r>
      <w:proofErr w:type="spellEnd"/>
      <w:r w:rsidRPr="00F46E8F">
        <w:rPr>
          <w:rFonts w:hint="eastAsia"/>
          <w:b/>
        </w:rPr>
        <w:t>.</w:t>
      </w:r>
    </w:p>
    <w:p w14:paraId="79886844" w14:textId="77777777" w:rsidR="00B07614" w:rsidRDefault="00B07614" w:rsidP="00B07614">
      <w:pPr>
        <w:jc w:val="both"/>
        <w:rPr>
          <w:rFonts w:eastAsia="宋体"/>
          <w:b/>
        </w:rPr>
      </w:pPr>
      <w:r w:rsidRPr="006D69FE">
        <w:rPr>
          <w:rFonts w:eastAsia="宋体"/>
          <w:b/>
        </w:rPr>
        <w:t>P</w:t>
      </w:r>
      <w:r w:rsidRPr="006D69FE">
        <w:rPr>
          <w:rFonts w:eastAsia="宋体" w:hint="eastAsia"/>
          <w:b/>
        </w:rPr>
        <w:t xml:space="preserve">roposal </w:t>
      </w:r>
      <w:r>
        <w:rPr>
          <w:rFonts w:eastAsia="宋体" w:hint="eastAsia"/>
          <w:b/>
        </w:rPr>
        <w:t xml:space="preserve">4: Considering the impact of following factors when determining </w:t>
      </w:r>
      <w:r w:rsidRPr="006D69FE">
        <w:rPr>
          <w:rFonts w:eastAsia="宋体" w:hint="eastAsia"/>
          <w:b/>
        </w:rPr>
        <w:t>the transm</w:t>
      </w:r>
      <w:r>
        <w:rPr>
          <w:rFonts w:eastAsia="宋体" w:hint="eastAsia"/>
          <w:b/>
        </w:rPr>
        <w:t>ission spectrum of carrier wave.</w:t>
      </w:r>
    </w:p>
    <w:p w14:paraId="01150400" w14:textId="77777777" w:rsidR="00B07614" w:rsidRDefault="00B07614" w:rsidP="00B07614">
      <w:pPr>
        <w:pStyle w:val="a6"/>
        <w:numPr>
          <w:ilvl w:val="0"/>
          <w:numId w:val="29"/>
        </w:numPr>
        <w:ind w:firstLineChars="0"/>
        <w:jc w:val="both"/>
        <w:rPr>
          <w:rFonts w:eastAsia="宋体"/>
          <w:b/>
        </w:rPr>
      </w:pPr>
      <w:r>
        <w:rPr>
          <w:rFonts w:eastAsia="宋体"/>
          <w:b/>
        </w:rPr>
        <w:t>T</w:t>
      </w:r>
      <w:r>
        <w:rPr>
          <w:rFonts w:eastAsia="宋体" w:hint="eastAsia"/>
          <w:b/>
        </w:rPr>
        <w:t xml:space="preserve">he capability of </w:t>
      </w:r>
      <w:r>
        <w:rPr>
          <w:rFonts w:eastAsia="宋体"/>
          <w:b/>
        </w:rPr>
        <w:t xml:space="preserve">frequency shifter </w:t>
      </w:r>
      <w:r>
        <w:rPr>
          <w:rFonts w:eastAsia="宋体" w:hint="eastAsia"/>
          <w:b/>
        </w:rPr>
        <w:t>of A-</w:t>
      </w:r>
      <w:proofErr w:type="spellStart"/>
      <w:r>
        <w:rPr>
          <w:rFonts w:eastAsia="宋体" w:hint="eastAsia"/>
          <w:b/>
        </w:rPr>
        <w:t>IoT</w:t>
      </w:r>
      <w:proofErr w:type="spellEnd"/>
      <w:r>
        <w:rPr>
          <w:rFonts w:eastAsia="宋体" w:hint="eastAsia"/>
          <w:b/>
        </w:rPr>
        <w:t xml:space="preserve"> devices.</w:t>
      </w:r>
    </w:p>
    <w:p w14:paraId="1E471AE4" w14:textId="77777777" w:rsidR="00B07614" w:rsidRPr="00EA181C" w:rsidRDefault="00B07614" w:rsidP="00B07614">
      <w:pPr>
        <w:pStyle w:val="a6"/>
        <w:numPr>
          <w:ilvl w:val="0"/>
          <w:numId w:val="29"/>
        </w:numPr>
        <w:ind w:firstLineChars="0"/>
        <w:jc w:val="both"/>
        <w:rPr>
          <w:rFonts w:eastAsia="宋体"/>
          <w:b/>
        </w:rPr>
      </w:pPr>
      <w:r w:rsidRPr="00EA181C">
        <w:rPr>
          <w:rFonts w:eastAsia="宋体"/>
          <w:b/>
        </w:rPr>
        <w:t xml:space="preserve">The interference </w:t>
      </w:r>
      <w:r w:rsidRPr="00BB0331">
        <w:rPr>
          <w:rFonts w:eastAsia="宋体"/>
          <w:b/>
        </w:rPr>
        <w:t xml:space="preserve">between the carrier wave and </w:t>
      </w:r>
      <w:r w:rsidRPr="00EA181C">
        <w:rPr>
          <w:rFonts w:eastAsia="宋体"/>
          <w:b/>
        </w:rPr>
        <w:t>NR signals</w:t>
      </w:r>
      <w:r w:rsidRPr="00EA181C">
        <w:rPr>
          <w:rFonts w:eastAsia="宋体" w:hint="eastAsia"/>
          <w:b/>
        </w:rPr>
        <w:t>.</w:t>
      </w:r>
    </w:p>
    <w:p w14:paraId="28DF5AB9" w14:textId="77777777" w:rsidR="00B07614" w:rsidRPr="003577EC" w:rsidRDefault="00B07614" w:rsidP="00B07614">
      <w:pPr>
        <w:jc w:val="both"/>
        <w:rPr>
          <w:rFonts w:eastAsia="宋体"/>
          <w:b/>
        </w:rPr>
      </w:pPr>
      <w:r>
        <w:rPr>
          <w:rFonts w:eastAsia="宋体"/>
          <w:b/>
        </w:rPr>
        <w:t>P</w:t>
      </w:r>
      <w:r>
        <w:rPr>
          <w:rFonts w:eastAsia="宋体" w:hint="eastAsia"/>
          <w:b/>
        </w:rPr>
        <w:t>roposal</w:t>
      </w:r>
      <w:r w:rsidRPr="003577EC">
        <w:rPr>
          <w:rFonts w:eastAsia="宋体" w:hint="eastAsia"/>
          <w:b/>
        </w:rPr>
        <w:t xml:space="preserve"> </w:t>
      </w:r>
      <w:r>
        <w:rPr>
          <w:rFonts w:eastAsia="宋体" w:hint="eastAsia"/>
          <w:b/>
        </w:rPr>
        <w:t>5</w:t>
      </w:r>
      <w:r w:rsidRPr="003577EC">
        <w:rPr>
          <w:rFonts w:eastAsia="宋体" w:hint="eastAsia"/>
          <w:b/>
        </w:rPr>
        <w:t xml:space="preserve">: </w:t>
      </w:r>
      <w:r w:rsidRPr="00F13C41">
        <w:rPr>
          <w:rFonts w:eastAsia="宋体"/>
          <w:b/>
        </w:rPr>
        <w:t>For the case that D2R backscattering is transmitted in the same carrier as CW for D2R backscattering</w:t>
      </w:r>
      <w:r>
        <w:rPr>
          <w:rFonts w:eastAsia="宋体" w:hint="eastAsia"/>
          <w:b/>
        </w:rPr>
        <w:t>, t</w:t>
      </w:r>
      <w:r w:rsidRPr="003577EC">
        <w:rPr>
          <w:rFonts w:eastAsia="宋体" w:hint="eastAsia"/>
          <w:b/>
        </w:rPr>
        <w:t>he carrier wave should be transmitted in UL spectrum</w:t>
      </w:r>
      <w:r>
        <w:rPr>
          <w:rFonts w:eastAsia="宋体" w:hint="eastAsia"/>
          <w:b/>
        </w:rPr>
        <w:t xml:space="preserve"> for both Topology 1 and Topology 2</w:t>
      </w:r>
      <w:r w:rsidRPr="003577EC">
        <w:rPr>
          <w:rFonts w:eastAsia="宋体" w:hint="eastAsia"/>
          <w:b/>
        </w:rPr>
        <w:t>.</w:t>
      </w:r>
    </w:p>
    <w:p w14:paraId="1BA82B89" w14:textId="77777777" w:rsidR="00B07614" w:rsidRPr="00FA4A86" w:rsidRDefault="00B07614" w:rsidP="00B07614">
      <w:pPr>
        <w:jc w:val="both"/>
        <w:rPr>
          <w:b/>
        </w:rPr>
      </w:pPr>
      <w:r w:rsidRPr="003349B0">
        <w:rPr>
          <w:b/>
        </w:rPr>
        <w:t>P</w:t>
      </w:r>
      <w:r w:rsidRPr="003349B0">
        <w:rPr>
          <w:rFonts w:hint="eastAsia"/>
          <w:b/>
        </w:rPr>
        <w:t xml:space="preserve">roposal </w:t>
      </w:r>
      <w:r>
        <w:rPr>
          <w:rFonts w:hint="eastAsia"/>
          <w:b/>
        </w:rPr>
        <w:t>6</w:t>
      </w:r>
      <w:r w:rsidRPr="003349B0">
        <w:rPr>
          <w:rFonts w:hint="eastAsia"/>
          <w:b/>
        </w:rPr>
        <w:t xml:space="preserve">: </w:t>
      </w:r>
      <w:r w:rsidRPr="003349B0">
        <w:rPr>
          <w:b/>
        </w:rPr>
        <w:t xml:space="preserve">Carrier-wave </w:t>
      </w:r>
      <w:r>
        <w:rPr>
          <w:rFonts w:hint="eastAsia"/>
          <w:b/>
        </w:rPr>
        <w:t>should be</w:t>
      </w:r>
      <w:r w:rsidRPr="003349B0">
        <w:rPr>
          <w:b/>
        </w:rPr>
        <w:t xml:space="preserve"> transmitted after th</w:t>
      </w:r>
      <w:r w:rsidRPr="00FA4A86">
        <w:rPr>
          <w:b/>
        </w:rPr>
        <w:t xml:space="preserve">e </w:t>
      </w:r>
      <w:r w:rsidRPr="00FA4A86">
        <w:rPr>
          <w:rFonts w:hint="eastAsia"/>
          <w:b/>
        </w:rPr>
        <w:t xml:space="preserve">R2D </w:t>
      </w:r>
      <w:r w:rsidRPr="00FA4A86">
        <w:rPr>
          <w:b/>
        </w:rPr>
        <w:t>signal to allow the A-</w:t>
      </w:r>
      <w:proofErr w:type="spellStart"/>
      <w:r w:rsidRPr="00FA4A86">
        <w:rPr>
          <w:b/>
        </w:rPr>
        <w:t>IoT</w:t>
      </w:r>
      <w:proofErr w:type="spellEnd"/>
      <w:r w:rsidRPr="00FA4A86">
        <w:rPr>
          <w:b/>
        </w:rPr>
        <w:t xml:space="preserve"> device processing the </w:t>
      </w:r>
      <w:r w:rsidRPr="00FA4A86">
        <w:rPr>
          <w:rFonts w:hint="eastAsia"/>
          <w:b/>
        </w:rPr>
        <w:t xml:space="preserve">R2D </w:t>
      </w:r>
      <w:r w:rsidRPr="00FA4A86">
        <w:rPr>
          <w:b/>
        </w:rPr>
        <w:t>signals</w:t>
      </w:r>
      <w:r w:rsidRPr="00FA4A86">
        <w:rPr>
          <w:rFonts w:hint="eastAsia"/>
          <w:b/>
        </w:rPr>
        <w:t>.</w:t>
      </w:r>
    </w:p>
    <w:p w14:paraId="2C4B47CB" w14:textId="77777777" w:rsidR="00B07614" w:rsidRDefault="00B07614" w:rsidP="00B07614">
      <w:pPr>
        <w:jc w:val="both"/>
        <w:rPr>
          <w:rFonts w:eastAsia="宋体"/>
          <w:b/>
        </w:rPr>
      </w:pPr>
      <w:r w:rsidRPr="00F02CA7">
        <w:rPr>
          <w:rFonts w:eastAsia="宋体"/>
          <w:b/>
        </w:rPr>
        <w:t>P</w:t>
      </w:r>
      <w:r w:rsidRPr="00F02CA7">
        <w:rPr>
          <w:rFonts w:eastAsia="宋体" w:hint="eastAsia"/>
          <w:b/>
        </w:rPr>
        <w:t xml:space="preserve">roposal </w:t>
      </w:r>
      <w:r>
        <w:rPr>
          <w:rFonts w:eastAsia="宋体" w:hint="eastAsia"/>
          <w:b/>
        </w:rPr>
        <w:t>7</w:t>
      </w:r>
      <w:r w:rsidRPr="00F02CA7">
        <w:rPr>
          <w:rFonts w:eastAsia="宋体" w:hint="eastAsia"/>
          <w:b/>
        </w:rPr>
        <w:t xml:space="preserve">: </w:t>
      </w:r>
      <w:r w:rsidRPr="00921BFD">
        <w:rPr>
          <w:rFonts w:hint="eastAsia"/>
          <w:b/>
        </w:rPr>
        <w:t>Self-interference cancel</w:t>
      </w:r>
      <w:r>
        <w:rPr>
          <w:rFonts w:hint="eastAsia"/>
          <w:b/>
        </w:rPr>
        <w:t xml:space="preserve">ation and direct link interference cancelation should be studied for </w:t>
      </w:r>
      <w:proofErr w:type="spellStart"/>
      <w:r>
        <w:rPr>
          <w:rFonts w:eastAsia="宋体" w:hint="eastAsia"/>
          <w:b/>
        </w:rPr>
        <w:t>b</w:t>
      </w:r>
      <w:r>
        <w:rPr>
          <w:rFonts w:eastAsia="宋体"/>
          <w:b/>
        </w:rPr>
        <w:t>i</w:t>
      </w:r>
      <w:r w:rsidRPr="00E329C5">
        <w:rPr>
          <w:rFonts w:eastAsia="宋体"/>
          <w:b/>
        </w:rPr>
        <w:t>static</w:t>
      </w:r>
      <w:proofErr w:type="spellEnd"/>
      <w:r w:rsidRPr="00E329C5">
        <w:rPr>
          <w:rFonts w:eastAsia="宋体"/>
          <w:b/>
        </w:rPr>
        <w:t xml:space="preserve"> </w:t>
      </w:r>
      <w:r>
        <w:rPr>
          <w:rFonts w:eastAsia="宋体" w:hint="eastAsia"/>
          <w:b/>
        </w:rPr>
        <w:t>b</w:t>
      </w:r>
      <w:r w:rsidRPr="00E329C5">
        <w:rPr>
          <w:rFonts w:eastAsia="宋体"/>
          <w:b/>
        </w:rPr>
        <w:t xml:space="preserve">ackscatter </w:t>
      </w:r>
      <w:r>
        <w:rPr>
          <w:rFonts w:eastAsia="宋体" w:hint="eastAsia"/>
          <w:b/>
        </w:rPr>
        <w:t>c</w:t>
      </w:r>
      <w:r>
        <w:rPr>
          <w:rFonts w:eastAsia="宋体"/>
          <w:b/>
        </w:rPr>
        <w:t>ommunication</w:t>
      </w:r>
      <w:r>
        <w:rPr>
          <w:rFonts w:eastAsia="宋体" w:hint="eastAsia"/>
          <w:b/>
        </w:rPr>
        <w:t xml:space="preserve"> and m</w:t>
      </w:r>
      <w:r w:rsidRPr="00E329C5">
        <w:rPr>
          <w:rFonts w:eastAsia="宋体"/>
          <w:b/>
        </w:rPr>
        <w:t xml:space="preserve">onostatic </w:t>
      </w:r>
      <w:r>
        <w:rPr>
          <w:rFonts w:eastAsia="宋体" w:hint="eastAsia"/>
          <w:b/>
        </w:rPr>
        <w:t>b</w:t>
      </w:r>
      <w:r w:rsidRPr="00E329C5">
        <w:rPr>
          <w:rFonts w:eastAsia="宋体"/>
          <w:b/>
        </w:rPr>
        <w:t xml:space="preserve">ackscatter </w:t>
      </w:r>
      <w:r>
        <w:rPr>
          <w:rFonts w:eastAsia="宋体" w:hint="eastAsia"/>
          <w:b/>
        </w:rPr>
        <w:t>c</w:t>
      </w:r>
      <w:r>
        <w:rPr>
          <w:rFonts w:eastAsia="宋体"/>
          <w:b/>
        </w:rPr>
        <w:t>ommunication</w:t>
      </w:r>
      <w:r>
        <w:rPr>
          <w:rFonts w:eastAsia="宋体" w:hint="eastAsia"/>
          <w:b/>
        </w:rPr>
        <w:t>, respectively</w:t>
      </w:r>
      <w:r w:rsidRPr="00F02CA7">
        <w:rPr>
          <w:rFonts w:eastAsia="宋体" w:hint="eastAsia"/>
          <w:b/>
        </w:rPr>
        <w:t>.</w:t>
      </w:r>
    </w:p>
    <w:p w14:paraId="5F0E0C63" w14:textId="77777777" w:rsidR="00B07614" w:rsidRDefault="00B07614" w:rsidP="00B07614">
      <w:pPr>
        <w:jc w:val="both"/>
        <w:rPr>
          <w:rFonts w:eastAsia="宋体"/>
          <w:b/>
        </w:rPr>
      </w:pPr>
      <w:r w:rsidRPr="00F02CA7">
        <w:rPr>
          <w:rFonts w:eastAsia="宋体"/>
          <w:b/>
        </w:rPr>
        <w:t>P</w:t>
      </w:r>
      <w:r w:rsidRPr="00F02CA7">
        <w:rPr>
          <w:rFonts w:eastAsia="宋体" w:hint="eastAsia"/>
          <w:b/>
        </w:rPr>
        <w:t xml:space="preserve">roposal </w:t>
      </w:r>
      <w:r>
        <w:rPr>
          <w:rFonts w:eastAsia="宋体" w:hint="eastAsia"/>
          <w:b/>
        </w:rPr>
        <w:t>8</w:t>
      </w:r>
      <w:r w:rsidRPr="00F02CA7">
        <w:rPr>
          <w:rFonts w:eastAsia="宋体" w:hint="eastAsia"/>
          <w:b/>
        </w:rPr>
        <w:t xml:space="preserve">: </w:t>
      </w:r>
      <w:r>
        <w:rPr>
          <w:rFonts w:hint="eastAsia"/>
          <w:b/>
        </w:rPr>
        <w:t>Inter-device interference cancelation should be studied in following cases</w:t>
      </w:r>
      <w:r w:rsidRPr="00F02CA7">
        <w:rPr>
          <w:rFonts w:eastAsia="宋体" w:hint="eastAsia"/>
          <w:b/>
        </w:rPr>
        <w:t>.</w:t>
      </w:r>
    </w:p>
    <w:p w14:paraId="38FE2368" w14:textId="77777777" w:rsidR="00B07614" w:rsidRDefault="00B07614" w:rsidP="00B07614">
      <w:pPr>
        <w:pStyle w:val="a6"/>
        <w:numPr>
          <w:ilvl w:val="0"/>
          <w:numId w:val="32"/>
        </w:numPr>
        <w:ind w:firstLineChars="0"/>
        <w:jc w:val="both"/>
        <w:rPr>
          <w:rFonts w:eastAsia="宋体"/>
          <w:b/>
        </w:rPr>
      </w:pPr>
      <w:r>
        <w:rPr>
          <w:rFonts w:eastAsia="宋体"/>
          <w:b/>
        </w:rPr>
        <w:t>D</w:t>
      </w:r>
      <w:r>
        <w:rPr>
          <w:rFonts w:eastAsia="宋体" w:hint="eastAsia"/>
          <w:b/>
        </w:rPr>
        <w:t>evices communicate with the same reader.</w:t>
      </w:r>
    </w:p>
    <w:p w14:paraId="08A126C6" w14:textId="77777777" w:rsidR="00B07614" w:rsidRPr="00CA0961" w:rsidRDefault="00B07614" w:rsidP="00B07614">
      <w:pPr>
        <w:pStyle w:val="a6"/>
        <w:numPr>
          <w:ilvl w:val="0"/>
          <w:numId w:val="32"/>
        </w:numPr>
        <w:ind w:firstLineChars="0"/>
        <w:jc w:val="both"/>
        <w:rPr>
          <w:rFonts w:eastAsia="宋体"/>
          <w:b/>
        </w:rPr>
      </w:pPr>
      <w:r>
        <w:rPr>
          <w:rFonts w:eastAsia="宋体"/>
          <w:b/>
        </w:rPr>
        <w:t>D</w:t>
      </w:r>
      <w:r>
        <w:rPr>
          <w:rFonts w:eastAsia="宋体" w:hint="eastAsia"/>
          <w:b/>
        </w:rPr>
        <w:t>evices communicate with different readers.</w:t>
      </w:r>
    </w:p>
    <w:p w14:paraId="2959332D" w14:textId="77777777" w:rsidR="00B07614" w:rsidRPr="00735C67" w:rsidRDefault="00B07614" w:rsidP="00B07614">
      <w:pPr>
        <w:jc w:val="both"/>
        <w:rPr>
          <w:b/>
        </w:rPr>
      </w:pPr>
      <w:r w:rsidRPr="00735C67">
        <w:rPr>
          <w:b/>
        </w:rPr>
        <w:t>P</w:t>
      </w:r>
      <w:r w:rsidRPr="00735C67">
        <w:rPr>
          <w:rFonts w:hint="eastAsia"/>
          <w:b/>
        </w:rPr>
        <w:t>roposal 9: Interference between NR UL signal and R2D/D2R A-</w:t>
      </w:r>
      <w:proofErr w:type="spellStart"/>
      <w:r w:rsidRPr="00735C67">
        <w:rPr>
          <w:rFonts w:hint="eastAsia"/>
          <w:b/>
        </w:rPr>
        <w:t>IoT</w:t>
      </w:r>
      <w:proofErr w:type="spellEnd"/>
      <w:r w:rsidRPr="00735C67">
        <w:rPr>
          <w:rFonts w:hint="eastAsia"/>
          <w:b/>
        </w:rPr>
        <w:t xml:space="preserve"> transmissions in UL spectrum should be studied.</w:t>
      </w:r>
    </w:p>
    <w:p w14:paraId="19700D03" w14:textId="1DEE8647" w:rsidR="00A5188B" w:rsidRPr="00CC300E" w:rsidRDefault="00A5188B" w:rsidP="001B57AB">
      <w:pPr>
        <w:pStyle w:val="1"/>
        <w:spacing w:before="240"/>
        <w:ind w:left="561" w:hanging="561"/>
      </w:pPr>
      <w:r>
        <w:rPr>
          <w:rFonts w:hint="eastAsia"/>
        </w:rPr>
        <w:t>Reference</w:t>
      </w:r>
    </w:p>
    <w:p w14:paraId="6768A186" w14:textId="64477E40" w:rsidR="000471E2" w:rsidRDefault="000471E2" w:rsidP="00ED4F47">
      <w:pPr>
        <w:pStyle w:val="a6"/>
        <w:widowControl/>
        <w:numPr>
          <w:ilvl w:val="0"/>
          <w:numId w:val="2"/>
        </w:numPr>
        <w:spacing w:beforeLines="50" w:before="120"/>
        <w:ind w:firstLineChars="0"/>
        <w:jc w:val="both"/>
        <w:rPr>
          <w:rFonts w:eastAsia="宋体" w:cs="Times New Roman"/>
          <w:kern w:val="0"/>
          <w:szCs w:val="21"/>
          <w:lang w:val="en-GB"/>
        </w:rPr>
      </w:pPr>
      <w:bookmarkStart w:id="48" w:name="_Ref114068667"/>
      <w:bookmarkStart w:id="49" w:name="_Ref114143752"/>
      <w:bookmarkStart w:id="50" w:name="_Ref411195401"/>
      <w:bookmarkStart w:id="51" w:name="_Ref101702155"/>
      <w:r w:rsidRPr="000471E2">
        <w:rPr>
          <w:rFonts w:eastAsia="宋体" w:cs="Times New Roman"/>
          <w:kern w:val="0"/>
          <w:szCs w:val="21"/>
          <w:lang w:val="en-GB"/>
        </w:rPr>
        <w:t>R</w:t>
      </w:r>
      <w:r w:rsidR="00F31119">
        <w:rPr>
          <w:rFonts w:eastAsia="宋体" w:cs="Times New Roman" w:hint="eastAsia"/>
          <w:kern w:val="0"/>
          <w:szCs w:val="21"/>
          <w:lang w:val="en-GB"/>
        </w:rPr>
        <w:t>P</w:t>
      </w:r>
      <w:r w:rsidRPr="000471E2">
        <w:rPr>
          <w:rFonts w:eastAsia="宋体" w:cs="Times New Roman"/>
          <w:kern w:val="0"/>
          <w:szCs w:val="21"/>
          <w:lang w:val="en-GB"/>
        </w:rPr>
        <w:t>-2</w:t>
      </w:r>
      <w:r w:rsidR="00AD4889" w:rsidRPr="00AD4889">
        <w:rPr>
          <w:rFonts w:eastAsia="宋体" w:cs="Times New Roman"/>
          <w:kern w:val="0"/>
          <w:szCs w:val="21"/>
          <w:lang w:val="en-GB"/>
        </w:rPr>
        <w:t>40826</w:t>
      </w:r>
      <w:r w:rsidRPr="000471E2">
        <w:rPr>
          <w:rFonts w:eastAsia="宋体" w:cs="Times New Roman"/>
          <w:kern w:val="0"/>
          <w:szCs w:val="21"/>
          <w:lang w:val="en-GB"/>
        </w:rPr>
        <w:t xml:space="preserve">, </w:t>
      </w:r>
      <w:bookmarkEnd w:id="48"/>
      <w:r w:rsidR="00AD4889" w:rsidRPr="00AD4889">
        <w:rPr>
          <w:rFonts w:eastAsia="宋体" w:cs="Times New Roman"/>
          <w:kern w:val="0"/>
          <w:szCs w:val="21"/>
          <w:lang w:val="en-GB"/>
        </w:rPr>
        <w:t xml:space="preserve">Revised </w:t>
      </w:r>
      <w:r w:rsidR="00C24EB5" w:rsidRPr="00C24EB5">
        <w:rPr>
          <w:rFonts w:eastAsia="宋体" w:cs="Times New Roman"/>
          <w:kern w:val="0"/>
          <w:szCs w:val="21"/>
          <w:lang w:val="en-GB"/>
        </w:rPr>
        <w:t>SID: Study on solutions for Ambient IoT (Internet of Things)</w:t>
      </w:r>
      <w:r w:rsidR="00F31119">
        <w:rPr>
          <w:rFonts w:eastAsia="宋体" w:cs="Times New Roman" w:hint="eastAsia"/>
          <w:kern w:val="0"/>
          <w:szCs w:val="21"/>
          <w:lang w:val="en-GB"/>
        </w:rPr>
        <w:t xml:space="preserve">, </w:t>
      </w:r>
      <w:r w:rsidR="00F31119" w:rsidRPr="00F31119">
        <w:rPr>
          <w:rFonts w:eastAsia="宋体" w:cs="Times New Roman"/>
          <w:kern w:val="0"/>
          <w:szCs w:val="21"/>
          <w:lang w:val="en-GB"/>
        </w:rPr>
        <w:t>C</w:t>
      </w:r>
      <w:r w:rsidR="0037098A">
        <w:rPr>
          <w:rFonts w:eastAsia="宋体" w:cs="Times New Roman" w:hint="eastAsia"/>
          <w:kern w:val="0"/>
          <w:szCs w:val="21"/>
          <w:lang w:val="en-GB"/>
        </w:rPr>
        <w:t>MCC</w:t>
      </w:r>
      <w:r w:rsidR="00F31119">
        <w:rPr>
          <w:rFonts w:eastAsia="宋体" w:cs="Times New Roman"/>
          <w:kern w:val="0"/>
          <w:szCs w:val="21"/>
          <w:lang w:val="en-GB"/>
        </w:rPr>
        <w:t xml:space="preserve">, </w:t>
      </w:r>
      <w:r w:rsidR="00F31119" w:rsidRPr="00E906F8">
        <w:rPr>
          <w:rFonts w:eastAsia="宋体" w:cs="Times New Roman" w:hint="eastAsia"/>
          <w:kern w:val="0"/>
          <w:szCs w:val="21"/>
          <w:lang w:val="en-GB"/>
        </w:rPr>
        <w:t>RAN#</w:t>
      </w:r>
      <w:r w:rsidR="00ED4F47">
        <w:rPr>
          <w:rFonts w:eastAsia="宋体" w:cs="Times New Roman" w:hint="eastAsia"/>
          <w:kern w:val="0"/>
          <w:szCs w:val="21"/>
          <w:lang w:val="en-GB"/>
        </w:rPr>
        <w:t>103</w:t>
      </w:r>
      <w:r w:rsidR="00F31119">
        <w:rPr>
          <w:rFonts w:eastAsia="宋体" w:cs="Times New Roman" w:hint="eastAsia"/>
          <w:kern w:val="0"/>
          <w:szCs w:val="21"/>
          <w:lang w:val="en-GB"/>
        </w:rPr>
        <w:t>,</w:t>
      </w:r>
      <w:r w:rsidR="00F31119" w:rsidRPr="00FD339C">
        <w:t xml:space="preserve"> </w:t>
      </w:r>
      <w:r w:rsidR="00ED4F47" w:rsidRPr="00ED4F47">
        <w:rPr>
          <w:rFonts w:eastAsia="宋体" w:cs="Times New Roman"/>
          <w:kern w:val="0"/>
          <w:szCs w:val="21"/>
          <w:lang w:val="en-GB"/>
        </w:rPr>
        <w:t>March 18</w:t>
      </w:r>
      <w:r w:rsidR="00A32F03" w:rsidRPr="00A32F03">
        <w:rPr>
          <w:rFonts w:eastAsia="宋体" w:cs="Times New Roman" w:hint="eastAsia"/>
          <w:kern w:val="0"/>
          <w:szCs w:val="21"/>
          <w:vertAlign w:val="superscript"/>
          <w:lang w:val="en-GB"/>
        </w:rPr>
        <w:t>th</w:t>
      </w:r>
      <w:r w:rsidR="00ED4F47" w:rsidRPr="00ED4F47">
        <w:rPr>
          <w:rFonts w:eastAsia="宋体" w:cs="Times New Roman"/>
          <w:kern w:val="0"/>
          <w:szCs w:val="21"/>
          <w:lang w:val="en-GB"/>
        </w:rPr>
        <w:t>-21</w:t>
      </w:r>
      <w:r w:rsidR="00A32F03" w:rsidRPr="00A32F03">
        <w:rPr>
          <w:rFonts w:eastAsia="宋体" w:cs="Times New Roman" w:hint="eastAsia"/>
          <w:kern w:val="0"/>
          <w:szCs w:val="21"/>
          <w:vertAlign w:val="superscript"/>
          <w:lang w:val="en-GB"/>
        </w:rPr>
        <w:t>st</w:t>
      </w:r>
      <w:r w:rsidR="00ED4F47" w:rsidRPr="00ED4F47">
        <w:rPr>
          <w:rFonts w:eastAsia="宋体" w:cs="Times New Roman"/>
          <w:kern w:val="0"/>
          <w:szCs w:val="21"/>
          <w:lang w:val="en-GB"/>
        </w:rPr>
        <w:t>, 2024</w:t>
      </w:r>
      <w:r w:rsidR="00F31119">
        <w:rPr>
          <w:rFonts w:eastAsia="宋体" w:cs="Times New Roman" w:hint="eastAsia"/>
          <w:kern w:val="0"/>
          <w:szCs w:val="21"/>
          <w:lang w:val="en-GB"/>
        </w:rPr>
        <w:t>.</w:t>
      </w:r>
      <w:bookmarkEnd w:id="49"/>
    </w:p>
    <w:p w14:paraId="3C35ECD7" w14:textId="3EB7F5D2" w:rsidR="00BB65DD" w:rsidRDefault="00BB65DD" w:rsidP="00BB65DD">
      <w:pPr>
        <w:pStyle w:val="a6"/>
        <w:widowControl/>
        <w:numPr>
          <w:ilvl w:val="0"/>
          <w:numId w:val="2"/>
        </w:numPr>
        <w:spacing w:beforeLines="50" w:before="120"/>
        <w:ind w:firstLineChars="0"/>
        <w:jc w:val="both"/>
        <w:rPr>
          <w:rFonts w:eastAsia="宋体" w:cs="Times New Roman"/>
          <w:kern w:val="0"/>
          <w:szCs w:val="21"/>
          <w:lang w:val="en-GB"/>
        </w:rPr>
      </w:pPr>
      <w:bookmarkStart w:id="52" w:name="_Ref149293168"/>
      <w:bookmarkStart w:id="53" w:name="_Ref146445319"/>
      <w:r w:rsidRPr="00830848">
        <w:rPr>
          <w:rFonts w:eastAsia="宋体" w:cs="Times New Roman"/>
          <w:kern w:val="0"/>
          <w:szCs w:val="21"/>
          <w:lang w:val="en-GB"/>
        </w:rPr>
        <w:t>Chairman's Notes RAN1#1</w:t>
      </w:r>
      <w:r>
        <w:rPr>
          <w:rFonts w:eastAsia="宋体" w:cs="Times New Roman" w:hint="eastAsia"/>
          <w:kern w:val="0"/>
          <w:szCs w:val="21"/>
          <w:lang w:val="en-GB"/>
        </w:rPr>
        <w:t>16</w:t>
      </w:r>
      <w:r w:rsidRPr="005E3741">
        <w:rPr>
          <w:rFonts w:eastAsia="宋体" w:cs="Times New Roman"/>
          <w:kern w:val="0"/>
          <w:szCs w:val="21"/>
          <w:lang w:val="en-GB"/>
        </w:rPr>
        <w:t>, 3GPP TSG RAN WG1 Meeting #1</w:t>
      </w:r>
      <w:r w:rsidRPr="005E3741">
        <w:rPr>
          <w:rFonts w:eastAsia="宋体" w:cs="Times New Roman" w:hint="eastAsia"/>
          <w:kern w:val="0"/>
          <w:szCs w:val="21"/>
          <w:lang w:val="en-GB"/>
        </w:rPr>
        <w:t>1</w:t>
      </w:r>
      <w:r>
        <w:rPr>
          <w:rFonts w:eastAsia="宋体" w:cs="Times New Roman" w:hint="eastAsia"/>
          <w:kern w:val="0"/>
          <w:szCs w:val="21"/>
          <w:lang w:val="en-GB"/>
        </w:rPr>
        <w:t>6</w:t>
      </w:r>
      <w:r w:rsidRPr="005E3741">
        <w:rPr>
          <w:rFonts w:eastAsia="宋体" w:cs="Times New Roman" w:hint="eastAsia"/>
          <w:kern w:val="0"/>
          <w:szCs w:val="21"/>
          <w:lang w:val="en-GB"/>
        </w:rPr>
        <w:t xml:space="preserve"> M</w:t>
      </w:r>
      <w:r w:rsidRPr="005E3741">
        <w:rPr>
          <w:rFonts w:eastAsia="宋体" w:cs="Times New Roman"/>
          <w:kern w:val="0"/>
          <w:szCs w:val="21"/>
          <w:lang w:val="en-GB"/>
        </w:rPr>
        <w:t xml:space="preserve">eeting, </w:t>
      </w:r>
      <w:r w:rsidRPr="00BB65DD">
        <w:rPr>
          <w:rFonts w:eastAsia="宋体" w:cs="Times New Roman"/>
          <w:kern w:val="0"/>
          <w:szCs w:val="21"/>
          <w:lang w:val="en-GB"/>
        </w:rPr>
        <w:t>Athens</w:t>
      </w:r>
      <w:r w:rsidRPr="00105D6C">
        <w:rPr>
          <w:rFonts w:eastAsia="宋体" w:cs="Times New Roman"/>
          <w:kern w:val="0"/>
          <w:szCs w:val="21"/>
          <w:lang w:val="en-GB"/>
        </w:rPr>
        <w:t xml:space="preserve">, </w:t>
      </w:r>
      <w:r w:rsidRPr="00BB65DD">
        <w:rPr>
          <w:rFonts w:eastAsia="宋体" w:cs="Times New Roman"/>
          <w:kern w:val="0"/>
          <w:szCs w:val="21"/>
          <w:lang w:val="en-GB"/>
        </w:rPr>
        <w:t>Greece</w:t>
      </w:r>
      <w:r w:rsidRPr="00105D6C">
        <w:rPr>
          <w:rFonts w:eastAsia="宋体" w:cs="Times New Roman"/>
          <w:kern w:val="0"/>
          <w:szCs w:val="21"/>
          <w:lang w:val="en-GB"/>
        </w:rPr>
        <w:t xml:space="preserve">, </w:t>
      </w:r>
      <w:r w:rsidRPr="00BB65DD">
        <w:rPr>
          <w:rFonts w:eastAsia="宋体" w:cs="Times New Roman"/>
          <w:kern w:val="0"/>
          <w:szCs w:val="21"/>
          <w:lang w:val="en-GB"/>
        </w:rPr>
        <w:t>February 26</w:t>
      </w:r>
      <w:r w:rsidRPr="00A32F03">
        <w:rPr>
          <w:rFonts w:eastAsia="宋体" w:cs="Times New Roman"/>
          <w:kern w:val="0"/>
          <w:szCs w:val="21"/>
          <w:vertAlign w:val="superscript"/>
          <w:lang w:val="en-GB"/>
        </w:rPr>
        <w:t>th</w:t>
      </w:r>
      <w:r w:rsidRPr="00BB65DD">
        <w:rPr>
          <w:rFonts w:eastAsia="宋体" w:cs="Times New Roman"/>
          <w:kern w:val="0"/>
          <w:szCs w:val="21"/>
          <w:lang w:val="en-GB"/>
        </w:rPr>
        <w:t xml:space="preserve"> – March 1</w:t>
      </w:r>
      <w:r w:rsidRPr="00A32F03">
        <w:rPr>
          <w:rFonts w:eastAsia="宋体" w:cs="Times New Roman"/>
          <w:kern w:val="0"/>
          <w:szCs w:val="21"/>
          <w:vertAlign w:val="superscript"/>
          <w:lang w:val="en-GB"/>
        </w:rPr>
        <w:t>st</w:t>
      </w:r>
      <w:r w:rsidRPr="00BB65DD">
        <w:rPr>
          <w:rFonts w:eastAsia="宋体" w:cs="Times New Roman"/>
          <w:kern w:val="0"/>
          <w:szCs w:val="21"/>
          <w:lang w:val="en-GB"/>
        </w:rPr>
        <w:t>, 2024</w:t>
      </w:r>
      <w:r w:rsidRPr="005E3741">
        <w:rPr>
          <w:rFonts w:eastAsia="宋体" w:cs="Times New Roman" w:hint="eastAsia"/>
          <w:kern w:val="0"/>
          <w:szCs w:val="21"/>
          <w:lang w:val="en-GB"/>
        </w:rPr>
        <w:t>.</w:t>
      </w:r>
      <w:bookmarkEnd w:id="52"/>
    </w:p>
    <w:p w14:paraId="70FB7F70" w14:textId="77777777" w:rsidR="007B19E1" w:rsidRPr="005C3E32" w:rsidRDefault="007B19E1" w:rsidP="007B19E1">
      <w:pPr>
        <w:pStyle w:val="TdocHeader2"/>
        <w:numPr>
          <w:ilvl w:val="0"/>
          <w:numId w:val="2"/>
        </w:numPr>
        <w:spacing w:afterLines="50" w:after="120"/>
        <w:rPr>
          <w:rFonts w:ascii="Times New Roman" w:eastAsia="宋体" w:hAnsi="Times New Roman"/>
          <w:b w:val="0"/>
          <w:sz w:val="20"/>
          <w:szCs w:val="22"/>
          <w:lang w:val="en-US" w:eastAsia="zh-CN"/>
        </w:rPr>
      </w:pPr>
      <w:bookmarkStart w:id="54" w:name="_Ref157624212"/>
      <w:bookmarkStart w:id="55" w:name="_Ref157523430"/>
      <w:bookmarkStart w:id="56" w:name="_Ref157523434"/>
      <w:r w:rsidRPr="004768DF">
        <w:rPr>
          <w:rFonts w:ascii="Times New Roman" w:eastAsia="宋体" w:hAnsi="Times New Roman"/>
          <w:b w:val="0"/>
          <w:sz w:val="20"/>
          <w:szCs w:val="22"/>
          <w:lang w:val="en-US" w:eastAsia="zh-CN"/>
        </w:rPr>
        <w:t>D. Bharadia, K. R. Joshi, M. Kotaru, and S. Katti</w:t>
      </w:r>
      <w:r w:rsidRPr="004768DF">
        <w:rPr>
          <w:rFonts w:ascii="Times New Roman" w:eastAsia="宋体" w:hAnsi="Times New Roman" w:hint="eastAsia"/>
          <w:b w:val="0"/>
          <w:sz w:val="20"/>
          <w:szCs w:val="22"/>
          <w:lang w:val="en-US" w:eastAsia="zh-CN"/>
        </w:rPr>
        <w:t>.</w:t>
      </w:r>
      <w:r w:rsidRPr="004768DF">
        <w:rPr>
          <w:rFonts w:ascii="Times New Roman" w:eastAsia="宋体" w:hAnsi="Times New Roman"/>
          <w:b w:val="0"/>
          <w:sz w:val="20"/>
          <w:szCs w:val="22"/>
          <w:lang w:val="en-US" w:eastAsia="zh-CN"/>
        </w:rPr>
        <w:t xml:space="preserve"> BackFi: High</w:t>
      </w:r>
      <w:r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throughput wifi backscatter</w:t>
      </w:r>
      <w:r w:rsidRPr="004768DF">
        <w:rPr>
          <w:rFonts w:ascii="Times New Roman" w:eastAsia="宋体" w:hAnsi="Times New Roman" w:hint="eastAsia"/>
          <w:b w:val="0"/>
          <w:sz w:val="20"/>
          <w:szCs w:val="22"/>
          <w:lang w:val="en-US" w:eastAsia="zh-CN"/>
        </w:rPr>
        <w:t xml:space="preserve"> [C].</w:t>
      </w:r>
      <w:r w:rsidRPr="004768DF">
        <w:rPr>
          <w:rFonts w:ascii="Times New Roman" w:eastAsia="宋体" w:hAnsi="Times New Roman"/>
          <w:b w:val="0"/>
          <w:sz w:val="20"/>
          <w:szCs w:val="22"/>
          <w:lang w:val="en-US" w:eastAsia="zh-CN"/>
        </w:rPr>
        <w:t xml:space="preserve"> Conference on Special</w:t>
      </w:r>
      <w:r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Interest Group on Data Communication, 2015</w:t>
      </w:r>
      <w:r w:rsidRPr="004768DF">
        <w:rPr>
          <w:rFonts w:ascii="Times New Roman" w:eastAsia="宋体" w:hAnsi="Times New Roman" w:hint="eastAsia"/>
          <w:b w:val="0"/>
          <w:sz w:val="20"/>
          <w:szCs w:val="22"/>
          <w:lang w:val="en-US" w:eastAsia="zh-CN"/>
        </w:rPr>
        <w:t>:</w:t>
      </w:r>
      <w:r w:rsidRPr="004768DF">
        <w:rPr>
          <w:rFonts w:ascii="Times New Roman" w:eastAsia="宋体" w:hAnsi="Times New Roman"/>
          <w:b w:val="0"/>
          <w:sz w:val="20"/>
          <w:szCs w:val="22"/>
          <w:lang w:val="en-US" w:eastAsia="zh-CN"/>
        </w:rPr>
        <w:t xml:space="preserve"> 283-296</w:t>
      </w:r>
      <w:r>
        <w:rPr>
          <w:rFonts w:ascii="Times New Roman" w:eastAsia="宋体" w:hAnsi="Times New Roman"/>
          <w:b w:val="0"/>
          <w:sz w:val="20"/>
          <w:szCs w:val="22"/>
          <w:lang w:val="en-US" w:eastAsia="zh-CN"/>
        </w:rPr>
        <w:t>.</w:t>
      </w:r>
      <w:bookmarkEnd w:id="54"/>
    </w:p>
    <w:p w14:paraId="7B54F2A1" w14:textId="77777777" w:rsidR="007B19E1" w:rsidRPr="00985F29" w:rsidRDefault="007B19E1" w:rsidP="007B19E1">
      <w:pPr>
        <w:pStyle w:val="TdocHeader2"/>
        <w:numPr>
          <w:ilvl w:val="0"/>
          <w:numId w:val="2"/>
        </w:numPr>
        <w:spacing w:afterLines="50" w:after="120"/>
        <w:rPr>
          <w:rFonts w:ascii="Times New Roman" w:eastAsia="宋体" w:hAnsi="Times New Roman"/>
          <w:b w:val="0"/>
          <w:sz w:val="20"/>
          <w:szCs w:val="22"/>
          <w:lang w:val="en-US" w:eastAsia="zh-CN"/>
        </w:rPr>
      </w:pPr>
      <w:bookmarkStart w:id="57" w:name="_Ref114237780"/>
      <w:bookmarkStart w:id="58" w:name="_Ref157518113"/>
      <w:bookmarkEnd w:id="55"/>
      <w:bookmarkEnd w:id="56"/>
      <w:bookmarkEnd w:id="57"/>
      <w:r w:rsidRPr="00985F29">
        <w:rPr>
          <w:rFonts w:ascii="Times New Roman" w:eastAsia="宋体" w:hAnsi="Times New Roman"/>
          <w:b w:val="0"/>
          <w:sz w:val="20"/>
          <w:szCs w:val="22"/>
          <w:lang w:val="en-US" w:eastAsia="zh-CN"/>
        </w:rPr>
        <w:t xml:space="preserve">B. Kellogg et. al. </w:t>
      </w:r>
      <w:bookmarkStart w:id="59" w:name="OLE_LINK2"/>
      <w:bookmarkStart w:id="60" w:name="OLE_LINK3"/>
      <w:r w:rsidRPr="00985F29">
        <w:rPr>
          <w:rFonts w:ascii="Times New Roman" w:eastAsia="宋体" w:hAnsi="Times New Roman"/>
          <w:b w:val="0"/>
          <w:sz w:val="20"/>
          <w:szCs w:val="22"/>
          <w:lang w:val="en-US" w:eastAsia="zh-CN"/>
        </w:rPr>
        <w:t xml:space="preserve">Wi-fi backscatter: Internet connectivity for </w:t>
      </w:r>
      <w:r>
        <w:rPr>
          <w:rFonts w:ascii="Times New Roman" w:eastAsia="宋体" w:hAnsi="Times New Roman" w:hint="eastAsia"/>
          <w:b w:val="0"/>
          <w:sz w:val="20"/>
          <w:szCs w:val="22"/>
          <w:lang w:val="en-US" w:eastAsia="zh-CN"/>
        </w:rPr>
        <w:t>RF</w:t>
      </w:r>
      <w:r w:rsidRPr="00985F29">
        <w:rPr>
          <w:rFonts w:ascii="Times New Roman" w:eastAsia="宋体" w:hAnsi="Times New Roman"/>
          <w:b w:val="0"/>
          <w:sz w:val="20"/>
          <w:szCs w:val="22"/>
          <w:lang w:val="en-US" w:eastAsia="zh-CN"/>
        </w:rPr>
        <w:t>-powered devices</w:t>
      </w:r>
      <w:bookmarkEnd w:id="59"/>
      <w:bookmarkEnd w:id="60"/>
      <w:r>
        <w:rPr>
          <w:rFonts w:ascii="Times New Roman" w:eastAsia="宋体" w:hAnsi="Times New Roman" w:hint="eastAsia"/>
          <w:b w:val="0"/>
          <w:sz w:val="20"/>
          <w:szCs w:val="22"/>
          <w:lang w:val="en-US" w:eastAsia="zh-CN"/>
        </w:rPr>
        <w:t xml:space="preserve"> [C].</w:t>
      </w:r>
      <w:r w:rsidRPr="00985F29">
        <w:t xml:space="preserve"> </w:t>
      </w:r>
      <w:r w:rsidRPr="00985F29">
        <w:rPr>
          <w:rFonts w:ascii="Times New Roman" w:eastAsia="宋体" w:hAnsi="Times New Roman"/>
          <w:b w:val="0"/>
          <w:sz w:val="20"/>
          <w:szCs w:val="22"/>
          <w:lang w:val="en-US" w:eastAsia="zh-CN"/>
        </w:rPr>
        <w:t>ACM SIGCOMM Computer Communication</w:t>
      </w:r>
      <w:r>
        <w:rPr>
          <w:rFonts w:ascii="Times New Roman" w:eastAsia="宋体" w:hAnsi="Times New Roman" w:hint="eastAsia"/>
          <w:b w:val="0"/>
          <w:sz w:val="20"/>
          <w:szCs w:val="22"/>
          <w:lang w:val="en-US" w:eastAsia="zh-CN"/>
        </w:rPr>
        <w:t xml:space="preserve"> </w:t>
      </w:r>
      <w:r w:rsidRPr="00985F29">
        <w:rPr>
          <w:rFonts w:ascii="Times New Roman" w:eastAsia="宋体" w:hAnsi="Times New Roman"/>
          <w:b w:val="0"/>
          <w:sz w:val="20"/>
          <w:szCs w:val="22"/>
          <w:lang w:val="en-US" w:eastAsia="zh-CN"/>
        </w:rPr>
        <w:t>Review, 2014</w:t>
      </w:r>
      <w:r>
        <w:rPr>
          <w:rFonts w:ascii="Times New Roman" w:eastAsia="宋体" w:hAnsi="Times New Roman" w:hint="eastAsia"/>
          <w:b w:val="0"/>
          <w:sz w:val="20"/>
          <w:szCs w:val="22"/>
          <w:lang w:val="en-US" w:eastAsia="zh-CN"/>
        </w:rPr>
        <w:t>:</w:t>
      </w:r>
      <w:r w:rsidRPr="00985F29">
        <w:rPr>
          <w:rFonts w:ascii="Times New Roman" w:eastAsia="宋体" w:hAnsi="Times New Roman"/>
          <w:b w:val="0"/>
          <w:sz w:val="20"/>
          <w:szCs w:val="22"/>
          <w:lang w:val="en-US" w:eastAsia="zh-CN"/>
        </w:rPr>
        <w:t xml:space="preserve"> 607–618.</w:t>
      </w:r>
      <w:bookmarkEnd w:id="58"/>
    </w:p>
    <w:p w14:paraId="04ED0FF1" w14:textId="77777777" w:rsidR="007B19E1" w:rsidRPr="00F66874" w:rsidRDefault="007B19E1" w:rsidP="007B19E1">
      <w:pPr>
        <w:pStyle w:val="a6"/>
        <w:widowControl/>
        <w:numPr>
          <w:ilvl w:val="0"/>
          <w:numId w:val="2"/>
        </w:numPr>
        <w:spacing w:beforeLines="50" w:before="120"/>
        <w:ind w:firstLineChars="0"/>
        <w:jc w:val="both"/>
        <w:rPr>
          <w:rFonts w:eastAsia="宋体" w:cs="Times New Roman"/>
          <w:kern w:val="0"/>
          <w:szCs w:val="20"/>
        </w:rPr>
      </w:pPr>
      <w:bookmarkStart w:id="61" w:name="_Ref157518114"/>
      <w:r>
        <w:rPr>
          <w:rFonts w:eastAsia="宋体"/>
        </w:rPr>
        <w:t xml:space="preserve">H. Ishizaki, H. Ikeda, Y. Yoshida, T. Maeda, T. Kuroda, and M. Mizuno. A </w:t>
      </w:r>
      <w:bookmarkStart w:id="62" w:name="OLE_LINK4"/>
      <w:bookmarkStart w:id="63" w:name="OLE_LINK5"/>
      <w:bookmarkStart w:id="64" w:name="OLE_LINK10"/>
      <w:r>
        <w:rPr>
          <w:rFonts w:eastAsia="宋体"/>
        </w:rPr>
        <w:t>battery-less</w:t>
      </w:r>
      <w:bookmarkEnd w:id="62"/>
      <w:bookmarkEnd w:id="63"/>
      <w:bookmarkEnd w:id="64"/>
      <w:r>
        <w:rPr>
          <w:rFonts w:eastAsia="宋体"/>
        </w:rPr>
        <w:t xml:space="preserve"> wifi-ber modulated data transmitter with ambient radio-wave energy harvesting</w:t>
      </w:r>
      <w:r>
        <w:rPr>
          <w:rFonts w:eastAsia="宋体" w:hint="eastAsia"/>
        </w:rPr>
        <w:t xml:space="preserve"> [C]</w:t>
      </w:r>
      <w:r>
        <w:rPr>
          <w:rFonts w:eastAsia="宋体"/>
        </w:rPr>
        <w:t>. VLSI</w:t>
      </w:r>
      <w:r w:rsidRPr="00985F29">
        <w:t xml:space="preserve"> </w:t>
      </w:r>
      <w:r w:rsidRPr="00985F29">
        <w:rPr>
          <w:rFonts w:eastAsia="宋体"/>
        </w:rPr>
        <w:t xml:space="preserve">Circuits </w:t>
      </w:r>
      <w:r>
        <w:rPr>
          <w:rFonts w:eastAsia="宋体" w:hint="eastAsia"/>
        </w:rPr>
        <w:t>(VLSI</w:t>
      </w:r>
      <w:r>
        <w:rPr>
          <w:rFonts w:eastAsia="宋体"/>
        </w:rPr>
        <w:t>C</w:t>
      </w:r>
      <w:r>
        <w:rPr>
          <w:rFonts w:eastAsia="宋体" w:hint="eastAsia"/>
        </w:rPr>
        <w:t>)</w:t>
      </w:r>
      <w:r>
        <w:rPr>
          <w:rFonts w:eastAsia="宋体"/>
        </w:rPr>
        <w:t>, 2011</w:t>
      </w:r>
      <w:r>
        <w:rPr>
          <w:rFonts w:eastAsia="宋体" w:hint="eastAsia"/>
        </w:rPr>
        <w:t>:</w:t>
      </w:r>
      <w:r w:rsidRPr="00985F29">
        <w:t xml:space="preserve"> </w:t>
      </w:r>
      <w:r w:rsidRPr="00985F29">
        <w:rPr>
          <w:rFonts w:eastAsia="宋体"/>
        </w:rPr>
        <w:t>162–163</w:t>
      </w:r>
      <w:r>
        <w:rPr>
          <w:rFonts w:eastAsia="宋体"/>
        </w:rPr>
        <w:t>.</w:t>
      </w:r>
      <w:bookmarkEnd w:id="61"/>
    </w:p>
    <w:p w14:paraId="5F850271" w14:textId="77777777" w:rsidR="0057100F" w:rsidRDefault="0057100F" w:rsidP="0057100F">
      <w:pPr>
        <w:pStyle w:val="TdocHeader2"/>
        <w:numPr>
          <w:ilvl w:val="0"/>
          <w:numId w:val="2"/>
        </w:numPr>
        <w:spacing w:afterLines="50" w:after="120"/>
        <w:rPr>
          <w:rFonts w:ascii="Times New Roman" w:eastAsia="宋体" w:hAnsi="Times New Roman"/>
          <w:b w:val="0"/>
          <w:sz w:val="20"/>
          <w:szCs w:val="22"/>
          <w:lang w:val="en-US" w:eastAsia="zh-CN"/>
        </w:rPr>
      </w:pPr>
      <w:bookmarkStart w:id="65" w:name="_Ref157947412"/>
      <w:bookmarkEnd w:id="53"/>
      <w:r>
        <w:rPr>
          <w:rFonts w:ascii="Times New Roman" w:eastAsia="宋体" w:hAnsi="Times New Roman" w:hint="eastAsia"/>
          <w:b w:val="0"/>
          <w:sz w:val="20"/>
          <w:szCs w:val="22"/>
          <w:lang w:val="en-US" w:eastAsia="zh-CN"/>
        </w:rPr>
        <w:lastRenderedPageBreak/>
        <w:t xml:space="preserve">TS38.104, </w:t>
      </w:r>
      <w:r w:rsidRPr="00D37E6A">
        <w:rPr>
          <w:rFonts w:ascii="Times New Roman" w:eastAsia="宋体" w:hAnsi="Times New Roman"/>
          <w:b w:val="0"/>
          <w:sz w:val="20"/>
          <w:szCs w:val="22"/>
          <w:lang w:val="en-US" w:eastAsia="zh-CN"/>
        </w:rPr>
        <w:t>Base Station (BS) radio transmission and reception</w:t>
      </w:r>
      <w:r>
        <w:rPr>
          <w:rFonts w:ascii="Times New Roman" w:eastAsia="宋体" w:hAnsi="Times New Roman" w:hint="eastAsia"/>
          <w:b w:val="0"/>
          <w:sz w:val="20"/>
          <w:szCs w:val="22"/>
          <w:lang w:val="en-US" w:eastAsia="zh-CN"/>
        </w:rPr>
        <w:t>, v17.0.0.</w:t>
      </w:r>
      <w:bookmarkEnd w:id="65"/>
    </w:p>
    <w:p w14:paraId="613F96B2" w14:textId="1318A7AF" w:rsidR="0057100F" w:rsidRDefault="0057100F" w:rsidP="0057100F">
      <w:pPr>
        <w:pStyle w:val="TdocHeader2"/>
        <w:numPr>
          <w:ilvl w:val="0"/>
          <w:numId w:val="2"/>
        </w:numPr>
        <w:spacing w:afterLines="50" w:after="120"/>
        <w:rPr>
          <w:rFonts w:ascii="Times New Roman" w:eastAsia="宋体" w:hAnsi="Times New Roman"/>
          <w:b w:val="0"/>
          <w:sz w:val="20"/>
          <w:szCs w:val="22"/>
          <w:lang w:val="en-US" w:eastAsia="zh-CN"/>
        </w:rPr>
      </w:pPr>
      <w:bookmarkStart w:id="66" w:name="_Ref157791824"/>
      <w:r>
        <w:rPr>
          <w:rFonts w:ascii="Times New Roman" w:eastAsia="宋体" w:hAnsi="Times New Roman"/>
          <w:b w:val="0"/>
          <w:sz w:val="20"/>
          <w:szCs w:val="22"/>
          <w:lang w:val="en-US" w:eastAsia="zh-CN"/>
        </w:rPr>
        <w:t>Silicore</w:t>
      </w:r>
      <w:r>
        <w:rPr>
          <w:rFonts w:ascii="Times New Roman" w:eastAsia="宋体" w:hAnsi="Times New Roman" w:hint="eastAsia"/>
          <w:b w:val="0"/>
          <w:sz w:val="20"/>
          <w:szCs w:val="22"/>
          <w:lang w:val="en-US" w:eastAsia="zh-CN"/>
        </w:rPr>
        <w:t xml:space="preserve">, Datasheet, </w:t>
      </w:r>
      <w:r>
        <w:rPr>
          <w:rFonts w:ascii="Times New Roman" w:eastAsia="宋体" w:hAnsi="Times New Roman"/>
          <w:b w:val="0"/>
          <w:sz w:val="20"/>
          <w:szCs w:val="22"/>
          <w:lang w:val="en-US" w:eastAsia="zh-CN"/>
        </w:rPr>
        <w:t>Real-time Clock/Calendar D8563</w:t>
      </w:r>
      <w:r>
        <w:rPr>
          <w:rFonts w:ascii="Times New Roman" w:eastAsia="宋体" w:hAnsi="Times New Roman" w:hint="eastAsia"/>
          <w:b w:val="0"/>
          <w:sz w:val="20"/>
          <w:szCs w:val="22"/>
          <w:lang w:val="en-US" w:eastAsia="zh-CN"/>
        </w:rPr>
        <w:t>.</w:t>
      </w:r>
      <w:bookmarkEnd w:id="66"/>
    </w:p>
    <w:p w14:paraId="271B1D0C" w14:textId="438805B1" w:rsidR="001A7393" w:rsidRDefault="00C06489" w:rsidP="00A32F03">
      <w:pPr>
        <w:pStyle w:val="TdocHeader2"/>
        <w:numPr>
          <w:ilvl w:val="0"/>
          <w:numId w:val="2"/>
        </w:numPr>
        <w:spacing w:afterLines="50" w:after="120"/>
        <w:rPr>
          <w:rFonts w:ascii="Times New Roman" w:eastAsia="宋体" w:hAnsi="Times New Roman"/>
          <w:b w:val="0"/>
          <w:sz w:val="20"/>
          <w:szCs w:val="22"/>
          <w:lang w:val="en-US" w:eastAsia="zh-CN"/>
        </w:rPr>
      </w:pPr>
      <w:bookmarkStart w:id="67" w:name="_Ref162189758"/>
      <w:r w:rsidRPr="00C06489">
        <w:rPr>
          <w:rFonts w:ascii="Times New Roman" w:eastAsia="宋体" w:hAnsi="Times New Roman"/>
          <w:b w:val="0"/>
          <w:sz w:val="20"/>
          <w:szCs w:val="22"/>
          <w:lang w:val="en-US" w:eastAsia="zh-CN"/>
        </w:rPr>
        <w:t>RP-240854</w:t>
      </w:r>
      <w:r>
        <w:rPr>
          <w:rFonts w:ascii="Times New Roman" w:eastAsia="宋体" w:hAnsi="Times New Roman" w:hint="eastAsia"/>
          <w:b w:val="0"/>
          <w:sz w:val="20"/>
          <w:szCs w:val="22"/>
          <w:lang w:val="en-US" w:eastAsia="zh-CN"/>
        </w:rPr>
        <w:t>,</w:t>
      </w:r>
      <w:r w:rsidRPr="00C06489">
        <w:rPr>
          <w:rFonts w:ascii="Times New Roman" w:eastAsia="宋体" w:hAnsi="Times New Roman"/>
          <w:b w:val="0"/>
          <w:sz w:val="20"/>
          <w:szCs w:val="22"/>
          <w:lang w:val="en-US" w:eastAsia="zh-CN"/>
        </w:rPr>
        <w:t xml:space="preserve"> Moderator summary on R19 Ambient </w:t>
      </w:r>
      <w:proofErr w:type="spellStart"/>
      <w:r w:rsidRPr="00C06489">
        <w:rPr>
          <w:rFonts w:ascii="Times New Roman" w:eastAsia="宋体" w:hAnsi="Times New Roman"/>
          <w:b w:val="0"/>
          <w:sz w:val="20"/>
          <w:szCs w:val="22"/>
          <w:lang w:val="en-US" w:eastAsia="zh-CN"/>
        </w:rPr>
        <w:t>IoT</w:t>
      </w:r>
      <w:proofErr w:type="spellEnd"/>
      <w:r>
        <w:rPr>
          <w:rFonts w:ascii="Times New Roman" w:eastAsia="宋体" w:hAnsi="Times New Roman" w:hint="eastAsia"/>
          <w:b w:val="0"/>
          <w:sz w:val="20"/>
          <w:szCs w:val="22"/>
          <w:lang w:val="en-US" w:eastAsia="zh-CN"/>
        </w:rPr>
        <w:t xml:space="preserve">, </w:t>
      </w:r>
      <w:r w:rsidRPr="00C06489">
        <w:rPr>
          <w:rFonts w:ascii="Times New Roman" w:eastAsia="宋体" w:hAnsi="Times New Roman"/>
          <w:b w:val="0"/>
          <w:sz w:val="20"/>
          <w:szCs w:val="22"/>
          <w:lang w:val="en-US" w:eastAsia="zh-CN"/>
        </w:rPr>
        <w:t>Moderator (Huawei)</w:t>
      </w:r>
      <w:r>
        <w:rPr>
          <w:rFonts w:ascii="Times New Roman" w:eastAsia="宋体" w:hAnsi="Times New Roman" w:hint="eastAsia"/>
          <w:b w:val="0"/>
          <w:sz w:val="20"/>
          <w:szCs w:val="22"/>
          <w:lang w:val="en-US" w:eastAsia="zh-CN"/>
        </w:rPr>
        <w:t xml:space="preserve">, </w:t>
      </w:r>
      <w:r w:rsidRPr="00C06489">
        <w:rPr>
          <w:rFonts w:ascii="Times New Roman" w:eastAsia="宋体" w:hAnsi="Times New Roman"/>
          <w:b w:val="0"/>
          <w:sz w:val="20"/>
          <w:szCs w:val="22"/>
          <w:lang w:val="en-US" w:eastAsia="zh-CN"/>
        </w:rPr>
        <w:t xml:space="preserve">Maastricht, Netherlands, March </w:t>
      </w:r>
      <w:r w:rsidR="00A32F03" w:rsidRPr="00A32F03">
        <w:rPr>
          <w:rFonts w:ascii="Times New Roman" w:eastAsia="宋体" w:hAnsi="Times New Roman"/>
          <w:b w:val="0"/>
          <w:sz w:val="20"/>
          <w:szCs w:val="22"/>
          <w:lang w:val="en-US" w:eastAsia="zh-CN"/>
        </w:rPr>
        <w:t>18</w:t>
      </w:r>
      <w:r w:rsidR="00A32F03" w:rsidRPr="00A32F03">
        <w:rPr>
          <w:rFonts w:ascii="Times New Roman" w:eastAsia="宋体" w:hAnsi="Times New Roman"/>
          <w:b w:val="0"/>
          <w:sz w:val="20"/>
          <w:szCs w:val="22"/>
          <w:vertAlign w:val="superscript"/>
          <w:lang w:val="en-US" w:eastAsia="zh-CN"/>
        </w:rPr>
        <w:t>th</w:t>
      </w:r>
      <w:r w:rsidR="00A32F03" w:rsidRPr="00A32F03">
        <w:rPr>
          <w:rFonts w:ascii="Times New Roman" w:eastAsia="宋体" w:hAnsi="Times New Roman"/>
          <w:b w:val="0"/>
          <w:sz w:val="20"/>
          <w:szCs w:val="22"/>
          <w:lang w:val="en-US" w:eastAsia="zh-CN"/>
        </w:rPr>
        <w:t>-21</w:t>
      </w:r>
      <w:r w:rsidR="00A32F03" w:rsidRPr="00A32F03">
        <w:rPr>
          <w:rFonts w:ascii="Times New Roman" w:eastAsia="宋体" w:hAnsi="Times New Roman"/>
          <w:b w:val="0"/>
          <w:sz w:val="20"/>
          <w:szCs w:val="22"/>
          <w:vertAlign w:val="superscript"/>
          <w:lang w:val="en-US" w:eastAsia="zh-CN"/>
        </w:rPr>
        <w:t>st</w:t>
      </w:r>
      <w:r w:rsidRPr="00C06489">
        <w:rPr>
          <w:rFonts w:ascii="Times New Roman" w:eastAsia="宋体" w:hAnsi="Times New Roman"/>
          <w:b w:val="0"/>
          <w:sz w:val="20"/>
          <w:szCs w:val="22"/>
          <w:lang w:val="en-US" w:eastAsia="zh-CN"/>
        </w:rPr>
        <w:t>, 2024</w:t>
      </w:r>
      <w:r>
        <w:rPr>
          <w:rFonts w:ascii="Times New Roman" w:eastAsia="宋体" w:hAnsi="Times New Roman" w:hint="eastAsia"/>
          <w:b w:val="0"/>
          <w:sz w:val="20"/>
          <w:szCs w:val="22"/>
          <w:lang w:val="en-US" w:eastAsia="zh-CN"/>
        </w:rPr>
        <w:t>.</w:t>
      </w:r>
    </w:p>
    <w:p w14:paraId="56508157" w14:textId="77777777" w:rsidR="001A7393" w:rsidRDefault="001A7393" w:rsidP="001A7393">
      <w:pPr>
        <w:pStyle w:val="TdocHeader2"/>
        <w:numPr>
          <w:ilvl w:val="0"/>
          <w:numId w:val="2"/>
        </w:numPr>
        <w:spacing w:afterLines="50" w:after="120"/>
        <w:rPr>
          <w:rFonts w:ascii="Times New Roman" w:eastAsia="宋体" w:hAnsi="Times New Roman"/>
          <w:b w:val="0"/>
          <w:sz w:val="20"/>
          <w:szCs w:val="22"/>
          <w:lang w:val="en-US" w:eastAsia="zh-CN"/>
        </w:rPr>
      </w:pPr>
      <w:bookmarkStart w:id="68" w:name="_Ref157934521"/>
      <w:bookmarkStart w:id="69" w:name="_Ref162189784"/>
      <w:bookmarkEnd w:id="67"/>
      <w:r>
        <w:rPr>
          <w:rFonts w:ascii="Times New Roman" w:eastAsia="宋体" w:hAnsi="Times New Roman" w:hint="eastAsia"/>
          <w:b w:val="0"/>
          <w:sz w:val="20"/>
          <w:szCs w:val="22"/>
          <w:lang w:val="en-US" w:eastAsia="zh-CN"/>
        </w:rPr>
        <w:t xml:space="preserve">R1-2400439, </w:t>
      </w:r>
      <w:bookmarkEnd w:id="68"/>
      <w:r>
        <w:rPr>
          <w:rFonts w:ascii="Times New Roman" w:eastAsia="宋体" w:hAnsi="Times New Roman"/>
          <w:b w:val="0"/>
          <w:sz w:val="20"/>
          <w:szCs w:val="22"/>
          <w:lang w:val="en-US" w:eastAsia="zh-CN"/>
        </w:rPr>
        <w:t>‘</w:t>
      </w:r>
      <w:r w:rsidRPr="00F66874">
        <w:rPr>
          <w:rFonts w:ascii="Times New Roman" w:eastAsia="宋体" w:hAnsi="Times New Roman"/>
          <w:b w:val="0"/>
          <w:sz w:val="20"/>
          <w:szCs w:val="22"/>
          <w:lang w:val="en-US" w:eastAsia="zh-CN"/>
        </w:rPr>
        <w:t>DL and UL Physical Channels/signals design in support of Ambient IoT devices</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 xml:space="preserve">, CATT, RAN1#116, </w:t>
      </w:r>
      <w:r w:rsidRPr="00F66874">
        <w:rPr>
          <w:rFonts w:ascii="Times New Roman" w:eastAsia="宋体" w:hAnsi="Times New Roman"/>
          <w:b w:val="0"/>
          <w:sz w:val="20"/>
          <w:szCs w:val="22"/>
          <w:lang w:val="en-US" w:eastAsia="zh-CN"/>
        </w:rPr>
        <w:t>Athens, Greece, February 26</w:t>
      </w:r>
      <w:r w:rsidRPr="00A32F03">
        <w:rPr>
          <w:rFonts w:ascii="Times New Roman" w:eastAsia="宋体" w:hAnsi="Times New Roman"/>
          <w:b w:val="0"/>
          <w:sz w:val="20"/>
          <w:szCs w:val="22"/>
          <w:vertAlign w:val="superscript"/>
          <w:lang w:val="en-US" w:eastAsia="zh-CN"/>
        </w:rPr>
        <w:t>th</w:t>
      </w:r>
      <w:r w:rsidRPr="00F66874">
        <w:rPr>
          <w:rFonts w:ascii="Times New Roman" w:eastAsia="宋体" w:hAnsi="Times New Roman"/>
          <w:b w:val="0"/>
          <w:sz w:val="20"/>
          <w:szCs w:val="22"/>
          <w:lang w:val="en-US" w:eastAsia="zh-CN"/>
        </w:rPr>
        <w:t xml:space="preserve"> – March 1</w:t>
      </w:r>
      <w:r w:rsidRPr="00A32F03">
        <w:rPr>
          <w:rFonts w:ascii="Times New Roman" w:eastAsia="宋体" w:hAnsi="Times New Roman"/>
          <w:b w:val="0"/>
          <w:sz w:val="20"/>
          <w:szCs w:val="22"/>
          <w:vertAlign w:val="superscript"/>
          <w:lang w:val="en-US" w:eastAsia="zh-CN"/>
        </w:rPr>
        <w:t>st</w:t>
      </w:r>
      <w:r w:rsidRPr="00F66874">
        <w:rPr>
          <w:rFonts w:ascii="Times New Roman" w:eastAsia="宋体" w:hAnsi="Times New Roman"/>
          <w:b w:val="0"/>
          <w:sz w:val="20"/>
          <w:szCs w:val="22"/>
          <w:lang w:val="en-US" w:eastAsia="zh-CN"/>
        </w:rPr>
        <w:t>, 2024</w:t>
      </w:r>
      <w:r>
        <w:rPr>
          <w:rFonts w:ascii="Times New Roman" w:eastAsia="宋体" w:hAnsi="Times New Roman" w:hint="eastAsia"/>
          <w:b w:val="0"/>
          <w:sz w:val="20"/>
          <w:szCs w:val="22"/>
          <w:lang w:val="en-US" w:eastAsia="zh-CN"/>
        </w:rPr>
        <w:t>.</w:t>
      </w:r>
      <w:bookmarkEnd w:id="50"/>
      <w:bookmarkEnd w:id="51"/>
      <w:bookmarkEnd w:id="69"/>
    </w:p>
    <w:sectPr w:rsidR="001A7393" w:rsidSect="0079060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FC43E8" w14:textId="77777777" w:rsidR="00E9710C" w:rsidRDefault="00E9710C" w:rsidP="00A578C0">
      <w:r>
        <w:separator/>
      </w:r>
    </w:p>
  </w:endnote>
  <w:endnote w:type="continuationSeparator" w:id="0">
    <w:p w14:paraId="4CA7EDFE" w14:textId="77777777" w:rsidR="00E9710C" w:rsidRDefault="00E9710C" w:rsidP="00A578C0">
      <w:r>
        <w:continuationSeparator/>
      </w:r>
    </w:p>
  </w:endnote>
  <w:endnote w:type="continuationNotice" w:id="1">
    <w:p w14:paraId="077D4874" w14:textId="77777777" w:rsidR="00E9710C" w:rsidRDefault="00E9710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等线">
    <w:panose1 w:val="02010600030101010101"/>
    <w:charset w:val="86"/>
    <w:family w:val="auto"/>
    <w:pitch w:val="variable"/>
    <w:sig w:usb0="A00002BF" w:usb1="38CF7CFA" w:usb2="00000016" w:usb3="00000000" w:csb0="0004000F" w:csb1="00000000"/>
  </w:font>
  <w:font w:name="NimbusRomNo9L-Regu">
    <w:altName w:val="Times New Roman"/>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9585513" w14:textId="77777777" w:rsidR="00E9710C" w:rsidRDefault="00E9710C" w:rsidP="00A578C0">
      <w:r>
        <w:separator/>
      </w:r>
    </w:p>
  </w:footnote>
  <w:footnote w:type="continuationSeparator" w:id="0">
    <w:p w14:paraId="5C64B1B2" w14:textId="77777777" w:rsidR="00E9710C" w:rsidRDefault="00E9710C" w:rsidP="00A578C0">
      <w:r>
        <w:continuationSeparator/>
      </w:r>
    </w:p>
  </w:footnote>
  <w:footnote w:type="continuationNotice" w:id="1">
    <w:p w14:paraId="470A8E50" w14:textId="77777777" w:rsidR="00E9710C" w:rsidRDefault="00E9710C">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E3723E0C"/>
    <w:lvl w:ilvl="0">
      <w:start w:val="1"/>
      <w:numFmt w:val="bullet"/>
      <w:pStyle w:val="3"/>
      <w:lvlText w:val=""/>
      <w:lvlJc w:val="left"/>
      <w:pPr>
        <w:tabs>
          <w:tab w:val="num" w:pos="926"/>
        </w:tabs>
        <w:ind w:left="926" w:hanging="360"/>
      </w:pPr>
      <w:rPr>
        <w:rFonts w:ascii="Symbol" w:hAnsi="Symbol" w:hint="default"/>
      </w:rPr>
    </w:lvl>
  </w:abstractNum>
  <w:abstractNum w:abstractNumId="1">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0C507ABC"/>
    <w:multiLevelType w:val="hybridMultilevel"/>
    <w:tmpl w:val="9F703314"/>
    <w:lvl w:ilvl="0" w:tplc="85DE10A6">
      <w:start w:val="1"/>
      <w:numFmt w:val="bullet"/>
      <w:lvlText w:val=""/>
      <w:lvlJc w:val="left"/>
      <w:pPr>
        <w:tabs>
          <w:tab w:val="num" w:pos="720"/>
        </w:tabs>
        <w:ind w:left="720" w:hanging="360"/>
      </w:pPr>
      <w:rPr>
        <w:rFonts w:ascii="Wingdings" w:hAnsi="Wingdings" w:hint="default"/>
      </w:rPr>
    </w:lvl>
    <w:lvl w:ilvl="1" w:tplc="85DE10A6">
      <w:start w:val="1"/>
      <w:numFmt w:val="bullet"/>
      <w:lvlText w:val=""/>
      <w:lvlJc w:val="left"/>
      <w:pPr>
        <w:tabs>
          <w:tab w:val="num" w:pos="1440"/>
        </w:tabs>
        <w:ind w:left="1440" w:hanging="360"/>
      </w:pPr>
      <w:rPr>
        <w:rFonts w:ascii="Wingdings" w:hAnsi="Wingdings" w:hint="default"/>
      </w:rPr>
    </w:lvl>
    <w:lvl w:ilvl="2" w:tplc="85DE10A6">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1A474274"/>
    <w:multiLevelType w:val="hybridMultilevel"/>
    <w:tmpl w:val="288CF3D6"/>
    <w:lvl w:ilvl="0" w:tplc="A5624E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E7820B0"/>
    <w:multiLevelType w:val="hybridMultilevel"/>
    <w:tmpl w:val="8950434C"/>
    <w:lvl w:ilvl="0" w:tplc="A5624E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E8C1A48"/>
    <w:multiLevelType w:val="hybridMultilevel"/>
    <w:tmpl w:val="FB128306"/>
    <w:lvl w:ilvl="0" w:tplc="2CA057DC">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nsid w:val="3AEF2712"/>
    <w:multiLevelType w:val="hybridMultilevel"/>
    <w:tmpl w:val="AF20EC3C"/>
    <w:lvl w:ilvl="0" w:tplc="15FA82D6">
      <w:numFmt w:val="bullet"/>
      <w:lvlText w:val="-"/>
      <w:lvlJc w:val="left"/>
      <w:pPr>
        <w:ind w:left="420" w:hanging="420"/>
      </w:pPr>
      <w:rPr>
        <w:rFonts w:ascii="Arial" w:eastAsia="MS Mincho" w:hAnsi="Arial" w:cs="Arial" w:hint="default"/>
      </w:rPr>
    </w:lvl>
    <w:lvl w:ilvl="1" w:tplc="DD0495BA">
      <w:start w:val="1"/>
      <w:numFmt w:val="bullet"/>
      <w:lvlText w:val="‐"/>
      <w:lvlJc w:val="left"/>
      <w:pPr>
        <w:ind w:left="840" w:hanging="420"/>
      </w:pPr>
      <w:rPr>
        <w:rFonts w:ascii="宋体" w:eastAsia="宋体" w:hAnsi="宋体"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BEF0919"/>
    <w:multiLevelType w:val="hybridMultilevel"/>
    <w:tmpl w:val="4BAA0A6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411E68CC"/>
    <w:multiLevelType w:val="hybridMultilevel"/>
    <w:tmpl w:val="45B806E0"/>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46AD13B0"/>
    <w:multiLevelType w:val="multilevel"/>
    <w:tmpl w:val="86969326"/>
    <w:lvl w:ilvl="0">
      <w:start w:val="1"/>
      <w:numFmt w:val="decimal"/>
      <w:pStyle w:val="1"/>
      <w:lvlText w:val="%1."/>
      <w:lvlJc w:val="left"/>
      <w:pPr>
        <w:ind w:left="420" w:hanging="420"/>
      </w:pPr>
      <w:rPr>
        <w:rFonts w:hint="eastAsia"/>
      </w:rPr>
    </w:lvl>
    <w:lvl w:ilvl="1">
      <w:start w:val="1"/>
      <w:numFmt w:val="decimal"/>
      <w:pStyle w:val="2"/>
      <w:isLgl/>
      <w:lvlText w:val="%1.%2"/>
      <w:lvlJc w:val="left"/>
      <w:pPr>
        <w:ind w:left="630" w:hanging="420"/>
      </w:pPr>
      <w:rPr>
        <w:rFonts w:hint="eastAsia"/>
      </w:rPr>
    </w:lvl>
    <w:lvl w:ilvl="2">
      <w:start w:val="1"/>
      <w:numFmt w:val="decimal"/>
      <w:pStyle w:val="30"/>
      <w:lvlText w:val="%1.%2.%3."/>
      <w:lvlJc w:val="left"/>
      <w:pPr>
        <w:ind w:left="840" w:hanging="420"/>
      </w:pPr>
      <w:rPr>
        <w:rFonts w:hint="eastAsia"/>
      </w:rPr>
    </w:lvl>
    <w:lvl w:ilvl="3">
      <w:start w:val="1"/>
      <w:numFmt w:val="decimal"/>
      <w:pStyle w:val="4"/>
      <w:lvlText w:val="%1.%2.%3.%4."/>
      <w:lvlJc w:val="left"/>
      <w:pPr>
        <w:ind w:left="1050" w:hanging="420"/>
      </w:pPr>
      <w:rPr>
        <w:rFonts w:hint="eastAsia"/>
      </w:rPr>
    </w:lvl>
    <w:lvl w:ilvl="4">
      <w:start w:val="1"/>
      <w:numFmt w:val="lowerLetter"/>
      <w:lvlText w:val="%5)"/>
      <w:lvlJc w:val="left"/>
      <w:pPr>
        <w:ind w:left="1260" w:hanging="420"/>
      </w:pPr>
      <w:rPr>
        <w:rFonts w:hint="eastAsia"/>
      </w:rPr>
    </w:lvl>
    <w:lvl w:ilvl="5">
      <w:start w:val="1"/>
      <w:numFmt w:val="lowerRoman"/>
      <w:lvlText w:val="%6."/>
      <w:lvlJc w:val="right"/>
      <w:pPr>
        <w:ind w:left="1470" w:hanging="420"/>
      </w:pPr>
      <w:rPr>
        <w:rFonts w:hint="eastAsia"/>
      </w:rPr>
    </w:lvl>
    <w:lvl w:ilvl="6">
      <w:start w:val="1"/>
      <w:numFmt w:val="decimal"/>
      <w:lvlText w:val="%7."/>
      <w:lvlJc w:val="left"/>
      <w:pPr>
        <w:ind w:left="1680" w:hanging="420"/>
      </w:pPr>
      <w:rPr>
        <w:rFonts w:hint="eastAsia"/>
      </w:rPr>
    </w:lvl>
    <w:lvl w:ilvl="7">
      <w:start w:val="1"/>
      <w:numFmt w:val="lowerLetter"/>
      <w:lvlText w:val="%8)"/>
      <w:lvlJc w:val="left"/>
      <w:pPr>
        <w:ind w:left="1890" w:hanging="420"/>
      </w:pPr>
      <w:rPr>
        <w:rFonts w:hint="eastAsia"/>
      </w:rPr>
    </w:lvl>
    <w:lvl w:ilvl="8">
      <w:start w:val="1"/>
      <w:numFmt w:val="lowerRoman"/>
      <w:lvlText w:val="%9."/>
      <w:lvlJc w:val="right"/>
      <w:pPr>
        <w:ind w:left="2100" w:hanging="420"/>
      </w:pPr>
      <w:rPr>
        <w:rFonts w:hint="eastAsia"/>
      </w:rPr>
    </w:lvl>
  </w:abstractNum>
  <w:abstractNum w:abstractNumId="15">
    <w:nsid w:val="48A63B76"/>
    <w:multiLevelType w:val="hybridMultilevel"/>
    <w:tmpl w:val="9DFA02DA"/>
    <w:lvl w:ilvl="0" w:tplc="A5624E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nsid w:val="4BF7790E"/>
    <w:multiLevelType w:val="hybridMultilevel"/>
    <w:tmpl w:val="AD1A6180"/>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C1A5532"/>
    <w:multiLevelType w:val="hybridMultilevel"/>
    <w:tmpl w:val="46F21C88"/>
    <w:lvl w:ilvl="0" w:tplc="15FA82D6">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3">
    <w:nsid w:val="55EB5CA2"/>
    <w:multiLevelType w:val="hybridMultilevel"/>
    <w:tmpl w:val="EFCE58E8"/>
    <w:lvl w:ilvl="0" w:tplc="21B81AC4">
      <w:start w:val="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4F4354D"/>
    <w:multiLevelType w:val="hybridMultilevel"/>
    <w:tmpl w:val="F12CA556"/>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71A05832"/>
    <w:multiLevelType w:val="hybridMultilevel"/>
    <w:tmpl w:val="64CC3F2A"/>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72BE2D22"/>
    <w:multiLevelType w:val="hybridMultilevel"/>
    <w:tmpl w:val="5FCA50FC"/>
    <w:lvl w:ilvl="0" w:tplc="DD0495BA">
      <w:start w:val="1"/>
      <w:numFmt w:val="bullet"/>
      <w:lvlText w:val="‐"/>
      <w:lvlJc w:val="left"/>
      <w:pPr>
        <w:ind w:left="704" w:hanging="420"/>
      </w:pPr>
      <w:rPr>
        <w:rFonts w:ascii="宋体" w:eastAsia="宋体" w:hAnsi="宋体"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4"/>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16"/>
  </w:num>
  <w:num w:numId="5">
    <w:abstractNumId w:val="2"/>
  </w:num>
  <w:num w:numId="6">
    <w:abstractNumId w:val="21"/>
  </w:num>
  <w:num w:numId="7">
    <w:abstractNumId w:val="30"/>
  </w:num>
  <w:num w:numId="8">
    <w:abstractNumId w:val="6"/>
  </w:num>
  <w:num w:numId="9">
    <w:abstractNumId w:val="13"/>
  </w:num>
  <w:num w:numId="10">
    <w:abstractNumId w:val="25"/>
  </w:num>
  <w:num w:numId="11">
    <w:abstractNumId w:val="0"/>
  </w:num>
  <w:num w:numId="12">
    <w:abstractNumId w:val="28"/>
  </w:num>
  <w:num w:numId="13">
    <w:abstractNumId w:val="19"/>
  </w:num>
  <w:num w:numId="14">
    <w:abstractNumId w:val="17"/>
  </w:num>
  <w:num w:numId="15">
    <w:abstractNumId w:val="27"/>
  </w:num>
  <w:num w:numId="16">
    <w:abstractNumId w:val="18"/>
  </w:num>
  <w:num w:numId="17">
    <w:abstractNumId w:val="31"/>
  </w:num>
  <w:num w:numId="18">
    <w:abstractNumId w:val="24"/>
  </w:num>
  <w:num w:numId="19">
    <w:abstractNumId w:val="20"/>
  </w:num>
  <w:num w:numId="20">
    <w:abstractNumId w:val="3"/>
  </w:num>
  <w:num w:numId="21">
    <w:abstractNumId w:val="26"/>
  </w:num>
  <w:num w:numId="22">
    <w:abstractNumId w:val="15"/>
  </w:num>
  <w:num w:numId="2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10"/>
  </w:num>
  <w:num w:numId="26">
    <w:abstractNumId w:val="1"/>
  </w:num>
  <w:num w:numId="27">
    <w:abstractNumId w:val="4"/>
  </w:num>
  <w:num w:numId="28">
    <w:abstractNumId w:val="11"/>
  </w:num>
  <w:num w:numId="29">
    <w:abstractNumId w:val="12"/>
  </w:num>
  <w:num w:numId="30">
    <w:abstractNumId w:val="22"/>
  </w:num>
  <w:num w:numId="31">
    <w:abstractNumId w:val="29"/>
  </w:num>
  <w:num w:numId="32">
    <w:abstractNumId w:val="23"/>
  </w:num>
  <w:num w:numId="33">
    <w:abstractNumId w:val="8"/>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5F19"/>
    <w:rsid w:val="0000006B"/>
    <w:rsid w:val="00000555"/>
    <w:rsid w:val="000006DA"/>
    <w:rsid w:val="000006F7"/>
    <w:rsid w:val="00001796"/>
    <w:rsid w:val="00001A17"/>
    <w:rsid w:val="00001B6A"/>
    <w:rsid w:val="00001F5F"/>
    <w:rsid w:val="000026A5"/>
    <w:rsid w:val="00003846"/>
    <w:rsid w:val="000040E1"/>
    <w:rsid w:val="0000459E"/>
    <w:rsid w:val="00004ED1"/>
    <w:rsid w:val="00005726"/>
    <w:rsid w:val="00005768"/>
    <w:rsid w:val="00006C5B"/>
    <w:rsid w:val="00006EEA"/>
    <w:rsid w:val="0000705A"/>
    <w:rsid w:val="000074EC"/>
    <w:rsid w:val="00007673"/>
    <w:rsid w:val="00007ACD"/>
    <w:rsid w:val="00007C73"/>
    <w:rsid w:val="0001223D"/>
    <w:rsid w:val="0001390C"/>
    <w:rsid w:val="00013A87"/>
    <w:rsid w:val="000146C6"/>
    <w:rsid w:val="00014B1E"/>
    <w:rsid w:val="00015940"/>
    <w:rsid w:val="00016806"/>
    <w:rsid w:val="00020791"/>
    <w:rsid w:val="00020D69"/>
    <w:rsid w:val="00020D96"/>
    <w:rsid w:val="00020EB9"/>
    <w:rsid w:val="0002146B"/>
    <w:rsid w:val="0002238C"/>
    <w:rsid w:val="000224C6"/>
    <w:rsid w:val="0002257B"/>
    <w:rsid w:val="00022670"/>
    <w:rsid w:val="00022D6D"/>
    <w:rsid w:val="00022F3F"/>
    <w:rsid w:val="00023020"/>
    <w:rsid w:val="00024341"/>
    <w:rsid w:val="00024ADC"/>
    <w:rsid w:val="00024CA4"/>
    <w:rsid w:val="00025029"/>
    <w:rsid w:val="0002502E"/>
    <w:rsid w:val="00025CC3"/>
    <w:rsid w:val="00030DC2"/>
    <w:rsid w:val="000318F5"/>
    <w:rsid w:val="0003481E"/>
    <w:rsid w:val="0003518E"/>
    <w:rsid w:val="0003625D"/>
    <w:rsid w:val="00040647"/>
    <w:rsid w:val="00040877"/>
    <w:rsid w:val="00041B87"/>
    <w:rsid w:val="00043E42"/>
    <w:rsid w:val="000443E0"/>
    <w:rsid w:val="000447F5"/>
    <w:rsid w:val="00045435"/>
    <w:rsid w:val="00046C5C"/>
    <w:rsid w:val="000471E2"/>
    <w:rsid w:val="000474D9"/>
    <w:rsid w:val="0005202B"/>
    <w:rsid w:val="000526FB"/>
    <w:rsid w:val="000530FF"/>
    <w:rsid w:val="0005323B"/>
    <w:rsid w:val="000539C9"/>
    <w:rsid w:val="00053E56"/>
    <w:rsid w:val="00055BD6"/>
    <w:rsid w:val="00055F21"/>
    <w:rsid w:val="00057D0D"/>
    <w:rsid w:val="000605E6"/>
    <w:rsid w:val="0006067F"/>
    <w:rsid w:val="00061BE4"/>
    <w:rsid w:val="00062810"/>
    <w:rsid w:val="00062847"/>
    <w:rsid w:val="00062958"/>
    <w:rsid w:val="00062E44"/>
    <w:rsid w:val="00064093"/>
    <w:rsid w:val="00064A7E"/>
    <w:rsid w:val="00064CC8"/>
    <w:rsid w:val="00065802"/>
    <w:rsid w:val="00066129"/>
    <w:rsid w:val="0006638F"/>
    <w:rsid w:val="00066D09"/>
    <w:rsid w:val="00066E34"/>
    <w:rsid w:val="00066E6D"/>
    <w:rsid w:val="00067870"/>
    <w:rsid w:val="00070066"/>
    <w:rsid w:val="0007043E"/>
    <w:rsid w:val="000704B0"/>
    <w:rsid w:val="000711AA"/>
    <w:rsid w:val="0007127D"/>
    <w:rsid w:val="0007142D"/>
    <w:rsid w:val="00071A82"/>
    <w:rsid w:val="0007496A"/>
    <w:rsid w:val="0007573E"/>
    <w:rsid w:val="00075A51"/>
    <w:rsid w:val="000767A9"/>
    <w:rsid w:val="00076A0E"/>
    <w:rsid w:val="00076DA1"/>
    <w:rsid w:val="00077040"/>
    <w:rsid w:val="00083681"/>
    <w:rsid w:val="00083F7A"/>
    <w:rsid w:val="000842E9"/>
    <w:rsid w:val="000842F7"/>
    <w:rsid w:val="00086611"/>
    <w:rsid w:val="00086B8C"/>
    <w:rsid w:val="0008719B"/>
    <w:rsid w:val="00087687"/>
    <w:rsid w:val="00087CF6"/>
    <w:rsid w:val="00087E86"/>
    <w:rsid w:val="00090107"/>
    <w:rsid w:val="00091B2A"/>
    <w:rsid w:val="00093D5F"/>
    <w:rsid w:val="0009407E"/>
    <w:rsid w:val="00094DAF"/>
    <w:rsid w:val="000956EB"/>
    <w:rsid w:val="00095C41"/>
    <w:rsid w:val="00095ED5"/>
    <w:rsid w:val="00095F3D"/>
    <w:rsid w:val="00096071"/>
    <w:rsid w:val="000962D3"/>
    <w:rsid w:val="0009650B"/>
    <w:rsid w:val="00096A3B"/>
    <w:rsid w:val="000A07D3"/>
    <w:rsid w:val="000A0B36"/>
    <w:rsid w:val="000A15A5"/>
    <w:rsid w:val="000A1D9C"/>
    <w:rsid w:val="000A2F8C"/>
    <w:rsid w:val="000A33E5"/>
    <w:rsid w:val="000A5E48"/>
    <w:rsid w:val="000A6B94"/>
    <w:rsid w:val="000A7228"/>
    <w:rsid w:val="000A7776"/>
    <w:rsid w:val="000B02AF"/>
    <w:rsid w:val="000B0961"/>
    <w:rsid w:val="000B0AA9"/>
    <w:rsid w:val="000B11C4"/>
    <w:rsid w:val="000B1352"/>
    <w:rsid w:val="000B3BC7"/>
    <w:rsid w:val="000B3DFF"/>
    <w:rsid w:val="000B4EC2"/>
    <w:rsid w:val="000B5383"/>
    <w:rsid w:val="000B605C"/>
    <w:rsid w:val="000B771A"/>
    <w:rsid w:val="000B7F9D"/>
    <w:rsid w:val="000C01EF"/>
    <w:rsid w:val="000C08ED"/>
    <w:rsid w:val="000C233D"/>
    <w:rsid w:val="000C3CDA"/>
    <w:rsid w:val="000C5431"/>
    <w:rsid w:val="000C5837"/>
    <w:rsid w:val="000C7B3E"/>
    <w:rsid w:val="000D1635"/>
    <w:rsid w:val="000D1FCB"/>
    <w:rsid w:val="000D226C"/>
    <w:rsid w:val="000D2527"/>
    <w:rsid w:val="000D300B"/>
    <w:rsid w:val="000D34BD"/>
    <w:rsid w:val="000D389E"/>
    <w:rsid w:val="000D4230"/>
    <w:rsid w:val="000D44D0"/>
    <w:rsid w:val="000D5DD5"/>
    <w:rsid w:val="000D64EC"/>
    <w:rsid w:val="000D6B60"/>
    <w:rsid w:val="000D6E94"/>
    <w:rsid w:val="000D71B6"/>
    <w:rsid w:val="000D77C8"/>
    <w:rsid w:val="000D78AC"/>
    <w:rsid w:val="000E04BF"/>
    <w:rsid w:val="000E0D27"/>
    <w:rsid w:val="000E1EF6"/>
    <w:rsid w:val="000E2E72"/>
    <w:rsid w:val="000E2F02"/>
    <w:rsid w:val="000E349B"/>
    <w:rsid w:val="000E5F54"/>
    <w:rsid w:val="000E60E3"/>
    <w:rsid w:val="000E70BF"/>
    <w:rsid w:val="000E7A55"/>
    <w:rsid w:val="000F0D71"/>
    <w:rsid w:val="000F12AB"/>
    <w:rsid w:val="000F2533"/>
    <w:rsid w:val="000F25FE"/>
    <w:rsid w:val="000F2E51"/>
    <w:rsid w:val="000F3AE0"/>
    <w:rsid w:val="000F4B91"/>
    <w:rsid w:val="000F4FC8"/>
    <w:rsid w:val="000F5918"/>
    <w:rsid w:val="000F64F0"/>
    <w:rsid w:val="000F679A"/>
    <w:rsid w:val="000F7827"/>
    <w:rsid w:val="000F7BD9"/>
    <w:rsid w:val="001000B7"/>
    <w:rsid w:val="001002DA"/>
    <w:rsid w:val="00100475"/>
    <w:rsid w:val="00101367"/>
    <w:rsid w:val="0010159A"/>
    <w:rsid w:val="00101A1C"/>
    <w:rsid w:val="00101CEE"/>
    <w:rsid w:val="0010202C"/>
    <w:rsid w:val="0010275C"/>
    <w:rsid w:val="00102819"/>
    <w:rsid w:val="0010365B"/>
    <w:rsid w:val="001037CC"/>
    <w:rsid w:val="00104328"/>
    <w:rsid w:val="0010450A"/>
    <w:rsid w:val="0010576F"/>
    <w:rsid w:val="00105878"/>
    <w:rsid w:val="00106504"/>
    <w:rsid w:val="001101C0"/>
    <w:rsid w:val="00110CC6"/>
    <w:rsid w:val="00110ED6"/>
    <w:rsid w:val="00111303"/>
    <w:rsid w:val="00111BA0"/>
    <w:rsid w:val="00112102"/>
    <w:rsid w:val="0011249A"/>
    <w:rsid w:val="001134CB"/>
    <w:rsid w:val="00114315"/>
    <w:rsid w:val="0011571C"/>
    <w:rsid w:val="00116A51"/>
    <w:rsid w:val="00116FAC"/>
    <w:rsid w:val="00117A7C"/>
    <w:rsid w:val="0012037D"/>
    <w:rsid w:val="0012040A"/>
    <w:rsid w:val="001217F0"/>
    <w:rsid w:val="00121C32"/>
    <w:rsid w:val="0012242C"/>
    <w:rsid w:val="00123546"/>
    <w:rsid w:val="00123B6B"/>
    <w:rsid w:val="00124629"/>
    <w:rsid w:val="001273FA"/>
    <w:rsid w:val="00127470"/>
    <w:rsid w:val="0013085F"/>
    <w:rsid w:val="00130A40"/>
    <w:rsid w:val="001312DD"/>
    <w:rsid w:val="00131733"/>
    <w:rsid w:val="001318CE"/>
    <w:rsid w:val="00131E98"/>
    <w:rsid w:val="0013257C"/>
    <w:rsid w:val="0013288C"/>
    <w:rsid w:val="00132A7F"/>
    <w:rsid w:val="00133BA8"/>
    <w:rsid w:val="00133E59"/>
    <w:rsid w:val="0013516D"/>
    <w:rsid w:val="00135A73"/>
    <w:rsid w:val="00135DF2"/>
    <w:rsid w:val="00135E1E"/>
    <w:rsid w:val="00135F1C"/>
    <w:rsid w:val="001365C1"/>
    <w:rsid w:val="00136724"/>
    <w:rsid w:val="0013716A"/>
    <w:rsid w:val="00140463"/>
    <w:rsid w:val="00141509"/>
    <w:rsid w:val="0014242B"/>
    <w:rsid w:val="00142825"/>
    <w:rsid w:val="00142D22"/>
    <w:rsid w:val="00142FAB"/>
    <w:rsid w:val="0014322D"/>
    <w:rsid w:val="00144132"/>
    <w:rsid w:val="00145A39"/>
    <w:rsid w:val="0014643F"/>
    <w:rsid w:val="001467C0"/>
    <w:rsid w:val="00146A99"/>
    <w:rsid w:val="001475EC"/>
    <w:rsid w:val="00147DAD"/>
    <w:rsid w:val="00150944"/>
    <w:rsid w:val="001517AE"/>
    <w:rsid w:val="00151B55"/>
    <w:rsid w:val="00152354"/>
    <w:rsid w:val="00154EAA"/>
    <w:rsid w:val="00154F85"/>
    <w:rsid w:val="0015661E"/>
    <w:rsid w:val="0015665C"/>
    <w:rsid w:val="001568D3"/>
    <w:rsid w:val="00157194"/>
    <w:rsid w:val="001603F9"/>
    <w:rsid w:val="001620FD"/>
    <w:rsid w:val="00162CC6"/>
    <w:rsid w:val="00163FA1"/>
    <w:rsid w:val="00164216"/>
    <w:rsid w:val="00165F4C"/>
    <w:rsid w:val="0016606B"/>
    <w:rsid w:val="0016668E"/>
    <w:rsid w:val="00166A40"/>
    <w:rsid w:val="00167226"/>
    <w:rsid w:val="00171879"/>
    <w:rsid w:val="00171E03"/>
    <w:rsid w:val="001723B8"/>
    <w:rsid w:val="00173036"/>
    <w:rsid w:val="00173760"/>
    <w:rsid w:val="00175734"/>
    <w:rsid w:val="00175BCD"/>
    <w:rsid w:val="001769F1"/>
    <w:rsid w:val="00177D20"/>
    <w:rsid w:val="001821B1"/>
    <w:rsid w:val="00182280"/>
    <w:rsid w:val="00182BEC"/>
    <w:rsid w:val="00182D44"/>
    <w:rsid w:val="00185C9C"/>
    <w:rsid w:val="00186C55"/>
    <w:rsid w:val="00187650"/>
    <w:rsid w:val="00187DBA"/>
    <w:rsid w:val="001900B3"/>
    <w:rsid w:val="00190A97"/>
    <w:rsid w:val="00192501"/>
    <w:rsid w:val="00193172"/>
    <w:rsid w:val="00193309"/>
    <w:rsid w:val="00193E65"/>
    <w:rsid w:val="00194B13"/>
    <w:rsid w:val="00194E72"/>
    <w:rsid w:val="00195DC6"/>
    <w:rsid w:val="0019618E"/>
    <w:rsid w:val="001977AF"/>
    <w:rsid w:val="001A02AC"/>
    <w:rsid w:val="001A3112"/>
    <w:rsid w:val="001A3394"/>
    <w:rsid w:val="001A5A99"/>
    <w:rsid w:val="001A67E4"/>
    <w:rsid w:val="001A7270"/>
    <w:rsid w:val="001A7393"/>
    <w:rsid w:val="001A73A0"/>
    <w:rsid w:val="001A7970"/>
    <w:rsid w:val="001B0D94"/>
    <w:rsid w:val="001B2157"/>
    <w:rsid w:val="001B2303"/>
    <w:rsid w:val="001B2793"/>
    <w:rsid w:val="001B2AD2"/>
    <w:rsid w:val="001B3424"/>
    <w:rsid w:val="001B4293"/>
    <w:rsid w:val="001B42D7"/>
    <w:rsid w:val="001B495D"/>
    <w:rsid w:val="001B4AB4"/>
    <w:rsid w:val="001B57AB"/>
    <w:rsid w:val="001B5C5B"/>
    <w:rsid w:val="001B60B0"/>
    <w:rsid w:val="001B7342"/>
    <w:rsid w:val="001B7ACA"/>
    <w:rsid w:val="001B7D7F"/>
    <w:rsid w:val="001B7EBD"/>
    <w:rsid w:val="001C00AA"/>
    <w:rsid w:val="001C0283"/>
    <w:rsid w:val="001C02E0"/>
    <w:rsid w:val="001C0F37"/>
    <w:rsid w:val="001C15BE"/>
    <w:rsid w:val="001C2CD7"/>
    <w:rsid w:val="001C3770"/>
    <w:rsid w:val="001C396D"/>
    <w:rsid w:val="001C3998"/>
    <w:rsid w:val="001C3A65"/>
    <w:rsid w:val="001C5072"/>
    <w:rsid w:val="001C5344"/>
    <w:rsid w:val="001C5516"/>
    <w:rsid w:val="001C56F2"/>
    <w:rsid w:val="001C6439"/>
    <w:rsid w:val="001C6690"/>
    <w:rsid w:val="001C726B"/>
    <w:rsid w:val="001C73F6"/>
    <w:rsid w:val="001C7B45"/>
    <w:rsid w:val="001D195C"/>
    <w:rsid w:val="001D24B4"/>
    <w:rsid w:val="001D295D"/>
    <w:rsid w:val="001D5174"/>
    <w:rsid w:val="001D5B05"/>
    <w:rsid w:val="001D6C47"/>
    <w:rsid w:val="001D7800"/>
    <w:rsid w:val="001D7856"/>
    <w:rsid w:val="001E0AF0"/>
    <w:rsid w:val="001E1477"/>
    <w:rsid w:val="001E1512"/>
    <w:rsid w:val="001E1A4B"/>
    <w:rsid w:val="001E2AC0"/>
    <w:rsid w:val="001E2D0C"/>
    <w:rsid w:val="001E499A"/>
    <w:rsid w:val="001E4CA5"/>
    <w:rsid w:val="001E59CC"/>
    <w:rsid w:val="001E67C0"/>
    <w:rsid w:val="001E683F"/>
    <w:rsid w:val="001E6C7B"/>
    <w:rsid w:val="001E6F30"/>
    <w:rsid w:val="001E767B"/>
    <w:rsid w:val="001F0AE6"/>
    <w:rsid w:val="001F0D2E"/>
    <w:rsid w:val="001F0E31"/>
    <w:rsid w:val="001F173F"/>
    <w:rsid w:val="001F207E"/>
    <w:rsid w:val="001F28E4"/>
    <w:rsid w:val="001F299C"/>
    <w:rsid w:val="001F2E7D"/>
    <w:rsid w:val="001F42A7"/>
    <w:rsid w:val="001F498B"/>
    <w:rsid w:val="001F56FD"/>
    <w:rsid w:val="001F5789"/>
    <w:rsid w:val="001F73EB"/>
    <w:rsid w:val="001F7D56"/>
    <w:rsid w:val="002001E4"/>
    <w:rsid w:val="00202579"/>
    <w:rsid w:val="0020441D"/>
    <w:rsid w:val="0020610B"/>
    <w:rsid w:val="00206226"/>
    <w:rsid w:val="00206728"/>
    <w:rsid w:val="00206B02"/>
    <w:rsid w:val="00207CF8"/>
    <w:rsid w:val="002106C5"/>
    <w:rsid w:val="002106E8"/>
    <w:rsid w:val="00211527"/>
    <w:rsid w:val="00211D3E"/>
    <w:rsid w:val="00211F5F"/>
    <w:rsid w:val="00213F6C"/>
    <w:rsid w:val="00214A9F"/>
    <w:rsid w:val="0021533F"/>
    <w:rsid w:val="0021596E"/>
    <w:rsid w:val="00215C94"/>
    <w:rsid w:val="00215E70"/>
    <w:rsid w:val="00216397"/>
    <w:rsid w:val="00216A88"/>
    <w:rsid w:val="00217B6B"/>
    <w:rsid w:val="002208D6"/>
    <w:rsid w:val="00220C58"/>
    <w:rsid w:val="002217CF"/>
    <w:rsid w:val="00221A66"/>
    <w:rsid w:val="00222260"/>
    <w:rsid w:val="00222845"/>
    <w:rsid w:val="00222E14"/>
    <w:rsid w:val="002231B7"/>
    <w:rsid w:val="002237F3"/>
    <w:rsid w:val="00224BA6"/>
    <w:rsid w:val="00224DBF"/>
    <w:rsid w:val="00225276"/>
    <w:rsid w:val="002254FB"/>
    <w:rsid w:val="0022567B"/>
    <w:rsid w:val="002261F6"/>
    <w:rsid w:val="00226C7E"/>
    <w:rsid w:val="00227D8C"/>
    <w:rsid w:val="00227F10"/>
    <w:rsid w:val="0023039D"/>
    <w:rsid w:val="0023062F"/>
    <w:rsid w:val="00231230"/>
    <w:rsid w:val="00232849"/>
    <w:rsid w:val="00233DED"/>
    <w:rsid w:val="00233F8F"/>
    <w:rsid w:val="0023439F"/>
    <w:rsid w:val="00235E8A"/>
    <w:rsid w:val="0023712F"/>
    <w:rsid w:val="00237200"/>
    <w:rsid w:val="0023721B"/>
    <w:rsid w:val="00237EDF"/>
    <w:rsid w:val="00240CAD"/>
    <w:rsid w:val="0024124C"/>
    <w:rsid w:val="0024169A"/>
    <w:rsid w:val="00243C03"/>
    <w:rsid w:val="00243DC4"/>
    <w:rsid w:val="00243F34"/>
    <w:rsid w:val="00245AD4"/>
    <w:rsid w:val="00245FC7"/>
    <w:rsid w:val="002460C6"/>
    <w:rsid w:val="0024699D"/>
    <w:rsid w:val="0024734C"/>
    <w:rsid w:val="0024796D"/>
    <w:rsid w:val="00247D8A"/>
    <w:rsid w:val="00250C47"/>
    <w:rsid w:val="00250F34"/>
    <w:rsid w:val="002512A8"/>
    <w:rsid w:val="0025137F"/>
    <w:rsid w:val="002518EE"/>
    <w:rsid w:val="00251BE0"/>
    <w:rsid w:val="0025388E"/>
    <w:rsid w:val="002542A0"/>
    <w:rsid w:val="00254FC5"/>
    <w:rsid w:val="002553F7"/>
    <w:rsid w:val="0025554D"/>
    <w:rsid w:val="00260219"/>
    <w:rsid w:val="00261049"/>
    <w:rsid w:val="00262DBE"/>
    <w:rsid w:val="00263576"/>
    <w:rsid w:val="002639F3"/>
    <w:rsid w:val="00263A47"/>
    <w:rsid w:val="00263DAE"/>
    <w:rsid w:val="002644BD"/>
    <w:rsid w:val="0026466E"/>
    <w:rsid w:val="00264831"/>
    <w:rsid w:val="002652F0"/>
    <w:rsid w:val="002656BA"/>
    <w:rsid w:val="00265B79"/>
    <w:rsid w:val="0026650D"/>
    <w:rsid w:val="002669B8"/>
    <w:rsid w:val="00267188"/>
    <w:rsid w:val="00270325"/>
    <w:rsid w:val="00270F00"/>
    <w:rsid w:val="0027131F"/>
    <w:rsid w:val="0027373D"/>
    <w:rsid w:val="00275532"/>
    <w:rsid w:val="002760EE"/>
    <w:rsid w:val="00276DE8"/>
    <w:rsid w:val="0027774E"/>
    <w:rsid w:val="00277A99"/>
    <w:rsid w:val="002819D4"/>
    <w:rsid w:val="00282818"/>
    <w:rsid w:val="00282EF9"/>
    <w:rsid w:val="00283959"/>
    <w:rsid w:val="00283B64"/>
    <w:rsid w:val="0028452B"/>
    <w:rsid w:val="00285C51"/>
    <w:rsid w:val="0028664D"/>
    <w:rsid w:val="002867B9"/>
    <w:rsid w:val="00286A83"/>
    <w:rsid w:val="00287494"/>
    <w:rsid w:val="002900B9"/>
    <w:rsid w:val="00290421"/>
    <w:rsid w:val="00290C3E"/>
    <w:rsid w:val="00290D8E"/>
    <w:rsid w:val="002925C8"/>
    <w:rsid w:val="00292BEE"/>
    <w:rsid w:val="0029322F"/>
    <w:rsid w:val="00293589"/>
    <w:rsid w:val="00295831"/>
    <w:rsid w:val="00297556"/>
    <w:rsid w:val="002975EC"/>
    <w:rsid w:val="00297842"/>
    <w:rsid w:val="002A1831"/>
    <w:rsid w:val="002A1904"/>
    <w:rsid w:val="002A1B0C"/>
    <w:rsid w:val="002A1CFF"/>
    <w:rsid w:val="002A3249"/>
    <w:rsid w:val="002A338D"/>
    <w:rsid w:val="002A367C"/>
    <w:rsid w:val="002A3AA0"/>
    <w:rsid w:val="002A3F64"/>
    <w:rsid w:val="002A438D"/>
    <w:rsid w:val="002A4465"/>
    <w:rsid w:val="002A484B"/>
    <w:rsid w:val="002A4CCD"/>
    <w:rsid w:val="002A5072"/>
    <w:rsid w:val="002A52CD"/>
    <w:rsid w:val="002A6908"/>
    <w:rsid w:val="002A72F3"/>
    <w:rsid w:val="002B028C"/>
    <w:rsid w:val="002B067A"/>
    <w:rsid w:val="002B07AF"/>
    <w:rsid w:val="002B1A99"/>
    <w:rsid w:val="002B2A18"/>
    <w:rsid w:val="002B3D9A"/>
    <w:rsid w:val="002B4E48"/>
    <w:rsid w:val="002B69D8"/>
    <w:rsid w:val="002B717D"/>
    <w:rsid w:val="002B738A"/>
    <w:rsid w:val="002B7A9F"/>
    <w:rsid w:val="002C114A"/>
    <w:rsid w:val="002C16F7"/>
    <w:rsid w:val="002C29B9"/>
    <w:rsid w:val="002C3178"/>
    <w:rsid w:val="002C3DA2"/>
    <w:rsid w:val="002C3E1E"/>
    <w:rsid w:val="002C3EE6"/>
    <w:rsid w:val="002C4F09"/>
    <w:rsid w:val="002C5617"/>
    <w:rsid w:val="002C5647"/>
    <w:rsid w:val="002C705E"/>
    <w:rsid w:val="002C7557"/>
    <w:rsid w:val="002D135A"/>
    <w:rsid w:val="002D1AF4"/>
    <w:rsid w:val="002D1D42"/>
    <w:rsid w:val="002D278E"/>
    <w:rsid w:val="002D31E9"/>
    <w:rsid w:val="002D345B"/>
    <w:rsid w:val="002D3B69"/>
    <w:rsid w:val="002D48B8"/>
    <w:rsid w:val="002D4D01"/>
    <w:rsid w:val="002D5C45"/>
    <w:rsid w:val="002D5D61"/>
    <w:rsid w:val="002D60E8"/>
    <w:rsid w:val="002D6E83"/>
    <w:rsid w:val="002D74CE"/>
    <w:rsid w:val="002D75BB"/>
    <w:rsid w:val="002D7863"/>
    <w:rsid w:val="002D7F6F"/>
    <w:rsid w:val="002E1245"/>
    <w:rsid w:val="002E1CD0"/>
    <w:rsid w:val="002E379E"/>
    <w:rsid w:val="002E397E"/>
    <w:rsid w:val="002E4FB9"/>
    <w:rsid w:val="002E52A8"/>
    <w:rsid w:val="002E60ED"/>
    <w:rsid w:val="002E63E3"/>
    <w:rsid w:val="002E6DA9"/>
    <w:rsid w:val="002F0035"/>
    <w:rsid w:val="002F02C0"/>
    <w:rsid w:val="002F1881"/>
    <w:rsid w:val="002F189B"/>
    <w:rsid w:val="002F201D"/>
    <w:rsid w:val="002F2A4E"/>
    <w:rsid w:val="002F410F"/>
    <w:rsid w:val="002F5DE2"/>
    <w:rsid w:val="002F6378"/>
    <w:rsid w:val="002F6C42"/>
    <w:rsid w:val="002F6D5F"/>
    <w:rsid w:val="002F73B0"/>
    <w:rsid w:val="002F79D1"/>
    <w:rsid w:val="002F7CC2"/>
    <w:rsid w:val="00301667"/>
    <w:rsid w:val="003018CB"/>
    <w:rsid w:val="00301A0F"/>
    <w:rsid w:val="003020FD"/>
    <w:rsid w:val="00302E90"/>
    <w:rsid w:val="003030B6"/>
    <w:rsid w:val="00303A16"/>
    <w:rsid w:val="00304CFA"/>
    <w:rsid w:val="00305513"/>
    <w:rsid w:val="00310A8D"/>
    <w:rsid w:val="00311643"/>
    <w:rsid w:val="00312E27"/>
    <w:rsid w:val="00313249"/>
    <w:rsid w:val="00313351"/>
    <w:rsid w:val="00313D37"/>
    <w:rsid w:val="003140A2"/>
    <w:rsid w:val="0031472E"/>
    <w:rsid w:val="003147E4"/>
    <w:rsid w:val="00314A09"/>
    <w:rsid w:val="00315A1A"/>
    <w:rsid w:val="00315D9F"/>
    <w:rsid w:val="00316632"/>
    <w:rsid w:val="00316642"/>
    <w:rsid w:val="00317F5D"/>
    <w:rsid w:val="00320760"/>
    <w:rsid w:val="003214F4"/>
    <w:rsid w:val="00321D47"/>
    <w:rsid w:val="0032261D"/>
    <w:rsid w:val="0032278C"/>
    <w:rsid w:val="0032294F"/>
    <w:rsid w:val="0032301F"/>
    <w:rsid w:val="00323721"/>
    <w:rsid w:val="00324220"/>
    <w:rsid w:val="003249DD"/>
    <w:rsid w:val="00326608"/>
    <w:rsid w:val="00326E9F"/>
    <w:rsid w:val="003271CD"/>
    <w:rsid w:val="00327722"/>
    <w:rsid w:val="00327AE1"/>
    <w:rsid w:val="00330166"/>
    <w:rsid w:val="00330B05"/>
    <w:rsid w:val="00330DC8"/>
    <w:rsid w:val="00332DB3"/>
    <w:rsid w:val="003341BC"/>
    <w:rsid w:val="003349B0"/>
    <w:rsid w:val="00336114"/>
    <w:rsid w:val="003368C2"/>
    <w:rsid w:val="00337D55"/>
    <w:rsid w:val="00340ADE"/>
    <w:rsid w:val="00340FD3"/>
    <w:rsid w:val="003414D3"/>
    <w:rsid w:val="00342C14"/>
    <w:rsid w:val="00343185"/>
    <w:rsid w:val="00343302"/>
    <w:rsid w:val="003434DC"/>
    <w:rsid w:val="003445E6"/>
    <w:rsid w:val="0034468E"/>
    <w:rsid w:val="00344B3F"/>
    <w:rsid w:val="003452CA"/>
    <w:rsid w:val="00345686"/>
    <w:rsid w:val="00345CA6"/>
    <w:rsid w:val="00345FBE"/>
    <w:rsid w:val="003467CC"/>
    <w:rsid w:val="00346D1A"/>
    <w:rsid w:val="00346E92"/>
    <w:rsid w:val="00346FF7"/>
    <w:rsid w:val="00347514"/>
    <w:rsid w:val="00347702"/>
    <w:rsid w:val="0035089F"/>
    <w:rsid w:val="00350BC0"/>
    <w:rsid w:val="00350DDE"/>
    <w:rsid w:val="00350E57"/>
    <w:rsid w:val="00351049"/>
    <w:rsid w:val="00353797"/>
    <w:rsid w:val="00353CA1"/>
    <w:rsid w:val="00354351"/>
    <w:rsid w:val="00355A91"/>
    <w:rsid w:val="00356009"/>
    <w:rsid w:val="00356783"/>
    <w:rsid w:val="003569BB"/>
    <w:rsid w:val="003577EC"/>
    <w:rsid w:val="00357C78"/>
    <w:rsid w:val="00357CD0"/>
    <w:rsid w:val="0036081B"/>
    <w:rsid w:val="00360EF6"/>
    <w:rsid w:val="003611DF"/>
    <w:rsid w:val="00361AEB"/>
    <w:rsid w:val="003630D1"/>
    <w:rsid w:val="003635EF"/>
    <w:rsid w:val="00363DB9"/>
    <w:rsid w:val="00364077"/>
    <w:rsid w:val="00364B55"/>
    <w:rsid w:val="00364FE7"/>
    <w:rsid w:val="00365BA0"/>
    <w:rsid w:val="00366B60"/>
    <w:rsid w:val="00367139"/>
    <w:rsid w:val="0036751F"/>
    <w:rsid w:val="00367AF4"/>
    <w:rsid w:val="0037098A"/>
    <w:rsid w:val="00371AD2"/>
    <w:rsid w:val="00371BE3"/>
    <w:rsid w:val="00371D8D"/>
    <w:rsid w:val="00373636"/>
    <w:rsid w:val="00373C9B"/>
    <w:rsid w:val="003756A5"/>
    <w:rsid w:val="00375AD1"/>
    <w:rsid w:val="0038031B"/>
    <w:rsid w:val="00381035"/>
    <w:rsid w:val="00381D99"/>
    <w:rsid w:val="003827C4"/>
    <w:rsid w:val="00383A3C"/>
    <w:rsid w:val="00384107"/>
    <w:rsid w:val="003849B6"/>
    <w:rsid w:val="0038641C"/>
    <w:rsid w:val="00386B9B"/>
    <w:rsid w:val="00387119"/>
    <w:rsid w:val="0038764A"/>
    <w:rsid w:val="00387BBC"/>
    <w:rsid w:val="00387D7A"/>
    <w:rsid w:val="00390A01"/>
    <w:rsid w:val="003913C1"/>
    <w:rsid w:val="00391D34"/>
    <w:rsid w:val="00391FA2"/>
    <w:rsid w:val="0039207F"/>
    <w:rsid w:val="0039366D"/>
    <w:rsid w:val="0039474F"/>
    <w:rsid w:val="0039481F"/>
    <w:rsid w:val="00394A16"/>
    <w:rsid w:val="00394D6A"/>
    <w:rsid w:val="00396526"/>
    <w:rsid w:val="0039703E"/>
    <w:rsid w:val="003979F0"/>
    <w:rsid w:val="00397E39"/>
    <w:rsid w:val="003A14C8"/>
    <w:rsid w:val="003A1C15"/>
    <w:rsid w:val="003A1FA9"/>
    <w:rsid w:val="003A2802"/>
    <w:rsid w:val="003A2C9A"/>
    <w:rsid w:val="003A34A5"/>
    <w:rsid w:val="003A49CE"/>
    <w:rsid w:val="003A74E4"/>
    <w:rsid w:val="003A78E4"/>
    <w:rsid w:val="003A7B59"/>
    <w:rsid w:val="003B05CE"/>
    <w:rsid w:val="003B0992"/>
    <w:rsid w:val="003B09DC"/>
    <w:rsid w:val="003B12D6"/>
    <w:rsid w:val="003B12F2"/>
    <w:rsid w:val="003B1313"/>
    <w:rsid w:val="003B1B81"/>
    <w:rsid w:val="003B22D0"/>
    <w:rsid w:val="003B2566"/>
    <w:rsid w:val="003B2E1D"/>
    <w:rsid w:val="003B3143"/>
    <w:rsid w:val="003B36AF"/>
    <w:rsid w:val="003B463F"/>
    <w:rsid w:val="003B4960"/>
    <w:rsid w:val="003B52F8"/>
    <w:rsid w:val="003B6B0A"/>
    <w:rsid w:val="003B6DBE"/>
    <w:rsid w:val="003B72D0"/>
    <w:rsid w:val="003B758C"/>
    <w:rsid w:val="003C0CDB"/>
    <w:rsid w:val="003C2466"/>
    <w:rsid w:val="003C2468"/>
    <w:rsid w:val="003C680A"/>
    <w:rsid w:val="003C6A28"/>
    <w:rsid w:val="003C7447"/>
    <w:rsid w:val="003C7574"/>
    <w:rsid w:val="003D0061"/>
    <w:rsid w:val="003D2336"/>
    <w:rsid w:val="003D27A2"/>
    <w:rsid w:val="003D35EA"/>
    <w:rsid w:val="003D386C"/>
    <w:rsid w:val="003D4B88"/>
    <w:rsid w:val="003D4E61"/>
    <w:rsid w:val="003D557A"/>
    <w:rsid w:val="003D562C"/>
    <w:rsid w:val="003D5EFB"/>
    <w:rsid w:val="003D697F"/>
    <w:rsid w:val="003D78DD"/>
    <w:rsid w:val="003E0889"/>
    <w:rsid w:val="003E0C10"/>
    <w:rsid w:val="003E2034"/>
    <w:rsid w:val="003E2500"/>
    <w:rsid w:val="003E4045"/>
    <w:rsid w:val="003E54A7"/>
    <w:rsid w:val="003F001A"/>
    <w:rsid w:val="003F2829"/>
    <w:rsid w:val="003F2924"/>
    <w:rsid w:val="003F296A"/>
    <w:rsid w:val="003F33A3"/>
    <w:rsid w:val="003F3BD9"/>
    <w:rsid w:val="003F3DE5"/>
    <w:rsid w:val="003F43A1"/>
    <w:rsid w:val="003F4BFC"/>
    <w:rsid w:val="003F5706"/>
    <w:rsid w:val="003F6687"/>
    <w:rsid w:val="003F67BD"/>
    <w:rsid w:val="003F77EF"/>
    <w:rsid w:val="003F7C5B"/>
    <w:rsid w:val="0040136E"/>
    <w:rsid w:val="0040140B"/>
    <w:rsid w:val="00401CA2"/>
    <w:rsid w:val="00401CF2"/>
    <w:rsid w:val="00401EDE"/>
    <w:rsid w:val="00402D66"/>
    <w:rsid w:val="0040382A"/>
    <w:rsid w:val="00404235"/>
    <w:rsid w:val="00404D9B"/>
    <w:rsid w:val="00404F3F"/>
    <w:rsid w:val="00405BA9"/>
    <w:rsid w:val="004063A1"/>
    <w:rsid w:val="004063ED"/>
    <w:rsid w:val="0040775F"/>
    <w:rsid w:val="00407B10"/>
    <w:rsid w:val="0041200A"/>
    <w:rsid w:val="00412AAB"/>
    <w:rsid w:val="00412C6C"/>
    <w:rsid w:val="00413292"/>
    <w:rsid w:val="004141BE"/>
    <w:rsid w:val="0041435B"/>
    <w:rsid w:val="00414897"/>
    <w:rsid w:val="004149AC"/>
    <w:rsid w:val="00414ABB"/>
    <w:rsid w:val="0041617A"/>
    <w:rsid w:val="00416765"/>
    <w:rsid w:val="00416958"/>
    <w:rsid w:val="004177B0"/>
    <w:rsid w:val="00417B70"/>
    <w:rsid w:val="00417EC0"/>
    <w:rsid w:val="004201A8"/>
    <w:rsid w:val="00420406"/>
    <w:rsid w:val="00420E15"/>
    <w:rsid w:val="0042235A"/>
    <w:rsid w:val="004232F9"/>
    <w:rsid w:val="004236F6"/>
    <w:rsid w:val="00423726"/>
    <w:rsid w:val="00423BAC"/>
    <w:rsid w:val="0042466C"/>
    <w:rsid w:val="004246EE"/>
    <w:rsid w:val="0042473D"/>
    <w:rsid w:val="00425795"/>
    <w:rsid w:val="00426232"/>
    <w:rsid w:val="004265C5"/>
    <w:rsid w:val="00426A5F"/>
    <w:rsid w:val="00430469"/>
    <w:rsid w:val="00430713"/>
    <w:rsid w:val="00430CE0"/>
    <w:rsid w:val="00431B25"/>
    <w:rsid w:val="00431E26"/>
    <w:rsid w:val="0043282D"/>
    <w:rsid w:val="0043327A"/>
    <w:rsid w:val="004349D3"/>
    <w:rsid w:val="00434BDF"/>
    <w:rsid w:val="004355E5"/>
    <w:rsid w:val="0043602D"/>
    <w:rsid w:val="00443F5F"/>
    <w:rsid w:val="00444536"/>
    <w:rsid w:val="004448B8"/>
    <w:rsid w:val="00444CE3"/>
    <w:rsid w:val="00445506"/>
    <w:rsid w:val="00445DD1"/>
    <w:rsid w:val="00450DF5"/>
    <w:rsid w:val="00451877"/>
    <w:rsid w:val="00451CCC"/>
    <w:rsid w:val="00452C10"/>
    <w:rsid w:val="00452D7A"/>
    <w:rsid w:val="0045314F"/>
    <w:rsid w:val="00453B16"/>
    <w:rsid w:val="004542EB"/>
    <w:rsid w:val="0045433C"/>
    <w:rsid w:val="00455D16"/>
    <w:rsid w:val="00455D98"/>
    <w:rsid w:val="004564AA"/>
    <w:rsid w:val="004565FC"/>
    <w:rsid w:val="00456C2E"/>
    <w:rsid w:val="00457F8A"/>
    <w:rsid w:val="00460480"/>
    <w:rsid w:val="004612FF"/>
    <w:rsid w:val="00461EFA"/>
    <w:rsid w:val="00461FF6"/>
    <w:rsid w:val="004625AA"/>
    <w:rsid w:val="004626AA"/>
    <w:rsid w:val="00463DAB"/>
    <w:rsid w:val="004646A3"/>
    <w:rsid w:val="004648E5"/>
    <w:rsid w:val="00465A0A"/>
    <w:rsid w:val="004713F5"/>
    <w:rsid w:val="00471C2A"/>
    <w:rsid w:val="0047211D"/>
    <w:rsid w:val="00472B12"/>
    <w:rsid w:val="00473E9E"/>
    <w:rsid w:val="00474273"/>
    <w:rsid w:val="0047528D"/>
    <w:rsid w:val="004752C2"/>
    <w:rsid w:val="0047575F"/>
    <w:rsid w:val="004758C5"/>
    <w:rsid w:val="00475ECF"/>
    <w:rsid w:val="0047677F"/>
    <w:rsid w:val="0048086D"/>
    <w:rsid w:val="004814F8"/>
    <w:rsid w:val="004818B7"/>
    <w:rsid w:val="00481E71"/>
    <w:rsid w:val="0048391A"/>
    <w:rsid w:val="0048532A"/>
    <w:rsid w:val="0048577A"/>
    <w:rsid w:val="0048669F"/>
    <w:rsid w:val="00486938"/>
    <w:rsid w:val="00486A4A"/>
    <w:rsid w:val="00487B34"/>
    <w:rsid w:val="0049120F"/>
    <w:rsid w:val="00491F88"/>
    <w:rsid w:val="00492E42"/>
    <w:rsid w:val="004932F4"/>
    <w:rsid w:val="00493952"/>
    <w:rsid w:val="00493EBA"/>
    <w:rsid w:val="004949D5"/>
    <w:rsid w:val="00497923"/>
    <w:rsid w:val="00497D68"/>
    <w:rsid w:val="00497DD5"/>
    <w:rsid w:val="004A20F0"/>
    <w:rsid w:val="004A3070"/>
    <w:rsid w:val="004A3771"/>
    <w:rsid w:val="004A417F"/>
    <w:rsid w:val="004A45CF"/>
    <w:rsid w:val="004A4A4E"/>
    <w:rsid w:val="004A4F6A"/>
    <w:rsid w:val="004A56F1"/>
    <w:rsid w:val="004A63CE"/>
    <w:rsid w:val="004A6B99"/>
    <w:rsid w:val="004A6E69"/>
    <w:rsid w:val="004B07AB"/>
    <w:rsid w:val="004B07D5"/>
    <w:rsid w:val="004B0A58"/>
    <w:rsid w:val="004B2C66"/>
    <w:rsid w:val="004B33C1"/>
    <w:rsid w:val="004B3BB4"/>
    <w:rsid w:val="004B4F07"/>
    <w:rsid w:val="004B5B9A"/>
    <w:rsid w:val="004B6F0F"/>
    <w:rsid w:val="004C086A"/>
    <w:rsid w:val="004C1D12"/>
    <w:rsid w:val="004C2B36"/>
    <w:rsid w:val="004C2E2E"/>
    <w:rsid w:val="004C2F0E"/>
    <w:rsid w:val="004C2F4C"/>
    <w:rsid w:val="004C3B14"/>
    <w:rsid w:val="004C3D6D"/>
    <w:rsid w:val="004C4B9F"/>
    <w:rsid w:val="004C5B2F"/>
    <w:rsid w:val="004C7CEA"/>
    <w:rsid w:val="004D0765"/>
    <w:rsid w:val="004D0859"/>
    <w:rsid w:val="004D09BC"/>
    <w:rsid w:val="004D0B23"/>
    <w:rsid w:val="004D0D82"/>
    <w:rsid w:val="004D0ED7"/>
    <w:rsid w:val="004D2443"/>
    <w:rsid w:val="004D7246"/>
    <w:rsid w:val="004D758B"/>
    <w:rsid w:val="004E085C"/>
    <w:rsid w:val="004E18D0"/>
    <w:rsid w:val="004E1D92"/>
    <w:rsid w:val="004E22DB"/>
    <w:rsid w:val="004E244F"/>
    <w:rsid w:val="004E2AAC"/>
    <w:rsid w:val="004E2FD1"/>
    <w:rsid w:val="004E573F"/>
    <w:rsid w:val="004E66AF"/>
    <w:rsid w:val="004E66C8"/>
    <w:rsid w:val="004E6D59"/>
    <w:rsid w:val="004E6E8A"/>
    <w:rsid w:val="004E7BC9"/>
    <w:rsid w:val="004F0588"/>
    <w:rsid w:val="004F0870"/>
    <w:rsid w:val="004F0A84"/>
    <w:rsid w:val="004F0E3E"/>
    <w:rsid w:val="004F0EC4"/>
    <w:rsid w:val="004F1AA4"/>
    <w:rsid w:val="004F2013"/>
    <w:rsid w:val="004F2251"/>
    <w:rsid w:val="004F2971"/>
    <w:rsid w:val="004F3486"/>
    <w:rsid w:val="004F44BA"/>
    <w:rsid w:val="004F48ED"/>
    <w:rsid w:val="004F712D"/>
    <w:rsid w:val="004F77C7"/>
    <w:rsid w:val="005007C2"/>
    <w:rsid w:val="00500B8F"/>
    <w:rsid w:val="005017E3"/>
    <w:rsid w:val="00502BEF"/>
    <w:rsid w:val="005038E6"/>
    <w:rsid w:val="00506609"/>
    <w:rsid w:val="005079A1"/>
    <w:rsid w:val="00507DFD"/>
    <w:rsid w:val="00507EB9"/>
    <w:rsid w:val="005103B3"/>
    <w:rsid w:val="00510BDF"/>
    <w:rsid w:val="00511213"/>
    <w:rsid w:val="00511CDE"/>
    <w:rsid w:val="00517A7E"/>
    <w:rsid w:val="0052054D"/>
    <w:rsid w:val="00521DEF"/>
    <w:rsid w:val="005220DA"/>
    <w:rsid w:val="005225EA"/>
    <w:rsid w:val="00522E52"/>
    <w:rsid w:val="00523632"/>
    <w:rsid w:val="00524C08"/>
    <w:rsid w:val="00530D98"/>
    <w:rsid w:val="005314DD"/>
    <w:rsid w:val="00531D08"/>
    <w:rsid w:val="00532E5D"/>
    <w:rsid w:val="00533FE1"/>
    <w:rsid w:val="00534EF0"/>
    <w:rsid w:val="005371A8"/>
    <w:rsid w:val="0054107A"/>
    <w:rsid w:val="00541405"/>
    <w:rsid w:val="00541934"/>
    <w:rsid w:val="005419F5"/>
    <w:rsid w:val="00542083"/>
    <w:rsid w:val="0054353E"/>
    <w:rsid w:val="00544465"/>
    <w:rsid w:val="00544E26"/>
    <w:rsid w:val="005453AA"/>
    <w:rsid w:val="005456E3"/>
    <w:rsid w:val="00545920"/>
    <w:rsid w:val="00545974"/>
    <w:rsid w:val="005463BC"/>
    <w:rsid w:val="0054661D"/>
    <w:rsid w:val="00547672"/>
    <w:rsid w:val="00547EA1"/>
    <w:rsid w:val="005516AB"/>
    <w:rsid w:val="0055199A"/>
    <w:rsid w:val="005519DD"/>
    <w:rsid w:val="0055225C"/>
    <w:rsid w:val="0055232D"/>
    <w:rsid w:val="00552381"/>
    <w:rsid w:val="00552756"/>
    <w:rsid w:val="0055295C"/>
    <w:rsid w:val="00552FF1"/>
    <w:rsid w:val="0055302B"/>
    <w:rsid w:val="00553410"/>
    <w:rsid w:val="00553556"/>
    <w:rsid w:val="00553A04"/>
    <w:rsid w:val="00553D27"/>
    <w:rsid w:val="0055440C"/>
    <w:rsid w:val="0055592E"/>
    <w:rsid w:val="00556352"/>
    <w:rsid w:val="00556EB8"/>
    <w:rsid w:val="005578B7"/>
    <w:rsid w:val="00560CEA"/>
    <w:rsid w:val="00561ABE"/>
    <w:rsid w:val="00562777"/>
    <w:rsid w:val="005633E7"/>
    <w:rsid w:val="0056452D"/>
    <w:rsid w:val="0056480E"/>
    <w:rsid w:val="00564D41"/>
    <w:rsid w:val="005652E1"/>
    <w:rsid w:val="0056539C"/>
    <w:rsid w:val="00565E08"/>
    <w:rsid w:val="005668B8"/>
    <w:rsid w:val="00566F38"/>
    <w:rsid w:val="00567BC8"/>
    <w:rsid w:val="00570352"/>
    <w:rsid w:val="0057100F"/>
    <w:rsid w:val="005714EB"/>
    <w:rsid w:val="0057186B"/>
    <w:rsid w:val="0057358A"/>
    <w:rsid w:val="005747AE"/>
    <w:rsid w:val="005747BB"/>
    <w:rsid w:val="0057526F"/>
    <w:rsid w:val="005769C1"/>
    <w:rsid w:val="00576FDA"/>
    <w:rsid w:val="00577074"/>
    <w:rsid w:val="00577AFE"/>
    <w:rsid w:val="00577F47"/>
    <w:rsid w:val="00580B8C"/>
    <w:rsid w:val="00580CB5"/>
    <w:rsid w:val="00581A94"/>
    <w:rsid w:val="00582031"/>
    <w:rsid w:val="005822D9"/>
    <w:rsid w:val="005824DA"/>
    <w:rsid w:val="00582C7B"/>
    <w:rsid w:val="0058449F"/>
    <w:rsid w:val="005858CB"/>
    <w:rsid w:val="00585EC9"/>
    <w:rsid w:val="0058645B"/>
    <w:rsid w:val="00587F98"/>
    <w:rsid w:val="0059038D"/>
    <w:rsid w:val="0059163A"/>
    <w:rsid w:val="00591775"/>
    <w:rsid w:val="00593673"/>
    <w:rsid w:val="00593E81"/>
    <w:rsid w:val="00594821"/>
    <w:rsid w:val="00594BFB"/>
    <w:rsid w:val="00595646"/>
    <w:rsid w:val="00595759"/>
    <w:rsid w:val="00595B89"/>
    <w:rsid w:val="005965A2"/>
    <w:rsid w:val="00596EF4"/>
    <w:rsid w:val="00596FEA"/>
    <w:rsid w:val="005974D8"/>
    <w:rsid w:val="00597629"/>
    <w:rsid w:val="00597FB4"/>
    <w:rsid w:val="00597FDD"/>
    <w:rsid w:val="005A0705"/>
    <w:rsid w:val="005A1AE8"/>
    <w:rsid w:val="005A25C3"/>
    <w:rsid w:val="005A4389"/>
    <w:rsid w:val="005A5FA2"/>
    <w:rsid w:val="005A643E"/>
    <w:rsid w:val="005A7A2C"/>
    <w:rsid w:val="005B07EC"/>
    <w:rsid w:val="005B098B"/>
    <w:rsid w:val="005B0C37"/>
    <w:rsid w:val="005B4980"/>
    <w:rsid w:val="005B4A44"/>
    <w:rsid w:val="005B6273"/>
    <w:rsid w:val="005B72A1"/>
    <w:rsid w:val="005B7588"/>
    <w:rsid w:val="005B7B7A"/>
    <w:rsid w:val="005B7E3D"/>
    <w:rsid w:val="005B7F02"/>
    <w:rsid w:val="005C081A"/>
    <w:rsid w:val="005C19D9"/>
    <w:rsid w:val="005C24F0"/>
    <w:rsid w:val="005C29A9"/>
    <w:rsid w:val="005C2BDC"/>
    <w:rsid w:val="005C3E32"/>
    <w:rsid w:val="005C402E"/>
    <w:rsid w:val="005C456A"/>
    <w:rsid w:val="005C4763"/>
    <w:rsid w:val="005C4E61"/>
    <w:rsid w:val="005C4E9D"/>
    <w:rsid w:val="005C5649"/>
    <w:rsid w:val="005C612B"/>
    <w:rsid w:val="005C62F5"/>
    <w:rsid w:val="005C67EB"/>
    <w:rsid w:val="005D0A26"/>
    <w:rsid w:val="005D0CB9"/>
    <w:rsid w:val="005D106D"/>
    <w:rsid w:val="005D134E"/>
    <w:rsid w:val="005D1973"/>
    <w:rsid w:val="005D1C9F"/>
    <w:rsid w:val="005D1CBF"/>
    <w:rsid w:val="005D2670"/>
    <w:rsid w:val="005D2822"/>
    <w:rsid w:val="005D3639"/>
    <w:rsid w:val="005D3A96"/>
    <w:rsid w:val="005D5261"/>
    <w:rsid w:val="005D5368"/>
    <w:rsid w:val="005D6360"/>
    <w:rsid w:val="005E1173"/>
    <w:rsid w:val="005E2AEC"/>
    <w:rsid w:val="005E3921"/>
    <w:rsid w:val="005E3EBA"/>
    <w:rsid w:val="005E41B2"/>
    <w:rsid w:val="005E4F70"/>
    <w:rsid w:val="005E5D51"/>
    <w:rsid w:val="005E617A"/>
    <w:rsid w:val="005E61F6"/>
    <w:rsid w:val="005F0CCE"/>
    <w:rsid w:val="005F100E"/>
    <w:rsid w:val="005F259D"/>
    <w:rsid w:val="005F2F6D"/>
    <w:rsid w:val="005F3307"/>
    <w:rsid w:val="005F3D46"/>
    <w:rsid w:val="005F4A0C"/>
    <w:rsid w:val="005F5289"/>
    <w:rsid w:val="005F59E9"/>
    <w:rsid w:val="005F66C0"/>
    <w:rsid w:val="005F753C"/>
    <w:rsid w:val="005F779B"/>
    <w:rsid w:val="0060064A"/>
    <w:rsid w:val="006009DD"/>
    <w:rsid w:val="00601310"/>
    <w:rsid w:val="00601674"/>
    <w:rsid w:val="006023F9"/>
    <w:rsid w:val="00603335"/>
    <w:rsid w:val="0060333B"/>
    <w:rsid w:val="006039D2"/>
    <w:rsid w:val="00603B6B"/>
    <w:rsid w:val="00604C92"/>
    <w:rsid w:val="00604D1E"/>
    <w:rsid w:val="00606A4E"/>
    <w:rsid w:val="00606E6B"/>
    <w:rsid w:val="00607BD6"/>
    <w:rsid w:val="00611ACC"/>
    <w:rsid w:val="00612294"/>
    <w:rsid w:val="006123EE"/>
    <w:rsid w:val="006127D7"/>
    <w:rsid w:val="006138ED"/>
    <w:rsid w:val="00613C9C"/>
    <w:rsid w:val="00614866"/>
    <w:rsid w:val="00614F92"/>
    <w:rsid w:val="00615328"/>
    <w:rsid w:val="00615794"/>
    <w:rsid w:val="00615A84"/>
    <w:rsid w:val="00615CA0"/>
    <w:rsid w:val="00615D3D"/>
    <w:rsid w:val="00616933"/>
    <w:rsid w:val="00617BFC"/>
    <w:rsid w:val="00617C5D"/>
    <w:rsid w:val="006206CC"/>
    <w:rsid w:val="0062137D"/>
    <w:rsid w:val="00621E15"/>
    <w:rsid w:val="00621EE0"/>
    <w:rsid w:val="00622568"/>
    <w:rsid w:val="006230A6"/>
    <w:rsid w:val="00623F63"/>
    <w:rsid w:val="00625123"/>
    <w:rsid w:val="00631D54"/>
    <w:rsid w:val="006328E5"/>
    <w:rsid w:val="006331E1"/>
    <w:rsid w:val="00633372"/>
    <w:rsid w:val="006344F4"/>
    <w:rsid w:val="00635105"/>
    <w:rsid w:val="0063693C"/>
    <w:rsid w:val="00642D35"/>
    <w:rsid w:val="006430B9"/>
    <w:rsid w:val="00643200"/>
    <w:rsid w:val="00644767"/>
    <w:rsid w:val="00644A52"/>
    <w:rsid w:val="00646352"/>
    <w:rsid w:val="00647524"/>
    <w:rsid w:val="0065085C"/>
    <w:rsid w:val="006508C2"/>
    <w:rsid w:val="00653380"/>
    <w:rsid w:val="00653EA0"/>
    <w:rsid w:val="00655C4E"/>
    <w:rsid w:val="00657100"/>
    <w:rsid w:val="00657673"/>
    <w:rsid w:val="006578F6"/>
    <w:rsid w:val="00657E05"/>
    <w:rsid w:val="00660D41"/>
    <w:rsid w:val="00660F47"/>
    <w:rsid w:val="00661B19"/>
    <w:rsid w:val="00663F0E"/>
    <w:rsid w:val="00667770"/>
    <w:rsid w:val="00673A89"/>
    <w:rsid w:val="00674D1A"/>
    <w:rsid w:val="00677A64"/>
    <w:rsid w:val="00680153"/>
    <w:rsid w:val="0068108B"/>
    <w:rsid w:val="006817D0"/>
    <w:rsid w:val="0068220C"/>
    <w:rsid w:val="006823A1"/>
    <w:rsid w:val="0068275A"/>
    <w:rsid w:val="00682FB6"/>
    <w:rsid w:val="006838B5"/>
    <w:rsid w:val="00685118"/>
    <w:rsid w:val="0068749D"/>
    <w:rsid w:val="00687C95"/>
    <w:rsid w:val="00687D4F"/>
    <w:rsid w:val="0069018B"/>
    <w:rsid w:val="006906FF"/>
    <w:rsid w:val="006907BA"/>
    <w:rsid w:val="00691CBB"/>
    <w:rsid w:val="00691D58"/>
    <w:rsid w:val="00691E12"/>
    <w:rsid w:val="00691FE1"/>
    <w:rsid w:val="0069395E"/>
    <w:rsid w:val="00693A09"/>
    <w:rsid w:val="00693AFE"/>
    <w:rsid w:val="00694283"/>
    <w:rsid w:val="00694C59"/>
    <w:rsid w:val="006952D4"/>
    <w:rsid w:val="0069568F"/>
    <w:rsid w:val="00695CD7"/>
    <w:rsid w:val="00695DEB"/>
    <w:rsid w:val="0069638F"/>
    <w:rsid w:val="00696DAF"/>
    <w:rsid w:val="00697E31"/>
    <w:rsid w:val="006A0AB3"/>
    <w:rsid w:val="006A0CBF"/>
    <w:rsid w:val="006A26CA"/>
    <w:rsid w:val="006A2DEF"/>
    <w:rsid w:val="006A3F7C"/>
    <w:rsid w:val="006A5132"/>
    <w:rsid w:val="006A5330"/>
    <w:rsid w:val="006A619E"/>
    <w:rsid w:val="006A66A3"/>
    <w:rsid w:val="006A6ED3"/>
    <w:rsid w:val="006A7BCB"/>
    <w:rsid w:val="006A7DA5"/>
    <w:rsid w:val="006A7DB2"/>
    <w:rsid w:val="006B01C6"/>
    <w:rsid w:val="006B0D61"/>
    <w:rsid w:val="006B0F96"/>
    <w:rsid w:val="006B125B"/>
    <w:rsid w:val="006B15A3"/>
    <w:rsid w:val="006B2390"/>
    <w:rsid w:val="006B2A73"/>
    <w:rsid w:val="006B2CDD"/>
    <w:rsid w:val="006B36FC"/>
    <w:rsid w:val="006B3788"/>
    <w:rsid w:val="006B3A4C"/>
    <w:rsid w:val="006B3D96"/>
    <w:rsid w:val="006B483F"/>
    <w:rsid w:val="006B6A13"/>
    <w:rsid w:val="006B6A62"/>
    <w:rsid w:val="006B7952"/>
    <w:rsid w:val="006B7E73"/>
    <w:rsid w:val="006C054A"/>
    <w:rsid w:val="006C0F30"/>
    <w:rsid w:val="006C32F0"/>
    <w:rsid w:val="006C45C4"/>
    <w:rsid w:val="006C7480"/>
    <w:rsid w:val="006C7C5C"/>
    <w:rsid w:val="006D010B"/>
    <w:rsid w:val="006D06E3"/>
    <w:rsid w:val="006D46AC"/>
    <w:rsid w:val="006D4C60"/>
    <w:rsid w:val="006D4F55"/>
    <w:rsid w:val="006D4F84"/>
    <w:rsid w:val="006D5545"/>
    <w:rsid w:val="006D63B5"/>
    <w:rsid w:val="006D69FE"/>
    <w:rsid w:val="006D7355"/>
    <w:rsid w:val="006D7388"/>
    <w:rsid w:val="006D7857"/>
    <w:rsid w:val="006E026F"/>
    <w:rsid w:val="006E11C9"/>
    <w:rsid w:val="006E1DE9"/>
    <w:rsid w:val="006E1ECB"/>
    <w:rsid w:val="006E1F5F"/>
    <w:rsid w:val="006E27B4"/>
    <w:rsid w:val="006E693B"/>
    <w:rsid w:val="006F064C"/>
    <w:rsid w:val="006F31D3"/>
    <w:rsid w:val="006F3D44"/>
    <w:rsid w:val="006F4B31"/>
    <w:rsid w:val="006F4E90"/>
    <w:rsid w:val="006F5A74"/>
    <w:rsid w:val="006F618F"/>
    <w:rsid w:val="006F696F"/>
    <w:rsid w:val="006F78F1"/>
    <w:rsid w:val="006F79B8"/>
    <w:rsid w:val="00700206"/>
    <w:rsid w:val="00701BD5"/>
    <w:rsid w:val="007026A4"/>
    <w:rsid w:val="00702D35"/>
    <w:rsid w:val="0070330E"/>
    <w:rsid w:val="00703B1A"/>
    <w:rsid w:val="00703B3C"/>
    <w:rsid w:val="0070419D"/>
    <w:rsid w:val="00704AEE"/>
    <w:rsid w:val="00704B5D"/>
    <w:rsid w:val="00704DBB"/>
    <w:rsid w:val="007072C5"/>
    <w:rsid w:val="00707836"/>
    <w:rsid w:val="00707B3C"/>
    <w:rsid w:val="00707D88"/>
    <w:rsid w:val="007101AB"/>
    <w:rsid w:val="00712C53"/>
    <w:rsid w:val="0071303C"/>
    <w:rsid w:val="0071669A"/>
    <w:rsid w:val="007167BE"/>
    <w:rsid w:val="00716847"/>
    <w:rsid w:val="007169D3"/>
    <w:rsid w:val="00717D22"/>
    <w:rsid w:val="00720930"/>
    <w:rsid w:val="00720DE0"/>
    <w:rsid w:val="00721317"/>
    <w:rsid w:val="007234C8"/>
    <w:rsid w:val="00723FAC"/>
    <w:rsid w:val="00724A60"/>
    <w:rsid w:val="00725001"/>
    <w:rsid w:val="0072793C"/>
    <w:rsid w:val="00727ED8"/>
    <w:rsid w:val="00730394"/>
    <w:rsid w:val="00730DAC"/>
    <w:rsid w:val="00731063"/>
    <w:rsid w:val="007319CD"/>
    <w:rsid w:val="00731EF0"/>
    <w:rsid w:val="00732942"/>
    <w:rsid w:val="0073306E"/>
    <w:rsid w:val="00733445"/>
    <w:rsid w:val="0073380F"/>
    <w:rsid w:val="00734C85"/>
    <w:rsid w:val="007356DE"/>
    <w:rsid w:val="007357AA"/>
    <w:rsid w:val="00735C67"/>
    <w:rsid w:val="007405E0"/>
    <w:rsid w:val="00740F97"/>
    <w:rsid w:val="00741406"/>
    <w:rsid w:val="007414A0"/>
    <w:rsid w:val="0074166B"/>
    <w:rsid w:val="0074256C"/>
    <w:rsid w:val="0074344C"/>
    <w:rsid w:val="007438EB"/>
    <w:rsid w:val="00743AEB"/>
    <w:rsid w:val="00743B84"/>
    <w:rsid w:val="007450D1"/>
    <w:rsid w:val="0074631B"/>
    <w:rsid w:val="00746584"/>
    <w:rsid w:val="00750473"/>
    <w:rsid w:val="00750EBC"/>
    <w:rsid w:val="007517A6"/>
    <w:rsid w:val="00751BD3"/>
    <w:rsid w:val="00752699"/>
    <w:rsid w:val="00753833"/>
    <w:rsid w:val="00754212"/>
    <w:rsid w:val="0075470B"/>
    <w:rsid w:val="0075518B"/>
    <w:rsid w:val="007555D4"/>
    <w:rsid w:val="0075584C"/>
    <w:rsid w:val="00755D54"/>
    <w:rsid w:val="00755FF2"/>
    <w:rsid w:val="0075600F"/>
    <w:rsid w:val="007572C4"/>
    <w:rsid w:val="007572E0"/>
    <w:rsid w:val="007572FC"/>
    <w:rsid w:val="00757AF9"/>
    <w:rsid w:val="00757B01"/>
    <w:rsid w:val="00757E6C"/>
    <w:rsid w:val="00760383"/>
    <w:rsid w:val="00760592"/>
    <w:rsid w:val="007605D9"/>
    <w:rsid w:val="00762761"/>
    <w:rsid w:val="0076324A"/>
    <w:rsid w:val="007637F9"/>
    <w:rsid w:val="0076424F"/>
    <w:rsid w:val="007645DB"/>
    <w:rsid w:val="00764E73"/>
    <w:rsid w:val="00764F75"/>
    <w:rsid w:val="00766021"/>
    <w:rsid w:val="0076606B"/>
    <w:rsid w:val="00766F68"/>
    <w:rsid w:val="007701FB"/>
    <w:rsid w:val="007717BC"/>
    <w:rsid w:val="007718DD"/>
    <w:rsid w:val="007728AD"/>
    <w:rsid w:val="00772F2D"/>
    <w:rsid w:val="0077325A"/>
    <w:rsid w:val="0077325E"/>
    <w:rsid w:val="007734C3"/>
    <w:rsid w:val="00774A53"/>
    <w:rsid w:val="00774EA5"/>
    <w:rsid w:val="00776568"/>
    <w:rsid w:val="007778E9"/>
    <w:rsid w:val="00777969"/>
    <w:rsid w:val="00777B32"/>
    <w:rsid w:val="0078037A"/>
    <w:rsid w:val="00781CD4"/>
    <w:rsid w:val="00781DB3"/>
    <w:rsid w:val="0078217C"/>
    <w:rsid w:val="00782A7C"/>
    <w:rsid w:val="00782C29"/>
    <w:rsid w:val="00782C6E"/>
    <w:rsid w:val="0078421D"/>
    <w:rsid w:val="00785FDF"/>
    <w:rsid w:val="007861F9"/>
    <w:rsid w:val="0078727B"/>
    <w:rsid w:val="00790609"/>
    <w:rsid w:val="00792E64"/>
    <w:rsid w:val="00793707"/>
    <w:rsid w:val="00793E39"/>
    <w:rsid w:val="007942C9"/>
    <w:rsid w:val="00794318"/>
    <w:rsid w:val="00795C40"/>
    <w:rsid w:val="007970FD"/>
    <w:rsid w:val="00797696"/>
    <w:rsid w:val="007A030C"/>
    <w:rsid w:val="007A0F3F"/>
    <w:rsid w:val="007A1141"/>
    <w:rsid w:val="007A21A5"/>
    <w:rsid w:val="007A338B"/>
    <w:rsid w:val="007A4595"/>
    <w:rsid w:val="007A6825"/>
    <w:rsid w:val="007A7DD2"/>
    <w:rsid w:val="007B074F"/>
    <w:rsid w:val="007B0C20"/>
    <w:rsid w:val="007B19E1"/>
    <w:rsid w:val="007B1CB8"/>
    <w:rsid w:val="007B1CE2"/>
    <w:rsid w:val="007B1FA1"/>
    <w:rsid w:val="007B2018"/>
    <w:rsid w:val="007B2BA0"/>
    <w:rsid w:val="007B62C6"/>
    <w:rsid w:val="007C03EB"/>
    <w:rsid w:val="007C0C70"/>
    <w:rsid w:val="007C3472"/>
    <w:rsid w:val="007C4BBB"/>
    <w:rsid w:val="007C4FE6"/>
    <w:rsid w:val="007C6006"/>
    <w:rsid w:val="007C66A6"/>
    <w:rsid w:val="007C795F"/>
    <w:rsid w:val="007D0408"/>
    <w:rsid w:val="007D1C04"/>
    <w:rsid w:val="007D2164"/>
    <w:rsid w:val="007D27B6"/>
    <w:rsid w:val="007D30C2"/>
    <w:rsid w:val="007D3256"/>
    <w:rsid w:val="007D3D91"/>
    <w:rsid w:val="007D517C"/>
    <w:rsid w:val="007D69A2"/>
    <w:rsid w:val="007D7C18"/>
    <w:rsid w:val="007D7CD0"/>
    <w:rsid w:val="007E0072"/>
    <w:rsid w:val="007E073F"/>
    <w:rsid w:val="007E1CEB"/>
    <w:rsid w:val="007E2474"/>
    <w:rsid w:val="007E3F04"/>
    <w:rsid w:val="007E4440"/>
    <w:rsid w:val="007E5A9A"/>
    <w:rsid w:val="007E6414"/>
    <w:rsid w:val="007E7AC0"/>
    <w:rsid w:val="007F0C52"/>
    <w:rsid w:val="007F0D7A"/>
    <w:rsid w:val="007F1AE2"/>
    <w:rsid w:val="007F1B06"/>
    <w:rsid w:val="007F1DAE"/>
    <w:rsid w:val="007F2E2C"/>
    <w:rsid w:val="007F3436"/>
    <w:rsid w:val="007F45A9"/>
    <w:rsid w:val="007F53E7"/>
    <w:rsid w:val="007F55BD"/>
    <w:rsid w:val="007F5A48"/>
    <w:rsid w:val="007F64AB"/>
    <w:rsid w:val="007F68AE"/>
    <w:rsid w:val="007F7C24"/>
    <w:rsid w:val="008010D0"/>
    <w:rsid w:val="008011C4"/>
    <w:rsid w:val="0080416D"/>
    <w:rsid w:val="00804E70"/>
    <w:rsid w:val="0080597D"/>
    <w:rsid w:val="008062B7"/>
    <w:rsid w:val="00806896"/>
    <w:rsid w:val="00806F86"/>
    <w:rsid w:val="00807293"/>
    <w:rsid w:val="00807418"/>
    <w:rsid w:val="00807523"/>
    <w:rsid w:val="008078EB"/>
    <w:rsid w:val="00807D7A"/>
    <w:rsid w:val="00810BDA"/>
    <w:rsid w:val="008113D7"/>
    <w:rsid w:val="008115DC"/>
    <w:rsid w:val="00812459"/>
    <w:rsid w:val="008127AD"/>
    <w:rsid w:val="008134CC"/>
    <w:rsid w:val="00813640"/>
    <w:rsid w:val="00815209"/>
    <w:rsid w:val="00815788"/>
    <w:rsid w:val="00815E73"/>
    <w:rsid w:val="0081600F"/>
    <w:rsid w:val="008164D6"/>
    <w:rsid w:val="00816C33"/>
    <w:rsid w:val="00817839"/>
    <w:rsid w:val="0082009C"/>
    <w:rsid w:val="00820484"/>
    <w:rsid w:val="00821424"/>
    <w:rsid w:val="00822FE1"/>
    <w:rsid w:val="00823CC4"/>
    <w:rsid w:val="00824820"/>
    <w:rsid w:val="008256DF"/>
    <w:rsid w:val="00826412"/>
    <w:rsid w:val="00827AA5"/>
    <w:rsid w:val="00827C12"/>
    <w:rsid w:val="00830848"/>
    <w:rsid w:val="00831CE4"/>
    <w:rsid w:val="00831CF2"/>
    <w:rsid w:val="008329D0"/>
    <w:rsid w:val="00832A06"/>
    <w:rsid w:val="00832C2D"/>
    <w:rsid w:val="008333D2"/>
    <w:rsid w:val="00833D4A"/>
    <w:rsid w:val="00834623"/>
    <w:rsid w:val="008348E6"/>
    <w:rsid w:val="00835539"/>
    <w:rsid w:val="00836BB6"/>
    <w:rsid w:val="008374CE"/>
    <w:rsid w:val="008374EA"/>
    <w:rsid w:val="00841178"/>
    <w:rsid w:val="00841A6A"/>
    <w:rsid w:val="00843025"/>
    <w:rsid w:val="008438CE"/>
    <w:rsid w:val="00843D5F"/>
    <w:rsid w:val="00845BDF"/>
    <w:rsid w:val="008465F1"/>
    <w:rsid w:val="00846D35"/>
    <w:rsid w:val="008470D1"/>
    <w:rsid w:val="00850D43"/>
    <w:rsid w:val="00851459"/>
    <w:rsid w:val="0085319C"/>
    <w:rsid w:val="00853249"/>
    <w:rsid w:val="00853324"/>
    <w:rsid w:val="0085332E"/>
    <w:rsid w:val="00853461"/>
    <w:rsid w:val="00853E71"/>
    <w:rsid w:val="00855F2C"/>
    <w:rsid w:val="00856006"/>
    <w:rsid w:val="00856562"/>
    <w:rsid w:val="008604E6"/>
    <w:rsid w:val="008608C7"/>
    <w:rsid w:val="0086108F"/>
    <w:rsid w:val="00861C81"/>
    <w:rsid w:val="00862C46"/>
    <w:rsid w:val="008637BF"/>
    <w:rsid w:val="0086384A"/>
    <w:rsid w:val="00865028"/>
    <w:rsid w:val="00865790"/>
    <w:rsid w:val="00865F3F"/>
    <w:rsid w:val="008664FF"/>
    <w:rsid w:val="00866C47"/>
    <w:rsid w:val="008671C1"/>
    <w:rsid w:val="0086736C"/>
    <w:rsid w:val="008678B4"/>
    <w:rsid w:val="00867C98"/>
    <w:rsid w:val="00870C06"/>
    <w:rsid w:val="00870E38"/>
    <w:rsid w:val="008716C2"/>
    <w:rsid w:val="00871739"/>
    <w:rsid w:val="008720A5"/>
    <w:rsid w:val="00872905"/>
    <w:rsid w:val="0087371F"/>
    <w:rsid w:val="00873CA8"/>
    <w:rsid w:val="00873E29"/>
    <w:rsid w:val="00874E4A"/>
    <w:rsid w:val="00875A20"/>
    <w:rsid w:val="00875E8B"/>
    <w:rsid w:val="00875F7F"/>
    <w:rsid w:val="00876120"/>
    <w:rsid w:val="0087658E"/>
    <w:rsid w:val="00876DA5"/>
    <w:rsid w:val="008776F1"/>
    <w:rsid w:val="00877BA9"/>
    <w:rsid w:val="00877D6E"/>
    <w:rsid w:val="00880DB9"/>
    <w:rsid w:val="00881290"/>
    <w:rsid w:val="00881B82"/>
    <w:rsid w:val="008838AC"/>
    <w:rsid w:val="00883DCA"/>
    <w:rsid w:val="008843B7"/>
    <w:rsid w:val="00884764"/>
    <w:rsid w:val="00884961"/>
    <w:rsid w:val="0088510D"/>
    <w:rsid w:val="00886235"/>
    <w:rsid w:val="00886EFB"/>
    <w:rsid w:val="008877CB"/>
    <w:rsid w:val="00887ACE"/>
    <w:rsid w:val="0089274E"/>
    <w:rsid w:val="00892C08"/>
    <w:rsid w:val="00893437"/>
    <w:rsid w:val="00893F3E"/>
    <w:rsid w:val="008956E9"/>
    <w:rsid w:val="0089640A"/>
    <w:rsid w:val="00896AE8"/>
    <w:rsid w:val="0089723F"/>
    <w:rsid w:val="008A0387"/>
    <w:rsid w:val="008A07B6"/>
    <w:rsid w:val="008A3685"/>
    <w:rsid w:val="008A42E3"/>
    <w:rsid w:val="008A4CC5"/>
    <w:rsid w:val="008A5CD5"/>
    <w:rsid w:val="008A5DE5"/>
    <w:rsid w:val="008A7442"/>
    <w:rsid w:val="008A786C"/>
    <w:rsid w:val="008B111D"/>
    <w:rsid w:val="008B12E7"/>
    <w:rsid w:val="008B2A48"/>
    <w:rsid w:val="008B367B"/>
    <w:rsid w:val="008B3AA9"/>
    <w:rsid w:val="008B3ABD"/>
    <w:rsid w:val="008B4829"/>
    <w:rsid w:val="008B4EE6"/>
    <w:rsid w:val="008B5065"/>
    <w:rsid w:val="008B53A2"/>
    <w:rsid w:val="008B5B31"/>
    <w:rsid w:val="008B5CAF"/>
    <w:rsid w:val="008B7536"/>
    <w:rsid w:val="008B771C"/>
    <w:rsid w:val="008B7A74"/>
    <w:rsid w:val="008B7F0F"/>
    <w:rsid w:val="008B7F2C"/>
    <w:rsid w:val="008C05A3"/>
    <w:rsid w:val="008C0D29"/>
    <w:rsid w:val="008C1BF7"/>
    <w:rsid w:val="008C1F25"/>
    <w:rsid w:val="008C4252"/>
    <w:rsid w:val="008C5D2B"/>
    <w:rsid w:val="008C71C4"/>
    <w:rsid w:val="008C7562"/>
    <w:rsid w:val="008D08AE"/>
    <w:rsid w:val="008D2CD8"/>
    <w:rsid w:val="008D3447"/>
    <w:rsid w:val="008D3D73"/>
    <w:rsid w:val="008D47FF"/>
    <w:rsid w:val="008D5D8F"/>
    <w:rsid w:val="008D6329"/>
    <w:rsid w:val="008D7039"/>
    <w:rsid w:val="008E0102"/>
    <w:rsid w:val="008E0FAC"/>
    <w:rsid w:val="008E1A28"/>
    <w:rsid w:val="008E231A"/>
    <w:rsid w:val="008E233B"/>
    <w:rsid w:val="008E349D"/>
    <w:rsid w:val="008E3CF5"/>
    <w:rsid w:val="008E3EF8"/>
    <w:rsid w:val="008E46A3"/>
    <w:rsid w:val="008E5527"/>
    <w:rsid w:val="008E5A28"/>
    <w:rsid w:val="008E5DB4"/>
    <w:rsid w:val="008E5FCF"/>
    <w:rsid w:val="008E7F28"/>
    <w:rsid w:val="008F0C2D"/>
    <w:rsid w:val="008F0F47"/>
    <w:rsid w:val="008F1DF8"/>
    <w:rsid w:val="008F258F"/>
    <w:rsid w:val="008F2DBB"/>
    <w:rsid w:val="008F31D8"/>
    <w:rsid w:val="008F37BB"/>
    <w:rsid w:val="008F42CC"/>
    <w:rsid w:val="008F56E1"/>
    <w:rsid w:val="008F5A3F"/>
    <w:rsid w:val="008F5EE7"/>
    <w:rsid w:val="008F6E04"/>
    <w:rsid w:val="008F6F35"/>
    <w:rsid w:val="008F719E"/>
    <w:rsid w:val="009003D2"/>
    <w:rsid w:val="0090102A"/>
    <w:rsid w:val="009020EE"/>
    <w:rsid w:val="00902279"/>
    <w:rsid w:val="009050B1"/>
    <w:rsid w:val="00906E8A"/>
    <w:rsid w:val="009100EA"/>
    <w:rsid w:val="0091192A"/>
    <w:rsid w:val="00911F72"/>
    <w:rsid w:val="00912789"/>
    <w:rsid w:val="00913210"/>
    <w:rsid w:val="009133A3"/>
    <w:rsid w:val="00914778"/>
    <w:rsid w:val="009151F2"/>
    <w:rsid w:val="00915983"/>
    <w:rsid w:val="00915B1A"/>
    <w:rsid w:val="009163B1"/>
    <w:rsid w:val="0092015B"/>
    <w:rsid w:val="009212BF"/>
    <w:rsid w:val="009213CC"/>
    <w:rsid w:val="009213DD"/>
    <w:rsid w:val="00921BC6"/>
    <w:rsid w:val="00921BFD"/>
    <w:rsid w:val="009235F1"/>
    <w:rsid w:val="00924764"/>
    <w:rsid w:val="009249F3"/>
    <w:rsid w:val="00924F0E"/>
    <w:rsid w:val="009259E6"/>
    <w:rsid w:val="00925E91"/>
    <w:rsid w:val="00926DDE"/>
    <w:rsid w:val="00927344"/>
    <w:rsid w:val="00927EDE"/>
    <w:rsid w:val="00931492"/>
    <w:rsid w:val="00931575"/>
    <w:rsid w:val="0093220C"/>
    <w:rsid w:val="009342EC"/>
    <w:rsid w:val="00934AB5"/>
    <w:rsid w:val="00935AF6"/>
    <w:rsid w:val="00935C04"/>
    <w:rsid w:val="00935CCA"/>
    <w:rsid w:val="00935ED2"/>
    <w:rsid w:val="009377E7"/>
    <w:rsid w:val="00937E7B"/>
    <w:rsid w:val="00941423"/>
    <w:rsid w:val="00941482"/>
    <w:rsid w:val="00941BCA"/>
    <w:rsid w:val="00941FCF"/>
    <w:rsid w:val="0094217D"/>
    <w:rsid w:val="0094331B"/>
    <w:rsid w:val="009433E2"/>
    <w:rsid w:val="00943F75"/>
    <w:rsid w:val="009440FC"/>
    <w:rsid w:val="00944BAE"/>
    <w:rsid w:val="00945246"/>
    <w:rsid w:val="00945DF0"/>
    <w:rsid w:val="00946284"/>
    <w:rsid w:val="009464A3"/>
    <w:rsid w:val="009465DA"/>
    <w:rsid w:val="009469C5"/>
    <w:rsid w:val="00946AFD"/>
    <w:rsid w:val="00947229"/>
    <w:rsid w:val="0095083E"/>
    <w:rsid w:val="009519B1"/>
    <w:rsid w:val="00952CE2"/>
    <w:rsid w:val="00953256"/>
    <w:rsid w:val="0095468A"/>
    <w:rsid w:val="009550D7"/>
    <w:rsid w:val="009552C0"/>
    <w:rsid w:val="00956B31"/>
    <w:rsid w:val="0095751C"/>
    <w:rsid w:val="009575B6"/>
    <w:rsid w:val="0095765E"/>
    <w:rsid w:val="00957890"/>
    <w:rsid w:val="00957FA0"/>
    <w:rsid w:val="0096154E"/>
    <w:rsid w:val="009616CA"/>
    <w:rsid w:val="00961DFB"/>
    <w:rsid w:val="009620BF"/>
    <w:rsid w:val="0096316B"/>
    <w:rsid w:val="009631F6"/>
    <w:rsid w:val="00964054"/>
    <w:rsid w:val="00964605"/>
    <w:rsid w:val="00965406"/>
    <w:rsid w:val="00965542"/>
    <w:rsid w:val="0096663F"/>
    <w:rsid w:val="00966F09"/>
    <w:rsid w:val="00966F7F"/>
    <w:rsid w:val="00967152"/>
    <w:rsid w:val="00967708"/>
    <w:rsid w:val="00967C6D"/>
    <w:rsid w:val="00967D47"/>
    <w:rsid w:val="00972E20"/>
    <w:rsid w:val="009736A1"/>
    <w:rsid w:val="009736BD"/>
    <w:rsid w:val="00973756"/>
    <w:rsid w:val="009772B4"/>
    <w:rsid w:val="00981B63"/>
    <w:rsid w:val="0098268F"/>
    <w:rsid w:val="00982824"/>
    <w:rsid w:val="0098291D"/>
    <w:rsid w:val="00983517"/>
    <w:rsid w:val="00984FC2"/>
    <w:rsid w:val="0098597E"/>
    <w:rsid w:val="00985D76"/>
    <w:rsid w:val="00985F29"/>
    <w:rsid w:val="0098624F"/>
    <w:rsid w:val="009865FD"/>
    <w:rsid w:val="00986902"/>
    <w:rsid w:val="00986A92"/>
    <w:rsid w:val="00986E4F"/>
    <w:rsid w:val="009871AC"/>
    <w:rsid w:val="009875F6"/>
    <w:rsid w:val="00987602"/>
    <w:rsid w:val="00990163"/>
    <w:rsid w:val="009902DC"/>
    <w:rsid w:val="00990ED9"/>
    <w:rsid w:val="009922C6"/>
    <w:rsid w:val="00992AA4"/>
    <w:rsid w:val="00992C47"/>
    <w:rsid w:val="00993EF4"/>
    <w:rsid w:val="00994247"/>
    <w:rsid w:val="00996BDE"/>
    <w:rsid w:val="00997D72"/>
    <w:rsid w:val="009A0382"/>
    <w:rsid w:val="009A0B5B"/>
    <w:rsid w:val="009A109A"/>
    <w:rsid w:val="009A10FF"/>
    <w:rsid w:val="009A1175"/>
    <w:rsid w:val="009A141F"/>
    <w:rsid w:val="009A1462"/>
    <w:rsid w:val="009A1A29"/>
    <w:rsid w:val="009A2229"/>
    <w:rsid w:val="009A29DF"/>
    <w:rsid w:val="009A2AE7"/>
    <w:rsid w:val="009A2FE2"/>
    <w:rsid w:val="009A33B8"/>
    <w:rsid w:val="009A3815"/>
    <w:rsid w:val="009A5482"/>
    <w:rsid w:val="009A5C76"/>
    <w:rsid w:val="009A74A9"/>
    <w:rsid w:val="009B0CDC"/>
    <w:rsid w:val="009B25E4"/>
    <w:rsid w:val="009B533D"/>
    <w:rsid w:val="009B574C"/>
    <w:rsid w:val="009B663D"/>
    <w:rsid w:val="009B7D45"/>
    <w:rsid w:val="009C0368"/>
    <w:rsid w:val="009C12AD"/>
    <w:rsid w:val="009C1C09"/>
    <w:rsid w:val="009C212E"/>
    <w:rsid w:val="009C2486"/>
    <w:rsid w:val="009C2D6D"/>
    <w:rsid w:val="009C36F2"/>
    <w:rsid w:val="009C4B7D"/>
    <w:rsid w:val="009C74BD"/>
    <w:rsid w:val="009C7BC2"/>
    <w:rsid w:val="009D014C"/>
    <w:rsid w:val="009D27C0"/>
    <w:rsid w:val="009D285A"/>
    <w:rsid w:val="009D3B52"/>
    <w:rsid w:val="009D4D45"/>
    <w:rsid w:val="009D5C05"/>
    <w:rsid w:val="009D6BDD"/>
    <w:rsid w:val="009D732A"/>
    <w:rsid w:val="009D79AE"/>
    <w:rsid w:val="009D7FAC"/>
    <w:rsid w:val="009E135C"/>
    <w:rsid w:val="009E1CAD"/>
    <w:rsid w:val="009E2176"/>
    <w:rsid w:val="009E240E"/>
    <w:rsid w:val="009E477C"/>
    <w:rsid w:val="009E4D68"/>
    <w:rsid w:val="009E557F"/>
    <w:rsid w:val="009E5C4D"/>
    <w:rsid w:val="009E6CD8"/>
    <w:rsid w:val="009F0516"/>
    <w:rsid w:val="009F31BB"/>
    <w:rsid w:val="009F47F5"/>
    <w:rsid w:val="009F4889"/>
    <w:rsid w:val="009F4FDC"/>
    <w:rsid w:val="009F5C8D"/>
    <w:rsid w:val="00A003F3"/>
    <w:rsid w:val="00A01B4F"/>
    <w:rsid w:val="00A0341C"/>
    <w:rsid w:val="00A03558"/>
    <w:rsid w:val="00A03AFE"/>
    <w:rsid w:val="00A04D23"/>
    <w:rsid w:val="00A04D87"/>
    <w:rsid w:val="00A05EFD"/>
    <w:rsid w:val="00A065C8"/>
    <w:rsid w:val="00A066F7"/>
    <w:rsid w:val="00A06CAD"/>
    <w:rsid w:val="00A07C8B"/>
    <w:rsid w:val="00A07DD1"/>
    <w:rsid w:val="00A10868"/>
    <w:rsid w:val="00A10C38"/>
    <w:rsid w:val="00A11315"/>
    <w:rsid w:val="00A1238C"/>
    <w:rsid w:val="00A12B89"/>
    <w:rsid w:val="00A12EB5"/>
    <w:rsid w:val="00A137AC"/>
    <w:rsid w:val="00A14038"/>
    <w:rsid w:val="00A14208"/>
    <w:rsid w:val="00A14233"/>
    <w:rsid w:val="00A14BB1"/>
    <w:rsid w:val="00A155A6"/>
    <w:rsid w:val="00A16375"/>
    <w:rsid w:val="00A16ACA"/>
    <w:rsid w:val="00A174B1"/>
    <w:rsid w:val="00A17B18"/>
    <w:rsid w:val="00A17D85"/>
    <w:rsid w:val="00A2002A"/>
    <w:rsid w:val="00A20580"/>
    <w:rsid w:val="00A207DF"/>
    <w:rsid w:val="00A20EE2"/>
    <w:rsid w:val="00A21E4D"/>
    <w:rsid w:val="00A21F4A"/>
    <w:rsid w:val="00A22296"/>
    <w:rsid w:val="00A22FB6"/>
    <w:rsid w:val="00A23086"/>
    <w:rsid w:val="00A2413F"/>
    <w:rsid w:val="00A250EA"/>
    <w:rsid w:val="00A25D29"/>
    <w:rsid w:val="00A26073"/>
    <w:rsid w:val="00A26148"/>
    <w:rsid w:val="00A26174"/>
    <w:rsid w:val="00A26571"/>
    <w:rsid w:val="00A27E17"/>
    <w:rsid w:val="00A31268"/>
    <w:rsid w:val="00A32F03"/>
    <w:rsid w:val="00A338B9"/>
    <w:rsid w:val="00A339E4"/>
    <w:rsid w:val="00A33A31"/>
    <w:rsid w:val="00A33B8B"/>
    <w:rsid w:val="00A34612"/>
    <w:rsid w:val="00A34617"/>
    <w:rsid w:val="00A34B08"/>
    <w:rsid w:val="00A35229"/>
    <w:rsid w:val="00A35811"/>
    <w:rsid w:val="00A35D43"/>
    <w:rsid w:val="00A35EB0"/>
    <w:rsid w:val="00A35F19"/>
    <w:rsid w:val="00A37EC6"/>
    <w:rsid w:val="00A401A4"/>
    <w:rsid w:val="00A408CF"/>
    <w:rsid w:val="00A40E93"/>
    <w:rsid w:val="00A41635"/>
    <w:rsid w:val="00A42180"/>
    <w:rsid w:val="00A42CF7"/>
    <w:rsid w:val="00A430D0"/>
    <w:rsid w:val="00A43402"/>
    <w:rsid w:val="00A445A8"/>
    <w:rsid w:val="00A44A9B"/>
    <w:rsid w:val="00A4602A"/>
    <w:rsid w:val="00A462D4"/>
    <w:rsid w:val="00A4662F"/>
    <w:rsid w:val="00A467CD"/>
    <w:rsid w:val="00A46D89"/>
    <w:rsid w:val="00A476CD"/>
    <w:rsid w:val="00A51304"/>
    <w:rsid w:val="00A5188B"/>
    <w:rsid w:val="00A52481"/>
    <w:rsid w:val="00A5295B"/>
    <w:rsid w:val="00A53C76"/>
    <w:rsid w:val="00A53EE0"/>
    <w:rsid w:val="00A53F3F"/>
    <w:rsid w:val="00A540CE"/>
    <w:rsid w:val="00A55A5C"/>
    <w:rsid w:val="00A55AFD"/>
    <w:rsid w:val="00A55E82"/>
    <w:rsid w:val="00A578C0"/>
    <w:rsid w:val="00A60060"/>
    <w:rsid w:val="00A607D9"/>
    <w:rsid w:val="00A60A6F"/>
    <w:rsid w:val="00A612DF"/>
    <w:rsid w:val="00A62424"/>
    <w:rsid w:val="00A657AB"/>
    <w:rsid w:val="00A65B31"/>
    <w:rsid w:val="00A65D4E"/>
    <w:rsid w:val="00A65FE9"/>
    <w:rsid w:val="00A67977"/>
    <w:rsid w:val="00A67D51"/>
    <w:rsid w:val="00A67DB7"/>
    <w:rsid w:val="00A713E0"/>
    <w:rsid w:val="00A71713"/>
    <w:rsid w:val="00A71890"/>
    <w:rsid w:val="00A72B7C"/>
    <w:rsid w:val="00A73EE2"/>
    <w:rsid w:val="00A77084"/>
    <w:rsid w:val="00A800ED"/>
    <w:rsid w:val="00A80384"/>
    <w:rsid w:val="00A8056B"/>
    <w:rsid w:val="00A80B54"/>
    <w:rsid w:val="00A819A9"/>
    <w:rsid w:val="00A82D52"/>
    <w:rsid w:val="00A8343D"/>
    <w:rsid w:val="00A8365B"/>
    <w:rsid w:val="00A83CB6"/>
    <w:rsid w:val="00A85193"/>
    <w:rsid w:val="00A8556B"/>
    <w:rsid w:val="00A86A01"/>
    <w:rsid w:val="00A878ED"/>
    <w:rsid w:val="00A9105D"/>
    <w:rsid w:val="00A91E49"/>
    <w:rsid w:val="00A922DD"/>
    <w:rsid w:val="00A92A45"/>
    <w:rsid w:val="00A92A46"/>
    <w:rsid w:val="00A930D4"/>
    <w:rsid w:val="00A94304"/>
    <w:rsid w:val="00A947E5"/>
    <w:rsid w:val="00A9491F"/>
    <w:rsid w:val="00A95930"/>
    <w:rsid w:val="00A96099"/>
    <w:rsid w:val="00A960CF"/>
    <w:rsid w:val="00A9629C"/>
    <w:rsid w:val="00A96772"/>
    <w:rsid w:val="00A97757"/>
    <w:rsid w:val="00AA019D"/>
    <w:rsid w:val="00AA0696"/>
    <w:rsid w:val="00AA1AE9"/>
    <w:rsid w:val="00AA1B16"/>
    <w:rsid w:val="00AA1BD0"/>
    <w:rsid w:val="00AA32E1"/>
    <w:rsid w:val="00AA3595"/>
    <w:rsid w:val="00AA35B9"/>
    <w:rsid w:val="00AA4C01"/>
    <w:rsid w:val="00AA50C0"/>
    <w:rsid w:val="00AA6C50"/>
    <w:rsid w:val="00AB0A81"/>
    <w:rsid w:val="00AB0C4B"/>
    <w:rsid w:val="00AB1AC6"/>
    <w:rsid w:val="00AB231A"/>
    <w:rsid w:val="00AB2417"/>
    <w:rsid w:val="00AB2704"/>
    <w:rsid w:val="00AB58A4"/>
    <w:rsid w:val="00AB7453"/>
    <w:rsid w:val="00AB7E4D"/>
    <w:rsid w:val="00AC0D20"/>
    <w:rsid w:val="00AC16AF"/>
    <w:rsid w:val="00AC1D58"/>
    <w:rsid w:val="00AC35F1"/>
    <w:rsid w:val="00AC3D27"/>
    <w:rsid w:val="00AC448C"/>
    <w:rsid w:val="00AC4727"/>
    <w:rsid w:val="00AC4C0C"/>
    <w:rsid w:val="00AC6064"/>
    <w:rsid w:val="00AC64A6"/>
    <w:rsid w:val="00AC76C7"/>
    <w:rsid w:val="00AC7F63"/>
    <w:rsid w:val="00AD06C3"/>
    <w:rsid w:val="00AD09F7"/>
    <w:rsid w:val="00AD0E8D"/>
    <w:rsid w:val="00AD22C9"/>
    <w:rsid w:val="00AD251B"/>
    <w:rsid w:val="00AD29D8"/>
    <w:rsid w:val="00AD3009"/>
    <w:rsid w:val="00AD3230"/>
    <w:rsid w:val="00AD3D40"/>
    <w:rsid w:val="00AD4889"/>
    <w:rsid w:val="00AD57BB"/>
    <w:rsid w:val="00AD5A62"/>
    <w:rsid w:val="00AD5DA2"/>
    <w:rsid w:val="00AD72A0"/>
    <w:rsid w:val="00AD78AC"/>
    <w:rsid w:val="00AD7D8E"/>
    <w:rsid w:val="00AE1738"/>
    <w:rsid w:val="00AE4543"/>
    <w:rsid w:val="00AE46FF"/>
    <w:rsid w:val="00AE502E"/>
    <w:rsid w:val="00AE5039"/>
    <w:rsid w:val="00AE5C85"/>
    <w:rsid w:val="00AE6451"/>
    <w:rsid w:val="00AE6AC0"/>
    <w:rsid w:val="00AE6DC4"/>
    <w:rsid w:val="00AF00E8"/>
    <w:rsid w:val="00AF035E"/>
    <w:rsid w:val="00AF0B9A"/>
    <w:rsid w:val="00AF146D"/>
    <w:rsid w:val="00AF15F7"/>
    <w:rsid w:val="00AF15FA"/>
    <w:rsid w:val="00AF4F07"/>
    <w:rsid w:val="00AF4F54"/>
    <w:rsid w:val="00AF7715"/>
    <w:rsid w:val="00B0247C"/>
    <w:rsid w:val="00B02BAD"/>
    <w:rsid w:val="00B04017"/>
    <w:rsid w:val="00B04655"/>
    <w:rsid w:val="00B0608B"/>
    <w:rsid w:val="00B066B1"/>
    <w:rsid w:val="00B0677A"/>
    <w:rsid w:val="00B07249"/>
    <w:rsid w:val="00B07614"/>
    <w:rsid w:val="00B10B72"/>
    <w:rsid w:val="00B1195D"/>
    <w:rsid w:val="00B12B8A"/>
    <w:rsid w:val="00B1411E"/>
    <w:rsid w:val="00B152E2"/>
    <w:rsid w:val="00B1746D"/>
    <w:rsid w:val="00B21254"/>
    <w:rsid w:val="00B219CA"/>
    <w:rsid w:val="00B22887"/>
    <w:rsid w:val="00B22AF6"/>
    <w:rsid w:val="00B22E7D"/>
    <w:rsid w:val="00B22F9C"/>
    <w:rsid w:val="00B24ED3"/>
    <w:rsid w:val="00B25DA3"/>
    <w:rsid w:val="00B2631A"/>
    <w:rsid w:val="00B266DF"/>
    <w:rsid w:val="00B26795"/>
    <w:rsid w:val="00B26E13"/>
    <w:rsid w:val="00B27455"/>
    <w:rsid w:val="00B304E6"/>
    <w:rsid w:val="00B30AF4"/>
    <w:rsid w:val="00B31443"/>
    <w:rsid w:val="00B3165C"/>
    <w:rsid w:val="00B326FB"/>
    <w:rsid w:val="00B335E6"/>
    <w:rsid w:val="00B33CD6"/>
    <w:rsid w:val="00B34993"/>
    <w:rsid w:val="00B34DF8"/>
    <w:rsid w:val="00B350B1"/>
    <w:rsid w:val="00B357F8"/>
    <w:rsid w:val="00B358BC"/>
    <w:rsid w:val="00B363DD"/>
    <w:rsid w:val="00B3660F"/>
    <w:rsid w:val="00B36996"/>
    <w:rsid w:val="00B40813"/>
    <w:rsid w:val="00B414BC"/>
    <w:rsid w:val="00B41700"/>
    <w:rsid w:val="00B41AE5"/>
    <w:rsid w:val="00B41B1F"/>
    <w:rsid w:val="00B421D7"/>
    <w:rsid w:val="00B4240A"/>
    <w:rsid w:val="00B424C2"/>
    <w:rsid w:val="00B425D7"/>
    <w:rsid w:val="00B435AB"/>
    <w:rsid w:val="00B44F5E"/>
    <w:rsid w:val="00B468B0"/>
    <w:rsid w:val="00B476F9"/>
    <w:rsid w:val="00B509C9"/>
    <w:rsid w:val="00B51FB1"/>
    <w:rsid w:val="00B5204B"/>
    <w:rsid w:val="00B52147"/>
    <w:rsid w:val="00B527AD"/>
    <w:rsid w:val="00B5365B"/>
    <w:rsid w:val="00B543EF"/>
    <w:rsid w:val="00B54778"/>
    <w:rsid w:val="00B54E01"/>
    <w:rsid w:val="00B550E1"/>
    <w:rsid w:val="00B5583D"/>
    <w:rsid w:val="00B5588B"/>
    <w:rsid w:val="00B6119A"/>
    <w:rsid w:val="00B61E00"/>
    <w:rsid w:val="00B63246"/>
    <w:rsid w:val="00B63864"/>
    <w:rsid w:val="00B642A4"/>
    <w:rsid w:val="00B65232"/>
    <w:rsid w:val="00B656CA"/>
    <w:rsid w:val="00B67739"/>
    <w:rsid w:val="00B7011F"/>
    <w:rsid w:val="00B708FA"/>
    <w:rsid w:val="00B70A86"/>
    <w:rsid w:val="00B70B26"/>
    <w:rsid w:val="00B7207E"/>
    <w:rsid w:val="00B72F53"/>
    <w:rsid w:val="00B73E51"/>
    <w:rsid w:val="00B743BB"/>
    <w:rsid w:val="00B74407"/>
    <w:rsid w:val="00B745C7"/>
    <w:rsid w:val="00B7490D"/>
    <w:rsid w:val="00B7516A"/>
    <w:rsid w:val="00B77088"/>
    <w:rsid w:val="00B80DA3"/>
    <w:rsid w:val="00B812A3"/>
    <w:rsid w:val="00B81D20"/>
    <w:rsid w:val="00B81F8F"/>
    <w:rsid w:val="00B82233"/>
    <w:rsid w:val="00B82EA6"/>
    <w:rsid w:val="00B8307E"/>
    <w:rsid w:val="00B8311A"/>
    <w:rsid w:val="00B8388E"/>
    <w:rsid w:val="00B843A4"/>
    <w:rsid w:val="00B85215"/>
    <w:rsid w:val="00B85FBF"/>
    <w:rsid w:val="00B8602F"/>
    <w:rsid w:val="00B8616B"/>
    <w:rsid w:val="00B86698"/>
    <w:rsid w:val="00B86D73"/>
    <w:rsid w:val="00B86F8C"/>
    <w:rsid w:val="00B913AA"/>
    <w:rsid w:val="00B92498"/>
    <w:rsid w:val="00B92499"/>
    <w:rsid w:val="00B92A8D"/>
    <w:rsid w:val="00B92B3F"/>
    <w:rsid w:val="00B932BA"/>
    <w:rsid w:val="00B93EC5"/>
    <w:rsid w:val="00B94016"/>
    <w:rsid w:val="00B94BD6"/>
    <w:rsid w:val="00B94E13"/>
    <w:rsid w:val="00B95496"/>
    <w:rsid w:val="00B96ED5"/>
    <w:rsid w:val="00B974BC"/>
    <w:rsid w:val="00B979B0"/>
    <w:rsid w:val="00B97DAC"/>
    <w:rsid w:val="00BA0E8F"/>
    <w:rsid w:val="00BA1BB6"/>
    <w:rsid w:val="00BA3020"/>
    <w:rsid w:val="00BA3B09"/>
    <w:rsid w:val="00BA3E7E"/>
    <w:rsid w:val="00BA4B25"/>
    <w:rsid w:val="00BA6BAB"/>
    <w:rsid w:val="00BA78FA"/>
    <w:rsid w:val="00BB0331"/>
    <w:rsid w:val="00BB059D"/>
    <w:rsid w:val="00BB0C42"/>
    <w:rsid w:val="00BB187C"/>
    <w:rsid w:val="00BB1C17"/>
    <w:rsid w:val="00BB25BB"/>
    <w:rsid w:val="00BB3C3A"/>
    <w:rsid w:val="00BB4722"/>
    <w:rsid w:val="00BB4886"/>
    <w:rsid w:val="00BB4DAB"/>
    <w:rsid w:val="00BB501E"/>
    <w:rsid w:val="00BB549F"/>
    <w:rsid w:val="00BB643D"/>
    <w:rsid w:val="00BB64B0"/>
    <w:rsid w:val="00BB65DD"/>
    <w:rsid w:val="00BB714F"/>
    <w:rsid w:val="00BB79B0"/>
    <w:rsid w:val="00BC079F"/>
    <w:rsid w:val="00BC11A0"/>
    <w:rsid w:val="00BC19D6"/>
    <w:rsid w:val="00BC1B55"/>
    <w:rsid w:val="00BC2122"/>
    <w:rsid w:val="00BC25F4"/>
    <w:rsid w:val="00BC336F"/>
    <w:rsid w:val="00BC5DCB"/>
    <w:rsid w:val="00BC6194"/>
    <w:rsid w:val="00BC69A7"/>
    <w:rsid w:val="00BC6BFA"/>
    <w:rsid w:val="00BD0654"/>
    <w:rsid w:val="00BD0D00"/>
    <w:rsid w:val="00BD0EDA"/>
    <w:rsid w:val="00BD263D"/>
    <w:rsid w:val="00BD3B8D"/>
    <w:rsid w:val="00BD3D00"/>
    <w:rsid w:val="00BD4D3C"/>
    <w:rsid w:val="00BD550F"/>
    <w:rsid w:val="00BD69DD"/>
    <w:rsid w:val="00BD6AD3"/>
    <w:rsid w:val="00BD710A"/>
    <w:rsid w:val="00BD7A9A"/>
    <w:rsid w:val="00BE0EAE"/>
    <w:rsid w:val="00BE1B3E"/>
    <w:rsid w:val="00BE1F16"/>
    <w:rsid w:val="00BE2310"/>
    <w:rsid w:val="00BE2C99"/>
    <w:rsid w:val="00BE4130"/>
    <w:rsid w:val="00BE52B6"/>
    <w:rsid w:val="00BE5F81"/>
    <w:rsid w:val="00BE6BDA"/>
    <w:rsid w:val="00BF0704"/>
    <w:rsid w:val="00BF07D6"/>
    <w:rsid w:val="00BF1087"/>
    <w:rsid w:val="00BF19F3"/>
    <w:rsid w:val="00BF1A55"/>
    <w:rsid w:val="00BF1F30"/>
    <w:rsid w:val="00BF1FE8"/>
    <w:rsid w:val="00BF2C12"/>
    <w:rsid w:val="00BF3E7D"/>
    <w:rsid w:val="00BF5376"/>
    <w:rsid w:val="00C007F5"/>
    <w:rsid w:val="00C01972"/>
    <w:rsid w:val="00C038AE"/>
    <w:rsid w:val="00C03C2E"/>
    <w:rsid w:val="00C042FF"/>
    <w:rsid w:val="00C04390"/>
    <w:rsid w:val="00C04AD8"/>
    <w:rsid w:val="00C05629"/>
    <w:rsid w:val="00C063E6"/>
    <w:rsid w:val="00C06489"/>
    <w:rsid w:val="00C06AA6"/>
    <w:rsid w:val="00C070DB"/>
    <w:rsid w:val="00C07318"/>
    <w:rsid w:val="00C07A1A"/>
    <w:rsid w:val="00C117F0"/>
    <w:rsid w:val="00C120FB"/>
    <w:rsid w:val="00C12F10"/>
    <w:rsid w:val="00C13BC9"/>
    <w:rsid w:val="00C14438"/>
    <w:rsid w:val="00C154EC"/>
    <w:rsid w:val="00C16467"/>
    <w:rsid w:val="00C16FCF"/>
    <w:rsid w:val="00C17161"/>
    <w:rsid w:val="00C17B90"/>
    <w:rsid w:val="00C17E04"/>
    <w:rsid w:val="00C200BF"/>
    <w:rsid w:val="00C20F76"/>
    <w:rsid w:val="00C22771"/>
    <w:rsid w:val="00C22EC9"/>
    <w:rsid w:val="00C24EB5"/>
    <w:rsid w:val="00C25276"/>
    <w:rsid w:val="00C25C35"/>
    <w:rsid w:val="00C27B52"/>
    <w:rsid w:val="00C3002E"/>
    <w:rsid w:val="00C30163"/>
    <w:rsid w:val="00C30231"/>
    <w:rsid w:val="00C30A39"/>
    <w:rsid w:val="00C31D29"/>
    <w:rsid w:val="00C31E92"/>
    <w:rsid w:val="00C3282B"/>
    <w:rsid w:val="00C33281"/>
    <w:rsid w:val="00C334B0"/>
    <w:rsid w:val="00C33A9A"/>
    <w:rsid w:val="00C33CE6"/>
    <w:rsid w:val="00C360BF"/>
    <w:rsid w:val="00C37618"/>
    <w:rsid w:val="00C377A7"/>
    <w:rsid w:val="00C40DC5"/>
    <w:rsid w:val="00C42295"/>
    <w:rsid w:val="00C43057"/>
    <w:rsid w:val="00C4404C"/>
    <w:rsid w:val="00C449AC"/>
    <w:rsid w:val="00C44E4A"/>
    <w:rsid w:val="00C4559B"/>
    <w:rsid w:val="00C470E3"/>
    <w:rsid w:val="00C47491"/>
    <w:rsid w:val="00C47CA1"/>
    <w:rsid w:val="00C50036"/>
    <w:rsid w:val="00C501CD"/>
    <w:rsid w:val="00C5061B"/>
    <w:rsid w:val="00C51B55"/>
    <w:rsid w:val="00C53038"/>
    <w:rsid w:val="00C53390"/>
    <w:rsid w:val="00C53D33"/>
    <w:rsid w:val="00C55F39"/>
    <w:rsid w:val="00C56946"/>
    <w:rsid w:val="00C56953"/>
    <w:rsid w:val="00C56CB2"/>
    <w:rsid w:val="00C604B6"/>
    <w:rsid w:val="00C61CE0"/>
    <w:rsid w:val="00C61E89"/>
    <w:rsid w:val="00C62B3B"/>
    <w:rsid w:val="00C635F6"/>
    <w:rsid w:val="00C6367C"/>
    <w:rsid w:val="00C63A04"/>
    <w:rsid w:val="00C64EBD"/>
    <w:rsid w:val="00C66765"/>
    <w:rsid w:val="00C70E34"/>
    <w:rsid w:val="00C710E6"/>
    <w:rsid w:val="00C71869"/>
    <w:rsid w:val="00C72A67"/>
    <w:rsid w:val="00C73D69"/>
    <w:rsid w:val="00C73DC5"/>
    <w:rsid w:val="00C73DCB"/>
    <w:rsid w:val="00C741ED"/>
    <w:rsid w:val="00C74B8F"/>
    <w:rsid w:val="00C75414"/>
    <w:rsid w:val="00C761D8"/>
    <w:rsid w:val="00C764C0"/>
    <w:rsid w:val="00C76A08"/>
    <w:rsid w:val="00C76C38"/>
    <w:rsid w:val="00C8027B"/>
    <w:rsid w:val="00C815C8"/>
    <w:rsid w:val="00C81E6D"/>
    <w:rsid w:val="00C83FA9"/>
    <w:rsid w:val="00C84046"/>
    <w:rsid w:val="00C8488C"/>
    <w:rsid w:val="00C900A6"/>
    <w:rsid w:val="00C922CB"/>
    <w:rsid w:val="00C92826"/>
    <w:rsid w:val="00C92DC2"/>
    <w:rsid w:val="00C930A7"/>
    <w:rsid w:val="00C93FE8"/>
    <w:rsid w:val="00C94150"/>
    <w:rsid w:val="00C9484A"/>
    <w:rsid w:val="00C94AD1"/>
    <w:rsid w:val="00C95E3B"/>
    <w:rsid w:val="00C96BE4"/>
    <w:rsid w:val="00C97CC2"/>
    <w:rsid w:val="00C97D75"/>
    <w:rsid w:val="00CA02AF"/>
    <w:rsid w:val="00CA0961"/>
    <w:rsid w:val="00CA2692"/>
    <w:rsid w:val="00CA4884"/>
    <w:rsid w:val="00CA4C13"/>
    <w:rsid w:val="00CA6137"/>
    <w:rsid w:val="00CA6A66"/>
    <w:rsid w:val="00CB06A9"/>
    <w:rsid w:val="00CB136A"/>
    <w:rsid w:val="00CB1CA4"/>
    <w:rsid w:val="00CB3343"/>
    <w:rsid w:val="00CB34A5"/>
    <w:rsid w:val="00CB45AB"/>
    <w:rsid w:val="00CB5066"/>
    <w:rsid w:val="00CB75C1"/>
    <w:rsid w:val="00CB76FE"/>
    <w:rsid w:val="00CB799C"/>
    <w:rsid w:val="00CB7EF1"/>
    <w:rsid w:val="00CC03DC"/>
    <w:rsid w:val="00CC19B0"/>
    <w:rsid w:val="00CC300B"/>
    <w:rsid w:val="00CC300E"/>
    <w:rsid w:val="00CC557B"/>
    <w:rsid w:val="00CC6650"/>
    <w:rsid w:val="00CC6EC8"/>
    <w:rsid w:val="00CC74C7"/>
    <w:rsid w:val="00CD09D6"/>
    <w:rsid w:val="00CD0E4A"/>
    <w:rsid w:val="00CD1757"/>
    <w:rsid w:val="00CD1ACC"/>
    <w:rsid w:val="00CD1C1D"/>
    <w:rsid w:val="00CD2180"/>
    <w:rsid w:val="00CD241F"/>
    <w:rsid w:val="00CD2C02"/>
    <w:rsid w:val="00CD31B2"/>
    <w:rsid w:val="00CD3E17"/>
    <w:rsid w:val="00CD426C"/>
    <w:rsid w:val="00CD437B"/>
    <w:rsid w:val="00CD5822"/>
    <w:rsid w:val="00CD5A8A"/>
    <w:rsid w:val="00CE052B"/>
    <w:rsid w:val="00CE0FDA"/>
    <w:rsid w:val="00CE1194"/>
    <w:rsid w:val="00CE1B82"/>
    <w:rsid w:val="00CE225D"/>
    <w:rsid w:val="00CE24F0"/>
    <w:rsid w:val="00CE3A2A"/>
    <w:rsid w:val="00CE50E2"/>
    <w:rsid w:val="00CE601F"/>
    <w:rsid w:val="00CE736A"/>
    <w:rsid w:val="00CF0A13"/>
    <w:rsid w:val="00CF1743"/>
    <w:rsid w:val="00CF2DEC"/>
    <w:rsid w:val="00CF3C91"/>
    <w:rsid w:val="00CF40BF"/>
    <w:rsid w:val="00CF49B9"/>
    <w:rsid w:val="00CF519D"/>
    <w:rsid w:val="00CF5482"/>
    <w:rsid w:val="00CF731A"/>
    <w:rsid w:val="00CF746E"/>
    <w:rsid w:val="00CF74D2"/>
    <w:rsid w:val="00D02FB2"/>
    <w:rsid w:val="00D0528A"/>
    <w:rsid w:val="00D0538E"/>
    <w:rsid w:val="00D056AB"/>
    <w:rsid w:val="00D057CA"/>
    <w:rsid w:val="00D05A7A"/>
    <w:rsid w:val="00D07952"/>
    <w:rsid w:val="00D10B0F"/>
    <w:rsid w:val="00D111D2"/>
    <w:rsid w:val="00D11F3C"/>
    <w:rsid w:val="00D13128"/>
    <w:rsid w:val="00D145BB"/>
    <w:rsid w:val="00D15741"/>
    <w:rsid w:val="00D15B2B"/>
    <w:rsid w:val="00D16658"/>
    <w:rsid w:val="00D16908"/>
    <w:rsid w:val="00D16C45"/>
    <w:rsid w:val="00D16C48"/>
    <w:rsid w:val="00D17F8F"/>
    <w:rsid w:val="00D20ACD"/>
    <w:rsid w:val="00D20DF4"/>
    <w:rsid w:val="00D21B1C"/>
    <w:rsid w:val="00D22DCE"/>
    <w:rsid w:val="00D2392B"/>
    <w:rsid w:val="00D23D88"/>
    <w:rsid w:val="00D25087"/>
    <w:rsid w:val="00D253A5"/>
    <w:rsid w:val="00D2650C"/>
    <w:rsid w:val="00D26F64"/>
    <w:rsid w:val="00D27006"/>
    <w:rsid w:val="00D27024"/>
    <w:rsid w:val="00D30578"/>
    <w:rsid w:val="00D30F9C"/>
    <w:rsid w:val="00D31A26"/>
    <w:rsid w:val="00D321F3"/>
    <w:rsid w:val="00D32675"/>
    <w:rsid w:val="00D331D1"/>
    <w:rsid w:val="00D33E4D"/>
    <w:rsid w:val="00D345B0"/>
    <w:rsid w:val="00D35176"/>
    <w:rsid w:val="00D3521B"/>
    <w:rsid w:val="00D35470"/>
    <w:rsid w:val="00D36722"/>
    <w:rsid w:val="00D369BF"/>
    <w:rsid w:val="00D36FA1"/>
    <w:rsid w:val="00D37494"/>
    <w:rsid w:val="00D37D78"/>
    <w:rsid w:val="00D37DAD"/>
    <w:rsid w:val="00D37E6A"/>
    <w:rsid w:val="00D40048"/>
    <w:rsid w:val="00D40532"/>
    <w:rsid w:val="00D40F32"/>
    <w:rsid w:val="00D41E78"/>
    <w:rsid w:val="00D42325"/>
    <w:rsid w:val="00D4236F"/>
    <w:rsid w:val="00D42A98"/>
    <w:rsid w:val="00D4366D"/>
    <w:rsid w:val="00D43FB3"/>
    <w:rsid w:val="00D45870"/>
    <w:rsid w:val="00D47CF3"/>
    <w:rsid w:val="00D505B4"/>
    <w:rsid w:val="00D51CC6"/>
    <w:rsid w:val="00D5277D"/>
    <w:rsid w:val="00D53B9A"/>
    <w:rsid w:val="00D54C94"/>
    <w:rsid w:val="00D55B0F"/>
    <w:rsid w:val="00D561B0"/>
    <w:rsid w:val="00D56570"/>
    <w:rsid w:val="00D5776B"/>
    <w:rsid w:val="00D57AF6"/>
    <w:rsid w:val="00D57E4E"/>
    <w:rsid w:val="00D604EB"/>
    <w:rsid w:val="00D61687"/>
    <w:rsid w:val="00D61ECF"/>
    <w:rsid w:val="00D62381"/>
    <w:rsid w:val="00D63C50"/>
    <w:rsid w:val="00D66545"/>
    <w:rsid w:val="00D665AF"/>
    <w:rsid w:val="00D667DA"/>
    <w:rsid w:val="00D66D00"/>
    <w:rsid w:val="00D67FC5"/>
    <w:rsid w:val="00D70253"/>
    <w:rsid w:val="00D71031"/>
    <w:rsid w:val="00D71575"/>
    <w:rsid w:val="00D71C5D"/>
    <w:rsid w:val="00D72467"/>
    <w:rsid w:val="00D72993"/>
    <w:rsid w:val="00D72AD0"/>
    <w:rsid w:val="00D72E23"/>
    <w:rsid w:val="00D74315"/>
    <w:rsid w:val="00D74A88"/>
    <w:rsid w:val="00D74DD7"/>
    <w:rsid w:val="00D755D9"/>
    <w:rsid w:val="00D763D9"/>
    <w:rsid w:val="00D76448"/>
    <w:rsid w:val="00D80920"/>
    <w:rsid w:val="00D80AAB"/>
    <w:rsid w:val="00D81843"/>
    <w:rsid w:val="00D81922"/>
    <w:rsid w:val="00D81C68"/>
    <w:rsid w:val="00D835B8"/>
    <w:rsid w:val="00D841AE"/>
    <w:rsid w:val="00D8575B"/>
    <w:rsid w:val="00D8583C"/>
    <w:rsid w:val="00D86BBC"/>
    <w:rsid w:val="00D90288"/>
    <w:rsid w:val="00D90C2B"/>
    <w:rsid w:val="00D914EB"/>
    <w:rsid w:val="00D91A46"/>
    <w:rsid w:val="00D92457"/>
    <w:rsid w:val="00D9266A"/>
    <w:rsid w:val="00D92AF2"/>
    <w:rsid w:val="00D92CB3"/>
    <w:rsid w:val="00D948A3"/>
    <w:rsid w:val="00D94A2F"/>
    <w:rsid w:val="00D94EC2"/>
    <w:rsid w:val="00D961EA"/>
    <w:rsid w:val="00D976B8"/>
    <w:rsid w:val="00D9772D"/>
    <w:rsid w:val="00DA019E"/>
    <w:rsid w:val="00DA0A67"/>
    <w:rsid w:val="00DA1C37"/>
    <w:rsid w:val="00DA426F"/>
    <w:rsid w:val="00DA47AD"/>
    <w:rsid w:val="00DA524E"/>
    <w:rsid w:val="00DA577B"/>
    <w:rsid w:val="00DA5F31"/>
    <w:rsid w:val="00DA79CB"/>
    <w:rsid w:val="00DB07C9"/>
    <w:rsid w:val="00DB14A7"/>
    <w:rsid w:val="00DB17A7"/>
    <w:rsid w:val="00DB3B72"/>
    <w:rsid w:val="00DB5121"/>
    <w:rsid w:val="00DB5439"/>
    <w:rsid w:val="00DB6AF4"/>
    <w:rsid w:val="00DB6CD1"/>
    <w:rsid w:val="00DB7364"/>
    <w:rsid w:val="00DC0054"/>
    <w:rsid w:val="00DC10DE"/>
    <w:rsid w:val="00DC1C10"/>
    <w:rsid w:val="00DC1DBC"/>
    <w:rsid w:val="00DC2790"/>
    <w:rsid w:val="00DC299D"/>
    <w:rsid w:val="00DC2E2F"/>
    <w:rsid w:val="00DC3075"/>
    <w:rsid w:val="00DC381C"/>
    <w:rsid w:val="00DC394F"/>
    <w:rsid w:val="00DC40D2"/>
    <w:rsid w:val="00DC477C"/>
    <w:rsid w:val="00DC4A2C"/>
    <w:rsid w:val="00DC4ADB"/>
    <w:rsid w:val="00DC5048"/>
    <w:rsid w:val="00DC56F0"/>
    <w:rsid w:val="00DC5FD4"/>
    <w:rsid w:val="00DC77FE"/>
    <w:rsid w:val="00DC79B0"/>
    <w:rsid w:val="00DD006E"/>
    <w:rsid w:val="00DD0943"/>
    <w:rsid w:val="00DD171D"/>
    <w:rsid w:val="00DD209A"/>
    <w:rsid w:val="00DD2EC6"/>
    <w:rsid w:val="00DD30D6"/>
    <w:rsid w:val="00DD41BD"/>
    <w:rsid w:val="00DD4940"/>
    <w:rsid w:val="00DD7C58"/>
    <w:rsid w:val="00DE0474"/>
    <w:rsid w:val="00DE04C1"/>
    <w:rsid w:val="00DE07B5"/>
    <w:rsid w:val="00DE175F"/>
    <w:rsid w:val="00DE1D56"/>
    <w:rsid w:val="00DE2070"/>
    <w:rsid w:val="00DE26EA"/>
    <w:rsid w:val="00DE34B4"/>
    <w:rsid w:val="00DE3C39"/>
    <w:rsid w:val="00DE693D"/>
    <w:rsid w:val="00DE6D54"/>
    <w:rsid w:val="00DE7551"/>
    <w:rsid w:val="00DE7BEC"/>
    <w:rsid w:val="00DF1B7B"/>
    <w:rsid w:val="00DF215D"/>
    <w:rsid w:val="00DF2517"/>
    <w:rsid w:val="00DF37C5"/>
    <w:rsid w:val="00DF7022"/>
    <w:rsid w:val="00DF7461"/>
    <w:rsid w:val="00DF79F1"/>
    <w:rsid w:val="00E006E8"/>
    <w:rsid w:val="00E00DE7"/>
    <w:rsid w:val="00E0120C"/>
    <w:rsid w:val="00E031CE"/>
    <w:rsid w:val="00E05CD9"/>
    <w:rsid w:val="00E06036"/>
    <w:rsid w:val="00E061FC"/>
    <w:rsid w:val="00E0672B"/>
    <w:rsid w:val="00E07122"/>
    <w:rsid w:val="00E077B8"/>
    <w:rsid w:val="00E07CE9"/>
    <w:rsid w:val="00E100D6"/>
    <w:rsid w:val="00E10FC1"/>
    <w:rsid w:val="00E13048"/>
    <w:rsid w:val="00E1337A"/>
    <w:rsid w:val="00E13EB1"/>
    <w:rsid w:val="00E14243"/>
    <w:rsid w:val="00E15EC4"/>
    <w:rsid w:val="00E16608"/>
    <w:rsid w:val="00E1786E"/>
    <w:rsid w:val="00E2087F"/>
    <w:rsid w:val="00E20EC7"/>
    <w:rsid w:val="00E20F3F"/>
    <w:rsid w:val="00E2153E"/>
    <w:rsid w:val="00E218FB"/>
    <w:rsid w:val="00E230BA"/>
    <w:rsid w:val="00E23EDF"/>
    <w:rsid w:val="00E24839"/>
    <w:rsid w:val="00E273EC"/>
    <w:rsid w:val="00E27B0C"/>
    <w:rsid w:val="00E3033D"/>
    <w:rsid w:val="00E31491"/>
    <w:rsid w:val="00E31F56"/>
    <w:rsid w:val="00E329C5"/>
    <w:rsid w:val="00E32B0A"/>
    <w:rsid w:val="00E32D43"/>
    <w:rsid w:val="00E33A23"/>
    <w:rsid w:val="00E345AA"/>
    <w:rsid w:val="00E35D10"/>
    <w:rsid w:val="00E36450"/>
    <w:rsid w:val="00E36BA1"/>
    <w:rsid w:val="00E36DC2"/>
    <w:rsid w:val="00E3720A"/>
    <w:rsid w:val="00E37458"/>
    <w:rsid w:val="00E40104"/>
    <w:rsid w:val="00E413A3"/>
    <w:rsid w:val="00E43DE9"/>
    <w:rsid w:val="00E45C02"/>
    <w:rsid w:val="00E46F5C"/>
    <w:rsid w:val="00E4703A"/>
    <w:rsid w:val="00E50A2C"/>
    <w:rsid w:val="00E51336"/>
    <w:rsid w:val="00E52F30"/>
    <w:rsid w:val="00E53EF6"/>
    <w:rsid w:val="00E549D6"/>
    <w:rsid w:val="00E556F2"/>
    <w:rsid w:val="00E55EF6"/>
    <w:rsid w:val="00E56609"/>
    <w:rsid w:val="00E60376"/>
    <w:rsid w:val="00E60DFE"/>
    <w:rsid w:val="00E61EC8"/>
    <w:rsid w:val="00E62401"/>
    <w:rsid w:val="00E6564A"/>
    <w:rsid w:val="00E65D50"/>
    <w:rsid w:val="00E66748"/>
    <w:rsid w:val="00E669BB"/>
    <w:rsid w:val="00E70D5B"/>
    <w:rsid w:val="00E71031"/>
    <w:rsid w:val="00E712CB"/>
    <w:rsid w:val="00E72095"/>
    <w:rsid w:val="00E725E0"/>
    <w:rsid w:val="00E72DB2"/>
    <w:rsid w:val="00E74421"/>
    <w:rsid w:val="00E74749"/>
    <w:rsid w:val="00E74DF4"/>
    <w:rsid w:val="00E756FE"/>
    <w:rsid w:val="00E77661"/>
    <w:rsid w:val="00E800B3"/>
    <w:rsid w:val="00E8010D"/>
    <w:rsid w:val="00E807EC"/>
    <w:rsid w:val="00E80936"/>
    <w:rsid w:val="00E81839"/>
    <w:rsid w:val="00E8198B"/>
    <w:rsid w:val="00E81B47"/>
    <w:rsid w:val="00E82105"/>
    <w:rsid w:val="00E828C6"/>
    <w:rsid w:val="00E82967"/>
    <w:rsid w:val="00E82EB6"/>
    <w:rsid w:val="00E832C5"/>
    <w:rsid w:val="00E84656"/>
    <w:rsid w:val="00E8546E"/>
    <w:rsid w:val="00E8610D"/>
    <w:rsid w:val="00E86B50"/>
    <w:rsid w:val="00E86B7B"/>
    <w:rsid w:val="00E873C3"/>
    <w:rsid w:val="00E912DD"/>
    <w:rsid w:val="00E928B3"/>
    <w:rsid w:val="00E92B9E"/>
    <w:rsid w:val="00E93044"/>
    <w:rsid w:val="00E93EB3"/>
    <w:rsid w:val="00E95079"/>
    <w:rsid w:val="00E95E15"/>
    <w:rsid w:val="00E967B5"/>
    <w:rsid w:val="00E9710C"/>
    <w:rsid w:val="00E979AE"/>
    <w:rsid w:val="00EA0A70"/>
    <w:rsid w:val="00EA0C4E"/>
    <w:rsid w:val="00EA14D5"/>
    <w:rsid w:val="00EA181C"/>
    <w:rsid w:val="00EA1A8E"/>
    <w:rsid w:val="00EA1F1B"/>
    <w:rsid w:val="00EA2D54"/>
    <w:rsid w:val="00EA364D"/>
    <w:rsid w:val="00EA3BA0"/>
    <w:rsid w:val="00EA4304"/>
    <w:rsid w:val="00EA476C"/>
    <w:rsid w:val="00EA4FD5"/>
    <w:rsid w:val="00EA51C9"/>
    <w:rsid w:val="00EA5650"/>
    <w:rsid w:val="00EA5690"/>
    <w:rsid w:val="00EA5691"/>
    <w:rsid w:val="00EA56B7"/>
    <w:rsid w:val="00EA5C7A"/>
    <w:rsid w:val="00EA6051"/>
    <w:rsid w:val="00EA6BD9"/>
    <w:rsid w:val="00EA6EA9"/>
    <w:rsid w:val="00EA7D6B"/>
    <w:rsid w:val="00EB00F9"/>
    <w:rsid w:val="00EB0426"/>
    <w:rsid w:val="00EB082A"/>
    <w:rsid w:val="00EB1A04"/>
    <w:rsid w:val="00EB1A59"/>
    <w:rsid w:val="00EB1F69"/>
    <w:rsid w:val="00EB215D"/>
    <w:rsid w:val="00EB2592"/>
    <w:rsid w:val="00EB36D6"/>
    <w:rsid w:val="00EB3A28"/>
    <w:rsid w:val="00EB756F"/>
    <w:rsid w:val="00EC0629"/>
    <w:rsid w:val="00EC08D5"/>
    <w:rsid w:val="00EC08D7"/>
    <w:rsid w:val="00EC1753"/>
    <w:rsid w:val="00EC2397"/>
    <w:rsid w:val="00EC2F24"/>
    <w:rsid w:val="00EC3552"/>
    <w:rsid w:val="00EC3D42"/>
    <w:rsid w:val="00EC5DE1"/>
    <w:rsid w:val="00EC71A3"/>
    <w:rsid w:val="00EC71B6"/>
    <w:rsid w:val="00EC7BCE"/>
    <w:rsid w:val="00EC7DAC"/>
    <w:rsid w:val="00ED04B7"/>
    <w:rsid w:val="00ED0FCC"/>
    <w:rsid w:val="00ED15FB"/>
    <w:rsid w:val="00ED1FC3"/>
    <w:rsid w:val="00ED477D"/>
    <w:rsid w:val="00ED49BA"/>
    <w:rsid w:val="00ED4B38"/>
    <w:rsid w:val="00ED4F47"/>
    <w:rsid w:val="00ED50A8"/>
    <w:rsid w:val="00ED5828"/>
    <w:rsid w:val="00ED62F0"/>
    <w:rsid w:val="00ED6E6A"/>
    <w:rsid w:val="00ED7B5D"/>
    <w:rsid w:val="00EE05CB"/>
    <w:rsid w:val="00EE08D6"/>
    <w:rsid w:val="00EE0960"/>
    <w:rsid w:val="00EE1407"/>
    <w:rsid w:val="00EE1A75"/>
    <w:rsid w:val="00EE1FB8"/>
    <w:rsid w:val="00EE3048"/>
    <w:rsid w:val="00EE45B8"/>
    <w:rsid w:val="00EE4DE0"/>
    <w:rsid w:val="00EE598E"/>
    <w:rsid w:val="00EE5B4D"/>
    <w:rsid w:val="00EE61B8"/>
    <w:rsid w:val="00EE64EF"/>
    <w:rsid w:val="00EE67A4"/>
    <w:rsid w:val="00EE777A"/>
    <w:rsid w:val="00EE7CD5"/>
    <w:rsid w:val="00EE7E96"/>
    <w:rsid w:val="00EF4D72"/>
    <w:rsid w:val="00EF5513"/>
    <w:rsid w:val="00EF6486"/>
    <w:rsid w:val="00EF7E6E"/>
    <w:rsid w:val="00EF7EC2"/>
    <w:rsid w:val="00F00223"/>
    <w:rsid w:val="00F00D2B"/>
    <w:rsid w:val="00F011B7"/>
    <w:rsid w:val="00F01BC7"/>
    <w:rsid w:val="00F02CA7"/>
    <w:rsid w:val="00F02DF5"/>
    <w:rsid w:val="00F037BF"/>
    <w:rsid w:val="00F03A0C"/>
    <w:rsid w:val="00F04439"/>
    <w:rsid w:val="00F047AB"/>
    <w:rsid w:val="00F06AA9"/>
    <w:rsid w:val="00F105D3"/>
    <w:rsid w:val="00F121ED"/>
    <w:rsid w:val="00F122B0"/>
    <w:rsid w:val="00F134CC"/>
    <w:rsid w:val="00F138C4"/>
    <w:rsid w:val="00F13C41"/>
    <w:rsid w:val="00F1532F"/>
    <w:rsid w:val="00F15C8C"/>
    <w:rsid w:val="00F16ED6"/>
    <w:rsid w:val="00F17D1B"/>
    <w:rsid w:val="00F17FD1"/>
    <w:rsid w:val="00F20498"/>
    <w:rsid w:val="00F20746"/>
    <w:rsid w:val="00F2109A"/>
    <w:rsid w:val="00F21D2A"/>
    <w:rsid w:val="00F2250B"/>
    <w:rsid w:val="00F2270B"/>
    <w:rsid w:val="00F2324F"/>
    <w:rsid w:val="00F237EE"/>
    <w:rsid w:val="00F23EAC"/>
    <w:rsid w:val="00F2446E"/>
    <w:rsid w:val="00F25190"/>
    <w:rsid w:val="00F26EC9"/>
    <w:rsid w:val="00F273AE"/>
    <w:rsid w:val="00F278E0"/>
    <w:rsid w:val="00F279BF"/>
    <w:rsid w:val="00F30221"/>
    <w:rsid w:val="00F3063A"/>
    <w:rsid w:val="00F3069C"/>
    <w:rsid w:val="00F30711"/>
    <w:rsid w:val="00F31119"/>
    <w:rsid w:val="00F312FE"/>
    <w:rsid w:val="00F31E14"/>
    <w:rsid w:val="00F31E74"/>
    <w:rsid w:val="00F31F3C"/>
    <w:rsid w:val="00F34BAA"/>
    <w:rsid w:val="00F36F22"/>
    <w:rsid w:val="00F378E1"/>
    <w:rsid w:val="00F37ACD"/>
    <w:rsid w:val="00F403A7"/>
    <w:rsid w:val="00F407E6"/>
    <w:rsid w:val="00F41BE3"/>
    <w:rsid w:val="00F43CD3"/>
    <w:rsid w:val="00F43F55"/>
    <w:rsid w:val="00F45EE7"/>
    <w:rsid w:val="00F46BC3"/>
    <w:rsid w:val="00F50566"/>
    <w:rsid w:val="00F505BA"/>
    <w:rsid w:val="00F53427"/>
    <w:rsid w:val="00F55C3B"/>
    <w:rsid w:val="00F57009"/>
    <w:rsid w:val="00F573F4"/>
    <w:rsid w:val="00F604D2"/>
    <w:rsid w:val="00F614C5"/>
    <w:rsid w:val="00F62B87"/>
    <w:rsid w:val="00F62F4D"/>
    <w:rsid w:val="00F63025"/>
    <w:rsid w:val="00F63513"/>
    <w:rsid w:val="00F637F7"/>
    <w:rsid w:val="00F639B0"/>
    <w:rsid w:val="00F63C64"/>
    <w:rsid w:val="00F64C15"/>
    <w:rsid w:val="00F64F8E"/>
    <w:rsid w:val="00F6660B"/>
    <w:rsid w:val="00F66874"/>
    <w:rsid w:val="00F66916"/>
    <w:rsid w:val="00F67081"/>
    <w:rsid w:val="00F67429"/>
    <w:rsid w:val="00F70E5D"/>
    <w:rsid w:val="00F71F8D"/>
    <w:rsid w:val="00F71FB6"/>
    <w:rsid w:val="00F72045"/>
    <w:rsid w:val="00F721E2"/>
    <w:rsid w:val="00F72CF9"/>
    <w:rsid w:val="00F72F63"/>
    <w:rsid w:val="00F742FB"/>
    <w:rsid w:val="00F757A5"/>
    <w:rsid w:val="00F75C6A"/>
    <w:rsid w:val="00F76ACF"/>
    <w:rsid w:val="00F77127"/>
    <w:rsid w:val="00F771C7"/>
    <w:rsid w:val="00F80754"/>
    <w:rsid w:val="00F816DF"/>
    <w:rsid w:val="00F82019"/>
    <w:rsid w:val="00F82034"/>
    <w:rsid w:val="00F828BE"/>
    <w:rsid w:val="00F83FE0"/>
    <w:rsid w:val="00F8425C"/>
    <w:rsid w:val="00F84E5A"/>
    <w:rsid w:val="00F85275"/>
    <w:rsid w:val="00F8536D"/>
    <w:rsid w:val="00F85EE4"/>
    <w:rsid w:val="00F8606B"/>
    <w:rsid w:val="00F8607C"/>
    <w:rsid w:val="00F86E1E"/>
    <w:rsid w:val="00F91241"/>
    <w:rsid w:val="00F924A0"/>
    <w:rsid w:val="00F92D8F"/>
    <w:rsid w:val="00F9303D"/>
    <w:rsid w:val="00F94102"/>
    <w:rsid w:val="00F94962"/>
    <w:rsid w:val="00F94BBF"/>
    <w:rsid w:val="00F9576D"/>
    <w:rsid w:val="00F95992"/>
    <w:rsid w:val="00F95D27"/>
    <w:rsid w:val="00F95FFE"/>
    <w:rsid w:val="00F967FE"/>
    <w:rsid w:val="00F96A90"/>
    <w:rsid w:val="00F971BA"/>
    <w:rsid w:val="00F972C4"/>
    <w:rsid w:val="00F97D65"/>
    <w:rsid w:val="00FA0FEF"/>
    <w:rsid w:val="00FA124C"/>
    <w:rsid w:val="00FA1ABC"/>
    <w:rsid w:val="00FA2627"/>
    <w:rsid w:val="00FA296F"/>
    <w:rsid w:val="00FA46D8"/>
    <w:rsid w:val="00FA4A86"/>
    <w:rsid w:val="00FA4F46"/>
    <w:rsid w:val="00FA6E47"/>
    <w:rsid w:val="00FB029F"/>
    <w:rsid w:val="00FB064D"/>
    <w:rsid w:val="00FB0953"/>
    <w:rsid w:val="00FB1E9D"/>
    <w:rsid w:val="00FB2D6A"/>
    <w:rsid w:val="00FB3BEF"/>
    <w:rsid w:val="00FB43CE"/>
    <w:rsid w:val="00FB4808"/>
    <w:rsid w:val="00FB4898"/>
    <w:rsid w:val="00FB77E2"/>
    <w:rsid w:val="00FB7B38"/>
    <w:rsid w:val="00FB7EFE"/>
    <w:rsid w:val="00FC15F9"/>
    <w:rsid w:val="00FC3176"/>
    <w:rsid w:val="00FC362D"/>
    <w:rsid w:val="00FC4230"/>
    <w:rsid w:val="00FC4248"/>
    <w:rsid w:val="00FC6743"/>
    <w:rsid w:val="00FC6A32"/>
    <w:rsid w:val="00FC7E00"/>
    <w:rsid w:val="00FD079C"/>
    <w:rsid w:val="00FD1243"/>
    <w:rsid w:val="00FD1CC8"/>
    <w:rsid w:val="00FD3856"/>
    <w:rsid w:val="00FD657A"/>
    <w:rsid w:val="00FD7678"/>
    <w:rsid w:val="00FE0324"/>
    <w:rsid w:val="00FE0505"/>
    <w:rsid w:val="00FE0853"/>
    <w:rsid w:val="00FE0891"/>
    <w:rsid w:val="00FE0C9A"/>
    <w:rsid w:val="00FE1AB5"/>
    <w:rsid w:val="00FE20A0"/>
    <w:rsid w:val="00FE25A5"/>
    <w:rsid w:val="00FE2657"/>
    <w:rsid w:val="00FE2739"/>
    <w:rsid w:val="00FE3720"/>
    <w:rsid w:val="00FE4105"/>
    <w:rsid w:val="00FE442C"/>
    <w:rsid w:val="00FE4944"/>
    <w:rsid w:val="00FE6BE3"/>
    <w:rsid w:val="00FE6D60"/>
    <w:rsid w:val="00FE7A36"/>
    <w:rsid w:val="00FF0D42"/>
    <w:rsid w:val="00FF0EC0"/>
    <w:rsid w:val="00FF29FA"/>
    <w:rsid w:val="00FF4B8A"/>
    <w:rsid w:val="00FF5D7A"/>
    <w:rsid w:val="00FF73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439F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0" w:qFormat="1"/>
    <w:lsdException w:name="annotation reference" w:uiPriority="0" w:qFormat="1"/>
    <w:lsdException w:name="List Bullet 3"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60B0"/>
    <w:pPr>
      <w:widowControl w:val="0"/>
      <w:spacing w:after="120"/>
    </w:pPr>
    <w:rPr>
      <w:rFonts w:ascii="Times New Roman" w:hAnsi="Times New Roman"/>
      <w:sz w:val="20"/>
    </w:rPr>
  </w:style>
  <w:style w:type="paragraph" w:styleId="1">
    <w:name w:val="heading 1"/>
    <w:basedOn w:val="a"/>
    <w:next w:val="a"/>
    <w:link w:val="1Char"/>
    <w:uiPriority w:val="9"/>
    <w:qFormat/>
    <w:rsid w:val="0041435B"/>
    <w:pPr>
      <w:keepNext/>
      <w:keepLines/>
      <w:numPr>
        <w:numId w:val="1"/>
      </w:numPr>
      <w:spacing w:before="120"/>
      <w:jc w:val="both"/>
      <w:outlineLvl w:val="0"/>
    </w:pPr>
    <w:rPr>
      <w:rFonts w:ascii="Arial" w:hAnsi="Arial"/>
      <w:b/>
      <w:bCs/>
      <w:kern w:val="44"/>
      <w:sz w:val="28"/>
      <w:szCs w:val="44"/>
    </w:rPr>
  </w:style>
  <w:style w:type="paragraph" w:styleId="2">
    <w:name w:val="heading 2"/>
    <w:basedOn w:val="a"/>
    <w:next w:val="a"/>
    <w:link w:val="2Char"/>
    <w:unhideWhenUsed/>
    <w:qFormat/>
    <w:rsid w:val="0041435B"/>
    <w:pPr>
      <w:keepNext/>
      <w:keepLines/>
      <w:widowControl/>
      <w:numPr>
        <w:ilvl w:val="1"/>
        <w:numId w:val="1"/>
      </w:numPr>
      <w:tabs>
        <w:tab w:val="left" w:pos="550"/>
      </w:tabs>
      <w:spacing w:before="120"/>
      <w:jc w:val="both"/>
      <w:outlineLvl w:val="1"/>
    </w:pPr>
    <w:rPr>
      <w:rFonts w:ascii="Arial" w:eastAsiaTheme="majorEastAsia" w:hAnsi="Arial" w:cstheme="majorBidi"/>
      <w:b/>
      <w:bCs/>
      <w:kern w:val="0"/>
      <w:sz w:val="24"/>
      <w:szCs w:val="26"/>
    </w:rPr>
  </w:style>
  <w:style w:type="paragraph" w:styleId="30">
    <w:name w:val="heading 3"/>
    <w:basedOn w:val="a"/>
    <w:next w:val="a"/>
    <w:link w:val="3Char"/>
    <w:uiPriority w:val="9"/>
    <w:unhideWhenUsed/>
    <w:qFormat/>
    <w:rsid w:val="0041435B"/>
    <w:pPr>
      <w:keepNext/>
      <w:keepLines/>
      <w:numPr>
        <w:ilvl w:val="2"/>
        <w:numId w:val="1"/>
      </w:numPr>
      <w:spacing w:before="120"/>
      <w:ind w:left="0" w:hangingChars="300" w:hanging="300"/>
      <w:jc w:val="both"/>
      <w:outlineLvl w:val="2"/>
    </w:pPr>
    <w:rPr>
      <w:rFonts w:ascii="Arial" w:hAnsi="Arial"/>
      <w:b/>
      <w:bCs/>
      <w:sz w:val="24"/>
      <w:szCs w:val="32"/>
    </w:rPr>
  </w:style>
  <w:style w:type="paragraph" w:styleId="4">
    <w:name w:val="heading 4"/>
    <w:basedOn w:val="a"/>
    <w:next w:val="a"/>
    <w:link w:val="4Char"/>
    <w:uiPriority w:val="9"/>
    <w:unhideWhenUsed/>
    <w:qFormat/>
    <w:rsid w:val="0041435B"/>
    <w:pPr>
      <w:keepNext/>
      <w:keepLines/>
      <w:numPr>
        <w:ilvl w:val="3"/>
        <w:numId w:val="1"/>
      </w:numPr>
      <w:ind w:left="0" w:hangingChars="400" w:hanging="301"/>
      <w:jc w:val="both"/>
      <w:outlineLvl w:val="3"/>
    </w:pPr>
    <w:rPr>
      <w:rFonts w:ascii="Arial" w:eastAsia="Arial" w:hAnsi="Arial" w:cstheme="majorBidi"/>
      <w:b/>
      <w:bCs/>
      <w:sz w:val="24"/>
      <w:szCs w:val="28"/>
    </w:rPr>
  </w:style>
  <w:style w:type="paragraph" w:styleId="7">
    <w:name w:val="heading 7"/>
    <w:basedOn w:val="a"/>
    <w:next w:val="a"/>
    <w:link w:val="7Char"/>
    <w:uiPriority w:val="9"/>
    <w:semiHidden/>
    <w:unhideWhenUsed/>
    <w:qFormat/>
    <w:rsid w:val="00CB1CA4"/>
    <w:pPr>
      <w:keepNext/>
      <w:keepLines/>
      <w:spacing w:before="240" w:after="64" w:line="320" w:lineRule="auto"/>
      <w:outlineLvl w:val="6"/>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列表段落11"/>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6"/>
    <w:uiPriority w:val="34"/>
    <w:qFormat/>
    <w:locked/>
    <w:rsid w:val="00750473"/>
  </w:style>
  <w:style w:type="character" w:styleId="a7">
    <w:name w:val="annotation reference"/>
    <w:basedOn w:val="a0"/>
    <w:unhideWhenUsed/>
    <w:qFormat/>
    <w:rsid w:val="00685118"/>
    <w:rPr>
      <w:sz w:val="21"/>
      <w:szCs w:val="21"/>
    </w:rPr>
  </w:style>
  <w:style w:type="paragraph" w:styleId="a8">
    <w:name w:val="annotation text"/>
    <w:basedOn w:val="a"/>
    <w:link w:val="Char3"/>
    <w:uiPriority w:val="99"/>
    <w:unhideWhenUsed/>
    <w:qFormat/>
    <w:rsid w:val="00685118"/>
  </w:style>
  <w:style w:type="character" w:customStyle="1" w:styleId="Char3">
    <w:name w:val="批注文字 Char"/>
    <w:basedOn w:val="a0"/>
    <w:link w:val="a8"/>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pPr>
    <w:rPr>
      <w:rFonts w:ascii="宋体" w:eastAsia="宋体" w:hAnsi="宋体" w:cs="宋体"/>
      <w:kern w:val="0"/>
      <w:sz w:val="24"/>
      <w:szCs w:val="24"/>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
    <w:next w:val="a"/>
    <w:link w:val="Char5"/>
    <w:unhideWhenUsed/>
    <w:qFormat/>
    <w:rsid w:val="00850D43"/>
    <w:rPr>
      <w:rFonts w:asciiTheme="majorHAnsi" w:eastAsia="黑体" w:hAnsiTheme="majorHAnsi" w:cstheme="majorBidi"/>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41435B"/>
    <w:rPr>
      <w:rFonts w:ascii="Arial" w:eastAsiaTheme="majorEastAsia" w:hAnsi="Arial" w:cstheme="majorBidi"/>
      <w:b/>
      <w:bCs/>
      <w:kern w:val="0"/>
      <w:sz w:val="24"/>
      <w:szCs w:val="26"/>
    </w:rPr>
  </w:style>
  <w:style w:type="table" w:styleId="ad">
    <w:name w:val="Table Grid"/>
    <w:basedOn w:val="a1"/>
    <w:uiPriority w:val="39"/>
    <w:qFormat/>
    <w:rsid w:val="006344F4"/>
    <w:rPr>
      <w:rFonts w:ascii="Times New Roman" w:eastAsia="PMingLiU"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0"/>
    <w:uiPriority w:val="9"/>
    <w:rsid w:val="0041435B"/>
    <w:rPr>
      <w:rFonts w:ascii="Arial" w:hAnsi="Arial"/>
      <w:b/>
      <w:bCs/>
      <w:sz w:val="24"/>
      <w:szCs w:val="32"/>
    </w:rPr>
  </w:style>
  <w:style w:type="character" w:customStyle="1" w:styleId="Char6">
    <w:name w:val="正文文本 Char"/>
    <w:aliases w:val="bt Char"/>
    <w:basedOn w:val="a0"/>
    <w:link w:val="ae"/>
    <w:qFormat/>
    <w:locked/>
    <w:rsid w:val="006C7C5C"/>
    <w:rPr>
      <w:rFonts w:ascii="Times New Roman" w:eastAsia="宋体" w:hAnsi="Times New Roman" w:cs="Times New Roman"/>
      <w:szCs w:val="20"/>
    </w:rPr>
  </w:style>
  <w:style w:type="paragraph" w:styleId="ae">
    <w:name w:val="Body Text"/>
    <w:aliases w:val="bt"/>
    <w:basedOn w:val="a"/>
    <w:link w:val="Char6"/>
    <w:unhideWhenUsed/>
    <w:qFormat/>
    <w:rsid w:val="006C7C5C"/>
    <w:rPr>
      <w:rFonts w:eastAsia="宋体" w:cs="Times New Roman"/>
      <w:szCs w:val="20"/>
    </w:rPr>
  </w:style>
  <w:style w:type="character" w:customStyle="1" w:styleId="Char10">
    <w:name w:val="正文文本 Char1"/>
    <w:basedOn w:val="a0"/>
    <w:uiPriority w:val="99"/>
    <w:semiHidden/>
    <w:rsid w:val="006C7C5C"/>
  </w:style>
  <w:style w:type="character" w:customStyle="1" w:styleId="1Char">
    <w:name w:val="标题 1 Char"/>
    <w:basedOn w:val="a0"/>
    <w:link w:val="1"/>
    <w:uiPriority w:val="9"/>
    <w:rsid w:val="0041435B"/>
    <w:rPr>
      <w:rFonts w:ascii="Arial" w:hAnsi="Arial"/>
      <w:b/>
      <w:bCs/>
      <w:kern w:val="44"/>
      <w:sz w:val="28"/>
      <w:szCs w:val="44"/>
    </w:rPr>
  </w:style>
  <w:style w:type="character" w:customStyle="1" w:styleId="4Char">
    <w:name w:val="标题 4 Char"/>
    <w:basedOn w:val="a0"/>
    <w:link w:val="4"/>
    <w:uiPriority w:val="9"/>
    <w:rsid w:val="0041435B"/>
    <w:rPr>
      <w:rFonts w:ascii="Arial" w:eastAsia="Arial" w:hAnsi="Arial" w:cstheme="majorBidi"/>
      <w:b/>
      <w:bCs/>
      <w:sz w:val="24"/>
      <w:szCs w:val="28"/>
    </w:rPr>
  </w:style>
  <w:style w:type="character" w:styleId="af">
    <w:name w:val="Strong"/>
    <w:basedOn w:val="a0"/>
    <w:uiPriority w:val="22"/>
    <w:qFormat/>
    <w:rsid w:val="00DD0943"/>
    <w:rPr>
      <w:b/>
      <w:bCs/>
    </w:rPr>
  </w:style>
  <w:style w:type="paragraph" w:styleId="af0">
    <w:name w:val="Revision"/>
    <w:hidden/>
    <w:uiPriority w:val="99"/>
    <w:semiHidden/>
    <w:rsid w:val="008134CC"/>
    <w:rPr>
      <w:rFonts w:ascii="Times New Roman" w:hAnsi="Times New Roman"/>
      <w:sz w:val="20"/>
    </w:rPr>
  </w:style>
  <w:style w:type="numbering" w:customStyle="1" w:styleId="StyleBulletedSymbolsymbolLeft025Hanging025">
    <w:name w:val="Style Bulleted Symbol (symbol) Left:  0.25&quot; Hanging:  0.25&quot;"/>
    <w:basedOn w:val="a2"/>
    <w:rsid w:val="00B34993"/>
    <w:pPr>
      <w:numPr>
        <w:numId w:val="3"/>
      </w:numPr>
    </w:pPr>
  </w:style>
  <w:style w:type="paragraph" w:styleId="af1">
    <w:name w:val="table of figures"/>
    <w:basedOn w:val="a"/>
    <w:next w:val="a"/>
    <w:uiPriority w:val="99"/>
    <w:unhideWhenUsed/>
    <w:rsid w:val="00D667DA"/>
    <w:pPr>
      <w:ind w:leftChars="200" w:left="200" w:hangingChars="200" w:hanging="200"/>
    </w:pPr>
  </w:style>
  <w:style w:type="character" w:styleId="af2">
    <w:name w:val="Hyperlink"/>
    <w:basedOn w:val="a0"/>
    <w:uiPriority w:val="99"/>
    <w:unhideWhenUsed/>
    <w:rsid w:val="00D667DA"/>
    <w:rPr>
      <w:color w:val="0000FF" w:themeColor="hyperlink"/>
      <w:u w:val="single"/>
    </w:rPr>
  </w:style>
  <w:style w:type="paragraph" w:customStyle="1" w:styleId="textintend1">
    <w:name w:val="text intend 1"/>
    <w:basedOn w:val="a"/>
    <w:rsid w:val="00FB77E2"/>
    <w:pPr>
      <w:widowControl/>
      <w:numPr>
        <w:numId w:val="4"/>
      </w:numPr>
      <w:overflowPunct w:val="0"/>
      <w:autoSpaceDE w:val="0"/>
      <w:autoSpaceDN w:val="0"/>
      <w:adjustRightInd w:val="0"/>
      <w:jc w:val="both"/>
      <w:textAlignment w:val="baseline"/>
    </w:pPr>
    <w:rPr>
      <w:rFonts w:eastAsia="MS Mincho" w:cs="Times New Roman"/>
      <w:kern w:val="0"/>
      <w:sz w:val="24"/>
      <w:szCs w:val="20"/>
      <w:lang w:eastAsia="en-GB"/>
    </w:rPr>
  </w:style>
  <w:style w:type="paragraph" w:customStyle="1" w:styleId="EQ">
    <w:name w:val="EQ"/>
    <w:basedOn w:val="a"/>
    <w:next w:val="a"/>
    <w:uiPriority w:val="99"/>
    <w:qFormat/>
    <w:rsid w:val="005C2BDC"/>
    <w:pPr>
      <w:keepLines/>
      <w:widowControl/>
      <w:tabs>
        <w:tab w:val="center" w:pos="4536"/>
        <w:tab w:val="right" w:pos="9072"/>
      </w:tabs>
      <w:spacing w:after="180"/>
    </w:pPr>
    <w:rPr>
      <w:rFonts w:cs="Times New Roman"/>
      <w:noProof/>
      <w:kern w:val="0"/>
      <w:szCs w:val="20"/>
      <w:lang w:val="en-GB" w:eastAsia="en-US"/>
    </w:rPr>
  </w:style>
  <w:style w:type="character" w:customStyle="1" w:styleId="keywords-mean">
    <w:name w:val="keywords-mean"/>
    <w:basedOn w:val="a0"/>
    <w:rsid w:val="000E60E3"/>
  </w:style>
  <w:style w:type="paragraph" w:customStyle="1" w:styleId="CRCoverPage">
    <w:name w:val="CR Cover Page"/>
    <w:link w:val="CRCoverPageChar"/>
    <w:qFormat/>
    <w:rsid w:val="00B0677A"/>
    <w:pPr>
      <w:spacing w:after="120"/>
    </w:pPr>
    <w:rPr>
      <w:rFonts w:ascii="Arial" w:hAnsi="Arial" w:cs="Times New Roman"/>
      <w:kern w:val="0"/>
      <w:sz w:val="20"/>
      <w:szCs w:val="20"/>
      <w:lang w:val="en-GB" w:eastAsia="en-US"/>
    </w:rPr>
  </w:style>
  <w:style w:type="character" w:customStyle="1" w:styleId="CRCoverPageChar">
    <w:name w:val="CR Cover Page Char"/>
    <w:link w:val="CRCoverPage"/>
    <w:rsid w:val="00B0677A"/>
    <w:rPr>
      <w:rFonts w:ascii="Arial" w:hAnsi="Arial" w:cs="Times New Roman"/>
      <w:kern w:val="0"/>
      <w:sz w:val="20"/>
      <w:szCs w:val="20"/>
      <w:lang w:val="en-GB" w:eastAsia="en-US"/>
    </w:rPr>
  </w:style>
  <w:style w:type="character" w:customStyle="1" w:styleId="q4iawc">
    <w:name w:val="q4iawc"/>
    <w:basedOn w:val="a0"/>
    <w:rsid w:val="003D0061"/>
  </w:style>
  <w:style w:type="character" w:customStyle="1" w:styleId="af3">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rsid w:val="0015665C"/>
    <w:rPr>
      <w:rFonts w:ascii="Times" w:hAnsi="Times"/>
      <w:szCs w:val="24"/>
      <w:lang w:val="en-GB"/>
    </w:rPr>
  </w:style>
  <w:style w:type="paragraph" w:customStyle="1" w:styleId="Observation">
    <w:name w:val="Observation"/>
    <w:basedOn w:val="a"/>
    <w:link w:val="ObservationChar"/>
    <w:qFormat/>
    <w:rsid w:val="00741406"/>
    <w:pPr>
      <w:numPr>
        <w:numId w:val="6"/>
      </w:numPr>
      <w:tabs>
        <w:tab w:val="left" w:pos="1701"/>
      </w:tabs>
      <w:spacing w:after="160" w:line="259" w:lineRule="auto"/>
      <w:jc w:val="both"/>
    </w:pPr>
    <w:rPr>
      <w:rFonts w:ascii="Calibri" w:eastAsia="宋体" w:hAnsi="Calibri" w:cs="Times New Roman"/>
      <w:b/>
      <w:bCs/>
      <w:sz w:val="21"/>
    </w:rPr>
  </w:style>
  <w:style w:type="character" w:customStyle="1" w:styleId="ObservationChar">
    <w:name w:val="Observation Char"/>
    <w:link w:val="Observation"/>
    <w:qFormat/>
    <w:locked/>
    <w:rsid w:val="00741406"/>
    <w:rPr>
      <w:rFonts w:ascii="Calibri" w:eastAsia="宋体" w:hAnsi="Calibri" w:cs="Times New Roman"/>
      <w:b/>
      <w:bCs/>
    </w:rPr>
  </w:style>
  <w:style w:type="character" w:customStyle="1" w:styleId="7Char">
    <w:name w:val="标题 7 Char"/>
    <w:basedOn w:val="a0"/>
    <w:link w:val="7"/>
    <w:uiPriority w:val="9"/>
    <w:rsid w:val="00CB1CA4"/>
    <w:rPr>
      <w:rFonts w:ascii="Times New Roman" w:hAnsi="Times New Roman"/>
      <w:b/>
      <w:bCs/>
      <w:sz w:val="24"/>
      <w:szCs w:val="24"/>
    </w:rPr>
  </w:style>
  <w:style w:type="paragraph" w:customStyle="1" w:styleId="3GPPAgreements">
    <w:name w:val="3GPP Agreements"/>
    <w:basedOn w:val="a"/>
    <w:qFormat/>
    <w:rsid w:val="00CB1CA4"/>
    <w:pPr>
      <w:widowControl/>
      <w:numPr>
        <w:numId w:val="7"/>
      </w:numPr>
      <w:autoSpaceDE w:val="0"/>
      <w:autoSpaceDN w:val="0"/>
      <w:adjustRightInd w:val="0"/>
      <w:snapToGrid w:val="0"/>
      <w:jc w:val="both"/>
    </w:pPr>
    <w:rPr>
      <w:rFonts w:eastAsia="宋体" w:cs="Times New Roman"/>
      <w:kern w:val="0"/>
      <w:sz w:val="22"/>
      <w:lang w:eastAsia="en-US"/>
    </w:rPr>
  </w:style>
  <w:style w:type="paragraph" w:customStyle="1" w:styleId="TAL">
    <w:name w:val="TAL"/>
    <w:basedOn w:val="a"/>
    <w:link w:val="TALCar"/>
    <w:qFormat/>
    <w:rsid w:val="008D47FF"/>
    <w:pPr>
      <w:keepNext/>
      <w:keepLines/>
      <w:widowControl/>
      <w:overflowPunct w:val="0"/>
      <w:autoSpaceDE w:val="0"/>
      <w:autoSpaceDN w:val="0"/>
      <w:adjustRightInd w:val="0"/>
      <w:spacing w:after="0"/>
      <w:textAlignment w:val="baseline"/>
    </w:pPr>
    <w:rPr>
      <w:rFonts w:ascii="Arial" w:eastAsia="Times New Roman" w:hAnsi="Arial" w:cs="Times New Roman"/>
      <w:kern w:val="0"/>
      <w:sz w:val="18"/>
      <w:szCs w:val="20"/>
      <w:lang w:val="en-GB" w:eastAsia="ja-JP"/>
    </w:rPr>
  </w:style>
  <w:style w:type="character" w:customStyle="1" w:styleId="TALCar">
    <w:name w:val="TAL Car"/>
    <w:link w:val="TAL"/>
    <w:qFormat/>
    <w:rsid w:val="008D47FF"/>
    <w:rPr>
      <w:rFonts w:ascii="Arial" w:eastAsia="Times New Roman" w:hAnsi="Arial" w:cs="Times New Roman"/>
      <w:kern w:val="0"/>
      <w:sz w:val="18"/>
      <w:szCs w:val="20"/>
      <w:lang w:val="en-GB" w:eastAsia="ja-JP"/>
    </w:rPr>
  </w:style>
  <w:style w:type="paragraph" w:customStyle="1" w:styleId="Doc-text2">
    <w:name w:val="Doc-text2"/>
    <w:basedOn w:val="a"/>
    <w:link w:val="Doc-text2Char"/>
    <w:qFormat/>
    <w:rsid w:val="000B4EC2"/>
    <w:pPr>
      <w:widowControl/>
      <w:tabs>
        <w:tab w:val="left" w:pos="1622"/>
      </w:tabs>
      <w:overflowPunct w:val="0"/>
      <w:autoSpaceDE w:val="0"/>
      <w:autoSpaceDN w:val="0"/>
      <w:adjustRightInd w:val="0"/>
      <w:spacing w:after="0"/>
      <w:ind w:left="1622" w:hanging="363"/>
      <w:textAlignment w:val="baseline"/>
    </w:pPr>
    <w:rPr>
      <w:rFonts w:ascii="Arial" w:eastAsia="Times New Roman" w:hAnsi="Arial" w:cs="Times New Roman"/>
      <w:kern w:val="0"/>
      <w:szCs w:val="20"/>
      <w:lang w:val="en-GB" w:eastAsia="ja-JP"/>
    </w:rPr>
  </w:style>
  <w:style w:type="character" w:customStyle="1" w:styleId="Doc-text2Char">
    <w:name w:val="Doc-text2 Char"/>
    <w:link w:val="Doc-text2"/>
    <w:qFormat/>
    <w:rsid w:val="000B4EC2"/>
    <w:rPr>
      <w:rFonts w:ascii="Arial" w:eastAsia="Times New Roman" w:hAnsi="Arial" w:cs="Times New Roman"/>
      <w:kern w:val="0"/>
      <w:sz w:val="20"/>
      <w:szCs w:val="20"/>
      <w:lang w:val="en-GB" w:eastAsia="ja-JP"/>
    </w:rPr>
  </w:style>
  <w:style w:type="paragraph" w:customStyle="1" w:styleId="B1">
    <w:name w:val="B1"/>
    <w:basedOn w:val="a"/>
    <w:link w:val="B1Zchn"/>
    <w:qFormat/>
    <w:rsid w:val="0052054D"/>
    <w:pPr>
      <w:widowControl/>
      <w:spacing w:after="180"/>
      <w:ind w:left="568" w:hanging="284"/>
    </w:pPr>
    <w:rPr>
      <w:rFonts w:eastAsia="等线" w:cs="Times New Roman"/>
      <w:kern w:val="0"/>
      <w:szCs w:val="20"/>
      <w:lang w:val="en-GB" w:eastAsia="en-US"/>
    </w:rPr>
  </w:style>
  <w:style w:type="character" w:customStyle="1" w:styleId="B1Zchn">
    <w:name w:val="B1 Zchn"/>
    <w:link w:val="B1"/>
    <w:qFormat/>
    <w:rsid w:val="0052054D"/>
    <w:rPr>
      <w:rFonts w:ascii="Times New Roman" w:eastAsia="等线" w:hAnsi="Times New Roman" w:cs="Times New Roman"/>
      <w:kern w:val="0"/>
      <w:sz w:val="20"/>
      <w:szCs w:val="20"/>
      <w:lang w:val="en-GB" w:eastAsia="en-US"/>
    </w:rPr>
  </w:style>
  <w:style w:type="paragraph" w:styleId="3">
    <w:name w:val="List Bullet 3"/>
    <w:basedOn w:val="a"/>
    <w:uiPriority w:val="99"/>
    <w:qFormat/>
    <w:rsid w:val="0052054D"/>
    <w:pPr>
      <w:widowControl/>
      <w:numPr>
        <w:numId w:val="11"/>
      </w:numPr>
      <w:tabs>
        <w:tab w:val="clear" w:pos="926"/>
        <w:tab w:val="left" w:pos="360"/>
      </w:tabs>
      <w:spacing w:after="180"/>
      <w:ind w:left="360"/>
      <w:contextualSpacing/>
    </w:pPr>
    <w:rPr>
      <w:rFonts w:eastAsia="等线" w:cs="Times New Roman"/>
      <w:kern w:val="0"/>
      <w:szCs w:val="20"/>
      <w:lang w:val="en-GB" w:eastAsia="en-US"/>
    </w:rPr>
  </w:style>
  <w:style w:type="paragraph" w:customStyle="1" w:styleId="textintend3">
    <w:name w:val="text intend 3"/>
    <w:basedOn w:val="a"/>
    <w:rsid w:val="007E073F"/>
    <w:pPr>
      <w:widowControl/>
      <w:numPr>
        <w:numId w:val="14"/>
      </w:numPr>
      <w:overflowPunct w:val="0"/>
      <w:autoSpaceDE w:val="0"/>
      <w:autoSpaceDN w:val="0"/>
      <w:adjustRightInd w:val="0"/>
      <w:jc w:val="both"/>
      <w:textAlignment w:val="baseline"/>
    </w:pPr>
    <w:rPr>
      <w:rFonts w:eastAsia="MS Mincho" w:cs="Times New Roman"/>
      <w:kern w:val="0"/>
      <w:sz w:val="24"/>
      <w:szCs w:val="20"/>
      <w:lang w:eastAsia="en-GB"/>
    </w:rPr>
  </w:style>
  <w:style w:type="paragraph" w:customStyle="1" w:styleId="TdocHeader2">
    <w:name w:val="Tdoc_Header_2"/>
    <w:basedOn w:val="a"/>
    <w:qFormat/>
    <w:rsid w:val="00B07249"/>
    <w:pPr>
      <w:tabs>
        <w:tab w:val="left" w:pos="1701"/>
        <w:tab w:val="right" w:pos="9072"/>
        <w:tab w:val="right" w:pos="10206"/>
      </w:tabs>
      <w:spacing w:after="0"/>
      <w:ind w:left="1440" w:hanging="1440"/>
      <w:jc w:val="both"/>
    </w:pPr>
    <w:rPr>
      <w:rFonts w:ascii="Arial" w:eastAsia="Batang" w:hAnsi="Arial" w:cs="Times New Roman"/>
      <w:b/>
      <w:kern w:val="0"/>
      <w:sz w:val="18"/>
      <w:szCs w:val="20"/>
      <w:lang w:val="en-GB" w:eastAsia="en-US"/>
    </w:rPr>
  </w:style>
  <w:style w:type="character" w:customStyle="1" w:styleId="Char5">
    <w:name w:val="题注 Char"/>
    <w:aliases w:val="cap Char1,cap Char Char,Caption Char Char,Caption Char1 Char Char,cap Char Char1 Char,Caption Char Char1 Char Char,cap Char2 Char,cap Char Char Char Char Char Char1,cap Char Char Char Char Char Char Char,cap Char2 Char Char Char"/>
    <w:link w:val="ab"/>
    <w:uiPriority w:val="99"/>
    <w:qFormat/>
    <w:rsid w:val="006C054A"/>
    <w:rPr>
      <w:rFonts w:asciiTheme="majorHAnsi" w:eastAsia="黑体" w:hAnsiTheme="majorHAnsi" w:cstheme="majorBidi"/>
      <w:sz w:val="20"/>
      <w:szCs w:val="20"/>
    </w:rPr>
  </w:style>
  <w:style w:type="paragraph" w:customStyle="1" w:styleId="reference">
    <w:name w:val="reference"/>
    <w:basedOn w:val="ae"/>
    <w:rsid w:val="00101A1C"/>
    <w:pPr>
      <w:widowControl/>
      <w:numPr>
        <w:numId w:val="26"/>
      </w:numPr>
      <w:tabs>
        <w:tab w:val="left" w:pos="360"/>
      </w:tabs>
    </w:pPr>
    <w:rPr>
      <w:rFonts w:ascii="Times" w:eastAsia="Times New Roman" w:hAnsi="Times"/>
      <w:kern w:val="0"/>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0" w:qFormat="1"/>
    <w:lsdException w:name="annotation reference" w:uiPriority="0" w:qFormat="1"/>
    <w:lsdException w:name="List Bullet 3"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60B0"/>
    <w:pPr>
      <w:widowControl w:val="0"/>
      <w:spacing w:after="120"/>
    </w:pPr>
    <w:rPr>
      <w:rFonts w:ascii="Times New Roman" w:hAnsi="Times New Roman"/>
      <w:sz w:val="20"/>
    </w:rPr>
  </w:style>
  <w:style w:type="paragraph" w:styleId="1">
    <w:name w:val="heading 1"/>
    <w:basedOn w:val="a"/>
    <w:next w:val="a"/>
    <w:link w:val="1Char"/>
    <w:uiPriority w:val="9"/>
    <w:qFormat/>
    <w:rsid w:val="0041435B"/>
    <w:pPr>
      <w:keepNext/>
      <w:keepLines/>
      <w:numPr>
        <w:numId w:val="1"/>
      </w:numPr>
      <w:spacing w:before="120"/>
      <w:jc w:val="both"/>
      <w:outlineLvl w:val="0"/>
    </w:pPr>
    <w:rPr>
      <w:rFonts w:ascii="Arial" w:hAnsi="Arial"/>
      <w:b/>
      <w:bCs/>
      <w:kern w:val="44"/>
      <w:sz w:val="28"/>
      <w:szCs w:val="44"/>
    </w:rPr>
  </w:style>
  <w:style w:type="paragraph" w:styleId="2">
    <w:name w:val="heading 2"/>
    <w:basedOn w:val="a"/>
    <w:next w:val="a"/>
    <w:link w:val="2Char"/>
    <w:unhideWhenUsed/>
    <w:qFormat/>
    <w:rsid w:val="0041435B"/>
    <w:pPr>
      <w:keepNext/>
      <w:keepLines/>
      <w:widowControl/>
      <w:numPr>
        <w:ilvl w:val="1"/>
        <w:numId w:val="1"/>
      </w:numPr>
      <w:tabs>
        <w:tab w:val="left" w:pos="550"/>
      </w:tabs>
      <w:spacing w:before="120"/>
      <w:jc w:val="both"/>
      <w:outlineLvl w:val="1"/>
    </w:pPr>
    <w:rPr>
      <w:rFonts w:ascii="Arial" w:eastAsiaTheme="majorEastAsia" w:hAnsi="Arial" w:cstheme="majorBidi"/>
      <w:b/>
      <w:bCs/>
      <w:kern w:val="0"/>
      <w:sz w:val="24"/>
      <w:szCs w:val="26"/>
    </w:rPr>
  </w:style>
  <w:style w:type="paragraph" w:styleId="30">
    <w:name w:val="heading 3"/>
    <w:basedOn w:val="a"/>
    <w:next w:val="a"/>
    <w:link w:val="3Char"/>
    <w:uiPriority w:val="9"/>
    <w:unhideWhenUsed/>
    <w:qFormat/>
    <w:rsid w:val="0041435B"/>
    <w:pPr>
      <w:keepNext/>
      <w:keepLines/>
      <w:numPr>
        <w:ilvl w:val="2"/>
        <w:numId w:val="1"/>
      </w:numPr>
      <w:spacing w:before="120"/>
      <w:ind w:left="0" w:hangingChars="300" w:hanging="300"/>
      <w:jc w:val="both"/>
      <w:outlineLvl w:val="2"/>
    </w:pPr>
    <w:rPr>
      <w:rFonts w:ascii="Arial" w:hAnsi="Arial"/>
      <w:b/>
      <w:bCs/>
      <w:sz w:val="24"/>
      <w:szCs w:val="32"/>
    </w:rPr>
  </w:style>
  <w:style w:type="paragraph" w:styleId="4">
    <w:name w:val="heading 4"/>
    <w:basedOn w:val="a"/>
    <w:next w:val="a"/>
    <w:link w:val="4Char"/>
    <w:uiPriority w:val="9"/>
    <w:unhideWhenUsed/>
    <w:qFormat/>
    <w:rsid w:val="0041435B"/>
    <w:pPr>
      <w:keepNext/>
      <w:keepLines/>
      <w:numPr>
        <w:ilvl w:val="3"/>
        <w:numId w:val="1"/>
      </w:numPr>
      <w:ind w:left="0" w:hangingChars="400" w:hanging="301"/>
      <w:jc w:val="both"/>
      <w:outlineLvl w:val="3"/>
    </w:pPr>
    <w:rPr>
      <w:rFonts w:ascii="Arial" w:eastAsia="Arial" w:hAnsi="Arial" w:cstheme="majorBidi"/>
      <w:b/>
      <w:bCs/>
      <w:sz w:val="24"/>
      <w:szCs w:val="28"/>
    </w:rPr>
  </w:style>
  <w:style w:type="paragraph" w:styleId="7">
    <w:name w:val="heading 7"/>
    <w:basedOn w:val="a"/>
    <w:next w:val="a"/>
    <w:link w:val="7Char"/>
    <w:uiPriority w:val="9"/>
    <w:semiHidden/>
    <w:unhideWhenUsed/>
    <w:qFormat/>
    <w:rsid w:val="00CB1CA4"/>
    <w:pPr>
      <w:keepNext/>
      <w:keepLines/>
      <w:spacing w:before="240" w:after="64" w:line="320" w:lineRule="auto"/>
      <w:outlineLvl w:val="6"/>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列表段落11"/>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6"/>
    <w:uiPriority w:val="34"/>
    <w:qFormat/>
    <w:locked/>
    <w:rsid w:val="00750473"/>
  </w:style>
  <w:style w:type="character" w:styleId="a7">
    <w:name w:val="annotation reference"/>
    <w:basedOn w:val="a0"/>
    <w:unhideWhenUsed/>
    <w:qFormat/>
    <w:rsid w:val="00685118"/>
    <w:rPr>
      <w:sz w:val="21"/>
      <w:szCs w:val="21"/>
    </w:rPr>
  </w:style>
  <w:style w:type="paragraph" w:styleId="a8">
    <w:name w:val="annotation text"/>
    <w:basedOn w:val="a"/>
    <w:link w:val="Char3"/>
    <w:uiPriority w:val="99"/>
    <w:unhideWhenUsed/>
    <w:qFormat/>
    <w:rsid w:val="00685118"/>
  </w:style>
  <w:style w:type="character" w:customStyle="1" w:styleId="Char3">
    <w:name w:val="批注文字 Char"/>
    <w:basedOn w:val="a0"/>
    <w:link w:val="a8"/>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pPr>
    <w:rPr>
      <w:rFonts w:ascii="宋体" w:eastAsia="宋体" w:hAnsi="宋体" w:cs="宋体"/>
      <w:kern w:val="0"/>
      <w:sz w:val="24"/>
      <w:szCs w:val="24"/>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
    <w:next w:val="a"/>
    <w:link w:val="Char5"/>
    <w:unhideWhenUsed/>
    <w:qFormat/>
    <w:rsid w:val="00850D43"/>
    <w:rPr>
      <w:rFonts w:asciiTheme="majorHAnsi" w:eastAsia="黑体" w:hAnsiTheme="majorHAnsi" w:cstheme="majorBidi"/>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41435B"/>
    <w:rPr>
      <w:rFonts w:ascii="Arial" w:eastAsiaTheme="majorEastAsia" w:hAnsi="Arial" w:cstheme="majorBidi"/>
      <w:b/>
      <w:bCs/>
      <w:kern w:val="0"/>
      <w:sz w:val="24"/>
      <w:szCs w:val="26"/>
    </w:rPr>
  </w:style>
  <w:style w:type="table" w:styleId="ad">
    <w:name w:val="Table Grid"/>
    <w:basedOn w:val="a1"/>
    <w:uiPriority w:val="39"/>
    <w:qFormat/>
    <w:rsid w:val="006344F4"/>
    <w:rPr>
      <w:rFonts w:ascii="Times New Roman" w:eastAsia="PMingLiU"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0"/>
    <w:uiPriority w:val="9"/>
    <w:rsid w:val="0041435B"/>
    <w:rPr>
      <w:rFonts w:ascii="Arial" w:hAnsi="Arial"/>
      <w:b/>
      <w:bCs/>
      <w:sz w:val="24"/>
      <w:szCs w:val="32"/>
    </w:rPr>
  </w:style>
  <w:style w:type="character" w:customStyle="1" w:styleId="Char6">
    <w:name w:val="正文文本 Char"/>
    <w:aliases w:val="bt Char"/>
    <w:basedOn w:val="a0"/>
    <w:link w:val="ae"/>
    <w:qFormat/>
    <w:locked/>
    <w:rsid w:val="006C7C5C"/>
    <w:rPr>
      <w:rFonts w:ascii="Times New Roman" w:eastAsia="宋体" w:hAnsi="Times New Roman" w:cs="Times New Roman"/>
      <w:szCs w:val="20"/>
    </w:rPr>
  </w:style>
  <w:style w:type="paragraph" w:styleId="ae">
    <w:name w:val="Body Text"/>
    <w:aliases w:val="bt"/>
    <w:basedOn w:val="a"/>
    <w:link w:val="Char6"/>
    <w:unhideWhenUsed/>
    <w:qFormat/>
    <w:rsid w:val="006C7C5C"/>
    <w:rPr>
      <w:rFonts w:eastAsia="宋体" w:cs="Times New Roman"/>
      <w:szCs w:val="20"/>
    </w:rPr>
  </w:style>
  <w:style w:type="character" w:customStyle="1" w:styleId="Char10">
    <w:name w:val="正文文本 Char1"/>
    <w:basedOn w:val="a0"/>
    <w:uiPriority w:val="99"/>
    <w:semiHidden/>
    <w:rsid w:val="006C7C5C"/>
  </w:style>
  <w:style w:type="character" w:customStyle="1" w:styleId="1Char">
    <w:name w:val="标题 1 Char"/>
    <w:basedOn w:val="a0"/>
    <w:link w:val="1"/>
    <w:uiPriority w:val="9"/>
    <w:rsid w:val="0041435B"/>
    <w:rPr>
      <w:rFonts w:ascii="Arial" w:hAnsi="Arial"/>
      <w:b/>
      <w:bCs/>
      <w:kern w:val="44"/>
      <w:sz w:val="28"/>
      <w:szCs w:val="44"/>
    </w:rPr>
  </w:style>
  <w:style w:type="character" w:customStyle="1" w:styleId="4Char">
    <w:name w:val="标题 4 Char"/>
    <w:basedOn w:val="a0"/>
    <w:link w:val="4"/>
    <w:uiPriority w:val="9"/>
    <w:rsid w:val="0041435B"/>
    <w:rPr>
      <w:rFonts w:ascii="Arial" w:eastAsia="Arial" w:hAnsi="Arial" w:cstheme="majorBidi"/>
      <w:b/>
      <w:bCs/>
      <w:sz w:val="24"/>
      <w:szCs w:val="28"/>
    </w:rPr>
  </w:style>
  <w:style w:type="character" w:styleId="af">
    <w:name w:val="Strong"/>
    <w:basedOn w:val="a0"/>
    <w:uiPriority w:val="22"/>
    <w:qFormat/>
    <w:rsid w:val="00DD0943"/>
    <w:rPr>
      <w:b/>
      <w:bCs/>
    </w:rPr>
  </w:style>
  <w:style w:type="paragraph" w:styleId="af0">
    <w:name w:val="Revision"/>
    <w:hidden/>
    <w:uiPriority w:val="99"/>
    <w:semiHidden/>
    <w:rsid w:val="008134CC"/>
    <w:rPr>
      <w:rFonts w:ascii="Times New Roman" w:hAnsi="Times New Roman"/>
      <w:sz w:val="20"/>
    </w:rPr>
  </w:style>
  <w:style w:type="numbering" w:customStyle="1" w:styleId="StyleBulletedSymbolsymbolLeft025Hanging025">
    <w:name w:val="Style Bulleted Symbol (symbol) Left:  0.25&quot; Hanging:  0.25&quot;"/>
    <w:basedOn w:val="a2"/>
    <w:rsid w:val="00B34993"/>
    <w:pPr>
      <w:numPr>
        <w:numId w:val="3"/>
      </w:numPr>
    </w:pPr>
  </w:style>
  <w:style w:type="paragraph" w:styleId="af1">
    <w:name w:val="table of figures"/>
    <w:basedOn w:val="a"/>
    <w:next w:val="a"/>
    <w:uiPriority w:val="99"/>
    <w:unhideWhenUsed/>
    <w:rsid w:val="00D667DA"/>
    <w:pPr>
      <w:ind w:leftChars="200" w:left="200" w:hangingChars="200" w:hanging="200"/>
    </w:pPr>
  </w:style>
  <w:style w:type="character" w:styleId="af2">
    <w:name w:val="Hyperlink"/>
    <w:basedOn w:val="a0"/>
    <w:uiPriority w:val="99"/>
    <w:unhideWhenUsed/>
    <w:rsid w:val="00D667DA"/>
    <w:rPr>
      <w:color w:val="0000FF" w:themeColor="hyperlink"/>
      <w:u w:val="single"/>
    </w:rPr>
  </w:style>
  <w:style w:type="paragraph" w:customStyle="1" w:styleId="textintend1">
    <w:name w:val="text intend 1"/>
    <w:basedOn w:val="a"/>
    <w:rsid w:val="00FB77E2"/>
    <w:pPr>
      <w:widowControl/>
      <w:numPr>
        <w:numId w:val="4"/>
      </w:numPr>
      <w:overflowPunct w:val="0"/>
      <w:autoSpaceDE w:val="0"/>
      <w:autoSpaceDN w:val="0"/>
      <w:adjustRightInd w:val="0"/>
      <w:jc w:val="both"/>
      <w:textAlignment w:val="baseline"/>
    </w:pPr>
    <w:rPr>
      <w:rFonts w:eastAsia="MS Mincho" w:cs="Times New Roman"/>
      <w:kern w:val="0"/>
      <w:sz w:val="24"/>
      <w:szCs w:val="20"/>
      <w:lang w:eastAsia="en-GB"/>
    </w:rPr>
  </w:style>
  <w:style w:type="paragraph" w:customStyle="1" w:styleId="EQ">
    <w:name w:val="EQ"/>
    <w:basedOn w:val="a"/>
    <w:next w:val="a"/>
    <w:uiPriority w:val="99"/>
    <w:qFormat/>
    <w:rsid w:val="005C2BDC"/>
    <w:pPr>
      <w:keepLines/>
      <w:widowControl/>
      <w:tabs>
        <w:tab w:val="center" w:pos="4536"/>
        <w:tab w:val="right" w:pos="9072"/>
      </w:tabs>
      <w:spacing w:after="180"/>
    </w:pPr>
    <w:rPr>
      <w:rFonts w:cs="Times New Roman"/>
      <w:noProof/>
      <w:kern w:val="0"/>
      <w:szCs w:val="20"/>
      <w:lang w:val="en-GB" w:eastAsia="en-US"/>
    </w:rPr>
  </w:style>
  <w:style w:type="character" w:customStyle="1" w:styleId="keywords-mean">
    <w:name w:val="keywords-mean"/>
    <w:basedOn w:val="a0"/>
    <w:rsid w:val="000E60E3"/>
  </w:style>
  <w:style w:type="paragraph" w:customStyle="1" w:styleId="CRCoverPage">
    <w:name w:val="CR Cover Page"/>
    <w:link w:val="CRCoverPageChar"/>
    <w:qFormat/>
    <w:rsid w:val="00B0677A"/>
    <w:pPr>
      <w:spacing w:after="120"/>
    </w:pPr>
    <w:rPr>
      <w:rFonts w:ascii="Arial" w:hAnsi="Arial" w:cs="Times New Roman"/>
      <w:kern w:val="0"/>
      <w:sz w:val="20"/>
      <w:szCs w:val="20"/>
      <w:lang w:val="en-GB" w:eastAsia="en-US"/>
    </w:rPr>
  </w:style>
  <w:style w:type="character" w:customStyle="1" w:styleId="CRCoverPageChar">
    <w:name w:val="CR Cover Page Char"/>
    <w:link w:val="CRCoverPage"/>
    <w:rsid w:val="00B0677A"/>
    <w:rPr>
      <w:rFonts w:ascii="Arial" w:hAnsi="Arial" w:cs="Times New Roman"/>
      <w:kern w:val="0"/>
      <w:sz w:val="20"/>
      <w:szCs w:val="20"/>
      <w:lang w:val="en-GB" w:eastAsia="en-US"/>
    </w:rPr>
  </w:style>
  <w:style w:type="character" w:customStyle="1" w:styleId="q4iawc">
    <w:name w:val="q4iawc"/>
    <w:basedOn w:val="a0"/>
    <w:rsid w:val="003D0061"/>
  </w:style>
  <w:style w:type="character" w:customStyle="1" w:styleId="af3">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rsid w:val="0015665C"/>
    <w:rPr>
      <w:rFonts w:ascii="Times" w:hAnsi="Times"/>
      <w:szCs w:val="24"/>
      <w:lang w:val="en-GB"/>
    </w:rPr>
  </w:style>
  <w:style w:type="paragraph" w:customStyle="1" w:styleId="Observation">
    <w:name w:val="Observation"/>
    <w:basedOn w:val="a"/>
    <w:link w:val="ObservationChar"/>
    <w:qFormat/>
    <w:rsid w:val="00741406"/>
    <w:pPr>
      <w:numPr>
        <w:numId w:val="6"/>
      </w:numPr>
      <w:tabs>
        <w:tab w:val="left" w:pos="1701"/>
      </w:tabs>
      <w:spacing w:after="160" w:line="259" w:lineRule="auto"/>
      <w:jc w:val="both"/>
    </w:pPr>
    <w:rPr>
      <w:rFonts w:ascii="Calibri" w:eastAsia="宋体" w:hAnsi="Calibri" w:cs="Times New Roman"/>
      <w:b/>
      <w:bCs/>
      <w:sz w:val="21"/>
    </w:rPr>
  </w:style>
  <w:style w:type="character" w:customStyle="1" w:styleId="ObservationChar">
    <w:name w:val="Observation Char"/>
    <w:link w:val="Observation"/>
    <w:qFormat/>
    <w:locked/>
    <w:rsid w:val="00741406"/>
    <w:rPr>
      <w:rFonts w:ascii="Calibri" w:eastAsia="宋体" w:hAnsi="Calibri" w:cs="Times New Roman"/>
      <w:b/>
      <w:bCs/>
    </w:rPr>
  </w:style>
  <w:style w:type="character" w:customStyle="1" w:styleId="7Char">
    <w:name w:val="标题 7 Char"/>
    <w:basedOn w:val="a0"/>
    <w:link w:val="7"/>
    <w:uiPriority w:val="9"/>
    <w:rsid w:val="00CB1CA4"/>
    <w:rPr>
      <w:rFonts w:ascii="Times New Roman" w:hAnsi="Times New Roman"/>
      <w:b/>
      <w:bCs/>
      <w:sz w:val="24"/>
      <w:szCs w:val="24"/>
    </w:rPr>
  </w:style>
  <w:style w:type="paragraph" w:customStyle="1" w:styleId="3GPPAgreements">
    <w:name w:val="3GPP Agreements"/>
    <w:basedOn w:val="a"/>
    <w:qFormat/>
    <w:rsid w:val="00CB1CA4"/>
    <w:pPr>
      <w:widowControl/>
      <w:numPr>
        <w:numId w:val="7"/>
      </w:numPr>
      <w:autoSpaceDE w:val="0"/>
      <w:autoSpaceDN w:val="0"/>
      <w:adjustRightInd w:val="0"/>
      <w:snapToGrid w:val="0"/>
      <w:jc w:val="both"/>
    </w:pPr>
    <w:rPr>
      <w:rFonts w:eastAsia="宋体" w:cs="Times New Roman"/>
      <w:kern w:val="0"/>
      <w:sz w:val="22"/>
      <w:lang w:eastAsia="en-US"/>
    </w:rPr>
  </w:style>
  <w:style w:type="paragraph" w:customStyle="1" w:styleId="TAL">
    <w:name w:val="TAL"/>
    <w:basedOn w:val="a"/>
    <w:link w:val="TALCar"/>
    <w:qFormat/>
    <w:rsid w:val="008D47FF"/>
    <w:pPr>
      <w:keepNext/>
      <w:keepLines/>
      <w:widowControl/>
      <w:overflowPunct w:val="0"/>
      <w:autoSpaceDE w:val="0"/>
      <w:autoSpaceDN w:val="0"/>
      <w:adjustRightInd w:val="0"/>
      <w:spacing w:after="0"/>
      <w:textAlignment w:val="baseline"/>
    </w:pPr>
    <w:rPr>
      <w:rFonts w:ascii="Arial" w:eastAsia="Times New Roman" w:hAnsi="Arial" w:cs="Times New Roman"/>
      <w:kern w:val="0"/>
      <w:sz w:val="18"/>
      <w:szCs w:val="20"/>
      <w:lang w:val="en-GB" w:eastAsia="ja-JP"/>
    </w:rPr>
  </w:style>
  <w:style w:type="character" w:customStyle="1" w:styleId="TALCar">
    <w:name w:val="TAL Car"/>
    <w:link w:val="TAL"/>
    <w:qFormat/>
    <w:rsid w:val="008D47FF"/>
    <w:rPr>
      <w:rFonts w:ascii="Arial" w:eastAsia="Times New Roman" w:hAnsi="Arial" w:cs="Times New Roman"/>
      <w:kern w:val="0"/>
      <w:sz w:val="18"/>
      <w:szCs w:val="20"/>
      <w:lang w:val="en-GB" w:eastAsia="ja-JP"/>
    </w:rPr>
  </w:style>
  <w:style w:type="paragraph" w:customStyle="1" w:styleId="Doc-text2">
    <w:name w:val="Doc-text2"/>
    <w:basedOn w:val="a"/>
    <w:link w:val="Doc-text2Char"/>
    <w:qFormat/>
    <w:rsid w:val="000B4EC2"/>
    <w:pPr>
      <w:widowControl/>
      <w:tabs>
        <w:tab w:val="left" w:pos="1622"/>
      </w:tabs>
      <w:overflowPunct w:val="0"/>
      <w:autoSpaceDE w:val="0"/>
      <w:autoSpaceDN w:val="0"/>
      <w:adjustRightInd w:val="0"/>
      <w:spacing w:after="0"/>
      <w:ind w:left="1622" w:hanging="363"/>
      <w:textAlignment w:val="baseline"/>
    </w:pPr>
    <w:rPr>
      <w:rFonts w:ascii="Arial" w:eastAsia="Times New Roman" w:hAnsi="Arial" w:cs="Times New Roman"/>
      <w:kern w:val="0"/>
      <w:szCs w:val="20"/>
      <w:lang w:val="en-GB" w:eastAsia="ja-JP"/>
    </w:rPr>
  </w:style>
  <w:style w:type="character" w:customStyle="1" w:styleId="Doc-text2Char">
    <w:name w:val="Doc-text2 Char"/>
    <w:link w:val="Doc-text2"/>
    <w:qFormat/>
    <w:rsid w:val="000B4EC2"/>
    <w:rPr>
      <w:rFonts w:ascii="Arial" w:eastAsia="Times New Roman" w:hAnsi="Arial" w:cs="Times New Roman"/>
      <w:kern w:val="0"/>
      <w:sz w:val="20"/>
      <w:szCs w:val="20"/>
      <w:lang w:val="en-GB" w:eastAsia="ja-JP"/>
    </w:rPr>
  </w:style>
  <w:style w:type="paragraph" w:customStyle="1" w:styleId="B1">
    <w:name w:val="B1"/>
    <w:basedOn w:val="a"/>
    <w:link w:val="B1Zchn"/>
    <w:qFormat/>
    <w:rsid w:val="0052054D"/>
    <w:pPr>
      <w:widowControl/>
      <w:spacing w:after="180"/>
      <w:ind w:left="568" w:hanging="284"/>
    </w:pPr>
    <w:rPr>
      <w:rFonts w:eastAsia="等线" w:cs="Times New Roman"/>
      <w:kern w:val="0"/>
      <w:szCs w:val="20"/>
      <w:lang w:val="en-GB" w:eastAsia="en-US"/>
    </w:rPr>
  </w:style>
  <w:style w:type="character" w:customStyle="1" w:styleId="B1Zchn">
    <w:name w:val="B1 Zchn"/>
    <w:link w:val="B1"/>
    <w:qFormat/>
    <w:rsid w:val="0052054D"/>
    <w:rPr>
      <w:rFonts w:ascii="Times New Roman" w:eastAsia="等线" w:hAnsi="Times New Roman" w:cs="Times New Roman"/>
      <w:kern w:val="0"/>
      <w:sz w:val="20"/>
      <w:szCs w:val="20"/>
      <w:lang w:val="en-GB" w:eastAsia="en-US"/>
    </w:rPr>
  </w:style>
  <w:style w:type="paragraph" w:styleId="3">
    <w:name w:val="List Bullet 3"/>
    <w:basedOn w:val="a"/>
    <w:uiPriority w:val="99"/>
    <w:qFormat/>
    <w:rsid w:val="0052054D"/>
    <w:pPr>
      <w:widowControl/>
      <w:numPr>
        <w:numId w:val="11"/>
      </w:numPr>
      <w:tabs>
        <w:tab w:val="clear" w:pos="926"/>
        <w:tab w:val="left" w:pos="360"/>
      </w:tabs>
      <w:spacing w:after="180"/>
      <w:ind w:left="360"/>
      <w:contextualSpacing/>
    </w:pPr>
    <w:rPr>
      <w:rFonts w:eastAsia="等线" w:cs="Times New Roman"/>
      <w:kern w:val="0"/>
      <w:szCs w:val="20"/>
      <w:lang w:val="en-GB" w:eastAsia="en-US"/>
    </w:rPr>
  </w:style>
  <w:style w:type="paragraph" w:customStyle="1" w:styleId="textintend3">
    <w:name w:val="text intend 3"/>
    <w:basedOn w:val="a"/>
    <w:rsid w:val="007E073F"/>
    <w:pPr>
      <w:widowControl/>
      <w:numPr>
        <w:numId w:val="14"/>
      </w:numPr>
      <w:overflowPunct w:val="0"/>
      <w:autoSpaceDE w:val="0"/>
      <w:autoSpaceDN w:val="0"/>
      <w:adjustRightInd w:val="0"/>
      <w:jc w:val="both"/>
      <w:textAlignment w:val="baseline"/>
    </w:pPr>
    <w:rPr>
      <w:rFonts w:eastAsia="MS Mincho" w:cs="Times New Roman"/>
      <w:kern w:val="0"/>
      <w:sz w:val="24"/>
      <w:szCs w:val="20"/>
      <w:lang w:eastAsia="en-GB"/>
    </w:rPr>
  </w:style>
  <w:style w:type="paragraph" w:customStyle="1" w:styleId="TdocHeader2">
    <w:name w:val="Tdoc_Header_2"/>
    <w:basedOn w:val="a"/>
    <w:qFormat/>
    <w:rsid w:val="00B07249"/>
    <w:pPr>
      <w:tabs>
        <w:tab w:val="left" w:pos="1701"/>
        <w:tab w:val="right" w:pos="9072"/>
        <w:tab w:val="right" w:pos="10206"/>
      </w:tabs>
      <w:spacing w:after="0"/>
      <w:ind w:left="1440" w:hanging="1440"/>
      <w:jc w:val="both"/>
    </w:pPr>
    <w:rPr>
      <w:rFonts w:ascii="Arial" w:eastAsia="Batang" w:hAnsi="Arial" w:cs="Times New Roman"/>
      <w:b/>
      <w:kern w:val="0"/>
      <w:sz w:val="18"/>
      <w:szCs w:val="20"/>
      <w:lang w:val="en-GB" w:eastAsia="en-US"/>
    </w:rPr>
  </w:style>
  <w:style w:type="character" w:customStyle="1" w:styleId="Char5">
    <w:name w:val="题注 Char"/>
    <w:aliases w:val="cap Char1,cap Char Char,Caption Char Char,Caption Char1 Char Char,cap Char Char1 Char,Caption Char Char1 Char Char,cap Char2 Char,cap Char Char Char Char Char Char1,cap Char Char Char Char Char Char Char,cap Char2 Char Char Char"/>
    <w:link w:val="ab"/>
    <w:uiPriority w:val="99"/>
    <w:qFormat/>
    <w:rsid w:val="006C054A"/>
    <w:rPr>
      <w:rFonts w:asciiTheme="majorHAnsi" w:eastAsia="黑体" w:hAnsiTheme="majorHAnsi" w:cstheme="majorBidi"/>
      <w:sz w:val="20"/>
      <w:szCs w:val="20"/>
    </w:rPr>
  </w:style>
  <w:style w:type="paragraph" w:customStyle="1" w:styleId="reference">
    <w:name w:val="reference"/>
    <w:basedOn w:val="ae"/>
    <w:rsid w:val="00101A1C"/>
    <w:pPr>
      <w:widowControl/>
      <w:numPr>
        <w:numId w:val="26"/>
      </w:numPr>
      <w:tabs>
        <w:tab w:val="left" w:pos="360"/>
      </w:tabs>
    </w:pPr>
    <w:rPr>
      <w:rFonts w:ascii="Times" w:eastAsia="Times New Roman" w:hAnsi="Times"/>
      <w:kern w:val="0"/>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368296">
      <w:bodyDiv w:val="1"/>
      <w:marLeft w:val="0"/>
      <w:marRight w:val="0"/>
      <w:marTop w:val="0"/>
      <w:marBottom w:val="0"/>
      <w:divBdr>
        <w:top w:val="none" w:sz="0" w:space="0" w:color="auto"/>
        <w:left w:val="none" w:sz="0" w:space="0" w:color="auto"/>
        <w:bottom w:val="none" w:sz="0" w:space="0" w:color="auto"/>
        <w:right w:val="none" w:sz="0" w:space="0" w:color="auto"/>
      </w:divBdr>
      <w:divsChild>
        <w:div w:id="1392927743">
          <w:marLeft w:val="0"/>
          <w:marRight w:val="0"/>
          <w:marTop w:val="0"/>
          <w:marBottom w:val="0"/>
          <w:divBdr>
            <w:top w:val="none" w:sz="0" w:space="0" w:color="auto"/>
            <w:left w:val="none" w:sz="0" w:space="0" w:color="auto"/>
            <w:bottom w:val="none" w:sz="0" w:space="0" w:color="auto"/>
            <w:right w:val="none" w:sz="0" w:space="0" w:color="auto"/>
          </w:divBdr>
          <w:divsChild>
            <w:div w:id="915818940">
              <w:marLeft w:val="0"/>
              <w:marRight w:val="0"/>
              <w:marTop w:val="0"/>
              <w:marBottom w:val="0"/>
              <w:divBdr>
                <w:top w:val="none" w:sz="0" w:space="0" w:color="auto"/>
                <w:left w:val="none" w:sz="0" w:space="0" w:color="auto"/>
                <w:bottom w:val="none" w:sz="0" w:space="0" w:color="auto"/>
                <w:right w:val="none" w:sz="0" w:space="0" w:color="auto"/>
              </w:divBdr>
              <w:divsChild>
                <w:div w:id="1989819084">
                  <w:marLeft w:val="0"/>
                  <w:marRight w:val="0"/>
                  <w:marTop w:val="0"/>
                  <w:marBottom w:val="0"/>
                  <w:divBdr>
                    <w:top w:val="none" w:sz="0" w:space="0" w:color="auto"/>
                    <w:left w:val="none" w:sz="0" w:space="0" w:color="auto"/>
                    <w:bottom w:val="none" w:sz="0" w:space="0" w:color="auto"/>
                    <w:right w:val="none" w:sz="0" w:space="0" w:color="auto"/>
                  </w:divBdr>
                  <w:divsChild>
                    <w:div w:id="204552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054811">
          <w:marLeft w:val="0"/>
          <w:marRight w:val="0"/>
          <w:marTop w:val="0"/>
          <w:marBottom w:val="0"/>
          <w:divBdr>
            <w:top w:val="none" w:sz="0" w:space="0" w:color="auto"/>
            <w:left w:val="none" w:sz="0" w:space="0" w:color="auto"/>
            <w:bottom w:val="none" w:sz="0" w:space="0" w:color="auto"/>
            <w:right w:val="none" w:sz="0" w:space="0" w:color="auto"/>
          </w:divBdr>
          <w:divsChild>
            <w:div w:id="714161125">
              <w:marLeft w:val="0"/>
              <w:marRight w:val="0"/>
              <w:marTop w:val="0"/>
              <w:marBottom w:val="0"/>
              <w:divBdr>
                <w:top w:val="none" w:sz="0" w:space="0" w:color="auto"/>
                <w:left w:val="none" w:sz="0" w:space="0" w:color="auto"/>
                <w:bottom w:val="none" w:sz="0" w:space="0" w:color="auto"/>
                <w:right w:val="none" w:sz="0" w:space="0" w:color="auto"/>
              </w:divBdr>
              <w:divsChild>
                <w:div w:id="532424204">
                  <w:marLeft w:val="0"/>
                  <w:marRight w:val="0"/>
                  <w:marTop w:val="0"/>
                  <w:marBottom w:val="0"/>
                  <w:divBdr>
                    <w:top w:val="none" w:sz="0" w:space="0" w:color="auto"/>
                    <w:left w:val="none" w:sz="0" w:space="0" w:color="auto"/>
                    <w:bottom w:val="none" w:sz="0" w:space="0" w:color="auto"/>
                    <w:right w:val="none" w:sz="0" w:space="0" w:color="auto"/>
                  </w:divBdr>
                  <w:divsChild>
                    <w:div w:id="1185946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427551">
      <w:bodyDiv w:val="1"/>
      <w:marLeft w:val="0"/>
      <w:marRight w:val="0"/>
      <w:marTop w:val="0"/>
      <w:marBottom w:val="0"/>
      <w:divBdr>
        <w:top w:val="none" w:sz="0" w:space="0" w:color="auto"/>
        <w:left w:val="none" w:sz="0" w:space="0" w:color="auto"/>
        <w:bottom w:val="none" w:sz="0" w:space="0" w:color="auto"/>
        <w:right w:val="none" w:sz="0" w:space="0" w:color="auto"/>
      </w:divBdr>
    </w:div>
    <w:div w:id="226654147">
      <w:bodyDiv w:val="1"/>
      <w:marLeft w:val="0"/>
      <w:marRight w:val="0"/>
      <w:marTop w:val="0"/>
      <w:marBottom w:val="0"/>
      <w:divBdr>
        <w:top w:val="none" w:sz="0" w:space="0" w:color="auto"/>
        <w:left w:val="none" w:sz="0" w:space="0" w:color="auto"/>
        <w:bottom w:val="none" w:sz="0" w:space="0" w:color="auto"/>
        <w:right w:val="none" w:sz="0" w:space="0" w:color="auto"/>
      </w:divBdr>
    </w:div>
    <w:div w:id="256790984">
      <w:bodyDiv w:val="1"/>
      <w:marLeft w:val="0"/>
      <w:marRight w:val="0"/>
      <w:marTop w:val="0"/>
      <w:marBottom w:val="0"/>
      <w:divBdr>
        <w:top w:val="none" w:sz="0" w:space="0" w:color="auto"/>
        <w:left w:val="none" w:sz="0" w:space="0" w:color="auto"/>
        <w:bottom w:val="none" w:sz="0" w:space="0" w:color="auto"/>
        <w:right w:val="none" w:sz="0" w:space="0" w:color="auto"/>
      </w:divBdr>
    </w:div>
    <w:div w:id="272445681">
      <w:bodyDiv w:val="1"/>
      <w:marLeft w:val="0"/>
      <w:marRight w:val="0"/>
      <w:marTop w:val="0"/>
      <w:marBottom w:val="0"/>
      <w:divBdr>
        <w:top w:val="none" w:sz="0" w:space="0" w:color="auto"/>
        <w:left w:val="none" w:sz="0" w:space="0" w:color="auto"/>
        <w:bottom w:val="none" w:sz="0" w:space="0" w:color="auto"/>
        <w:right w:val="none" w:sz="0" w:space="0" w:color="auto"/>
      </w:divBdr>
    </w:div>
    <w:div w:id="290324537">
      <w:bodyDiv w:val="1"/>
      <w:marLeft w:val="0"/>
      <w:marRight w:val="0"/>
      <w:marTop w:val="0"/>
      <w:marBottom w:val="0"/>
      <w:divBdr>
        <w:top w:val="none" w:sz="0" w:space="0" w:color="auto"/>
        <w:left w:val="none" w:sz="0" w:space="0" w:color="auto"/>
        <w:bottom w:val="none" w:sz="0" w:space="0" w:color="auto"/>
        <w:right w:val="none" w:sz="0" w:space="0" w:color="auto"/>
      </w:divBdr>
    </w:div>
    <w:div w:id="322441147">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29332863">
      <w:bodyDiv w:val="1"/>
      <w:marLeft w:val="0"/>
      <w:marRight w:val="0"/>
      <w:marTop w:val="0"/>
      <w:marBottom w:val="0"/>
      <w:divBdr>
        <w:top w:val="none" w:sz="0" w:space="0" w:color="auto"/>
        <w:left w:val="none" w:sz="0" w:space="0" w:color="auto"/>
        <w:bottom w:val="none" w:sz="0" w:space="0" w:color="auto"/>
        <w:right w:val="none" w:sz="0" w:space="0" w:color="auto"/>
      </w:divBdr>
    </w:div>
    <w:div w:id="345713934">
      <w:bodyDiv w:val="1"/>
      <w:marLeft w:val="0"/>
      <w:marRight w:val="0"/>
      <w:marTop w:val="0"/>
      <w:marBottom w:val="0"/>
      <w:divBdr>
        <w:top w:val="none" w:sz="0" w:space="0" w:color="auto"/>
        <w:left w:val="none" w:sz="0" w:space="0" w:color="auto"/>
        <w:bottom w:val="none" w:sz="0" w:space="0" w:color="auto"/>
        <w:right w:val="none" w:sz="0" w:space="0" w:color="auto"/>
      </w:divBdr>
      <w:divsChild>
        <w:div w:id="1395934093">
          <w:marLeft w:val="1166"/>
          <w:marRight w:val="0"/>
          <w:marTop w:val="48"/>
          <w:marBottom w:val="0"/>
          <w:divBdr>
            <w:top w:val="none" w:sz="0" w:space="0" w:color="auto"/>
            <w:left w:val="none" w:sz="0" w:space="0" w:color="auto"/>
            <w:bottom w:val="none" w:sz="0" w:space="0" w:color="auto"/>
            <w:right w:val="none" w:sz="0" w:space="0" w:color="auto"/>
          </w:divBdr>
        </w:div>
      </w:divsChild>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351764395">
      <w:bodyDiv w:val="1"/>
      <w:marLeft w:val="0"/>
      <w:marRight w:val="0"/>
      <w:marTop w:val="0"/>
      <w:marBottom w:val="0"/>
      <w:divBdr>
        <w:top w:val="none" w:sz="0" w:space="0" w:color="auto"/>
        <w:left w:val="none" w:sz="0" w:space="0" w:color="auto"/>
        <w:bottom w:val="none" w:sz="0" w:space="0" w:color="auto"/>
        <w:right w:val="none" w:sz="0" w:space="0" w:color="auto"/>
      </w:divBdr>
    </w:div>
    <w:div w:id="388458782">
      <w:bodyDiv w:val="1"/>
      <w:marLeft w:val="0"/>
      <w:marRight w:val="0"/>
      <w:marTop w:val="0"/>
      <w:marBottom w:val="0"/>
      <w:divBdr>
        <w:top w:val="none" w:sz="0" w:space="0" w:color="auto"/>
        <w:left w:val="none" w:sz="0" w:space="0" w:color="auto"/>
        <w:bottom w:val="none" w:sz="0" w:space="0" w:color="auto"/>
        <w:right w:val="none" w:sz="0" w:space="0" w:color="auto"/>
      </w:divBdr>
    </w:div>
    <w:div w:id="394395908">
      <w:bodyDiv w:val="1"/>
      <w:marLeft w:val="0"/>
      <w:marRight w:val="0"/>
      <w:marTop w:val="0"/>
      <w:marBottom w:val="0"/>
      <w:divBdr>
        <w:top w:val="none" w:sz="0" w:space="0" w:color="auto"/>
        <w:left w:val="none" w:sz="0" w:space="0" w:color="auto"/>
        <w:bottom w:val="none" w:sz="0" w:space="0" w:color="auto"/>
        <w:right w:val="none" w:sz="0" w:space="0" w:color="auto"/>
      </w:divBdr>
      <w:divsChild>
        <w:div w:id="1288898346">
          <w:marLeft w:val="0"/>
          <w:marRight w:val="0"/>
          <w:marTop w:val="0"/>
          <w:marBottom w:val="0"/>
          <w:divBdr>
            <w:top w:val="none" w:sz="0" w:space="0" w:color="auto"/>
            <w:left w:val="none" w:sz="0" w:space="0" w:color="auto"/>
            <w:bottom w:val="none" w:sz="0" w:space="0" w:color="auto"/>
            <w:right w:val="none" w:sz="0" w:space="0" w:color="auto"/>
          </w:divBdr>
          <w:divsChild>
            <w:div w:id="1393382791">
              <w:marLeft w:val="0"/>
              <w:marRight w:val="0"/>
              <w:marTop w:val="0"/>
              <w:marBottom w:val="0"/>
              <w:divBdr>
                <w:top w:val="none" w:sz="0" w:space="0" w:color="auto"/>
                <w:left w:val="none" w:sz="0" w:space="0" w:color="auto"/>
                <w:bottom w:val="none" w:sz="0" w:space="0" w:color="auto"/>
                <w:right w:val="none" w:sz="0" w:space="0" w:color="auto"/>
              </w:divBdr>
              <w:divsChild>
                <w:div w:id="1175922883">
                  <w:marLeft w:val="0"/>
                  <w:marRight w:val="0"/>
                  <w:marTop w:val="0"/>
                  <w:marBottom w:val="0"/>
                  <w:divBdr>
                    <w:top w:val="none" w:sz="0" w:space="0" w:color="auto"/>
                    <w:left w:val="none" w:sz="0" w:space="0" w:color="auto"/>
                    <w:bottom w:val="none" w:sz="0" w:space="0" w:color="auto"/>
                    <w:right w:val="none" w:sz="0" w:space="0" w:color="auto"/>
                  </w:divBdr>
                  <w:divsChild>
                    <w:div w:id="198103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4745699">
          <w:marLeft w:val="0"/>
          <w:marRight w:val="0"/>
          <w:marTop w:val="0"/>
          <w:marBottom w:val="0"/>
          <w:divBdr>
            <w:top w:val="none" w:sz="0" w:space="0" w:color="auto"/>
            <w:left w:val="none" w:sz="0" w:space="0" w:color="auto"/>
            <w:bottom w:val="none" w:sz="0" w:space="0" w:color="auto"/>
            <w:right w:val="none" w:sz="0" w:space="0" w:color="auto"/>
          </w:divBdr>
          <w:divsChild>
            <w:div w:id="1707289615">
              <w:marLeft w:val="0"/>
              <w:marRight w:val="0"/>
              <w:marTop w:val="0"/>
              <w:marBottom w:val="0"/>
              <w:divBdr>
                <w:top w:val="none" w:sz="0" w:space="0" w:color="auto"/>
                <w:left w:val="none" w:sz="0" w:space="0" w:color="auto"/>
                <w:bottom w:val="none" w:sz="0" w:space="0" w:color="auto"/>
                <w:right w:val="none" w:sz="0" w:space="0" w:color="auto"/>
              </w:divBdr>
              <w:divsChild>
                <w:div w:id="1717463540">
                  <w:marLeft w:val="0"/>
                  <w:marRight w:val="0"/>
                  <w:marTop w:val="0"/>
                  <w:marBottom w:val="0"/>
                  <w:divBdr>
                    <w:top w:val="none" w:sz="0" w:space="0" w:color="auto"/>
                    <w:left w:val="none" w:sz="0" w:space="0" w:color="auto"/>
                    <w:bottom w:val="none" w:sz="0" w:space="0" w:color="auto"/>
                    <w:right w:val="none" w:sz="0" w:space="0" w:color="auto"/>
                  </w:divBdr>
                  <w:divsChild>
                    <w:div w:id="1853103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0058505">
      <w:bodyDiv w:val="1"/>
      <w:marLeft w:val="0"/>
      <w:marRight w:val="0"/>
      <w:marTop w:val="0"/>
      <w:marBottom w:val="0"/>
      <w:divBdr>
        <w:top w:val="none" w:sz="0" w:space="0" w:color="auto"/>
        <w:left w:val="none" w:sz="0" w:space="0" w:color="auto"/>
        <w:bottom w:val="none" w:sz="0" w:space="0" w:color="auto"/>
        <w:right w:val="none" w:sz="0" w:space="0" w:color="auto"/>
      </w:divBdr>
    </w:div>
    <w:div w:id="408692731">
      <w:bodyDiv w:val="1"/>
      <w:marLeft w:val="0"/>
      <w:marRight w:val="0"/>
      <w:marTop w:val="0"/>
      <w:marBottom w:val="0"/>
      <w:divBdr>
        <w:top w:val="none" w:sz="0" w:space="0" w:color="auto"/>
        <w:left w:val="none" w:sz="0" w:space="0" w:color="auto"/>
        <w:bottom w:val="none" w:sz="0" w:space="0" w:color="auto"/>
        <w:right w:val="none" w:sz="0" w:space="0" w:color="auto"/>
      </w:divBdr>
    </w:div>
    <w:div w:id="436367000">
      <w:bodyDiv w:val="1"/>
      <w:marLeft w:val="0"/>
      <w:marRight w:val="0"/>
      <w:marTop w:val="0"/>
      <w:marBottom w:val="0"/>
      <w:divBdr>
        <w:top w:val="none" w:sz="0" w:space="0" w:color="auto"/>
        <w:left w:val="none" w:sz="0" w:space="0" w:color="auto"/>
        <w:bottom w:val="none" w:sz="0" w:space="0" w:color="auto"/>
        <w:right w:val="none" w:sz="0" w:space="0" w:color="auto"/>
      </w:divBdr>
      <w:divsChild>
        <w:div w:id="51393116">
          <w:marLeft w:val="1080"/>
          <w:marRight w:val="0"/>
          <w:marTop w:val="100"/>
          <w:marBottom w:val="0"/>
          <w:divBdr>
            <w:top w:val="none" w:sz="0" w:space="0" w:color="auto"/>
            <w:left w:val="none" w:sz="0" w:space="0" w:color="auto"/>
            <w:bottom w:val="none" w:sz="0" w:space="0" w:color="auto"/>
            <w:right w:val="none" w:sz="0" w:space="0" w:color="auto"/>
          </w:divBdr>
        </w:div>
      </w:divsChild>
    </w:div>
    <w:div w:id="488637891">
      <w:bodyDiv w:val="1"/>
      <w:marLeft w:val="0"/>
      <w:marRight w:val="0"/>
      <w:marTop w:val="0"/>
      <w:marBottom w:val="0"/>
      <w:divBdr>
        <w:top w:val="none" w:sz="0" w:space="0" w:color="auto"/>
        <w:left w:val="none" w:sz="0" w:space="0" w:color="auto"/>
        <w:bottom w:val="none" w:sz="0" w:space="0" w:color="auto"/>
        <w:right w:val="none" w:sz="0" w:space="0" w:color="auto"/>
      </w:divBdr>
    </w:div>
    <w:div w:id="550003318">
      <w:bodyDiv w:val="1"/>
      <w:marLeft w:val="0"/>
      <w:marRight w:val="0"/>
      <w:marTop w:val="0"/>
      <w:marBottom w:val="0"/>
      <w:divBdr>
        <w:top w:val="none" w:sz="0" w:space="0" w:color="auto"/>
        <w:left w:val="none" w:sz="0" w:space="0" w:color="auto"/>
        <w:bottom w:val="none" w:sz="0" w:space="0" w:color="auto"/>
        <w:right w:val="none" w:sz="0" w:space="0" w:color="auto"/>
      </w:divBdr>
    </w:div>
    <w:div w:id="630789042">
      <w:bodyDiv w:val="1"/>
      <w:marLeft w:val="0"/>
      <w:marRight w:val="0"/>
      <w:marTop w:val="0"/>
      <w:marBottom w:val="0"/>
      <w:divBdr>
        <w:top w:val="none" w:sz="0" w:space="0" w:color="auto"/>
        <w:left w:val="none" w:sz="0" w:space="0" w:color="auto"/>
        <w:bottom w:val="none" w:sz="0" w:space="0" w:color="auto"/>
        <w:right w:val="none" w:sz="0" w:space="0" w:color="auto"/>
      </w:divBdr>
    </w:div>
    <w:div w:id="667681697">
      <w:bodyDiv w:val="1"/>
      <w:marLeft w:val="0"/>
      <w:marRight w:val="0"/>
      <w:marTop w:val="0"/>
      <w:marBottom w:val="0"/>
      <w:divBdr>
        <w:top w:val="none" w:sz="0" w:space="0" w:color="auto"/>
        <w:left w:val="none" w:sz="0" w:space="0" w:color="auto"/>
        <w:bottom w:val="none" w:sz="0" w:space="0" w:color="auto"/>
        <w:right w:val="none" w:sz="0" w:space="0" w:color="auto"/>
      </w:divBdr>
    </w:div>
    <w:div w:id="688290021">
      <w:bodyDiv w:val="1"/>
      <w:marLeft w:val="0"/>
      <w:marRight w:val="0"/>
      <w:marTop w:val="0"/>
      <w:marBottom w:val="0"/>
      <w:divBdr>
        <w:top w:val="none" w:sz="0" w:space="0" w:color="auto"/>
        <w:left w:val="none" w:sz="0" w:space="0" w:color="auto"/>
        <w:bottom w:val="none" w:sz="0" w:space="0" w:color="auto"/>
        <w:right w:val="none" w:sz="0" w:space="0" w:color="auto"/>
      </w:divBdr>
      <w:divsChild>
        <w:div w:id="1346596512">
          <w:marLeft w:val="1166"/>
          <w:marRight w:val="0"/>
          <w:marTop w:val="0"/>
          <w:marBottom w:val="0"/>
          <w:divBdr>
            <w:top w:val="none" w:sz="0" w:space="0" w:color="auto"/>
            <w:left w:val="none" w:sz="0" w:space="0" w:color="auto"/>
            <w:bottom w:val="none" w:sz="0" w:space="0" w:color="auto"/>
            <w:right w:val="none" w:sz="0" w:space="0" w:color="auto"/>
          </w:divBdr>
        </w:div>
      </w:divsChild>
    </w:div>
    <w:div w:id="716006023">
      <w:bodyDiv w:val="1"/>
      <w:marLeft w:val="0"/>
      <w:marRight w:val="0"/>
      <w:marTop w:val="0"/>
      <w:marBottom w:val="0"/>
      <w:divBdr>
        <w:top w:val="none" w:sz="0" w:space="0" w:color="auto"/>
        <w:left w:val="none" w:sz="0" w:space="0" w:color="auto"/>
        <w:bottom w:val="none" w:sz="0" w:space="0" w:color="auto"/>
        <w:right w:val="none" w:sz="0" w:space="0" w:color="auto"/>
      </w:divBdr>
      <w:divsChild>
        <w:div w:id="1336766273">
          <w:marLeft w:val="1166"/>
          <w:marRight w:val="0"/>
          <w:marTop w:val="0"/>
          <w:marBottom w:val="0"/>
          <w:divBdr>
            <w:top w:val="none" w:sz="0" w:space="0" w:color="auto"/>
            <w:left w:val="none" w:sz="0" w:space="0" w:color="auto"/>
            <w:bottom w:val="none" w:sz="0" w:space="0" w:color="auto"/>
            <w:right w:val="none" w:sz="0" w:space="0" w:color="auto"/>
          </w:divBdr>
        </w:div>
      </w:divsChild>
    </w:div>
    <w:div w:id="735779625">
      <w:bodyDiv w:val="1"/>
      <w:marLeft w:val="0"/>
      <w:marRight w:val="0"/>
      <w:marTop w:val="0"/>
      <w:marBottom w:val="0"/>
      <w:divBdr>
        <w:top w:val="none" w:sz="0" w:space="0" w:color="auto"/>
        <w:left w:val="none" w:sz="0" w:space="0" w:color="auto"/>
        <w:bottom w:val="none" w:sz="0" w:space="0" w:color="auto"/>
        <w:right w:val="none" w:sz="0" w:space="0" w:color="auto"/>
      </w:divBdr>
    </w:div>
    <w:div w:id="742414503">
      <w:bodyDiv w:val="1"/>
      <w:marLeft w:val="0"/>
      <w:marRight w:val="0"/>
      <w:marTop w:val="0"/>
      <w:marBottom w:val="0"/>
      <w:divBdr>
        <w:top w:val="none" w:sz="0" w:space="0" w:color="auto"/>
        <w:left w:val="none" w:sz="0" w:space="0" w:color="auto"/>
        <w:bottom w:val="none" w:sz="0" w:space="0" w:color="auto"/>
        <w:right w:val="none" w:sz="0" w:space="0" w:color="auto"/>
      </w:divBdr>
    </w:div>
    <w:div w:id="755975069">
      <w:bodyDiv w:val="1"/>
      <w:marLeft w:val="0"/>
      <w:marRight w:val="0"/>
      <w:marTop w:val="0"/>
      <w:marBottom w:val="0"/>
      <w:divBdr>
        <w:top w:val="none" w:sz="0" w:space="0" w:color="auto"/>
        <w:left w:val="none" w:sz="0" w:space="0" w:color="auto"/>
        <w:bottom w:val="none" w:sz="0" w:space="0" w:color="auto"/>
        <w:right w:val="none" w:sz="0" w:space="0" w:color="auto"/>
      </w:divBdr>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841700395">
      <w:bodyDiv w:val="1"/>
      <w:marLeft w:val="0"/>
      <w:marRight w:val="0"/>
      <w:marTop w:val="0"/>
      <w:marBottom w:val="0"/>
      <w:divBdr>
        <w:top w:val="none" w:sz="0" w:space="0" w:color="auto"/>
        <w:left w:val="none" w:sz="0" w:space="0" w:color="auto"/>
        <w:bottom w:val="none" w:sz="0" w:space="0" w:color="auto"/>
        <w:right w:val="none" w:sz="0" w:space="0" w:color="auto"/>
      </w:divBdr>
    </w:div>
    <w:div w:id="971862541">
      <w:bodyDiv w:val="1"/>
      <w:marLeft w:val="0"/>
      <w:marRight w:val="0"/>
      <w:marTop w:val="0"/>
      <w:marBottom w:val="0"/>
      <w:divBdr>
        <w:top w:val="none" w:sz="0" w:space="0" w:color="auto"/>
        <w:left w:val="none" w:sz="0" w:space="0" w:color="auto"/>
        <w:bottom w:val="none" w:sz="0" w:space="0" w:color="auto"/>
        <w:right w:val="none" w:sz="0" w:space="0" w:color="auto"/>
      </w:divBdr>
    </w:div>
    <w:div w:id="1022126501">
      <w:bodyDiv w:val="1"/>
      <w:marLeft w:val="0"/>
      <w:marRight w:val="0"/>
      <w:marTop w:val="0"/>
      <w:marBottom w:val="0"/>
      <w:divBdr>
        <w:top w:val="none" w:sz="0" w:space="0" w:color="auto"/>
        <w:left w:val="none" w:sz="0" w:space="0" w:color="auto"/>
        <w:bottom w:val="none" w:sz="0" w:space="0" w:color="auto"/>
        <w:right w:val="none" w:sz="0" w:space="0" w:color="auto"/>
      </w:divBdr>
      <w:divsChild>
        <w:div w:id="763459370">
          <w:marLeft w:val="1080"/>
          <w:marRight w:val="0"/>
          <w:marTop w:val="100"/>
          <w:marBottom w:val="0"/>
          <w:divBdr>
            <w:top w:val="none" w:sz="0" w:space="0" w:color="auto"/>
            <w:left w:val="none" w:sz="0" w:space="0" w:color="auto"/>
            <w:bottom w:val="none" w:sz="0" w:space="0" w:color="auto"/>
            <w:right w:val="none" w:sz="0" w:space="0" w:color="auto"/>
          </w:divBdr>
        </w:div>
      </w:divsChild>
    </w:div>
    <w:div w:id="1022321535">
      <w:bodyDiv w:val="1"/>
      <w:marLeft w:val="0"/>
      <w:marRight w:val="0"/>
      <w:marTop w:val="0"/>
      <w:marBottom w:val="0"/>
      <w:divBdr>
        <w:top w:val="none" w:sz="0" w:space="0" w:color="auto"/>
        <w:left w:val="none" w:sz="0" w:space="0" w:color="auto"/>
        <w:bottom w:val="none" w:sz="0" w:space="0" w:color="auto"/>
        <w:right w:val="none" w:sz="0" w:space="0" w:color="auto"/>
      </w:divBdr>
    </w:div>
    <w:div w:id="1059670182">
      <w:bodyDiv w:val="1"/>
      <w:marLeft w:val="0"/>
      <w:marRight w:val="0"/>
      <w:marTop w:val="0"/>
      <w:marBottom w:val="0"/>
      <w:divBdr>
        <w:top w:val="none" w:sz="0" w:space="0" w:color="auto"/>
        <w:left w:val="none" w:sz="0" w:space="0" w:color="auto"/>
        <w:bottom w:val="none" w:sz="0" w:space="0" w:color="auto"/>
        <w:right w:val="none" w:sz="0" w:space="0" w:color="auto"/>
      </w:divBdr>
    </w:div>
    <w:div w:id="1096561044">
      <w:bodyDiv w:val="1"/>
      <w:marLeft w:val="0"/>
      <w:marRight w:val="0"/>
      <w:marTop w:val="0"/>
      <w:marBottom w:val="0"/>
      <w:divBdr>
        <w:top w:val="none" w:sz="0" w:space="0" w:color="auto"/>
        <w:left w:val="none" w:sz="0" w:space="0" w:color="auto"/>
        <w:bottom w:val="none" w:sz="0" w:space="0" w:color="auto"/>
        <w:right w:val="none" w:sz="0" w:space="0" w:color="auto"/>
      </w:divBdr>
      <w:divsChild>
        <w:div w:id="749548676">
          <w:marLeft w:val="1166"/>
          <w:marRight w:val="0"/>
          <w:marTop w:val="0"/>
          <w:marBottom w:val="0"/>
          <w:divBdr>
            <w:top w:val="none" w:sz="0" w:space="0" w:color="auto"/>
            <w:left w:val="none" w:sz="0" w:space="0" w:color="auto"/>
            <w:bottom w:val="none" w:sz="0" w:space="0" w:color="auto"/>
            <w:right w:val="none" w:sz="0" w:space="0" w:color="auto"/>
          </w:divBdr>
        </w:div>
      </w:divsChild>
    </w:div>
    <w:div w:id="1099760815">
      <w:bodyDiv w:val="1"/>
      <w:marLeft w:val="0"/>
      <w:marRight w:val="0"/>
      <w:marTop w:val="0"/>
      <w:marBottom w:val="0"/>
      <w:divBdr>
        <w:top w:val="none" w:sz="0" w:space="0" w:color="auto"/>
        <w:left w:val="none" w:sz="0" w:space="0" w:color="auto"/>
        <w:bottom w:val="none" w:sz="0" w:space="0" w:color="auto"/>
        <w:right w:val="none" w:sz="0" w:space="0" w:color="auto"/>
      </w:divBdr>
    </w:div>
    <w:div w:id="1109812751">
      <w:bodyDiv w:val="1"/>
      <w:marLeft w:val="0"/>
      <w:marRight w:val="0"/>
      <w:marTop w:val="0"/>
      <w:marBottom w:val="0"/>
      <w:divBdr>
        <w:top w:val="none" w:sz="0" w:space="0" w:color="auto"/>
        <w:left w:val="none" w:sz="0" w:space="0" w:color="auto"/>
        <w:bottom w:val="none" w:sz="0" w:space="0" w:color="auto"/>
        <w:right w:val="none" w:sz="0" w:space="0" w:color="auto"/>
      </w:divBdr>
    </w:div>
    <w:div w:id="1156383101">
      <w:bodyDiv w:val="1"/>
      <w:marLeft w:val="0"/>
      <w:marRight w:val="0"/>
      <w:marTop w:val="0"/>
      <w:marBottom w:val="0"/>
      <w:divBdr>
        <w:top w:val="none" w:sz="0" w:space="0" w:color="auto"/>
        <w:left w:val="none" w:sz="0" w:space="0" w:color="auto"/>
        <w:bottom w:val="none" w:sz="0" w:space="0" w:color="auto"/>
        <w:right w:val="none" w:sz="0" w:space="0" w:color="auto"/>
      </w:divBdr>
    </w:div>
    <w:div w:id="1167019037">
      <w:bodyDiv w:val="1"/>
      <w:marLeft w:val="0"/>
      <w:marRight w:val="0"/>
      <w:marTop w:val="0"/>
      <w:marBottom w:val="0"/>
      <w:divBdr>
        <w:top w:val="none" w:sz="0" w:space="0" w:color="auto"/>
        <w:left w:val="none" w:sz="0" w:space="0" w:color="auto"/>
        <w:bottom w:val="none" w:sz="0" w:space="0" w:color="auto"/>
        <w:right w:val="none" w:sz="0" w:space="0" w:color="auto"/>
      </w:divBdr>
    </w:div>
    <w:div w:id="1179196421">
      <w:bodyDiv w:val="1"/>
      <w:marLeft w:val="0"/>
      <w:marRight w:val="0"/>
      <w:marTop w:val="0"/>
      <w:marBottom w:val="0"/>
      <w:divBdr>
        <w:top w:val="none" w:sz="0" w:space="0" w:color="auto"/>
        <w:left w:val="none" w:sz="0" w:space="0" w:color="auto"/>
        <w:bottom w:val="none" w:sz="0" w:space="0" w:color="auto"/>
        <w:right w:val="none" w:sz="0" w:space="0" w:color="auto"/>
      </w:divBdr>
    </w:div>
    <w:div w:id="1193304066">
      <w:bodyDiv w:val="1"/>
      <w:marLeft w:val="0"/>
      <w:marRight w:val="0"/>
      <w:marTop w:val="0"/>
      <w:marBottom w:val="0"/>
      <w:divBdr>
        <w:top w:val="none" w:sz="0" w:space="0" w:color="auto"/>
        <w:left w:val="none" w:sz="0" w:space="0" w:color="auto"/>
        <w:bottom w:val="none" w:sz="0" w:space="0" w:color="auto"/>
        <w:right w:val="none" w:sz="0" w:space="0" w:color="auto"/>
      </w:divBdr>
    </w:div>
    <w:div w:id="1234655192">
      <w:bodyDiv w:val="1"/>
      <w:marLeft w:val="0"/>
      <w:marRight w:val="0"/>
      <w:marTop w:val="0"/>
      <w:marBottom w:val="0"/>
      <w:divBdr>
        <w:top w:val="none" w:sz="0" w:space="0" w:color="auto"/>
        <w:left w:val="none" w:sz="0" w:space="0" w:color="auto"/>
        <w:bottom w:val="none" w:sz="0" w:space="0" w:color="auto"/>
        <w:right w:val="none" w:sz="0" w:space="0" w:color="auto"/>
      </w:divBdr>
    </w:div>
    <w:div w:id="1240015104">
      <w:bodyDiv w:val="1"/>
      <w:marLeft w:val="0"/>
      <w:marRight w:val="0"/>
      <w:marTop w:val="0"/>
      <w:marBottom w:val="0"/>
      <w:divBdr>
        <w:top w:val="none" w:sz="0" w:space="0" w:color="auto"/>
        <w:left w:val="none" w:sz="0" w:space="0" w:color="auto"/>
        <w:bottom w:val="none" w:sz="0" w:space="0" w:color="auto"/>
        <w:right w:val="none" w:sz="0" w:space="0" w:color="auto"/>
      </w:divBdr>
    </w:div>
    <w:div w:id="1242183119">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294870342">
      <w:bodyDiv w:val="1"/>
      <w:marLeft w:val="0"/>
      <w:marRight w:val="0"/>
      <w:marTop w:val="0"/>
      <w:marBottom w:val="0"/>
      <w:divBdr>
        <w:top w:val="none" w:sz="0" w:space="0" w:color="auto"/>
        <w:left w:val="none" w:sz="0" w:space="0" w:color="auto"/>
        <w:bottom w:val="none" w:sz="0" w:space="0" w:color="auto"/>
        <w:right w:val="none" w:sz="0" w:space="0" w:color="auto"/>
      </w:divBdr>
      <w:divsChild>
        <w:div w:id="186062862">
          <w:marLeft w:val="1800"/>
          <w:marRight w:val="0"/>
          <w:marTop w:val="100"/>
          <w:marBottom w:val="0"/>
          <w:divBdr>
            <w:top w:val="none" w:sz="0" w:space="0" w:color="auto"/>
            <w:left w:val="none" w:sz="0" w:space="0" w:color="auto"/>
            <w:bottom w:val="none" w:sz="0" w:space="0" w:color="auto"/>
            <w:right w:val="none" w:sz="0" w:space="0" w:color="auto"/>
          </w:divBdr>
        </w:div>
      </w:divsChild>
    </w:div>
    <w:div w:id="1324117663">
      <w:bodyDiv w:val="1"/>
      <w:marLeft w:val="0"/>
      <w:marRight w:val="0"/>
      <w:marTop w:val="0"/>
      <w:marBottom w:val="0"/>
      <w:divBdr>
        <w:top w:val="none" w:sz="0" w:space="0" w:color="auto"/>
        <w:left w:val="none" w:sz="0" w:space="0" w:color="auto"/>
        <w:bottom w:val="none" w:sz="0" w:space="0" w:color="auto"/>
        <w:right w:val="none" w:sz="0" w:space="0" w:color="auto"/>
      </w:divBdr>
    </w:div>
    <w:div w:id="1380205418">
      <w:bodyDiv w:val="1"/>
      <w:marLeft w:val="0"/>
      <w:marRight w:val="0"/>
      <w:marTop w:val="0"/>
      <w:marBottom w:val="0"/>
      <w:divBdr>
        <w:top w:val="none" w:sz="0" w:space="0" w:color="auto"/>
        <w:left w:val="none" w:sz="0" w:space="0" w:color="auto"/>
        <w:bottom w:val="none" w:sz="0" w:space="0" w:color="auto"/>
        <w:right w:val="none" w:sz="0" w:space="0" w:color="auto"/>
      </w:divBdr>
    </w:div>
    <w:div w:id="1468621969">
      <w:bodyDiv w:val="1"/>
      <w:marLeft w:val="0"/>
      <w:marRight w:val="0"/>
      <w:marTop w:val="0"/>
      <w:marBottom w:val="0"/>
      <w:divBdr>
        <w:top w:val="none" w:sz="0" w:space="0" w:color="auto"/>
        <w:left w:val="none" w:sz="0" w:space="0" w:color="auto"/>
        <w:bottom w:val="none" w:sz="0" w:space="0" w:color="auto"/>
        <w:right w:val="none" w:sz="0" w:space="0" w:color="auto"/>
      </w:divBdr>
    </w:div>
    <w:div w:id="1475442714">
      <w:bodyDiv w:val="1"/>
      <w:marLeft w:val="0"/>
      <w:marRight w:val="0"/>
      <w:marTop w:val="0"/>
      <w:marBottom w:val="0"/>
      <w:divBdr>
        <w:top w:val="none" w:sz="0" w:space="0" w:color="auto"/>
        <w:left w:val="none" w:sz="0" w:space="0" w:color="auto"/>
        <w:bottom w:val="none" w:sz="0" w:space="0" w:color="auto"/>
        <w:right w:val="none" w:sz="0" w:space="0" w:color="auto"/>
      </w:divBdr>
      <w:divsChild>
        <w:div w:id="466971664">
          <w:marLeft w:val="0"/>
          <w:marRight w:val="0"/>
          <w:marTop w:val="0"/>
          <w:marBottom w:val="0"/>
          <w:divBdr>
            <w:top w:val="none" w:sz="0" w:space="0" w:color="auto"/>
            <w:left w:val="none" w:sz="0" w:space="0" w:color="auto"/>
            <w:bottom w:val="none" w:sz="0" w:space="0" w:color="auto"/>
            <w:right w:val="none" w:sz="0" w:space="0" w:color="auto"/>
          </w:divBdr>
          <w:divsChild>
            <w:div w:id="1009261520">
              <w:marLeft w:val="0"/>
              <w:marRight w:val="0"/>
              <w:marTop w:val="0"/>
              <w:marBottom w:val="0"/>
              <w:divBdr>
                <w:top w:val="none" w:sz="0" w:space="0" w:color="auto"/>
                <w:left w:val="none" w:sz="0" w:space="0" w:color="auto"/>
                <w:bottom w:val="none" w:sz="0" w:space="0" w:color="auto"/>
                <w:right w:val="none" w:sz="0" w:space="0" w:color="auto"/>
              </w:divBdr>
              <w:divsChild>
                <w:div w:id="1002659238">
                  <w:marLeft w:val="0"/>
                  <w:marRight w:val="0"/>
                  <w:marTop w:val="0"/>
                  <w:marBottom w:val="0"/>
                  <w:divBdr>
                    <w:top w:val="none" w:sz="0" w:space="0" w:color="auto"/>
                    <w:left w:val="none" w:sz="0" w:space="0" w:color="auto"/>
                    <w:bottom w:val="none" w:sz="0" w:space="0" w:color="auto"/>
                    <w:right w:val="none" w:sz="0" w:space="0" w:color="auto"/>
                  </w:divBdr>
                  <w:divsChild>
                    <w:div w:id="99722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442803">
          <w:marLeft w:val="0"/>
          <w:marRight w:val="0"/>
          <w:marTop w:val="0"/>
          <w:marBottom w:val="0"/>
          <w:divBdr>
            <w:top w:val="none" w:sz="0" w:space="0" w:color="auto"/>
            <w:left w:val="none" w:sz="0" w:space="0" w:color="auto"/>
            <w:bottom w:val="none" w:sz="0" w:space="0" w:color="auto"/>
            <w:right w:val="none" w:sz="0" w:space="0" w:color="auto"/>
          </w:divBdr>
          <w:divsChild>
            <w:div w:id="20975575">
              <w:marLeft w:val="0"/>
              <w:marRight w:val="0"/>
              <w:marTop w:val="0"/>
              <w:marBottom w:val="0"/>
              <w:divBdr>
                <w:top w:val="none" w:sz="0" w:space="0" w:color="auto"/>
                <w:left w:val="none" w:sz="0" w:space="0" w:color="auto"/>
                <w:bottom w:val="none" w:sz="0" w:space="0" w:color="auto"/>
                <w:right w:val="none" w:sz="0" w:space="0" w:color="auto"/>
              </w:divBdr>
              <w:divsChild>
                <w:div w:id="672757935">
                  <w:marLeft w:val="0"/>
                  <w:marRight w:val="0"/>
                  <w:marTop w:val="0"/>
                  <w:marBottom w:val="0"/>
                  <w:divBdr>
                    <w:top w:val="none" w:sz="0" w:space="0" w:color="auto"/>
                    <w:left w:val="none" w:sz="0" w:space="0" w:color="auto"/>
                    <w:bottom w:val="none" w:sz="0" w:space="0" w:color="auto"/>
                    <w:right w:val="none" w:sz="0" w:space="0" w:color="auto"/>
                  </w:divBdr>
                  <w:divsChild>
                    <w:div w:id="146191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6336296">
      <w:bodyDiv w:val="1"/>
      <w:marLeft w:val="0"/>
      <w:marRight w:val="0"/>
      <w:marTop w:val="0"/>
      <w:marBottom w:val="0"/>
      <w:divBdr>
        <w:top w:val="none" w:sz="0" w:space="0" w:color="auto"/>
        <w:left w:val="none" w:sz="0" w:space="0" w:color="auto"/>
        <w:bottom w:val="none" w:sz="0" w:space="0" w:color="auto"/>
        <w:right w:val="none" w:sz="0" w:space="0" w:color="auto"/>
      </w:divBdr>
    </w:div>
    <w:div w:id="1503935628">
      <w:bodyDiv w:val="1"/>
      <w:marLeft w:val="0"/>
      <w:marRight w:val="0"/>
      <w:marTop w:val="0"/>
      <w:marBottom w:val="0"/>
      <w:divBdr>
        <w:top w:val="none" w:sz="0" w:space="0" w:color="auto"/>
        <w:left w:val="none" w:sz="0" w:space="0" w:color="auto"/>
        <w:bottom w:val="none" w:sz="0" w:space="0" w:color="auto"/>
        <w:right w:val="none" w:sz="0" w:space="0" w:color="auto"/>
      </w:divBdr>
      <w:divsChild>
        <w:div w:id="892429491">
          <w:marLeft w:val="0"/>
          <w:marRight w:val="0"/>
          <w:marTop w:val="0"/>
          <w:marBottom w:val="0"/>
          <w:divBdr>
            <w:top w:val="none" w:sz="0" w:space="0" w:color="auto"/>
            <w:left w:val="none" w:sz="0" w:space="0" w:color="auto"/>
            <w:bottom w:val="none" w:sz="0" w:space="0" w:color="auto"/>
            <w:right w:val="none" w:sz="0" w:space="0" w:color="auto"/>
          </w:divBdr>
          <w:divsChild>
            <w:div w:id="2144882401">
              <w:marLeft w:val="0"/>
              <w:marRight w:val="0"/>
              <w:marTop w:val="0"/>
              <w:marBottom w:val="0"/>
              <w:divBdr>
                <w:top w:val="single" w:sz="6" w:space="0" w:color="DEDEDE"/>
                <w:left w:val="single" w:sz="6" w:space="0" w:color="DEDEDE"/>
                <w:bottom w:val="single" w:sz="6" w:space="0" w:color="DEDEDE"/>
                <w:right w:val="single" w:sz="6" w:space="0" w:color="DEDEDE"/>
              </w:divBdr>
              <w:divsChild>
                <w:div w:id="1813935976">
                  <w:marLeft w:val="0"/>
                  <w:marRight w:val="0"/>
                  <w:marTop w:val="0"/>
                  <w:marBottom w:val="0"/>
                  <w:divBdr>
                    <w:top w:val="none" w:sz="0" w:space="0" w:color="auto"/>
                    <w:left w:val="none" w:sz="0" w:space="0" w:color="auto"/>
                    <w:bottom w:val="none" w:sz="0" w:space="0" w:color="auto"/>
                    <w:right w:val="none" w:sz="0" w:space="0" w:color="auto"/>
                  </w:divBdr>
                  <w:divsChild>
                    <w:div w:id="176047629">
                      <w:marLeft w:val="0"/>
                      <w:marRight w:val="525"/>
                      <w:marTop w:val="0"/>
                      <w:marBottom w:val="0"/>
                      <w:divBdr>
                        <w:top w:val="none" w:sz="0" w:space="0" w:color="auto"/>
                        <w:left w:val="none" w:sz="0" w:space="0" w:color="auto"/>
                        <w:bottom w:val="none" w:sz="0" w:space="0" w:color="auto"/>
                        <w:right w:val="none" w:sz="0" w:space="0" w:color="auto"/>
                      </w:divBdr>
                      <w:divsChild>
                        <w:div w:id="109466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9677465">
          <w:marLeft w:val="0"/>
          <w:marRight w:val="0"/>
          <w:marTop w:val="0"/>
          <w:marBottom w:val="0"/>
          <w:divBdr>
            <w:top w:val="none" w:sz="0" w:space="0" w:color="auto"/>
            <w:left w:val="none" w:sz="0" w:space="0" w:color="auto"/>
            <w:bottom w:val="none" w:sz="0" w:space="0" w:color="auto"/>
            <w:right w:val="none" w:sz="0" w:space="0" w:color="auto"/>
          </w:divBdr>
          <w:divsChild>
            <w:div w:id="942037327">
              <w:marLeft w:val="0"/>
              <w:marRight w:val="0"/>
              <w:marTop w:val="0"/>
              <w:marBottom w:val="0"/>
              <w:divBdr>
                <w:top w:val="none" w:sz="0" w:space="0" w:color="auto"/>
                <w:left w:val="none" w:sz="0" w:space="0" w:color="auto"/>
                <w:bottom w:val="none" w:sz="0" w:space="0" w:color="auto"/>
                <w:right w:val="none" w:sz="0" w:space="0" w:color="auto"/>
              </w:divBdr>
              <w:divsChild>
                <w:div w:id="1280991260">
                  <w:marLeft w:val="0"/>
                  <w:marRight w:val="0"/>
                  <w:marTop w:val="0"/>
                  <w:marBottom w:val="0"/>
                  <w:divBdr>
                    <w:top w:val="single" w:sz="6" w:space="8" w:color="EEEEEE"/>
                    <w:left w:val="none" w:sz="0" w:space="8" w:color="auto"/>
                    <w:bottom w:val="single" w:sz="6" w:space="8" w:color="EEEEEE"/>
                    <w:right w:val="single" w:sz="6" w:space="8" w:color="EEEEEE"/>
                  </w:divBdr>
                  <w:divsChild>
                    <w:div w:id="1514026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9192545">
      <w:bodyDiv w:val="1"/>
      <w:marLeft w:val="0"/>
      <w:marRight w:val="0"/>
      <w:marTop w:val="0"/>
      <w:marBottom w:val="0"/>
      <w:divBdr>
        <w:top w:val="none" w:sz="0" w:space="0" w:color="auto"/>
        <w:left w:val="none" w:sz="0" w:space="0" w:color="auto"/>
        <w:bottom w:val="none" w:sz="0" w:space="0" w:color="auto"/>
        <w:right w:val="none" w:sz="0" w:space="0" w:color="auto"/>
      </w:divBdr>
    </w:div>
    <w:div w:id="1519467113">
      <w:bodyDiv w:val="1"/>
      <w:marLeft w:val="0"/>
      <w:marRight w:val="0"/>
      <w:marTop w:val="0"/>
      <w:marBottom w:val="0"/>
      <w:divBdr>
        <w:top w:val="none" w:sz="0" w:space="0" w:color="auto"/>
        <w:left w:val="none" w:sz="0" w:space="0" w:color="auto"/>
        <w:bottom w:val="none" w:sz="0" w:space="0" w:color="auto"/>
        <w:right w:val="none" w:sz="0" w:space="0" w:color="auto"/>
      </w:divBdr>
      <w:divsChild>
        <w:div w:id="1387602108">
          <w:marLeft w:val="1800"/>
          <w:marRight w:val="0"/>
          <w:marTop w:val="100"/>
          <w:marBottom w:val="0"/>
          <w:divBdr>
            <w:top w:val="none" w:sz="0" w:space="0" w:color="auto"/>
            <w:left w:val="none" w:sz="0" w:space="0" w:color="auto"/>
            <w:bottom w:val="none" w:sz="0" w:space="0" w:color="auto"/>
            <w:right w:val="none" w:sz="0" w:space="0" w:color="auto"/>
          </w:divBdr>
        </w:div>
      </w:divsChild>
    </w:div>
    <w:div w:id="1520580221">
      <w:bodyDiv w:val="1"/>
      <w:marLeft w:val="0"/>
      <w:marRight w:val="0"/>
      <w:marTop w:val="0"/>
      <w:marBottom w:val="0"/>
      <w:divBdr>
        <w:top w:val="none" w:sz="0" w:space="0" w:color="auto"/>
        <w:left w:val="none" w:sz="0" w:space="0" w:color="auto"/>
        <w:bottom w:val="none" w:sz="0" w:space="0" w:color="auto"/>
        <w:right w:val="none" w:sz="0" w:space="0" w:color="auto"/>
      </w:divBdr>
    </w:div>
    <w:div w:id="1549226220">
      <w:bodyDiv w:val="1"/>
      <w:marLeft w:val="0"/>
      <w:marRight w:val="0"/>
      <w:marTop w:val="0"/>
      <w:marBottom w:val="0"/>
      <w:divBdr>
        <w:top w:val="none" w:sz="0" w:space="0" w:color="auto"/>
        <w:left w:val="none" w:sz="0" w:space="0" w:color="auto"/>
        <w:bottom w:val="none" w:sz="0" w:space="0" w:color="auto"/>
        <w:right w:val="none" w:sz="0" w:space="0" w:color="auto"/>
      </w:divBdr>
      <w:divsChild>
        <w:div w:id="2242353">
          <w:marLeft w:val="0"/>
          <w:marRight w:val="0"/>
          <w:marTop w:val="0"/>
          <w:marBottom w:val="0"/>
          <w:divBdr>
            <w:top w:val="none" w:sz="0" w:space="0" w:color="auto"/>
            <w:left w:val="none" w:sz="0" w:space="0" w:color="auto"/>
            <w:bottom w:val="none" w:sz="0" w:space="0" w:color="auto"/>
            <w:right w:val="none" w:sz="0" w:space="0" w:color="auto"/>
          </w:divBdr>
          <w:divsChild>
            <w:div w:id="170802460">
              <w:marLeft w:val="0"/>
              <w:marRight w:val="0"/>
              <w:marTop w:val="0"/>
              <w:marBottom w:val="0"/>
              <w:divBdr>
                <w:top w:val="none" w:sz="0" w:space="0" w:color="auto"/>
                <w:left w:val="none" w:sz="0" w:space="0" w:color="auto"/>
                <w:bottom w:val="none" w:sz="0" w:space="0" w:color="auto"/>
                <w:right w:val="none" w:sz="0" w:space="0" w:color="auto"/>
              </w:divBdr>
              <w:divsChild>
                <w:div w:id="331956499">
                  <w:marLeft w:val="0"/>
                  <w:marRight w:val="0"/>
                  <w:marTop w:val="0"/>
                  <w:marBottom w:val="0"/>
                  <w:divBdr>
                    <w:top w:val="none" w:sz="0" w:space="0" w:color="auto"/>
                    <w:left w:val="none" w:sz="0" w:space="0" w:color="auto"/>
                    <w:bottom w:val="none" w:sz="0" w:space="0" w:color="auto"/>
                    <w:right w:val="none" w:sz="0" w:space="0" w:color="auto"/>
                  </w:divBdr>
                  <w:divsChild>
                    <w:div w:id="153493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1798326">
          <w:marLeft w:val="0"/>
          <w:marRight w:val="0"/>
          <w:marTop w:val="0"/>
          <w:marBottom w:val="0"/>
          <w:divBdr>
            <w:top w:val="none" w:sz="0" w:space="0" w:color="auto"/>
            <w:left w:val="none" w:sz="0" w:space="0" w:color="auto"/>
            <w:bottom w:val="none" w:sz="0" w:space="0" w:color="auto"/>
            <w:right w:val="none" w:sz="0" w:space="0" w:color="auto"/>
          </w:divBdr>
          <w:divsChild>
            <w:div w:id="1753694618">
              <w:marLeft w:val="0"/>
              <w:marRight w:val="0"/>
              <w:marTop w:val="0"/>
              <w:marBottom w:val="0"/>
              <w:divBdr>
                <w:top w:val="none" w:sz="0" w:space="0" w:color="auto"/>
                <w:left w:val="none" w:sz="0" w:space="0" w:color="auto"/>
                <w:bottom w:val="none" w:sz="0" w:space="0" w:color="auto"/>
                <w:right w:val="none" w:sz="0" w:space="0" w:color="auto"/>
              </w:divBdr>
              <w:divsChild>
                <w:div w:id="823088590">
                  <w:marLeft w:val="0"/>
                  <w:marRight w:val="0"/>
                  <w:marTop w:val="0"/>
                  <w:marBottom w:val="0"/>
                  <w:divBdr>
                    <w:top w:val="none" w:sz="0" w:space="0" w:color="auto"/>
                    <w:left w:val="none" w:sz="0" w:space="0" w:color="auto"/>
                    <w:bottom w:val="none" w:sz="0" w:space="0" w:color="auto"/>
                    <w:right w:val="none" w:sz="0" w:space="0" w:color="auto"/>
                  </w:divBdr>
                  <w:divsChild>
                    <w:div w:id="2063208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5046196">
      <w:bodyDiv w:val="1"/>
      <w:marLeft w:val="0"/>
      <w:marRight w:val="0"/>
      <w:marTop w:val="0"/>
      <w:marBottom w:val="0"/>
      <w:divBdr>
        <w:top w:val="none" w:sz="0" w:space="0" w:color="auto"/>
        <w:left w:val="none" w:sz="0" w:space="0" w:color="auto"/>
        <w:bottom w:val="none" w:sz="0" w:space="0" w:color="auto"/>
        <w:right w:val="none" w:sz="0" w:space="0" w:color="auto"/>
      </w:divBdr>
      <w:divsChild>
        <w:div w:id="610167461">
          <w:marLeft w:val="1166"/>
          <w:marRight w:val="0"/>
          <w:marTop w:val="0"/>
          <w:marBottom w:val="0"/>
          <w:divBdr>
            <w:top w:val="none" w:sz="0" w:space="0" w:color="auto"/>
            <w:left w:val="none" w:sz="0" w:space="0" w:color="auto"/>
            <w:bottom w:val="none" w:sz="0" w:space="0" w:color="auto"/>
            <w:right w:val="none" w:sz="0" w:space="0" w:color="auto"/>
          </w:divBdr>
        </w:div>
      </w:divsChild>
    </w:div>
    <w:div w:id="1590500134">
      <w:bodyDiv w:val="1"/>
      <w:marLeft w:val="0"/>
      <w:marRight w:val="0"/>
      <w:marTop w:val="0"/>
      <w:marBottom w:val="0"/>
      <w:divBdr>
        <w:top w:val="none" w:sz="0" w:space="0" w:color="auto"/>
        <w:left w:val="none" w:sz="0" w:space="0" w:color="auto"/>
        <w:bottom w:val="none" w:sz="0" w:space="0" w:color="auto"/>
        <w:right w:val="none" w:sz="0" w:space="0" w:color="auto"/>
      </w:divBdr>
    </w:div>
    <w:div w:id="1591045312">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16861677">
      <w:bodyDiv w:val="1"/>
      <w:marLeft w:val="0"/>
      <w:marRight w:val="0"/>
      <w:marTop w:val="0"/>
      <w:marBottom w:val="0"/>
      <w:divBdr>
        <w:top w:val="none" w:sz="0" w:space="0" w:color="auto"/>
        <w:left w:val="none" w:sz="0" w:space="0" w:color="auto"/>
        <w:bottom w:val="none" w:sz="0" w:space="0" w:color="auto"/>
        <w:right w:val="none" w:sz="0" w:space="0" w:color="auto"/>
      </w:divBdr>
    </w:div>
    <w:div w:id="1626891524">
      <w:bodyDiv w:val="1"/>
      <w:marLeft w:val="0"/>
      <w:marRight w:val="0"/>
      <w:marTop w:val="0"/>
      <w:marBottom w:val="0"/>
      <w:divBdr>
        <w:top w:val="none" w:sz="0" w:space="0" w:color="auto"/>
        <w:left w:val="none" w:sz="0" w:space="0" w:color="auto"/>
        <w:bottom w:val="none" w:sz="0" w:space="0" w:color="auto"/>
        <w:right w:val="none" w:sz="0" w:space="0" w:color="auto"/>
      </w:divBdr>
    </w:div>
    <w:div w:id="1657412231">
      <w:bodyDiv w:val="1"/>
      <w:marLeft w:val="0"/>
      <w:marRight w:val="0"/>
      <w:marTop w:val="0"/>
      <w:marBottom w:val="0"/>
      <w:divBdr>
        <w:top w:val="none" w:sz="0" w:space="0" w:color="auto"/>
        <w:left w:val="none" w:sz="0" w:space="0" w:color="auto"/>
        <w:bottom w:val="none" w:sz="0" w:space="0" w:color="auto"/>
        <w:right w:val="none" w:sz="0" w:space="0" w:color="auto"/>
      </w:divBdr>
    </w:div>
    <w:div w:id="1685205511">
      <w:bodyDiv w:val="1"/>
      <w:marLeft w:val="0"/>
      <w:marRight w:val="0"/>
      <w:marTop w:val="0"/>
      <w:marBottom w:val="0"/>
      <w:divBdr>
        <w:top w:val="none" w:sz="0" w:space="0" w:color="auto"/>
        <w:left w:val="none" w:sz="0" w:space="0" w:color="auto"/>
        <w:bottom w:val="none" w:sz="0" w:space="0" w:color="auto"/>
        <w:right w:val="none" w:sz="0" w:space="0" w:color="auto"/>
      </w:divBdr>
    </w:div>
    <w:div w:id="1688293681">
      <w:bodyDiv w:val="1"/>
      <w:marLeft w:val="0"/>
      <w:marRight w:val="0"/>
      <w:marTop w:val="0"/>
      <w:marBottom w:val="0"/>
      <w:divBdr>
        <w:top w:val="none" w:sz="0" w:space="0" w:color="auto"/>
        <w:left w:val="none" w:sz="0" w:space="0" w:color="auto"/>
        <w:bottom w:val="none" w:sz="0" w:space="0" w:color="auto"/>
        <w:right w:val="none" w:sz="0" w:space="0" w:color="auto"/>
      </w:divBdr>
    </w:div>
    <w:div w:id="1740900770">
      <w:bodyDiv w:val="1"/>
      <w:marLeft w:val="0"/>
      <w:marRight w:val="0"/>
      <w:marTop w:val="0"/>
      <w:marBottom w:val="0"/>
      <w:divBdr>
        <w:top w:val="none" w:sz="0" w:space="0" w:color="auto"/>
        <w:left w:val="none" w:sz="0" w:space="0" w:color="auto"/>
        <w:bottom w:val="none" w:sz="0" w:space="0" w:color="auto"/>
        <w:right w:val="none" w:sz="0" w:space="0" w:color="auto"/>
      </w:divBdr>
    </w:div>
    <w:div w:id="1825899453">
      <w:bodyDiv w:val="1"/>
      <w:marLeft w:val="0"/>
      <w:marRight w:val="0"/>
      <w:marTop w:val="0"/>
      <w:marBottom w:val="0"/>
      <w:divBdr>
        <w:top w:val="none" w:sz="0" w:space="0" w:color="auto"/>
        <w:left w:val="none" w:sz="0" w:space="0" w:color="auto"/>
        <w:bottom w:val="none" w:sz="0" w:space="0" w:color="auto"/>
        <w:right w:val="none" w:sz="0" w:space="0" w:color="auto"/>
      </w:divBdr>
    </w:div>
    <w:div w:id="1858881906">
      <w:bodyDiv w:val="1"/>
      <w:marLeft w:val="0"/>
      <w:marRight w:val="0"/>
      <w:marTop w:val="0"/>
      <w:marBottom w:val="0"/>
      <w:divBdr>
        <w:top w:val="none" w:sz="0" w:space="0" w:color="auto"/>
        <w:left w:val="none" w:sz="0" w:space="0" w:color="auto"/>
        <w:bottom w:val="none" w:sz="0" w:space="0" w:color="auto"/>
        <w:right w:val="none" w:sz="0" w:space="0" w:color="auto"/>
      </w:divBdr>
    </w:div>
    <w:div w:id="1880969419">
      <w:bodyDiv w:val="1"/>
      <w:marLeft w:val="0"/>
      <w:marRight w:val="0"/>
      <w:marTop w:val="0"/>
      <w:marBottom w:val="0"/>
      <w:divBdr>
        <w:top w:val="none" w:sz="0" w:space="0" w:color="auto"/>
        <w:left w:val="none" w:sz="0" w:space="0" w:color="auto"/>
        <w:bottom w:val="none" w:sz="0" w:space="0" w:color="auto"/>
        <w:right w:val="none" w:sz="0" w:space="0" w:color="auto"/>
      </w:divBdr>
    </w:div>
    <w:div w:id="1909261873">
      <w:bodyDiv w:val="1"/>
      <w:marLeft w:val="0"/>
      <w:marRight w:val="0"/>
      <w:marTop w:val="0"/>
      <w:marBottom w:val="0"/>
      <w:divBdr>
        <w:top w:val="none" w:sz="0" w:space="0" w:color="auto"/>
        <w:left w:val="none" w:sz="0" w:space="0" w:color="auto"/>
        <w:bottom w:val="none" w:sz="0" w:space="0" w:color="auto"/>
        <w:right w:val="none" w:sz="0" w:space="0" w:color="auto"/>
      </w:divBdr>
    </w:div>
    <w:div w:id="1961837543">
      <w:bodyDiv w:val="1"/>
      <w:marLeft w:val="0"/>
      <w:marRight w:val="0"/>
      <w:marTop w:val="0"/>
      <w:marBottom w:val="0"/>
      <w:divBdr>
        <w:top w:val="none" w:sz="0" w:space="0" w:color="auto"/>
        <w:left w:val="none" w:sz="0" w:space="0" w:color="auto"/>
        <w:bottom w:val="none" w:sz="0" w:space="0" w:color="auto"/>
        <w:right w:val="none" w:sz="0" w:space="0" w:color="auto"/>
      </w:divBdr>
    </w:div>
    <w:div w:id="1978758924">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0473349">
      <w:bodyDiv w:val="1"/>
      <w:marLeft w:val="0"/>
      <w:marRight w:val="0"/>
      <w:marTop w:val="0"/>
      <w:marBottom w:val="0"/>
      <w:divBdr>
        <w:top w:val="none" w:sz="0" w:space="0" w:color="auto"/>
        <w:left w:val="none" w:sz="0" w:space="0" w:color="auto"/>
        <w:bottom w:val="none" w:sz="0" w:space="0" w:color="auto"/>
        <w:right w:val="none" w:sz="0" w:space="0" w:color="auto"/>
      </w:divBdr>
    </w:div>
    <w:div w:id="204401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9.emf"/><Relationship Id="rId3" Type="http://schemas.openxmlformats.org/officeDocument/2006/relationships/numbering" Target="numbering.xml"/><Relationship Id="rId21" Type="http://schemas.openxmlformats.org/officeDocument/2006/relationships/image" Target="media/image12.emf"/><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6.emf"/><Relationship Id="rId23" Type="http://schemas.openxmlformats.org/officeDocument/2006/relationships/fontTable" Target="fontTable.xml"/><Relationship Id="rId36" Type="http://schemas.microsoft.com/office/2011/relationships/people" Target="people.xml"/><Relationship Id="rId10" Type="http://schemas.openxmlformats.org/officeDocument/2006/relationships/image" Target="media/image1.emf"/><Relationship Id="rId19" Type="http://schemas.openxmlformats.org/officeDocument/2006/relationships/image" Target="media/image10.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emf"/></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87C30CF5-307C-0343-8005-5099666511BC}">
  <we:reference id="wa200001011" version="1.2.0.0" store="en-US" storeType="OMEX"/>
  <we:alternateReferences>
    <we:reference id="wa200001011" version="1.2.0.0" store="wa20000101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09501A-89ED-402D-AE4A-3B4F13E377C7}">
  <ds:schemaRefs>
    <ds:schemaRef ds:uri="http://schemas.openxmlformats.org/officeDocument/2006/bibliography"/>
  </ds:schemaRefs>
</ds:datastoreItem>
</file>

<file path=customXml/itemProps2.xml><?xml version="1.0" encoding="utf-8"?>
<ds:datastoreItem xmlns:ds="http://schemas.openxmlformats.org/officeDocument/2006/customXml" ds:itemID="{DE08BB2F-DE6D-4E7F-8D30-70B5F9814F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8</Pages>
  <Words>3319</Words>
  <Characters>18919</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CATT</Company>
  <LinksUpToDate>false</LinksUpToDate>
  <CharactersWithSpaces>22194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Wang JQ</cp:lastModifiedBy>
  <cp:revision>18</cp:revision>
  <dcterms:created xsi:type="dcterms:W3CDTF">2024-04-01T18:25:00Z</dcterms:created>
  <dcterms:modified xsi:type="dcterms:W3CDTF">2024-04-03T09:04:00Z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_documentId">
    <vt:lpwstr>documentId_9020</vt:lpwstr>
  </property>
  <property fmtid="{D5CDD505-2E9C-101B-9397-08002B2CF9AE}" pid="3" name="grammarly_documentContext">
    <vt:lpwstr>{"goals":[],"domain":"general","emotions":[],"dialect":"british"}</vt:lpwstr>
  </property>
</Properties>
</file>