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DFB770" w14:textId="697828B9" w:rsidR="008F32EF" w:rsidRPr="008F32EF" w:rsidRDefault="008F32EF" w:rsidP="008F32EF">
      <w:pPr>
        <w:ind w:left="1988" w:hanging="1988"/>
        <w:rPr>
          <w:rFonts w:ascii="Times New Roman" w:hAnsi="Times New Roman" w:cs="Times New Roman"/>
          <w:b/>
          <w:sz w:val="22"/>
        </w:rPr>
      </w:pPr>
      <w:r w:rsidRPr="008F32EF">
        <w:rPr>
          <w:rFonts w:ascii="Times New Roman" w:hAnsi="Times New Roman" w:cs="Times New Roman"/>
          <w:b/>
          <w:sz w:val="22"/>
        </w:rPr>
        <w:t>3GPP TSG RAN WG1 #115</w:t>
      </w:r>
      <w:r w:rsidRPr="008F32EF">
        <w:rPr>
          <w:rFonts w:ascii="Times New Roman" w:hAnsi="Times New Roman" w:cs="Times New Roman"/>
          <w:b/>
          <w:sz w:val="22"/>
        </w:rPr>
        <w:tab/>
      </w:r>
      <w:r w:rsidRPr="008F32EF">
        <w:rPr>
          <w:rFonts w:ascii="Times New Roman" w:hAnsi="Times New Roman" w:cs="Times New Roman"/>
          <w:b/>
          <w:sz w:val="22"/>
        </w:rPr>
        <w:tab/>
      </w:r>
      <w:r w:rsidRPr="008F32EF">
        <w:rPr>
          <w:rFonts w:ascii="Times New Roman" w:hAnsi="Times New Roman" w:cs="Times New Roman"/>
          <w:b/>
          <w:sz w:val="22"/>
        </w:rPr>
        <w:tab/>
      </w:r>
      <w:r>
        <w:rPr>
          <w:rFonts w:ascii="Times New Roman" w:hAnsi="Times New Roman" w:cs="Times New Roman"/>
          <w:b/>
          <w:sz w:val="22"/>
        </w:rPr>
        <w:tab/>
      </w:r>
      <w:r>
        <w:rPr>
          <w:rFonts w:ascii="Times New Roman" w:hAnsi="Times New Roman" w:cs="Times New Roman"/>
          <w:b/>
          <w:sz w:val="22"/>
        </w:rPr>
        <w:tab/>
      </w:r>
      <w:r>
        <w:rPr>
          <w:rFonts w:ascii="Times New Roman" w:hAnsi="Times New Roman" w:cs="Times New Roman"/>
          <w:b/>
          <w:sz w:val="22"/>
        </w:rPr>
        <w:tab/>
      </w:r>
      <w:r>
        <w:rPr>
          <w:rFonts w:ascii="Times New Roman" w:hAnsi="Times New Roman" w:cs="Times New Roman"/>
          <w:b/>
          <w:sz w:val="22"/>
        </w:rPr>
        <w:tab/>
      </w:r>
      <w:r>
        <w:rPr>
          <w:rFonts w:ascii="Times New Roman" w:hAnsi="Times New Roman" w:cs="Times New Roman"/>
          <w:b/>
          <w:sz w:val="22"/>
        </w:rPr>
        <w:tab/>
      </w:r>
      <w:r>
        <w:rPr>
          <w:rFonts w:ascii="Times New Roman" w:hAnsi="Times New Roman" w:cs="Times New Roman"/>
          <w:b/>
          <w:sz w:val="22"/>
        </w:rPr>
        <w:tab/>
      </w:r>
      <w:r>
        <w:rPr>
          <w:rFonts w:ascii="Times New Roman" w:hAnsi="Times New Roman" w:cs="Times New Roman"/>
          <w:b/>
          <w:sz w:val="22"/>
        </w:rPr>
        <w:tab/>
      </w:r>
      <w:r>
        <w:rPr>
          <w:rFonts w:ascii="Times New Roman" w:hAnsi="Times New Roman" w:cs="Times New Roman"/>
          <w:b/>
          <w:sz w:val="22"/>
        </w:rPr>
        <w:tab/>
      </w:r>
      <w:r>
        <w:rPr>
          <w:rFonts w:ascii="Times New Roman" w:hAnsi="Times New Roman" w:cs="Times New Roman"/>
          <w:b/>
          <w:sz w:val="22"/>
        </w:rPr>
        <w:tab/>
      </w:r>
      <w:r w:rsidR="008F0039">
        <w:rPr>
          <w:rFonts w:ascii="Times New Roman" w:hAnsi="Times New Roman" w:cs="Times New Roman"/>
          <w:b/>
          <w:sz w:val="22"/>
        </w:rPr>
        <w:t xml:space="preserve">   </w:t>
      </w:r>
      <w:r w:rsidR="008F0039" w:rsidRPr="008F0039">
        <w:rPr>
          <w:rFonts w:ascii="Times New Roman" w:hAnsi="Times New Roman" w:cs="Times New Roman"/>
          <w:b/>
          <w:sz w:val="22"/>
        </w:rPr>
        <w:t>R1-2311389</w:t>
      </w:r>
    </w:p>
    <w:p w14:paraId="100E5DD8" w14:textId="668D02ED" w:rsidR="00845FEE" w:rsidRPr="00327DBF" w:rsidRDefault="008F32EF" w:rsidP="008F32EF">
      <w:pPr>
        <w:ind w:left="1988" w:hanging="1988"/>
        <w:rPr>
          <w:rFonts w:ascii="Times New Roman" w:hAnsi="Times New Roman" w:cs="Times New Roman"/>
          <w:b/>
          <w:sz w:val="22"/>
        </w:rPr>
      </w:pPr>
      <w:r w:rsidRPr="008F32EF">
        <w:rPr>
          <w:rFonts w:ascii="Times New Roman" w:hAnsi="Times New Roman" w:cs="Times New Roman"/>
          <w:b/>
          <w:sz w:val="22"/>
        </w:rPr>
        <w:t>Chicago, USA, November 13th – November 17th, 2023</w:t>
      </w:r>
    </w:p>
    <w:p w14:paraId="66DDFA1B" w14:textId="77777777" w:rsidR="008F32EF" w:rsidRDefault="008F32EF" w:rsidP="007733F7">
      <w:pPr>
        <w:ind w:left="1988" w:hanging="1988"/>
        <w:rPr>
          <w:rFonts w:ascii="Times New Roman" w:hAnsi="Times New Roman" w:cs="Times New Roman"/>
          <w:b/>
          <w:sz w:val="22"/>
        </w:rPr>
      </w:pPr>
    </w:p>
    <w:p w14:paraId="3014A841" w14:textId="63199109" w:rsidR="007733F7" w:rsidRPr="00327DBF" w:rsidRDefault="007733F7" w:rsidP="007733F7">
      <w:pPr>
        <w:ind w:left="1988" w:hanging="1988"/>
        <w:rPr>
          <w:rFonts w:ascii="Times New Roman" w:hAnsi="Times New Roman" w:cs="Times New Roman"/>
          <w:b/>
          <w:sz w:val="22"/>
        </w:rPr>
      </w:pPr>
      <w:r w:rsidRPr="00327DBF">
        <w:rPr>
          <w:rFonts w:ascii="Times New Roman" w:hAnsi="Times New Roman" w:cs="Times New Roman"/>
          <w:b/>
          <w:sz w:val="22"/>
        </w:rPr>
        <w:t>Agenda item:</w:t>
      </w:r>
      <w:r w:rsidRPr="00327DBF">
        <w:rPr>
          <w:rFonts w:ascii="Times New Roman" w:hAnsi="Times New Roman" w:cs="Times New Roman"/>
          <w:b/>
          <w:sz w:val="22"/>
        </w:rPr>
        <w:tab/>
      </w:r>
      <w:r w:rsidR="00845FEE">
        <w:rPr>
          <w:rFonts w:ascii="Times New Roman" w:hAnsi="Times New Roman" w:cs="Times New Roman"/>
          <w:b/>
          <w:sz w:val="22"/>
        </w:rPr>
        <w:t>8</w:t>
      </w:r>
      <w:r w:rsidRPr="00C72F44">
        <w:rPr>
          <w:rFonts w:ascii="Times New Roman" w:hAnsi="Times New Roman" w:cs="Times New Roman"/>
          <w:b/>
          <w:sz w:val="22"/>
        </w:rPr>
        <w:t>.</w:t>
      </w:r>
      <w:r w:rsidR="00845FEE">
        <w:rPr>
          <w:rFonts w:ascii="Times New Roman" w:hAnsi="Times New Roman" w:cs="Times New Roman"/>
          <w:b/>
          <w:sz w:val="22"/>
        </w:rPr>
        <w:t>13</w:t>
      </w:r>
      <w:r w:rsidRPr="00C72F44">
        <w:rPr>
          <w:rFonts w:ascii="Times New Roman" w:hAnsi="Times New Roman" w:cs="Times New Roman"/>
          <w:b/>
          <w:sz w:val="22"/>
        </w:rPr>
        <w:t>.1</w:t>
      </w:r>
    </w:p>
    <w:p w14:paraId="23878C0C" w14:textId="77777777" w:rsidR="007733F7" w:rsidRPr="00327DBF" w:rsidRDefault="007733F7" w:rsidP="007733F7">
      <w:pPr>
        <w:rPr>
          <w:rFonts w:ascii="Times New Roman" w:hAnsi="Times New Roman" w:cs="Times New Roman"/>
          <w:sz w:val="22"/>
        </w:rPr>
      </w:pPr>
      <w:r w:rsidRPr="00327DBF">
        <w:rPr>
          <w:rFonts w:ascii="Times New Roman" w:hAnsi="Times New Roman" w:cs="Times New Roman"/>
          <w:b/>
          <w:sz w:val="22"/>
        </w:rPr>
        <w:t>Source:</w:t>
      </w:r>
      <w:r w:rsidRPr="00327DBF">
        <w:rPr>
          <w:rFonts w:ascii="Times New Roman" w:hAnsi="Times New Roman" w:cs="Times New Roman"/>
          <w:b/>
          <w:sz w:val="22"/>
        </w:rPr>
        <w:tab/>
        <w:t xml:space="preserve">          Xiaomi</w:t>
      </w:r>
    </w:p>
    <w:p w14:paraId="2214784F" w14:textId="62622BF0" w:rsidR="007733F7" w:rsidRPr="00327DBF" w:rsidRDefault="007733F7" w:rsidP="007733F7">
      <w:pPr>
        <w:ind w:left="1988" w:hanging="1988"/>
        <w:rPr>
          <w:rFonts w:ascii="Times New Roman" w:hAnsi="Times New Roman" w:cs="Times New Roman"/>
          <w:b/>
          <w:sz w:val="22"/>
        </w:rPr>
      </w:pPr>
      <w:r w:rsidRPr="00327DBF">
        <w:rPr>
          <w:rFonts w:ascii="Times New Roman" w:hAnsi="Times New Roman" w:cs="Times New Roman"/>
          <w:b/>
          <w:sz w:val="22"/>
        </w:rPr>
        <w:t>Title:</w:t>
      </w:r>
      <w:r w:rsidRPr="00327DBF">
        <w:rPr>
          <w:rFonts w:ascii="Times New Roman" w:hAnsi="Times New Roman" w:cs="Times New Roman"/>
          <w:b/>
          <w:sz w:val="22"/>
        </w:rPr>
        <w:tab/>
        <w:t xml:space="preserve">Discussion on </w:t>
      </w:r>
      <w:r w:rsidR="004D67E2">
        <w:rPr>
          <w:rFonts w:ascii="Times New Roman" w:hAnsi="Times New Roman" w:cs="Times New Roman"/>
          <w:b/>
          <w:sz w:val="22"/>
        </w:rPr>
        <w:t xml:space="preserve">remaining issues on </w:t>
      </w:r>
      <w:r w:rsidRPr="00327DBF">
        <w:rPr>
          <w:rFonts w:ascii="Times New Roman" w:hAnsi="Times New Roman" w:cs="Times New Roman"/>
          <w:b/>
          <w:sz w:val="22"/>
        </w:rPr>
        <w:t>coverage enhancement for NR-NTN</w:t>
      </w:r>
    </w:p>
    <w:p w14:paraId="06584146" w14:textId="77777777" w:rsidR="007733F7" w:rsidRPr="00327DBF" w:rsidRDefault="007733F7" w:rsidP="007733F7">
      <w:pPr>
        <w:ind w:left="1988" w:hanging="1988"/>
        <w:rPr>
          <w:rFonts w:ascii="Times New Roman" w:hAnsi="Times New Roman" w:cs="Times New Roman"/>
          <w:b/>
          <w:sz w:val="22"/>
        </w:rPr>
      </w:pPr>
      <w:r w:rsidRPr="00327DBF">
        <w:rPr>
          <w:rFonts w:ascii="Times New Roman" w:hAnsi="Times New Roman" w:cs="Times New Roman"/>
          <w:b/>
          <w:sz w:val="22"/>
        </w:rPr>
        <w:t>Document for:</w:t>
      </w:r>
      <w:bookmarkStart w:id="0" w:name="DocumentFor"/>
      <w:bookmarkEnd w:id="0"/>
      <w:r w:rsidRPr="00327DBF">
        <w:rPr>
          <w:rFonts w:ascii="Times New Roman" w:hAnsi="Times New Roman" w:cs="Times New Roman"/>
          <w:b/>
          <w:sz w:val="22"/>
        </w:rPr>
        <w:tab/>
        <w:t>Decision</w:t>
      </w:r>
    </w:p>
    <w:p w14:paraId="7BF4AFB3" w14:textId="77777777" w:rsidR="00190CB2" w:rsidRPr="00327DBF" w:rsidRDefault="00190CB2" w:rsidP="00190CB2">
      <w:pPr>
        <w:pStyle w:val="1"/>
        <w:widowControl/>
        <w:numPr>
          <w:ilvl w:val="0"/>
          <w:numId w:val="3"/>
        </w:numPr>
        <w:pBdr>
          <w:top w:val="single" w:sz="12" w:space="4" w:color="auto"/>
        </w:pBdr>
        <w:tabs>
          <w:tab w:val="num" w:pos="432"/>
        </w:tabs>
        <w:overflowPunct w:val="0"/>
        <w:autoSpaceDE w:val="0"/>
        <w:autoSpaceDN w:val="0"/>
        <w:adjustRightInd w:val="0"/>
        <w:spacing w:before="120" w:after="120"/>
        <w:ind w:left="431" w:hanging="431"/>
        <w:textAlignment w:val="baseline"/>
        <w:rPr>
          <w:rFonts w:ascii="Times New Roman" w:eastAsia="宋体" w:hAnsi="Times New Roman" w:cs="Times New Roman"/>
          <w:color w:val="auto"/>
          <w:kern w:val="0"/>
          <w:sz w:val="36"/>
          <w:szCs w:val="20"/>
          <w:lang w:eastAsia="en-US"/>
        </w:rPr>
      </w:pPr>
      <w:r w:rsidRPr="00327DBF">
        <w:rPr>
          <w:rFonts w:ascii="Times New Roman" w:eastAsia="宋体" w:hAnsi="Times New Roman" w:cs="Times New Roman"/>
          <w:color w:val="auto"/>
          <w:kern w:val="0"/>
          <w:sz w:val="36"/>
          <w:szCs w:val="20"/>
          <w:lang w:eastAsia="en-US"/>
        </w:rPr>
        <w:t>Introduction</w:t>
      </w:r>
    </w:p>
    <w:p w14:paraId="75055D89" w14:textId="3D3DBD5A" w:rsidR="00190CB2" w:rsidRPr="00327DBF" w:rsidRDefault="00190CB2" w:rsidP="00190CB2">
      <w:pPr>
        <w:spacing w:before="120" w:after="120"/>
        <w:rPr>
          <w:rFonts w:ascii="Times New Roman" w:hAnsi="Times New Roman" w:cs="Times New Roman"/>
          <w:sz w:val="20"/>
        </w:rPr>
      </w:pPr>
      <w:r w:rsidRPr="00327DBF">
        <w:rPr>
          <w:rFonts w:ascii="Times New Roman" w:hAnsi="Times New Roman" w:cs="Times New Roman"/>
          <w:sz w:val="20"/>
        </w:rPr>
        <w:t>In this contribution, we present our views on the</w:t>
      </w:r>
      <w:r w:rsidR="00124BA0">
        <w:rPr>
          <w:rFonts w:ascii="Times New Roman" w:hAnsi="Times New Roman" w:cs="Times New Roman"/>
          <w:sz w:val="20"/>
        </w:rPr>
        <w:t xml:space="preserve"> </w:t>
      </w:r>
      <w:r w:rsidR="00124BA0" w:rsidRPr="00124BA0">
        <w:rPr>
          <w:rFonts w:ascii="Times New Roman" w:hAnsi="Times New Roman" w:cs="Times New Roman"/>
          <w:sz w:val="20"/>
        </w:rPr>
        <w:t>remaining issues on coverage enhancement for NR-NTN</w:t>
      </w:r>
      <w:r w:rsidRPr="00327DBF">
        <w:rPr>
          <w:rFonts w:ascii="Times New Roman" w:hAnsi="Times New Roman" w:cs="Times New Roman"/>
          <w:sz w:val="20"/>
        </w:rPr>
        <w:t>.</w:t>
      </w:r>
    </w:p>
    <w:p w14:paraId="1714AE3D" w14:textId="77777777" w:rsidR="007733F7" w:rsidRPr="00327DBF" w:rsidRDefault="007733F7" w:rsidP="006F45C1">
      <w:pPr>
        <w:pStyle w:val="1"/>
        <w:widowControl/>
        <w:numPr>
          <w:ilvl w:val="0"/>
          <w:numId w:val="3"/>
        </w:numPr>
        <w:pBdr>
          <w:top w:val="single" w:sz="12" w:space="4" w:color="auto"/>
        </w:pBdr>
        <w:tabs>
          <w:tab w:val="num" w:pos="432"/>
        </w:tabs>
        <w:overflowPunct w:val="0"/>
        <w:autoSpaceDE w:val="0"/>
        <w:autoSpaceDN w:val="0"/>
        <w:adjustRightInd w:val="0"/>
        <w:spacing w:before="0"/>
        <w:ind w:left="431" w:hanging="431"/>
        <w:textAlignment w:val="baseline"/>
        <w:rPr>
          <w:rFonts w:ascii="Times New Roman" w:eastAsia="宋体" w:hAnsi="Times New Roman" w:cs="Times New Roman"/>
          <w:color w:val="auto"/>
          <w:kern w:val="0"/>
          <w:sz w:val="36"/>
          <w:szCs w:val="20"/>
          <w:lang w:eastAsia="en-US"/>
        </w:rPr>
      </w:pPr>
      <w:r w:rsidRPr="00327DBF">
        <w:rPr>
          <w:rFonts w:ascii="Times New Roman" w:eastAsia="宋体" w:hAnsi="Times New Roman" w:cs="Times New Roman"/>
          <w:color w:val="auto"/>
          <w:kern w:val="0"/>
          <w:sz w:val="36"/>
          <w:szCs w:val="20"/>
          <w:lang w:eastAsia="en-US"/>
        </w:rPr>
        <w:t>Discussion</w:t>
      </w:r>
    </w:p>
    <w:p w14:paraId="76B3BA2B" w14:textId="559BBE10" w:rsidR="002E12C3" w:rsidRPr="00327DBF" w:rsidRDefault="009B1738" w:rsidP="009815C4">
      <w:pPr>
        <w:pStyle w:val="2"/>
        <w:widowControl/>
        <w:tabs>
          <w:tab w:val="num" w:pos="576"/>
        </w:tabs>
        <w:overflowPunct w:val="0"/>
        <w:autoSpaceDE w:val="0"/>
        <w:autoSpaceDN w:val="0"/>
        <w:adjustRightInd w:val="0"/>
        <w:spacing w:before="0"/>
        <w:ind w:left="576" w:hanging="576"/>
        <w:textAlignment w:val="baseline"/>
        <w:rPr>
          <w:rFonts w:ascii="Times New Roman" w:eastAsia="宋体" w:hAnsi="Times New Roman" w:cs="Times New Roman"/>
          <w:color w:val="auto"/>
          <w:kern w:val="0"/>
          <w:sz w:val="32"/>
          <w:szCs w:val="20"/>
          <w:lang w:val="en-GB" w:eastAsia="en-US"/>
        </w:rPr>
      </w:pPr>
      <w:r w:rsidRPr="00327DBF">
        <w:rPr>
          <w:rFonts w:ascii="Times New Roman" w:eastAsia="宋体" w:hAnsi="Times New Roman" w:cs="Times New Roman"/>
          <w:color w:val="auto"/>
          <w:kern w:val="0"/>
          <w:sz w:val="32"/>
          <w:szCs w:val="20"/>
          <w:lang w:val="en-GB" w:eastAsia="en-US"/>
        </w:rPr>
        <w:t xml:space="preserve">2.1 </w:t>
      </w:r>
      <w:r w:rsidR="00ED267C">
        <w:rPr>
          <w:rFonts w:ascii="Times New Roman" w:eastAsia="宋体" w:hAnsi="Times New Roman" w:cs="Times New Roman"/>
          <w:color w:val="auto"/>
          <w:kern w:val="0"/>
          <w:sz w:val="32"/>
          <w:szCs w:val="20"/>
          <w:lang w:val="en-GB" w:eastAsia="en-US"/>
        </w:rPr>
        <w:t>PUCCH</w:t>
      </w:r>
      <w:r w:rsidRPr="00327DBF">
        <w:rPr>
          <w:rFonts w:ascii="Times New Roman" w:eastAsia="宋体" w:hAnsi="Times New Roman" w:cs="Times New Roman"/>
          <w:color w:val="auto"/>
          <w:kern w:val="0"/>
          <w:sz w:val="32"/>
          <w:szCs w:val="20"/>
          <w:lang w:val="en-GB" w:eastAsia="en-US"/>
        </w:rPr>
        <w:t xml:space="preserve"> repetition</w:t>
      </w:r>
      <w:r w:rsidR="00632C46">
        <w:rPr>
          <w:rFonts w:ascii="Times New Roman" w:eastAsia="宋体" w:hAnsi="Times New Roman" w:cs="Times New Roman"/>
          <w:color w:val="auto"/>
          <w:kern w:val="0"/>
          <w:sz w:val="32"/>
          <w:szCs w:val="20"/>
          <w:lang w:val="en-GB" w:eastAsia="en-US"/>
        </w:rPr>
        <w:t xml:space="preserve"> on common PUCCH resource</w:t>
      </w:r>
      <w:r w:rsidRPr="00327DBF">
        <w:rPr>
          <w:rFonts w:ascii="Times New Roman" w:eastAsia="宋体" w:hAnsi="Times New Roman" w:cs="Times New Roman"/>
          <w:color w:val="auto"/>
          <w:kern w:val="0"/>
          <w:sz w:val="32"/>
          <w:szCs w:val="20"/>
          <w:lang w:val="en-GB" w:eastAsia="en-US"/>
        </w:rPr>
        <w:t xml:space="preserve"> </w:t>
      </w:r>
    </w:p>
    <w:p w14:paraId="08E0B88D" w14:textId="4906FF43" w:rsidR="00D73E0E" w:rsidRDefault="0044752C" w:rsidP="0044752C">
      <w:pPr>
        <w:spacing w:before="120"/>
        <w:rPr>
          <w:rFonts w:ascii="Times New Roman" w:eastAsia="微软雅黑" w:hAnsi="Times New Roman" w:cs="Times New Roman"/>
          <w:kern w:val="0"/>
          <w:sz w:val="20"/>
          <w:szCs w:val="20"/>
        </w:rPr>
      </w:pPr>
      <w:r w:rsidRPr="00745406">
        <w:rPr>
          <w:rFonts w:ascii="Times New Roman" w:eastAsia="微软雅黑" w:hAnsi="Times New Roman" w:cs="Times New Roman"/>
          <w:kern w:val="0"/>
          <w:sz w:val="20"/>
          <w:szCs w:val="20"/>
        </w:rPr>
        <w:t xml:space="preserve">To support the repetition of </w:t>
      </w:r>
      <w:r w:rsidR="00ED267C">
        <w:rPr>
          <w:rFonts w:ascii="Times New Roman" w:eastAsia="微软雅黑" w:hAnsi="Times New Roman" w:cs="Times New Roman"/>
          <w:kern w:val="0"/>
          <w:sz w:val="20"/>
          <w:szCs w:val="20"/>
        </w:rPr>
        <w:t>PUCCH repetition on common PUCCH resource</w:t>
      </w:r>
      <w:r w:rsidRPr="00745406">
        <w:rPr>
          <w:rFonts w:ascii="Times New Roman" w:eastAsia="微软雅黑" w:hAnsi="Times New Roman" w:cs="Times New Roman"/>
          <w:kern w:val="0"/>
          <w:sz w:val="20"/>
          <w:szCs w:val="20"/>
        </w:rPr>
        <w:t>,</w:t>
      </w:r>
      <w:r w:rsidR="00D73E0E">
        <w:rPr>
          <w:rFonts w:ascii="Times New Roman" w:eastAsia="微软雅黑" w:hAnsi="Times New Roman" w:cs="Times New Roman"/>
          <w:kern w:val="0"/>
          <w:sz w:val="20"/>
          <w:szCs w:val="20"/>
        </w:rPr>
        <w:t xml:space="preserve"> the following agreements </w:t>
      </w:r>
      <w:r w:rsidR="001C3FA6">
        <w:rPr>
          <w:rFonts w:ascii="Times New Roman" w:eastAsia="微软雅黑" w:hAnsi="Times New Roman" w:cs="Times New Roman"/>
          <w:kern w:val="0"/>
          <w:sz w:val="20"/>
          <w:szCs w:val="20"/>
        </w:rPr>
        <w:t>were made in last meeting [1]</w:t>
      </w:r>
      <w:r w:rsidR="00D73E0E">
        <w:rPr>
          <w:rFonts w:ascii="Times New Roman" w:eastAsia="微软雅黑" w:hAnsi="Times New Roman" w:cs="Times New Roman"/>
          <w:kern w:val="0"/>
          <w:sz w:val="20"/>
          <w:szCs w:val="20"/>
        </w:rPr>
        <w:t>:</w:t>
      </w:r>
    </w:p>
    <w:tbl>
      <w:tblPr>
        <w:tblStyle w:val="aa"/>
        <w:tblW w:w="0" w:type="auto"/>
        <w:tblLook w:val="04A0" w:firstRow="1" w:lastRow="0" w:firstColumn="1" w:lastColumn="0" w:noHBand="0" w:noVBand="1"/>
      </w:tblPr>
      <w:tblGrid>
        <w:gridCol w:w="9060"/>
      </w:tblGrid>
      <w:tr w:rsidR="00EC7F4C" w14:paraId="20FD28BE" w14:textId="77777777" w:rsidTr="00E02F61">
        <w:tc>
          <w:tcPr>
            <w:tcW w:w="9209" w:type="dxa"/>
          </w:tcPr>
          <w:p w14:paraId="48E48B4E" w14:textId="77777777" w:rsidR="00CA2224" w:rsidRPr="00B830DA" w:rsidRDefault="00CA2224" w:rsidP="00CA2224">
            <w:pPr>
              <w:rPr>
                <w:rFonts w:ascii="Times New Roman" w:hAnsi="Times New Roman" w:cs="Times New Roman"/>
                <w:szCs w:val="14"/>
              </w:rPr>
            </w:pPr>
            <w:r w:rsidRPr="00B830DA">
              <w:rPr>
                <w:rFonts w:ascii="Times New Roman" w:hAnsi="Times New Roman" w:cs="Times New Roman"/>
                <w:szCs w:val="14"/>
                <w:highlight w:val="green"/>
              </w:rPr>
              <w:t>Agreement</w:t>
            </w:r>
          </w:p>
          <w:p w14:paraId="46788C19" w14:textId="77777777" w:rsidR="008F32EF" w:rsidRPr="00B830DA" w:rsidRDefault="008F32EF" w:rsidP="008F32EF">
            <w:pPr>
              <w:snapToGrid w:val="0"/>
              <w:rPr>
                <w:rFonts w:ascii="Times New Roman" w:eastAsia="等线" w:hAnsi="Times New Roman" w:cs="Times New Roman"/>
                <w:szCs w:val="16"/>
              </w:rPr>
            </w:pPr>
            <w:r w:rsidRPr="00B830DA">
              <w:rPr>
                <w:rFonts w:ascii="Times New Roman" w:eastAsia="等线" w:hAnsi="Times New Roman" w:cs="Times New Roman"/>
                <w:szCs w:val="16"/>
              </w:rPr>
              <w:t xml:space="preserve">For RSRP threshold to determine whether capability of PUCCH repetition on common PUCCH resources is reported or not, </w:t>
            </w:r>
          </w:p>
          <w:p w14:paraId="19A36F74" w14:textId="77777777" w:rsidR="008F32EF" w:rsidRPr="00B830DA" w:rsidRDefault="008F32EF" w:rsidP="008F32EF">
            <w:pPr>
              <w:widowControl/>
              <w:numPr>
                <w:ilvl w:val="0"/>
                <w:numId w:val="4"/>
              </w:numPr>
              <w:snapToGrid w:val="0"/>
              <w:ind w:left="720"/>
              <w:jc w:val="left"/>
              <w:rPr>
                <w:rFonts w:ascii="Times New Roman" w:eastAsia="等线" w:hAnsi="Times New Roman" w:cs="Times New Roman"/>
                <w:szCs w:val="16"/>
              </w:rPr>
            </w:pPr>
            <w:r w:rsidRPr="00B830DA">
              <w:rPr>
                <w:rFonts w:ascii="Times New Roman" w:eastAsia="等线" w:hAnsi="Times New Roman" w:cs="Times New Roman"/>
                <w:szCs w:val="16"/>
              </w:rPr>
              <w:t>Option 1: the RSRP threshold is signaled as an absolute value, i.e. not as a relative value to RSRP threshold for R17 Msg3 repetition</w:t>
            </w:r>
          </w:p>
          <w:p w14:paraId="2DF77CD9" w14:textId="77777777" w:rsidR="008F32EF" w:rsidRPr="00B830DA" w:rsidRDefault="008F32EF" w:rsidP="008F32EF">
            <w:pPr>
              <w:rPr>
                <w:rFonts w:ascii="Times New Roman" w:hAnsi="Times New Roman" w:cs="Times New Roman"/>
                <w:szCs w:val="21"/>
                <w:lang w:eastAsia="x-none"/>
              </w:rPr>
            </w:pPr>
          </w:p>
          <w:p w14:paraId="72087104" w14:textId="77777777" w:rsidR="00CA2224" w:rsidRPr="00B830DA" w:rsidRDefault="00CA2224" w:rsidP="00CA2224">
            <w:pPr>
              <w:rPr>
                <w:rFonts w:ascii="Times New Roman" w:hAnsi="Times New Roman" w:cs="Times New Roman"/>
                <w:szCs w:val="14"/>
              </w:rPr>
            </w:pPr>
            <w:r w:rsidRPr="00B830DA">
              <w:rPr>
                <w:rFonts w:ascii="Times New Roman" w:hAnsi="Times New Roman" w:cs="Times New Roman"/>
                <w:szCs w:val="14"/>
                <w:highlight w:val="green"/>
              </w:rPr>
              <w:t>Agreement</w:t>
            </w:r>
          </w:p>
          <w:p w14:paraId="07780569" w14:textId="77777777" w:rsidR="008F32EF" w:rsidRPr="00B830DA" w:rsidRDefault="008F32EF" w:rsidP="008F32EF">
            <w:pPr>
              <w:snapToGrid w:val="0"/>
              <w:rPr>
                <w:rFonts w:ascii="Times New Roman" w:eastAsia="等线" w:hAnsi="Times New Roman" w:cs="Times New Roman"/>
                <w:szCs w:val="16"/>
              </w:rPr>
            </w:pPr>
            <w:r w:rsidRPr="00B830DA">
              <w:rPr>
                <w:rFonts w:ascii="Times New Roman" w:eastAsia="等线" w:hAnsi="Times New Roman" w:cs="Times New Roman"/>
                <w:szCs w:val="16"/>
              </w:rPr>
              <w:t>With respect to dynamic indication of PUCCH repetition factor by using DAI field in DCI format 1_0 with CRC scrambled by TC-RNTI for UE that has indicated capability of the PUCCH repetition, when multiple repetition factors are configured:</w:t>
            </w:r>
          </w:p>
          <w:p w14:paraId="22744D6F" w14:textId="77777777" w:rsidR="008F32EF" w:rsidRPr="00B830DA" w:rsidRDefault="008F32EF" w:rsidP="008F32EF">
            <w:pPr>
              <w:widowControl/>
              <w:numPr>
                <w:ilvl w:val="0"/>
                <w:numId w:val="4"/>
              </w:numPr>
              <w:snapToGrid w:val="0"/>
              <w:ind w:left="720"/>
              <w:jc w:val="left"/>
              <w:rPr>
                <w:rFonts w:ascii="Times New Roman" w:eastAsia="等线" w:hAnsi="Times New Roman" w:cs="Times New Roman"/>
                <w:szCs w:val="16"/>
              </w:rPr>
            </w:pPr>
            <w:r w:rsidRPr="00B830DA">
              <w:rPr>
                <w:rFonts w:ascii="Times New Roman" w:eastAsia="等线" w:hAnsi="Times New Roman" w:cs="Times New Roman"/>
                <w:szCs w:val="16"/>
              </w:rPr>
              <w:t xml:space="preserve">the 1st/2nd/3rd/4th configured repetition factors are mapped to ‘00’, ’01’, ‘10’, ‘11’ of 2 bits DAI field, respectively. When the 3rd and/or the 4th repetition factors is/are not configured, the corresponding </w:t>
            </w:r>
            <w:proofErr w:type="spellStart"/>
            <w:r w:rsidRPr="00B830DA">
              <w:rPr>
                <w:rFonts w:ascii="Times New Roman" w:eastAsia="等线" w:hAnsi="Times New Roman" w:cs="Times New Roman"/>
                <w:szCs w:val="16"/>
              </w:rPr>
              <w:t>codepoint</w:t>
            </w:r>
            <w:proofErr w:type="spellEnd"/>
            <w:r w:rsidRPr="00B830DA">
              <w:rPr>
                <w:rFonts w:ascii="Times New Roman" w:eastAsia="等线" w:hAnsi="Times New Roman" w:cs="Times New Roman"/>
                <w:szCs w:val="16"/>
              </w:rPr>
              <w:t>(s) (i.e., ‘10’ and/or ‘11’) is(are) not used.</w:t>
            </w:r>
          </w:p>
          <w:p w14:paraId="6860A717" w14:textId="77777777" w:rsidR="00EC7F4C" w:rsidRPr="00B830DA" w:rsidRDefault="00EC7F4C" w:rsidP="008F32EF">
            <w:pPr>
              <w:rPr>
                <w:rFonts w:ascii="Times New Roman" w:hAnsi="Times New Roman" w:cs="Times New Roman"/>
                <w:szCs w:val="16"/>
              </w:rPr>
            </w:pPr>
          </w:p>
          <w:p w14:paraId="31914682" w14:textId="77777777" w:rsidR="00CA2224" w:rsidRPr="00B830DA" w:rsidRDefault="00CA2224" w:rsidP="00CA2224">
            <w:pPr>
              <w:rPr>
                <w:rFonts w:ascii="Times New Roman" w:hAnsi="Times New Roman" w:cs="Times New Roman"/>
                <w:szCs w:val="14"/>
              </w:rPr>
            </w:pPr>
            <w:r w:rsidRPr="00B830DA">
              <w:rPr>
                <w:rFonts w:ascii="Times New Roman" w:hAnsi="Times New Roman" w:cs="Times New Roman"/>
                <w:szCs w:val="14"/>
                <w:highlight w:val="green"/>
              </w:rPr>
              <w:t>Agreement</w:t>
            </w:r>
          </w:p>
          <w:p w14:paraId="2D4AC35E" w14:textId="77777777" w:rsidR="00CA2224" w:rsidRPr="00B830DA" w:rsidRDefault="00CA2224" w:rsidP="00CA2224">
            <w:pPr>
              <w:snapToGrid w:val="0"/>
              <w:rPr>
                <w:rFonts w:ascii="Times New Roman" w:eastAsia="等线" w:hAnsi="Times New Roman" w:cs="Times New Roman"/>
                <w:szCs w:val="16"/>
              </w:rPr>
            </w:pPr>
            <w:r w:rsidRPr="00B830DA">
              <w:rPr>
                <w:rFonts w:ascii="Times New Roman" w:eastAsia="等线" w:hAnsi="Times New Roman" w:cs="Times New Roman"/>
                <w:szCs w:val="16"/>
              </w:rPr>
              <w:t>The TP below is endorsed for TS38.212 clause 7.3.1.2.1.</w:t>
            </w:r>
          </w:p>
          <w:p w14:paraId="2835B455" w14:textId="77777777" w:rsidR="00CA2224" w:rsidRPr="00B830DA" w:rsidRDefault="00CA2224" w:rsidP="00CA2224">
            <w:pPr>
              <w:rPr>
                <w:rFonts w:ascii="Times New Roman" w:hAnsi="Times New Roman" w:cs="Times New Roman"/>
                <w:lang w:eastAsia="x-none"/>
              </w:rPr>
            </w:pPr>
          </w:p>
          <w:p w14:paraId="2F53E9C9" w14:textId="77777777" w:rsidR="00CA2224" w:rsidRPr="00B830DA" w:rsidRDefault="00CA2224" w:rsidP="00CA2224">
            <w:pPr>
              <w:pStyle w:val="a7"/>
              <w:widowControl/>
              <w:numPr>
                <w:ilvl w:val="0"/>
                <w:numId w:val="17"/>
              </w:numPr>
              <w:snapToGrid w:val="0"/>
              <w:spacing w:before="60" w:after="60"/>
              <w:ind w:leftChars="200" w:left="840"/>
              <w:contextualSpacing w:val="0"/>
              <w:rPr>
                <w:rFonts w:ascii="Times New Roman" w:eastAsia="等线" w:hAnsi="Times New Roman" w:cs="Times New Roman"/>
                <w:color w:val="0070C0"/>
              </w:rPr>
            </w:pPr>
            <w:r w:rsidRPr="00B830DA">
              <w:rPr>
                <w:rFonts w:ascii="Times New Roman" w:eastAsia="等线" w:hAnsi="Times New Roman" w:cs="Times New Roman"/>
                <w:color w:val="0070C0"/>
              </w:rPr>
              <w:t>Reason for change</w:t>
            </w:r>
          </w:p>
          <w:p w14:paraId="413C93BE" w14:textId="77777777" w:rsidR="00CA2224" w:rsidRPr="00B830DA" w:rsidRDefault="00CA2224" w:rsidP="00CA2224">
            <w:pPr>
              <w:snapToGrid w:val="0"/>
              <w:spacing w:before="60" w:after="60"/>
              <w:ind w:leftChars="200" w:left="420"/>
              <w:rPr>
                <w:rFonts w:ascii="Times New Roman" w:eastAsia="等线" w:hAnsi="Times New Roman" w:cs="Times New Roman"/>
              </w:rPr>
            </w:pPr>
            <w:r w:rsidRPr="00B830DA">
              <w:rPr>
                <w:rFonts w:ascii="Times New Roman" w:eastAsia="等线" w:hAnsi="Times New Roman" w:cs="Times New Roman"/>
              </w:rPr>
              <w:t>A: How to map the configured repetition factors to DAI bits in DCI format 1_0 with CRC scrambled by TC-RNTI to indicate the PUCCH repetition factor is unclear in the current specification.</w:t>
            </w:r>
          </w:p>
          <w:p w14:paraId="4BFCC40D" w14:textId="77777777" w:rsidR="00CA2224" w:rsidRPr="00B830DA" w:rsidRDefault="00CA2224" w:rsidP="00CA2224">
            <w:pPr>
              <w:snapToGrid w:val="0"/>
              <w:spacing w:before="60" w:after="60"/>
              <w:ind w:leftChars="200" w:left="420"/>
              <w:rPr>
                <w:rFonts w:ascii="Times New Roman" w:eastAsia="等线" w:hAnsi="Times New Roman" w:cs="Times New Roman"/>
              </w:rPr>
            </w:pPr>
            <w:r w:rsidRPr="00B830DA">
              <w:rPr>
                <w:rFonts w:ascii="Times New Roman" w:eastAsia="等线" w:hAnsi="Times New Roman" w:cs="Times New Roman"/>
              </w:rPr>
              <w:t>B: The use of DAI bits in DCI format 1_0 with CRC scrambled by TC-RNTI to indicate the PUCCH repetition factor should be conditioned on that the UE has indicated capability of PUCCH repetition on common PUCCH resources.</w:t>
            </w:r>
          </w:p>
          <w:p w14:paraId="3AFA135F" w14:textId="77777777" w:rsidR="00CA2224" w:rsidRPr="00B830DA" w:rsidRDefault="00CA2224" w:rsidP="00CA2224">
            <w:pPr>
              <w:pStyle w:val="a7"/>
              <w:widowControl/>
              <w:numPr>
                <w:ilvl w:val="0"/>
                <w:numId w:val="17"/>
              </w:numPr>
              <w:snapToGrid w:val="0"/>
              <w:spacing w:before="60" w:after="60"/>
              <w:ind w:leftChars="200" w:left="840"/>
              <w:contextualSpacing w:val="0"/>
              <w:rPr>
                <w:rFonts w:ascii="Times New Roman" w:eastAsia="等线" w:hAnsi="Times New Roman" w:cs="Times New Roman"/>
                <w:color w:val="0070C0"/>
              </w:rPr>
            </w:pPr>
            <w:r w:rsidRPr="00B830DA">
              <w:rPr>
                <w:rFonts w:ascii="Times New Roman" w:eastAsia="等线" w:hAnsi="Times New Roman" w:cs="Times New Roman"/>
                <w:color w:val="0070C0"/>
              </w:rPr>
              <w:t>Summary of change</w:t>
            </w:r>
          </w:p>
          <w:p w14:paraId="26C5E587" w14:textId="77777777" w:rsidR="00CA2224" w:rsidRPr="00B830DA" w:rsidRDefault="00CA2224" w:rsidP="00CA2224">
            <w:pPr>
              <w:snapToGrid w:val="0"/>
              <w:spacing w:before="60" w:after="60"/>
              <w:ind w:leftChars="200" w:left="420"/>
              <w:rPr>
                <w:rFonts w:ascii="Times New Roman" w:eastAsia="等线" w:hAnsi="Times New Roman" w:cs="Times New Roman"/>
              </w:rPr>
            </w:pPr>
            <w:r w:rsidRPr="00B830DA">
              <w:rPr>
                <w:rFonts w:ascii="Times New Roman" w:eastAsia="等线" w:hAnsi="Times New Roman" w:cs="Times New Roman"/>
              </w:rPr>
              <w:t xml:space="preserve">A: Regardless of the number of configured repetition factors, two bits are used for indication of repetition factor. If two or three repetition factors, the third and/or the fourth </w:t>
            </w:r>
            <w:proofErr w:type="spellStart"/>
            <w:r w:rsidRPr="00B830DA">
              <w:rPr>
                <w:rFonts w:ascii="Times New Roman" w:eastAsia="等线" w:hAnsi="Times New Roman" w:cs="Times New Roman"/>
              </w:rPr>
              <w:t>codepoint</w:t>
            </w:r>
            <w:proofErr w:type="spellEnd"/>
            <w:r w:rsidRPr="00B830DA">
              <w:rPr>
                <w:rFonts w:ascii="Times New Roman" w:eastAsia="等线" w:hAnsi="Times New Roman" w:cs="Times New Roman"/>
              </w:rPr>
              <w:t>(s) is/are not used.</w:t>
            </w:r>
          </w:p>
          <w:p w14:paraId="1103207F" w14:textId="77777777" w:rsidR="00CA2224" w:rsidRPr="00B830DA" w:rsidRDefault="00CA2224" w:rsidP="00CA2224">
            <w:pPr>
              <w:snapToGrid w:val="0"/>
              <w:spacing w:before="60" w:after="60"/>
              <w:ind w:leftChars="200" w:left="420"/>
              <w:rPr>
                <w:rFonts w:ascii="Times New Roman" w:eastAsia="等线" w:hAnsi="Times New Roman" w:cs="Times New Roman"/>
              </w:rPr>
            </w:pPr>
            <w:r w:rsidRPr="00B830DA">
              <w:rPr>
                <w:rFonts w:ascii="Times New Roman" w:eastAsia="等线" w:hAnsi="Times New Roman" w:cs="Times New Roman"/>
              </w:rPr>
              <w:t>B: It is clarified that the use of DAI bits in DCI format 1_0 with CRC scrambled by TC-RNTI to indicate the PUCCH repetition factor is conditioned on that the UE has indicated capability of PUCCH repetition on common PUCCH resources.</w:t>
            </w:r>
          </w:p>
          <w:p w14:paraId="4002614F" w14:textId="77777777" w:rsidR="00CA2224" w:rsidRPr="00B830DA" w:rsidRDefault="00CA2224" w:rsidP="00CA2224">
            <w:pPr>
              <w:pStyle w:val="a7"/>
              <w:widowControl/>
              <w:numPr>
                <w:ilvl w:val="0"/>
                <w:numId w:val="17"/>
              </w:numPr>
              <w:snapToGrid w:val="0"/>
              <w:spacing w:before="60" w:after="60"/>
              <w:ind w:leftChars="200" w:left="840"/>
              <w:contextualSpacing w:val="0"/>
              <w:rPr>
                <w:rFonts w:ascii="Times New Roman" w:eastAsia="等线" w:hAnsi="Times New Roman" w:cs="Times New Roman"/>
                <w:color w:val="0070C0"/>
              </w:rPr>
            </w:pPr>
            <w:r w:rsidRPr="00B830DA">
              <w:rPr>
                <w:rFonts w:ascii="Times New Roman" w:eastAsia="等线" w:hAnsi="Times New Roman" w:cs="Times New Roman"/>
                <w:color w:val="0070C0"/>
              </w:rPr>
              <w:lastRenderedPageBreak/>
              <w:t>Consequences if not approved</w:t>
            </w:r>
          </w:p>
          <w:p w14:paraId="365BDDE1" w14:textId="77777777" w:rsidR="00CA2224" w:rsidRPr="00B830DA" w:rsidRDefault="00CA2224" w:rsidP="00CA2224">
            <w:pPr>
              <w:snapToGrid w:val="0"/>
              <w:spacing w:before="60" w:after="60"/>
              <w:ind w:leftChars="200" w:left="420"/>
              <w:rPr>
                <w:rFonts w:ascii="Times New Roman" w:eastAsia="等线" w:hAnsi="Times New Roman" w:cs="Times New Roman"/>
              </w:rPr>
            </w:pPr>
            <w:r w:rsidRPr="00B830DA">
              <w:rPr>
                <w:rFonts w:ascii="Times New Roman" w:eastAsia="等线" w:hAnsi="Times New Roman" w:cs="Times New Roman"/>
              </w:rPr>
              <w:t xml:space="preserve">A: </w:t>
            </w:r>
            <w:proofErr w:type="spellStart"/>
            <w:r w:rsidRPr="00B830DA">
              <w:rPr>
                <w:rFonts w:ascii="Times New Roman" w:eastAsia="等线" w:hAnsi="Times New Roman" w:cs="Times New Roman"/>
              </w:rPr>
              <w:t>gNB</w:t>
            </w:r>
            <w:proofErr w:type="spellEnd"/>
            <w:r w:rsidRPr="00B830DA">
              <w:rPr>
                <w:rFonts w:ascii="Times New Roman" w:eastAsia="等线" w:hAnsi="Times New Roman" w:cs="Times New Roman"/>
              </w:rPr>
              <w:t xml:space="preserve"> and UE may have misunderstanding of an indicated repetition factor.</w:t>
            </w:r>
          </w:p>
          <w:p w14:paraId="7D5BD3D5" w14:textId="77777777" w:rsidR="00CA2224" w:rsidRPr="00B830DA" w:rsidRDefault="00CA2224" w:rsidP="00CA2224">
            <w:pPr>
              <w:snapToGrid w:val="0"/>
              <w:spacing w:before="60" w:after="60"/>
              <w:ind w:leftChars="200" w:left="420"/>
              <w:rPr>
                <w:rFonts w:ascii="Times New Roman" w:eastAsia="等线" w:hAnsi="Times New Roman" w:cs="Times New Roman"/>
              </w:rPr>
            </w:pPr>
            <w:r w:rsidRPr="00B830DA">
              <w:rPr>
                <w:rFonts w:ascii="Times New Roman" w:eastAsia="等线" w:hAnsi="Times New Roman" w:cs="Times New Roman"/>
              </w:rPr>
              <w:t>B: The DAI field in DCI format 1_0 with CRC scrambled by TC-RNTI is incorrectly defined to carry repetition information to UEs that have not indicated support for repetition.</w:t>
            </w:r>
          </w:p>
          <w:tbl>
            <w:tblPr>
              <w:tblW w:w="0" w:type="auto"/>
              <w:tblInd w:w="40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414"/>
            </w:tblGrid>
            <w:tr w:rsidR="00CA2224" w:rsidRPr="00B830DA" w14:paraId="66097290" w14:textId="77777777" w:rsidTr="00CA2224">
              <w:tc>
                <w:tcPr>
                  <w:tcW w:w="0" w:type="auto"/>
                  <w:shd w:val="clear" w:color="auto" w:fill="auto"/>
                </w:tcPr>
                <w:p w14:paraId="46DA7D14" w14:textId="77777777" w:rsidR="00CA2224" w:rsidRPr="00B830DA" w:rsidRDefault="00CA2224" w:rsidP="00CA2224">
                  <w:pPr>
                    <w:spacing w:before="120"/>
                    <w:ind w:left="1701" w:hanging="1701"/>
                    <w:outlineLvl w:val="4"/>
                    <w:rPr>
                      <w:rFonts w:ascii="Times New Roman" w:eastAsia="宋体" w:hAnsi="Times New Roman" w:cs="Times New Roman"/>
                      <w:sz w:val="22"/>
                    </w:rPr>
                  </w:pPr>
                  <w:r w:rsidRPr="00B830DA">
                    <w:rPr>
                      <w:rFonts w:ascii="Times New Roman" w:eastAsia="宋体" w:hAnsi="Times New Roman" w:cs="Times New Roman"/>
                      <w:sz w:val="22"/>
                    </w:rPr>
                    <w:t>7.3.1.2.1</w:t>
                  </w:r>
                  <w:r w:rsidRPr="00B830DA">
                    <w:rPr>
                      <w:rFonts w:ascii="Times New Roman" w:eastAsia="宋体" w:hAnsi="Times New Roman" w:cs="Times New Roman"/>
                      <w:sz w:val="22"/>
                    </w:rPr>
                    <w:tab/>
                    <w:t>Format 1_0</w:t>
                  </w:r>
                </w:p>
                <w:p w14:paraId="46FD34EB" w14:textId="77777777" w:rsidR="00CA2224" w:rsidRPr="00B830DA" w:rsidRDefault="00CA2224" w:rsidP="00CA2224">
                  <w:pPr>
                    <w:jc w:val="center"/>
                    <w:rPr>
                      <w:rFonts w:ascii="Times New Roman" w:eastAsia="宋体" w:hAnsi="Times New Roman" w:cs="Times New Roman"/>
                    </w:rPr>
                  </w:pPr>
                  <w:r w:rsidRPr="00B830DA">
                    <w:rPr>
                      <w:rFonts w:ascii="Times New Roman" w:hAnsi="Times New Roman" w:cs="Times New Roman"/>
                      <w:b/>
                      <w:color w:val="FF0000"/>
                    </w:rPr>
                    <w:t>&lt;Unchanged parts omitted&gt;</w:t>
                  </w:r>
                </w:p>
                <w:p w14:paraId="7AE3EE3D" w14:textId="77777777" w:rsidR="00CA2224" w:rsidRPr="00B830DA" w:rsidRDefault="00CA2224" w:rsidP="00CA2224">
                  <w:pPr>
                    <w:rPr>
                      <w:rFonts w:ascii="Times New Roman" w:eastAsia="宋体" w:hAnsi="Times New Roman" w:cs="Times New Roman"/>
                    </w:rPr>
                  </w:pPr>
                  <w:r w:rsidRPr="00B830DA">
                    <w:rPr>
                      <w:rFonts w:ascii="Times New Roman" w:eastAsia="宋体" w:hAnsi="Times New Roman" w:cs="Times New Roman"/>
                    </w:rPr>
                    <w:t>The following information is transmitted by means of the DCI format 1_0 with CRC scrambled by TC-RNTI:</w:t>
                  </w:r>
                </w:p>
                <w:p w14:paraId="15379652" w14:textId="77777777" w:rsidR="00CA2224" w:rsidRPr="00B830DA" w:rsidRDefault="00CA2224" w:rsidP="00CA2224">
                  <w:pPr>
                    <w:jc w:val="center"/>
                    <w:rPr>
                      <w:rFonts w:ascii="Times New Roman" w:eastAsia="宋体" w:hAnsi="Times New Roman" w:cs="Times New Roman"/>
                    </w:rPr>
                  </w:pPr>
                  <w:r w:rsidRPr="00B830DA">
                    <w:rPr>
                      <w:rFonts w:ascii="Times New Roman" w:hAnsi="Times New Roman" w:cs="Times New Roman"/>
                      <w:b/>
                      <w:color w:val="FF0000"/>
                    </w:rPr>
                    <w:t>&lt;Unchanged parts omitted&gt;</w:t>
                  </w:r>
                </w:p>
                <w:p w14:paraId="108E7A85" w14:textId="77777777" w:rsidR="00CA2224" w:rsidRPr="00B830DA" w:rsidRDefault="00CA2224" w:rsidP="00CA2224">
                  <w:pPr>
                    <w:ind w:left="568" w:hanging="284"/>
                    <w:rPr>
                      <w:rFonts w:ascii="Times New Roman" w:eastAsia="Yu Mincho" w:hAnsi="Times New Roman" w:cs="Times New Roman"/>
                    </w:rPr>
                  </w:pPr>
                  <w:r w:rsidRPr="00B830DA">
                    <w:rPr>
                      <w:rFonts w:ascii="Times New Roman" w:eastAsia="Yu Mincho" w:hAnsi="Times New Roman" w:cs="Times New Roman"/>
                    </w:rPr>
                    <w:t>-</w:t>
                  </w:r>
                  <w:r w:rsidRPr="00B830DA">
                    <w:rPr>
                      <w:rFonts w:ascii="Times New Roman" w:eastAsia="Yu Mincho" w:hAnsi="Times New Roman" w:cs="Times New Roman"/>
                    </w:rPr>
                    <w:tab/>
                    <w:t>Downlink assignment index – 2 bits</w:t>
                  </w:r>
                </w:p>
                <w:p w14:paraId="44FEF2AB" w14:textId="77777777" w:rsidR="00CA2224" w:rsidRPr="00B830DA" w:rsidRDefault="00CA2224" w:rsidP="00CA2224">
                  <w:pPr>
                    <w:ind w:left="851" w:hanging="284"/>
                    <w:rPr>
                      <w:rFonts w:ascii="Times New Roman" w:eastAsia="Yu Mincho" w:hAnsi="Times New Roman" w:cs="Times New Roman"/>
                    </w:rPr>
                  </w:pPr>
                  <w:r w:rsidRPr="00B830DA">
                    <w:rPr>
                      <w:rFonts w:ascii="Times New Roman" w:eastAsia="Yu Mincho" w:hAnsi="Times New Roman" w:cs="Times New Roman"/>
                    </w:rPr>
                    <w:t>-</w:t>
                  </w:r>
                  <w:r w:rsidRPr="00B830DA">
                    <w:rPr>
                      <w:rFonts w:ascii="Times New Roman" w:eastAsia="Yu Mincho" w:hAnsi="Times New Roman" w:cs="Times New Roman"/>
                    </w:rPr>
                    <w:tab/>
                    <w:t xml:space="preserve">2 bits indicating the number of repetitions for PUCCH as defined in clause 9.2.6 of [5, TS38.213] </w:t>
                  </w:r>
                  <w:ins w:id="1" w:author="Shohei Yoshioka (吉岡 翔平)" w:date="2023-10-03T19:22:00Z">
                    <w:r w:rsidRPr="00B830DA">
                      <w:rPr>
                        <w:rFonts w:ascii="Times New Roman" w:eastAsia="Yu Mincho" w:hAnsi="Times New Roman" w:cs="Times New Roman"/>
                      </w:rPr>
                      <w:t>according to Table 7.3.1.2.1-</w:t>
                    </w:r>
                  </w:ins>
                  <w:ins w:id="2" w:author="Shohei Yoshioka (吉岡 翔平)" w:date="2023-10-11T08:37:00Z">
                    <w:r w:rsidRPr="00B830DA">
                      <w:rPr>
                        <w:rFonts w:ascii="Times New Roman" w:eastAsia="Yu Mincho" w:hAnsi="Times New Roman" w:cs="Times New Roman"/>
                      </w:rPr>
                      <w:t>4</w:t>
                    </w:r>
                  </w:ins>
                  <w:r w:rsidRPr="00B830DA">
                    <w:rPr>
                      <w:rFonts w:ascii="Times New Roman" w:eastAsia="Yu Mincho" w:hAnsi="Times New Roman" w:cs="Times New Roman"/>
                    </w:rPr>
                    <w:t xml:space="preserve">, if the higher layer parameter </w:t>
                  </w:r>
                  <w:r w:rsidRPr="00B830DA">
                    <w:rPr>
                      <w:rFonts w:ascii="Times New Roman" w:eastAsia="Yu Mincho" w:hAnsi="Times New Roman" w:cs="Times New Roman"/>
                      <w:i/>
                    </w:rPr>
                    <w:t>numberOfPUCCHforMsg4HARQACK-RepetitionsList</w:t>
                  </w:r>
                  <w:r w:rsidRPr="00B830DA">
                    <w:rPr>
                      <w:rFonts w:ascii="Times New Roman" w:eastAsia="Yu Mincho" w:hAnsi="Times New Roman" w:cs="Times New Roman"/>
                    </w:rPr>
                    <w:t xml:space="preserve"> is configured with at least two values</w:t>
                  </w:r>
                  <w:ins w:id="3" w:author="Shohei Yoshioka (吉岡 翔平)" w:date="2023-10-03T19:48:00Z">
                    <w:r w:rsidRPr="00B830DA">
                      <w:rPr>
                        <w:rFonts w:ascii="Times New Roman" w:eastAsia="Yu Mincho" w:hAnsi="Times New Roman" w:cs="Times New Roman"/>
                      </w:rPr>
                      <w:t xml:space="preserve"> and the UE has indicated capability</w:t>
                    </w:r>
                  </w:ins>
                  <w:ins w:id="4" w:author="Shohei Yoshioka (吉岡 翔平)" w:date="2023-10-11T09:42:00Z">
                    <w:r w:rsidRPr="00B830DA">
                      <w:rPr>
                        <w:rFonts w:ascii="Times New Roman" w:eastAsia="Yu Mincho" w:hAnsi="Times New Roman" w:cs="Times New Roman"/>
                      </w:rPr>
                      <w:t xml:space="preserve"> of </w:t>
                    </w:r>
                  </w:ins>
                  <w:ins w:id="5" w:author="Shohei Yoshioka (吉岡 翔平)" w:date="2023-10-11T09:43:00Z">
                    <w:r w:rsidRPr="00B830DA">
                      <w:rPr>
                        <w:rFonts w:ascii="Times New Roman" w:eastAsia="Yu Mincho" w:hAnsi="Times New Roman" w:cs="Times New Roman"/>
                      </w:rPr>
                      <w:t>PUCCH repetition on common</w:t>
                    </w:r>
                  </w:ins>
                  <w:ins w:id="6" w:author="Shohei Yoshioka (吉岡 翔平)" w:date="2023-10-11T09:47:00Z">
                    <w:r w:rsidRPr="00B830DA">
                      <w:rPr>
                        <w:rFonts w:ascii="Times New Roman" w:eastAsia="Yu Mincho" w:hAnsi="Times New Roman" w:cs="Times New Roman"/>
                      </w:rPr>
                      <w:t xml:space="preserve"> PUCCH</w:t>
                    </w:r>
                  </w:ins>
                  <w:ins w:id="7" w:author="Shohei Yoshioka (吉岡 翔平)" w:date="2023-10-11T09:43:00Z">
                    <w:r w:rsidRPr="00B830DA">
                      <w:rPr>
                        <w:rFonts w:ascii="Times New Roman" w:eastAsia="Yu Mincho" w:hAnsi="Times New Roman" w:cs="Times New Roman"/>
                      </w:rPr>
                      <w:t xml:space="preserve"> resource</w:t>
                    </w:r>
                  </w:ins>
                  <w:ins w:id="8" w:author="Shohei Yoshioka (吉岡 翔平)" w:date="2023-10-03T19:48:00Z">
                    <w:r w:rsidRPr="00B830DA">
                      <w:rPr>
                        <w:rFonts w:ascii="Times New Roman" w:eastAsia="Yu Mincho" w:hAnsi="Times New Roman" w:cs="Times New Roman"/>
                      </w:rPr>
                      <w:t xml:space="preserve"> </w:t>
                    </w:r>
                    <w:r w:rsidRPr="00B830DA">
                      <w:rPr>
                        <w:rFonts w:ascii="Times New Roman" w:eastAsia="宋体" w:hAnsi="Times New Roman" w:cs="Times New Roman"/>
                      </w:rPr>
                      <w:t>[8, TS38.321]</w:t>
                    </w:r>
                  </w:ins>
                  <w:r w:rsidRPr="00B830DA">
                    <w:rPr>
                      <w:rFonts w:ascii="Times New Roman" w:eastAsia="Yu Mincho" w:hAnsi="Times New Roman" w:cs="Times New Roman"/>
                    </w:rPr>
                    <w:t>;</w:t>
                  </w:r>
                </w:p>
                <w:p w14:paraId="03B0665D" w14:textId="77777777" w:rsidR="00CA2224" w:rsidRPr="00B830DA" w:rsidRDefault="00CA2224" w:rsidP="00CA2224">
                  <w:pPr>
                    <w:ind w:left="851" w:hanging="284"/>
                    <w:rPr>
                      <w:rFonts w:ascii="Times New Roman" w:eastAsia="Yu Mincho" w:hAnsi="Times New Roman" w:cs="Times New Roman"/>
                    </w:rPr>
                  </w:pPr>
                  <w:r w:rsidRPr="00B830DA">
                    <w:rPr>
                      <w:rFonts w:ascii="Times New Roman" w:eastAsia="Yu Mincho" w:hAnsi="Times New Roman" w:cs="Times New Roman"/>
                    </w:rPr>
                    <w:t>-</w:t>
                  </w:r>
                  <w:r w:rsidRPr="00B830DA">
                    <w:rPr>
                      <w:rFonts w:ascii="Times New Roman" w:eastAsia="Yu Mincho" w:hAnsi="Times New Roman" w:cs="Times New Roman"/>
                    </w:rPr>
                    <w:tab/>
                    <w:t>otherwise, reserved.</w:t>
                  </w:r>
                </w:p>
                <w:p w14:paraId="2153A1E7" w14:textId="77777777" w:rsidR="00CA2224" w:rsidRPr="00B830DA" w:rsidRDefault="00CA2224" w:rsidP="00CA2224">
                  <w:pPr>
                    <w:jc w:val="center"/>
                    <w:rPr>
                      <w:rFonts w:ascii="Times New Roman" w:hAnsi="Times New Roman" w:cs="Times New Roman"/>
                      <w:b/>
                      <w:color w:val="FF0000"/>
                    </w:rPr>
                  </w:pPr>
                  <w:r w:rsidRPr="00B830DA">
                    <w:rPr>
                      <w:rFonts w:ascii="Times New Roman" w:hAnsi="Times New Roman" w:cs="Times New Roman"/>
                      <w:b/>
                      <w:color w:val="FF0000"/>
                    </w:rPr>
                    <w:t>&lt;Unchanged parts omitted&gt;</w:t>
                  </w:r>
                </w:p>
                <w:p w14:paraId="2076E387" w14:textId="68C5A582" w:rsidR="00CA2224" w:rsidRPr="00B830DA" w:rsidRDefault="00CA2224" w:rsidP="00CA2224">
                  <w:pPr>
                    <w:keepNext/>
                    <w:keepLines/>
                    <w:spacing w:before="60"/>
                    <w:jc w:val="center"/>
                    <w:rPr>
                      <w:ins w:id="9" w:author="Shohei Yoshioka (吉岡 翔平)" w:date="2023-10-03T19:19:00Z"/>
                      <w:rFonts w:ascii="Times New Roman" w:eastAsia="宋体" w:hAnsi="Times New Roman" w:cs="Times New Roman"/>
                      <w:b/>
                    </w:rPr>
                  </w:pPr>
                  <w:ins w:id="10" w:author="Shohei Yoshioka (吉岡 翔平)" w:date="2023-10-03T19:19:00Z">
                    <w:r w:rsidRPr="00B830DA">
                      <w:rPr>
                        <w:rFonts w:ascii="Times New Roman" w:eastAsia="宋体" w:hAnsi="Times New Roman" w:cs="Times New Roman"/>
                        <w:b/>
                      </w:rPr>
                      <w:t>Table 7.3.1.2.1-</w:t>
                    </w:r>
                  </w:ins>
                  <w:ins w:id="11" w:author="Shohei Yoshioka (吉岡 翔平)" w:date="2023-10-11T08:37:00Z">
                    <w:r w:rsidRPr="00B830DA">
                      <w:rPr>
                        <w:rFonts w:ascii="Times New Roman" w:eastAsia="宋体" w:hAnsi="Times New Roman" w:cs="Times New Roman"/>
                        <w:b/>
                      </w:rPr>
                      <w:t>4</w:t>
                    </w:r>
                  </w:ins>
                  <w:ins w:id="12" w:author="Shohei Yoshioka (吉岡 翔平)" w:date="2023-10-03T19:19:00Z">
                    <w:r w:rsidRPr="00B830DA">
                      <w:rPr>
                        <w:rFonts w:ascii="Times New Roman" w:eastAsia="宋体" w:hAnsi="Times New Roman" w:cs="Times New Roman"/>
                        <w:b/>
                      </w:rPr>
                      <w:t xml:space="preserve">: </w:t>
                    </w:r>
                    <w:r w:rsidRPr="00B830DA">
                      <w:rPr>
                        <w:rFonts w:ascii="Times New Roman" w:eastAsia="宋体" w:hAnsi="Times New Roman" w:cs="Times New Roman"/>
                        <w:b/>
                        <w:bCs/>
                      </w:rPr>
                      <w:t xml:space="preserve">Number of repetitions </w:t>
                    </w:r>
                    <m:oMath>
                      <m:sSubSup>
                        <m:sSubSupPr>
                          <m:ctrlPr>
                            <w:rPr>
                              <w:rFonts w:ascii="Cambria Math" w:eastAsia="宋体" w:hAnsi="Cambria Math" w:cs="Times New Roman"/>
                              <w:b/>
                              <w:bCs/>
                              <w:i/>
                              <w:iCs/>
                            </w:rPr>
                          </m:ctrlPr>
                        </m:sSubSupPr>
                        <m:e>
                          <m:r>
                            <m:rPr>
                              <m:sty m:val="bi"/>
                            </m:rPr>
                            <w:rPr>
                              <w:rFonts w:ascii="Cambria Math" w:eastAsia="宋体" w:hAnsi="Cambria Math" w:cs="Times New Roman"/>
                            </w:rPr>
                            <m:t>N</m:t>
                          </m:r>
                        </m:e>
                        <m:sub>
                          <m:r>
                            <m:rPr>
                              <m:sty m:val="b"/>
                            </m:rPr>
                            <w:rPr>
                              <w:rFonts w:ascii="Cambria Math" w:eastAsia="宋体" w:hAnsi="Cambria Math" w:cs="Times New Roman"/>
                            </w:rPr>
                            <m:t>PUCCH</m:t>
                          </m:r>
                        </m:sub>
                        <m:sup>
                          <m:r>
                            <m:rPr>
                              <m:sty m:val="b"/>
                            </m:rPr>
                            <w:rPr>
                              <w:rFonts w:ascii="Cambria Math" w:eastAsia="宋体" w:hAnsi="Cambria Math" w:cs="Times New Roman"/>
                            </w:rPr>
                            <m:t>repeat</m:t>
                          </m:r>
                        </m:sup>
                      </m:sSubSup>
                    </m:oMath>
                    <w:r w:rsidRPr="00B830DA">
                      <w:rPr>
                        <w:rFonts w:ascii="Times New Roman" w:eastAsia="宋体" w:hAnsi="Times New Roman" w:cs="Times New Roman"/>
                        <w:b/>
                        <w:bCs/>
                      </w:rPr>
                      <w:t xml:space="preserve"> as a function of 2 bits of Downlink assignment index field</w:t>
                    </w:r>
                  </w:ins>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CA2224" w:rsidRPr="00B830DA" w14:paraId="450D84C1" w14:textId="77777777" w:rsidTr="00123E72">
                    <w:trPr>
                      <w:trHeight w:val="424"/>
                      <w:jc w:val="center"/>
                      <w:ins w:id="13" w:author="Shohei Yoshioka (吉岡 翔平)" w:date="2023-10-03T19:19:00Z"/>
                    </w:trPr>
                    <w:tc>
                      <w:tcPr>
                        <w:tcW w:w="1129" w:type="dxa"/>
                        <w:shd w:val="clear" w:color="auto" w:fill="D9D9D9"/>
                        <w:vAlign w:val="center"/>
                      </w:tcPr>
                      <w:p w14:paraId="0C0365E6" w14:textId="77777777" w:rsidR="00CA2224" w:rsidRPr="00B830DA" w:rsidRDefault="00CA2224" w:rsidP="00CA2224">
                        <w:pPr>
                          <w:keepNext/>
                          <w:keepLines/>
                          <w:jc w:val="center"/>
                          <w:rPr>
                            <w:ins w:id="14" w:author="Shohei Yoshioka (吉岡 翔平)" w:date="2023-10-03T19:19:00Z"/>
                            <w:rFonts w:ascii="Times New Roman" w:eastAsia="宋体" w:hAnsi="Times New Roman" w:cs="Times New Roman"/>
                            <w:b/>
                            <w:sz w:val="18"/>
                          </w:rPr>
                        </w:pPr>
                        <w:ins w:id="15" w:author="Shohei Yoshioka (吉岡 翔平)" w:date="2023-10-03T19:19:00Z">
                          <w:r w:rsidRPr="00B830DA">
                            <w:rPr>
                              <w:rFonts w:ascii="Times New Roman" w:eastAsia="宋体" w:hAnsi="Times New Roman" w:cs="Times New Roman"/>
                              <w:b/>
                              <w:sz w:val="18"/>
                            </w:rPr>
                            <w:t>Bit field</w:t>
                          </w:r>
                        </w:ins>
                      </w:p>
                    </w:tc>
                    <w:tc>
                      <w:tcPr>
                        <w:tcW w:w="6800" w:type="dxa"/>
                        <w:shd w:val="clear" w:color="auto" w:fill="D9D9D9"/>
                        <w:vAlign w:val="center"/>
                      </w:tcPr>
                      <w:p w14:paraId="7968D057" w14:textId="41185521" w:rsidR="00CA2224" w:rsidRPr="00B830DA" w:rsidRDefault="00EE069F" w:rsidP="00CA2224">
                        <w:pPr>
                          <w:keepNext/>
                          <w:keepLines/>
                          <w:jc w:val="center"/>
                          <w:rPr>
                            <w:ins w:id="16" w:author="Shohei Yoshioka (吉岡 翔平)" w:date="2023-10-03T19:19:00Z"/>
                            <w:rFonts w:ascii="Times New Roman" w:eastAsia="宋体" w:hAnsi="Times New Roman" w:cs="Times New Roman"/>
                            <w:b/>
                            <w:sz w:val="18"/>
                          </w:rPr>
                        </w:pPr>
                        <m:oMathPara>
                          <m:oMath>
                            <m:sSubSup>
                              <m:sSubSupPr>
                                <m:ctrlPr>
                                  <w:ins w:id="17" w:author="Shohei Yoshioka (吉岡 翔平)" w:date="2023-10-03T19:19:00Z">
                                    <w:rPr>
                                      <w:rFonts w:ascii="Cambria Math" w:eastAsia="宋体" w:hAnsi="Cambria Math" w:cs="Times New Roman"/>
                                      <w:b/>
                                      <w:bCs/>
                                      <w:i/>
                                      <w:iCs/>
                                      <w:sz w:val="18"/>
                                    </w:rPr>
                                  </w:ins>
                                </m:ctrlPr>
                              </m:sSubSupPr>
                              <m:e>
                                <m:r>
                                  <w:ins w:id="18" w:author="Shohei Yoshioka (吉岡 翔平)" w:date="2023-10-03T19:19:00Z">
                                    <m:rPr>
                                      <m:sty m:val="bi"/>
                                    </m:rPr>
                                    <w:rPr>
                                      <w:rFonts w:ascii="Cambria Math" w:eastAsia="宋体" w:hAnsi="Cambria Math" w:cs="Times New Roman"/>
                                      <w:sz w:val="18"/>
                                    </w:rPr>
                                    <m:t>N</m:t>
                                  </w:ins>
                                </m:r>
                              </m:e>
                              <m:sub>
                                <m:r>
                                  <w:ins w:id="19" w:author="Shohei Yoshioka (吉岡 翔平)" w:date="2023-10-03T19:19:00Z">
                                    <m:rPr>
                                      <m:sty m:val="b"/>
                                    </m:rPr>
                                    <w:rPr>
                                      <w:rFonts w:ascii="Cambria Math" w:eastAsia="宋体" w:hAnsi="Cambria Math" w:cs="Times New Roman"/>
                                      <w:sz w:val="18"/>
                                    </w:rPr>
                                    <m:t>PUCCH</m:t>
                                  </w:ins>
                                </m:r>
                              </m:sub>
                              <m:sup>
                                <m:r>
                                  <w:ins w:id="20" w:author="Shohei Yoshioka (吉岡 翔平)" w:date="2023-10-03T19:19:00Z">
                                    <m:rPr>
                                      <m:sty m:val="b"/>
                                    </m:rPr>
                                    <w:rPr>
                                      <w:rFonts w:ascii="Cambria Math" w:eastAsia="宋体" w:hAnsi="Cambria Math" w:cs="Times New Roman"/>
                                      <w:sz w:val="18"/>
                                    </w:rPr>
                                    <m:t>repeat</m:t>
                                  </w:ins>
                                </m:r>
                              </m:sup>
                            </m:sSubSup>
                          </m:oMath>
                        </m:oMathPara>
                      </w:p>
                    </w:tc>
                  </w:tr>
                  <w:tr w:rsidR="00CA2224" w:rsidRPr="00B830DA" w14:paraId="0700BF73" w14:textId="77777777" w:rsidTr="00123E72">
                    <w:trPr>
                      <w:jc w:val="center"/>
                      <w:ins w:id="21" w:author="Shohei Yoshioka (吉岡 翔平)" w:date="2023-10-03T19:19:00Z"/>
                    </w:trPr>
                    <w:tc>
                      <w:tcPr>
                        <w:tcW w:w="1129" w:type="dxa"/>
                        <w:shd w:val="clear" w:color="auto" w:fill="D9D9D9"/>
                      </w:tcPr>
                      <w:p w14:paraId="32AAB05D" w14:textId="77777777" w:rsidR="00CA2224" w:rsidRPr="00B830DA" w:rsidRDefault="00CA2224" w:rsidP="00CA2224">
                        <w:pPr>
                          <w:keepNext/>
                          <w:keepLines/>
                          <w:jc w:val="center"/>
                          <w:rPr>
                            <w:ins w:id="22" w:author="Shohei Yoshioka (吉岡 翔平)" w:date="2023-10-03T19:19:00Z"/>
                            <w:rFonts w:ascii="Times New Roman" w:eastAsia="Yu Mincho" w:hAnsi="Times New Roman" w:cs="Times New Roman"/>
                            <w:sz w:val="18"/>
                          </w:rPr>
                        </w:pPr>
                        <w:ins w:id="23" w:author="Shohei Yoshioka (吉岡 翔平)" w:date="2023-10-03T19:19:00Z">
                          <w:r w:rsidRPr="00B830DA">
                            <w:rPr>
                              <w:rFonts w:ascii="Times New Roman" w:eastAsia="Yu Mincho" w:hAnsi="Times New Roman" w:cs="Times New Roman"/>
                              <w:sz w:val="18"/>
                            </w:rPr>
                            <w:t>00</w:t>
                          </w:r>
                        </w:ins>
                      </w:p>
                    </w:tc>
                    <w:tc>
                      <w:tcPr>
                        <w:tcW w:w="6800" w:type="dxa"/>
                        <w:shd w:val="clear" w:color="auto" w:fill="auto"/>
                      </w:tcPr>
                      <w:p w14:paraId="593CA7DD" w14:textId="77777777" w:rsidR="00CA2224" w:rsidRPr="00B830DA" w:rsidRDefault="00CA2224" w:rsidP="00CA2224">
                        <w:pPr>
                          <w:keepNext/>
                          <w:keepLines/>
                          <w:jc w:val="center"/>
                          <w:rPr>
                            <w:ins w:id="24" w:author="Shohei Yoshioka (吉岡 翔平)" w:date="2023-10-03T19:19:00Z"/>
                            <w:rFonts w:ascii="Times New Roman" w:eastAsia="Yu Mincho" w:hAnsi="Times New Roman" w:cs="Times New Roman"/>
                            <w:sz w:val="18"/>
                          </w:rPr>
                        </w:pPr>
                        <w:ins w:id="25" w:author="Shohei Yoshioka (吉岡 翔平)" w:date="2023-10-03T19:19:00Z">
                          <w:r w:rsidRPr="00B830DA">
                            <w:rPr>
                              <w:rFonts w:ascii="Times New Roman" w:eastAsia="宋体" w:hAnsi="Times New Roman" w:cs="Times New Roman"/>
                              <w:sz w:val="18"/>
                              <w:szCs w:val="18"/>
                            </w:rPr>
                            <w:t xml:space="preserve">First value of </w:t>
                          </w:r>
                          <w:r w:rsidRPr="00B830DA">
                            <w:rPr>
                              <w:rFonts w:ascii="Times New Roman" w:eastAsia="宋体" w:hAnsi="Times New Roman" w:cs="Times New Roman"/>
                              <w:i/>
                              <w:iCs/>
                              <w:sz w:val="18"/>
                              <w:szCs w:val="18"/>
                            </w:rPr>
                            <w:t>numberOfPUCCHforMsg4HARQACK-RepetitionsList</w:t>
                          </w:r>
                        </w:ins>
                      </w:p>
                    </w:tc>
                  </w:tr>
                  <w:tr w:rsidR="00CA2224" w:rsidRPr="00B830DA" w14:paraId="4AAFD7DF" w14:textId="77777777" w:rsidTr="00123E72">
                    <w:trPr>
                      <w:jc w:val="center"/>
                      <w:ins w:id="26" w:author="Shohei Yoshioka (吉岡 翔平)" w:date="2023-10-03T19:19:00Z"/>
                    </w:trPr>
                    <w:tc>
                      <w:tcPr>
                        <w:tcW w:w="1129" w:type="dxa"/>
                        <w:shd w:val="clear" w:color="auto" w:fill="D9D9D9"/>
                      </w:tcPr>
                      <w:p w14:paraId="42BD6369" w14:textId="77777777" w:rsidR="00CA2224" w:rsidRPr="00B830DA" w:rsidRDefault="00CA2224" w:rsidP="00CA2224">
                        <w:pPr>
                          <w:keepNext/>
                          <w:keepLines/>
                          <w:jc w:val="center"/>
                          <w:rPr>
                            <w:ins w:id="27" w:author="Shohei Yoshioka (吉岡 翔平)" w:date="2023-10-03T19:19:00Z"/>
                            <w:rFonts w:ascii="Times New Roman" w:eastAsia="Yu Mincho" w:hAnsi="Times New Roman" w:cs="Times New Roman"/>
                            <w:sz w:val="18"/>
                          </w:rPr>
                        </w:pPr>
                        <w:ins w:id="28" w:author="Shohei Yoshioka (吉岡 翔平)" w:date="2023-10-03T19:19:00Z">
                          <w:r w:rsidRPr="00B830DA">
                            <w:rPr>
                              <w:rFonts w:ascii="Times New Roman" w:eastAsia="Yu Mincho" w:hAnsi="Times New Roman" w:cs="Times New Roman"/>
                              <w:sz w:val="18"/>
                            </w:rPr>
                            <w:t>01</w:t>
                          </w:r>
                        </w:ins>
                      </w:p>
                    </w:tc>
                    <w:tc>
                      <w:tcPr>
                        <w:tcW w:w="6800" w:type="dxa"/>
                        <w:shd w:val="clear" w:color="auto" w:fill="auto"/>
                      </w:tcPr>
                      <w:p w14:paraId="769B9BAB" w14:textId="77777777" w:rsidR="00CA2224" w:rsidRPr="00B830DA" w:rsidRDefault="00CA2224" w:rsidP="00CA2224">
                        <w:pPr>
                          <w:keepNext/>
                          <w:keepLines/>
                          <w:jc w:val="center"/>
                          <w:rPr>
                            <w:ins w:id="29" w:author="Shohei Yoshioka (吉岡 翔平)" w:date="2023-10-03T19:19:00Z"/>
                            <w:rFonts w:ascii="Times New Roman" w:eastAsia="Yu Mincho" w:hAnsi="Times New Roman" w:cs="Times New Roman"/>
                            <w:sz w:val="18"/>
                          </w:rPr>
                        </w:pPr>
                        <w:ins w:id="30" w:author="Shohei Yoshioka (吉岡 翔平)" w:date="2023-10-03T19:19:00Z">
                          <w:r w:rsidRPr="00B830DA">
                            <w:rPr>
                              <w:rFonts w:ascii="Times New Roman" w:eastAsia="宋体" w:hAnsi="Times New Roman" w:cs="Times New Roman"/>
                              <w:sz w:val="18"/>
                              <w:szCs w:val="18"/>
                            </w:rPr>
                            <w:t xml:space="preserve">Second value of </w:t>
                          </w:r>
                          <w:r w:rsidRPr="00B830DA">
                            <w:rPr>
                              <w:rFonts w:ascii="Times New Roman" w:eastAsia="宋体" w:hAnsi="Times New Roman" w:cs="Times New Roman"/>
                              <w:i/>
                              <w:iCs/>
                              <w:sz w:val="18"/>
                              <w:szCs w:val="18"/>
                            </w:rPr>
                            <w:t>numberOfPUCCHforMsg4HARQACK-RepetitionsList</w:t>
                          </w:r>
                        </w:ins>
                      </w:p>
                    </w:tc>
                  </w:tr>
                  <w:tr w:rsidR="00CA2224" w:rsidRPr="00B830DA" w14:paraId="383D848A" w14:textId="77777777" w:rsidTr="00123E72">
                    <w:trPr>
                      <w:jc w:val="center"/>
                      <w:ins w:id="31" w:author="Shohei Yoshioka (吉岡 翔平)" w:date="2023-10-03T19:19:00Z"/>
                    </w:trPr>
                    <w:tc>
                      <w:tcPr>
                        <w:tcW w:w="1129" w:type="dxa"/>
                        <w:shd w:val="clear" w:color="auto" w:fill="D9D9D9"/>
                      </w:tcPr>
                      <w:p w14:paraId="56F95D74" w14:textId="77777777" w:rsidR="00CA2224" w:rsidRPr="00B830DA" w:rsidRDefault="00CA2224" w:rsidP="00CA2224">
                        <w:pPr>
                          <w:keepNext/>
                          <w:keepLines/>
                          <w:jc w:val="center"/>
                          <w:rPr>
                            <w:ins w:id="32" w:author="Shohei Yoshioka (吉岡 翔平)" w:date="2023-10-03T19:19:00Z"/>
                            <w:rFonts w:ascii="Times New Roman" w:eastAsia="Yu Mincho" w:hAnsi="Times New Roman" w:cs="Times New Roman"/>
                            <w:sz w:val="18"/>
                          </w:rPr>
                        </w:pPr>
                        <w:ins w:id="33" w:author="Shohei Yoshioka (吉岡 翔平)" w:date="2023-10-03T19:19:00Z">
                          <w:r w:rsidRPr="00B830DA">
                            <w:rPr>
                              <w:rFonts w:ascii="Times New Roman" w:eastAsia="Yu Mincho" w:hAnsi="Times New Roman" w:cs="Times New Roman"/>
                              <w:sz w:val="18"/>
                            </w:rPr>
                            <w:t>10</w:t>
                          </w:r>
                        </w:ins>
                      </w:p>
                    </w:tc>
                    <w:tc>
                      <w:tcPr>
                        <w:tcW w:w="6800" w:type="dxa"/>
                        <w:shd w:val="clear" w:color="auto" w:fill="auto"/>
                      </w:tcPr>
                      <w:p w14:paraId="37830402" w14:textId="77777777" w:rsidR="00CA2224" w:rsidRPr="00B830DA" w:rsidRDefault="00CA2224" w:rsidP="00CA2224">
                        <w:pPr>
                          <w:keepNext/>
                          <w:keepLines/>
                          <w:jc w:val="center"/>
                          <w:rPr>
                            <w:ins w:id="34" w:author="Shohei Yoshioka (吉岡 翔平)" w:date="2023-10-03T19:19:00Z"/>
                            <w:rFonts w:ascii="Times New Roman" w:eastAsia="Yu Mincho" w:hAnsi="Times New Roman" w:cs="Times New Roman"/>
                            <w:sz w:val="18"/>
                          </w:rPr>
                        </w:pPr>
                        <w:ins w:id="35" w:author="Shohei Yoshioka (吉岡 翔平)" w:date="2023-10-03T19:19:00Z">
                          <w:r w:rsidRPr="00B830DA">
                            <w:rPr>
                              <w:rFonts w:ascii="Times New Roman" w:eastAsia="宋体" w:hAnsi="Times New Roman" w:cs="Times New Roman"/>
                              <w:sz w:val="18"/>
                              <w:szCs w:val="18"/>
                            </w:rPr>
                            <w:t xml:space="preserve">Third value of </w:t>
                          </w:r>
                          <w:r w:rsidRPr="00B830DA">
                            <w:rPr>
                              <w:rFonts w:ascii="Times New Roman" w:eastAsia="宋体" w:hAnsi="Times New Roman" w:cs="Times New Roman"/>
                              <w:i/>
                              <w:iCs/>
                              <w:sz w:val="18"/>
                              <w:szCs w:val="18"/>
                            </w:rPr>
                            <w:t xml:space="preserve">numberOfPUCCHforMsg4HARQACK-RepetitionsList </w:t>
                          </w:r>
                          <w:r w:rsidRPr="00B830DA">
                            <w:rPr>
                              <w:rFonts w:ascii="Times New Roman" w:eastAsia="宋体" w:hAnsi="Times New Roman" w:cs="Times New Roman"/>
                              <w:sz w:val="18"/>
                              <w:szCs w:val="18"/>
                            </w:rPr>
                            <w:t>(if provided)</w:t>
                          </w:r>
                        </w:ins>
                      </w:p>
                    </w:tc>
                  </w:tr>
                  <w:tr w:rsidR="00CA2224" w:rsidRPr="00B830DA" w14:paraId="78016CD1" w14:textId="77777777" w:rsidTr="00123E72">
                    <w:trPr>
                      <w:jc w:val="center"/>
                      <w:ins w:id="36" w:author="Shohei Yoshioka (吉岡 翔平)" w:date="2023-10-03T19:19:00Z"/>
                    </w:trPr>
                    <w:tc>
                      <w:tcPr>
                        <w:tcW w:w="1129" w:type="dxa"/>
                        <w:shd w:val="clear" w:color="auto" w:fill="D9D9D9"/>
                      </w:tcPr>
                      <w:p w14:paraId="2B12645F" w14:textId="77777777" w:rsidR="00CA2224" w:rsidRPr="00B830DA" w:rsidRDefault="00CA2224" w:rsidP="00CA2224">
                        <w:pPr>
                          <w:keepNext/>
                          <w:keepLines/>
                          <w:jc w:val="center"/>
                          <w:rPr>
                            <w:ins w:id="37" w:author="Shohei Yoshioka (吉岡 翔平)" w:date="2023-10-03T19:19:00Z"/>
                            <w:rFonts w:ascii="Times New Roman" w:eastAsia="Yu Mincho" w:hAnsi="Times New Roman" w:cs="Times New Roman"/>
                            <w:sz w:val="18"/>
                          </w:rPr>
                        </w:pPr>
                        <w:ins w:id="38" w:author="Shohei Yoshioka (吉岡 翔平)" w:date="2023-10-03T19:19:00Z">
                          <w:r w:rsidRPr="00B830DA">
                            <w:rPr>
                              <w:rFonts w:ascii="Times New Roman" w:eastAsia="Yu Mincho" w:hAnsi="Times New Roman" w:cs="Times New Roman"/>
                              <w:sz w:val="18"/>
                            </w:rPr>
                            <w:t>11</w:t>
                          </w:r>
                        </w:ins>
                      </w:p>
                    </w:tc>
                    <w:tc>
                      <w:tcPr>
                        <w:tcW w:w="6800" w:type="dxa"/>
                        <w:shd w:val="clear" w:color="auto" w:fill="auto"/>
                      </w:tcPr>
                      <w:p w14:paraId="7BA159DD" w14:textId="77777777" w:rsidR="00CA2224" w:rsidRPr="00B830DA" w:rsidRDefault="00CA2224" w:rsidP="00CA2224">
                        <w:pPr>
                          <w:keepNext/>
                          <w:keepLines/>
                          <w:jc w:val="center"/>
                          <w:rPr>
                            <w:ins w:id="39" w:author="Shohei Yoshioka (吉岡 翔平)" w:date="2023-10-03T19:19:00Z"/>
                            <w:rFonts w:ascii="Times New Roman" w:eastAsia="宋体" w:hAnsi="Times New Roman" w:cs="Times New Roman"/>
                            <w:sz w:val="18"/>
                            <w:szCs w:val="18"/>
                          </w:rPr>
                        </w:pPr>
                        <w:ins w:id="40" w:author="Shohei Yoshioka (吉岡 翔平)" w:date="2023-10-03T19:19:00Z">
                          <w:r w:rsidRPr="00B830DA">
                            <w:rPr>
                              <w:rFonts w:ascii="Times New Roman" w:eastAsia="宋体" w:hAnsi="Times New Roman" w:cs="Times New Roman"/>
                              <w:sz w:val="18"/>
                              <w:szCs w:val="18"/>
                            </w:rPr>
                            <w:t xml:space="preserve">Fourth value of </w:t>
                          </w:r>
                          <w:r w:rsidRPr="00B830DA">
                            <w:rPr>
                              <w:rFonts w:ascii="Times New Roman" w:eastAsia="宋体" w:hAnsi="Times New Roman" w:cs="Times New Roman"/>
                              <w:i/>
                              <w:iCs/>
                              <w:sz w:val="18"/>
                              <w:szCs w:val="18"/>
                            </w:rPr>
                            <w:t xml:space="preserve">numberOfPUCCHforMsg4HARQACK-RepetitionsList </w:t>
                          </w:r>
                          <w:r w:rsidRPr="00B830DA">
                            <w:rPr>
                              <w:rFonts w:ascii="Times New Roman" w:eastAsia="宋体" w:hAnsi="Times New Roman" w:cs="Times New Roman"/>
                              <w:sz w:val="18"/>
                              <w:szCs w:val="18"/>
                            </w:rPr>
                            <w:t>(if provided)</w:t>
                          </w:r>
                        </w:ins>
                      </w:p>
                    </w:tc>
                  </w:tr>
                </w:tbl>
                <w:p w14:paraId="69B87FBD" w14:textId="77777777" w:rsidR="00CA2224" w:rsidRPr="00B830DA" w:rsidRDefault="00CA2224" w:rsidP="00CA2224">
                  <w:pPr>
                    <w:jc w:val="center"/>
                    <w:rPr>
                      <w:rFonts w:ascii="Times New Roman" w:hAnsi="Times New Roman" w:cs="Times New Roman"/>
                      <w:b/>
                      <w:color w:val="FF0000"/>
                    </w:rPr>
                  </w:pPr>
                  <w:r w:rsidRPr="00B830DA">
                    <w:rPr>
                      <w:rFonts w:ascii="Times New Roman" w:hAnsi="Times New Roman" w:cs="Times New Roman"/>
                      <w:b/>
                      <w:color w:val="FF0000"/>
                    </w:rPr>
                    <w:t>&lt;Unchanged parts omitted&gt;</w:t>
                  </w:r>
                </w:p>
              </w:tc>
            </w:tr>
          </w:tbl>
          <w:p w14:paraId="287A67FF" w14:textId="17F017FF" w:rsidR="00CA2224" w:rsidRPr="00B830DA" w:rsidRDefault="00CA2224" w:rsidP="00CA2224">
            <w:pPr>
              <w:rPr>
                <w:rFonts w:ascii="Times New Roman" w:hAnsi="Times New Roman" w:cs="Times New Roman"/>
                <w:lang w:eastAsia="x-none"/>
              </w:rPr>
            </w:pPr>
          </w:p>
          <w:p w14:paraId="7AF46EE2" w14:textId="77777777" w:rsidR="00CA2224" w:rsidRPr="00B830DA" w:rsidRDefault="00CA2224" w:rsidP="00CA2224">
            <w:pPr>
              <w:rPr>
                <w:rFonts w:ascii="Times New Roman" w:hAnsi="Times New Roman" w:cs="Times New Roman"/>
                <w:szCs w:val="14"/>
              </w:rPr>
            </w:pPr>
            <w:r w:rsidRPr="00B830DA">
              <w:rPr>
                <w:rFonts w:ascii="Times New Roman" w:hAnsi="Times New Roman" w:cs="Times New Roman"/>
                <w:szCs w:val="14"/>
                <w:highlight w:val="green"/>
              </w:rPr>
              <w:t>Agreement</w:t>
            </w:r>
          </w:p>
          <w:p w14:paraId="0E4EDEB9" w14:textId="77777777" w:rsidR="00CA2224" w:rsidRPr="00B830DA" w:rsidRDefault="00CA2224" w:rsidP="00CA2224">
            <w:pPr>
              <w:snapToGrid w:val="0"/>
              <w:rPr>
                <w:rFonts w:ascii="Times New Roman" w:eastAsia="等线" w:hAnsi="Times New Roman" w:cs="Times New Roman"/>
                <w:szCs w:val="16"/>
              </w:rPr>
            </w:pPr>
            <w:r w:rsidRPr="00B830DA">
              <w:rPr>
                <w:rFonts w:ascii="Times New Roman" w:eastAsia="等线" w:hAnsi="Times New Roman" w:cs="Times New Roman"/>
                <w:szCs w:val="16"/>
              </w:rPr>
              <w:t>Update higher layer parameters for R18 NR NTN PUCCH repetitions as follows, and include the RAN plenary agreement in the comment column.</w:t>
            </w:r>
          </w:p>
          <w:p w14:paraId="02C3142F" w14:textId="77777777" w:rsidR="00CA2224" w:rsidRPr="00B830DA" w:rsidRDefault="00CA2224" w:rsidP="00CA2224">
            <w:pPr>
              <w:snapToGrid w:val="0"/>
              <w:rPr>
                <w:rFonts w:ascii="Times New Roman" w:eastAsia="等线" w:hAnsi="Times New Roman" w:cs="Times New Roman"/>
                <w:szCs w:val="16"/>
              </w:rPr>
            </w:pPr>
          </w:p>
          <w:tbl>
            <w:tblPr>
              <w:tblW w:w="0" w:type="auto"/>
              <w:tblInd w:w="383" w:type="dxa"/>
              <w:tblCellMar>
                <w:left w:w="99" w:type="dxa"/>
                <w:right w:w="99" w:type="dxa"/>
              </w:tblCellMar>
              <w:tblLook w:val="04A0" w:firstRow="1" w:lastRow="0" w:firstColumn="1" w:lastColumn="0" w:noHBand="0" w:noVBand="1"/>
            </w:tblPr>
            <w:tblGrid>
              <w:gridCol w:w="2810"/>
              <w:gridCol w:w="3251"/>
              <w:gridCol w:w="842"/>
              <w:gridCol w:w="727"/>
              <w:gridCol w:w="821"/>
            </w:tblGrid>
            <w:tr w:rsidR="00CA2224" w:rsidRPr="00B830DA" w14:paraId="1962A6B8" w14:textId="77777777" w:rsidTr="00CA2224">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00B0F0"/>
                  <w:vAlign w:val="center"/>
                </w:tcPr>
                <w:p w14:paraId="10EA12AA" w14:textId="77777777" w:rsidR="00CA2224" w:rsidRPr="00B830DA" w:rsidRDefault="00CA2224" w:rsidP="00CA2224">
                  <w:pPr>
                    <w:rPr>
                      <w:rFonts w:ascii="Times New Roman" w:eastAsia="Yu Gothic" w:hAnsi="Times New Roman" w:cs="Times New Roman"/>
                      <w:b/>
                      <w:bCs/>
                      <w:color w:val="FFFFFF"/>
                      <w:sz w:val="16"/>
                      <w:szCs w:val="12"/>
                    </w:rPr>
                  </w:pPr>
                  <w:r w:rsidRPr="00B830DA">
                    <w:rPr>
                      <w:rFonts w:ascii="Times New Roman" w:eastAsia="Yu Gothic" w:hAnsi="Times New Roman" w:cs="Times New Roman"/>
                      <w:b/>
                      <w:bCs/>
                      <w:color w:val="FFFFFF"/>
                      <w:sz w:val="16"/>
                      <w:szCs w:val="12"/>
                    </w:rPr>
                    <w:t>Parameter name in the spec</w:t>
                  </w:r>
                </w:p>
              </w:tc>
              <w:tc>
                <w:tcPr>
                  <w:tcW w:w="0" w:type="auto"/>
                  <w:tcBorders>
                    <w:top w:val="single" w:sz="4" w:space="0" w:color="auto"/>
                    <w:left w:val="nil"/>
                    <w:bottom w:val="single" w:sz="4" w:space="0" w:color="auto"/>
                    <w:right w:val="single" w:sz="4" w:space="0" w:color="auto"/>
                  </w:tcBorders>
                  <w:shd w:val="clear" w:color="000000" w:fill="00B0F0"/>
                  <w:vAlign w:val="center"/>
                </w:tcPr>
                <w:p w14:paraId="7EDAB117" w14:textId="77777777" w:rsidR="00CA2224" w:rsidRPr="00B830DA" w:rsidRDefault="00CA2224" w:rsidP="00CA2224">
                  <w:pPr>
                    <w:rPr>
                      <w:rFonts w:ascii="Times New Roman" w:eastAsia="Yu Gothic" w:hAnsi="Times New Roman" w:cs="Times New Roman"/>
                      <w:b/>
                      <w:bCs/>
                      <w:color w:val="FFFFFF"/>
                      <w:sz w:val="16"/>
                      <w:szCs w:val="12"/>
                    </w:rPr>
                  </w:pPr>
                  <w:r w:rsidRPr="00B830DA">
                    <w:rPr>
                      <w:rFonts w:ascii="Times New Roman" w:eastAsia="Yu Gothic" w:hAnsi="Times New Roman" w:cs="Times New Roman"/>
                      <w:b/>
                      <w:bCs/>
                      <w:color w:val="FFFFFF"/>
                      <w:sz w:val="16"/>
                      <w:szCs w:val="12"/>
                    </w:rPr>
                    <w:t>Description</w:t>
                  </w:r>
                </w:p>
              </w:tc>
              <w:tc>
                <w:tcPr>
                  <w:tcW w:w="0" w:type="auto"/>
                  <w:tcBorders>
                    <w:top w:val="single" w:sz="4" w:space="0" w:color="auto"/>
                    <w:left w:val="nil"/>
                    <w:bottom w:val="single" w:sz="4" w:space="0" w:color="auto"/>
                    <w:right w:val="single" w:sz="4" w:space="0" w:color="auto"/>
                  </w:tcBorders>
                  <w:shd w:val="clear" w:color="000000" w:fill="00B0F0"/>
                  <w:vAlign w:val="center"/>
                </w:tcPr>
                <w:p w14:paraId="26C8AC14" w14:textId="77777777" w:rsidR="00CA2224" w:rsidRPr="00B830DA" w:rsidRDefault="00CA2224" w:rsidP="00CA2224">
                  <w:pPr>
                    <w:rPr>
                      <w:rFonts w:ascii="Times New Roman" w:eastAsia="Yu Gothic" w:hAnsi="Times New Roman" w:cs="Times New Roman"/>
                      <w:b/>
                      <w:bCs/>
                      <w:color w:val="FFFFFF"/>
                      <w:sz w:val="16"/>
                      <w:szCs w:val="12"/>
                    </w:rPr>
                  </w:pPr>
                  <w:r w:rsidRPr="00B830DA">
                    <w:rPr>
                      <w:rFonts w:ascii="Times New Roman" w:eastAsia="Yu Gothic" w:hAnsi="Times New Roman" w:cs="Times New Roman"/>
                      <w:b/>
                      <w:bCs/>
                      <w:color w:val="FFFFFF"/>
                      <w:sz w:val="16"/>
                      <w:szCs w:val="12"/>
                    </w:rPr>
                    <w:t>Value range</w:t>
                  </w:r>
                </w:p>
              </w:tc>
              <w:tc>
                <w:tcPr>
                  <w:tcW w:w="0" w:type="auto"/>
                  <w:tcBorders>
                    <w:top w:val="single" w:sz="4" w:space="0" w:color="auto"/>
                    <w:left w:val="nil"/>
                    <w:bottom w:val="single" w:sz="4" w:space="0" w:color="auto"/>
                    <w:right w:val="single" w:sz="4" w:space="0" w:color="auto"/>
                  </w:tcBorders>
                  <w:shd w:val="clear" w:color="000000" w:fill="00B0F0"/>
                  <w:vAlign w:val="center"/>
                </w:tcPr>
                <w:p w14:paraId="7B7E4451" w14:textId="77777777" w:rsidR="00CA2224" w:rsidRPr="00B830DA" w:rsidRDefault="00CA2224" w:rsidP="00CA2224">
                  <w:pPr>
                    <w:rPr>
                      <w:rFonts w:ascii="Times New Roman" w:eastAsia="Yu Gothic" w:hAnsi="Times New Roman" w:cs="Times New Roman"/>
                      <w:b/>
                      <w:bCs/>
                      <w:color w:val="FFFFFF"/>
                      <w:sz w:val="16"/>
                      <w:szCs w:val="12"/>
                    </w:rPr>
                  </w:pPr>
                  <w:r w:rsidRPr="00B830DA">
                    <w:rPr>
                      <w:rFonts w:ascii="Times New Roman" w:eastAsia="Yu Gothic" w:hAnsi="Times New Roman" w:cs="Times New Roman"/>
                      <w:b/>
                      <w:bCs/>
                      <w:color w:val="FFFFFF"/>
                      <w:sz w:val="16"/>
                      <w:szCs w:val="12"/>
                    </w:rPr>
                    <w:t>Default value aspect</w:t>
                  </w:r>
                </w:p>
              </w:tc>
              <w:tc>
                <w:tcPr>
                  <w:tcW w:w="0" w:type="auto"/>
                  <w:tcBorders>
                    <w:top w:val="single" w:sz="4" w:space="0" w:color="auto"/>
                    <w:left w:val="nil"/>
                    <w:bottom w:val="single" w:sz="4" w:space="0" w:color="auto"/>
                    <w:right w:val="single" w:sz="4" w:space="0" w:color="auto"/>
                  </w:tcBorders>
                  <w:shd w:val="clear" w:color="000000" w:fill="00B0F0"/>
                  <w:vAlign w:val="center"/>
                </w:tcPr>
                <w:p w14:paraId="360FDB73" w14:textId="77777777" w:rsidR="00CA2224" w:rsidRPr="00B830DA" w:rsidRDefault="00CA2224" w:rsidP="00CA2224">
                  <w:pPr>
                    <w:rPr>
                      <w:rFonts w:ascii="Times New Roman" w:eastAsia="Yu Gothic" w:hAnsi="Times New Roman" w:cs="Times New Roman"/>
                      <w:b/>
                      <w:bCs/>
                      <w:color w:val="FFFFFF"/>
                      <w:sz w:val="16"/>
                      <w:szCs w:val="12"/>
                    </w:rPr>
                  </w:pPr>
                  <w:r w:rsidRPr="00B830DA">
                    <w:rPr>
                      <w:rFonts w:ascii="Times New Roman" w:eastAsia="Yu Gothic" w:hAnsi="Times New Roman" w:cs="Times New Roman"/>
                      <w:b/>
                      <w:bCs/>
                      <w:color w:val="FFFFFF"/>
                      <w:sz w:val="16"/>
                      <w:szCs w:val="12"/>
                    </w:rPr>
                    <w:t>Per (UE, cell, TRP, …)</w:t>
                  </w:r>
                </w:p>
              </w:tc>
            </w:tr>
            <w:tr w:rsidR="00CA2224" w:rsidRPr="00B830DA" w14:paraId="33DCD047" w14:textId="77777777" w:rsidTr="00CA2224">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tcPr>
                <w:p w14:paraId="78A28F72" w14:textId="77777777" w:rsidR="00CA2224" w:rsidRPr="00B830DA" w:rsidRDefault="00CA2224" w:rsidP="00CA2224">
                  <w:pPr>
                    <w:rPr>
                      <w:rFonts w:ascii="Times New Roman" w:eastAsia="Yu Gothic" w:hAnsi="Times New Roman" w:cs="Times New Roman"/>
                      <w:sz w:val="16"/>
                      <w:szCs w:val="12"/>
                    </w:rPr>
                  </w:pPr>
                  <w:r w:rsidRPr="00B830DA">
                    <w:rPr>
                      <w:rFonts w:ascii="Times New Roman" w:eastAsia="Yu Gothic" w:hAnsi="Times New Roman" w:cs="Times New Roman"/>
                      <w:sz w:val="16"/>
                      <w:szCs w:val="12"/>
                    </w:rPr>
                    <w:t>numberOfPUCCHforMsg4HARQACK-RepetitionsList</w:t>
                  </w:r>
                </w:p>
              </w:tc>
              <w:tc>
                <w:tcPr>
                  <w:tcW w:w="0" w:type="auto"/>
                  <w:tcBorders>
                    <w:top w:val="nil"/>
                    <w:left w:val="nil"/>
                    <w:bottom w:val="single" w:sz="4" w:space="0" w:color="auto"/>
                    <w:right w:val="single" w:sz="4" w:space="0" w:color="auto"/>
                  </w:tcBorders>
                  <w:shd w:val="clear" w:color="000000" w:fill="FFFFFF"/>
                  <w:vAlign w:val="center"/>
                </w:tcPr>
                <w:p w14:paraId="0F6607DF" w14:textId="77777777" w:rsidR="00CA2224" w:rsidRPr="00B830DA" w:rsidRDefault="00CA2224" w:rsidP="00CA2224">
                  <w:pPr>
                    <w:rPr>
                      <w:rFonts w:ascii="Times New Roman" w:eastAsia="Yu Gothic" w:hAnsi="Times New Roman" w:cs="Times New Roman"/>
                      <w:sz w:val="16"/>
                      <w:szCs w:val="12"/>
                    </w:rPr>
                  </w:pPr>
                  <w:r w:rsidRPr="00B830DA">
                    <w:rPr>
                      <w:rFonts w:ascii="Times New Roman" w:eastAsia="Yu Gothic" w:hAnsi="Times New Roman" w:cs="Times New Roman"/>
                      <w:sz w:val="16"/>
                      <w:szCs w:val="12"/>
                    </w:rPr>
                    <w:t>Indicates the number of repetitions for PUCCH transmission for Msg4 HARQ-ACK. If multiple values are configured, a single value from the configured values is indicated in DCI.</w:t>
                  </w:r>
                </w:p>
              </w:tc>
              <w:tc>
                <w:tcPr>
                  <w:tcW w:w="0" w:type="auto"/>
                  <w:tcBorders>
                    <w:top w:val="nil"/>
                    <w:left w:val="nil"/>
                    <w:bottom w:val="single" w:sz="4" w:space="0" w:color="auto"/>
                    <w:right w:val="single" w:sz="4" w:space="0" w:color="auto"/>
                  </w:tcBorders>
                  <w:shd w:val="clear" w:color="auto" w:fill="auto"/>
                  <w:vAlign w:val="center"/>
                </w:tcPr>
                <w:p w14:paraId="5848A870" w14:textId="77777777" w:rsidR="00CA2224" w:rsidRPr="00B830DA" w:rsidRDefault="00CA2224" w:rsidP="00CA2224">
                  <w:pPr>
                    <w:rPr>
                      <w:rFonts w:ascii="Times New Roman" w:eastAsia="Yu Gothic" w:hAnsi="Times New Roman" w:cs="Times New Roman"/>
                      <w:color w:val="FF0000"/>
                      <w:sz w:val="16"/>
                      <w:szCs w:val="12"/>
                    </w:rPr>
                  </w:pPr>
                  <w:r w:rsidRPr="00B830DA">
                    <w:rPr>
                      <w:rFonts w:ascii="Times New Roman" w:eastAsia="Yu Gothic" w:hAnsi="Times New Roman" w:cs="Times New Roman"/>
                      <w:sz w:val="16"/>
                      <w:szCs w:val="12"/>
                    </w:rPr>
                    <w:t>One or more of {1,2,4,8} except for {1}</w:t>
                  </w:r>
                </w:p>
              </w:tc>
              <w:tc>
                <w:tcPr>
                  <w:tcW w:w="0" w:type="auto"/>
                  <w:tcBorders>
                    <w:top w:val="nil"/>
                    <w:left w:val="nil"/>
                    <w:bottom w:val="single" w:sz="4" w:space="0" w:color="auto"/>
                    <w:right w:val="single" w:sz="4" w:space="0" w:color="auto"/>
                  </w:tcBorders>
                  <w:shd w:val="clear" w:color="auto" w:fill="auto"/>
                  <w:vAlign w:val="center"/>
                </w:tcPr>
                <w:p w14:paraId="7672B3E4" w14:textId="77777777" w:rsidR="00CA2224" w:rsidRPr="00B830DA" w:rsidRDefault="00CA2224" w:rsidP="00CA2224">
                  <w:pPr>
                    <w:rPr>
                      <w:rFonts w:ascii="Times New Roman" w:eastAsia="Yu Gothic" w:hAnsi="Times New Roman" w:cs="Times New Roman"/>
                      <w:sz w:val="16"/>
                      <w:szCs w:val="12"/>
                    </w:rPr>
                  </w:pPr>
                  <w:r w:rsidRPr="00B830DA">
                    <w:rPr>
                      <w:rFonts w:ascii="Times New Roman" w:eastAsia="Yu Gothic" w:hAnsi="Times New Roman" w:cs="Times New Roman"/>
                      <w:sz w:val="16"/>
                      <w:szCs w:val="12"/>
                    </w:rPr>
                    <w:t>NA</w:t>
                  </w:r>
                </w:p>
              </w:tc>
              <w:tc>
                <w:tcPr>
                  <w:tcW w:w="0" w:type="auto"/>
                  <w:tcBorders>
                    <w:top w:val="nil"/>
                    <w:left w:val="nil"/>
                    <w:bottom w:val="single" w:sz="4" w:space="0" w:color="auto"/>
                    <w:right w:val="single" w:sz="4" w:space="0" w:color="auto"/>
                  </w:tcBorders>
                  <w:shd w:val="clear" w:color="auto" w:fill="auto"/>
                  <w:vAlign w:val="center"/>
                </w:tcPr>
                <w:p w14:paraId="296C1E8D" w14:textId="77777777" w:rsidR="00CA2224" w:rsidRPr="00B830DA" w:rsidRDefault="00CA2224" w:rsidP="00CA2224">
                  <w:pPr>
                    <w:rPr>
                      <w:rFonts w:ascii="Times New Roman" w:eastAsia="Yu Gothic" w:hAnsi="Times New Roman" w:cs="Times New Roman"/>
                      <w:sz w:val="16"/>
                      <w:szCs w:val="12"/>
                    </w:rPr>
                  </w:pPr>
                  <w:r w:rsidRPr="00B830DA">
                    <w:rPr>
                      <w:rFonts w:ascii="Times New Roman" w:eastAsia="Yu Gothic" w:hAnsi="Times New Roman" w:cs="Times New Roman"/>
                      <w:sz w:val="16"/>
                      <w:szCs w:val="12"/>
                    </w:rPr>
                    <w:t>Per cell</w:t>
                  </w:r>
                </w:p>
              </w:tc>
            </w:tr>
            <w:tr w:rsidR="00CA2224" w:rsidRPr="00B830DA" w14:paraId="2ECB44F2" w14:textId="77777777" w:rsidTr="00CA2224">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tcPr>
                <w:p w14:paraId="392F1174" w14:textId="77777777" w:rsidR="00CA2224" w:rsidRPr="00B830DA" w:rsidRDefault="00CA2224" w:rsidP="00CA2224">
                  <w:pPr>
                    <w:rPr>
                      <w:rFonts w:ascii="Times New Roman" w:eastAsia="Yu Gothic" w:hAnsi="Times New Roman" w:cs="Times New Roman"/>
                      <w:sz w:val="16"/>
                      <w:szCs w:val="12"/>
                    </w:rPr>
                  </w:pPr>
                  <w:r w:rsidRPr="00B830DA">
                    <w:rPr>
                      <w:rFonts w:ascii="Times New Roman" w:eastAsia="Yu Gothic" w:hAnsi="Times New Roman" w:cs="Times New Roman"/>
                      <w:sz w:val="16"/>
                      <w:szCs w:val="12"/>
                    </w:rPr>
                    <w:t>rsrp-ThresholdPUCCHforMsg4HARQACK</w:t>
                  </w:r>
                </w:p>
              </w:tc>
              <w:tc>
                <w:tcPr>
                  <w:tcW w:w="0" w:type="auto"/>
                  <w:tcBorders>
                    <w:top w:val="nil"/>
                    <w:left w:val="nil"/>
                    <w:bottom w:val="single" w:sz="4" w:space="0" w:color="auto"/>
                    <w:right w:val="single" w:sz="4" w:space="0" w:color="auto"/>
                  </w:tcBorders>
                  <w:shd w:val="clear" w:color="000000" w:fill="FFFFFF"/>
                  <w:vAlign w:val="center"/>
                </w:tcPr>
                <w:p w14:paraId="5DBD6AED" w14:textId="77777777" w:rsidR="00CA2224" w:rsidRPr="00B830DA" w:rsidRDefault="00CA2224" w:rsidP="00CA2224">
                  <w:pPr>
                    <w:rPr>
                      <w:rFonts w:ascii="Times New Roman" w:eastAsia="Yu Gothic" w:hAnsi="Times New Roman" w:cs="Times New Roman"/>
                      <w:sz w:val="16"/>
                      <w:szCs w:val="12"/>
                    </w:rPr>
                  </w:pPr>
                  <w:r w:rsidRPr="00B830DA">
                    <w:rPr>
                      <w:rFonts w:ascii="Times New Roman" w:eastAsia="Yu Gothic" w:hAnsi="Times New Roman" w:cs="Times New Roman"/>
                      <w:sz w:val="16"/>
                      <w:szCs w:val="12"/>
                    </w:rPr>
                    <w:t xml:space="preserve">If this parameter is configured, and numberOfPUCCHforMsg4HARQACK-RepetitionsList is provided, UE capable of PUCCH repetition for Msg4 HARQ-ACK reports the capability of PUCCH repetition for Msg4 HARQ-ACK only if measured RSRP is </w:t>
                  </w:r>
                  <w:r w:rsidRPr="00B830DA">
                    <w:rPr>
                      <w:rFonts w:ascii="Times New Roman" w:eastAsia="Yu Gothic" w:hAnsi="Times New Roman" w:cs="Times New Roman"/>
                      <w:sz w:val="16"/>
                      <w:szCs w:val="12"/>
                    </w:rPr>
                    <w:lastRenderedPageBreak/>
                    <w:t>lower than the configured RSRP threshold indicated by this parameter.</w:t>
                  </w:r>
                  <w:r w:rsidRPr="00B830DA">
                    <w:rPr>
                      <w:rFonts w:ascii="Times New Roman" w:eastAsia="Yu Gothic" w:hAnsi="Times New Roman" w:cs="Times New Roman"/>
                      <w:sz w:val="16"/>
                      <w:szCs w:val="12"/>
                    </w:rPr>
                    <w:br/>
                    <w:t>If this parameter is not configured, and numberOfPUCCHforMsg4HARQACK-RepetitionsList is provided, UE capable of PUCCH repetition for Msg4 HARQ-ACK reports the capability of PUCCH repetition for Msg4 HARQ-ACK</w:t>
                  </w:r>
                  <w:r w:rsidRPr="00B830DA">
                    <w:rPr>
                      <w:rFonts w:ascii="Times New Roman" w:eastAsia="Yu Gothic" w:hAnsi="Times New Roman" w:cs="Times New Roman"/>
                      <w:sz w:val="16"/>
                      <w:szCs w:val="12"/>
                    </w:rPr>
                    <w:br/>
                  </w:r>
                  <w:r w:rsidRPr="00B830DA">
                    <w:rPr>
                      <w:rFonts w:ascii="Times New Roman" w:eastAsia="Yu Gothic" w:hAnsi="Times New Roman" w:cs="Times New Roman"/>
                      <w:sz w:val="16"/>
                      <w:szCs w:val="12"/>
                    </w:rPr>
                    <w:br/>
                  </w:r>
                  <w:r w:rsidRPr="00B830DA">
                    <w:rPr>
                      <w:rFonts w:ascii="Times New Roman" w:eastAsia="Yu Gothic" w:hAnsi="Times New Roman" w:cs="Times New Roman"/>
                      <w:strike/>
                      <w:color w:val="FF0000"/>
                      <w:sz w:val="16"/>
                      <w:szCs w:val="12"/>
                    </w:rPr>
                    <w:t>[This RSRP threshold is an absolute value / a relative value of the RSRP threshold for R17 Msg3 repetition]</w:t>
                  </w:r>
                </w:p>
              </w:tc>
              <w:tc>
                <w:tcPr>
                  <w:tcW w:w="0" w:type="auto"/>
                  <w:tcBorders>
                    <w:top w:val="nil"/>
                    <w:left w:val="nil"/>
                    <w:bottom w:val="single" w:sz="4" w:space="0" w:color="auto"/>
                    <w:right w:val="single" w:sz="4" w:space="0" w:color="auto"/>
                  </w:tcBorders>
                  <w:shd w:val="clear" w:color="auto" w:fill="auto"/>
                  <w:vAlign w:val="center"/>
                </w:tcPr>
                <w:p w14:paraId="46BBF37E" w14:textId="77777777" w:rsidR="00CA2224" w:rsidRPr="00B830DA" w:rsidRDefault="00CA2224" w:rsidP="00CA2224">
                  <w:pPr>
                    <w:rPr>
                      <w:rFonts w:ascii="Times New Roman" w:eastAsia="Yu Gothic" w:hAnsi="Times New Roman" w:cs="Times New Roman"/>
                      <w:strike/>
                      <w:color w:val="FF0000"/>
                      <w:sz w:val="16"/>
                      <w:szCs w:val="12"/>
                    </w:rPr>
                  </w:pPr>
                  <w:r w:rsidRPr="00B830DA">
                    <w:rPr>
                      <w:rFonts w:ascii="Times New Roman" w:eastAsia="Yu Gothic" w:hAnsi="Times New Roman" w:cs="Times New Roman"/>
                      <w:strike/>
                      <w:color w:val="FF0000"/>
                      <w:sz w:val="16"/>
                      <w:szCs w:val="12"/>
                    </w:rPr>
                    <w:lastRenderedPageBreak/>
                    <w:t>TBD</w:t>
                  </w:r>
                </w:p>
                <w:p w14:paraId="33790A1B" w14:textId="77777777" w:rsidR="00CA2224" w:rsidRPr="00B830DA" w:rsidRDefault="00CA2224" w:rsidP="00CA2224">
                  <w:pPr>
                    <w:rPr>
                      <w:rFonts w:ascii="Times New Roman" w:eastAsia="Yu Gothic" w:hAnsi="Times New Roman" w:cs="Times New Roman"/>
                      <w:sz w:val="16"/>
                      <w:szCs w:val="12"/>
                    </w:rPr>
                  </w:pPr>
                  <w:r w:rsidRPr="00B830DA">
                    <w:rPr>
                      <w:rFonts w:ascii="Times New Roman" w:eastAsia="Yu Gothic" w:hAnsi="Times New Roman" w:cs="Times New Roman"/>
                      <w:color w:val="FF0000"/>
                      <w:sz w:val="16"/>
                      <w:szCs w:val="12"/>
                    </w:rPr>
                    <w:t>RSRP-range</w:t>
                  </w:r>
                </w:p>
              </w:tc>
              <w:tc>
                <w:tcPr>
                  <w:tcW w:w="0" w:type="auto"/>
                  <w:tcBorders>
                    <w:top w:val="nil"/>
                    <w:left w:val="nil"/>
                    <w:bottom w:val="single" w:sz="4" w:space="0" w:color="auto"/>
                    <w:right w:val="single" w:sz="4" w:space="0" w:color="auto"/>
                  </w:tcBorders>
                  <w:shd w:val="clear" w:color="auto" w:fill="auto"/>
                  <w:vAlign w:val="center"/>
                </w:tcPr>
                <w:p w14:paraId="458585C6" w14:textId="77777777" w:rsidR="00CA2224" w:rsidRPr="00B830DA" w:rsidRDefault="00CA2224" w:rsidP="00CA2224">
                  <w:pPr>
                    <w:rPr>
                      <w:rFonts w:ascii="Times New Roman" w:eastAsia="Yu Gothic" w:hAnsi="Times New Roman" w:cs="Times New Roman"/>
                      <w:sz w:val="16"/>
                      <w:szCs w:val="12"/>
                    </w:rPr>
                  </w:pPr>
                  <w:r w:rsidRPr="00B830DA">
                    <w:rPr>
                      <w:rFonts w:ascii="Times New Roman" w:eastAsia="Yu Gothic" w:hAnsi="Times New Roman" w:cs="Times New Roman"/>
                      <w:sz w:val="16"/>
                      <w:szCs w:val="12"/>
                    </w:rPr>
                    <w:t>NA</w:t>
                  </w:r>
                </w:p>
              </w:tc>
              <w:tc>
                <w:tcPr>
                  <w:tcW w:w="0" w:type="auto"/>
                  <w:tcBorders>
                    <w:top w:val="nil"/>
                    <w:left w:val="nil"/>
                    <w:bottom w:val="single" w:sz="4" w:space="0" w:color="auto"/>
                    <w:right w:val="single" w:sz="4" w:space="0" w:color="auto"/>
                  </w:tcBorders>
                  <w:shd w:val="clear" w:color="auto" w:fill="auto"/>
                  <w:vAlign w:val="center"/>
                </w:tcPr>
                <w:p w14:paraId="2E69E036" w14:textId="77777777" w:rsidR="00CA2224" w:rsidRPr="00B830DA" w:rsidRDefault="00CA2224" w:rsidP="00CA2224">
                  <w:pPr>
                    <w:rPr>
                      <w:rFonts w:ascii="Times New Roman" w:eastAsia="Yu Gothic" w:hAnsi="Times New Roman" w:cs="Times New Roman"/>
                      <w:sz w:val="16"/>
                      <w:szCs w:val="12"/>
                    </w:rPr>
                  </w:pPr>
                  <w:r w:rsidRPr="00B830DA">
                    <w:rPr>
                      <w:rFonts w:ascii="Times New Roman" w:eastAsia="Yu Gothic" w:hAnsi="Times New Roman" w:cs="Times New Roman"/>
                      <w:sz w:val="16"/>
                      <w:szCs w:val="12"/>
                    </w:rPr>
                    <w:t>Per cell</w:t>
                  </w:r>
                </w:p>
              </w:tc>
            </w:tr>
          </w:tbl>
          <w:p w14:paraId="7EC68585" w14:textId="56F3F73C" w:rsidR="00CA2224" w:rsidRPr="00BD37B3" w:rsidRDefault="00CA2224" w:rsidP="008F32EF">
            <w:pPr>
              <w:rPr>
                <w:szCs w:val="16"/>
              </w:rPr>
            </w:pPr>
          </w:p>
        </w:tc>
      </w:tr>
    </w:tbl>
    <w:p w14:paraId="1A190FEC" w14:textId="67EB48D7" w:rsidR="009D000C" w:rsidRDefault="00512767" w:rsidP="008F32EF">
      <w:pPr>
        <w:spacing w:before="120"/>
        <w:rPr>
          <w:rFonts w:ascii="Times New Roman" w:eastAsia="微软雅黑" w:hAnsi="Times New Roman" w:cs="Times New Roman"/>
          <w:kern w:val="0"/>
          <w:sz w:val="20"/>
          <w:szCs w:val="20"/>
        </w:rPr>
      </w:pPr>
      <w:r>
        <w:rPr>
          <w:rFonts w:ascii="Times New Roman" w:eastAsia="微软雅黑" w:hAnsi="Times New Roman" w:cs="Times New Roman" w:hint="eastAsia"/>
          <w:kern w:val="0"/>
          <w:sz w:val="20"/>
          <w:szCs w:val="20"/>
        </w:rPr>
        <w:lastRenderedPageBreak/>
        <w:t>B</w:t>
      </w:r>
      <w:r>
        <w:rPr>
          <w:rFonts w:ascii="Times New Roman" w:eastAsia="微软雅黑" w:hAnsi="Times New Roman" w:cs="Times New Roman"/>
          <w:kern w:val="0"/>
          <w:sz w:val="20"/>
          <w:szCs w:val="20"/>
        </w:rPr>
        <w:t>esides, the following agree</w:t>
      </w:r>
      <w:r w:rsidR="004F7CBC">
        <w:rPr>
          <w:rFonts w:ascii="Times New Roman" w:eastAsia="微软雅黑" w:hAnsi="Times New Roman" w:cs="Times New Roman"/>
          <w:kern w:val="0"/>
          <w:sz w:val="20"/>
          <w:szCs w:val="20"/>
        </w:rPr>
        <w:t xml:space="preserve">ment was </w:t>
      </w:r>
      <w:r w:rsidR="0085376D">
        <w:rPr>
          <w:rFonts w:ascii="Times New Roman" w:eastAsia="微软雅黑" w:hAnsi="Times New Roman" w:cs="Times New Roman"/>
          <w:kern w:val="0"/>
          <w:sz w:val="20"/>
          <w:szCs w:val="20"/>
        </w:rPr>
        <w:t>reached</w:t>
      </w:r>
      <w:r w:rsidR="0030719C">
        <w:rPr>
          <w:rFonts w:ascii="Times New Roman" w:eastAsia="微软雅黑" w:hAnsi="Times New Roman" w:cs="Times New Roman"/>
          <w:kern w:val="0"/>
          <w:sz w:val="20"/>
          <w:szCs w:val="20"/>
        </w:rPr>
        <w:t xml:space="preserve"> on the repetition mechanism of common PUCCH resource other than Msg4 HARQ-ACK</w:t>
      </w:r>
      <w:r w:rsidR="00D117F1">
        <w:rPr>
          <w:rFonts w:ascii="Times New Roman" w:eastAsia="微软雅黑" w:hAnsi="Times New Roman" w:cs="Times New Roman"/>
          <w:kern w:val="0"/>
          <w:sz w:val="20"/>
          <w:szCs w:val="20"/>
        </w:rPr>
        <w:t xml:space="preserve"> in RAN1#113 meeting [</w:t>
      </w:r>
      <w:r w:rsidR="00FC2312">
        <w:rPr>
          <w:rFonts w:ascii="Times New Roman" w:eastAsia="微软雅黑" w:hAnsi="Times New Roman" w:cs="Times New Roman"/>
          <w:kern w:val="0"/>
          <w:sz w:val="20"/>
          <w:szCs w:val="20"/>
        </w:rPr>
        <w:t>2</w:t>
      </w:r>
      <w:r w:rsidR="00D117F1">
        <w:rPr>
          <w:rFonts w:ascii="Times New Roman" w:eastAsia="微软雅黑" w:hAnsi="Times New Roman" w:cs="Times New Roman"/>
          <w:kern w:val="0"/>
          <w:sz w:val="20"/>
          <w:szCs w:val="20"/>
        </w:rPr>
        <w:t>]</w:t>
      </w:r>
      <w:r w:rsidR="00064D5E">
        <w:rPr>
          <w:rFonts w:ascii="Times New Roman" w:eastAsia="微软雅黑" w:hAnsi="Times New Roman" w:cs="Times New Roman"/>
          <w:kern w:val="0"/>
          <w:sz w:val="20"/>
          <w:szCs w:val="20"/>
        </w:rPr>
        <w:t xml:space="preserve">. </w:t>
      </w:r>
      <w:r w:rsidR="0030719C">
        <w:rPr>
          <w:rFonts w:ascii="Times New Roman" w:eastAsia="微软雅黑" w:hAnsi="Times New Roman" w:cs="Times New Roman"/>
          <w:kern w:val="0"/>
          <w:sz w:val="20"/>
          <w:szCs w:val="20"/>
        </w:rPr>
        <w:t>In</w:t>
      </w:r>
      <w:r w:rsidR="0085376D">
        <w:rPr>
          <w:rFonts w:ascii="Times New Roman" w:eastAsia="微软雅黑" w:hAnsi="Times New Roman" w:cs="Times New Roman"/>
          <w:kern w:val="0"/>
          <w:sz w:val="20"/>
          <w:szCs w:val="20"/>
        </w:rPr>
        <w:t xml:space="preserve"> Rel-17, </w:t>
      </w:r>
      <w:r w:rsidR="00064D5E">
        <w:rPr>
          <w:rFonts w:ascii="Times New Roman" w:eastAsia="微软雅黑" w:hAnsi="Times New Roman" w:cs="Times New Roman"/>
          <w:kern w:val="0"/>
          <w:sz w:val="20"/>
          <w:szCs w:val="20"/>
        </w:rPr>
        <w:t xml:space="preserve">PUCCH repetition is supported for </w:t>
      </w:r>
      <w:r w:rsidR="004F7CBC">
        <w:rPr>
          <w:rFonts w:ascii="Times New Roman" w:eastAsia="微软雅黑" w:hAnsi="Times New Roman" w:cs="Times New Roman"/>
          <w:kern w:val="0"/>
          <w:sz w:val="20"/>
          <w:szCs w:val="20"/>
        </w:rPr>
        <w:t xml:space="preserve">dedicated PUCCH </w:t>
      </w:r>
      <w:r w:rsidR="00A625D9">
        <w:rPr>
          <w:rFonts w:ascii="Times New Roman" w:eastAsia="微软雅黑" w:hAnsi="Times New Roman" w:cs="Times New Roman"/>
          <w:kern w:val="0"/>
          <w:sz w:val="20"/>
          <w:szCs w:val="20"/>
        </w:rPr>
        <w:t xml:space="preserve">resource </w:t>
      </w:r>
      <w:r w:rsidR="004F7CBC">
        <w:rPr>
          <w:rFonts w:ascii="Times New Roman" w:eastAsia="微软雅黑" w:hAnsi="Times New Roman" w:cs="Times New Roman"/>
          <w:kern w:val="0"/>
          <w:sz w:val="20"/>
          <w:szCs w:val="20"/>
        </w:rPr>
        <w:t xml:space="preserve">configured by the </w:t>
      </w:r>
      <w:proofErr w:type="spellStart"/>
      <w:r w:rsidR="004F7CBC" w:rsidRPr="004F7CBC">
        <w:rPr>
          <w:rFonts w:ascii="Times New Roman" w:eastAsia="MS Mincho" w:hAnsi="Times New Roman" w:cs="Times New Roman"/>
          <w:i/>
          <w:kern w:val="0"/>
          <w:sz w:val="20"/>
          <w:szCs w:val="20"/>
          <w:lang w:val="en-GB" w:eastAsia="ja-JP"/>
        </w:rPr>
        <w:t>RRCReconfiguration</w:t>
      </w:r>
      <w:proofErr w:type="spellEnd"/>
      <w:r w:rsidR="004F7CBC">
        <w:rPr>
          <w:rFonts w:ascii="Times New Roman" w:eastAsia="微软雅黑" w:hAnsi="Times New Roman" w:cs="Times New Roman"/>
          <w:kern w:val="0"/>
          <w:sz w:val="20"/>
          <w:szCs w:val="20"/>
        </w:rPr>
        <w:t xml:space="preserve"> </w:t>
      </w:r>
      <w:r w:rsidR="00E60B12">
        <w:rPr>
          <w:rFonts w:ascii="Times New Roman" w:eastAsia="微软雅黑" w:hAnsi="Times New Roman" w:cs="Times New Roman"/>
          <w:kern w:val="0"/>
          <w:sz w:val="20"/>
          <w:szCs w:val="20"/>
        </w:rPr>
        <w:t>during the RRC_CONNECTED state</w:t>
      </w:r>
      <w:r w:rsidR="004F7CBC">
        <w:rPr>
          <w:rFonts w:ascii="Times New Roman" w:eastAsia="微软雅黑" w:hAnsi="Times New Roman" w:cs="Times New Roman"/>
          <w:kern w:val="0"/>
          <w:sz w:val="20"/>
          <w:szCs w:val="20"/>
        </w:rPr>
        <w:t xml:space="preserve">. </w:t>
      </w:r>
      <w:r w:rsidR="0085376D">
        <w:rPr>
          <w:rFonts w:ascii="Times New Roman" w:eastAsia="微软雅黑" w:hAnsi="Times New Roman" w:cs="Times New Roman"/>
          <w:kern w:val="0"/>
          <w:sz w:val="20"/>
          <w:szCs w:val="20"/>
        </w:rPr>
        <w:t>Specifically</w:t>
      </w:r>
      <w:r w:rsidR="00064D5E">
        <w:rPr>
          <w:rFonts w:ascii="Times New Roman" w:eastAsia="微软雅黑" w:hAnsi="Times New Roman" w:cs="Times New Roman"/>
          <w:kern w:val="0"/>
          <w:sz w:val="20"/>
          <w:szCs w:val="20"/>
        </w:rPr>
        <w:t>,</w:t>
      </w:r>
      <w:r w:rsidR="00C469F9">
        <w:rPr>
          <w:rFonts w:ascii="Times New Roman" w:eastAsia="微软雅黑" w:hAnsi="Times New Roman" w:cs="Times New Roman"/>
          <w:kern w:val="0"/>
          <w:sz w:val="20"/>
          <w:szCs w:val="20"/>
        </w:rPr>
        <w:t xml:space="preserve"> </w:t>
      </w:r>
      <w:r w:rsidR="00D31D5B">
        <w:rPr>
          <w:rFonts w:ascii="Times New Roman" w:eastAsia="微软雅黑" w:hAnsi="Times New Roman" w:cs="Times New Roman"/>
          <w:kern w:val="0"/>
          <w:sz w:val="20"/>
          <w:szCs w:val="20"/>
        </w:rPr>
        <w:t xml:space="preserve">repetitions for </w:t>
      </w:r>
      <w:r w:rsidR="00C469F9">
        <w:rPr>
          <w:rFonts w:ascii="Times New Roman" w:eastAsia="微软雅黑" w:hAnsi="Times New Roman" w:cs="Times New Roman"/>
          <w:kern w:val="0"/>
          <w:sz w:val="20"/>
          <w:szCs w:val="20"/>
        </w:rPr>
        <w:t>PUCCH format 1,</w:t>
      </w:r>
      <w:r w:rsidR="00D31D5B">
        <w:rPr>
          <w:rFonts w:ascii="Times New Roman" w:eastAsia="微软雅黑" w:hAnsi="Times New Roman" w:cs="Times New Roman"/>
          <w:kern w:val="0"/>
          <w:sz w:val="20"/>
          <w:szCs w:val="20"/>
        </w:rPr>
        <w:t xml:space="preserve"> 3, and 4 over multiple </w:t>
      </w:r>
      <w:r w:rsidR="00D31D5B">
        <w:rPr>
          <w:rFonts w:ascii="Times New Roman" w:eastAsia="微软雅黑" w:hAnsi="Times New Roman" w:cs="Times New Roman" w:hint="eastAsia"/>
          <w:kern w:val="0"/>
          <w:sz w:val="20"/>
          <w:szCs w:val="20"/>
        </w:rPr>
        <w:t>slot</w:t>
      </w:r>
      <w:r w:rsidR="00D31D5B">
        <w:rPr>
          <w:rFonts w:ascii="Times New Roman" w:eastAsia="微软雅黑" w:hAnsi="Times New Roman" w:cs="Times New Roman"/>
          <w:kern w:val="0"/>
          <w:sz w:val="20"/>
          <w:szCs w:val="20"/>
        </w:rPr>
        <w:t xml:space="preserve">s </w:t>
      </w:r>
      <w:r w:rsidR="00D31D5B">
        <w:rPr>
          <w:rFonts w:ascii="Times New Roman" w:eastAsia="微软雅黑" w:hAnsi="Times New Roman" w:cs="Times New Roman" w:hint="eastAsia"/>
          <w:kern w:val="0"/>
          <w:sz w:val="20"/>
          <w:szCs w:val="20"/>
        </w:rPr>
        <w:t>is</w:t>
      </w:r>
      <w:r w:rsidR="00D31D5B">
        <w:rPr>
          <w:rFonts w:ascii="Times New Roman" w:eastAsia="微软雅黑" w:hAnsi="Times New Roman" w:cs="Times New Roman"/>
          <w:kern w:val="0"/>
          <w:sz w:val="20"/>
          <w:szCs w:val="20"/>
        </w:rPr>
        <w:t xml:space="preserve"> mandatory supported </w:t>
      </w:r>
      <w:r w:rsidR="00D31D5B">
        <w:rPr>
          <w:rFonts w:ascii="Times New Roman" w:eastAsia="微软雅黑" w:hAnsi="Times New Roman" w:cs="Times New Roman" w:hint="eastAsia"/>
          <w:kern w:val="0"/>
          <w:sz w:val="20"/>
          <w:szCs w:val="20"/>
        </w:rPr>
        <w:t>with</w:t>
      </w:r>
      <w:r w:rsidR="00D31D5B">
        <w:rPr>
          <w:rFonts w:ascii="Times New Roman" w:eastAsia="微软雅黑" w:hAnsi="Times New Roman" w:cs="Times New Roman"/>
          <w:kern w:val="0"/>
          <w:sz w:val="20"/>
          <w:szCs w:val="20"/>
        </w:rPr>
        <w:t xml:space="preserve"> UE capability signaling</w:t>
      </w:r>
      <w:r w:rsidR="00064D5E">
        <w:rPr>
          <w:rFonts w:ascii="Times New Roman" w:eastAsia="微软雅黑" w:hAnsi="Times New Roman" w:cs="Times New Roman"/>
          <w:kern w:val="0"/>
          <w:sz w:val="20"/>
          <w:szCs w:val="20"/>
        </w:rPr>
        <w:t xml:space="preserve"> in Rel-15</w:t>
      </w:r>
      <w:r w:rsidR="00D31D5B">
        <w:rPr>
          <w:rFonts w:ascii="Times New Roman" w:eastAsia="微软雅黑" w:hAnsi="Times New Roman" w:cs="Times New Roman"/>
          <w:kern w:val="0"/>
          <w:sz w:val="20"/>
          <w:szCs w:val="20"/>
        </w:rPr>
        <w:t>. Furthermore, in Rel-17 URLLC WI, repetitions for PUCCH format 0 and 2 over multiple slots are introduced, which is optional with UE capability signaling</w:t>
      </w:r>
      <w:r w:rsidR="00064D5E">
        <w:rPr>
          <w:rFonts w:ascii="Times New Roman" w:eastAsia="微软雅黑" w:hAnsi="Times New Roman" w:cs="Times New Roman"/>
          <w:kern w:val="0"/>
          <w:sz w:val="20"/>
          <w:szCs w:val="20"/>
        </w:rPr>
        <w:t xml:space="preserve">. </w:t>
      </w:r>
      <w:r w:rsidR="009D000C">
        <w:rPr>
          <w:rFonts w:ascii="Times New Roman" w:eastAsia="微软雅黑" w:hAnsi="Times New Roman" w:cs="Times New Roman"/>
          <w:kern w:val="0"/>
          <w:sz w:val="20"/>
          <w:szCs w:val="20"/>
        </w:rPr>
        <w:t>It is</w:t>
      </w:r>
      <w:r w:rsidR="00064D5E">
        <w:rPr>
          <w:rFonts w:ascii="Times New Roman" w:eastAsia="微软雅黑" w:hAnsi="Times New Roman" w:cs="Times New Roman"/>
          <w:kern w:val="0"/>
          <w:sz w:val="20"/>
          <w:szCs w:val="20"/>
        </w:rPr>
        <w:t xml:space="preserve"> consensus that, the</w:t>
      </w:r>
      <w:r w:rsidR="006D6BFA">
        <w:rPr>
          <w:rFonts w:ascii="Times New Roman" w:eastAsia="微软雅黑" w:hAnsi="Times New Roman" w:cs="Times New Roman"/>
          <w:kern w:val="0"/>
          <w:sz w:val="20"/>
          <w:szCs w:val="20"/>
        </w:rPr>
        <w:t>se</w:t>
      </w:r>
      <w:r w:rsidR="00064D5E">
        <w:rPr>
          <w:rFonts w:ascii="Times New Roman" w:eastAsia="微软雅黑" w:hAnsi="Times New Roman" w:cs="Times New Roman"/>
          <w:kern w:val="0"/>
          <w:sz w:val="20"/>
          <w:szCs w:val="20"/>
        </w:rPr>
        <w:t xml:space="preserve"> functions can’t be configured by the </w:t>
      </w:r>
      <w:proofErr w:type="spellStart"/>
      <w:r w:rsidR="00064D5E">
        <w:rPr>
          <w:rFonts w:ascii="Times New Roman" w:eastAsia="微软雅黑" w:hAnsi="Times New Roman" w:cs="Times New Roman"/>
          <w:kern w:val="0"/>
          <w:sz w:val="20"/>
          <w:szCs w:val="20"/>
        </w:rPr>
        <w:t>gNB</w:t>
      </w:r>
      <w:proofErr w:type="spellEnd"/>
      <w:r w:rsidR="00064D5E">
        <w:rPr>
          <w:rFonts w:ascii="Times New Roman" w:eastAsia="微软雅黑" w:hAnsi="Times New Roman" w:cs="Times New Roman"/>
          <w:kern w:val="0"/>
          <w:sz w:val="20"/>
          <w:szCs w:val="20"/>
        </w:rPr>
        <w:t xml:space="preserve"> before</w:t>
      </w:r>
      <w:r w:rsidR="00A625D9">
        <w:rPr>
          <w:rFonts w:ascii="Times New Roman" w:eastAsia="微软雅黑" w:hAnsi="Times New Roman" w:cs="Times New Roman"/>
          <w:kern w:val="0"/>
          <w:sz w:val="20"/>
          <w:szCs w:val="20"/>
        </w:rPr>
        <w:t xml:space="preserve"> </w:t>
      </w:r>
      <w:r w:rsidR="004457B4">
        <w:rPr>
          <w:rFonts w:ascii="Times New Roman" w:eastAsia="微软雅黑" w:hAnsi="Times New Roman" w:cs="Times New Roman"/>
          <w:kern w:val="0"/>
          <w:sz w:val="20"/>
          <w:szCs w:val="20"/>
        </w:rPr>
        <w:t xml:space="preserve">these </w:t>
      </w:r>
      <w:r w:rsidR="004457B4" w:rsidRPr="004457B4">
        <w:rPr>
          <w:rFonts w:ascii="Times New Roman" w:eastAsia="微软雅黑" w:hAnsi="Times New Roman" w:cs="Times New Roman" w:hint="eastAsia"/>
          <w:kern w:val="0"/>
          <w:sz w:val="20"/>
          <w:szCs w:val="20"/>
        </w:rPr>
        <w:t>two</w:t>
      </w:r>
      <w:r w:rsidR="004457B4" w:rsidRPr="004457B4">
        <w:rPr>
          <w:rFonts w:ascii="Times New Roman" w:eastAsia="微软雅黑" w:hAnsi="Times New Roman" w:cs="Times New Roman"/>
          <w:kern w:val="0"/>
          <w:sz w:val="20"/>
          <w:szCs w:val="20"/>
        </w:rPr>
        <w:t xml:space="preserve"> </w:t>
      </w:r>
      <w:r w:rsidR="004457B4" w:rsidRPr="004457B4">
        <w:rPr>
          <w:rFonts w:ascii="Times New Roman" w:eastAsia="微软雅黑" w:hAnsi="Times New Roman" w:cs="Times New Roman" w:hint="eastAsia"/>
          <w:kern w:val="0"/>
          <w:sz w:val="20"/>
          <w:szCs w:val="20"/>
        </w:rPr>
        <w:t>types</w:t>
      </w:r>
      <w:r w:rsidR="004457B4">
        <w:rPr>
          <w:rFonts w:ascii="Times New Roman" w:eastAsia="微软雅黑" w:hAnsi="Times New Roman" w:cs="Times New Roman"/>
          <w:kern w:val="0"/>
          <w:sz w:val="20"/>
          <w:szCs w:val="20"/>
        </w:rPr>
        <w:t xml:space="preserve"> of </w:t>
      </w:r>
      <w:r w:rsidR="00064D5E">
        <w:rPr>
          <w:rFonts w:ascii="Times New Roman" w:eastAsia="微软雅黑" w:hAnsi="Times New Roman" w:cs="Times New Roman"/>
          <w:kern w:val="0"/>
          <w:sz w:val="20"/>
          <w:szCs w:val="20"/>
        </w:rPr>
        <w:t xml:space="preserve">UE capabilities are </w:t>
      </w:r>
      <w:r w:rsidR="00A625D9">
        <w:rPr>
          <w:rFonts w:ascii="Times New Roman" w:eastAsia="微软雅黑" w:hAnsi="Times New Roman" w:cs="Times New Roman"/>
          <w:kern w:val="0"/>
          <w:sz w:val="20"/>
          <w:szCs w:val="20"/>
        </w:rPr>
        <w:t xml:space="preserve">reported </w:t>
      </w:r>
      <w:r w:rsidR="00064D5E">
        <w:rPr>
          <w:rFonts w:ascii="Times New Roman" w:eastAsia="微软雅黑" w:hAnsi="Times New Roman" w:cs="Times New Roman"/>
          <w:kern w:val="0"/>
          <w:sz w:val="20"/>
          <w:szCs w:val="20"/>
        </w:rPr>
        <w:t xml:space="preserve">by the UE. </w:t>
      </w:r>
    </w:p>
    <w:tbl>
      <w:tblPr>
        <w:tblStyle w:val="aa"/>
        <w:tblW w:w="0" w:type="auto"/>
        <w:tblLook w:val="04A0" w:firstRow="1" w:lastRow="0" w:firstColumn="1" w:lastColumn="0" w:noHBand="0" w:noVBand="1"/>
      </w:tblPr>
      <w:tblGrid>
        <w:gridCol w:w="9060"/>
      </w:tblGrid>
      <w:tr w:rsidR="006F15D4" w14:paraId="7C073AFF" w14:textId="77777777" w:rsidTr="007D65D7">
        <w:tc>
          <w:tcPr>
            <w:tcW w:w="9060" w:type="dxa"/>
          </w:tcPr>
          <w:p w14:paraId="6E0ABDFC" w14:textId="77777777" w:rsidR="006F15D4" w:rsidRPr="00512767" w:rsidRDefault="006F15D4" w:rsidP="007D65D7">
            <w:pPr>
              <w:widowControl/>
              <w:jc w:val="left"/>
              <w:rPr>
                <w:rFonts w:ascii="Times" w:eastAsia="Batang" w:hAnsi="Times" w:cs="Times New Roman"/>
                <w:kern w:val="0"/>
                <w:sz w:val="20"/>
                <w:szCs w:val="24"/>
                <w:lang w:eastAsia="en-US"/>
              </w:rPr>
            </w:pPr>
            <w:r w:rsidRPr="00512767">
              <w:rPr>
                <w:rFonts w:ascii="Times" w:eastAsia="Batang" w:hAnsi="Times" w:cs="Times New Roman"/>
                <w:kern w:val="0"/>
                <w:sz w:val="20"/>
                <w:szCs w:val="24"/>
                <w:highlight w:val="green"/>
                <w:lang w:eastAsia="en-US"/>
              </w:rPr>
              <w:t>Agreement</w:t>
            </w:r>
          </w:p>
          <w:p w14:paraId="2D275406" w14:textId="77777777" w:rsidR="006F15D4" w:rsidRPr="00512767" w:rsidRDefault="006F15D4" w:rsidP="007D65D7">
            <w:pPr>
              <w:widowControl/>
              <w:jc w:val="left"/>
              <w:rPr>
                <w:rFonts w:ascii="Times" w:eastAsia="Gulim" w:hAnsi="Times" w:cs="Times New Roman"/>
                <w:kern w:val="0"/>
                <w:sz w:val="20"/>
                <w:szCs w:val="24"/>
                <w:lang w:eastAsia="en-US"/>
              </w:rPr>
            </w:pPr>
            <w:r w:rsidRPr="00512767">
              <w:rPr>
                <w:rFonts w:ascii="Times" w:eastAsia="Gulim" w:hAnsi="Times" w:cs="Times New Roman"/>
                <w:kern w:val="0"/>
                <w:sz w:val="20"/>
                <w:szCs w:val="24"/>
                <w:lang w:eastAsia="en-US"/>
              </w:rPr>
              <w:t>If PUCCH repetition discussed in R18 NR NTN coverage enhancement is supported for PUCCH transmission when dedicated PUCCH resource configuration is not provided:</w:t>
            </w:r>
          </w:p>
          <w:p w14:paraId="58CF3E2C" w14:textId="77777777" w:rsidR="006F15D4" w:rsidRPr="00512767" w:rsidRDefault="006F15D4" w:rsidP="007D65D7">
            <w:pPr>
              <w:widowControl/>
              <w:numPr>
                <w:ilvl w:val="0"/>
                <w:numId w:val="19"/>
              </w:numPr>
              <w:overflowPunct w:val="0"/>
              <w:autoSpaceDE w:val="0"/>
              <w:autoSpaceDN w:val="0"/>
              <w:adjustRightInd w:val="0"/>
              <w:spacing w:after="180"/>
              <w:contextualSpacing/>
              <w:jc w:val="left"/>
              <w:textAlignment w:val="baseline"/>
              <w:rPr>
                <w:rFonts w:ascii="Times New Roman" w:eastAsia="Gulim" w:hAnsi="Times New Roman" w:cs="Times New Roman"/>
                <w:kern w:val="0"/>
                <w:sz w:val="20"/>
                <w:szCs w:val="20"/>
                <w:lang w:eastAsia="ja-JP"/>
              </w:rPr>
            </w:pPr>
            <w:r w:rsidRPr="00512767">
              <w:rPr>
                <w:rFonts w:ascii="Times New Roman" w:eastAsia="Gulim" w:hAnsi="Times New Roman" w:cs="Times New Roman"/>
                <w:kern w:val="0"/>
                <w:sz w:val="20"/>
                <w:szCs w:val="20"/>
                <w:lang w:eastAsia="ja-JP"/>
              </w:rPr>
              <w:t>The agreements and working assumptions for PUCCH for Msg4 HARQ-ACK are applied to any PUCCH transmission by using common PUCCH resource.</w:t>
            </w:r>
          </w:p>
          <w:p w14:paraId="21910F94" w14:textId="77777777" w:rsidR="006F15D4" w:rsidRPr="00512767" w:rsidRDefault="006F15D4" w:rsidP="007D65D7">
            <w:pPr>
              <w:widowControl/>
              <w:numPr>
                <w:ilvl w:val="0"/>
                <w:numId w:val="19"/>
              </w:numPr>
              <w:overflowPunct w:val="0"/>
              <w:autoSpaceDE w:val="0"/>
              <w:autoSpaceDN w:val="0"/>
              <w:adjustRightInd w:val="0"/>
              <w:spacing w:after="180"/>
              <w:contextualSpacing/>
              <w:jc w:val="left"/>
              <w:textAlignment w:val="baseline"/>
              <w:rPr>
                <w:rFonts w:ascii="Times New Roman" w:eastAsia="Gulim" w:hAnsi="Times New Roman" w:cs="Times New Roman"/>
                <w:kern w:val="0"/>
                <w:sz w:val="20"/>
                <w:szCs w:val="20"/>
                <w:lang w:eastAsia="ja-JP"/>
              </w:rPr>
            </w:pPr>
            <w:r w:rsidRPr="00512767">
              <w:rPr>
                <w:rFonts w:ascii="Times New Roman" w:eastAsia="等线" w:hAnsi="Times New Roman" w:cs="Times New Roman"/>
                <w:kern w:val="0"/>
                <w:sz w:val="20"/>
                <w:szCs w:val="20"/>
                <w:lang w:eastAsia="ja-JP"/>
              </w:rPr>
              <w:t xml:space="preserve">The same repetition factor is applied for </w:t>
            </w:r>
            <w:r w:rsidRPr="00512767">
              <w:rPr>
                <w:rFonts w:ascii="Times New Roman" w:eastAsia="Gulim" w:hAnsi="Times New Roman" w:cs="Times New Roman"/>
                <w:kern w:val="0"/>
                <w:sz w:val="20"/>
                <w:szCs w:val="20"/>
                <w:lang w:eastAsia="ja-JP"/>
              </w:rPr>
              <w:t>PUCCH for Msg4 HARQ-ACK and subsequent PUCCH transmissions by using common PUCCH resource.</w:t>
            </w:r>
          </w:p>
          <w:p w14:paraId="550F6254" w14:textId="77777777" w:rsidR="006F15D4" w:rsidRPr="00512767" w:rsidRDefault="006F15D4" w:rsidP="007D65D7">
            <w:pPr>
              <w:widowControl/>
              <w:numPr>
                <w:ilvl w:val="0"/>
                <w:numId w:val="19"/>
              </w:numPr>
              <w:overflowPunct w:val="0"/>
              <w:autoSpaceDE w:val="0"/>
              <w:autoSpaceDN w:val="0"/>
              <w:adjustRightInd w:val="0"/>
              <w:spacing w:after="180"/>
              <w:contextualSpacing/>
              <w:jc w:val="left"/>
              <w:textAlignment w:val="baseline"/>
              <w:rPr>
                <w:rFonts w:ascii="Times New Roman" w:eastAsia="Gulim" w:hAnsi="Times New Roman" w:cs="Times New Roman"/>
                <w:kern w:val="0"/>
                <w:sz w:val="20"/>
                <w:szCs w:val="20"/>
                <w:lang w:eastAsia="ja-JP"/>
              </w:rPr>
            </w:pPr>
            <w:r w:rsidRPr="00512767">
              <w:rPr>
                <w:rFonts w:ascii="Times New Roman" w:eastAsia="等线" w:hAnsi="Times New Roman" w:cs="Times New Roman" w:hint="eastAsia"/>
                <w:kern w:val="0"/>
                <w:sz w:val="20"/>
                <w:szCs w:val="20"/>
                <w:lang w:eastAsia="ja-JP"/>
              </w:rPr>
              <w:t>N</w:t>
            </w:r>
            <w:r w:rsidRPr="00512767">
              <w:rPr>
                <w:rFonts w:ascii="Times New Roman" w:eastAsia="等线" w:hAnsi="Times New Roman" w:cs="Times New Roman"/>
                <w:kern w:val="0"/>
                <w:sz w:val="20"/>
                <w:szCs w:val="20"/>
                <w:lang w:eastAsia="ja-JP"/>
              </w:rPr>
              <w:t xml:space="preserve">ote: It is not precluded for </w:t>
            </w:r>
            <w:proofErr w:type="spellStart"/>
            <w:r w:rsidRPr="00512767">
              <w:rPr>
                <w:rFonts w:ascii="Times New Roman" w:eastAsia="等线" w:hAnsi="Times New Roman" w:cs="Times New Roman"/>
                <w:kern w:val="0"/>
                <w:sz w:val="20"/>
                <w:szCs w:val="20"/>
                <w:lang w:eastAsia="ja-JP"/>
              </w:rPr>
              <w:t>gNB</w:t>
            </w:r>
            <w:proofErr w:type="spellEnd"/>
            <w:r w:rsidRPr="00512767">
              <w:rPr>
                <w:rFonts w:ascii="Times New Roman" w:eastAsia="等线" w:hAnsi="Times New Roman" w:cs="Times New Roman"/>
                <w:kern w:val="0"/>
                <w:sz w:val="20"/>
                <w:szCs w:val="20"/>
                <w:lang w:eastAsia="ja-JP"/>
              </w:rPr>
              <w:t xml:space="preserve"> to provide dedicated PUCCH </w:t>
            </w:r>
            <w:proofErr w:type="spellStart"/>
            <w:r w:rsidRPr="00512767">
              <w:rPr>
                <w:rFonts w:ascii="Times New Roman" w:eastAsia="等线" w:hAnsi="Times New Roman" w:cs="Times New Roman"/>
                <w:kern w:val="0"/>
                <w:sz w:val="20"/>
                <w:szCs w:val="20"/>
                <w:lang w:eastAsia="ja-JP"/>
              </w:rPr>
              <w:t>config</w:t>
            </w:r>
            <w:proofErr w:type="spellEnd"/>
            <w:r w:rsidRPr="00512767">
              <w:rPr>
                <w:rFonts w:ascii="Times New Roman" w:eastAsia="等线" w:hAnsi="Times New Roman" w:cs="Times New Roman"/>
                <w:kern w:val="0"/>
                <w:sz w:val="20"/>
                <w:szCs w:val="20"/>
                <w:lang w:eastAsia="ja-JP"/>
              </w:rPr>
              <w:t xml:space="preserve"> via Msg4 PDSCH.</w:t>
            </w:r>
          </w:p>
          <w:p w14:paraId="4A3C07E2" w14:textId="77777777" w:rsidR="006F15D4" w:rsidRPr="00512767" w:rsidRDefault="006F15D4" w:rsidP="007D65D7">
            <w:pPr>
              <w:spacing w:before="120"/>
              <w:rPr>
                <w:rFonts w:ascii="Times New Roman" w:eastAsia="微软雅黑" w:hAnsi="Times New Roman" w:cs="Times New Roman"/>
                <w:kern w:val="0"/>
                <w:sz w:val="20"/>
                <w:szCs w:val="20"/>
              </w:rPr>
            </w:pPr>
          </w:p>
        </w:tc>
      </w:tr>
    </w:tbl>
    <w:p w14:paraId="6C02AE1D" w14:textId="2CE7DA33" w:rsidR="009D000C" w:rsidRDefault="00064D5E" w:rsidP="008F32EF">
      <w:pPr>
        <w:spacing w:before="120"/>
        <w:rPr>
          <w:rFonts w:ascii="Times New Roman" w:eastAsia="微软雅黑" w:hAnsi="Times New Roman" w:cs="Times New Roman"/>
          <w:kern w:val="0"/>
          <w:sz w:val="20"/>
          <w:szCs w:val="20"/>
        </w:rPr>
      </w:pPr>
      <w:r>
        <w:rPr>
          <w:rFonts w:ascii="Times New Roman" w:eastAsia="微软雅黑" w:hAnsi="Times New Roman" w:cs="Times New Roman"/>
          <w:kern w:val="0"/>
          <w:sz w:val="20"/>
          <w:szCs w:val="20"/>
        </w:rPr>
        <w:t>Based on above analysis</w:t>
      </w:r>
      <w:r w:rsidR="009D000C">
        <w:rPr>
          <w:rFonts w:ascii="Times New Roman" w:eastAsia="微软雅黑" w:hAnsi="Times New Roman" w:cs="Times New Roman"/>
          <w:kern w:val="0"/>
          <w:sz w:val="20"/>
          <w:szCs w:val="20"/>
        </w:rPr>
        <w:t>, it is</w:t>
      </w:r>
      <w:r>
        <w:rPr>
          <w:rFonts w:ascii="Times New Roman" w:eastAsia="微软雅黑" w:hAnsi="Times New Roman" w:cs="Times New Roman"/>
          <w:kern w:val="0"/>
          <w:sz w:val="20"/>
          <w:szCs w:val="20"/>
        </w:rPr>
        <w:t xml:space="preserve"> observe</w:t>
      </w:r>
      <w:r w:rsidR="009D000C">
        <w:rPr>
          <w:rFonts w:ascii="Times New Roman" w:eastAsia="微软雅黑" w:hAnsi="Times New Roman" w:cs="Times New Roman"/>
          <w:kern w:val="0"/>
          <w:sz w:val="20"/>
          <w:szCs w:val="20"/>
        </w:rPr>
        <w:t xml:space="preserve">d that </w:t>
      </w:r>
      <w:r w:rsidR="00950B06">
        <w:rPr>
          <w:rFonts w:ascii="Times New Roman" w:eastAsia="微软雅黑" w:hAnsi="Times New Roman" w:cs="Times New Roman"/>
          <w:kern w:val="0"/>
          <w:sz w:val="20"/>
          <w:szCs w:val="20"/>
        </w:rPr>
        <w:t xml:space="preserve">dedicated PUCCH configured by Msg4 suffers from the similar coverage loss </w:t>
      </w:r>
      <w:r w:rsidR="009D000C">
        <w:rPr>
          <w:rFonts w:ascii="Times New Roman" w:eastAsia="微软雅黑" w:hAnsi="Times New Roman" w:cs="Times New Roman"/>
          <w:kern w:val="0"/>
          <w:sz w:val="20"/>
          <w:szCs w:val="20"/>
        </w:rPr>
        <w:t>as</w:t>
      </w:r>
      <w:r w:rsidR="00950B06">
        <w:rPr>
          <w:rFonts w:ascii="Times New Roman" w:eastAsia="微软雅黑" w:hAnsi="Times New Roman" w:cs="Times New Roman"/>
          <w:kern w:val="0"/>
          <w:sz w:val="20"/>
          <w:szCs w:val="20"/>
        </w:rPr>
        <w:t xml:space="preserve"> common PUCCH</w:t>
      </w:r>
      <w:r w:rsidR="00730480">
        <w:rPr>
          <w:rFonts w:ascii="Times New Roman" w:eastAsia="微软雅黑" w:hAnsi="Times New Roman" w:cs="Times New Roman"/>
          <w:kern w:val="0"/>
          <w:sz w:val="20"/>
          <w:szCs w:val="20"/>
        </w:rPr>
        <w:t xml:space="preserve"> </w:t>
      </w:r>
      <w:r w:rsidR="00730480">
        <w:rPr>
          <w:rFonts w:ascii="Times New Roman" w:eastAsia="微软雅黑" w:hAnsi="Times New Roman" w:cs="Times New Roman" w:hint="eastAsia"/>
          <w:kern w:val="0"/>
          <w:sz w:val="20"/>
          <w:szCs w:val="20"/>
        </w:rPr>
        <w:t>due</w:t>
      </w:r>
      <w:r w:rsidR="00730480">
        <w:rPr>
          <w:rFonts w:ascii="Times New Roman" w:eastAsia="微软雅黑" w:hAnsi="Times New Roman" w:cs="Times New Roman"/>
          <w:kern w:val="0"/>
          <w:sz w:val="20"/>
          <w:szCs w:val="20"/>
        </w:rPr>
        <w:t xml:space="preserve"> to the lack of UE capability report</w:t>
      </w:r>
      <w:r w:rsidR="00950B06">
        <w:rPr>
          <w:rFonts w:ascii="Times New Roman" w:eastAsia="微软雅黑" w:hAnsi="Times New Roman" w:cs="Times New Roman"/>
          <w:kern w:val="0"/>
          <w:sz w:val="20"/>
          <w:szCs w:val="20"/>
        </w:rPr>
        <w:t xml:space="preserve">. </w:t>
      </w:r>
      <w:r w:rsidR="009D000C" w:rsidRPr="009D000C">
        <w:rPr>
          <w:rFonts w:ascii="Times New Roman" w:eastAsia="微软雅黑" w:hAnsi="Times New Roman" w:cs="Times New Roman"/>
          <w:kern w:val="0"/>
          <w:sz w:val="20"/>
          <w:szCs w:val="20"/>
        </w:rPr>
        <w:t xml:space="preserve">Therefore, it is recommended to introduce the PUCCH repetition mechanism for dedicated PUCCH </w:t>
      </w:r>
      <w:proofErr w:type="spellStart"/>
      <w:r w:rsidR="009D000C" w:rsidRPr="009D000C">
        <w:rPr>
          <w:rFonts w:ascii="Times New Roman" w:eastAsia="微软雅黑" w:hAnsi="Times New Roman" w:cs="Times New Roman"/>
          <w:kern w:val="0"/>
          <w:sz w:val="20"/>
          <w:szCs w:val="20"/>
        </w:rPr>
        <w:t>config</w:t>
      </w:r>
      <w:proofErr w:type="spellEnd"/>
      <w:r w:rsidR="009D000C" w:rsidRPr="009D000C">
        <w:rPr>
          <w:rFonts w:ascii="Times New Roman" w:eastAsia="微软雅黑" w:hAnsi="Times New Roman" w:cs="Times New Roman"/>
          <w:kern w:val="0"/>
          <w:sz w:val="20"/>
          <w:szCs w:val="20"/>
        </w:rPr>
        <w:t xml:space="preserve"> via Msg4</w:t>
      </w:r>
      <w:r w:rsidR="009D000C">
        <w:rPr>
          <w:rFonts w:ascii="Times New Roman" w:eastAsia="微软雅黑" w:hAnsi="Times New Roman" w:cs="Times New Roman"/>
          <w:kern w:val="0"/>
          <w:sz w:val="20"/>
          <w:szCs w:val="20"/>
        </w:rPr>
        <w:t xml:space="preserve"> either</w:t>
      </w:r>
      <w:r w:rsidR="009D000C" w:rsidRPr="009D000C">
        <w:rPr>
          <w:rFonts w:ascii="Times New Roman" w:eastAsia="微软雅黑" w:hAnsi="Times New Roman" w:cs="Times New Roman"/>
          <w:kern w:val="0"/>
          <w:sz w:val="20"/>
          <w:szCs w:val="20"/>
        </w:rPr>
        <w:t>.</w:t>
      </w:r>
      <w:r w:rsidR="00950B06">
        <w:rPr>
          <w:rFonts w:ascii="Times New Roman" w:eastAsia="微软雅黑" w:hAnsi="Times New Roman" w:cs="Times New Roman"/>
          <w:kern w:val="0"/>
          <w:sz w:val="20"/>
          <w:szCs w:val="20"/>
        </w:rPr>
        <w:t xml:space="preserve"> </w:t>
      </w:r>
    </w:p>
    <w:p w14:paraId="6B16D2E8" w14:textId="3D342F12" w:rsidR="00512767" w:rsidRDefault="00FC2312" w:rsidP="008F32EF">
      <w:pPr>
        <w:spacing w:before="120"/>
        <w:rPr>
          <w:rFonts w:ascii="Times New Roman" w:eastAsia="微软雅黑" w:hAnsi="Times New Roman" w:cs="Times New Roman"/>
          <w:kern w:val="0"/>
          <w:sz w:val="20"/>
          <w:szCs w:val="20"/>
        </w:rPr>
      </w:pPr>
      <w:r>
        <w:rPr>
          <w:rFonts w:ascii="Times New Roman" w:eastAsia="微软雅黑" w:hAnsi="Times New Roman" w:cs="Times New Roman"/>
          <w:kern w:val="0"/>
          <w:sz w:val="20"/>
          <w:szCs w:val="20"/>
        </w:rPr>
        <w:t>Since</w:t>
      </w:r>
      <w:r w:rsidR="00950B06">
        <w:rPr>
          <w:rFonts w:ascii="Times New Roman" w:eastAsia="微软雅黑" w:hAnsi="Times New Roman" w:cs="Times New Roman"/>
          <w:kern w:val="0"/>
          <w:sz w:val="20"/>
          <w:szCs w:val="20"/>
        </w:rPr>
        <w:t xml:space="preserve"> the scope of </w:t>
      </w:r>
      <w:r w:rsidR="00950B06">
        <w:rPr>
          <w:rFonts w:ascii="Times New Roman" w:eastAsia="微软雅黑" w:hAnsi="Times New Roman" w:cs="Times New Roman" w:hint="eastAsia"/>
          <w:kern w:val="0"/>
          <w:sz w:val="20"/>
          <w:szCs w:val="20"/>
        </w:rPr>
        <w:t>Rel</w:t>
      </w:r>
      <w:r w:rsidR="00950B06">
        <w:rPr>
          <w:rFonts w:ascii="Times New Roman" w:eastAsia="微软雅黑" w:hAnsi="Times New Roman" w:cs="Times New Roman"/>
          <w:kern w:val="0"/>
          <w:sz w:val="20"/>
          <w:szCs w:val="20"/>
        </w:rPr>
        <w:t xml:space="preserve">-18 NTN PUCCH coverage enhancement has been extended from Msg4 HARQ-ACK to common PUCCH, it is a straightforward </w:t>
      </w:r>
      <w:r w:rsidR="004457B4">
        <w:rPr>
          <w:rFonts w:ascii="Times New Roman" w:eastAsia="微软雅黑" w:hAnsi="Times New Roman" w:cs="Times New Roman"/>
          <w:kern w:val="0"/>
          <w:sz w:val="20"/>
          <w:szCs w:val="20"/>
        </w:rPr>
        <w:t>and efficient solution</w:t>
      </w:r>
      <w:r w:rsidR="00950B06">
        <w:rPr>
          <w:rFonts w:ascii="Times New Roman" w:eastAsia="微软雅黑" w:hAnsi="Times New Roman" w:cs="Times New Roman"/>
          <w:kern w:val="0"/>
          <w:sz w:val="20"/>
          <w:szCs w:val="20"/>
        </w:rPr>
        <w:t xml:space="preserve"> to extend the current design to dedicated PUCCH config</w:t>
      </w:r>
      <w:r w:rsidR="00C70060">
        <w:rPr>
          <w:rFonts w:ascii="Times New Roman" w:eastAsia="微软雅黑" w:hAnsi="Times New Roman" w:cs="Times New Roman"/>
          <w:kern w:val="0"/>
          <w:sz w:val="20"/>
          <w:szCs w:val="20"/>
        </w:rPr>
        <w:t xml:space="preserve">ured </w:t>
      </w:r>
      <w:r w:rsidR="00950B06">
        <w:rPr>
          <w:rFonts w:ascii="Times New Roman" w:eastAsia="微软雅黑" w:hAnsi="Times New Roman" w:cs="Times New Roman"/>
          <w:kern w:val="0"/>
          <w:sz w:val="20"/>
          <w:szCs w:val="20"/>
        </w:rPr>
        <w:t xml:space="preserve">via Msg4 </w:t>
      </w:r>
      <w:r w:rsidR="009D000C">
        <w:rPr>
          <w:rFonts w:ascii="Times New Roman" w:eastAsia="微软雅黑" w:hAnsi="Times New Roman" w:cs="Times New Roman"/>
          <w:kern w:val="0"/>
          <w:sz w:val="20"/>
          <w:szCs w:val="20"/>
        </w:rPr>
        <w:t xml:space="preserve">as well. </w:t>
      </w:r>
      <w:r w:rsidR="004457B4">
        <w:rPr>
          <w:rFonts w:ascii="Times New Roman" w:eastAsia="微软雅黑" w:hAnsi="Times New Roman" w:cs="Times New Roman"/>
          <w:kern w:val="0"/>
          <w:sz w:val="20"/>
          <w:szCs w:val="20"/>
        </w:rPr>
        <w:t xml:space="preserve">In this way, there is no need to </w:t>
      </w:r>
      <w:r w:rsidR="00950B06">
        <w:rPr>
          <w:rFonts w:ascii="Times New Roman" w:eastAsia="微软雅黑" w:hAnsi="Times New Roman" w:cs="Times New Roman"/>
          <w:kern w:val="0"/>
          <w:sz w:val="20"/>
          <w:szCs w:val="20"/>
        </w:rPr>
        <w:t>introduc</w:t>
      </w:r>
      <w:r w:rsidR="004457B4">
        <w:rPr>
          <w:rFonts w:ascii="Times New Roman" w:eastAsia="微软雅黑" w:hAnsi="Times New Roman" w:cs="Times New Roman"/>
          <w:kern w:val="0"/>
          <w:sz w:val="20"/>
          <w:szCs w:val="20"/>
        </w:rPr>
        <w:t>e</w:t>
      </w:r>
      <w:r w:rsidR="00950B06">
        <w:rPr>
          <w:rFonts w:ascii="Times New Roman" w:eastAsia="微软雅黑" w:hAnsi="Times New Roman" w:cs="Times New Roman"/>
          <w:kern w:val="0"/>
          <w:sz w:val="20"/>
          <w:szCs w:val="20"/>
        </w:rPr>
        <w:t xml:space="preserve"> </w:t>
      </w:r>
      <w:r>
        <w:rPr>
          <w:rFonts w:ascii="Times New Roman" w:eastAsia="微软雅黑" w:hAnsi="Times New Roman" w:cs="Times New Roman"/>
          <w:kern w:val="0"/>
          <w:sz w:val="20"/>
          <w:szCs w:val="20"/>
        </w:rPr>
        <w:t>any</w:t>
      </w:r>
      <w:r w:rsidR="004457B4">
        <w:rPr>
          <w:rFonts w:ascii="Times New Roman" w:eastAsia="微软雅黑" w:hAnsi="Times New Roman" w:cs="Times New Roman"/>
          <w:kern w:val="0"/>
          <w:sz w:val="20"/>
          <w:szCs w:val="20"/>
        </w:rPr>
        <w:t xml:space="preserve"> new </w:t>
      </w:r>
      <w:r w:rsidR="00D45968">
        <w:rPr>
          <w:rFonts w:ascii="Times New Roman" w:eastAsia="微软雅黑" w:hAnsi="Times New Roman" w:cs="Times New Roman"/>
          <w:kern w:val="0"/>
          <w:sz w:val="20"/>
          <w:szCs w:val="20"/>
        </w:rPr>
        <w:t xml:space="preserve">additional </w:t>
      </w:r>
      <w:r w:rsidR="004457B4">
        <w:rPr>
          <w:rFonts w:ascii="Times New Roman" w:eastAsia="微软雅黑" w:hAnsi="Times New Roman" w:cs="Times New Roman"/>
          <w:kern w:val="0"/>
          <w:sz w:val="20"/>
          <w:szCs w:val="20"/>
        </w:rPr>
        <w:t>design for UE capability reporting and repetition number determination of dedicated PUCCH repetitions</w:t>
      </w:r>
      <w:r>
        <w:rPr>
          <w:rFonts w:ascii="Times New Roman" w:eastAsia="微软雅黑" w:hAnsi="Times New Roman" w:cs="Times New Roman"/>
          <w:kern w:val="0"/>
          <w:sz w:val="20"/>
          <w:szCs w:val="20"/>
        </w:rPr>
        <w:t>.</w:t>
      </w:r>
      <w:bookmarkStart w:id="41" w:name="_GoBack"/>
      <w:bookmarkEnd w:id="41"/>
    </w:p>
    <w:p w14:paraId="375703DF" w14:textId="2334E6BD" w:rsidR="00A562F5" w:rsidRPr="00C70060" w:rsidRDefault="00A562F5" w:rsidP="00A562F5">
      <w:pPr>
        <w:widowControl/>
        <w:jc w:val="left"/>
        <w:rPr>
          <w:rFonts w:ascii="Times" w:eastAsia="Gulim" w:hAnsi="Times" w:cs="Times New Roman"/>
          <w:b/>
          <w:kern w:val="0"/>
          <w:sz w:val="20"/>
          <w:szCs w:val="24"/>
          <w:lang w:eastAsia="en-US"/>
        </w:rPr>
      </w:pPr>
      <w:r w:rsidRPr="00C70060">
        <w:rPr>
          <w:rFonts w:ascii="Times" w:eastAsia="Gulim" w:hAnsi="Times" w:cs="Times New Roman"/>
          <w:b/>
          <w:kern w:val="0"/>
          <w:sz w:val="20"/>
          <w:szCs w:val="24"/>
          <w:lang w:eastAsia="en-US"/>
        </w:rPr>
        <w:t>Proposal 1: PUCCH repetition discussed in R18 NR NTN coverage enhancement is supported for dedicated PUCCH resource configured via Msg4:</w:t>
      </w:r>
    </w:p>
    <w:p w14:paraId="203C4BF8" w14:textId="20FB2977" w:rsidR="00A562F5" w:rsidRPr="00C70060" w:rsidRDefault="00A562F5" w:rsidP="00A562F5">
      <w:pPr>
        <w:widowControl/>
        <w:numPr>
          <w:ilvl w:val="0"/>
          <w:numId w:val="19"/>
        </w:numPr>
        <w:overflowPunct w:val="0"/>
        <w:autoSpaceDE w:val="0"/>
        <w:autoSpaceDN w:val="0"/>
        <w:adjustRightInd w:val="0"/>
        <w:spacing w:after="180"/>
        <w:contextualSpacing/>
        <w:jc w:val="left"/>
        <w:textAlignment w:val="baseline"/>
        <w:rPr>
          <w:rFonts w:ascii="Times New Roman" w:eastAsia="Gulim" w:hAnsi="Times New Roman" w:cs="Times New Roman"/>
          <w:b/>
          <w:kern w:val="0"/>
          <w:sz w:val="20"/>
          <w:szCs w:val="20"/>
          <w:lang w:eastAsia="ja-JP"/>
        </w:rPr>
      </w:pPr>
      <w:r w:rsidRPr="00C70060">
        <w:rPr>
          <w:rFonts w:ascii="Times New Roman" w:eastAsia="Gulim" w:hAnsi="Times New Roman" w:cs="Times New Roman"/>
          <w:b/>
          <w:kern w:val="0"/>
          <w:sz w:val="20"/>
          <w:szCs w:val="20"/>
          <w:lang w:eastAsia="ja-JP"/>
        </w:rPr>
        <w:t>The agreements and working assumptions for PUCCH for Msg4 HARQ-ACK are applied to</w:t>
      </w:r>
      <w:r w:rsidR="004457B4">
        <w:rPr>
          <w:rFonts w:ascii="Times New Roman" w:eastAsia="Gulim" w:hAnsi="Times New Roman" w:cs="Times New Roman"/>
          <w:b/>
          <w:kern w:val="0"/>
          <w:sz w:val="20"/>
          <w:szCs w:val="20"/>
          <w:lang w:eastAsia="ja-JP"/>
        </w:rPr>
        <w:t xml:space="preserve"> </w:t>
      </w:r>
      <w:r w:rsidR="00FC2312">
        <w:rPr>
          <w:rFonts w:ascii="Times New Roman" w:eastAsia="Gulim" w:hAnsi="Times New Roman" w:cs="Times New Roman"/>
          <w:b/>
          <w:kern w:val="0"/>
          <w:sz w:val="20"/>
          <w:szCs w:val="20"/>
          <w:lang w:eastAsia="ja-JP"/>
        </w:rPr>
        <w:t>dedicated PUCCH configured via Msg4</w:t>
      </w:r>
      <w:r w:rsidRPr="00C70060">
        <w:rPr>
          <w:rFonts w:ascii="Times New Roman" w:eastAsia="Gulim" w:hAnsi="Times New Roman" w:cs="Times New Roman"/>
          <w:b/>
          <w:kern w:val="0"/>
          <w:sz w:val="20"/>
          <w:szCs w:val="20"/>
          <w:lang w:eastAsia="ja-JP"/>
        </w:rPr>
        <w:t>.</w:t>
      </w:r>
    </w:p>
    <w:p w14:paraId="443B2749" w14:textId="685D399C" w:rsidR="00A562F5" w:rsidRPr="00C70060" w:rsidRDefault="00A562F5" w:rsidP="00A562F5">
      <w:pPr>
        <w:widowControl/>
        <w:numPr>
          <w:ilvl w:val="0"/>
          <w:numId w:val="19"/>
        </w:numPr>
        <w:overflowPunct w:val="0"/>
        <w:autoSpaceDE w:val="0"/>
        <w:autoSpaceDN w:val="0"/>
        <w:adjustRightInd w:val="0"/>
        <w:spacing w:after="180"/>
        <w:contextualSpacing/>
        <w:jc w:val="left"/>
        <w:textAlignment w:val="baseline"/>
        <w:rPr>
          <w:rFonts w:ascii="Times New Roman" w:eastAsia="Gulim" w:hAnsi="Times New Roman" w:cs="Times New Roman"/>
          <w:b/>
          <w:kern w:val="0"/>
          <w:sz w:val="20"/>
          <w:szCs w:val="20"/>
          <w:lang w:eastAsia="ja-JP"/>
        </w:rPr>
      </w:pPr>
      <w:r w:rsidRPr="00C70060">
        <w:rPr>
          <w:rFonts w:ascii="Times New Roman" w:eastAsia="等线" w:hAnsi="Times New Roman" w:cs="Times New Roman"/>
          <w:b/>
          <w:kern w:val="0"/>
          <w:sz w:val="20"/>
          <w:szCs w:val="20"/>
          <w:lang w:eastAsia="ja-JP"/>
        </w:rPr>
        <w:t xml:space="preserve">The same repetition factor is applied for </w:t>
      </w:r>
      <w:r w:rsidRPr="00C70060">
        <w:rPr>
          <w:rFonts w:ascii="Times New Roman" w:eastAsia="Gulim" w:hAnsi="Times New Roman" w:cs="Times New Roman"/>
          <w:b/>
          <w:kern w:val="0"/>
          <w:sz w:val="20"/>
          <w:szCs w:val="20"/>
          <w:lang w:eastAsia="ja-JP"/>
        </w:rPr>
        <w:t xml:space="preserve">PUCCH for Msg4 HARQ-ACK and subsequent PUCCH transmissions by using </w:t>
      </w:r>
      <w:r w:rsidR="00FC2312">
        <w:rPr>
          <w:rFonts w:ascii="Times New Roman" w:eastAsia="Gulim" w:hAnsi="Times New Roman" w:cs="Times New Roman"/>
          <w:b/>
          <w:kern w:val="0"/>
          <w:sz w:val="20"/>
          <w:szCs w:val="20"/>
          <w:lang w:eastAsia="ja-JP"/>
        </w:rPr>
        <w:t>dedicated PUCCH resource configured via Msg4</w:t>
      </w:r>
      <w:r w:rsidRPr="00C70060">
        <w:rPr>
          <w:rFonts w:ascii="Times New Roman" w:eastAsia="Gulim" w:hAnsi="Times New Roman" w:cs="Times New Roman"/>
          <w:b/>
          <w:kern w:val="0"/>
          <w:sz w:val="20"/>
          <w:szCs w:val="20"/>
          <w:lang w:eastAsia="ja-JP"/>
        </w:rPr>
        <w:t>.</w:t>
      </w:r>
    </w:p>
    <w:p w14:paraId="10268B9C" w14:textId="77777777" w:rsidR="0085376D" w:rsidRPr="00BD37B3" w:rsidRDefault="0085376D" w:rsidP="00BD37B3">
      <w:pPr>
        <w:spacing w:before="120"/>
        <w:rPr>
          <w:rFonts w:ascii="Times New Roman" w:eastAsia="微软雅黑" w:hAnsi="Times New Roman" w:cs="Times New Roman"/>
          <w:b/>
          <w:kern w:val="0"/>
          <w:sz w:val="20"/>
          <w:szCs w:val="20"/>
        </w:rPr>
      </w:pPr>
    </w:p>
    <w:p w14:paraId="7952A2F4" w14:textId="23C07CDC" w:rsidR="009B1738" w:rsidRPr="00327DBF" w:rsidRDefault="009B1738" w:rsidP="006F45C1">
      <w:pPr>
        <w:pStyle w:val="2"/>
        <w:widowControl/>
        <w:tabs>
          <w:tab w:val="num" w:pos="576"/>
        </w:tabs>
        <w:overflowPunct w:val="0"/>
        <w:autoSpaceDE w:val="0"/>
        <w:autoSpaceDN w:val="0"/>
        <w:adjustRightInd w:val="0"/>
        <w:spacing w:before="0"/>
        <w:ind w:left="578" w:hanging="578"/>
        <w:textAlignment w:val="baseline"/>
        <w:rPr>
          <w:rFonts w:ascii="Times New Roman" w:eastAsia="宋体" w:hAnsi="Times New Roman" w:cs="Times New Roman"/>
          <w:color w:val="auto"/>
          <w:kern w:val="0"/>
          <w:sz w:val="32"/>
          <w:szCs w:val="20"/>
          <w:lang w:val="en-GB" w:eastAsia="en-US"/>
        </w:rPr>
      </w:pPr>
      <w:r w:rsidRPr="00327DBF">
        <w:rPr>
          <w:rFonts w:ascii="Times New Roman" w:eastAsia="宋体" w:hAnsi="Times New Roman" w:cs="Times New Roman"/>
          <w:color w:val="auto"/>
          <w:kern w:val="0"/>
          <w:sz w:val="32"/>
          <w:szCs w:val="20"/>
          <w:lang w:val="en-GB" w:eastAsia="en-US"/>
        </w:rPr>
        <w:lastRenderedPageBreak/>
        <w:t>2.</w:t>
      </w:r>
      <w:r w:rsidR="006162F5">
        <w:rPr>
          <w:rFonts w:ascii="Times New Roman" w:eastAsia="宋体" w:hAnsi="Times New Roman" w:cs="Times New Roman"/>
          <w:color w:val="auto"/>
          <w:kern w:val="0"/>
          <w:sz w:val="32"/>
          <w:szCs w:val="20"/>
          <w:lang w:val="en-GB" w:eastAsia="en-US"/>
        </w:rPr>
        <w:t>2</w:t>
      </w:r>
      <w:r w:rsidRPr="00327DBF">
        <w:rPr>
          <w:rFonts w:ascii="Times New Roman" w:eastAsia="宋体" w:hAnsi="Times New Roman" w:cs="Times New Roman"/>
          <w:color w:val="auto"/>
          <w:kern w:val="0"/>
          <w:sz w:val="32"/>
          <w:szCs w:val="20"/>
          <w:lang w:val="en-GB" w:eastAsia="en-US"/>
        </w:rPr>
        <w:t xml:space="preserve"> PUSCH DMRS bundling</w:t>
      </w:r>
    </w:p>
    <w:p w14:paraId="1577836D" w14:textId="74475EBA" w:rsidR="002D1FD2" w:rsidRPr="002D1FD2" w:rsidRDefault="002D1FD2" w:rsidP="002D1FD2">
      <w:pPr>
        <w:spacing w:before="120"/>
        <w:rPr>
          <w:rFonts w:ascii="Times New Roman" w:eastAsia="微软雅黑" w:hAnsi="Times New Roman" w:cs="Times New Roman"/>
          <w:b/>
          <w:i/>
          <w:kern w:val="0"/>
          <w:sz w:val="20"/>
          <w:szCs w:val="20"/>
          <w:u w:val="single"/>
        </w:rPr>
      </w:pPr>
      <w:r w:rsidRPr="00EE6329">
        <w:rPr>
          <w:rFonts w:ascii="Times New Roman" w:eastAsia="微软雅黑" w:hAnsi="Times New Roman" w:cs="Times New Roman"/>
          <w:b/>
          <w:i/>
          <w:kern w:val="0"/>
          <w:sz w:val="20"/>
          <w:szCs w:val="20"/>
          <w:u w:val="single"/>
        </w:rPr>
        <w:t>New TDW size</w:t>
      </w:r>
    </w:p>
    <w:p w14:paraId="56634C09" w14:textId="7B3AAFCF" w:rsidR="00161211" w:rsidRDefault="003E1DCE" w:rsidP="00161211">
      <w:pPr>
        <w:rPr>
          <w:rFonts w:ascii="Times New Roman" w:eastAsia="微软雅黑" w:hAnsi="Times New Roman" w:cs="Times New Roman"/>
          <w:kern w:val="0"/>
          <w:sz w:val="20"/>
        </w:rPr>
      </w:pPr>
      <w:r>
        <w:rPr>
          <w:rFonts w:ascii="Times New Roman" w:eastAsia="微软雅黑" w:hAnsi="Times New Roman" w:cs="Times New Roman"/>
          <w:kern w:val="0"/>
          <w:sz w:val="20"/>
        </w:rPr>
        <w:t xml:space="preserve">For NTN-specific PUSCH DMRS bundling, </w:t>
      </w:r>
      <w:r w:rsidR="00161211">
        <w:rPr>
          <w:rFonts w:ascii="Times New Roman" w:eastAsia="微软雅黑" w:hAnsi="Times New Roman" w:cs="Times New Roman"/>
          <w:kern w:val="0"/>
          <w:sz w:val="20"/>
        </w:rPr>
        <w:t>one remaining issue is whether a new TDW size</w:t>
      </w:r>
      <w:r>
        <w:rPr>
          <w:rFonts w:ascii="Times New Roman" w:eastAsia="微软雅黑" w:hAnsi="Times New Roman" w:cs="Times New Roman"/>
          <w:kern w:val="0"/>
          <w:sz w:val="20"/>
        </w:rPr>
        <w:t xml:space="preserve"> </w:t>
      </w:r>
      <w:r w:rsidR="00161211">
        <w:rPr>
          <w:rFonts w:ascii="Times New Roman" w:eastAsia="微软雅黑" w:hAnsi="Times New Roman" w:cs="Times New Roman"/>
          <w:kern w:val="0"/>
          <w:sz w:val="20"/>
        </w:rPr>
        <w:t>should be introduced in NTN or the TDW size introduced in TN</w:t>
      </w:r>
      <w:r w:rsidR="00294BE1">
        <w:rPr>
          <w:rFonts w:ascii="Times New Roman" w:eastAsia="微软雅黑" w:hAnsi="Times New Roman" w:cs="Times New Roman"/>
          <w:kern w:val="0"/>
          <w:sz w:val="20"/>
        </w:rPr>
        <w:t xml:space="preserve"> can be reused</w:t>
      </w:r>
      <w:r w:rsidR="00161211">
        <w:rPr>
          <w:rFonts w:ascii="Times New Roman" w:eastAsia="微软雅黑" w:hAnsi="Times New Roman" w:cs="Times New Roman"/>
          <w:kern w:val="0"/>
          <w:sz w:val="20"/>
        </w:rPr>
        <w:t xml:space="preserve">. </w:t>
      </w:r>
      <w:r w:rsidR="00CB65E7">
        <w:rPr>
          <w:rFonts w:ascii="Times New Roman" w:eastAsia="微软雅黑" w:hAnsi="Times New Roman" w:cs="Times New Roman"/>
          <w:kern w:val="0"/>
          <w:sz w:val="20"/>
        </w:rPr>
        <w:t xml:space="preserve">In our understanding, one additional TDW </w:t>
      </w:r>
      <w:r w:rsidR="00294BE1">
        <w:rPr>
          <w:rFonts w:ascii="Times New Roman" w:eastAsia="微软雅黑" w:hAnsi="Times New Roman" w:cs="Times New Roman"/>
          <w:kern w:val="0"/>
          <w:sz w:val="20"/>
        </w:rPr>
        <w:t xml:space="preserve">for NTN </w:t>
      </w:r>
      <w:r w:rsidR="00CB65E7">
        <w:rPr>
          <w:rFonts w:ascii="Times New Roman" w:eastAsia="微软雅黑" w:hAnsi="Times New Roman" w:cs="Times New Roman"/>
          <w:kern w:val="0"/>
          <w:sz w:val="20"/>
        </w:rPr>
        <w:t>is needed due the following reasons:</w:t>
      </w:r>
    </w:p>
    <w:p w14:paraId="57B4A0E7" w14:textId="10E8D67C" w:rsidR="00CB65E7" w:rsidRPr="00294BE1" w:rsidRDefault="00294BE1" w:rsidP="00A56F9A">
      <w:pPr>
        <w:pStyle w:val="a7"/>
        <w:numPr>
          <w:ilvl w:val="0"/>
          <w:numId w:val="18"/>
        </w:numPr>
        <w:rPr>
          <w:rFonts w:ascii="Times New Roman" w:hAnsi="Times New Roman" w:cs="Times New Roman"/>
          <w:sz w:val="20"/>
        </w:rPr>
      </w:pPr>
      <w:r w:rsidRPr="00294BE1">
        <w:rPr>
          <w:rFonts w:ascii="Times New Roman" w:hAnsi="Times New Roman" w:cs="Times New Roman"/>
          <w:sz w:val="20"/>
        </w:rPr>
        <w:t>TN and NTN integration is an important trend. In case</w:t>
      </w:r>
      <w:r w:rsidR="00FD536A">
        <w:rPr>
          <w:rFonts w:ascii="Times New Roman" w:hAnsi="Times New Roman" w:cs="Times New Roman"/>
          <w:sz w:val="20"/>
        </w:rPr>
        <w:t xml:space="preserve"> of NTN cell and TN cell providing</w:t>
      </w:r>
      <w:r w:rsidRPr="00294BE1">
        <w:rPr>
          <w:rFonts w:ascii="Times New Roman" w:hAnsi="Times New Roman" w:cs="Times New Roman"/>
          <w:sz w:val="20"/>
        </w:rPr>
        <w:t xml:space="preserve"> service at the same time,</w:t>
      </w:r>
      <w:r w:rsidR="00B35657" w:rsidRPr="00B35657">
        <w:rPr>
          <w:rFonts w:ascii="Times New Roman" w:hAnsi="Times New Roman" w:cs="Times New Roman"/>
          <w:sz w:val="20"/>
        </w:rPr>
        <w:t xml:space="preserve"> </w:t>
      </w:r>
      <w:r w:rsidR="00B35657" w:rsidRPr="00294BE1">
        <w:rPr>
          <w:rFonts w:ascii="Times New Roman" w:hAnsi="Times New Roman" w:cs="Times New Roman"/>
          <w:sz w:val="20"/>
        </w:rPr>
        <w:t xml:space="preserve">a single TDW size is not enough as </w:t>
      </w:r>
      <w:r w:rsidR="00B35657" w:rsidRPr="00E76C9F">
        <w:rPr>
          <w:rFonts w:ascii="Times New Roman" w:hAnsi="Times New Roman" w:cs="Times New Roman"/>
          <w:sz w:val="20"/>
        </w:rPr>
        <w:t xml:space="preserve">the TDW size for </w:t>
      </w:r>
      <w:r w:rsidR="00B35657" w:rsidRPr="00294BE1">
        <w:rPr>
          <w:rFonts w:ascii="Times New Roman" w:hAnsi="Times New Roman" w:cs="Times New Roman"/>
          <w:sz w:val="20"/>
        </w:rPr>
        <w:t xml:space="preserve">NTN and TN </w:t>
      </w:r>
      <w:r w:rsidR="00B35657" w:rsidRPr="00E76C9F">
        <w:rPr>
          <w:rFonts w:ascii="Times New Roman" w:hAnsi="Times New Roman" w:cs="Times New Roman"/>
          <w:sz w:val="20"/>
        </w:rPr>
        <w:t>would be different</w:t>
      </w:r>
      <w:r w:rsidR="00B35657" w:rsidRPr="00294BE1">
        <w:rPr>
          <w:rFonts w:ascii="Times New Roman" w:hAnsi="Times New Roman" w:cs="Times New Roman"/>
          <w:sz w:val="20"/>
        </w:rPr>
        <w:t>, considering that UE needs to perform pha</w:t>
      </w:r>
      <w:r w:rsidR="00B35657">
        <w:rPr>
          <w:rFonts w:ascii="Times New Roman" w:hAnsi="Times New Roman" w:cs="Times New Roman"/>
          <w:sz w:val="20"/>
        </w:rPr>
        <w:t>se rotation compensation in NTN</w:t>
      </w:r>
      <w:r w:rsidRPr="00294BE1">
        <w:rPr>
          <w:rFonts w:ascii="Times New Roman" w:hAnsi="Times New Roman" w:cs="Times New Roman"/>
          <w:sz w:val="20"/>
        </w:rPr>
        <w:t>.</w:t>
      </w:r>
      <w:r w:rsidR="00B35657">
        <w:rPr>
          <w:rFonts w:ascii="Times New Roman" w:hAnsi="Times New Roman" w:cs="Times New Roman"/>
          <w:sz w:val="20"/>
        </w:rPr>
        <w:t xml:space="preserve"> </w:t>
      </w:r>
    </w:p>
    <w:p w14:paraId="01DDCC42" w14:textId="24804B39" w:rsidR="00CB65E7" w:rsidRPr="00294BE1" w:rsidRDefault="00294BE1" w:rsidP="00294BE1">
      <w:pPr>
        <w:pStyle w:val="a7"/>
        <w:numPr>
          <w:ilvl w:val="0"/>
          <w:numId w:val="18"/>
        </w:numPr>
        <w:rPr>
          <w:rFonts w:ascii="Times New Roman" w:hAnsi="Times New Roman" w:cs="Times New Roman"/>
          <w:sz w:val="20"/>
        </w:rPr>
      </w:pPr>
      <w:r w:rsidRPr="00294BE1">
        <w:rPr>
          <w:rFonts w:ascii="Times New Roman" w:hAnsi="Times New Roman" w:cs="Times New Roman" w:hint="eastAsia"/>
          <w:sz w:val="20"/>
        </w:rPr>
        <w:t>T</w:t>
      </w:r>
      <w:r w:rsidRPr="00294BE1">
        <w:rPr>
          <w:rFonts w:ascii="Times New Roman" w:hAnsi="Times New Roman" w:cs="Times New Roman"/>
          <w:sz w:val="20"/>
        </w:rPr>
        <w:t>he c</w:t>
      </w:r>
      <w:r w:rsidR="00CB65E7" w:rsidRPr="00294BE1">
        <w:rPr>
          <w:rFonts w:ascii="Times New Roman" w:hAnsi="Times New Roman" w:cs="Times New Roman"/>
          <w:sz w:val="20"/>
        </w:rPr>
        <w:t>andidate values for the maximum duration for FDD are {4, 8, 16, 32}</w:t>
      </w:r>
      <w:r w:rsidRPr="00294BE1">
        <w:rPr>
          <w:rFonts w:ascii="Times New Roman" w:hAnsi="Times New Roman" w:cs="Times New Roman"/>
          <w:sz w:val="20"/>
        </w:rPr>
        <w:t>.</w:t>
      </w:r>
      <w:r>
        <w:rPr>
          <w:rFonts w:ascii="Times New Roman" w:hAnsi="Times New Roman" w:cs="Times New Roman"/>
          <w:sz w:val="20"/>
        </w:rPr>
        <w:t xml:space="preserve"> </w:t>
      </w:r>
      <w:r w:rsidR="007A5AC7">
        <w:rPr>
          <w:rFonts w:ascii="Times New Roman" w:hAnsi="Times New Roman" w:cs="Times New Roman"/>
          <w:sz w:val="20"/>
        </w:rPr>
        <w:t xml:space="preserve">Considering UE needs to perform phase rotation compensation, different </w:t>
      </w:r>
      <w:r w:rsidR="007A5AC7" w:rsidRPr="00294BE1">
        <w:rPr>
          <w:rFonts w:ascii="Times New Roman" w:hAnsi="Times New Roman" w:cs="Times New Roman"/>
          <w:sz w:val="20"/>
        </w:rPr>
        <w:t xml:space="preserve">candidate values for the maximum duration </w:t>
      </w:r>
      <w:r w:rsidR="007A5AC7">
        <w:rPr>
          <w:rFonts w:ascii="Times New Roman" w:hAnsi="Times New Roman" w:cs="Times New Roman"/>
          <w:sz w:val="20"/>
        </w:rPr>
        <w:t>in NTN</w:t>
      </w:r>
      <w:r w:rsidR="002C5BDC">
        <w:rPr>
          <w:rFonts w:ascii="Times New Roman" w:hAnsi="Times New Roman" w:cs="Times New Roman"/>
          <w:sz w:val="20"/>
        </w:rPr>
        <w:t xml:space="preserve"> may needed</w:t>
      </w:r>
      <w:r w:rsidR="007A5AC7">
        <w:rPr>
          <w:rFonts w:ascii="Times New Roman" w:hAnsi="Times New Roman" w:cs="Times New Roman"/>
          <w:sz w:val="20"/>
        </w:rPr>
        <w:t>.</w:t>
      </w:r>
    </w:p>
    <w:p w14:paraId="3E9022B3" w14:textId="0648FD41" w:rsidR="00EE6329" w:rsidRDefault="00EE6329" w:rsidP="00070211">
      <w:pPr>
        <w:spacing w:before="120"/>
        <w:rPr>
          <w:rFonts w:ascii="Times New Roman" w:eastAsia="微软雅黑" w:hAnsi="Times New Roman" w:cs="Times New Roman"/>
          <w:b/>
          <w:i/>
          <w:kern w:val="0"/>
          <w:sz w:val="20"/>
          <w:szCs w:val="20"/>
          <w:u w:val="single"/>
        </w:rPr>
      </w:pPr>
      <w:r>
        <w:rPr>
          <w:rFonts w:ascii="Times New Roman" w:eastAsia="微软雅黑" w:hAnsi="Times New Roman" w:cs="Times New Roman"/>
          <w:b/>
          <w:i/>
          <w:kern w:val="0"/>
          <w:sz w:val="20"/>
          <w:szCs w:val="20"/>
          <w:u w:val="single"/>
        </w:rPr>
        <w:t>UE behavior</w:t>
      </w:r>
      <w:r w:rsidR="002F3732">
        <w:rPr>
          <w:rFonts w:ascii="Times New Roman" w:eastAsia="微软雅黑" w:hAnsi="Times New Roman" w:cs="Times New Roman"/>
          <w:b/>
          <w:i/>
          <w:kern w:val="0"/>
          <w:sz w:val="20"/>
          <w:szCs w:val="20"/>
          <w:u w:val="single"/>
        </w:rPr>
        <w:t xml:space="preserve"> on phase rotation compensation</w:t>
      </w:r>
      <w:r>
        <w:rPr>
          <w:rFonts w:ascii="Times New Roman" w:eastAsia="微软雅黑" w:hAnsi="Times New Roman" w:cs="Times New Roman"/>
          <w:b/>
          <w:i/>
          <w:kern w:val="0"/>
          <w:sz w:val="20"/>
          <w:szCs w:val="20"/>
          <w:u w:val="single"/>
        </w:rPr>
        <w:t xml:space="preserve"> </w:t>
      </w:r>
    </w:p>
    <w:p w14:paraId="392866AD" w14:textId="5EA3D841" w:rsidR="00AB03AE" w:rsidRPr="00AA5D7A" w:rsidRDefault="00AA5D7A" w:rsidP="00070211">
      <w:pPr>
        <w:spacing w:before="120"/>
        <w:rPr>
          <w:rFonts w:ascii="Times New Roman" w:eastAsia="微软雅黑" w:hAnsi="Times New Roman" w:cs="Times New Roman"/>
          <w:kern w:val="0"/>
          <w:sz w:val="20"/>
          <w:szCs w:val="20"/>
        </w:rPr>
      </w:pPr>
      <w:r>
        <w:rPr>
          <w:rFonts w:ascii="Times New Roman" w:eastAsia="微软雅黑" w:hAnsi="Times New Roman" w:cs="Times New Roman"/>
          <w:kern w:val="0"/>
          <w:sz w:val="20"/>
          <w:szCs w:val="20"/>
        </w:rPr>
        <w:t>T</w:t>
      </w:r>
      <w:r w:rsidR="00AB03AE">
        <w:rPr>
          <w:rFonts w:ascii="Times New Roman" w:eastAsia="微软雅黑" w:hAnsi="Times New Roman" w:cs="Times New Roman"/>
          <w:kern w:val="0"/>
          <w:sz w:val="20"/>
          <w:szCs w:val="20"/>
        </w:rPr>
        <w:t>he following agreements were made in previous meeting [</w:t>
      </w:r>
      <w:r w:rsidR="00FC2312">
        <w:rPr>
          <w:rFonts w:ascii="Times New Roman" w:eastAsia="微软雅黑" w:hAnsi="Times New Roman" w:cs="Times New Roman"/>
          <w:kern w:val="0"/>
          <w:sz w:val="20"/>
          <w:szCs w:val="20"/>
        </w:rPr>
        <w:t>3</w:t>
      </w:r>
      <w:r w:rsidR="00AB03AE">
        <w:rPr>
          <w:rFonts w:ascii="Times New Roman" w:eastAsia="微软雅黑" w:hAnsi="Times New Roman" w:cs="Times New Roman"/>
          <w:kern w:val="0"/>
          <w:sz w:val="20"/>
          <w:szCs w:val="20"/>
        </w:rPr>
        <w:t>]:</w:t>
      </w:r>
    </w:p>
    <w:tbl>
      <w:tblPr>
        <w:tblStyle w:val="aa"/>
        <w:tblW w:w="0" w:type="auto"/>
        <w:tblLook w:val="04A0" w:firstRow="1" w:lastRow="0" w:firstColumn="1" w:lastColumn="0" w:noHBand="0" w:noVBand="1"/>
      </w:tblPr>
      <w:tblGrid>
        <w:gridCol w:w="9060"/>
      </w:tblGrid>
      <w:tr w:rsidR="00AB03AE" w14:paraId="06FBB4CD" w14:textId="77777777" w:rsidTr="00AB03AE">
        <w:tc>
          <w:tcPr>
            <w:tcW w:w="9060" w:type="dxa"/>
          </w:tcPr>
          <w:p w14:paraId="0153C982" w14:textId="77777777" w:rsidR="00AB03AE" w:rsidRPr="00A274C7" w:rsidRDefault="00AB03AE" w:rsidP="00AB03AE">
            <w:pPr>
              <w:rPr>
                <w:rFonts w:ascii="Times New Roman" w:hAnsi="Times New Roman" w:cs="Times New Roman"/>
                <w:sz w:val="20"/>
                <w:szCs w:val="20"/>
              </w:rPr>
            </w:pPr>
            <w:r w:rsidRPr="00A274C7">
              <w:rPr>
                <w:rFonts w:ascii="Times New Roman" w:hAnsi="Times New Roman" w:cs="Times New Roman"/>
                <w:sz w:val="20"/>
                <w:szCs w:val="20"/>
                <w:highlight w:val="green"/>
              </w:rPr>
              <w:t>Agreement</w:t>
            </w:r>
          </w:p>
          <w:p w14:paraId="06663A13" w14:textId="77777777" w:rsidR="00AB03AE" w:rsidRPr="00A274C7" w:rsidRDefault="00AB03AE" w:rsidP="00AB03AE">
            <w:pPr>
              <w:snapToGrid w:val="0"/>
              <w:rPr>
                <w:rFonts w:ascii="Times New Roman" w:eastAsia="等线" w:hAnsi="Times New Roman" w:cs="Times New Roman"/>
                <w:sz w:val="20"/>
                <w:szCs w:val="20"/>
              </w:rPr>
            </w:pPr>
            <w:r w:rsidRPr="00A274C7">
              <w:rPr>
                <w:rFonts w:ascii="Times New Roman" w:hAnsi="Times New Roman" w:cs="Times New Roman"/>
                <w:sz w:val="20"/>
                <w:szCs w:val="20"/>
              </w:rPr>
              <w:t>For NTN-specific PUSCH DMRS bundling,</w:t>
            </w:r>
          </w:p>
          <w:p w14:paraId="1ACEA713" w14:textId="77777777" w:rsidR="00AB03AE" w:rsidRPr="00A274C7" w:rsidRDefault="00AB03AE" w:rsidP="00AB03AE">
            <w:pPr>
              <w:widowControl/>
              <w:numPr>
                <w:ilvl w:val="0"/>
                <w:numId w:val="4"/>
              </w:numPr>
              <w:snapToGrid w:val="0"/>
              <w:ind w:left="720"/>
              <w:jc w:val="left"/>
              <w:rPr>
                <w:rFonts w:ascii="Times New Roman" w:hAnsi="Times New Roman" w:cs="Times New Roman"/>
                <w:sz w:val="20"/>
                <w:szCs w:val="20"/>
              </w:rPr>
            </w:pPr>
            <w:r w:rsidRPr="00A274C7">
              <w:rPr>
                <w:rFonts w:ascii="Times New Roman" w:eastAsia="等线" w:hAnsi="Times New Roman" w:cs="Times New Roman"/>
                <w:sz w:val="20"/>
                <w:szCs w:val="20"/>
              </w:rPr>
              <w:t>As UE capability report,</w:t>
            </w:r>
          </w:p>
          <w:p w14:paraId="04EC3D69" w14:textId="77777777" w:rsidR="00AB03AE" w:rsidRPr="00A274C7" w:rsidRDefault="00AB03AE" w:rsidP="00AB03AE">
            <w:pPr>
              <w:widowControl/>
              <w:numPr>
                <w:ilvl w:val="1"/>
                <w:numId w:val="4"/>
              </w:numPr>
              <w:snapToGrid w:val="0"/>
              <w:jc w:val="left"/>
              <w:rPr>
                <w:rFonts w:ascii="Times New Roman" w:hAnsi="Times New Roman" w:cs="Times New Roman"/>
                <w:sz w:val="20"/>
                <w:szCs w:val="20"/>
              </w:rPr>
            </w:pPr>
            <w:r w:rsidRPr="00A274C7">
              <w:rPr>
                <w:rFonts w:ascii="Times New Roman" w:eastAsia="等线" w:hAnsi="Times New Roman" w:cs="Times New Roman"/>
                <w:sz w:val="20"/>
                <w:szCs w:val="20"/>
              </w:rPr>
              <w:t>UE reports the max TDW size it can support by fulfilling the phase difference limit requirement.</w:t>
            </w:r>
          </w:p>
          <w:p w14:paraId="75FC8D7E" w14:textId="77777777" w:rsidR="00AB03AE" w:rsidRPr="00673977" w:rsidRDefault="00AB03AE" w:rsidP="00AB03AE">
            <w:pPr>
              <w:widowControl/>
              <w:numPr>
                <w:ilvl w:val="2"/>
                <w:numId w:val="4"/>
              </w:numPr>
              <w:snapToGrid w:val="0"/>
              <w:jc w:val="left"/>
              <w:rPr>
                <w:rFonts w:ascii="Times New Roman" w:hAnsi="Times New Roman" w:cs="Times New Roman"/>
                <w:sz w:val="20"/>
                <w:szCs w:val="20"/>
                <w:highlight w:val="yellow"/>
              </w:rPr>
            </w:pPr>
            <w:r w:rsidRPr="00673977">
              <w:rPr>
                <w:rFonts w:ascii="Times New Roman" w:eastAsia="等线" w:hAnsi="Times New Roman" w:cs="Times New Roman"/>
                <w:sz w:val="20"/>
                <w:szCs w:val="20"/>
                <w:highlight w:val="yellow"/>
              </w:rPr>
              <w:t xml:space="preserve">Note: phase difference limit requirement is assumed to be at </w:t>
            </w:r>
            <w:proofErr w:type="spellStart"/>
            <w:r w:rsidRPr="00673977">
              <w:rPr>
                <w:rFonts w:ascii="Times New Roman" w:eastAsia="等线" w:hAnsi="Times New Roman" w:cs="Times New Roman"/>
                <w:sz w:val="20"/>
                <w:szCs w:val="20"/>
                <w:highlight w:val="yellow"/>
              </w:rPr>
              <w:t>gNB</w:t>
            </w:r>
            <w:proofErr w:type="spellEnd"/>
            <w:r w:rsidRPr="00673977">
              <w:rPr>
                <w:rFonts w:ascii="Times New Roman" w:eastAsia="等线" w:hAnsi="Times New Roman" w:cs="Times New Roman"/>
                <w:sz w:val="20"/>
                <w:szCs w:val="20"/>
                <w:highlight w:val="yellow"/>
              </w:rPr>
              <w:t xml:space="preserve"> receiver from RAN1 perspective.</w:t>
            </w:r>
          </w:p>
          <w:p w14:paraId="74CD00A3" w14:textId="77777777" w:rsidR="00AB03AE" w:rsidRPr="00A274C7" w:rsidRDefault="00AB03AE" w:rsidP="00AB03AE">
            <w:pPr>
              <w:widowControl/>
              <w:numPr>
                <w:ilvl w:val="2"/>
                <w:numId w:val="4"/>
              </w:numPr>
              <w:snapToGrid w:val="0"/>
              <w:jc w:val="left"/>
              <w:rPr>
                <w:rFonts w:ascii="Times New Roman" w:hAnsi="Times New Roman" w:cs="Times New Roman"/>
                <w:sz w:val="20"/>
                <w:szCs w:val="20"/>
              </w:rPr>
            </w:pPr>
            <w:r w:rsidRPr="00A274C7">
              <w:rPr>
                <w:rFonts w:ascii="Times New Roman" w:eastAsia="等线" w:hAnsi="Times New Roman" w:cs="Times New Roman"/>
                <w:sz w:val="20"/>
                <w:szCs w:val="20"/>
              </w:rPr>
              <w:t>Details, e.g., whether FG 30-4 is used without new FG or new FG is introduced, is discussed in UE feature session.</w:t>
            </w:r>
          </w:p>
          <w:p w14:paraId="07B6B2F2" w14:textId="4E30BEFA" w:rsidR="00AB03AE" w:rsidRPr="00AB03AE" w:rsidRDefault="00AB03AE" w:rsidP="00AB03AE">
            <w:pPr>
              <w:widowControl/>
              <w:numPr>
                <w:ilvl w:val="1"/>
                <w:numId w:val="4"/>
              </w:numPr>
              <w:snapToGrid w:val="0"/>
              <w:jc w:val="left"/>
              <w:rPr>
                <w:rFonts w:ascii="Times New Roman" w:hAnsi="Times New Roman" w:cs="Times New Roman"/>
                <w:sz w:val="20"/>
                <w:szCs w:val="20"/>
              </w:rPr>
            </w:pPr>
            <w:r w:rsidRPr="00A274C7">
              <w:rPr>
                <w:rFonts w:ascii="Times New Roman" w:eastAsia="等线" w:hAnsi="Times New Roman" w:cs="Times New Roman"/>
                <w:sz w:val="20"/>
                <w:szCs w:val="20"/>
              </w:rPr>
              <w:t>No consensus on whether to support Option 1d/1e/1f/1g.</w:t>
            </w:r>
          </w:p>
        </w:tc>
      </w:tr>
    </w:tbl>
    <w:p w14:paraId="1D48D947" w14:textId="0380CABC" w:rsidR="004D32D8" w:rsidRDefault="00AA5D7A" w:rsidP="009C7D8E">
      <w:pPr>
        <w:spacing w:before="120" w:after="120"/>
        <w:rPr>
          <w:rFonts w:ascii="Times New Roman" w:eastAsia="微软雅黑" w:hAnsi="Times New Roman" w:cs="Times New Roman"/>
          <w:kern w:val="0"/>
          <w:sz w:val="20"/>
        </w:rPr>
      </w:pPr>
      <w:r>
        <w:rPr>
          <w:rFonts w:ascii="Times New Roman" w:eastAsia="微软雅黑" w:hAnsi="Times New Roman" w:cs="Times New Roman"/>
          <w:kern w:val="0"/>
          <w:sz w:val="20"/>
        </w:rPr>
        <w:t>For NTN-specific PUSCH DMRS bundling, a</w:t>
      </w:r>
      <w:r w:rsidR="00CB65E7">
        <w:rPr>
          <w:rFonts w:ascii="Times New Roman" w:eastAsia="微软雅黑" w:hAnsi="Times New Roman" w:cs="Times New Roman"/>
          <w:kern w:val="0"/>
          <w:sz w:val="20"/>
        </w:rPr>
        <w:t xml:space="preserve">nother remaining issue is how to address the </w:t>
      </w:r>
      <w:r w:rsidR="00CD1F80">
        <w:rPr>
          <w:rFonts w:ascii="Times New Roman" w:eastAsia="微软雅黑" w:hAnsi="Times New Roman" w:cs="Times New Roman"/>
          <w:kern w:val="0"/>
          <w:sz w:val="20"/>
        </w:rPr>
        <w:t xml:space="preserve">achieved agreements on </w:t>
      </w:r>
      <w:r w:rsidR="00EE6329">
        <w:rPr>
          <w:rFonts w:ascii="Times New Roman" w:eastAsia="微软雅黑" w:hAnsi="Times New Roman" w:cs="Times New Roman"/>
          <w:kern w:val="0"/>
          <w:sz w:val="20"/>
        </w:rPr>
        <w:t xml:space="preserve">UE behavior </w:t>
      </w:r>
      <w:r w:rsidR="002F3732">
        <w:rPr>
          <w:rFonts w:ascii="Times New Roman" w:eastAsia="微软雅黑" w:hAnsi="Times New Roman" w:cs="Times New Roman"/>
          <w:kern w:val="0"/>
          <w:sz w:val="20"/>
        </w:rPr>
        <w:t>on</w:t>
      </w:r>
      <w:r w:rsidR="00CD1F80">
        <w:rPr>
          <w:rFonts w:ascii="Times New Roman" w:eastAsia="微软雅黑" w:hAnsi="Times New Roman" w:cs="Times New Roman"/>
          <w:kern w:val="0"/>
          <w:sz w:val="20"/>
        </w:rPr>
        <w:t xml:space="preserve"> phase rotation compensation</w:t>
      </w:r>
      <w:r w:rsidR="004D32D8">
        <w:rPr>
          <w:rFonts w:ascii="Times New Roman" w:eastAsia="微软雅黑" w:hAnsi="Times New Roman" w:cs="Times New Roman"/>
          <w:kern w:val="0"/>
          <w:sz w:val="20"/>
        </w:rPr>
        <w:t xml:space="preserve"> in the specification</w:t>
      </w:r>
      <w:r w:rsidR="00647C0C">
        <w:rPr>
          <w:rFonts w:ascii="Times New Roman" w:eastAsia="微软雅黑" w:hAnsi="Times New Roman" w:cs="Times New Roman"/>
          <w:kern w:val="0"/>
          <w:sz w:val="20"/>
        </w:rPr>
        <w:t xml:space="preserve">. </w:t>
      </w:r>
      <w:r w:rsidR="00CD1F80">
        <w:rPr>
          <w:rFonts w:ascii="Times New Roman" w:eastAsia="微软雅黑" w:hAnsi="Times New Roman" w:cs="Times New Roman"/>
          <w:kern w:val="0"/>
          <w:sz w:val="20"/>
        </w:rPr>
        <w:t xml:space="preserve">As highlighted above, it has been agreed that UE reports the max TDW size it can support by fulfilling the phase difference limit requirement, and the phase difference requirement is assumed to be at </w:t>
      </w:r>
      <w:proofErr w:type="spellStart"/>
      <w:r w:rsidR="00CD1F80">
        <w:rPr>
          <w:rFonts w:ascii="Times New Roman" w:eastAsia="微软雅黑" w:hAnsi="Times New Roman" w:cs="Times New Roman"/>
          <w:kern w:val="0"/>
          <w:sz w:val="20"/>
        </w:rPr>
        <w:t>gNB</w:t>
      </w:r>
      <w:proofErr w:type="spellEnd"/>
      <w:r w:rsidR="00CD1F80">
        <w:rPr>
          <w:rFonts w:ascii="Times New Roman" w:eastAsia="微软雅黑" w:hAnsi="Times New Roman" w:cs="Times New Roman"/>
          <w:kern w:val="0"/>
          <w:sz w:val="20"/>
        </w:rPr>
        <w:t xml:space="preserve"> receiver from RAN1 perspective. </w:t>
      </w:r>
      <w:r w:rsidR="004D32D8">
        <w:rPr>
          <w:rFonts w:ascii="Times New Roman" w:eastAsia="微软雅黑" w:hAnsi="Times New Roman" w:cs="Times New Roman"/>
          <w:kern w:val="0"/>
          <w:sz w:val="20"/>
        </w:rPr>
        <w:t xml:space="preserve">However, this agreements have not been reflected neither </w:t>
      </w:r>
      <w:r w:rsidR="002F3732">
        <w:rPr>
          <w:rFonts w:ascii="Times New Roman" w:eastAsia="微软雅黑" w:hAnsi="Times New Roman" w:cs="Times New Roman"/>
          <w:kern w:val="0"/>
          <w:sz w:val="20"/>
        </w:rPr>
        <w:t xml:space="preserve">in </w:t>
      </w:r>
      <w:r w:rsidR="004D32D8">
        <w:rPr>
          <w:rFonts w:ascii="Times New Roman" w:eastAsia="微软雅黑" w:hAnsi="Times New Roman" w:cs="Times New Roman"/>
          <w:kern w:val="0"/>
          <w:sz w:val="20"/>
        </w:rPr>
        <w:t xml:space="preserve">UE feature </w:t>
      </w:r>
      <w:r w:rsidR="002F3732">
        <w:rPr>
          <w:rFonts w:ascii="Times New Roman" w:eastAsia="微软雅黑" w:hAnsi="Times New Roman" w:cs="Times New Roman"/>
          <w:kern w:val="0"/>
          <w:sz w:val="20"/>
        </w:rPr>
        <w:t>part</w:t>
      </w:r>
      <w:r w:rsidR="004D32D8">
        <w:rPr>
          <w:rFonts w:ascii="Times New Roman" w:eastAsia="微软雅黑" w:hAnsi="Times New Roman" w:cs="Times New Roman"/>
          <w:kern w:val="0"/>
          <w:sz w:val="20"/>
        </w:rPr>
        <w:t xml:space="preserve"> </w:t>
      </w:r>
      <w:r w:rsidR="002F3732">
        <w:rPr>
          <w:rFonts w:ascii="Times New Roman" w:eastAsia="微软雅黑" w:hAnsi="Times New Roman" w:cs="Times New Roman"/>
          <w:kern w:val="0"/>
          <w:sz w:val="20"/>
        </w:rPr>
        <w:t xml:space="preserve">nor </w:t>
      </w:r>
      <w:r w:rsidR="004D32D8">
        <w:rPr>
          <w:rFonts w:ascii="Times New Roman" w:eastAsia="微软雅黑" w:hAnsi="Times New Roman" w:cs="Times New Roman"/>
          <w:kern w:val="0"/>
          <w:sz w:val="20"/>
        </w:rPr>
        <w:t>other specification</w:t>
      </w:r>
      <w:r w:rsidR="002F3732">
        <w:rPr>
          <w:rFonts w:ascii="Times New Roman" w:eastAsia="微软雅黑" w:hAnsi="Times New Roman" w:cs="Times New Roman"/>
          <w:kern w:val="0"/>
          <w:sz w:val="20"/>
        </w:rPr>
        <w:t>s</w:t>
      </w:r>
      <w:r w:rsidR="004D32D8">
        <w:rPr>
          <w:rFonts w:ascii="Times New Roman" w:eastAsia="微软雅黑" w:hAnsi="Times New Roman" w:cs="Times New Roman"/>
          <w:kern w:val="0"/>
          <w:sz w:val="20"/>
        </w:rPr>
        <w:t xml:space="preserve">. The UE behavior on how to compensate the phase rotation </w:t>
      </w:r>
      <w:r w:rsidR="004D32D8" w:rsidRPr="004D32D8">
        <w:rPr>
          <w:rFonts w:ascii="Times New Roman" w:eastAsia="微软雅黑" w:hAnsi="Times New Roman" w:cs="Times New Roman"/>
          <w:kern w:val="0"/>
          <w:sz w:val="20"/>
        </w:rPr>
        <w:t xml:space="preserve">is unclear without </w:t>
      </w:r>
      <w:r w:rsidR="004D32D8">
        <w:rPr>
          <w:rFonts w:ascii="Times New Roman" w:eastAsia="微软雅黑" w:hAnsi="Times New Roman" w:cs="Times New Roman"/>
          <w:kern w:val="0"/>
          <w:sz w:val="20"/>
        </w:rPr>
        <w:t>this agreements</w:t>
      </w:r>
      <w:r w:rsidR="004D32D8" w:rsidRPr="004D32D8">
        <w:rPr>
          <w:rFonts w:ascii="Times New Roman" w:eastAsia="微软雅黑" w:hAnsi="Times New Roman" w:cs="Times New Roman"/>
          <w:kern w:val="0"/>
          <w:sz w:val="20"/>
        </w:rPr>
        <w:t>, e.g., whether UE pre-compensate the phase rotation between UE and satellite or uplink synchronization reference point.</w:t>
      </w:r>
      <w:r w:rsidR="004D32D8">
        <w:rPr>
          <w:rFonts w:ascii="Times New Roman" w:eastAsia="微软雅黑" w:hAnsi="Times New Roman" w:cs="Times New Roman"/>
          <w:kern w:val="0"/>
          <w:sz w:val="20"/>
        </w:rPr>
        <w:t xml:space="preserve"> Therefore, the following TP</w:t>
      </w:r>
      <w:r w:rsidR="00B25DFE">
        <w:rPr>
          <w:rFonts w:ascii="Times New Roman" w:eastAsia="微软雅黑" w:hAnsi="Times New Roman" w:cs="Times New Roman"/>
          <w:kern w:val="0"/>
          <w:sz w:val="20"/>
        </w:rPr>
        <w:t>#1</w:t>
      </w:r>
      <w:r w:rsidR="004D32D8">
        <w:rPr>
          <w:rFonts w:ascii="Times New Roman" w:eastAsia="微软雅黑" w:hAnsi="Times New Roman" w:cs="Times New Roman"/>
          <w:kern w:val="0"/>
          <w:sz w:val="20"/>
        </w:rPr>
        <w:t xml:space="preserve"> is provided </w:t>
      </w:r>
      <w:r w:rsidR="00B25DFE">
        <w:rPr>
          <w:rFonts w:ascii="Times New Roman" w:eastAsia="微软雅黑" w:hAnsi="Times New Roman" w:cs="Times New Roman"/>
          <w:kern w:val="0"/>
          <w:sz w:val="20"/>
        </w:rPr>
        <w:t xml:space="preserve">to clarify UE behavior on phase rotation compensation. </w:t>
      </w:r>
    </w:p>
    <w:p w14:paraId="3085AE29" w14:textId="4929B190" w:rsidR="00B25DFE" w:rsidRDefault="00B25DFE" w:rsidP="00B25DFE">
      <w:pPr>
        <w:pStyle w:val="af3"/>
        <w:spacing w:before="156"/>
        <w:jc w:val="center"/>
        <w:rPr>
          <w:rFonts w:ascii="Times New Roman" w:eastAsiaTheme="minorEastAsia" w:hAnsi="Times New Roman"/>
          <w:lang w:val="en-GB"/>
        </w:rPr>
      </w:pPr>
      <w:r w:rsidRPr="00FA0531">
        <w:rPr>
          <w:rFonts w:ascii="Times New Roman" w:eastAsiaTheme="minorEastAsia" w:hAnsi="Times New Roman"/>
          <w:lang w:val="en-GB"/>
        </w:rPr>
        <w:t xml:space="preserve">Table 1. TP#1 for </w:t>
      </w:r>
      <w:r>
        <w:rPr>
          <w:rFonts w:ascii="Times New Roman" w:eastAsia="微软雅黑" w:hAnsi="Times New Roman"/>
        </w:rPr>
        <w:t>clarify UE behavior on phase rotation compensation</w:t>
      </w:r>
    </w:p>
    <w:tbl>
      <w:tblPr>
        <w:tblStyle w:val="aa"/>
        <w:tblW w:w="0" w:type="auto"/>
        <w:tblLook w:val="04A0" w:firstRow="1" w:lastRow="0" w:firstColumn="1" w:lastColumn="0" w:noHBand="0" w:noVBand="1"/>
      </w:tblPr>
      <w:tblGrid>
        <w:gridCol w:w="2706"/>
        <w:gridCol w:w="6354"/>
      </w:tblGrid>
      <w:tr w:rsidR="00B25DFE" w14:paraId="40F3D0E0" w14:textId="77777777" w:rsidTr="00123E72">
        <w:tc>
          <w:tcPr>
            <w:tcW w:w="2830" w:type="dxa"/>
          </w:tcPr>
          <w:p w14:paraId="13771651" w14:textId="77777777" w:rsidR="00B25DFE" w:rsidRPr="00B25DFE" w:rsidRDefault="00B25DFE" w:rsidP="00123E72">
            <w:pPr>
              <w:spacing w:before="120" w:line="256" w:lineRule="auto"/>
              <w:rPr>
                <w:rFonts w:ascii="Times New Roman" w:hAnsi="Times New Roman" w:cs="Times New Roman"/>
                <w:iCs/>
                <w:lang w:val="en-GB"/>
              </w:rPr>
            </w:pPr>
            <w:r w:rsidRPr="00B25DFE">
              <w:rPr>
                <w:rFonts w:ascii="Times New Roman" w:hAnsi="Times New Roman" w:cs="Times New Roman"/>
                <w:noProof/>
                <w:sz w:val="20"/>
              </w:rPr>
              <w:t>Reason for change:</w:t>
            </w:r>
          </w:p>
        </w:tc>
        <w:tc>
          <w:tcPr>
            <w:tcW w:w="6801" w:type="dxa"/>
            <w:vAlign w:val="center"/>
          </w:tcPr>
          <w:p w14:paraId="5A9FD679" w14:textId="541CA50D" w:rsidR="00B25DFE" w:rsidRPr="00B25DFE" w:rsidRDefault="00B25DFE" w:rsidP="00B25DFE">
            <w:pPr>
              <w:snapToGrid w:val="0"/>
              <w:spacing w:before="60" w:after="60"/>
              <w:rPr>
                <w:rFonts w:ascii="Times New Roman" w:hAnsi="Times New Roman" w:cs="Times New Roman"/>
                <w:sz w:val="20"/>
                <w:szCs w:val="20"/>
              </w:rPr>
            </w:pPr>
            <w:r w:rsidRPr="004D32D8">
              <w:rPr>
                <w:rFonts w:ascii="Times New Roman" w:hAnsi="Times New Roman" w:cs="Times New Roman"/>
                <w:sz w:val="20"/>
                <w:szCs w:val="20"/>
              </w:rPr>
              <w:t>It is not specified that UE supporting NTN DMRS bundling enhancements for PUSCH shall maintain phase continuity taking into account phase rotation due to timing drift.</w:t>
            </w:r>
          </w:p>
        </w:tc>
      </w:tr>
      <w:tr w:rsidR="00B25DFE" w14:paraId="2F0BBB0A" w14:textId="77777777" w:rsidTr="00123E72">
        <w:tc>
          <w:tcPr>
            <w:tcW w:w="2830" w:type="dxa"/>
          </w:tcPr>
          <w:p w14:paraId="64A0F0F2" w14:textId="77777777" w:rsidR="00B25DFE" w:rsidRPr="00B25DFE" w:rsidRDefault="00B25DFE" w:rsidP="00123E72">
            <w:pPr>
              <w:spacing w:before="120" w:line="256" w:lineRule="auto"/>
              <w:rPr>
                <w:rFonts w:ascii="Times New Roman" w:hAnsi="Times New Roman" w:cs="Times New Roman"/>
                <w:sz w:val="20"/>
                <w:szCs w:val="20"/>
              </w:rPr>
            </w:pPr>
            <w:r w:rsidRPr="00B25DFE">
              <w:rPr>
                <w:rFonts w:ascii="Times New Roman" w:hAnsi="Times New Roman" w:cs="Times New Roman"/>
                <w:sz w:val="20"/>
                <w:szCs w:val="20"/>
              </w:rPr>
              <w:t>Summary of change:</w:t>
            </w:r>
          </w:p>
        </w:tc>
        <w:tc>
          <w:tcPr>
            <w:tcW w:w="6801" w:type="dxa"/>
            <w:vAlign w:val="center"/>
          </w:tcPr>
          <w:p w14:paraId="0D487060" w14:textId="50ED5C5C" w:rsidR="00B25DFE" w:rsidRPr="00B25DFE" w:rsidRDefault="00B25DFE" w:rsidP="00B25DFE">
            <w:pPr>
              <w:snapToGrid w:val="0"/>
              <w:spacing w:before="60" w:after="60"/>
              <w:rPr>
                <w:rFonts w:ascii="Times New Roman" w:hAnsi="Times New Roman" w:cs="Times New Roman"/>
                <w:sz w:val="20"/>
                <w:szCs w:val="20"/>
              </w:rPr>
            </w:pPr>
            <w:r w:rsidRPr="004D32D8">
              <w:rPr>
                <w:rFonts w:ascii="Times New Roman" w:hAnsi="Times New Roman" w:cs="Times New Roman"/>
                <w:sz w:val="20"/>
                <w:szCs w:val="20"/>
              </w:rPr>
              <w:t>It is specified that UE supporting NTN DMRS bundling enhancements for PUSCH shall maintain phase continuity taking into account phase rotation due to timing drift between the UE and the uplink time synchronization reference point.</w:t>
            </w:r>
          </w:p>
        </w:tc>
      </w:tr>
      <w:tr w:rsidR="00B25DFE" w14:paraId="36891CE4" w14:textId="77777777" w:rsidTr="00123E72">
        <w:tc>
          <w:tcPr>
            <w:tcW w:w="2830" w:type="dxa"/>
          </w:tcPr>
          <w:p w14:paraId="70132FE5" w14:textId="77777777" w:rsidR="00B25DFE" w:rsidRPr="00B25DFE" w:rsidRDefault="00B25DFE" w:rsidP="00123E72">
            <w:pPr>
              <w:spacing w:before="120" w:line="256" w:lineRule="auto"/>
              <w:rPr>
                <w:rFonts w:ascii="Times New Roman" w:hAnsi="Times New Roman" w:cs="Times New Roman"/>
                <w:sz w:val="20"/>
                <w:szCs w:val="20"/>
              </w:rPr>
            </w:pPr>
            <w:r w:rsidRPr="00B25DFE">
              <w:rPr>
                <w:rFonts w:ascii="Times New Roman" w:hAnsi="Times New Roman" w:cs="Times New Roman"/>
                <w:sz w:val="20"/>
                <w:szCs w:val="20"/>
              </w:rPr>
              <w:t>Consequences if not approved:</w:t>
            </w:r>
          </w:p>
        </w:tc>
        <w:tc>
          <w:tcPr>
            <w:tcW w:w="6801" w:type="dxa"/>
            <w:vAlign w:val="center"/>
          </w:tcPr>
          <w:p w14:paraId="2B21460D" w14:textId="13FCC1AF" w:rsidR="00B25DFE" w:rsidRPr="00B25DFE" w:rsidRDefault="00B25DFE" w:rsidP="00B25DFE">
            <w:pPr>
              <w:snapToGrid w:val="0"/>
              <w:spacing w:before="60" w:after="60"/>
              <w:rPr>
                <w:rFonts w:ascii="Times New Roman" w:hAnsi="Times New Roman" w:cs="Times New Roman"/>
                <w:sz w:val="20"/>
                <w:szCs w:val="20"/>
              </w:rPr>
            </w:pPr>
            <w:r w:rsidRPr="004D32D8">
              <w:rPr>
                <w:rFonts w:ascii="Times New Roman" w:hAnsi="Times New Roman" w:cs="Times New Roman"/>
                <w:sz w:val="20"/>
                <w:szCs w:val="20"/>
              </w:rPr>
              <w:t>The meaning of maintaining phase continuity remains unclear for UE supporting NTN DMRS bundling enhancements.</w:t>
            </w:r>
          </w:p>
        </w:tc>
      </w:tr>
      <w:tr w:rsidR="00B25DFE" w14:paraId="201EAC83" w14:textId="77777777" w:rsidTr="00123E72">
        <w:tc>
          <w:tcPr>
            <w:tcW w:w="9631" w:type="dxa"/>
            <w:gridSpan w:val="2"/>
          </w:tcPr>
          <w:p w14:paraId="45262B33" w14:textId="78ED611E" w:rsidR="00B25DFE" w:rsidRPr="002F3732" w:rsidRDefault="00B25DFE" w:rsidP="00123E72">
            <w:pPr>
              <w:spacing w:before="120"/>
              <w:rPr>
                <w:rFonts w:ascii="Times New Roman" w:eastAsia="仿宋" w:hAnsi="Times New Roman" w:cs="Times New Roman"/>
                <w:sz w:val="20"/>
                <w:szCs w:val="20"/>
              </w:rPr>
            </w:pPr>
            <w:r w:rsidRPr="002F3732">
              <w:rPr>
                <w:rFonts w:ascii="Times New Roman" w:eastAsia="仿宋" w:hAnsi="Times New Roman" w:cs="Times New Roman"/>
                <w:sz w:val="20"/>
                <w:szCs w:val="20"/>
              </w:rPr>
              <w:t>---------------------------</w:t>
            </w:r>
            <w:r w:rsidR="00F71C0C">
              <w:rPr>
                <w:rFonts w:ascii="Times New Roman" w:eastAsia="仿宋" w:hAnsi="Times New Roman" w:cs="Times New Roman"/>
                <w:sz w:val="20"/>
                <w:szCs w:val="20"/>
              </w:rPr>
              <w:t>-------------------------</w:t>
            </w:r>
            <w:r w:rsidRPr="002F3732">
              <w:rPr>
                <w:rFonts w:ascii="Times New Roman" w:eastAsia="仿宋" w:hAnsi="Times New Roman" w:cs="Times New Roman"/>
                <w:sz w:val="20"/>
                <w:szCs w:val="20"/>
              </w:rPr>
              <w:t>Start of TP#1 of 38.214 V18.0.0------------------------------</w:t>
            </w:r>
            <w:r w:rsidR="00F71C0C" w:rsidRPr="002F3732">
              <w:rPr>
                <w:rFonts w:ascii="Times New Roman" w:eastAsia="仿宋" w:hAnsi="Times New Roman" w:cs="Times New Roman"/>
                <w:sz w:val="20"/>
                <w:szCs w:val="20"/>
              </w:rPr>
              <w:t>------------</w:t>
            </w:r>
          </w:p>
          <w:p w14:paraId="64540B3B" w14:textId="77777777" w:rsidR="00B25DFE" w:rsidRPr="00FB29E7" w:rsidRDefault="00B25DFE" w:rsidP="00123E72">
            <w:pPr>
              <w:keepNext/>
              <w:keepLines/>
              <w:spacing w:before="120" w:after="180"/>
              <w:ind w:left="1134" w:hanging="1134"/>
              <w:jc w:val="left"/>
              <w:outlineLvl w:val="2"/>
              <w:rPr>
                <w:rFonts w:ascii="Arial" w:eastAsia="宋体" w:hAnsi="Arial"/>
                <w:sz w:val="28"/>
                <w:szCs w:val="20"/>
                <w:lang w:val="x-none"/>
              </w:rPr>
            </w:pPr>
            <w:bookmarkStart w:id="42" w:name="_Toc146641104"/>
            <w:r w:rsidRPr="00FB29E7">
              <w:rPr>
                <w:rFonts w:ascii="Arial" w:eastAsia="宋体" w:hAnsi="Arial"/>
                <w:sz w:val="28"/>
                <w:szCs w:val="20"/>
                <w:lang w:val="x-none"/>
              </w:rPr>
              <w:lastRenderedPageBreak/>
              <w:t>6.1.7</w:t>
            </w:r>
            <w:r w:rsidRPr="00FB29E7">
              <w:rPr>
                <w:rFonts w:ascii="Arial" w:eastAsia="宋体" w:hAnsi="Arial"/>
                <w:sz w:val="28"/>
                <w:szCs w:val="20"/>
                <w:lang w:val="x-none"/>
              </w:rPr>
              <w:tab/>
              <w:t>UE procedure for determining time domain windows for bundling DM-RS</w:t>
            </w:r>
            <w:bookmarkEnd w:id="42"/>
          </w:p>
          <w:p w14:paraId="4D710D07" w14:textId="77777777" w:rsidR="00B25DFE" w:rsidRPr="004D32D8" w:rsidRDefault="00B25DFE" w:rsidP="00332480">
            <w:pPr>
              <w:spacing w:after="120" w:line="259" w:lineRule="auto"/>
              <w:rPr>
                <w:rFonts w:ascii="Times New Roman" w:eastAsia="Calibri" w:hAnsi="Times New Roman" w:cs="Times New Roman"/>
                <w:color w:val="FF0000"/>
                <w:sz w:val="20"/>
                <w:szCs w:val="20"/>
              </w:rPr>
            </w:pPr>
            <w:r w:rsidRPr="004D32D8">
              <w:rPr>
                <w:rFonts w:ascii="Times New Roman" w:eastAsia="Calibri" w:hAnsi="Times New Roman" w:cs="Times New Roman"/>
                <w:color w:val="FF0000"/>
                <w:sz w:val="20"/>
                <w:szCs w:val="20"/>
              </w:rPr>
              <w:t>&lt; Unchanged parts are omitted &gt;</w:t>
            </w:r>
          </w:p>
          <w:p w14:paraId="050DAAC6" w14:textId="6FDCFC6C" w:rsidR="00B25DFE" w:rsidRPr="004D32D8" w:rsidRDefault="00B25DFE" w:rsidP="00B25DFE">
            <w:pPr>
              <w:spacing w:after="160" w:line="259" w:lineRule="auto"/>
              <w:rPr>
                <w:rFonts w:ascii="Times New Roman" w:eastAsia="Calibri" w:hAnsi="Times New Roman" w:cs="Times New Roman"/>
                <w:sz w:val="20"/>
                <w:szCs w:val="20"/>
                <w:lang w:eastAsia="en-US"/>
              </w:rPr>
            </w:pPr>
            <w:r w:rsidRPr="004D32D8">
              <w:rPr>
                <w:rFonts w:ascii="Times New Roman" w:eastAsia="Calibri" w:hAnsi="Times New Roman" w:cs="Times New Roman"/>
                <w:sz w:val="20"/>
                <w:szCs w:val="20"/>
                <w:lang w:eastAsia="en-US"/>
              </w:rPr>
              <w:t xml:space="preserve">The UE shall maintain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frequency hopping, or in response to the use of </w:t>
            </w:r>
            <w:r w:rsidRPr="004D32D8">
              <w:rPr>
                <w:rFonts w:ascii="Times New Roman" w:eastAsia="Calibri" w:hAnsi="Times New Roman" w:cs="Times New Roman"/>
                <w:color w:val="000000"/>
                <w:sz w:val="20"/>
                <w:szCs w:val="20"/>
                <w:lang w:eastAsia="en-US"/>
              </w:rPr>
              <w:t xml:space="preserve">a </w:t>
            </w:r>
            <w:r w:rsidRPr="004D32D8">
              <w:rPr>
                <w:rFonts w:ascii="Times New Roman" w:eastAsia="Calibri" w:hAnsi="Times New Roman" w:cs="Times New Roman"/>
                <w:sz w:val="20"/>
                <w:szCs w:val="20"/>
                <w:lang w:eastAsia="en-US"/>
              </w:rPr>
              <w:t xml:space="preserve">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an event triggered by DCI other than frequency hopping or the use of </w:t>
            </w:r>
            <w:r w:rsidRPr="004D32D8">
              <w:rPr>
                <w:rFonts w:ascii="Times New Roman" w:eastAsia="Calibri" w:hAnsi="Times New Roman" w:cs="Times New Roman"/>
                <w:color w:val="000000"/>
                <w:sz w:val="20"/>
                <w:szCs w:val="20"/>
                <w:lang w:eastAsia="en-US"/>
              </w:rPr>
              <w:t xml:space="preserve">a </w:t>
            </w:r>
            <w:r w:rsidRPr="004D32D8">
              <w:rPr>
                <w:rFonts w:ascii="Times New Roman" w:eastAsia="Calibri" w:hAnsi="Times New Roman" w:cs="Times New Roman"/>
                <w:sz w:val="20"/>
                <w:szCs w:val="20"/>
                <w:lang w:eastAsia="en-US"/>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proofErr w:type="spellStart"/>
            <w:r w:rsidRPr="004D32D8">
              <w:rPr>
                <w:rFonts w:ascii="Times New Roman" w:eastAsia="Calibri" w:hAnsi="Times New Roman" w:cs="Times New Roman"/>
                <w:i/>
                <w:iCs/>
                <w:sz w:val="20"/>
                <w:szCs w:val="20"/>
                <w:lang w:eastAsia="en-US"/>
              </w:rPr>
              <w:t>dmrs-BundlingRestart</w:t>
            </w:r>
            <w:proofErr w:type="spellEnd"/>
            <w:r w:rsidRPr="004D32D8">
              <w:rPr>
                <w:rFonts w:ascii="Times New Roman" w:eastAsia="Calibri" w:hAnsi="Times New Roman" w:cs="Times New Roman"/>
                <w:sz w:val="20"/>
                <w:szCs w:val="20"/>
                <w:lang w:eastAsia="en-US"/>
              </w:rPr>
              <w:t xml:space="preserve"> [13, TS 38.306] and when </w:t>
            </w:r>
            <w:proofErr w:type="spellStart"/>
            <w:r w:rsidRPr="004D32D8">
              <w:rPr>
                <w:rFonts w:ascii="Times New Roman" w:eastAsia="Calibri" w:hAnsi="Times New Roman" w:cs="Times New Roman"/>
                <w:i/>
                <w:iCs/>
                <w:sz w:val="20"/>
                <w:szCs w:val="20"/>
                <w:lang w:eastAsia="en-US"/>
              </w:rPr>
              <w:t>pusch-WindowRestart</w:t>
            </w:r>
            <w:proofErr w:type="spellEnd"/>
            <w:r w:rsidRPr="004D32D8">
              <w:rPr>
                <w:rFonts w:ascii="Times New Roman" w:eastAsia="Calibri" w:hAnsi="Times New Roman" w:cs="Times New Roman"/>
                <w:sz w:val="20"/>
                <w:szCs w:val="20"/>
                <w:lang w:eastAsia="en-US"/>
              </w:rPr>
              <w:t xml:space="preserve"> or </w:t>
            </w:r>
            <w:proofErr w:type="spellStart"/>
            <w:r w:rsidRPr="004D32D8">
              <w:rPr>
                <w:rFonts w:ascii="Times New Roman" w:eastAsia="Calibri" w:hAnsi="Times New Roman" w:cs="Times New Roman"/>
                <w:i/>
                <w:iCs/>
                <w:sz w:val="20"/>
                <w:szCs w:val="20"/>
                <w:lang w:eastAsia="en-US"/>
              </w:rPr>
              <w:t>pucch-WindowRestart</w:t>
            </w:r>
            <w:proofErr w:type="spellEnd"/>
            <w:r w:rsidRPr="004D32D8">
              <w:rPr>
                <w:rFonts w:ascii="Times New Roman" w:eastAsia="Calibri" w:hAnsi="Times New Roman" w:cs="Times New Roman"/>
                <w:sz w:val="20"/>
                <w:szCs w:val="20"/>
                <w:lang w:eastAsia="en-US"/>
              </w:rPr>
              <w:t xml:space="preserve"> is enabled.</w:t>
            </w:r>
            <w:ins w:id="43" w:author="Stefan Eriksson G" w:date="2023-09-28T11:56:00Z">
              <w:r w:rsidRPr="004D32D8">
                <w:rPr>
                  <w:rFonts w:ascii="Times New Roman" w:eastAsia="Calibri" w:hAnsi="Times New Roman" w:cs="Times New Roman"/>
                  <w:sz w:val="20"/>
                  <w:szCs w:val="20"/>
                  <w:lang w:eastAsia="en-US"/>
                </w:rPr>
                <w:t xml:space="preserve"> </w:t>
              </w:r>
            </w:ins>
            <w:ins w:id="44" w:author="Stefan Eriksson G" w:date="2023-09-28T14:47:00Z">
              <w:r w:rsidRPr="004D32D8">
                <w:rPr>
                  <w:rFonts w:ascii="Times New Roman" w:eastAsia="Calibri" w:hAnsi="Times New Roman" w:cs="Times New Roman"/>
                  <w:sz w:val="20"/>
                  <w:szCs w:val="20"/>
                  <w:lang w:eastAsia="en-US"/>
                </w:rPr>
                <w:t>For a</w:t>
              </w:r>
            </w:ins>
            <w:ins w:id="45" w:author="Stefan Eriksson G" w:date="2023-09-28T11:56:00Z">
              <w:r w:rsidRPr="004D32D8">
                <w:rPr>
                  <w:rFonts w:ascii="Times New Roman" w:eastAsia="Calibri" w:hAnsi="Times New Roman" w:cs="Times New Roman"/>
                  <w:sz w:val="20"/>
                  <w:szCs w:val="20"/>
                  <w:lang w:eastAsia="en-US"/>
                </w:rPr>
                <w:t xml:space="preserve"> UE that supports </w:t>
              </w:r>
            </w:ins>
            <w:ins w:id="46" w:author="Stefan Eriksson G" w:date="2023-09-28T12:11:00Z">
              <w:r w:rsidRPr="004D32D8">
                <w:rPr>
                  <w:rFonts w:ascii="Times New Roman" w:eastAsia="Calibri" w:hAnsi="Times New Roman" w:cs="Times New Roman"/>
                  <w:sz w:val="20"/>
                  <w:szCs w:val="20"/>
                  <w:lang w:eastAsia="en-US"/>
                </w:rPr>
                <w:t xml:space="preserve">NTN </w:t>
              </w:r>
            </w:ins>
            <w:ins w:id="47" w:author="Stefan Eriksson G" w:date="2023-09-28T11:57:00Z">
              <w:r w:rsidRPr="004D32D8">
                <w:rPr>
                  <w:rFonts w:ascii="Times New Roman" w:eastAsia="Calibri" w:hAnsi="Times New Roman" w:cs="Times New Roman"/>
                  <w:sz w:val="20"/>
                  <w:szCs w:val="20"/>
                  <w:lang w:eastAsia="en-US"/>
                </w:rPr>
                <w:t>DMRS</w:t>
              </w:r>
            </w:ins>
            <w:ins w:id="48" w:author="Stefan Eriksson G" w:date="2023-09-28T12:11:00Z">
              <w:r w:rsidRPr="004D32D8">
                <w:rPr>
                  <w:rFonts w:ascii="Times New Roman" w:eastAsia="Calibri" w:hAnsi="Times New Roman" w:cs="Times New Roman"/>
                  <w:sz w:val="20"/>
                  <w:szCs w:val="20"/>
                  <w:lang w:eastAsia="en-US"/>
                </w:rPr>
                <w:t xml:space="preserve"> bundling enhancements for PUSCH</w:t>
              </w:r>
            </w:ins>
            <w:ins w:id="49" w:author="Stefan Eriksson G" w:date="2023-09-28T14:47:00Z">
              <w:r w:rsidRPr="004D32D8">
                <w:rPr>
                  <w:rFonts w:ascii="Times New Roman" w:eastAsia="Calibri" w:hAnsi="Times New Roman" w:cs="Times New Roman"/>
                  <w:sz w:val="20"/>
                  <w:szCs w:val="20"/>
                  <w:lang w:eastAsia="en-US"/>
                </w:rPr>
                <w:t xml:space="preserve">, </w:t>
              </w:r>
            </w:ins>
            <w:ins w:id="50" w:author="Stefan Eriksson G" w:date="2023-09-28T12:12:00Z">
              <w:r w:rsidRPr="004D32D8">
                <w:rPr>
                  <w:rFonts w:ascii="Times New Roman" w:eastAsia="Calibri" w:hAnsi="Times New Roman" w:cs="Times New Roman"/>
                  <w:sz w:val="20"/>
                  <w:szCs w:val="20"/>
                  <w:lang w:eastAsia="en-US"/>
                </w:rPr>
                <w:t xml:space="preserve">phase continuity </w:t>
              </w:r>
            </w:ins>
            <w:ins w:id="51" w:author="Stefan Eriksson G" w:date="2023-09-28T14:48:00Z">
              <w:r w:rsidRPr="004D32D8">
                <w:rPr>
                  <w:rFonts w:ascii="Times New Roman" w:eastAsia="Calibri" w:hAnsi="Times New Roman" w:cs="Times New Roman"/>
                  <w:sz w:val="20"/>
                  <w:szCs w:val="20"/>
                  <w:lang w:eastAsia="en-US"/>
                </w:rPr>
                <w:t xml:space="preserve">shall be maintained </w:t>
              </w:r>
            </w:ins>
            <w:ins w:id="52" w:author="Stefan Eriksson G" w:date="2023-09-28T12:12:00Z">
              <w:r w:rsidRPr="004D32D8">
                <w:rPr>
                  <w:rFonts w:ascii="Times New Roman" w:eastAsia="Calibri" w:hAnsi="Times New Roman" w:cs="Times New Roman"/>
                  <w:sz w:val="20"/>
                  <w:szCs w:val="20"/>
                  <w:lang w:eastAsia="en-US"/>
                </w:rPr>
                <w:t xml:space="preserve">taking into account </w:t>
              </w:r>
            </w:ins>
            <w:ins w:id="53" w:author="Stefan Eriksson G" w:date="2023-09-28T14:48:00Z">
              <w:r w:rsidRPr="004D32D8">
                <w:rPr>
                  <w:rFonts w:ascii="Times New Roman" w:eastAsia="Calibri" w:hAnsi="Times New Roman" w:cs="Times New Roman"/>
                  <w:sz w:val="20"/>
                  <w:szCs w:val="20"/>
                  <w:lang w:eastAsia="en-US"/>
                </w:rPr>
                <w:t xml:space="preserve">phase </w:t>
              </w:r>
            </w:ins>
            <w:ins w:id="54" w:author="Stefan Eriksson G" w:date="2023-09-28T14:49:00Z">
              <w:r w:rsidRPr="004D32D8">
                <w:rPr>
                  <w:rFonts w:ascii="Times New Roman" w:eastAsia="Calibri" w:hAnsi="Times New Roman" w:cs="Times New Roman"/>
                  <w:sz w:val="20"/>
                  <w:szCs w:val="20"/>
                  <w:lang w:eastAsia="en-US"/>
                </w:rPr>
                <w:t>rotation</w:t>
              </w:r>
            </w:ins>
            <w:ins w:id="55" w:author="Stefan Eriksson G" w:date="2023-09-28T14:48:00Z">
              <w:r w:rsidRPr="004D32D8">
                <w:rPr>
                  <w:rFonts w:ascii="Times New Roman" w:eastAsia="Calibri" w:hAnsi="Times New Roman" w:cs="Times New Roman"/>
                  <w:sz w:val="20"/>
                  <w:szCs w:val="20"/>
                  <w:lang w:eastAsia="en-US"/>
                </w:rPr>
                <w:t xml:space="preserve"> due to </w:t>
              </w:r>
            </w:ins>
            <w:ins w:id="56" w:author="Stefan Eriksson G" w:date="2023-09-28T12:12:00Z">
              <w:r w:rsidRPr="004D32D8">
                <w:rPr>
                  <w:rFonts w:ascii="Times New Roman" w:eastAsia="Calibri" w:hAnsi="Times New Roman" w:cs="Times New Roman"/>
                  <w:sz w:val="20"/>
                  <w:szCs w:val="20"/>
                  <w:lang w:eastAsia="en-US"/>
                </w:rPr>
                <w:t xml:space="preserve">timing drift between the UE and the uplink </w:t>
              </w:r>
            </w:ins>
            <w:ins w:id="57" w:author="Stefan Eriksson G" w:date="2023-09-28T12:14:00Z">
              <w:r w:rsidRPr="004D32D8">
                <w:rPr>
                  <w:rFonts w:ascii="Times New Roman" w:eastAsia="Calibri" w:hAnsi="Times New Roman" w:cs="Times New Roman"/>
                  <w:sz w:val="20"/>
                  <w:szCs w:val="20"/>
                  <w:lang w:eastAsia="en-US"/>
                </w:rPr>
                <w:t xml:space="preserve">time </w:t>
              </w:r>
            </w:ins>
            <w:ins w:id="58" w:author="Stefan Eriksson G" w:date="2023-09-28T12:12:00Z">
              <w:r w:rsidRPr="004D32D8">
                <w:rPr>
                  <w:rFonts w:ascii="Times New Roman" w:eastAsia="Calibri" w:hAnsi="Times New Roman" w:cs="Times New Roman"/>
                  <w:sz w:val="20"/>
                  <w:szCs w:val="20"/>
                  <w:lang w:eastAsia="en-US"/>
                </w:rPr>
                <w:t>synchronization reference point [</w:t>
              </w:r>
            </w:ins>
            <w:ins w:id="59" w:author="Stefan Eriksson G" w:date="2023-09-28T12:13:00Z">
              <w:r w:rsidRPr="004D32D8">
                <w:rPr>
                  <w:rFonts w:ascii="Times New Roman" w:eastAsia="Calibri" w:hAnsi="Times New Roman" w:cs="Times New Roman"/>
                  <w:sz w:val="20"/>
                  <w:szCs w:val="20"/>
                  <w:lang w:eastAsia="en-US"/>
                </w:rPr>
                <w:t>6, TS 38.213].</w:t>
              </w:r>
            </w:ins>
          </w:p>
          <w:p w14:paraId="3A716773" w14:textId="77777777" w:rsidR="00350149" w:rsidRDefault="00B25DFE" w:rsidP="00B25DFE">
            <w:pPr>
              <w:overflowPunct w:val="0"/>
              <w:autoSpaceDE w:val="0"/>
              <w:autoSpaceDN w:val="0"/>
              <w:adjustRightInd w:val="0"/>
              <w:spacing w:line="259" w:lineRule="auto"/>
              <w:textAlignment w:val="baseline"/>
              <w:rPr>
                <w:rFonts w:ascii="Times New Roman" w:eastAsia="Calibri" w:hAnsi="Times New Roman" w:cs="Times New Roman"/>
                <w:color w:val="FF0000"/>
                <w:sz w:val="20"/>
                <w:szCs w:val="20"/>
              </w:rPr>
            </w:pPr>
            <w:r w:rsidRPr="004D32D8">
              <w:rPr>
                <w:rFonts w:ascii="Times New Roman" w:eastAsia="Calibri" w:hAnsi="Times New Roman" w:cs="Times New Roman"/>
                <w:color w:val="FF0000"/>
                <w:sz w:val="20"/>
                <w:szCs w:val="20"/>
              </w:rPr>
              <w:t>&lt; Unchanged parts are omitted &gt;</w:t>
            </w:r>
          </w:p>
          <w:p w14:paraId="6804EDAB" w14:textId="117A8182" w:rsidR="00B25DFE" w:rsidRPr="00F71C0C" w:rsidRDefault="00F71C0C" w:rsidP="00F71C0C">
            <w:pPr>
              <w:spacing w:before="120"/>
              <w:rPr>
                <w:rFonts w:ascii="Times New Roman" w:eastAsia="仿宋" w:hAnsi="Times New Roman" w:cs="Times New Roman"/>
                <w:sz w:val="20"/>
                <w:szCs w:val="20"/>
              </w:rPr>
            </w:pPr>
            <w:r w:rsidRPr="002F3732">
              <w:rPr>
                <w:rFonts w:ascii="Times New Roman" w:eastAsia="仿宋" w:hAnsi="Times New Roman" w:cs="Times New Roman"/>
                <w:sz w:val="20"/>
                <w:szCs w:val="20"/>
              </w:rPr>
              <w:t>---------------------------</w:t>
            </w:r>
            <w:r>
              <w:rPr>
                <w:rFonts w:ascii="Times New Roman" w:eastAsia="仿宋" w:hAnsi="Times New Roman" w:cs="Times New Roman"/>
                <w:sz w:val="20"/>
                <w:szCs w:val="20"/>
              </w:rPr>
              <w:t xml:space="preserve">-------------------------End </w:t>
            </w:r>
            <w:r w:rsidRPr="002F3732">
              <w:rPr>
                <w:rFonts w:ascii="Times New Roman" w:eastAsia="仿宋" w:hAnsi="Times New Roman" w:cs="Times New Roman"/>
                <w:sz w:val="20"/>
                <w:szCs w:val="20"/>
              </w:rPr>
              <w:t>of TP#1 of 38.214 V18.0.0------------------------------------------</w:t>
            </w:r>
          </w:p>
        </w:tc>
      </w:tr>
    </w:tbl>
    <w:p w14:paraId="522D05C0" w14:textId="7C288110" w:rsidR="007477D3" w:rsidRDefault="007477D3" w:rsidP="00B63669">
      <w:pPr>
        <w:rPr>
          <w:rFonts w:ascii="Times New Roman" w:eastAsia="微软雅黑" w:hAnsi="Times New Roman" w:cs="Times New Roman"/>
          <w:b/>
          <w:kern w:val="0"/>
          <w:sz w:val="20"/>
        </w:rPr>
      </w:pPr>
    </w:p>
    <w:p w14:paraId="5A5B07A1" w14:textId="561DE271" w:rsidR="002D1FD2" w:rsidRPr="00070211" w:rsidRDefault="002D1FD2" w:rsidP="002D1FD2">
      <w:pPr>
        <w:spacing w:before="120"/>
        <w:rPr>
          <w:rFonts w:ascii="Times New Roman" w:eastAsia="微软雅黑" w:hAnsi="Times New Roman" w:cs="Times New Roman"/>
          <w:b/>
          <w:i/>
          <w:kern w:val="0"/>
          <w:sz w:val="20"/>
          <w:szCs w:val="20"/>
          <w:u w:val="single"/>
        </w:rPr>
      </w:pPr>
      <w:r>
        <w:rPr>
          <w:rFonts w:ascii="Times New Roman" w:eastAsia="微软雅黑" w:hAnsi="Times New Roman" w:cs="Times New Roman"/>
          <w:b/>
          <w:i/>
          <w:kern w:val="0"/>
          <w:sz w:val="20"/>
          <w:szCs w:val="20"/>
          <w:u w:val="single"/>
        </w:rPr>
        <w:t>UE behavior on TA compensation within</w:t>
      </w:r>
      <w:r w:rsidR="00051EB3">
        <w:rPr>
          <w:rFonts w:ascii="Times New Roman" w:eastAsia="微软雅黑" w:hAnsi="Times New Roman" w:cs="Times New Roman"/>
          <w:b/>
          <w:i/>
          <w:kern w:val="0"/>
          <w:sz w:val="20"/>
          <w:szCs w:val="20"/>
          <w:u w:val="single"/>
        </w:rPr>
        <w:t xml:space="preserve"> actual</w:t>
      </w:r>
      <w:r>
        <w:rPr>
          <w:rFonts w:ascii="Times New Roman" w:eastAsia="微软雅黑" w:hAnsi="Times New Roman" w:cs="Times New Roman"/>
          <w:b/>
          <w:i/>
          <w:kern w:val="0"/>
          <w:sz w:val="20"/>
          <w:szCs w:val="20"/>
          <w:u w:val="single"/>
        </w:rPr>
        <w:t xml:space="preserve"> TDW</w:t>
      </w:r>
    </w:p>
    <w:p w14:paraId="431B198C" w14:textId="64E86A24" w:rsidR="00AB03AE" w:rsidRPr="00AA5D7A" w:rsidRDefault="00AA5D7A" w:rsidP="00AA5D7A">
      <w:pPr>
        <w:spacing w:before="120"/>
        <w:rPr>
          <w:rFonts w:ascii="Times New Roman" w:eastAsia="微软雅黑" w:hAnsi="Times New Roman" w:cs="Times New Roman"/>
          <w:kern w:val="0"/>
          <w:sz w:val="20"/>
          <w:szCs w:val="20"/>
        </w:rPr>
      </w:pPr>
      <w:r>
        <w:rPr>
          <w:rFonts w:ascii="Times New Roman" w:eastAsia="微软雅黑" w:hAnsi="Times New Roman" w:cs="Times New Roman"/>
          <w:kern w:val="0"/>
          <w:sz w:val="20"/>
          <w:szCs w:val="20"/>
        </w:rPr>
        <w:t>The following working assumption were made in previous meeting [</w:t>
      </w:r>
      <w:r w:rsidR="00FC2312">
        <w:rPr>
          <w:rFonts w:ascii="Times New Roman" w:eastAsia="微软雅黑" w:hAnsi="Times New Roman" w:cs="Times New Roman"/>
          <w:kern w:val="0"/>
          <w:sz w:val="20"/>
          <w:szCs w:val="20"/>
        </w:rPr>
        <w:t>4</w:t>
      </w:r>
      <w:r>
        <w:rPr>
          <w:rFonts w:ascii="Times New Roman" w:eastAsia="微软雅黑" w:hAnsi="Times New Roman" w:cs="Times New Roman"/>
          <w:kern w:val="0"/>
          <w:sz w:val="20"/>
          <w:szCs w:val="20"/>
        </w:rPr>
        <w:t>]:</w:t>
      </w:r>
    </w:p>
    <w:tbl>
      <w:tblPr>
        <w:tblStyle w:val="aa"/>
        <w:tblW w:w="0" w:type="auto"/>
        <w:tblLook w:val="04A0" w:firstRow="1" w:lastRow="0" w:firstColumn="1" w:lastColumn="0" w:noHBand="0" w:noVBand="1"/>
      </w:tblPr>
      <w:tblGrid>
        <w:gridCol w:w="9060"/>
      </w:tblGrid>
      <w:tr w:rsidR="00AB03AE" w14:paraId="2BAB50E2" w14:textId="77777777" w:rsidTr="00AB03AE">
        <w:tc>
          <w:tcPr>
            <w:tcW w:w="9060" w:type="dxa"/>
          </w:tcPr>
          <w:p w14:paraId="664AC996" w14:textId="77777777" w:rsidR="00AB03AE" w:rsidRDefault="00AB03AE" w:rsidP="00AB03AE">
            <w:pPr>
              <w:tabs>
                <w:tab w:val="left" w:pos="1064"/>
              </w:tabs>
              <w:rPr>
                <w:rFonts w:ascii="Times" w:eastAsia="Batang" w:hAnsi="Times"/>
                <w:b/>
                <w:sz w:val="20"/>
                <w:szCs w:val="24"/>
              </w:rPr>
            </w:pPr>
            <w:r>
              <w:rPr>
                <w:rFonts w:ascii="Times" w:eastAsia="Batang" w:hAnsi="Times"/>
                <w:b/>
                <w:sz w:val="20"/>
                <w:szCs w:val="24"/>
                <w:highlight w:val="darkYellow"/>
              </w:rPr>
              <w:t>W</w:t>
            </w:r>
            <w:r>
              <w:rPr>
                <w:rFonts w:ascii="Times" w:eastAsia="Batang" w:hAnsi="Times" w:hint="eastAsia"/>
                <w:b/>
                <w:sz w:val="20"/>
                <w:szCs w:val="24"/>
                <w:highlight w:val="darkYellow"/>
              </w:rPr>
              <w:t>orking assumption</w:t>
            </w:r>
          </w:p>
          <w:p w14:paraId="5E247760" w14:textId="77777777" w:rsidR="00AB03AE" w:rsidRDefault="00AB03AE" w:rsidP="00AB03AE">
            <w:pPr>
              <w:tabs>
                <w:tab w:val="left" w:pos="1064"/>
              </w:tabs>
              <w:rPr>
                <w:rFonts w:ascii="Times" w:eastAsia="Batang" w:hAnsi="Times"/>
                <w:sz w:val="20"/>
                <w:szCs w:val="24"/>
              </w:rPr>
            </w:pPr>
            <w:r>
              <w:rPr>
                <w:rFonts w:ascii="Times" w:eastAsia="Batang" w:hAnsi="Times"/>
                <w:sz w:val="20"/>
                <w:szCs w:val="18"/>
                <w:lang w:eastAsia="en-US"/>
              </w:rPr>
              <w:t>For NTN-specific PUSCH DMRS bundling, to satisfy the phase difference limit without causing phase discontinuity, it is assumed that pre-compensation to keep phase rotation due to timing drift within the phase difference limit can be performed at UE side.</w:t>
            </w:r>
          </w:p>
          <w:p w14:paraId="38048FB1" w14:textId="77777777" w:rsidR="00AB03AE" w:rsidRDefault="00AB03AE" w:rsidP="00AB03AE">
            <w:pPr>
              <w:widowControl/>
              <w:numPr>
                <w:ilvl w:val="0"/>
                <w:numId w:val="4"/>
              </w:numPr>
              <w:snapToGrid w:val="0"/>
              <w:ind w:left="720"/>
              <w:jc w:val="left"/>
              <w:rPr>
                <w:rFonts w:ascii="Times" w:eastAsia="Batang" w:hAnsi="Times"/>
                <w:sz w:val="20"/>
                <w:szCs w:val="18"/>
                <w:lang w:eastAsia="en-US"/>
              </w:rPr>
            </w:pPr>
            <w:r>
              <w:rPr>
                <w:rFonts w:ascii="Times" w:eastAsia="Batang" w:hAnsi="Times"/>
                <w:sz w:val="20"/>
                <w:szCs w:val="18"/>
                <w:lang w:eastAsia="en-US"/>
              </w:rPr>
              <w:t xml:space="preserve">UE shall not perform TA pre-compensation update </w:t>
            </w:r>
            <w:r>
              <w:rPr>
                <w:rFonts w:ascii="Times" w:eastAsia="宋体" w:hAnsi="Times"/>
                <w:sz w:val="20"/>
                <w:szCs w:val="24"/>
                <w:lang w:eastAsia="en-US"/>
              </w:rPr>
              <w:t>within an actual TDW</w:t>
            </w:r>
            <w:r>
              <w:rPr>
                <w:rFonts w:ascii="Times" w:eastAsia="Batang" w:hAnsi="Times"/>
                <w:sz w:val="20"/>
                <w:szCs w:val="18"/>
                <w:lang w:eastAsia="en-US"/>
              </w:rPr>
              <w:t xml:space="preserve"> if it causes phase discontinuity that may violate the p</w:t>
            </w:r>
            <w:r>
              <w:rPr>
                <w:rFonts w:ascii="Times" w:eastAsia="宋体" w:hAnsi="Times"/>
                <w:sz w:val="20"/>
                <w:szCs w:val="24"/>
                <w:lang w:eastAsia="en-US"/>
              </w:rPr>
              <w:t>hase difference limit.</w:t>
            </w:r>
          </w:p>
          <w:p w14:paraId="22094FC5" w14:textId="77777777" w:rsidR="00AB03AE" w:rsidRDefault="00AB03AE" w:rsidP="00AB03AE">
            <w:pPr>
              <w:widowControl/>
              <w:numPr>
                <w:ilvl w:val="1"/>
                <w:numId w:val="4"/>
              </w:numPr>
              <w:snapToGrid w:val="0"/>
              <w:jc w:val="left"/>
              <w:rPr>
                <w:rFonts w:ascii="Times" w:eastAsia="Batang" w:hAnsi="Times"/>
                <w:sz w:val="20"/>
                <w:szCs w:val="18"/>
                <w:lang w:eastAsia="en-US"/>
              </w:rPr>
            </w:pPr>
            <w:r>
              <w:rPr>
                <w:rFonts w:ascii="Times" w:eastAsia="Batang" w:hAnsi="Times"/>
                <w:sz w:val="20"/>
                <w:szCs w:val="18"/>
                <w:lang w:eastAsia="en-US"/>
              </w:rPr>
              <w:t>FFS: how to determine the actual TDW</w:t>
            </w:r>
          </w:p>
          <w:p w14:paraId="5A460391" w14:textId="77777777" w:rsidR="00AB03AE" w:rsidRDefault="00AB03AE" w:rsidP="00AB03AE">
            <w:pPr>
              <w:widowControl/>
              <w:numPr>
                <w:ilvl w:val="0"/>
                <w:numId w:val="4"/>
              </w:numPr>
              <w:snapToGrid w:val="0"/>
              <w:ind w:left="720"/>
              <w:jc w:val="left"/>
              <w:rPr>
                <w:rFonts w:ascii="Times" w:eastAsia="Batang" w:hAnsi="Times"/>
                <w:sz w:val="20"/>
                <w:szCs w:val="18"/>
                <w:lang w:eastAsia="en-US"/>
              </w:rPr>
            </w:pPr>
            <w:r>
              <w:rPr>
                <w:rFonts w:ascii="Times" w:eastAsia="Batang" w:hAnsi="Times"/>
                <w:sz w:val="20"/>
                <w:szCs w:val="18"/>
                <w:lang w:eastAsia="en-US"/>
              </w:rPr>
              <w:t>FFS: specification impact</w:t>
            </w:r>
          </w:p>
          <w:p w14:paraId="648DB6D1" w14:textId="07340A9A" w:rsidR="00AB03AE" w:rsidRPr="00AB03AE" w:rsidRDefault="00AB03AE" w:rsidP="00B63669">
            <w:pPr>
              <w:widowControl/>
              <w:numPr>
                <w:ilvl w:val="0"/>
                <w:numId w:val="4"/>
              </w:numPr>
              <w:snapToGrid w:val="0"/>
              <w:ind w:left="720"/>
              <w:jc w:val="left"/>
              <w:rPr>
                <w:rFonts w:ascii="Times" w:eastAsia="Batang" w:hAnsi="Times"/>
                <w:sz w:val="20"/>
                <w:szCs w:val="18"/>
                <w:lang w:eastAsia="en-US"/>
              </w:rPr>
            </w:pPr>
            <w:r>
              <w:rPr>
                <w:rFonts w:ascii="Times" w:eastAsia="Batang" w:hAnsi="Times" w:hint="eastAsia"/>
                <w:sz w:val="20"/>
                <w:szCs w:val="18"/>
                <w:lang w:eastAsia="en-US"/>
              </w:rPr>
              <w:t>Send an LS to RAN4</w:t>
            </w:r>
          </w:p>
        </w:tc>
      </w:tr>
    </w:tbl>
    <w:p w14:paraId="38EC3FDE" w14:textId="2B51BE64" w:rsidR="002D1FD2" w:rsidRPr="00051EB3" w:rsidRDefault="00D0701D" w:rsidP="00051EB3">
      <w:pPr>
        <w:spacing w:before="120" w:after="120"/>
        <w:rPr>
          <w:rFonts w:ascii="Times New Roman" w:eastAsia="微软雅黑" w:hAnsi="Times New Roman" w:cs="Times New Roman"/>
          <w:kern w:val="0"/>
          <w:sz w:val="20"/>
        </w:rPr>
      </w:pPr>
      <w:r w:rsidRPr="00D0701D">
        <w:rPr>
          <w:rFonts w:ascii="Times New Roman" w:eastAsia="Calibri" w:hAnsi="Times New Roman" w:cs="Times New Roman"/>
          <w:sz w:val="20"/>
          <w:szCs w:val="20"/>
          <w:lang w:eastAsia="en-US"/>
        </w:rPr>
        <w:t xml:space="preserve">Whether UE can perform TA update within a TDW and how to capture the </w:t>
      </w:r>
      <w:r w:rsidR="00AA5D7A">
        <w:rPr>
          <w:rFonts w:ascii="Times New Roman" w:eastAsia="Calibri" w:hAnsi="Times New Roman" w:cs="Times New Roman"/>
          <w:sz w:val="20"/>
          <w:szCs w:val="20"/>
          <w:lang w:eastAsia="en-US"/>
        </w:rPr>
        <w:t>above working assumption</w:t>
      </w:r>
      <w:r w:rsidRPr="00D0701D">
        <w:rPr>
          <w:rFonts w:ascii="Times New Roman" w:eastAsia="Calibri" w:hAnsi="Times New Roman" w:cs="Times New Roman"/>
          <w:sz w:val="20"/>
          <w:szCs w:val="20"/>
          <w:lang w:eastAsia="en-US"/>
        </w:rPr>
        <w:t xml:space="preserve"> </w:t>
      </w:r>
      <w:r w:rsidR="000F1D7B">
        <w:rPr>
          <w:rFonts w:ascii="Times New Roman" w:eastAsia="Calibri" w:hAnsi="Times New Roman" w:cs="Times New Roman"/>
          <w:sz w:val="20"/>
          <w:szCs w:val="20"/>
          <w:lang w:eastAsia="en-US"/>
        </w:rPr>
        <w:t>into the spec. was</w:t>
      </w:r>
      <w:r w:rsidRPr="00D0701D">
        <w:rPr>
          <w:rFonts w:ascii="Times New Roman" w:eastAsia="Calibri" w:hAnsi="Times New Roman" w:cs="Times New Roman"/>
          <w:sz w:val="20"/>
          <w:szCs w:val="20"/>
          <w:lang w:eastAsia="en-US"/>
        </w:rPr>
        <w:t xml:space="preserve"> heated discussed in last meeting.</w:t>
      </w:r>
      <w:r w:rsidR="000F1D7B">
        <w:rPr>
          <w:rFonts w:ascii="Times New Roman" w:eastAsia="Calibri" w:hAnsi="Times New Roman" w:cs="Times New Roman"/>
          <w:sz w:val="20"/>
          <w:szCs w:val="20"/>
          <w:lang w:eastAsia="en-US"/>
        </w:rPr>
        <w:t xml:space="preserve"> In our understanding, the TA update will cause phase change and may </w:t>
      </w:r>
      <w:r w:rsidR="000F1D7B" w:rsidRPr="000F1D7B">
        <w:rPr>
          <w:rFonts w:ascii="Times New Roman" w:eastAsia="Calibri" w:hAnsi="Times New Roman" w:cs="Times New Roman"/>
          <w:sz w:val="20"/>
          <w:szCs w:val="20"/>
          <w:lang w:eastAsia="en-US"/>
        </w:rPr>
        <w:t>break the phase continuity</w:t>
      </w:r>
      <w:r w:rsidR="000F1D7B">
        <w:rPr>
          <w:rFonts w:ascii="Times New Roman" w:eastAsia="Calibri" w:hAnsi="Times New Roman" w:cs="Times New Roman"/>
          <w:sz w:val="20"/>
          <w:szCs w:val="20"/>
          <w:lang w:eastAsia="en-US"/>
        </w:rPr>
        <w:t xml:space="preserve">. </w:t>
      </w:r>
      <w:r w:rsidR="00051EB3">
        <w:rPr>
          <w:rFonts w:ascii="Times New Roman" w:eastAsia="Calibri" w:hAnsi="Times New Roman" w:cs="Times New Roman"/>
          <w:sz w:val="20"/>
          <w:szCs w:val="20"/>
          <w:lang w:eastAsia="en-US"/>
        </w:rPr>
        <w:t xml:space="preserve">And based on the working assumption, the UE shall not perform TA pre-compensation </w:t>
      </w:r>
      <w:r w:rsidR="00051EB3">
        <w:rPr>
          <w:rFonts w:ascii="Times New Roman" w:eastAsia="Calibri" w:hAnsi="Times New Roman" w:cs="Times New Roman"/>
          <w:sz w:val="20"/>
          <w:szCs w:val="20"/>
          <w:lang w:eastAsia="en-US"/>
        </w:rPr>
        <w:lastRenderedPageBreak/>
        <w:t>update within an actual TDW if it cause phase</w:t>
      </w:r>
      <w:r w:rsidR="00051EB3" w:rsidRPr="00051EB3">
        <w:rPr>
          <w:rFonts w:ascii="Times" w:eastAsia="Batang" w:hAnsi="Times"/>
          <w:sz w:val="20"/>
          <w:szCs w:val="18"/>
          <w:lang w:eastAsia="en-US"/>
        </w:rPr>
        <w:t xml:space="preserve"> </w:t>
      </w:r>
      <w:r w:rsidR="00051EB3">
        <w:rPr>
          <w:rFonts w:ascii="Times" w:eastAsia="Batang" w:hAnsi="Times"/>
          <w:sz w:val="20"/>
          <w:szCs w:val="18"/>
          <w:lang w:eastAsia="en-US"/>
        </w:rPr>
        <w:t>discontinuity that may violate the p</w:t>
      </w:r>
      <w:r w:rsidR="00051EB3">
        <w:rPr>
          <w:rFonts w:ascii="Times" w:eastAsia="宋体" w:hAnsi="Times"/>
          <w:sz w:val="20"/>
          <w:szCs w:val="24"/>
          <w:lang w:eastAsia="en-US"/>
        </w:rPr>
        <w:t>hase difference limit.</w:t>
      </w:r>
      <w:r w:rsidR="00051EB3">
        <w:rPr>
          <w:rFonts w:ascii="Times New Roman" w:eastAsia="Calibri" w:hAnsi="Times New Roman" w:cs="Times New Roman"/>
          <w:sz w:val="20"/>
          <w:szCs w:val="20"/>
          <w:lang w:eastAsia="en-US"/>
        </w:rPr>
        <w:t xml:space="preserve"> Therefore, </w:t>
      </w:r>
      <w:r w:rsidR="00051EB3">
        <w:rPr>
          <w:rFonts w:ascii="Times New Roman" w:eastAsia="微软雅黑" w:hAnsi="Times New Roman" w:cs="Times New Roman"/>
          <w:kern w:val="0"/>
          <w:sz w:val="20"/>
        </w:rPr>
        <w:t xml:space="preserve">the following TP#2 is provided to clarify UE behavior on TA compensation within actual TDW. </w:t>
      </w:r>
    </w:p>
    <w:p w14:paraId="0DB24807" w14:textId="4C975B0A" w:rsidR="000F1D7B" w:rsidRPr="000F1D7B" w:rsidRDefault="000F1D7B" w:rsidP="000F1D7B">
      <w:pPr>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Table 2. TP#2</w:t>
      </w:r>
      <w:r w:rsidRPr="000F1D7B">
        <w:rPr>
          <w:rFonts w:ascii="Times New Roman" w:eastAsia="Calibri" w:hAnsi="Times New Roman" w:cs="Times New Roman"/>
          <w:sz w:val="20"/>
          <w:szCs w:val="20"/>
          <w:lang w:eastAsia="en-US"/>
        </w:rPr>
        <w:t xml:space="preserve"> for clarify UE behavior on </w:t>
      </w:r>
      <w:r>
        <w:rPr>
          <w:rFonts w:ascii="Times New Roman" w:eastAsia="Calibri" w:hAnsi="Times New Roman" w:cs="Times New Roman"/>
          <w:sz w:val="20"/>
          <w:szCs w:val="20"/>
          <w:lang w:eastAsia="en-US"/>
        </w:rPr>
        <w:t>TA</w:t>
      </w:r>
      <w:r w:rsidRPr="000F1D7B">
        <w:rPr>
          <w:rFonts w:ascii="Times New Roman" w:eastAsia="Calibri" w:hAnsi="Times New Roman" w:cs="Times New Roman"/>
          <w:sz w:val="20"/>
          <w:szCs w:val="20"/>
          <w:lang w:eastAsia="en-US"/>
        </w:rPr>
        <w:t xml:space="preserve"> compensation</w:t>
      </w:r>
      <w:r>
        <w:rPr>
          <w:rFonts w:ascii="Times New Roman" w:eastAsia="Calibri" w:hAnsi="Times New Roman" w:cs="Times New Roman"/>
          <w:sz w:val="20"/>
          <w:szCs w:val="20"/>
          <w:lang w:eastAsia="en-US"/>
        </w:rPr>
        <w:t xml:space="preserve"> within </w:t>
      </w:r>
      <w:r w:rsidR="00051EB3">
        <w:rPr>
          <w:rFonts w:ascii="Times New Roman" w:eastAsia="Calibri" w:hAnsi="Times New Roman" w:cs="Times New Roman"/>
          <w:sz w:val="20"/>
          <w:szCs w:val="20"/>
          <w:lang w:eastAsia="en-US"/>
        </w:rPr>
        <w:t xml:space="preserve">actual </w:t>
      </w:r>
      <w:r>
        <w:rPr>
          <w:rFonts w:ascii="Times New Roman" w:eastAsia="Calibri" w:hAnsi="Times New Roman" w:cs="Times New Roman"/>
          <w:sz w:val="20"/>
          <w:szCs w:val="20"/>
          <w:lang w:eastAsia="en-US"/>
        </w:rPr>
        <w:t>TDW</w:t>
      </w:r>
    </w:p>
    <w:tbl>
      <w:tblPr>
        <w:tblStyle w:val="aa"/>
        <w:tblW w:w="0" w:type="auto"/>
        <w:tblLook w:val="04A0" w:firstRow="1" w:lastRow="0" w:firstColumn="1" w:lastColumn="0" w:noHBand="0" w:noVBand="1"/>
      </w:tblPr>
      <w:tblGrid>
        <w:gridCol w:w="2731"/>
        <w:gridCol w:w="6329"/>
      </w:tblGrid>
      <w:tr w:rsidR="000F1D7B" w14:paraId="507F5B4C" w14:textId="77777777" w:rsidTr="00123E72">
        <w:tc>
          <w:tcPr>
            <w:tcW w:w="2830" w:type="dxa"/>
          </w:tcPr>
          <w:p w14:paraId="70FE1D00" w14:textId="77777777" w:rsidR="000F1D7B" w:rsidRPr="00B25DFE" w:rsidRDefault="000F1D7B" w:rsidP="00123E72">
            <w:pPr>
              <w:spacing w:before="120" w:line="256" w:lineRule="auto"/>
              <w:rPr>
                <w:rFonts w:ascii="Times New Roman" w:hAnsi="Times New Roman" w:cs="Times New Roman"/>
                <w:iCs/>
                <w:lang w:val="en-GB"/>
              </w:rPr>
            </w:pPr>
            <w:r w:rsidRPr="00B25DFE">
              <w:rPr>
                <w:rFonts w:ascii="Times New Roman" w:hAnsi="Times New Roman" w:cs="Times New Roman"/>
                <w:noProof/>
                <w:sz w:val="20"/>
              </w:rPr>
              <w:t>Reason for change:</w:t>
            </w:r>
          </w:p>
        </w:tc>
        <w:tc>
          <w:tcPr>
            <w:tcW w:w="6801" w:type="dxa"/>
            <w:vAlign w:val="center"/>
          </w:tcPr>
          <w:p w14:paraId="5FAB7A4A" w14:textId="03B408E9" w:rsidR="000F1D7B" w:rsidRPr="00B25DFE" w:rsidRDefault="000F1D7B" w:rsidP="00AB03AE">
            <w:pPr>
              <w:snapToGrid w:val="0"/>
              <w:spacing w:before="60" w:after="60"/>
              <w:rPr>
                <w:rFonts w:ascii="Times New Roman" w:hAnsi="Times New Roman" w:cs="Times New Roman"/>
                <w:sz w:val="20"/>
                <w:szCs w:val="20"/>
              </w:rPr>
            </w:pPr>
            <w:r w:rsidRPr="00051EB3">
              <w:rPr>
                <w:rFonts w:ascii="Times New Roman" w:hAnsi="Times New Roman" w:cs="Times New Roman"/>
                <w:sz w:val="20"/>
                <w:szCs w:val="20"/>
              </w:rPr>
              <w:t xml:space="preserve">It is not specified that UE supporting NTN DMRS bundling enhancements for PUSCH shall </w:t>
            </w:r>
            <w:r w:rsidR="00AB03AE" w:rsidRPr="00051EB3">
              <w:rPr>
                <w:rFonts w:ascii="Times New Roman" w:hAnsi="Times New Roman" w:cs="Times New Roman"/>
                <w:sz w:val="20"/>
                <w:szCs w:val="20"/>
              </w:rPr>
              <w:t>avoid TA update</w:t>
            </w:r>
            <w:r w:rsidR="00051EB3" w:rsidRPr="00051EB3">
              <w:rPr>
                <w:rFonts w:ascii="Times New Roman" w:hAnsi="Times New Roman" w:cs="Times New Roman"/>
                <w:sz w:val="20"/>
                <w:szCs w:val="20"/>
              </w:rPr>
              <w:t xml:space="preserve"> within an actual TDW if it cause phase discontinuity that may violate the phase difference limit.</w:t>
            </w:r>
          </w:p>
        </w:tc>
      </w:tr>
      <w:tr w:rsidR="000F1D7B" w14:paraId="390BD3B9" w14:textId="77777777" w:rsidTr="00123E72">
        <w:tc>
          <w:tcPr>
            <w:tcW w:w="2830" w:type="dxa"/>
          </w:tcPr>
          <w:p w14:paraId="40DE5A76" w14:textId="77777777" w:rsidR="000F1D7B" w:rsidRPr="00B25DFE" w:rsidRDefault="000F1D7B" w:rsidP="00123E72">
            <w:pPr>
              <w:spacing w:before="120" w:line="256" w:lineRule="auto"/>
              <w:rPr>
                <w:rFonts w:ascii="Times New Roman" w:hAnsi="Times New Roman" w:cs="Times New Roman"/>
                <w:sz w:val="20"/>
                <w:szCs w:val="20"/>
              </w:rPr>
            </w:pPr>
            <w:r w:rsidRPr="00B25DFE">
              <w:rPr>
                <w:rFonts w:ascii="Times New Roman" w:hAnsi="Times New Roman" w:cs="Times New Roman"/>
                <w:sz w:val="20"/>
                <w:szCs w:val="20"/>
              </w:rPr>
              <w:t>Summary of change:</w:t>
            </w:r>
          </w:p>
        </w:tc>
        <w:tc>
          <w:tcPr>
            <w:tcW w:w="6801" w:type="dxa"/>
            <w:vAlign w:val="center"/>
          </w:tcPr>
          <w:p w14:paraId="2D413144" w14:textId="7E52C205" w:rsidR="000F1D7B" w:rsidRPr="00051EB3" w:rsidRDefault="000F1D7B" w:rsidP="00051EB3">
            <w:pPr>
              <w:snapToGrid w:val="0"/>
              <w:spacing w:before="60" w:after="60"/>
              <w:rPr>
                <w:rFonts w:ascii="Times New Roman" w:hAnsi="Times New Roman" w:cs="Times New Roman"/>
                <w:sz w:val="20"/>
                <w:szCs w:val="20"/>
              </w:rPr>
            </w:pPr>
            <w:r w:rsidRPr="00051EB3">
              <w:rPr>
                <w:rFonts w:ascii="Times New Roman" w:hAnsi="Times New Roman" w:cs="Times New Roman"/>
                <w:sz w:val="20"/>
                <w:szCs w:val="20"/>
              </w:rPr>
              <w:t>It is specified that UE supporting NTN DMRS bundling enhancements for PUSCH shall</w:t>
            </w:r>
            <w:r w:rsidR="00051EB3" w:rsidRPr="00051EB3">
              <w:rPr>
                <w:rFonts w:ascii="Times New Roman" w:hAnsi="Times New Roman" w:cs="Times New Roman"/>
                <w:sz w:val="20"/>
                <w:szCs w:val="20"/>
              </w:rPr>
              <w:t xml:space="preserve"> avoid TA update within an actual TDW if it cause phase discontinuity that may violate the phase difference limit.</w:t>
            </w:r>
          </w:p>
        </w:tc>
      </w:tr>
      <w:tr w:rsidR="000F1D7B" w14:paraId="372A0EFA" w14:textId="77777777" w:rsidTr="00123E72">
        <w:tc>
          <w:tcPr>
            <w:tcW w:w="2830" w:type="dxa"/>
          </w:tcPr>
          <w:p w14:paraId="15C627C4" w14:textId="77777777" w:rsidR="000F1D7B" w:rsidRPr="00B25DFE" w:rsidRDefault="000F1D7B" w:rsidP="00123E72">
            <w:pPr>
              <w:spacing w:before="120" w:line="256" w:lineRule="auto"/>
              <w:rPr>
                <w:rFonts w:ascii="Times New Roman" w:hAnsi="Times New Roman" w:cs="Times New Roman"/>
                <w:sz w:val="20"/>
                <w:szCs w:val="20"/>
              </w:rPr>
            </w:pPr>
            <w:r w:rsidRPr="00B25DFE">
              <w:rPr>
                <w:rFonts w:ascii="Times New Roman" w:hAnsi="Times New Roman" w:cs="Times New Roman"/>
                <w:sz w:val="20"/>
                <w:szCs w:val="20"/>
              </w:rPr>
              <w:t>Consequences if not approved:</w:t>
            </w:r>
          </w:p>
        </w:tc>
        <w:tc>
          <w:tcPr>
            <w:tcW w:w="6801" w:type="dxa"/>
            <w:vAlign w:val="center"/>
          </w:tcPr>
          <w:p w14:paraId="6DF04F96" w14:textId="0562B9A0" w:rsidR="000F1D7B" w:rsidRPr="00B25DFE" w:rsidRDefault="000F1D7B" w:rsidP="00051EB3">
            <w:pPr>
              <w:snapToGrid w:val="0"/>
              <w:spacing w:before="60" w:after="60"/>
              <w:rPr>
                <w:rFonts w:ascii="Times New Roman" w:hAnsi="Times New Roman" w:cs="Times New Roman"/>
                <w:sz w:val="20"/>
                <w:szCs w:val="20"/>
              </w:rPr>
            </w:pPr>
            <w:r w:rsidRPr="00051EB3">
              <w:rPr>
                <w:rFonts w:ascii="Times New Roman" w:hAnsi="Times New Roman" w:cs="Times New Roman"/>
                <w:sz w:val="20"/>
                <w:szCs w:val="20"/>
              </w:rPr>
              <w:t xml:space="preserve">The </w:t>
            </w:r>
            <w:r w:rsidR="00051EB3" w:rsidRPr="00051EB3">
              <w:rPr>
                <w:rFonts w:ascii="Times New Roman" w:hAnsi="Times New Roman" w:cs="Times New Roman"/>
                <w:sz w:val="20"/>
                <w:szCs w:val="20"/>
              </w:rPr>
              <w:t xml:space="preserve">UE behavior on TA compensation within actual TDW </w:t>
            </w:r>
            <w:r w:rsidRPr="00051EB3">
              <w:rPr>
                <w:rFonts w:ascii="Times New Roman" w:hAnsi="Times New Roman" w:cs="Times New Roman"/>
                <w:sz w:val="20"/>
                <w:szCs w:val="20"/>
              </w:rPr>
              <w:t>remains unclear for UE supporting NTN DMRS bundling enhancements.</w:t>
            </w:r>
          </w:p>
        </w:tc>
      </w:tr>
      <w:tr w:rsidR="000F1D7B" w14:paraId="0379A8B2" w14:textId="77777777" w:rsidTr="00123E72">
        <w:tc>
          <w:tcPr>
            <w:tcW w:w="9631" w:type="dxa"/>
            <w:gridSpan w:val="2"/>
          </w:tcPr>
          <w:p w14:paraId="638D4C6F" w14:textId="54A78AF3" w:rsidR="000F1D7B" w:rsidRPr="002F3732" w:rsidRDefault="000F1D7B" w:rsidP="00123E72">
            <w:pPr>
              <w:spacing w:before="120"/>
              <w:rPr>
                <w:rFonts w:ascii="Times New Roman" w:eastAsia="仿宋" w:hAnsi="Times New Roman" w:cs="Times New Roman"/>
                <w:sz w:val="20"/>
                <w:szCs w:val="20"/>
              </w:rPr>
            </w:pPr>
            <w:r w:rsidRPr="002F3732">
              <w:rPr>
                <w:rFonts w:ascii="Times New Roman" w:eastAsia="仿宋" w:hAnsi="Times New Roman" w:cs="Times New Roman"/>
                <w:sz w:val="20"/>
                <w:szCs w:val="20"/>
              </w:rPr>
              <w:t>---------------------------</w:t>
            </w:r>
            <w:r>
              <w:rPr>
                <w:rFonts w:ascii="Times New Roman" w:eastAsia="仿宋" w:hAnsi="Times New Roman" w:cs="Times New Roman"/>
                <w:sz w:val="20"/>
                <w:szCs w:val="20"/>
              </w:rPr>
              <w:t>-------------------------Start of TP#2 of 38.213</w:t>
            </w:r>
            <w:r w:rsidRPr="002F3732">
              <w:rPr>
                <w:rFonts w:ascii="Times New Roman" w:eastAsia="仿宋" w:hAnsi="Times New Roman" w:cs="Times New Roman"/>
                <w:sz w:val="20"/>
                <w:szCs w:val="20"/>
              </w:rPr>
              <w:t xml:space="preserve"> V18.0.0------------------------------------------</w:t>
            </w:r>
          </w:p>
          <w:p w14:paraId="590291E2" w14:textId="7DDAE4F8" w:rsidR="00AA5D7A" w:rsidRPr="00AA5D7A" w:rsidRDefault="00AA5D7A" w:rsidP="00AA5D7A">
            <w:pPr>
              <w:keepNext/>
              <w:keepLines/>
              <w:spacing w:before="120" w:after="180"/>
              <w:ind w:left="1134" w:hanging="1134"/>
              <w:jc w:val="left"/>
              <w:outlineLvl w:val="2"/>
              <w:rPr>
                <w:rFonts w:ascii="Arial" w:eastAsia="宋体" w:hAnsi="Arial"/>
                <w:sz w:val="28"/>
                <w:szCs w:val="20"/>
                <w:lang w:val="x-none"/>
              </w:rPr>
            </w:pPr>
            <w:bookmarkStart w:id="60" w:name="_Toc12021440"/>
            <w:bookmarkStart w:id="61" w:name="_Toc20311552"/>
            <w:bookmarkStart w:id="62" w:name="_Toc26719377"/>
            <w:bookmarkStart w:id="63" w:name="_Toc29894808"/>
            <w:bookmarkStart w:id="64" w:name="_Toc29899107"/>
            <w:bookmarkStart w:id="65" w:name="_Toc29899525"/>
            <w:bookmarkStart w:id="66" w:name="_Toc29917262"/>
            <w:bookmarkStart w:id="67" w:name="_Toc36498136"/>
            <w:bookmarkStart w:id="68" w:name="_Toc45699162"/>
            <w:bookmarkStart w:id="69" w:name="_Toc146789728"/>
            <w:r w:rsidRPr="00AA5D7A">
              <w:rPr>
                <w:rFonts w:ascii="Arial" w:eastAsia="宋体" w:hAnsi="Arial"/>
                <w:sz w:val="28"/>
                <w:szCs w:val="20"/>
                <w:lang w:val="x-none"/>
              </w:rPr>
              <w:t>4.2</w:t>
            </w:r>
            <w:r w:rsidRPr="00AA5D7A">
              <w:rPr>
                <w:rFonts w:ascii="Arial" w:eastAsia="宋体" w:hAnsi="Arial"/>
                <w:sz w:val="28"/>
                <w:szCs w:val="20"/>
                <w:lang w:val="x-none"/>
              </w:rPr>
              <w:tab/>
              <w:t>Transmission timing adjustments</w:t>
            </w:r>
            <w:bookmarkEnd w:id="60"/>
            <w:bookmarkEnd w:id="61"/>
            <w:bookmarkEnd w:id="62"/>
            <w:bookmarkEnd w:id="63"/>
            <w:bookmarkEnd w:id="64"/>
            <w:bookmarkEnd w:id="65"/>
            <w:bookmarkEnd w:id="66"/>
            <w:bookmarkEnd w:id="67"/>
            <w:bookmarkEnd w:id="68"/>
            <w:bookmarkEnd w:id="69"/>
          </w:p>
          <w:p w14:paraId="13033903" w14:textId="6EB488B1" w:rsidR="00AA5D7A" w:rsidRPr="00AA5D7A" w:rsidRDefault="00AA5D7A" w:rsidP="00AA5D7A">
            <w:pPr>
              <w:spacing w:after="120" w:line="259" w:lineRule="auto"/>
              <w:rPr>
                <w:rFonts w:ascii="Times New Roman" w:eastAsia="Calibri" w:hAnsi="Times New Roman" w:cs="Times New Roman"/>
                <w:color w:val="FF0000"/>
                <w:sz w:val="20"/>
                <w:szCs w:val="20"/>
              </w:rPr>
            </w:pPr>
            <w:r w:rsidRPr="004D32D8">
              <w:rPr>
                <w:rFonts w:ascii="Times New Roman" w:eastAsia="Calibri" w:hAnsi="Times New Roman" w:cs="Times New Roman"/>
                <w:color w:val="FF0000"/>
                <w:sz w:val="20"/>
                <w:szCs w:val="20"/>
              </w:rPr>
              <w:t>&lt; Unchanged parts are omitted &gt;</w:t>
            </w:r>
          </w:p>
          <w:p w14:paraId="2ADAEA19" w14:textId="4E50F63C" w:rsidR="000F1D7B" w:rsidRPr="00101EC4" w:rsidRDefault="000F1D7B" w:rsidP="000F1D7B">
            <w:pPr>
              <w:snapToGrid w:val="0"/>
              <w:spacing w:after="180"/>
              <w:rPr>
                <w:rFonts w:ascii="Times New Roman" w:eastAsia="宋体" w:hAnsi="Times New Roman" w:cs="Times New Roman"/>
                <w:sz w:val="20"/>
                <w:lang w:eastAsia="ko-KR"/>
              </w:rPr>
            </w:pPr>
            <w:r w:rsidRPr="00101EC4">
              <w:rPr>
                <w:rFonts w:ascii="Times New Roman" w:eastAsia="宋体" w:hAnsi="Times New Roman" w:cs="Times New Roman"/>
                <w:sz w:val="20"/>
                <w:lang w:eastAsia="ko-KR"/>
              </w:rPr>
              <w:t>Using higher-layer ephemeris parameters for a serving satellite, if provided, a UE pre-compensates</w:t>
            </w:r>
            <w:r w:rsidR="00AB03AE">
              <w:rPr>
                <w:rFonts w:ascii="Times New Roman" w:eastAsia="Times New Roman" w:hAnsi="Times New Roman" w:cs="Times New Roman"/>
                <w:sz w:val="20"/>
                <w:szCs w:val="24"/>
                <w:lang w:eastAsia="ko-KR"/>
              </w:rPr>
              <w:t xml:space="preserve"> </w:t>
            </w:r>
            <w:r w:rsidRPr="00101EC4">
              <w:rPr>
                <w:rFonts w:ascii="Times New Roman" w:eastAsia="宋体" w:hAnsi="Times New Roman" w:cs="Times New Roman"/>
                <w:sz w:val="20"/>
                <w:lang w:eastAsia="ko-KR"/>
              </w:rPr>
              <w:t>the two-way transmission delay on the service link based on </w:t>
            </w:r>
            <m:oMath>
              <m:sSubSup>
                <m:sSubSupPr>
                  <m:ctrlPr>
                    <w:rPr>
                      <w:rFonts w:ascii="Cambria Math" w:eastAsia="宋体" w:hAnsi="Cambria Math" w:cs="Times New Roman"/>
                      <w:i/>
                      <w:sz w:val="20"/>
                      <w:lang w:eastAsia="en-US"/>
                    </w:rPr>
                  </m:ctrlPr>
                </m:sSubSupPr>
                <m:e>
                  <m:r>
                    <w:rPr>
                      <w:rFonts w:ascii="Cambria Math" w:eastAsia="宋体" w:hAnsi="Cambria Math" w:cs="Times New Roman"/>
                      <w:sz w:val="20"/>
                      <w:lang w:eastAsia="en-US"/>
                    </w:rPr>
                    <m:t>N</m:t>
                  </m:r>
                </m:e>
                <m:sub>
                  <m:r>
                    <m:rPr>
                      <m:nor/>
                    </m:rPr>
                    <w:rPr>
                      <w:rFonts w:ascii="Times New Roman" w:eastAsia="宋体" w:hAnsi="Times New Roman" w:cs="Times New Roman"/>
                      <w:sz w:val="20"/>
                      <w:lang w:eastAsia="en-US"/>
                    </w:rPr>
                    <m:t>TA,adj</m:t>
                  </m:r>
                </m:sub>
                <m:sup>
                  <m:r>
                    <m:rPr>
                      <m:nor/>
                    </m:rPr>
                    <w:rPr>
                      <w:rFonts w:ascii="Times New Roman" w:eastAsia="宋体" w:hAnsi="Times New Roman" w:cs="Times New Roman"/>
                      <w:sz w:val="20"/>
                      <w:lang w:eastAsia="en-US"/>
                    </w:rPr>
                    <m:t>UE</m:t>
                  </m:r>
                </m:sup>
              </m:sSubSup>
            </m:oMath>
            <w:r w:rsidRPr="00101EC4">
              <w:rPr>
                <w:rFonts w:ascii="Times New Roman" w:eastAsia="宋体" w:hAnsi="Times New Roman" w:cs="Times New Roman"/>
                <w:sz w:val="20"/>
                <w:lang w:eastAsia="ko-KR"/>
              </w:rPr>
              <w:t xml:space="preserve"> that the UE determines using the serving satellite position and its own position. </w:t>
            </w:r>
            <w:r w:rsidRPr="00101EC4">
              <w:rPr>
                <w:rFonts w:ascii="Times New Roman" w:eastAsia="宋体" w:hAnsi="Times New Roman" w:cs="Times New Roman"/>
                <w:sz w:val="20"/>
                <w:lang w:eastAsia="en-US"/>
              </w:rPr>
              <w:t>T</w:t>
            </w:r>
            <w:r w:rsidRPr="00101EC4">
              <w:rPr>
                <w:rFonts w:ascii="Times New Roman" w:eastAsia="宋体" w:hAnsi="Times New Roman" w:cs="Times New Roman"/>
                <w:sz w:val="20"/>
                <w:lang w:eastAsia="ko-KR"/>
              </w:rPr>
              <w:t>o pre-compensate</w:t>
            </w:r>
            <w:r w:rsidR="00AB03AE">
              <w:rPr>
                <w:rFonts w:ascii="Times New Roman" w:eastAsia="Times New Roman" w:hAnsi="Times New Roman" w:cs="Times New Roman"/>
                <w:sz w:val="20"/>
                <w:szCs w:val="24"/>
                <w:lang w:eastAsia="ko-KR"/>
              </w:rPr>
              <w:t xml:space="preserve"> </w:t>
            </w:r>
            <w:r w:rsidRPr="00101EC4">
              <w:rPr>
                <w:rFonts w:ascii="Times New Roman" w:eastAsia="宋体" w:hAnsi="Times New Roman" w:cs="Times New Roman"/>
                <w:sz w:val="20"/>
                <w:lang w:eastAsia="ko-KR"/>
              </w:rPr>
              <w:t>the two-way transmission delay between the uplink</w:t>
            </w:r>
            <w:r w:rsidRPr="00101EC4">
              <w:rPr>
                <w:rFonts w:ascii="Times New Roman" w:eastAsia="宋体" w:hAnsi="Times New Roman" w:cs="Times New Roman"/>
                <w:sz w:val="20"/>
                <w:lang w:eastAsia="en-US"/>
              </w:rPr>
              <w:t xml:space="preserve"> </w:t>
            </w:r>
            <w:r w:rsidRPr="00101EC4">
              <w:rPr>
                <w:rFonts w:ascii="Times New Roman" w:eastAsia="宋体" w:hAnsi="Times New Roman" w:cs="Times New Roman"/>
                <w:sz w:val="20"/>
                <w:lang w:eastAsia="ko-KR"/>
              </w:rPr>
              <w:t>time synchronization reference point and the serving satellite</w:t>
            </w:r>
            <w:r w:rsidRPr="00101EC4">
              <w:rPr>
                <w:rFonts w:ascii="Times New Roman" w:eastAsia="宋体" w:hAnsi="Times New Roman" w:cs="Times New Roman"/>
                <w:sz w:val="20"/>
                <w:lang w:eastAsia="en-US"/>
              </w:rPr>
              <w:t xml:space="preserve">, the UE determines </w:t>
            </w:r>
            <m:oMath>
              <m:sSubSup>
                <m:sSubSupPr>
                  <m:ctrlPr>
                    <w:rPr>
                      <w:rFonts w:ascii="Cambria Math" w:eastAsia="Calibri" w:hAnsi="Cambria Math" w:cs="Times New Roman"/>
                      <w:sz w:val="20"/>
                      <w:lang w:eastAsia="ko-KR"/>
                    </w:rPr>
                  </m:ctrlPr>
                </m:sSubSupPr>
                <m:e>
                  <m:r>
                    <w:rPr>
                      <w:rFonts w:ascii="Cambria Math" w:eastAsia="宋体" w:hAnsi="Cambria Math" w:cs="Times New Roman"/>
                      <w:sz w:val="20"/>
                      <w:lang w:eastAsia="ko-KR"/>
                    </w:rPr>
                    <m:t>N</m:t>
                  </m:r>
                </m:e>
                <m:sub>
                  <m:r>
                    <m:rPr>
                      <m:nor/>
                    </m:rPr>
                    <w:rPr>
                      <w:rFonts w:ascii="Times New Roman" w:eastAsia="宋体" w:hAnsi="Times New Roman" w:cs="Times New Roman"/>
                      <w:sz w:val="20"/>
                      <w:lang w:eastAsia="ko-KR"/>
                    </w:rPr>
                    <m:t>TA,adj</m:t>
                  </m:r>
                </m:sub>
                <m:sup>
                  <m:r>
                    <m:rPr>
                      <m:nor/>
                    </m:rPr>
                    <w:rPr>
                      <w:rFonts w:ascii="Times New Roman" w:eastAsia="宋体" w:hAnsi="Times New Roman" w:cs="Times New Roman"/>
                      <w:sz w:val="20"/>
                      <w:lang w:eastAsia="ko-KR"/>
                    </w:rPr>
                    <m:t>common</m:t>
                  </m:r>
                </m:sup>
              </m:sSubSup>
              <m:r>
                <m:rPr>
                  <m:sty m:val="p"/>
                </m:rPr>
                <w:rPr>
                  <w:rFonts w:ascii="Cambria Math" w:eastAsia="宋体" w:hAnsi="Cambria Math" w:cs="Times New Roman"/>
                  <w:sz w:val="20"/>
                  <w:lang w:eastAsia="ko-KR"/>
                </w:rPr>
                <m:t xml:space="preserve"> </m:t>
              </m:r>
            </m:oMath>
            <w:r w:rsidRPr="00101EC4">
              <w:rPr>
                <w:rFonts w:ascii="Times New Roman" w:eastAsia="宋体" w:hAnsi="Times New Roman" w:cs="Times New Roman"/>
                <w:sz w:val="20"/>
                <w:lang w:eastAsia="ko-KR"/>
              </w:rPr>
              <w:t xml:space="preserve">[4, TS 38.211] based on one-way propagation delay </w:t>
            </w:r>
            <m:oMath>
              <m:sSub>
                <m:sSubPr>
                  <m:ctrlPr>
                    <w:rPr>
                      <w:rFonts w:ascii="Cambria Math" w:eastAsia="宋体" w:hAnsi="Cambria Math" w:cs="Times New Roman"/>
                      <w:sz w:val="20"/>
                      <w:lang w:eastAsia="ko-KR"/>
                    </w:rPr>
                  </m:ctrlPr>
                </m:sSubPr>
                <m:e>
                  <m:r>
                    <m:rPr>
                      <m:sty m:val="p"/>
                    </m:rPr>
                    <w:rPr>
                      <w:rFonts w:ascii="Cambria Math" w:eastAsia="宋体" w:hAnsi="Cambria Math" w:cs="Times New Roman"/>
                      <w:sz w:val="20"/>
                      <w:lang w:eastAsia="ko-KR"/>
                    </w:rPr>
                    <m:t>Delay</m:t>
                  </m:r>
                </m:e>
                <m:sub>
                  <m:r>
                    <m:rPr>
                      <m:sty m:val="p"/>
                    </m:rPr>
                    <w:rPr>
                      <w:rFonts w:ascii="Cambria Math" w:eastAsia="宋体" w:hAnsi="Cambria Math" w:cs="Times New Roman"/>
                      <w:sz w:val="20"/>
                      <w:lang w:eastAsia="ko-KR"/>
                    </w:rPr>
                    <m:t>common</m:t>
                  </m:r>
                </m:sub>
              </m:sSub>
              <m:d>
                <m:dPr>
                  <m:ctrlPr>
                    <w:rPr>
                      <w:rFonts w:ascii="Cambria Math" w:eastAsia="Calibri" w:hAnsi="Cambria Math" w:cs="Times New Roman"/>
                      <w:sz w:val="20"/>
                      <w:lang w:eastAsia="ko-KR"/>
                    </w:rPr>
                  </m:ctrlPr>
                </m:dPr>
                <m:e>
                  <m:r>
                    <m:rPr>
                      <m:sty m:val="p"/>
                    </m:rPr>
                    <w:rPr>
                      <w:rFonts w:ascii="Cambria Math" w:eastAsia="宋体" w:hAnsi="Cambria Math" w:cs="Times New Roman"/>
                      <w:sz w:val="20"/>
                      <w:lang w:eastAsia="ko-KR"/>
                    </w:rPr>
                    <m:t>t</m:t>
                  </m:r>
                </m:e>
              </m:d>
            </m:oMath>
            <w:r w:rsidRPr="00101EC4">
              <w:rPr>
                <w:rFonts w:ascii="Times New Roman" w:eastAsia="宋体" w:hAnsi="Times New Roman" w:cs="Times New Roman"/>
                <w:sz w:val="20"/>
                <w:lang w:eastAsia="ko-KR"/>
              </w:rPr>
              <w:t xml:space="preserve"> that the UE determines as:</w:t>
            </w:r>
          </w:p>
          <w:p w14:paraId="2B537FF3" w14:textId="77777777" w:rsidR="000F1D7B" w:rsidRPr="00101EC4" w:rsidRDefault="00EE069F" w:rsidP="000F1D7B">
            <w:pPr>
              <w:spacing w:after="180"/>
              <w:ind w:left="284"/>
              <w:rPr>
                <w:rFonts w:ascii="Times New Roman" w:eastAsia="宋体" w:hAnsi="Times New Roman" w:cs="Times New Roman"/>
                <w:sz w:val="20"/>
                <w:lang w:eastAsia="en-US"/>
              </w:rPr>
            </w:pPr>
            <m:oMathPara>
              <m:oMath>
                <m:sSub>
                  <m:sSubPr>
                    <m:ctrlPr>
                      <w:rPr>
                        <w:rFonts w:ascii="Cambria Math" w:eastAsia="Calibri" w:hAnsi="Cambria Math" w:cs="Times New Roman"/>
                        <w:sz w:val="20"/>
                        <w:lang w:eastAsia="ko-KR"/>
                      </w:rPr>
                    </m:ctrlPr>
                  </m:sSubPr>
                  <m:e>
                    <m:r>
                      <m:rPr>
                        <m:sty m:val="p"/>
                      </m:rPr>
                      <w:rPr>
                        <w:rFonts w:ascii="Cambria Math" w:eastAsia="宋体" w:hAnsi="Cambria Math" w:cs="Times New Roman"/>
                        <w:sz w:val="20"/>
                        <w:lang w:eastAsia="ko-KR"/>
                      </w:rPr>
                      <m:t>Delay</m:t>
                    </m:r>
                  </m:e>
                  <m:sub>
                    <m:r>
                      <m:rPr>
                        <m:sty m:val="p"/>
                      </m:rPr>
                      <w:rPr>
                        <w:rFonts w:ascii="Cambria Math" w:eastAsia="宋体" w:hAnsi="Cambria Math" w:cs="Times New Roman"/>
                        <w:sz w:val="20"/>
                        <w:lang w:eastAsia="ko-KR"/>
                      </w:rPr>
                      <m:t>common</m:t>
                    </m:r>
                  </m:sub>
                </m:sSub>
                <m:d>
                  <m:dPr>
                    <m:ctrlPr>
                      <w:rPr>
                        <w:rFonts w:ascii="Cambria Math" w:eastAsia="Calibri" w:hAnsi="Cambria Math" w:cs="Times New Roman"/>
                        <w:sz w:val="20"/>
                        <w:lang w:eastAsia="ko-KR"/>
                      </w:rPr>
                    </m:ctrlPr>
                  </m:dPr>
                  <m:e>
                    <m:r>
                      <w:rPr>
                        <w:rFonts w:ascii="Cambria Math" w:eastAsia="宋体" w:hAnsi="Cambria Math" w:cs="Times New Roman"/>
                        <w:sz w:val="20"/>
                        <w:lang w:eastAsia="ko-KR"/>
                      </w:rPr>
                      <m:t>t</m:t>
                    </m:r>
                  </m:e>
                </m:d>
                <m:r>
                  <m:rPr>
                    <m:sty m:val="p"/>
                  </m:rPr>
                  <w:rPr>
                    <w:rFonts w:ascii="Cambria Math" w:eastAsia="宋体" w:hAnsi="Cambria Math" w:cs="Times New Roman"/>
                    <w:sz w:val="20"/>
                    <w:lang w:eastAsia="ko-KR"/>
                  </w:rPr>
                  <m:t>= </m:t>
                </m:r>
                <m:f>
                  <m:fPr>
                    <m:ctrlPr>
                      <w:rPr>
                        <w:rFonts w:ascii="Cambria Math" w:eastAsia="Calibri" w:hAnsi="Cambria Math" w:cs="Times New Roman"/>
                        <w:i/>
                        <w:iCs/>
                        <w:sz w:val="20"/>
                        <w:lang w:eastAsia="ko-KR"/>
                      </w:rPr>
                    </m:ctrlPr>
                  </m:fPr>
                  <m:num>
                    <m:sSub>
                      <m:sSubPr>
                        <m:ctrlPr>
                          <w:rPr>
                            <w:rFonts w:ascii="Cambria Math" w:eastAsia="等线" w:hAnsi="Cambria Math" w:cs="Times New Roman"/>
                            <w:i/>
                            <w:sz w:val="20"/>
                          </w:rPr>
                        </m:ctrlPr>
                      </m:sSubPr>
                      <m:e>
                        <m:r>
                          <w:rPr>
                            <w:rFonts w:ascii="Cambria Math" w:eastAsia="等线" w:hAnsi="Cambria Math" w:cs="Times New Roman"/>
                            <w:sz w:val="20"/>
                          </w:rPr>
                          <m:t>TA</m:t>
                        </m:r>
                      </m:e>
                      <m:sub>
                        <m:r>
                          <m:rPr>
                            <m:sty m:val="p"/>
                          </m:rPr>
                          <w:rPr>
                            <w:rFonts w:ascii="Cambria Math" w:eastAsia="等线" w:hAnsi="Cambria Math" w:cs="Times New Roman"/>
                            <w:sz w:val="20"/>
                          </w:rPr>
                          <m:t>Common</m:t>
                        </m:r>
                      </m:sub>
                    </m:sSub>
                  </m:num>
                  <m:den>
                    <m:r>
                      <w:rPr>
                        <w:rFonts w:ascii="Cambria Math" w:eastAsia="宋体" w:hAnsi="Cambria Math" w:cs="Times New Roman"/>
                        <w:sz w:val="20"/>
                        <w:lang w:eastAsia="ko-KR"/>
                      </w:rPr>
                      <m:t>2</m:t>
                    </m:r>
                  </m:den>
                </m:f>
                <m:r>
                  <m:rPr>
                    <m:sty m:val="p"/>
                  </m:rPr>
                  <w:rPr>
                    <w:rFonts w:ascii="Cambria Math" w:eastAsia="宋体" w:hAnsi="Cambria Math" w:cs="Times New Roman"/>
                    <w:sz w:val="20"/>
                    <w:lang w:eastAsia="ko-KR"/>
                  </w:rPr>
                  <m:t>+</m:t>
                </m:r>
                <m:r>
                  <w:rPr>
                    <w:rFonts w:ascii="Cambria Math" w:eastAsia="宋体" w:hAnsi="Cambria Math" w:cs="Times New Roman"/>
                    <w:sz w:val="20"/>
                    <w:lang w:eastAsia="ko-KR"/>
                  </w:rPr>
                  <m:t xml:space="preserve"> </m:t>
                </m:r>
                <m:f>
                  <m:fPr>
                    <m:ctrlPr>
                      <w:rPr>
                        <w:rFonts w:ascii="Cambria Math" w:eastAsia="Calibri" w:hAnsi="Cambria Math" w:cs="Times New Roman"/>
                        <w:i/>
                        <w:iCs/>
                        <w:sz w:val="20"/>
                        <w:lang w:eastAsia="ko-KR"/>
                      </w:rPr>
                    </m:ctrlPr>
                  </m:fPr>
                  <m:num>
                    <m:sSub>
                      <m:sSubPr>
                        <m:ctrlPr>
                          <w:rPr>
                            <w:rFonts w:ascii="Cambria Math" w:eastAsia="等线" w:hAnsi="Cambria Math" w:cs="Times New Roman"/>
                            <w:i/>
                            <w:sz w:val="20"/>
                          </w:rPr>
                        </m:ctrlPr>
                      </m:sSubPr>
                      <m:e>
                        <m:r>
                          <w:rPr>
                            <w:rFonts w:ascii="Cambria Math" w:eastAsia="等线" w:hAnsi="Cambria Math" w:cs="Times New Roman"/>
                            <w:sz w:val="20"/>
                          </w:rPr>
                          <m:t>TA</m:t>
                        </m:r>
                      </m:e>
                      <m:sub>
                        <m:r>
                          <m:rPr>
                            <m:sty m:val="p"/>
                          </m:rPr>
                          <w:rPr>
                            <w:rFonts w:ascii="Cambria Math" w:eastAsia="等线" w:hAnsi="Cambria Math" w:cs="Times New Roman"/>
                            <w:sz w:val="20"/>
                          </w:rPr>
                          <m:t>CommonDrift</m:t>
                        </m:r>
                      </m:sub>
                    </m:sSub>
                  </m:num>
                  <m:den>
                    <m:r>
                      <w:rPr>
                        <w:rFonts w:ascii="Cambria Math" w:eastAsia="宋体" w:hAnsi="Cambria Math" w:cs="Times New Roman"/>
                        <w:sz w:val="20"/>
                        <w:lang w:eastAsia="ko-KR"/>
                      </w:rPr>
                      <m:t>2</m:t>
                    </m:r>
                  </m:den>
                </m:f>
                <m:r>
                  <w:rPr>
                    <w:rFonts w:ascii="Cambria Math" w:eastAsia="宋体" w:hAnsi="Cambria Math" w:cs="Times New Roman"/>
                    <w:sz w:val="20"/>
                    <w:lang w:eastAsia="ko-KR"/>
                  </w:rPr>
                  <m:t>×</m:t>
                </m:r>
                <m:d>
                  <m:dPr>
                    <m:ctrlPr>
                      <w:rPr>
                        <w:rFonts w:ascii="Cambria Math" w:eastAsia="Calibri" w:hAnsi="Cambria Math" w:cs="Times New Roman"/>
                        <w:sz w:val="20"/>
                        <w:lang w:eastAsia="ko-KR"/>
                      </w:rPr>
                    </m:ctrlPr>
                  </m:dPr>
                  <m:e>
                    <m:r>
                      <w:rPr>
                        <w:rFonts w:ascii="Cambria Math" w:eastAsia="宋体" w:hAnsi="Cambria Math" w:cs="Times New Roman"/>
                        <w:sz w:val="20"/>
                        <w:lang w:eastAsia="ko-KR"/>
                      </w:rPr>
                      <m:t>t</m:t>
                    </m:r>
                    <m:r>
                      <m:rPr>
                        <m:sty m:val="p"/>
                      </m:rPr>
                      <w:rPr>
                        <w:rFonts w:ascii="Cambria Math" w:eastAsia="宋体" w:hAnsi="Cambria Math" w:cs="Times New Roman"/>
                        <w:sz w:val="20"/>
                        <w:lang w:eastAsia="ko-KR"/>
                      </w:rPr>
                      <m:t>-</m:t>
                    </m:r>
                    <m:sSub>
                      <m:sSubPr>
                        <m:ctrlPr>
                          <w:rPr>
                            <w:rFonts w:ascii="Cambria Math" w:eastAsia="Calibri" w:hAnsi="Cambria Math" w:cs="Times New Roman"/>
                            <w:sz w:val="20"/>
                            <w:lang w:eastAsia="ko-KR"/>
                          </w:rPr>
                        </m:ctrlPr>
                      </m:sSubPr>
                      <m:e>
                        <m:r>
                          <w:rPr>
                            <w:rFonts w:ascii="Cambria Math" w:eastAsia="宋体" w:hAnsi="Cambria Math" w:cs="Times New Roman"/>
                            <w:sz w:val="20"/>
                            <w:lang w:eastAsia="ko-KR"/>
                          </w:rPr>
                          <m:t>t</m:t>
                        </m:r>
                      </m:e>
                      <m:sub>
                        <m:r>
                          <m:rPr>
                            <m:sty m:val="p"/>
                          </m:rPr>
                          <w:rPr>
                            <w:rFonts w:ascii="Cambria Math" w:eastAsia="宋体" w:hAnsi="Cambria Math" w:cs="Times New Roman"/>
                            <w:sz w:val="20"/>
                            <w:lang w:eastAsia="ko-KR"/>
                          </w:rPr>
                          <m:t>epoch</m:t>
                        </m:r>
                      </m:sub>
                    </m:sSub>
                  </m:e>
                </m:d>
                <m:r>
                  <m:rPr>
                    <m:sty m:val="p"/>
                  </m:rPr>
                  <w:rPr>
                    <w:rFonts w:ascii="Cambria Math" w:eastAsia="宋体" w:hAnsi="Cambria Math" w:cs="Times New Roman"/>
                    <w:sz w:val="20"/>
                    <w:lang w:eastAsia="ko-KR"/>
                  </w:rPr>
                  <m:t>+</m:t>
                </m:r>
                <m:f>
                  <m:fPr>
                    <m:ctrlPr>
                      <w:rPr>
                        <w:rFonts w:ascii="Cambria Math" w:eastAsia="Calibri" w:hAnsi="Cambria Math" w:cs="Times New Roman"/>
                        <w:i/>
                        <w:iCs/>
                        <w:sz w:val="20"/>
                        <w:lang w:eastAsia="ko-KR"/>
                      </w:rPr>
                    </m:ctrlPr>
                  </m:fPr>
                  <m:num>
                    <m:sSub>
                      <m:sSubPr>
                        <m:ctrlPr>
                          <w:rPr>
                            <w:rFonts w:ascii="Cambria Math" w:eastAsia="等线" w:hAnsi="Cambria Math" w:cs="Times New Roman"/>
                            <w:i/>
                            <w:sz w:val="20"/>
                          </w:rPr>
                        </m:ctrlPr>
                      </m:sSubPr>
                      <m:e>
                        <m:r>
                          <w:rPr>
                            <w:rFonts w:ascii="Cambria Math" w:eastAsia="等线" w:hAnsi="Cambria Math" w:cs="Times New Roman"/>
                            <w:sz w:val="20"/>
                          </w:rPr>
                          <m:t>TA</m:t>
                        </m:r>
                      </m:e>
                      <m:sub>
                        <m:r>
                          <m:rPr>
                            <m:sty m:val="p"/>
                          </m:rPr>
                          <w:rPr>
                            <w:rFonts w:ascii="Cambria Math" w:eastAsia="等线" w:hAnsi="Cambria Math" w:cs="Times New Roman"/>
                            <w:sz w:val="20"/>
                          </w:rPr>
                          <m:t>CommonDriftVariant</m:t>
                        </m:r>
                      </m:sub>
                    </m:sSub>
                  </m:num>
                  <m:den>
                    <m:r>
                      <w:rPr>
                        <w:rFonts w:ascii="Cambria Math" w:eastAsia="宋体" w:hAnsi="Cambria Math" w:cs="Times New Roman"/>
                        <w:sz w:val="20"/>
                        <w:lang w:eastAsia="ko-KR"/>
                      </w:rPr>
                      <m:t>2</m:t>
                    </m:r>
                  </m:den>
                </m:f>
                <m:r>
                  <w:rPr>
                    <w:rFonts w:ascii="Cambria Math" w:eastAsia="宋体" w:hAnsi="Cambria Math" w:cs="Times New Roman"/>
                    <w:sz w:val="20"/>
                    <w:lang w:eastAsia="ko-KR"/>
                  </w:rPr>
                  <m:t>×</m:t>
                </m:r>
                <m:sSup>
                  <m:sSupPr>
                    <m:ctrlPr>
                      <w:rPr>
                        <w:rFonts w:ascii="Cambria Math" w:eastAsia="Calibri" w:hAnsi="Cambria Math" w:cs="Times New Roman"/>
                        <w:sz w:val="20"/>
                        <w:lang w:eastAsia="ko-KR"/>
                      </w:rPr>
                    </m:ctrlPr>
                  </m:sSupPr>
                  <m:e>
                    <m:d>
                      <m:dPr>
                        <m:ctrlPr>
                          <w:rPr>
                            <w:rFonts w:ascii="Cambria Math" w:eastAsia="Calibri" w:hAnsi="Cambria Math" w:cs="Times New Roman"/>
                            <w:sz w:val="20"/>
                            <w:lang w:eastAsia="ko-KR"/>
                          </w:rPr>
                        </m:ctrlPr>
                      </m:dPr>
                      <m:e>
                        <m:r>
                          <w:rPr>
                            <w:rFonts w:ascii="Cambria Math" w:eastAsia="宋体" w:hAnsi="Cambria Math" w:cs="Times New Roman"/>
                            <w:sz w:val="20"/>
                            <w:lang w:eastAsia="ko-KR"/>
                          </w:rPr>
                          <m:t>t</m:t>
                        </m:r>
                        <m:r>
                          <m:rPr>
                            <m:sty m:val="p"/>
                          </m:rPr>
                          <w:rPr>
                            <w:rFonts w:ascii="Cambria Math" w:eastAsia="宋体" w:hAnsi="Cambria Math" w:cs="Times New Roman"/>
                            <w:sz w:val="20"/>
                            <w:lang w:eastAsia="ko-KR"/>
                          </w:rPr>
                          <m:t>-</m:t>
                        </m:r>
                        <m:sSub>
                          <m:sSubPr>
                            <m:ctrlPr>
                              <w:rPr>
                                <w:rFonts w:ascii="Cambria Math" w:eastAsia="Calibri" w:hAnsi="Cambria Math" w:cs="Times New Roman"/>
                                <w:sz w:val="20"/>
                                <w:lang w:eastAsia="ko-KR"/>
                              </w:rPr>
                            </m:ctrlPr>
                          </m:sSubPr>
                          <m:e>
                            <m:r>
                              <w:rPr>
                                <w:rFonts w:ascii="Cambria Math" w:eastAsia="宋体" w:hAnsi="Cambria Math" w:cs="Times New Roman"/>
                                <w:sz w:val="20"/>
                                <w:lang w:eastAsia="ko-KR"/>
                              </w:rPr>
                              <m:t>t</m:t>
                            </m:r>
                          </m:e>
                          <m:sub>
                            <m:r>
                              <m:rPr>
                                <m:sty m:val="p"/>
                              </m:rPr>
                              <w:rPr>
                                <w:rFonts w:ascii="Cambria Math" w:eastAsia="宋体" w:hAnsi="Cambria Math" w:cs="Times New Roman"/>
                                <w:sz w:val="20"/>
                                <w:lang w:eastAsia="ko-KR"/>
                              </w:rPr>
                              <m:t>epoch</m:t>
                            </m:r>
                          </m:sub>
                        </m:sSub>
                      </m:e>
                    </m:d>
                  </m:e>
                  <m:sup>
                    <m:r>
                      <m:rPr>
                        <m:sty m:val="p"/>
                      </m:rPr>
                      <w:rPr>
                        <w:rFonts w:ascii="Cambria Math" w:eastAsia="宋体" w:hAnsi="Cambria Math" w:cs="Times New Roman"/>
                        <w:sz w:val="20"/>
                        <w:lang w:eastAsia="ko-KR"/>
                      </w:rPr>
                      <m:t>2</m:t>
                    </m:r>
                  </m:sup>
                </m:sSup>
                <m:r>
                  <m:rPr>
                    <m:sty m:val="p"/>
                  </m:rPr>
                  <w:rPr>
                    <w:rFonts w:ascii="Cambria Math" w:eastAsia="宋体" w:hAnsi="Cambria Math" w:cs="Times New Roman"/>
                    <w:sz w:val="20"/>
                    <w:lang w:eastAsia="ko-KR"/>
                  </w:rPr>
                  <m:t> </m:t>
                </m:r>
              </m:oMath>
            </m:oMathPara>
          </w:p>
          <w:p w14:paraId="2E908F87" w14:textId="19641719" w:rsidR="000F1D7B" w:rsidRDefault="000F1D7B" w:rsidP="007E3F80">
            <w:pPr>
              <w:spacing w:after="180"/>
              <w:rPr>
                <w:rFonts w:ascii="Times New Roman" w:eastAsia="宋体" w:hAnsi="Times New Roman" w:cs="Times New Roman"/>
                <w:sz w:val="20"/>
                <w:lang w:eastAsia="ko-KR"/>
              </w:rPr>
            </w:pPr>
            <w:r w:rsidRPr="00101EC4">
              <w:rPr>
                <w:rFonts w:ascii="Times New Roman" w:eastAsia="宋体" w:hAnsi="Times New Roman" w:cs="Times New Roman"/>
                <w:sz w:val="20"/>
                <w:lang w:eastAsia="ko-KR"/>
              </w:rPr>
              <w:t xml:space="preserve">where </w:t>
            </w:r>
            <m:oMath>
              <m:sSub>
                <m:sSubPr>
                  <m:ctrlPr>
                    <w:rPr>
                      <w:rFonts w:ascii="Cambria Math" w:eastAsia="等线" w:hAnsi="Cambria Math" w:cs="Times New Roman"/>
                      <w:i/>
                      <w:sz w:val="20"/>
                    </w:rPr>
                  </m:ctrlPr>
                </m:sSubPr>
                <m:e>
                  <m:r>
                    <w:rPr>
                      <w:rFonts w:ascii="Cambria Math" w:eastAsia="等线" w:hAnsi="Cambria Math" w:cs="Times New Roman"/>
                      <w:sz w:val="20"/>
                    </w:rPr>
                    <m:t>TA</m:t>
                  </m:r>
                </m:e>
                <m:sub>
                  <m:r>
                    <m:rPr>
                      <m:sty m:val="p"/>
                    </m:rPr>
                    <w:rPr>
                      <w:rFonts w:ascii="Cambria Math" w:eastAsia="等线" w:hAnsi="Cambria Math" w:cs="Times New Roman"/>
                      <w:sz w:val="20"/>
                    </w:rPr>
                    <m:t>Common</m:t>
                  </m:r>
                </m:sub>
              </m:sSub>
            </m:oMath>
            <w:r w:rsidRPr="00101EC4">
              <w:rPr>
                <w:rFonts w:ascii="Times New Roman" w:eastAsia="宋体" w:hAnsi="Times New Roman" w:cs="Times New Roman"/>
                <w:sz w:val="20"/>
              </w:rPr>
              <w:t xml:space="preserve">, </w:t>
            </w:r>
            <m:oMath>
              <m:sSub>
                <m:sSubPr>
                  <m:ctrlPr>
                    <w:rPr>
                      <w:rFonts w:ascii="Cambria Math" w:eastAsia="等线" w:hAnsi="Cambria Math" w:cs="Times New Roman"/>
                      <w:i/>
                      <w:sz w:val="20"/>
                    </w:rPr>
                  </m:ctrlPr>
                </m:sSubPr>
                <m:e>
                  <m:r>
                    <w:rPr>
                      <w:rFonts w:ascii="Cambria Math" w:eastAsia="等线" w:hAnsi="Cambria Math" w:cs="Times New Roman"/>
                      <w:sz w:val="20"/>
                    </w:rPr>
                    <m:t>TA</m:t>
                  </m:r>
                </m:e>
                <m:sub>
                  <m:r>
                    <m:rPr>
                      <m:sty m:val="p"/>
                    </m:rPr>
                    <w:rPr>
                      <w:rFonts w:ascii="Cambria Math" w:eastAsia="等线" w:hAnsi="Cambria Math" w:cs="Times New Roman"/>
                      <w:sz w:val="20"/>
                    </w:rPr>
                    <m:t>CommonDrift</m:t>
                  </m:r>
                </m:sub>
              </m:sSub>
            </m:oMath>
            <w:r w:rsidRPr="00101EC4">
              <w:rPr>
                <w:rFonts w:ascii="Times New Roman" w:eastAsia="宋体" w:hAnsi="Times New Roman" w:cs="Times New Roman"/>
                <w:sz w:val="20"/>
              </w:rPr>
              <w:t xml:space="preserve">, and </w:t>
            </w:r>
            <m:oMath>
              <m:sSub>
                <m:sSubPr>
                  <m:ctrlPr>
                    <w:rPr>
                      <w:rFonts w:ascii="Cambria Math" w:eastAsia="等线" w:hAnsi="Cambria Math" w:cs="Times New Roman"/>
                      <w:i/>
                      <w:sz w:val="20"/>
                    </w:rPr>
                  </m:ctrlPr>
                </m:sSubPr>
                <m:e>
                  <m:r>
                    <w:rPr>
                      <w:rFonts w:ascii="Cambria Math" w:eastAsia="等线" w:hAnsi="Cambria Math" w:cs="Times New Roman"/>
                      <w:sz w:val="20"/>
                    </w:rPr>
                    <m:t>TA</m:t>
                  </m:r>
                </m:e>
                <m:sub>
                  <m:r>
                    <m:rPr>
                      <m:sty m:val="p"/>
                    </m:rPr>
                    <w:rPr>
                      <w:rFonts w:ascii="Cambria Math" w:eastAsia="等线" w:hAnsi="Cambria Math" w:cs="Times New Roman"/>
                      <w:sz w:val="20"/>
                    </w:rPr>
                    <m:t>CommonDriftVariant</m:t>
                  </m:r>
                </m:sub>
              </m:sSub>
            </m:oMath>
            <w:r w:rsidRPr="00101EC4">
              <w:rPr>
                <w:rFonts w:ascii="Times New Roman" w:eastAsia="宋体" w:hAnsi="Times New Roman" w:cs="Times New Roman"/>
                <w:sz w:val="20"/>
              </w:rPr>
              <w:t xml:space="preserve"> are respectively provided by </w:t>
            </w:r>
            <w:r w:rsidRPr="00101EC4">
              <w:rPr>
                <w:rFonts w:ascii="Times New Roman" w:eastAsia="宋体" w:hAnsi="Times New Roman" w:cs="Times New Roman"/>
                <w:i/>
                <w:iCs/>
                <w:sz w:val="20"/>
                <w:lang w:eastAsia="ko-KR"/>
              </w:rPr>
              <w:t>ta-Common</w:t>
            </w:r>
            <w:r w:rsidRPr="00101EC4">
              <w:rPr>
                <w:rFonts w:ascii="Times New Roman" w:eastAsia="宋体" w:hAnsi="Times New Roman" w:cs="Times New Roman"/>
                <w:sz w:val="20"/>
                <w:lang w:eastAsia="ko-KR"/>
              </w:rPr>
              <w:t xml:space="preserve">, </w:t>
            </w:r>
            <w:r w:rsidRPr="00101EC4">
              <w:rPr>
                <w:rFonts w:ascii="Times New Roman" w:eastAsia="宋体" w:hAnsi="Times New Roman" w:cs="Times New Roman"/>
                <w:i/>
                <w:iCs/>
                <w:sz w:val="20"/>
                <w:lang w:eastAsia="ko-KR"/>
              </w:rPr>
              <w:t>ta-</w:t>
            </w:r>
            <w:proofErr w:type="spellStart"/>
            <w:r w:rsidRPr="00101EC4">
              <w:rPr>
                <w:rFonts w:ascii="Times New Roman" w:eastAsia="宋体" w:hAnsi="Times New Roman" w:cs="Times New Roman"/>
                <w:i/>
                <w:iCs/>
                <w:sz w:val="20"/>
                <w:lang w:eastAsia="ko-KR"/>
              </w:rPr>
              <w:t>CommonDrift</w:t>
            </w:r>
            <w:proofErr w:type="spellEnd"/>
            <w:r w:rsidRPr="00101EC4">
              <w:rPr>
                <w:rFonts w:ascii="Times New Roman" w:eastAsia="宋体" w:hAnsi="Times New Roman" w:cs="Times New Roman"/>
                <w:sz w:val="20"/>
                <w:lang w:eastAsia="ko-KR"/>
              </w:rPr>
              <w:t xml:space="preserve">, and </w:t>
            </w:r>
            <w:r w:rsidRPr="00101EC4">
              <w:rPr>
                <w:rFonts w:ascii="Times New Roman" w:eastAsia="宋体" w:hAnsi="Times New Roman" w:cs="Times New Roman"/>
                <w:i/>
                <w:iCs/>
                <w:sz w:val="20"/>
                <w:lang w:eastAsia="ko-KR"/>
              </w:rPr>
              <w:t>ta-</w:t>
            </w:r>
            <w:proofErr w:type="spellStart"/>
            <w:r w:rsidRPr="00101EC4">
              <w:rPr>
                <w:rFonts w:ascii="Times New Roman" w:eastAsia="宋体" w:hAnsi="Times New Roman" w:cs="Times New Roman"/>
                <w:i/>
                <w:iCs/>
                <w:sz w:val="20"/>
                <w:lang w:eastAsia="ko-KR"/>
              </w:rPr>
              <w:t>CommonDriftVariant</w:t>
            </w:r>
            <w:proofErr w:type="spellEnd"/>
            <w:r w:rsidRPr="00101EC4">
              <w:rPr>
                <w:rFonts w:ascii="Times New Roman" w:eastAsia="宋体" w:hAnsi="Times New Roman" w:cs="Times New Roman"/>
                <w:sz w:val="20"/>
                <w:lang w:eastAsia="ko-KR"/>
              </w:rPr>
              <w:t xml:space="preserve"> and </w:t>
            </w:r>
            <m:oMath>
              <m:sSub>
                <m:sSubPr>
                  <m:ctrlPr>
                    <w:rPr>
                      <w:rFonts w:ascii="Cambria Math" w:eastAsia="Calibri" w:hAnsi="Cambria Math" w:cs="Times New Roman"/>
                      <w:sz w:val="20"/>
                      <w:lang w:eastAsia="ko-KR"/>
                    </w:rPr>
                  </m:ctrlPr>
                </m:sSubPr>
                <m:e>
                  <m:r>
                    <w:rPr>
                      <w:rFonts w:ascii="Cambria Math" w:eastAsia="宋体" w:hAnsi="Cambria Math" w:cs="Times New Roman"/>
                      <w:sz w:val="20"/>
                      <w:lang w:eastAsia="ko-KR"/>
                    </w:rPr>
                    <m:t>t</m:t>
                  </m:r>
                </m:e>
                <m:sub>
                  <m:r>
                    <w:rPr>
                      <w:rFonts w:ascii="Cambria Math" w:eastAsia="宋体" w:hAnsi="Cambria Math" w:cs="Times New Roman"/>
                      <w:sz w:val="20"/>
                      <w:lang w:eastAsia="ko-KR"/>
                    </w:rPr>
                    <m:t>epoch</m:t>
                  </m:r>
                </m:sub>
              </m:sSub>
            </m:oMath>
            <w:r w:rsidRPr="00101EC4">
              <w:rPr>
                <w:rFonts w:ascii="Times New Roman" w:eastAsia="宋体" w:hAnsi="Times New Roman" w:cs="Times New Roman"/>
                <w:sz w:val="20"/>
                <w:lang w:eastAsia="ko-KR"/>
              </w:rPr>
              <w:t xml:space="preserve"> is provided by </w:t>
            </w:r>
            <w:proofErr w:type="spellStart"/>
            <w:r w:rsidRPr="00101EC4">
              <w:rPr>
                <w:rFonts w:ascii="Times New Roman" w:eastAsia="宋体" w:hAnsi="Times New Roman" w:cs="Times New Roman"/>
                <w:i/>
                <w:sz w:val="20"/>
                <w:lang w:eastAsia="ko-KR"/>
              </w:rPr>
              <w:t>epochTime</w:t>
            </w:r>
            <w:proofErr w:type="spellEnd"/>
            <w:r w:rsidRPr="00101EC4">
              <w:rPr>
                <w:rFonts w:ascii="Times New Roman" w:eastAsia="宋体" w:hAnsi="Times New Roman" w:cs="Times New Roman"/>
                <w:sz w:val="20"/>
                <w:lang w:eastAsia="ko-KR"/>
              </w:rPr>
              <w:t xml:space="preserve"> which is the epoch time of </w:t>
            </w:r>
            <w:r w:rsidRPr="00101EC4">
              <w:rPr>
                <w:rFonts w:ascii="Times New Roman" w:eastAsia="宋体" w:hAnsi="Times New Roman" w:cs="Times New Roman"/>
                <w:i/>
                <w:iCs/>
                <w:sz w:val="20"/>
                <w:lang w:eastAsia="ko-KR"/>
              </w:rPr>
              <w:t>ta-Common</w:t>
            </w:r>
            <w:r w:rsidRPr="00101EC4">
              <w:rPr>
                <w:rFonts w:ascii="Times New Roman" w:eastAsia="宋体" w:hAnsi="Times New Roman" w:cs="Times New Roman"/>
                <w:sz w:val="20"/>
                <w:lang w:eastAsia="ko-KR"/>
              </w:rPr>
              <w:t xml:space="preserve">, </w:t>
            </w:r>
            <w:r w:rsidRPr="00101EC4">
              <w:rPr>
                <w:rFonts w:ascii="Times New Roman" w:eastAsia="宋体" w:hAnsi="Times New Roman" w:cs="Times New Roman"/>
                <w:i/>
                <w:iCs/>
                <w:sz w:val="20"/>
                <w:lang w:eastAsia="ko-KR"/>
              </w:rPr>
              <w:t>ta-</w:t>
            </w:r>
            <w:proofErr w:type="spellStart"/>
            <w:r w:rsidRPr="00101EC4">
              <w:rPr>
                <w:rFonts w:ascii="Times New Roman" w:eastAsia="宋体" w:hAnsi="Times New Roman" w:cs="Times New Roman"/>
                <w:i/>
                <w:iCs/>
                <w:sz w:val="20"/>
                <w:lang w:eastAsia="ko-KR"/>
              </w:rPr>
              <w:t>CommonDrift</w:t>
            </w:r>
            <w:proofErr w:type="spellEnd"/>
            <w:r w:rsidRPr="00101EC4">
              <w:rPr>
                <w:rFonts w:ascii="Times New Roman" w:eastAsia="宋体" w:hAnsi="Times New Roman" w:cs="Times New Roman"/>
                <w:sz w:val="20"/>
                <w:lang w:eastAsia="ko-KR"/>
              </w:rPr>
              <w:t xml:space="preserve">, and </w:t>
            </w:r>
            <w:r w:rsidRPr="00101EC4">
              <w:rPr>
                <w:rFonts w:ascii="Times New Roman" w:eastAsia="宋体" w:hAnsi="Times New Roman" w:cs="Times New Roman"/>
                <w:i/>
                <w:iCs/>
                <w:sz w:val="20"/>
                <w:lang w:eastAsia="ko-KR"/>
              </w:rPr>
              <w:t>ta-</w:t>
            </w:r>
            <w:proofErr w:type="spellStart"/>
            <w:r w:rsidRPr="00101EC4">
              <w:rPr>
                <w:rFonts w:ascii="Times New Roman" w:eastAsia="宋体" w:hAnsi="Times New Roman" w:cs="Times New Roman"/>
                <w:i/>
                <w:iCs/>
                <w:sz w:val="20"/>
                <w:lang w:eastAsia="ko-KR"/>
              </w:rPr>
              <w:t>CommonDriftVariant</w:t>
            </w:r>
            <w:proofErr w:type="spellEnd"/>
            <w:r w:rsidRPr="00101EC4">
              <w:rPr>
                <w:rFonts w:ascii="Times New Roman" w:eastAsia="宋体" w:hAnsi="Times New Roman" w:cs="Times New Roman"/>
                <w:sz w:val="20"/>
              </w:rPr>
              <w:t xml:space="preserve"> [12, TS 38.331]</w:t>
            </w:r>
            <w:r w:rsidRPr="00101EC4">
              <w:rPr>
                <w:rFonts w:ascii="Times New Roman" w:eastAsia="宋体" w:hAnsi="Times New Roman" w:cs="Times New Roman"/>
                <w:iCs/>
                <w:sz w:val="20"/>
                <w:lang w:eastAsia="ko-KR"/>
              </w:rPr>
              <w:t xml:space="preserve">. </w:t>
            </w:r>
            <m:oMath>
              <m:sSub>
                <m:sSubPr>
                  <m:ctrlPr>
                    <w:rPr>
                      <w:rFonts w:ascii="Cambria Math" w:eastAsia="Calibri" w:hAnsi="Cambria Math" w:cs="Times New Roman"/>
                      <w:sz w:val="20"/>
                      <w:lang w:eastAsia="ko-KR"/>
                    </w:rPr>
                  </m:ctrlPr>
                </m:sSubPr>
                <m:e>
                  <m:r>
                    <w:rPr>
                      <w:rFonts w:ascii="Cambria Math" w:eastAsia="宋体" w:hAnsi="Cambria Math" w:cs="Times New Roman"/>
                      <w:sz w:val="20"/>
                      <w:lang w:eastAsia="ko-KR"/>
                    </w:rPr>
                    <m:t>Delay</m:t>
                  </m:r>
                </m:e>
                <m:sub>
                  <m:r>
                    <w:rPr>
                      <w:rFonts w:ascii="Cambria Math" w:eastAsia="宋体" w:hAnsi="Cambria Math" w:cs="Times New Roman"/>
                      <w:sz w:val="20"/>
                      <w:lang w:eastAsia="ko-KR"/>
                    </w:rPr>
                    <m:t>common</m:t>
                  </m:r>
                </m:sub>
              </m:sSub>
              <m:r>
                <w:rPr>
                  <w:rFonts w:ascii="Cambria Math" w:eastAsia="宋体" w:hAnsi="Cambria Math" w:cs="Times New Roman"/>
                  <w:sz w:val="20"/>
                  <w:lang w:eastAsia="ko-KR"/>
                </w:rPr>
                <m:t>(t)</m:t>
              </m:r>
            </m:oMath>
            <w:r w:rsidRPr="00101EC4">
              <w:rPr>
                <w:rFonts w:ascii="Times New Roman" w:eastAsia="宋体" w:hAnsi="Times New Roman" w:cs="Times New Roman"/>
                <w:sz w:val="20"/>
                <w:lang w:eastAsia="ko-KR"/>
              </w:rPr>
              <w:t xml:space="preserve"> provides a distance at time </w:t>
            </w:r>
            <m:oMath>
              <m:r>
                <w:rPr>
                  <w:rFonts w:ascii="Cambria Math" w:eastAsia="宋体" w:hAnsi="Cambria Math" w:cs="Times New Roman"/>
                  <w:sz w:val="20"/>
                  <w:lang w:eastAsia="ko-KR"/>
                </w:rPr>
                <m:t>t</m:t>
              </m:r>
            </m:oMath>
            <w:r w:rsidRPr="00101EC4">
              <w:rPr>
                <w:rFonts w:ascii="Times New Roman" w:eastAsia="宋体" w:hAnsi="Times New Roman" w:cs="Times New Roman"/>
                <w:sz w:val="20"/>
                <w:lang w:eastAsia="ko-KR"/>
              </w:rPr>
              <w:t xml:space="preserve"> between the serving satellite and the uplink time synchronization reference point divided by the speed of light. The uplink time synchronization reference point is the point where DL and UL are frame aligned with an offset g</w:t>
            </w:r>
            <w:proofErr w:type="spellStart"/>
            <w:r w:rsidRPr="00101EC4">
              <w:rPr>
                <w:rFonts w:ascii="Times New Roman" w:eastAsia="宋体" w:hAnsi="Times New Roman" w:cs="Times New Roman"/>
                <w:sz w:val="20"/>
                <w:lang w:eastAsia="ko-KR"/>
              </w:rPr>
              <w:t>iven</w:t>
            </w:r>
            <w:proofErr w:type="spellEnd"/>
            <w:r w:rsidRPr="00101EC4">
              <w:rPr>
                <w:rFonts w:ascii="Times New Roman" w:eastAsia="宋体" w:hAnsi="Times New Roman" w:cs="Times New Roman"/>
                <w:sz w:val="20"/>
                <w:lang w:eastAsia="ko-KR"/>
              </w:rPr>
              <w:t xml:space="preserve"> by </w:t>
            </w:r>
            <m:oMath>
              <m:sSub>
                <m:sSubPr>
                  <m:ctrlPr>
                    <w:rPr>
                      <w:rFonts w:ascii="Cambria Math" w:eastAsia="Calibri" w:hAnsi="Cambria Math" w:cs="Times New Roman"/>
                      <w:sz w:val="20"/>
                      <w:lang w:eastAsia="ko-KR"/>
                    </w:rPr>
                  </m:ctrlPr>
                </m:sSubPr>
                <m:e>
                  <m:r>
                    <w:rPr>
                      <w:rFonts w:ascii="Cambria Math" w:eastAsia="宋体" w:hAnsi="Cambria Math" w:cs="Times New Roman"/>
                      <w:sz w:val="20"/>
                      <w:lang w:eastAsia="ko-KR"/>
                    </w:rPr>
                    <m:t>N</m:t>
                  </m:r>
                </m:e>
                <m:sub>
                  <m:r>
                    <m:rPr>
                      <m:sty m:val="p"/>
                    </m:rPr>
                    <w:rPr>
                      <w:rFonts w:ascii="Cambria Math" w:eastAsia="宋体" w:hAnsi="Cambria Math" w:cs="Times New Roman"/>
                      <w:sz w:val="20"/>
                      <w:lang w:eastAsia="ko-KR"/>
                    </w:rPr>
                    <m:t>TA,offset</m:t>
                  </m:r>
                </m:sub>
              </m:sSub>
            </m:oMath>
            <w:r w:rsidRPr="00101EC4">
              <w:rPr>
                <w:rFonts w:ascii="Times New Roman" w:eastAsia="宋体" w:hAnsi="Times New Roman" w:cs="Times New Roman"/>
                <w:sz w:val="20"/>
                <w:lang w:eastAsia="ko-KR"/>
              </w:rPr>
              <w:t>.</w:t>
            </w:r>
          </w:p>
          <w:p w14:paraId="2313FCCF" w14:textId="77777777" w:rsidR="00AA5D7A" w:rsidRPr="00AA5D7A" w:rsidRDefault="00AA5D7A" w:rsidP="00AA5D7A">
            <w:pPr>
              <w:spacing w:after="180"/>
              <w:rPr>
                <w:ins w:id="70" w:author="mi" w:date="2023-10-30T16:40:00Z"/>
                <w:rFonts w:ascii="Times New Roman" w:eastAsia="宋体" w:hAnsi="Times New Roman" w:cs="Times New Roman"/>
                <w:sz w:val="20"/>
                <w:lang w:eastAsia="ko-KR"/>
              </w:rPr>
            </w:pPr>
            <w:ins w:id="71" w:author="mi" w:date="2023-10-30T16:40:00Z">
              <w:r>
                <w:rPr>
                  <w:rFonts w:ascii="Times New Roman" w:eastAsia="宋体" w:hAnsi="Times New Roman" w:cs="Times New Roman"/>
                  <w:sz w:val="20"/>
                  <w:lang w:eastAsia="ko-KR"/>
                </w:rPr>
                <w:t xml:space="preserve">The UE </w:t>
              </w:r>
              <w:r>
                <w:rPr>
                  <w:rFonts w:ascii="Times" w:eastAsia="Batang" w:hAnsi="Times"/>
                  <w:sz w:val="20"/>
                  <w:szCs w:val="18"/>
                  <w:lang w:eastAsia="en-US"/>
                </w:rPr>
                <w:t xml:space="preserve">shall not perform TA pre-compensation update </w:t>
              </w:r>
              <w:r>
                <w:rPr>
                  <w:rFonts w:ascii="Times" w:eastAsia="宋体" w:hAnsi="Times"/>
                  <w:sz w:val="20"/>
                  <w:szCs w:val="24"/>
                  <w:lang w:eastAsia="en-US"/>
                </w:rPr>
                <w:t>within an actual TDW</w:t>
              </w:r>
              <w:r>
                <w:rPr>
                  <w:rFonts w:ascii="Times" w:eastAsia="Batang" w:hAnsi="Times"/>
                  <w:sz w:val="20"/>
                  <w:szCs w:val="18"/>
                  <w:lang w:eastAsia="en-US"/>
                </w:rPr>
                <w:t xml:space="preserve"> if it causes phase discontinuity that may violate the p</w:t>
              </w:r>
              <w:r>
                <w:rPr>
                  <w:rFonts w:ascii="Times" w:eastAsia="宋体" w:hAnsi="Times"/>
                  <w:sz w:val="20"/>
                  <w:szCs w:val="24"/>
                  <w:lang w:eastAsia="en-US"/>
                </w:rPr>
                <w:t>hase difference</w:t>
              </w:r>
              <w:r>
                <w:rPr>
                  <w:rFonts w:ascii="Times New Roman" w:eastAsia="宋体" w:hAnsi="Times New Roman" w:cs="Times New Roman"/>
                  <w:sz w:val="20"/>
                  <w:lang w:eastAsia="ko-KR"/>
                </w:rPr>
                <w:t xml:space="preserve"> </w:t>
              </w:r>
              <w:r w:rsidRPr="00AB03AE">
                <w:rPr>
                  <w:rFonts w:ascii="Times New Roman" w:eastAsia="宋体" w:hAnsi="Times New Roman" w:cs="Times New Roman"/>
                  <w:sz w:val="20"/>
                  <w:lang w:eastAsia="ko-KR"/>
                </w:rPr>
                <w:t>if applicable according to clause 6.1.7 of [6, 38.214]</w:t>
              </w:r>
              <w:r>
                <w:rPr>
                  <w:rFonts w:ascii="Times New Roman" w:eastAsia="宋体" w:hAnsi="Times New Roman" w:cs="Times New Roman"/>
                  <w:sz w:val="20"/>
                  <w:lang w:eastAsia="ko-KR"/>
                </w:rPr>
                <w:t>.</w:t>
              </w:r>
            </w:ins>
          </w:p>
          <w:p w14:paraId="3CCCAA86" w14:textId="77777777" w:rsidR="000F1D7B" w:rsidRDefault="000F1D7B" w:rsidP="00123E72">
            <w:pPr>
              <w:overflowPunct w:val="0"/>
              <w:autoSpaceDE w:val="0"/>
              <w:autoSpaceDN w:val="0"/>
              <w:adjustRightInd w:val="0"/>
              <w:spacing w:line="259" w:lineRule="auto"/>
              <w:textAlignment w:val="baseline"/>
              <w:rPr>
                <w:rFonts w:ascii="Times New Roman" w:eastAsia="Calibri" w:hAnsi="Times New Roman" w:cs="Times New Roman"/>
                <w:color w:val="FF0000"/>
                <w:sz w:val="20"/>
                <w:szCs w:val="20"/>
              </w:rPr>
            </w:pPr>
            <w:r w:rsidRPr="004D32D8">
              <w:rPr>
                <w:rFonts w:ascii="Times New Roman" w:eastAsia="Calibri" w:hAnsi="Times New Roman" w:cs="Times New Roman"/>
                <w:color w:val="FF0000"/>
                <w:sz w:val="20"/>
                <w:szCs w:val="20"/>
              </w:rPr>
              <w:t>&lt; Unchanged parts are omitted &gt;</w:t>
            </w:r>
          </w:p>
          <w:p w14:paraId="12B6A236" w14:textId="77777777" w:rsidR="000F1D7B" w:rsidRPr="00F71C0C" w:rsidRDefault="000F1D7B" w:rsidP="00123E72">
            <w:pPr>
              <w:spacing w:before="120"/>
              <w:rPr>
                <w:rFonts w:ascii="Times New Roman" w:eastAsia="仿宋" w:hAnsi="Times New Roman" w:cs="Times New Roman"/>
                <w:sz w:val="20"/>
                <w:szCs w:val="20"/>
              </w:rPr>
            </w:pPr>
            <w:r w:rsidRPr="002F3732">
              <w:rPr>
                <w:rFonts w:ascii="Times New Roman" w:eastAsia="仿宋" w:hAnsi="Times New Roman" w:cs="Times New Roman"/>
                <w:sz w:val="20"/>
                <w:szCs w:val="20"/>
              </w:rPr>
              <w:t>---------------------------</w:t>
            </w:r>
            <w:r>
              <w:rPr>
                <w:rFonts w:ascii="Times New Roman" w:eastAsia="仿宋" w:hAnsi="Times New Roman" w:cs="Times New Roman"/>
                <w:sz w:val="20"/>
                <w:szCs w:val="20"/>
              </w:rPr>
              <w:t xml:space="preserve">-------------------------End </w:t>
            </w:r>
            <w:r w:rsidRPr="002F3732">
              <w:rPr>
                <w:rFonts w:ascii="Times New Roman" w:eastAsia="仿宋" w:hAnsi="Times New Roman" w:cs="Times New Roman"/>
                <w:sz w:val="20"/>
                <w:szCs w:val="20"/>
              </w:rPr>
              <w:t>of TP#1 of 38.214 V18.0.0------------------------------------------</w:t>
            </w:r>
          </w:p>
        </w:tc>
      </w:tr>
    </w:tbl>
    <w:p w14:paraId="1E79A160" w14:textId="5DC1DC38" w:rsidR="000F1D7B" w:rsidRPr="00D0701D" w:rsidRDefault="000F1D7B" w:rsidP="00B63669">
      <w:pPr>
        <w:rPr>
          <w:rFonts w:ascii="Times New Roman" w:eastAsia="Calibri" w:hAnsi="Times New Roman" w:cs="Times New Roman"/>
          <w:sz w:val="20"/>
          <w:szCs w:val="20"/>
          <w:lang w:eastAsia="en-US"/>
        </w:rPr>
      </w:pPr>
    </w:p>
    <w:p w14:paraId="00CBB2D7" w14:textId="52159CAC" w:rsidR="00B63669" w:rsidRDefault="00B63669" w:rsidP="00B63669">
      <w:pPr>
        <w:rPr>
          <w:rFonts w:ascii="Times New Roman" w:eastAsia="微软雅黑" w:hAnsi="Times New Roman" w:cs="Times New Roman"/>
          <w:b/>
          <w:kern w:val="0"/>
          <w:sz w:val="20"/>
        </w:rPr>
      </w:pPr>
      <w:r w:rsidRPr="00327DBF">
        <w:rPr>
          <w:rFonts w:ascii="Times New Roman" w:eastAsia="微软雅黑" w:hAnsi="Times New Roman" w:cs="Times New Roman"/>
          <w:b/>
          <w:kern w:val="0"/>
          <w:sz w:val="20"/>
        </w:rPr>
        <w:t>Proposal</w:t>
      </w:r>
      <w:r w:rsidR="00955E33">
        <w:rPr>
          <w:rFonts w:ascii="Times New Roman" w:eastAsia="微软雅黑" w:hAnsi="Times New Roman" w:cs="Times New Roman"/>
          <w:b/>
          <w:kern w:val="0"/>
          <w:sz w:val="20"/>
        </w:rPr>
        <w:t xml:space="preserve"> 2</w:t>
      </w:r>
      <w:r w:rsidRPr="00327DBF">
        <w:rPr>
          <w:rFonts w:ascii="Times New Roman" w:eastAsia="微软雅黑" w:hAnsi="Times New Roman" w:cs="Times New Roman"/>
          <w:b/>
          <w:kern w:val="0"/>
          <w:sz w:val="20"/>
        </w:rPr>
        <w:t>:</w:t>
      </w:r>
      <w:r w:rsidR="000D7E7A">
        <w:rPr>
          <w:rFonts w:ascii="Times New Roman" w:eastAsia="微软雅黑" w:hAnsi="Times New Roman" w:cs="Times New Roman"/>
          <w:b/>
          <w:kern w:val="0"/>
          <w:sz w:val="20"/>
        </w:rPr>
        <w:t xml:space="preserve"> A</w:t>
      </w:r>
      <w:r w:rsidR="000D7E7A" w:rsidRPr="000D7E7A">
        <w:rPr>
          <w:rFonts w:ascii="Times New Roman" w:eastAsia="微软雅黑" w:hAnsi="Times New Roman" w:cs="Times New Roman"/>
          <w:b/>
          <w:kern w:val="0"/>
          <w:sz w:val="20"/>
        </w:rPr>
        <w:t xml:space="preserve"> new TDW size </w:t>
      </w:r>
      <w:r w:rsidR="000D7E7A">
        <w:rPr>
          <w:rFonts w:ascii="Times New Roman" w:eastAsia="微软雅黑" w:hAnsi="Times New Roman" w:cs="Times New Roman"/>
          <w:b/>
          <w:kern w:val="0"/>
          <w:sz w:val="20"/>
        </w:rPr>
        <w:t xml:space="preserve">for DMRS bundling </w:t>
      </w:r>
      <w:r w:rsidR="000D7E7A" w:rsidRPr="000D7E7A">
        <w:rPr>
          <w:rFonts w:ascii="Times New Roman" w:eastAsia="微软雅黑" w:hAnsi="Times New Roman" w:cs="Times New Roman"/>
          <w:b/>
          <w:kern w:val="0"/>
          <w:sz w:val="20"/>
        </w:rPr>
        <w:t>should be introduced in NTN</w:t>
      </w:r>
      <w:r w:rsidR="000D7E7A">
        <w:rPr>
          <w:rFonts w:ascii="Times New Roman" w:eastAsia="微软雅黑" w:hAnsi="Times New Roman" w:cs="Times New Roman"/>
          <w:b/>
          <w:kern w:val="0"/>
          <w:sz w:val="20"/>
        </w:rPr>
        <w:t>.</w:t>
      </w:r>
    </w:p>
    <w:p w14:paraId="22285A30" w14:textId="1DA279D3" w:rsidR="000D7E7A" w:rsidRDefault="000D7E7A" w:rsidP="00B63669">
      <w:pPr>
        <w:rPr>
          <w:rFonts w:ascii="Times New Roman" w:eastAsia="微软雅黑" w:hAnsi="Times New Roman" w:cs="Times New Roman"/>
          <w:b/>
          <w:kern w:val="0"/>
          <w:sz w:val="20"/>
        </w:rPr>
      </w:pPr>
      <w:r>
        <w:rPr>
          <w:rFonts w:ascii="Times New Roman" w:eastAsia="微软雅黑" w:hAnsi="Times New Roman" w:cs="Times New Roman"/>
          <w:b/>
          <w:kern w:val="0"/>
          <w:sz w:val="20"/>
        </w:rPr>
        <w:t xml:space="preserve">Proposal 3: Adopt TP#1 and TP#2 in section 2.2 </w:t>
      </w:r>
      <w:r w:rsidRPr="000D7E7A">
        <w:rPr>
          <w:rFonts w:ascii="Times New Roman" w:eastAsia="微软雅黑" w:hAnsi="Times New Roman" w:cs="Times New Roman"/>
          <w:b/>
          <w:kern w:val="0"/>
          <w:sz w:val="20"/>
        </w:rPr>
        <w:t>to support PUSCH DMRS bundling in NTN</w:t>
      </w:r>
      <w:r>
        <w:rPr>
          <w:rFonts w:ascii="Times New Roman" w:eastAsia="微软雅黑" w:hAnsi="Times New Roman" w:cs="Times New Roman"/>
          <w:b/>
          <w:kern w:val="0"/>
          <w:sz w:val="20"/>
        </w:rPr>
        <w:t>.</w:t>
      </w:r>
    </w:p>
    <w:p w14:paraId="612572FB" w14:textId="77777777" w:rsidR="007733F7" w:rsidRPr="00327DBF" w:rsidRDefault="007733F7" w:rsidP="007733F7">
      <w:pPr>
        <w:pStyle w:val="1"/>
        <w:widowControl/>
        <w:numPr>
          <w:ilvl w:val="0"/>
          <w:numId w:val="3"/>
        </w:numPr>
        <w:pBdr>
          <w:top w:val="single" w:sz="12" w:space="4" w:color="auto"/>
        </w:pBdr>
        <w:tabs>
          <w:tab w:val="num" w:pos="432"/>
        </w:tabs>
        <w:overflowPunct w:val="0"/>
        <w:autoSpaceDE w:val="0"/>
        <w:autoSpaceDN w:val="0"/>
        <w:adjustRightInd w:val="0"/>
        <w:spacing w:before="120" w:after="120"/>
        <w:ind w:left="431" w:hanging="431"/>
        <w:textAlignment w:val="baseline"/>
        <w:rPr>
          <w:rFonts w:ascii="Times New Roman" w:eastAsia="宋体" w:hAnsi="Times New Roman" w:cs="Times New Roman"/>
          <w:color w:val="auto"/>
          <w:kern w:val="0"/>
          <w:sz w:val="36"/>
          <w:szCs w:val="20"/>
          <w:lang w:eastAsia="en-US"/>
        </w:rPr>
      </w:pPr>
      <w:r w:rsidRPr="00327DBF">
        <w:rPr>
          <w:rFonts w:ascii="Times New Roman" w:eastAsia="宋体" w:hAnsi="Times New Roman" w:cs="Times New Roman"/>
          <w:color w:val="auto"/>
          <w:kern w:val="0"/>
          <w:sz w:val="36"/>
          <w:szCs w:val="20"/>
          <w:lang w:eastAsia="en-US"/>
        </w:rPr>
        <w:t>Conclusions</w:t>
      </w:r>
    </w:p>
    <w:p w14:paraId="74B8F89F" w14:textId="433CC351" w:rsidR="007733F7" w:rsidRDefault="007733F7" w:rsidP="007733F7">
      <w:pPr>
        <w:widowControl/>
        <w:rPr>
          <w:rFonts w:ascii="Times New Roman" w:eastAsia="微软雅黑" w:hAnsi="Times New Roman" w:cs="Times New Roman"/>
          <w:kern w:val="0"/>
          <w:sz w:val="20"/>
        </w:rPr>
      </w:pPr>
      <w:r w:rsidRPr="00327DBF">
        <w:rPr>
          <w:rFonts w:ascii="Times New Roman" w:eastAsia="微软雅黑" w:hAnsi="Times New Roman" w:cs="Times New Roman"/>
          <w:kern w:val="0"/>
          <w:sz w:val="20"/>
        </w:rPr>
        <w:t xml:space="preserve">In this contribution, we present </w:t>
      </w:r>
      <w:r w:rsidRPr="00327DBF">
        <w:rPr>
          <w:rFonts w:ascii="Times New Roman" w:hAnsi="Times New Roman" w:cs="Times New Roman"/>
          <w:sz w:val="20"/>
        </w:rPr>
        <w:t xml:space="preserve">our views on </w:t>
      </w:r>
      <w:r w:rsidR="00647C0C">
        <w:rPr>
          <w:rFonts w:ascii="Times New Roman" w:hAnsi="Times New Roman" w:cs="Times New Roman"/>
          <w:sz w:val="20"/>
        </w:rPr>
        <w:t>remaining issues</w:t>
      </w:r>
      <w:r w:rsidRPr="00327DBF">
        <w:rPr>
          <w:rFonts w:ascii="Times New Roman" w:hAnsi="Times New Roman" w:cs="Times New Roman"/>
          <w:sz w:val="20"/>
        </w:rPr>
        <w:t xml:space="preserve"> of the </w:t>
      </w:r>
      <w:r w:rsidR="00647C0C">
        <w:rPr>
          <w:rFonts w:ascii="Times New Roman" w:hAnsi="Times New Roman" w:cs="Times New Roman"/>
          <w:sz w:val="20"/>
        </w:rPr>
        <w:t>common PUCCH repetition</w:t>
      </w:r>
      <w:r w:rsidRPr="00327DBF">
        <w:rPr>
          <w:rFonts w:ascii="Times New Roman" w:hAnsi="Times New Roman" w:cs="Times New Roman"/>
          <w:sz w:val="20"/>
        </w:rPr>
        <w:t xml:space="preserve"> and PUSCH with DMRS bundling</w:t>
      </w:r>
      <w:r w:rsidRPr="00327DBF">
        <w:rPr>
          <w:rFonts w:ascii="Times New Roman" w:eastAsia="微软雅黑" w:hAnsi="Times New Roman" w:cs="Times New Roman"/>
          <w:kern w:val="0"/>
          <w:sz w:val="20"/>
        </w:rPr>
        <w:t>, we have the following proposals.</w:t>
      </w:r>
    </w:p>
    <w:p w14:paraId="11C97F93" w14:textId="77777777" w:rsidR="00C70060" w:rsidRPr="00C70060" w:rsidRDefault="00C70060" w:rsidP="00C70060">
      <w:pPr>
        <w:widowControl/>
        <w:jc w:val="left"/>
        <w:rPr>
          <w:rFonts w:ascii="Times" w:eastAsia="Gulim" w:hAnsi="Times" w:cs="Times New Roman"/>
          <w:b/>
          <w:kern w:val="0"/>
          <w:sz w:val="20"/>
          <w:szCs w:val="24"/>
          <w:lang w:eastAsia="en-US"/>
        </w:rPr>
      </w:pPr>
      <w:r w:rsidRPr="00C70060">
        <w:rPr>
          <w:rFonts w:ascii="Times" w:eastAsia="Gulim" w:hAnsi="Times" w:cs="Times New Roman"/>
          <w:b/>
          <w:kern w:val="0"/>
          <w:sz w:val="20"/>
          <w:szCs w:val="24"/>
          <w:lang w:eastAsia="en-US"/>
        </w:rPr>
        <w:lastRenderedPageBreak/>
        <w:t>Proposal 1: PUCCH repetition discussed in R18 NR NTN coverage enhancement is supported for dedicated PUCCH resource configured via Msg4:</w:t>
      </w:r>
    </w:p>
    <w:p w14:paraId="7A2FD422" w14:textId="77777777" w:rsidR="00C70060" w:rsidRPr="00C70060" w:rsidRDefault="00C70060" w:rsidP="00C70060">
      <w:pPr>
        <w:widowControl/>
        <w:numPr>
          <w:ilvl w:val="0"/>
          <w:numId w:val="19"/>
        </w:numPr>
        <w:overflowPunct w:val="0"/>
        <w:autoSpaceDE w:val="0"/>
        <w:autoSpaceDN w:val="0"/>
        <w:adjustRightInd w:val="0"/>
        <w:spacing w:after="180"/>
        <w:contextualSpacing/>
        <w:jc w:val="left"/>
        <w:textAlignment w:val="baseline"/>
        <w:rPr>
          <w:rFonts w:ascii="Times New Roman" w:eastAsia="Gulim" w:hAnsi="Times New Roman" w:cs="Times New Roman"/>
          <w:b/>
          <w:kern w:val="0"/>
          <w:sz w:val="20"/>
          <w:szCs w:val="20"/>
          <w:lang w:eastAsia="ja-JP"/>
        </w:rPr>
      </w:pPr>
      <w:r w:rsidRPr="00C70060">
        <w:rPr>
          <w:rFonts w:ascii="Times New Roman" w:eastAsia="Gulim" w:hAnsi="Times New Roman" w:cs="Times New Roman"/>
          <w:b/>
          <w:kern w:val="0"/>
          <w:sz w:val="20"/>
          <w:szCs w:val="20"/>
          <w:lang w:eastAsia="ja-JP"/>
        </w:rPr>
        <w:t>The agreements and working assumptions for PUCCH for Msg4 HARQ-ACK are applied to</w:t>
      </w:r>
      <w:r>
        <w:rPr>
          <w:rFonts w:ascii="Times New Roman" w:eastAsia="Gulim" w:hAnsi="Times New Roman" w:cs="Times New Roman"/>
          <w:b/>
          <w:kern w:val="0"/>
          <w:sz w:val="20"/>
          <w:szCs w:val="20"/>
          <w:lang w:eastAsia="ja-JP"/>
        </w:rPr>
        <w:t xml:space="preserve"> dedicated PUCCH configured via Msg4</w:t>
      </w:r>
      <w:r w:rsidRPr="00C70060">
        <w:rPr>
          <w:rFonts w:ascii="Times New Roman" w:eastAsia="Gulim" w:hAnsi="Times New Roman" w:cs="Times New Roman"/>
          <w:b/>
          <w:kern w:val="0"/>
          <w:sz w:val="20"/>
          <w:szCs w:val="20"/>
          <w:lang w:eastAsia="ja-JP"/>
        </w:rPr>
        <w:t>.</w:t>
      </w:r>
    </w:p>
    <w:p w14:paraId="17EA233A" w14:textId="77777777" w:rsidR="00C70060" w:rsidRPr="00C70060" w:rsidRDefault="00C70060" w:rsidP="00C70060">
      <w:pPr>
        <w:widowControl/>
        <w:numPr>
          <w:ilvl w:val="0"/>
          <w:numId w:val="19"/>
        </w:numPr>
        <w:overflowPunct w:val="0"/>
        <w:autoSpaceDE w:val="0"/>
        <w:autoSpaceDN w:val="0"/>
        <w:adjustRightInd w:val="0"/>
        <w:spacing w:after="180"/>
        <w:contextualSpacing/>
        <w:jc w:val="left"/>
        <w:textAlignment w:val="baseline"/>
        <w:rPr>
          <w:rFonts w:ascii="Times New Roman" w:eastAsia="Gulim" w:hAnsi="Times New Roman" w:cs="Times New Roman"/>
          <w:b/>
          <w:kern w:val="0"/>
          <w:sz w:val="20"/>
          <w:szCs w:val="20"/>
          <w:lang w:eastAsia="ja-JP"/>
        </w:rPr>
      </w:pPr>
      <w:r w:rsidRPr="00C70060">
        <w:rPr>
          <w:rFonts w:ascii="Times New Roman" w:eastAsia="等线" w:hAnsi="Times New Roman" w:cs="Times New Roman"/>
          <w:b/>
          <w:kern w:val="0"/>
          <w:sz w:val="20"/>
          <w:szCs w:val="20"/>
          <w:lang w:eastAsia="ja-JP"/>
        </w:rPr>
        <w:t xml:space="preserve">The same repetition factor is applied for </w:t>
      </w:r>
      <w:r w:rsidRPr="00C70060">
        <w:rPr>
          <w:rFonts w:ascii="Times New Roman" w:eastAsia="Gulim" w:hAnsi="Times New Roman" w:cs="Times New Roman"/>
          <w:b/>
          <w:kern w:val="0"/>
          <w:sz w:val="20"/>
          <w:szCs w:val="20"/>
          <w:lang w:eastAsia="ja-JP"/>
        </w:rPr>
        <w:t xml:space="preserve">PUCCH for Msg4 HARQ-ACK and subsequent PUCCH transmissions by using </w:t>
      </w:r>
      <w:r>
        <w:rPr>
          <w:rFonts w:ascii="Times New Roman" w:eastAsia="Gulim" w:hAnsi="Times New Roman" w:cs="Times New Roman"/>
          <w:b/>
          <w:kern w:val="0"/>
          <w:sz w:val="20"/>
          <w:szCs w:val="20"/>
          <w:lang w:eastAsia="ja-JP"/>
        </w:rPr>
        <w:t>dedicated PUCCH resource configured via Msg4</w:t>
      </w:r>
      <w:r w:rsidRPr="00C70060">
        <w:rPr>
          <w:rFonts w:ascii="Times New Roman" w:eastAsia="Gulim" w:hAnsi="Times New Roman" w:cs="Times New Roman"/>
          <w:b/>
          <w:kern w:val="0"/>
          <w:sz w:val="20"/>
          <w:szCs w:val="20"/>
          <w:lang w:eastAsia="ja-JP"/>
        </w:rPr>
        <w:t>.</w:t>
      </w:r>
    </w:p>
    <w:p w14:paraId="38BD7074" w14:textId="77777777" w:rsidR="000D7E7A" w:rsidRPr="000D7E7A" w:rsidRDefault="000D7E7A" w:rsidP="000D7E7A">
      <w:pPr>
        <w:widowControl/>
        <w:rPr>
          <w:rFonts w:ascii="Times New Roman" w:eastAsia="Gulim" w:hAnsi="Times New Roman" w:cs="Times New Roman"/>
          <w:b/>
          <w:kern w:val="0"/>
          <w:sz w:val="20"/>
          <w:szCs w:val="20"/>
          <w:lang w:eastAsia="ja-JP"/>
        </w:rPr>
      </w:pPr>
      <w:r w:rsidRPr="000D7E7A">
        <w:rPr>
          <w:rFonts w:ascii="Times New Roman" w:eastAsia="Gulim" w:hAnsi="Times New Roman" w:cs="Times New Roman"/>
          <w:b/>
          <w:kern w:val="0"/>
          <w:sz w:val="20"/>
          <w:szCs w:val="20"/>
          <w:lang w:eastAsia="ja-JP"/>
        </w:rPr>
        <w:t>Proposal 2: A new TDW size for DMRS bundling should be introduced in NTN.</w:t>
      </w:r>
    </w:p>
    <w:p w14:paraId="0D1DC4E8" w14:textId="64CC5583" w:rsidR="00C70060" w:rsidRPr="000D7E7A" w:rsidRDefault="000D7E7A" w:rsidP="000D7E7A">
      <w:pPr>
        <w:widowControl/>
        <w:rPr>
          <w:rFonts w:ascii="Times New Roman" w:eastAsia="Gulim" w:hAnsi="Times New Roman" w:cs="Times New Roman"/>
          <w:b/>
          <w:kern w:val="0"/>
          <w:sz w:val="20"/>
          <w:szCs w:val="20"/>
          <w:lang w:eastAsia="ja-JP"/>
        </w:rPr>
      </w:pPr>
      <w:r w:rsidRPr="000D7E7A">
        <w:rPr>
          <w:rFonts w:ascii="Times New Roman" w:eastAsia="Gulim" w:hAnsi="Times New Roman" w:cs="Times New Roman"/>
          <w:b/>
          <w:kern w:val="0"/>
          <w:sz w:val="20"/>
          <w:szCs w:val="20"/>
          <w:lang w:eastAsia="ja-JP"/>
        </w:rPr>
        <w:t>Proposal 3: Adopt</w:t>
      </w:r>
      <w:r w:rsidR="007F09B7">
        <w:rPr>
          <w:rFonts w:ascii="Times New Roman" w:eastAsia="Gulim" w:hAnsi="Times New Roman" w:cs="Times New Roman"/>
          <w:b/>
          <w:kern w:val="0"/>
          <w:sz w:val="20"/>
          <w:szCs w:val="20"/>
          <w:lang w:eastAsia="ja-JP"/>
        </w:rPr>
        <w:t xml:space="preserve"> TP#1 and TP#2 in section 2.2 </w:t>
      </w:r>
      <w:r w:rsidRPr="000D7E7A">
        <w:rPr>
          <w:rFonts w:ascii="Times New Roman" w:eastAsia="Gulim" w:hAnsi="Times New Roman" w:cs="Times New Roman"/>
          <w:b/>
          <w:kern w:val="0"/>
          <w:sz w:val="20"/>
          <w:szCs w:val="20"/>
          <w:lang w:eastAsia="ja-JP"/>
        </w:rPr>
        <w:t>to support PUSCH DMRS bundling in NTN.</w:t>
      </w:r>
    </w:p>
    <w:p w14:paraId="1EDC5DF4" w14:textId="77777777" w:rsidR="007733F7" w:rsidRPr="00327DBF" w:rsidRDefault="007733F7" w:rsidP="007733F7">
      <w:pPr>
        <w:pStyle w:val="1"/>
        <w:spacing w:before="120"/>
        <w:ind w:left="567" w:hanging="567"/>
        <w:rPr>
          <w:rFonts w:ascii="Times New Roman" w:eastAsia="宋体" w:hAnsi="Times New Roman" w:cs="Times New Roman"/>
          <w:color w:val="auto"/>
          <w:kern w:val="0"/>
          <w:sz w:val="36"/>
          <w:szCs w:val="20"/>
          <w:lang w:eastAsia="en-US"/>
        </w:rPr>
      </w:pPr>
      <w:r w:rsidRPr="00327DBF">
        <w:rPr>
          <w:rFonts w:ascii="Times New Roman" w:eastAsia="宋体" w:hAnsi="Times New Roman" w:cs="Times New Roman"/>
          <w:color w:val="auto"/>
          <w:kern w:val="0"/>
          <w:sz w:val="36"/>
          <w:szCs w:val="20"/>
          <w:lang w:eastAsia="en-US"/>
        </w:rPr>
        <w:t>Reference</w:t>
      </w:r>
    </w:p>
    <w:p w14:paraId="475B4EC8" w14:textId="141A342E" w:rsidR="001130F4" w:rsidRDefault="006F4514" w:rsidP="00DC7DC1">
      <w:pPr>
        <w:rPr>
          <w:rFonts w:ascii="Times New Roman" w:eastAsia="微软雅黑" w:hAnsi="Times New Roman" w:cs="Times New Roman"/>
          <w:kern w:val="0"/>
          <w:sz w:val="20"/>
        </w:rPr>
      </w:pPr>
      <w:r w:rsidRPr="00327DBF">
        <w:rPr>
          <w:rFonts w:ascii="Times New Roman" w:eastAsia="微软雅黑" w:hAnsi="Times New Roman" w:cs="Times New Roman"/>
          <w:kern w:val="0"/>
          <w:sz w:val="20"/>
        </w:rPr>
        <w:t xml:space="preserve">[1] </w:t>
      </w:r>
      <w:r w:rsidR="00E4245D" w:rsidRPr="00E4245D">
        <w:rPr>
          <w:rFonts w:ascii="Times New Roman" w:eastAsia="微软雅黑" w:hAnsi="Times New Roman" w:cs="Times New Roman"/>
          <w:kern w:val="0"/>
          <w:sz w:val="20"/>
        </w:rPr>
        <w:t>RAN1 Chair’s Notes</w:t>
      </w:r>
      <w:r w:rsidR="00E4245D">
        <w:rPr>
          <w:rFonts w:ascii="Times New Roman" w:eastAsia="微软雅黑" w:hAnsi="Times New Roman" w:cs="Times New Roman"/>
          <w:kern w:val="0"/>
          <w:sz w:val="20"/>
        </w:rPr>
        <w:t xml:space="preserve">, </w:t>
      </w:r>
      <w:r w:rsidR="00E4245D" w:rsidRPr="00E4245D">
        <w:rPr>
          <w:rFonts w:ascii="Times New Roman" w:eastAsia="微软雅黑" w:hAnsi="Times New Roman" w:cs="Times New Roman"/>
          <w:kern w:val="0"/>
          <w:sz w:val="20"/>
        </w:rPr>
        <w:t>3GPP TSG RAN WG1 #114</w:t>
      </w:r>
      <w:r w:rsidR="004664DB">
        <w:rPr>
          <w:rFonts w:ascii="Times New Roman" w:eastAsia="微软雅黑" w:hAnsi="Times New Roman" w:cs="Times New Roman"/>
          <w:kern w:val="0"/>
          <w:sz w:val="20"/>
        </w:rPr>
        <w:t>bis</w:t>
      </w:r>
    </w:p>
    <w:p w14:paraId="4C5074FE" w14:textId="2452A21C" w:rsidR="00FC2312" w:rsidRPr="00C70060" w:rsidRDefault="00FC2312" w:rsidP="00DC7DC1">
      <w:pPr>
        <w:rPr>
          <w:rFonts w:ascii="Times New Roman" w:eastAsia="微软雅黑" w:hAnsi="Times New Roman" w:cs="Times New Roman"/>
          <w:kern w:val="0"/>
          <w:sz w:val="20"/>
        </w:rPr>
      </w:pPr>
      <w:r>
        <w:rPr>
          <w:rFonts w:ascii="Times New Roman" w:eastAsia="微软雅黑" w:hAnsi="Times New Roman" w:cs="Times New Roman"/>
          <w:kern w:val="0"/>
          <w:sz w:val="20"/>
        </w:rPr>
        <w:t xml:space="preserve">[2] RAN1 </w:t>
      </w:r>
      <w:r w:rsidR="000D7E7A">
        <w:rPr>
          <w:rFonts w:ascii="Times New Roman" w:eastAsia="微软雅黑" w:hAnsi="Times New Roman" w:cs="Times New Roman"/>
          <w:kern w:val="0"/>
          <w:sz w:val="20"/>
        </w:rPr>
        <w:t>C</w:t>
      </w:r>
      <w:r>
        <w:rPr>
          <w:rFonts w:ascii="Times New Roman" w:eastAsia="微软雅黑" w:hAnsi="Times New Roman" w:cs="Times New Roman"/>
          <w:kern w:val="0"/>
          <w:sz w:val="20"/>
        </w:rPr>
        <w:t>hair’s Notes, 3GPP TSG RAN WG1#113</w:t>
      </w:r>
    </w:p>
    <w:p w14:paraId="205090AE" w14:textId="15FE9A83" w:rsidR="004664DB" w:rsidRDefault="001130F4" w:rsidP="00DC7DC1">
      <w:pPr>
        <w:rPr>
          <w:rFonts w:ascii="Times New Roman" w:eastAsia="微软雅黑" w:hAnsi="Times New Roman" w:cs="Times New Roman"/>
          <w:kern w:val="0"/>
          <w:sz w:val="20"/>
        </w:rPr>
      </w:pPr>
      <w:r>
        <w:rPr>
          <w:rFonts w:ascii="Times New Roman" w:eastAsia="微软雅黑" w:hAnsi="Times New Roman" w:cs="Times New Roman"/>
          <w:kern w:val="0"/>
          <w:sz w:val="20"/>
          <w:szCs w:val="20"/>
        </w:rPr>
        <w:t>[</w:t>
      </w:r>
      <w:r w:rsidR="00FC2312">
        <w:rPr>
          <w:rFonts w:ascii="Times New Roman" w:eastAsia="微软雅黑" w:hAnsi="Times New Roman" w:cs="Times New Roman"/>
          <w:kern w:val="0"/>
          <w:sz w:val="20"/>
          <w:szCs w:val="20"/>
        </w:rPr>
        <w:t>3</w:t>
      </w:r>
      <w:r>
        <w:rPr>
          <w:rFonts w:ascii="Times New Roman" w:eastAsia="微软雅黑" w:hAnsi="Times New Roman" w:cs="Times New Roman"/>
          <w:kern w:val="0"/>
          <w:sz w:val="20"/>
          <w:szCs w:val="20"/>
        </w:rPr>
        <w:t xml:space="preserve">] </w:t>
      </w:r>
      <w:r w:rsidR="004664DB" w:rsidRPr="00E4245D">
        <w:rPr>
          <w:rFonts w:ascii="Times New Roman" w:eastAsia="微软雅黑" w:hAnsi="Times New Roman" w:cs="Times New Roman"/>
          <w:kern w:val="0"/>
          <w:sz w:val="20"/>
        </w:rPr>
        <w:t>RAN1 Chair’s Notes</w:t>
      </w:r>
      <w:r w:rsidR="004664DB">
        <w:rPr>
          <w:rFonts w:ascii="Times New Roman" w:eastAsia="微软雅黑" w:hAnsi="Times New Roman" w:cs="Times New Roman"/>
          <w:kern w:val="0"/>
          <w:sz w:val="20"/>
        </w:rPr>
        <w:t xml:space="preserve">, </w:t>
      </w:r>
      <w:r w:rsidR="004664DB" w:rsidRPr="00E4245D">
        <w:rPr>
          <w:rFonts w:ascii="Times New Roman" w:eastAsia="微软雅黑" w:hAnsi="Times New Roman" w:cs="Times New Roman"/>
          <w:kern w:val="0"/>
          <w:sz w:val="20"/>
        </w:rPr>
        <w:t>3GPP TSG RAN WG1 #114</w:t>
      </w:r>
    </w:p>
    <w:p w14:paraId="7C734DCC" w14:textId="637A4651" w:rsidR="00673977" w:rsidRDefault="00673977" w:rsidP="00673977">
      <w:pPr>
        <w:rPr>
          <w:rFonts w:ascii="Times New Roman" w:eastAsia="微软雅黑" w:hAnsi="Times New Roman" w:cs="Times New Roman"/>
          <w:kern w:val="0"/>
          <w:sz w:val="20"/>
        </w:rPr>
      </w:pPr>
      <w:r>
        <w:rPr>
          <w:rFonts w:ascii="Times New Roman" w:eastAsia="微软雅黑" w:hAnsi="Times New Roman" w:cs="Times New Roman"/>
          <w:kern w:val="0"/>
          <w:sz w:val="20"/>
          <w:szCs w:val="20"/>
        </w:rPr>
        <w:t>[</w:t>
      </w:r>
      <w:r w:rsidR="00FC2312">
        <w:rPr>
          <w:rFonts w:ascii="Times New Roman" w:eastAsia="微软雅黑" w:hAnsi="Times New Roman" w:cs="Times New Roman"/>
          <w:kern w:val="0"/>
          <w:sz w:val="20"/>
          <w:szCs w:val="20"/>
        </w:rPr>
        <w:t>4</w:t>
      </w:r>
      <w:r>
        <w:rPr>
          <w:rFonts w:ascii="Times New Roman" w:eastAsia="微软雅黑" w:hAnsi="Times New Roman" w:cs="Times New Roman"/>
          <w:kern w:val="0"/>
          <w:sz w:val="20"/>
          <w:szCs w:val="20"/>
        </w:rPr>
        <w:t xml:space="preserve">] </w:t>
      </w:r>
      <w:r w:rsidRPr="00E4245D">
        <w:rPr>
          <w:rFonts w:ascii="Times New Roman" w:eastAsia="微软雅黑" w:hAnsi="Times New Roman" w:cs="Times New Roman"/>
          <w:kern w:val="0"/>
          <w:sz w:val="20"/>
        </w:rPr>
        <w:t>RAN1 Chair’s Notes</w:t>
      </w:r>
      <w:r w:rsidR="00AA5D7A">
        <w:rPr>
          <w:rFonts w:ascii="Times New Roman" w:eastAsia="微软雅黑" w:hAnsi="Times New Roman" w:cs="Times New Roman"/>
          <w:kern w:val="0"/>
          <w:sz w:val="20"/>
        </w:rPr>
        <w:t>, 3GPP TSG RAN WG1 #112bis</w:t>
      </w:r>
    </w:p>
    <w:p w14:paraId="2B614D1A" w14:textId="77777777" w:rsidR="00AA5D7A" w:rsidRDefault="00AA5D7A" w:rsidP="00673977">
      <w:pPr>
        <w:rPr>
          <w:rFonts w:ascii="Times New Roman" w:eastAsia="微软雅黑" w:hAnsi="Times New Roman" w:cs="Times New Roman"/>
          <w:kern w:val="0"/>
          <w:sz w:val="20"/>
          <w:szCs w:val="20"/>
        </w:rPr>
      </w:pPr>
    </w:p>
    <w:p w14:paraId="20DA942D" w14:textId="77777777" w:rsidR="00673977" w:rsidRDefault="00673977" w:rsidP="00DC7DC1">
      <w:pPr>
        <w:rPr>
          <w:rFonts w:ascii="Times New Roman" w:eastAsia="微软雅黑" w:hAnsi="Times New Roman" w:cs="Times New Roman"/>
          <w:kern w:val="0"/>
          <w:sz w:val="20"/>
          <w:szCs w:val="20"/>
        </w:rPr>
      </w:pPr>
    </w:p>
    <w:p w14:paraId="37B371FB" w14:textId="715C38BC" w:rsidR="00AF45C4" w:rsidRPr="00327DBF" w:rsidRDefault="00AF45C4" w:rsidP="007733F7">
      <w:pPr>
        <w:widowControl/>
        <w:rPr>
          <w:rFonts w:ascii="Times New Roman" w:eastAsia="微软雅黑" w:hAnsi="Times New Roman" w:cs="Times New Roman"/>
          <w:kern w:val="0"/>
          <w:sz w:val="20"/>
        </w:rPr>
      </w:pPr>
    </w:p>
    <w:p w14:paraId="6C6A93DD" w14:textId="08E81AC6" w:rsidR="00F17781" w:rsidRPr="00327DBF" w:rsidRDefault="00F17781" w:rsidP="00F17781">
      <w:pPr>
        <w:rPr>
          <w:rFonts w:ascii="Times New Roman" w:hAnsi="Times New Roman" w:cs="Times New Roman"/>
          <w:lang w:eastAsia="en-US"/>
        </w:rPr>
      </w:pPr>
    </w:p>
    <w:sectPr w:rsidR="00F17781" w:rsidRPr="00327DBF" w:rsidSect="00E02F61">
      <w:footerReference w:type="default" r:id="rId8"/>
      <w:pgSz w:w="11906" w:h="16838"/>
      <w:pgMar w:top="1418" w:right="1418" w:bottom="1418" w:left="1418"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0B607" w16cex:dateUtc="2023-08-11T05: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DB4DDC" w16cid:durableId="2880B60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9594E3" w14:textId="77777777" w:rsidR="00EE069F" w:rsidRDefault="00EE069F" w:rsidP="00DF2739">
      <w:r>
        <w:separator/>
      </w:r>
    </w:p>
  </w:endnote>
  <w:endnote w:type="continuationSeparator" w:id="0">
    <w:p w14:paraId="3540940C" w14:textId="77777777" w:rsidR="00EE069F" w:rsidRDefault="00EE069F" w:rsidP="00DF2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default"/>
    <w:sig w:usb0="00000000" w:usb1="00000000"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Gulim">
    <w:altName w:val="Malgun Gothic Semilight"/>
    <w:panose1 w:val="020B0600000101010101"/>
    <w:charset w:val="81"/>
    <w:family w:val="swiss"/>
    <w:pitch w:val="variable"/>
    <w:sig w:usb0="00000000" w:usb1="69D77CFB" w:usb2="00000030" w:usb3="00000000" w:csb0="000800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7DC96" w14:textId="52566B11" w:rsidR="00261C3B" w:rsidRDefault="00261C3B">
    <w:pPr>
      <w:pStyle w:val="a5"/>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3DD286" w14:textId="77777777" w:rsidR="00EE069F" w:rsidRDefault="00EE069F" w:rsidP="00DF2739">
      <w:r>
        <w:separator/>
      </w:r>
    </w:p>
  </w:footnote>
  <w:footnote w:type="continuationSeparator" w:id="0">
    <w:p w14:paraId="545DF3B8" w14:textId="77777777" w:rsidR="00EE069F" w:rsidRDefault="00EE069F" w:rsidP="00DF27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B5B53"/>
    <w:multiLevelType w:val="hybridMultilevel"/>
    <w:tmpl w:val="9F946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370BD1"/>
    <w:multiLevelType w:val="hybridMultilevel"/>
    <w:tmpl w:val="EC68E90A"/>
    <w:lvl w:ilvl="0" w:tplc="4178103A">
      <w:start w:val="2"/>
      <w:numFmt w:val="bullet"/>
      <w:lvlText w:val="-"/>
      <w:lvlJc w:val="left"/>
      <w:pPr>
        <w:ind w:left="720" w:hanging="360"/>
      </w:pPr>
      <w:rPr>
        <w:rFonts w:ascii="Times New Roman" w:eastAsia="微软雅黑"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807F16"/>
    <w:multiLevelType w:val="hybridMultilevel"/>
    <w:tmpl w:val="EEFE471A"/>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B">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146D4F0C"/>
    <w:multiLevelType w:val="hybridMultilevel"/>
    <w:tmpl w:val="170EDC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307EB1"/>
    <w:multiLevelType w:val="hybridMultilevel"/>
    <w:tmpl w:val="27066C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271584"/>
    <w:multiLevelType w:val="hybridMultilevel"/>
    <w:tmpl w:val="4A5875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80B2B4E"/>
    <w:multiLevelType w:val="multilevel"/>
    <w:tmpl w:val="6C2A1D4C"/>
    <w:lvl w:ilvl="0">
      <w:start w:val="1"/>
      <w:numFmt w:val="decimal"/>
      <w:lvlText w:val="%1."/>
      <w:lvlJc w:val="left"/>
      <w:pPr>
        <w:ind w:left="360" w:hanging="360"/>
      </w:pPr>
    </w:lvl>
    <w:lvl w:ilvl="1">
      <w:start w:val="1"/>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D142A75"/>
    <w:multiLevelType w:val="hybridMultilevel"/>
    <w:tmpl w:val="0CAA1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170999"/>
    <w:multiLevelType w:val="hybridMultilevel"/>
    <w:tmpl w:val="ABC41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6D9684C"/>
    <w:multiLevelType w:val="hybridMultilevel"/>
    <w:tmpl w:val="B0AE8884"/>
    <w:lvl w:ilvl="0" w:tplc="A9A0FB0A">
      <w:start w:val="1"/>
      <w:numFmt w:val="decimal"/>
      <w:lvlText w:val="%1."/>
      <w:lvlJc w:val="left"/>
      <w:pPr>
        <w:ind w:left="720" w:hanging="360"/>
      </w:pPr>
      <w:rPr>
        <w:rFonts w:ascii="等线" w:eastAsia="等线" w:hAnsi="等线"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8E30D7C"/>
    <w:multiLevelType w:val="hybridMultilevel"/>
    <w:tmpl w:val="F7F65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374059D"/>
    <w:multiLevelType w:val="hybridMultilevel"/>
    <w:tmpl w:val="FC107842"/>
    <w:lvl w:ilvl="0" w:tplc="04090001">
      <w:start w:val="1"/>
      <w:numFmt w:val="bullet"/>
      <w:lvlText w:val=""/>
      <w:lvlJc w:val="left"/>
      <w:pPr>
        <w:ind w:left="400" w:hanging="420"/>
      </w:pPr>
      <w:rPr>
        <w:rFonts w:ascii="Symbol" w:hAnsi="Symbol" w:hint="default"/>
      </w:rPr>
    </w:lvl>
    <w:lvl w:ilvl="1" w:tplc="B5A8667A">
      <w:numFmt w:val="bullet"/>
      <w:lvlText w:val="-"/>
      <w:lvlJc w:val="left"/>
      <w:pPr>
        <w:ind w:left="820" w:hanging="420"/>
      </w:pPr>
      <w:rPr>
        <w:rFonts w:ascii="Times" w:eastAsia="Batang" w:hAnsi="Times" w:cs="Times" w:hint="default"/>
      </w:rPr>
    </w:lvl>
    <w:lvl w:ilvl="2" w:tplc="04090005">
      <w:start w:val="1"/>
      <w:numFmt w:val="bullet"/>
      <w:lvlText w:val=""/>
      <w:lvlJc w:val="left"/>
      <w:pPr>
        <w:ind w:left="1240" w:hanging="420"/>
      </w:pPr>
      <w:rPr>
        <w:rFonts w:ascii="Wingdings" w:hAnsi="Wingdings" w:hint="default"/>
      </w:rPr>
    </w:lvl>
    <w:lvl w:ilvl="3" w:tplc="04090001">
      <w:start w:val="1"/>
      <w:numFmt w:val="bullet"/>
      <w:lvlText w:val=""/>
      <w:lvlJc w:val="left"/>
      <w:pPr>
        <w:ind w:left="1660" w:hanging="420"/>
      </w:pPr>
      <w:rPr>
        <w:rFonts w:ascii="Wingdings" w:hAnsi="Wingdings" w:hint="default"/>
      </w:rPr>
    </w:lvl>
    <w:lvl w:ilvl="4" w:tplc="04090003">
      <w:start w:val="1"/>
      <w:numFmt w:val="bullet"/>
      <w:lvlText w:val=""/>
      <w:lvlJc w:val="left"/>
      <w:pPr>
        <w:ind w:left="2080" w:hanging="420"/>
      </w:pPr>
      <w:rPr>
        <w:rFonts w:ascii="Wingdings" w:hAnsi="Wingdings" w:hint="default"/>
      </w:rPr>
    </w:lvl>
    <w:lvl w:ilvl="5" w:tplc="04090005" w:tentative="1">
      <w:start w:val="1"/>
      <w:numFmt w:val="bullet"/>
      <w:lvlText w:val=""/>
      <w:lvlJc w:val="left"/>
      <w:pPr>
        <w:ind w:left="2500" w:hanging="420"/>
      </w:pPr>
      <w:rPr>
        <w:rFonts w:ascii="Wingdings" w:hAnsi="Wingdings" w:hint="default"/>
      </w:rPr>
    </w:lvl>
    <w:lvl w:ilvl="6" w:tplc="04090001" w:tentative="1">
      <w:start w:val="1"/>
      <w:numFmt w:val="bullet"/>
      <w:lvlText w:val=""/>
      <w:lvlJc w:val="left"/>
      <w:pPr>
        <w:ind w:left="2920" w:hanging="420"/>
      </w:pPr>
      <w:rPr>
        <w:rFonts w:ascii="Wingdings" w:hAnsi="Wingdings" w:hint="default"/>
      </w:rPr>
    </w:lvl>
    <w:lvl w:ilvl="7" w:tplc="04090003" w:tentative="1">
      <w:start w:val="1"/>
      <w:numFmt w:val="bullet"/>
      <w:lvlText w:val=""/>
      <w:lvlJc w:val="left"/>
      <w:pPr>
        <w:ind w:left="3340" w:hanging="420"/>
      </w:pPr>
      <w:rPr>
        <w:rFonts w:ascii="Wingdings" w:hAnsi="Wingdings" w:hint="default"/>
      </w:rPr>
    </w:lvl>
    <w:lvl w:ilvl="8" w:tplc="04090005" w:tentative="1">
      <w:start w:val="1"/>
      <w:numFmt w:val="bullet"/>
      <w:lvlText w:val=""/>
      <w:lvlJc w:val="left"/>
      <w:pPr>
        <w:ind w:left="3760" w:hanging="420"/>
      </w:pPr>
      <w:rPr>
        <w:rFonts w:ascii="Wingdings" w:hAnsi="Wingdings" w:hint="default"/>
      </w:rPr>
    </w:lvl>
  </w:abstractNum>
  <w:abstractNum w:abstractNumId="14" w15:restartNumberingAfterBreak="0">
    <w:nsid w:val="74830E80"/>
    <w:multiLevelType w:val="hybridMultilevel"/>
    <w:tmpl w:val="CDAE2052"/>
    <w:lvl w:ilvl="0" w:tplc="5C8E3438">
      <w:start w:val="1"/>
      <w:numFmt w:val="bullet"/>
      <w:lvlText w:val="•"/>
      <w:lvlJc w:val="left"/>
      <w:pPr>
        <w:tabs>
          <w:tab w:val="num" w:pos="720"/>
        </w:tabs>
        <w:ind w:left="720" w:hanging="360"/>
      </w:pPr>
      <w:rPr>
        <w:rFonts w:ascii="Arial" w:hAnsi="Arial" w:hint="default"/>
      </w:rPr>
    </w:lvl>
    <w:lvl w:ilvl="1" w:tplc="97F40E94" w:tentative="1">
      <w:start w:val="1"/>
      <w:numFmt w:val="bullet"/>
      <w:lvlText w:val="•"/>
      <w:lvlJc w:val="left"/>
      <w:pPr>
        <w:tabs>
          <w:tab w:val="num" w:pos="1440"/>
        </w:tabs>
        <w:ind w:left="1440" w:hanging="360"/>
      </w:pPr>
      <w:rPr>
        <w:rFonts w:ascii="Arial" w:hAnsi="Arial" w:hint="default"/>
      </w:rPr>
    </w:lvl>
    <w:lvl w:ilvl="2" w:tplc="901889FE" w:tentative="1">
      <w:start w:val="1"/>
      <w:numFmt w:val="bullet"/>
      <w:lvlText w:val="•"/>
      <w:lvlJc w:val="left"/>
      <w:pPr>
        <w:tabs>
          <w:tab w:val="num" w:pos="2160"/>
        </w:tabs>
        <w:ind w:left="2160" w:hanging="360"/>
      </w:pPr>
      <w:rPr>
        <w:rFonts w:ascii="Arial" w:hAnsi="Arial" w:hint="default"/>
      </w:rPr>
    </w:lvl>
    <w:lvl w:ilvl="3" w:tplc="57BADC20" w:tentative="1">
      <w:start w:val="1"/>
      <w:numFmt w:val="bullet"/>
      <w:lvlText w:val="•"/>
      <w:lvlJc w:val="left"/>
      <w:pPr>
        <w:tabs>
          <w:tab w:val="num" w:pos="2880"/>
        </w:tabs>
        <w:ind w:left="2880" w:hanging="360"/>
      </w:pPr>
      <w:rPr>
        <w:rFonts w:ascii="Arial" w:hAnsi="Arial" w:hint="default"/>
      </w:rPr>
    </w:lvl>
    <w:lvl w:ilvl="4" w:tplc="5F801CBA" w:tentative="1">
      <w:start w:val="1"/>
      <w:numFmt w:val="bullet"/>
      <w:lvlText w:val="•"/>
      <w:lvlJc w:val="left"/>
      <w:pPr>
        <w:tabs>
          <w:tab w:val="num" w:pos="3600"/>
        </w:tabs>
        <w:ind w:left="3600" w:hanging="360"/>
      </w:pPr>
      <w:rPr>
        <w:rFonts w:ascii="Arial" w:hAnsi="Arial" w:hint="default"/>
      </w:rPr>
    </w:lvl>
    <w:lvl w:ilvl="5" w:tplc="67E42AAA" w:tentative="1">
      <w:start w:val="1"/>
      <w:numFmt w:val="bullet"/>
      <w:lvlText w:val="•"/>
      <w:lvlJc w:val="left"/>
      <w:pPr>
        <w:tabs>
          <w:tab w:val="num" w:pos="4320"/>
        </w:tabs>
        <w:ind w:left="4320" w:hanging="360"/>
      </w:pPr>
      <w:rPr>
        <w:rFonts w:ascii="Arial" w:hAnsi="Arial" w:hint="default"/>
      </w:rPr>
    </w:lvl>
    <w:lvl w:ilvl="6" w:tplc="2E48F642" w:tentative="1">
      <w:start w:val="1"/>
      <w:numFmt w:val="bullet"/>
      <w:lvlText w:val="•"/>
      <w:lvlJc w:val="left"/>
      <w:pPr>
        <w:tabs>
          <w:tab w:val="num" w:pos="5040"/>
        </w:tabs>
        <w:ind w:left="5040" w:hanging="360"/>
      </w:pPr>
      <w:rPr>
        <w:rFonts w:ascii="Arial" w:hAnsi="Arial" w:hint="default"/>
      </w:rPr>
    </w:lvl>
    <w:lvl w:ilvl="7" w:tplc="0DB2CD20" w:tentative="1">
      <w:start w:val="1"/>
      <w:numFmt w:val="bullet"/>
      <w:lvlText w:val="•"/>
      <w:lvlJc w:val="left"/>
      <w:pPr>
        <w:tabs>
          <w:tab w:val="num" w:pos="5760"/>
        </w:tabs>
        <w:ind w:left="5760" w:hanging="360"/>
      </w:pPr>
      <w:rPr>
        <w:rFonts w:ascii="Arial" w:hAnsi="Arial" w:hint="default"/>
      </w:rPr>
    </w:lvl>
    <w:lvl w:ilvl="8" w:tplc="E19C9D6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50C0F91"/>
    <w:multiLevelType w:val="hybridMultilevel"/>
    <w:tmpl w:val="A4EEE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D860A7"/>
    <w:multiLevelType w:val="hybridMultilevel"/>
    <w:tmpl w:val="4ABA2452"/>
    <w:lvl w:ilvl="0" w:tplc="D90420CC">
      <w:start w:val="1"/>
      <w:numFmt w:val="bullet"/>
      <w:lvlText w:val=""/>
      <w:lvlJc w:val="left"/>
      <w:pPr>
        <w:tabs>
          <w:tab w:val="num" w:pos="360"/>
        </w:tabs>
        <w:ind w:left="360" w:hanging="360"/>
      </w:pPr>
      <w:rPr>
        <w:rFonts w:ascii="Wingdings" w:hAnsi="Wingdings" w:hint="default"/>
      </w:rPr>
    </w:lvl>
    <w:lvl w:ilvl="1" w:tplc="B1F69FC6">
      <w:numFmt w:val="bullet"/>
      <w:lvlText w:val="●"/>
      <w:lvlJc w:val="left"/>
      <w:pPr>
        <w:tabs>
          <w:tab w:val="num" w:pos="1080"/>
        </w:tabs>
        <w:ind w:left="1080" w:hanging="360"/>
      </w:pPr>
      <w:rPr>
        <w:rFonts w:ascii="Calibri" w:hAnsi="Calibri" w:hint="default"/>
      </w:rPr>
    </w:lvl>
    <w:lvl w:ilvl="2" w:tplc="0838BD3E">
      <w:numFmt w:val="bullet"/>
      <w:lvlText w:val="－"/>
      <w:lvlJc w:val="left"/>
      <w:pPr>
        <w:tabs>
          <w:tab w:val="num" w:pos="1800"/>
        </w:tabs>
        <w:ind w:left="1800" w:hanging="360"/>
      </w:pPr>
      <w:rPr>
        <w:rFonts w:ascii="宋体" w:hAnsi="宋体" w:hint="default"/>
      </w:rPr>
    </w:lvl>
    <w:lvl w:ilvl="3" w:tplc="8DA0D46E">
      <w:numFmt w:val="bullet"/>
      <w:lvlText w:val="◦"/>
      <w:lvlJc w:val="left"/>
      <w:pPr>
        <w:tabs>
          <w:tab w:val="num" w:pos="2520"/>
        </w:tabs>
        <w:ind w:left="2520" w:hanging="360"/>
      </w:pPr>
      <w:rPr>
        <w:rFonts w:ascii="Calibri" w:hAnsi="Calibri" w:hint="default"/>
      </w:rPr>
    </w:lvl>
    <w:lvl w:ilvl="4" w:tplc="26283150" w:tentative="1">
      <w:start w:val="1"/>
      <w:numFmt w:val="bullet"/>
      <w:lvlText w:val=""/>
      <w:lvlJc w:val="left"/>
      <w:pPr>
        <w:tabs>
          <w:tab w:val="num" w:pos="3240"/>
        </w:tabs>
        <w:ind w:left="3240" w:hanging="360"/>
      </w:pPr>
      <w:rPr>
        <w:rFonts w:ascii="Wingdings" w:hAnsi="Wingdings" w:hint="default"/>
      </w:rPr>
    </w:lvl>
    <w:lvl w:ilvl="5" w:tplc="3850D06A" w:tentative="1">
      <w:start w:val="1"/>
      <w:numFmt w:val="bullet"/>
      <w:lvlText w:val=""/>
      <w:lvlJc w:val="left"/>
      <w:pPr>
        <w:tabs>
          <w:tab w:val="num" w:pos="3960"/>
        </w:tabs>
        <w:ind w:left="3960" w:hanging="360"/>
      </w:pPr>
      <w:rPr>
        <w:rFonts w:ascii="Wingdings" w:hAnsi="Wingdings" w:hint="default"/>
      </w:rPr>
    </w:lvl>
    <w:lvl w:ilvl="6" w:tplc="E806B7CE" w:tentative="1">
      <w:start w:val="1"/>
      <w:numFmt w:val="bullet"/>
      <w:lvlText w:val=""/>
      <w:lvlJc w:val="left"/>
      <w:pPr>
        <w:tabs>
          <w:tab w:val="num" w:pos="4680"/>
        </w:tabs>
        <w:ind w:left="4680" w:hanging="360"/>
      </w:pPr>
      <w:rPr>
        <w:rFonts w:ascii="Wingdings" w:hAnsi="Wingdings" w:hint="default"/>
      </w:rPr>
    </w:lvl>
    <w:lvl w:ilvl="7" w:tplc="E2C8961A" w:tentative="1">
      <w:start w:val="1"/>
      <w:numFmt w:val="bullet"/>
      <w:lvlText w:val=""/>
      <w:lvlJc w:val="left"/>
      <w:pPr>
        <w:tabs>
          <w:tab w:val="num" w:pos="5400"/>
        </w:tabs>
        <w:ind w:left="5400" w:hanging="360"/>
      </w:pPr>
      <w:rPr>
        <w:rFonts w:ascii="Wingdings" w:hAnsi="Wingdings" w:hint="default"/>
      </w:rPr>
    </w:lvl>
    <w:lvl w:ilvl="8" w:tplc="0660E878"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FCB7029"/>
    <w:multiLevelType w:val="hybridMultilevel"/>
    <w:tmpl w:val="06D0DA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8"/>
  </w:num>
  <w:num w:numId="3">
    <w:abstractNumId w:val="6"/>
  </w:num>
  <w:num w:numId="4">
    <w:abstractNumId w:val="2"/>
  </w:num>
  <w:num w:numId="5">
    <w:abstractNumId w:val="11"/>
  </w:num>
  <w:num w:numId="6">
    <w:abstractNumId w:val="13"/>
  </w:num>
  <w:num w:numId="7">
    <w:abstractNumId w:val="15"/>
  </w:num>
  <w:num w:numId="8">
    <w:abstractNumId w:val="0"/>
  </w:num>
  <w:num w:numId="9">
    <w:abstractNumId w:val="9"/>
  </w:num>
  <w:num w:numId="10">
    <w:abstractNumId w:val="7"/>
  </w:num>
  <w:num w:numId="11">
    <w:abstractNumId w:val="17"/>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0"/>
  </w:num>
  <w:num w:numId="15">
    <w:abstractNumId w:val="14"/>
  </w:num>
  <w:num w:numId="16">
    <w:abstractNumId w:val="16"/>
  </w:num>
  <w:num w:numId="17">
    <w:abstractNumId w:val="12"/>
  </w:num>
  <w:num w:numId="18">
    <w:abstractNumId w:val="5"/>
  </w:num>
  <w:num w:numId="1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ohei Yoshioka (吉岡 翔平)">
    <w15:presenceInfo w15:providerId="None" w15:userId="Shohei Yoshioka (吉岡 翔平)"/>
  </w15:person>
  <w15:person w15:author="Stefan Eriksson G">
    <w15:presenceInfo w15:providerId="AD" w15:userId="S::stefan.g.eriksson@ericsson.com::5554ba62-ab71-4261-bd2e-ea24679baf26"/>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21D0"/>
    <w:rsid w:val="00000988"/>
    <w:rsid w:val="00000AC2"/>
    <w:rsid w:val="0000359D"/>
    <w:rsid w:val="000065AA"/>
    <w:rsid w:val="000117DE"/>
    <w:rsid w:val="0001291B"/>
    <w:rsid w:val="0001589A"/>
    <w:rsid w:val="00017D29"/>
    <w:rsid w:val="00021397"/>
    <w:rsid w:val="00022A02"/>
    <w:rsid w:val="00036D34"/>
    <w:rsid w:val="000374C5"/>
    <w:rsid w:val="00046B3B"/>
    <w:rsid w:val="00051EB3"/>
    <w:rsid w:val="00052BC0"/>
    <w:rsid w:val="00052CE1"/>
    <w:rsid w:val="0005528A"/>
    <w:rsid w:val="00060E36"/>
    <w:rsid w:val="00064D5E"/>
    <w:rsid w:val="0006688D"/>
    <w:rsid w:val="00070211"/>
    <w:rsid w:val="00093830"/>
    <w:rsid w:val="00094CD2"/>
    <w:rsid w:val="0009593C"/>
    <w:rsid w:val="000A48B7"/>
    <w:rsid w:val="000B1C5B"/>
    <w:rsid w:val="000B2622"/>
    <w:rsid w:val="000C3C94"/>
    <w:rsid w:val="000C5936"/>
    <w:rsid w:val="000D2C6C"/>
    <w:rsid w:val="000D3DEA"/>
    <w:rsid w:val="000D4794"/>
    <w:rsid w:val="000D5D35"/>
    <w:rsid w:val="000D7E7A"/>
    <w:rsid w:val="000E4155"/>
    <w:rsid w:val="000E704F"/>
    <w:rsid w:val="000F1D7B"/>
    <w:rsid w:val="000F3F34"/>
    <w:rsid w:val="000F445B"/>
    <w:rsid w:val="000F50D1"/>
    <w:rsid w:val="00101EC4"/>
    <w:rsid w:val="00102B96"/>
    <w:rsid w:val="00104B57"/>
    <w:rsid w:val="0010780D"/>
    <w:rsid w:val="00110D1C"/>
    <w:rsid w:val="001130F4"/>
    <w:rsid w:val="001132A4"/>
    <w:rsid w:val="00114BD5"/>
    <w:rsid w:val="0011591D"/>
    <w:rsid w:val="00120DE4"/>
    <w:rsid w:val="00120E41"/>
    <w:rsid w:val="00121083"/>
    <w:rsid w:val="00123AA1"/>
    <w:rsid w:val="001241A9"/>
    <w:rsid w:val="00124BA0"/>
    <w:rsid w:val="00126C10"/>
    <w:rsid w:val="00126FF9"/>
    <w:rsid w:val="00131ED7"/>
    <w:rsid w:val="00136BC7"/>
    <w:rsid w:val="00141C66"/>
    <w:rsid w:val="001449A9"/>
    <w:rsid w:val="00144A1C"/>
    <w:rsid w:val="00144E92"/>
    <w:rsid w:val="00150015"/>
    <w:rsid w:val="00151E6F"/>
    <w:rsid w:val="00153873"/>
    <w:rsid w:val="00153B0D"/>
    <w:rsid w:val="00153E6E"/>
    <w:rsid w:val="00155798"/>
    <w:rsid w:val="00157D41"/>
    <w:rsid w:val="00161211"/>
    <w:rsid w:val="00161CA8"/>
    <w:rsid w:val="00161DE1"/>
    <w:rsid w:val="0016713F"/>
    <w:rsid w:val="00170F75"/>
    <w:rsid w:val="001712DC"/>
    <w:rsid w:val="00172134"/>
    <w:rsid w:val="001723A2"/>
    <w:rsid w:val="00180A6F"/>
    <w:rsid w:val="001820D6"/>
    <w:rsid w:val="00182B03"/>
    <w:rsid w:val="001873A3"/>
    <w:rsid w:val="00187579"/>
    <w:rsid w:val="00187BF1"/>
    <w:rsid w:val="00190CB2"/>
    <w:rsid w:val="001A106B"/>
    <w:rsid w:val="001A7A08"/>
    <w:rsid w:val="001B095E"/>
    <w:rsid w:val="001B7036"/>
    <w:rsid w:val="001C3FA6"/>
    <w:rsid w:val="001D5B26"/>
    <w:rsid w:val="001E3A6D"/>
    <w:rsid w:val="001F464C"/>
    <w:rsid w:val="00200884"/>
    <w:rsid w:val="00201D6F"/>
    <w:rsid w:val="00202FDD"/>
    <w:rsid w:val="0020740E"/>
    <w:rsid w:val="002100D3"/>
    <w:rsid w:val="0021021E"/>
    <w:rsid w:val="00210B73"/>
    <w:rsid w:val="00215AD5"/>
    <w:rsid w:val="002164AD"/>
    <w:rsid w:val="00227A1E"/>
    <w:rsid w:val="002333A7"/>
    <w:rsid w:val="00234962"/>
    <w:rsid w:val="00246418"/>
    <w:rsid w:val="00251369"/>
    <w:rsid w:val="0025154C"/>
    <w:rsid w:val="00251A06"/>
    <w:rsid w:val="002542C9"/>
    <w:rsid w:val="00261C3B"/>
    <w:rsid w:val="00267799"/>
    <w:rsid w:val="00276CEC"/>
    <w:rsid w:val="002809BB"/>
    <w:rsid w:val="00281415"/>
    <w:rsid w:val="0028164E"/>
    <w:rsid w:val="00281CEE"/>
    <w:rsid w:val="00294B4D"/>
    <w:rsid w:val="00294BE1"/>
    <w:rsid w:val="00294FA2"/>
    <w:rsid w:val="002A00AC"/>
    <w:rsid w:val="002A1149"/>
    <w:rsid w:val="002A5535"/>
    <w:rsid w:val="002A644F"/>
    <w:rsid w:val="002B0B30"/>
    <w:rsid w:val="002B1ED6"/>
    <w:rsid w:val="002B576E"/>
    <w:rsid w:val="002C0A15"/>
    <w:rsid w:val="002C0CC7"/>
    <w:rsid w:val="002C1D54"/>
    <w:rsid w:val="002C5BDC"/>
    <w:rsid w:val="002C682F"/>
    <w:rsid w:val="002C70D0"/>
    <w:rsid w:val="002D1655"/>
    <w:rsid w:val="002D1FD2"/>
    <w:rsid w:val="002D4B38"/>
    <w:rsid w:val="002D627C"/>
    <w:rsid w:val="002E12C3"/>
    <w:rsid w:val="002F136F"/>
    <w:rsid w:val="002F3732"/>
    <w:rsid w:val="002F5E20"/>
    <w:rsid w:val="00302B7C"/>
    <w:rsid w:val="0030719C"/>
    <w:rsid w:val="00307672"/>
    <w:rsid w:val="00307FD7"/>
    <w:rsid w:val="003102D0"/>
    <w:rsid w:val="00317DC1"/>
    <w:rsid w:val="003262AF"/>
    <w:rsid w:val="00327DBF"/>
    <w:rsid w:val="00330A6B"/>
    <w:rsid w:val="00332480"/>
    <w:rsid w:val="00334BBD"/>
    <w:rsid w:val="0034001E"/>
    <w:rsid w:val="003419D2"/>
    <w:rsid w:val="00350149"/>
    <w:rsid w:val="003502D7"/>
    <w:rsid w:val="00350E3D"/>
    <w:rsid w:val="003512C1"/>
    <w:rsid w:val="0036097D"/>
    <w:rsid w:val="0036655B"/>
    <w:rsid w:val="00383174"/>
    <w:rsid w:val="003871F6"/>
    <w:rsid w:val="00387A8A"/>
    <w:rsid w:val="003B25DB"/>
    <w:rsid w:val="003B74C9"/>
    <w:rsid w:val="003C0501"/>
    <w:rsid w:val="003C3B26"/>
    <w:rsid w:val="003C4E85"/>
    <w:rsid w:val="003D4F5E"/>
    <w:rsid w:val="003D58D5"/>
    <w:rsid w:val="003D6A2B"/>
    <w:rsid w:val="003E1DCE"/>
    <w:rsid w:val="003E2FFE"/>
    <w:rsid w:val="003E677E"/>
    <w:rsid w:val="003F0161"/>
    <w:rsid w:val="003F0827"/>
    <w:rsid w:val="003F0FAE"/>
    <w:rsid w:val="003F7E51"/>
    <w:rsid w:val="00407B3C"/>
    <w:rsid w:val="00412982"/>
    <w:rsid w:val="00412F8B"/>
    <w:rsid w:val="00416E09"/>
    <w:rsid w:val="00424E17"/>
    <w:rsid w:val="00431413"/>
    <w:rsid w:val="00431A7A"/>
    <w:rsid w:val="00432598"/>
    <w:rsid w:val="0043271F"/>
    <w:rsid w:val="00436FCF"/>
    <w:rsid w:val="004457B4"/>
    <w:rsid w:val="00445977"/>
    <w:rsid w:val="0044752C"/>
    <w:rsid w:val="004507DF"/>
    <w:rsid w:val="004509E4"/>
    <w:rsid w:val="0046206F"/>
    <w:rsid w:val="004664DB"/>
    <w:rsid w:val="00470E0E"/>
    <w:rsid w:val="00496EC1"/>
    <w:rsid w:val="004A0B93"/>
    <w:rsid w:val="004A2609"/>
    <w:rsid w:val="004A7448"/>
    <w:rsid w:val="004B3E3D"/>
    <w:rsid w:val="004C23F5"/>
    <w:rsid w:val="004C7EAD"/>
    <w:rsid w:val="004D32D8"/>
    <w:rsid w:val="004D67E2"/>
    <w:rsid w:val="004E28E2"/>
    <w:rsid w:val="004E3DEA"/>
    <w:rsid w:val="004E52F1"/>
    <w:rsid w:val="004F1C93"/>
    <w:rsid w:val="004F725F"/>
    <w:rsid w:val="004F7CBC"/>
    <w:rsid w:val="00500A54"/>
    <w:rsid w:val="005023E0"/>
    <w:rsid w:val="00502DBB"/>
    <w:rsid w:val="00503887"/>
    <w:rsid w:val="005044F6"/>
    <w:rsid w:val="005079AC"/>
    <w:rsid w:val="00512767"/>
    <w:rsid w:val="0051447F"/>
    <w:rsid w:val="005203B1"/>
    <w:rsid w:val="0052124F"/>
    <w:rsid w:val="005305E6"/>
    <w:rsid w:val="00534440"/>
    <w:rsid w:val="00536F11"/>
    <w:rsid w:val="00545F12"/>
    <w:rsid w:val="00550BB0"/>
    <w:rsid w:val="0055314A"/>
    <w:rsid w:val="00553ADF"/>
    <w:rsid w:val="00561F68"/>
    <w:rsid w:val="00562180"/>
    <w:rsid w:val="0056284B"/>
    <w:rsid w:val="00563467"/>
    <w:rsid w:val="00563980"/>
    <w:rsid w:val="005649EE"/>
    <w:rsid w:val="00567C6D"/>
    <w:rsid w:val="00572322"/>
    <w:rsid w:val="005727A3"/>
    <w:rsid w:val="00574A67"/>
    <w:rsid w:val="005819CE"/>
    <w:rsid w:val="00585A82"/>
    <w:rsid w:val="00585E4E"/>
    <w:rsid w:val="0059222E"/>
    <w:rsid w:val="005A197C"/>
    <w:rsid w:val="005A4B25"/>
    <w:rsid w:val="005A7D65"/>
    <w:rsid w:val="005C1698"/>
    <w:rsid w:val="005C7CEA"/>
    <w:rsid w:val="005D1146"/>
    <w:rsid w:val="005D4CC4"/>
    <w:rsid w:val="005D691A"/>
    <w:rsid w:val="005E47EA"/>
    <w:rsid w:val="005E57A2"/>
    <w:rsid w:val="005F0151"/>
    <w:rsid w:val="005F0A96"/>
    <w:rsid w:val="005F342D"/>
    <w:rsid w:val="005F5B8C"/>
    <w:rsid w:val="005F7B6C"/>
    <w:rsid w:val="0060472E"/>
    <w:rsid w:val="006162F5"/>
    <w:rsid w:val="006200D7"/>
    <w:rsid w:val="006210C4"/>
    <w:rsid w:val="00623BDD"/>
    <w:rsid w:val="006252BB"/>
    <w:rsid w:val="00632C46"/>
    <w:rsid w:val="00646D33"/>
    <w:rsid w:val="0064783E"/>
    <w:rsid w:val="00647C0C"/>
    <w:rsid w:val="006524D9"/>
    <w:rsid w:val="00652672"/>
    <w:rsid w:val="0065597F"/>
    <w:rsid w:val="0065779C"/>
    <w:rsid w:val="006624D4"/>
    <w:rsid w:val="00667E4C"/>
    <w:rsid w:val="00671457"/>
    <w:rsid w:val="00671ADF"/>
    <w:rsid w:val="00673335"/>
    <w:rsid w:val="00673977"/>
    <w:rsid w:val="00676FD6"/>
    <w:rsid w:val="00681449"/>
    <w:rsid w:val="00682B01"/>
    <w:rsid w:val="006835FF"/>
    <w:rsid w:val="00683A54"/>
    <w:rsid w:val="00695461"/>
    <w:rsid w:val="006A21D0"/>
    <w:rsid w:val="006A21FF"/>
    <w:rsid w:val="006A5A64"/>
    <w:rsid w:val="006B6E11"/>
    <w:rsid w:val="006C776D"/>
    <w:rsid w:val="006D6BFA"/>
    <w:rsid w:val="006E0DE0"/>
    <w:rsid w:val="006E5A22"/>
    <w:rsid w:val="006F0AB7"/>
    <w:rsid w:val="006F0BDD"/>
    <w:rsid w:val="006F15D4"/>
    <w:rsid w:val="006F1907"/>
    <w:rsid w:val="006F4514"/>
    <w:rsid w:val="006F45C1"/>
    <w:rsid w:val="00700A69"/>
    <w:rsid w:val="00707143"/>
    <w:rsid w:val="007073B7"/>
    <w:rsid w:val="00710143"/>
    <w:rsid w:val="00713B41"/>
    <w:rsid w:val="00717C86"/>
    <w:rsid w:val="00720351"/>
    <w:rsid w:val="0072450E"/>
    <w:rsid w:val="00724552"/>
    <w:rsid w:val="00724A4F"/>
    <w:rsid w:val="00725259"/>
    <w:rsid w:val="0072705C"/>
    <w:rsid w:val="00730480"/>
    <w:rsid w:val="00733D37"/>
    <w:rsid w:val="0073439D"/>
    <w:rsid w:val="00737D84"/>
    <w:rsid w:val="007413D3"/>
    <w:rsid w:val="00742292"/>
    <w:rsid w:val="00745406"/>
    <w:rsid w:val="007455A1"/>
    <w:rsid w:val="007477D3"/>
    <w:rsid w:val="007500DE"/>
    <w:rsid w:val="00751114"/>
    <w:rsid w:val="00760E11"/>
    <w:rsid w:val="0076546C"/>
    <w:rsid w:val="007668A5"/>
    <w:rsid w:val="00767D81"/>
    <w:rsid w:val="007700B8"/>
    <w:rsid w:val="007733F7"/>
    <w:rsid w:val="00777314"/>
    <w:rsid w:val="007847CB"/>
    <w:rsid w:val="00787B6C"/>
    <w:rsid w:val="00791543"/>
    <w:rsid w:val="007963B9"/>
    <w:rsid w:val="007A5AC7"/>
    <w:rsid w:val="007A6C8A"/>
    <w:rsid w:val="007B26EA"/>
    <w:rsid w:val="007B3865"/>
    <w:rsid w:val="007B3C61"/>
    <w:rsid w:val="007B73D4"/>
    <w:rsid w:val="007C0562"/>
    <w:rsid w:val="007C4BA4"/>
    <w:rsid w:val="007D0FAD"/>
    <w:rsid w:val="007D6EF5"/>
    <w:rsid w:val="007E2C06"/>
    <w:rsid w:val="007E3F80"/>
    <w:rsid w:val="007E50EA"/>
    <w:rsid w:val="007E5A6B"/>
    <w:rsid w:val="007F09B7"/>
    <w:rsid w:val="007F2416"/>
    <w:rsid w:val="007F680D"/>
    <w:rsid w:val="0080423E"/>
    <w:rsid w:val="0081156E"/>
    <w:rsid w:val="00814A00"/>
    <w:rsid w:val="008164CD"/>
    <w:rsid w:val="008219B9"/>
    <w:rsid w:val="00822FA0"/>
    <w:rsid w:val="0082330D"/>
    <w:rsid w:val="00824DD2"/>
    <w:rsid w:val="00835DBD"/>
    <w:rsid w:val="00837B87"/>
    <w:rsid w:val="00845FEE"/>
    <w:rsid w:val="00850704"/>
    <w:rsid w:val="0085376D"/>
    <w:rsid w:val="00853BDD"/>
    <w:rsid w:val="00854778"/>
    <w:rsid w:val="008549E0"/>
    <w:rsid w:val="00854A1D"/>
    <w:rsid w:val="008566C6"/>
    <w:rsid w:val="00860D04"/>
    <w:rsid w:val="008624CF"/>
    <w:rsid w:val="00867A80"/>
    <w:rsid w:val="00873BE3"/>
    <w:rsid w:val="00883A51"/>
    <w:rsid w:val="00883C96"/>
    <w:rsid w:val="0089139D"/>
    <w:rsid w:val="008944A8"/>
    <w:rsid w:val="008A4778"/>
    <w:rsid w:val="008A4969"/>
    <w:rsid w:val="008A719C"/>
    <w:rsid w:val="008B2487"/>
    <w:rsid w:val="008B7E6E"/>
    <w:rsid w:val="008C5AEE"/>
    <w:rsid w:val="008D16E9"/>
    <w:rsid w:val="008E1DFC"/>
    <w:rsid w:val="008E4BDF"/>
    <w:rsid w:val="008E6334"/>
    <w:rsid w:val="008F0039"/>
    <w:rsid w:val="008F32EF"/>
    <w:rsid w:val="00905477"/>
    <w:rsid w:val="009079B8"/>
    <w:rsid w:val="009100E0"/>
    <w:rsid w:val="00912C31"/>
    <w:rsid w:val="00913254"/>
    <w:rsid w:val="00921589"/>
    <w:rsid w:val="009222C9"/>
    <w:rsid w:val="00926260"/>
    <w:rsid w:val="00931BAD"/>
    <w:rsid w:val="00931C25"/>
    <w:rsid w:val="0093353D"/>
    <w:rsid w:val="0094435E"/>
    <w:rsid w:val="00945720"/>
    <w:rsid w:val="00945A7B"/>
    <w:rsid w:val="00950B06"/>
    <w:rsid w:val="00955E33"/>
    <w:rsid w:val="00957893"/>
    <w:rsid w:val="009629A3"/>
    <w:rsid w:val="009723D3"/>
    <w:rsid w:val="0097646B"/>
    <w:rsid w:val="009765EE"/>
    <w:rsid w:val="009815C4"/>
    <w:rsid w:val="00985B6C"/>
    <w:rsid w:val="009861AF"/>
    <w:rsid w:val="009958C7"/>
    <w:rsid w:val="00996D90"/>
    <w:rsid w:val="009A4440"/>
    <w:rsid w:val="009B1738"/>
    <w:rsid w:val="009B5069"/>
    <w:rsid w:val="009C050B"/>
    <w:rsid w:val="009C7CC3"/>
    <w:rsid w:val="009C7D8E"/>
    <w:rsid w:val="009D000C"/>
    <w:rsid w:val="009D01D9"/>
    <w:rsid w:val="009D189E"/>
    <w:rsid w:val="009E7A4C"/>
    <w:rsid w:val="009F22ED"/>
    <w:rsid w:val="009F23B9"/>
    <w:rsid w:val="009F2943"/>
    <w:rsid w:val="009F2D8A"/>
    <w:rsid w:val="00A035BF"/>
    <w:rsid w:val="00A052C5"/>
    <w:rsid w:val="00A10810"/>
    <w:rsid w:val="00A206B3"/>
    <w:rsid w:val="00A23171"/>
    <w:rsid w:val="00A24260"/>
    <w:rsid w:val="00A274C7"/>
    <w:rsid w:val="00A27812"/>
    <w:rsid w:val="00A27FCE"/>
    <w:rsid w:val="00A34E2D"/>
    <w:rsid w:val="00A4194B"/>
    <w:rsid w:val="00A43165"/>
    <w:rsid w:val="00A478BD"/>
    <w:rsid w:val="00A54D73"/>
    <w:rsid w:val="00A5556E"/>
    <w:rsid w:val="00A562F5"/>
    <w:rsid w:val="00A56F9A"/>
    <w:rsid w:val="00A61BBC"/>
    <w:rsid w:val="00A625D9"/>
    <w:rsid w:val="00A6397D"/>
    <w:rsid w:val="00A64217"/>
    <w:rsid w:val="00A66CE5"/>
    <w:rsid w:val="00A67793"/>
    <w:rsid w:val="00A71334"/>
    <w:rsid w:val="00A75E31"/>
    <w:rsid w:val="00A836D3"/>
    <w:rsid w:val="00A9083A"/>
    <w:rsid w:val="00A94387"/>
    <w:rsid w:val="00A956F8"/>
    <w:rsid w:val="00AA20B7"/>
    <w:rsid w:val="00AA4526"/>
    <w:rsid w:val="00AA5D7A"/>
    <w:rsid w:val="00AB03AE"/>
    <w:rsid w:val="00AB07F2"/>
    <w:rsid w:val="00AB626E"/>
    <w:rsid w:val="00AC0AD9"/>
    <w:rsid w:val="00AC3B91"/>
    <w:rsid w:val="00AC4D0F"/>
    <w:rsid w:val="00AD2945"/>
    <w:rsid w:val="00AD5DEC"/>
    <w:rsid w:val="00AD6907"/>
    <w:rsid w:val="00AE0E47"/>
    <w:rsid w:val="00AE291C"/>
    <w:rsid w:val="00AE431A"/>
    <w:rsid w:val="00AE48DE"/>
    <w:rsid w:val="00AE5D24"/>
    <w:rsid w:val="00AF1BED"/>
    <w:rsid w:val="00AF45C4"/>
    <w:rsid w:val="00AF6761"/>
    <w:rsid w:val="00AF690F"/>
    <w:rsid w:val="00AF7647"/>
    <w:rsid w:val="00B026DF"/>
    <w:rsid w:val="00B02982"/>
    <w:rsid w:val="00B04CAA"/>
    <w:rsid w:val="00B11C28"/>
    <w:rsid w:val="00B1509B"/>
    <w:rsid w:val="00B15E77"/>
    <w:rsid w:val="00B17326"/>
    <w:rsid w:val="00B25DFE"/>
    <w:rsid w:val="00B27472"/>
    <w:rsid w:val="00B27E31"/>
    <w:rsid w:val="00B3182A"/>
    <w:rsid w:val="00B35657"/>
    <w:rsid w:val="00B356EE"/>
    <w:rsid w:val="00B46F0A"/>
    <w:rsid w:val="00B528BB"/>
    <w:rsid w:val="00B5364A"/>
    <w:rsid w:val="00B536B7"/>
    <w:rsid w:val="00B547D3"/>
    <w:rsid w:val="00B63669"/>
    <w:rsid w:val="00B639CD"/>
    <w:rsid w:val="00B63A25"/>
    <w:rsid w:val="00B63AA5"/>
    <w:rsid w:val="00B65D4D"/>
    <w:rsid w:val="00B6610E"/>
    <w:rsid w:val="00B665C3"/>
    <w:rsid w:val="00B73CBB"/>
    <w:rsid w:val="00B7647B"/>
    <w:rsid w:val="00B777C5"/>
    <w:rsid w:val="00B830DA"/>
    <w:rsid w:val="00B84D81"/>
    <w:rsid w:val="00B856A1"/>
    <w:rsid w:val="00B911FC"/>
    <w:rsid w:val="00BA1263"/>
    <w:rsid w:val="00BA6D34"/>
    <w:rsid w:val="00BA70E5"/>
    <w:rsid w:val="00BA71A5"/>
    <w:rsid w:val="00BA7A8D"/>
    <w:rsid w:val="00BD31B1"/>
    <w:rsid w:val="00BD37B3"/>
    <w:rsid w:val="00BD5026"/>
    <w:rsid w:val="00BE1ED4"/>
    <w:rsid w:val="00BE283F"/>
    <w:rsid w:val="00BE6A5A"/>
    <w:rsid w:val="00BF06FC"/>
    <w:rsid w:val="00BF129D"/>
    <w:rsid w:val="00BF4417"/>
    <w:rsid w:val="00BF7546"/>
    <w:rsid w:val="00C04B51"/>
    <w:rsid w:val="00C06540"/>
    <w:rsid w:val="00C070C8"/>
    <w:rsid w:val="00C0786B"/>
    <w:rsid w:val="00C1148D"/>
    <w:rsid w:val="00C14109"/>
    <w:rsid w:val="00C17149"/>
    <w:rsid w:val="00C2641A"/>
    <w:rsid w:val="00C26ACB"/>
    <w:rsid w:val="00C2763A"/>
    <w:rsid w:val="00C30951"/>
    <w:rsid w:val="00C3152C"/>
    <w:rsid w:val="00C31BE7"/>
    <w:rsid w:val="00C32CF1"/>
    <w:rsid w:val="00C35FF0"/>
    <w:rsid w:val="00C36D39"/>
    <w:rsid w:val="00C45BEE"/>
    <w:rsid w:val="00C469F9"/>
    <w:rsid w:val="00C52F96"/>
    <w:rsid w:val="00C55622"/>
    <w:rsid w:val="00C619E2"/>
    <w:rsid w:val="00C63640"/>
    <w:rsid w:val="00C66C0D"/>
    <w:rsid w:val="00C67A29"/>
    <w:rsid w:val="00C67C40"/>
    <w:rsid w:val="00C70060"/>
    <w:rsid w:val="00C717BE"/>
    <w:rsid w:val="00C72B2E"/>
    <w:rsid w:val="00C72F44"/>
    <w:rsid w:val="00C75BB6"/>
    <w:rsid w:val="00C804DB"/>
    <w:rsid w:val="00C83D38"/>
    <w:rsid w:val="00C87F52"/>
    <w:rsid w:val="00CA0C94"/>
    <w:rsid w:val="00CA2224"/>
    <w:rsid w:val="00CB65E7"/>
    <w:rsid w:val="00CB7927"/>
    <w:rsid w:val="00CD071B"/>
    <w:rsid w:val="00CD1F80"/>
    <w:rsid w:val="00CD414B"/>
    <w:rsid w:val="00CD4AB4"/>
    <w:rsid w:val="00CE39AF"/>
    <w:rsid w:val="00CE3D2D"/>
    <w:rsid w:val="00CE4BF1"/>
    <w:rsid w:val="00CE579F"/>
    <w:rsid w:val="00CE7C0D"/>
    <w:rsid w:val="00CF12B5"/>
    <w:rsid w:val="00CF4DC3"/>
    <w:rsid w:val="00D00B7F"/>
    <w:rsid w:val="00D0412D"/>
    <w:rsid w:val="00D049C9"/>
    <w:rsid w:val="00D0701D"/>
    <w:rsid w:val="00D106F2"/>
    <w:rsid w:val="00D10863"/>
    <w:rsid w:val="00D1122B"/>
    <w:rsid w:val="00D117F1"/>
    <w:rsid w:val="00D11DA4"/>
    <w:rsid w:val="00D12F19"/>
    <w:rsid w:val="00D21D89"/>
    <w:rsid w:val="00D23ED9"/>
    <w:rsid w:val="00D24656"/>
    <w:rsid w:val="00D2670E"/>
    <w:rsid w:val="00D2678A"/>
    <w:rsid w:val="00D31D5B"/>
    <w:rsid w:val="00D32D6F"/>
    <w:rsid w:val="00D36BD2"/>
    <w:rsid w:val="00D45968"/>
    <w:rsid w:val="00D5394D"/>
    <w:rsid w:val="00D61742"/>
    <w:rsid w:val="00D7128D"/>
    <w:rsid w:val="00D73E0E"/>
    <w:rsid w:val="00D92E8B"/>
    <w:rsid w:val="00D93558"/>
    <w:rsid w:val="00DA0796"/>
    <w:rsid w:val="00DA1619"/>
    <w:rsid w:val="00DA1928"/>
    <w:rsid w:val="00DA5235"/>
    <w:rsid w:val="00DA7EF5"/>
    <w:rsid w:val="00DB03DD"/>
    <w:rsid w:val="00DB13CA"/>
    <w:rsid w:val="00DB166B"/>
    <w:rsid w:val="00DB3C84"/>
    <w:rsid w:val="00DB43E0"/>
    <w:rsid w:val="00DB6533"/>
    <w:rsid w:val="00DB7150"/>
    <w:rsid w:val="00DC40DB"/>
    <w:rsid w:val="00DC5901"/>
    <w:rsid w:val="00DC7DC1"/>
    <w:rsid w:val="00DE0B1C"/>
    <w:rsid w:val="00DE1AD4"/>
    <w:rsid w:val="00DE40CB"/>
    <w:rsid w:val="00DE5376"/>
    <w:rsid w:val="00DE7B45"/>
    <w:rsid w:val="00DF2739"/>
    <w:rsid w:val="00DF4B9C"/>
    <w:rsid w:val="00DF51AB"/>
    <w:rsid w:val="00DF5B50"/>
    <w:rsid w:val="00E0222B"/>
    <w:rsid w:val="00E02F61"/>
    <w:rsid w:val="00E0542F"/>
    <w:rsid w:val="00E1280C"/>
    <w:rsid w:val="00E23DFC"/>
    <w:rsid w:val="00E27625"/>
    <w:rsid w:val="00E279F7"/>
    <w:rsid w:val="00E325E3"/>
    <w:rsid w:val="00E4245D"/>
    <w:rsid w:val="00E44733"/>
    <w:rsid w:val="00E455A0"/>
    <w:rsid w:val="00E4725D"/>
    <w:rsid w:val="00E505A9"/>
    <w:rsid w:val="00E52E5D"/>
    <w:rsid w:val="00E60092"/>
    <w:rsid w:val="00E60B12"/>
    <w:rsid w:val="00E61AE3"/>
    <w:rsid w:val="00E66E6F"/>
    <w:rsid w:val="00E71981"/>
    <w:rsid w:val="00E76C9F"/>
    <w:rsid w:val="00E8074F"/>
    <w:rsid w:val="00E841D0"/>
    <w:rsid w:val="00E92ADE"/>
    <w:rsid w:val="00E93191"/>
    <w:rsid w:val="00E935E6"/>
    <w:rsid w:val="00E94209"/>
    <w:rsid w:val="00E953F0"/>
    <w:rsid w:val="00E958A5"/>
    <w:rsid w:val="00EA3DFA"/>
    <w:rsid w:val="00EA5192"/>
    <w:rsid w:val="00EA6CCF"/>
    <w:rsid w:val="00EA7AA5"/>
    <w:rsid w:val="00EA7AAE"/>
    <w:rsid w:val="00EB7B4B"/>
    <w:rsid w:val="00EC39FB"/>
    <w:rsid w:val="00EC7F4C"/>
    <w:rsid w:val="00ED11F5"/>
    <w:rsid w:val="00ED267C"/>
    <w:rsid w:val="00ED54BF"/>
    <w:rsid w:val="00EE0274"/>
    <w:rsid w:val="00EE069F"/>
    <w:rsid w:val="00EE6329"/>
    <w:rsid w:val="00EF2CC1"/>
    <w:rsid w:val="00EF3CFC"/>
    <w:rsid w:val="00EF5FDA"/>
    <w:rsid w:val="00F06099"/>
    <w:rsid w:val="00F0693A"/>
    <w:rsid w:val="00F0711F"/>
    <w:rsid w:val="00F17781"/>
    <w:rsid w:val="00F233B0"/>
    <w:rsid w:val="00F242A8"/>
    <w:rsid w:val="00F2520C"/>
    <w:rsid w:val="00F25576"/>
    <w:rsid w:val="00F26F62"/>
    <w:rsid w:val="00F27074"/>
    <w:rsid w:val="00F329AA"/>
    <w:rsid w:val="00F43565"/>
    <w:rsid w:val="00F445D8"/>
    <w:rsid w:val="00F462DF"/>
    <w:rsid w:val="00F5062E"/>
    <w:rsid w:val="00F557CC"/>
    <w:rsid w:val="00F561C1"/>
    <w:rsid w:val="00F56DB0"/>
    <w:rsid w:val="00F616A7"/>
    <w:rsid w:val="00F65BF8"/>
    <w:rsid w:val="00F71C0C"/>
    <w:rsid w:val="00F746F3"/>
    <w:rsid w:val="00F75FBE"/>
    <w:rsid w:val="00F7635B"/>
    <w:rsid w:val="00F8352B"/>
    <w:rsid w:val="00F97680"/>
    <w:rsid w:val="00F97964"/>
    <w:rsid w:val="00FA5776"/>
    <w:rsid w:val="00FB450B"/>
    <w:rsid w:val="00FC1B1C"/>
    <w:rsid w:val="00FC2312"/>
    <w:rsid w:val="00FC2AD2"/>
    <w:rsid w:val="00FC4209"/>
    <w:rsid w:val="00FC4BB1"/>
    <w:rsid w:val="00FC7C85"/>
    <w:rsid w:val="00FD536A"/>
    <w:rsid w:val="00FD6346"/>
    <w:rsid w:val="00FD72B0"/>
    <w:rsid w:val="00FE4555"/>
    <w:rsid w:val="00FF16B4"/>
    <w:rsid w:val="00FF4AF6"/>
    <w:rsid w:val="00FF77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E35D9F"/>
  <w15:chartTrackingRefBased/>
  <w15:docId w15:val="{A7728047-3107-4842-9944-751A674A6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610E"/>
    <w:pPr>
      <w:widowControl w:val="0"/>
      <w:jc w:val="both"/>
    </w:pPr>
  </w:style>
  <w:style w:type="paragraph" w:styleId="1">
    <w:name w:val="heading 1"/>
    <w:basedOn w:val="a"/>
    <w:next w:val="a"/>
    <w:link w:val="10"/>
    <w:uiPriority w:val="9"/>
    <w:qFormat/>
    <w:rsid w:val="007733F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72450E"/>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qFormat/>
    <w:rsid w:val="0072450E"/>
    <w:pPr>
      <w:widowControl/>
      <w:overflowPunct w:val="0"/>
      <w:autoSpaceDE w:val="0"/>
      <w:autoSpaceDN w:val="0"/>
      <w:adjustRightInd w:val="0"/>
      <w:spacing w:before="120" w:after="180"/>
      <w:ind w:left="1134" w:hanging="1134"/>
      <w:jc w:val="left"/>
      <w:textAlignment w:val="baseline"/>
      <w:outlineLvl w:val="2"/>
    </w:pPr>
    <w:rPr>
      <w:rFonts w:ascii="Arial" w:eastAsia="宋体" w:hAnsi="Arial" w:cs="Times New Roman"/>
      <w:color w:val="auto"/>
      <w:kern w:val="0"/>
      <w:sz w:val="28"/>
      <w:szCs w:val="20"/>
      <w:lang w:val="en-GB"/>
    </w:rPr>
  </w:style>
  <w:style w:type="paragraph" w:styleId="4">
    <w:name w:val="heading 4"/>
    <w:basedOn w:val="a"/>
    <w:next w:val="a"/>
    <w:link w:val="40"/>
    <w:uiPriority w:val="9"/>
    <w:semiHidden/>
    <w:unhideWhenUsed/>
    <w:qFormat/>
    <w:rsid w:val="00767D81"/>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2739"/>
    <w:pPr>
      <w:tabs>
        <w:tab w:val="center" w:pos="4320"/>
        <w:tab w:val="right" w:pos="8640"/>
      </w:tabs>
    </w:pPr>
  </w:style>
  <w:style w:type="character" w:customStyle="1" w:styleId="a4">
    <w:name w:val="页眉 字符"/>
    <w:basedOn w:val="a0"/>
    <w:link w:val="a3"/>
    <w:uiPriority w:val="99"/>
    <w:rsid w:val="00DF2739"/>
  </w:style>
  <w:style w:type="paragraph" w:styleId="a5">
    <w:name w:val="footer"/>
    <w:basedOn w:val="a"/>
    <w:link w:val="a6"/>
    <w:uiPriority w:val="99"/>
    <w:unhideWhenUsed/>
    <w:rsid w:val="00DF2739"/>
    <w:pPr>
      <w:tabs>
        <w:tab w:val="center" w:pos="4320"/>
        <w:tab w:val="right" w:pos="8640"/>
      </w:tabs>
    </w:pPr>
  </w:style>
  <w:style w:type="character" w:customStyle="1" w:styleId="a6">
    <w:name w:val="页脚 字符"/>
    <w:basedOn w:val="a0"/>
    <w:link w:val="a5"/>
    <w:uiPriority w:val="99"/>
    <w:rsid w:val="00DF2739"/>
  </w:style>
  <w:style w:type="paragraph" w:styleId="a7">
    <w:name w:val="List Paragraph"/>
    <w:aliases w:val="- Bullets,Lista1,1st level - Bullet List Paragraph,List Paragraph1,Lettre d'introduction,Paragrafo elenco,Normal bullet 2,Bullet list,Numbered List,Task Body,Viñetas (Inicio Parrafo),3 Txt tabla,Zerrenda-paragrafoa,Lista viñetas,목록 단,リスト段落,?? ??"/>
    <w:basedOn w:val="a"/>
    <w:link w:val="a8"/>
    <w:uiPriority w:val="34"/>
    <w:qFormat/>
    <w:rsid w:val="00DF2739"/>
    <w:pPr>
      <w:ind w:left="720"/>
      <w:contextualSpacing/>
    </w:pPr>
  </w:style>
  <w:style w:type="character" w:styleId="a9">
    <w:name w:val="Placeholder Text"/>
    <w:basedOn w:val="a0"/>
    <w:uiPriority w:val="99"/>
    <w:semiHidden/>
    <w:rsid w:val="001F464C"/>
    <w:rPr>
      <w:color w:val="808080"/>
    </w:rPr>
  </w:style>
  <w:style w:type="table" w:styleId="aa">
    <w:name w:val="Table Grid"/>
    <w:basedOn w:val="a1"/>
    <w:uiPriority w:val="39"/>
    <w:qFormat/>
    <w:rsid w:val="00B764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B7647B"/>
    <w:rPr>
      <w:b/>
    </w:rPr>
  </w:style>
  <w:style w:type="paragraph" w:customStyle="1" w:styleId="TAC">
    <w:name w:val="TAC"/>
    <w:basedOn w:val="a"/>
    <w:link w:val="TACChar"/>
    <w:qFormat/>
    <w:rsid w:val="00B7647B"/>
    <w:pPr>
      <w:keepNext/>
      <w:keepLines/>
      <w:widowControl/>
      <w:jc w:val="center"/>
    </w:pPr>
    <w:rPr>
      <w:rFonts w:ascii="Arial" w:eastAsia="Times New Roman" w:hAnsi="Arial" w:cs="Times New Roman"/>
      <w:kern w:val="0"/>
      <w:sz w:val="18"/>
      <w:szCs w:val="20"/>
      <w:lang w:val="en-GB" w:eastAsia="en-US"/>
    </w:rPr>
  </w:style>
  <w:style w:type="paragraph" w:customStyle="1" w:styleId="B1">
    <w:name w:val="B1"/>
    <w:basedOn w:val="a"/>
    <w:link w:val="B1Char"/>
    <w:qFormat/>
    <w:rsid w:val="00B7647B"/>
    <w:pPr>
      <w:widowControl/>
      <w:spacing w:after="180"/>
      <w:ind w:left="568" w:hanging="284"/>
      <w:jc w:val="left"/>
    </w:pPr>
    <w:rPr>
      <w:rFonts w:ascii="Times New Roman" w:eastAsia="Times New Roman" w:hAnsi="Times New Roman" w:cs="Times New Roman"/>
      <w:kern w:val="0"/>
      <w:sz w:val="20"/>
      <w:szCs w:val="20"/>
      <w:lang w:val="en-GB" w:eastAsia="en-US"/>
    </w:rPr>
  </w:style>
  <w:style w:type="paragraph" w:customStyle="1" w:styleId="TH">
    <w:name w:val="TH"/>
    <w:basedOn w:val="a"/>
    <w:link w:val="THChar"/>
    <w:qFormat/>
    <w:rsid w:val="00B7647B"/>
    <w:pPr>
      <w:keepNext/>
      <w:keepLines/>
      <w:widowControl/>
      <w:spacing w:before="60" w:after="180"/>
      <w:jc w:val="center"/>
    </w:pPr>
    <w:rPr>
      <w:rFonts w:ascii="Arial" w:eastAsia="Times New Roman" w:hAnsi="Arial" w:cs="Times New Roman"/>
      <w:b/>
      <w:kern w:val="0"/>
      <w:sz w:val="20"/>
      <w:szCs w:val="20"/>
      <w:lang w:val="en-GB" w:eastAsia="en-US"/>
    </w:rPr>
  </w:style>
  <w:style w:type="paragraph" w:customStyle="1" w:styleId="TAN">
    <w:name w:val="TAN"/>
    <w:basedOn w:val="a"/>
    <w:link w:val="TANChar"/>
    <w:uiPriority w:val="99"/>
    <w:qFormat/>
    <w:rsid w:val="00B7647B"/>
    <w:pPr>
      <w:keepNext/>
      <w:keepLines/>
      <w:widowControl/>
      <w:ind w:left="851" w:hanging="851"/>
      <w:jc w:val="left"/>
    </w:pPr>
    <w:rPr>
      <w:rFonts w:ascii="Arial" w:eastAsia="Times New Roman" w:hAnsi="Arial" w:cs="Times New Roman"/>
      <w:kern w:val="0"/>
      <w:sz w:val="18"/>
      <w:szCs w:val="20"/>
      <w:lang w:val="en-GB" w:eastAsia="en-US"/>
    </w:rPr>
  </w:style>
  <w:style w:type="character" w:customStyle="1" w:styleId="TACChar">
    <w:name w:val="TAC Char"/>
    <w:link w:val="TAC"/>
    <w:qFormat/>
    <w:rsid w:val="00B7647B"/>
    <w:rPr>
      <w:rFonts w:ascii="Arial" w:eastAsia="Times New Roman" w:hAnsi="Arial" w:cs="Times New Roman"/>
      <w:kern w:val="0"/>
      <w:sz w:val="18"/>
      <w:szCs w:val="20"/>
      <w:lang w:val="en-GB" w:eastAsia="en-US"/>
    </w:rPr>
  </w:style>
  <w:style w:type="character" w:customStyle="1" w:styleId="THChar">
    <w:name w:val="TH Char"/>
    <w:link w:val="TH"/>
    <w:qFormat/>
    <w:rsid w:val="00B7647B"/>
    <w:rPr>
      <w:rFonts w:ascii="Arial" w:eastAsia="Times New Roman" w:hAnsi="Arial" w:cs="Times New Roman"/>
      <w:b/>
      <w:kern w:val="0"/>
      <w:sz w:val="20"/>
      <w:szCs w:val="20"/>
      <w:lang w:val="en-GB" w:eastAsia="en-US"/>
    </w:rPr>
  </w:style>
  <w:style w:type="character" w:customStyle="1" w:styleId="TAHCar">
    <w:name w:val="TAH Car"/>
    <w:link w:val="TAH"/>
    <w:qFormat/>
    <w:rsid w:val="00B7647B"/>
    <w:rPr>
      <w:rFonts w:ascii="Arial" w:eastAsia="Times New Roman" w:hAnsi="Arial" w:cs="Times New Roman"/>
      <w:b/>
      <w:kern w:val="0"/>
      <w:sz w:val="18"/>
      <w:szCs w:val="20"/>
      <w:lang w:val="en-GB" w:eastAsia="en-US"/>
    </w:rPr>
  </w:style>
  <w:style w:type="character" w:customStyle="1" w:styleId="TANChar">
    <w:name w:val="TAN Char"/>
    <w:link w:val="TAN"/>
    <w:uiPriority w:val="99"/>
    <w:qFormat/>
    <w:rsid w:val="00B7647B"/>
    <w:rPr>
      <w:rFonts w:ascii="Arial" w:eastAsia="Times New Roman" w:hAnsi="Arial" w:cs="Times New Roman"/>
      <w:kern w:val="0"/>
      <w:sz w:val="18"/>
      <w:szCs w:val="20"/>
      <w:lang w:val="en-GB" w:eastAsia="en-US"/>
    </w:rPr>
  </w:style>
  <w:style w:type="character" w:customStyle="1" w:styleId="B1Char">
    <w:name w:val="B1 Char"/>
    <w:link w:val="B1"/>
    <w:qFormat/>
    <w:locked/>
    <w:rsid w:val="00B7647B"/>
    <w:rPr>
      <w:rFonts w:ascii="Times New Roman" w:eastAsia="Times New Roman" w:hAnsi="Times New Roman" w:cs="Times New Roman"/>
      <w:kern w:val="0"/>
      <w:sz w:val="20"/>
      <w:szCs w:val="20"/>
      <w:lang w:val="en-GB" w:eastAsia="en-US"/>
    </w:rPr>
  </w:style>
  <w:style w:type="character" w:customStyle="1" w:styleId="30">
    <w:name w:val="标题 3 字符"/>
    <w:basedOn w:val="a0"/>
    <w:link w:val="3"/>
    <w:rsid w:val="0072450E"/>
    <w:rPr>
      <w:rFonts w:ascii="Arial" w:eastAsia="宋体" w:hAnsi="Arial" w:cs="Times New Roman"/>
      <w:kern w:val="0"/>
      <w:sz w:val="28"/>
      <w:szCs w:val="20"/>
      <w:lang w:val="en-GB"/>
    </w:rPr>
  </w:style>
  <w:style w:type="character" w:customStyle="1" w:styleId="20">
    <w:name w:val="标题 2 字符"/>
    <w:basedOn w:val="a0"/>
    <w:link w:val="2"/>
    <w:uiPriority w:val="9"/>
    <w:rsid w:val="0072450E"/>
    <w:rPr>
      <w:rFonts w:asciiTheme="majorHAnsi" w:eastAsiaTheme="majorEastAsia" w:hAnsiTheme="majorHAnsi" w:cstheme="majorBidi"/>
      <w:color w:val="2E74B5" w:themeColor="accent1" w:themeShade="BF"/>
      <w:sz w:val="26"/>
      <w:szCs w:val="26"/>
    </w:rPr>
  </w:style>
  <w:style w:type="paragraph" w:customStyle="1" w:styleId="B2">
    <w:name w:val="B2"/>
    <w:basedOn w:val="21"/>
    <w:link w:val="B2Char"/>
    <w:qFormat/>
    <w:rsid w:val="001820D6"/>
    <w:pPr>
      <w:widowControl/>
      <w:spacing w:after="180"/>
      <w:ind w:left="851" w:hanging="284"/>
      <w:contextualSpacing w:val="0"/>
      <w:jc w:val="left"/>
    </w:pPr>
    <w:rPr>
      <w:rFonts w:ascii="Times New Roman" w:eastAsia="Times New Roman" w:hAnsi="Times New Roman" w:cs="Times New Roman"/>
      <w:kern w:val="0"/>
      <w:sz w:val="20"/>
      <w:szCs w:val="20"/>
      <w:lang w:val="en-GB" w:eastAsia="en-US"/>
    </w:rPr>
  </w:style>
  <w:style w:type="character" w:customStyle="1" w:styleId="a8">
    <w:name w:val="列出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7"/>
    <w:uiPriority w:val="34"/>
    <w:qFormat/>
    <w:locked/>
    <w:rsid w:val="001820D6"/>
  </w:style>
  <w:style w:type="character" w:customStyle="1" w:styleId="B2Char">
    <w:name w:val="B2 Char"/>
    <w:link w:val="B2"/>
    <w:qFormat/>
    <w:rsid w:val="001820D6"/>
    <w:rPr>
      <w:rFonts w:ascii="Times New Roman" w:eastAsia="Times New Roman" w:hAnsi="Times New Roman" w:cs="Times New Roman"/>
      <w:kern w:val="0"/>
      <w:sz w:val="20"/>
      <w:szCs w:val="20"/>
      <w:lang w:val="en-GB" w:eastAsia="en-US"/>
    </w:rPr>
  </w:style>
  <w:style w:type="paragraph" w:styleId="21">
    <w:name w:val="List 2"/>
    <w:basedOn w:val="a"/>
    <w:uiPriority w:val="99"/>
    <w:semiHidden/>
    <w:unhideWhenUsed/>
    <w:rsid w:val="001820D6"/>
    <w:pPr>
      <w:ind w:left="566" w:hanging="283"/>
      <w:contextualSpacing/>
    </w:pPr>
  </w:style>
  <w:style w:type="paragraph" w:customStyle="1" w:styleId="TAL">
    <w:name w:val="TAL"/>
    <w:basedOn w:val="a"/>
    <w:link w:val="TALChar"/>
    <w:qFormat/>
    <w:rsid w:val="00853BDD"/>
    <w:pPr>
      <w:keepNext/>
      <w:keepLines/>
      <w:widowControl/>
      <w:jc w:val="left"/>
    </w:pPr>
    <w:rPr>
      <w:rFonts w:ascii="Arial" w:eastAsia="Times New Roman" w:hAnsi="Arial" w:cs="Times New Roman"/>
      <w:kern w:val="0"/>
      <w:sz w:val="18"/>
      <w:szCs w:val="20"/>
      <w:lang w:val="en-GB" w:eastAsia="en-US"/>
    </w:rPr>
  </w:style>
  <w:style w:type="character" w:customStyle="1" w:styleId="TALChar">
    <w:name w:val="TAL Char"/>
    <w:link w:val="TAL"/>
    <w:qFormat/>
    <w:rsid w:val="00853BDD"/>
    <w:rPr>
      <w:rFonts w:ascii="Arial" w:eastAsia="Times New Roman" w:hAnsi="Arial" w:cs="Times New Roman"/>
      <w:kern w:val="0"/>
      <w:sz w:val="18"/>
      <w:szCs w:val="20"/>
      <w:lang w:val="en-GB" w:eastAsia="en-US"/>
    </w:rPr>
  </w:style>
  <w:style w:type="character" w:styleId="ab">
    <w:name w:val="annotation reference"/>
    <w:basedOn w:val="a0"/>
    <w:uiPriority w:val="99"/>
    <w:semiHidden/>
    <w:unhideWhenUsed/>
    <w:rsid w:val="00931C25"/>
    <w:rPr>
      <w:sz w:val="16"/>
      <w:szCs w:val="16"/>
    </w:rPr>
  </w:style>
  <w:style w:type="paragraph" w:styleId="ac">
    <w:name w:val="annotation text"/>
    <w:basedOn w:val="a"/>
    <w:link w:val="ad"/>
    <w:uiPriority w:val="99"/>
    <w:semiHidden/>
    <w:unhideWhenUsed/>
    <w:rsid w:val="00931C25"/>
    <w:rPr>
      <w:sz w:val="20"/>
      <w:szCs w:val="20"/>
    </w:rPr>
  </w:style>
  <w:style w:type="character" w:customStyle="1" w:styleId="ad">
    <w:name w:val="批注文字 字符"/>
    <w:basedOn w:val="a0"/>
    <w:link w:val="ac"/>
    <w:uiPriority w:val="99"/>
    <w:semiHidden/>
    <w:rsid w:val="00931C25"/>
    <w:rPr>
      <w:sz w:val="20"/>
      <w:szCs w:val="20"/>
    </w:rPr>
  </w:style>
  <w:style w:type="paragraph" w:styleId="ae">
    <w:name w:val="annotation subject"/>
    <w:basedOn w:val="ac"/>
    <w:next w:val="ac"/>
    <w:link w:val="af"/>
    <w:uiPriority w:val="99"/>
    <w:semiHidden/>
    <w:unhideWhenUsed/>
    <w:rsid w:val="00931C25"/>
    <w:rPr>
      <w:b/>
      <w:bCs/>
    </w:rPr>
  </w:style>
  <w:style w:type="character" w:customStyle="1" w:styleId="af">
    <w:name w:val="批注主题 字符"/>
    <w:basedOn w:val="ad"/>
    <w:link w:val="ae"/>
    <w:uiPriority w:val="99"/>
    <w:semiHidden/>
    <w:rsid w:val="00931C25"/>
    <w:rPr>
      <w:b/>
      <w:bCs/>
      <w:sz w:val="20"/>
      <w:szCs w:val="20"/>
    </w:rPr>
  </w:style>
  <w:style w:type="paragraph" w:styleId="af0">
    <w:name w:val="Balloon Text"/>
    <w:basedOn w:val="a"/>
    <w:link w:val="af1"/>
    <w:uiPriority w:val="99"/>
    <w:semiHidden/>
    <w:unhideWhenUsed/>
    <w:rsid w:val="00931C25"/>
    <w:rPr>
      <w:rFonts w:ascii="Microsoft YaHei UI" w:eastAsia="Microsoft YaHei UI"/>
      <w:sz w:val="18"/>
      <w:szCs w:val="18"/>
    </w:rPr>
  </w:style>
  <w:style w:type="character" w:customStyle="1" w:styleId="af1">
    <w:name w:val="批注框文本 字符"/>
    <w:basedOn w:val="a0"/>
    <w:link w:val="af0"/>
    <w:uiPriority w:val="99"/>
    <w:semiHidden/>
    <w:rsid w:val="00931C25"/>
    <w:rPr>
      <w:rFonts w:ascii="Microsoft YaHei UI" w:eastAsia="Microsoft YaHei UI"/>
      <w:sz w:val="18"/>
      <w:szCs w:val="18"/>
    </w:rPr>
  </w:style>
  <w:style w:type="character" w:customStyle="1" w:styleId="10">
    <w:name w:val="标题 1 字符"/>
    <w:basedOn w:val="a0"/>
    <w:link w:val="1"/>
    <w:uiPriority w:val="9"/>
    <w:rsid w:val="007733F7"/>
    <w:rPr>
      <w:rFonts w:asciiTheme="majorHAnsi" w:eastAsiaTheme="majorEastAsia" w:hAnsiTheme="majorHAnsi" w:cstheme="majorBidi"/>
      <w:color w:val="2E74B5" w:themeColor="accent1" w:themeShade="BF"/>
      <w:sz w:val="32"/>
      <w:szCs w:val="32"/>
    </w:rPr>
  </w:style>
  <w:style w:type="paragraph" w:styleId="af2">
    <w:name w:val="Normal (Web)"/>
    <w:basedOn w:val="a"/>
    <w:uiPriority w:val="99"/>
    <w:unhideWhenUsed/>
    <w:rsid w:val="007073B7"/>
    <w:pPr>
      <w:widowControl/>
      <w:spacing w:before="100" w:beforeAutospacing="1" w:after="100" w:afterAutospacing="1"/>
      <w:jc w:val="left"/>
    </w:pPr>
    <w:rPr>
      <w:rFonts w:ascii="宋体" w:eastAsia="宋体" w:hAnsi="宋体" w:cs="宋体"/>
      <w:kern w:val="0"/>
      <w:sz w:val="24"/>
      <w:szCs w:val="24"/>
    </w:rPr>
  </w:style>
  <w:style w:type="table" w:customStyle="1" w:styleId="11">
    <w:name w:val="网格型1"/>
    <w:basedOn w:val="a1"/>
    <w:next w:val="aa"/>
    <w:uiPriority w:val="39"/>
    <w:rsid w:val="00F177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列出段落 字符1"/>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
    <w:uiPriority w:val="34"/>
    <w:qFormat/>
    <w:locked/>
    <w:rsid w:val="00E279F7"/>
    <w:rPr>
      <w:rFonts w:eastAsia="宋体"/>
      <w:lang w:eastAsia="ja-JP"/>
    </w:rPr>
  </w:style>
  <w:style w:type="paragraph" w:customStyle="1" w:styleId="maintext">
    <w:name w:val="main text"/>
    <w:basedOn w:val="a"/>
    <w:link w:val="maintextChar"/>
    <w:qFormat/>
    <w:rsid w:val="00000988"/>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000988"/>
    <w:rPr>
      <w:rFonts w:ascii="Times New Roman" w:eastAsia="Malgun Gothic" w:hAnsi="Times New Roman" w:cs="Times New Roman"/>
      <w:kern w:val="0"/>
      <w:sz w:val="20"/>
      <w:szCs w:val="20"/>
      <w:lang w:val="en-GB" w:eastAsia="ko-KR"/>
    </w:rPr>
  </w:style>
  <w:style w:type="paragraph" w:customStyle="1" w:styleId="PL">
    <w:name w:val="PL"/>
    <w:link w:val="PLChar"/>
    <w:qFormat/>
    <w:rsid w:val="00767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67D81"/>
    <w:rPr>
      <w:rFonts w:ascii="Courier New" w:eastAsia="Times New Roman" w:hAnsi="Courier New" w:cs="Times New Roman"/>
      <w:noProof/>
      <w:kern w:val="0"/>
      <w:sz w:val="16"/>
      <w:szCs w:val="20"/>
      <w:shd w:val="clear" w:color="auto" w:fill="E6E6E6"/>
      <w:lang w:val="en-GB" w:eastAsia="en-GB"/>
    </w:rPr>
  </w:style>
  <w:style w:type="character" w:customStyle="1" w:styleId="40">
    <w:name w:val="标题 4 字符"/>
    <w:basedOn w:val="a0"/>
    <w:link w:val="4"/>
    <w:uiPriority w:val="9"/>
    <w:semiHidden/>
    <w:rsid w:val="00767D81"/>
    <w:rPr>
      <w:rFonts w:asciiTheme="majorHAnsi" w:eastAsiaTheme="majorEastAsia" w:hAnsiTheme="majorHAnsi" w:cstheme="majorBidi"/>
      <w:i/>
      <w:iCs/>
      <w:color w:val="2E74B5" w:themeColor="accent1" w:themeShade="BF"/>
    </w:rPr>
  </w:style>
  <w:style w:type="character" w:customStyle="1" w:styleId="TALCar">
    <w:name w:val="TAL Car"/>
    <w:qFormat/>
    <w:rsid w:val="00A956F8"/>
    <w:rPr>
      <w:rFonts w:ascii="Arial" w:hAnsi="Arial"/>
      <w:sz w:val="18"/>
      <w:lang w:val="en-GB" w:eastAsia="en-US"/>
    </w:rPr>
  </w:style>
  <w:style w:type="table" w:customStyle="1" w:styleId="41">
    <w:name w:val="表 (格子)4"/>
    <w:basedOn w:val="a1"/>
    <w:uiPriority w:val="39"/>
    <w:qFormat/>
    <w:rsid w:val="004D32D8"/>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basedOn w:val="a"/>
    <w:link w:val="af4"/>
    <w:qFormat/>
    <w:rsid w:val="00B25DFE"/>
    <w:pPr>
      <w:widowControl/>
      <w:spacing w:beforeLines="50" w:before="50" w:after="120"/>
    </w:pPr>
    <w:rPr>
      <w:rFonts w:ascii="Times" w:eastAsia="Times New Roman" w:hAnsi="Times" w:cs="Times New Roman"/>
      <w:kern w:val="0"/>
      <w:sz w:val="20"/>
      <w:szCs w:val="24"/>
      <w:lang w:eastAsia="en-US"/>
    </w:rPr>
  </w:style>
  <w:style w:type="character" w:customStyle="1" w:styleId="af4">
    <w:name w:val="正文文本 字符"/>
    <w:basedOn w:val="a0"/>
    <w:link w:val="af3"/>
    <w:qFormat/>
    <w:rsid w:val="00B25DFE"/>
    <w:rPr>
      <w:rFonts w:ascii="Times" w:eastAsia="Times New Roman" w:hAnsi="Times" w:cs="Times New Roman"/>
      <w:kern w:val="0"/>
      <w:sz w:val="20"/>
      <w:szCs w:val="24"/>
      <w:lang w:eastAsia="en-US"/>
    </w:rPr>
  </w:style>
  <w:style w:type="paragraph" w:customStyle="1" w:styleId="CRCoverPage">
    <w:name w:val="CR Cover Page"/>
    <w:qFormat/>
    <w:rsid w:val="00B25DFE"/>
    <w:pPr>
      <w:spacing w:after="120"/>
    </w:pPr>
    <w:rPr>
      <w:rFonts w:ascii="Arial" w:eastAsia="MS Mincho"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85987">
      <w:bodyDiv w:val="1"/>
      <w:marLeft w:val="0"/>
      <w:marRight w:val="0"/>
      <w:marTop w:val="0"/>
      <w:marBottom w:val="0"/>
      <w:divBdr>
        <w:top w:val="none" w:sz="0" w:space="0" w:color="auto"/>
        <w:left w:val="none" w:sz="0" w:space="0" w:color="auto"/>
        <w:bottom w:val="none" w:sz="0" w:space="0" w:color="auto"/>
        <w:right w:val="none" w:sz="0" w:space="0" w:color="auto"/>
      </w:divBdr>
      <w:divsChild>
        <w:div w:id="1198589385">
          <w:marLeft w:val="360"/>
          <w:marRight w:val="0"/>
          <w:marTop w:val="200"/>
          <w:marBottom w:val="0"/>
          <w:divBdr>
            <w:top w:val="none" w:sz="0" w:space="0" w:color="auto"/>
            <w:left w:val="none" w:sz="0" w:space="0" w:color="auto"/>
            <w:bottom w:val="none" w:sz="0" w:space="0" w:color="auto"/>
            <w:right w:val="none" w:sz="0" w:space="0" w:color="auto"/>
          </w:divBdr>
        </w:div>
      </w:divsChild>
    </w:div>
    <w:div w:id="461191276">
      <w:bodyDiv w:val="1"/>
      <w:marLeft w:val="0"/>
      <w:marRight w:val="0"/>
      <w:marTop w:val="0"/>
      <w:marBottom w:val="0"/>
      <w:divBdr>
        <w:top w:val="none" w:sz="0" w:space="0" w:color="auto"/>
        <w:left w:val="none" w:sz="0" w:space="0" w:color="auto"/>
        <w:bottom w:val="none" w:sz="0" w:space="0" w:color="auto"/>
        <w:right w:val="none" w:sz="0" w:space="0" w:color="auto"/>
      </w:divBdr>
    </w:div>
    <w:div w:id="719675590">
      <w:bodyDiv w:val="1"/>
      <w:marLeft w:val="0"/>
      <w:marRight w:val="0"/>
      <w:marTop w:val="0"/>
      <w:marBottom w:val="0"/>
      <w:divBdr>
        <w:top w:val="none" w:sz="0" w:space="0" w:color="auto"/>
        <w:left w:val="none" w:sz="0" w:space="0" w:color="auto"/>
        <w:bottom w:val="none" w:sz="0" w:space="0" w:color="auto"/>
        <w:right w:val="none" w:sz="0" w:space="0" w:color="auto"/>
      </w:divBdr>
    </w:div>
    <w:div w:id="730345369">
      <w:bodyDiv w:val="1"/>
      <w:marLeft w:val="0"/>
      <w:marRight w:val="0"/>
      <w:marTop w:val="0"/>
      <w:marBottom w:val="0"/>
      <w:divBdr>
        <w:top w:val="none" w:sz="0" w:space="0" w:color="auto"/>
        <w:left w:val="none" w:sz="0" w:space="0" w:color="auto"/>
        <w:bottom w:val="none" w:sz="0" w:space="0" w:color="auto"/>
        <w:right w:val="none" w:sz="0" w:space="0" w:color="auto"/>
      </w:divBdr>
      <w:divsChild>
        <w:div w:id="194319149">
          <w:marLeft w:val="0"/>
          <w:marRight w:val="0"/>
          <w:marTop w:val="0"/>
          <w:marBottom w:val="0"/>
          <w:divBdr>
            <w:top w:val="none" w:sz="0" w:space="0" w:color="auto"/>
            <w:left w:val="none" w:sz="0" w:space="0" w:color="auto"/>
            <w:bottom w:val="none" w:sz="0" w:space="0" w:color="auto"/>
            <w:right w:val="none" w:sz="0" w:space="0" w:color="auto"/>
          </w:divBdr>
        </w:div>
      </w:divsChild>
    </w:div>
    <w:div w:id="869219147">
      <w:bodyDiv w:val="1"/>
      <w:marLeft w:val="0"/>
      <w:marRight w:val="0"/>
      <w:marTop w:val="0"/>
      <w:marBottom w:val="0"/>
      <w:divBdr>
        <w:top w:val="none" w:sz="0" w:space="0" w:color="auto"/>
        <w:left w:val="none" w:sz="0" w:space="0" w:color="auto"/>
        <w:bottom w:val="none" w:sz="0" w:space="0" w:color="auto"/>
        <w:right w:val="none" w:sz="0" w:space="0" w:color="auto"/>
      </w:divBdr>
      <w:divsChild>
        <w:div w:id="718211264">
          <w:marLeft w:val="0"/>
          <w:marRight w:val="0"/>
          <w:marTop w:val="0"/>
          <w:marBottom w:val="0"/>
          <w:divBdr>
            <w:top w:val="none" w:sz="0" w:space="0" w:color="auto"/>
            <w:left w:val="none" w:sz="0" w:space="0" w:color="auto"/>
            <w:bottom w:val="none" w:sz="0" w:space="0" w:color="auto"/>
            <w:right w:val="none" w:sz="0" w:space="0" w:color="auto"/>
          </w:divBdr>
        </w:div>
      </w:divsChild>
    </w:div>
    <w:div w:id="1078357108">
      <w:bodyDiv w:val="1"/>
      <w:marLeft w:val="0"/>
      <w:marRight w:val="0"/>
      <w:marTop w:val="0"/>
      <w:marBottom w:val="0"/>
      <w:divBdr>
        <w:top w:val="none" w:sz="0" w:space="0" w:color="auto"/>
        <w:left w:val="none" w:sz="0" w:space="0" w:color="auto"/>
        <w:bottom w:val="none" w:sz="0" w:space="0" w:color="auto"/>
        <w:right w:val="none" w:sz="0" w:space="0" w:color="auto"/>
      </w:divBdr>
      <w:divsChild>
        <w:div w:id="2105222075">
          <w:marLeft w:val="0"/>
          <w:marRight w:val="0"/>
          <w:marTop w:val="0"/>
          <w:marBottom w:val="0"/>
          <w:divBdr>
            <w:top w:val="none" w:sz="0" w:space="0" w:color="auto"/>
            <w:left w:val="none" w:sz="0" w:space="0" w:color="auto"/>
            <w:bottom w:val="none" w:sz="0" w:space="0" w:color="auto"/>
            <w:right w:val="none" w:sz="0" w:space="0" w:color="auto"/>
          </w:divBdr>
        </w:div>
      </w:divsChild>
    </w:div>
    <w:div w:id="1120758872">
      <w:bodyDiv w:val="1"/>
      <w:marLeft w:val="0"/>
      <w:marRight w:val="0"/>
      <w:marTop w:val="0"/>
      <w:marBottom w:val="0"/>
      <w:divBdr>
        <w:top w:val="none" w:sz="0" w:space="0" w:color="auto"/>
        <w:left w:val="none" w:sz="0" w:space="0" w:color="auto"/>
        <w:bottom w:val="none" w:sz="0" w:space="0" w:color="auto"/>
        <w:right w:val="none" w:sz="0" w:space="0" w:color="auto"/>
      </w:divBdr>
      <w:divsChild>
        <w:div w:id="1000499085">
          <w:marLeft w:val="0"/>
          <w:marRight w:val="0"/>
          <w:marTop w:val="0"/>
          <w:marBottom w:val="0"/>
          <w:divBdr>
            <w:top w:val="none" w:sz="0" w:space="0" w:color="auto"/>
            <w:left w:val="none" w:sz="0" w:space="0" w:color="auto"/>
            <w:bottom w:val="none" w:sz="0" w:space="0" w:color="auto"/>
            <w:right w:val="none" w:sz="0" w:space="0" w:color="auto"/>
          </w:divBdr>
        </w:div>
      </w:divsChild>
    </w:div>
    <w:div w:id="1728456482">
      <w:bodyDiv w:val="1"/>
      <w:marLeft w:val="0"/>
      <w:marRight w:val="0"/>
      <w:marTop w:val="0"/>
      <w:marBottom w:val="0"/>
      <w:divBdr>
        <w:top w:val="none" w:sz="0" w:space="0" w:color="auto"/>
        <w:left w:val="none" w:sz="0" w:space="0" w:color="auto"/>
        <w:bottom w:val="none" w:sz="0" w:space="0" w:color="auto"/>
        <w:right w:val="none" w:sz="0" w:space="0" w:color="auto"/>
      </w:divBdr>
      <w:divsChild>
        <w:div w:id="1205411374">
          <w:marLeft w:val="0"/>
          <w:marRight w:val="0"/>
          <w:marTop w:val="0"/>
          <w:marBottom w:val="0"/>
          <w:divBdr>
            <w:top w:val="none" w:sz="0" w:space="0" w:color="auto"/>
            <w:left w:val="none" w:sz="0" w:space="0" w:color="auto"/>
            <w:bottom w:val="none" w:sz="0" w:space="0" w:color="auto"/>
            <w:right w:val="none" w:sz="0" w:space="0" w:color="auto"/>
          </w:divBdr>
        </w:div>
      </w:divsChild>
    </w:div>
    <w:div w:id="1875920897">
      <w:bodyDiv w:val="1"/>
      <w:marLeft w:val="0"/>
      <w:marRight w:val="0"/>
      <w:marTop w:val="0"/>
      <w:marBottom w:val="0"/>
      <w:divBdr>
        <w:top w:val="none" w:sz="0" w:space="0" w:color="auto"/>
        <w:left w:val="none" w:sz="0" w:space="0" w:color="auto"/>
        <w:bottom w:val="none" w:sz="0" w:space="0" w:color="auto"/>
        <w:right w:val="none" w:sz="0" w:space="0" w:color="auto"/>
      </w:divBdr>
      <w:divsChild>
        <w:div w:id="477453048">
          <w:marLeft w:val="360"/>
          <w:marRight w:val="0"/>
          <w:marTop w:val="200"/>
          <w:marBottom w:val="0"/>
          <w:divBdr>
            <w:top w:val="none" w:sz="0" w:space="0" w:color="auto"/>
            <w:left w:val="none" w:sz="0" w:space="0" w:color="auto"/>
            <w:bottom w:val="none" w:sz="0" w:space="0" w:color="auto"/>
            <w:right w:val="none" w:sz="0" w:space="0" w:color="auto"/>
          </w:divBdr>
        </w:div>
      </w:divsChild>
    </w:div>
    <w:div w:id="1953785108">
      <w:bodyDiv w:val="1"/>
      <w:marLeft w:val="0"/>
      <w:marRight w:val="0"/>
      <w:marTop w:val="0"/>
      <w:marBottom w:val="0"/>
      <w:divBdr>
        <w:top w:val="none" w:sz="0" w:space="0" w:color="auto"/>
        <w:left w:val="none" w:sz="0" w:space="0" w:color="auto"/>
        <w:bottom w:val="none" w:sz="0" w:space="0" w:color="auto"/>
        <w:right w:val="none" w:sz="0" w:space="0" w:color="auto"/>
      </w:divBdr>
      <w:divsChild>
        <w:div w:id="416173975">
          <w:marLeft w:val="0"/>
          <w:marRight w:val="0"/>
          <w:marTop w:val="0"/>
          <w:marBottom w:val="0"/>
          <w:divBdr>
            <w:top w:val="none" w:sz="0" w:space="0" w:color="auto"/>
            <w:left w:val="none" w:sz="0" w:space="0" w:color="auto"/>
            <w:bottom w:val="none" w:sz="0" w:space="0" w:color="auto"/>
            <w:right w:val="none" w:sz="0" w:space="0" w:color="auto"/>
          </w:divBdr>
        </w:div>
      </w:divsChild>
    </w:div>
    <w:div w:id="1975673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346FE-A17C-4FF3-8447-FC01D5912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2534</Words>
  <Characters>14445</Characters>
  <Application>Microsoft Office Word</Application>
  <DocSecurity>0</DocSecurity>
  <Lines>120</Lines>
  <Paragraphs>33</Paragraphs>
  <ScaleCrop>false</ScaleCrop>
  <Company/>
  <LinksUpToDate>false</LinksUpToDate>
  <CharactersWithSpaces>16946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mi</cp:lastModifiedBy>
  <cp:revision>3</cp:revision>
  <dcterms:created xsi:type="dcterms:W3CDTF">2023-11-03T11:26:00Z</dcterms:created>
  <dcterms:modified xsi:type="dcterms:W3CDTF">2023-11-03T11:48:00Z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752770248411ee8000292c0000292c">
    <vt:lpwstr>CWM9m5aG7MaRUC1hyEGRynwkD4VSTZanijZwqAyv24VRzHZy2zkt3mHiu/4KAWbtKxMucpexp/K9UP90USew4pAAA==</vt:lpwstr>
  </property>
  <property fmtid="{D5CDD505-2E9C-101B-9397-08002B2CF9AE}" pid="3" name="CWM2c07adc037f511ee8000750200007402">
    <vt:lpwstr>CWMe7Fu71DkRWB7RLdl7Ykc60BdFahE9rh7O/TsULdOf/IbxD4UZJqsj44LCof9IPgShlWIZHhtqH9xjlgDBK+DYA==</vt:lpwstr>
  </property>
  <property fmtid="{D5CDD505-2E9C-101B-9397-08002B2CF9AE}" pid="4" name="CWM3b1d2150380911ee800033c3000032c3">
    <vt:lpwstr>CWMYdf2+lepfr59T34A+ZgoMfCN1bvBaLsUBfxNvKcbwXIX70xTt5uim+Ng51UkfkT4Nsr4T2XQRTe5WoMA5iQ9tQ==</vt:lpwstr>
  </property>
  <property fmtid="{D5CDD505-2E9C-101B-9397-08002B2CF9AE}" pid="5" name="CWMf07d182077b511ee8000617800006178">
    <vt:lpwstr>CWMF7t+//CT6Kon7UWH+4Az10vp298u94BXFpGvzO+Qfd/YF1uR6Wj0bP1CYc7Xz4z8</vt:lpwstr>
  </property>
  <property fmtid="{D5CDD505-2E9C-101B-9397-08002B2CF9AE}" pid="6" name="CWMecaefd70789711ee8000219000002090">
    <vt:lpwstr>CWM/VoivlJ1T6HluTIiUyYhhP5ZGZK38pBh3FgQLvv3MJw2iJbS1EfgTY5yJKVnjUbF0NDBdStfpW6LT41EmsjA5A==</vt:lpwstr>
  </property>
  <property fmtid="{D5CDD505-2E9C-101B-9397-08002B2CF9AE}" pid="7" name="CWMfd77bb707a0d11ee8000397e0000397e">
    <vt:lpwstr>CWM86CTpRxZPuk0TYnoEaHMOiHb035rsm4P7turasdNTod1OL7kB0tQIATCUOhpXkq+7gh8YG06Qpqnf2uMizpC+Q==</vt:lpwstr>
  </property>
  <property fmtid="{D5CDD505-2E9C-101B-9397-08002B2CF9AE}" pid="8" name="CWM1ade4a807a1d11ee800005c3000005c3">
    <vt:lpwstr>CWMKyxiDQRTk41VKLLCqISYZMPs71z70+dcje1sc///ZLaNp7gj86XGu4q5grsdjJuxYrMcPEhvxOpx0FPcR7MH3g==</vt:lpwstr>
  </property>
  <property fmtid="{D5CDD505-2E9C-101B-9397-08002B2CF9AE}" pid="9" name="CWM99315a207a1e11ee8000397e0000397e">
    <vt:lpwstr>CWMqlLuHCTtpv2iPqCvTo+xyA4zPj2ai1m3quCA4nUtMdW76lKqhKIeokIL/8zUFxWEqJah6dfPiTtfBZ0hKodZlA==</vt:lpwstr>
  </property>
  <property fmtid="{D5CDD505-2E9C-101B-9397-08002B2CF9AE}" pid="10" name="CWM80dae7807a3111ee800005c3000005c3">
    <vt:lpwstr>CWMe6C03dQt7K14Bo75rGf5w3yv2rWdctxfn9ri285z/3lTNL6UAcn/L211KpdTq88VTbOgwqrnwk4c0ZD2nOgNRw==</vt:lpwstr>
  </property>
</Properties>
</file>