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110D23" w14:textId="5C31CEFA" w:rsidR="00AA7A4A" w:rsidRPr="00967CFB" w:rsidRDefault="00AA7A4A" w:rsidP="00AA7A4A">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w:t>
      </w:r>
      <w:r>
        <w:rPr>
          <w:rFonts w:ascii="Arial" w:hAnsi="Arial" w:cs="Arial"/>
          <w:b/>
          <w:bCs/>
          <w:sz w:val="28"/>
        </w:rPr>
        <w:t>1</w:t>
      </w:r>
      <w:r w:rsidR="008B3A80">
        <w:rPr>
          <w:rFonts w:ascii="Arial" w:hAnsi="Arial" w:cs="Arial"/>
          <w:b/>
          <w:bCs/>
          <w:sz w:val="28"/>
        </w:rPr>
        <w:t>5</w:t>
      </w:r>
      <w:r>
        <w:rPr>
          <w:rFonts w:ascii="Arial" w:hAnsi="Arial" w:cs="Arial"/>
          <w:b/>
          <w:bCs/>
          <w:sz w:val="28"/>
        </w:rPr>
        <w:t xml:space="preserve">                                                 </w:t>
      </w:r>
      <w:r w:rsidR="003C7299">
        <w:rPr>
          <w:rFonts w:ascii="Arial" w:hAnsi="Arial" w:cs="Arial"/>
          <w:b/>
          <w:bCs/>
          <w:sz w:val="28"/>
        </w:rPr>
        <w:t xml:space="preserve">     </w:t>
      </w:r>
      <w:r w:rsidRPr="00E06D94">
        <w:rPr>
          <w:rFonts w:ascii="Arial" w:hAnsi="Arial" w:cs="Arial"/>
          <w:b/>
          <w:bCs/>
          <w:sz w:val="28"/>
        </w:rPr>
        <w:t>R1-</w:t>
      </w:r>
      <w:r w:rsidR="002B27F5" w:rsidRPr="002B27F5">
        <w:rPr>
          <w:rFonts w:ascii="Arial" w:hAnsi="Arial" w:cs="Arial"/>
          <w:b/>
          <w:bCs/>
          <w:sz w:val="28"/>
        </w:rPr>
        <w:t>23</w:t>
      </w:r>
      <w:r w:rsidR="00183DB5">
        <w:rPr>
          <w:rFonts w:ascii="Arial" w:hAnsi="Arial" w:cs="Arial"/>
          <w:b/>
          <w:bCs/>
          <w:sz w:val="28"/>
        </w:rPr>
        <w:t>11087</w:t>
      </w:r>
    </w:p>
    <w:p w14:paraId="4B9B78D8" w14:textId="77777777" w:rsidR="00F018BE" w:rsidRPr="009513AC" w:rsidRDefault="00F018BE" w:rsidP="00F018BE">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Chicago, USA</w:t>
      </w:r>
      <w:r w:rsidRPr="00A80D3B">
        <w:rPr>
          <w:rFonts w:ascii="Arial" w:eastAsia="MS Mincho" w:hAnsi="Arial" w:cs="Arial"/>
          <w:b/>
          <w:bCs/>
          <w:sz w:val="28"/>
          <w:lang w:eastAsia="ja-JP"/>
        </w:rPr>
        <w:t xml:space="preserve">, </w:t>
      </w:r>
      <w:r>
        <w:rPr>
          <w:rFonts w:ascii="Arial" w:eastAsia="MS Mincho" w:hAnsi="Arial" w:cs="Arial"/>
          <w:b/>
          <w:bCs/>
          <w:sz w:val="28"/>
          <w:lang w:eastAsia="ja-JP"/>
        </w:rPr>
        <w:t>November 13</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 xml:space="preserve">– </w:t>
      </w:r>
      <w:r>
        <w:rPr>
          <w:rFonts w:ascii="Arial" w:hAnsi="Arial" w:cs="Arial"/>
          <w:b/>
          <w:bCs/>
          <w:sz w:val="28"/>
        </w:rPr>
        <w:t>November</w:t>
      </w:r>
      <w:r>
        <w:rPr>
          <w:rFonts w:ascii="Arial" w:eastAsia="MS Mincho" w:hAnsi="Arial" w:cs="Arial"/>
          <w:b/>
          <w:bCs/>
          <w:sz w:val="28"/>
          <w:lang w:eastAsia="ja-JP"/>
        </w:rPr>
        <w:t xml:space="preserve"> 17</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5BCE6DBA" w14:textId="77777777" w:rsidR="00AC5667" w:rsidRPr="0052548E" w:rsidRDefault="00AC5667" w:rsidP="002068A0">
      <w:pPr>
        <w:rPr>
          <w:szCs w:val="20"/>
        </w:rPr>
      </w:pPr>
    </w:p>
    <w:p w14:paraId="723FCFC6" w14:textId="77777777" w:rsidR="002068A0" w:rsidRPr="00D02D0D" w:rsidRDefault="002068A0" w:rsidP="002068A0">
      <w:pPr>
        <w:tabs>
          <w:tab w:val="left" w:pos="1985"/>
          <w:tab w:val="left" w:pos="2835"/>
          <w:tab w:val="right" w:pos="9072"/>
          <w:tab w:val="right" w:pos="10206"/>
        </w:tabs>
        <w:rPr>
          <w:rFonts w:ascii="Arial" w:hAnsi="Arial"/>
          <w:b/>
          <w:sz w:val="22"/>
          <w:szCs w:val="20"/>
        </w:rPr>
      </w:pPr>
      <w:r w:rsidRPr="00D02D0D">
        <w:rPr>
          <w:rFonts w:ascii="Arial" w:hAnsi="Arial"/>
          <w:b/>
          <w:sz w:val="22"/>
          <w:szCs w:val="20"/>
        </w:rPr>
        <w:t xml:space="preserve">Source: </w:t>
      </w:r>
      <w:r w:rsidRPr="00D02D0D">
        <w:rPr>
          <w:rFonts w:ascii="Arial" w:hAnsi="Arial"/>
          <w:b/>
          <w:sz w:val="22"/>
          <w:szCs w:val="20"/>
        </w:rPr>
        <w:tab/>
      </w:r>
      <w:r>
        <w:rPr>
          <w:rFonts w:ascii="Arial" w:hAnsi="Arial"/>
          <w:b/>
          <w:sz w:val="22"/>
          <w:szCs w:val="20"/>
        </w:rPr>
        <w:t>vivo</w:t>
      </w:r>
    </w:p>
    <w:p w14:paraId="1512C68F" w14:textId="6CCDDEC4" w:rsidR="002068A0" w:rsidRPr="00D02D0D" w:rsidRDefault="002068A0" w:rsidP="002068A0">
      <w:pPr>
        <w:tabs>
          <w:tab w:val="left" w:pos="1985"/>
          <w:tab w:val="right" w:pos="9072"/>
          <w:tab w:val="right" w:pos="10206"/>
        </w:tabs>
        <w:rPr>
          <w:rFonts w:ascii="Arial" w:hAnsi="Arial"/>
          <w:b/>
          <w:sz w:val="22"/>
          <w:szCs w:val="20"/>
        </w:rPr>
      </w:pPr>
      <w:r w:rsidRPr="00D02D0D">
        <w:rPr>
          <w:rFonts w:ascii="Arial" w:hAnsi="Arial"/>
          <w:b/>
          <w:sz w:val="22"/>
          <w:szCs w:val="20"/>
        </w:rPr>
        <w:t>Title:</w:t>
      </w:r>
      <w:bookmarkStart w:id="0" w:name="Title"/>
      <w:bookmarkEnd w:id="0"/>
      <w:r w:rsidRPr="00D02D0D">
        <w:rPr>
          <w:rFonts w:ascii="Arial" w:hAnsi="Arial"/>
          <w:b/>
          <w:sz w:val="22"/>
          <w:szCs w:val="20"/>
        </w:rPr>
        <w:tab/>
      </w:r>
      <w:r w:rsidR="00F42A94" w:rsidRPr="00F42A94">
        <w:rPr>
          <w:rFonts w:ascii="Arial" w:hAnsi="Arial"/>
          <w:b/>
          <w:sz w:val="22"/>
          <w:szCs w:val="20"/>
        </w:rPr>
        <w:t xml:space="preserve">Maintenance on </w:t>
      </w:r>
      <w:r w:rsidR="00F42A94">
        <w:rPr>
          <w:rFonts w:ascii="Arial" w:hAnsi="Arial"/>
          <w:b/>
          <w:sz w:val="22"/>
          <w:szCs w:val="20"/>
        </w:rPr>
        <w:t>S</w:t>
      </w:r>
      <w:r w:rsidR="00F42A94" w:rsidRPr="00F42A94">
        <w:rPr>
          <w:rFonts w:ascii="Arial" w:hAnsi="Arial"/>
          <w:b/>
          <w:sz w:val="22"/>
          <w:szCs w:val="20"/>
        </w:rPr>
        <w:t>RS enhancements</w:t>
      </w:r>
    </w:p>
    <w:p w14:paraId="0C581785" w14:textId="6251DCDE" w:rsidR="002068A0" w:rsidRPr="00D02D0D" w:rsidRDefault="002068A0" w:rsidP="002068A0">
      <w:pPr>
        <w:tabs>
          <w:tab w:val="left" w:pos="1985"/>
          <w:tab w:val="left" w:pos="2835"/>
          <w:tab w:val="right" w:pos="9072"/>
          <w:tab w:val="right" w:pos="10206"/>
        </w:tabs>
        <w:rPr>
          <w:rFonts w:ascii="Arial" w:hAnsi="Arial"/>
          <w:b/>
          <w:sz w:val="22"/>
          <w:szCs w:val="20"/>
        </w:rPr>
      </w:pPr>
      <w:r>
        <w:rPr>
          <w:rFonts w:ascii="Arial" w:hAnsi="Arial"/>
          <w:b/>
          <w:sz w:val="22"/>
          <w:szCs w:val="20"/>
        </w:rPr>
        <w:t>Agenda Item</w:t>
      </w:r>
      <w:r w:rsidRPr="00D02D0D">
        <w:rPr>
          <w:rFonts w:ascii="Arial" w:hAnsi="Arial"/>
          <w:b/>
          <w:sz w:val="22"/>
          <w:szCs w:val="20"/>
        </w:rPr>
        <w:t>:</w:t>
      </w:r>
      <w:r w:rsidRPr="00D02D0D">
        <w:rPr>
          <w:rFonts w:ascii="Arial" w:hAnsi="Arial"/>
          <w:b/>
          <w:sz w:val="22"/>
          <w:szCs w:val="20"/>
        </w:rPr>
        <w:tab/>
      </w:r>
      <w:r w:rsidR="00DA2D26">
        <w:rPr>
          <w:rFonts w:ascii="Arial" w:hAnsi="Arial"/>
          <w:b/>
          <w:sz w:val="22"/>
          <w:szCs w:val="20"/>
        </w:rPr>
        <w:t>8</w:t>
      </w:r>
      <w:r w:rsidRPr="008D2DE1">
        <w:rPr>
          <w:rFonts w:ascii="Arial" w:hAnsi="Arial"/>
          <w:b/>
          <w:sz w:val="22"/>
          <w:szCs w:val="20"/>
        </w:rPr>
        <w:t>.1.3</w:t>
      </w:r>
      <w:r>
        <w:rPr>
          <w:rFonts w:ascii="Arial" w:hAnsi="Arial"/>
          <w:b/>
          <w:sz w:val="22"/>
          <w:szCs w:val="20"/>
        </w:rPr>
        <w:t>.2</w:t>
      </w:r>
    </w:p>
    <w:p w14:paraId="2A8B0C4E" w14:textId="77777777" w:rsidR="002068A0" w:rsidRPr="00D02D0D" w:rsidRDefault="002068A0" w:rsidP="002068A0">
      <w:pPr>
        <w:tabs>
          <w:tab w:val="left" w:pos="1985"/>
          <w:tab w:val="left" w:pos="2835"/>
          <w:tab w:val="right" w:pos="9072"/>
          <w:tab w:val="right" w:pos="10206"/>
        </w:tabs>
        <w:rPr>
          <w:rFonts w:ascii="Arial" w:hAnsi="Arial"/>
          <w:b/>
          <w:sz w:val="22"/>
          <w:szCs w:val="20"/>
        </w:rPr>
      </w:pPr>
      <w:r w:rsidRPr="00D02D0D">
        <w:rPr>
          <w:rFonts w:ascii="Arial" w:hAnsi="Arial"/>
          <w:b/>
          <w:sz w:val="22"/>
          <w:szCs w:val="20"/>
        </w:rPr>
        <w:t>Document for:</w:t>
      </w:r>
      <w:r w:rsidRPr="00D02D0D">
        <w:rPr>
          <w:rFonts w:ascii="Arial" w:hAnsi="Arial"/>
          <w:b/>
          <w:sz w:val="22"/>
          <w:szCs w:val="20"/>
        </w:rPr>
        <w:tab/>
      </w:r>
      <w:bookmarkStart w:id="1" w:name="DocumentFor"/>
      <w:bookmarkEnd w:id="1"/>
      <w:r>
        <w:rPr>
          <w:rFonts w:ascii="Arial" w:hAnsi="Arial"/>
          <w:b/>
          <w:sz w:val="22"/>
          <w:szCs w:val="20"/>
        </w:rPr>
        <w:t xml:space="preserve">Discussion and </w:t>
      </w:r>
      <w:r w:rsidRPr="00D02D0D">
        <w:rPr>
          <w:rFonts w:ascii="Arial" w:hAnsi="Arial"/>
          <w:b/>
          <w:sz w:val="22"/>
          <w:szCs w:val="20"/>
        </w:rPr>
        <w:t>Decision</w:t>
      </w:r>
    </w:p>
    <w:p w14:paraId="19CCFCA1" w14:textId="01221D84" w:rsidR="000D72B1" w:rsidRDefault="000D72B1" w:rsidP="000D72B1">
      <w:pPr>
        <w:pStyle w:val="title1"/>
      </w:pPr>
      <w:r w:rsidRPr="000D72B1">
        <w:t>Introduction</w:t>
      </w:r>
    </w:p>
    <w:p w14:paraId="3B62E8BE" w14:textId="64ABEE85" w:rsidR="00CE745F" w:rsidRDefault="00475015" w:rsidP="004E0626">
      <w:pPr>
        <w:spacing w:beforeLines="50" w:before="120"/>
        <w:rPr>
          <w:rFonts w:eastAsiaTheme="minorEastAsia"/>
          <w:lang w:eastAsia="zh-CN"/>
        </w:rPr>
      </w:pPr>
      <w:r w:rsidRPr="00475015">
        <w:rPr>
          <w:rFonts w:eastAsiaTheme="minorEastAsia"/>
          <w:lang w:eastAsia="zh-CN"/>
        </w:rPr>
        <w:t xml:space="preserve">In this contribution, </w:t>
      </w:r>
      <w:r w:rsidR="0011623E">
        <w:rPr>
          <w:rFonts w:eastAsiaTheme="minorEastAsia"/>
          <w:lang w:eastAsia="zh-CN"/>
        </w:rPr>
        <w:t xml:space="preserve">some text proposals are </w:t>
      </w:r>
      <w:r w:rsidR="00361C1F">
        <w:rPr>
          <w:rFonts w:eastAsiaTheme="minorEastAsia"/>
          <w:lang w:eastAsia="zh-CN"/>
        </w:rPr>
        <w:t>provided</w:t>
      </w:r>
      <w:r w:rsidR="0011623E">
        <w:rPr>
          <w:rFonts w:eastAsiaTheme="minorEastAsia"/>
          <w:lang w:eastAsia="zh-CN"/>
        </w:rPr>
        <w:t xml:space="preserve"> for R</w:t>
      </w:r>
      <w:r w:rsidR="00527A44">
        <w:rPr>
          <w:rFonts w:eastAsiaTheme="minorEastAsia"/>
          <w:lang w:eastAsia="zh-CN"/>
        </w:rPr>
        <w:t>el-</w:t>
      </w:r>
      <w:r w:rsidR="0011623E">
        <w:rPr>
          <w:rFonts w:eastAsiaTheme="minorEastAsia"/>
          <w:lang w:eastAsia="zh-CN"/>
        </w:rPr>
        <w:t>18 SRS enhancement</w:t>
      </w:r>
      <w:r w:rsidR="00E23CF2">
        <w:rPr>
          <w:rFonts w:eastAsiaTheme="minorEastAsia"/>
          <w:lang w:eastAsia="zh-CN"/>
        </w:rPr>
        <w:t>, includin</w:t>
      </w:r>
      <w:r w:rsidR="0091230C">
        <w:rPr>
          <w:rFonts w:eastAsiaTheme="minorEastAsia"/>
          <w:lang w:eastAsia="zh-CN"/>
        </w:rPr>
        <w:t xml:space="preserve">g the issues of </w:t>
      </w:r>
      <w:proofErr w:type="spellStart"/>
      <w:r w:rsidR="0091230C">
        <w:t>TDMed</w:t>
      </w:r>
      <w:proofErr w:type="spellEnd"/>
      <w:r w:rsidR="0091230C">
        <w:t xml:space="preserve"> SRS</w:t>
      </w:r>
      <w:r w:rsidR="0091230C" w:rsidRPr="00EF7981">
        <w:t xml:space="preserve"> </w:t>
      </w:r>
      <w:r w:rsidR="0091230C">
        <w:t>with comb offset hopping</w:t>
      </w:r>
      <w:r w:rsidR="0091230C">
        <w:t xml:space="preserve">, and UE capability </w:t>
      </w:r>
      <w:r w:rsidR="0091230C" w:rsidRPr="004759D1">
        <w:rPr>
          <w:i/>
          <w:iCs/>
        </w:rPr>
        <w:t>srs-AntennaSwitching2SP-1Periodic8T8R</w:t>
      </w:r>
      <w:r w:rsidR="0091230C">
        <w:t>.</w:t>
      </w:r>
    </w:p>
    <w:p w14:paraId="5A695DC9" w14:textId="77777777" w:rsidR="001B6031" w:rsidRPr="001B6031" w:rsidRDefault="001B6031" w:rsidP="000D72B1">
      <w:pPr>
        <w:rPr>
          <w:rFonts w:eastAsiaTheme="minorEastAsia"/>
          <w:lang w:eastAsia="zh-CN"/>
        </w:rPr>
      </w:pPr>
    </w:p>
    <w:p w14:paraId="2AA4FF49" w14:textId="5B5D0154" w:rsidR="00521503" w:rsidRPr="00F823A8" w:rsidRDefault="00521503" w:rsidP="0036101B">
      <w:pPr>
        <w:pStyle w:val="title1"/>
      </w:pPr>
      <w:r>
        <w:t>Text proposal</w:t>
      </w:r>
    </w:p>
    <w:p w14:paraId="7881DCBF" w14:textId="60CC6B92" w:rsidR="008F2231" w:rsidRDefault="00650DFB" w:rsidP="008F2231">
      <w:pPr>
        <w:pStyle w:val="title2"/>
        <w:ind w:left="567"/>
      </w:pPr>
      <w:proofErr w:type="spellStart"/>
      <w:r>
        <w:t>TDMed</w:t>
      </w:r>
      <w:proofErr w:type="spellEnd"/>
      <w:r>
        <w:t xml:space="preserve"> SRS</w:t>
      </w:r>
      <w:r w:rsidR="00EF7981" w:rsidRPr="00EF7981">
        <w:t xml:space="preserve"> </w:t>
      </w:r>
      <w:r w:rsidR="00EF7981">
        <w:t>with c</w:t>
      </w:r>
      <w:r w:rsidR="00EF7981">
        <w:t>omb offset hopping</w:t>
      </w:r>
    </w:p>
    <w:tbl>
      <w:tblPr>
        <w:tblStyle w:val="aa"/>
        <w:tblW w:w="0" w:type="auto"/>
        <w:tblLook w:val="04A0" w:firstRow="1" w:lastRow="0" w:firstColumn="1" w:lastColumn="0" w:noHBand="0" w:noVBand="1"/>
      </w:tblPr>
      <w:tblGrid>
        <w:gridCol w:w="9060"/>
      </w:tblGrid>
      <w:tr w:rsidR="00C57CCA" w14:paraId="2829717E" w14:textId="77777777" w:rsidTr="00E708C6">
        <w:tc>
          <w:tcPr>
            <w:tcW w:w="9060" w:type="dxa"/>
          </w:tcPr>
          <w:p w14:paraId="7E0F1009" w14:textId="77777777" w:rsidR="00C57CCA" w:rsidRPr="004A48AA" w:rsidRDefault="00C57CCA" w:rsidP="00C57CCA">
            <w:pPr>
              <w:spacing w:after="60"/>
              <w:rPr>
                <w:rStyle w:val="afd"/>
                <w:szCs w:val="20"/>
              </w:rPr>
            </w:pPr>
            <w:r w:rsidRPr="004A48AA">
              <w:rPr>
                <w:rStyle w:val="afd"/>
                <w:szCs w:val="20"/>
              </w:rPr>
              <w:t>Conclusion</w:t>
            </w:r>
          </w:p>
          <w:p w14:paraId="22E72773" w14:textId="77777777" w:rsidR="00C57CCA" w:rsidRPr="00C57CCA" w:rsidRDefault="00C57CCA" w:rsidP="00C57CCA">
            <w:pPr>
              <w:spacing w:after="60"/>
              <w:rPr>
                <w:rStyle w:val="afd"/>
                <w:b w:val="0"/>
                <w:bCs w:val="0"/>
                <w:szCs w:val="20"/>
              </w:rPr>
            </w:pPr>
            <w:r w:rsidRPr="00C57CCA">
              <w:rPr>
                <w:rStyle w:val="afd"/>
                <w:b w:val="0"/>
                <w:bCs w:val="0"/>
                <w:szCs w:val="20"/>
              </w:rPr>
              <w:t xml:space="preserve">For an 8-port SRS resource in </w:t>
            </w:r>
            <w:proofErr w:type="gramStart"/>
            <w:r w:rsidRPr="00C57CCA">
              <w:rPr>
                <w:rStyle w:val="afd"/>
                <w:b w:val="0"/>
                <w:bCs w:val="0"/>
                <w:szCs w:val="20"/>
              </w:rPr>
              <w:t>a</w:t>
            </w:r>
            <w:proofErr w:type="gramEnd"/>
            <w:r w:rsidRPr="00C57CCA">
              <w:rPr>
                <w:rStyle w:val="afd"/>
                <w:b w:val="0"/>
                <w:bCs w:val="0"/>
                <w:szCs w:val="20"/>
              </w:rPr>
              <w:t xml:space="preserve"> SRS resource set with usage ‘codebook’ or ‘</w:t>
            </w:r>
            <w:proofErr w:type="spellStart"/>
            <w:r w:rsidRPr="00C57CCA">
              <w:rPr>
                <w:rStyle w:val="afd"/>
                <w:b w:val="0"/>
                <w:bCs w:val="0"/>
                <w:szCs w:val="20"/>
              </w:rPr>
              <w:t>antennaSwitching</w:t>
            </w:r>
            <w:proofErr w:type="spellEnd"/>
            <w:r w:rsidRPr="00C57CCA">
              <w:rPr>
                <w:rStyle w:val="afd"/>
                <w:b w:val="0"/>
                <w:bCs w:val="0"/>
                <w:szCs w:val="20"/>
              </w:rPr>
              <w:t xml:space="preserve">’ and resource mapping based on TDM with TDM factor s and repetition factor R, when the s subsets of ports are mapped onto m ≥ 2 OFDM symbols in a slot according to the pattern {{1, 2, …, s}, …, {1, 2, …, s}} (totally m/s groups of {1, 2, …, s}), and when </w:t>
            </w:r>
            <w:r w:rsidRPr="00C57CCA">
              <w:rPr>
                <w:szCs w:val="20"/>
              </w:rPr>
              <w:t xml:space="preserve">comb offset </w:t>
            </w:r>
            <w:r w:rsidRPr="00C57CCA">
              <w:rPr>
                <w:rStyle w:val="afd"/>
                <w:b w:val="0"/>
                <w:bCs w:val="0"/>
                <w:szCs w:val="20"/>
              </w:rPr>
              <w:t xml:space="preserve">hopping is configured for the SRS resource, </w:t>
            </w:r>
          </w:p>
          <w:p w14:paraId="7E94A922" w14:textId="371C9F73" w:rsidR="00C57CCA" w:rsidRPr="00C57CCA" w:rsidRDefault="00C57CCA" w:rsidP="00C57CCA">
            <w:pPr>
              <w:pStyle w:val="af2"/>
              <w:widowControl/>
              <w:numPr>
                <w:ilvl w:val="1"/>
                <w:numId w:val="18"/>
              </w:numPr>
              <w:spacing w:afterLines="50"/>
              <w:ind w:firstLineChars="0"/>
              <w:contextualSpacing/>
              <w:rPr>
                <w:rFonts w:ascii="Times New Roman" w:hAnsi="Times New Roman"/>
                <w:szCs w:val="20"/>
              </w:rPr>
            </w:pPr>
            <w:r w:rsidRPr="00C57CCA">
              <w:rPr>
                <w:rFonts w:ascii="Times New Roman" w:hAnsi="Times New Roman"/>
                <w:sz w:val="20"/>
                <w:szCs w:val="20"/>
              </w:rPr>
              <w:t>Option B5: Do not support</w:t>
            </w:r>
            <w:r w:rsidRPr="00C57CCA">
              <w:rPr>
                <w:rFonts w:ascii="Times New Roman" w:eastAsia="Times New Roman" w:hAnsi="Times New Roman"/>
                <w:sz w:val="20"/>
                <w:szCs w:val="20"/>
              </w:rPr>
              <w:t xml:space="preserve"> </w:t>
            </w:r>
            <w:r w:rsidRPr="00C57CCA">
              <w:rPr>
                <w:rFonts w:ascii="Times New Roman" w:hAnsi="Times New Roman"/>
                <w:sz w:val="20"/>
                <w:szCs w:val="20"/>
              </w:rPr>
              <w:t>comb offset hopping for 8-port SRS with TDM.</w:t>
            </w:r>
          </w:p>
        </w:tc>
      </w:tr>
    </w:tbl>
    <w:p w14:paraId="28FE94BB" w14:textId="77777777" w:rsidR="008F2231" w:rsidRPr="00BC76CB" w:rsidRDefault="008F2231" w:rsidP="008F2231">
      <w:pPr>
        <w:pStyle w:val="proposal"/>
        <w:ind w:left="1134" w:hanging="1134"/>
        <w:rPr>
          <w:rFonts w:eastAsiaTheme="minorEastAsia"/>
        </w:rPr>
      </w:pPr>
      <w:r w:rsidRPr="00F469A9">
        <w:rPr>
          <w:rFonts w:eastAsiaTheme="minorEastAsia"/>
        </w:rPr>
        <w:t>Support the following TP</w:t>
      </w:r>
      <w:r w:rsidRPr="0037229B">
        <w:rPr>
          <w:rFonts w:eastAsiaTheme="minorEastAsia"/>
        </w:rPr>
        <w:t xml:space="preserve">. </w:t>
      </w:r>
    </w:p>
    <w:p w14:paraId="499CA1D3" w14:textId="77777777" w:rsidR="008F2231" w:rsidRDefault="008F2231" w:rsidP="008F2231">
      <w:pPr>
        <w:rPr>
          <w:rFonts w:eastAsiaTheme="minorEastAsia"/>
          <w:b/>
          <w:u w:val="single"/>
        </w:rPr>
      </w:pPr>
      <w:r w:rsidRPr="00F54EEA">
        <w:rPr>
          <w:rFonts w:eastAsiaTheme="minorEastAsia"/>
          <w:b/>
          <w:u w:val="single"/>
        </w:rPr>
        <w:t>Reason for change:</w:t>
      </w:r>
    </w:p>
    <w:p w14:paraId="18F8F7F7" w14:textId="40B2AEA0" w:rsidR="008F2231" w:rsidRPr="00443169" w:rsidRDefault="00203B37" w:rsidP="008F2231">
      <w:pPr>
        <w:rPr>
          <w:rFonts w:eastAsiaTheme="minorEastAsia"/>
          <w:bCs/>
          <w:lang w:eastAsia="zh-CN"/>
        </w:rPr>
      </w:pPr>
      <w:r>
        <w:rPr>
          <w:rFonts w:eastAsiaTheme="minorEastAsia"/>
          <w:bCs/>
          <w:lang w:eastAsia="zh-CN"/>
        </w:rPr>
        <w:t xml:space="preserve">In the previous meeting, it has been agreed that </w:t>
      </w:r>
      <w:r w:rsidRPr="00C57CCA">
        <w:rPr>
          <w:szCs w:val="20"/>
        </w:rPr>
        <w:t>comb offset hopping</w:t>
      </w:r>
      <w:r>
        <w:rPr>
          <w:rStyle w:val="afd"/>
          <w:b w:val="0"/>
          <w:bCs w:val="0"/>
          <w:szCs w:val="20"/>
        </w:rPr>
        <w:t xml:space="preserve"> is not supported f</w:t>
      </w:r>
      <w:r w:rsidRPr="00C57CCA">
        <w:rPr>
          <w:rStyle w:val="afd"/>
          <w:b w:val="0"/>
          <w:bCs w:val="0"/>
          <w:szCs w:val="20"/>
        </w:rPr>
        <w:t>or an 8-port SRS resource in a</w:t>
      </w:r>
      <w:r w:rsidR="00B669A6">
        <w:rPr>
          <w:rStyle w:val="afd"/>
          <w:b w:val="0"/>
          <w:bCs w:val="0"/>
          <w:szCs w:val="20"/>
        </w:rPr>
        <w:t>n</w:t>
      </w:r>
      <w:r w:rsidRPr="00C57CCA">
        <w:rPr>
          <w:rStyle w:val="afd"/>
          <w:b w:val="0"/>
          <w:bCs w:val="0"/>
          <w:szCs w:val="20"/>
        </w:rPr>
        <w:t xml:space="preserve"> SRS resource set with usage ‘codebook’ or ‘</w:t>
      </w:r>
      <w:proofErr w:type="spellStart"/>
      <w:r w:rsidRPr="00C57CCA">
        <w:rPr>
          <w:rStyle w:val="afd"/>
          <w:b w:val="0"/>
          <w:bCs w:val="0"/>
          <w:szCs w:val="20"/>
        </w:rPr>
        <w:t>antennaSwitching</w:t>
      </w:r>
      <w:proofErr w:type="spellEnd"/>
      <w:r w:rsidRPr="00C57CCA">
        <w:rPr>
          <w:rStyle w:val="afd"/>
          <w:b w:val="0"/>
          <w:bCs w:val="0"/>
          <w:szCs w:val="20"/>
        </w:rPr>
        <w:t>’</w:t>
      </w:r>
      <w:r>
        <w:rPr>
          <w:rStyle w:val="afd"/>
          <w:b w:val="0"/>
          <w:bCs w:val="0"/>
          <w:szCs w:val="20"/>
        </w:rPr>
        <w:t xml:space="preserve"> based on TDM. However, “</w:t>
      </w:r>
      <w:r w:rsidRPr="00AC1F78">
        <w:t>The UE is not expecting that the comb offset hopping and the higher layer parameter [</w:t>
      </w:r>
      <w:r w:rsidRPr="00AC1F78">
        <w:rPr>
          <w:i/>
          <w:iCs/>
        </w:rPr>
        <w:t>tdm</w:t>
      </w:r>
      <w:r w:rsidRPr="00AC1F78">
        <w:t>] are configured simultaneously</w:t>
      </w:r>
      <w:r>
        <w:t xml:space="preserve">” is captured </w:t>
      </w:r>
      <w:r>
        <w:rPr>
          <w:rStyle w:val="afd"/>
          <w:b w:val="0"/>
          <w:bCs w:val="0"/>
          <w:szCs w:val="20"/>
        </w:rPr>
        <w:t>in the current spec,</w:t>
      </w:r>
      <w:r>
        <w:t xml:space="preserve"> which is not very accurate. </w:t>
      </w:r>
      <w:r w:rsidR="001C396B">
        <w:t xml:space="preserve">The key point is </w:t>
      </w:r>
      <w:r w:rsidR="00180788">
        <w:t xml:space="preserve">that </w:t>
      </w:r>
      <w:r w:rsidR="001C396B">
        <w:t>these two parameter</w:t>
      </w:r>
      <w:r w:rsidR="00B27A2D">
        <w:t>s</w:t>
      </w:r>
      <w:r w:rsidR="001C396B">
        <w:t xml:space="preserve"> can’t be configured for the same SRS resource, instead of the same UE. In other words, if one SRS is configured with </w:t>
      </w:r>
      <w:r w:rsidR="001C396B" w:rsidRPr="001C396B">
        <w:t>comb offset hopping</w:t>
      </w:r>
      <w:r w:rsidR="001C396B">
        <w:t xml:space="preserve"> while another SRS resource is configured with [</w:t>
      </w:r>
      <w:r w:rsidR="003C320E">
        <w:rPr>
          <w:i/>
          <w:iCs/>
        </w:rPr>
        <w:t>tdm</w:t>
      </w:r>
      <w:r w:rsidR="001C396B">
        <w:t xml:space="preserve">], it should be allowed. </w:t>
      </w:r>
      <w:r w:rsidR="007D0395">
        <w:t xml:space="preserve">Therefore, the restriction should be applied </w:t>
      </w:r>
      <w:r w:rsidR="00F857C7">
        <w:t>to</w:t>
      </w:r>
      <w:r w:rsidR="007D0395">
        <w:t xml:space="preserve"> one SRS resource.</w:t>
      </w:r>
      <w:r w:rsidR="00221C03">
        <w:t xml:space="preserve"> </w:t>
      </w:r>
      <w:proofErr w:type="spellStart"/>
      <w:r w:rsidR="00221C03">
        <w:t>Moverover</w:t>
      </w:r>
      <w:proofErr w:type="spellEnd"/>
      <w:r w:rsidR="00221C03">
        <w:t xml:space="preserve">, similar description has been agreed for </w:t>
      </w:r>
      <w:r w:rsidR="00DC7A90">
        <w:t>cyclic shift</w:t>
      </w:r>
      <w:r w:rsidR="00221C03">
        <w:t xml:space="preserve"> hopping</w:t>
      </w:r>
      <w:r w:rsidR="004E44F7">
        <w:t xml:space="preserve"> in the last meeting</w:t>
      </w:r>
      <w:r w:rsidR="00221C03">
        <w:t>.</w:t>
      </w:r>
    </w:p>
    <w:p w14:paraId="224D902E" w14:textId="77777777" w:rsidR="008F2231" w:rsidRPr="00F54EEA" w:rsidRDefault="008F2231" w:rsidP="008F2231">
      <w:pPr>
        <w:rPr>
          <w:rFonts w:eastAsiaTheme="minorEastAsia"/>
          <w:b/>
          <w:u w:val="single"/>
        </w:rPr>
      </w:pPr>
      <w:r w:rsidRPr="00F54EEA">
        <w:rPr>
          <w:rFonts w:eastAsiaTheme="minorEastAsia"/>
          <w:b/>
          <w:u w:val="single"/>
        </w:rPr>
        <w:t>Summary of change:</w:t>
      </w:r>
    </w:p>
    <w:p w14:paraId="14A0F933" w14:textId="54E8F760" w:rsidR="008F2231" w:rsidRDefault="00D77056" w:rsidP="008F2231">
      <w:pPr>
        <w:rPr>
          <w:rFonts w:eastAsiaTheme="minorEastAsia"/>
        </w:rPr>
      </w:pPr>
      <w:r>
        <w:rPr>
          <w:rFonts w:eastAsiaTheme="minorEastAsia"/>
        </w:rPr>
        <w:t>To add “</w:t>
      </w:r>
      <w:r w:rsidRPr="00236E54">
        <w:t>for an SRS resource</w:t>
      </w:r>
      <w:r>
        <w:rPr>
          <w:rFonts w:eastAsiaTheme="minorEastAsia"/>
        </w:rPr>
        <w:t>” after “</w:t>
      </w:r>
      <w:r w:rsidRPr="00AC1F78">
        <w:t>The UE is not expecting that the comb offset hopping and the higher layer parameter [</w:t>
      </w:r>
      <w:r w:rsidRPr="00AC1F78">
        <w:rPr>
          <w:i/>
          <w:iCs/>
        </w:rPr>
        <w:t>tdm</w:t>
      </w:r>
      <w:r w:rsidRPr="00AC1F78">
        <w:t>] are configured simultaneously</w:t>
      </w:r>
      <w:r>
        <w:t>”.</w:t>
      </w:r>
      <w:r w:rsidRPr="00850118">
        <w:rPr>
          <w:color w:val="FF0000"/>
        </w:rPr>
        <w:t xml:space="preserve"> </w:t>
      </w:r>
    </w:p>
    <w:p w14:paraId="7E84CDC0" w14:textId="77777777" w:rsidR="008F2231" w:rsidRPr="00F54EEA" w:rsidRDefault="008F2231" w:rsidP="008F2231">
      <w:pPr>
        <w:rPr>
          <w:rFonts w:eastAsiaTheme="minorEastAsia"/>
          <w:b/>
          <w:u w:val="single"/>
        </w:rPr>
      </w:pPr>
      <w:r w:rsidRPr="00F54EEA">
        <w:rPr>
          <w:rFonts w:eastAsiaTheme="minorEastAsia"/>
          <w:b/>
          <w:u w:val="single"/>
        </w:rPr>
        <w:t>Consequences if not approved:</w:t>
      </w:r>
    </w:p>
    <w:p w14:paraId="47D62FBE" w14:textId="05AB3553" w:rsidR="008F2231" w:rsidRPr="0099792D" w:rsidRDefault="00DC66C8" w:rsidP="008F2231">
      <w:pPr>
        <w:rPr>
          <w:rFonts w:eastAsiaTheme="minorEastAsia"/>
          <w:lang w:eastAsia="zh-CN"/>
        </w:rPr>
      </w:pPr>
      <w:r>
        <w:rPr>
          <w:rFonts w:eastAsiaTheme="minorEastAsia"/>
          <w:lang w:eastAsia="zh-CN"/>
        </w:rPr>
        <w:t>I</w:t>
      </w:r>
      <w:r w:rsidRPr="00DC66C8">
        <w:rPr>
          <w:rFonts w:eastAsiaTheme="minorEastAsia"/>
          <w:lang w:eastAsia="zh-CN"/>
        </w:rPr>
        <w:t>f not approved</w:t>
      </w:r>
      <w:r>
        <w:rPr>
          <w:rFonts w:eastAsiaTheme="minorEastAsia"/>
          <w:lang w:eastAsia="zh-CN"/>
        </w:rPr>
        <w:t xml:space="preserve">, the spec would mismatch with the meaning of </w:t>
      </w:r>
      <w:r w:rsidR="00A230BA">
        <w:rPr>
          <w:rFonts w:eastAsiaTheme="minorEastAsia"/>
          <w:lang w:eastAsia="zh-CN"/>
        </w:rPr>
        <w:t xml:space="preserve">the </w:t>
      </w:r>
      <w:r>
        <w:rPr>
          <w:rFonts w:eastAsiaTheme="minorEastAsia"/>
          <w:lang w:eastAsia="zh-CN"/>
        </w:rPr>
        <w:t>previous agreement</w:t>
      </w:r>
      <w:r w:rsidR="008A4754">
        <w:rPr>
          <w:rFonts w:eastAsiaTheme="minorEastAsia"/>
          <w:lang w:eastAsia="zh-CN"/>
        </w:rPr>
        <w:t>, leading to unexpected restriction</w:t>
      </w:r>
      <w:r w:rsidR="00ED1A10">
        <w:rPr>
          <w:rFonts w:eastAsiaTheme="minorEastAsia"/>
          <w:lang w:eastAsia="zh-CN"/>
        </w:rPr>
        <w:t>s</w:t>
      </w:r>
      <w:r w:rsidR="008A4754">
        <w:rPr>
          <w:rFonts w:eastAsiaTheme="minorEastAsia"/>
          <w:lang w:eastAsia="zh-CN"/>
        </w:rPr>
        <w:t xml:space="preserve"> for Rel-18 </w:t>
      </w:r>
      <w:r w:rsidR="004D1A84">
        <w:rPr>
          <w:rFonts w:eastAsiaTheme="minorEastAsia"/>
          <w:lang w:eastAsia="zh-CN"/>
        </w:rPr>
        <w:t>UE</w:t>
      </w:r>
      <w:r w:rsidR="008A4754">
        <w:rPr>
          <w:rFonts w:eastAsiaTheme="minorEastAsia"/>
          <w:lang w:eastAsia="zh-CN"/>
        </w:rPr>
        <w:t>.</w:t>
      </w:r>
    </w:p>
    <w:tbl>
      <w:tblPr>
        <w:tblStyle w:val="aa"/>
        <w:tblW w:w="0" w:type="auto"/>
        <w:tblLook w:val="04A0" w:firstRow="1" w:lastRow="0" w:firstColumn="1" w:lastColumn="0" w:noHBand="0" w:noVBand="1"/>
      </w:tblPr>
      <w:tblGrid>
        <w:gridCol w:w="9060"/>
      </w:tblGrid>
      <w:tr w:rsidR="008F2231" w14:paraId="6A8F0142" w14:textId="77777777" w:rsidTr="009A547B">
        <w:tc>
          <w:tcPr>
            <w:tcW w:w="9060" w:type="dxa"/>
          </w:tcPr>
          <w:p w14:paraId="7EF26290" w14:textId="77777777" w:rsidR="008F2231" w:rsidRDefault="008F2231" w:rsidP="009A547B">
            <w:pPr>
              <w:widowControl w:val="0"/>
              <w:autoSpaceDE w:val="0"/>
              <w:autoSpaceDN w:val="0"/>
              <w:adjustRightInd w:val="0"/>
              <w:snapToGrid w:val="0"/>
              <w:spacing w:afterLines="50"/>
              <w:rPr>
                <w:rFonts w:eastAsiaTheme="minorEastAsia"/>
                <w:b/>
                <w:szCs w:val="20"/>
                <w:lang w:eastAsia="zh-CN"/>
              </w:rPr>
            </w:pPr>
            <w:r w:rsidRPr="00301A76">
              <w:rPr>
                <w:rFonts w:eastAsiaTheme="minorEastAsia" w:hint="eastAsia"/>
                <w:b/>
                <w:szCs w:val="20"/>
                <w:lang w:eastAsia="zh-CN"/>
              </w:rPr>
              <w:t>T</w:t>
            </w:r>
            <w:r w:rsidRPr="00301A76">
              <w:rPr>
                <w:rFonts w:eastAsiaTheme="minorEastAsia"/>
                <w:b/>
                <w:szCs w:val="20"/>
                <w:lang w:eastAsia="zh-CN"/>
              </w:rPr>
              <w:t>S 38.214</w:t>
            </w:r>
          </w:p>
          <w:p w14:paraId="33BC26A6" w14:textId="77777777" w:rsidR="008F2231" w:rsidRPr="00333CCF" w:rsidRDefault="008F2231" w:rsidP="009A547B">
            <w:pPr>
              <w:spacing w:after="60"/>
              <w:rPr>
                <w:rFonts w:eastAsiaTheme="minorEastAsia"/>
                <w:b/>
                <w:bCs/>
                <w:szCs w:val="20"/>
                <w:lang w:eastAsia="zh-CN"/>
              </w:rPr>
            </w:pPr>
            <w:r w:rsidRPr="00333CCF">
              <w:rPr>
                <w:rFonts w:eastAsiaTheme="minorEastAsia"/>
                <w:b/>
                <w:bCs/>
                <w:szCs w:val="20"/>
                <w:lang w:eastAsia="zh-CN"/>
              </w:rPr>
              <w:t>6.2</w:t>
            </w:r>
            <w:r>
              <w:rPr>
                <w:rFonts w:eastAsiaTheme="minorEastAsia"/>
                <w:b/>
                <w:bCs/>
                <w:szCs w:val="20"/>
                <w:lang w:eastAsia="zh-CN"/>
              </w:rPr>
              <w:t>.1</w:t>
            </w:r>
            <w:r w:rsidRPr="00333CCF">
              <w:rPr>
                <w:rFonts w:eastAsiaTheme="minorEastAsia"/>
                <w:b/>
                <w:bCs/>
                <w:szCs w:val="20"/>
                <w:lang w:eastAsia="zh-CN"/>
              </w:rPr>
              <w:t xml:space="preserve"> </w:t>
            </w:r>
            <w:r w:rsidRPr="006D2FC5">
              <w:rPr>
                <w:rFonts w:eastAsiaTheme="minorEastAsia"/>
                <w:b/>
                <w:bCs/>
                <w:szCs w:val="20"/>
                <w:lang w:eastAsia="zh-CN"/>
              </w:rPr>
              <w:t>UE sounding procedure</w:t>
            </w:r>
          </w:p>
          <w:p w14:paraId="54237D5A" w14:textId="77777777" w:rsidR="008F2231" w:rsidRDefault="008F2231" w:rsidP="009A547B">
            <w:pPr>
              <w:widowControl w:val="0"/>
              <w:autoSpaceDE w:val="0"/>
              <w:autoSpaceDN w:val="0"/>
              <w:adjustRightInd w:val="0"/>
              <w:snapToGrid w:val="0"/>
              <w:spacing w:afterLines="50"/>
              <w:jc w:val="center"/>
              <w:rPr>
                <w:rFonts w:eastAsia="宋体"/>
                <w:color w:val="FF0000"/>
                <w:szCs w:val="20"/>
                <w:lang w:eastAsia="zh-CN"/>
              </w:rPr>
            </w:pPr>
            <w:r w:rsidRPr="002D2074">
              <w:rPr>
                <w:rFonts w:eastAsia="宋体"/>
                <w:color w:val="FF0000"/>
                <w:szCs w:val="20"/>
                <w:lang w:eastAsia="zh-CN"/>
              </w:rPr>
              <w:t xml:space="preserve">&lt; </w:t>
            </w:r>
            <w:r w:rsidRPr="002D2074">
              <w:rPr>
                <w:rFonts w:eastAsia="宋体"/>
                <w:color w:val="FF0000"/>
                <w:szCs w:val="20"/>
              </w:rPr>
              <w:t>Unchanged parts are omitted</w:t>
            </w:r>
            <w:r w:rsidRPr="002D2074">
              <w:rPr>
                <w:rFonts w:eastAsia="宋体"/>
                <w:color w:val="FF0000"/>
                <w:szCs w:val="20"/>
                <w:lang w:eastAsia="zh-CN"/>
              </w:rPr>
              <w:t xml:space="preserve"> &gt;</w:t>
            </w:r>
          </w:p>
          <w:p w14:paraId="708CD7BC" w14:textId="77777777" w:rsidR="008F2231" w:rsidRPr="0048482F" w:rsidRDefault="008F2231" w:rsidP="009A547B">
            <w:pPr>
              <w:rPr>
                <w:color w:val="000000"/>
              </w:rPr>
            </w:pPr>
            <w:r w:rsidRPr="0048482F">
              <w:rPr>
                <w:color w:val="000000"/>
              </w:rPr>
              <w:t xml:space="preserve">The following SRS parameters are semi-statically configurable by higher layer parameter </w:t>
            </w:r>
            <w:r>
              <w:rPr>
                <w:i/>
              </w:rPr>
              <w:t xml:space="preserve">SRS-Resource </w:t>
            </w:r>
            <w:r w:rsidRPr="000A3CDF">
              <w:t xml:space="preserve">or </w:t>
            </w:r>
            <w:r>
              <w:rPr>
                <w:i/>
                <w:color w:val="000000"/>
              </w:rPr>
              <w:t>SRS-</w:t>
            </w:r>
            <w:proofErr w:type="spellStart"/>
            <w:r>
              <w:rPr>
                <w:i/>
                <w:color w:val="000000"/>
              </w:rPr>
              <w:t>PosResource</w:t>
            </w:r>
            <w:proofErr w:type="spellEnd"/>
            <w:r w:rsidRPr="0048482F">
              <w:rPr>
                <w:color w:val="000000"/>
              </w:rPr>
              <w:t>.</w:t>
            </w:r>
          </w:p>
          <w:p w14:paraId="663D32AB" w14:textId="77777777" w:rsidR="008F2231" w:rsidRPr="0048482F" w:rsidRDefault="008F2231" w:rsidP="009A547B">
            <w:pPr>
              <w:pStyle w:val="B1"/>
              <w:rPr>
                <w:rFonts w:eastAsia="MS Mincho"/>
                <w:iCs/>
                <w:color w:val="000000"/>
                <w:lang w:val="en-US" w:eastAsia="ja-JP"/>
              </w:rPr>
            </w:pPr>
            <w:r w:rsidRPr="0048482F">
              <w:rPr>
                <w:rFonts w:eastAsia="MS Mincho"/>
                <w:iCs/>
                <w:color w:val="000000"/>
                <w:lang w:val="en-US" w:eastAsia="ja-JP"/>
              </w:rPr>
              <w:t>-</w:t>
            </w:r>
            <w:r w:rsidRPr="0048482F">
              <w:rPr>
                <w:rFonts w:eastAsia="MS Mincho"/>
                <w:iCs/>
                <w:color w:val="000000"/>
                <w:lang w:val="en-US" w:eastAsia="ja-JP"/>
              </w:rPr>
              <w:tab/>
            </w:r>
            <w:proofErr w:type="spellStart"/>
            <w:r>
              <w:rPr>
                <w:rFonts w:eastAsia="MS Mincho"/>
                <w:i/>
                <w:iCs/>
                <w:color w:val="000000"/>
                <w:lang w:val="en-US" w:eastAsia="ja-JP"/>
              </w:rPr>
              <w:t>srs-ResourceId</w:t>
            </w:r>
            <w:proofErr w:type="spellEnd"/>
            <w:r w:rsidRPr="0048482F">
              <w:rPr>
                <w:rFonts w:eastAsia="MS Mincho"/>
                <w:i/>
                <w:color w:val="000000"/>
                <w:lang w:val="en-US" w:eastAsia="ja-JP"/>
              </w:rPr>
              <w:t xml:space="preserve"> </w:t>
            </w:r>
            <w:r>
              <w:rPr>
                <w:rFonts w:eastAsia="MS Mincho"/>
                <w:color w:val="000000"/>
                <w:lang w:val="en-US" w:eastAsia="ja-JP"/>
              </w:rPr>
              <w:t xml:space="preserve">or </w:t>
            </w:r>
            <w:r>
              <w:rPr>
                <w:i/>
                <w:color w:val="000000"/>
              </w:rPr>
              <w:t>SRS-</w:t>
            </w:r>
            <w:proofErr w:type="spellStart"/>
            <w:r>
              <w:rPr>
                <w:i/>
                <w:color w:val="000000"/>
              </w:rPr>
              <w:t>PosResourceId</w:t>
            </w:r>
            <w:proofErr w:type="spellEnd"/>
            <w:r w:rsidRPr="000F0DB8">
              <w:rPr>
                <w:iCs/>
                <w:color w:val="000000"/>
              </w:rPr>
              <w:t xml:space="preserve"> </w:t>
            </w:r>
            <w:r w:rsidRPr="0048482F">
              <w:rPr>
                <w:rFonts w:eastAsia="MS Mincho"/>
                <w:iCs/>
                <w:color w:val="000000"/>
                <w:lang w:val="en-US" w:eastAsia="ja-JP"/>
              </w:rPr>
              <w:t>determines SRS resource configuration identi</w:t>
            </w:r>
            <w:r>
              <w:rPr>
                <w:rFonts w:eastAsia="MS Mincho"/>
                <w:iCs/>
                <w:color w:val="000000"/>
                <w:lang w:val="en-US" w:eastAsia="ja-JP"/>
              </w:rPr>
              <w:t>t</w:t>
            </w:r>
            <w:r w:rsidRPr="0048482F">
              <w:rPr>
                <w:rFonts w:eastAsia="MS Mincho"/>
                <w:iCs/>
                <w:color w:val="000000"/>
                <w:lang w:val="en-US" w:eastAsia="ja-JP"/>
              </w:rPr>
              <w:t>y.</w:t>
            </w:r>
          </w:p>
          <w:p w14:paraId="54CDAF33" w14:textId="77777777" w:rsidR="008F2231" w:rsidRPr="00FA5E0A" w:rsidRDefault="008F2231" w:rsidP="009A547B">
            <w:pPr>
              <w:pStyle w:val="B1"/>
              <w:rPr>
                <w:color w:val="000000"/>
                <w:lang w:val="en-US"/>
              </w:rPr>
            </w:pPr>
            <w:r w:rsidRPr="0048482F">
              <w:rPr>
                <w:rFonts w:eastAsia="MS Mincho"/>
                <w:iCs/>
                <w:color w:val="000000"/>
                <w:lang w:val="en-US" w:eastAsia="ja-JP"/>
              </w:rPr>
              <w:lastRenderedPageBreak/>
              <w:t>-</w:t>
            </w:r>
            <w:r w:rsidRPr="0048482F">
              <w:rPr>
                <w:rFonts w:eastAsia="MS Mincho"/>
                <w:iCs/>
                <w:color w:val="000000"/>
                <w:lang w:val="en-US" w:eastAsia="ja-JP"/>
              </w:rPr>
              <w:tab/>
            </w:r>
            <w:r w:rsidRPr="0048482F">
              <w:rPr>
                <w:color w:val="000000"/>
              </w:rPr>
              <w:t>Number of SRS ports</w:t>
            </w:r>
            <w:r>
              <w:rPr>
                <w:color w:val="000000"/>
                <w:lang w:val="en-US"/>
              </w:rPr>
              <w:t>,</w:t>
            </w:r>
            <w:r w:rsidRPr="0048482F">
              <w:rPr>
                <w:color w:val="000000"/>
              </w:rPr>
              <w:t xml:space="preserve"> as defined by the higher layer parameter </w:t>
            </w:r>
            <w:bookmarkStart w:id="2" w:name="_Hlk512512251"/>
            <w:proofErr w:type="spellStart"/>
            <w:r w:rsidRPr="007D4A7A">
              <w:rPr>
                <w:i/>
              </w:rPr>
              <w:t>nrofSRS</w:t>
            </w:r>
            <w:proofErr w:type="spellEnd"/>
            <w:r w:rsidRPr="007D4A7A">
              <w:rPr>
                <w:i/>
              </w:rPr>
              <w:t>-Ports</w:t>
            </w:r>
            <w:bookmarkEnd w:id="2"/>
            <w:r w:rsidRPr="007D4A7A">
              <w:t xml:space="preserve"> </w:t>
            </w:r>
            <w:r>
              <w:t>and described</w:t>
            </w:r>
            <w:r w:rsidRPr="0048482F">
              <w:rPr>
                <w:color w:val="000000"/>
              </w:rPr>
              <w:t xml:space="preserve"> in </w:t>
            </w:r>
            <w:r>
              <w:rPr>
                <w:color w:val="000000"/>
              </w:rPr>
              <w:t>clause</w:t>
            </w:r>
            <w:r w:rsidRPr="0048482F">
              <w:rPr>
                <w:color w:val="000000"/>
              </w:rPr>
              <w:t xml:space="preserve"> 6.4.1.4 of [4, TS 38.211].</w:t>
            </w:r>
            <w:r>
              <w:rPr>
                <w:color w:val="000000"/>
                <w:lang w:val="en-US"/>
              </w:rPr>
              <w:t xml:space="preserve"> </w:t>
            </w:r>
            <w:r w:rsidRPr="008B5991">
              <w:rPr>
                <w:color w:val="000000"/>
              </w:rPr>
              <w:t xml:space="preserve">If not configured, </w:t>
            </w:r>
            <w:proofErr w:type="spellStart"/>
            <w:r w:rsidRPr="008B5991">
              <w:rPr>
                <w:i/>
                <w:color w:val="000000"/>
              </w:rPr>
              <w:t>nrofSRS</w:t>
            </w:r>
            <w:proofErr w:type="spellEnd"/>
            <w:r w:rsidRPr="008B5991">
              <w:rPr>
                <w:i/>
                <w:color w:val="000000"/>
              </w:rPr>
              <w:t>-Ports</w:t>
            </w:r>
            <w:r w:rsidRPr="008B5991">
              <w:rPr>
                <w:color w:val="000000"/>
              </w:rPr>
              <w:t xml:space="preserve"> </w:t>
            </w:r>
            <w:proofErr w:type="gramStart"/>
            <w:r w:rsidRPr="008B5991">
              <w:rPr>
                <w:color w:val="000000"/>
              </w:rPr>
              <w:t>is</w:t>
            </w:r>
            <w:proofErr w:type="gramEnd"/>
            <w:r w:rsidRPr="008B5991">
              <w:rPr>
                <w:color w:val="000000"/>
              </w:rPr>
              <w:t xml:space="preserve"> 1.</w:t>
            </w:r>
          </w:p>
          <w:p w14:paraId="71C712A3" w14:textId="77777777" w:rsidR="008F2231" w:rsidRPr="0048482F" w:rsidRDefault="008F2231" w:rsidP="009A547B">
            <w:pPr>
              <w:pStyle w:val="B1"/>
              <w:rPr>
                <w:color w:val="000000"/>
              </w:rPr>
            </w:pPr>
            <w:r w:rsidRPr="0048482F">
              <w:rPr>
                <w:i/>
                <w:color w:val="000000"/>
                <w:sz w:val="19"/>
                <w:szCs w:val="19"/>
              </w:rPr>
              <w:t>-</w:t>
            </w:r>
            <w:r w:rsidRPr="0048482F">
              <w:rPr>
                <w:i/>
                <w:color w:val="000000"/>
                <w:sz w:val="19"/>
                <w:szCs w:val="19"/>
              </w:rPr>
              <w:tab/>
            </w:r>
            <w:r w:rsidRPr="0048482F">
              <w:rPr>
                <w:color w:val="000000"/>
              </w:rPr>
              <w:t xml:space="preserve">Time domain behaviour of SRS resource configuration as indicated by the higher layer parameter </w:t>
            </w:r>
            <w:proofErr w:type="spellStart"/>
            <w:r w:rsidRPr="007D4A7A">
              <w:rPr>
                <w:i/>
                <w:color w:val="000000"/>
              </w:rPr>
              <w:t>resourceType</w:t>
            </w:r>
            <w:proofErr w:type="spellEnd"/>
            <w:r w:rsidRPr="0048482F">
              <w:rPr>
                <w:color w:val="000000"/>
              </w:rPr>
              <w:t xml:space="preserve">, which </w:t>
            </w:r>
            <w:r>
              <w:rPr>
                <w:color w:val="000000"/>
                <w:lang w:val="en-US"/>
              </w:rPr>
              <w:t>may</w:t>
            </w:r>
            <w:r w:rsidRPr="0048482F">
              <w:rPr>
                <w:color w:val="000000"/>
              </w:rPr>
              <w:t xml:space="preserve"> be periodic, semi-persistent, aperiodic SRS transmission as defined in </w:t>
            </w:r>
            <w:r>
              <w:rPr>
                <w:color w:val="000000"/>
              </w:rPr>
              <w:t>clause</w:t>
            </w:r>
            <w:r w:rsidRPr="0048482F">
              <w:rPr>
                <w:color w:val="000000"/>
              </w:rPr>
              <w:t xml:space="preserve"> 6.4.1.4 of [4, TS 38.211].</w:t>
            </w:r>
          </w:p>
          <w:p w14:paraId="7D22F29E" w14:textId="77777777" w:rsidR="008F2231" w:rsidRDefault="008F2231" w:rsidP="009A547B">
            <w:pPr>
              <w:pStyle w:val="B1"/>
            </w:pPr>
            <w:r w:rsidRPr="0048482F">
              <w:rPr>
                <w:color w:val="000000"/>
              </w:rPr>
              <w:t>-</w:t>
            </w:r>
            <w:r w:rsidRPr="0048482F">
              <w:rPr>
                <w:color w:val="000000"/>
              </w:rPr>
              <w:tab/>
              <w:t>Slot level periodicity and slot level offset as defined by the higher layer parameter</w:t>
            </w:r>
            <w:r w:rsidRPr="007D4A7A">
              <w:rPr>
                <w:color w:val="000000"/>
              </w:rPr>
              <w:t>s</w:t>
            </w:r>
            <w:r w:rsidRPr="0048482F">
              <w:rPr>
                <w:color w:val="000000"/>
              </w:rPr>
              <w:t xml:space="preserve"> </w:t>
            </w:r>
            <w:proofErr w:type="spellStart"/>
            <w:r>
              <w:rPr>
                <w:i/>
                <w:color w:val="000000"/>
              </w:rPr>
              <w:t>periodicityAndOffset</w:t>
            </w:r>
            <w:proofErr w:type="spellEnd"/>
            <w:r>
              <w:rPr>
                <w:i/>
                <w:color w:val="000000"/>
              </w:rPr>
              <w:t>-</w:t>
            </w:r>
            <w:r w:rsidRPr="007D4A7A">
              <w:rPr>
                <w:i/>
                <w:color w:val="000000"/>
              </w:rPr>
              <w:t>p</w:t>
            </w:r>
            <w:r>
              <w:rPr>
                <w:i/>
                <w:color w:val="000000"/>
              </w:rPr>
              <w:t xml:space="preserve"> </w:t>
            </w:r>
            <w:r w:rsidRPr="007D4A7A">
              <w:rPr>
                <w:color w:val="000000"/>
              </w:rPr>
              <w:t>or</w:t>
            </w:r>
            <w:r w:rsidRPr="007D4A7A">
              <w:rPr>
                <w:i/>
                <w:color w:val="000000"/>
              </w:rPr>
              <w:t xml:space="preserve"> </w:t>
            </w:r>
            <w:proofErr w:type="spellStart"/>
            <w:r w:rsidRPr="007D4A7A">
              <w:rPr>
                <w:i/>
              </w:rPr>
              <w:t>periodicityAndOffset-sp</w:t>
            </w:r>
            <w:proofErr w:type="spellEnd"/>
            <w:r w:rsidRPr="0048482F" w:rsidDel="007D4A7A">
              <w:rPr>
                <w:i/>
                <w:color w:val="000000"/>
              </w:rPr>
              <w:t xml:space="preserve"> </w:t>
            </w:r>
            <w:r w:rsidRPr="0048482F">
              <w:rPr>
                <w:color w:val="000000"/>
              </w:rPr>
              <w:t>for an SRS resource of type periodic or semi-persistent.</w:t>
            </w:r>
            <w:r w:rsidRPr="00753552">
              <w:rPr>
                <w:color w:val="000000"/>
              </w:rPr>
              <w:t xml:space="preserve"> </w:t>
            </w:r>
            <w:r>
              <w:rPr>
                <w:color w:val="000000"/>
              </w:rPr>
              <w:t xml:space="preserve">The UE is not expected to be configured with SRS resources in the same SRS resource set </w:t>
            </w:r>
            <w:r w:rsidRPr="005224D4">
              <w:rPr>
                <w:i/>
                <w:color w:val="000000"/>
              </w:rPr>
              <w:t>SRS-</w:t>
            </w:r>
            <w:proofErr w:type="spellStart"/>
            <w:r w:rsidRPr="005224D4">
              <w:rPr>
                <w:i/>
                <w:color w:val="000000"/>
              </w:rPr>
              <w:t>ResourceSet</w:t>
            </w:r>
            <w:proofErr w:type="spellEnd"/>
            <w:r>
              <w:rPr>
                <w:color w:val="000000"/>
              </w:rPr>
              <w:t xml:space="preserve"> or </w:t>
            </w:r>
            <w:r>
              <w:rPr>
                <w:i/>
                <w:color w:val="000000"/>
              </w:rPr>
              <w:t>SRS-</w:t>
            </w:r>
            <w:proofErr w:type="spellStart"/>
            <w:r>
              <w:rPr>
                <w:i/>
                <w:color w:val="000000"/>
              </w:rPr>
              <w:t>PosResourceSet</w:t>
            </w:r>
            <w:proofErr w:type="spellEnd"/>
            <w:r>
              <w:rPr>
                <w:i/>
                <w:color w:val="000000"/>
              </w:rPr>
              <w:t xml:space="preserve"> </w:t>
            </w:r>
            <w:r>
              <w:rPr>
                <w:color w:val="000000"/>
              </w:rPr>
              <w:t xml:space="preserve">with different slot level periodicities. For an </w:t>
            </w:r>
            <w:r w:rsidRPr="005224D4">
              <w:rPr>
                <w:i/>
                <w:color w:val="000000"/>
              </w:rPr>
              <w:t>SRS-</w:t>
            </w:r>
            <w:proofErr w:type="spellStart"/>
            <w:r w:rsidRPr="005224D4">
              <w:rPr>
                <w:i/>
                <w:color w:val="000000"/>
              </w:rPr>
              <w:t>ResourceSet</w:t>
            </w:r>
            <w:proofErr w:type="spellEnd"/>
            <w:r>
              <w:rPr>
                <w:color w:val="000000"/>
              </w:rPr>
              <w:t xml:space="preserve"> configured with higher layer parameter </w:t>
            </w:r>
            <w:proofErr w:type="spellStart"/>
            <w:r w:rsidRPr="005D3847">
              <w:rPr>
                <w:i/>
                <w:color w:val="000000"/>
              </w:rPr>
              <w:t>resourceType</w:t>
            </w:r>
            <w:proofErr w:type="spellEnd"/>
            <w:r>
              <w:rPr>
                <w:color w:val="000000"/>
              </w:rPr>
              <w:t xml:space="preserve"> set to 'aperiodic', a</w:t>
            </w:r>
            <w:r w:rsidRPr="00753552">
              <w:rPr>
                <w:color w:val="000000"/>
              </w:rPr>
              <w:t xml:space="preserve"> slot </w:t>
            </w:r>
            <w:r>
              <w:rPr>
                <w:color w:val="000000"/>
              </w:rPr>
              <w:t xml:space="preserve">level offset is defined by the higher layer parameter </w:t>
            </w:r>
            <w:proofErr w:type="spellStart"/>
            <w:r w:rsidRPr="00F340E5">
              <w:rPr>
                <w:i/>
                <w:color w:val="000000"/>
              </w:rPr>
              <w:t>slotOffset</w:t>
            </w:r>
            <w:proofErr w:type="spellEnd"/>
            <w:r>
              <w:rPr>
                <w:i/>
                <w:color w:val="000000"/>
              </w:rPr>
              <w:t>.</w:t>
            </w:r>
            <w:r w:rsidRPr="00670BA1">
              <w:rPr>
                <w:color w:val="000000" w:themeColor="text1"/>
              </w:rPr>
              <w:t xml:space="preserve"> </w:t>
            </w:r>
            <w:r>
              <w:rPr>
                <w:color w:val="000000"/>
              </w:rPr>
              <w:t xml:space="preserve">For an </w:t>
            </w:r>
            <w:r w:rsidRPr="005224D4">
              <w:rPr>
                <w:i/>
                <w:color w:val="000000"/>
              </w:rPr>
              <w:t>SRS-</w:t>
            </w:r>
            <w:proofErr w:type="spellStart"/>
            <w:r w:rsidRPr="005224D4">
              <w:rPr>
                <w:i/>
                <w:color w:val="000000"/>
              </w:rPr>
              <w:t>ResourceSet</w:t>
            </w:r>
            <w:proofErr w:type="spellEnd"/>
            <w:r>
              <w:rPr>
                <w:color w:val="000000"/>
              </w:rPr>
              <w:t xml:space="preserve"> configured with higher layer parameter </w:t>
            </w:r>
            <w:proofErr w:type="spellStart"/>
            <w:r w:rsidRPr="005D3847">
              <w:rPr>
                <w:i/>
                <w:color w:val="000000"/>
              </w:rPr>
              <w:t>resourceType</w:t>
            </w:r>
            <w:proofErr w:type="spellEnd"/>
            <w:r>
              <w:rPr>
                <w:color w:val="000000"/>
              </w:rPr>
              <w:t xml:space="preserve"> set to 'aperiodic', a list of up to four different available slot offset values from the reference slot </w:t>
            </w:r>
            <w:r w:rsidRPr="00405E73">
              <w:rPr>
                <w:i/>
                <w:iCs/>
                <w:color w:val="000000"/>
              </w:rPr>
              <w:t>n</w:t>
            </w:r>
            <w:r>
              <w:rPr>
                <w:i/>
                <w:iCs/>
                <w:color w:val="000000"/>
              </w:rPr>
              <w:t xml:space="preserve"> </w:t>
            </w:r>
            <w:r>
              <w:rPr>
                <w:color w:val="000000"/>
              </w:rPr>
              <w:t xml:space="preserve">+ </w:t>
            </w:r>
            <w:r w:rsidRPr="00405E73">
              <w:rPr>
                <w:i/>
                <w:iCs/>
                <w:color w:val="000000"/>
              </w:rPr>
              <w:t>k</w:t>
            </w:r>
            <w:r>
              <w:rPr>
                <w:color w:val="000000"/>
              </w:rPr>
              <w:t xml:space="preserve"> to the slot where the aperiodic SRS resource set is transmitted where </w:t>
            </w:r>
            <w:r w:rsidRPr="00405E73">
              <w:rPr>
                <w:i/>
                <w:iCs/>
                <w:color w:val="000000"/>
              </w:rPr>
              <w:t>n</w:t>
            </w:r>
            <w:r>
              <w:rPr>
                <w:color w:val="000000"/>
              </w:rPr>
              <w:t xml:space="preserve"> is the slot with triggering DCI and </w:t>
            </w:r>
            <w:r w:rsidRPr="00405E73">
              <w:rPr>
                <w:i/>
                <w:iCs/>
                <w:color w:val="000000"/>
              </w:rPr>
              <w:t>k</w:t>
            </w:r>
            <w:r>
              <w:rPr>
                <w:color w:val="000000"/>
              </w:rPr>
              <w:t xml:space="preserve"> is </w:t>
            </w:r>
            <w:proofErr w:type="spellStart"/>
            <w:r>
              <w:rPr>
                <w:i/>
                <w:iCs/>
                <w:color w:val="000000"/>
              </w:rPr>
              <w:t>s</w:t>
            </w:r>
            <w:r w:rsidRPr="007410B1">
              <w:rPr>
                <w:i/>
                <w:iCs/>
                <w:color w:val="000000"/>
              </w:rPr>
              <w:t>lotOff</w:t>
            </w:r>
            <w:r>
              <w:rPr>
                <w:i/>
                <w:iCs/>
                <w:color w:val="000000"/>
              </w:rPr>
              <w:t>set</w:t>
            </w:r>
            <w:proofErr w:type="spellEnd"/>
            <w:r>
              <w:rPr>
                <w:i/>
                <w:iCs/>
                <w:color w:val="000000"/>
              </w:rPr>
              <w:t>,</w:t>
            </w:r>
            <w:r w:rsidRPr="004E307E">
              <w:rPr>
                <w:color w:val="000000"/>
              </w:rPr>
              <w:t xml:space="preserve"> can be configured</w:t>
            </w:r>
            <w:r>
              <w:rPr>
                <w:color w:val="000000"/>
              </w:rPr>
              <w:t xml:space="preserve"> by the higher layer parameter </w:t>
            </w:r>
            <w:proofErr w:type="spellStart"/>
            <w:r>
              <w:rPr>
                <w:i/>
                <w:iCs/>
                <w:color w:val="000000"/>
              </w:rPr>
              <w:t>a</w:t>
            </w:r>
            <w:r w:rsidRPr="007410B1">
              <w:rPr>
                <w:i/>
                <w:iCs/>
                <w:color w:val="000000"/>
              </w:rPr>
              <w:t>vailableSlotOffset</w:t>
            </w:r>
            <w:r>
              <w:rPr>
                <w:i/>
                <w:iCs/>
                <w:color w:val="000000"/>
              </w:rPr>
              <w:t>List</w:t>
            </w:r>
            <w:proofErr w:type="spellEnd"/>
            <w:r>
              <w:rPr>
                <w:i/>
                <w:color w:val="000000"/>
              </w:rPr>
              <w:t>.</w:t>
            </w:r>
            <w:r w:rsidRPr="007410B1">
              <w:rPr>
                <w:i/>
                <w:color w:val="000000"/>
                <w:lang w:val="en-US"/>
              </w:rPr>
              <w:t xml:space="preserve"> </w:t>
            </w:r>
            <w:r w:rsidRPr="007410B1">
              <w:rPr>
                <w:iCs/>
                <w:color w:val="000000"/>
                <w:lang w:val="en-US"/>
              </w:rPr>
              <w:t>The parameter</w:t>
            </w:r>
            <w:r>
              <w:rPr>
                <w:i/>
                <w:color w:val="000000"/>
                <w:lang w:val="en-US"/>
              </w:rPr>
              <w:t xml:space="preserve"> </w:t>
            </w:r>
            <w:proofErr w:type="spellStart"/>
            <w:r>
              <w:rPr>
                <w:i/>
                <w:iCs/>
                <w:color w:val="000000"/>
              </w:rPr>
              <w:t>a</w:t>
            </w:r>
            <w:r w:rsidRPr="007410B1">
              <w:rPr>
                <w:i/>
                <w:iCs/>
                <w:color w:val="000000"/>
              </w:rPr>
              <w:t>vailableSlotOffset</w:t>
            </w:r>
            <w:r>
              <w:rPr>
                <w:i/>
                <w:iCs/>
                <w:color w:val="000000"/>
              </w:rPr>
              <w:t>List</w:t>
            </w:r>
            <w:proofErr w:type="spellEnd"/>
            <w:r>
              <w:rPr>
                <w:i/>
                <w:color w:val="000000"/>
                <w:lang w:val="en-US"/>
              </w:rPr>
              <w:t xml:space="preserve"> </w:t>
            </w:r>
            <w:r w:rsidRPr="007410B1">
              <w:rPr>
                <w:iCs/>
                <w:color w:val="000000"/>
                <w:lang w:val="en-US"/>
              </w:rPr>
              <w:t>can be configured up to 4 different values</w:t>
            </w:r>
            <w:r>
              <w:rPr>
                <w:i/>
                <w:color w:val="000000"/>
                <w:lang w:val="en-US"/>
              </w:rPr>
              <w:t>.</w:t>
            </w:r>
            <w:r>
              <w:rPr>
                <w:i/>
                <w:color w:val="000000"/>
              </w:rPr>
              <w:t xml:space="preserve"> </w:t>
            </w:r>
            <w:r>
              <w:rPr>
                <w:color w:val="000000" w:themeColor="text1"/>
              </w:rPr>
              <w:t xml:space="preserve">For an </w:t>
            </w:r>
            <w:r>
              <w:rPr>
                <w:i/>
                <w:color w:val="000000"/>
              </w:rPr>
              <w:t>SRS-</w:t>
            </w:r>
            <w:proofErr w:type="spellStart"/>
            <w:r>
              <w:rPr>
                <w:i/>
                <w:color w:val="000000"/>
              </w:rPr>
              <w:t>PosResourceSet</w:t>
            </w:r>
            <w:proofErr w:type="spellEnd"/>
            <w:r w:rsidRPr="00BB4792">
              <w:rPr>
                <w:iCs/>
                <w:color w:val="000000"/>
              </w:rPr>
              <w:t xml:space="preserve"> </w:t>
            </w:r>
            <w:r w:rsidRPr="00BB4792">
              <w:rPr>
                <w:iCs/>
                <w:color w:val="000000"/>
                <w:lang w:val="en-US"/>
              </w:rPr>
              <w:t xml:space="preserve">configured </w:t>
            </w:r>
            <w:r w:rsidRPr="00BB4792">
              <w:rPr>
                <w:iCs/>
                <w:color w:val="000000"/>
              </w:rPr>
              <w:t>w</w:t>
            </w:r>
            <w:r>
              <w:rPr>
                <w:color w:val="000000"/>
              </w:rPr>
              <w:t xml:space="preserve">ith higher layer parameter </w:t>
            </w:r>
            <w:proofErr w:type="spellStart"/>
            <w:r>
              <w:rPr>
                <w:color w:val="000000"/>
              </w:rPr>
              <w:t>r</w:t>
            </w:r>
            <w:r>
              <w:rPr>
                <w:i/>
                <w:color w:val="000000"/>
              </w:rPr>
              <w:t>esourceType</w:t>
            </w:r>
            <w:proofErr w:type="spellEnd"/>
            <w:r>
              <w:rPr>
                <w:color w:val="000000"/>
              </w:rPr>
              <w:t xml:space="preserve"> set to 'aperiodic',</w:t>
            </w:r>
            <w:r w:rsidRPr="00670BA1">
              <w:rPr>
                <w:color w:val="000000" w:themeColor="text1"/>
              </w:rPr>
              <w:t xml:space="preserve"> the slot level offset is defined by the higher layer parameter </w:t>
            </w:r>
            <w:proofErr w:type="spellStart"/>
            <w:r w:rsidRPr="00670BA1">
              <w:rPr>
                <w:i/>
                <w:color w:val="000000" w:themeColor="text1"/>
              </w:rPr>
              <w:t>slotOffset</w:t>
            </w:r>
            <w:proofErr w:type="spellEnd"/>
            <w:r w:rsidRPr="000F0DB8">
              <w:rPr>
                <w:iCs/>
                <w:color w:val="000000" w:themeColor="text1"/>
              </w:rPr>
              <w:t xml:space="preserve"> </w:t>
            </w:r>
            <w:r w:rsidRPr="000F0DB8">
              <w:rPr>
                <w:rFonts w:hint="eastAsia"/>
                <w:iCs/>
                <w:color w:val="000000" w:themeColor="text1"/>
              </w:rPr>
              <w:t>for</w:t>
            </w:r>
            <w:r w:rsidRPr="000F0DB8">
              <w:rPr>
                <w:iCs/>
                <w:color w:val="000000" w:themeColor="text1"/>
              </w:rPr>
              <w:t xml:space="preserve"> </w:t>
            </w:r>
            <w:r w:rsidRPr="000F0DB8">
              <w:rPr>
                <w:rFonts w:hint="eastAsia"/>
                <w:iCs/>
                <w:color w:val="000000" w:themeColor="text1"/>
              </w:rPr>
              <w:t>each</w:t>
            </w:r>
            <w:r w:rsidRPr="000F0DB8">
              <w:rPr>
                <w:iCs/>
                <w:color w:val="000000" w:themeColor="text1"/>
              </w:rPr>
              <w:t xml:space="preserve"> S</w:t>
            </w:r>
            <w:r w:rsidRPr="00670BA1">
              <w:rPr>
                <w:color w:val="000000" w:themeColor="text1"/>
              </w:rPr>
              <w:t>RS resource</w:t>
            </w:r>
            <w:r>
              <w:rPr>
                <w:color w:val="000000"/>
              </w:rPr>
              <w:t>.</w:t>
            </w:r>
            <w:r w:rsidRPr="00AC1F78">
              <w:t xml:space="preserve"> </w:t>
            </w:r>
          </w:p>
          <w:p w14:paraId="40C29DE5" w14:textId="77777777" w:rsidR="008F2231" w:rsidRPr="00AC1F78" w:rsidRDefault="008F2231" w:rsidP="009A547B">
            <w:pPr>
              <w:pStyle w:val="B1"/>
              <w:rPr>
                <w:color w:val="000000"/>
              </w:rPr>
            </w:pPr>
            <w:r w:rsidRPr="00AC1F78">
              <w:t>-</w:t>
            </w:r>
            <w:r>
              <w:tab/>
            </w:r>
            <w:r w:rsidRPr="00AC1F78">
              <w:t xml:space="preserve">Support of time division mapping subsets of ports of the SRS resource into </w:t>
            </w:r>
            <w:r w:rsidRPr="00AC1F78">
              <w:rPr>
                <w:i/>
                <w:iCs/>
              </w:rPr>
              <w:t>S</w:t>
            </w:r>
            <w:r w:rsidRPr="00AC1F78">
              <w:t xml:space="preserve"> symbols (</w:t>
            </w:r>
            <w:r w:rsidRPr="00AC1F78">
              <w:rPr>
                <w:i/>
                <w:iCs/>
              </w:rPr>
              <w:t>S=2)</w:t>
            </w:r>
            <w:r w:rsidRPr="00AC1F78">
              <w:t>, as defined by the higher layer parameter [</w:t>
            </w:r>
            <w:r w:rsidRPr="00AC1F78">
              <w:rPr>
                <w:i/>
                <w:iCs/>
              </w:rPr>
              <w:t>tdm</w:t>
            </w:r>
            <w:r w:rsidRPr="00AC1F78">
              <w:t>], where the SRS ports are evenly distributed in two symbols. This applies when the SRS resource set</w:t>
            </w:r>
            <w:r w:rsidRPr="00AC1F78">
              <w:rPr>
                <w:color w:val="000000"/>
              </w:rPr>
              <w:t xml:space="preserve"> is configured with higher layer parameter </w:t>
            </w:r>
            <w:r w:rsidRPr="00AC1F78">
              <w:rPr>
                <w:i/>
                <w:color w:val="000000"/>
              </w:rPr>
              <w:t xml:space="preserve">usage </w:t>
            </w:r>
            <w:r w:rsidRPr="00AC1F78">
              <w:rPr>
                <w:color w:val="000000"/>
              </w:rPr>
              <w:t xml:space="preserve">in </w:t>
            </w:r>
            <w:r w:rsidRPr="00AC1F78">
              <w:rPr>
                <w:i/>
                <w:color w:val="000000"/>
              </w:rPr>
              <w:t>SRS-</w:t>
            </w:r>
            <w:proofErr w:type="spellStart"/>
            <w:r w:rsidRPr="00AC1F78">
              <w:rPr>
                <w:i/>
                <w:color w:val="000000"/>
              </w:rPr>
              <w:t>ResourceSet</w:t>
            </w:r>
            <w:proofErr w:type="spellEnd"/>
            <w:r w:rsidRPr="00AC1F78">
              <w:rPr>
                <w:color w:val="000000"/>
              </w:rPr>
              <w:t xml:space="preserve"> set to ‘</w:t>
            </w:r>
            <w:r w:rsidRPr="00AC1F78">
              <w:rPr>
                <w:i/>
                <w:iCs/>
                <w:color w:val="000000"/>
              </w:rPr>
              <w:t>codebook</w:t>
            </w:r>
            <w:r w:rsidRPr="00AC1F78">
              <w:rPr>
                <w:color w:val="000000"/>
              </w:rPr>
              <w:t>’, or ‘</w:t>
            </w:r>
            <w:proofErr w:type="spellStart"/>
            <w:r w:rsidRPr="00AC1F78">
              <w:rPr>
                <w:i/>
                <w:iCs/>
                <w:color w:val="000000"/>
              </w:rPr>
              <w:t>antennaSwitching</w:t>
            </w:r>
            <w:proofErr w:type="spellEnd"/>
            <w:r w:rsidRPr="00AC1F78">
              <w:rPr>
                <w:color w:val="000000"/>
              </w:rPr>
              <w:t xml:space="preserve">’, and </w:t>
            </w:r>
            <w:proofErr w:type="spellStart"/>
            <w:r w:rsidRPr="00AC1F78">
              <w:rPr>
                <w:i/>
                <w:color w:val="000000"/>
              </w:rPr>
              <w:t>nrofSRS</w:t>
            </w:r>
            <w:proofErr w:type="spellEnd"/>
            <w:r w:rsidRPr="00AC1F78">
              <w:rPr>
                <w:i/>
                <w:color w:val="000000"/>
              </w:rPr>
              <w:t>-Ports</w:t>
            </w:r>
            <w:r w:rsidRPr="00AC1F78">
              <w:rPr>
                <w:color w:val="000000"/>
              </w:rPr>
              <w:t xml:space="preserve"> is set to ‘</w:t>
            </w:r>
            <w:r w:rsidRPr="00AC1F78">
              <w:rPr>
                <w:i/>
                <w:iCs/>
                <w:color w:val="000000"/>
              </w:rPr>
              <w:t>n8</w:t>
            </w:r>
            <w:r w:rsidRPr="00AC1F78">
              <w:rPr>
                <w:color w:val="000000"/>
              </w:rPr>
              <w:t>’.</w:t>
            </w:r>
          </w:p>
          <w:p w14:paraId="053035D5" w14:textId="77777777" w:rsidR="008F2231" w:rsidRPr="00753552" w:rsidRDefault="008F2231" w:rsidP="009A547B">
            <w:pPr>
              <w:pStyle w:val="B1"/>
              <w:rPr>
                <w:color w:val="000000"/>
              </w:rPr>
            </w:pPr>
            <w:r w:rsidRPr="00AC1F78">
              <w:t>-</w:t>
            </w:r>
            <w:r w:rsidRPr="00AC1F78">
              <w:rPr>
                <w:color w:val="000000"/>
              </w:rPr>
              <w:tab/>
              <w:t>Comb offset hopping pattern with repetition, as defined by the higher layer parameter [</w:t>
            </w:r>
            <w:proofErr w:type="spellStart"/>
            <w:r w:rsidRPr="00AC1F78">
              <w:rPr>
                <w:i/>
                <w:iCs/>
                <w:color w:val="000000"/>
              </w:rPr>
              <w:t>combOffsetHoppingWithRepetition</w:t>
            </w:r>
            <w:proofErr w:type="spellEnd"/>
            <w:r w:rsidRPr="00AC1F78">
              <w:rPr>
                <w:color w:val="000000"/>
              </w:rPr>
              <w:t>], where the parameter can be set to either ‘[per-symbol]’ or ‘[per-R-repetition]’ subject to UE capability. When the parameter is set to ‘[per-symbol]’, the comb offset hopping pattern is determined by the symbol index, and the comb offset hopping pattern is determined by the symbol index of the first symbol of the repetition when the parameter is set to ‘[per-R-repetition]’.</w:t>
            </w:r>
          </w:p>
          <w:p w14:paraId="258DE57A" w14:textId="77777777" w:rsidR="008F2231" w:rsidRPr="00FA5E0A" w:rsidRDefault="008F2231" w:rsidP="009A547B">
            <w:pPr>
              <w:pStyle w:val="B1"/>
              <w:rPr>
                <w:lang w:val="en-US"/>
              </w:rPr>
            </w:pPr>
            <w:r>
              <w:t>-</w:t>
            </w:r>
            <w:r>
              <w:tab/>
            </w:r>
            <w:r w:rsidRPr="0048482F">
              <w:t xml:space="preserve">Number of OFDM symbols in the SRS resource, starting OFDM symbol of the SRS resource within a slot including repetition factor R as defined by the higher layer parameter </w:t>
            </w:r>
            <w:proofErr w:type="spellStart"/>
            <w:r w:rsidRPr="001C3A27">
              <w:rPr>
                <w:i/>
              </w:rPr>
              <w:t>resourceMapping</w:t>
            </w:r>
            <w:proofErr w:type="spellEnd"/>
            <w:r>
              <w:t xml:space="preserve"> and described</w:t>
            </w:r>
            <w:r w:rsidRPr="0048482F">
              <w:t xml:space="preserve"> in </w:t>
            </w:r>
            <w:r>
              <w:t>clause</w:t>
            </w:r>
            <w:r w:rsidRPr="0048482F">
              <w:t xml:space="preserve"> 6.4.1.4 of [4, TS 38.211].</w:t>
            </w:r>
            <w:r>
              <w:rPr>
                <w:lang w:val="en-US"/>
              </w:rPr>
              <w:t xml:space="preserve"> </w:t>
            </w:r>
            <w:r w:rsidRPr="00935652">
              <w:t xml:space="preserve">If </w:t>
            </w:r>
            <w:r w:rsidRPr="00935652">
              <w:rPr>
                <w:i/>
              </w:rPr>
              <w:t>R</w:t>
            </w:r>
            <w:r w:rsidRPr="00935652">
              <w:t xml:space="preserve"> is not configured, then </w:t>
            </w:r>
            <w:r w:rsidRPr="00935652">
              <w:rPr>
                <w:i/>
              </w:rPr>
              <w:t>R</w:t>
            </w:r>
            <w:r w:rsidRPr="00935652">
              <w:t xml:space="preserve"> is equal to the number of OFDM symbols in the SRS resource.</w:t>
            </w:r>
          </w:p>
          <w:p w14:paraId="4FA93C88" w14:textId="77777777" w:rsidR="008F2231" w:rsidRPr="00FA5E0A" w:rsidRDefault="008F2231" w:rsidP="009A547B">
            <w:pPr>
              <w:pStyle w:val="B1"/>
              <w:rPr>
                <w:color w:val="000000"/>
                <w:lang w:val="en-US"/>
              </w:rPr>
            </w:pPr>
            <w:r w:rsidRPr="0048482F">
              <w:rPr>
                <w:color w:val="000000"/>
              </w:rPr>
              <w:t>-</w:t>
            </w:r>
            <w:r w:rsidRPr="0048482F">
              <w:rPr>
                <w:color w:val="000000"/>
              </w:rPr>
              <w:tab/>
            </w:r>
            <w:bookmarkStart w:id="3" w:name="_Hlk496600036"/>
            <w:r w:rsidRPr="0048482F">
              <w:rPr>
                <w:rFonts w:hint="eastAsia"/>
                <w:color w:val="000000"/>
              </w:rPr>
              <w:t>SRS bandwidth</w:t>
            </w:r>
            <w:r w:rsidRPr="0048482F">
              <w:rPr>
                <w:color w:val="000000"/>
              </w:rPr>
              <w:t xml:space="preserve"> </w:t>
            </w:r>
            <w:r w:rsidRPr="0048482F">
              <w:rPr>
                <w:color w:val="000000"/>
                <w:position w:val="-10"/>
              </w:rPr>
              <w:object w:dxaOrig="460" w:dyaOrig="300" w14:anchorId="007E60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pt;height:14pt" o:ole="">
                  <v:imagedata r:id="rId11" o:title=""/>
                </v:shape>
                <o:OLEObject Type="Embed" ProgID="Equation.3" ShapeID="_x0000_i1025" DrawAspect="Content" ObjectID="_1760546152" r:id="rId12"/>
              </w:object>
            </w:r>
            <w:r w:rsidRPr="0048482F">
              <w:rPr>
                <w:color w:val="000000"/>
              </w:rPr>
              <w:t>and</w:t>
            </w:r>
            <w:bookmarkEnd w:id="3"/>
            <w:r w:rsidRPr="0048482F">
              <w:rPr>
                <w:color w:val="000000"/>
              </w:rPr>
              <w:t xml:space="preserve"> </w:t>
            </w:r>
            <w:r w:rsidRPr="0048482F">
              <w:rPr>
                <w:color w:val="000000"/>
                <w:position w:val="-10"/>
              </w:rPr>
              <w:object w:dxaOrig="460" w:dyaOrig="300" w14:anchorId="0B4FC2F0">
                <v:shape id="_x0000_i1026" type="#_x0000_t75" style="width:22pt;height:14pt" o:ole="">
                  <v:imagedata r:id="rId13" o:title=""/>
                </v:shape>
                <o:OLEObject Type="Embed" ProgID="Equation.3" ShapeID="_x0000_i1026" DrawAspect="Content" ObjectID="_1760546153" r:id="rId14"/>
              </w:object>
            </w:r>
            <w:r w:rsidRPr="0048482F">
              <w:rPr>
                <w:color w:val="000000"/>
              </w:rPr>
              <w:t xml:space="preserve">, as defined by the higher layer parameter </w:t>
            </w:r>
            <w:proofErr w:type="spellStart"/>
            <w:r w:rsidRPr="001C3A27">
              <w:rPr>
                <w:i/>
              </w:rPr>
              <w:t>freqHopping</w:t>
            </w:r>
            <w:proofErr w:type="spellEnd"/>
            <w:r w:rsidRPr="001C3A27">
              <w:rPr>
                <w:color w:val="000000"/>
              </w:rPr>
              <w:t xml:space="preserve"> and described </w:t>
            </w:r>
            <w:r w:rsidRPr="0048482F">
              <w:rPr>
                <w:color w:val="000000"/>
              </w:rPr>
              <w:t xml:space="preserve">in </w:t>
            </w:r>
            <w:r>
              <w:rPr>
                <w:color w:val="000000"/>
              </w:rPr>
              <w:t>clause</w:t>
            </w:r>
            <w:r w:rsidRPr="0048482F">
              <w:rPr>
                <w:color w:val="000000"/>
              </w:rPr>
              <w:t xml:space="preserve"> 6.4.1.4 of [4, TS 38.211].</w:t>
            </w:r>
            <w:r>
              <w:rPr>
                <w:color w:val="000000"/>
                <w:lang w:val="en-US"/>
              </w:rPr>
              <w:t xml:space="preserve"> </w:t>
            </w:r>
            <w:r>
              <w:rPr>
                <w:color w:val="000000"/>
              </w:rPr>
              <w:t>If not configured, then</w:t>
            </w:r>
            <w:r w:rsidRPr="0048482F">
              <w:rPr>
                <w:color w:val="000000"/>
                <w:position w:val="-10"/>
              </w:rPr>
              <w:object w:dxaOrig="460" w:dyaOrig="300" w14:anchorId="0DF62EDC">
                <v:shape id="_x0000_i1027" type="#_x0000_t75" style="width:22pt;height:14pt" o:ole="">
                  <v:imagedata r:id="rId11" o:title=""/>
                </v:shape>
                <o:OLEObject Type="Embed" ProgID="Equation.3" ShapeID="_x0000_i1027" DrawAspect="Content" ObjectID="_1760546154" r:id="rId15"/>
              </w:object>
            </w:r>
            <w:r>
              <w:rPr>
                <w:color w:val="000000"/>
              </w:rPr>
              <w:t>= 0.</w:t>
            </w:r>
          </w:p>
          <w:p w14:paraId="2A8404A0" w14:textId="77777777" w:rsidR="008F2231" w:rsidRDefault="008F2231" w:rsidP="009A547B">
            <w:pPr>
              <w:pStyle w:val="B1"/>
              <w:rPr>
                <w:color w:val="000000"/>
              </w:rPr>
            </w:pPr>
            <w:r w:rsidRPr="0048482F">
              <w:rPr>
                <w:color w:val="000000"/>
              </w:rPr>
              <w:t>-</w:t>
            </w:r>
            <w:r w:rsidRPr="0048482F">
              <w:rPr>
                <w:color w:val="000000"/>
              </w:rPr>
              <w:tab/>
              <w:t xml:space="preserve">Frequency hopping bandwidth </w:t>
            </w:r>
            <w:r w:rsidRPr="0048482F">
              <w:rPr>
                <w:color w:val="000000"/>
                <w:position w:val="-14"/>
              </w:rPr>
              <w:object w:dxaOrig="380" w:dyaOrig="340" w14:anchorId="38705958">
                <v:shape id="_x0000_i1028" type="#_x0000_t75" style="width:22pt;height:14pt" o:ole="">
                  <v:imagedata r:id="rId16" o:title=""/>
                </v:shape>
                <o:OLEObject Type="Embed" ProgID="Equation.3" ShapeID="_x0000_i1028" DrawAspect="Content" ObjectID="_1760546155" r:id="rId17"/>
              </w:object>
            </w:r>
            <w:r w:rsidRPr="0048482F">
              <w:rPr>
                <w:color w:val="000000"/>
              </w:rPr>
              <w:t xml:space="preserve">, as defined by the higher layer parameter </w:t>
            </w:r>
            <w:proofErr w:type="spellStart"/>
            <w:r w:rsidRPr="001C3A27">
              <w:rPr>
                <w:i/>
              </w:rPr>
              <w:t>freqHopping</w:t>
            </w:r>
            <w:proofErr w:type="spellEnd"/>
            <w:r w:rsidRPr="001C3A27">
              <w:rPr>
                <w:color w:val="000000"/>
              </w:rPr>
              <w:t xml:space="preserve"> </w:t>
            </w:r>
            <w:r w:rsidRPr="001C3A27">
              <w:t>and described</w:t>
            </w:r>
            <w:r w:rsidRPr="0048482F">
              <w:rPr>
                <w:color w:val="000000"/>
              </w:rPr>
              <w:t xml:space="preserve"> in </w:t>
            </w:r>
            <w:r>
              <w:rPr>
                <w:color w:val="000000"/>
              </w:rPr>
              <w:t>clause</w:t>
            </w:r>
            <w:r w:rsidRPr="0048482F">
              <w:rPr>
                <w:color w:val="000000"/>
              </w:rPr>
              <w:t xml:space="preserve"> 6.4.1.4 of [4, TS 38.211].</w:t>
            </w:r>
            <w:r>
              <w:rPr>
                <w:color w:val="000000"/>
                <w:lang w:val="en-US"/>
              </w:rPr>
              <w:t xml:space="preserve"> </w:t>
            </w:r>
            <w:r>
              <w:rPr>
                <w:color w:val="000000"/>
              </w:rPr>
              <w:t xml:space="preserve">If not configured, then </w:t>
            </w:r>
            <w:r w:rsidRPr="0048482F">
              <w:rPr>
                <w:color w:val="000000"/>
                <w:position w:val="-14"/>
              </w:rPr>
              <w:object w:dxaOrig="380" w:dyaOrig="340" w14:anchorId="492055A1">
                <v:shape id="_x0000_i1029" type="#_x0000_t75" style="width:22pt;height:14pt" o:ole="">
                  <v:imagedata r:id="rId16" o:title=""/>
                </v:shape>
                <o:OLEObject Type="Embed" ProgID="Equation.3" ShapeID="_x0000_i1029" DrawAspect="Content" ObjectID="_1760546156" r:id="rId18"/>
              </w:object>
            </w:r>
            <w:r>
              <w:rPr>
                <w:color w:val="000000"/>
              </w:rPr>
              <w:t>= 0.</w:t>
            </w:r>
          </w:p>
          <w:p w14:paraId="25B23216" w14:textId="77777777" w:rsidR="008F2231" w:rsidRDefault="008F2231" w:rsidP="009A547B">
            <w:pPr>
              <w:pStyle w:val="B1"/>
              <w:rPr>
                <w:color w:val="000000"/>
                <w:lang w:val="en-US"/>
              </w:rPr>
            </w:pPr>
            <w:r w:rsidRPr="0048482F">
              <w:rPr>
                <w:color w:val="000000"/>
              </w:rPr>
              <w:t>-</w:t>
            </w:r>
            <w:r w:rsidRPr="0048482F">
              <w:rPr>
                <w:color w:val="000000"/>
              </w:rPr>
              <w:tab/>
              <w:t xml:space="preserve">Defining </w:t>
            </w:r>
            <w:r w:rsidRPr="007410B1">
              <w:rPr>
                <w:color w:val="000000"/>
                <w:lang w:val="en-US"/>
              </w:rPr>
              <w:t>partial frequency sounding</w:t>
            </w:r>
            <w:r w:rsidRPr="0048482F">
              <w:rPr>
                <w:color w:val="000000"/>
              </w:rPr>
              <w:t xml:space="preserve"> </w:t>
            </w:r>
            <w:r>
              <w:rPr>
                <w:color w:val="000000"/>
              </w:rPr>
              <w:t xml:space="preserve">factor </w:t>
            </w:r>
            <w:r w:rsidRPr="0048482F">
              <w:rPr>
                <w:color w:val="000000"/>
              </w:rPr>
              <w:t>and</w:t>
            </w:r>
            <w:r w:rsidRPr="007410B1">
              <w:rPr>
                <w:color w:val="000000"/>
                <w:lang w:val="en-US"/>
              </w:rPr>
              <w:t xml:space="preserve"> </w:t>
            </w:r>
            <w:r>
              <w:rPr>
                <w:color w:val="000000"/>
                <w:lang w:val="en-US"/>
              </w:rPr>
              <w:t>start RB index</w:t>
            </w:r>
            <w:r w:rsidRPr="007410B1">
              <w:rPr>
                <w:color w:val="000000"/>
                <w:lang w:val="en-US"/>
              </w:rPr>
              <w:t xml:space="preserve"> f</w:t>
            </w:r>
            <w:r>
              <w:rPr>
                <w:color w:val="000000"/>
                <w:lang w:val="en-US"/>
              </w:rPr>
              <w:t xml:space="preserve">or partial frequency sounding </w:t>
            </w:r>
            <w:r w:rsidRPr="0048482F">
              <w:rPr>
                <w:color w:val="000000"/>
              </w:rPr>
              <w:t>as defined by the higher layer parameter</w:t>
            </w:r>
            <w:r>
              <w:rPr>
                <w:color w:val="000000"/>
                <w:lang w:val="en-US"/>
              </w:rPr>
              <w:t xml:space="preserve">s </w:t>
            </w:r>
            <w:proofErr w:type="spellStart"/>
            <w:r w:rsidRPr="007410B1">
              <w:rPr>
                <w:i/>
                <w:iCs/>
                <w:color w:val="000000"/>
                <w:lang w:val="en-US"/>
              </w:rPr>
              <w:t>FreqScalingFactor</w:t>
            </w:r>
            <w:proofErr w:type="spellEnd"/>
            <w:r>
              <w:rPr>
                <w:color w:val="000000"/>
                <w:lang w:val="en-US"/>
              </w:rPr>
              <w:t xml:space="preserve"> P</w:t>
            </w:r>
            <w:r w:rsidRPr="007410B1">
              <w:rPr>
                <w:color w:val="000000"/>
                <w:vertAlign w:val="subscript"/>
                <w:lang w:val="en-US"/>
              </w:rPr>
              <w:t>F</w:t>
            </w:r>
            <w:r>
              <w:rPr>
                <w:color w:val="000000"/>
                <w:lang w:val="en-US"/>
              </w:rPr>
              <w:t xml:space="preserve"> and </w:t>
            </w:r>
            <w:proofErr w:type="spellStart"/>
            <w:r w:rsidRPr="007410B1">
              <w:rPr>
                <w:i/>
                <w:lang w:val="en-US"/>
              </w:rPr>
              <w:t>Start</w:t>
            </w:r>
            <w:r>
              <w:rPr>
                <w:i/>
                <w:lang w:val="en-US"/>
              </w:rPr>
              <w:t>RBIndex</w:t>
            </w:r>
            <w:proofErr w:type="spellEnd"/>
            <w:r>
              <w:rPr>
                <w:i/>
              </w:rPr>
              <w:t xml:space="preserve"> </w:t>
            </w:r>
            <w:r w:rsidRPr="0077273E">
              <w:rPr>
                <w:i/>
                <w:iCs/>
                <w:color w:val="000000"/>
                <w:lang w:val="en-US"/>
              </w:rPr>
              <w:t>k</w:t>
            </w:r>
            <w:r>
              <w:rPr>
                <w:color w:val="000000"/>
                <w:vertAlign w:val="subscript"/>
              </w:rPr>
              <w:t>F</w:t>
            </w:r>
            <w:r w:rsidRPr="00BB4792">
              <w:rPr>
                <w:iCs/>
              </w:rPr>
              <w:t>, respectively,</w:t>
            </w:r>
            <w:r w:rsidRPr="00BB4792" w:rsidDel="001C3A27">
              <w:rPr>
                <w:iCs/>
                <w:color w:val="000000"/>
              </w:rPr>
              <w:t xml:space="preserve"> </w:t>
            </w:r>
            <w:r w:rsidRPr="001C3A27">
              <w:rPr>
                <w:color w:val="000000"/>
              </w:rPr>
              <w:t xml:space="preserve">and described </w:t>
            </w:r>
            <w:r w:rsidRPr="0048482F">
              <w:rPr>
                <w:color w:val="000000"/>
              </w:rPr>
              <w:t xml:space="preserve">in </w:t>
            </w:r>
            <w:r>
              <w:rPr>
                <w:color w:val="000000"/>
              </w:rPr>
              <w:t>Clause</w:t>
            </w:r>
            <w:r w:rsidRPr="0048482F">
              <w:rPr>
                <w:color w:val="000000"/>
              </w:rPr>
              <w:t xml:space="preserve"> 6.4.1.4 of [4, TS 38.211].</w:t>
            </w:r>
            <w:r>
              <w:rPr>
                <w:color w:val="000000"/>
                <w:lang w:val="en-US"/>
              </w:rPr>
              <w:t xml:space="preserve"> </w:t>
            </w:r>
            <w:r>
              <w:rPr>
                <w:color w:val="000000"/>
              </w:rPr>
              <w:t>If not configured, then</w:t>
            </w:r>
            <w:r w:rsidRPr="007410B1">
              <w:rPr>
                <w:color w:val="000000"/>
                <w:lang w:val="en-US"/>
              </w:rPr>
              <w:t xml:space="preserve"> </w:t>
            </w:r>
            <w:r w:rsidRPr="0077273E">
              <w:rPr>
                <w:i/>
                <w:iCs/>
                <w:color w:val="000000"/>
                <w:lang w:val="en-US"/>
              </w:rPr>
              <w:t>P</w:t>
            </w:r>
            <w:r w:rsidRPr="00144F75">
              <w:rPr>
                <w:color w:val="000000"/>
                <w:vertAlign w:val="subscript"/>
                <w:lang w:val="en-US"/>
              </w:rPr>
              <w:t>F</w:t>
            </w:r>
            <w:r>
              <w:rPr>
                <w:color w:val="000000"/>
                <w:vertAlign w:val="subscript"/>
                <w:lang w:val="en-US"/>
              </w:rPr>
              <w:t xml:space="preserve"> </w:t>
            </w:r>
            <w:r w:rsidRPr="007410B1">
              <w:rPr>
                <w:color w:val="000000"/>
                <w:lang w:val="en-US"/>
              </w:rPr>
              <w:t>=</w:t>
            </w:r>
            <w:r>
              <w:rPr>
                <w:color w:val="000000"/>
              </w:rPr>
              <w:t xml:space="preserve"> </w:t>
            </w:r>
            <w:r w:rsidRPr="007410B1">
              <w:rPr>
                <w:color w:val="000000"/>
                <w:lang w:val="en-US"/>
              </w:rPr>
              <w:t>1</w:t>
            </w:r>
            <w:r>
              <w:rPr>
                <w:color w:val="000000"/>
                <w:lang w:val="en-US"/>
              </w:rPr>
              <w:t xml:space="preserve"> and </w:t>
            </w:r>
            <w:proofErr w:type="gramStart"/>
            <w:r w:rsidRPr="00885FB3">
              <w:rPr>
                <w:i/>
                <w:iCs/>
                <w:color w:val="000000"/>
                <w:lang w:val="en-US"/>
              </w:rPr>
              <w:t>k</w:t>
            </w:r>
            <w:r>
              <w:rPr>
                <w:color w:val="000000"/>
                <w:vertAlign w:val="subscript"/>
              </w:rPr>
              <w:t>F</w:t>
            </w:r>
            <w:r w:rsidRPr="00BB4792">
              <w:rPr>
                <w:iCs/>
              </w:rPr>
              <w:t>,</w:t>
            </w:r>
            <w:r>
              <w:rPr>
                <w:iCs/>
              </w:rPr>
              <w:t>=</w:t>
            </w:r>
            <w:proofErr w:type="gramEnd"/>
            <w:r>
              <w:rPr>
                <w:iCs/>
              </w:rPr>
              <w:t xml:space="preserve"> 0</w:t>
            </w:r>
            <w:r>
              <w:rPr>
                <w:color w:val="000000"/>
                <w:lang w:val="en-US"/>
              </w:rPr>
              <w:t>.</w:t>
            </w:r>
          </w:p>
          <w:p w14:paraId="4038462A" w14:textId="77777777" w:rsidR="008F2231" w:rsidRPr="00D8440D" w:rsidRDefault="008F2231" w:rsidP="009A547B">
            <w:pPr>
              <w:pStyle w:val="B1"/>
              <w:rPr>
                <w:color w:val="000000"/>
                <w:lang w:val="en-US"/>
              </w:rPr>
            </w:pPr>
            <w:r w:rsidRPr="00144F75">
              <w:rPr>
                <w:color w:val="000000"/>
                <w:lang w:val="en-US"/>
              </w:rPr>
              <w:t>-</w:t>
            </w:r>
            <w:r w:rsidRPr="0048482F">
              <w:rPr>
                <w:color w:val="000000"/>
              </w:rPr>
              <w:tab/>
            </w:r>
            <w:r w:rsidRPr="005E214B">
              <w:rPr>
                <w:color w:val="000000"/>
                <w:lang w:val="en-US"/>
              </w:rPr>
              <w:t xml:space="preserve">Defining start RB </w:t>
            </w:r>
            <w:r>
              <w:rPr>
                <w:color w:val="000000"/>
                <w:lang w:val="en-US"/>
              </w:rPr>
              <w:t xml:space="preserve">index hopping for partial frequency sounding in different SRS frequency hopping periods for </w:t>
            </w:r>
            <w:r>
              <w:rPr>
                <w:color w:val="000000"/>
              </w:rPr>
              <w:t>aperiodic/</w:t>
            </w:r>
            <w:r>
              <w:rPr>
                <w:color w:val="000000"/>
                <w:lang w:val="en-US"/>
              </w:rPr>
              <w:t>period</w:t>
            </w:r>
            <w:proofErr w:type="spellStart"/>
            <w:r>
              <w:rPr>
                <w:color w:val="000000"/>
              </w:rPr>
              <w:t>ic</w:t>
            </w:r>
            <w:proofErr w:type="spellEnd"/>
            <w:r>
              <w:rPr>
                <w:color w:val="000000"/>
                <w:lang w:val="en-US"/>
              </w:rPr>
              <w:t xml:space="preserve">/semi-persistent SRS based on the hopping pattern </w:t>
            </w:r>
            <w:proofErr w:type="spellStart"/>
            <w:r w:rsidRPr="0077273E">
              <w:rPr>
                <w:i/>
                <w:iCs/>
                <w:color w:val="000000"/>
                <w:lang w:val="en-US"/>
              </w:rPr>
              <w:t>k</w:t>
            </w:r>
            <w:r w:rsidRPr="005E214B">
              <w:rPr>
                <w:color w:val="000000"/>
                <w:vertAlign w:val="subscript"/>
                <w:lang w:val="en-US"/>
              </w:rPr>
              <w:t>hop</w:t>
            </w:r>
            <w:proofErr w:type="spellEnd"/>
            <w:r>
              <w:rPr>
                <w:color w:val="000000"/>
                <w:lang w:val="en-US"/>
              </w:rPr>
              <w:t xml:space="preserve"> </w:t>
            </w:r>
            <w:r w:rsidRPr="00127A53">
              <w:rPr>
                <w:color w:val="000000"/>
                <w:lang w:val="en-US"/>
              </w:rPr>
              <w:t>as described i</w:t>
            </w:r>
            <w:r w:rsidRPr="001E732B">
              <w:rPr>
                <w:color w:val="000000"/>
                <w:lang w:val="en-US"/>
              </w:rPr>
              <w:t xml:space="preserve">n </w:t>
            </w:r>
            <w:r w:rsidRPr="001E732B">
              <w:rPr>
                <w:color w:val="000000"/>
              </w:rPr>
              <w:t>c</w:t>
            </w:r>
            <w:proofErr w:type="spellStart"/>
            <w:r w:rsidRPr="001E732B">
              <w:rPr>
                <w:color w:val="000000"/>
                <w:lang w:val="en-US"/>
              </w:rPr>
              <w:t>lause</w:t>
            </w:r>
            <w:proofErr w:type="spellEnd"/>
            <w:r w:rsidRPr="001E732B">
              <w:rPr>
                <w:color w:val="000000"/>
                <w:lang w:val="en-US"/>
              </w:rPr>
              <w:t xml:space="preserve"> </w:t>
            </w:r>
            <w:r w:rsidRPr="001E732B">
              <w:rPr>
                <w:color w:val="000000"/>
              </w:rPr>
              <w:t>6.</w:t>
            </w:r>
            <w:r>
              <w:rPr>
                <w:color w:val="000000"/>
              </w:rPr>
              <w:t>4.1.4.3</w:t>
            </w:r>
            <w:r w:rsidRPr="00127A53">
              <w:rPr>
                <w:color w:val="000000"/>
                <w:lang w:val="en-US"/>
              </w:rPr>
              <w:t xml:space="preserve"> in </w:t>
            </w:r>
            <w:r>
              <w:rPr>
                <w:color w:val="000000"/>
              </w:rPr>
              <w:t xml:space="preserve">[4, </w:t>
            </w:r>
            <w:r w:rsidRPr="00127A53">
              <w:rPr>
                <w:color w:val="000000"/>
                <w:lang w:val="en-US"/>
              </w:rPr>
              <w:t>TS</w:t>
            </w:r>
            <w:r>
              <w:rPr>
                <w:color w:val="000000"/>
              </w:rPr>
              <w:t xml:space="preserve"> </w:t>
            </w:r>
            <w:r w:rsidRPr="00127A53">
              <w:rPr>
                <w:color w:val="000000"/>
                <w:lang w:val="en-US"/>
              </w:rPr>
              <w:t>38.211</w:t>
            </w:r>
            <w:r>
              <w:rPr>
                <w:color w:val="000000"/>
                <w:lang w:val="en-US"/>
              </w:rPr>
              <w:t xml:space="preserve">. </w:t>
            </w:r>
            <w:r>
              <w:rPr>
                <w:color w:val="000000"/>
              </w:rPr>
              <w:t>If not configured</w:t>
            </w:r>
            <w:r w:rsidRPr="005E214B">
              <w:rPr>
                <w:color w:val="000000"/>
                <w:lang w:val="en-US"/>
              </w:rPr>
              <w:t>, the</w:t>
            </w:r>
            <w:r>
              <w:rPr>
                <w:color w:val="000000"/>
                <w:lang w:val="en-US"/>
              </w:rPr>
              <w:t xml:space="preserve">n start RB hopping is not enabled and </w:t>
            </w:r>
            <w:proofErr w:type="spellStart"/>
            <w:r w:rsidRPr="0077273E">
              <w:rPr>
                <w:i/>
                <w:iCs/>
                <w:color w:val="000000"/>
                <w:lang w:val="en-US"/>
              </w:rPr>
              <w:t>k</w:t>
            </w:r>
            <w:r w:rsidRPr="005E214B">
              <w:rPr>
                <w:color w:val="000000"/>
                <w:vertAlign w:val="subscript"/>
                <w:lang w:val="en-US"/>
              </w:rPr>
              <w:t>hop</w:t>
            </w:r>
            <w:proofErr w:type="spellEnd"/>
            <w:r>
              <w:rPr>
                <w:color w:val="000000"/>
                <w:vertAlign w:val="subscript"/>
                <w:lang w:val="en-US"/>
              </w:rPr>
              <w:t xml:space="preserve"> </w:t>
            </w:r>
            <w:r w:rsidRPr="005E214B">
              <w:rPr>
                <w:color w:val="000000"/>
                <w:lang w:val="en-US"/>
              </w:rPr>
              <w:t>is fixed</w:t>
            </w:r>
            <w:r>
              <w:rPr>
                <w:color w:val="000000"/>
                <w:lang w:val="en-US"/>
              </w:rPr>
              <w:t xml:space="preserve"> to be 0 for all SRS symbols.</w:t>
            </w:r>
          </w:p>
          <w:p w14:paraId="49E8A0BC" w14:textId="77777777" w:rsidR="008F2231" w:rsidRPr="00FA5E0A" w:rsidRDefault="008F2231" w:rsidP="009A547B">
            <w:pPr>
              <w:pStyle w:val="B1"/>
              <w:rPr>
                <w:color w:val="000000"/>
                <w:lang w:val="en-US"/>
              </w:rPr>
            </w:pPr>
            <w:r w:rsidRPr="0048482F">
              <w:rPr>
                <w:color w:val="000000"/>
              </w:rPr>
              <w:t>-</w:t>
            </w:r>
            <w:r w:rsidRPr="0048482F">
              <w:rPr>
                <w:color w:val="000000"/>
              </w:rPr>
              <w:tab/>
              <w:t>Defining frequency domain position and configurable shift, as defined by the higher layer parameter</w:t>
            </w:r>
            <w:r>
              <w:rPr>
                <w:color w:val="000000"/>
                <w:lang w:val="en-US"/>
              </w:rPr>
              <w:t>s</w:t>
            </w:r>
            <w:r w:rsidRPr="0048482F">
              <w:rPr>
                <w:color w:val="000000"/>
              </w:rPr>
              <w:t xml:space="preserve"> </w:t>
            </w:r>
            <w:proofErr w:type="spellStart"/>
            <w:r w:rsidRPr="001C3A27">
              <w:rPr>
                <w:i/>
                <w:color w:val="000000"/>
              </w:rPr>
              <w:t>freqDomainPosition</w:t>
            </w:r>
            <w:proofErr w:type="spellEnd"/>
            <w:r w:rsidRPr="001C3A27" w:rsidDel="001C3A27">
              <w:rPr>
                <w:i/>
                <w:color w:val="000000"/>
              </w:rPr>
              <w:t xml:space="preserve"> </w:t>
            </w:r>
            <w:r w:rsidRPr="001C3A27">
              <w:rPr>
                <w:color w:val="000000"/>
              </w:rPr>
              <w:t>and</w:t>
            </w:r>
            <w:r w:rsidRPr="001C3A27">
              <w:rPr>
                <w:i/>
                <w:color w:val="000000"/>
              </w:rPr>
              <w:t xml:space="preserve"> </w:t>
            </w:r>
            <w:proofErr w:type="spellStart"/>
            <w:r w:rsidRPr="001C3A27">
              <w:rPr>
                <w:i/>
              </w:rPr>
              <w:t>freqDomainShift</w:t>
            </w:r>
            <w:proofErr w:type="spellEnd"/>
            <w:r w:rsidRPr="00BB4792">
              <w:rPr>
                <w:iCs/>
              </w:rPr>
              <w:t>, respectively,</w:t>
            </w:r>
            <w:r w:rsidRPr="00BB4792" w:rsidDel="001C3A27">
              <w:rPr>
                <w:iCs/>
                <w:color w:val="000000"/>
              </w:rPr>
              <w:t xml:space="preserve"> </w:t>
            </w:r>
            <w:r w:rsidRPr="001C3A27">
              <w:rPr>
                <w:color w:val="000000"/>
              </w:rPr>
              <w:t xml:space="preserve">and described </w:t>
            </w:r>
            <w:r w:rsidRPr="0048482F">
              <w:rPr>
                <w:color w:val="000000"/>
              </w:rPr>
              <w:t xml:space="preserve">in </w:t>
            </w:r>
            <w:r>
              <w:rPr>
                <w:color w:val="000000"/>
              </w:rPr>
              <w:t>clause</w:t>
            </w:r>
            <w:r w:rsidRPr="0048482F">
              <w:rPr>
                <w:color w:val="000000"/>
              </w:rPr>
              <w:t xml:space="preserve"> 6.4.1.4 of [4, TS 38.211].</w:t>
            </w:r>
            <w:r>
              <w:rPr>
                <w:color w:val="000000"/>
                <w:lang w:val="en-US"/>
              </w:rPr>
              <w:t xml:space="preserve"> </w:t>
            </w:r>
            <w:r w:rsidRPr="00BA2F40">
              <w:rPr>
                <w:color w:val="000000"/>
              </w:rPr>
              <w:t xml:space="preserve">If </w:t>
            </w:r>
            <w:proofErr w:type="spellStart"/>
            <w:r w:rsidRPr="00BA2F40">
              <w:rPr>
                <w:i/>
                <w:color w:val="000000"/>
              </w:rPr>
              <w:t>freqDomainPosition</w:t>
            </w:r>
            <w:proofErr w:type="spellEnd"/>
            <w:r w:rsidRPr="00BA2F40">
              <w:rPr>
                <w:color w:val="000000"/>
              </w:rPr>
              <w:t xml:space="preserve"> is not configured, </w:t>
            </w:r>
            <w:proofErr w:type="spellStart"/>
            <w:r w:rsidRPr="00BA2F40">
              <w:rPr>
                <w:i/>
                <w:color w:val="000000"/>
              </w:rPr>
              <w:t>freqDomainPosition</w:t>
            </w:r>
            <w:proofErr w:type="spellEnd"/>
            <w:r w:rsidRPr="00BA2F40">
              <w:rPr>
                <w:color w:val="000000"/>
              </w:rPr>
              <w:t xml:space="preserve"> is zero.</w:t>
            </w:r>
          </w:p>
          <w:p w14:paraId="7C6B2037" w14:textId="77777777" w:rsidR="008F2231" w:rsidRPr="00AC1F78" w:rsidRDefault="008F2231" w:rsidP="009A547B">
            <w:pPr>
              <w:pStyle w:val="B1"/>
            </w:pPr>
            <w:r w:rsidRPr="004F229B">
              <w:t>-</w:t>
            </w:r>
            <w:r w:rsidRPr="004F229B">
              <w:tab/>
              <w:t xml:space="preserve">Cyclic shift, as defined by the higher layer parameter </w:t>
            </w:r>
            <w:r w:rsidRPr="004F229B">
              <w:rPr>
                <w:i/>
              </w:rPr>
              <w:t>cyclicShift-n2</w:t>
            </w:r>
            <w:r w:rsidRPr="004F229B">
              <w:rPr>
                <w:lang w:val="en-US"/>
              </w:rPr>
              <w:t>,</w:t>
            </w:r>
            <w:r w:rsidRPr="004F229B">
              <w:t xml:space="preserve"> </w:t>
            </w:r>
            <w:r w:rsidRPr="004F229B">
              <w:rPr>
                <w:i/>
              </w:rPr>
              <w:t>cyclicShift-n4, or cyclicShift-n8</w:t>
            </w:r>
            <w:r w:rsidRPr="004F229B">
              <w:rPr>
                <w:i/>
                <w:lang w:val="en-US"/>
              </w:rPr>
              <w:t xml:space="preserve"> </w:t>
            </w:r>
            <w:r w:rsidRPr="004F229B">
              <w:t xml:space="preserve">for transmission comb value 2, 4 </w:t>
            </w:r>
            <w:r w:rsidRPr="004F229B">
              <w:rPr>
                <w:rFonts w:hint="eastAsia"/>
              </w:rPr>
              <w:t>or</w:t>
            </w:r>
            <w:r w:rsidRPr="004F229B">
              <w:t xml:space="preserve"> 8, and described in clause 6.4.1.4 of [4, TS 38.211]. When cyclic shift hopping is configured by the higher layer parameter [</w:t>
            </w:r>
            <w:proofErr w:type="spellStart"/>
            <w:r w:rsidRPr="004F229B">
              <w:rPr>
                <w:i/>
                <w:iCs/>
              </w:rPr>
              <w:t>cyclicShiftHopping</w:t>
            </w:r>
            <w:proofErr w:type="spellEnd"/>
            <w:r w:rsidRPr="004F229B">
              <w:t xml:space="preserve">] for an SRS resource in an SRS resource set with the usage configured as </w:t>
            </w:r>
            <w:r>
              <w:t>'</w:t>
            </w:r>
            <w:proofErr w:type="spellStart"/>
            <w:r w:rsidRPr="004F229B">
              <w:rPr>
                <w:i/>
                <w:iCs/>
              </w:rPr>
              <w:t>antennaSwitching</w:t>
            </w:r>
            <w:proofErr w:type="spellEnd"/>
            <w:r>
              <w:t xml:space="preserve">', or ‘codebook’ </w:t>
            </w:r>
            <w:r w:rsidRPr="004F229B">
              <w:t>subject to UE capabilities, cyclic shift is updated at every symbol as described in [clause 6,4,1,4 of [4, TS 38.211]]. For the cyclic shift hopping, a UE can be configured with a subset of cyclic shifts by the higher layer parameter [</w:t>
            </w:r>
            <w:proofErr w:type="spellStart"/>
            <w:r w:rsidRPr="004F229B">
              <w:rPr>
                <w:i/>
                <w:iCs/>
              </w:rPr>
              <w:t>cyclicShiftHoppingSubset</w:t>
            </w:r>
            <w:proofErr w:type="spellEnd"/>
            <w:r w:rsidRPr="004F229B">
              <w:t xml:space="preserve">], where the cyclic shift hopping is performed only across the cyclic shifts configured in the subset. </w:t>
            </w:r>
            <w:r w:rsidRPr="00C6076E">
              <w:rPr>
                <w:color w:val="000000" w:themeColor="text1"/>
              </w:rPr>
              <w:t xml:space="preserve">For the cyclic shift hopping, a UE can be configured with finer hopping </w:t>
            </w:r>
            <w:r w:rsidRPr="00C6076E">
              <w:rPr>
                <w:color w:val="000000" w:themeColor="text1"/>
              </w:rPr>
              <w:lastRenderedPageBreak/>
              <w:t>granularity by the higher layer parameter [</w:t>
            </w:r>
            <w:proofErr w:type="spellStart"/>
            <w:r w:rsidRPr="00C6076E">
              <w:rPr>
                <w:rFonts w:eastAsia="Malgun Gothic"/>
                <w:i/>
                <w:iCs/>
                <w:color w:val="000000" w:themeColor="text1"/>
              </w:rPr>
              <w:t>hoppingFinerGranularity</w:t>
            </w:r>
            <w:proofErr w:type="spellEnd"/>
            <w:r w:rsidRPr="00C6076E">
              <w:rPr>
                <w:rFonts w:eastAsia="Malgun Gothic"/>
                <w:color w:val="000000" w:themeColor="text1"/>
              </w:rPr>
              <w:t>]</w:t>
            </w:r>
            <w:r w:rsidRPr="00C6076E">
              <w:rPr>
                <w:rFonts w:eastAsia="Malgun Gothic"/>
                <w:i/>
                <w:iCs/>
                <w:color w:val="000000" w:themeColor="text1"/>
              </w:rPr>
              <w:t>.</w:t>
            </w:r>
            <w:r w:rsidRPr="00C6076E">
              <w:rPr>
                <w:color w:val="000000" w:themeColor="text1"/>
              </w:rPr>
              <w:t xml:space="preserve"> The UE is not expecting that [</w:t>
            </w:r>
            <w:proofErr w:type="spellStart"/>
            <w:r w:rsidRPr="00C6076E">
              <w:rPr>
                <w:rFonts w:eastAsia="Malgun Gothic"/>
                <w:i/>
                <w:iCs/>
                <w:color w:val="000000" w:themeColor="text1"/>
              </w:rPr>
              <w:t>hoppingFinerGranularity</w:t>
            </w:r>
            <w:proofErr w:type="spellEnd"/>
            <w:r w:rsidRPr="00C6076E">
              <w:rPr>
                <w:rFonts w:eastAsia="Malgun Gothic"/>
                <w:color w:val="000000" w:themeColor="text1"/>
              </w:rPr>
              <w:t xml:space="preserve">] </w:t>
            </w:r>
            <w:r>
              <w:rPr>
                <w:rFonts w:eastAsia="Malgun Gothic"/>
                <w:color w:val="000000" w:themeColor="text1"/>
              </w:rPr>
              <w:t>and</w:t>
            </w:r>
            <w:r w:rsidRPr="00C6076E">
              <w:rPr>
                <w:rFonts w:eastAsia="Malgun Gothic"/>
                <w:color w:val="000000" w:themeColor="text1"/>
              </w:rPr>
              <w:t xml:space="preserve"> </w:t>
            </w:r>
            <w:r w:rsidRPr="00C6076E">
              <w:rPr>
                <w:color w:val="000000" w:themeColor="text1"/>
              </w:rPr>
              <w:t>[</w:t>
            </w:r>
            <w:proofErr w:type="spellStart"/>
            <w:r w:rsidRPr="00C6076E">
              <w:rPr>
                <w:i/>
                <w:iCs/>
                <w:color w:val="000000" w:themeColor="text1"/>
              </w:rPr>
              <w:t>cyclicShiftHoppingSubset</w:t>
            </w:r>
            <w:proofErr w:type="spellEnd"/>
            <w:r w:rsidRPr="00C6076E">
              <w:rPr>
                <w:color w:val="000000" w:themeColor="text1"/>
              </w:rPr>
              <w:t xml:space="preserve">] </w:t>
            </w:r>
            <w:r>
              <w:rPr>
                <w:color w:val="000000" w:themeColor="text1"/>
              </w:rPr>
              <w:t>are</w:t>
            </w:r>
            <w:r w:rsidRPr="00C6076E">
              <w:rPr>
                <w:color w:val="000000" w:themeColor="text1"/>
              </w:rPr>
              <w:t xml:space="preserve"> configured </w:t>
            </w:r>
            <w:r>
              <w:rPr>
                <w:color w:val="000000" w:themeColor="text1"/>
              </w:rPr>
              <w:t xml:space="preserve">simultaneously </w:t>
            </w:r>
            <w:r w:rsidRPr="00C6076E">
              <w:rPr>
                <w:color w:val="000000" w:themeColor="text1"/>
              </w:rPr>
              <w:t xml:space="preserve">for an SRS resource. </w:t>
            </w:r>
            <w:r w:rsidRPr="004F229B">
              <w:t>The UE is not expecting that the cyclic shift hopping and the higher layer parameter [</w:t>
            </w:r>
            <w:r w:rsidRPr="004F229B">
              <w:rPr>
                <w:i/>
                <w:iCs/>
              </w:rPr>
              <w:t>tdm</w:t>
            </w:r>
            <w:r w:rsidRPr="004F229B">
              <w:t>] are configured simultaneously</w:t>
            </w:r>
            <w:r>
              <w:t xml:space="preserve"> for an SRS resource</w:t>
            </w:r>
            <w:r w:rsidRPr="004F229B">
              <w:t>.</w:t>
            </w:r>
          </w:p>
          <w:p w14:paraId="34BFC89B" w14:textId="77777777" w:rsidR="008F2231" w:rsidRDefault="008F2231" w:rsidP="009A547B">
            <w:pPr>
              <w:pStyle w:val="B1"/>
              <w:rPr>
                <w:color w:val="000000"/>
              </w:rPr>
            </w:pPr>
            <w:r w:rsidRPr="0048482F">
              <w:rPr>
                <w:color w:val="000000"/>
              </w:rPr>
              <w:t>-</w:t>
            </w:r>
            <w:r>
              <w:rPr>
                <w:color w:val="000000"/>
              </w:rPr>
              <w:tab/>
            </w:r>
            <w:r w:rsidRPr="0048482F">
              <w:rPr>
                <w:color w:val="000000"/>
              </w:rPr>
              <w:t>Transmission comb value</w:t>
            </w:r>
            <w:r>
              <w:rPr>
                <w:color w:val="000000"/>
                <w:lang w:val="en-US"/>
              </w:rPr>
              <w:t>,</w:t>
            </w:r>
            <w:r w:rsidRPr="0048482F">
              <w:rPr>
                <w:color w:val="000000"/>
              </w:rPr>
              <w:t xml:space="preserve"> as defined by the higher layer parameter </w:t>
            </w:r>
            <w:proofErr w:type="spellStart"/>
            <w:r w:rsidRPr="001C3A27">
              <w:rPr>
                <w:i/>
                <w:color w:val="000000"/>
              </w:rPr>
              <w:t>transmissionComb</w:t>
            </w:r>
            <w:proofErr w:type="spellEnd"/>
            <w:r w:rsidRPr="001C3A27" w:rsidDel="001C3A27">
              <w:rPr>
                <w:i/>
                <w:color w:val="000000"/>
              </w:rPr>
              <w:t xml:space="preserve"> </w:t>
            </w:r>
            <w:r w:rsidRPr="001C3A27">
              <w:rPr>
                <w:color w:val="000000"/>
              </w:rPr>
              <w:t>described</w:t>
            </w:r>
            <w:r>
              <w:rPr>
                <w:color w:val="000000"/>
              </w:rPr>
              <w:t xml:space="preserve"> </w:t>
            </w:r>
            <w:r w:rsidRPr="0048482F">
              <w:rPr>
                <w:color w:val="000000"/>
              </w:rPr>
              <w:t xml:space="preserve">in </w:t>
            </w:r>
            <w:r>
              <w:rPr>
                <w:color w:val="000000"/>
              </w:rPr>
              <w:t>clause</w:t>
            </w:r>
            <w:r w:rsidRPr="0048482F">
              <w:rPr>
                <w:color w:val="000000"/>
              </w:rPr>
              <w:t xml:space="preserve"> 6.4.1.4 of [4</w:t>
            </w:r>
            <w:r w:rsidRPr="00F340E5">
              <w:rPr>
                <w:color w:val="000000"/>
              </w:rPr>
              <w:t>, TS 38.211</w:t>
            </w:r>
            <w:r w:rsidRPr="0048482F">
              <w:rPr>
                <w:color w:val="000000"/>
              </w:rPr>
              <w:t>].</w:t>
            </w:r>
          </w:p>
          <w:p w14:paraId="3C7FA811" w14:textId="77777777" w:rsidR="008F2231" w:rsidRPr="00AC1F78" w:rsidRDefault="008F2231" w:rsidP="009A547B">
            <w:pPr>
              <w:pStyle w:val="B1"/>
            </w:pPr>
            <w:r w:rsidRPr="00AC1F78">
              <w:t>-</w:t>
            </w:r>
            <w:r w:rsidRPr="00AC1F78">
              <w:tab/>
              <w:t>Transmission comb offset</w:t>
            </w:r>
            <w:r w:rsidRPr="00AC1F78">
              <w:rPr>
                <w:lang w:val="en-US"/>
              </w:rPr>
              <w:t>,</w:t>
            </w:r>
            <w:r w:rsidRPr="00AC1F78">
              <w:t xml:space="preserve"> as defined by the higher layer parameter </w:t>
            </w:r>
            <w:r w:rsidRPr="00AC1F78">
              <w:rPr>
                <w:i/>
              </w:rPr>
              <w:t>combOffset-n2</w:t>
            </w:r>
            <w:r w:rsidRPr="00AC1F78">
              <w:rPr>
                <w:lang w:val="en-US"/>
              </w:rPr>
              <w:t>,</w:t>
            </w:r>
            <w:r w:rsidRPr="00AC1F78">
              <w:t xml:space="preserve"> </w:t>
            </w:r>
            <w:r w:rsidRPr="00AC1F78">
              <w:rPr>
                <w:i/>
              </w:rPr>
              <w:t xml:space="preserve">combOffset-n4, </w:t>
            </w:r>
            <w:r w:rsidRPr="00AC1F78">
              <w:t xml:space="preserve">and </w:t>
            </w:r>
            <w:r w:rsidRPr="00AC1F78">
              <w:rPr>
                <w:i/>
              </w:rPr>
              <w:t>combOffset-n8</w:t>
            </w:r>
            <w:r w:rsidRPr="00AC1F78">
              <w:t xml:space="preserve"> for transmission comb value 2, 4, or 8, and described in clause 6.4.1.4 of [4, TS 38.211]. When comb offset hopping is configured by the higher layer parameter [</w:t>
            </w:r>
            <w:proofErr w:type="spellStart"/>
            <w:r w:rsidRPr="00AC1F78">
              <w:rPr>
                <w:i/>
                <w:iCs/>
              </w:rPr>
              <w:t>combOffsetHopping</w:t>
            </w:r>
            <w:proofErr w:type="spellEnd"/>
            <w:r w:rsidRPr="00AC1F78">
              <w:t xml:space="preserve">] </w:t>
            </w:r>
            <w:r w:rsidRPr="004F229B">
              <w:t xml:space="preserve">for an SRS resource in an SRS resource set with the usage configured as </w:t>
            </w:r>
            <w:r>
              <w:t>'</w:t>
            </w:r>
            <w:proofErr w:type="spellStart"/>
            <w:r w:rsidRPr="004F229B">
              <w:rPr>
                <w:i/>
                <w:iCs/>
              </w:rPr>
              <w:t>antennaSwitching</w:t>
            </w:r>
            <w:proofErr w:type="spellEnd"/>
            <w:r>
              <w:t xml:space="preserve">' or ‘codebook’, </w:t>
            </w:r>
            <w:r w:rsidRPr="00AC1F78">
              <w:t>subject to UE capabilities, transmission comb offset(s) are updated as described in [clause 6,4,1,4 of [4, TS 38.211]]. For the comb offset hopping, a UE can be configured with a subset of comb offsets by the higher layer parameter [</w:t>
            </w:r>
            <w:proofErr w:type="spellStart"/>
            <w:r w:rsidRPr="00AC1F78">
              <w:t>c</w:t>
            </w:r>
            <w:r w:rsidRPr="00AC1F78">
              <w:rPr>
                <w:i/>
                <w:iCs/>
              </w:rPr>
              <w:t>ombOffsetHoppingSubset</w:t>
            </w:r>
            <w:proofErr w:type="spellEnd"/>
            <w:r w:rsidRPr="00AC1F78">
              <w:t>], where the comb offset hopping is performed only across the comb offsets configured in the subset. The UE is not expecting that the comb offset hopping and the higher layer parameter [</w:t>
            </w:r>
            <w:r w:rsidRPr="00AC1F78">
              <w:rPr>
                <w:i/>
                <w:iCs/>
              </w:rPr>
              <w:t>tdm</w:t>
            </w:r>
            <w:r w:rsidRPr="00AC1F78">
              <w:t>] are configured simultaneously</w:t>
            </w:r>
            <w:r w:rsidRPr="00850118">
              <w:rPr>
                <w:color w:val="FF0000"/>
              </w:rPr>
              <w:t xml:space="preserve"> for an SRS resource</w:t>
            </w:r>
            <w:r w:rsidRPr="004F229B">
              <w:t>.</w:t>
            </w:r>
          </w:p>
          <w:p w14:paraId="085F7224" w14:textId="77777777" w:rsidR="008F2231" w:rsidRDefault="008F2231" w:rsidP="009A547B">
            <w:pPr>
              <w:pStyle w:val="B1"/>
              <w:rPr>
                <w:color w:val="000000"/>
              </w:rPr>
            </w:pPr>
            <w:r w:rsidRPr="0048482F">
              <w:rPr>
                <w:color w:val="000000"/>
              </w:rPr>
              <w:t>-</w:t>
            </w:r>
            <w:r w:rsidRPr="0048482F">
              <w:rPr>
                <w:color w:val="000000"/>
              </w:rPr>
              <w:tab/>
              <w:t>SRS sequence ID</w:t>
            </w:r>
            <w:r>
              <w:rPr>
                <w:color w:val="000000"/>
                <w:lang w:val="en-US"/>
              </w:rPr>
              <w:t>,</w:t>
            </w:r>
            <w:r w:rsidRPr="0048482F">
              <w:rPr>
                <w:color w:val="000000"/>
              </w:rPr>
              <w:t xml:space="preserve"> as defined by the higher layer parameter </w:t>
            </w:r>
            <w:proofErr w:type="spellStart"/>
            <w:r w:rsidRPr="001C3A27">
              <w:rPr>
                <w:i/>
              </w:rPr>
              <w:t>sequenceId</w:t>
            </w:r>
            <w:proofErr w:type="spellEnd"/>
            <w:r>
              <w:rPr>
                <w:color w:val="000000"/>
              </w:rPr>
              <w:t xml:space="preserve"> </w:t>
            </w:r>
            <w:r w:rsidRPr="0048482F">
              <w:rPr>
                <w:color w:val="000000"/>
              </w:rPr>
              <w:t xml:space="preserve">in </w:t>
            </w:r>
            <w:r>
              <w:rPr>
                <w:color w:val="000000"/>
              </w:rPr>
              <w:t>clause</w:t>
            </w:r>
            <w:r w:rsidRPr="0048482F">
              <w:rPr>
                <w:color w:val="000000"/>
              </w:rPr>
              <w:t xml:space="preserve"> 6.4.1.4 of </w:t>
            </w:r>
            <w:r w:rsidRPr="009D0834">
              <w:rPr>
                <w:color w:val="000000"/>
              </w:rPr>
              <w:t>[4, TS 38.211]</w:t>
            </w:r>
            <w:r w:rsidRPr="0048482F">
              <w:rPr>
                <w:color w:val="000000"/>
              </w:rPr>
              <w:t>.</w:t>
            </w:r>
          </w:p>
          <w:p w14:paraId="50AA7A03" w14:textId="77777777" w:rsidR="008F2231" w:rsidRPr="00AC1F78" w:rsidRDefault="008F2231" w:rsidP="009A547B">
            <w:pPr>
              <w:pStyle w:val="B1"/>
              <w:rPr>
                <w:color w:val="000000"/>
              </w:rPr>
            </w:pPr>
            <w:r>
              <w:rPr>
                <w:color w:val="000000"/>
              </w:rPr>
              <w:t>-</w:t>
            </w:r>
            <w:r>
              <w:rPr>
                <w:color w:val="000000"/>
              </w:rPr>
              <w:tab/>
            </w:r>
            <w:r w:rsidRPr="00857C5D">
              <w:rPr>
                <w:color w:val="000000"/>
              </w:rPr>
              <w:t>SRS cyclic shift and/or comb offset hopping ID, as defined by the higher layer parameter [</w:t>
            </w:r>
            <w:proofErr w:type="spellStart"/>
            <w:r w:rsidRPr="00857C5D">
              <w:rPr>
                <w:i/>
                <w:iCs/>
                <w:color w:val="000000"/>
              </w:rPr>
              <w:t>hoppingID</w:t>
            </w:r>
            <w:proofErr w:type="spellEnd"/>
            <w:r w:rsidRPr="00857C5D">
              <w:rPr>
                <w:color w:val="000000"/>
              </w:rPr>
              <w:t>]</w:t>
            </w:r>
          </w:p>
          <w:p w14:paraId="3717A200" w14:textId="77777777" w:rsidR="008F2231" w:rsidRPr="00247909" w:rsidRDefault="008F2231" w:rsidP="009A547B">
            <w:pPr>
              <w:pStyle w:val="B1"/>
              <w:rPr>
                <w:color w:val="000000"/>
              </w:rPr>
            </w:pPr>
            <w:bookmarkStart w:id="4" w:name="_Hlk500903520"/>
            <w:r w:rsidRPr="0048482F">
              <w:rPr>
                <w:color w:val="000000"/>
              </w:rPr>
              <w:t>-</w:t>
            </w:r>
            <w:r w:rsidRPr="0048482F">
              <w:rPr>
                <w:color w:val="000000"/>
              </w:rPr>
              <w:tab/>
              <w:t xml:space="preserve">The configuration of the spatial relation between a reference RS </w:t>
            </w:r>
            <w:r w:rsidRPr="004F4EFD">
              <w:rPr>
                <w:color w:val="000000"/>
              </w:rPr>
              <w:t xml:space="preserve">and the target SRS, where the higher layer parameter </w:t>
            </w:r>
            <w:proofErr w:type="spellStart"/>
            <w:r w:rsidRPr="001C3A27">
              <w:rPr>
                <w:i/>
                <w:color w:val="000000"/>
              </w:rPr>
              <w:t>spatialRelationInfo</w:t>
            </w:r>
            <w:proofErr w:type="spellEnd"/>
            <w:r>
              <w:rPr>
                <w:color w:val="000000"/>
              </w:rPr>
              <w:t xml:space="preserve"> or </w:t>
            </w:r>
            <w:proofErr w:type="spellStart"/>
            <w:r>
              <w:rPr>
                <w:i/>
                <w:color w:val="000000"/>
              </w:rPr>
              <w:t>spatialRelationInfoPos</w:t>
            </w:r>
            <w:proofErr w:type="spellEnd"/>
            <w:r w:rsidRPr="004F4EFD">
              <w:rPr>
                <w:color w:val="000000"/>
              </w:rPr>
              <w:t xml:space="preserve">, if configured, contains the ID of the reference RS. The reference RS </w:t>
            </w:r>
            <w:r>
              <w:rPr>
                <w:color w:val="000000"/>
                <w:lang w:val="en-US"/>
              </w:rPr>
              <w:t>may</w:t>
            </w:r>
            <w:r w:rsidRPr="0048482F">
              <w:rPr>
                <w:color w:val="000000"/>
              </w:rPr>
              <w:t xml:space="preserve"> be an SS/PBCH</w:t>
            </w:r>
            <w:r w:rsidRPr="004F4EFD">
              <w:rPr>
                <w:color w:val="000000"/>
              </w:rPr>
              <w:t xml:space="preserve"> block</w:t>
            </w:r>
            <w:r w:rsidRPr="0048482F">
              <w:rPr>
                <w:color w:val="000000"/>
              </w:rPr>
              <w:t xml:space="preserve">, CSI-RS </w:t>
            </w:r>
            <w:r w:rsidRPr="00AD6CA0">
              <w:rPr>
                <w:color w:val="000000"/>
              </w:rPr>
              <w:t>configured on serving cell indicated by higher layer param</w:t>
            </w:r>
            <w:r>
              <w:rPr>
                <w:color w:val="000000"/>
              </w:rPr>
              <w:t>e</w:t>
            </w:r>
            <w:r w:rsidRPr="00AD6CA0">
              <w:rPr>
                <w:color w:val="000000"/>
              </w:rPr>
              <w:t xml:space="preserve">ter </w:t>
            </w:r>
            <w:proofErr w:type="spellStart"/>
            <w:r w:rsidRPr="00AD6CA0">
              <w:rPr>
                <w:i/>
                <w:color w:val="000000"/>
              </w:rPr>
              <w:t>servingCellId</w:t>
            </w:r>
            <w:proofErr w:type="spellEnd"/>
            <w:r w:rsidRPr="00AD6CA0">
              <w:rPr>
                <w:color w:val="000000"/>
              </w:rPr>
              <w:t xml:space="preserve"> if present, same servin</w:t>
            </w:r>
            <w:r>
              <w:rPr>
                <w:color w:val="000000"/>
              </w:rPr>
              <w:t>g</w:t>
            </w:r>
            <w:r w:rsidRPr="00AD6CA0">
              <w:rPr>
                <w:color w:val="000000"/>
              </w:rPr>
              <w:t xml:space="preserve"> cell as the target SRS otherwise</w:t>
            </w:r>
            <w:r>
              <w:rPr>
                <w:color w:val="000000"/>
              </w:rPr>
              <w:t>,</w:t>
            </w:r>
            <w:r w:rsidRPr="00AD6CA0">
              <w:rPr>
                <w:color w:val="000000"/>
              </w:rPr>
              <w:t xml:space="preserve"> </w:t>
            </w:r>
            <w:r w:rsidRPr="0048482F">
              <w:rPr>
                <w:color w:val="000000"/>
              </w:rPr>
              <w:t xml:space="preserve">or an SRS </w:t>
            </w:r>
            <w:r w:rsidRPr="004F4EFD">
              <w:rPr>
                <w:color w:val="000000"/>
              </w:rPr>
              <w:t xml:space="preserve">configured </w:t>
            </w:r>
            <w:r>
              <w:rPr>
                <w:color w:val="000000"/>
              </w:rPr>
              <w:t xml:space="preserve">on uplink BWP indicated by the higher layer parameter </w:t>
            </w:r>
            <w:proofErr w:type="spellStart"/>
            <w:r w:rsidRPr="00EB504C">
              <w:rPr>
                <w:i/>
                <w:color w:val="000000"/>
              </w:rPr>
              <w:t>uplinkBWP</w:t>
            </w:r>
            <w:proofErr w:type="spellEnd"/>
            <w:r>
              <w:rPr>
                <w:color w:val="000000"/>
              </w:rPr>
              <w:t xml:space="preserve">, and serving cell indicated by the higher layer parameter </w:t>
            </w:r>
            <w:proofErr w:type="spellStart"/>
            <w:r w:rsidRPr="00993F8F">
              <w:rPr>
                <w:i/>
                <w:color w:val="000000"/>
              </w:rPr>
              <w:t>servingCellId</w:t>
            </w:r>
            <w:proofErr w:type="spellEnd"/>
            <w:r>
              <w:rPr>
                <w:color w:val="000000"/>
              </w:rPr>
              <w:t xml:space="preserve"> if present, </w:t>
            </w:r>
            <w:r w:rsidRPr="004F4EFD">
              <w:rPr>
                <w:color w:val="000000"/>
              </w:rPr>
              <w:t xml:space="preserve">same </w:t>
            </w:r>
            <w:r>
              <w:rPr>
                <w:color w:val="000000"/>
              </w:rPr>
              <w:t>serving cell</w:t>
            </w:r>
            <w:r w:rsidRPr="004F4EFD">
              <w:rPr>
                <w:color w:val="000000"/>
              </w:rPr>
              <w:t xml:space="preserve"> as the target SRS</w:t>
            </w:r>
            <w:r>
              <w:rPr>
                <w:color w:val="000000"/>
              </w:rPr>
              <w:t xml:space="preserve"> otherwise</w:t>
            </w:r>
            <w:r w:rsidRPr="004F4EFD">
              <w:rPr>
                <w:color w:val="000000"/>
              </w:rPr>
              <w:t>.</w:t>
            </w:r>
            <w:r>
              <w:rPr>
                <w:color w:val="000000"/>
              </w:rPr>
              <w:t xml:space="preserve"> When </w:t>
            </w:r>
            <w:r>
              <w:rPr>
                <w:lang w:eastAsia="zh-CN"/>
              </w:rPr>
              <w:t>the target</w:t>
            </w:r>
            <w:r>
              <w:rPr>
                <w:color w:val="000000"/>
                <w:lang w:val="en-US"/>
              </w:rPr>
              <w:t xml:space="preserve"> </w:t>
            </w:r>
            <w:r>
              <w:rPr>
                <w:color w:val="000000"/>
              </w:rPr>
              <w:t xml:space="preserve">SRS is configured by the higher layer parameter </w:t>
            </w:r>
            <w:r>
              <w:rPr>
                <w:i/>
                <w:color w:val="000000"/>
              </w:rPr>
              <w:t>SRS-</w:t>
            </w:r>
            <w:proofErr w:type="spellStart"/>
            <w:r>
              <w:rPr>
                <w:i/>
                <w:color w:val="000000"/>
              </w:rPr>
              <w:t>PosResourceSet</w:t>
            </w:r>
            <w:proofErr w:type="spellEnd"/>
            <w:r w:rsidRPr="0002796B">
              <w:rPr>
                <w:iCs/>
                <w:color w:val="000000"/>
                <w:lang w:val="en-US"/>
              </w:rPr>
              <w:t>,</w:t>
            </w:r>
            <w:r w:rsidRPr="0002796B">
              <w:rPr>
                <w:iCs/>
                <w:color w:val="000000"/>
              </w:rPr>
              <w:t xml:space="preserve"> </w:t>
            </w:r>
            <w:r>
              <w:rPr>
                <w:color w:val="000000"/>
              </w:rPr>
              <w:t>the reference RS may also be a DL PRS configured on a serving cell</w:t>
            </w:r>
            <w:r>
              <w:rPr>
                <w:color w:val="000000"/>
                <w:lang w:val="en-US"/>
              </w:rPr>
              <w:t xml:space="preserve"> </w:t>
            </w:r>
            <w:r>
              <w:rPr>
                <w:lang w:eastAsia="zh-CN"/>
              </w:rPr>
              <w:t xml:space="preserve">or </w:t>
            </w:r>
            <w:r>
              <w:t xml:space="preserve">a non-serving cell indicated by </w:t>
            </w:r>
            <w:r>
              <w:rPr>
                <w:lang w:eastAsia="zh-CN"/>
              </w:rPr>
              <w:t>the</w:t>
            </w:r>
            <w:r>
              <w:t xml:space="preserve"> higher layer parameter</w:t>
            </w:r>
            <w:r>
              <w:rPr>
                <w:lang w:eastAsia="zh-CN"/>
              </w:rPr>
              <w:t xml:space="preserve"> </w:t>
            </w:r>
            <w:r>
              <w:rPr>
                <w:i/>
              </w:rPr>
              <w:t>dl-PRS</w:t>
            </w:r>
            <w:r>
              <w:t xml:space="preserve">, </w:t>
            </w:r>
            <w:r>
              <w:rPr>
                <w:lang w:eastAsia="zh-CN"/>
              </w:rPr>
              <w:t>or</w:t>
            </w:r>
            <w:r>
              <w:rPr>
                <w:color w:val="000000"/>
              </w:rPr>
              <w:t xml:space="preserve"> an SS/PBCH block of a non-serving cell indicated by </w:t>
            </w:r>
            <w:r>
              <w:rPr>
                <w:color w:val="000000"/>
                <w:lang w:val="en-US"/>
              </w:rPr>
              <w:t>the</w:t>
            </w:r>
            <w:r>
              <w:rPr>
                <w:color w:val="000000"/>
              </w:rPr>
              <w:t xml:space="preserve"> higher layer parameter</w:t>
            </w:r>
            <w:r>
              <w:rPr>
                <w:color w:val="000000"/>
                <w:lang w:val="en-US"/>
              </w:rPr>
              <w:t xml:space="preserve"> </w:t>
            </w:r>
            <w:proofErr w:type="spellStart"/>
            <w:r>
              <w:rPr>
                <w:i/>
              </w:rPr>
              <w:t>ssb-Ncell</w:t>
            </w:r>
            <w:proofErr w:type="spellEnd"/>
            <w:r>
              <w:rPr>
                <w:color w:val="000000"/>
              </w:rPr>
              <w:t xml:space="preserve">. </w:t>
            </w:r>
            <w:r w:rsidRPr="006D42C8">
              <w:rPr>
                <w:color w:val="000000"/>
              </w:rPr>
              <w:t xml:space="preserve">If the UE is configured </w:t>
            </w:r>
            <w:r>
              <w:rPr>
                <w:color w:val="000000"/>
              </w:rPr>
              <w:t xml:space="preserve">with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sidRPr="004A195B">
              <w:rPr>
                <w:color w:val="000000" w:themeColor="text1"/>
              </w:rPr>
              <w:t xml:space="preserve"> </w:t>
            </w:r>
            <w:r>
              <w:rPr>
                <w:color w:val="000000" w:themeColor="text1"/>
              </w:rPr>
              <w:t xml:space="preserve">or </w:t>
            </w:r>
            <w:r w:rsidRPr="001D3946">
              <w:rPr>
                <w:i/>
                <w:iCs/>
                <w:color w:val="000000" w:themeColor="text1"/>
              </w:rPr>
              <w:t>ul-TCI-</w:t>
            </w:r>
            <w:proofErr w:type="spellStart"/>
            <w:r w:rsidRPr="001D3946">
              <w:rPr>
                <w:i/>
                <w:iCs/>
                <w:color w:val="000000" w:themeColor="text1"/>
              </w:rPr>
              <w:t>StateList</w:t>
            </w:r>
            <w:proofErr w:type="spellEnd"/>
            <w:r w:rsidRPr="006D42C8">
              <w:rPr>
                <w:color w:val="000000"/>
              </w:rPr>
              <w:t>, the reference RS may additionally be an SS/PBCH block associated with a PCI different from the PCI of the serving cell.</w:t>
            </w:r>
          </w:p>
          <w:bookmarkEnd w:id="4"/>
          <w:p w14:paraId="20AEBCD5" w14:textId="77777777" w:rsidR="008F2231" w:rsidRPr="00A22070" w:rsidRDefault="008F2231" w:rsidP="009A547B">
            <w:pPr>
              <w:spacing w:after="0"/>
              <w:jc w:val="center"/>
              <w:rPr>
                <w:szCs w:val="20"/>
              </w:rPr>
            </w:pPr>
            <w:r w:rsidRPr="002D2074">
              <w:rPr>
                <w:rFonts w:eastAsia="宋体"/>
                <w:color w:val="FF0000"/>
                <w:szCs w:val="20"/>
                <w:lang w:eastAsia="zh-CN"/>
              </w:rPr>
              <w:t xml:space="preserve">&lt; </w:t>
            </w:r>
            <w:r w:rsidRPr="002D2074">
              <w:rPr>
                <w:rFonts w:eastAsia="宋体"/>
                <w:color w:val="FF0000"/>
                <w:szCs w:val="20"/>
              </w:rPr>
              <w:t>Unchanged parts are omitted</w:t>
            </w:r>
            <w:r w:rsidRPr="002D2074">
              <w:rPr>
                <w:rFonts w:eastAsia="宋体"/>
                <w:color w:val="FF0000"/>
                <w:szCs w:val="20"/>
                <w:lang w:eastAsia="zh-CN"/>
              </w:rPr>
              <w:t xml:space="preserve"> &gt;</w:t>
            </w:r>
          </w:p>
        </w:tc>
      </w:tr>
    </w:tbl>
    <w:p w14:paraId="0B301E91" w14:textId="77777777" w:rsidR="008F2231" w:rsidRDefault="008F2231" w:rsidP="008F2231">
      <w:pPr>
        <w:rPr>
          <w:rFonts w:eastAsiaTheme="minorEastAsia"/>
          <w:lang w:eastAsia="zh-CN"/>
        </w:rPr>
      </w:pPr>
    </w:p>
    <w:p w14:paraId="2D5414C3" w14:textId="365BC2AF" w:rsidR="00FA11A6" w:rsidRPr="0036101B" w:rsidRDefault="00FA11A6" w:rsidP="00FA11A6">
      <w:pPr>
        <w:pStyle w:val="title2"/>
        <w:ind w:left="567"/>
      </w:pPr>
      <w:r w:rsidRPr="00FA11A6">
        <w:t>srs-AntennaSwitching2SP-1Periodic</w:t>
      </w:r>
      <w:r w:rsidR="0022305E">
        <w:t>8T8R</w:t>
      </w:r>
    </w:p>
    <w:p w14:paraId="487E203A" w14:textId="77777777" w:rsidR="00FA11A6" w:rsidRPr="00BC76CB" w:rsidRDefault="00FA11A6" w:rsidP="00FA11A6">
      <w:pPr>
        <w:pStyle w:val="proposal"/>
        <w:ind w:left="1134" w:hanging="1134"/>
        <w:rPr>
          <w:rFonts w:eastAsiaTheme="minorEastAsia"/>
        </w:rPr>
      </w:pPr>
      <w:r w:rsidRPr="00F469A9">
        <w:rPr>
          <w:rFonts w:eastAsiaTheme="minorEastAsia"/>
        </w:rPr>
        <w:t>Support the following TP</w:t>
      </w:r>
      <w:r w:rsidRPr="0037229B">
        <w:rPr>
          <w:rFonts w:eastAsiaTheme="minorEastAsia"/>
        </w:rPr>
        <w:t xml:space="preserve">. </w:t>
      </w:r>
    </w:p>
    <w:p w14:paraId="29A72837" w14:textId="77777777" w:rsidR="00FA11A6" w:rsidRDefault="00FA11A6" w:rsidP="00FA11A6">
      <w:pPr>
        <w:rPr>
          <w:rFonts w:eastAsiaTheme="minorEastAsia"/>
          <w:b/>
          <w:u w:val="single"/>
        </w:rPr>
      </w:pPr>
      <w:r w:rsidRPr="00F54EEA">
        <w:rPr>
          <w:rFonts w:eastAsiaTheme="minorEastAsia"/>
          <w:b/>
          <w:u w:val="single"/>
        </w:rPr>
        <w:t>Reason for change:</w:t>
      </w:r>
    </w:p>
    <w:p w14:paraId="0CBE82FA" w14:textId="375F5536" w:rsidR="00FA11A6" w:rsidRPr="00443169" w:rsidRDefault="00CE0B59" w:rsidP="00FA11A6">
      <w:pPr>
        <w:rPr>
          <w:rFonts w:eastAsiaTheme="minorEastAsia"/>
          <w:bCs/>
          <w:lang w:eastAsia="zh-CN"/>
        </w:rPr>
      </w:pPr>
      <w:r>
        <w:rPr>
          <w:rFonts w:eastAsiaTheme="minorEastAsia"/>
          <w:bCs/>
          <w:lang w:eastAsia="zh-CN"/>
        </w:rPr>
        <w:t xml:space="preserve">For 1T2R/1T4R/2T4R/1T6R/2T6R/1T8R/2T8R/4T8R, the same UE capability </w:t>
      </w:r>
      <w:r>
        <w:rPr>
          <w:i/>
          <w:iCs/>
          <w:lang w:eastAsia="zh-CN"/>
        </w:rPr>
        <w:t xml:space="preserve">srs-AntennaSwitching2SP-1Periodic </w:t>
      </w:r>
      <w:r w:rsidR="00914BAB">
        <w:rPr>
          <w:lang w:eastAsia="zh-CN"/>
        </w:rPr>
        <w:t>is</w:t>
      </w:r>
      <w:r w:rsidRPr="00CE0B59">
        <w:rPr>
          <w:rFonts w:eastAsiaTheme="minorEastAsia"/>
          <w:bCs/>
          <w:lang w:eastAsia="zh-CN"/>
        </w:rPr>
        <w:t xml:space="preserve"> </w:t>
      </w:r>
      <w:r>
        <w:rPr>
          <w:rFonts w:eastAsiaTheme="minorEastAsia"/>
          <w:bCs/>
          <w:lang w:eastAsia="zh-CN"/>
        </w:rPr>
        <w:t>indicated by UE</w:t>
      </w:r>
      <w:r w:rsidR="00FA11A6">
        <w:rPr>
          <w:rFonts w:eastAsiaTheme="minorEastAsia"/>
          <w:bCs/>
          <w:lang w:eastAsia="zh-CN"/>
        </w:rPr>
        <w:t>.</w:t>
      </w:r>
      <w:r>
        <w:rPr>
          <w:rFonts w:eastAsiaTheme="minorEastAsia"/>
          <w:bCs/>
          <w:lang w:eastAsia="zh-CN"/>
        </w:rPr>
        <w:t xml:space="preserve"> Regarding SRS resource for 8T8R</w:t>
      </w:r>
      <w:r w:rsidR="005C7E7E">
        <w:rPr>
          <w:rFonts w:eastAsiaTheme="minorEastAsia"/>
          <w:bCs/>
          <w:lang w:eastAsia="zh-CN"/>
        </w:rPr>
        <w:t xml:space="preserve">, though 8T8R would be a new UE capability, the UE capability </w:t>
      </w:r>
      <w:r w:rsidR="005C7E7E">
        <w:rPr>
          <w:i/>
          <w:iCs/>
          <w:lang w:eastAsia="zh-CN"/>
        </w:rPr>
        <w:t>srs-AntennaSwitching2SP-1Periodic</w:t>
      </w:r>
      <w:r w:rsidR="005C7E7E" w:rsidRPr="005C7E7E">
        <w:rPr>
          <w:lang w:eastAsia="zh-CN"/>
        </w:rPr>
        <w:t xml:space="preserve"> can </w:t>
      </w:r>
      <w:r w:rsidR="005C7E7E">
        <w:rPr>
          <w:lang w:eastAsia="zh-CN"/>
        </w:rPr>
        <w:t>still be reused</w:t>
      </w:r>
      <w:r w:rsidR="00914BAB">
        <w:rPr>
          <w:lang w:eastAsia="zh-CN"/>
        </w:rPr>
        <w:t xml:space="preserve">, since </w:t>
      </w:r>
      <w:r w:rsidR="00914BAB">
        <w:rPr>
          <w:i/>
          <w:iCs/>
          <w:lang w:eastAsia="zh-CN"/>
        </w:rPr>
        <w:t>srs-AntennaSwitching2SP-1Periodic</w:t>
      </w:r>
      <w:r w:rsidR="00914BAB" w:rsidRPr="00914BAB">
        <w:rPr>
          <w:lang w:eastAsia="zh-CN"/>
        </w:rPr>
        <w:t xml:space="preserve"> is</w:t>
      </w:r>
      <w:r w:rsidR="00914BAB">
        <w:rPr>
          <w:lang w:eastAsia="zh-CN"/>
        </w:rPr>
        <w:t xml:space="preserve"> for the maximum SRS resource set to be configured</w:t>
      </w:r>
      <w:r w:rsidR="005C7E7E">
        <w:rPr>
          <w:lang w:eastAsia="zh-CN"/>
        </w:rPr>
        <w:t>.</w:t>
      </w:r>
    </w:p>
    <w:p w14:paraId="03B35EC1" w14:textId="77777777" w:rsidR="00FA11A6" w:rsidRPr="00F54EEA" w:rsidRDefault="00FA11A6" w:rsidP="00FA11A6">
      <w:pPr>
        <w:rPr>
          <w:rFonts w:eastAsiaTheme="minorEastAsia"/>
          <w:b/>
          <w:u w:val="single"/>
        </w:rPr>
      </w:pPr>
      <w:r w:rsidRPr="00F54EEA">
        <w:rPr>
          <w:rFonts w:eastAsiaTheme="minorEastAsia"/>
          <w:b/>
          <w:u w:val="single"/>
        </w:rPr>
        <w:t>Summary of change:</w:t>
      </w:r>
    </w:p>
    <w:p w14:paraId="1346D2DB" w14:textId="2EC18378" w:rsidR="00FA11A6" w:rsidRPr="00AA1AC4" w:rsidRDefault="00AA1AC4" w:rsidP="00FA11A6">
      <w:pPr>
        <w:rPr>
          <w:rFonts w:eastAsiaTheme="minorEastAsia"/>
        </w:rPr>
      </w:pPr>
      <w:r>
        <w:rPr>
          <w:rFonts w:eastAsiaTheme="minorEastAsia"/>
        </w:rPr>
        <w:t>To remove “</w:t>
      </w:r>
      <w:r w:rsidRPr="00DE4DD2">
        <w:rPr>
          <w:strike/>
          <w:lang w:eastAsia="zh-CN"/>
        </w:rPr>
        <w:t>[</w:t>
      </w:r>
      <w:r w:rsidRPr="00AA1AC4">
        <w:rPr>
          <w:i/>
          <w:iCs/>
          <w:strike/>
          <w:lang w:eastAsia="zh-CN"/>
        </w:rPr>
        <w:t>srs-AntennaSwitching2SP-1Periodic8T8R</w:t>
      </w:r>
      <w:r w:rsidRPr="00DE4DD2">
        <w:rPr>
          <w:strike/>
          <w:lang w:eastAsia="zh-CN"/>
        </w:rPr>
        <w:t>]</w:t>
      </w:r>
      <w:r w:rsidRPr="00AA1AC4">
        <w:rPr>
          <w:rFonts w:eastAsiaTheme="minorEastAsia"/>
        </w:rPr>
        <w:t>”</w:t>
      </w:r>
      <w:r w:rsidR="00FA11A6" w:rsidRPr="00AA1AC4">
        <w:rPr>
          <w:rFonts w:eastAsiaTheme="minorEastAsia"/>
        </w:rPr>
        <w:t>.</w:t>
      </w:r>
    </w:p>
    <w:p w14:paraId="1F13CCA4" w14:textId="62B63846" w:rsidR="00FA11A6" w:rsidRDefault="00FA11A6" w:rsidP="00FA11A6">
      <w:pPr>
        <w:rPr>
          <w:rFonts w:eastAsiaTheme="minorEastAsia"/>
          <w:b/>
          <w:u w:val="single"/>
        </w:rPr>
      </w:pPr>
      <w:r w:rsidRPr="00F54EEA">
        <w:rPr>
          <w:rFonts w:eastAsiaTheme="minorEastAsia"/>
          <w:b/>
          <w:u w:val="single"/>
        </w:rPr>
        <w:t>Consequences if not approved:</w:t>
      </w:r>
    </w:p>
    <w:p w14:paraId="0399CE98" w14:textId="429F9E41" w:rsidR="00FE1E84" w:rsidRPr="00880675" w:rsidRDefault="00880675" w:rsidP="00FA11A6">
      <w:pPr>
        <w:rPr>
          <w:rFonts w:eastAsiaTheme="minorEastAsia"/>
          <w:bCs/>
          <w:u w:val="single"/>
          <w:lang w:eastAsia="zh-CN"/>
        </w:rPr>
      </w:pPr>
      <w:r w:rsidRPr="00880675">
        <w:rPr>
          <w:rFonts w:eastAsiaTheme="minorEastAsia" w:hint="eastAsia"/>
          <w:bCs/>
          <w:u w:val="single"/>
          <w:lang w:eastAsia="zh-CN"/>
        </w:rPr>
        <w:t>I</w:t>
      </w:r>
      <w:r>
        <w:rPr>
          <w:rFonts w:eastAsiaTheme="minorEastAsia"/>
          <w:bCs/>
          <w:u w:val="single"/>
          <w:lang w:eastAsia="zh-CN"/>
        </w:rPr>
        <w:t xml:space="preserve">f </w:t>
      </w:r>
      <w:r w:rsidRPr="00880675">
        <w:rPr>
          <w:rFonts w:eastAsiaTheme="minorEastAsia"/>
          <w:bCs/>
          <w:u w:val="single"/>
          <w:lang w:eastAsia="zh-CN"/>
        </w:rPr>
        <w:t>not approved</w:t>
      </w:r>
      <w:r>
        <w:rPr>
          <w:rFonts w:eastAsiaTheme="minorEastAsia"/>
          <w:bCs/>
          <w:u w:val="single"/>
          <w:lang w:eastAsia="zh-CN"/>
        </w:rPr>
        <w:t>, the UE capability seems red</w:t>
      </w:r>
      <w:r w:rsidR="00646DF6">
        <w:rPr>
          <w:rFonts w:eastAsiaTheme="minorEastAsia"/>
          <w:bCs/>
          <w:u w:val="single"/>
          <w:lang w:eastAsia="zh-CN"/>
        </w:rPr>
        <w:t>unda</w:t>
      </w:r>
      <w:r>
        <w:rPr>
          <w:rFonts w:eastAsiaTheme="minorEastAsia"/>
          <w:bCs/>
          <w:u w:val="single"/>
          <w:lang w:eastAsia="zh-CN"/>
        </w:rPr>
        <w:t>nt.</w:t>
      </w:r>
    </w:p>
    <w:tbl>
      <w:tblPr>
        <w:tblStyle w:val="aa"/>
        <w:tblW w:w="0" w:type="auto"/>
        <w:tblLook w:val="04A0" w:firstRow="1" w:lastRow="0" w:firstColumn="1" w:lastColumn="0" w:noHBand="0" w:noVBand="1"/>
      </w:tblPr>
      <w:tblGrid>
        <w:gridCol w:w="9060"/>
      </w:tblGrid>
      <w:tr w:rsidR="00FE1E84" w14:paraId="1ABA2CD2" w14:textId="77777777" w:rsidTr="00C34751">
        <w:tc>
          <w:tcPr>
            <w:tcW w:w="9060" w:type="dxa"/>
          </w:tcPr>
          <w:p w14:paraId="47C0D4EC" w14:textId="77777777" w:rsidR="00FE1E84" w:rsidRDefault="00FE1E84" w:rsidP="00C34751">
            <w:pPr>
              <w:widowControl w:val="0"/>
              <w:autoSpaceDE w:val="0"/>
              <w:autoSpaceDN w:val="0"/>
              <w:adjustRightInd w:val="0"/>
              <w:snapToGrid w:val="0"/>
              <w:spacing w:afterLines="50"/>
              <w:rPr>
                <w:rFonts w:eastAsiaTheme="minorEastAsia"/>
                <w:b/>
                <w:szCs w:val="20"/>
                <w:lang w:eastAsia="zh-CN"/>
              </w:rPr>
            </w:pPr>
            <w:r w:rsidRPr="00301A76">
              <w:rPr>
                <w:rFonts w:eastAsiaTheme="minorEastAsia" w:hint="eastAsia"/>
                <w:b/>
                <w:szCs w:val="20"/>
                <w:lang w:eastAsia="zh-CN"/>
              </w:rPr>
              <w:t>T</w:t>
            </w:r>
            <w:r w:rsidRPr="00301A76">
              <w:rPr>
                <w:rFonts w:eastAsiaTheme="minorEastAsia"/>
                <w:b/>
                <w:szCs w:val="20"/>
                <w:lang w:eastAsia="zh-CN"/>
              </w:rPr>
              <w:t>S 38.214</w:t>
            </w:r>
          </w:p>
          <w:p w14:paraId="4BB534E8" w14:textId="66012105" w:rsidR="00FE1E84" w:rsidRPr="00333CCF" w:rsidRDefault="00FE1E84" w:rsidP="00C34751">
            <w:pPr>
              <w:spacing w:after="60"/>
              <w:rPr>
                <w:rFonts w:eastAsiaTheme="minorEastAsia"/>
                <w:b/>
                <w:bCs/>
                <w:szCs w:val="20"/>
                <w:lang w:eastAsia="zh-CN"/>
              </w:rPr>
            </w:pPr>
            <w:r w:rsidRPr="00333CCF">
              <w:rPr>
                <w:rFonts w:eastAsiaTheme="minorEastAsia"/>
                <w:b/>
                <w:bCs/>
                <w:szCs w:val="20"/>
                <w:lang w:eastAsia="zh-CN"/>
              </w:rPr>
              <w:t>6.2</w:t>
            </w:r>
            <w:r>
              <w:rPr>
                <w:rFonts w:eastAsiaTheme="minorEastAsia"/>
                <w:b/>
                <w:bCs/>
                <w:szCs w:val="20"/>
                <w:lang w:eastAsia="zh-CN"/>
              </w:rPr>
              <w:t>.1</w:t>
            </w:r>
            <w:r w:rsidR="002D5B69">
              <w:rPr>
                <w:rFonts w:eastAsiaTheme="minorEastAsia"/>
                <w:b/>
                <w:bCs/>
                <w:szCs w:val="20"/>
                <w:lang w:eastAsia="zh-CN"/>
              </w:rPr>
              <w:t xml:space="preserve">.2 </w:t>
            </w:r>
            <w:r w:rsidR="002D5B69" w:rsidRPr="002D5B69">
              <w:rPr>
                <w:rFonts w:eastAsiaTheme="minorEastAsia"/>
                <w:b/>
                <w:bCs/>
                <w:szCs w:val="20"/>
                <w:lang w:eastAsia="zh-CN"/>
              </w:rPr>
              <w:t>UE sounding procedure for DL CSI acquisition</w:t>
            </w:r>
          </w:p>
          <w:p w14:paraId="01BB7397" w14:textId="6F18FEBF" w:rsidR="00FE1E84" w:rsidRDefault="00FE1E84" w:rsidP="00C34751">
            <w:pPr>
              <w:widowControl w:val="0"/>
              <w:autoSpaceDE w:val="0"/>
              <w:autoSpaceDN w:val="0"/>
              <w:adjustRightInd w:val="0"/>
              <w:snapToGrid w:val="0"/>
              <w:spacing w:afterLines="50"/>
              <w:jc w:val="center"/>
              <w:rPr>
                <w:rFonts w:eastAsia="宋体"/>
                <w:color w:val="FF0000"/>
                <w:szCs w:val="20"/>
                <w:lang w:eastAsia="zh-CN"/>
              </w:rPr>
            </w:pPr>
            <w:r w:rsidRPr="002D2074">
              <w:rPr>
                <w:rFonts w:eastAsia="宋体"/>
                <w:color w:val="FF0000"/>
                <w:szCs w:val="20"/>
                <w:lang w:eastAsia="zh-CN"/>
              </w:rPr>
              <w:t xml:space="preserve">&lt; </w:t>
            </w:r>
            <w:r w:rsidRPr="002D2074">
              <w:rPr>
                <w:rFonts w:eastAsia="宋体"/>
                <w:color w:val="FF0000"/>
                <w:szCs w:val="20"/>
              </w:rPr>
              <w:t>Unchanged parts are omitted</w:t>
            </w:r>
            <w:r w:rsidRPr="002D2074">
              <w:rPr>
                <w:rFonts w:eastAsia="宋体"/>
                <w:color w:val="FF0000"/>
                <w:szCs w:val="20"/>
                <w:lang w:eastAsia="zh-CN"/>
              </w:rPr>
              <w:t xml:space="preserve"> &gt;</w:t>
            </w:r>
          </w:p>
          <w:p w14:paraId="5852D4EB" w14:textId="22157219" w:rsidR="000C226C" w:rsidRPr="00343897" w:rsidRDefault="000C226C" w:rsidP="000C226C">
            <w:pPr>
              <w:pStyle w:val="B1"/>
              <w:rPr>
                <w:rFonts w:eastAsia="MS Mincho"/>
                <w:iCs/>
                <w:color w:val="000000" w:themeColor="text1"/>
                <w:lang w:eastAsia="ja-JP"/>
              </w:rPr>
            </w:pPr>
            <w:r w:rsidRPr="007D29DE">
              <w:rPr>
                <w:rFonts w:eastAsia="MS Mincho"/>
                <w:iCs/>
                <w:color w:val="000000" w:themeColor="text1"/>
                <w:lang w:val="en-US" w:eastAsia="ja-JP"/>
              </w:rPr>
              <w:t>-</w:t>
            </w:r>
            <w:r w:rsidRPr="007D29DE">
              <w:rPr>
                <w:rFonts w:eastAsia="MS Mincho"/>
                <w:iCs/>
                <w:color w:val="000000" w:themeColor="text1"/>
                <w:lang w:val="en-US" w:eastAsia="ja-JP"/>
              </w:rPr>
              <w:tab/>
            </w:r>
            <w:r>
              <w:rPr>
                <w:rFonts w:eastAsia="MS Mincho"/>
                <w:iCs/>
                <w:lang w:val="en-US" w:eastAsia="ja-JP"/>
              </w:rPr>
              <w:t>For 1T=1R, 2T=2R, 4T=4R</w:t>
            </w:r>
            <w:r w:rsidRPr="00857C5D">
              <w:rPr>
                <w:rFonts w:eastAsia="MS Mincho"/>
                <w:iCs/>
                <w:lang w:val="en-US" w:eastAsia="ja-JP"/>
              </w:rPr>
              <w:t xml:space="preserve"> or 8T=8R</w:t>
            </w:r>
            <w:r>
              <w:rPr>
                <w:rFonts w:eastAsia="MS Mincho"/>
                <w:iCs/>
                <w:lang w:val="en-US" w:eastAsia="ja-JP"/>
              </w:rPr>
              <w:t xml:space="preserve">, </w:t>
            </w:r>
            <w:r>
              <w:rPr>
                <w:rFonts w:eastAsia="MS Mincho"/>
                <w:iCs/>
                <w:color w:val="000000" w:themeColor="text1"/>
                <w:lang w:val="en-US" w:eastAsia="ja-JP"/>
              </w:rPr>
              <w:t xml:space="preserve">up to two </w:t>
            </w:r>
            <w:r w:rsidRPr="007D29DE">
              <w:rPr>
                <w:rFonts w:eastAsia="MS Mincho"/>
                <w:iCs/>
                <w:color w:val="000000" w:themeColor="text1"/>
                <w:lang w:val="en-US" w:eastAsia="ja-JP"/>
              </w:rPr>
              <w:t>SRS resource set</w:t>
            </w:r>
            <w:r>
              <w:rPr>
                <w:rFonts w:eastAsia="MS Mincho"/>
                <w:iCs/>
                <w:color w:val="000000" w:themeColor="text1"/>
                <w:lang w:val="en-US" w:eastAsia="ja-JP"/>
              </w:rPr>
              <w:t>s each</w:t>
            </w:r>
            <w:r w:rsidRPr="007D29DE">
              <w:rPr>
                <w:rFonts w:eastAsia="MS Mincho"/>
                <w:iCs/>
                <w:color w:val="000000" w:themeColor="text1"/>
                <w:lang w:val="en-US" w:eastAsia="ja-JP"/>
              </w:rPr>
              <w:t xml:space="preserve"> with one SRS resource</w:t>
            </w:r>
            <w:r>
              <w:rPr>
                <w:rFonts w:eastAsia="MS Mincho"/>
                <w:iCs/>
                <w:color w:val="000000" w:themeColor="text1"/>
                <w:lang w:eastAsia="ja-JP"/>
              </w:rPr>
              <w:t xml:space="preserve"> can be configured</w:t>
            </w:r>
            <w:r w:rsidRPr="007D29DE">
              <w:rPr>
                <w:rFonts w:eastAsia="MS Mincho"/>
                <w:iCs/>
                <w:color w:val="000000" w:themeColor="text1"/>
                <w:lang w:val="en-US" w:eastAsia="ja-JP"/>
              </w:rPr>
              <w:t xml:space="preserve">, where the number of SRS ports </w:t>
            </w:r>
            <w:r>
              <w:rPr>
                <w:rFonts w:eastAsia="MS Mincho"/>
                <w:iCs/>
                <w:color w:val="000000" w:themeColor="text1"/>
                <w:lang w:val="en-US" w:eastAsia="ja-JP"/>
              </w:rPr>
              <w:t xml:space="preserve">for each resource </w:t>
            </w:r>
            <w:r w:rsidRPr="007D29DE">
              <w:rPr>
                <w:rFonts w:eastAsia="MS Mincho"/>
                <w:iCs/>
                <w:color w:val="000000" w:themeColor="text1"/>
                <w:lang w:val="en-US" w:eastAsia="ja-JP"/>
              </w:rPr>
              <w:t>is equal to 1, 2, 4</w:t>
            </w:r>
            <w:r>
              <w:rPr>
                <w:rFonts w:eastAsia="MS Mincho"/>
                <w:iCs/>
                <w:color w:val="000000" w:themeColor="text1"/>
                <w:lang w:val="en-US" w:eastAsia="ja-JP"/>
              </w:rPr>
              <w:t xml:space="preserve"> or 8</w:t>
            </w:r>
            <w:r w:rsidRPr="00343897">
              <w:rPr>
                <w:rFonts w:eastAsia="MS Mincho"/>
                <w:iCs/>
                <w:color w:val="000000" w:themeColor="text1"/>
                <w:lang w:eastAsia="ja-JP"/>
              </w:rPr>
              <w:t xml:space="preserve"> </w:t>
            </w:r>
            <w:r w:rsidRPr="00343897">
              <w:rPr>
                <w:rFonts w:eastAsia="MS Mincho"/>
                <w:color w:val="000000" w:themeColor="text1"/>
              </w:rPr>
              <w:t xml:space="preserve">if the UE is not indicating </w:t>
            </w:r>
            <w:r>
              <w:rPr>
                <w:i/>
                <w:iCs/>
                <w:lang w:eastAsia="zh-CN"/>
              </w:rPr>
              <w:t>srs-AntennaSwitching2SP-1Periodic</w:t>
            </w:r>
            <w:r>
              <w:rPr>
                <w:rFonts w:eastAsia="MS Mincho"/>
                <w:color w:val="000000" w:themeColor="text1"/>
              </w:rPr>
              <w:t>.</w:t>
            </w:r>
            <w:r w:rsidRPr="005701D4">
              <w:rPr>
                <w:rFonts w:eastAsia="MS Mincho"/>
                <w:color w:val="000000" w:themeColor="text1"/>
              </w:rPr>
              <w:t xml:space="preserve"> </w:t>
            </w:r>
            <w:r>
              <w:rPr>
                <w:rFonts w:eastAsia="MS Mincho"/>
                <w:color w:val="000000" w:themeColor="text1"/>
              </w:rPr>
              <w:t>T</w:t>
            </w:r>
            <w:r w:rsidRPr="005701D4">
              <w:rPr>
                <w:rFonts w:eastAsia="MS Mincho"/>
                <w:color w:val="000000" w:themeColor="text1"/>
              </w:rPr>
              <w:t>wo SRS resource sets co</w:t>
            </w:r>
            <w:r w:rsidRPr="00343897">
              <w:rPr>
                <w:rFonts w:eastAsia="MS Mincho"/>
                <w:color w:val="000000" w:themeColor="text1"/>
              </w:rPr>
              <w:t xml:space="preserve">nfigured with </w:t>
            </w:r>
            <w:proofErr w:type="spellStart"/>
            <w:r w:rsidRPr="00343897">
              <w:rPr>
                <w:rFonts w:eastAsia="MS Mincho"/>
                <w:i/>
                <w:color w:val="000000" w:themeColor="text1"/>
              </w:rPr>
              <w:t>resourceType</w:t>
            </w:r>
            <w:proofErr w:type="spellEnd"/>
            <w:r w:rsidRPr="00343897">
              <w:rPr>
                <w:rFonts w:eastAsia="MS Mincho"/>
                <w:color w:val="000000" w:themeColor="text1"/>
              </w:rPr>
              <w:t xml:space="preserve"> in </w:t>
            </w:r>
            <w:r w:rsidRPr="00343897">
              <w:rPr>
                <w:rFonts w:eastAsia="MS Mincho"/>
                <w:i/>
                <w:color w:val="000000" w:themeColor="text1"/>
              </w:rPr>
              <w:t>SRS-</w:t>
            </w:r>
            <w:proofErr w:type="spellStart"/>
            <w:r w:rsidRPr="00343897">
              <w:rPr>
                <w:rFonts w:eastAsia="MS Mincho"/>
                <w:i/>
                <w:color w:val="000000" w:themeColor="text1"/>
              </w:rPr>
              <w:t>ResourceSet</w:t>
            </w:r>
            <w:proofErr w:type="spellEnd"/>
            <w:r w:rsidRPr="00343897">
              <w:rPr>
                <w:rFonts w:eastAsia="MS Mincho"/>
                <w:color w:val="000000" w:themeColor="text1"/>
              </w:rPr>
              <w:t xml:space="preserve"> set to </w:t>
            </w:r>
            <w:r>
              <w:rPr>
                <w:rFonts w:eastAsia="MS Mincho"/>
                <w:color w:val="000000" w:themeColor="text1"/>
              </w:rPr>
              <w:t>'</w:t>
            </w:r>
            <w:r w:rsidRPr="00343897">
              <w:rPr>
                <w:rFonts w:eastAsia="MS Mincho"/>
                <w:i/>
                <w:color w:val="000000" w:themeColor="text1"/>
              </w:rPr>
              <w:t>semi-persistent</w:t>
            </w:r>
            <w:r>
              <w:rPr>
                <w:rFonts w:eastAsia="MS Mincho"/>
                <w:color w:val="000000" w:themeColor="text1"/>
              </w:rPr>
              <w:t>'</w:t>
            </w:r>
            <w:r w:rsidRPr="00343897">
              <w:rPr>
                <w:rFonts w:eastAsia="MS Mincho"/>
                <w:color w:val="000000" w:themeColor="text1"/>
              </w:rPr>
              <w:t xml:space="preserve"> and one SRS resource set configured with </w:t>
            </w:r>
            <w:proofErr w:type="spellStart"/>
            <w:r w:rsidRPr="00343897">
              <w:rPr>
                <w:rFonts w:eastAsia="MS Mincho"/>
                <w:i/>
                <w:color w:val="000000" w:themeColor="text1"/>
              </w:rPr>
              <w:t>resourceType</w:t>
            </w:r>
            <w:proofErr w:type="spellEnd"/>
            <w:r w:rsidRPr="00343897">
              <w:rPr>
                <w:rFonts w:eastAsia="MS Mincho"/>
                <w:color w:val="000000" w:themeColor="text1"/>
              </w:rPr>
              <w:t xml:space="preserve"> in </w:t>
            </w:r>
            <w:r w:rsidRPr="00343897">
              <w:rPr>
                <w:rFonts w:eastAsia="MS Mincho"/>
                <w:i/>
                <w:color w:val="000000" w:themeColor="text1"/>
              </w:rPr>
              <w:lastRenderedPageBreak/>
              <w:t>SRS-</w:t>
            </w:r>
            <w:proofErr w:type="spellStart"/>
            <w:r w:rsidRPr="00343897">
              <w:rPr>
                <w:rFonts w:eastAsia="MS Mincho"/>
                <w:i/>
                <w:color w:val="000000" w:themeColor="text1"/>
              </w:rPr>
              <w:t>ResourceSet</w:t>
            </w:r>
            <w:proofErr w:type="spellEnd"/>
            <w:r w:rsidRPr="00343897">
              <w:rPr>
                <w:rFonts w:eastAsia="MS Mincho"/>
                <w:color w:val="000000" w:themeColor="text1"/>
              </w:rPr>
              <w:t xml:space="preserve"> set to </w:t>
            </w:r>
            <w:r>
              <w:rPr>
                <w:rFonts w:eastAsia="MS Mincho"/>
                <w:color w:val="000000" w:themeColor="text1"/>
              </w:rPr>
              <w:t>'</w:t>
            </w:r>
            <w:r w:rsidRPr="00343897">
              <w:rPr>
                <w:rFonts w:eastAsia="MS Mincho"/>
                <w:i/>
                <w:color w:val="000000" w:themeColor="text1"/>
              </w:rPr>
              <w:t>periodic</w:t>
            </w:r>
            <w:r>
              <w:rPr>
                <w:rFonts w:eastAsia="MS Mincho"/>
                <w:color w:val="000000" w:themeColor="text1"/>
              </w:rPr>
              <w:t>'</w:t>
            </w:r>
            <w:r w:rsidRPr="00343897">
              <w:rPr>
                <w:rFonts w:eastAsia="MS Mincho"/>
                <w:color w:val="000000" w:themeColor="text1"/>
              </w:rPr>
              <w:t xml:space="preserve"> </w:t>
            </w:r>
            <w:r w:rsidRPr="005B5119">
              <w:rPr>
                <w:color w:val="000000" w:themeColor="text1"/>
                <w:sz w:val="18"/>
                <w:szCs w:val="18"/>
                <w:lang w:val="en-US"/>
              </w:rPr>
              <w:t>can be configured and the two SRS resource sets configured with '</w:t>
            </w:r>
            <w:r w:rsidRPr="005B5119">
              <w:rPr>
                <w:i/>
                <w:color w:val="000000" w:themeColor="text1"/>
                <w:sz w:val="18"/>
                <w:szCs w:val="18"/>
                <w:lang w:val="en-US"/>
              </w:rPr>
              <w:t>semi-persistent</w:t>
            </w:r>
            <w:r w:rsidRPr="005B5119">
              <w:rPr>
                <w:color w:val="000000" w:themeColor="text1"/>
                <w:sz w:val="18"/>
                <w:szCs w:val="18"/>
                <w:lang w:val="en-US"/>
              </w:rPr>
              <w:t>' are not activated at the same time, or up to two SRS resource sets can be configured</w:t>
            </w:r>
            <w:r>
              <w:rPr>
                <w:color w:val="000000" w:themeColor="text1"/>
                <w:sz w:val="18"/>
                <w:szCs w:val="18"/>
              </w:rPr>
              <w:t>,</w:t>
            </w:r>
            <w:r w:rsidRPr="00343897">
              <w:rPr>
                <w:rFonts w:eastAsia="MS Mincho"/>
                <w:color w:val="000000" w:themeColor="text1"/>
              </w:rPr>
              <w:t xml:space="preserve"> if the UE is indicating </w:t>
            </w:r>
            <w:r>
              <w:rPr>
                <w:i/>
                <w:iCs/>
                <w:lang w:eastAsia="zh-CN"/>
              </w:rPr>
              <w:t>srs-AntennaSwitching2SP-1Periodic</w:t>
            </w:r>
            <w:r w:rsidRPr="006C6D36">
              <w:rPr>
                <w:strike/>
                <w:color w:val="FF0000"/>
              </w:rPr>
              <w:t xml:space="preserve"> </w:t>
            </w:r>
            <w:r w:rsidRPr="006C6D36">
              <w:rPr>
                <w:strike/>
                <w:color w:val="FF0000"/>
                <w:lang w:eastAsia="zh-CN"/>
              </w:rPr>
              <w:t>o</w:t>
            </w:r>
            <w:r w:rsidRPr="004A023E">
              <w:rPr>
                <w:strike/>
                <w:color w:val="FF0000"/>
                <w:lang w:eastAsia="zh-CN"/>
              </w:rPr>
              <w:t>r</w:t>
            </w:r>
            <w:r w:rsidRPr="00AA1AC4">
              <w:rPr>
                <w:strike/>
                <w:color w:val="FF0000"/>
                <w:lang w:eastAsia="zh-CN"/>
              </w:rPr>
              <w:t xml:space="preserve"> [</w:t>
            </w:r>
            <w:r w:rsidRPr="004A023E">
              <w:rPr>
                <w:i/>
                <w:iCs/>
                <w:strike/>
                <w:color w:val="FF0000"/>
                <w:lang w:eastAsia="zh-CN"/>
              </w:rPr>
              <w:t>srs-AntennaSwitching2SP-1Periodic8T8R</w:t>
            </w:r>
            <w:r w:rsidRPr="00AA1AC4">
              <w:rPr>
                <w:strike/>
                <w:color w:val="FF0000"/>
                <w:lang w:eastAsia="zh-CN"/>
              </w:rPr>
              <w:t>]</w:t>
            </w:r>
            <w:r w:rsidRPr="00343897">
              <w:rPr>
                <w:rFonts w:eastAsia="MS Mincho"/>
                <w:color w:val="000000" w:themeColor="text1"/>
              </w:rPr>
              <w:t xml:space="preserve">, where </w:t>
            </w:r>
            <w:r>
              <w:rPr>
                <w:rFonts w:eastAsia="MS Mincho"/>
                <w:color w:val="000000" w:themeColor="text1"/>
              </w:rPr>
              <w:t>each</w:t>
            </w:r>
            <w:r w:rsidRPr="00343897">
              <w:rPr>
                <w:rFonts w:eastAsia="MS Mincho"/>
                <w:color w:val="000000" w:themeColor="text1"/>
              </w:rPr>
              <w:t xml:space="preserve"> SRS resource set </w:t>
            </w:r>
            <w:r>
              <w:rPr>
                <w:rFonts w:eastAsia="MS Mincho"/>
                <w:color w:val="000000" w:themeColor="text1"/>
              </w:rPr>
              <w:t>has one SRS resource, the number of SRS ports for each resource is equal to 1, 2, 4</w:t>
            </w:r>
            <w:r w:rsidRPr="00343897">
              <w:rPr>
                <w:rFonts w:eastAsia="MS Mincho"/>
                <w:iCs/>
                <w:color w:val="000000" w:themeColor="text1"/>
                <w:lang w:eastAsia="ja-JP"/>
              </w:rPr>
              <w:t xml:space="preserve">, </w:t>
            </w:r>
            <w:r w:rsidRPr="00857C5D">
              <w:rPr>
                <w:rFonts w:eastAsia="MS Mincho"/>
                <w:color w:val="000000" w:themeColor="text1"/>
                <w:lang w:eastAsia="ja-JP"/>
              </w:rPr>
              <w:t>or 8</w:t>
            </w:r>
            <w:r>
              <w:rPr>
                <w:rFonts w:eastAsia="MS Mincho"/>
                <w:color w:val="000000" w:themeColor="text1"/>
                <w:lang w:eastAsia="ja-JP"/>
              </w:rPr>
              <w:t xml:space="preserve"> </w:t>
            </w:r>
            <w:r w:rsidRPr="00343897">
              <w:rPr>
                <w:rFonts w:eastAsia="MS Mincho"/>
                <w:iCs/>
                <w:color w:val="000000" w:themeColor="text1"/>
                <w:lang w:eastAsia="ja-JP"/>
              </w:rPr>
              <w:t>or</w:t>
            </w:r>
          </w:p>
          <w:p w14:paraId="71C12BCC" w14:textId="77777777" w:rsidR="00FE1E84" w:rsidRPr="00A22070" w:rsidRDefault="00FE1E84" w:rsidP="00C34751">
            <w:pPr>
              <w:spacing w:after="0"/>
              <w:jc w:val="center"/>
              <w:rPr>
                <w:szCs w:val="20"/>
              </w:rPr>
            </w:pPr>
            <w:r w:rsidRPr="002D2074">
              <w:rPr>
                <w:rFonts w:eastAsia="宋体"/>
                <w:color w:val="FF0000"/>
                <w:szCs w:val="20"/>
                <w:lang w:eastAsia="zh-CN"/>
              </w:rPr>
              <w:t xml:space="preserve">&lt; </w:t>
            </w:r>
            <w:r w:rsidRPr="002D2074">
              <w:rPr>
                <w:rFonts w:eastAsia="宋体"/>
                <w:color w:val="FF0000"/>
                <w:szCs w:val="20"/>
              </w:rPr>
              <w:t>Unchanged parts are omitted</w:t>
            </w:r>
            <w:r w:rsidRPr="002D2074">
              <w:rPr>
                <w:rFonts w:eastAsia="宋体"/>
                <w:color w:val="FF0000"/>
                <w:szCs w:val="20"/>
                <w:lang w:eastAsia="zh-CN"/>
              </w:rPr>
              <w:t xml:space="preserve"> &gt;</w:t>
            </w:r>
          </w:p>
        </w:tc>
      </w:tr>
    </w:tbl>
    <w:p w14:paraId="260E8B2F" w14:textId="249013AD" w:rsidR="00FA11A6" w:rsidRPr="00512FB6" w:rsidRDefault="00FA11A6" w:rsidP="00FA11A6">
      <w:pPr>
        <w:rPr>
          <w:rFonts w:eastAsiaTheme="minorEastAsia"/>
          <w:lang w:eastAsia="zh-CN"/>
        </w:rPr>
      </w:pPr>
    </w:p>
    <w:p w14:paraId="3D7608DA" w14:textId="4778D239" w:rsidR="009A4884" w:rsidRDefault="00D1789B" w:rsidP="009A4884">
      <w:pPr>
        <w:pStyle w:val="title1"/>
      </w:pPr>
      <w:r w:rsidRPr="00D1789B">
        <w:t>Conclusion</w:t>
      </w:r>
    </w:p>
    <w:p w14:paraId="3EF143B4" w14:textId="4E56A8DA" w:rsidR="000C4B9B" w:rsidRDefault="00C20416" w:rsidP="000536DD">
      <w:pPr>
        <w:rPr>
          <w:rFonts w:eastAsiaTheme="minorEastAsia"/>
          <w:lang w:eastAsia="zh-CN"/>
        </w:rPr>
      </w:pPr>
      <w:bookmarkStart w:id="5" w:name="OLE_LINK13"/>
      <w:bookmarkStart w:id="6" w:name="OLE_LINK14"/>
      <w:r w:rsidRPr="00815FC2">
        <w:rPr>
          <w:rFonts w:eastAsiaTheme="minorEastAsia"/>
          <w:lang w:eastAsia="zh-CN"/>
        </w:rPr>
        <w:t>In summary, the following proposals are made</w:t>
      </w:r>
      <w:r>
        <w:rPr>
          <w:rFonts w:eastAsiaTheme="minorEastAsia"/>
          <w:lang w:eastAsia="zh-CN"/>
        </w:rPr>
        <w:t xml:space="preserve"> for Rel-1</w:t>
      </w:r>
      <w:r w:rsidR="00BD4116">
        <w:rPr>
          <w:rFonts w:eastAsiaTheme="minorEastAsia"/>
          <w:lang w:eastAsia="zh-CN"/>
        </w:rPr>
        <w:t>8</w:t>
      </w:r>
      <w:r>
        <w:rPr>
          <w:rFonts w:eastAsiaTheme="minorEastAsia"/>
          <w:lang w:eastAsia="zh-CN"/>
        </w:rPr>
        <w:t xml:space="preserve"> </w:t>
      </w:r>
      <w:r w:rsidR="00BD4116">
        <w:rPr>
          <w:rFonts w:eastAsiaTheme="minorEastAsia"/>
          <w:lang w:eastAsia="zh-CN"/>
        </w:rPr>
        <w:t>SRS</w:t>
      </w:r>
      <w:r>
        <w:rPr>
          <w:rFonts w:eastAsiaTheme="minorEastAsia"/>
          <w:lang w:eastAsia="zh-CN"/>
        </w:rPr>
        <w:t xml:space="preserve"> enhancement</w:t>
      </w:r>
      <w:r w:rsidR="00246D14">
        <w:rPr>
          <w:rFonts w:eastAsiaTheme="minorEastAsia"/>
          <w:lang w:eastAsia="zh-CN"/>
        </w:rPr>
        <w:t>.</w:t>
      </w:r>
    </w:p>
    <w:bookmarkEnd w:id="5"/>
    <w:bookmarkEnd w:id="6"/>
    <w:p w14:paraId="4CEBEE0A" w14:textId="7DFBF7EF" w:rsidR="0090701F" w:rsidRDefault="00862A1B" w:rsidP="001B35DF">
      <w:pPr>
        <w:pStyle w:val="proposal"/>
        <w:numPr>
          <w:ilvl w:val="0"/>
          <w:numId w:val="15"/>
        </w:numPr>
        <w:ind w:left="1134" w:hanging="1134"/>
      </w:pPr>
      <w:r w:rsidRPr="00F469A9">
        <w:rPr>
          <w:rFonts w:eastAsiaTheme="minorEastAsia"/>
        </w:rPr>
        <w:t>Support the following TP</w:t>
      </w:r>
      <w:r w:rsidR="0090701F">
        <w:rPr>
          <w:rFonts w:hint="eastAsia"/>
        </w:rPr>
        <w:t>.</w:t>
      </w:r>
    </w:p>
    <w:p w14:paraId="7DE733BF" w14:textId="77777777" w:rsidR="00B5333A" w:rsidRDefault="00B5333A" w:rsidP="00B5333A">
      <w:pPr>
        <w:rPr>
          <w:rFonts w:eastAsiaTheme="minorEastAsia"/>
          <w:b/>
          <w:u w:val="single"/>
        </w:rPr>
      </w:pPr>
      <w:r w:rsidRPr="00F54EEA">
        <w:rPr>
          <w:rFonts w:eastAsiaTheme="minorEastAsia"/>
          <w:b/>
          <w:u w:val="single"/>
        </w:rPr>
        <w:t>Reason for change:</w:t>
      </w:r>
    </w:p>
    <w:p w14:paraId="5B40C9D1" w14:textId="77777777" w:rsidR="00453BD1" w:rsidRPr="00443169" w:rsidRDefault="00453BD1" w:rsidP="00453BD1">
      <w:pPr>
        <w:rPr>
          <w:rFonts w:eastAsiaTheme="minorEastAsia"/>
          <w:bCs/>
          <w:lang w:eastAsia="zh-CN"/>
        </w:rPr>
      </w:pPr>
      <w:r>
        <w:rPr>
          <w:rFonts w:eastAsiaTheme="minorEastAsia"/>
          <w:bCs/>
          <w:lang w:eastAsia="zh-CN"/>
        </w:rPr>
        <w:t xml:space="preserve">In the previous meeting, it has been agreed that </w:t>
      </w:r>
      <w:r w:rsidRPr="00C57CCA">
        <w:rPr>
          <w:szCs w:val="20"/>
        </w:rPr>
        <w:t>comb offset hopping</w:t>
      </w:r>
      <w:r>
        <w:rPr>
          <w:rStyle w:val="afd"/>
          <w:b w:val="0"/>
          <w:bCs w:val="0"/>
          <w:szCs w:val="20"/>
        </w:rPr>
        <w:t xml:space="preserve"> is not supported f</w:t>
      </w:r>
      <w:r w:rsidRPr="00C57CCA">
        <w:rPr>
          <w:rStyle w:val="afd"/>
          <w:b w:val="0"/>
          <w:bCs w:val="0"/>
          <w:szCs w:val="20"/>
        </w:rPr>
        <w:t>or an 8-port SRS resource in a</w:t>
      </w:r>
      <w:r>
        <w:rPr>
          <w:rStyle w:val="afd"/>
          <w:b w:val="0"/>
          <w:bCs w:val="0"/>
          <w:szCs w:val="20"/>
        </w:rPr>
        <w:t>n</w:t>
      </w:r>
      <w:r w:rsidRPr="00C57CCA">
        <w:rPr>
          <w:rStyle w:val="afd"/>
          <w:b w:val="0"/>
          <w:bCs w:val="0"/>
          <w:szCs w:val="20"/>
        </w:rPr>
        <w:t xml:space="preserve"> SRS resource set with usage ‘codebook’ or ‘</w:t>
      </w:r>
      <w:proofErr w:type="spellStart"/>
      <w:r w:rsidRPr="00C57CCA">
        <w:rPr>
          <w:rStyle w:val="afd"/>
          <w:b w:val="0"/>
          <w:bCs w:val="0"/>
          <w:szCs w:val="20"/>
        </w:rPr>
        <w:t>antennaSwitching</w:t>
      </w:r>
      <w:proofErr w:type="spellEnd"/>
      <w:r w:rsidRPr="00C57CCA">
        <w:rPr>
          <w:rStyle w:val="afd"/>
          <w:b w:val="0"/>
          <w:bCs w:val="0"/>
          <w:szCs w:val="20"/>
        </w:rPr>
        <w:t>’</w:t>
      </w:r>
      <w:r>
        <w:rPr>
          <w:rStyle w:val="afd"/>
          <w:b w:val="0"/>
          <w:bCs w:val="0"/>
          <w:szCs w:val="20"/>
        </w:rPr>
        <w:t xml:space="preserve"> based on TDM. However, “</w:t>
      </w:r>
      <w:r w:rsidRPr="00AC1F78">
        <w:t>The UE is not expecting that the comb offset hopping and the higher layer parameter [</w:t>
      </w:r>
      <w:r w:rsidRPr="00AC1F78">
        <w:rPr>
          <w:i/>
          <w:iCs/>
        </w:rPr>
        <w:t>tdm</w:t>
      </w:r>
      <w:r w:rsidRPr="00AC1F78">
        <w:t>] are configured simultaneously</w:t>
      </w:r>
      <w:r>
        <w:t xml:space="preserve">” is captured </w:t>
      </w:r>
      <w:r>
        <w:rPr>
          <w:rStyle w:val="afd"/>
          <w:b w:val="0"/>
          <w:bCs w:val="0"/>
          <w:szCs w:val="20"/>
        </w:rPr>
        <w:t>in the current spec,</w:t>
      </w:r>
      <w:r>
        <w:t xml:space="preserve"> which is not very accurate. The key point is that these two parameters can’t be configured for the same SRS resource, instead of the same UE. In other words, if one SRS is configured with </w:t>
      </w:r>
      <w:r w:rsidRPr="001C396B">
        <w:t>comb offset hopping</w:t>
      </w:r>
      <w:r>
        <w:t xml:space="preserve"> while another SRS resource is configured with [</w:t>
      </w:r>
      <w:r>
        <w:rPr>
          <w:i/>
          <w:iCs/>
        </w:rPr>
        <w:t>tdm</w:t>
      </w:r>
      <w:r>
        <w:t xml:space="preserve">], it should be allowed. Therefore, the restriction should be applied to one SRS resource. </w:t>
      </w:r>
      <w:proofErr w:type="spellStart"/>
      <w:r>
        <w:t>Moverover</w:t>
      </w:r>
      <w:proofErr w:type="spellEnd"/>
      <w:r>
        <w:t>, similar description has been agreed for cyclic shift hopping in the last meeting.</w:t>
      </w:r>
    </w:p>
    <w:p w14:paraId="3E5248E1" w14:textId="77777777" w:rsidR="00B5333A" w:rsidRPr="00F54EEA" w:rsidRDefault="00B5333A" w:rsidP="00B5333A">
      <w:pPr>
        <w:rPr>
          <w:rFonts w:eastAsiaTheme="minorEastAsia"/>
          <w:b/>
          <w:u w:val="single"/>
        </w:rPr>
      </w:pPr>
      <w:r w:rsidRPr="00F54EEA">
        <w:rPr>
          <w:rFonts w:eastAsiaTheme="minorEastAsia"/>
          <w:b/>
          <w:u w:val="single"/>
        </w:rPr>
        <w:t>Summary of change:</w:t>
      </w:r>
    </w:p>
    <w:p w14:paraId="75C2BB4C" w14:textId="77777777" w:rsidR="00B5333A" w:rsidRDefault="00B5333A" w:rsidP="00B5333A">
      <w:pPr>
        <w:rPr>
          <w:rFonts w:eastAsiaTheme="minorEastAsia"/>
        </w:rPr>
      </w:pPr>
      <w:r>
        <w:rPr>
          <w:rFonts w:eastAsiaTheme="minorEastAsia"/>
        </w:rPr>
        <w:t>To add “</w:t>
      </w:r>
      <w:r w:rsidRPr="00236E54">
        <w:t>for an SRS resource</w:t>
      </w:r>
      <w:r>
        <w:rPr>
          <w:rFonts w:eastAsiaTheme="minorEastAsia"/>
        </w:rPr>
        <w:t>” after “</w:t>
      </w:r>
      <w:r w:rsidRPr="00AC1F78">
        <w:t>The UE is not expecting that the comb offset hopping and the higher layer parameter [</w:t>
      </w:r>
      <w:r w:rsidRPr="00AC1F78">
        <w:rPr>
          <w:i/>
          <w:iCs/>
        </w:rPr>
        <w:t>tdm</w:t>
      </w:r>
      <w:r w:rsidRPr="00AC1F78">
        <w:t>] are configured simultaneously</w:t>
      </w:r>
      <w:r>
        <w:t>”.</w:t>
      </w:r>
      <w:r w:rsidRPr="00850118">
        <w:rPr>
          <w:color w:val="FF0000"/>
        </w:rPr>
        <w:t xml:space="preserve"> </w:t>
      </w:r>
    </w:p>
    <w:p w14:paraId="4A985176" w14:textId="77777777" w:rsidR="00B5333A" w:rsidRPr="00F54EEA" w:rsidRDefault="00B5333A" w:rsidP="00B5333A">
      <w:pPr>
        <w:rPr>
          <w:rFonts w:eastAsiaTheme="minorEastAsia"/>
          <w:b/>
          <w:u w:val="single"/>
        </w:rPr>
      </w:pPr>
      <w:r w:rsidRPr="00F54EEA">
        <w:rPr>
          <w:rFonts w:eastAsiaTheme="minorEastAsia"/>
          <w:b/>
          <w:u w:val="single"/>
        </w:rPr>
        <w:t>Consequences if not approved:</w:t>
      </w:r>
    </w:p>
    <w:p w14:paraId="507A09A3" w14:textId="205A69BD" w:rsidR="00B5333A" w:rsidRPr="0099792D" w:rsidRDefault="00B5333A" w:rsidP="00B5333A">
      <w:pPr>
        <w:rPr>
          <w:rFonts w:eastAsiaTheme="minorEastAsia"/>
          <w:lang w:eastAsia="zh-CN"/>
        </w:rPr>
      </w:pPr>
      <w:r>
        <w:rPr>
          <w:rFonts w:eastAsiaTheme="minorEastAsia"/>
          <w:lang w:eastAsia="zh-CN"/>
        </w:rPr>
        <w:t>I</w:t>
      </w:r>
      <w:r w:rsidRPr="00DC66C8">
        <w:rPr>
          <w:rFonts w:eastAsiaTheme="minorEastAsia"/>
          <w:lang w:eastAsia="zh-CN"/>
        </w:rPr>
        <w:t>f not approved</w:t>
      </w:r>
      <w:r>
        <w:rPr>
          <w:rFonts w:eastAsiaTheme="minorEastAsia"/>
          <w:lang w:eastAsia="zh-CN"/>
        </w:rPr>
        <w:t xml:space="preserve">, the spec would mismatch with the meaning of </w:t>
      </w:r>
      <w:r w:rsidR="009D42F4">
        <w:rPr>
          <w:rFonts w:eastAsiaTheme="minorEastAsia"/>
          <w:lang w:eastAsia="zh-CN"/>
        </w:rPr>
        <w:t xml:space="preserve">the </w:t>
      </w:r>
      <w:r>
        <w:rPr>
          <w:rFonts w:eastAsiaTheme="minorEastAsia"/>
          <w:lang w:eastAsia="zh-CN"/>
        </w:rPr>
        <w:t>previous agreement, leading to unexpected restriction</w:t>
      </w:r>
      <w:r w:rsidR="009D42F4">
        <w:rPr>
          <w:rFonts w:eastAsiaTheme="minorEastAsia"/>
          <w:lang w:eastAsia="zh-CN"/>
        </w:rPr>
        <w:t>s</w:t>
      </w:r>
      <w:r>
        <w:rPr>
          <w:rFonts w:eastAsiaTheme="minorEastAsia"/>
          <w:lang w:eastAsia="zh-CN"/>
        </w:rPr>
        <w:t xml:space="preserve"> for Rel-18 UE.</w:t>
      </w:r>
    </w:p>
    <w:tbl>
      <w:tblPr>
        <w:tblStyle w:val="aa"/>
        <w:tblW w:w="0" w:type="auto"/>
        <w:tblLook w:val="04A0" w:firstRow="1" w:lastRow="0" w:firstColumn="1" w:lastColumn="0" w:noHBand="0" w:noVBand="1"/>
      </w:tblPr>
      <w:tblGrid>
        <w:gridCol w:w="9060"/>
      </w:tblGrid>
      <w:tr w:rsidR="00B5333A" w14:paraId="02429207" w14:textId="77777777" w:rsidTr="00E708C6">
        <w:tc>
          <w:tcPr>
            <w:tcW w:w="9060" w:type="dxa"/>
          </w:tcPr>
          <w:p w14:paraId="74D09006" w14:textId="77777777" w:rsidR="00B5333A" w:rsidRDefault="00B5333A" w:rsidP="00E708C6">
            <w:pPr>
              <w:widowControl w:val="0"/>
              <w:autoSpaceDE w:val="0"/>
              <w:autoSpaceDN w:val="0"/>
              <w:adjustRightInd w:val="0"/>
              <w:snapToGrid w:val="0"/>
              <w:spacing w:afterLines="50"/>
              <w:rPr>
                <w:rFonts w:eastAsiaTheme="minorEastAsia"/>
                <w:b/>
                <w:szCs w:val="20"/>
                <w:lang w:eastAsia="zh-CN"/>
              </w:rPr>
            </w:pPr>
            <w:r w:rsidRPr="00301A76">
              <w:rPr>
                <w:rFonts w:eastAsiaTheme="minorEastAsia" w:hint="eastAsia"/>
                <w:b/>
                <w:szCs w:val="20"/>
                <w:lang w:eastAsia="zh-CN"/>
              </w:rPr>
              <w:t>T</w:t>
            </w:r>
            <w:r w:rsidRPr="00301A76">
              <w:rPr>
                <w:rFonts w:eastAsiaTheme="minorEastAsia"/>
                <w:b/>
                <w:szCs w:val="20"/>
                <w:lang w:eastAsia="zh-CN"/>
              </w:rPr>
              <w:t>S 38.214</w:t>
            </w:r>
          </w:p>
          <w:p w14:paraId="00321FE8" w14:textId="77777777" w:rsidR="00B5333A" w:rsidRPr="00333CCF" w:rsidRDefault="00B5333A" w:rsidP="00E708C6">
            <w:pPr>
              <w:spacing w:after="60"/>
              <w:rPr>
                <w:rFonts w:eastAsiaTheme="minorEastAsia"/>
                <w:b/>
                <w:bCs/>
                <w:szCs w:val="20"/>
                <w:lang w:eastAsia="zh-CN"/>
              </w:rPr>
            </w:pPr>
            <w:r w:rsidRPr="00333CCF">
              <w:rPr>
                <w:rFonts w:eastAsiaTheme="minorEastAsia"/>
                <w:b/>
                <w:bCs/>
                <w:szCs w:val="20"/>
                <w:lang w:eastAsia="zh-CN"/>
              </w:rPr>
              <w:t>6.2</w:t>
            </w:r>
            <w:r>
              <w:rPr>
                <w:rFonts w:eastAsiaTheme="minorEastAsia"/>
                <w:b/>
                <w:bCs/>
                <w:szCs w:val="20"/>
                <w:lang w:eastAsia="zh-CN"/>
              </w:rPr>
              <w:t>.1</w:t>
            </w:r>
            <w:r w:rsidRPr="00333CCF">
              <w:rPr>
                <w:rFonts w:eastAsiaTheme="minorEastAsia"/>
                <w:b/>
                <w:bCs/>
                <w:szCs w:val="20"/>
                <w:lang w:eastAsia="zh-CN"/>
              </w:rPr>
              <w:t xml:space="preserve"> </w:t>
            </w:r>
            <w:r w:rsidRPr="006D2FC5">
              <w:rPr>
                <w:rFonts w:eastAsiaTheme="minorEastAsia"/>
                <w:b/>
                <w:bCs/>
                <w:szCs w:val="20"/>
                <w:lang w:eastAsia="zh-CN"/>
              </w:rPr>
              <w:t>UE sounding procedure</w:t>
            </w:r>
          </w:p>
          <w:p w14:paraId="1DFEC626" w14:textId="77777777" w:rsidR="00B5333A" w:rsidRDefault="00B5333A" w:rsidP="00E708C6">
            <w:pPr>
              <w:widowControl w:val="0"/>
              <w:autoSpaceDE w:val="0"/>
              <w:autoSpaceDN w:val="0"/>
              <w:adjustRightInd w:val="0"/>
              <w:snapToGrid w:val="0"/>
              <w:spacing w:afterLines="50"/>
              <w:jc w:val="center"/>
              <w:rPr>
                <w:rFonts w:eastAsia="宋体"/>
                <w:color w:val="FF0000"/>
                <w:szCs w:val="20"/>
                <w:lang w:eastAsia="zh-CN"/>
              </w:rPr>
            </w:pPr>
            <w:r w:rsidRPr="002D2074">
              <w:rPr>
                <w:rFonts w:eastAsia="宋体"/>
                <w:color w:val="FF0000"/>
                <w:szCs w:val="20"/>
                <w:lang w:eastAsia="zh-CN"/>
              </w:rPr>
              <w:t xml:space="preserve">&lt; </w:t>
            </w:r>
            <w:r w:rsidRPr="002D2074">
              <w:rPr>
                <w:rFonts w:eastAsia="宋体"/>
                <w:color w:val="FF0000"/>
                <w:szCs w:val="20"/>
              </w:rPr>
              <w:t>Unchanged parts are omitted</w:t>
            </w:r>
            <w:r w:rsidRPr="002D2074">
              <w:rPr>
                <w:rFonts w:eastAsia="宋体"/>
                <w:color w:val="FF0000"/>
                <w:szCs w:val="20"/>
                <w:lang w:eastAsia="zh-CN"/>
              </w:rPr>
              <w:t xml:space="preserve"> &gt;</w:t>
            </w:r>
          </w:p>
          <w:p w14:paraId="5204627E" w14:textId="77777777" w:rsidR="00B5333A" w:rsidRPr="0048482F" w:rsidRDefault="00B5333A" w:rsidP="00E708C6">
            <w:pPr>
              <w:rPr>
                <w:color w:val="000000"/>
              </w:rPr>
            </w:pPr>
            <w:r w:rsidRPr="0048482F">
              <w:rPr>
                <w:color w:val="000000"/>
              </w:rPr>
              <w:t xml:space="preserve">The following SRS parameters are semi-statically configurable by higher layer parameter </w:t>
            </w:r>
            <w:r>
              <w:rPr>
                <w:i/>
              </w:rPr>
              <w:t xml:space="preserve">SRS-Resource </w:t>
            </w:r>
            <w:r w:rsidRPr="000A3CDF">
              <w:t xml:space="preserve">or </w:t>
            </w:r>
            <w:r>
              <w:rPr>
                <w:i/>
                <w:color w:val="000000"/>
              </w:rPr>
              <w:t>SRS-</w:t>
            </w:r>
            <w:proofErr w:type="spellStart"/>
            <w:r>
              <w:rPr>
                <w:i/>
                <w:color w:val="000000"/>
              </w:rPr>
              <w:t>PosResource</w:t>
            </w:r>
            <w:proofErr w:type="spellEnd"/>
            <w:r w:rsidRPr="0048482F">
              <w:rPr>
                <w:color w:val="000000"/>
              </w:rPr>
              <w:t>.</w:t>
            </w:r>
          </w:p>
          <w:p w14:paraId="0D4356F7" w14:textId="77777777" w:rsidR="00B5333A" w:rsidRPr="0048482F" w:rsidRDefault="00B5333A" w:rsidP="00E708C6">
            <w:pPr>
              <w:pStyle w:val="B1"/>
              <w:rPr>
                <w:rFonts w:eastAsia="MS Mincho"/>
                <w:iCs/>
                <w:color w:val="000000"/>
                <w:lang w:val="en-US" w:eastAsia="ja-JP"/>
              </w:rPr>
            </w:pPr>
            <w:r w:rsidRPr="0048482F">
              <w:rPr>
                <w:rFonts w:eastAsia="MS Mincho"/>
                <w:iCs/>
                <w:color w:val="000000"/>
                <w:lang w:val="en-US" w:eastAsia="ja-JP"/>
              </w:rPr>
              <w:t>-</w:t>
            </w:r>
            <w:r w:rsidRPr="0048482F">
              <w:rPr>
                <w:rFonts w:eastAsia="MS Mincho"/>
                <w:iCs/>
                <w:color w:val="000000"/>
                <w:lang w:val="en-US" w:eastAsia="ja-JP"/>
              </w:rPr>
              <w:tab/>
            </w:r>
            <w:proofErr w:type="spellStart"/>
            <w:r>
              <w:rPr>
                <w:rFonts w:eastAsia="MS Mincho"/>
                <w:i/>
                <w:iCs/>
                <w:color w:val="000000"/>
                <w:lang w:val="en-US" w:eastAsia="ja-JP"/>
              </w:rPr>
              <w:t>srs-ResourceId</w:t>
            </w:r>
            <w:proofErr w:type="spellEnd"/>
            <w:r w:rsidRPr="0048482F">
              <w:rPr>
                <w:rFonts w:eastAsia="MS Mincho"/>
                <w:i/>
                <w:color w:val="000000"/>
                <w:lang w:val="en-US" w:eastAsia="ja-JP"/>
              </w:rPr>
              <w:t xml:space="preserve"> </w:t>
            </w:r>
            <w:r>
              <w:rPr>
                <w:rFonts w:eastAsia="MS Mincho"/>
                <w:color w:val="000000"/>
                <w:lang w:val="en-US" w:eastAsia="ja-JP"/>
              </w:rPr>
              <w:t xml:space="preserve">or </w:t>
            </w:r>
            <w:r>
              <w:rPr>
                <w:i/>
                <w:color w:val="000000"/>
              </w:rPr>
              <w:t>SRS-</w:t>
            </w:r>
            <w:proofErr w:type="spellStart"/>
            <w:r>
              <w:rPr>
                <w:i/>
                <w:color w:val="000000"/>
              </w:rPr>
              <w:t>PosResourceId</w:t>
            </w:r>
            <w:proofErr w:type="spellEnd"/>
            <w:r w:rsidRPr="000F0DB8">
              <w:rPr>
                <w:iCs/>
                <w:color w:val="000000"/>
              </w:rPr>
              <w:t xml:space="preserve"> </w:t>
            </w:r>
            <w:r w:rsidRPr="0048482F">
              <w:rPr>
                <w:rFonts w:eastAsia="MS Mincho"/>
                <w:iCs/>
                <w:color w:val="000000"/>
                <w:lang w:val="en-US" w:eastAsia="ja-JP"/>
              </w:rPr>
              <w:t>determines SRS resource configuration identi</w:t>
            </w:r>
            <w:r>
              <w:rPr>
                <w:rFonts w:eastAsia="MS Mincho"/>
                <w:iCs/>
                <w:color w:val="000000"/>
                <w:lang w:val="en-US" w:eastAsia="ja-JP"/>
              </w:rPr>
              <w:t>t</w:t>
            </w:r>
            <w:r w:rsidRPr="0048482F">
              <w:rPr>
                <w:rFonts w:eastAsia="MS Mincho"/>
                <w:iCs/>
                <w:color w:val="000000"/>
                <w:lang w:val="en-US" w:eastAsia="ja-JP"/>
              </w:rPr>
              <w:t>y.</w:t>
            </w:r>
          </w:p>
          <w:p w14:paraId="6B6BF760" w14:textId="77777777" w:rsidR="00B5333A" w:rsidRPr="00FA5E0A" w:rsidRDefault="00B5333A" w:rsidP="00E708C6">
            <w:pPr>
              <w:pStyle w:val="B1"/>
              <w:rPr>
                <w:color w:val="000000"/>
                <w:lang w:val="en-US"/>
              </w:rPr>
            </w:pPr>
            <w:r w:rsidRPr="0048482F">
              <w:rPr>
                <w:rFonts w:eastAsia="MS Mincho"/>
                <w:iCs/>
                <w:color w:val="000000"/>
                <w:lang w:val="en-US" w:eastAsia="ja-JP"/>
              </w:rPr>
              <w:t>-</w:t>
            </w:r>
            <w:r w:rsidRPr="0048482F">
              <w:rPr>
                <w:rFonts w:eastAsia="MS Mincho"/>
                <w:iCs/>
                <w:color w:val="000000"/>
                <w:lang w:val="en-US" w:eastAsia="ja-JP"/>
              </w:rPr>
              <w:tab/>
            </w:r>
            <w:r w:rsidRPr="0048482F">
              <w:rPr>
                <w:color w:val="000000"/>
              </w:rPr>
              <w:t>Number of SRS ports</w:t>
            </w:r>
            <w:r>
              <w:rPr>
                <w:color w:val="000000"/>
                <w:lang w:val="en-US"/>
              </w:rPr>
              <w:t>,</w:t>
            </w:r>
            <w:r w:rsidRPr="0048482F">
              <w:rPr>
                <w:color w:val="000000"/>
              </w:rPr>
              <w:t xml:space="preserve"> as defined by the higher layer parameter </w:t>
            </w:r>
            <w:proofErr w:type="spellStart"/>
            <w:r w:rsidRPr="007D4A7A">
              <w:rPr>
                <w:i/>
              </w:rPr>
              <w:t>nrofSRS</w:t>
            </w:r>
            <w:proofErr w:type="spellEnd"/>
            <w:r w:rsidRPr="007D4A7A">
              <w:rPr>
                <w:i/>
              </w:rPr>
              <w:t>-Ports</w:t>
            </w:r>
            <w:r w:rsidRPr="007D4A7A">
              <w:t xml:space="preserve"> </w:t>
            </w:r>
            <w:r>
              <w:t>and described</w:t>
            </w:r>
            <w:r w:rsidRPr="0048482F">
              <w:rPr>
                <w:color w:val="000000"/>
              </w:rPr>
              <w:t xml:space="preserve"> in </w:t>
            </w:r>
            <w:r>
              <w:rPr>
                <w:color w:val="000000"/>
              </w:rPr>
              <w:t>clause</w:t>
            </w:r>
            <w:r w:rsidRPr="0048482F">
              <w:rPr>
                <w:color w:val="000000"/>
              </w:rPr>
              <w:t xml:space="preserve"> 6.4.1.4 of [4, TS 38.211].</w:t>
            </w:r>
            <w:r>
              <w:rPr>
                <w:color w:val="000000"/>
                <w:lang w:val="en-US"/>
              </w:rPr>
              <w:t xml:space="preserve"> </w:t>
            </w:r>
            <w:r w:rsidRPr="008B5991">
              <w:rPr>
                <w:color w:val="000000"/>
              </w:rPr>
              <w:t xml:space="preserve">If not configured, </w:t>
            </w:r>
            <w:proofErr w:type="spellStart"/>
            <w:r w:rsidRPr="008B5991">
              <w:rPr>
                <w:i/>
                <w:color w:val="000000"/>
              </w:rPr>
              <w:t>nrofSRS</w:t>
            </w:r>
            <w:proofErr w:type="spellEnd"/>
            <w:r w:rsidRPr="008B5991">
              <w:rPr>
                <w:i/>
                <w:color w:val="000000"/>
              </w:rPr>
              <w:t>-Ports</w:t>
            </w:r>
            <w:r w:rsidRPr="008B5991">
              <w:rPr>
                <w:color w:val="000000"/>
              </w:rPr>
              <w:t xml:space="preserve"> </w:t>
            </w:r>
            <w:proofErr w:type="gramStart"/>
            <w:r w:rsidRPr="008B5991">
              <w:rPr>
                <w:color w:val="000000"/>
              </w:rPr>
              <w:t>is</w:t>
            </w:r>
            <w:proofErr w:type="gramEnd"/>
            <w:r w:rsidRPr="008B5991">
              <w:rPr>
                <w:color w:val="000000"/>
              </w:rPr>
              <w:t xml:space="preserve"> 1.</w:t>
            </w:r>
          </w:p>
          <w:p w14:paraId="27FE202D" w14:textId="77777777" w:rsidR="00B5333A" w:rsidRPr="0048482F" w:rsidRDefault="00B5333A" w:rsidP="00E708C6">
            <w:pPr>
              <w:pStyle w:val="B1"/>
              <w:rPr>
                <w:color w:val="000000"/>
              </w:rPr>
            </w:pPr>
            <w:r w:rsidRPr="0048482F">
              <w:rPr>
                <w:i/>
                <w:color w:val="000000"/>
                <w:sz w:val="19"/>
                <w:szCs w:val="19"/>
              </w:rPr>
              <w:t>-</w:t>
            </w:r>
            <w:r w:rsidRPr="0048482F">
              <w:rPr>
                <w:i/>
                <w:color w:val="000000"/>
                <w:sz w:val="19"/>
                <w:szCs w:val="19"/>
              </w:rPr>
              <w:tab/>
            </w:r>
            <w:r w:rsidRPr="0048482F">
              <w:rPr>
                <w:color w:val="000000"/>
              </w:rPr>
              <w:t xml:space="preserve">Time domain behaviour of SRS resource configuration as indicated by the higher layer parameter </w:t>
            </w:r>
            <w:proofErr w:type="spellStart"/>
            <w:r w:rsidRPr="007D4A7A">
              <w:rPr>
                <w:i/>
                <w:color w:val="000000"/>
              </w:rPr>
              <w:t>resourceType</w:t>
            </w:r>
            <w:proofErr w:type="spellEnd"/>
            <w:r w:rsidRPr="0048482F">
              <w:rPr>
                <w:color w:val="000000"/>
              </w:rPr>
              <w:t xml:space="preserve">, which </w:t>
            </w:r>
            <w:r>
              <w:rPr>
                <w:color w:val="000000"/>
                <w:lang w:val="en-US"/>
              </w:rPr>
              <w:t>may</w:t>
            </w:r>
            <w:r w:rsidRPr="0048482F">
              <w:rPr>
                <w:color w:val="000000"/>
              </w:rPr>
              <w:t xml:space="preserve"> be periodic, semi-persistent, aperiodic SRS transmission as defined in </w:t>
            </w:r>
            <w:r>
              <w:rPr>
                <w:color w:val="000000"/>
              </w:rPr>
              <w:t>clause</w:t>
            </w:r>
            <w:r w:rsidRPr="0048482F">
              <w:rPr>
                <w:color w:val="000000"/>
              </w:rPr>
              <w:t xml:space="preserve"> 6.4.1.4 of [4, TS 38.211].</w:t>
            </w:r>
          </w:p>
          <w:p w14:paraId="5B253364" w14:textId="77777777" w:rsidR="00B5333A" w:rsidRDefault="00B5333A" w:rsidP="00E708C6">
            <w:pPr>
              <w:pStyle w:val="B1"/>
            </w:pPr>
            <w:r w:rsidRPr="0048482F">
              <w:rPr>
                <w:color w:val="000000"/>
              </w:rPr>
              <w:t>-</w:t>
            </w:r>
            <w:r w:rsidRPr="0048482F">
              <w:rPr>
                <w:color w:val="000000"/>
              </w:rPr>
              <w:tab/>
              <w:t>Slot level periodicity and slot level offset as defined by the higher layer parameter</w:t>
            </w:r>
            <w:r w:rsidRPr="007D4A7A">
              <w:rPr>
                <w:color w:val="000000"/>
              </w:rPr>
              <w:t>s</w:t>
            </w:r>
            <w:r w:rsidRPr="0048482F">
              <w:rPr>
                <w:color w:val="000000"/>
              </w:rPr>
              <w:t xml:space="preserve"> </w:t>
            </w:r>
            <w:proofErr w:type="spellStart"/>
            <w:r>
              <w:rPr>
                <w:i/>
                <w:color w:val="000000"/>
              </w:rPr>
              <w:t>periodicityAndOffset</w:t>
            </w:r>
            <w:proofErr w:type="spellEnd"/>
            <w:r>
              <w:rPr>
                <w:i/>
                <w:color w:val="000000"/>
              </w:rPr>
              <w:t>-</w:t>
            </w:r>
            <w:r w:rsidRPr="007D4A7A">
              <w:rPr>
                <w:i/>
                <w:color w:val="000000"/>
              </w:rPr>
              <w:t>p</w:t>
            </w:r>
            <w:r>
              <w:rPr>
                <w:i/>
                <w:color w:val="000000"/>
              </w:rPr>
              <w:t xml:space="preserve"> </w:t>
            </w:r>
            <w:r w:rsidRPr="007D4A7A">
              <w:rPr>
                <w:color w:val="000000"/>
              </w:rPr>
              <w:t>or</w:t>
            </w:r>
            <w:r w:rsidRPr="007D4A7A">
              <w:rPr>
                <w:i/>
                <w:color w:val="000000"/>
              </w:rPr>
              <w:t xml:space="preserve"> </w:t>
            </w:r>
            <w:proofErr w:type="spellStart"/>
            <w:r w:rsidRPr="007D4A7A">
              <w:rPr>
                <w:i/>
              </w:rPr>
              <w:t>periodicityAndOffset-sp</w:t>
            </w:r>
            <w:proofErr w:type="spellEnd"/>
            <w:r w:rsidRPr="0048482F" w:rsidDel="007D4A7A">
              <w:rPr>
                <w:i/>
                <w:color w:val="000000"/>
              </w:rPr>
              <w:t xml:space="preserve"> </w:t>
            </w:r>
            <w:r w:rsidRPr="0048482F">
              <w:rPr>
                <w:color w:val="000000"/>
              </w:rPr>
              <w:t>for an SRS resource of type periodic or semi-persistent.</w:t>
            </w:r>
            <w:r w:rsidRPr="00753552">
              <w:rPr>
                <w:color w:val="000000"/>
              </w:rPr>
              <w:t xml:space="preserve"> </w:t>
            </w:r>
            <w:r>
              <w:rPr>
                <w:color w:val="000000"/>
              </w:rPr>
              <w:t xml:space="preserve">The UE is not expected to be configured with SRS resources in the same SRS resource set </w:t>
            </w:r>
            <w:r w:rsidRPr="005224D4">
              <w:rPr>
                <w:i/>
                <w:color w:val="000000"/>
              </w:rPr>
              <w:t>SRS-</w:t>
            </w:r>
            <w:proofErr w:type="spellStart"/>
            <w:r w:rsidRPr="005224D4">
              <w:rPr>
                <w:i/>
                <w:color w:val="000000"/>
              </w:rPr>
              <w:t>ResourceSet</w:t>
            </w:r>
            <w:proofErr w:type="spellEnd"/>
            <w:r>
              <w:rPr>
                <w:color w:val="000000"/>
              </w:rPr>
              <w:t xml:space="preserve"> or </w:t>
            </w:r>
            <w:r>
              <w:rPr>
                <w:i/>
                <w:color w:val="000000"/>
              </w:rPr>
              <w:t>SRS-</w:t>
            </w:r>
            <w:proofErr w:type="spellStart"/>
            <w:r>
              <w:rPr>
                <w:i/>
                <w:color w:val="000000"/>
              </w:rPr>
              <w:t>PosResourceSet</w:t>
            </w:r>
            <w:proofErr w:type="spellEnd"/>
            <w:r>
              <w:rPr>
                <w:i/>
                <w:color w:val="000000"/>
              </w:rPr>
              <w:t xml:space="preserve"> </w:t>
            </w:r>
            <w:r>
              <w:rPr>
                <w:color w:val="000000"/>
              </w:rPr>
              <w:t xml:space="preserve">with different slot level periodicities. For an </w:t>
            </w:r>
            <w:r w:rsidRPr="005224D4">
              <w:rPr>
                <w:i/>
                <w:color w:val="000000"/>
              </w:rPr>
              <w:t>SRS-</w:t>
            </w:r>
            <w:proofErr w:type="spellStart"/>
            <w:r w:rsidRPr="005224D4">
              <w:rPr>
                <w:i/>
                <w:color w:val="000000"/>
              </w:rPr>
              <w:t>ResourceSet</w:t>
            </w:r>
            <w:proofErr w:type="spellEnd"/>
            <w:r>
              <w:rPr>
                <w:color w:val="000000"/>
              </w:rPr>
              <w:t xml:space="preserve"> configured with higher layer parameter </w:t>
            </w:r>
            <w:proofErr w:type="spellStart"/>
            <w:r w:rsidRPr="005D3847">
              <w:rPr>
                <w:i/>
                <w:color w:val="000000"/>
              </w:rPr>
              <w:t>resourceType</w:t>
            </w:r>
            <w:proofErr w:type="spellEnd"/>
            <w:r>
              <w:rPr>
                <w:color w:val="000000"/>
              </w:rPr>
              <w:t xml:space="preserve"> set to 'aperiodic', a</w:t>
            </w:r>
            <w:r w:rsidRPr="00753552">
              <w:rPr>
                <w:color w:val="000000"/>
              </w:rPr>
              <w:t xml:space="preserve"> slot </w:t>
            </w:r>
            <w:r>
              <w:rPr>
                <w:color w:val="000000"/>
              </w:rPr>
              <w:t xml:space="preserve">level offset is defined by the higher layer parameter </w:t>
            </w:r>
            <w:proofErr w:type="spellStart"/>
            <w:r w:rsidRPr="00F340E5">
              <w:rPr>
                <w:i/>
                <w:color w:val="000000"/>
              </w:rPr>
              <w:t>slotOffset</w:t>
            </w:r>
            <w:proofErr w:type="spellEnd"/>
            <w:r>
              <w:rPr>
                <w:i/>
                <w:color w:val="000000"/>
              </w:rPr>
              <w:t>.</w:t>
            </w:r>
            <w:r w:rsidRPr="00670BA1">
              <w:rPr>
                <w:color w:val="000000" w:themeColor="text1"/>
              </w:rPr>
              <w:t xml:space="preserve"> </w:t>
            </w:r>
            <w:r>
              <w:rPr>
                <w:color w:val="000000"/>
              </w:rPr>
              <w:t xml:space="preserve">For an </w:t>
            </w:r>
            <w:r w:rsidRPr="005224D4">
              <w:rPr>
                <w:i/>
                <w:color w:val="000000"/>
              </w:rPr>
              <w:t>SRS-</w:t>
            </w:r>
            <w:proofErr w:type="spellStart"/>
            <w:r w:rsidRPr="005224D4">
              <w:rPr>
                <w:i/>
                <w:color w:val="000000"/>
              </w:rPr>
              <w:t>ResourceSet</w:t>
            </w:r>
            <w:proofErr w:type="spellEnd"/>
            <w:r>
              <w:rPr>
                <w:color w:val="000000"/>
              </w:rPr>
              <w:t xml:space="preserve"> configured with higher layer parameter </w:t>
            </w:r>
            <w:proofErr w:type="spellStart"/>
            <w:r w:rsidRPr="005D3847">
              <w:rPr>
                <w:i/>
                <w:color w:val="000000"/>
              </w:rPr>
              <w:t>resourceType</w:t>
            </w:r>
            <w:proofErr w:type="spellEnd"/>
            <w:r>
              <w:rPr>
                <w:color w:val="000000"/>
              </w:rPr>
              <w:t xml:space="preserve"> set to 'aperiodic', a list of up to four different available slot offset values from the reference slot </w:t>
            </w:r>
            <w:r w:rsidRPr="00405E73">
              <w:rPr>
                <w:i/>
                <w:iCs/>
                <w:color w:val="000000"/>
              </w:rPr>
              <w:t>n</w:t>
            </w:r>
            <w:r>
              <w:rPr>
                <w:i/>
                <w:iCs/>
                <w:color w:val="000000"/>
              </w:rPr>
              <w:t xml:space="preserve"> </w:t>
            </w:r>
            <w:r>
              <w:rPr>
                <w:color w:val="000000"/>
              </w:rPr>
              <w:t xml:space="preserve">+ </w:t>
            </w:r>
            <w:r w:rsidRPr="00405E73">
              <w:rPr>
                <w:i/>
                <w:iCs/>
                <w:color w:val="000000"/>
              </w:rPr>
              <w:t>k</w:t>
            </w:r>
            <w:r>
              <w:rPr>
                <w:color w:val="000000"/>
              </w:rPr>
              <w:t xml:space="preserve"> to the slot where the aperiodic SRS resource set is transmitted where </w:t>
            </w:r>
            <w:r w:rsidRPr="00405E73">
              <w:rPr>
                <w:i/>
                <w:iCs/>
                <w:color w:val="000000"/>
              </w:rPr>
              <w:t>n</w:t>
            </w:r>
            <w:r>
              <w:rPr>
                <w:color w:val="000000"/>
              </w:rPr>
              <w:t xml:space="preserve"> is the slot with triggering DCI and </w:t>
            </w:r>
            <w:r w:rsidRPr="00405E73">
              <w:rPr>
                <w:i/>
                <w:iCs/>
                <w:color w:val="000000"/>
              </w:rPr>
              <w:t>k</w:t>
            </w:r>
            <w:r>
              <w:rPr>
                <w:color w:val="000000"/>
              </w:rPr>
              <w:t xml:space="preserve"> is </w:t>
            </w:r>
            <w:proofErr w:type="spellStart"/>
            <w:r>
              <w:rPr>
                <w:i/>
                <w:iCs/>
                <w:color w:val="000000"/>
              </w:rPr>
              <w:t>s</w:t>
            </w:r>
            <w:r w:rsidRPr="007410B1">
              <w:rPr>
                <w:i/>
                <w:iCs/>
                <w:color w:val="000000"/>
              </w:rPr>
              <w:t>lotOff</w:t>
            </w:r>
            <w:r>
              <w:rPr>
                <w:i/>
                <w:iCs/>
                <w:color w:val="000000"/>
              </w:rPr>
              <w:t>set</w:t>
            </w:r>
            <w:proofErr w:type="spellEnd"/>
            <w:r>
              <w:rPr>
                <w:i/>
                <w:iCs/>
                <w:color w:val="000000"/>
              </w:rPr>
              <w:t>,</w:t>
            </w:r>
            <w:r w:rsidRPr="004E307E">
              <w:rPr>
                <w:color w:val="000000"/>
              </w:rPr>
              <w:t xml:space="preserve"> can be configured</w:t>
            </w:r>
            <w:r>
              <w:rPr>
                <w:color w:val="000000"/>
              </w:rPr>
              <w:t xml:space="preserve"> by the higher layer parameter </w:t>
            </w:r>
            <w:proofErr w:type="spellStart"/>
            <w:r>
              <w:rPr>
                <w:i/>
                <w:iCs/>
                <w:color w:val="000000"/>
              </w:rPr>
              <w:t>a</w:t>
            </w:r>
            <w:r w:rsidRPr="007410B1">
              <w:rPr>
                <w:i/>
                <w:iCs/>
                <w:color w:val="000000"/>
              </w:rPr>
              <w:t>vailableSlotOffset</w:t>
            </w:r>
            <w:r>
              <w:rPr>
                <w:i/>
                <w:iCs/>
                <w:color w:val="000000"/>
              </w:rPr>
              <w:t>List</w:t>
            </w:r>
            <w:proofErr w:type="spellEnd"/>
            <w:r>
              <w:rPr>
                <w:i/>
                <w:color w:val="000000"/>
              </w:rPr>
              <w:t>.</w:t>
            </w:r>
            <w:r w:rsidRPr="007410B1">
              <w:rPr>
                <w:i/>
                <w:color w:val="000000"/>
                <w:lang w:val="en-US"/>
              </w:rPr>
              <w:t xml:space="preserve"> </w:t>
            </w:r>
            <w:r w:rsidRPr="007410B1">
              <w:rPr>
                <w:iCs/>
                <w:color w:val="000000"/>
                <w:lang w:val="en-US"/>
              </w:rPr>
              <w:t>The parameter</w:t>
            </w:r>
            <w:r>
              <w:rPr>
                <w:i/>
                <w:color w:val="000000"/>
                <w:lang w:val="en-US"/>
              </w:rPr>
              <w:t xml:space="preserve"> </w:t>
            </w:r>
            <w:proofErr w:type="spellStart"/>
            <w:r>
              <w:rPr>
                <w:i/>
                <w:iCs/>
                <w:color w:val="000000"/>
              </w:rPr>
              <w:t>a</w:t>
            </w:r>
            <w:r w:rsidRPr="007410B1">
              <w:rPr>
                <w:i/>
                <w:iCs/>
                <w:color w:val="000000"/>
              </w:rPr>
              <w:t>vailableSlotOffset</w:t>
            </w:r>
            <w:r>
              <w:rPr>
                <w:i/>
                <w:iCs/>
                <w:color w:val="000000"/>
              </w:rPr>
              <w:t>List</w:t>
            </w:r>
            <w:proofErr w:type="spellEnd"/>
            <w:r>
              <w:rPr>
                <w:i/>
                <w:color w:val="000000"/>
                <w:lang w:val="en-US"/>
              </w:rPr>
              <w:t xml:space="preserve"> </w:t>
            </w:r>
            <w:r w:rsidRPr="007410B1">
              <w:rPr>
                <w:iCs/>
                <w:color w:val="000000"/>
                <w:lang w:val="en-US"/>
              </w:rPr>
              <w:t>can be configured up to 4 different values</w:t>
            </w:r>
            <w:r>
              <w:rPr>
                <w:i/>
                <w:color w:val="000000"/>
                <w:lang w:val="en-US"/>
              </w:rPr>
              <w:t>.</w:t>
            </w:r>
            <w:r>
              <w:rPr>
                <w:i/>
                <w:color w:val="000000"/>
              </w:rPr>
              <w:t xml:space="preserve"> </w:t>
            </w:r>
            <w:r>
              <w:rPr>
                <w:color w:val="000000" w:themeColor="text1"/>
              </w:rPr>
              <w:t xml:space="preserve">For an </w:t>
            </w:r>
            <w:r>
              <w:rPr>
                <w:i/>
                <w:color w:val="000000"/>
              </w:rPr>
              <w:t>SRS-</w:t>
            </w:r>
            <w:proofErr w:type="spellStart"/>
            <w:r>
              <w:rPr>
                <w:i/>
                <w:color w:val="000000"/>
              </w:rPr>
              <w:t>PosResourceSet</w:t>
            </w:r>
            <w:proofErr w:type="spellEnd"/>
            <w:r w:rsidRPr="00BB4792">
              <w:rPr>
                <w:iCs/>
                <w:color w:val="000000"/>
              </w:rPr>
              <w:t xml:space="preserve"> </w:t>
            </w:r>
            <w:r w:rsidRPr="00BB4792">
              <w:rPr>
                <w:iCs/>
                <w:color w:val="000000"/>
                <w:lang w:val="en-US"/>
              </w:rPr>
              <w:t xml:space="preserve">configured </w:t>
            </w:r>
            <w:r w:rsidRPr="00BB4792">
              <w:rPr>
                <w:iCs/>
                <w:color w:val="000000"/>
              </w:rPr>
              <w:t>w</w:t>
            </w:r>
            <w:r>
              <w:rPr>
                <w:color w:val="000000"/>
              </w:rPr>
              <w:t xml:space="preserve">ith higher layer parameter </w:t>
            </w:r>
            <w:proofErr w:type="spellStart"/>
            <w:r>
              <w:rPr>
                <w:color w:val="000000"/>
              </w:rPr>
              <w:t>r</w:t>
            </w:r>
            <w:r>
              <w:rPr>
                <w:i/>
                <w:color w:val="000000"/>
              </w:rPr>
              <w:t>esourceType</w:t>
            </w:r>
            <w:proofErr w:type="spellEnd"/>
            <w:r>
              <w:rPr>
                <w:color w:val="000000"/>
              </w:rPr>
              <w:t xml:space="preserve"> set to 'aperiodic',</w:t>
            </w:r>
            <w:r w:rsidRPr="00670BA1">
              <w:rPr>
                <w:color w:val="000000" w:themeColor="text1"/>
              </w:rPr>
              <w:t xml:space="preserve"> the slot level offset is defined by the higher layer parameter </w:t>
            </w:r>
            <w:proofErr w:type="spellStart"/>
            <w:r w:rsidRPr="00670BA1">
              <w:rPr>
                <w:i/>
                <w:color w:val="000000" w:themeColor="text1"/>
              </w:rPr>
              <w:t>slotOffset</w:t>
            </w:r>
            <w:proofErr w:type="spellEnd"/>
            <w:r w:rsidRPr="000F0DB8">
              <w:rPr>
                <w:iCs/>
                <w:color w:val="000000" w:themeColor="text1"/>
              </w:rPr>
              <w:t xml:space="preserve"> </w:t>
            </w:r>
            <w:r w:rsidRPr="000F0DB8">
              <w:rPr>
                <w:rFonts w:hint="eastAsia"/>
                <w:iCs/>
                <w:color w:val="000000" w:themeColor="text1"/>
              </w:rPr>
              <w:t>for</w:t>
            </w:r>
            <w:r w:rsidRPr="000F0DB8">
              <w:rPr>
                <w:iCs/>
                <w:color w:val="000000" w:themeColor="text1"/>
              </w:rPr>
              <w:t xml:space="preserve"> </w:t>
            </w:r>
            <w:r w:rsidRPr="000F0DB8">
              <w:rPr>
                <w:rFonts w:hint="eastAsia"/>
                <w:iCs/>
                <w:color w:val="000000" w:themeColor="text1"/>
              </w:rPr>
              <w:t>each</w:t>
            </w:r>
            <w:r w:rsidRPr="000F0DB8">
              <w:rPr>
                <w:iCs/>
                <w:color w:val="000000" w:themeColor="text1"/>
              </w:rPr>
              <w:t xml:space="preserve"> S</w:t>
            </w:r>
            <w:r w:rsidRPr="00670BA1">
              <w:rPr>
                <w:color w:val="000000" w:themeColor="text1"/>
              </w:rPr>
              <w:t>RS resource</w:t>
            </w:r>
            <w:r>
              <w:rPr>
                <w:color w:val="000000"/>
              </w:rPr>
              <w:t>.</w:t>
            </w:r>
            <w:r w:rsidRPr="00AC1F78">
              <w:t xml:space="preserve"> </w:t>
            </w:r>
          </w:p>
          <w:p w14:paraId="3D316363" w14:textId="77777777" w:rsidR="00B5333A" w:rsidRPr="00AC1F78" w:rsidRDefault="00B5333A" w:rsidP="00E708C6">
            <w:pPr>
              <w:pStyle w:val="B1"/>
              <w:rPr>
                <w:color w:val="000000"/>
              </w:rPr>
            </w:pPr>
            <w:r w:rsidRPr="00AC1F78">
              <w:t>-</w:t>
            </w:r>
            <w:r>
              <w:tab/>
            </w:r>
            <w:r w:rsidRPr="00AC1F78">
              <w:t xml:space="preserve">Support of time division mapping subsets of ports of the SRS resource into </w:t>
            </w:r>
            <w:r w:rsidRPr="00AC1F78">
              <w:rPr>
                <w:i/>
                <w:iCs/>
              </w:rPr>
              <w:t>S</w:t>
            </w:r>
            <w:r w:rsidRPr="00AC1F78">
              <w:t xml:space="preserve"> symbols (</w:t>
            </w:r>
            <w:r w:rsidRPr="00AC1F78">
              <w:rPr>
                <w:i/>
                <w:iCs/>
              </w:rPr>
              <w:t>S=2)</w:t>
            </w:r>
            <w:r w:rsidRPr="00AC1F78">
              <w:t>, as defined by the higher layer parameter [</w:t>
            </w:r>
            <w:r w:rsidRPr="00AC1F78">
              <w:rPr>
                <w:i/>
                <w:iCs/>
              </w:rPr>
              <w:t>tdm</w:t>
            </w:r>
            <w:r w:rsidRPr="00AC1F78">
              <w:t xml:space="preserve">], where the SRS ports are evenly distributed in two symbols. This </w:t>
            </w:r>
            <w:r w:rsidRPr="00AC1F78">
              <w:lastRenderedPageBreak/>
              <w:t>applies when the SRS resource set</w:t>
            </w:r>
            <w:r w:rsidRPr="00AC1F78">
              <w:rPr>
                <w:color w:val="000000"/>
              </w:rPr>
              <w:t xml:space="preserve"> is configured with higher layer parameter </w:t>
            </w:r>
            <w:r w:rsidRPr="00AC1F78">
              <w:rPr>
                <w:i/>
                <w:color w:val="000000"/>
              </w:rPr>
              <w:t xml:space="preserve">usage </w:t>
            </w:r>
            <w:r w:rsidRPr="00AC1F78">
              <w:rPr>
                <w:color w:val="000000"/>
              </w:rPr>
              <w:t xml:space="preserve">in </w:t>
            </w:r>
            <w:r w:rsidRPr="00AC1F78">
              <w:rPr>
                <w:i/>
                <w:color w:val="000000"/>
              </w:rPr>
              <w:t>SRS-</w:t>
            </w:r>
            <w:proofErr w:type="spellStart"/>
            <w:r w:rsidRPr="00AC1F78">
              <w:rPr>
                <w:i/>
                <w:color w:val="000000"/>
              </w:rPr>
              <w:t>ResourceSet</w:t>
            </w:r>
            <w:proofErr w:type="spellEnd"/>
            <w:r w:rsidRPr="00AC1F78">
              <w:rPr>
                <w:color w:val="000000"/>
              </w:rPr>
              <w:t xml:space="preserve"> set to ‘</w:t>
            </w:r>
            <w:r w:rsidRPr="00AC1F78">
              <w:rPr>
                <w:i/>
                <w:iCs/>
                <w:color w:val="000000"/>
              </w:rPr>
              <w:t>codebook</w:t>
            </w:r>
            <w:r w:rsidRPr="00AC1F78">
              <w:rPr>
                <w:color w:val="000000"/>
              </w:rPr>
              <w:t>’, or ‘</w:t>
            </w:r>
            <w:proofErr w:type="spellStart"/>
            <w:r w:rsidRPr="00AC1F78">
              <w:rPr>
                <w:i/>
                <w:iCs/>
                <w:color w:val="000000"/>
              </w:rPr>
              <w:t>antennaSwitching</w:t>
            </w:r>
            <w:proofErr w:type="spellEnd"/>
            <w:r w:rsidRPr="00AC1F78">
              <w:rPr>
                <w:color w:val="000000"/>
              </w:rPr>
              <w:t xml:space="preserve">’, and </w:t>
            </w:r>
            <w:proofErr w:type="spellStart"/>
            <w:r w:rsidRPr="00AC1F78">
              <w:rPr>
                <w:i/>
                <w:color w:val="000000"/>
              </w:rPr>
              <w:t>nrofSRS</w:t>
            </w:r>
            <w:proofErr w:type="spellEnd"/>
            <w:r w:rsidRPr="00AC1F78">
              <w:rPr>
                <w:i/>
                <w:color w:val="000000"/>
              </w:rPr>
              <w:t>-Ports</w:t>
            </w:r>
            <w:r w:rsidRPr="00AC1F78">
              <w:rPr>
                <w:color w:val="000000"/>
              </w:rPr>
              <w:t xml:space="preserve"> is set to ‘</w:t>
            </w:r>
            <w:r w:rsidRPr="00AC1F78">
              <w:rPr>
                <w:i/>
                <w:iCs/>
                <w:color w:val="000000"/>
              </w:rPr>
              <w:t>n8</w:t>
            </w:r>
            <w:r w:rsidRPr="00AC1F78">
              <w:rPr>
                <w:color w:val="000000"/>
              </w:rPr>
              <w:t>’.</w:t>
            </w:r>
          </w:p>
          <w:p w14:paraId="2ABEA18F" w14:textId="77777777" w:rsidR="00B5333A" w:rsidRPr="00753552" w:rsidRDefault="00B5333A" w:rsidP="00E708C6">
            <w:pPr>
              <w:pStyle w:val="B1"/>
              <w:rPr>
                <w:color w:val="000000"/>
              </w:rPr>
            </w:pPr>
            <w:r w:rsidRPr="00AC1F78">
              <w:t>-</w:t>
            </w:r>
            <w:r w:rsidRPr="00AC1F78">
              <w:rPr>
                <w:color w:val="000000"/>
              </w:rPr>
              <w:tab/>
              <w:t>Comb offset hopping pattern with repetition, as defined by the higher layer parameter [</w:t>
            </w:r>
            <w:proofErr w:type="spellStart"/>
            <w:r w:rsidRPr="00AC1F78">
              <w:rPr>
                <w:i/>
                <w:iCs/>
                <w:color w:val="000000"/>
              </w:rPr>
              <w:t>combOffsetHoppingWithRepetition</w:t>
            </w:r>
            <w:proofErr w:type="spellEnd"/>
            <w:r w:rsidRPr="00AC1F78">
              <w:rPr>
                <w:color w:val="000000"/>
              </w:rPr>
              <w:t>], where the parameter can be set to either ‘[per-symbol]’ or ‘[per-R-repetition]’ subject to UE capability. When the parameter is set to ‘[per-symbol]’, the comb offset hopping pattern is determined by the symbol index, and the comb offset hopping pattern is determined by the symbol index of the first symbol of the repetition when the parameter is set to ‘[per-R-repetition]’.</w:t>
            </w:r>
          </w:p>
          <w:p w14:paraId="6E48C78F" w14:textId="77777777" w:rsidR="00B5333A" w:rsidRPr="00FA5E0A" w:rsidRDefault="00B5333A" w:rsidP="00E708C6">
            <w:pPr>
              <w:pStyle w:val="B1"/>
              <w:rPr>
                <w:lang w:val="en-US"/>
              </w:rPr>
            </w:pPr>
            <w:r>
              <w:t>-</w:t>
            </w:r>
            <w:r>
              <w:tab/>
            </w:r>
            <w:r w:rsidRPr="0048482F">
              <w:t xml:space="preserve">Number of OFDM symbols in the SRS resource, starting OFDM symbol of the SRS resource within a slot including repetition factor R as defined by the higher layer parameter </w:t>
            </w:r>
            <w:proofErr w:type="spellStart"/>
            <w:r w:rsidRPr="001C3A27">
              <w:rPr>
                <w:i/>
              </w:rPr>
              <w:t>resourceMapping</w:t>
            </w:r>
            <w:proofErr w:type="spellEnd"/>
            <w:r>
              <w:t xml:space="preserve"> and described</w:t>
            </w:r>
            <w:r w:rsidRPr="0048482F">
              <w:t xml:space="preserve"> in </w:t>
            </w:r>
            <w:r>
              <w:t>clause</w:t>
            </w:r>
            <w:r w:rsidRPr="0048482F">
              <w:t xml:space="preserve"> 6.4.1.4 of [4, TS 38.211].</w:t>
            </w:r>
            <w:r>
              <w:rPr>
                <w:lang w:val="en-US"/>
              </w:rPr>
              <w:t xml:space="preserve"> </w:t>
            </w:r>
            <w:r w:rsidRPr="00935652">
              <w:t xml:space="preserve">If </w:t>
            </w:r>
            <w:r w:rsidRPr="00935652">
              <w:rPr>
                <w:i/>
              </w:rPr>
              <w:t>R</w:t>
            </w:r>
            <w:r w:rsidRPr="00935652">
              <w:t xml:space="preserve"> is not configured, then </w:t>
            </w:r>
            <w:r w:rsidRPr="00935652">
              <w:rPr>
                <w:i/>
              </w:rPr>
              <w:t>R</w:t>
            </w:r>
            <w:r w:rsidRPr="00935652">
              <w:t xml:space="preserve"> is equal to the number of OFDM symbols in the SRS resource.</w:t>
            </w:r>
          </w:p>
          <w:p w14:paraId="791CA644" w14:textId="77777777" w:rsidR="00B5333A" w:rsidRPr="00FA5E0A" w:rsidRDefault="00B5333A" w:rsidP="00E708C6">
            <w:pPr>
              <w:pStyle w:val="B1"/>
              <w:rPr>
                <w:color w:val="000000"/>
                <w:lang w:val="en-US"/>
              </w:rPr>
            </w:pPr>
            <w:r w:rsidRPr="0048482F">
              <w:rPr>
                <w:color w:val="000000"/>
              </w:rPr>
              <w:t>-</w:t>
            </w:r>
            <w:r w:rsidRPr="0048482F">
              <w:rPr>
                <w:color w:val="000000"/>
              </w:rPr>
              <w:tab/>
            </w:r>
            <w:r w:rsidRPr="0048482F">
              <w:rPr>
                <w:rFonts w:hint="eastAsia"/>
                <w:color w:val="000000"/>
              </w:rPr>
              <w:t>SRS bandwidth</w:t>
            </w:r>
            <w:r w:rsidRPr="0048482F">
              <w:rPr>
                <w:color w:val="000000"/>
              </w:rPr>
              <w:t xml:space="preserve"> </w:t>
            </w:r>
            <w:r w:rsidRPr="0048482F">
              <w:rPr>
                <w:color w:val="000000"/>
                <w:position w:val="-10"/>
              </w:rPr>
              <w:object w:dxaOrig="460" w:dyaOrig="300" w14:anchorId="726003B5">
                <v:shape id="_x0000_i1030" type="#_x0000_t75" style="width:22pt;height:14pt" o:ole="">
                  <v:imagedata r:id="rId11" o:title=""/>
                </v:shape>
                <o:OLEObject Type="Embed" ProgID="Equation.3" ShapeID="_x0000_i1030" DrawAspect="Content" ObjectID="_1760546157" r:id="rId19"/>
              </w:object>
            </w:r>
            <w:r w:rsidRPr="0048482F">
              <w:rPr>
                <w:color w:val="000000"/>
              </w:rPr>
              <w:t xml:space="preserve">and </w:t>
            </w:r>
            <w:r w:rsidRPr="0048482F">
              <w:rPr>
                <w:color w:val="000000"/>
                <w:position w:val="-10"/>
              </w:rPr>
              <w:object w:dxaOrig="460" w:dyaOrig="300" w14:anchorId="687B3D2C">
                <v:shape id="_x0000_i1031" type="#_x0000_t75" style="width:22pt;height:14pt" o:ole="">
                  <v:imagedata r:id="rId13" o:title=""/>
                </v:shape>
                <o:OLEObject Type="Embed" ProgID="Equation.3" ShapeID="_x0000_i1031" DrawAspect="Content" ObjectID="_1760546158" r:id="rId20"/>
              </w:object>
            </w:r>
            <w:r w:rsidRPr="0048482F">
              <w:rPr>
                <w:color w:val="000000"/>
              </w:rPr>
              <w:t xml:space="preserve">, as defined by the higher layer parameter </w:t>
            </w:r>
            <w:proofErr w:type="spellStart"/>
            <w:r w:rsidRPr="001C3A27">
              <w:rPr>
                <w:i/>
              </w:rPr>
              <w:t>freqHopping</w:t>
            </w:r>
            <w:proofErr w:type="spellEnd"/>
            <w:r w:rsidRPr="001C3A27">
              <w:rPr>
                <w:color w:val="000000"/>
              </w:rPr>
              <w:t xml:space="preserve"> and described </w:t>
            </w:r>
            <w:r w:rsidRPr="0048482F">
              <w:rPr>
                <w:color w:val="000000"/>
              </w:rPr>
              <w:t xml:space="preserve">in </w:t>
            </w:r>
            <w:r>
              <w:rPr>
                <w:color w:val="000000"/>
              </w:rPr>
              <w:t>clause</w:t>
            </w:r>
            <w:r w:rsidRPr="0048482F">
              <w:rPr>
                <w:color w:val="000000"/>
              </w:rPr>
              <w:t xml:space="preserve"> 6.4.1.4 of [4, TS 38.211].</w:t>
            </w:r>
            <w:r>
              <w:rPr>
                <w:color w:val="000000"/>
                <w:lang w:val="en-US"/>
              </w:rPr>
              <w:t xml:space="preserve"> </w:t>
            </w:r>
            <w:r>
              <w:rPr>
                <w:color w:val="000000"/>
              </w:rPr>
              <w:t>If not configured, then</w:t>
            </w:r>
            <w:r w:rsidRPr="0048482F">
              <w:rPr>
                <w:color w:val="000000"/>
                <w:position w:val="-10"/>
              </w:rPr>
              <w:object w:dxaOrig="460" w:dyaOrig="300" w14:anchorId="5AE6BC17">
                <v:shape id="_x0000_i1032" type="#_x0000_t75" style="width:22pt;height:14pt" o:ole="">
                  <v:imagedata r:id="rId11" o:title=""/>
                </v:shape>
                <o:OLEObject Type="Embed" ProgID="Equation.3" ShapeID="_x0000_i1032" DrawAspect="Content" ObjectID="_1760546159" r:id="rId21"/>
              </w:object>
            </w:r>
            <w:r>
              <w:rPr>
                <w:color w:val="000000"/>
              </w:rPr>
              <w:t>= 0.</w:t>
            </w:r>
          </w:p>
          <w:p w14:paraId="5B237F81" w14:textId="77777777" w:rsidR="00B5333A" w:rsidRDefault="00B5333A" w:rsidP="00E708C6">
            <w:pPr>
              <w:pStyle w:val="B1"/>
              <w:rPr>
                <w:color w:val="000000"/>
              </w:rPr>
            </w:pPr>
            <w:r w:rsidRPr="0048482F">
              <w:rPr>
                <w:color w:val="000000"/>
              </w:rPr>
              <w:t>-</w:t>
            </w:r>
            <w:r w:rsidRPr="0048482F">
              <w:rPr>
                <w:color w:val="000000"/>
              </w:rPr>
              <w:tab/>
              <w:t xml:space="preserve">Frequency hopping bandwidth </w:t>
            </w:r>
            <w:r w:rsidRPr="0048482F">
              <w:rPr>
                <w:color w:val="000000"/>
                <w:position w:val="-14"/>
              </w:rPr>
              <w:object w:dxaOrig="380" w:dyaOrig="340" w14:anchorId="60CAA8E7">
                <v:shape id="_x0000_i1033" type="#_x0000_t75" style="width:22pt;height:14pt" o:ole="">
                  <v:imagedata r:id="rId16" o:title=""/>
                </v:shape>
                <o:OLEObject Type="Embed" ProgID="Equation.3" ShapeID="_x0000_i1033" DrawAspect="Content" ObjectID="_1760546160" r:id="rId22"/>
              </w:object>
            </w:r>
            <w:r w:rsidRPr="0048482F">
              <w:rPr>
                <w:color w:val="000000"/>
              </w:rPr>
              <w:t xml:space="preserve">, as defined by the higher layer parameter </w:t>
            </w:r>
            <w:proofErr w:type="spellStart"/>
            <w:r w:rsidRPr="001C3A27">
              <w:rPr>
                <w:i/>
              </w:rPr>
              <w:t>freqHopping</w:t>
            </w:r>
            <w:proofErr w:type="spellEnd"/>
            <w:r w:rsidRPr="001C3A27">
              <w:rPr>
                <w:color w:val="000000"/>
              </w:rPr>
              <w:t xml:space="preserve"> </w:t>
            </w:r>
            <w:r w:rsidRPr="001C3A27">
              <w:t>and described</w:t>
            </w:r>
            <w:r w:rsidRPr="0048482F">
              <w:rPr>
                <w:color w:val="000000"/>
              </w:rPr>
              <w:t xml:space="preserve"> in </w:t>
            </w:r>
            <w:r>
              <w:rPr>
                <w:color w:val="000000"/>
              </w:rPr>
              <w:t>clause</w:t>
            </w:r>
            <w:r w:rsidRPr="0048482F">
              <w:rPr>
                <w:color w:val="000000"/>
              </w:rPr>
              <w:t xml:space="preserve"> 6.4.1.4 of [4, TS 38.211].</w:t>
            </w:r>
            <w:r>
              <w:rPr>
                <w:color w:val="000000"/>
                <w:lang w:val="en-US"/>
              </w:rPr>
              <w:t xml:space="preserve"> </w:t>
            </w:r>
            <w:r>
              <w:rPr>
                <w:color w:val="000000"/>
              </w:rPr>
              <w:t xml:space="preserve">If not configured, then </w:t>
            </w:r>
            <w:r w:rsidRPr="0048482F">
              <w:rPr>
                <w:color w:val="000000"/>
                <w:position w:val="-14"/>
              </w:rPr>
              <w:object w:dxaOrig="380" w:dyaOrig="340" w14:anchorId="59BE8AFF">
                <v:shape id="_x0000_i1034" type="#_x0000_t75" style="width:22pt;height:14pt" o:ole="">
                  <v:imagedata r:id="rId16" o:title=""/>
                </v:shape>
                <o:OLEObject Type="Embed" ProgID="Equation.3" ShapeID="_x0000_i1034" DrawAspect="Content" ObjectID="_1760546161" r:id="rId23"/>
              </w:object>
            </w:r>
            <w:r>
              <w:rPr>
                <w:color w:val="000000"/>
              </w:rPr>
              <w:t>= 0.</w:t>
            </w:r>
          </w:p>
          <w:p w14:paraId="7BDF5AFD" w14:textId="77777777" w:rsidR="00B5333A" w:rsidRDefault="00B5333A" w:rsidP="00E708C6">
            <w:pPr>
              <w:pStyle w:val="B1"/>
              <w:rPr>
                <w:color w:val="000000"/>
                <w:lang w:val="en-US"/>
              </w:rPr>
            </w:pPr>
            <w:r w:rsidRPr="0048482F">
              <w:rPr>
                <w:color w:val="000000"/>
              </w:rPr>
              <w:t>-</w:t>
            </w:r>
            <w:r w:rsidRPr="0048482F">
              <w:rPr>
                <w:color w:val="000000"/>
              </w:rPr>
              <w:tab/>
              <w:t xml:space="preserve">Defining </w:t>
            </w:r>
            <w:r w:rsidRPr="007410B1">
              <w:rPr>
                <w:color w:val="000000"/>
                <w:lang w:val="en-US"/>
              </w:rPr>
              <w:t>partial frequency sounding</w:t>
            </w:r>
            <w:r w:rsidRPr="0048482F">
              <w:rPr>
                <w:color w:val="000000"/>
              </w:rPr>
              <w:t xml:space="preserve"> </w:t>
            </w:r>
            <w:r>
              <w:rPr>
                <w:color w:val="000000"/>
              </w:rPr>
              <w:t xml:space="preserve">factor </w:t>
            </w:r>
            <w:r w:rsidRPr="0048482F">
              <w:rPr>
                <w:color w:val="000000"/>
              </w:rPr>
              <w:t>and</w:t>
            </w:r>
            <w:r w:rsidRPr="007410B1">
              <w:rPr>
                <w:color w:val="000000"/>
                <w:lang w:val="en-US"/>
              </w:rPr>
              <w:t xml:space="preserve"> </w:t>
            </w:r>
            <w:r>
              <w:rPr>
                <w:color w:val="000000"/>
                <w:lang w:val="en-US"/>
              </w:rPr>
              <w:t>start RB index</w:t>
            </w:r>
            <w:r w:rsidRPr="007410B1">
              <w:rPr>
                <w:color w:val="000000"/>
                <w:lang w:val="en-US"/>
              </w:rPr>
              <w:t xml:space="preserve"> f</w:t>
            </w:r>
            <w:r>
              <w:rPr>
                <w:color w:val="000000"/>
                <w:lang w:val="en-US"/>
              </w:rPr>
              <w:t xml:space="preserve">or partial frequency sounding </w:t>
            </w:r>
            <w:r w:rsidRPr="0048482F">
              <w:rPr>
                <w:color w:val="000000"/>
              </w:rPr>
              <w:t>as defined by the higher layer parameter</w:t>
            </w:r>
            <w:r>
              <w:rPr>
                <w:color w:val="000000"/>
                <w:lang w:val="en-US"/>
              </w:rPr>
              <w:t xml:space="preserve">s </w:t>
            </w:r>
            <w:proofErr w:type="spellStart"/>
            <w:r w:rsidRPr="007410B1">
              <w:rPr>
                <w:i/>
                <w:iCs/>
                <w:color w:val="000000"/>
                <w:lang w:val="en-US"/>
              </w:rPr>
              <w:t>FreqScalingFactor</w:t>
            </w:r>
            <w:proofErr w:type="spellEnd"/>
            <w:r>
              <w:rPr>
                <w:color w:val="000000"/>
                <w:lang w:val="en-US"/>
              </w:rPr>
              <w:t xml:space="preserve"> P</w:t>
            </w:r>
            <w:r w:rsidRPr="007410B1">
              <w:rPr>
                <w:color w:val="000000"/>
                <w:vertAlign w:val="subscript"/>
                <w:lang w:val="en-US"/>
              </w:rPr>
              <w:t>F</w:t>
            </w:r>
            <w:r>
              <w:rPr>
                <w:color w:val="000000"/>
                <w:lang w:val="en-US"/>
              </w:rPr>
              <w:t xml:space="preserve"> and </w:t>
            </w:r>
            <w:proofErr w:type="spellStart"/>
            <w:r w:rsidRPr="007410B1">
              <w:rPr>
                <w:i/>
                <w:lang w:val="en-US"/>
              </w:rPr>
              <w:t>Start</w:t>
            </w:r>
            <w:r>
              <w:rPr>
                <w:i/>
                <w:lang w:val="en-US"/>
              </w:rPr>
              <w:t>RBIndex</w:t>
            </w:r>
            <w:proofErr w:type="spellEnd"/>
            <w:r>
              <w:rPr>
                <w:i/>
              </w:rPr>
              <w:t xml:space="preserve"> </w:t>
            </w:r>
            <w:r w:rsidRPr="0077273E">
              <w:rPr>
                <w:i/>
                <w:iCs/>
                <w:color w:val="000000"/>
                <w:lang w:val="en-US"/>
              </w:rPr>
              <w:t>k</w:t>
            </w:r>
            <w:r>
              <w:rPr>
                <w:color w:val="000000"/>
                <w:vertAlign w:val="subscript"/>
              </w:rPr>
              <w:t>F</w:t>
            </w:r>
            <w:r w:rsidRPr="00BB4792">
              <w:rPr>
                <w:iCs/>
              </w:rPr>
              <w:t>, respectively,</w:t>
            </w:r>
            <w:r w:rsidRPr="00BB4792" w:rsidDel="001C3A27">
              <w:rPr>
                <w:iCs/>
                <w:color w:val="000000"/>
              </w:rPr>
              <w:t xml:space="preserve"> </w:t>
            </w:r>
            <w:r w:rsidRPr="001C3A27">
              <w:rPr>
                <w:color w:val="000000"/>
              </w:rPr>
              <w:t xml:space="preserve">and described </w:t>
            </w:r>
            <w:r w:rsidRPr="0048482F">
              <w:rPr>
                <w:color w:val="000000"/>
              </w:rPr>
              <w:t xml:space="preserve">in </w:t>
            </w:r>
            <w:r>
              <w:rPr>
                <w:color w:val="000000"/>
              </w:rPr>
              <w:t>Clause</w:t>
            </w:r>
            <w:r w:rsidRPr="0048482F">
              <w:rPr>
                <w:color w:val="000000"/>
              </w:rPr>
              <w:t xml:space="preserve"> 6.4.1.4 of [4, TS 38.211].</w:t>
            </w:r>
            <w:r>
              <w:rPr>
                <w:color w:val="000000"/>
                <w:lang w:val="en-US"/>
              </w:rPr>
              <w:t xml:space="preserve"> </w:t>
            </w:r>
            <w:r>
              <w:rPr>
                <w:color w:val="000000"/>
              </w:rPr>
              <w:t>If not configured, then</w:t>
            </w:r>
            <w:r w:rsidRPr="007410B1">
              <w:rPr>
                <w:color w:val="000000"/>
                <w:lang w:val="en-US"/>
              </w:rPr>
              <w:t xml:space="preserve"> </w:t>
            </w:r>
            <w:r w:rsidRPr="0077273E">
              <w:rPr>
                <w:i/>
                <w:iCs/>
                <w:color w:val="000000"/>
                <w:lang w:val="en-US"/>
              </w:rPr>
              <w:t>P</w:t>
            </w:r>
            <w:r w:rsidRPr="00144F75">
              <w:rPr>
                <w:color w:val="000000"/>
                <w:vertAlign w:val="subscript"/>
                <w:lang w:val="en-US"/>
              </w:rPr>
              <w:t>F</w:t>
            </w:r>
            <w:r>
              <w:rPr>
                <w:color w:val="000000"/>
                <w:vertAlign w:val="subscript"/>
                <w:lang w:val="en-US"/>
              </w:rPr>
              <w:t xml:space="preserve"> </w:t>
            </w:r>
            <w:r w:rsidRPr="007410B1">
              <w:rPr>
                <w:color w:val="000000"/>
                <w:lang w:val="en-US"/>
              </w:rPr>
              <w:t>=</w:t>
            </w:r>
            <w:r>
              <w:rPr>
                <w:color w:val="000000"/>
              </w:rPr>
              <w:t xml:space="preserve"> </w:t>
            </w:r>
            <w:r w:rsidRPr="007410B1">
              <w:rPr>
                <w:color w:val="000000"/>
                <w:lang w:val="en-US"/>
              </w:rPr>
              <w:t>1</w:t>
            </w:r>
            <w:r>
              <w:rPr>
                <w:color w:val="000000"/>
                <w:lang w:val="en-US"/>
              </w:rPr>
              <w:t xml:space="preserve"> and </w:t>
            </w:r>
            <w:proofErr w:type="gramStart"/>
            <w:r w:rsidRPr="00885FB3">
              <w:rPr>
                <w:i/>
                <w:iCs/>
                <w:color w:val="000000"/>
                <w:lang w:val="en-US"/>
              </w:rPr>
              <w:t>k</w:t>
            </w:r>
            <w:r>
              <w:rPr>
                <w:color w:val="000000"/>
                <w:vertAlign w:val="subscript"/>
              </w:rPr>
              <w:t>F</w:t>
            </w:r>
            <w:r w:rsidRPr="00BB4792">
              <w:rPr>
                <w:iCs/>
              </w:rPr>
              <w:t>,</w:t>
            </w:r>
            <w:r>
              <w:rPr>
                <w:iCs/>
              </w:rPr>
              <w:t>=</w:t>
            </w:r>
            <w:proofErr w:type="gramEnd"/>
            <w:r>
              <w:rPr>
                <w:iCs/>
              </w:rPr>
              <w:t xml:space="preserve"> 0</w:t>
            </w:r>
            <w:r>
              <w:rPr>
                <w:color w:val="000000"/>
                <w:lang w:val="en-US"/>
              </w:rPr>
              <w:t>.</w:t>
            </w:r>
          </w:p>
          <w:p w14:paraId="42B2A807" w14:textId="77777777" w:rsidR="00B5333A" w:rsidRPr="00D8440D" w:rsidRDefault="00B5333A" w:rsidP="00E708C6">
            <w:pPr>
              <w:pStyle w:val="B1"/>
              <w:rPr>
                <w:color w:val="000000"/>
                <w:lang w:val="en-US"/>
              </w:rPr>
            </w:pPr>
            <w:r w:rsidRPr="00144F75">
              <w:rPr>
                <w:color w:val="000000"/>
                <w:lang w:val="en-US"/>
              </w:rPr>
              <w:t>-</w:t>
            </w:r>
            <w:r w:rsidRPr="0048482F">
              <w:rPr>
                <w:color w:val="000000"/>
              </w:rPr>
              <w:tab/>
            </w:r>
            <w:r w:rsidRPr="005E214B">
              <w:rPr>
                <w:color w:val="000000"/>
                <w:lang w:val="en-US"/>
              </w:rPr>
              <w:t xml:space="preserve">Defining start RB </w:t>
            </w:r>
            <w:r>
              <w:rPr>
                <w:color w:val="000000"/>
                <w:lang w:val="en-US"/>
              </w:rPr>
              <w:t xml:space="preserve">index hopping for partial frequency sounding in different SRS frequency hopping periods for </w:t>
            </w:r>
            <w:r>
              <w:rPr>
                <w:color w:val="000000"/>
              </w:rPr>
              <w:t>aperiodic/</w:t>
            </w:r>
            <w:r>
              <w:rPr>
                <w:color w:val="000000"/>
                <w:lang w:val="en-US"/>
              </w:rPr>
              <w:t>period</w:t>
            </w:r>
            <w:proofErr w:type="spellStart"/>
            <w:r>
              <w:rPr>
                <w:color w:val="000000"/>
              </w:rPr>
              <w:t>ic</w:t>
            </w:r>
            <w:proofErr w:type="spellEnd"/>
            <w:r>
              <w:rPr>
                <w:color w:val="000000"/>
                <w:lang w:val="en-US"/>
              </w:rPr>
              <w:t xml:space="preserve">/semi-persistent SRS based on the hopping pattern </w:t>
            </w:r>
            <w:proofErr w:type="spellStart"/>
            <w:r w:rsidRPr="0077273E">
              <w:rPr>
                <w:i/>
                <w:iCs/>
                <w:color w:val="000000"/>
                <w:lang w:val="en-US"/>
              </w:rPr>
              <w:t>k</w:t>
            </w:r>
            <w:r w:rsidRPr="005E214B">
              <w:rPr>
                <w:color w:val="000000"/>
                <w:vertAlign w:val="subscript"/>
                <w:lang w:val="en-US"/>
              </w:rPr>
              <w:t>hop</w:t>
            </w:r>
            <w:proofErr w:type="spellEnd"/>
            <w:r>
              <w:rPr>
                <w:color w:val="000000"/>
                <w:lang w:val="en-US"/>
              </w:rPr>
              <w:t xml:space="preserve"> </w:t>
            </w:r>
            <w:r w:rsidRPr="00127A53">
              <w:rPr>
                <w:color w:val="000000"/>
                <w:lang w:val="en-US"/>
              </w:rPr>
              <w:t>as described i</w:t>
            </w:r>
            <w:r w:rsidRPr="001E732B">
              <w:rPr>
                <w:color w:val="000000"/>
                <w:lang w:val="en-US"/>
              </w:rPr>
              <w:t xml:space="preserve">n </w:t>
            </w:r>
            <w:r w:rsidRPr="001E732B">
              <w:rPr>
                <w:color w:val="000000"/>
              </w:rPr>
              <w:t>c</w:t>
            </w:r>
            <w:proofErr w:type="spellStart"/>
            <w:r w:rsidRPr="001E732B">
              <w:rPr>
                <w:color w:val="000000"/>
                <w:lang w:val="en-US"/>
              </w:rPr>
              <w:t>lause</w:t>
            </w:r>
            <w:proofErr w:type="spellEnd"/>
            <w:r w:rsidRPr="001E732B">
              <w:rPr>
                <w:color w:val="000000"/>
                <w:lang w:val="en-US"/>
              </w:rPr>
              <w:t xml:space="preserve"> </w:t>
            </w:r>
            <w:r w:rsidRPr="001E732B">
              <w:rPr>
                <w:color w:val="000000"/>
              </w:rPr>
              <w:t>6.</w:t>
            </w:r>
            <w:r>
              <w:rPr>
                <w:color w:val="000000"/>
              </w:rPr>
              <w:t>4.1.4.3</w:t>
            </w:r>
            <w:r w:rsidRPr="00127A53">
              <w:rPr>
                <w:color w:val="000000"/>
                <w:lang w:val="en-US"/>
              </w:rPr>
              <w:t xml:space="preserve"> in </w:t>
            </w:r>
            <w:r>
              <w:rPr>
                <w:color w:val="000000"/>
              </w:rPr>
              <w:t xml:space="preserve">[4, </w:t>
            </w:r>
            <w:r w:rsidRPr="00127A53">
              <w:rPr>
                <w:color w:val="000000"/>
                <w:lang w:val="en-US"/>
              </w:rPr>
              <w:t>TS</w:t>
            </w:r>
            <w:r>
              <w:rPr>
                <w:color w:val="000000"/>
              </w:rPr>
              <w:t xml:space="preserve"> </w:t>
            </w:r>
            <w:r w:rsidRPr="00127A53">
              <w:rPr>
                <w:color w:val="000000"/>
                <w:lang w:val="en-US"/>
              </w:rPr>
              <w:t>38.211</w:t>
            </w:r>
            <w:r>
              <w:rPr>
                <w:color w:val="000000"/>
                <w:lang w:val="en-US"/>
              </w:rPr>
              <w:t xml:space="preserve">. </w:t>
            </w:r>
            <w:r>
              <w:rPr>
                <w:color w:val="000000"/>
              </w:rPr>
              <w:t>If not configured</w:t>
            </w:r>
            <w:r w:rsidRPr="005E214B">
              <w:rPr>
                <w:color w:val="000000"/>
                <w:lang w:val="en-US"/>
              </w:rPr>
              <w:t>, the</w:t>
            </w:r>
            <w:r>
              <w:rPr>
                <w:color w:val="000000"/>
                <w:lang w:val="en-US"/>
              </w:rPr>
              <w:t xml:space="preserve">n start RB hopping is not enabled and </w:t>
            </w:r>
            <w:proofErr w:type="spellStart"/>
            <w:r w:rsidRPr="0077273E">
              <w:rPr>
                <w:i/>
                <w:iCs/>
                <w:color w:val="000000"/>
                <w:lang w:val="en-US"/>
              </w:rPr>
              <w:t>k</w:t>
            </w:r>
            <w:r w:rsidRPr="005E214B">
              <w:rPr>
                <w:color w:val="000000"/>
                <w:vertAlign w:val="subscript"/>
                <w:lang w:val="en-US"/>
              </w:rPr>
              <w:t>hop</w:t>
            </w:r>
            <w:proofErr w:type="spellEnd"/>
            <w:r>
              <w:rPr>
                <w:color w:val="000000"/>
                <w:vertAlign w:val="subscript"/>
                <w:lang w:val="en-US"/>
              </w:rPr>
              <w:t xml:space="preserve"> </w:t>
            </w:r>
            <w:r w:rsidRPr="005E214B">
              <w:rPr>
                <w:color w:val="000000"/>
                <w:lang w:val="en-US"/>
              </w:rPr>
              <w:t>is fixed</w:t>
            </w:r>
            <w:r>
              <w:rPr>
                <w:color w:val="000000"/>
                <w:lang w:val="en-US"/>
              </w:rPr>
              <w:t xml:space="preserve"> to be 0 for all SRS symbols.</w:t>
            </w:r>
          </w:p>
          <w:p w14:paraId="5AE4E1CB" w14:textId="77777777" w:rsidR="00B5333A" w:rsidRPr="00FA5E0A" w:rsidRDefault="00B5333A" w:rsidP="00E708C6">
            <w:pPr>
              <w:pStyle w:val="B1"/>
              <w:rPr>
                <w:color w:val="000000"/>
                <w:lang w:val="en-US"/>
              </w:rPr>
            </w:pPr>
            <w:r w:rsidRPr="0048482F">
              <w:rPr>
                <w:color w:val="000000"/>
              </w:rPr>
              <w:t>-</w:t>
            </w:r>
            <w:r w:rsidRPr="0048482F">
              <w:rPr>
                <w:color w:val="000000"/>
              </w:rPr>
              <w:tab/>
              <w:t>Defining frequency domain position and configurable shift, as defined by the higher layer parameter</w:t>
            </w:r>
            <w:r>
              <w:rPr>
                <w:color w:val="000000"/>
                <w:lang w:val="en-US"/>
              </w:rPr>
              <w:t>s</w:t>
            </w:r>
            <w:r w:rsidRPr="0048482F">
              <w:rPr>
                <w:color w:val="000000"/>
              </w:rPr>
              <w:t xml:space="preserve"> </w:t>
            </w:r>
            <w:proofErr w:type="spellStart"/>
            <w:r w:rsidRPr="001C3A27">
              <w:rPr>
                <w:i/>
                <w:color w:val="000000"/>
              </w:rPr>
              <w:t>freqDomainPosition</w:t>
            </w:r>
            <w:proofErr w:type="spellEnd"/>
            <w:r w:rsidRPr="001C3A27" w:rsidDel="001C3A27">
              <w:rPr>
                <w:i/>
                <w:color w:val="000000"/>
              </w:rPr>
              <w:t xml:space="preserve"> </w:t>
            </w:r>
            <w:r w:rsidRPr="001C3A27">
              <w:rPr>
                <w:color w:val="000000"/>
              </w:rPr>
              <w:t>and</w:t>
            </w:r>
            <w:r w:rsidRPr="001C3A27">
              <w:rPr>
                <w:i/>
                <w:color w:val="000000"/>
              </w:rPr>
              <w:t xml:space="preserve"> </w:t>
            </w:r>
            <w:proofErr w:type="spellStart"/>
            <w:r w:rsidRPr="001C3A27">
              <w:rPr>
                <w:i/>
              </w:rPr>
              <w:t>freqDomainShift</w:t>
            </w:r>
            <w:proofErr w:type="spellEnd"/>
            <w:r w:rsidRPr="00BB4792">
              <w:rPr>
                <w:iCs/>
              </w:rPr>
              <w:t>, respectively,</w:t>
            </w:r>
            <w:r w:rsidRPr="00BB4792" w:rsidDel="001C3A27">
              <w:rPr>
                <w:iCs/>
                <w:color w:val="000000"/>
              </w:rPr>
              <w:t xml:space="preserve"> </w:t>
            </w:r>
            <w:r w:rsidRPr="001C3A27">
              <w:rPr>
                <w:color w:val="000000"/>
              </w:rPr>
              <w:t xml:space="preserve">and described </w:t>
            </w:r>
            <w:r w:rsidRPr="0048482F">
              <w:rPr>
                <w:color w:val="000000"/>
              </w:rPr>
              <w:t xml:space="preserve">in </w:t>
            </w:r>
            <w:r>
              <w:rPr>
                <w:color w:val="000000"/>
              </w:rPr>
              <w:t>clause</w:t>
            </w:r>
            <w:r w:rsidRPr="0048482F">
              <w:rPr>
                <w:color w:val="000000"/>
              </w:rPr>
              <w:t xml:space="preserve"> 6.4.1.4 of [4, TS 38.211].</w:t>
            </w:r>
            <w:r>
              <w:rPr>
                <w:color w:val="000000"/>
                <w:lang w:val="en-US"/>
              </w:rPr>
              <w:t xml:space="preserve"> </w:t>
            </w:r>
            <w:r w:rsidRPr="00BA2F40">
              <w:rPr>
                <w:color w:val="000000"/>
              </w:rPr>
              <w:t xml:space="preserve">If </w:t>
            </w:r>
            <w:proofErr w:type="spellStart"/>
            <w:r w:rsidRPr="00BA2F40">
              <w:rPr>
                <w:i/>
                <w:color w:val="000000"/>
              </w:rPr>
              <w:t>freqDomainPosition</w:t>
            </w:r>
            <w:proofErr w:type="spellEnd"/>
            <w:r w:rsidRPr="00BA2F40">
              <w:rPr>
                <w:color w:val="000000"/>
              </w:rPr>
              <w:t xml:space="preserve"> is not configured, </w:t>
            </w:r>
            <w:proofErr w:type="spellStart"/>
            <w:r w:rsidRPr="00BA2F40">
              <w:rPr>
                <w:i/>
                <w:color w:val="000000"/>
              </w:rPr>
              <w:t>freqDomainPosition</w:t>
            </w:r>
            <w:proofErr w:type="spellEnd"/>
            <w:r w:rsidRPr="00BA2F40">
              <w:rPr>
                <w:color w:val="000000"/>
              </w:rPr>
              <w:t xml:space="preserve"> is zero.</w:t>
            </w:r>
          </w:p>
          <w:p w14:paraId="19B70D01" w14:textId="77777777" w:rsidR="00B5333A" w:rsidRPr="00AC1F78" w:rsidRDefault="00B5333A" w:rsidP="00E708C6">
            <w:pPr>
              <w:pStyle w:val="B1"/>
            </w:pPr>
            <w:r w:rsidRPr="004F229B">
              <w:t>-</w:t>
            </w:r>
            <w:r w:rsidRPr="004F229B">
              <w:tab/>
              <w:t xml:space="preserve">Cyclic shift, as defined by the higher layer parameter </w:t>
            </w:r>
            <w:r w:rsidRPr="004F229B">
              <w:rPr>
                <w:i/>
              </w:rPr>
              <w:t>cyclicShift-n2</w:t>
            </w:r>
            <w:r w:rsidRPr="004F229B">
              <w:rPr>
                <w:lang w:val="en-US"/>
              </w:rPr>
              <w:t>,</w:t>
            </w:r>
            <w:r w:rsidRPr="004F229B">
              <w:t xml:space="preserve"> </w:t>
            </w:r>
            <w:r w:rsidRPr="004F229B">
              <w:rPr>
                <w:i/>
              </w:rPr>
              <w:t>cyclicShift-n4, or cyclicShift-n8</w:t>
            </w:r>
            <w:r w:rsidRPr="004F229B">
              <w:rPr>
                <w:i/>
                <w:lang w:val="en-US"/>
              </w:rPr>
              <w:t xml:space="preserve"> </w:t>
            </w:r>
            <w:r w:rsidRPr="004F229B">
              <w:t xml:space="preserve">for transmission comb value 2, 4 </w:t>
            </w:r>
            <w:r w:rsidRPr="004F229B">
              <w:rPr>
                <w:rFonts w:hint="eastAsia"/>
              </w:rPr>
              <w:t>or</w:t>
            </w:r>
            <w:r w:rsidRPr="004F229B">
              <w:t xml:space="preserve"> 8, and described in clause 6.4.1.4 of [4, TS 38.211]. When cyclic shift hopping is configured by the higher layer parameter [</w:t>
            </w:r>
            <w:proofErr w:type="spellStart"/>
            <w:r w:rsidRPr="004F229B">
              <w:rPr>
                <w:i/>
                <w:iCs/>
              </w:rPr>
              <w:t>cyclicShiftHopping</w:t>
            </w:r>
            <w:proofErr w:type="spellEnd"/>
            <w:r w:rsidRPr="004F229B">
              <w:t xml:space="preserve">] for an SRS resource in an SRS resource set with the usage configured as </w:t>
            </w:r>
            <w:r>
              <w:t>'</w:t>
            </w:r>
            <w:proofErr w:type="spellStart"/>
            <w:r w:rsidRPr="004F229B">
              <w:rPr>
                <w:i/>
                <w:iCs/>
              </w:rPr>
              <w:t>antennaSwitching</w:t>
            </w:r>
            <w:proofErr w:type="spellEnd"/>
            <w:r>
              <w:t xml:space="preserve">', or ‘codebook’ </w:t>
            </w:r>
            <w:r w:rsidRPr="004F229B">
              <w:t>subject to UE capabilities, cyclic shift is updated at every symbol as described in [clause 6,4,1,4 of [4, TS 38.211]]. For the cyclic shift hopping, a UE can be configured with a subset of cyclic shifts by the higher layer parameter [</w:t>
            </w:r>
            <w:proofErr w:type="spellStart"/>
            <w:r w:rsidRPr="004F229B">
              <w:rPr>
                <w:i/>
                <w:iCs/>
              </w:rPr>
              <w:t>cyclicShiftHoppingSubset</w:t>
            </w:r>
            <w:proofErr w:type="spellEnd"/>
            <w:r w:rsidRPr="004F229B">
              <w:t xml:space="preserve">], where the cyclic shift hopping is performed only across the cyclic shifts configured in the subset. </w:t>
            </w:r>
            <w:r w:rsidRPr="00C6076E">
              <w:rPr>
                <w:color w:val="000000" w:themeColor="text1"/>
              </w:rPr>
              <w:t>For the cyclic shift hopping, a UE can be configured with finer hopping granularity by the higher layer parameter [</w:t>
            </w:r>
            <w:proofErr w:type="spellStart"/>
            <w:r w:rsidRPr="00C6076E">
              <w:rPr>
                <w:rFonts w:eastAsia="Malgun Gothic"/>
                <w:i/>
                <w:iCs/>
                <w:color w:val="000000" w:themeColor="text1"/>
              </w:rPr>
              <w:t>hoppingFinerGranularity</w:t>
            </w:r>
            <w:proofErr w:type="spellEnd"/>
            <w:r w:rsidRPr="00C6076E">
              <w:rPr>
                <w:rFonts w:eastAsia="Malgun Gothic"/>
                <w:color w:val="000000" w:themeColor="text1"/>
              </w:rPr>
              <w:t>]</w:t>
            </w:r>
            <w:r w:rsidRPr="00C6076E">
              <w:rPr>
                <w:rFonts w:eastAsia="Malgun Gothic"/>
                <w:i/>
                <w:iCs/>
                <w:color w:val="000000" w:themeColor="text1"/>
              </w:rPr>
              <w:t>.</w:t>
            </w:r>
            <w:r w:rsidRPr="00C6076E">
              <w:rPr>
                <w:color w:val="000000" w:themeColor="text1"/>
              </w:rPr>
              <w:t xml:space="preserve"> The UE is not expecting that [</w:t>
            </w:r>
            <w:proofErr w:type="spellStart"/>
            <w:r w:rsidRPr="00C6076E">
              <w:rPr>
                <w:rFonts w:eastAsia="Malgun Gothic"/>
                <w:i/>
                <w:iCs/>
                <w:color w:val="000000" w:themeColor="text1"/>
              </w:rPr>
              <w:t>hoppingFinerGranularity</w:t>
            </w:r>
            <w:proofErr w:type="spellEnd"/>
            <w:r w:rsidRPr="00C6076E">
              <w:rPr>
                <w:rFonts w:eastAsia="Malgun Gothic"/>
                <w:color w:val="000000" w:themeColor="text1"/>
              </w:rPr>
              <w:t xml:space="preserve">] </w:t>
            </w:r>
            <w:r>
              <w:rPr>
                <w:rFonts w:eastAsia="Malgun Gothic"/>
                <w:color w:val="000000" w:themeColor="text1"/>
              </w:rPr>
              <w:t>and</w:t>
            </w:r>
            <w:r w:rsidRPr="00C6076E">
              <w:rPr>
                <w:rFonts w:eastAsia="Malgun Gothic"/>
                <w:color w:val="000000" w:themeColor="text1"/>
              </w:rPr>
              <w:t xml:space="preserve"> </w:t>
            </w:r>
            <w:r w:rsidRPr="00C6076E">
              <w:rPr>
                <w:color w:val="000000" w:themeColor="text1"/>
              </w:rPr>
              <w:t>[</w:t>
            </w:r>
            <w:proofErr w:type="spellStart"/>
            <w:r w:rsidRPr="00C6076E">
              <w:rPr>
                <w:i/>
                <w:iCs/>
                <w:color w:val="000000" w:themeColor="text1"/>
              </w:rPr>
              <w:t>cyclicShiftHoppingSubset</w:t>
            </w:r>
            <w:proofErr w:type="spellEnd"/>
            <w:r w:rsidRPr="00C6076E">
              <w:rPr>
                <w:color w:val="000000" w:themeColor="text1"/>
              </w:rPr>
              <w:t xml:space="preserve">] </w:t>
            </w:r>
            <w:r>
              <w:rPr>
                <w:color w:val="000000" w:themeColor="text1"/>
              </w:rPr>
              <w:t>are</w:t>
            </w:r>
            <w:r w:rsidRPr="00C6076E">
              <w:rPr>
                <w:color w:val="000000" w:themeColor="text1"/>
              </w:rPr>
              <w:t xml:space="preserve"> configured </w:t>
            </w:r>
            <w:r>
              <w:rPr>
                <w:color w:val="000000" w:themeColor="text1"/>
              </w:rPr>
              <w:t xml:space="preserve">simultaneously </w:t>
            </w:r>
            <w:r w:rsidRPr="00C6076E">
              <w:rPr>
                <w:color w:val="000000" w:themeColor="text1"/>
              </w:rPr>
              <w:t xml:space="preserve">for an SRS resource. </w:t>
            </w:r>
            <w:r w:rsidRPr="004F229B">
              <w:t>The UE is not expecting that the cyclic shift hopping and the higher layer parameter [</w:t>
            </w:r>
            <w:r w:rsidRPr="004F229B">
              <w:rPr>
                <w:i/>
                <w:iCs/>
              </w:rPr>
              <w:t>tdm</w:t>
            </w:r>
            <w:r w:rsidRPr="004F229B">
              <w:t>] are configured simultaneously</w:t>
            </w:r>
            <w:r>
              <w:t xml:space="preserve"> for an SRS resource</w:t>
            </w:r>
            <w:r w:rsidRPr="004F229B">
              <w:t>.</w:t>
            </w:r>
          </w:p>
          <w:p w14:paraId="1E7A9431" w14:textId="77777777" w:rsidR="00B5333A" w:rsidRDefault="00B5333A" w:rsidP="00E708C6">
            <w:pPr>
              <w:pStyle w:val="B1"/>
              <w:rPr>
                <w:color w:val="000000"/>
              </w:rPr>
            </w:pPr>
            <w:r w:rsidRPr="0048482F">
              <w:rPr>
                <w:color w:val="000000"/>
              </w:rPr>
              <w:t>-</w:t>
            </w:r>
            <w:r>
              <w:rPr>
                <w:color w:val="000000"/>
              </w:rPr>
              <w:tab/>
            </w:r>
            <w:r w:rsidRPr="0048482F">
              <w:rPr>
                <w:color w:val="000000"/>
              </w:rPr>
              <w:t>Transmission comb value</w:t>
            </w:r>
            <w:r>
              <w:rPr>
                <w:color w:val="000000"/>
                <w:lang w:val="en-US"/>
              </w:rPr>
              <w:t>,</w:t>
            </w:r>
            <w:r w:rsidRPr="0048482F">
              <w:rPr>
                <w:color w:val="000000"/>
              </w:rPr>
              <w:t xml:space="preserve"> as defined by the higher layer parameter </w:t>
            </w:r>
            <w:proofErr w:type="spellStart"/>
            <w:r w:rsidRPr="001C3A27">
              <w:rPr>
                <w:i/>
                <w:color w:val="000000"/>
              </w:rPr>
              <w:t>transmissionComb</w:t>
            </w:r>
            <w:proofErr w:type="spellEnd"/>
            <w:r w:rsidRPr="001C3A27" w:rsidDel="001C3A27">
              <w:rPr>
                <w:i/>
                <w:color w:val="000000"/>
              </w:rPr>
              <w:t xml:space="preserve"> </w:t>
            </w:r>
            <w:r w:rsidRPr="001C3A27">
              <w:rPr>
                <w:color w:val="000000"/>
              </w:rPr>
              <w:t>described</w:t>
            </w:r>
            <w:r>
              <w:rPr>
                <w:color w:val="000000"/>
              </w:rPr>
              <w:t xml:space="preserve"> </w:t>
            </w:r>
            <w:r w:rsidRPr="0048482F">
              <w:rPr>
                <w:color w:val="000000"/>
              </w:rPr>
              <w:t xml:space="preserve">in </w:t>
            </w:r>
            <w:r>
              <w:rPr>
                <w:color w:val="000000"/>
              </w:rPr>
              <w:t>clause</w:t>
            </w:r>
            <w:r w:rsidRPr="0048482F">
              <w:rPr>
                <w:color w:val="000000"/>
              </w:rPr>
              <w:t xml:space="preserve"> 6.4.1.4 of [4</w:t>
            </w:r>
            <w:r w:rsidRPr="00F340E5">
              <w:rPr>
                <w:color w:val="000000"/>
              </w:rPr>
              <w:t>, TS 38.211</w:t>
            </w:r>
            <w:r w:rsidRPr="0048482F">
              <w:rPr>
                <w:color w:val="000000"/>
              </w:rPr>
              <w:t>].</w:t>
            </w:r>
          </w:p>
          <w:p w14:paraId="5F93D173" w14:textId="77777777" w:rsidR="00B5333A" w:rsidRPr="00AC1F78" w:rsidRDefault="00B5333A" w:rsidP="00E708C6">
            <w:pPr>
              <w:pStyle w:val="B1"/>
            </w:pPr>
            <w:r w:rsidRPr="00AC1F78">
              <w:t>-</w:t>
            </w:r>
            <w:r w:rsidRPr="00AC1F78">
              <w:tab/>
              <w:t>Transmission comb offset</w:t>
            </w:r>
            <w:r w:rsidRPr="00AC1F78">
              <w:rPr>
                <w:lang w:val="en-US"/>
              </w:rPr>
              <w:t>,</w:t>
            </w:r>
            <w:r w:rsidRPr="00AC1F78">
              <w:t xml:space="preserve"> as defined by the higher layer parameter </w:t>
            </w:r>
            <w:r w:rsidRPr="00AC1F78">
              <w:rPr>
                <w:i/>
              </w:rPr>
              <w:t>combOffset-n2</w:t>
            </w:r>
            <w:r w:rsidRPr="00AC1F78">
              <w:rPr>
                <w:lang w:val="en-US"/>
              </w:rPr>
              <w:t>,</w:t>
            </w:r>
            <w:r w:rsidRPr="00AC1F78">
              <w:t xml:space="preserve"> </w:t>
            </w:r>
            <w:r w:rsidRPr="00AC1F78">
              <w:rPr>
                <w:i/>
              </w:rPr>
              <w:t xml:space="preserve">combOffset-n4, </w:t>
            </w:r>
            <w:r w:rsidRPr="00AC1F78">
              <w:t xml:space="preserve">and </w:t>
            </w:r>
            <w:r w:rsidRPr="00AC1F78">
              <w:rPr>
                <w:i/>
              </w:rPr>
              <w:t>combOffset-n8</w:t>
            </w:r>
            <w:r w:rsidRPr="00AC1F78">
              <w:t xml:space="preserve"> for transmission comb value 2, 4, or 8, and described in clause 6.4.1.4 of [4, TS 38.211]. When comb offset hopping is configured by the higher layer parameter [</w:t>
            </w:r>
            <w:proofErr w:type="spellStart"/>
            <w:r w:rsidRPr="00AC1F78">
              <w:rPr>
                <w:i/>
                <w:iCs/>
              </w:rPr>
              <w:t>combOffsetHopping</w:t>
            </w:r>
            <w:proofErr w:type="spellEnd"/>
            <w:r w:rsidRPr="00AC1F78">
              <w:t xml:space="preserve">] </w:t>
            </w:r>
            <w:r w:rsidRPr="004F229B">
              <w:t xml:space="preserve">for an SRS resource in an SRS resource set with the usage configured as </w:t>
            </w:r>
            <w:r>
              <w:t>'</w:t>
            </w:r>
            <w:proofErr w:type="spellStart"/>
            <w:r w:rsidRPr="004F229B">
              <w:rPr>
                <w:i/>
                <w:iCs/>
              </w:rPr>
              <w:t>antennaSwitching</w:t>
            </w:r>
            <w:proofErr w:type="spellEnd"/>
            <w:r>
              <w:t xml:space="preserve">' or ‘codebook’, </w:t>
            </w:r>
            <w:r w:rsidRPr="00AC1F78">
              <w:t>subject to UE capabilities, transmission comb offset(s) are updated as described in [clause 6,4,1,4 of [4, TS 38.211]]. For the comb offset hopping, a UE can be configured with a subset of comb offsets by the higher layer parameter [</w:t>
            </w:r>
            <w:proofErr w:type="spellStart"/>
            <w:r w:rsidRPr="00AC1F78">
              <w:t>c</w:t>
            </w:r>
            <w:r w:rsidRPr="00AC1F78">
              <w:rPr>
                <w:i/>
                <w:iCs/>
              </w:rPr>
              <w:t>ombOffsetHoppingSubset</w:t>
            </w:r>
            <w:proofErr w:type="spellEnd"/>
            <w:r w:rsidRPr="00AC1F78">
              <w:t>], where the comb offset hopping is performed only across the comb offsets configured in the subset. The UE is not expecting that the comb offset hopping and the higher layer parameter [</w:t>
            </w:r>
            <w:r w:rsidRPr="00AC1F78">
              <w:rPr>
                <w:i/>
                <w:iCs/>
              </w:rPr>
              <w:t>tdm</w:t>
            </w:r>
            <w:r w:rsidRPr="00AC1F78">
              <w:t>] are configured simultaneously</w:t>
            </w:r>
            <w:r w:rsidRPr="00850118">
              <w:rPr>
                <w:color w:val="FF0000"/>
              </w:rPr>
              <w:t xml:space="preserve"> for an SRS resource</w:t>
            </w:r>
            <w:r w:rsidRPr="004F229B">
              <w:t>.</w:t>
            </w:r>
          </w:p>
          <w:p w14:paraId="44D704B7" w14:textId="77777777" w:rsidR="00B5333A" w:rsidRDefault="00B5333A" w:rsidP="00E708C6">
            <w:pPr>
              <w:pStyle w:val="B1"/>
              <w:rPr>
                <w:color w:val="000000"/>
              </w:rPr>
            </w:pPr>
            <w:r w:rsidRPr="0048482F">
              <w:rPr>
                <w:color w:val="000000"/>
              </w:rPr>
              <w:t>-</w:t>
            </w:r>
            <w:r w:rsidRPr="0048482F">
              <w:rPr>
                <w:color w:val="000000"/>
              </w:rPr>
              <w:tab/>
              <w:t>SRS sequence ID</w:t>
            </w:r>
            <w:r>
              <w:rPr>
                <w:color w:val="000000"/>
                <w:lang w:val="en-US"/>
              </w:rPr>
              <w:t>,</w:t>
            </w:r>
            <w:r w:rsidRPr="0048482F">
              <w:rPr>
                <w:color w:val="000000"/>
              </w:rPr>
              <w:t xml:space="preserve"> as defined by the higher layer parameter </w:t>
            </w:r>
            <w:proofErr w:type="spellStart"/>
            <w:r w:rsidRPr="001C3A27">
              <w:rPr>
                <w:i/>
              </w:rPr>
              <w:t>sequenceId</w:t>
            </w:r>
            <w:proofErr w:type="spellEnd"/>
            <w:r>
              <w:rPr>
                <w:color w:val="000000"/>
              </w:rPr>
              <w:t xml:space="preserve"> </w:t>
            </w:r>
            <w:r w:rsidRPr="0048482F">
              <w:rPr>
                <w:color w:val="000000"/>
              </w:rPr>
              <w:t xml:space="preserve">in </w:t>
            </w:r>
            <w:r>
              <w:rPr>
                <w:color w:val="000000"/>
              </w:rPr>
              <w:t>clause</w:t>
            </w:r>
            <w:r w:rsidRPr="0048482F">
              <w:rPr>
                <w:color w:val="000000"/>
              </w:rPr>
              <w:t xml:space="preserve"> 6.4.1.4 of </w:t>
            </w:r>
            <w:r w:rsidRPr="009D0834">
              <w:rPr>
                <w:color w:val="000000"/>
              </w:rPr>
              <w:t>[4, TS 38.211]</w:t>
            </w:r>
            <w:r w:rsidRPr="0048482F">
              <w:rPr>
                <w:color w:val="000000"/>
              </w:rPr>
              <w:t>.</w:t>
            </w:r>
          </w:p>
          <w:p w14:paraId="07DCB574" w14:textId="77777777" w:rsidR="00B5333A" w:rsidRPr="00AC1F78" w:rsidRDefault="00B5333A" w:rsidP="00E708C6">
            <w:pPr>
              <w:pStyle w:val="B1"/>
              <w:rPr>
                <w:color w:val="000000"/>
              </w:rPr>
            </w:pPr>
            <w:r>
              <w:rPr>
                <w:color w:val="000000"/>
              </w:rPr>
              <w:lastRenderedPageBreak/>
              <w:t>-</w:t>
            </w:r>
            <w:r>
              <w:rPr>
                <w:color w:val="000000"/>
              </w:rPr>
              <w:tab/>
            </w:r>
            <w:r w:rsidRPr="00857C5D">
              <w:rPr>
                <w:color w:val="000000"/>
              </w:rPr>
              <w:t>SRS cyclic shift and/or comb offset hopping ID, as defined by the higher layer parameter [</w:t>
            </w:r>
            <w:proofErr w:type="spellStart"/>
            <w:r w:rsidRPr="00857C5D">
              <w:rPr>
                <w:i/>
                <w:iCs/>
                <w:color w:val="000000"/>
              </w:rPr>
              <w:t>hoppingID</w:t>
            </w:r>
            <w:proofErr w:type="spellEnd"/>
            <w:r w:rsidRPr="00857C5D">
              <w:rPr>
                <w:color w:val="000000"/>
              </w:rPr>
              <w:t>]</w:t>
            </w:r>
          </w:p>
          <w:p w14:paraId="3929D5DE" w14:textId="77777777" w:rsidR="00B5333A" w:rsidRPr="00247909" w:rsidRDefault="00B5333A" w:rsidP="00E708C6">
            <w:pPr>
              <w:pStyle w:val="B1"/>
              <w:rPr>
                <w:color w:val="000000"/>
              </w:rPr>
            </w:pPr>
            <w:r w:rsidRPr="0048482F">
              <w:rPr>
                <w:color w:val="000000"/>
              </w:rPr>
              <w:t>-</w:t>
            </w:r>
            <w:r w:rsidRPr="0048482F">
              <w:rPr>
                <w:color w:val="000000"/>
              </w:rPr>
              <w:tab/>
              <w:t xml:space="preserve">The configuration of the spatial relation between a reference RS </w:t>
            </w:r>
            <w:r w:rsidRPr="004F4EFD">
              <w:rPr>
                <w:color w:val="000000"/>
              </w:rPr>
              <w:t xml:space="preserve">and the target SRS, where the higher layer parameter </w:t>
            </w:r>
            <w:proofErr w:type="spellStart"/>
            <w:r w:rsidRPr="001C3A27">
              <w:rPr>
                <w:i/>
                <w:color w:val="000000"/>
              </w:rPr>
              <w:t>spatialRelationInfo</w:t>
            </w:r>
            <w:proofErr w:type="spellEnd"/>
            <w:r>
              <w:rPr>
                <w:color w:val="000000"/>
              </w:rPr>
              <w:t xml:space="preserve"> or </w:t>
            </w:r>
            <w:proofErr w:type="spellStart"/>
            <w:r>
              <w:rPr>
                <w:i/>
                <w:color w:val="000000"/>
              </w:rPr>
              <w:t>spatialRelationInfoPos</w:t>
            </w:r>
            <w:proofErr w:type="spellEnd"/>
            <w:r w:rsidRPr="004F4EFD">
              <w:rPr>
                <w:color w:val="000000"/>
              </w:rPr>
              <w:t xml:space="preserve">, if configured, contains the ID of the reference RS. The reference RS </w:t>
            </w:r>
            <w:r>
              <w:rPr>
                <w:color w:val="000000"/>
                <w:lang w:val="en-US"/>
              </w:rPr>
              <w:t>may</w:t>
            </w:r>
            <w:r w:rsidRPr="0048482F">
              <w:rPr>
                <w:color w:val="000000"/>
              </w:rPr>
              <w:t xml:space="preserve"> be an SS/PBCH</w:t>
            </w:r>
            <w:r w:rsidRPr="004F4EFD">
              <w:rPr>
                <w:color w:val="000000"/>
              </w:rPr>
              <w:t xml:space="preserve"> block</w:t>
            </w:r>
            <w:r w:rsidRPr="0048482F">
              <w:rPr>
                <w:color w:val="000000"/>
              </w:rPr>
              <w:t xml:space="preserve">, CSI-RS </w:t>
            </w:r>
            <w:r w:rsidRPr="00AD6CA0">
              <w:rPr>
                <w:color w:val="000000"/>
              </w:rPr>
              <w:t>configured on serving cell indicated by higher layer param</w:t>
            </w:r>
            <w:r>
              <w:rPr>
                <w:color w:val="000000"/>
              </w:rPr>
              <w:t>e</w:t>
            </w:r>
            <w:r w:rsidRPr="00AD6CA0">
              <w:rPr>
                <w:color w:val="000000"/>
              </w:rPr>
              <w:t xml:space="preserve">ter </w:t>
            </w:r>
            <w:proofErr w:type="spellStart"/>
            <w:r w:rsidRPr="00AD6CA0">
              <w:rPr>
                <w:i/>
                <w:color w:val="000000"/>
              </w:rPr>
              <w:t>servingCellId</w:t>
            </w:r>
            <w:proofErr w:type="spellEnd"/>
            <w:r w:rsidRPr="00AD6CA0">
              <w:rPr>
                <w:color w:val="000000"/>
              </w:rPr>
              <w:t xml:space="preserve"> if present, same servin</w:t>
            </w:r>
            <w:r>
              <w:rPr>
                <w:color w:val="000000"/>
              </w:rPr>
              <w:t>g</w:t>
            </w:r>
            <w:r w:rsidRPr="00AD6CA0">
              <w:rPr>
                <w:color w:val="000000"/>
              </w:rPr>
              <w:t xml:space="preserve"> cell as the target SRS otherwise</w:t>
            </w:r>
            <w:r>
              <w:rPr>
                <w:color w:val="000000"/>
              </w:rPr>
              <w:t>,</w:t>
            </w:r>
            <w:r w:rsidRPr="00AD6CA0">
              <w:rPr>
                <w:color w:val="000000"/>
              </w:rPr>
              <w:t xml:space="preserve"> </w:t>
            </w:r>
            <w:r w:rsidRPr="0048482F">
              <w:rPr>
                <w:color w:val="000000"/>
              </w:rPr>
              <w:t xml:space="preserve">or an SRS </w:t>
            </w:r>
            <w:r w:rsidRPr="004F4EFD">
              <w:rPr>
                <w:color w:val="000000"/>
              </w:rPr>
              <w:t xml:space="preserve">configured </w:t>
            </w:r>
            <w:r>
              <w:rPr>
                <w:color w:val="000000"/>
              </w:rPr>
              <w:t xml:space="preserve">on uplink BWP indicated by the higher layer parameter </w:t>
            </w:r>
            <w:proofErr w:type="spellStart"/>
            <w:r w:rsidRPr="00EB504C">
              <w:rPr>
                <w:i/>
                <w:color w:val="000000"/>
              </w:rPr>
              <w:t>uplinkBWP</w:t>
            </w:r>
            <w:proofErr w:type="spellEnd"/>
            <w:r>
              <w:rPr>
                <w:color w:val="000000"/>
              </w:rPr>
              <w:t xml:space="preserve">, and serving cell indicated by the higher layer parameter </w:t>
            </w:r>
            <w:proofErr w:type="spellStart"/>
            <w:r w:rsidRPr="00993F8F">
              <w:rPr>
                <w:i/>
                <w:color w:val="000000"/>
              </w:rPr>
              <w:t>servingCellId</w:t>
            </w:r>
            <w:proofErr w:type="spellEnd"/>
            <w:r>
              <w:rPr>
                <w:color w:val="000000"/>
              </w:rPr>
              <w:t xml:space="preserve"> if present, </w:t>
            </w:r>
            <w:r w:rsidRPr="004F4EFD">
              <w:rPr>
                <w:color w:val="000000"/>
              </w:rPr>
              <w:t xml:space="preserve">same </w:t>
            </w:r>
            <w:r>
              <w:rPr>
                <w:color w:val="000000"/>
              </w:rPr>
              <w:t>serving cell</w:t>
            </w:r>
            <w:r w:rsidRPr="004F4EFD">
              <w:rPr>
                <w:color w:val="000000"/>
              </w:rPr>
              <w:t xml:space="preserve"> as the target SRS</w:t>
            </w:r>
            <w:r>
              <w:rPr>
                <w:color w:val="000000"/>
              </w:rPr>
              <w:t xml:space="preserve"> otherwise</w:t>
            </w:r>
            <w:r w:rsidRPr="004F4EFD">
              <w:rPr>
                <w:color w:val="000000"/>
              </w:rPr>
              <w:t>.</w:t>
            </w:r>
            <w:r>
              <w:rPr>
                <w:color w:val="000000"/>
              </w:rPr>
              <w:t xml:space="preserve"> When </w:t>
            </w:r>
            <w:r>
              <w:rPr>
                <w:lang w:eastAsia="zh-CN"/>
              </w:rPr>
              <w:t>the target</w:t>
            </w:r>
            <w:r>
              <w:rPr>
                <w:color w:val="000000"/>
                <w:lang w:val="en-US"/>
              </w:rPr>
              <w:t xml:space="preserve"> </w:t>
            </w:r>
            <w:r>
              <w:rPr>
                <w:color w:val="000000"/>
              </w:rPr>
              <w:t xml:space="preserve">SRS is configured by the higher layer parameter </w:t>
            </w:r>
            <w:r>
              <w:rPr>
                <w:i/>
                <w:color w:val="000000"/>
              </w:rPr>
              <w:t>SRS-</w:t>
            </w:r>
            <w:proofErr w:type="spellStart"/>
            <w:r>
              <w:rPr>
                <w:i/>
                <w:color w:val="000000"/>
              </w:rPr>
              <w:t>PosResourceSet</w:t>
            </w:r>
            <w:proofErr w:type="spellEnd"/>
            <w:r w:rsidRPr="0002796B">
              <w:rPr>
                <w:iCs/>
                <w:color w:val="000000"/>
                <w:lang w:val="en-US"/>
              </w:rPr>
              <w:t>,</w:t>
            </w:r>
            <w:r w:rsidRPr="0002796B">
              <w:rPr>
                <w:iCs/>
                <w:color w:val="000000"/>
              </w:rPr>
              <w:t xml:space="preserve"> </w:t>
            </w:r>
            <w:r>
              <w:rPr>
                <w:color w:val="000000"/>
              </w:rPr>
              <w:t>the reference RS may also be a DL PRS configured on a serving cell</w:t>
            </w:r>
            <w:r>
              <w:rPr>
                <w:color w:val="000000"/>
                <w:lang w:val="en-US"/>
              </w:rPr>
              <w:t xml:space="preserve"> </w:t>
            </w:r>
            <w:r>
              <w:rPr>
                <w:lang w:eastAsia="zh-CN"/>
              </w:rPr>
              <w:t xml:space="preserve">or </w:t>
            </w:r>
            <w:r>
              <w:t xml:space="preserve">a non-serving cell indicated by </w:t>
            </w:r>
            <w:r>
              <w:rPr>
                <w:lang w:eastAsia="zh-CN"/>
              </w:rPr>
              <w:t>the</w:t>
            </w:r>
            <w:r>
              <w:t xml:space="preserve"> higher layer parameter</w:t>
            </w:r>
            <w:r>
              <w:rPr>
                <w:lang w:eastAsia="zh-CN"/>
              </w:rPr>
              <w:t xml:space="preserve"> </w:t>
            </w:r>
            <w:r>
              <w:rPr>
                <w:i/>
              </w:rPr>
              <w:t>dl-PRS</w:t>
            </w:r>
            <w:r>
              <w:t xml:space="preserve">, </w:t>
            </w:r>
            <w:r>
              <w:rPr>
                <w:lang w:eastAsia="zh-CN"/>
              </w:rPr>
              <w:t>or</w:t>
            </w:r>
            <w:r>
              <w:rPr>
                <w:color w:val="000000"/>
              </w:rPr>
              <w:t xml:space="preserve"> an SS/PBCH block of a non-serving cell indicated by </w:t>
            </w:r>
            <w:r>
              <w:rPr>
                <w:color w:val="000000"/>
                <w:lang w:val="en-US"/>
              </w:rPr>
              <w:t>the</w:t>
            </w:r>
            <w:r>
              <w:rPr>
                <w:color w:val="000000"/>
              </w:rPr>
              <w:t xml:space="preserve"> higher layer parameter</w:t>
            </w:r>
            <w:r>
              <w:rPr>
                <w:color w:val="000000"/>
                <w:lang w:val="en-US"/>
              </w:rPr>
              <w:t xml:space="preserve"> </w:t>
            </w:r>
            <w:proofErr w:type="spellStart"/>
            <w:r>
              <w:rPr>
                <w:i/>
              </w:rPr>
              <w:t>ssb-Ncell</w:t>
            </w:r>
            <w:proofErr w:type="spellEnd"/>
            <w:r>
              <w:rPr>
                <w:color w:val="000000"/>
              </w:rPr>
              <w:t xml:space="preserve">. </w:t>
            </w:r>
            <w:r w:rsidRPr="006D42C8">
              <w:rPr>
                <w:color w:val="000000"/>
              </w:rPr>
              <w:t xml:space="preserve">If the UE is configured </w:t>
            </w:r>
            <w:r>
              <w:rPr>
                <w:color w:val="000000"/>
              </w:rPr>
              <w:t xml:space="preserve">with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sidRPr="004A195B">
              <w:rPr>
                <w:color w:val="000000" w:themeColor="text1"/>
              </w:rPr>
              <w:t xml:space="preserve"> </w:t>
            </w:r>
            <w:r>
              <w:rPr>
                <w:color w:val="000000" w:themeColor="text1"/>
              </w:rPr>
              <w:t xml:space="preserve">or </w:t>
            </w:r>
            <w:r w:rsidRPr="001D3946">
              <w:rPr>
                <w:i/>
                <w:iCs/>
                <w:color w:val="000000" w:themeColor="text1"/>
              </w:rPr>
              <w:t>ul-TCI-</w:t>
            </w:r>
            <w:proofErr w:type="spellStart"/>
            <w:r w:rsidRPr="001D3946">
              <w:rPr>
                <w:i/>
                <w:iCs/>
                <w:color w:val="000000" w:themeColor="text1"/>
              </w:rPr>
              <w:t>StateList</w:t>
            </w:r>
            <w:proofErr w:type="spellEnd"/>
            <w:r w:rsidRPr="006D42C8">
              <w:rPr>
                <w:color w:val="000000"/>
              </w:rPr>
              <w:t>, the reference RS may additionally be an SS/PBCH block associated with a PCI different from the PCI of the serving cell.</w:t>
            </w:r>
          </w:p>
          <w:p w14:paraId="14FE7E5E" w14:textId="77777777" w:rsidR="00B5333A" w:rsidRPr="00A22070" w:rsidRDefault="00B5333A" w:rsidP="00E708C6">
            <w:pPr>
              <w:spacing w:after="0"/>
              <w:jc w:val="center"/>
              <w:rPr>
                <w:szCs w:val="20"/>
              </w:rPr>
            </w:pPr>
            <w:r w:rsidRPr="002D2074">
              <w:rPr>
                <w:rFonts w:eastAsia="宋体"/>
                <w:color w:val="FF0000"/>
                <w:szCs w:val="20"/>
                <w:lang w:eastAsia="zh-CN"/>
              </w:rPr>
              <w:t xml:space="preserve">&lt; </w:t>
            </w:r>
            <w:r w:rsidRPr="002D2074">
              <w:rPr>
                <w:rFonts w:eastAsia="宋体"/>
                <w:color w:val="FF0000"/>
                <w:szCs w:val="20"/>
              </w:rPr>
              <w:t>Unchanged parts are omitted</w:t>
            </w:r>
            <w:r w:rsidRPr="002D2074">
              <w:rPr>
                <w:rFonts w:eastAsia="宋体"/>
                <w:color w:val="FF0000"/>
                <w:szCs w:val="20"/>
                <w:lang w:eastAsia="zh-CN"/>
              </w:rPr>
              <w:t xml:space="preserve"> &gt;</w:t>
            </w:r>
          </w:p>
        </w:tc>
      </w:tr>
    </w:tbl>
    <w:p w14:paraId="573048A7" w14:textId="77777777" w:rsidR="00B5333A" w:rsidRPr="00902F0B" w:rsidRDefault="00B5333A" w:rsidP="00902F0B">
      <w:pPr>
        <w:rPr>
          <w:rFonts w:eastAsiaTheme="minorEastAsia"/>
          <w:lang w:eastAsia="zh-CN"/>
        </w:rPr>
      </w:pPr>
    </w:p>
    <w:p w14:paraId="7F898EED" w14:textId="036EE58D" w:rsidR="00AA73E7" w:rsidRDefault="001E2D99" w:rsidP="001B35DF">
      <w:pPr>
        <w:pStyle w:val="proposal"/>
        <w:numPr>
          <w:ilvl w:val="0"/>
          <w:numId w:val="15"/>
        </w:numPr>
        <w:ind w:left="1134" w:hanging="1134"/>
      </w:pPr>
      <w:r w:rsidRPr="00F469A9">
        <w:rPr>
          <w:rFonts w:eastAsiaTheme="minorEastAsia"/>
        </w:rPr>
        <w:t>Support the following TP</w:t>
      </w:r>
      <w:r w:rsidR="00AA73E7">
        <w:rPr>
          <w:rFonts w:hint="eastAsia"/>
        </w:rPr>
        <w:t>.</w:t>
      </w:r>
    </w:p>
    <w:p w14:paraId="5325DCA6" w14:textId="77777777" w:rsidR="00E57F0E" w:rsidRDefault="00E57F0E" w:rsidP="00E57F0E">
      <w:pPr>
        <w:rPr>
          <w:rFonts w:eastAsiaTheme="minorEastAsia"/>
          <w:b/>
          <w:u w:val="single"/>
        </w:rPr>
      </w:pPr>
      <w:r w:rsidRPr="00F54EEA">
        <w:rPr>
          <w:rFonts w:eastAsiaTheme="minorEastAsia"/>
          <w:b/>
          <w:u w:val="single"/>
        </w:rPr>
        <w:t>Reason for change:</w:t>
      </w:r>
    </w:p>
    <w:p w14:paraId="6E8EADA2" w14:textId="77777777" w:rsidR="00E57F0E" w:rsidRPr="00443169" w:rsidRDefault="00E57F0E" w:rsidP="00E57F0E">
      <w:pPr>
        <w:rPr>
          <w:rFonts w:eastAsiaTheme="minorEastAsia"/>
          <w:bCs/>
          <w:lang w:eastAsia="zh-CN"/>
        </w:rPr>
      </w:pPr>
      <w:r>
        <w:rPr>
          <w:rFonts w:eastAsiaTheme="minorEastAsia"/>
          <w:bCs/>
          <w:lang w:eastAsia="zh-CN"/>
        </w:rPr>
        <w:t xml:space="preserve">For 1T2R/1T4R/2T4R/1T6R/2T6R/1T8R/2T8R/4T8R, the same UE capability </w:t>
      </w:r>
      <w:r>
        <w:rPr>
          <w:i/>
          <w:iCs/>
          <w:lang w:eastAsia="zh-CN"/>
        </w:rPr>
        <w:t xml:space="preserve">srs-AntennaSwitching2SP-1Periodic </w:t>
      </w:r>
      <w:r>
        <w:rPr>
          <w:lang w:eastAsia="zh-CN"/>
        </w:rPr>
        <w:t>is</w:t>
      </w:r>
      <w:r w:rsidRPr="00CE0B59">
        <w:rPr>
          <w:rFonts w:eastAsiaTheme="minorEastAsia"/>
          <w:bCs/>
          <w:lang w:eastAsia="zh-CN"/>
        </w:rPr>
        <w:t xml:space="preserve"> </w:t>
      </w:r>
      <w:r>
        <w:rPr>
          <w:rFonts w:eastAsiaTheme="minorEastAsia"/>
          <w:bCs/>
          <w:lang w:eastAsia="zh-CN"/>
        </w:rPr>
        <w:t xml:space="preserve">indicated by UE. Regarding SRS resource for 8T8R, though 8T8R would be a new UE capability, the UE capability </w:t>
      </w:r>
      <w:r>
        <w:rPr>
          <w:i/>
          <w:iCs/>
          <w:lang w:eastAsia="zh-CN"/>
        </w:rPr>
        <w:t>srs-AntennaSwitching2SP-1Periodic</w:t>
      </w:r>
      <w:r w:rsidRPr="005C7E7E">
        <w:rPr>
          <w:lang w:eastAsia="zh-CN"/>
        </w:rPr>
        <w:t xml:space="preserve"> can </w:t>
      </w:r>
      <w:r>
        <w:rPr>
          <w:lang w:eastAsia="zh-CN"/>
        </w:rPr>
        <w:t xml:space="preserve">still be reused, since </w:t>
      </w:r>
      <w:r>
        <w:rPr>
          <w:i/>
          <w:iCs/>
          <w:lang w:eastAsia="zh-CN"/>
        </w:rPr>
        <w:t>srs-AntennaSwitching2SP-1Periodic</w:t>
      </w:r>
      <w:r w:rsidRPr="00914BAB">
        <w:rPr>
          <w:lang w:eastAsia="zh-CN"/>
        </w:rPr>
        <w:t xml:space="preserve"> is</w:t>
      </w:r>
      <w:r>
        <w:rPr>
          <w:lang w:eastAsia="zh-CN"/>
        </w:rPr>
        <w:t xml:space="preserve"> for the maximum SRS resource set to be configured.</w:t>
      </w:r>
    </w:p>
    <w:p w14:paraId="72A81E2E" w14:textId="77777777" w:rsidR="00E57F0E" w:rsidRPr="00F54EEA" w:rsidRDefault="00E57F0E" w:rsidP="00E57F0E">
      <w:pPr>
        <w:rPr>
          <w:rFonts w:eastAsiaTheme="minorEastAsia"/>
          <w:b/>
          <w:u w:val="single"/>
        </w:rPr>
      </w:pPr>
      <w:r w:rsidRPr="00F54EEA">
        <w:rPr>
          <w:rFonts w:eastAsiaTheme="minorEastAsia"/>
          <w:b/>
          <w:u w:val="single"/>
        </w:rPr>
        <w:t>Summary of change:</w:t>
      </w:r>
    </w:p>
    <w:p w14:paraId="369AAE24" w14:textId="77777777" w:rsidR="00E57F0E" w:rsidRPr="00AA1AC4" w:rsidRDefault="00E57F0E" w:rsidP="00E57F0E">
      <w:pPr>
        <w:rPr>
          <w:rFonts w:eastAsiaTheme="minorEastAsia"/>
        </w:rPr>
      </w:pPr>
      <w:r>
        <w:rPr>
          <w:rFonts w:eastAsiaTheme="minorEastAsia"/>
        </w:rPr>
        <w:t>To remove “</w:t>
      </w:r>
      <w:r w:rsidRPr="00DE4DD2">
        <w:rPr>
          <w:strike/>
          <w:lang w:eastAsia="zh-CN"/>
        </w:rPr>
        <w:t>[</w:t>
      </w:r>
      <w:r w:rsidRPr="00AA1AC4">
        <w:rPr>
          <w:i/>
          <w:iCs/>
          <w:strike/>
          <w:lang w:eastAsia="zh-CN"/>
        </w:rPr>
        <w:t>srs-AntennaSwitching2SP-1Periodic8T8R</w:t>
      </w:r>
      <w:r w:rsidRPr="00DE4DD2">
        <w:rPr>
          <w:strike/>
          <w:lang w:eastAsia="zh-CN"/>
        </w:rPr>
        <w:t>]</w:t>
      </w:r>
      <w:r w:rsidRPr="00AA1AC4">
        <w:rPr>
          <w:rFonts w:eastAsiaTheme="minorEastAsia"/>
        </w:rPr>
        <w:t>”.</w:t>
      </w:r>
    </w:p>
    <w:p w14:paraId="6717766A" w14:textId="77777777" w:rsidR="00E57F0E" w:rsidRDefault="00E57F0E" w:rsidP="00E57F0E">
      <w:pPr>
        <w:rPr>
          <w:rFonts w:eastAsiaTheme="minorEastAsia"/>
          <w:b/>
          <w:u w:val="single"/>
        </w:rPr>
      </w:pPr>
      <w:r w:rsidRPr="00F54EEA">
        <w:rPr>
          <w:rFonts w:eastAsiaTheme="minorEastAsia"/>
          <w:b/>
          <w:u w:val="single"/>
        </w:rPr>
        <w:t>Consequences if not approved:</w:t>
      </w:r>
    </w:p>
    <w:p w14:paraId="0A26AA76" w14:textId="74D6E08A" w:rsidR="00E57F0E" w:rsidRPr="00880675" w:rsidRDefault="00E57F0E" w:rsidP="00E57F0E">
      <w:pPr>
        <w:rPr>
          <w:rFonts w:eastAsiaTheme="minorEastAsia"/>
          <w:bCs/>
          <w:u w:val="single"/>
          <w:lang w:eastAsia="zh-CN"/>
        </w:rPr>
      </w:pPr>
      <w:r w:rsidRPr="00880675">
        <w:rPr>
          <w:rFonts w:eastAsiaTheme="minorEastAsia" w:hint="eastAsia"/>
          <w:bCs/>
          <w:u w:val="single"/>
          <w:lang w:eastAsia="zh-CN"/>
        </w:rPr>
        <w:t>I</w:t>
      </w:r>
      <w:r>
        <w:rPr>
          <w:rFonts w:eastAsiaTheme="minorEastAsia"/>
          <w:bCs/>
          <w:u w:val="single"/>
          <w:lang w:eastAsia="zh-CN"/>
        </w:rPr>
        <w:t xml:space="preserve">f </w:t>
      </w:r>
      <w:r w:rsidRPr="00880675">
        <w:rPr>
          <w:rFonts w:eastAsiaTheme="minorEastAsia"/>
          <w:bCs/>
          <w:u w:val="single"/>
          <w:lang w:eastAsia="zh-CN"/>
        </w:rPr>
        <w:t>not approved</w:t>
      </w:r>
      <w:r>
        <w:rPr>
          <w:rFonts w:eastAsiaTheme="minorEastAsia"/>
          <w:bCs/>
          <w:u w:val="single"/>
          <w:lang w:eastAsia="zh-CN"/>
        </w:rPr>
        <w:t>, the UE capability seems red</w:t>
      </w:r>
      <w:r w:rsidR="00AB72C3">
        <w:rPr>
          <w:rFonts w:eastAsiaTheme="minorEastAsia"/>
          <w:bCs/>
          <w:u w:val="single"/>
          <w:lang w:eastAsia="zh-CN"/>
        </w:rPr>
        <w:t>unda</w:t>
      </w:r>
      <w:r>
        <w:rPr>
          <w:rFonts w:eastAsiaTheme="minorEastAsia"/>
          <w:bCs/>
          <w:u w:val="single"/>
          <w:lang w:eastAsia="zh-CN"/>
        </w:rPr>
        <w:t>nt.</w:t>
      </w:r>
    </w:p>
    <w:tbl>
      <w:tblPr>
        <w:tblStyle w:val="aa"/>
        <w:tblW w:w="0" w:type="auto"/>
        <w:tblLook w:val="04A0" w:firstRow="1" w:lastRow="0" w:firstColumn="1" w:lastColumn="0" w:noHBand="0" w:noVBand="1"/>
      </w:tblPr>
      <w:tblGrid>
        <w:gridCol w:w="9060"/>
      </w:tblGrid>
      <w:tr w:rsidR="00E57F0E" w14:paraId="01AACC26" w14:textId="77777777" w:rsidTr="00E708C6">
        <w:tc>
          <w:tcPr>
            <w:tcW w:w="9060" w:type="dxa"/>
          </w:tcPr>
          <w:p w14:paraId="08661E34" w14:textId="77777777" w:rsidR="00E57F0E" w:rsidRDefault="00E57F0E" w:rsidP="00E708C6">
            <w:pPr>
              <w:widowControl w:val="0"/>
              <w:autoSpaceDE w:val="0"/>
              <w:autoSpaceDN w:val="0"/>
              <w:adjustRightInd w:val="0"/>
              <w:snapToGrid w:val="0"/>
              <w:spacing w:afterLines="50"/>
              <w:rPr>
                <w:rFonts w:eastAsiaTheme="minorEastAsia"/>
                <w:b/>
                <w:szCs w:val="20"/>
                <w:lang w:eastAsia="zh-CN"/>
              </w:rPr>
            </w:pPr>
            <w:r w:rsidRPr="00301A76">
              <w:rPr>
                <w:rFonts w:eastAsiaTheme="minorEastAsia" w:hint="eastAsia"/>
                <w:b/>
                <w:szCs w:val="20"/>
                <w:lang w:eastAsia="zh-CN"/>
              </w:rPr>
              <w:t>T</w:t>
            </w:r>
            <w:r w:rsidRPr="00301A76">
              <w:rPr>
                <w:rFonts w:eastAsiaTheme="minorEastAsia"/>
                <w:b/>
                <w:szCs w:val="20"/>
                <w:lang w:eastAsia="zh-CN"/>
              </w:rPr>
              <w:t>S 38.214</w:t>
            </w:r>
          </w:p>
          <w:p w14:paraId="50A1603F" w14:textId="77777777" w:rsidR="00E57F0E" w:rsidRPr="00333CCF" w:rsidRDefault="00E57F0E" w:rsidP="00E708C6">
            <w:pPr>
              <w:spacing w:after="60"/>
              <w:rPr>
                <w:rFonts w:eastAsiaTheme="minorEastAsia"/>
                <w:b/>
                <w:bCs/>
                <w:szCs w:val="20"/>
                <w:lang w:eastAsia="zh-CN"/>
              </w:rPr>
            </w:pPr>
            <w:r w:rsidRPr="00333CCF">
              <w:rPr>
                <w:rFonts w:eastAsiaTheme="minorEastAsia"/>
                <w:b/>
                <w:bCs/>
                <w:szCs w:val="20"/>
                <w:lang w:eastAsia="zh-CN"/>
              </w:rPr>
              <w:t>6.2</w:t>
            </w:r>
            <w:r>
              <w:rPr>
                <w:rFonts w:eastAsiaTheme="minorEastAsia"/>
                <w:b/>
                <w:bCs/>
                <w:szCs w:val="20"/>
                <w:lang w:eastAsia="zh-CN"/>
              </w:rPr>
              <w:t xml:space="preserve">.1.2 </w:t>
            </w:r>
            <w:r w:rsidRPr="002D5B69">
              <w:rPr>
                <w:rFonts w:eastAsiaTheme="minorEastAsia"/>
                <w:b/>
                <w:bCs/>
                <w:szCs w:val="20"/>
                <w:lang w:eastAsia="zh-CN"/>
              </w:rPr>
              <w:t>UE sounding procedure for DL CSI acquisition</w:t>
            </w:r>
          </w:p>
          <w:p w14:paraId="59F622EF" w14:textId="77777777" w:rsidR="00E57F0E" w:rsidRDefault="00E57F0E" w:rsidP="00E708C6">
            <w:pPr>
              <w:widowControl w:val="0"/>
              <w:autoSpaceDE w:val="0"/>
              <w:autoSpaceDN w:val="0"/>
              <w:adjustRightInd w:val="0"/>
              <w:snapToGrid w:val="0"/>
              <w:spacing w:afterLines="50"/>
              <w:jc w:val="center"/>
              <w:rPr>
                <w:rFonts w:eastAsia="宋体"/>
                <w:color w:val="FF0000"/>
                <w:szCs w:val="20"/>
                <w:lang w:eastAsia="zh-CN"/>
              </w:rPr>
            </w:pPr>
            <w:r w:rsidRPr="002D2074">
              <w:rPr>
                <w:rFonts w:eastAsia="宋体"/>
                <w:color w:val="FF0000"/>
                <w:szCs w:val="20"/>
                <w:lang w:eastAsia="zh-CN"/>
              </w:rPr>
              <w:t xml:space="preserve">&lt; </w:t>
            </w:r>
            <w:r w:rsidRPr="002D2074">
              <w:rPr>
                <w:rFonts w:eastAsia="宋体"/>
                <w:color w:val="FF0000"/>
                <w:szCs w:val="20"/>
              </w:rPr>
              <w:t>Unchanged parts are omitted</w:t>
            </w:r>
            <w:r w:rsidRPr="002D2074">
              <w:rPr>
                <w:rFonts w:eastAsia="宋体"/>
                <w:color w:val="FF0000"/>
                <w:szCs w:val="20"/>
                <w:lang w:eastAsia="zh-CN"/>
              </w:rPr>
              <w:t xml:space="preserve"> &gt;</w:t>
            </w:r>
          </w:p>
          <w:p w14:paraId="52A700B1" w14:textId="77777777" w:rsidR="00E57F0E" w:rsidRPr="00343897" w:rsidRDefault="00E57F0E" w:rsidP="00E708C6">
            <w:pPr>
              <w:pStyle w:val="B1"/>
              <w:rPr>
                <w:rFonts w:eastAsia="MS Mincho"/>
                <w:iCs/>
                <w:color w:val="000000" w:themeColor="text1"/>
                <w:lang w:eastAsia="ja-JP"/>
              </w:rPr>
            </w:pPr>
            <w:r w:rsidRPr="007D29DE">
              <w:rPr>
                <w:rFonts w:eastAsia="MS Mincho"/>
                <w:iCs/>
                <w:color w:val="000000" w:themeColor="text1"/>
                <w:lang w:val="en-US" w:eastAsia="ja-JP"/>
              </w:rPr>
              <w:t>-</w:t>
            </w:r>
            <w:r w:rsidRPr="007D29DE">
              <w:rPr>
                <w:rFonts w:eastAsia="MS Mincho"/>
                <w:iCs/>
                <w:color w:val="000000" w:themeColor="text1"/>
                <w:lang w:val="en-US" w:eastAsia="ja-JP"/>
              </w:rPr>
              <w:tab/>
            </w:r>
            <w:r>
              <w:rPr>
                <w:rFonts w:eastAsia="MS Mincho"/>
                <w:iCs/>
                <w:lang w:val="en-US" w:eastAsia="ja-JP"/>
              </w:rPr>
              <w:t>For 1T=1R, 2T=2R, 4T=4R</w:t>
            </w:r>
            <w:r w:rsidRPr="00857C5D">
              <w:rPr>
                <w:rFonts w:eastAsia="MS Mincho"/>
                <w:iCs/>
                <w:lang w:val="en-US" w:eastAsia="ja-JP"/>
              </w:rPr>
              <w:t xml:space="preserve"> or 8T=8R</w:t>
            </w:r>
            <w:r>
              <w:rPr>
                <w:rFonts w:eastAsia="MS Mincho"/>
                <w:iCs/>
                <w:lang w:val="en-US" w:eastAsia="ja-JP"/>
              </w:rPr>
              <w:t xml:space="preserve">, </w:t>
            </w:r>
            <w:r>
              <w:rPr>
                <w:rFonts w:eastAsia="MS Mincho"/>
                <w:iCs/>
                <w:color w:val="000000" w:themeColor="text1"/>
                <w:lang w:val="en-US" w:eastAsia="ja-JP"/>
              </w:rPr>
              <w:t xml:space="preserve">up to two </w:t>
            </w:r>
            <w:r w:rsidRPr="007D29DE">
              <w:rPr>
                <w:rFonts w:eastAsia="MS Mincho"/>
                <w:iCs/>
                <w:color w:val="000000" w:themeColor="text1"/>
                <w:lang w:val="en-US" w:eastAsia="ja-JP"/>
              </w:rPr>
              <w:t>SRS resource set</w:t>
            </w:r>
            <w:r>
              <w:rPr>
                <w:rFonts w:eastAsia="MS Mincho"/>
                <w:iCs/>
                <w:color w:val="000000" w:themeColor="text1"/>
                <w:lang w:val="en-US" w:eastAsia="ja-JP"/>
              </w:rPr>
              <w:t>s each</w:t>
            </w:r>
            <w:r w:rsidRPr="007D29DE">
              <w:rPr>
                <w:rFonts w:eastAsia="MS Mincho"/>
                <w:iCs/>
                <w:color w:val="000000" w:themeColor="text1"/>
                <w:lang w:val="en-US" w:eastAsia="ja-JP"/>
              </w:rPr>
              <w:t xml:space="preserve"> with one SRS resource</w:t>
            </w:r>
            <w:r>
              <w:rPr>
                <w:rFonts w:eastAsia="MS Mincho"/>
                <w:iCs/>
                <w:color w:val="000000" w:themeColor="text1"/>
                <w:lang w:eastAsia="ja-JP"/>
              </w:rPr>
              <w:t xml:space="preserve"> can be configured</w:t>
            </w:r>
            <w:r w:rsidRPr="007D29DE">
              <w:rPr>
                <w:rFonts w:eastAsia="MS Mincho"/>
                <w:iCs/>
                <w:color w:val="000000" w:themeColor="text1"/>
                <w:lang w:val="en-US" w:eastAsia="ja-JP"/>
              </w:rPr>
              <w:t xml:space="preserve">, where the number of SRS ports </w:t>
            </w:r>
            <w:r>
              <w:rPr>
                <w:rFonts w:eastAsia="MS Mincho"/>
                <w:iCs/>
                <w:color w:val="000000" w:themeColor="text1"/>
                <w:lang w:val="en-US" w:eastAsia="ja-JP"/>
              </w:rPr>
              <w:t xml:space="preserve">for each resource </w:t>
            </w:r>
            <w:r w:rsidRPr="007D29DE">
              <w:rPr>
                <w:rFonts w:eastAsia="MS Mincho"/>
                <w:iCs/>
                <w:color w:val="000000" w:themeColor="text1"/>
                <w:lang w:val="en-US" w:eastAsia="ja-JP"/>
              </w:rPr>
              <w:t>is equal to 1, 2, 4</w:t>
            </w:r>
            <w:r>
              <w:rPr>
                <w:rFonts w:eastAsia="MS Mincho"/>
                <w:iCs/>
                <w:color w:val="000000" w:themeColor="text1"/>
                <w:lang w:val="en-US" w:eastAsia="ja-JP"/>
              </w:rPr>
              <w:t xml:space="preserve"> or 8</w:t>
            </w:r>
            <w:r w:rsidRPr="00343897">
              <w:rPr>
                <w:rFonts w:eastAsia="MS Mincho"/>
                <w:iCs/>
                <w:color w:val="000000" w:themeColor="text1"/>
                <w:lang w:eastAsia="ja-JP"/>
              </w:rPr>
              <w:t xml:space="preserve"> </w:t>
            </w:r>
            <w:r w:rsidRPr="00343897">
              <w:rPr>
                <w:rFonts w:eastAsia="MS Mincho"/>
                <w:color w:val="000000" w:themeColor="text1"/>
              </w:rPr>
              <w:t xml:space="preserve">if the UE is not indicating </w:t>
            </w:r>
            <w:r>
              <w:rPr>
                <w:i/>
                <w:iCs/>
                <w:lang w:eastAsia="zh-CN"/>
              </w:rPr>
              <w:t>srs-AntennaSwitching2SP-1Periodic</w:t>
            </w:r>
            <w:r>
              <w:rPr>
                <w:rFonts w:eastAsia="MS Mincho"/>
                <w:color w:val="000000" w:themeColor="text1"/>
              </w:rPr>
              <w:t>.</w:t>
            </w:r>
            <w:r w:rsidRPr="005701D4">
              <w:rPr>
                <w:rFonts w:eastAsia="MS Mincho"/>
                <w:color w:val="000000" w:themeColor="text1"/>
              </w:rPr>
              <w:t xml:space="preserve"> </w:t>
            </w:r>
            <w:r>
              <w:rPr>
                <w:rFonts w:eastAsia="MS Mincho"/>
                <w:color w:val="000000" w:themeColor="text1"/>
              </w:rPr>
              <w:t>T</w:t>
            </w:r>
            <w:r w:rsidRPr="005701D4">
              <w:rPr>
                <w:rFonts w:eastAsia="MS Mincho"/>
                <w:color w:val="000000" w:themeColor="text1"/>
              </w:rPr>
              <w:t>wo SRS resource sets co</w:t>
            </w:r>
            <w:r w:rsidRPr="00343897">
              <w:rPr>
                <w:rFonts w:eastAsia="MS Mincho"/>
                <w:color w:val="000000" w:themeColor="text1"/>
              </w:rPr>
              <w:t xml:space="preserve">nfigured with </w:t>
            </w:r>
            <w:proofErr w:type="spellStart"/>
            <w:r w:rsidRPr="00343897">
              <w:rPr>
                <w:rFonts w:eastAsia="MS Mincho"/>
                <w:i/>
                <w:color w:val="000000" w:themeColor="text1"/>
              </w:rPr>
              <w:t>resourceType</w:t>
            </w:r>
            <w:proofErr w:type="spellEnd"/>
            <w:r w:rsidRPr="00343897">
              <w:rPr>
                <w:rFonts w:eastAsia="MS Mincho"/>
                <w:color w:val="000000" w:themeColor="text1"/>
              </w:rPr>
              <w:t xml:space="preserve"> in </w:t>
            </w:r>
            <w:r w:rsidRPr="00343897">
              <w:rPr>
                <w:rFonts w:eastAsia="MS Mincho"/>
                <w:i/>
                <w:color w:val="000000" w:themeColor="text1"/>
              </w:rPr>
              <w:t>SRS-</w:t>
            </w:r>
            <w:proofErr w:type="spellStart"/>
            <w:r w:rsidRPr="00343897">
              <w:rPr>
                <w:rFonts w:eastAsia="MS Mincho"/>
                <w:i/>
                <w:color w:val="000000" w:themeColor="text1"/>
              </w:rPr>
              <w:t>ResourceSet</w:t>
            </w:r>
            <w:proofErr w:type="spellEnd"/>
            <w:r w:rsidRPr="00343897">
              <w:rPr>
                <w:rFonts w:eastAsia="MS Mincho"/>
                <w:color w:val="000000" w:themeColor="text1"/>
              </w:rPr>
              <w:t xml:space="preserve"> set to </w:t>
            </w:r>
            <w:r>
              <w:rPr>
                <w:rFonts w:eastAsia="MS Mincho"/>
                <w:color w:val="000000" w:themeColor="text1"/>
              </w:rPr>
              <w:t>'</w:t>
            </w:r>
            <w:r w:rsidRPr="00343897">
              <w:rPr>
                <w:rFonts w:eastAsia="MS Mincho"/>
                <w:i/>
                <w:color w:val="000000" w:themeColor="text1"/>
              </w:rPr>
              <w:t>semi-persistent</w:t>
            </w:r>
            <w:r>
              <w:rPr>
                <w:rFonts w:eastAsia="MS Mincho"/>
                <w:color w:val="000000" w:themeColor="text1"/>
              </w:rPr>
              <w:t>'</w:t>
            </w:r>
            <w:r w:rsidRPr="00343897">
              <w:rPr>
                <w:rFonts w:eastAsia="MS Mincho"/>
                <w:color w:val="000000" w:themeColor="text1"/>
              </w:rPr>
              <w:t xml:space="preserve"> and one SRS resource set configured with </w:t>
            </w:r>
            <w:proofErr w:type="spellStart"/>
            <w:r w:rsidRPr="00343897">
              <w:rPr>
                <w:rFonts w:eastAsia="MS Mincho"/>
                <w:i/>
                <w:color w:val="000000" w:themeColor="text1"/>
              </w:rPr>
              <w:t>resourceType</w:t>
            </w:r>
            <w:proofErr w:type="spellEnd"/>
            <w:r w:rsidRPr="00343897">
              <w:rPr>
                <w:rFonts w:eastAsia="MS Mincho"/>
                <w:color w:val="000000" w:themeColor="text1"/>
              </w:rPr>
              <w:t xml:space="preserve"> in </w:t>
            </w:r>
            <w:r w:rsidRPr="00343897">
              <w:rPr>
                <w:rFonts w:eastAsia="MS Mincho"/>
                <w:i/>
                <w:color w:val="000000" w:themeColor="text1"/>
              </w:rPr>
              <w:t>SRS-</w:t>
            </w:r>
            <w:proofErr w:type="spellStart"/>
            <w:r w:rsidRPr="00343897">
              <w:rPr>
                <w:rFonts w:eastAsia="MS Mincho"/>
                <w:i/>
                <w:color w:val="000000" w:themeColor="text1"/>
              </w:rPr>
              <w:t>ResourceSet</w:t>
            </w:r>
            <w:proofErr w:type="spellEnd"/>
            <w:r w:rsidRPr="00343897">
              <w:rPr>
                <w:rFonts w:eastAsia="MS Mincho"/>
                <w:color w:val="000000" w:themeColor="text1"/>
              </w:rPr>
              <w:t xml:space="preserve"> set to </w:t>
            </w:r>
            <w:r>
              <w:rPr>
                <w:rFonts w:eastAsia="MS Mincho"/>
                <w:color w:val="000000" w:themeColor="text1"/>
              </w:rPr>
              <w:t>'</w:t>
            </w:r>
            <w:r w:rsidRPr="00343897">
              <w:rPr>
                <w:rFonts w:eastAsia="MS Mincho"/>
                <w:i/>
                <w:color w:val="000000" w:themeColor="text1"/>
              </w:rPr>
              <w:t>periodic</w:t>
            </w:r>
            <w:r>
              <w:rPr>
                <w:rFonts w:eastAsia="MS Mincho"/>
                <w:color w:val="000000" w:themeColor="text1"/>
              </w:rPr>
              <w:t>'</w:t>
            </w:r>
            <w:r w:rsidRPr="00343897">
              <w:rPr>
                <w:rFonts w:eastAsia="MS Mincho"/>
                <w:color w:val="000000" w:themeColor="text1"/>
              </w:rPr>
              <w:t xml:space="preserve"> </w:t>
            </w:r>
            <w:r w:rsidRPr="005B5119">
              <w:rPr>
                <w:color w:val="000000" w:themeColor="text1"/>
                <w:sz w:val="18"/>
                <w:szCs w:val="18"/>
                <w:lang w:val="en-US"/>
              </w:rPr>
              <w:t>can be configured and the two SRS resource sets configured with '</w:t>
            </w:r>
            <w:r w:rsidRPr="005B5119">
              <w:rPr>
                <w:i/>
                <w:color w:val="000000" w:themeColor="text1"/>
                <w:sz w:val="18"/>
                <w:szCs w:val="18"/>
                <w:lang w:val="en-US"/>
              </w:rPr>
              <w:t>semi-persistent</w:t>
            </w:r>
            <w:r w:rsidRPr="005B5119">
              <w:rPr>
                <w:color w:val="000000" w:themeColor="text1"/>
                <w:sz w:val="18"/>
                <w:szCs w:val="18"/>
                <w:lang w:val="en-US"/>
              </w:rPr>
              <w:t>' are not activated at the same time, or up to two SRS resource sets can be configured</w:t>
            </w:r>
            <w:r>
              <w:rPr>
                <w:color w:val="000000" w:themeColor="text1"/>
                <w:sz w:val="18"/>
                <w:szCs w:val="18"/>
              </w:rPr>
              <w:t>,</w:t>
            </w:r>
            <w:r w:rsidRPr="00343897">
              <w:rPr>
                <w:rFonts w:eastAsia="MS Mincho"/>
                <w:color w:val="000000" w:themeColor="text1"/>
              </w:rPr>
              <w:t xml:space="preserve"> if the UE is indicating </w:t>
            </w:r>
            <w:r>
              <w:rPr>
                <w:i/>
                <w:iCs/>
                <w:lang w:eastAsia="zh-CN"/>
              </w:rPr>
              <w:t>srs-AntennaSwitching2SP-1Periodic</w:t>
            </w:r>
            <w:r w:rsidRPr="006C6D36">
              <w:rPr>
                <w:strike/>
                <w:color w:val="FF0000"/>
              </w:rPr>
              <w:t xml:space="preserve"> </w:t>
            </w:r>
            <w:r w:rsidRPr="006C6D36">
              <w:rPr>
                <w:strike/>
                <w:color w:val="FF0000"/>
                <w:lang w:eastAsia="zh-CN"/>
              </w:rPr>
              <w:t>o</w:t>
            </w:r>
            <w:r w:rsidRPr="004A023E">
              <w:rPr>
                <w:strike/>
                <w:color w:val="FF0000"/>
                <w:lang w:eastAsia="zh-CN"/>
              </w:rPr>
              <w:t>r</w:t>
            </w:r>
            <w:r w:rsidRPr="00AA1AC4">
              <w:rPr>
                <w:strike/>
                <w:color w:val="FF0000"/>
                <w:lang w:eastAsia="zh-CN"/>
              </w:rPr>
              <w:t xml:space="preserve"> [</w:t>
            </w:r>
            <w:r w:rsidRPr="004A023E">
              <w:rPr>
                <w:i/>
                <w:iCs/>
                <w:strike/>
                <w:color w:val="FF0000"/>
                <w:lang w:eastAsia="zh-CN"/>
              </w:rPr>
              <w:t>srs-AntennaSwitching2SP-1Periodic8T8R</w:t>
            </w:r>
            <w:r w:rsidRPr="00AA1AC4">
              <w:rPr>
                <w:strike/>
                <w:color w:val="FF0000"/>
                <w:lang w:eastAsia="zh-CN"/>
              </w:rPr>
              <w:t>]</w:t>
            </w:r>
            <w:r w:rsidRPr="00343897">
              <w:rPr>
                <w:rFonts w:eastAsia="MS Mincho"/>
                <w:color w:val="000000" w:themeColor="text1"/>
              </w:rPr>
              <w:t xml:space="preserve">, where </w:t>
            </w:r>
            <w:r>
              <w:rPr>
                <w:rFonts w:eastAsia="MS Mincho"/>
                <w:color w:val="000000" w:themeColor="text1"/>
              </w:rPr>
              <w:t>each</w:t>
            </w:r>
            <w:r w:rsidRPr="00343897">
              <w:rPr>
                <w:rFonts w:eastAsia="MS Mincho"/>
                <w:color w:val="000000" w:themeColor="text1"/>
              </w:rPr>
              <w:t xml:space="preserve"> SRS resource set </w:t>
            </w:r>
            <w:r>
              <w:rPr>
                <w:rFonts w:eastAsia="MS Mincho"/>
                <w:color w:val="000000" w:themeColor="text1"/>
              </w:rPr>
              <w:t>has one SRS resource, the number of SRS ports for each resource is equal to 1, 2, 4</w:t>
            </w:r>
            <w:r w:rsidRPr="00343897">
              <w:rPr>
                <w:rFonts w:eastAsia="MS Mincho"/>
                <w:iCs/>
                <w:color w:val="000000" w:themeColor="text1"/>
                <w:lang w:eastAsia="ja-JP"/>
              </w:rPr>
              <w:t xml:space="preserve">, </w:t>
            </w:r>
            <w:r w:rsidRPr="00857C5D">
              <w:rPr>
                <w:rFonts w:eastAsia="MS Mincho"/>
                <w:color w:val="000000" w:themeColor="text1"/>
                <w:lang w:eastAsia="ja-JP"/>
              </w:rPr>
              <w:t>or 8</w:t>
            </w:r>
            <w:r>
              <w:rPr>
                <w:rFonts w:eastAsia="MS Mincho"/>
                <w:color w:val="000000" w:themeColor="text1"/>
                <w:lang w:eastAsia="ja-JP"/>
              </w:rPr>
              <w:t xml:space="preserve"> </w:t>
            </w:r>
            <w:r w:rsidRPr="00343897">
              <w:rPr>
                <w:rFonts w:eastAsia="MS Mincho"/>
                <w:iCs/>
                <w:color w:val="000000" w:themeColor="text1"/>
                <w:lang w:eastAsia="ja-JP"/>
              </w:rPr>
              <w:t>or</w:t>
            </w:r>
          </w:p>
          <w:p w14:paraId="6BD26648" w14:textId="77777777" w:rsidR="00E57F0E" w:rsidRPr="00A22070" w:rsidRDefault="00E57F0E" w:rsidP="00E708C6">
            <w:pPr>
              <w:spacing w:after="0"/>
              <w:jc w:val="center"/>
              <w:rPr>
                <w:szCs w:val="20"/>
              </w:rPr>
            </w:pPr>
            <w:r w:rsidRPr="002D2074">
              <w:rPr>
                <w:rFonts w:eastAsia="宋体"/>
                <w:color w:val="FF0000"/>
                <w:szCs w:val="20"/>
                <w:lang w:eastAsia="zh-CN"/>
              </w:rPr>
              <w:t xml:space="preserve">&lt; </w:t>
            </w:r>
            <w:r w:rsidRPr="002D2074">
              <w:rPr>
                <w:rFonts w:eastAsia="宋体"/>
                <w:color w:val="FF0000"/>
                <w:szCs w:val="20"/>
              </w:rPr>
              <w:t>Unchanged parts are omitted</w:t>
            </w:r>
            <w:r w:rsidRPr="002D2074">
              <w:rPr>
                <w:rFonts w:eastAsia="宋体"/>
                <w:color w:val="FF0000"/>
                <w:szCs w:val="20"/>
                <w:lang w:eastAsia="zh-CN"/>
              </w:rPr>
              <w:t xml:space="preserve"> &gt;</w:t>
            </w:r>
          </w:p>
        </w:tc>
      </w:tr>
    </w:tbl>
    <w:p w14:paraId="6E5F2546" w14:textId="77777777" w:rsidR="00E57F0E" w:rsidRPr="00E57F0E" w:rsidRDefault="00E57F0E" w:rsidP="00E57F0E">
      <w:pPr>
        <w:rPr>
          <w:rFonts w:eastAsiaTheme="minorEastAsia"/>
          <w:lang w:eastAsia="zh-CN"/>
        </w:rPr>
      </w:pPr>
    </w:p>
    <w:sectPr w:rsidR="00E57F0E" w:rsidRPr="00E57F0E" w:rsidSect="00E82A69">
      <w:headerReference w:type="default" r:id="rId24"/>
      <w:pgSz w:w="11906" w:h="16838"/>
      <w:pgMar w:top="284" w:right="1418" w:bottom="1418" w:left="1418" w:header="709" w:footer="709" w:gutter="0"/>
      <w:pgBorders w:offsetFrom="page">
        <w:bottom w:val="doub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1242D1" w14:textId="77777777" w:rsidR="00BE0AA7" w:rsidRDefault="00BE0AA7">
      <w:r>
        <w:separator/>
      </w:r>
    </w:p>
  </w:endnote>
  <w:endnote w:type="continuationSeparator" w:id="0">
    <w:p w14:paraId="20C97249" w14:textId="77777777" w:rsidR="00BE0AA7" w:rsidRDefault="00BE0AA7">
      <w:r>
        <w:continuationSeparator/>
      </w:r>
    </w:p>
  </w:endnote>
  <w:endnote w:type="continuationNotice" w:id="1">
    <w:p w14:paraId="7CF0630B" w14:textId="77777777" w:rsidR="00BE0AA7" w:rsidRDefault="00BE0AA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73D4A2" w14:textId="77777777" w:rsidR="00BE0AA7" w:rsidRDefault="00BE0AA7">
      <w:r>
        <w:separator/>
      </w:r>
    </w:p>
  </w:footnote>
  <w:footnote w:type="continuationSeparator" w:id="0">
    <w:p w14:paraId="1E8B4CF0" w14:textId="77777777" w:rsidR="00BE0AA7" w:rsidRDefault="00BE0AA7">
      <w:r>
        <w:continuationSeparator/>
      </w:r>
    </w:p>
  </w:footnote>
  <w:footnote w:type="continuationNotice" w:id="1">
    <w:p w14:paraId="3CC12B77" w14:textId="77777777" w:rsidR="00BE0AA7" w:rsidRDefault="00BE0AA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6C776E" w14:textId="77777777" w:rsidR="00E465B2" w:rsidRDefault="00E465B2"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46033"/>
    <w:multiLevelType w:val="hybridMultilevel"/>
    <w:tmpl w:val="E28A74DC"/>
    <w:lvl w:ilvl="0" w:tplc="7FF0B558">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CD71883"/>
    <w:multiLevelType w:val="hybridMultilevel"/>
    <w:tmpl w:val="B844A2A6"/>
    <w:lvl w:ilvl="0" w:tplc="AD925432">
      <w:start w:val="1"/>
      <w:numFmt w:val="decimal"/>
      <w:pStyle w:val="proposal"/>
      <w:lvlText w:val="Proposal %1:"/>
      <w:lvlJc w:val="left"/>
      <w:pPr>
        <w:ind w:left="420" w:hanging="420"/>
      </w:pPr>
      <w:rPr>
        <w:rFonts w:hint="eastAsia"/>
      </w:rPr>
    </w:lvl>
    <w:lvl w:ilvl="1" w:tplc="4E5CA9E4">
      <w:numFmt w:val="bullet"/>
      <w:lvlText w:val="-"/>
      <w:lvlJc w:val="left"/>
      <w:pPr>
        <w:ind w:left="130" w:hanging="420"/>
      </w:pPr>
      <w:rPr>
        <w:rFonts w:ascii="Times New Roman" w:eastAsia="MS Mincho" w:hAnsi="Times New Roman" w:cs="Times New Roman" w:hint="default"/>
      </w:rPr>
    </w:lvl>
    <w:lvl w:ilvl="2" w:tplc="0409001B">
      <w:start w:val="1"/>
      <w:numFmt w:val="lowerRoman"/>
      <w:lvlText w:val="%3."/>
      <w:lvlJc w:val="right"/>
      <w:pPr>
        <w:ind w:left="550" w:hanging="420"/>
      </w:pPr>
    </w:lvl>
    <w:lvl w:ilvl="3" w:tplc="0409000F">
      <w:start w:val="1"/>
      <w:numFmt w:val="decimal"/>
      <w:lvlText w:val="%4."/>
      <w:lvlJc w:val="left"/>
      <w:pPr>
        <w:ind w:left="970" w:hanging="420"/>
      </w:pPr>
    </w:lvl>
    <w:lvl w:ilvl="4" w:tplc="04090019">
      <w:start w:val="1"/>
      <w:numFmt w:val="lowerLetter"/>
      <w:lvlText w:val="%5)"/>
      <w:lvlJc w:val="left"/>
      <w:pPr>
        <w:ind w:left="1390" w:hanging="420"/>
      </w:pPr>
    </w:lvl>
    <w:lvl w:ilvl="5" w:tplc="0409001B" w:tentative="1">
      <w:start w:val="1"/>
      <w:numFmt w:val="lowerRoman"/>
      <w:lvlText w:val="%6."/>
      <w:lvlJc w:val="right"/>
      <w:pPr>
        <w:ind w:left="1810" w:hanging="420"/>
      </w:pPr>
    </w:lvl>
    <w:lvl w:ilvl="6" w:tplc="0409000F" w:tentative="1">
      <w:start w:val="1"/>
      <w:numFmt w:val="decimal"/>
      <w:lvlText w:val="%7."/>
      <w:lvlJc w:val="left"/>
      <w:pPr>
        <w:ind w:left="2230" w:hanging="420"/>
      </w:pPr>
    </w:lvl>
    <w:lvl w:ilvl="7" w:tplc="04090019" w:tentative="1">
      <w:start w:val="1"/>
      <w:numFmt w:val="lowerLetter"/>
      <w:lvlText w:val="%8)"/>
      <w:lvlJc w:val="left"/>
      <w:pPr>
        <w:ind w:left="2650" w:hanging="420"/>
      </w:pPr>
    </w:lvl>
    <w:lvl w:ilvl="8" w:tplc="0409001B" w:tentative="1">
      <w:start w:val="1"/>
      <w:numFmt w:val="lowerRoman"/>
      <w:lvlText w:val="%9."/>
      <w:lvlJc w:val="right"/>
      <w:pPr>
        <w:ind w:left="3070" w:hanging="420"/>
      </w:pPr>
    </w:lvl>
  </w:abstractNum>
  <w:abstractNum w:abstractNumId="2" w15:restartNumberingAfterBreak="0">
    <w:nsid w:val="1F1A6A03"/>
    <w:multiLevelType w:val="hybridMultilevel"/>
    <w:tmpl w:val="AA7AA5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8F86914"/>
    <w:multiLevelType w:val="multilevel"/>
    <w:tmpl w:val="869C7996"/>
    <w:lvl w:ilvl="0">
      <w:start w:val="1"/>
      <w:numFmt w:val="decimal"/>
      <w:pStyle w:val="title1"/>
      <w:lvlText w:val="%1."/>
      <w:lvlJc w:val="left"/>
      <w:pPr>
        <w:ind w:left="425" w:hanging="425"/>
      </w:pPr>
    </w:lvl>
    <w:lvl w:ilvl="1">
      <w:start w:val="1"/>
      <w:numFmt w:val="decimal"/>
      <w:pStyle w:val="title2"/>
      <w:lvlText w:val="%1.%2."/>
      <w:lvlJc w:val="left"/>
      <w:pPr>
        <w:ind w:left="1134"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2A762B8B"/>
    <w:multiLevelType w:val="hybridMultilevel"/>
    <w:tmpl w:val="5AC24C7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2134266"/>
    <w:multiLevelType w:val="hybridMultilevel"/>
    <w:tmpl w:val="90EADD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0" w15:restartNumberingAfterBreak="0">
    <w:nsid w:val="42F62139"/>
    <w:multiLevelType w:val="multilevel"/>
    <w:tmpl w:val="42F62139"/>
    <w:lvl w:ilvl="0">
      <w:start w:val="2"/>
      <w:numFmt w:val="bullet"/>
      <w:pStyle w:val="listauto1"/>
      <w:lvlText w:val="-"/>
      <w:lvlJc w:val="left"/>
      <w:pPr>
        <w:ind w:left="1440" w:hanging="864"/>
      </w:pPr>
      <w:rPr>
        <w:rFonts w:ascii="Times New Roman" w:eastAsia="等线"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1" w15:restartNumberingAfterBreak="0">
    <w:nsid w:val="453B201E"/>
    <w:multiLevelType w:val="multilevel"/>
    <w:tmpl w:val="CF6842AC"/>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45656483"/>
    <w:multiLevelType w:val="hybridMultilevel"/>
    <w:tmpl w:val="AA448956"/>
    <w:lvl w:ilvl="0" w:tplc="21B46BBC">
      <w:start w:val="1"/>
      <w:numFmt w:val="decimal"/>
      <w:pStyle w:val="observation"/>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52CA544A"/>
    <w:multiLevelType w:val="singleLevel"/>
    <w:tmpl w:val="0BFE6DB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5"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16" w15:restartNumberingAfterBreak="0">
    <w:nsid w:val="57035054"/>
    <w:multiLevelType w:val="hybridMultilevel"/>
    <w:tmpl w:val="1EA2A948"/>
    <w:lvl w:ilvl="0" w:tplc="7EA4F4CE">
      <w:start w:val="8"/>
      <w:numFmt w:val="bullet"/>
      <w:lvlText w:val="-"/>
      <w:lvlJc w:val="left"/>
      <w:pPr>
        <w:ind w:left="644" w:hanging="360"/>
      </w:pPr>
      <w:rPr>
        <w:rFonts w:ascii="Times New Roman" w:eastAsia="Malgun Gothic"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7" w15:restartNumberingAfterBreak="0">
    <w:nsid w:val="5F1912B1"/>
    <w:multiLevelType w:val="multilevel"/>
    <w:tmpl w:val="5F1912B1"/>
    <w:lvl w:ilvl="0">
      <w:start w:val="1"/>
      <w:numFmt w:val="bullet"/>
      <w:lvlText w:val=""/>
      <w:lvlJc w:val="left"/>
      <w:pPr>
        <w:ind w:left="502"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192665B"/>
    <w:multiLevelType w:val="hybridMultilevel"/>
    <w:tmpl w:val="991420A8"/>
    <w:lvl w:ilvl="0" w:tplc="24288BE2">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FF42AC8"/>
    <w:multiLevelType w:val="hybridMultilevel"/>
    <w:tmpl w:val="D2942E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7D810C14"/>
    <w:multiLevelType w:val="multilevel"/>
    <w:tmpl w:val="E2CC5A4E"/>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5"/>
  </w:num>
  <w:num w:numId="2">
    <w:abstractNumId w:val="20"/>
  </w:num>
  <w:num w:numId="3">
    <w:abstractNumId w:val="9"/>
  </w:num>
  <w:num w:numId="4">
    <w:abstractNumId w:val="14"/>
  </w:num>
  <w:num w:numId="5">
    <w:abstractNumId w:val="8"/>
  </w:num>
  <w:num w:numId="6">
    <w:abstractNumId w:val="7"/>
  </w:num>
  <w:num w:numId="7">
    <w:abstractNumId w:val="13"/>
  </w:num>
  <w:num w:numId="8">
    <w:abstractNumId w:val="1"/>
  </w:num>
  <w:num w:numId="9">
    <w:abstractNumId w:val="3"/>
  </w:num>
  <w:num w:numId="10">
    <w:abstractNumId w:val="12"/>
  </w:num>
  <w:num w:numId="11">
    <w:abstractNumId w:val="0"/>
  </w:num>
  <w:num w:numId="12">
    <w:abstractNumId w:val="18"/>
  </w:num>
  <w:num w:numId="13">
    <w:abstractNumId w:val="12"/>
    <w:lvlOverride w:ilvl="0">
      <w:startOverride w:val="1"/>
    </w:lvlOverride>
  </w:num>
  <w:num w:numId="14">
    <w:abstractNumId w:val="10"/>
  </w:num>
  <w:num w:numId="15">
    <w:abstractNumId w:val="1"/>
    <w:lvlOverride w:ilvl="0">
      <w:startOverride w:val="1"/>
    </w:lvlOverride>
  </w:num>
  <w:num w:numId="16">
    <w:abstractNumId w:val="2"/>
  </w:num>
  <w:num w:numId="17">
    <w:abstractNumId w:val="4"/>
  </w:num>
  <w:num w:numId="18">
    <w:abstractNumId w:val="21"/>
  </w:num>
  <w:num w:numId="19">
    <w:abstractNumId w:val="17"/>
  </w:num>
  <w:num w:numId="20">
    <w:abstractNumId w:val="5"/>
  </w:num>
  <w:num w:numId="21">
    <w:abstractNumId w:val="16"/>
  </w:num>
  <w:num w:numId="22">
    <w:abstractNumId w:val="6"/>
  </w:num>
  <w:num w:numId="23">
    <w:abstractNumId w:val="11"/>
  </w:num>
  <w:num w:numId="24">
    <w:abstractNumId w:val="1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18433"/>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cyMjc3MbI0MTUztDRT0lEKTi0uzszPAykwNDOuBQAreqd+LgAAAA=="/>
  </w:docVars>
  <w:rsids>
    <w:rsidRoot w:val="00B87FBC"/>
    <w:rsid w:val="0000025D"/>
    <w:rsid w:val="000005F3"/>
    <w:rsid w:val="0000069E"/>
    <w:rsid w:val="00000826"/>
    <w:rsid w:val="000008CA"/>
    <w:rsid w:val="00000D74"/>
    <w:rsid w:val="00000F5B"/>
    <w:rsid w:val="000011CD"/>
    <w:rsid w:val="0000129A"/>
    <w:rsid w:val="000012F9"/>
    <w:rsid w:val="0000169B"/>
    <w:rsid w:val="0000176D"/>
    <w:rsid w:val="00001BC7"/>
    <w:rsid w:val="00002134"/>
    <w:rsid w:val="0000233C"/>
    <w:rsid w:val="0000242B"/>
    <w:rsid w:val="000025D5"/>
    <w:rsid w:val="00002677"/>
    <w:rsid w:val="000027B9"/>
    <w:rsid w:val="0000314A"/>
    <w:rsid w:val="000032D6"/>
    <w:rsid w:val="0000362C"/>
    <w:rsid w:val="00003886"/>
    <w:rsid w:val="00003974"/>
    <w:rsid w:val="00003E18"/>
    <w:rsid w:val="00003EE8"/>
    <w:rsid w:val="000040E7"/>
    <w:rsid w:val="0000410D"/>
    <w:rsid w:val="0000416D"/>
    <w:rsid w:val="000043CE"/>
    <w:rsid w:val="00004440"/>
    <w:rsid w:val="0000460A"/>
    <w:rsid w:val="000048CD"/>
    <w:rsid w:val="00004E0F"/>
    <w:rsid w:val="00004F59"/>
    <w:rsid w:val="00005012"/>
    <w:rsid w:val="00005089"/>
    <w:rsid w:val="00005349"/>
    <w:rsid w:val="0000539E"/>
    <w:rsid w:val="000054C0"/>
    <w:rsid w:val="0000576E"/>
    <w:rsid w:val="000058A7"/>
    <w:rsid w:val="00005A6F"/>
    <w:rsid w:val="00005C84"/>
    <w:rsid w:val="00005E8F"/>
    <w:rsid w:val="000060C1"/>
    <w:rsid w:val="000060C9"/>
    <w:rsid w:val="0000623F"/>
    <w:rsid w:val="000063A7"/>
    <w:rsid w:val="000063B8"/>
    <w:rsid w:val="000065B9"/>
    <w:rsid w:val="000065F8"/>
    <w:rsid w:val="00006875"/>
    <w:rsid w:val="0000694F"/>
    <w:rsid w:val="00006A1A"/>
    <w:rsid w:val="00006A6F"/>
    <w:rsid w:val="00006F68"/>
    <w:rsid w:val="0000768B"/>
    <w:rsid w:val="00007B3D"/>
    <w:rsid w:val="0001003D"/>
    <w:rsid w:val="00010151"/>
    <w:rsid w:val="00010519"/>
    <w:rsid w:val="0001051D"/>
    <w:rsid w:val="0001068D"/>
    <w:rsid w:val="000106E0"/>
    <w:rsid w:val="000106E1"/>
    <w:rsid w:val="00010791"/>
    <w:rsid w:val="00010CE3"/>
    <w:rsid w:val="00010F9F"/>
    <w:rsid w:val="000110F8"/>
    <w:rsid w:val="00011387"/>
    <w:rsid w:val="000114C4"/>
    <w:rsid w:val="00011582"/>
    <w:rsid w:val="000115AD"/>
    <w:rsid w:val="000116A5"/>
    <w:rsid w:val="00011702"/>
    <w:rsid w:val="00011742"/>
    <w:rsid w:val="0001180C"/>
    <w:rsid w:val="00011BFA"/>
    <w:rsid w:val="00011C8C"/>
    <w:rsid w:val="00011F30"/>
    <w:rsid w:val="00011F4C"/>
    <w:rsid w:val="00011FFB"/>
    <w:rsid w:val="00012363"/>
    <w:rsid w:val="00012414"/>
    <w:rsid w:val="00012440"/>
    <w:rsid w:val="000124C4"/>
    <w:rsid w:val="000126F3"/>
    <w:rsid w:val="00012BDF"/>
    <w:rsid w:val="00012E34"/>
    <w:rsid w:val="00012EB1"/>
    <w:rsid w:val="00012EED"/>
    <w:rsid w:val="00013242"/>
    <w:rsid w:val="00013458"/>
    <w:rsid w:val="000137AA"/>
    <w:rsid w:val="0001397F"/>
    <w:rsid w:val="00013AA4"/>
    <w:rsid w:val="00013CFB"/>
    <w:rsid w:val="00014003"/>
    <w:rsid w:val="00014540"/>
    <w:rsid w:val="00014720"/>
    <w:rsid w:val="0001474C"/>
    <w:rsid w:val="00014ABB"/>
    <w:rsid w:val="00014D04"/>
    <w:rsid w:val="00014D26"/>
    <w:rsid w:val="00014DD8"/>
    <w:rsid w:val="000153D7"/>
    <w:rsid w:val="000155BA"/>
    <w:rsid w:val="00015654"/>
    <w:rsid w:val="00015A87"/>
    <w:rsid w:val="00015B5B"/>
    <w:rsid w:val="00015CF4"/>
    <w:rsid w:val="00015D47"/>
    <w:rsid w:val="00016208"/>
    <w:rsid w:val="0001667B"/>
    <w:rsid w:val="00016790"/>
    <w:rsid w:val="00016AC6"/>
    <w:rsid w:val="00016F05"/>
    <w:rsid w:val="0001706A"/>
    <w:rsid w:val="0001711C"/>
    <w:rsid w:val="00017267"/>
    <w:rsid w:val="000174AD"/>
    <w:rsid w:val="000179AB"/>
    <w:rsid w:val="000179E2"/>
    <w:rsid w:val="00017BA4"/>
    <w:rsid w:val="00017F49"/>
    <w:rsid w:val="00017F99"/>
    <w:rsid w:val="00020185"/>
    <w:rsid w:val="000201D6"/>
    <w:rsid w:val="0002048D"/>
    <w:rsid w:val="000208A6"/>
    <w:rsid w:val="00020A0A"/>
    <w:rsid w:val="00020A1C"/>
    <w:rsid w:val="00020B31"/>
    <w:rsid w:val="00020F9C"/>
    <w:rsid w:val="0002195F"/>
    <w:rsid w:val="00021975"/>
    <w:rsid w:val="00021B1B"/>
    <w:rsid w:val="00021BBB"/>
    <w:rsid w:val="00021C03"/>
    <w:rsid w:val="00021E15"/>
    <w:rsid w:val="00022125"/>
    <w:rsid w:val="00022154"/>
    <w:rsid w:val="00022397"/>
    <w:rsid w:val="00022A7D"/>
    <w:rsid w:val="00022AB8"/>
    <w:rsid w:val="00022B0B"/>
    <w:rsid w:val="00022B9E"/>
    <w:rsid w:val="00022C60"/>
    <w:rsid w:val="00022C61"/>
    <w:rsid w:val="00022D67"/>
    <w:rsid w:val="00022F3F"/>
    <w:rsid w:val="00022F89"/>
    <w:rsid w:val="000231E5"/>
    <w:rsid w:val="0002343D"/>
    <w:rsid w:val="00023479"/>
    <w:rsid w:val="00023D23"/>
    <w:rsid w:val="0002416B"/>
    <w:rsid w:val="000241CB"/>
    <w:rsid w:val="00024293"/>
    <w:rsid w:val="0002493E"/>
    <w:rsid w:val="00024BA0"/>
    <w:rsid w:val="00024BC2"/>
    <w:rsid w:val="00024E11"/>
    <w:rsid w:val="00024E88"/>
    <w:rsid w:val="00025088"/>
    <w:rsid w:val="000250AB"/>
    <w:rsid w:val="000251F2"/>
    <w:rsid w:val="0002552A"/>
    <w:rsid w:val="0002553C"/>
    <w:rsid w:val="00025847"/>
    <w:rsid w:val="00025A64"/>
    <w:rsid w:val="00025A99"/>
    <w:rsid w:val="00025DD8"/>
    <w:rsid w:val="000260B6"/>
    <w:rsid w:val="000260C1"/>
    <w:rsid w:val="00026302"/>
    <w:rsid w:val="0002671B"/>
    <w:rsid w:val="00026793"/>
    <w:rsid w:val="00026845"/>
    <w:rsid w:val="00026A7F"/>
    <w:rsid w:val="00026F14"/>
    <w:rsid w:val="00027200"/>
    <w:rsid w:val="0002742E"/>
    <w:rsid w:val="000274CD"/>
    <w:rsid w:val="0002754F"/>
    <w:rsid w:val="00027B49"/>
    <w:rsid w:val="00027D82"/>
    <w:rsid w:val="000303D3"/>
    <w:rsid w:val="0003058A"/>
    <w:rsid w:val="00030815"/>
    <w:rsid w:val="00030A94"/>
    <w:rsid w:val="00030BD6"/>
    <w:rsid w:val="00030BDD"/>
    <w:rsid w:val="00030DFC"/>
    <w:rsid w:val="000310B3"/>
    <w:rsid w:val="00031634"/>
    <w:rsid w:val="00031855"/>
    <w:rsid w:val="0003188F"/>
    <w:rsid w:val="00031FEF"/>
    <w:rsid w:val="00032104"/>
    <w:rsid w:val="000324B9"/>
    <w:rsid w:val="00032551"/>
    <w:rsid w:val="000325F0"/>
    <w:rsid w:val="000325F7"/>
    <w:rsid w:val="0003281F"/>
    <w:rsid w:val="00032E2C"/>
    <w:rsid w:val="00033094"/>
    <w:rsid w:val="000331EB"/>
    <w:rsid w:val="00033319"/>
    <w:rsid w:val="000333CA"/>
    <w:rsid w:val="000334B9"/>
    <w:rsid w:val="000335D5"/>
    <w:rsid w:val="00033618"/>
    <w:rsid w:val="000336F0"/>
    <w:rsid w:val="000338A4"/>
    <w:rsid w:val="00033A03"/>
    <w:rsid w:val="00033B8A"/>
    <w:rsid w:val="00033C43"/>
    <w:rsid w:val="00033D3B"/>
    <w:rsid w:val="00033D65"/>
    <w:rsid w:val="00033F09"/>
    <w:rsid w:val="00033F30"/>
    <w:rsid w:val="00034387"/>
    <w:rsid w:val="0003458D"/>
    <w:rsid w:val="00034721"/>
    <w:rsid w:val="00034864"/>
    <w:rsid w:val="00034984"/>
    <w:rsid w:val="00034A83"/>
    <w:rsid w:val="00034C72"/>
    <w:rsid w:val="00034C7B"/>
    <w:rsid w:val="00034FAF"/>
    <w:rsid w:val="00035021"/>
    <w:rsid w:val="00035055"/>
    <w:rsid w:val="00035C55"/>
    <w:rsid w:val="00035C7E"/>
    <w:rsid w:val="00035D53"/>
    <w:rsid w:val="00035E82"/>
    <w:rsid w:val="000360F6"/>
    <w:rsid w:val="000362AB"/>
    <w:rsid w:val="000363AE"/>
    <w:rsid w:val="000363FD"/>
    <w:rsid w:val="00036869"/>
    <w:rsid w:val="000368F8"/>
    <w:rsid w:val="00036989"/>
    <w:rsid w:val="00036CBB"/>
    <w:rsid w:val="00036EE1"/>
    <w:rsid w:val="00037075"/>
    <w:rsid w:val="000370CD"/>
    <w:rsid w:val="000372AE"/>
    <w:rsid w:val="0003748C"/>
    <w:rsid w:val="0003766C"/>
    <w:rsid w:val="0003772C"/>
    <w:rsid w:val="000377D4"/>
    <w:rsid w:val="000379D5"/>
    <w:rsid w:val="000379F3"/>
    <w:rsid w:val="00037A41"/>
    <w:rsid w:val="00037A99"/>
    <w:rsid w:val="00037C6D"/>
    <w:rsid w:val="00037DBD"/>
    <w:rsid w:val="00037E65"/>
    <w:rsid w:val="00037E97"/>
    <w:rsid w:val="0004000C"/>
    <w:rsid w:val="000401EF"/>
    <w:rsid w:val="00040401"/>
    <w:rsid w:val="000406FE"/>
    <w:rsid w:val="00040942"/>
    <w:rsid w:val="000409F9"/>
    <w:rsid w:val="00040A9F"/>
    <w:rsid w:val="00040C1B"/>
    <w:rsid w:val="00040D92"/>
    <w:rsid w:val="00040E28"/>
    <w:rsid w:val="0004129F"/>
    <w:rsid w:val="000412E1"/>
    <w:rsid w:val="000412FF"/>
    <w:rsid w:val="00041541"/>
    <w:rsid w:val="000415D7"/>
    <w:rsid w:val="000415EB"/>
    <w:rsid w:val="00041621"/>
    <w:rsid w:val="00041794"/>
    <w:rsid w:val="00041801"/>
    <w:rsid w:val="00041BD9"/>
    <w:rsid w:val="00041C1F"/>
    <w:rsid w:val="00041E6C"/>
    <w:rsid w:val="0004218A"/>
    <w:rsid w:val="000421F2"/>
    <w:rsid w:val="00042397"/>
    <w:rsid w:val="00042509"/>
    <w:rsid w:val="000425C5"/>
    <w:rsid w:val="00042718"/>
    <w:rsid w:val="00042725"/>
    <w:rsid w:val="00042921"/>
    <w:rsid w:val="00042955"/>
    <w:rsid w:val="00042A20"/>
    <w:rsid w:val="00042AB0"/>
    <w:rsid w:val="00042D61"/>
    <w:rsid w:val="00042E02"/>
    <w:rsid w:val="00043047"/>
    <w:rsid w:val="00043185"/>
    <w:rsid w:val="000431C6"/>
    <w:rsid w:val="0004323A"/>
    <w:rsid w:val="00043767"/>
    <w:rsid w:val="00043799"/>
    <w:rsid w:val="000437B9"/>
    <w:rsid w:val="000437C3"/>
    <w:rsid w:val="000438B9"/>
    <w:rsid w:val="000439E7"/>
    <w:rsid w:val="00043C75"/>
    <w:rsid w:val="00043D1E"/>
    <w:rsid w:val="00043F7C"/>
    <w:rsid w:val="00044275"/>
    <w:rsid w:val="000443D4"/>
    <w:rsid w:val="000443E2"/>
    <w:rsid w:val="000445F0"/>
    <w:rsid w:val="00044623"/>
    <w:rsid w:val="00044BA3"/>
    <w:rsid w:val="00044C5F"/>
    <w:rsid w:val="00044CD8"/>
    <w:rsid w:val="00044DAA"/>
    <w:rsid w:val="00044FE7"/>
    <w:rsid w:val="00045071"/>
    <w:rsid w:val="00045105"/>
    <w:rsid w:val="0004510C"/>
    <w:rsid w:val="0004528B"/>
    <w:rsid w:val="00045715"/>
    <w:rsid w:val="000458FF"/>
    <w:rsid w:val="000459DD"/>
    <w:rsid w:val="00045C39"/>
    <w:rsid w:val="00046036"/>
    <w:rsid w:val="00046195"/>
    <w:rsid w:val="00046517"/>
    <w:rsid w:val="00046770"/>
    <w:rsid w:val="00046C1C"/>
    <w:rsid w:val="000471CE"/>
    <w:rsid w:val="00047398"/>
    <w:rsid w:val="000473DB"/>
    <w:rsid w:val="00047423"/>
    <w:rsid w:val="0004750D"/>
    <w:rsid w:val="00047A5C"/>
    <w:rsid w:val="00047AAC"/>
    <w:rsid w:val="00047D75"/>
    <w:rsid w:val="00047FF0"/>
    <w:rsid w:val="00050096"/>
    <w:rsid w:val="00050180"/>
    <w:rsid w:val="00050715"/>
    <w:rsid w:val="0005093A"/>
    <w:rsid w:val="00050BF1"/>
    <w:rsid w:val="00050CFF"/>
    <w:rsid w:val="00050DA7"/>
    <w:rsid w:val="0005107D"/>
    <w:rsid w:val="00051283"/>
    <w:rsid w:val="00051453"/>
    <w:rsid w:val="000517C0"/>
    <w:rsid w:val="0005185F"/>
    <w:rsid w:val="0005188C"/>
    <w:rsid w:val="0005199F"/>
    <w:rsid w:val="00051AE3"/>
    <w:rsid w:val="00051B7A"/>
    <w:rsid w:val="00051C37"/>
    <w:rsid w:val="000520C7"/>
    <w:rsid w:val="0005214F"/>
    <w:rsid w:val="00052293"/>
    <w:rsid w:val="00052321"/>
    <w:rsid w:val="000528E0"/>
    <w:rsid w:val="00052966"/>
    <w:rsid w:val="00052D1B"/>
    <w:rsid w:val="00053004"/>
    <w:rsid w:val="00053187"/>
    <w:rsid w:val="0005326E"/>
    <w:rsid w:val="000536DD"/>
    <w:rsid w:val="00053727"/>
    <w:rsid w:val="000537F7"/>
    <w:rsid w:val="00053D7E"/>
    <w:rsid w:val="000540C0"/>
    <w:rsid w:val="00054587"/>
    <w:rsid w:val="00054698"/>
    <w:rsid w:val="00054771"/>
    <w:rsid w:val="0005477E"/>
    <w:rsid w:val="00054969"/>
    <w:rsid w:val="00054A3F"/>
    <w:rsid w:val="00054C65"/>
    <w:rsid w:val="0005521B"/>
    <w:rsid w:val="000557DC"/>
    <w:rsid w:val="000559D2"/>
    <w:rsid w:val="00055AD8"/>
    <w:rsid w:val="00055C74"/>
    <w:rsid w:val="00055CB3"/>
    <w:rsid w:val="00055E49"/>
    <w:rsid w:val="0005609E"/>
    <w:rsid w:val="00056337"/>
    <w:rsid w:val="0005667B"/>
    <w:rsid w:val="000569C6"/>
    <w:rsid w:val="00056B0F"/>
    <w:rsid w:val="00056C2C"/>
    <w:rsid w:val="00056C3C"/>
    <w:rsid w:val="00056CA8"/>
    <w:rsid w:val="00056E08"/>
    <w:rsid w:val="0005702C"/>
    <w:rsid w:val="00057299"/>
    <w:rsid w:val="000574D6"/>
    <w:rsid w:val="000574F6"/>
    <w:rsid w:val="00057693"/>
    <w:rsid w:val="0005771C"/>
    <w:rsid w:val="00057990"/>
    <w:rsid w:val="00057AA8"/>
    <w:rsid w:val="00057BFD"/>
    <w:rsid w:val="00060564"/>
    <w:rsid w:val="00060BCF"/>
    <w:rsid w:val="00060CE4"/>
    <w:rsid w:val="00061006"/>
    <w:rsid w:val="000610C3"/>
    <w:rsid w:val="000613E6"/>
    <w:rsid w:val="000615A5"/>
    <w:rsid w:val="0006163D"/>
    <w:rsid w:val="0006180B"/>
    <w:rsid w:val="000619D7"/>
    <w:rsid w:val="00061BCD"/>
    <w:rsid w:val="00061CB1"/>
    <w:rsid w:val="00061D2F"/>
    <w:rsid w:val="00062015"/>
    <w:rsid w:val="0006221A"/>
    <w:rsid w:val="000623F2"/>
    <w:rsid w:val="00062599"/>
    <w:rsid w:val="00062672"/>
    <w:rsid w:val="00062B8A"/>
    <w:rsid w:val="00062BA8"/>
    <w:rsid w:val="00063250"/>
    <w:rsid w:val="00063781"/>
    <w:rsid w:val="000637F1"/>
    <w:rsid w:val="00063816"/>
    <w:rsid w:val="00063928"/>
    <w:rsid w:val="0006398B"/>
    <w:rsid w:val="000639C5"/>
    <w:rsid w:val="00063A49"/>
    <w:rsid w:val="00063B7C"/>
    <w:rsid w:val="00063DEA"/>
    <w:rsid w:val="00063EEA"/>
    <w:rsid w:val="0006400B"/>
    <w:rsid w:val="0006415F"/>
    <w:rsid w:val="000641A0"/>
    <w:rsid w:val="0006432B"/>
    <w:rsid w:val="000643C3"/>
    <w:rsid w:val="000643CC"/>
    <w:rsid w:val="000643D2"/>
    <w:rsid w:val="000644E1"/>
    <w:rsid w:val="000647E2"/>
    <w:rsid w:val="000649FA"/>
    <w:rsid w:val="00064A32"/>
    <w:rsid w:val="00064A44"/>
    <w:rsid w:val="00064B78"/>
    <w:rsid w:val="00064F38"/>
    <w:rsid w:val="000658F2"/>
    <w:rsid w:val="00065CFC"/>
    <w:rsid w:val="00065EAC"/>
    <w:rsid w:val="00065F92"/>
    <w:rsid w:val="0006633A"/>
    <w:rsid w:val="0006635F"/>
    <w:rsid w:val="000663B8"/>
    <w:rsid w:val="0006651A"/>
    <w:rsid w:val="00066633"/>
    <w:rsid w:val="00066681"/>
    <w:rsid w:val="00066691"/>
    <w:rsid w:val="00066831"/>
    <w:rsid w:val="00066A5E"/>
    <w:rsid w:val="00066AC2"/>
    <w:rsid w:val="00066BB3"/>
    <w:rsid w:val="00066EF2"/>
    <w:rsid w:val="00066EFF"/>
    <w:rsid w:val="00066F23"/>
    <w:rsid w:val="00066F8C"/>
    <w:rsid w:val="00066FE5"/>
    <w:rsid w:val="00067249"/>
    <w:rsid w:val="0006728C"/>
    <w:rsid w:val="000675BF"/>
    <w:rsid w:val="000675DF"/>
    <w:rsid w:val="0006761F"/>
    <w:rsid w:val="000677E8"/>
    <w:rsid w:val="00067843"/>
    <w:rsid w:val="00067C3D"/>
    <w:rsid w:val="00067C74"/>
    <w:rsid w:val="00067D9C"/>
    <w:rsid w:val="000701B6"/>
    <w:rsid w:val="00070250"/>
    <w:rsid w:val="0007027C"/>
    <w:rsid w:val="00070914"/>
    <w:rsid w:val="00070D28"/>
    <w:rsid w:val="00070E94"/>
    <w:rsid w:val="00070F5F"/>
    <w:rsid w:val="000710A9"/>
    <w:rsid w:val="000710CB"/>
    <w:rsid w:val="00071394"/>
    <w:rsid w:val="000716D6"/>
    <w:rsid w:val="00071812"/>
    <w:rsid w:val="00071858"/>
    <w:rsid w:val="00071A17"/>
    <w:rsid w:val="00071E64"/>
    <w:rsid w:val="0007205F"/>
    <w:rsid w:val="000721BB"/>
    <w:rsid w:val="000722A7"/>
    <w:rsid w:val="0007250D"/>
    <w:rsid w:val="00072CB2"/>
    <w:rsid w:val="00072DF3"/>
    <w:rsid w:val="00072F9F"/>
    <w:rsid w:val="0007300E"/>
    <w:rsid w:val="000730E5"/>
    <w:rsid w:val="0007317C"/>
    <w:rsid w:val="000731F9"/>
    <w:rsid w:val="00073202"/>
    <w:rsid w:val="0007378E"/>
    <w:rsid w:val="000738A7"/>
    <w:rsid w:val="0007394A"/>
    <w:rsid w:val="000739AD"/>
    <w:rsid w:val="00073FC0"/>
    <w:rsid w:val="00074227"/>
    <w:rsid w:val="000744C2"/>
    <w:rsid w:val="000746AB"/>
    <w:rsid w:val="000747F8"/>
    <w:rsid w:val="000749EF"/>
    <w:rsid w:val="00074E57"/>
    <w:rsid w:val="00074F57"/>
    <w:rsid w:val="00075469"/>
    <w:rsid w:val="00075650"/>
    <w:rsid w:val="000756E8"/>
    <w:rsid w:val="00075833"/>
    <w:rsid w:val="00075AF6"/>
    <w:rsid w:val="00075B09"/>
    <w:rsid w:val="00075B44"/>
    <w:rsid w:val="00075BFD"/>
    <w:rsid w:val="00075D06"/>
    <w:rsid w:val="00075D5E"/>
    <w:rsid w:val="00075F0F"/>
    <w:rsid w:val="00075F25"/>
    <w:rsid w:val="00075FD7"/>
    <w:rsid w:val="00075FDA"/>
    <w:rsid w:val="00076083"/>
    <w:rsid w:val="00076103"/>
    <w:rsid w:val="00076367"/>
    <w:rsid w:val="000763C6"/>
    <w:rsid w:val="00076441"/>
    <w:rsid w:val="0007680E"/>
    <w:rsid w:val="00076A2B"/>
    <w:rsid w:val="00076A3F"/>
    <w:rsid w:val="00076BF8"/>
    <w:rsid w:val="00076E3A"/>
    <w:rsid w:val="00077057"/>
    <w:rsid w:val="00077594"/>
    <w:rsid w:val="000776AC"/>
    <w:rsid w:val="000777A7"/>
    <w:rsid w:val="000777C2"/>
    <w:rsid w:val="00077806"/>
    <w:rsid w:val="00077878"/>
    <w:rsid w:val="00077C26"/>
    <w:rsid w:val="00077C76"/>
    <w:rsid w:val="00077D12"/>
    <w:rsid w:val="00077D61"/>
    <w:rsid w:val="00077DB2"/>
    <w:rsid w:val="000804E1"/>
    <w:rsid w:val="0008078C"/>
    <w:rsid w:val="00080C66"/>
    <w:rsid w:val="00080E6B"/>
    <w:rsid w:val="000810A7"/>
    <w:rsid w:val="00081219"/>
    <w:rsid w:val="00081472"/>
    <w:rsid w:val="000816D8"/>
    <w:rsid w:val="00081761"/>
    <w:rsid w:val="000817D8"/>
    <w:rsid w:val="000818F4"/>
    <w:rsid w:val="00081A9C"/>
    <w:rsid w:val="0008210E"/>
    <w:rsid w:val="000821DE"/>
    <w:rsid w:val="000822AE"/>
    <w:rsid w:val="000822FE"/>
    <w:rsid w:val="00082384"/>
    <w:rsid w:val="0008263F"/>
    <w:rsid w:val="000826D0"/>
    <w:rsid w:val="00082927"/>
    <w:rsid w:val="00082AB1"/>
    <w:rsid w:val="00082EAD"/>
    <w:rsid w:val="0008308B"/>
    <w:rsid w:val="000831D2"/>
    <w:rsid w:val="000832F6"/>
    <w:rsid w:val="00083536"/>
    <w:rsid w:val="00083543"/>
    <w:rsid w:val="000838E0"/>
    <w:rsid w:val="00083C1E"/>
    <w:rsid w:val="00083C3C"/>
    <w:rsid w:val="00083D03"/>
    <w:rsid w:val="00083E2C"/>
    <w:rsid w:val="000841C4"/>
    <w:rsid w:val="000841F9"/>
    <w:rsid w:val="00084415"/>
    <w:rsid w:val="0008449B"/>
    <w:rsid w:val="00084669"/>
    <w:rsid w:val="000849C5"/>
    <w:rsid w:val="00084A59"/>
    <w:rsid w:val="00084E4B"/>
    <w:rsid w:val="00084FDF"/>
    <w:rsid w:val="00085374"/>
    <w:rsid w:val="00085662"/>
    <w:rsid w:val="000858BA"/>
    <w:rsid w:val="00085970"/>
    <w:rsid w:val="00085971"/>
    <w:rsid w:val="00085AF4"/>
    <w:rsid w:val="00086187"/>
    <w:rsid w:val="0008619E"/>
    <w:rsid w:val="0008625E"/>
    <w:rsid w:val="0008626B"/>
    <w:rsid w:val="00086287"/>
    <w:rsid w:val="0008647F"/>
    <w:rsid w:val="000869EF"/>
    <w:rsid w:val="00086C0A"/>
    <w:rsid w:val="000871C0"/>
    <w:rsid w:val="0008737C"/>
    <w:rsid w:val="000875F3"/>
    <w:rsid w:val="00087777"/>
    <w:rsid w:val="00087967"/>
    <w:rsid w:val="00087A93"/>
    <w:rsid w:val="00087BE3"/>
    <w:rsid w:val="00087CF0"/>
    <w:rsid w:val="00087D36"/>
    <w:rsid w:val="00087E4B"/>
    <w:rsid w:val="0009053B"/>
    <w:rsid w:val="0009081F"/>
    <w:rsid w:val="00090831"/>
    <w:rsid w:val="00090851"/>
    <w:rsid w:val="000908BF"/>
    <w:rsid w:val="00090A05"/>
    <w:rsid w:val="00090B09"/>
    <w:rsid w:val="00090E24"/>
    <w:rsid w:val="00090E2E"/>
    <w:rsid w:val="00090FD2"/>
    <w:rsid w:val="00091079"/>
    <w:rsid w:val="00091242"/>
    <w:rsid w:val="00091626"/>
    <w:rsid w:val="00091C53"/>
    <w:rsid w:val="00091C8C"/>
    <w:rsid w:val="00091DA1"/>
    <w:rsid w:val="00091ED9"/>
    <w:rsid w:val="000921EC"/>
    <w:rsid w:val="00092213"/>
    <w:rsid w:val="0009234A"/>
    <w:rsid w:val="00092967"/>
    <w:rsid w:val="00092D32"/>
    <w:rsid w:val="00092E4E"/>
    <w:rsid w:val="00092EEF"/>
    <w:rsid w:val="0009313A"/>
    <w:rsid w:val="000931F0"/>
    <w:rsid w:val="0009327A"/>
    <w:rsid w:val="00093374"/>
    <w:rsid w:val="000933B6"/>
    <w:rsid w:val="000934CC"/>
    <w:rsid w:val="0009367A"/>
    <w:rsid w:val="0009396C"/>
    <w:rsid w:val="00093BA8"/>
    <w:rsid w:val="0009420A"/>
    <w:rsid w:val="00094248"/>
    <w:rsid w:val="000942BE"/>
    <w:rsid w:val="000942F8"/>
    <w:rsid w:val="000944E0"/>
    <w:rsid w:val="00094600"/>
    <w:rsid w:val="00094663"/>
    <w:rsid w:val="000949FE"/>
    <w:rsid w:val="00094B3C"/>
    <w:rsid w:val="00094BC5"/>
    <w:rsid w:val="00094C26"/>
    <w:rsid w:val="00095129"/>
    <w:rsid w:val="000951E0"/>
    <w:rsid w:val="00095273"/>
    <w:rsid w:val="000952CC"/>
    <w:rsid w:val="000954B3"/>
    <w:rsid w:val="00095889"/>
    <w:rsid w:val="00095B90"/>
    <w:rsid w:val="00095F77"/>
    <w:rsid w:val="000962D4"/>
    <w:rsid w:val="00096309"/>
    <w:rsid w:val="00096333"/>
    <w:rsid w:val="000963BD"/>
    <w:rsid w:val="000965C9"/>
    <w:rsid w:val="00096608"/>
    <w:rsid w:val="00096648"/>
    <w:rsid w:val="0009678D"/>
    <w:rsid w:val="00096969"/>
    <w:rsid w:val="00096975"/>
    <w:rsid w:val="0009698F"/>
    <w:rsid w:val="000969F5"/>
    <w:rsid w:val="00096D26"/>
    <w:rsid w:val="00096E01"/>
    <w:rsid w:val="00096F93"/>
    <w:rsid w:val="00096FB3"/>
    <w:rsid w:val="000970D1"/>
    <w:rsid w:val="00097107"/>
    <w:rsid w:val="000976AF"/>
    <w:rsid w:val="0009777D"/>
    <w:rsid w:val="000978A8"/>
    <w:rsid w:val="00097909"/>
    <w:rsid w:val="00097AE5"/>
    <w:rsid w:val="00097E27"/>
    <w:rsid w:val="000A0195"/>
    <w:rsid w:val="000A027C"/>
    <w:rsid w:val="000A02AB"/>
    <w:rsid w:val="000A03D7"/>
    <w:rsid w:val="000A03FE"/>
    <w:rsid w:val="000A05A4"/>
    <w:rsid w:val="000A06F5"/>
    <w:rsid w:val="000A07A7"/>
    <w:rsid w:val="000A088C"/>
    <w:rsid w:val="000A09D3"/>
    <w:rsid w:val="000A0C52"/>
    <w:rsid w:val="000A0C91"/>
    <w:rsid w:val="000A0ECB"/>
    <w:rsid w:val="000A0F4B"/>
    <w:rsid w:val="000A103A"/>
    <w:rsid w:val="000A1224"/>
    <w:rsid w:val="000A125E"/>
    <w:rsid w:val="000A1814"/>
    <w:rsid w:val="000A1A4E"/>
    <w:rsid w:val="000A1BC9"/>
    <w:rsid w:val="000A1D0B"/>
    <w:rsid w:val="000A1D83"/>
    <w:rsid w:val="000A1D92"/>
    <w:rsid w:val="000A1F32"/>
    <w:rsid w:val="000A2339"/>
    <w:rsid w:val="000A2350"/>
    <w:rsid w:val="000A2B56"/>
    <w:rsid w:val="000A2C1F"/>
    <w:rsid w:val="000A2D2E"/>
    <w:rsid w:val="000A2DF4"/>
    <w:rsid w:val="000A3167"/>
    <w:rsid w:val="000A332C"/>
    <w:rsid w:val="000A33A0"/>
    <w:rsid w:val="000A36B2"/>
    <w:rsid w:val="000A3AFC"/>
    <w:rsid w:val="000A3CDB"/>
    <w:rsid w:val="000A3DB9"/>
    <w:rsid w:val="000A3FE9"/>
    <w:rsid w:val="000A400E"/>
    <w:rsid w:val="000A4159"/>
    <w:rsid w:val="000A4653"/>
    <w:rsid w:val="000A46EF"/>
    <w:rsid w:val="000A4A17"/>
    <w:rsid w:val="000A4A9C"/>
    <w:rsid w:val="000A4AE5"/>
    <w:rsid w:val="000A4AE9"/>
    <w:rsid w:val="000A4D08"/>
    <w:rsid w:val="000A533F"/>
    <w:rsid w:val="000A535E"/>
    <w:rsid w:val="000A53A2"/>
    <w:rsid w:val="000A53D8"/>
    <w:rsid w:val="000A547E"/>
    <w:rsid w:val="000A5784"/>
    <w:rsid w:val="000A5805"/>
    <w:rsid w:val="000A5904"/>
    <w:rsid w:val="000A5C78"/>
    <w:rsid w:val="000A5DCA"/>
    <w:rsid w:val="000A5E0C"/>
    <w:rsid w:val="000A5F32"/>
    <w:rsid w:val="000A6937"/>
    <w:rsid w:val="000A6B3C"/>
    <w:rsid w:val="000A6BF8"/>
    <w:rsid w:val="000A6C80"/>
    <w:rsid w:val="000A6D71"/>
    <w:rsid w:val="000A6E40"/>
    <w:rsid w:val="000A6EA9"/>
    <w:rsid w:val="000A77DA"/>
    <w:rsid w:val="000A7827"/>
    <w:rsid w:val="000A7CEC"/>
    <w:rsid w:val="000B012E"/>
    <w:rsid w:val="000B01AC"/>
    <w:rsid w:val="000B06E4"/>
    <w:rsid w:val="000B081A"/>
    <w:rsid w:val="000B08A2"/>
    <w:rsid w:val="000B0969"/>
    <w:rsid w:val="000B0E8F"/>
    <w:rsid w:val="000B0F26"/>
    <w:rsid w:val="000B102E"/>
    <w:rsid w:val="000B17B6"/>
    <w:rsid w:val="000B17D7"/>
    <w:rsid w:val="000B17FB"/>
    <w:rsid w:val="000B1C22"/>
    <w:rsid w:val="000B1C29"/>
    <w:rsid w:val="000B1C9B"/>
    <w:rsid w:val="000B1D9C"/>
    <w:rsid w:val="000B2555"/>
    <w:rsid w:val="000B271F"/>
    <w:rsid w:val="000B274E"/>
    <w:rsid w:val="000B27C0"/>
    <w:rsid w:val="000B2980"/>
    <w:rsid w:val="000B2AD1"/>
    <w:rsid w:val="000B2AE1"/>
    <w:rsid w:val="000B2B16"/>
    <w:rsid w:val="000B2BCD"/>
    <w:rsid w:val="000B2D16"/>
    <w:rsid w:val="000B2EC4"/>
    <w:rsid w:val="000B2F47"/>
    <w:rsid w:val="000B2FE8"/>
    <w:rsid w:val="000B3012"/>
    <w:rsid w:val="000B30A2"/>
    <w:rsid w:val="000B3109"/>
    <w:rsid w:val="000B3142"/>
    <w:rsid w:val="000B3216"/>
    <w:rsid w:val="000B324B"/>
    <w:rsid w:val="000B3390"/>
    <w:rsid w:val="000B33C2"/>
    <w:rsid w:val="000B33C6"/>
    <w:rsid w:val="000B35C9"/>
    <w:rsid w:val="000B36EE"/>
    <w:rsid w:val="000B37DC"/>
    <w:rsid w:val="000B3BD9"/>
    <w:rsid w:val="000B3C31"/>
    <w:rsid w:val="000B3EC3"/>
    <w:rsid w:val="000B3F5F"/>
    <w:rsid w:val="000B40D1"/>
    <w:rsid w:val="000B41C6"/>
    <w:rsid w:val="000B4210"/>
    <w:rsid w:val="000B4219"/>
    <w:rsid w:val="000B4BB5"/>
    <w:rsid w:val="000B4CCD"/>
    <w:rsid w:val="000B4D0E"/>
    <w:rsid w:val="000B5283"/>
    <w:rsid w:val="000B555C"/>
    <w:rsid w:val="000B55F4"/>
    <w:rsid w:val="000B560D"/>
    <w:rsid w:val="000B5736"/>
    <w:rsid w:val="000B57A4"/>
    <w:rsid w:val="000B585F"/>
    <w:rsid w:val="000B58FE"/>
    <w:rsid w:val="000B5A94"/>
    <w:rsid w:val="000B5CE3"/>
    <w:rsid w:val="000B5F99"/>
    <w:rsid w:val="000B617C"/>
    <w:rsid w:val="000B6212"/>
    <w:rsid w:val="000B6575"/>
    <w:rsid w:val="000B6824"/>
    <w:rsid w:val="000B6BB0"/>
    <w:rsid w:val="000B6BBD"/>
    <w:rsid w:val="000B6D67"/>
    <w:rsid w:val="000B6FD9"/>
    <w:rsid w:val="000B702A"/>
    <w:rsid w:val="000B71AE"/>
    <w:rsid w:val="000B78C3"/>
    <w:rsid w:val="000B78F0"/>
    <w:rsid w:val="000B7A94"/>
    <w:rsid w:val="000B7B8A"/>
    <w:rsid w:val="000B7C1B"/>
    <w:rsid w:val="000C0172"/>
    <w:rsid w:val="000C026C"/>
    <w:rsid w:val="000C02BE"/>
    <w:rsid w:val="000C034A"/>
    <w:rsid w:val="000C042A"/>
    <w:rsid w:val="000C0645"/>
    <w:rsid w:val="000C06A6"/>
    <w:rsid w:val="000C0875"/>
    <w:rsid w:val="000C0DE3"/>
    <w:rsid w:val="000C0EA2"/>
    <w:rsid w:val="000C1001"/>
    <w:rsid w:val="000C1099"/>
    <w:rsid w:val="000C1757"/>
    <w:rsid w:val="000C1B5F"/>
    <w:rsid w:val="000C1CAF"/>
    <w:rsid w:val="000C1D6E"/>
    <w:rsid w:val="000C21D3"/>
    <w:rsid w:val="000C2208"/>
    <w:rsid w:val="000C226C"/>
    <w:rsid w:val="000C23CE"/>
    <w:rsid w:val="000C24E2"/>
    <w:rsid w:val="000C2B9C"/>
    <w:rsid w:val="000C2C7A"/>
    <w:rsid w:val="000C2CC1"/>
    <w:rsid w:val="000C30E5"/>
    <w:rsid w:val="000C31B8"/>
    <w:rsid w:val="000C350C"/>
    <w:rsid w:val="000C36CD"/>
    <w:rsid w:val="000C3AC7"/>
    <w:rsid w:val="000C3C4A"/>
    <w:rsid w:val="000C3CAB"/>
    <w:rsid w:val="000C3D57"/>
    <w:rsid w:val="000C3E89"/>
    <w:rsid w:val="000C3FC8"/>
    <w:rsid w:val="000C4389"/>
    <w:rsid w:val="000C48FF"/>
    <w:rsid w:val="000C4B9B"/>
    <w:rsid w:val="000C4D73"/>
    <w:rsid w:val="000C50D1"/>
    <w:rsid w:val="000C515A"/>
    <w:rsid w:val="000C58C8"/>
    <w:rsid w:val="000C5A1A"/>
    <w:rsid w:val="000C5B12"/>
    <w:rsid w:val="000C5FD6"/>
    <w:rsid w:val="000C6237"/>
    <w:rsid w:val="000C627A"/>
    <w:rsid w:val="000C69BE"/>
    <w:rsid w:val="000C6A9C"/>
    <w:rsid w:val="000C6CCD"/>
    <w:rsid w:val="000C6E5D"/>
    <w:rsid w:val="000C79D2"/>
    <w:rsid w:val="000C7AFA"/>
    <w:rsid w:val="000C7CB0"/>
    <w:rsid w:val="000C7FF5"/>
    <w:rsid w:val="000D00D4"/>
    <w:rsid w:val="000D01AB"/>
    <w:rsid w:val="000D08E1"/>
    <w:rsid w:val="000D0A4B"/>
    <w:rsid w:val="000D0ABD"/>
    <w:rsid w:val="000D0AD7"/>
    <w:rsid w:val="000D0B07"/>
    <w:rsid w:val="000D0B89"/>
    <w:rsid w:val="000D0C7A"/>
    <w:rsid w:val="000D0C8F"/>
    <w:rsid w:val="000D1306"/>
    <w:rsid w:val="000D13EC"/>
    <w:rsid w:val="000D1557"/>
    <w:rsid w:val="000D1C9B"/>
    <w:rsid w:val="000D1D35"/>
    <w:rsid w:val="000D1D68"/>
    <w:rsid w:val="000D1E15"/>
    <w:rsid w:val="000D1E97"/>
    <w:rsid w:val="000D20AE"/>
    <w:rsid w:val="000D2121"/>
    <w:rsid w:val="000D236A"/>
    <w:rsid w:val="000D23AB"/>
    <w:rsid w:val="000D24BF"/>
    <w:rsid w:val="000D2554"/>
    <w:rsid w:val="000D284E"/>
    <w:rsid w:val="000D2A44"/>
    <w:rsid w:val="000D30E4"/>
    <w:rsid w:val="000D3112"/>
    <w:rsid w:val="000D325B"/>
    <w:rsid w:val="000D32CF"/>
    <w:rsid w:val="000D3349"/>
    <w:rsid w:val="000D35E8"/>
    <w:rsid w:val="000D360C"/>
    <w:rsid w:val="000D3A53"/>
    <w:rsid w:val="000D3BDB"/>
    <w:rsid w:val="000D3C4D"/>
    <w:rsid w:val="000D40A6"/>
    <w:rsid w:val="000D40D7"/>
    <w:rsid w:val="000D41B2"/>
    <w:rsid w:val="000D43EA"/>
    <w:rsid w:val="000D47AC"/>
    <w:rsid w:val="000D4EBE"/>
    <w:rsid w:val="000D5333"/>
    <w:rsid w:val="000D5391"/>
    <w:rsid w:val="000D53E0"/>
    <w:rsid w:val="000D5894"/>
    <w:rsid w:val="000D5AE7"/>
    <w:rsid w:val="000D5C2E"/>
    <w:rsid w:val="000D5EA1"/>
    <w:rsid w:val="000D5FEF"/>
    <w:rsid w:val="000D61F8"/>
    <w:rsid w:val="000D621E"/>
    <w:rsid w:val="000D63FA"/>
    <w:rsid w:val="000D665E"/>
    <w:rsid w:val="000D678C"/>
    <w:rsid w:val="000D6AF2"/>
    <w:rsid w:val="000D6B3D"/>
    <w:rsid w:val="000D6E29"/>
    <w:rsid w:val="000D70E3"/>
    <w:rsid w:val="000D71B3"/>
    <w:rsid w:val="000D72B1"/>
    <w:rsid w:val="000D7673"/>
    <w:rsid w:val="000D7DAD"/>
    <w:rsid w:val="000D7EFD"/>
    <w:rsid w:val="000E02B9"/>
    <w:rsid w:val="000E0340"/>
    <w:rsid w:val="000E034D"/>
    <w:rsid w:val="000E03F4"/>
    <w:rsid w:val="000E04E3"/>
    <w:rsid w:val="000E05AD"/>
    <w:rsid w:val="000E05F9"/>
    <w:rsid w:val="000E068D"/>
    <w:rsid w:val="000E078F"/>
    <w:rsid w:val="000E0955"/>
    <w:rsid w:val="000E0F0D"/>
    <w:rsid w:val="000E0F87"/>
    <w:rsid w:val="000E110C"/>
    <w:rsid w:val="000E14B3"/>
    <w:rsid w:val="000E166A"/>
    <w:rsid w:val="000E1909"/>
    <w:rsid w:val="000E1DD6"/>
    <w:rsid w:val="000E201C"/>
    <w:rsid w:val="000E256E"/>
    <w:rsid w:val="000E2922"/>
    <w:rsid w:val="000E300C"/>
    <w:rsid w:val="000E3314"/>
    <w:rsid w:val="000E33D4"/>
    <w:rsid w:val="000E3603"/>
    <w:rsid w:val="000E38F7"/>
    <w:rsid w:val="000E3906"/>
    <w:rsid w:val="000E3A99"/>
    <w:rsid w:val="000E3C6B"/>
    <w:rsid w:val="000E44D2"/>
    <w:rsid w:val="000E4629"/>
    <w:rsid w:val="000E481B"/>
    <w:rsid w:val="000E4AB1"/>
    <w:rsid w:val="000E4AD8"/>
    <w:rsid w:val="000E4D38"/>
    <w:rsid w:val="000E4F2F"/>
    <w:rsid w:val="000E5021"/>
    <w:rsid w:val="000E5582"/>
    <w:rsid w:val="000E55B5"/>
    <w:rsid w:val="000E5A12"/>
    <w:rsid w:val="000E5A40"/>
    <w:rsid w:val="000E5C0B"/>
    <w:rsid w:val="000E5E12"/>
    <w:rsid w:val="000E5F18"/>
    <w:rsid w:val="000E5FB3"/>
    <w:rsid w:val="000E6442"/>
    <w:rsid w:val="000E655D"/>
    <w:rsid w:val="000E6664"/>
    <w:rsid w:val="000E66F1"/>
    <w:rsid w:val="000E6812"/>
    <w:rsid w:val="000E6831"/>
    <w:rsid w:val="000E6D37"/>
    <w:rsid w:val="000E6F0F"/>
    <w:rsid w:val="000E7159"/>
    <w:rsid w:val="000E75AD"/>
    <w:rsid w:val="000E7901"/>
    <w:rsid w:val="000E79CD"/>
    <w:rsid w:val="000E7D93"/>
    <w:rsid w:val="000E7E98"/>
    <w:rsid w:val="000E7F62"/>
    <w:rsid w:val="000F00ED"/>
    <w:rsid w:val="000F0163"/>
    <w:rsid w:val="000F0376"/>
    <w:rsid w:val="000F0755"/>
    <w:rsid w:val="000F07CD"/>
    <w:rsid w:val="000F0BE9"/>
    <w:rsid w:val="000F0D95"/>
    <w:rsid w:val="000F0DD3"/>
    <w:rsid w:val="000F0DE1"/>
    <w:rsid w:val="000F1063"/>
    <w:rsid w:val="000F10D5"/>
    <w:rsid w:val="000F11F0"/>
    <w:rsid w:val="000F14FE"/>
    <w:rsid w:val="000F16DB"/>
    <w:rsid w:val="000F18D5"/>
    <w:rsid w:val="000F1989"/>
    <w:rsid w:val="000F1B30"/>
    <w:rsid w:val="000F1C08"/>
    <w:rsid w:val="000F1D71"/>
    <w:rsid w:val="000F1DDF"/>
    <w:rsid w:val="000F1F6A"/>
    <w:rsid w:val="000F1F75"/>
    <w:rsid w:val="000F23EA"/>
    <w:rsid w:val="000F24FD"/>
    <w:rsid w:val="000F26CF"/>
    <w:rsid w:val="000F2979"/>
    <w:rsid w:val="000F2C39"/>
    <w:rsid w:val="000F2D7D"/>
    <w:rsid w:val="000F306D"/>
    <w:rsid w:val="000F30A2"/>
    <w:rsid w:val="000F30E0"/>
    <w:rsid w:val="000F327A"/>
    <w:rsid w:val="000F332B"/>
    <w:rsid w:val="000F3355"/>
    <w:rsid w:val="000F340A"/>
    <w:rsid w:val="000F34BF"/>
    <w:rsid w:val="000F38D0"/>
    <w:rsid w:val="000F3A4F"/>
    <w:rsid w:val="000F3A85"/>
    <w:rsid w:val="000F3D89"/>
    <w:rsid w:val="000F3F5E"/>
    <w:rsid w:val="000F4159"/>
    <w:rsid w:val="000F42D0"/>
    <w:rsid w:val="000F441E"/>
    <w:rsid w:val="000F444E"/>
    <w:rsid w:val="000F468E"/>
    <w:rsid w:val="000F46D7"/>
    <w:rsid w:val="000F46E0"/>
    <w:rsid w:val="000F471A"/>
    <w:rsid w:val="000F4BDD"/>
    <w:rsid w:val="000F4F90"/>
    <w:rsid w:val="000F529B"/>
    <w:rsid w:val="000F5438"/>
    <w:rsid w:val="000F56C4"/>
    <w:rsid w:val="000F57D5"/>
    <w:rsid w:val="000F580D"/>
    <w:rsid w:val="000F5EC4"/>
    <w:rsid w:val="000F5F6F"/>
    <w:rsid w:val="000F5FF2"/>
    <w:rsid w:val="000F6052"/>
    <w:rsid w:val="000F6070"/>
    <w:rsid w:val="000F60F4"/>
    <w:rsid w:val="000F60FF"/>
    <w:rsid w:val="000F62FB"/>
    <w:rsid w:val="000F64C8"/>
    <w:rsid w:val="000F6952"/>
    <w:rsid w:val="000F6C57"/>
    <w:rsid w:val="000F6D64"/>
    <w:rsid w:val="000F6E9B"/>
    <w:rsid w:val="000F6F19"/>
    <w:rsid w:val="000F713F"/>
    <w:rsid w:val="000F71D0"/>
    <w:rsid w:val="000F73E0"/>
    <w:rsid w:val="000F75EA"/>
    <w:rsid w:val="000F761D"/>
    <w:rsid w:val="000F77A5"/>
    <w:rsid w:val="000F77AA"/>
    <w:rsid w:val="000F7A26"/>
    <w:rsid w:val="000F7A51"/>
    <w:rsid w:val="000F7B23"/>
    <w:rsid w:val="000F7B4D"/>
    <w:rsid w:val="000F7C14"/>
    <w:rsid w:val="000F7D04"/>
    <w:rsid w:val="000F7D16"/>
    <w:rsid w:val="000F7D1B"/>
    <w:rsid w:val="000F7EFF"/>
    <w:rsid w:val="00100212"/>
    <w:rsid w:val="001005AB"/>
    <w:rsid w:val="001009E1"/>
    <w:rsid w:val="00100BA0"/>
    <w:rsid w:val="00100E51"/>
    <w:rsid w:val="00101004"/>
    <w:rsid w:val="001013FA"/>
    <w:rsid w:val="0010141C"/>
    <w:rsid w:val="001017CA"/>
    <w:rsid w:val="00101925"/>
    <w:rsid w:val="00101927"/>
    <w:rsid w:val="0010195E"/>
    <w:rsid w:val="00101EA0"/>
    <w:rsid w:val="00101FA6"/>
    <w:rsid w:val="001027BC"/>
    <w:rsid w:val="001027E3"/>
    <w:rsid w:val="00102AA6"/>
    <w:rsid w:val="00102C4F"/>
    <w:rsid w:val="00103070"/>
    <w:rsid w:val="001032FB"/>
    <w:rsid w:val="001034E0"/>
    <w:rsid w:val="0010387C"/>
    <w:rsid w:val="00103937"/>
    <w:rsid w:val="00103DB4"/>
    <w:rsid w:val="0010488D"/>
    <w:rsid w:val="0010493D"/>
    <w:rsid w:val="00104A5B"/>
    <w:rsid w:val="00104B01"/>
    <w:rsid w:val="00104DA0"/>
    <w:rsid w:val="00104EBA"/>
    <w:rsid w:val="00105067"/>
    <w:rsid w:val="00105160"/>
    <w:rsid w:val="001053C1"/>
    <w:rsid w:val="00105570"/>
    <w:rsid w:val="001056CB"/>
    <w:rsid w:val="00105812"/>
    <w:rsid w:val="001058E4"/>
    <w:rsid w:val="0010593B"/>
    <w:rsid w:val="00105B2D"/>
    <w:rsid w:val="00105CF8"/>
    <w:rsid w:val="00105DEA"/>
    <w:rsid w:val="00105F67"/>
    <w:rsid w:val="001063C3"/>
    <w:rsid w:val="0010649D"/>
    <w:rsid w:val="001065DF"/>
    <w:rsid w:val="001067A4"/>
    <w:rsid w:val="0010698A"/>
    <w:rsid w:val="001069BF"/>
    <w:rsid w:val="00106BC9"/>
    <w:rsid w:val="00106CD9"/>
    <w:rsid w:val="0010726D"/>
    <w:rsid w:val="00107304"/>
    <w:rsid w:val="00107487"/>
    <w:rsid w:val="00107927"/>
    <w:rsid w:val="00107D5A"/>
    <w:rsid w:val="00107F39"/>
    <w:rsid w:val="0011031D"/>
    <w:rsid w:val="001109E6"/>
    <w:rsid w:val="00110BFD"/>
    <w:rsid w:val="00110FBA"/>
    <w:rsid w:val="001113AF"/>
    <w:rsid w:val="00111402"/>
    <w:rsid w:val="00111719"/>
    <w:rsid w:val="00111C5C"/>
    <w:rsid w:val="001120DB"/>
    <w:rsid w:val="001120FC"/>
    <w:rsid w:val="00112303"/>
    <w:rsid w:val="0011256E"/>
    <w:rsid w:val="00112677"/>
    <w:rsid w:val="001128A8"/>
    <w:rsid w:val="00112940"/>
    <w:rsid w:val="00112A10"/>
    <w:rsid w:val="00112D4B"/>
    <w:rsid w:val="00112F21"/>
    <w:rsid w:val="0011300A"/>
    <w:rsid w:val="0011322D"/>
    <w:rsid w:val="00113355"/>
    <w:rsid w:val="001135BA"/>
    <w:rsid w:val="00113663"/>
    <w:rsid w:val="00113691"/>
    <w:rsid w:val="0011374A"/>
    <w:rsid w:val="00113880"/>
    <w:rsid w:val="001139A5"/>
    <w:rsid w:val="00113A4F"/>
    <w:rsid w:val="00113BCA"/>
    <w:rsid w:val="00113EA4"/>
    <w:rsid w:val="00113FE9"/>
    <w:rsid w:val="00114045"/>
    <w:rsid w:val="001140A5"/>
    <w:rsid w:val="001142DD"/>
    <w:rsid w:val="00114369"/>
    <w:rsid w:val="0011437D"/>
    <w:rsid w:val="0011483F"/>
    <w:rsid w:val="00114849"/>
    <w:rsid w:val="00114BD9"/>
    <w:rsid w:val="00114DFE"/>
    <w:rsid w:val="00114F04"/>
    <w:rsid w:val="001150BD"/>
    <w:rsid w:val="001151F9"/>
    <w:rsid w:val="001152E2"/>
    <w:rsid w:val="00115427"/>
    <w:rsid w:val="001154B8"/>
    <w:rsid w:val="0011553D"/>
    <w:rsid w:val="00115583"/>
    <w:rsid w:val="00115911"/>
    <w:rsid w:val="00115A29"/>
    <w:rsid w:val="00115A4B"/>
    <w:rsid w:val="00115C32"/>
    <w:rsid w:val="001161E7"/>
    <w:rsid w:val="0011623E"/>
    <w:rsid w:val="001163D6"/>
    <w:rsid w:val="001163DD"/>
    <w:rsid w:val="001166B0"/>
    <w:rsid w:val="001166E8"/>
    <w:rsid w:val="00116762"/>
    <w:rsid w:val="001169B4"/>
    <w:rsid w:val="00116A45"/>
    <w:rsid w:val="00116AC8"/>
    <w:rsid w:val="00117160"/>
    <w:rsid w:val="00117296"/>
    <w:rsid w:val="0011733C"/>
    <w:rsid w:val="0011734D"/>
    <w:rsid w:val="00117423"/>
    <w:rsid w:val="00117454"/>
    <w:rsid w:val="001174AC"/>
    <w:rsid w:val="0011759E"/>
    <w:rsid w:val="001179F7"/>
    <w:rsid w:val="00117E79"/>
    <w:rsid w:val="00120087"/>
    <w:rsid w:val="001200A3"/>
    <w:rsid w:val="0012077B"/>
    <w:rsid w:val="00120A72"/>
    <w:rsid w:val="00120BB7"/>
    <w:rsid w:val="0012138D"/>
    <w:rsid w:val="001216B6"/>
    <w:rsid w:val="00121736"/>
    <w:rsid w:val="00121749"/>
    <w:rsid w:val="00121776"/>
    <w:rsid w:val="00121C5D"/>
    <w:rsid w:val="00121CAC"/>
    <w:rsid w:val="00121DDE"/>
    <w:rsid w:val="001223EC"/>
    <w:rsid w:val="00122469"/>
    <w:rsid w:val="001224F7"/>
    <w:rsid w:val="001228D2"/>
    <w:rsid w:val="0012297E"/>
    <w:rsid w:val="00122C50"/>
    <w:rsid w:val="00122E0A"/>
    <w:rsid w:val="00122E11"/>
    <w:rsid w:val="00122FBF"/>
    <w:rsid w:val="001230C7"/>
    <w:rsid w:val="0012321F"/>
    <w:rsid w:val="00123251"/>
    <w:rsid w:val="00123327"/>
    <w:rsid w:val="001233A1"/>
    <w:rsid w:val="0012341D"/>
    <w:rsid w:val="001234B3"/>
    <w:rsid w:val="00123B33"/>
    <w:rsid w:val="00123BCA"/>
    <w:rsid w:val="00123E23"/>
    <w:rsid w:val="00123E88"/>
    <w:rsid w:val="00123FFE"/>
    <w:rsid w:val="0012412F"/>
    <w:rsid w:val="00124280"/>
    <w:rsid w:val="001243EC"/>
    <w:rsid w:val="00124490"/>
    <w:rsid w:val="00124BE6"/>
    <w:rsid w:val="0012526E"/>
    <w:rsid w:val="00125296"/>
    <w:rsid w:val="00125449"/>
    <w:rsid w:val="0012577A"/>
    <w:rsid w:val="001258B9"/>
    <w:rsid w:val="00125C01"/>
    <w:rsid w:val="00125CA4"/>
    <w:rsid w:val="00125CBE"/>
    <w:rsid w:val="00125D22"/>
    <w:rsid w:val="00125ED7"/>
    <w:rsid w:val="00125F5D"/>
    <w:rsid w:val="00126332"/>
    <w:rsid w:val="0012639B"/>
    <w:rsid w:val="00126522"/>
    <w:rsid w:val="00126884"/>
    <w:rsid w:val="0012690C"/>
    <w:rsid w:val="00126A1D"/>
    <w:rsid w:val="00126D79"/>
    <w:rsid w:val="00127206"/>
    <w:rsid w:val="00127498"/>
    <w:rsid w:val="001279D0"/>
    <w:rsid w:val="00127EA2"/>
    <w:rsid w:val="00127FC6"/>
    <w:rsid w:val="0013028B"/>
    <w:rsid w:val="00130613"/>
    <w:rsid w:val="00130753"/>
    <w:rsid w:val="00130826"/>
    <w:rsid w:val="00130ABA"/>
    <w:rsid w:val="00130B3A"/>
    <w:rsid w:val="00130B83"/>
    <w:rsid w:val="00130EAE"/>
    <w:rsid w:val="0013118F"/>
    <w:rsid w:val="0013123D"/>
    <w:rsid w:val="0013156F"/>
    <w:rsid w:val="00131618"/>
    <w:rsid w:val="0013186E"/>
    <w:rsid w:val="00131B8A"/>
    <w:rsid w:val="00131C0B"/>
    <w:rsid w:val="00131E3D"/>
    <w:rsid w:val="00131E96"/>
    <w:rsid w:val="00131F0F"/>
    <w:rsid w:val="00131F7A"/>
    <w:rsid w:val="00131FE4"/>
    <w:rsid w:val="0013224B"/>
    <w:rsid w:val="001326B7"/>
    <w:rsid w:val="00132726"/>
    <w:rsid w:val="00132739"/>
    <w:rsid w:val="0013279A"/>
    <w:rsid w:val="001329CF"/>
    <w:rsid w:val="00132BAC"/>
    <w:rsid w:val="00132BC1"/>
    <w:rsid w:val="00132C66"/>
    <w:rsid w:val="00132CFC"/>
    <w:rsid w:val="00132D60"/>
    <w:rsid w:val="001333B7"/>
    <w:rsid w:val="0013361D"/>
    <w:rsid w:val="00133C8E"/>
    <w:rsid w:val="00133CDB"/>
    <w:rsid w:val="00133DC0"/>
    <w:rsid w:val="00133FB3"/>
    <w:rsid w:val="0013405F"/>
    <w:rsid w:val="001341AE"/>
    <w:rsid w:val="0013430B"/>
    <w:rsid w:val="00134435"/>
    <w:rsid w:val="00134550"/>
    <w:rsid w:val="001345DD"/>
    <w:rsid w:val="00134727"/>
    <w:rsid w:val="001347FE"/>
    <w:rsid w:val="0013489B"/>
    <w:rsid w:val="00134974"/>
    <w:rsid w:val="00134B9D"/>
    <w:rsid w:val="00134CA8"/>
    <w:rsid w:val="0013524B"/>
    <w:rsid w:val="001353E6"/>
    <w:rsid w:val="0013566F"/>
    <w:rsid w:val="0013594B"/>
    <w:rsid w:val="00135972"/>
    <w:rsid w:val="00135A19"/>
    <w:rsid w:val="00135BCA"/>
    <w:rsid w:val="00136179"/>
    <w:rsid w:val="0013618B"/>
    <w:rsid w:val="00136479"/>
    <w:rsid w:val="00136576"/>
    <w:rsid w:val="0013659E"/>
    <w:rsid w:val="0013688A"/>
    <w:rsid w:val="00136C03"/>
    <w:rsid w:val="00136D22"/>
    <w:rsid w:val="00136E24"/>
    <w:rsid w:val="00136EA1"/>
    <w:rsid w:val="001372B1"/>
    <w:rsid w:val="001372FC"/>
    <w:rsid w:val="001374AF"/>
    <w:rsid w:val="001374D7"/>
    <w:rsid w:val="001375E2"/>
    <w:rsid w:val="001376FF"/>
    <w:rsid w:val="00137BAF"/>
    <w:rsid w:val="00137CB2"/>
    <w:rsid w:val="00137CD3"/>
    <w:rsid w:val="0014012A"/>
    <w:rsid w:val="0014018E"/>
    <w:rsid w:val="001401D5"/>
    <w:rsid w:val="001405C9"/>
    <w:rsid w:val="0014087F"/>
    <w:rsid w:val="001409A3"/>
    <w:rsid w:val="00140A67"/>
    <w:rsid w:val="00140B4E"/>
    <w:rsid w:val="00141057"/>
    <w:rsid w:val="001410A9"/>
    <w:rsid w:val="0014147E"/>
    <w:rsid w:val="001416DC"/>
    <w:rsid w:val="00141757"/>
    <w:rsid w:val="00141887"/>
    <w:rsid w:val="0014189C"/>
    <w:rsid w:val="00141AC2"/>
    <w:rsid w:val="00141B8E"/>
    <w:rsid w:val="00142044"/>
    <w:rsid w:val="001420CC"/>
    <w:rsid w:val="001421B1"/>
    <w:rsid w:val="001421D0"/>
    <w:rsid w:val="0014227B"/>
    <w:rsid w:val="001426D9"/>
    <w:rsid w:val="00142715"/>
    <w:rsid w:val="0014294E"/>
    <w:rsid w:val="00142DAF"/>
    <w:rsid w:val="00142FCF"/>
    <w:rsid w:val="0014314B"/>
    <w:rsid w:val="001431F2"/>
    <w:rsid w:val="00143299"/>
    <w:rsid w:val="0014391B"/>
    <w:rsid w:val="00143A23"/>
    <w:rsid w:val="00143BD9"/>
    <w:rsid w:val="00143DAB"/>
    <w:rsid w:val="00143F93"/>
    <w:rsid w:val="0014405C"/>
    <w:rsid w:val="00144284"/>
    <w:rsid w:val="0014434B"/>
    <w:rsid w:val="0014440C"/>
    <w:rsid w:val="00144523"/>
    <w:rsid w:val="001445C1"/>
    <w:rsid w:val="00144635"/>
    <w:rsid w:val="0014496D"/>
    <w:rsid w:val="00144ADC"/>
    <w:rsid w:val="00144AEB"/>
    <w:rsid w:val="00144D06"/>
    <w:rsid w:val="00144E8B"/>
    <w:rsid w:val="001451D7"/>
    <w:rsid w:val="00145418"/>
    <w:rsid w:val="0014543E"/>
    <w:rsid w:val="0014582B"/>
    <w:rsid w:val="00145A00"/>
    <w:rsid w:val="00145AFF"/>
    <w:rsid w:val="00145B29"/>
    <w:rsid w:val="00145B6F"/>
    <w:rsid w:val="00145CA7"/>
    <w:rsid w:val="00145D21"/>
    <w:rsid w:val="00146069"/>
    <w:rsid w:val="00146262"/>
    <w:rsid w:val="001462AC"/>
    <w:rsid w:val="00146445"/>
    <w:rsid w:val="00146542"/>
    <w:rsid w:val="001465B0"/>
    <w:rsid w:val="00146BDE"/>
    <w:rsid w:val="00146C1F"/>
    <w:rsid w:val="00146D60"/>
    <w:rsid w:val="00147049"/>
    <w:rsid w:val="0014784D"/>
    <w:rsid w:val="00147A3C"/>
    <w:rsid w:val="00147EDA"/>
    <w:rsid w:val="00147F44"/>
    <w:rsid w:val="00150036"/>
    <w:rsid w:val="00150048"/>
    <w:rsid w:val="00150425"/>
    <w:rsid w:val="0015097A"/>
    <w:rsid w:val="00150BD9"/>
    <w:rsid w:val="00150C93"/>
    <w:rsid w:val="00150D84"/>
    <w:rsid w:val="00150DB1"/>
    <w:rsid w:val="001511AD"/>
    <w:rsid w:val="0015172E"/>
    <w:rsid w:val="0015194E"/>
    <w:rsid w:val="00151967"/>
    <w:rsid w:val="00151AF9"/>
    <w:rsid w:val="00151BB2"/>
    <w:rsid w:val="00151CCE"/>
    <w:rsid w:val="00152056"/>
    <w:rsid w:val="0015274C"/>
    <w:rsid w:val="00152AEC"/>
    <w:rsid w:val="00152D38"/>
    <w:rsid w:val="00152D8E"/>
    <w:rsid w:val="00152DBE"/>
    <w:rsid w:val="00152F09"/>
    <w:rsid w:val="00153000"/>
    <w:rsid w:val="0015312D"/>
    <w:rsid w:val="001532B4"/>
    <w:rsid w:val="00153307"/>
    <w:rsid w:val="0015338F"/>
    <w:rsid w:val="001533D8"/>
    <w:rsid w:val="00153510"/>
    <w:rsid w:val="00153694"/>
    <w:rsid w:val="0015381A"/>
    <w:rsid w:val="00153B22"/>
    <w:rsid w:val="00153BA9"/>
    <w:rsid w:val="00153BB4"/>
    <w:rsid w:val="00153D16"/>
    <w:rsid w:val="00153DFF"/>
    <w:rsid w:val="00153E25"/>
    <w:rsid w:val="00154057"/>
    <w:rsid w:val="00154134"/>
    <w:rsid w:val="0015441E"/>
    <w:rsid w:val="0015446D"/>
    <w:rsid w:val="00154550"/>
    <w:rsid w:val="00154695"/>
    <w:rsid w:val="00154696"/>
    <w:rsid w:val="001546DC"/>
    <w:rsid w:val="00154789"/>
    <w:rsid w:val="0015499B"/>
    <w:rsid w:val="00154B71"/>
    <w:rsid w:val="00154CBE"/>
    <w:rsid w:val="00154EF0"/>
    <w:rsid w:val="00154F45"/>
    <w:rsid w:val="001552A1"/>
    <w:rsid w:val="00155394"/>
    <w:rsid w:val="001553C7"/>
    <w:rsid w:val="001553FA"/>
    <w:rsid w:val="001556DE"/>
    <w:rsid w:val="00155876"/>
    <w:rsid w:val="00155AD9"/>
    <w:rsid w:val="00155ADB"/>
    <w:rsid w:val="00155B12"/>
    <w:rsid w:val="00155C54"/>
    <w:rsid w:val="00155CD9"/>
    <w:rsid w:val="0015623B"/>
    <w:rsid w:val="00156459"/>
    <w:rsid w:val="001564EB"/>
    <w:rsid w:val="001568B1"/>
    <w:rsid w:val="00156BCC"/>
    <w:rsid w:val="00156CCB"/>
    <w:rsid w:val="00156EF4"/>
    <w:rsid w:val="00157187"/>
    <w:rsid w:val="00157398"/>
    <w:rsid w:val="001573ED"/>
    <w:rsid w:val="0015780E"/>
    <w:rsid w:val="00157A72"/>
    <w:rsid w:val="00157AE5"/>
    <w:rsid w:val="00157BD9"/>
    <w:rsid w:val="00157E43"/>
    <w:rsid w:val="001601B2"/>
    <w:rsid w:val="001604CB"/>
    <w:rsid w:val="0016074E"/>
    <w:rsid w:val="001607B3"/>
    <w:rsid w:val="00160C01"/>
    <w:rsid w:val="00160C79"/>
    <w:rsid w:val="00161189"/>
    <w:rsid w:val="00161311"/>
    <w:rsid w:val="001615A6"/>
    <w:rsid w:val="00161BF6"/>
    <w:rsid w:val="00161C57"/>
    <w:rsid w:val="00161DC1"/>
    <w:rsid w:val="00161E41"/>
    <w:rsid w:val="001620C0"/>
    <w:rsid w:val="00162625"/>
    <w:rsid w:val="00162B23"/>
    <w:rsid w:val="00162C6D"/>
    <w:rsid w:val="00162CA9"/>
    <w:rsid w:val="0016312A"/>
    <w:rsid w:val="001631C7"/>
    <w:rsid w:val="0016331D"/>
    <w:rsid w:val="00163410"/>
    <w:rsid w:val="00163436"/>
    <w:rsid w:val="00163AA0"/>
    <w:rsid w:val="00163CE3"/>
    <w:rsid w:val="00163FE0"/>
    <w:rsid w:val="001643E7"/>
    <w:rsid w:val="001644D8"/>
    <w:rsid w:val="00164712"/>
    <w:rsid w:val="0016473C"/>
    <w:rsid w:val="00164790"/>
    <w:rsid w:val="001649C3"/>
    <w:rsid w:val="00164C72"/>
    <w:rsid w:val="00164CD8"/>
    <w:rsid w:val="00164D4A"/>
    <w:rsid w:val="00165176"/>
    <w:rsid w:val="0016584C"/>
    <w:rsid w:val="00165A2B"/>
    <w:rsid w:val="00165B27"/>
    <w:rsid w:val="00165F6C"/>
    <w:rsid w:val="00166568"/>
    <w:rsid w:val="00166941"/>
    <w:rsid w:val="00166AE0"/>
    <w:rsid w:val="00166BE4"/>
    <w:rsid w:val="00166FAE"/>
    <w:rsid w:val="00167384"/>
    <w:rsid w:val="001673BC"/>
    <w:rsid w:val="0016745A"/>
    <w:rsid w:val="001674FA"/>
    <w:rsid w:val="00167535"/>
    <w:rsid w:val="0016758C"/>
    <w:rsid w:val="001675B3"/>
    <w:rsid w:val="001676E1"/>
    <w:rsid w:val="0016781D"/>
    <w:rsid w:val="001678FF"/>
    <w:rsid w:val="0016797F"/>
    <w:rsid w:val="00167B82"/>
    <w:rsid w:val="00167C0C"/>
    <w:rsid w:val="00167E3C"/>
    <w:rsid w:val="001700A9"/>
    <w:rsid w:val="001702B2"/>
    <w:rsid w:val="00170364"/>
    <w:rsid w:val="001707AA"/>
    <w:rsid w:val="00170B1C"/>
    <w:rsid w:val="00170B62"/>
    <w:rsid w:val="00170B65"/>
    <w:rsid w:val="00170ED8"/>
    <w:rsid w:val="00171032"/>
    <w:rsid w:val="001714EA"/>
    <w:rsid w:val="00171558"/>
    <w:rsid w:val="00171A96"/>
    <w:rsid w:val="00171B89"/>
    <w:rsid w:val="00171E01"/>
    <w:rsid w:val="001722B3"/>
    <w:rsid w:val="00172423"/>
    <w:rsid w:val="0017250D"/>
    <w:rsid w:val="00172594"/>
    <w:rsid w:val="0017278B"/>
    <w:rsid w:val="00172815"/>
    <w:rsid w:val="001728A0"/>
    <w:rsid w:val="00172A6A"/>
    <w:rsid w:val="00172D8C"/>
    <w:rsid w:val="00172E1E"/>
    <w:rsid w:val="001730E0"/>
    <w:rsid w:val="001735BE"/>
    <w:rsid w:val="00173D56"/>
    <w:rsid w:val="001743B2"/>
    <w:rsid w:val="001748D9"/>
    <w:rsid w:val="00174BC6"/>
    <w:rsid w:val="00175121"/>
    <w:rsid w:val="001751C1"/>
    <w:rsid w:val="0017535D"/>
    <w:rsid w:val="001754D2"/>
    <w:rsid w:val="00175564"/>
    <w:rsid w:val="001759F9"/>
    <w:rsid w:val="00175ADE"/>
    <w:rsid w:val="00175D65"/>
    <w:rsid w:val="00176688"/>
    <w:rsid w:val="0017669A"/>
    <w:rsid w:val="001768C1"/>
    <w:rsid w:val="00176A7C"/>
    <w:rsid w:val="00176D09"/>
    <w:rsid w:val="00176D18"/>
    <w:rsid w:val="0017706E"/>
    <w:rsid w:val="001771C9"/>
    <w:rsid w:val="001772B2"/>
    <w:rsid w:val="0017742D"/>
    <w:rsid w:val="00177528"/>
    <w:rsid w:val="00177639"/>
    <w:rsid w:val="00177C96"/>
    <w:rsid w:val="00177CD9"/>
    <w:rsid w:val="00177EC2"/>
    <w:rsid w:val="0018042A"/>
    <w:rsid w:val="00180604"/>
    <w:rsid w:val="00180788"/>
    <w:rsid w:val="00180848"/>
    <w:rsid w:val="00180BF3"/>
    <w:rsid w:val="00180CB0"/>
    <w:rsid w:val="00180D00"/>
    <w:rsid w:val="00181114"/>
    <w:rsid w:val="0018142A"/>
    <w:rsid w:val="0018142C"/>
    <w:rsid w:val="001816A3"/>
    <w:rsid w:val="001816E8"/>
    <w:rsid w:val="00181AC2"/>
    <w:rsid w:val="00181AE6"/>
    <w:rsid w:val="00181C10"/>
    <w:rsid w:val="00181C3F"/>
    <w:rsid w:val="00182162"/>
    <w:rsid w:val="0018233C"/>
    <w:rsid w:val="00182767"/>
    <w:rsid w:val="0018295A"/>
    <w:rsid w:val="001829FA"/>
    <w:rsid w:val="00182A5E"/>
    <w:rsid w:val="00182F72"/>
    <w:rsid w:val="00182FC9"/>
    <w:rsid w:val="001830A4"/>
    <w:rsid w:val="001834D2"/>
    <w:rsid w:val="00183510"/>
    <w:rsid w:val="0018370D"/>
    <w:rsid w:val="00183C4A"/>
    <w:rsid w:val="00183C8D"/>
    <w:rsid w:val="00183DB5"/>
    <w:rsid w:val="00184249"/>
    <w:rsid w:val="00184286"/>
    <w:rsid w:val="001844BB"/>
    <w:rsid w:val="0018450F"/>
    <w:rsid w:val="0018457E"/>
    <w:rsid w:val="00184679"/>
    <w:rsid w:val="0018479A"/>
    <w:rsid w:val="0018496F"/>
    <w:rsid w:val="001849B8"/>
    <w:rsid w:val="00184ADC"/>
    <w:rsid w:val="00184CB7"/>
    <w:rsid w:val="001854CA"/>
    <w:rsid w:val="001855E9"/>
    <w:rsid w:val="00185684"/>
    <w:rsid w:val="0018573F"/>
    <w:rsid w:val="00185B5F"/>
    <w:rsid w:val="0018617C"/>
    <w:rsid w:val="001863E2"/>
    <w:rsid w:val="001865F8"/>
    <w:rsid w:val="00186AE4"/>
    <w:rsid w:val="00186DEA"/>
    <w:rsid w:val="00186F27"/>
    <w:rsid w:val="0018722D"/>
    <w:rsid w:val="00187265"/>
    <w:rsid w:val="001872C4"/>
    <w:rsid w:val="00187456"/>
    <w:rsid w:val="0018768D"/>
    <w:rsid w:val="00187858"/>
    <w:rsid w:val="0018786A"/>
    <w:rsid w:val="00187F78"/>
    <w:rsid w:val="00187FAC"/>
    <w:rsid w:val="00190061"/>
    <w:rsid w:val="001904C9"/>
    <w:rsid w:val="00190584"/>
    <w:rsid w:val="001905A7"/>
    <w:rsid w:val="001907C4"/>
    <w:rsid w:val="001908EC"/>
    <w:rsid w:val="00190A15"/>
    <w:rsid w:val="00190B3D"/>
    <w:rsid w:val="00190FED"/>
    <w:rsid w:val="001910B2"/>
    <w:rsid w:val="001914E1"/>
    <w:rsid w:val="00192022"/>
    <w:rsid w:val="0019214A"/>
    <w:rsid w:val="00192271"/>
    <w:rsid w:val="0019276B"/>
    <w:rsid w:val="001927F4"/>
    <w:rsid w:val="001928FA"/>
    <w:rsid w:val="001929DB"/>
    <w:rsid w:val="00192BC2"/>
    <w:rsid w:val="00192BDE"/>
    <w:rsid w:val="00192DEB"/>
    <w:rsid w:val="00192F57"/>
    <w:rsid w:val="00192FDD"/>
    <w:rsid w:val="0019302B"/>
    <w:rsid w:val="001932DB"/>
    <w:rsid w:val="001932E5"/>
    <w:rsid w:val="0019334F"/>
    <w:rsid w:val="001933BD"/>
    <w:rsid w:val="0019342C"/>
    <w:rsid w:val="0019354A"/>
    <w:rsid w:val="00193729"/>
    <w:rsid w:val="001938A7"/>
    <w:rsid w:val="001938FE"/>
    <w:rsid w:val="00193A3C"/>
    <w:rsid w:val="00193FB1"/>
    <w:rsid w:val="00194121"/>
    <w:rsid w:val="0019423B"/>
    <w:rsid w:val="0019431B"/>
    <w:rsid w:val="00194928"/>
    <w:rsid w:val="00194C1C"/>
    <w:rsid w:val="00194CF1"/>
    <w:rsid w:val="00194EB7"/>
    <w:rsid w:val="001950BC"/>
    <w:rsid w:val="00195332"/>
    <w:rsid w:val="00195412"/>
    <w:rsid w:val="00195774"/>
    <w:rsid w:val="00195B64"/>
    <w:rsid w:val="00195E07"/>
    <w:rsid w:val="0019616A"/>
    <w:rsid w:val="0019625F"/>
    <w:rsid w:val="00196863"/>
    <w:rsid w:val="00196D16"/>
    <w:rsid w:val="00196DC5"/>
    <w:rsid w:val="00196EB9"/>
    <w:rsid w:val="00196F6F"/>
    <w:rsid w:val="00196FD7"/>
    <w:rsid w:val="001970DE"/>
    <w:rsid w:val="00197103"/>
    <w:rsid w:val="00197B2C"/>
    <w:rsid w:val="00197C60"/>
    <w:rsid w:val="00197CF2"/>
    <w:rsid w:val="00197EEF"/>
    <w:rsid w:val="00197F7F"/>
    <w:rsid w:val="00197FE3"/>
    <w:rsid w:val="001A0084"/>
    <w:rsid w:val="001A01D2"/>
    <w:rsid w:val="001A0260"/>
    <w:rsid w:val="001A0275"/>
    <w:rsid w:val="001A0308"/>
    <w:rsid w:val="001A088D"/>
    <w:rsid w:val="001A0F3B"/>
    <w:rsid w:val="001A0F7B"/>
    <w:rsid w:val="001A1084"/>
    <w:rsid w:val="001A157B"/>
    <w:rsid w:val="001A159C"/>
    <w:rsid w:val="001A1638"/>
    <w:rsid w:val="001A1639"/>
    <w:rsid w:val="001A1767"/>
    <w:rsid w:val="001A181F"/>
    <w:rsid w:val="001A19AC"/>
    <w:rsid w:val="001A1C1D"/>
    <w:rsid w:val="001A1CCE"/>
    <w:rsid w:val="001A21E7"/>
    <w:rsid w:val="001A2279"/>
    <w:rsid w:val="001A236D"/>
    <w:rsid w:val="001A2746"/>
    <w:rsid w:val="001A29E7"/>
    <w:rsid w:val="001A2C5C"/>
    <w:rsid w:val="001A2F21"/>
    <w:rsid w:val="001A325F"/>
    <w:rsid w:val="001A3353"/>
    <w:rsid w:val="001A3377"/>
    <w:rsid w:val="001A3589"/>
    <w:rsid w:val="001A360A"/>
    <w:rsid w:val="001A362D"/>
    <w:rsid w:val="001A36E5"/>
    <w:rsid w:val="001A39D9"/>
    <w:rsid w:val="001A39EF"/>
    <w:rsid w:val="001A3BF1"/>
    <w:rsid w:val="001A3F69"/>
    <w:rsid w:val="001A4086"/>
    <w:rsid w:val="001A429B"/>
    <w:rsid w:val="001A47FE"/>
    <w:rsid w:val="001A4992"/>
    <w:rsid w:val="001A4BF2"/>
    <w:rsid w:val="001A4DC0"/>
    <w:rsid w:val="001A4F11"/>
    <w:rsid w:val="001A51EB"/>
    <w:rsid w:val="001A51FA"/>
    <w:rsid w:val="001A525E"/>
    <w:rsid w:val="001A5433"/>
    <w:rsid w:val="001A551B"/>
    <w:rsid w:val="001A5991"/>
    <w:rsid w:val="001A5F47"/>
    <w:rsid w:val="001A62C5"/>
    <w:rsid w:val="001A644B"/>
    <w:rsid w:val="001A6548"/>
    <w:rsid w:val="001A6562"/>
    <w:rsid w:val="001A656C"/>
    <w:rsid w:val="001A6606"/>
    <w:rsid w:val="001A6B45"/>
    <w:rsid w:val="001A6C55"/>
    <w:rsid w:val="001A706E"/>
    <w:rsid w:val="001A727B"/>
    <w:rsid w:val="001A73BE"/>
    <w:rsid w:val="001A74E0"/>
    <w:rsid w:val="001A75EC"/>
    <w:rsid w:val="001A7A61"/>
    <w:rsid w:val="001A7B00"/>
    <w:rsid w:val="001A7B47"/>
    <w:rsid w:val="001A7D4F"/>
    <w:rsid w:val="001A7E2B"/>
    <w:rsid w:val="001B037F"/>
    <w:rsid w:val="001B03B7"/>
    <w:rsid w:val="001B041E"/>
    <w:rsid w:val="001B0768"/>
    <w:rsid w:val="001B0969"/>
    <w:rsid w:val="001B09AD"/>
    <w:rsid w:val="001B0B19"/>
    <w:rsid w:val="001B0C13"/>
    <w:rsid w:val="001B0F6E"/>
    <w:rsid w:val="001B1450"/>
    <w:rsid w:val="001B14D2"/>
    <w:rsid w:val="001B19CA"/>
    <w:rsid w:val="001B1A87"/>
    <w:rsid w:val="001B1C87"/>
    <w:rsid w:val="001B1D92"/>
    <w:rsid w:val="001B1E83"/>
    <w:rsid w:val="001B1EDD"/>
    <w:rsid w:val="001B2038"/>
    <w:rsid w:val="001B24E9"/>
    <w:rsid w:val="001B267F"/>
    <w:rsid w:val="001B27B9"/>
    <w:rsid w:val="001B2958"/>
    <w:rsid w:val="001B324C"/>
    <w:rsid w:val="001B35DF"/>
    <w:rsid w:val="001B3830"/>
    <w:rsid w:val="001B3934"/>
    <w:rsid w:val="001B39FA"/>
    <w:rsid w:val="001B3B5D"/>
    <w:rsid w:val="001B3B85"/>
    <w:rsid w:val="001B3C54"/>
    <w:rsid w:val="001B41CD"/>
    <w:rsid w:val="001B45DF"/>
    <w:rsid w:val="001B4A82"/>
    <w:rsid w:val="001B4C2E"/>
    <w:rsid w:val="001B4D92"/>
    <w:rsid w:val="001B4E8A"/>
    <w:rsid w:val="001B4ECF"/>
    <w:rsid w:val="001B53C6"/>
    <w:rsid w:val="001B542B"/>
    <w:rsid w:val="001B5683"/>
    <w:rsid w:val="001B56B5"/>
    <w:rsid w:val="001B59C1"/>
    <w:rsid w:val="001B5A71"/>
    <w:rsid w:val="001B5B7C"/>
    <w:rsid w:val="001B5D51"/>
    <w:rsid w:val="001B5D96"/>
    <w:rsid w:val="001B5DE3"/>
    <w:rsid w:val="001B5F0C"/>
    <w:rsid w:val="001B5F15"/>
    <w:rsid w:val="001B6031"/>
    <w:rsid w:val="001B6046"/>
    <w:rsid w:val="001B6169"/>
    <w:rsid w:val="001B6227"/>
    <w:rsid w:val="001B6418"/>
    <w:rsid w:val="001B6579"/>
    <w:rsid w:val="001B659F"/>
    <w:rsid w:val="001B6669"/>
    <w:rsid w:val="001B66F8"/>
    <w:rsid w:val="001B677D"/>
    <w:rsid w:val="001B69C3"/>
    <w:rsid w:val="001B6A24"/>
    <w:rsid w:val="001B6D0C"/>
    <w:rsid w:val="001B6D16"/>
    <w:rsid w:val="001B6E62"/>
    <w:rsid w:val="001B6F9F"/>
    <w:rsid w:val="001B7010"/>
    <w:rsid w:val="001B7024"/>
    <w:rsid w:val="001B709D"/>
    <w:rsid w:val="001B7323"/>
    <w:rsid w:val="001B7370"/>
    <w:rsid w:val="001B7378"/>
    <w:rsid w:val="001B749D"/>
    <w:rsid w:val="001B7633"/>
    <w:rsid w:val="001B76CC"/>
    <w:rsid w:val="001B7906"/>
    <w:rsid w:val="001B7A3F"/>
    <w:rsid w:val="001B7B71"/>
    <w:rsid w:val="001B7E41"/>
    <w:rsid w:val="001B7F44"/>
    <w:rsid w:val="001C014C"/>
    <w:rsid w:val="001C01B7"/>
    <w:rsid w:val="001C0296"/>
    <w:rsid w:val="001C0545"/>
    <w:rsid w:val="001C0698"/>
    <w:rsid w:val="001C0B54"/>
    <w:rsid w:val="001C0BC4"/>
    <w:rsid w:val="001C0F07"/>
    <w:rsid w:val="001C1372"/>
    <w:rsid w:val="001C1392"/>
    <w:rsid w:val="001C1809"/>
    <w:rsid w:val="001C19AA"/>
    <w:rsid w:val="001C1A97"/>
    <w:rsid w:val="001C1B76"/>
    <w:rsid w:val="001C1B9C"/>
    <w:rsid w:val="001C1B9F"/>
    <w:rsid w:val="001C1CB5"/>
    <w:rsid w:val="001C1D93"/>
    <w:rsid w:val="001C1EC0"/>
    <w:rsid w:val="001C1F7E"/>
    <w:rsid w:val="001C20CD"/>
    <w:rsid w:val="001C21AF"/>
    <w:rsid w:val="001C21BC"/>
    <w:rsid w:val="001C221B"/>
    <w:rsid w:val="001C2234"/>
    <w:rsid w:val="001C235F"/>
    <w:rsid w:val="001C2378"/>
    <w:rsid w:val="001C2408"/>
    <w:rsid w:val="001C2710"/>
    <w:rsid w:val="001C288C"/>
    <w:rsid w:val="001C2F08"/>
    <w:rsid w:val="001C31BE"/>
    <w:rsid w:val="001C3325"/>
    <w:rsid w:val="001C3423"/>
    <w:rsid w:val="001C369C"/>
    <w:rsid w:val="001C36A2"/>
    <w:rsid w:val="001C396B"/>
    <w:rsid w:val="001C39D4"/>
    <w:rsid w:val="001C3A93"/>
    <w:rsid w:val="001C3B4E"/>
    <w:rsid w:val="001C3D14"/>
    <w:rsid w:val="001C3D68"/>
    <w:rsid w:val="001C41EF"/>
    <w:rsid w:val="001C43FE"/>
    <w:rsid w:val="001C4443"/>
    <w:rsid w:val="001C4489"/>
    <w:rsid w:val="001C4AA1"/>
    <w:rsid w:val="001C4D1F"/>
    <w:rsid w:val="001C4D23"/>
    <w:rsid w:val="001C4F0D"/>
    <w:rsid w:val="001C5106"/>
    <w:rsid w:val="001C55A1"/>
    <w:rsid w:val="001C56C5"/>
    <w:rsid w:val="001C585F"/>
    <w:rsid w:val="001C5AE9"/>
    <w:rsid w:val="001C5C42"/>
    <w:rsid w:val="001C5D16"/>
    <w:rsid w:val="001C5D2D"/>
    <w:rsid w:val="001C6009"/>
    <w:rsid w:val="001C626F"/>
    <w:rsid w:val="001C62B4"/>
    <w:rsid w:val="001C62F8"/>
    <w:rsid w:val="001C64EF"/>
    <w:rsid w:val="001C6611"/>
    <w:rsid w:val="001C67B5"/>
    <w:rsid w:val="001C6C21"/>
    <w:rsid w:val="001C703B"/>
    <w:rsid w:val="001C7042"/>
    <w:rsid w:val="001C70B0"/>
    <w:rsid w:val="001C7268"/>
    <w:rsid w:val="001C7420"/>
    <w:rsid w:val="001C7450"/>
    <w:rsid w:val="001C74C2"/>
    <w:rsid w:val="001C75A3"/>
    <w:rsid w:val="001C7641"/>
    <w:rsid w:val="001C78FC"/>
    <w:rsid w:val="001C7A1E"/>
    <w:rsid w:val="001C7C34"/>
    <w:rsid w:val="001D01C9"/>
    <w:rsid w:val="001D02B2"/>
    <w:rsid w:val="001D0517"/>
    <w:rsid w:val="001D058C"/>
    <w:rsid w:val="001D0768"/>
    <w:rsid w:val="001D0895"/>
    <w:rsid w:val="001D096F"/>
    <w:rsid w:val="001D0B6B"/>
    <w:rsid w:val="001D0DD1"/>
    <w:rsid w:val="001D1207"/>
    <w:rsid w:val="001D129D"/>
    <w:rsid w:val="001D155F"/>
    <w:rsid w:val="001D1660"/>
    <w:rsid w:val="001D18A6"/>
    <w:rsid w:val="001D1A3B"/>
    <w:rsid w:val="001D1C22"/>
    <w:rsid w:val="001D1D24"/>
    <w:rsid w:val="001D201F"/>
    <w:rsid w:val="001D206B"/>
    <w:rsid w:val="001D225C"/>
    <w:rsid w:val="001D227D"/>
    <w:rsid w:val="001D243B"/>
    <w:rsid w:val="001D29B1"/>
    <w:rsid w:val="001D2B95"/>
    <w:rsid w:val="001D2C92"/>
    <w:rsid w:val="001D2CE6"/>
    <w:rsid w:val="001D2DA4"/>
    <w:rsid w:val="001D2EF6"/>
    <w:rsid w:val="001D3032"/>
    <w:rsid w:val="001D333C"/>
    <w:rsid w:val="001D3507"/>
    <w:rsid w:val="001D363E"/>
    <w:rsid w:val="001D36DE"/>
    <w:rsid w:val="001D3B94"/>
    <w:rsid w:val="001D3C05"/>
    <w:rsid w:val="001D3CC4"/>
    <w:rsid w:val="001D4324"/>
    <w:rsid w:val="001D4508"/>
    <w:rsid w:val="001D455F"/>
    <w:rsid w:val="001D4954"/>
    <w:rsid w:val="001D4D90"/>
    <w:rsid w:val="001D52B5"/>
    <w:rsid w:val="001D5318"/>
    <w:rsid w:val="001D5765"/>
    <w:rsid w:val="001D58FC"/>
    <w:rsid w:val="001D58FD"/>
    <w:rsid w:val="001D59F5"/>
    <w:rsid w:val="001D5C14"/>
    <w:rsid w:val="001D5C94"/>
    <w:rsid w:val="001D5E27"/>
    <w:rsid w:val="001D604E"/>
    <w:rsid w:val="001D6386"/>
    <w:rsid w:val="001D68F9"/>
    <w:rsid w:val="001D697B"/>
    <w:rsid w:val="001D6C48"/>
    <w:rsid w:val="001D6C50"/>
    <w:rsid w:val="001D6C5E"/>
    <w:rsid w:val="001D6CD4"/>
    <w:rsid w:val="001D6E2D"/>
    <w:rsid w:val="001D74FE"/>
    <w:rsid w:val="001D757F"/>
    <w:rsid w:val="001D7581"/>
    <w:rsid w:val="001D75A6"/>
    <w:rsid w:val="001D75C7"/>
    <w:rsid w:val="001D76CC"/>
    <w:rsid w:val="001D7B85"/>
    <w:rsid w:val="001D7E31"/>
    <w:rsid w:val="001D7F16"/>
    <w:rsid w:val="001E0013"/>
    <w:rsid w:val="001E02E0"/>
    <w:rsid w:val="001E04C9"/>
    <w:rsid w:val="001E0547"/>
    <w:rsid w:val="001E0675"/>
    <w:rsid w:val="001E085D"/>
    <w:rsid w:val="001E0D10"/>
    <w:rsid w:val="001E1051"/>
    <w:rsid w:val="001E1264"/>
    <w:rsid w:val="001E15EC"/>
    <w:rsid w:val="001E1DB1"/>
    <w:rsid w:val="001E1E01"/>
    <w:rsid w:val="001E1F07"/>
    <w:rsid w:val="001E1F44"/>
    <w:rsid w:val="001E20F1"/>
    <w:rsid w:val="001E221E"/>
    <w:rsid w:val="001E243C"/>
    <w:rsid w:val="001E27FE"/>
    <w:rsid w:val="001E28E8"/>
    <w:rsid w:val="001E2AF0"/>
    <w:rsid w:val="001E2B65"/>
    <w:rsid w:val="001E2D99"/>
    <w:rsid w:val="001E2F7A"/>
    <w:rsid w:val="001E2F8C"/>
    <w:rsid w:val="001E30DB"/>
    <w:rsid w:val="001E31B2"/>
    <w:rsid w:val="001E3289"/>
    <w:rsid w:val="001E34DD"/>
    <w:rsid w:val="001E3526"/>
    <w:rsid w:val="001E357B"/>
    <w:rsid w:val="001E359D"/>
    <w:rsid w:val="001E374D"/>
    <w:rsid w:val="001E3932"/>
    <w:rsid w:val="001E3977"/>
    <w:rsid w:val="001E3ADE"/>
    <w:rsid w:val="001E3B76"/>
    <w:rsid w:val="001E3C46"/>
    <w:rsid w:val="001E3C84"/>
    <w:rsid w:val="001E3D69"/>
    <w:rsid w:val="001E4190"/>
    <w:rsid w:val="001E41BD"/>
    <w:rsid w:val="001E4279"/>
    <w:rsid w:val="001E43E1"/>
    <w:rsid w:val="001E44A2"/>
    <w:rsid w:val="001E44AD"/>
    <w:rsid w:val="001E44F5"/>
    <w:rsid w:val="001E4547"/>
    <w:rsid w:val="001E467A"/>
    <w:rsid w:val="001E4763"/>
    <w:rsid w:val="001E4C32"/>
    <w:rsid w:val="001E4EB7"/>
    <w:rsid w:val="001E4F70"/>
    <w:rsid w:val="001E57EB"/>
    <w:rsid w:val="001E584D"/>
    <w:rsid w:val="001E58A1"/>
    <w:rsid w:val="001E5917"/>
    <w:rsid w:val="001E594C"/>
    <w:rsid w:val="001E59F8"/>
    <w:rsid w:val="001E5B3E"/>
    <w:rsid w:val="001E5C5B"/>
    <w:rsid w:val="001E5DE6"/>
    <w:rsid w:val="001E608B"/>
    <w:rsid w:val="001E64B4"/>
    <w:rsid w:val="001E6589"/>
    <w:rsid w:val="001E6791"/>
    <w:rsid w:val="001E6B76"/>
    <w:rsid w:val="001E6BD4"/>
    <w:rsid w:val="001E6BE7"/>
    <w:rsid w:val="001E6CEA"/>
    <w:rsid w:val="001E6DAB"/>
    <w:rsid w:val="001E6E49"/>
    <w:rsid w:val="001E7180"/>
    <w:rsid w:val="001E7234"/>
    <w:rsid w:val="001E7352"/>
    <w:rsid w:val="001E76DB"/>
    <w:rsid w:val="001E78C0"/>
    <w:rsid w:val="001E78D4"/>
    <w:rsid w:val="001E7906"/>
    <w:rsid w:val="001E791B"/>
    <w:rsid w:val="001E7A5B"/>
    <w:rsid w:val="001E7E2B"/>
    <w:rsid w:val="001E7FF2"/>
    <w:rsid w:val="001F00A4"/>
    <w:rsid w:val="001F012E"/>
    <w:rsid w:val="001F01BF"/>
    <w:rsid w:val="001F02DC"/>
    <w:rsid w:val="001F02FA"/>
    <w:rsid w:val="001F0650"/>
    <w:rsid w:val="001F06AE"/>
    <w:rsid w:val="001F0895"/>
    <w:rsid w:val="001F0AAC"/>
    <w:rsid w:val="001F0D23"/>
    <w:rsid w:val="001F0D66"/>
    <w:rsid w:val="001F1154"/>
    <w:rsid w:val="001F12E4"/>
    <w:rsid w:val="001F14C1"/>
    <w:rsid w:val="001F16CB"/>
    <w:rsid w:val="001F1704"/>
    <w:rsid w:val="001F1774"/>
    <w:rsid w:val="001F1B68"/>
    <w:rsid w:val="001F1CA5"/>
    <w:rsid w:val="001F1CAC"/>
    <w:rsid w:val="001F1F19"/>
    <w:rsid w:val="001F1F7A"/>
    <w:rsid w:val="001F2038"/>
    <w:rsid w:val="001F224F"/>
    <w:rsid w:val="001F25C5"/>
    <w:rsid w:val="001F2F45"/>
    <w:rsid w:val="001F3238"/>
    <w:rsid w:val="001F355D"/>
    <w:rsid w:val="001F35A5"/>
    <w:rsid w:val="001F3C10"/>
    <w:rsid w:val="001F3C88"/>
    <w:rsid w:val="001F3F13"/>
    <w:rsid w:val="001F3FCA"/>
    <w:rsid w:val="001F45B6"/>
    <w:rsid w:val="001F47EF"/>
    <w:rsid w:val="001F4893"/>
    <w:rsid w:val="001F4D40"/>
    <w:rsid w:val="001F52ED"/>
    <w:rsid w:val="001F53B7"/>
    <w:rsid w:val="001F53C7"/>
    <w:rsid w:val="001F598F"/>
    <w:rsid w:val="001F6113"/>
    <w:rsid w:val="001F6239"/>
    <w:rsid w:val="001F649D"/>
    <w:rsid w:val="001F678B"/>
    <w:rsid w:val="001F686D"/>
    <w:rsid w:val="001F6DC8"/>
    <w:rsid w:val="001F7042"/>
    <w:rsid w:val="001F7160"/>
    <w:rsid w:val="001F7A64"/>
    <w:rsid w:val="001F7B1A"/>
    <w:rsid w:val="001F7B9F"/>
    <w:rsid w:val="001F7C6D"/>
    <w:rsid w:val="001F7EDC"/>
    <w:rsid w:val="00200044"/>
    <w:rsid w:val="002000A6"/>
    <w:rsid w:val="0020011D"/>
    <w:rsid w:val="002003FB"/>
    <w:rsid w:val="0020047F"/>
    <w:rsid w:val="00200638"/>
    <w:rsid w:val="0020064C"/>
    <w:rsid w:val="002007F1"/>
    <w:rsid w:val="00200877"/>
    <w:rsid w:val="00200887"/>
    <w:rsid w:val="00200AD6"/>
    <w:rsid w:val="00200D32"/>
    <w:rsid w:val="00200F1B"/>
    <w:rsid w:val="00200F46"/>
    <w:rsid w:val="002011B6"/>
    <w:rsid w:val="00201693"/>
    <w:rsid w:val="00201BCF"/>
    <w:rsid w:val="00201D11"/>
    <w:rsid w:val="00201D35"/>
    <w:rsid w:val="002020D2"/>
    <w:rsid w:val="0020210B"/>
    <w:rsid w:val="0020261D"/>
    <w:rsid w:val="00202A77"/>
    <w:rsid w:val="00202D6B"/>
    <w:rsid w:val="00202EB5"/>
    <w:rsid w:val="00203036"/>
    <w:rsid w:val="00203537"/>
    <w:rsid w:val="00203784"/>
    <w:rsid w:val="00203795"/>
    <w:rsid w:val="0020379F"/>
    <w:rsid w:val="00203AD1"/>
    <w:rsid w:val="00203B37"/>
    <w:rsid w:val="00203B3D"/>
    <w:rsid w:val="00203BDA"/>
    <w:rsid w:val="00203C89"/>
    <w:rsid w:val="00203DF2"/>
    <w:rsid w:val="00203E7C"/>
    <w:rsid w:val="00204020"/>
    <w:rsid w:val="0020402B"/>
    <w:rsid w:val="002040C9"/>
    <w:rsid w:val="002043AC"/>
    <w:rsid w:val="002043B0"/>
    <w:rsid w:val="002043B1"/>
    <w:rsid w:val="002046C3"/>
    <w:rsid w:val="0020479E"/>
    <w:rsid w:val="002047B9"/>
    <w:rsid w:val="002048AA"/>
    <w:rsid w:val="002049F8"/>
    <w:rsid w:val="0020540C"/>
    <w:rsid w:val="00205CC9"/>
    <w:rsid w:val="0020655B"/>
    <w:rsid w:val="0020668A"/>
    <w:rsid w:val="0020677C"/>
    <w:rsid w:val="002068A0"/>
    <w:rsid w:val="002068D1"/>
    <w:rsid w:val="002068F0"/>
    <w:rsid w:val="00206AFD"/>
    <w:rsid w:val="00206CB7"/>
    <w:rsid w:val="00206DA0"/>
    <w:rsid w:val="00206DB5"/>
    <w:rsid w:val="00206DD7"/>
    <w:rsid w:val="00206EEA"/>
    <w:rsid w:val="00207136"/>
    <w:rsid w:val="00207212"/>
    <w:rsid w:val="00207641"/>
    <w:rsid w:val="0020769D"/>
    <w:rsid w:val="002076DC"/>
    <w:rsid w:val="002077D6"/>
    <w:rsid w:val="00207831"/>
    <w:rsid w:val="002078E7"/>
    <w:rsid w:val="00207A13"/>
    <w:rsid w:val="00207C49"/>
    <w:rsid w:val="00207C96"/>
    <w:rsid w:val="00207D09"/>
    <w:rsid w:val="00207E46"/>
    <w:rsid w:val="00210479"/>
    <w:rsid w:val="00210546"/>
    <w:rsid w:val="0021067A"/>
    <w:rsid w:val="0021083A"/>
    <w:rsid w:val="00210CD7"/>
    <w:rsid w:val="00210F22"/>
    <w:rsid w:val="00210F6A"/>
    <w:rsid w:val="002112DA"/>
    <w:rsid w:val="00211537"/>
    <w:rsid w:val="002115C9"/>
    <w:rsid w:val="00211600"/>
    <w:rsid w:val="00211BE0"/>
    <w:rsid w:val="00211FA5"/>
    <w:rsid w:val="0021211A"/>
    <w:rsid w:val="00212269"/>
    <w:rsid w:val="002123C3"/>
    <w:rsid w:val="0021249F"/>
    <w:rsid w:val="00212651"/>
    <w:rsid w:val="0021268F"/>
    <w:rsid w:val="002128C2"/>
    <w:rsid w:val="0021294F"/>
    <w:rsid w:val="0021297D"/>
    <w:rsid w:val="00212A92"/>
    <w:rsid w:val="00212B22"/>
    <w:rsid w:val="00212B4C"/>
    <w:rsid w:val="00212C3B"/>
    <w:rsid w:val="00212C47"/>
    <w:rsid w:val="00212DAB"/>
    <w:rsid w:val="00212DC5"/>
    <w:rsid w:val="00212DCC"/>
    <w:rsid w:val="00212E3F"/>
    <w:rsid w:val="00213182"/>
    <w:rsid w:val="0021347C"/>
    <w:rsid w:val="002135B8"/>
    <w:rsid w:val="002138F3"/>
    <w:rsid w:val="002138FA"/>
    <w:rsid w:val="00213B48"/>
    <w:rsid w:val="00213C81"/>
    <w:rsid w:val="00213E13"/>
    <w:rsid w:val="00213F28"/>
    <w:rsid w:val="00213F5F"/>
    <w:rsid w:val="002140A6"/>
    <w:rsid w:val="002140AE"/>
    <w:rsid w:val="0021432F"/>
    <w:rsid w:val="00214353"/>
    <w:rsid w:val="00214543"/>
    <w:rsid w:val="002145B9"/>
    <w:rsid w:val="002146A8"/>
    <w:rsid w:val="00214846"/>
    <w:rsid w:val="00214C34"/>
    <w:rsid w:val="002151C8"/>
    <w:rsid w:val="002154B3"/>
    <w:rsid w:val="002157BD"/>
    <w:rsid w:val="00215939"/>
    <w:rsid w:val="00215EF1"/>
    <w:rsid w:val="00216020"/>
    <w:rsid w:val="00216096"/>
    <w:rsid w:val="002161B7"/>
    <w:rsid w:val="0021641A"/>
    <w:rsid w:val="00216795"/>
    <w:rsid w:val="0021681B"/>
    <w:rsid w:val="0021696C"/>
    <w:rsid w:val="00216CFC"/>
    <w:rsid w:val="002173EF"/>
    <w:rsid w:val="002176B6"/>
    <w:rsid w:val="0021786E"/>
    <w:rsid w:val="00217962"/>
    <w:rsid w:val="002179A3"/>
    <w:rsid w:val="002179B9"/>
    <w:rsid w:val="002179E1"/>
    <w:rsid w:val="00217AE5"/>
    <w:rsid w:val="002200EC"/>
    <w:rsid w:val="00220133"/>
    <w:rsid w:val="00220387"/>
    <w:rsid w:val="002203F3"/>
    <w:rsid w:val="002204BE"/>
    <w:rsid w:val="0022051A"/>
    <w:rsid w:val="00220728"/>
    <w:rsid w:val="002207CB"/>
    <w:rsid w:val="00220987"/>
    <w:rsid w:val="00220CCC"/>
    <w:rsid w:val="00220D75"/>
    <w:rsid w:val="00220DAD"/>
    <w:rsid w:val="00220DF6"/>
    <w:rsid w:val="00220E80"/>
    <w:rsid w:val="002210AD"/>
    <w:rsid w:val="00221137"/>
    <w:rsid w:val="0022121F"/>
    <w:rsid w:val="002212C9"/>
    <w:rsid w:val="002212D7"/>
    <w:rsid w:val="002214C5"/>
    <w:rsid w:val="0022162B"/>
    <w:rsid w:val="00221B32"/>
    <w:rsid w:val="00221B65"/>
    <w:rsid w:val="00221C03"/>
    <w:rsid w:val="00221D1E"/>
    <w:rsid w:val="00221DB8"/>
    <w:rsid w:val="00221F3B"/>
    <w:rsid w:val="00221FBA"/>
    <w:rsid w:val="00222481"/>
    <w:rsid w:val="0022272B"/>
    <w:rsid w:val="00222AEC"/>
    <w:rsid w:val="00222B25"/>
    <w:rsid w:val="00222F65"/>
    <w:rsid w:val="0022305E"/>
    <w:rsid w:val="002230CF"/>
    <w:rsid w:val="002234DE"/>
    <w:rsid w:val="002236DE"/>
    <w:rsid w:val="00223802"/>
    <w:rsid w:val="002238A4"/>
    <w:rsid w:val="002238CC"/>
    <w:rsid w:val="00223C44"/>
    <w:rsid w:val="00223EF8"/>
    <w:rsid w:val="00224153"/>
    <w:rsid w:val="0022418D"/>
    <w:rsid w:val="002241B0"/>
    <w:rsid w:val="00224BB0"/>
    <w:rsid w:val="00224BC4"/>
    <w:rsid w:val="00224E5F"/>
    <w:rsid w:val="00225059"/>
    <w:rsid w:val="002250F1"/>
    <w:rsid w:val="00225551"/>
    <w:rsid w:val="00225BE0"/>
    <w:rsid w:val="00226132"/>
    <w:rsid w:val="0022618E"/>
    <w:rsid w:val="002263E3"/>
    <w:rsid w:val="002263F4"/>
    <w:rsid w:val="00226865"/>
    <w:rsid w:val="00226BB0"/>
    <w:rsid w:val="00227111"/>
    <w:rsid w:val="0022746C"/>
    <w:rsid w:val="00227527"/>
    <w:rsid w:val="00227671"/>
    <w:rsid w:val="00227688"/>
    <w:rsid w:val="00227C79"/>
    <w:rsid w:val="00227EEB"/>
    <w:rsid w:val="0023000E"/>
    <w:rsid w:val="0023014F"/>
    <w:rsid w:val="002301FB"/>
    <w:rsid w:val="002302DB"/>
    <w:rsid w:val="00230B2C"/>
    <w:rsid w:val="00230EF1"/>
    <w:rsid w:val="0023110A"/>
    <w:rsid w:val="00231149"/>
    <w:rsid w:val="0023162C"/>
    <w:rsid w:val="002316C2"/>
    <w:rsid w:val="00231935"/>
    <w:rsid w:val="00231E3A"/>
    <w:rsid w:val="0023222B"/>
    <w:rsid w:val="002322CE"/>
    <w:rsid w:val="0023230F"/>
    <w:rsid w:val="002323EB"/>
    <w:rsid w:val="0023247D"/>
    <w:rsid w:val="00232958"/>
    <w:rsid w:val="00232D09"/>
    <w:rsid w:val="00232D2E"/>
    <w:rsid w:val="00233396"/>
    <w:rsid w:val="0023371B"/>
    <w:rsid w:val="002337A4"/>
    <w:rsid w:val="00233818"/>
    <w:rsid w:val="00233ACB"/>
    <w:rsid w:val="00233D62"/>
    <w:rsid w:val="00233E2A"/>
    <w:rsid w:val="0023421B"/>
    <w:rsid w:val="002342DD"/>
    <w:rsid w:val="002344A0"/>
    <w:rsid w:val="0023455C"/>
    <w:rsid w:val="002347D7"/>
    <w:rsid w:val="00234B22"/>
    <w:rsid w:val="00234F2A"/>
    <w:rsid w:val="00234FE3"/>
    <w:rsid w:val="00235080"/>
    <w:rsid w:val="00235288"/>
    <w:rsid w:val="002352F4"/>
    <w:rsid w:val="0023544A"/>
    <w:rsid w:val="00235476"/>
    <w:rsid w:val="00235524"/>
    <w:rsid w:val="00235544"/>
    <w:rsid w:val="002355BD"/>
    <w:rsid w:val="002355EA"/>
    <w:rsid w:val="00235763"/>
    <w:rsid w:val="002357B4"/>
    <w:rsid w:val="00235A38"/>
    <w:rsid w:val="00235ED6"/>
    <w:rsid w:val="00235EE6"/>
    <w:rsid w:val="0023611D"/>
    <w:rsid w:val="002361CA"/>
    <w:rsid w:val="002361D9"/>
    <w:rsid w:val="00236460"/>
    <w:rsid w:val="0023667C"/>
    <w:rsid w:val="00236850"/>
    <w:rsid w:val="00236AA7"/>
    <w:rsid w:val="00236B8F"/>
    <w:rsid w:val="00236DD3"/>
    <w:rsid w:val="00236E54"/>
    <w:rsid w:val="0023729B"/>
    <w:rsid w:val="00237324"/>
    <w:rsid w:val="002375DA"/>
    <w:rsid w:val="00237C3B"/>
    <w:rsid w:val="00237D50"/>
    <w:rsid w:val="00237D55"/>
    <w:rsid w:val="00237F4A"/>
    <w:rsid w:val="00240150"/>
    <w:rsid w:val="0024042D"/>
    <w:rsid w:val="002406C5"/>
    <w:rsid w:val="0024086C"/>
    <w:rsid w:val="00240A38"/>
    <w:rsid w:val="00240D75"/>
    <w:rsid w:val="00240E43"/>
    <w:rsid w:val="00240E56"/>
    <w:rsid w:val="00240FBA"/>
    <w:rsid w:val="002410D0"/>
    <w:rsid w:val="00241148"/>
    <w:rsid w:val="002412BF"/>
    <w:rsid w:val="002413D8"/>
    <w:rsid w:val="00241C61"/>
    <w:rsid w:val="00241DC7"/>
    <w:rsid w:val="00241E1C"/>
    <w:rsid w:val="00241E39"/>
    <w:rsid w:val="00241EA1"/>
    <w:rsid w:val="00241F1A"/>
    <w:rsid w:val="0024201D"/>
    <w:rsid w:val="002421B4"/>
    <w:rsid w:val="00242352"/>
    <w:rsid w:val="0024235D"/>
    <w:rsid w:val="00242675"/>
    <w:rsid w:val="00242AB4"/>
    <w:rsid w:val="00242DAF"/>
    <w:rsid w:val="00243172"/>
    <w:rsid w:val="00243287"/>
    <w:rsid w:val="00243B86"/>
    <w:rsid w:val="00243BE7"/>
    <w:rsid w:val="00243CA6"/>
    <w:rsid w:val="00243EC9"/>
    <w:rsid w:val="00243F20"/>
    <w:rsid w:val="00243F28"/>
    <w:rsid w:val="00244347"/>
    <w:rsid w:val="00244A81"/>
    <w:rsid w:val="00244BC2"/>
    <w:rsid w:val="00244BC9"/>
    <w:rsid w:val="00244CA1"/>
    <w:rsid w:val="00244DD6"/>
    <w:rsid w:val="00245113"/>
    <w:rsid w:val="00245157"/>
    <w:rsid w:val="0024530E"/>
    <w:rsid w:val="002457C9"/>
    <w:rsid w:val="002457F8"/>
    <w:rsid w:val="00245B09"/>
    <w:rsid w:val="00245E8C"/>
    <w:rsid w:val="00245F1A"/>
    <w:rsid w:val="002462EA"/>
    <w:rsid w:val="00246359"/>
    <w:rsid w:val="00246453"/>
    <w:rsid w:val="00246622"/>
    <w:rsid w:val="0024662B"/>
    <w:rsid w:val="00246639"/>
    <w:rsid w:val="0024687F"/>
    <w:rsid w:val="002468CC"/>
    <w:rsid w:val="00246A67"/>
    <w:rsid w:val="00246CBF"/>
    <w:rsid w:val="00246D14"/>
    <w:rsid w:val="00246E57"/>
    <w:rsid w:val="00246E65"/>
    <w:rsid w:val="00247237"/>
    <w:rsid w:val="0024759F"/>
    <w:rsid w:val="0024774A"/>
    <w:rsid w:val="002478D2"/>
    <w:rsid w:val="00247B2B"/>
    <w:rsid w:val="00247EBF"/>
    <w:rsid w:val="002503F2"/>
    <w:rsid w:val="00250425"/>
    <w:rsid w:val="002506CB"/>
    <w:rsid w:val="00250714"/>
    <w:rsid w:val="002507D6"/>
    <w:rsid w:val="00250A1E"/>
    <w:rsid w:val="00250A44"/>
    <w:rsid w:val="00250CCD"/>
    <w:rsid w:val="00250F63"/>
    <w:rsid w:val="0025126E"/>
    <w:rsid w:val="002513D3"/>
    <w:rsid w:val="0025162A"/>
    <w:rsid w:val="0025177C"/>
    <w:rsid w:val="00251790"/>
    <w:rsid w:val="002517EA"/>
    <w:rsid w:val="00251A8F"/>
    <w:rsid w:val="00251EA9"/>
    <w:rsid w:val="0025216C"/>
    <w:rsid w:val="002521C5"/>
    <w:rsid w:val="002522BE"/>
    <w:rsid w:val="0025230A"/>
    <w:rsid w:val="00252332"/>
    <w:rsid w:val="002523C8"/>
    <w:rsid w:val="00252621"/>
    <w:rsid w:val="00252753"/>
    <w:rsid w:val="002528E1"/>
    <w:rsid w:val="002529EF"/>
    <w:rsid w:val="00252BAC"/>
    <w:rsid w:val="002530F6"/>
    <w:rsid w:val="0025337F"/>
    <w:rsid w:val="00253385"/>
    <w:rsid w:val="0025339C"/>
    <w:rsid w:val="002534E6"/>
    <w:rsid w:val="0025351C"/>
    <w:rsid w:val="0025377B"/>
    <w:rsid w:val="00253793"/>
    <w:rsid w:val="002538D9"/>
    <w:rsid w:val="00253AD3"/>
    <w:rsid w:val="0025441B"/>
    <w:rsid w:val="00254C8E"/>
    <w:rsid w:val="002552C6"/>
    <w:rsid w:val="002556B4"/>
    <w:rsid w:val="00255D3F"/>
    <w:rsid w:val="00255F33"/>
    <w:rsid w:val="002563B3"/>
    <w:rsid w:val="00256478"/>
    <w:rsid w:val="00256B58"/>
    <w:rsid w:val="00256D98"/>
    <w:rsid w:val="00256E91"/>
    <w:rsid w:val="00256EAF"/>
    <w:rsid w:val="002570AF"/>
    <w:rsid w:val="002570CD"/>
    <w:rsid w:val="0025729A"/>
    <w:rsid w:val="002572EA"/>
    <w:rsid w:val="00257378"/>
    <w:rsid w:val="002573BB"/>
    <w:rsid w:val="00257805"/>
    <w:rsid w:val="002578F1"/>
    <w:rsid w:val="002579C8"/>
    <w:rsid w:val="00257BA5"/>
    <w:rsid w:val="00257C26"/>
    <w:rsid w:val="00257D8E"/>
    <w:rsid w:val="00257EE5"/>
    <w:rsid w:val="00257FFB"/>
    <w:rsid w:val="0026006B"/>
    <w:rsid w:val="002601F9"/>
    <w:rsid w:val="0026035A"/>
    <w:rsid w:val="002604C5"/>
    <w:rsid w:val="002605BD"/>
    <w:rsid w:val="00260816"/>
    <w:rsid w:val="002608D9"/>
    <w:rsid w:val="002609BD"/>
    <w:rsid w:val="00260DC3"/>
    <w:rsid w:val="00261119"/>
    <w:rsid w:val="0026122C"/>
    <w:rsid w:val="0026130C"/>
    <w:rsid w:val="0026178D"/>
    <w:rsid w:val="002617E4"/>
    <w:rsid w:val="00261AA6"/>
    <w:rsid w:val="00261AF1"/>
    <w:rsid w:val="00261F51"/>
    <w:rsid w:val="00262026"/>
    <w:rsid w:val="002620DB"/>
    <w:rsid w:val="00262256"/>
    <w:rsid w:val="0026241A"/>
    <w:rsid w:val="0026253C"/>
    <w:rsid w:val="002625DD"/>
    <w:rsid w:val="00262AFD"/>
    <w:rsid w:val="00262B40"/>
    <w:rsid w:val="00262CD7"/>
    <w:rsid w:val="00262D3B"/>
    <w:rsid w:val="00263019"/>
    <w:rsid w:val="002630DD"/>
    <w:rsid w:val="002631A0"/>
    <w:rsid w:val="00263241"/>
    <w:rsid w:val="002633A6"/>
    <w:rsid w:val="002633C8"/>
    <w:rsid w:val="002633D9"/>
    <w:rsid w:val="00263460"/>
    <w:rsid w:val="00263B81"/>
    <w:rsid w:val="00263CEB"/>
    <w:rsid w:val="00264399"/>
    <w:rsid w:val="002646A3"/>
    <w:rsid w:val="002648B0"/>
    <w:rsid w:val="00264F6D"/>
    <w:rsid w:val="002652B0"/>
    <w:rsid w:val="00265303"/>
    <w:rsid w:val="002656EA"/>
    <w:rsid w:val="00265714"/>
    <w:rsid w:val="00265A61"/>
    <w:rsid w:val="00265A83"/>
    <w:rsid w:val="00265B15"/>
    <w:rsid w:val="00265D85"/>
    <w:rsid w:val="00265D91"/>
    <w:rsid w:val="00265E33"/>
    <w:rsid w:val="0026623C"/>
    <w:rsid w:val="00266275"/>
    <w:rsid w:val="002663C0"/>
    <w:rsid w:val="0026661C"/>
    <w:rsid w:val="002666F3"/>
    <w:rsid w:val="00266732"/>
    <w:rsid w:val="00266798"/>
    <w:rsid w:val="00266806"/>
    <w:rsid w:val="002668CC"/>
    <w:rsid w:val="00266DF6"/>
    <w:rsid w:val="00266E6B"/>
    <w:rsid w:val="00266EDF"/>
    <w:rsid w:val="00266F1C"/>
    <w:rsid w:val="002671BE"/>
    <w:rsid w:val="0026751E"/>
    <w:rsid w:val="00267592"/>
    <w:rsid w:val="002679FA"/>
    <w:rsid w:val="00267D6C"/>
    <w:rsid w:val="00267D72"/>
    <w:rsid w:val="00267DBA"/>
    <w:rsid w:val="002701A0"/>
    <w:rsid w:val="0027040B"/>
    <w:rsid w:val="00270481"/>
    <w:rsid w:val="0027065F"/>
    <w:rsid w:val="00270709"/>
    <w:rsid w:val="0027070F"/>
    <w:rsid w:val="002708B2"/>
    <w:rsid w:val="00270DD4"/>
    <w:rsid w:val="00271070"/>
    <w:rsid w:val="00271117"/>
    <w:rsid w:val="00271179"/>
    <w:rsid w:val="0027121D"/>
    <w:rsid w:val="0027134E"/>
    <w:rsid w:val="0027171D"/>
    <w:rsid w:val="002717A3"/>
    <w:rsid w:val="002718B4"/>
    <w:rsid w:val="0027203E"/>
    <w:rsid w:val="00272414"/>
    <w:rsid w:val="002725FD"/>
    <w:rsid w:val="00272B38"/>
    <w:rsid w:val="00272CBB"/>
    <w:rsid w:val="0027336F"/>
    <w:rsid w:val="002733AA"/>
    <w:rsid w:val="002734E2"/>
    <w:rsid w:val="00273655"/>
    <w:rsid w:val="00273837"/>
    <w:rsid w:val="00273AA1"/>
    <w:rsid w:val="00273C0C"/>
    <w:rsid w:val="00273C79"/>
    <w:rsid w:val="00273CCD"/>
    <w:rsid w:val="00273EB1"/>
    <w:rsid w:val="00273FAF"/>
    <w:rsid w:val="00274054"/>
    <w:rsid w:val="00274124"/>
    <w:rsid w:val="00274225"/>
    <w:rsid w:val="0027440C"/>
    <w:rsid w:val="00274422"/>
    <w:rsid w:val="002744F1"/>
    <w:rsid w:val="002744FB"/>
    <w:rsid w:val="00274641"/>
    <w:rsid w:val="0027487E"/>
    <w:rsid w:val="0027491E"/>
    <w:rsid w:val="00274AB3"/>
    <w:rsid w:val="00274B42"/>
    <w:rsid w:val="00274BDE"/>
    <w:rsid w:val="00274FDD"/>
    <w:rsid w:val="00275037"/>
    <w:rsid w:val="0027504D"/>
    <w:rsid w:val="002752DF"/>
    <w:rsid w:val="00275303"/>
    <w:rsid w:val="002753D6"/>
    <w:rsid w:val="0027549B"/>
    <w:rsid w:val="002755AF"/>
    <w:rsid w:val="00275952"/>
    <w:rsid w:val="00275B00"/>
    <w:rsid w:val="00275DE4"/>
    <w:rsid w:val="00275DF8"/>
    <w:rsid w:val="00275F29"/>
    <w:rsid w:val="002761E3"/>
    <w:rsid w:val="0027628C"/>
    <w:rsid w:val="002762B3"/>
    <w:rsid w:val="002763EA"/>
    <w:rsid w:val="002764A4"/>
    <w:rsid w:val="002764D8"/>
    <w:rsid w:val="002764FF"/>
    <w:rsid w:val="0027662B"/>
    <w:rsid w:val="002766C7"/>
    <w:rsid w:val="00276854"/>
    <w:rsid w:val="00276A77"/>
    <w:rsid w:val="00276B4A"/>
    <w:rsid w:val="002772E1"/>
    <w:rsid w:val="002775BA"/>
    <w:rsid w:val="002777A8"/>
    <w:rsid w:val="00277D1B"/>
    <w:rsid w:val="00277D27"/>
    <w:rsid w:val="00277DFD"/>
    <w:rsid w:val="00277E51"/>
    <w:rsid w:val="00277E7B"/>
    <w:rsid w:val="00280062"/>
    <w:rsid w:val="002800F0"/>
    <w:rsid w:val="00280134"/>
    <w:rsid w:val="002802E9"/>
    <w:rsid w:val="002802F5"/>
    <w:rsid w:val="00280380"/>
    <w:rsid w:val="00280862"/>
    <w:rsid w:val="0028097E"/>
    <w:rsid w:val="00280C3C"/>
    <w:rsid w:val="00280D5D"/>
    <w:rsid w:val="002810AC"/>
    <w:rsid w:val="002810F6"/>
    <w:rsid w:val="00281228"/>
    <w:rsid w:val="0028129C"/>
    <w:rsid w:val="002813BE"/>
    <w:rsid w:val="00281762"/>
    <w:rsid w:val="00281A8C"/>
    <w:rsid w:val="00281F30"/>
    <w:rsid w:val="00281F8D"/>
    <w:rsid w:val="00281FAD"/>
    <w:rsid w:val="002820FB"/>
    <w:rsid w:val="00282407"/>
    <w:rsid w:val="002824C3"/>
    <w:rsid w:val="00282534"/>
    <w:rsid w:val="00282655"/>
    <w:rsid w:val="002826F1"/>
    <w:rsid w:val="00282704"/>
    <w:rsid w:val="00282907"/>
    <w:rsid w:val="00282CFE"/>
    <w:rsid w:val="00282F39"/>
    <w:rsid w:val="00283322"/>
    <w:rsid w:val="002836E5"/>
    <w:rsid w:val="0028395F"/>
    <w:rsid w:val="00283D10"/>
    <w:rsid w:val="00283DF4"/>
    <w:rsid w:val="00283E58"/>
    <w:rsid w:val="0028406D"/>
    <w:rsid w:val="00284367"/>
    <w:rsid w:val="00284459"/>
    <w:rsid w:val="00284A58"/>
    <w:rsid w:val="00284D1E"/>
    <w:rsid w:val="00284F39"/>
    <w:rsid w:val="0028501F"/>
    <w:rsid w:val="00285084"/>
    <w:rsid w:val="00285282"/>
    <w:rsid w:val="00285284"/>
    <w:rsid w:val="00285B7D"/>
    <w:rsid w:val="00285ED7"/>
    <w:rsid w:val="00285FCE"/>
    <w:rsid w:val="002865FC"/>
    <w:rsid w:val="00286706"/>
    <w:rsid w:val="00286779"/>
    <w:rsid w:val="00286A22"/>
    <w:rsid w:val="00286E45"/>
    <w:rsid w:val="00286F12"/>
    <w:rsid w:val="002871E0"/>
    <w:rsid w:val="0028746A"/>
    <w:rsid w:val="00287506"/>
    <w:rsid w:val="002878D8"/>
    <w:rsid w:val="00287D2A"/>
    <w:rsid w:val="00287D9B"/>
    <w:rsid w:val="00287DD1"/>
    <w:rsid w:val="00287E22"/>
    <w:rsid w:val="00287F42"/>
    <w:rsid w:val="002902CB"/>
    <w:rsid w:val="00290519"/>
    <w:rsid w:val="0029054B"/>
    <w:rsid w:val="002906EC"/>
    <w:rsid w:val="00290AA9"/>
    <w:rsid w:val="00290D5F"/>
    <w:rsid w:val="00290FFD"/>
    <w:rsid w:val="00291054"/>
    <w:rsid w:val="002911A8"/>
    <w:rsid w:val="002911D4"/>
    <w:rsid w:val="002912F0"/>
    <w:rsid w:val="002914F5"/>
    <w:rsid w:val="00291512"/>
    <w:rsid w:val="00291567"/>
    <w:rsid w:val="00291914"/>
    <w:rsid w:val="00291A05"/>
    <w:rsid w:val="00291AAC"/>
    <w:rsid w:val="00291B06"/>
    <w:rsid w:val="00291B0C"/>
    <w:rsid w:val="00291BBE"/>
    <w:rsid w:val="00291CC6"/>
    <w:rsid w:val="002921CD"/>
    <w:rsid w:val="002922C9"/>
    <w:rsid w:val="0029235E"/>
    <w:rsid w:val="0029239F"/>
    <w:rsid w:val="00292409"/>
    <w:rsid w:val="00292555"/>
    <w:rsid w:val="00292915"/>
    <w:rsid w:val="0029296E"/>
    <w:rsid w:val="002929C2"/>
    <w:rsid w:val="00292C9D"/>
    <w:rsid w:val="00292CC7"/>
    <w:rsid w:val="00292D14"/>
    <w:rsid w:val="00292D42"/>
    <w:rsid w:val="00292DB5"/>
    <w:rsid w:val="00292ECE"/>
    <w:rsid w:val="00292F50"/>
    <w:rsid w:val="0029306F"/>
    <w:rsid w:val="00293165"/>
    <w:rsid w:val="00293328"/>
    <w:rsid w:val="0029348C"/>
    <w:rsid w:val="0029354F"/>
    <w:rsid w:val="002935A8"/>
    <w:rsid w:val="002935F5"/>
    <w:rsid w:val="0029372D"/>
    <w:rsid w:val="0029395E"/>
    <w:rsid w:val="00293A9A"/>
    <w:rsid w:val="00293BE6"/>
    <w:rsid w:val="00293C61"/>
    <w:rsid w:val="00293CE3"/>
    <w:rsid w:val="00293D04"/>
    <w:rsid w:val="00293F4E"/>
    <w:rsid w:val="0029400A"/>
    <w:rsid w:val="0029406F"/>
    <w:rsid w:val="00294140"/>
    <w:rsid w:val="0029429A"/>
    <w:rsid w:val="00294636"/>
    <w:rsid w:val="00294674"/>
    <w:rsid w:val="002949EF"/>
    <w:rsid w:val="00294AB0"/>
    <w:rsid w:val="00294DD5"/>
    <w:rsid w:val="002951B6"/>
    <w:rsid w:val="002951C3"/>
    <w:rsid w:val="002954A1"/>
    <w:rsid w:val="00295560"/>
    <w:rsid w:val="002955EE"/>
    <w:rsid w:val="00295A03"/>
    <w:rsid w:val="00295B0D"/>
    <w:rsid w:val="00295CD4"/>
    <w:rsid w:val="00295ED8"/>
    <w:rsid w:val="00296077"/>
    <w:rsid w:val="002960A0"/>
    <w:rsid w:val="00296562"/>
    <w:rsid w:val="002966C9"/>
    <w:rsid w:val="00296A12"/>
    <w:rsid w:val="00296B48"/>
    <w:rsid w:val="00296C0B"/>
    <w:rsid w:val="00297076"/>
    <w:rsid w:val="002970A6"/>
    <w:rsid w:val="00297314"/>
    <w:rsid w:val="00297471"/>
    <w:rsid w:val="002974BF"/>
    <w:rsid w:val="00297573"/>
    <w:rsid w:val="00297743"/>
    <w:rsid w:val="00297D26"/>
    <w:rsid w:val="00297E8B"/>
    <w:rsid w:val="002A00CC"/>
    <w:rsid w:val="002A04D2"/>
    <w:rsid w:val="002A0748"/>
    <w:rsid w:val="002A0A36"/>
    <w:rsid w:val="002A0C3B"/>
    <w:rsid w:val="002A0D65"/>
    <w:rsid w:val="002A0E29"/>
    <w:rsid w:val="002A0E4E"/>
    <w:rsid w:val="002A0E82"/>
    <w:rsid w:val="002A0F2A"/>
    <w:rsid w:val="002A0F43"/>
    <w:rsid w:val="002A1241"/>
    <w:rsid w:val="002A1370"/>
    <w:rsid w:val="002A19DF"/>
    <w:rsid w:val="002A1BAA"/>
    <w:rsid w:val="002A1CAD"/>
    <w:rsid w:val="002A1DA8"/>
    <w:rsid w:val="002A2215"/>
    <w:rsid w:val="002A2226"/>
    <w:rsid w:val="002A22A1"/>
    <w:rsid w:val="002A23B1"/>
    <w:rsid w:val="002A2461"/>
    <w:rsid w:val="002A2678"/>
    <w:rsid w:val="002A31BC"/>
    <w:rsid w:val="002A327B"/>
    <w:rsid w:val="002A371C"/>
    <w:rsid w:val="002A3813"/>
    <w:rsid w:val="002A384E"/>
    <w:rsid w:val="002A39E1"/>
    <w:rsid w:val="002A39ED"/>
    <w:rsid w:val="002A3A47"/>
    <w:rsid w:val="002A3ABA"/>
    <w:rsid w:val="002A3AEB"/>
    <w:rsid w:val="002A3BB0"/>
    <w:rsid w:val="002A3C7B"/>
    <w:rsid w:val="002A3E20"/>
    <w:rsid w:val="002A3FAE"/>
    <w:rsid w:val="002A4197"/>
    <w:rsid w:val="002A44E2"/>
    <w:rsid w:val="002A45D8"/>
    <w:rsid w:val="002A4859"/>
    <w:rsid w:val="002A4B42"/>
    <w:rsid w:val="002A4B57"/>
    <w:rsid w:val="002A4DF8"/>
    <w:rsid w:val="002A5019"/>
    <w:rsid w:val="002A523A"/>
    <w:rsid w:val="002A5812"/>
    <w:rsid w:val="002A593E"/>
    <w:rsid w:val="002A5BD5"/>
    <w:rsid w:val="002A6285"/>
    <w:rsid w:val="002A6A19"/>
    <w:rsid w:val="002A6C75"/>
    <w:rsid w:val="002A6CBC"/>
    <w:rsid w:val="002A6D2B"/>
    <w:rsid w:val="002A6E07"/>
    <w:rsid w:val="002A6ED4"/>
    <w:rsid w:val="002A6FB3"/>
    <w:rsid w:val="002A708B"/>
    <w:rsid w:val="002A73FF"/>
    <w:rsid w:val="002A76CA"/>
    <w:rsid w:val="002A79B0"/>
    <w:rsid w:val="002A7ADA"/>
    <w:rsid w:val="002A7C3C"/>
    <w:rsid w:val="002B01C7"/>
    <w:rsid w:val="002B0238"/>
    <w:rsid w:val="002B0399"/>
    <w:rsid w:val="002B0447"/>
    <w:rsid w:val="002B048F"/>
    <w:rsid w:val="002B050F"/>
    <w:rsid w:val="002B0787"/>
    <w:rsid w:val="002B07FC"/>
    <w:rsid w:val="002B09B3"/>
    <w:rsid w:val="002B0D41"/>
    <w:rsid w:val="002B102E"/>
    <w:rsid w:val="002B10F5"/>
    <w:rsid w:val="002B1176"/>
    <w:rsid w:val="002B11F7"/>
    <w:rsid w:val="002B11F9"/>
    <w:rsid w:val="002B15BE"/>
    <w:rsid w:val="002B1B76"/>
    <w:rsid w:val="002B1C5C"/>
    <w:rsid w:val="002B1CA2"/>
    <w:rsid w:val="002B1FF6"/>
    <w:rsid w:val="002B21B8"/>
    <w:rsid w:val="002B22D7"/>
    <w:rsid w:val="002B2314"/>
    <w:rsid w:val="002B27E5"/>
    <w:rsid w:val="002B27F5"/>
    <w:rsid w:val="002B2F28"/>
    <w:rsid w:val="002B309D"/>
    <w:rsid w:val="002B3110"/>
    <w:rsid w:val="002B3198"/>
    <w:rsid w:val="002B3202"/>
    <w:rsid w:val="002B370D"/>
    <w:rsid w:val="002B38AC"/>
    <w:rsid w:val="002B3BC2"/>
    <w:rsid w:val="002B410B"/>
    <w:rsid w:val="002B42B6"/>
    <w:rsid w:val="002B4587"/>
    <w:rsid w:val="002B4751"/>
    <w:rsid w:val="002B4771"/>
    <w:rsid w:val="002B4B3F"/>
    <w:rsid w:val="002B4D65"/>
    <w:rsid w:val="002B54F9"/>
    <w:rsid w:val="002B5844"/>
    <w:rsid w:val="002B5B94"/>
    <w:rsid w:val="002B5BD6"/>
    <w:rsid w:val="002B5CA4"/>
    <w:rsid w:val="002B5D79"/>
    <w:rsid w:val="002B5E96"/>
    <w:rsid w:val="002B604D"/>
    <w:rsid w:val="002B6099"/>
    <w:rsid w:val="002B6404"/>
    <w:rsid w:val="002B68A0"/>
    <w:rsid w:val="002B69A0"/>
    <w:rsid w:val="002B69A9"/>
    <w:rsid w:val="002B6B19"/>
    <w:rsid w:val="002B6D30"/>
    <w:rsid w:val="002B6EC3"/>
    <w:rsid w:val="002B7006"/>
    <w:rsid w:val="002B72A6"/>
    <w:rsid w:val="002B72C2"/>
    <w:rsid w:val="002B7375"/>
    <w:rsid w:val="002B741E"/>
    <w:rsid w:val="002B74BE"/>
    <w:rsid w:val="002B74D7"/>
    <w:rsid w:val="002B74F7"/>
    <w:rsid w:val="002B75DF"/>
    <w:rsid w:val="002B775E"/>
    <w:rsid w:val="002B7C15"/>
    <w:rsid w:val="002B7D11"/>
    <w:rsid w:val="002B7F7C"/>
    <w:rsid w:val="002B7FA3"/>
    <w:rsid w:val="002B7FD1"/>
    <w:rsid w:val="002C018C"/>
    <w:rsid w:val="002C03E6"/>
    <w:rsid w:val="002C03EA"/>
    <w:rsid w:val="002C04E2"/>
    <w:rsid w:val="002C061B"/>
    <w:rsid w:val="002C0873"/>
    <w:rsid w:val="002C08B5"/>
    <w:rsid w:val="002C09D3"/>
    <w:rsid w:val="002C0AF7"/>
    <w:rsid w:val="002C0C80"/>
    <w:rsid w:val="002C116F"/>
    <w:rsid w:val="002C1254"/>
    <w:rsid w:val="002C1378"/>
    <w:rsid w:val="002C13D8"/>
    <w:rsid w:val="002C17A2"/>
    <w:rsid w:val="002C18B8"/>
    <w:rsid w:val="002C19E2"/>
    <w:rsid w:val="002C1CCC"/>
    <w:rsid w:val="002C1DEA"/>
    <w:rsid w:val="002C1FF8"/>
    <w:rsid w:val="002C20BE"/>
    <w:rsid w:val="002C21CF"/>
    <w:rsid w:val="002C22B6"/>
    <w:rsid w:val="002C246F"/>
    <w:rsid w:val="002C247F"/>
    <w:rsid w:val="002C2645"/>
    <w:rsid w:val="002C2757"/>
    <w:rsid w:val="002C2778"/>
    <w:rsid w:val="002C27CE"/>
    <w:rsid w:val="002C2B91"/>
    <w:rsid w:val="002C2C37"/>
    <w:rsid w:val="002C2CB1"/>
    <w:rsid w:val="002C2D22"/>
    <w:rsid w:val="002C2D40"/>
    <w:rsid w:val="002C2F5D"/>
    <w:rsid w:val="002C31C5"/>
    <w:rsid w:val="002C3590"/>
    <w:rsid w:val="002C362D"/>
    <w:rsid w:val="002C38CB"/>
    <w:rsid w:val="002C392F"/>
    <w:rsid w:val="002C3953"/>
    <w:rsid w:val="002C3A43"/>
    <w:rsid w:val="002C3B0D"/>
    <w:rsid w:val="002C3B39"/>
    <w:rsid w:val="002C3DC8"/>
    <w:rsid w:val="002C3FA0"/>
    <w:rsid w:val="002C4414"/>
    <w:rsid w:val="002C4588"/>
    <w:rsid w:val="002C45AD"/>
    <w:rsid w:val="002C46FF"/>
    <w:rsid w:val="002C4C88"/>
    <w:rsid w:val="002C4DD6"/>
    <w:rsid w:val="002C4FAB"/>
    <w:rsid w:val="002C5056"/>
    <w:rsid w:val="002C509A"/>
    <w:rsid w:val="002C540B"/>
    <w:rsid w:val="002C5536"/>
    <w:rsid w:val="002C5794"/>
    <w:rsid w:val="002C580A"/>
    <w:rsid w:val="002C5B12"/>
    <w:rsid w:val="002C5BBA"/>
    <w:rsid w:val="002C5D62"/>
    <w:rsid w:val="002C5E31"/>
    <w:rsid w:val="002C6034"/>
    <w:rsid w:val="002C6048"/>
    <w:rsid w:val="002C6126"/>
    <w:rsid w:val="002C6318"/>
    <w:rsid w:val="002C65C0"/>
    <w:rsid w:val="002C6675"/>
    <w:rsid w:val="002C6694"/>
    <w:rsid w:val="002C671D"/>
    <w:rsid w:val="002C671F"/>
    <w:rsid w:val="002C69D9"/>
    <w:rsid w:val="002C6AD1"/>
    <w:rsid w:val="002C7090"/>
    <w:rsid w:val="002C713B"/>
    <w:rsid w:val="002C7250"/>
    <w:rsid w:val="002C7649"/>
    <w:rsid w:val="002C774A"/>
    <w:rsid w:val="002C7A1C"/>
    <w:rsid w:val="002C7AAB"/>
    <w:rsid w:val="002D00D5"/>
    <w:rsid w:val="002D03BF"/>
    <w:rsid w:val="002D06D6"/>
    <w:rsid w:val="002D078F"/>
    <w:rsid w:val="002D07B4"/>
    <w:rsid w:val="002D0931"/>
    <w:rsid w:val="002D09A5"/>
    <w:rsid w:val="002D0DF9"/>
    <w:rsid w:val="002D0EE4"/>
    <w:rsid w:val="002D0FE1"/>
    <w:rsid w:val="002D1070"/>
    <w:rsid w:val="002D1584"/>
    <w:rsid w:val="002D15A9"/>
    <w:rsid w:val="002D15CA"/>
    <w:rsid w:val="002D166A"/>
    <w:rsid w:val="002D16D8"/>
    <w:rsid w:val="002D16FF"/>
    <w:rsid w:val="002D17AB"/>
    <w:rsid w:val="002D1822"/>
    <w:rsid w:val="002D1A3B"/>
    <w:rsid w:val="002D1BAD"/>
    <w:rsid w:val="002D1BB6"/>
    <w:rsid w:val="002D1D6E"/>
    <w:rsid w:val="002D2074"/>
    <w:rsid w:val="002D20BB"/>
    <w:rsid w:val="002D2279"/>
    <w:rsid w:val="002D230B"/>
    <w:rsid w:val="002D234D"/>
    <w:rsid w:val="002D23C2"/>
    <w:rsid w:val="002D2435"/>
    <w:rsid w:val="002D2519"/>
    <w:rsid w:val="002D255C"/>
    <w:rsid w:val="002D2BB1"/>
    <w:rsid w:val="002D2E67"/>
    <w:rsid w:val="002D2F94"/>
    <w:rsid w:val="002D3399"/>
    <w:rsid w:val="002D36A9"/>
    <w:rsid w:val="002D3E7B"/>
    <w:rsid w:val="002D4206"/>
    <w:rsid w:val="002D43D2"/>
    <w:rsid w:val="002D4520"/>
    <w:rsid w:val="002D455F"/>
    <w:rsid w:val="002D46C9"/>
    <w:rsid w:val="002D4706"/>
    <w:rsid w:val="002D4BEE"/>
    <w:rsid w:val="002D4C07"/>
    <w:rsid w:val="002D4D31"/>
    <w:rsid w:val="002D4DE0"/>
    <w:rsid w:val="002D5098"/>
    <w:rsid w:val="002D5195"/>
    <w:rsid w:val="002D5201"/>
    <w:rsid w:val="002D5230"/>
    <w:rsid w:val="002D527C"/>
    <w:rsid w:val="002D53C1"/>
    <w:rsid w:val="002D53DF"/>
    <w:rsid w:val="002D58AB"/>
    <w:rsid w:val="002D5ABB"/>
    <w:rsid w:val="002D5B69"/>
    <w:rsid w:val="002D5C16"/>
    <w:rsid w:val="002D5DE1"/>
    <w:rsid w:val="002D5E30"/>
    <w:rsid w:val="002D5ECD"/>
    <w:rsid w:val="002D5F49"/>
    <w:rsid w:val="002D5F4C"/>
    <w:rsid w:val="002D5F89"/>
    <w:rsid w:val="002D6664"/>
    <w:rsid w:val="002D6779"/>
    <w:rsid w:val="002D67F3"/>
    <w:rsid w:val="002D68A7"/>
    <w:rsid w:val="002D6BB6"/>
    <w:rsid w:val="002D6BD4"/>
    <w:rsid w:val="002D6DD5"/>
    <w:rsid w:val="002D70B2"/>
    <w:rsid w:val="002D70EB"/>
    <w:rsid w:val="002D7187"/>
    <w:rsid w:val="002D71B6"/>
    <w:rsid w:val="002D727A"/>
    <w:rsid w:val="002D72CC"/>
    <w:rsid w:val="002D72DF"/>
    <w:rsid w:val="002D74CF"/>
    <w:rsid w:val="002D75EB"/>
    <w:rsid w:val="002D7B80"/>
    <w:rsid w:val="002D7EDE"/>
    <w:rsid w:val="002E02E8"/>
    <w:rsid w:val="002E02FE"/>
    <w:rsid w:val="002E0347"/>
    <w:rsid w:val="002E03E4"/>
    <w:rsid w:val="002E04B4"/>
    <w:rsid w:val="002E06BF"/>
    <w:rsid w:val="002E093C"/>
    <w:rsid w:val="002E09CF"/>
    <w:rsid w:val="002E0A15"/>
    <w:rsid w:val="002E0D86"/>
    <w:rsid w:val="002E0E5B"/>
    <w:rsid w:val="002E0ED6"/>
    <w:rsid w:val="002E1341"/>
    <w:rsid w:val="002E16C0"/>
    <w:rsid w:val="002E17C7"/>
    <w:rsid w:val="002E1B11"/>
    <w:rsid w:val="002E1B4A"/>
    <w:rsid w:val="002E20D2"/>
    <w:rsid w:val="002E210F"/>
    <w:rsid w:val="002E226F"/>
    <w:rsid w:val="002E26D5"/>
    <w:rsid w:val="002E2795"/>
    <w:rsid w:val="002E27B2"/>
    <w:rsid w:val="002E2BDE"/>
    <w:rsid w:val="002E2C4F"/>
    <w:rsid w:val="002E2FB4"/>
    <w:rsid w:val="002E3666"/>
    <w:rsid w:val="002E37FA"/>
    <w:rsid w:val="002E396F"/>
    <w:rsid w:val="002E3B5F"/>
    <w:rsid w:val="002E42DA"/>
    <w:rsid w:val="002E42FD"/>
    <w:rsid w:val="002E444B"/>
    <w:rsid w:val="002E4504"/>
    <w:rsid w:val="002E47A1"/>
    <w:rsid w:val="002E49E3"/>
    <w:rsid w:val="002E4B02"/>
    <w:rsid w:val="002E4B35"/>
    <w:rsid w:val="002E4D1F"/>
    <w:rsid w:val="002E508A"/>
    <w:rsid w:val="002E51F5"/>
    <w:rsid w:val="002E56EC"/>
    <w:rsid w:val="002E5737"/>
    <w:rsid w:val="002E575B"/>
    <w:rsid w:val="002E5771"/>
    <w:rsid w:val="002E5874"/>
    <w:rsid w:val="002E5A80"/>
    <w:rsid w:val="002E5B3B"/>
    <w:rsid w:val="002E5B3D"/>
    <w:rsid w:val="002E5B56"/>
    <w:rsid w:val="002E5B8A"/>
    <w:rsid w:val="002E5B8B"/>
    <w:rsid w:val="002E5DDA"/>
    <w:rsid w:val="002E5DE9"/>
    <w:rsid w:val="002E5E36"/>
    <w:rsid w:val="002E5F5B"/>
    <w:rsid w:val="002E6016"/>
    <w:rsid w:val="002E60A8"/>
    <w:rsid w:val="002E6166"/>
    <w:rsid w:val="002E618B"/>
    <w:rsid w:val="002E6263"/>
    <w:rsid w:val="002E641E"/>
    <w:rsid w:val="002E642C"/>
    <w:rsid w:val="002E6BAE"/>
    <w:rsid w:val="002E6C63"/>
    <w:rsid w:val="002E6ECF"/>
    <w:rsid w:val="002E6F39"/>
    <w:rsid w:val="002E7578"/>
    <w:rsid w:val="002E76E2"/>
    <w:rsid w:val="002E78FC"/>
    <w:rsid w:val="002E79C0"/>
    <w:rsid w:val="002E79E9"/>
    <w:rsid w:val="002E7D5F"/>
    <w:rsid w:val="002E7F3C"/>
    <w:rsid w:val="002F021A"/>
    <w:rsid w:val="002F052A"/>
    <w:rsid w:val="002F0F6C"/>
    <w:rsid w:val="002F0F7F"/>
    <w:rsid w:val="002F1134"/>
    <w:rsid w:val="002F1255"/>
    <w:rsid w:val="002F170A"/>
    <w:rsid w:val="002F1CC2"/>
    <w:rsid w:val="002F1DC3"/>
    <w:rsid w:val="002F214C"/>
    <w:rsid w:val="002F22CC"/>
    <w:rsid w:val="002F2593"/>
    <w:rsid w:val="002F25DF"/>
    <w:rsid w:val="002F276B"/>
    <w:rsid w:val="002F2F66"/>
    <w:rsid w:val="002F30FA"/>
    <w:rsid w:val="002F31C2"/>
    <w:rsid w:val="002F3228"/>
    <w:rsid w:val="002F3482"/>
    <w:rsid w:val="002F3488"/>
    <w:rsid w:val="002F3517"/>
    <w:rsid w:val="002F3961"/>
    <w:rsid w:val="002F40FD"/>
    <w:rsid w:val="002F422F"/>
    <w:rsid w:val="002F4476"/>
    <w:rsid w:val="002F44C3"/>
    <w:rsid w:val="002F4595"/>
    <w:rsid w:val="002F48D6"/>
    <w:rsid w:val="002F4ABE"/>
    <w:rsid w:val="002F4C41"/>
    <w:rsid w:val="002F4C5D"/>
    <w:rsid w:val="002F4CC1"/>
    <w:rsid w:val="002F4CCB"/>
    <w:rsid w:val="002F4D6F"/>
    <w:rsid w:val="002F5320"/>
    <w:rsid w:val="002F53C9"/>
    <w:rsid w:val="002F5465"/>
    <w:rsid w:val="002F5A28"/>
    <w:rsid w:val="002F5A5A"/>
    <w:rsid w:val="002F5B7A"/>
    <w:rsid w:val="002F5E47"/>
    <w:rsid w:val="002F5F33"/>
    <w:rsid w:val="002F5FED"/>
    <w:rsid w:val="002F5FF3"/>
    <w:rsid w:val="002F6278"/>
    <w:rsid w:val="002F6376"/>
    <w:rsid w:val="002F6AAF"/>
    <w:rsid w:val="002F73AF"/>
    <w:rsid w:val="002F765D"/>
    <w:rsid w:val="002F776A"/>
    <w:rsid w:val="002F7A89"/>
    <w:rsid w:val="002F7BE9"/>
    <w:rsid w:val="002F7D22"/>
    <w:rsid w:val="002F7DA5"/>
    <w:rsid w:val="002F7E3A"/>
    <w:rsid w:val="00300156"/>
    <w:rsid w:val="003003DB"/>
    <w:rsid w:val="0030043B"/>
    <w:rsid w:val="00300480"/>
    <w:rsid w:val="0030057A"/>
    <w:rsid w:val="00300765"/>
    <w:rsid w:val="00300852"/>
    <w:rsid w:val="00300A69"/>
    <w:rsid w:val="00300A89"/>
    <w:rsid w:val="00300BD6"/>
    <w:rsid w:val="00300C5D"/>
    <w:rsid w:val="00300FAD"/>
    <w:rsid w:val="0030106E"/>
    <w:rsid w:val="00301223"/>
    <w:rsid w:val="00301269"/>
    <w:rsid w:val="003012D7"/>
    <w:rsid w:val="0030130A"/>
    <w:rsid w:val="003013AD"/>
    <w:rsid w:val="00301957"/>
    <w:rsid w:val="00301A5D"/>
    <w:rsid w:val="00301A76"/>
    <w:rsid w:val="00301E2E"/>
    <w:rsid w:val="00301E4B"/>
    <w:rsid w:val="00302017"/>
    <w:rsid w:val="00302169"/>
    <w:rsid w:val="003021FA"/>
    <w:rsid w:val="003025BA"/>
    <w:rsid w:val="00302675"/>
    <w:rsid w:val="00302877"/>
    <w:rsid w:val="00302C97"/>
    <w:rsid w:val="00303182"/>
    <w:rsid w:val="00303392"/>
    <w:rsid w:val="00303590"/>
    <w:rsid w:val="003036EA"/>
    <w:rsid w:val="00303734"/>
    <w:rsid w:val="003039E6"/>
    <w:rsid w:val="00303C80"/>
    <w:rsid w:val="00303EF4"/>
    <w:rsid w:val="00304489"/>
    <w:rsid w:val="00304839"/>
    <w:rsid w:val="003049A0"/>
    <w:rsid w:val="003049E1"/>
    <w:rsid w:val="00304A3F"/>
    <w:rsid w:val="00304D2C"/>
    <w:rsid w:val="00304E2C"/>
    <w:rsid w:val="00304EF7"/>
    <w:rsid w:val="00304F76"/>
    <w:rsid w:val="003050ED"/>
    <w:rsid w:val="003051DB"/>
    <w:rsid w:val="003052E0"/>
    <w:rsid w:val="0030542F"/>
    <w:rsid w:val="00305899"/>
    <w:rsid w:val="003059EC"/>
    <w:rsid w:val="00305A1A"/>
    <w:rsid w:val="00305F48"/>
    <w:rsid w:val="003061E9"/>
    <w:rsid w:val="00306252"/>
    <w:rsid w:val="0030632A"/>
    <w:rsid w:val="003064B8"/>
    <w:rsid w:val="00306521"/>
    <w:rsid w:val="0030655D"/>
    <w:rsid w:val="00306607"/>
    <w:rsid w:val="0030680B"/>
    <w:rsid w:val="00306BAC"/>
    <w:rsid w:val="0030728F"/>
    <w:rsid w:val="003076DA"/>
    <w:rsid w:val="003079E7"/>
    <w:rsid w:val="00307C54"/>
    <w:rsid w:val="00307C82"/>
    <w:rsid w:val="00310151"/>
    <w:rsid w:val="0031039C"/>
    <w:rsid w:val="003103B6"/>
    <w:rsid w:val="003105F8"/>
    <w:rsid w:val="00310716"/>
    <w:rsid w:val="00310B79"/>
    <w:rsid w:val="00310DCE"/>
    <w:rsid w:val="00310F10"/>
    <w:rsid w:val="003111D1"/>
    <w:rsid w:val="00311335"/>
    <w:rsid w:val="003113D3"/>
    <w:rsid w:val="0031142E"/>
    <w:rsid w:val="00311614"/>
    <w:rsid w:val="003117C5"/>
    <w:rsid w:val="003118C1"/>
    <w:rsid w:val="00311A6C"/>
    <w:rsid w:val="00311BD8"/>
    <w:rsid w:val="00311D0C"/>
    <w:rsid w:val="00311E65"/>
    <w:rsid w:val="00311E96"/>
    <w:rsid w:val="00311F40"/>
    <w:rsid w:val="00311F89"/>
    <w:rsid w:val="0031203F"/>
    <w:rsid w:val="0031236E"/>
    <w:rsid w:val="003123AA"/>
    <w:rsid w:val="0031256E"/>
    <w:rsid w:val="00313109"/>
    <w:rsid w:val="00313287"/>
    <w:rsid w:val="003132D7"/>
    <w:rsid w:val="0031330F"/>
    <w:rsid w:val="00313473"/>
    <w:rsid w:val="003135A2"/>
    <w:rsid w:val="00313649"/>
    <w:rsid w:val="0031368A"/>
    <w:rsid w:val="003138FD"/>
    <w:rsid w:val="00313D61"/>
    <w:rsid w:val="00314056"/>
    <w:rsid w:val="003145CD"/>
    <w:rsid w:val="00314632"/>
    <w:rsid w:val="00314D4D"/>
    <w:rsid w:val="00314F85"/>
    <w:rsid w:val="00315119"/>
    <w:rsid w:val="003152E4"/>
    <w:rsid w:val="003154AB"/>
    <w:rsid w:val="003154CD"/>
    <w:rsid w:val="003159C2"/>
    <w:rsid w:val="00315B47"/>
    <w:rsid w:val="00315B89"/>
    <w:rsid w:val="00315C12"/>
    <w:rsid w:val="00315D43"/>
    <w:rsid w:val="00315FCA"/>
    <w:rsid w:val="003163CC"/>
    <w:rsid w:val="00316464"/>
    <w:rsid w:val="00316511"/>
    <w:rsid w:val="00316684"/>
    <w:rsid w:val="00316748"/>
    <w:rsid w:val="00316946"/>
    <w:rsid w:val="00316A4C"/>
    <w:rsid w:val="00316B13"/>
    <w:rsid w:val="00316C69"/>
    <w:rsid w:val="00316CCE"/>
    <w:rsid w:val="00316CE8"/>
    <w:rsid w:val="00316F63"/>
    <w:rsid w:val="0031727A"/>
    <w:rsid w:val="0031731C"/>
    <w:rsid w:val="003175CB"/>
    <w:rsid w:val="0031783E"/>
    <w:rsid w:val="003178FD"/>
    <w:rsid w:val="00317AF2"/>
    <w:rsid w:val="00317BD7"/>
    <w:rsid w:val="00317DEF"/>
    <w:rsid w:val="00317F6E"/>
    <w:rsid w:val="003204EF"/>
    <w:rsid w:val="00320557"/>
    <w:rsid w:val="0032067E"/>
    <w:rsid w:val="0032084E"/>
    <w:rsid w:val="003208C5"/>
    <w:rsid w:val="00320A15"/>
    <w:rsid w:val="00320A2E"/>
    <w:rsid w:val="00320CAE"/>
    <w:rsid w:val="00320E2B"/>
    <w:rsid w:val="00320F86"/>
    <w:rsid w:val="00321088"/>
    <w:rsid w:val="0032130D"/>
    <w:rsid w:val="00321411"/>
    <w:rsid w:val="0032149B"/>
    <w:rsid w:val="00321D1B"/>
    <w:rsid w:val="00321DEE"/>
    <w:rsid w:val="003220D6"/>
    <w:rsid w:val="003221C6"/>
    <w:rsid w:val="003222E4"/>
    <w:rsid w:val="00322467"/>
    <w:rsid w:val="003225DD"/>
    <w:rsid w:val="0032279E"/>
    <w:rsid w:val="00322A67"/>
    <w:rsid w:val="00322BF3"/>
    <w:rsid w:val="00322C10"/>
    <w:rsid w:val="00323092"/>
    <w:rsid w:val="00323152"/>
    <w:rsid w:val="003233D4"/>
    <w:rsid w:val="003234E7"/>
    <w:rsid w:val="0032372A"/>
    <w:rsid w:val="003238FB"/>
    <w:rsid w:val="00323922"/>
    <w:rsid w:val="0032399E"/>
    <w:rsid w:val="003239A5"/>
    <w:rsid w:val="00323B32"/>
    <w:rsid w:val="00323D47"/>
    <w:rsid w:val="0032441E"/>
    <w:rsid w:val="00324902"/>
    <w:rsid w:val="0032492E"/>
    <w:rsid w:val="00324C52"/>
    <w:rsid w:val="00324CB9"/>
    <w:rsid w:val="003253CD"/>
    <w:rsid w:val="00325690"/>
    <w:rsid w:val="003257CB"/>
    <w:rsid w:val="00325B3A"/>
    <w:rsid w:val="00325C0E"/>
    <w:rsid w:val="00325DFD"/>
    <w:rsid w:val="00325E2C"/>
    <w:rsid w:val="00325E81"/>
    <w:rsid w:val="0032602D"/>
    <w:rsid w:val="0032606F"/>
    <w:rsid w:val="003261E7"/>
    <w:rsid w:val="00326492"/>
    <w:rsid w:val="003266C9"/>
    <w:rsid w:val="00326A58"/>
    <w:rsid w:val="00326B29"/>
    <w:rsid w:val="00326B62"/>
    <w:rsid w:val="00326CF8"/>
    <w:rsid w:val="00326D1B"/>
    <w:rsid w:val="00327290"/>
    <w:rsid w:val="00327614"/>
    <w:rsid w:val="003277C8"/>
    <w:rsid w:val="0032781A"/>
    <w:rsid w:val="003278F0"/>
    <w:rsid w:val="00327D24"/>
    <w:rsid w:val="003302F1"/>
    <w:rsid w:val="0033077D"/>
    <w:rsid w:val="00330794"/>
    <w:rsid w:val="003308CC"/>
    <w:rsid w:val="00330A10"/>
    <w:rsid w:val="00330F36"/>
    <w:rsid w:val="003314BC"/>
    <w:rsid w:val="003314F8"/>
    <w:rsid w:val="003315AE"/>
    <w:rsid w:val="003316B7"/>
    <w:rsid w:val="00331824"/>
    <w:rsid w:val="0033196D"/>
    <w:rsid w:val="00331C67"/>
    <w:rsid w:val="00331E70"/>
    <w:rsid w:val="0033226A"/>
    <w:rsid w:val="003324D7"/>
    <w:rsid w:val="003325EA"/>
    <w:rsid w:val="003328C0"/>
    <w:rsid w:val="00332938"/>
    <w:rsid w:val="00332BB9"/>
    <w:rsid w:val="00332C08"/>
    <w:rsid w:val="00332C1E"/>
    <w:rsid w:val="00332C58"/>
    <w:rsid w:val="00332D46"/>
    <w:rsid w:val="00332DB3"/>
    <w:rsid w:val="00332DD6"/>
    <w:rsid w:val="00332FC2"/>
    <w:rsid w:val="00332FDD"/>
    <w:rsid w:val="003330D5"/>
    <w:rsid w:val="0033325C"/>
    <w:rsid w:val="00333481"/>
    <w:rsid w:val="00333502"/>
    <w:rsid w:val="0033364B"/>
    <w:rsid w:val="00333652"/>
    <w:rsid w:val="00333660"/>
    <w:rsid w:val="003336EE"/>
    <w:rsid w:val="00333896"/>
    <w:rsid w:val="003339EC"/>
    <w:rsid w:val="00333C6F"/>
    <w:rsid w:val="00333FCF"/>
    <w:rsid w:val="003341B5"/>
    <w:rsid w:val="00334490"/>
    <w:rsid w:val="00334844"/>
    <w:rsid w:val="0033489F"/>
    <w:rsid w:val="003348CE"/>
    <w:rsid w:val="0033494F"/>
    <w:rsid w:val="003349A6"/>
    <w:rsid w:val="00334A5A"/>
    <w:rsid w:val="00334BC1"/>
    <w:rsid w:val="00334C2C"/>
    <w:rsid w:val="00334DDC"/>
    <w:rsid w:val="00334F1C"/>
    <w:rsid w:val="003350D4"/>
    <w:rsid w:val="0033521D"/>
    <w:rsid w:val="0033542F"/>
    <w:rsid w:val="00335688"/>
    <w:rsid w:val="00335994"/>
    <w:rsid w:val="0033599A"/>
    <w:rsid w:val="003359D0"/>
    <w:rsid w:val="003359FD"/>
    <w:rsid w:val="00335D9C"/>
    <w:rsid w:val="00335ED0"/>
    <w:rsid w:val="00335FD9"/>
    <w:rsid w:val="00336150"/>
    <w:rsid w:val="00336282"/>
    <w:rsid w:val="003364B0"/>
    <w:rsid w:val="003368BA"/>
    <w:rsid w:val="0033690D"/>
    <w:rsid w:val="00336A20"/>
    <w:rsid w:val="00336BDD"/>
    <w:rsid w:val="00336E59"/>
    <w:rsid w:val="00337044"/>
    <w:rsid w:val="00337445"/>
    <w:rsid w:val="0033752C"/>
    <w:rsid w:val="0033785A"/>
    <w:rsid w:val="003378EA"/>
    <w:rsid w:val="0033790D"/>
    <w:rsid w:val="00337C48"/>
    <w:rsid w:val="00337F9C"/>
    <w:rsid w:val="0034028C"/>
    <w:rsid w:val="00340316"/>
    <w:rsid w:val="00340438"/>
    <w:rsid w:val="00340845"/>
    <w:rsid w:val="00340913"/>
    <w:rsid w:val="00340A23"/>
    <w:rsid w:val="00340AFD"/>
    <w:rsid w:val="00340BB1"/>
    <w:rsid w:val="00340E69"/>
    <w:rsid w:val="00341731"/>
    <w:rsid w:val="00341758"/>
    <w:rsid w:val="003417BB"/>
    <w:rsid w:val="00341ABD"/>
    <w:rsid w:val="00341B2D"/>
    <w:rsid w:val="00341DF5"/>
    <w:rsid w:val="0034291E"/>
    <w:rsid w:val="00342C19"/>
    <w:rsid w:val="00343035"/>
    <w:rsid w:val="00343224"/>
    <w:rsid w:val="00343303"/>
    <w:rsid w:val="00343402"/>
    <w:rsid w:val="003435F8"/>
    <w:rsid w:val="00343668"/>
    <w:rsid w:val="003437FA"/>
    <w:rsid w:val="003438F2"/>
    <w:rsid w:val="00343A37"/>
    <w:rsid w:val="00343B6D"/>
    <w:rsid w:val="00343BB0"/>
    <w:rsid w:val="00343D5F"/>
    <w:rsid w:val="00343F46"/>
    <w:rsid w:val="00344542"/>
    <w:rsid w:val="003447A0"/>
    <w:rsid w:val="0034480A"/>
    <w:rsid w:val="00344855"/>
    <w:rsid w:val="0034490A"/>
    <w:rsid w:val="00344DB7"/>
    <w:rsid w:val="00344E46"/>
    <w:rsid w:val="00344ECB"/>
    <w:rsid w:val="0034510B"/>
    <w:rsid w:val="0034521D"/>
    <w:rsid w:val="00345288"/>
    <w:rsid w:val="003453CD"/>
    <w:rsid w:val="00345785"/>
    <w:rsid w:val="003457E7"/>
    <w:rsid w:val="00345B00"/>
    <w:rsid w:val="00345D31"/>
    <w:rsid w:val="00345EBD"/>
    <w:rsid w:val="00345F33"/>
    <w:rsid w:val="0034602B"/>
    <w:rsid w:val="00346157"/>
    <w:rsid w:val="003461B2"/>
    <w:rsid w:val="003464C1"/>
    <w:rsid w:val="003465E2"/>
    <w:rsid w:val="0034674F"/>
    <w:rsid w:val="00346AE1"/>
    <w:rsid w:val="00346B82"/>
    <w:rsid w:val="00346C9B"/>
    <w:rsid w:val="00346CFA"/>
    <w:rsid w:val="0034702A"/>
    <w:rsid w:val="003470F7"/>
    <w:rsid w:val="003471BD"/>
    <w:rsid w:val="00347253"/>
    <w:rsid w:val="003474C7"/>
    <w:rsid w:val="00347517"/>
    <w:rsid w:val="00347B40"/>
    <w:rsid w:val="00347B6D"/>
    <w:rsid w:val="00347C4F"/>
    <w:rsid w:val="003500CD"/>
    <w:rsid w:val="00350154"/>
    <w:rsid w:val="0035016F"/>
    <w:rsid w:val="00350449"/>
    <w:rsid w:val="003507C2"/>
    <w:rsid w:val="00350870"/>
    <w:rsid w:val="003508D7"/>
    <w:rsid w:val="003508EC"/>
    <w:rsid w:val="00350BA9"/>
    <w:rsid w:val="00350BB9"/>
    <w:rsid w:val="00350C57"/>
    <w:rsid w:val="00350D7D"/>
    <w:rsid w:val="0035104A"/>
    <w:rsid w:val="00351190"/>
    <w:rsid w:val="00351265"/>
    <w:rsid w:val="003514B6"/>
    <w:rsid w:val="0035168F"/>
    <w:rsid w:val="0035183E"/>
    <w:rsid w:val="003518C0"/>
    <w:rsid w:val="003519F6"/>
    <w:rsid w:val="00351B3E"/>
    <w:rsid w:val="00351BC6"/>
    <w:rsid w:val="00351D2F"/>
    <w:rsid w:val="00351F25"/>
    <w:rsid w:val="003520BA"/>
    <w:rsid w:val="00352242"/>
    <w:rsid w:val="003526D2"/>
    <w:rsid w:val="00352B87"/>
    <w:rsid w:val="00352C3E"/>
    <w:rsid w:val="00352F8B"/>
    <w:rsid w:val="00353048"/>
    <w:rsid w:val="003531F5"/>
    <w:rsid w:val="003533F9"/>
    <w:rsid w:val="0035372B"/>
    <w:rsid w:val="0035375A"/>
    <w:rsid w:val="0035379E"/>
    <w:rsid w:val="003538E6"/>
    <w:rsid w:val="0035391C"/>
    <w:rsid w:val="00353D68"/>
    <w:rsid w:val="00353F74"/>
    <w:rsid w:val="003543CC"/>
    <w:rsid w:val="00354550"/>
    <w:rsid w:val="0035467B"/>
    <w:rsid w:val="003548A9"/>
    <w:rsid w:val="00354ADD"/>
    <w:rsid w:val="00354C81"/>
    <w:rsid w:val="00354EBB"/>
    <w:rsid w:val="0035505D"/>
    <w:rsid w:val="0035517D"/>
    <w:rsid w:val="003555CA"/>
    <w:rsid w:val="00355797"/>
    <w:rsid w:val="0035581B"/>
    <w:rsid w:val="00355836"/>
    <w:rsid w:val="00355A2A"/>
    <w:rsid w:val="00355BC7"/>
    <w:rsid w:val="00355D59"/>
    <w:rsid w:val="00355EDA"/>
    <w:rsid w:val="00356198"/>
    <w:rsid w:val="0035679F"/>
    <w:rsid w:val="003567E2"/>
    <w:rsid w:val="003569E8"/>
    <w:rsid w:val="00356B02"/>
    <w:rsid w:val="00356C87"/>
    <w:rsid w:val="00356EDB"/>
    <w:rsid w:val="0035702E"/>
    <w:rsid w:val="00357055"/>
    <w:rsid w:val="00357352"/>
    <w:rsid w:val="00357479"/>
    <w:rsid w:val="0035769E"/>
    <w:rsid w:val="00357708"/>
    <w:rsid w:val="00357747"/>
    <w:rsid w:val="00357787"/>
    <w:rsid w:val="00357891"/>
    <w:rsid w:val="00357AF5"/>
    <w:rsid w:val="00357C01"/>
    <w:rsid w:val="00357CD0"/>
    <w:rsid w:val="00357DF9"/>
    <w:rsid w:val="00357EC3"/>
    <w:rsid w:val="00357F3B"/>
    <w:rsid w:val="003600E6"/>
    <w:rsid w:val="003604BD"/>
    <w:rsid w:val="003605AC"/>
    <w:rsid w:val="00360649"/>
    <w:rsid w:val="00360915"/>
    <w:rsid w:val="00360DBB"/>
    <w:rsid w:val="00360DE9"/>
    <w:rsid w:val="00360E25"/>
    <w:rsid w:val="00360F55"/>
    <w:rsid w:val="0036101B"/>
    <w:rsid w:val="0036106F"/>
    <w:rsid w:val="003611D5"/>
    <w:rsid w:val="0036129B"/>
    <w:rsid w:val="0036154D"/>
    <w:rsid w:val="003615F4"/>
    <w:rsid w:val="003615F5"/>
    <w:rsid w:val="00361918"/>
    <w:rsid w:val="0036198C"/>
    <w:rsid w:val="00361A29"/>
    <w:rsid w:val="00361A48"/>
    <w:rsid w:val="00361B8A"/>
    <w:rsid w:val="00361C1F"/>
    <w:rsid w:val="00361C59"/>
    <w:rsid w:val="00361E49"/>
    <w:rsid w:val="00361E8B"/>
    <w:rsid w:val="00361EB2"/>
    <w:rsid w:val="00361F56"/>
    <w:rsid w:val="00361F7A"/>
    <w:rsid w:val="00362130"/>
    <w:rsid w:val="0036219C"/>
    <w:rsid w:val="003626FA"/>
    <w:rsid w:val="0036283C"/>
    <w:rsid w:val="00362B3C"/>
    <w:rsid w:val="003633E7"/>
    <w:rsid w:val="00363552"/>
    <w:rsid w:val="0036390C"/>
    <w:rsid w:val="00363A13"/>
    <w:rsid w:val="00363B84"/>
    <w:rsid w:val="00363D6C"/>
    <w:rsid w:val="0036416B"/>
    <w:rsid w:val="003641C6"/>
    <w:rsid w:val="00364201"/>
    <w:rsid w:val="00364296"/>
    <w:rsid w:val="003643D8"/>
    <w:rsid w:val="003647DD"/>
    <w:rsid w:val="003648F1"/>
    <w:rsid w:val="00364BFC"/>
    <w:rsid w:val="00364C51"/>
    <w:rsid w:val="00364FA5"/>
    <w:rsid w:val="0036544C"/>
    <w:rsid w:val="00365452"/>
    <w:rsid w:val="0036569E"/>
    <w:rsid w:val="00365B84"/>
    <w:rsid w:val="00365BA0"/>
    <w:rsid w:val="00365CDB"/>
    <w:rsid w:val="00366275"/>
    <w:rsid w:val="00366435"/>
    <w:rsid w:val="00366459"/>
    <w:rsid w:val="003665B4"/>
    <w:rsid w:val="003669FA"/>
    <w:rsid w:val="00366C07"/>
    <w:rsid w:val="00366E7D"/>
    <w:rsid w:val="00366F02"/>
    <w:rsid w:val="00367253"/>
    <w:rsid w:val="003672C4"/>
    <w:rsid w:val="00367432"/>
    <w:rsid w:val="00367870"/>
    <w:rsid w:val="00367E11"/>
    <w:rsid w:val="00370092"/>
    <w:rsid w:val="0037010B"/>
    <w:rsid w:val="00370207"/>
    <w:rsid w:val="0037031F"/>
    <w:rsid w:val="0037051B"/>
    <w:rsid w:val="00370775"/>
    <w:rsid w:val="00370862"/>
    <w:rsid w:val="00370D82"/>
    <w:rsid w:val="00370EB3"/>
    <w:rsid w:val="00370EBF"/>
    <w:rsid w:val="003711AF"/>
    <w:rsid w:val="00371656"/>
    <w:rsid w:val="003718C0"/>
    <w:rsid w:val="003719D6"/>
    <w:rsid w:val="00371E7D"/>
    <w:rsid w:val="00371F63"/>
    <w:rsid w:val="003720D9"/>
    <w:rsid w:val="0037229B"/>
    <w:rsid w:val="003722F8"/>
    <w:rsid w:val="00372438"/>
    <w:rsid w:val="00372798"/>
    <w:rsid w:val="003727D1"/>
    <w:rsid w:val="003727F5"/>
    <w:rsid w:val="00372B00"/>
    <w:rsid w:val="00372BF3"/>
    <w:rsid w:val="003731FE"/>
    <w:rsid w:val="003732A2"/>
    <w:rsid w:val="0037330F"/>
    <w:rsid w:val="003733A8"/>
    <w:rsid w:val="003734C3"/>
    <w:rsid w:val="003735F6"/>
    <w:rsid w:val="0037397C"/>
    <w:rsid w:val="003739CD"/>
    <w:rsid w:val="00373D6C"/>
    <w:rsid w:val="00373EFB"/>
    <w:rsid w:val="00374478"/>
    <w:rsid w:val="00374500"/>
    <w:rsid w:val="00374646"/>
    <w:rsid w:val="003747CB"/>
    <w:rsid w:val="003749E3"/>
    <w:rsid w:val="00374BDC"/>
    <w:rsid w:val="00374C65"/>
    <w:rsid w:val="00375371"/>
    <w:rsid w:val="00375385"/>
    <w:rsid w:val="003753EE"/>
    <w:rsid w:val="0037540A"/>
    <w:rsid w:val="0037582F"/>
    <w:rsid w:val="00375C49"/>
    <w:rsid w:val="003762DB"/>
    <w:rsid w:val="00376500"/>
    <w:rsid w:val="003766FD"/>
    <w:rsid w:val="0037675C"/>
    <w:rsid w:val="00376869"/>
    <w:rsid w:val="003769A5"/>
    <w:rsid w:val="00376AD6"/>
    <w:rsid w:val="00376CF5"/>
    <w:rsid w:val="00376E5A"/>
    <w:rsid w:val="0037711F"/>
    <w:rsid w:val="003771A5"/>
    <w:rsid w:val="003772F6"/>
    <w:rsid w:val="00377325"/>
    <w:rsid w:val="00377395"/>
    <w:rsid w:val="003773DA"/>
    <w:rsid w:val="00377417"/>
    <w:rsid w:val="0037774B"/>
    <w:rsid w:val="00377CDF"/>
    <w:rsid w:val="00377D4E"/>
    <w:rsid w:val="00377F96"/>
    <w:rsid w:val="0038032B"/>
    <w:rsid w:val="00380454"/>
    <w:rsid w:val="00380530"/>
    <w:rsid w:val="0038072C"/>
    <w:rsid w:val="00380A6E"/>
    <w:rsid w:val="00380CEC"/>
    <w:rsid w:val="003810E6"/>
    <w:rsid w:val="003812DC"/>
    <w:rsid w:val="003817C3"/>
    <w:rsid w:val="003818BE"/>
    <w:rsid w:val="00381CCA"/>
    <w:rsid w:val="00382437"/>
    <w:rsid w:val="00382497"/>
    <w:rsid w:val="003824FD"/>
    <w:rsid w:val="00382699"/>
    <w:rsid w:val="0038292E"/>
    <w:rsid w:val="00382ABA"/>
    <w:rsid w:val="00382C54"/>
    <w:rsid w:val="00382F03"/>
    <w:rsid w:val="00382F31"/>
    <w:rsid w:val="0038335C"/>
    <w:rsid w:val="0038352E"/>
    <w:rsid w:val="003835FA"/>
    <w:rsid w:val="0038388D"/>
    <w:rsid w:val="00383918"/>
    <w:rsid w:val="00383E2F"/>
    <w:rsid w:val="0038408C"/>
    <w:rsid w:val="00384195"/>
    <w:rsid w:val="00384268"/>
    <w:rsid w:val="0038452F"/>
    <w:rsid w:val="003845FF"/>
    <w:rsid w:val="0038464E"/>
    <w:rsid w:val="00384AA4"/>
    <w:rsid w:val="00384BEC"/>
    <w:rsid w:val="00384CFE"/>
    <w:rsid w:val="00384D81"/>
    <w:rsid w:val="00384F97"/>
    <w:rsid w:val="0038510A"/>
    <w:rsid w:val="003856F8"/>
    <w:rsid w:val="003857D5"/>
    <w:rsid w:val="00385CDC"/>
    <w:rsid w:val="00385D41"/>
    <w:rsid w:val="00385EB1"/>
    <w:rsid w:val="0038625C"/>
    <w:rsid w:val="003863B7"/>
    <w:rsid w:val="00386600"/>
    <w:rsid w:val="0038672E"/>
    <w:rsid w:val="00386944"/>
    <w:rsid w:val="00386C30"/>
    <w:rsid w:val="00386C50"/>
    <w:rsid w:val="00386CF2"/>
    <w:rsid w:val="00386D1C"/>
    <w:rsid w:val="00386D97"/>
    <w:rsid w:val="00386DF8"/>
    <w:rsid w:val="00386EE3"/>
    <w:rsid w:val="003870EF"/>
    <w:rsid w:val="003872E7"/>
    <w:rsid w:val="003872ED"/>
    <w:rsid w:val="003874D2"/>
    <w:rsid w:val="00387619"/>
    <w:rsid w:val="0038772F"/>
    <w:rsid w:val="00387757"/>
    <w:rsid w:val="00387794"/>
    <w:rsid w:val="003877CD"/>
    <w:rsid w:val="00387A6B"/>
    <w:rsid w:val="00387B8C"/>
    <w:rsid w:val="00387EC7"/>
    <w:rsid w:val="0039020B"/>
    <w:rsid w:val="00390269"/>
    <w:rsid w:val="00390461"/>
    <w:rsid w:val="00390588"/>
    <w:rsid w:val="003906E4"/>
    <w:rsid w:val="00390B84"/>
    <w:rsid w:val="00390C9F"/>
    <w:rsid w:val="00390D20"/>
    <w:rsid w:val="00390D3F"/>
    <w:rsid w:val="00390D77"/>
    <w:rsid w:val="00390EC3"/>
    <w:rsid w:val="00390EC8"/>
    <w:rsid w:val="003911BE"/>
    <w:rsid w:val="003916FE"/>
    <w:rsid w:val="003917D5"/>
    <w:rsid w:val="003918D0"/>
    <w:rsid w:val="00391970"/>
    <w:rsid w:val="003919B8"/>
    <w:rsid w:val="00391A32"/>
    <w:rsid w:val="00391BDC"/>
    <w:rsid w:val="00391D18"/>
    <w:rsid w:val="00391D58"/>
    <w:rsid w:val="00391D6D"/>
    <w:rsid w:val="00392302"/>
    <w:rsid w:val="00392313"/>
    <w:rsid w:val="003923C8"/>
    <w:rsid w:val="00392BF9"/>
    <w:rsid w:val="00392C2D"/>
    <w:rsid w:val="00392EA9"/>
    <w:rsid w:val="00392EBC"/>
    <w:rsid w:val="00392FD6"/>
    <w:rsid w:val="00393034"/>
    <w:rsid w:val="003930A1"/>
    <w:rsid w:val="0039314A"/>
    <w:rsid w:val="0039316C"/>
    <w:rsid w:val="00393324"/>
    <w:rsid w:val="00393348"/>
    <w:rsid w:val="00393581"/>
    <w:rsid w:val="0039369F"/>
    <w:rsid w:val="00393815"/>
    <w:rsid w:val="003938F6"/>
    <w:rsid w:val="003940C5"/>
    <w:rsid w:val="003941DE"/>
    <w:rsid w:val="00394250"/>
    <w:rsid w:val="0039433A"/>
    <w:rsid w:val="0039462B"/>
    <w:rsid w:val="00394ABE"/>
    <w:rsid w:val="00394C76"/>
    <w:rsid w:val="00394E32"/>
    <w:rsid w:val="00394E6C"/>
    <w:rsid w:val="00394FA6"/>
    <w:rsid w:val="0039502E"/>
    <w:rsid w:val="003950A6"/>
    <w:rsid w:val="0039511F"/>
    <w:rsid w:val="0039518E"/>
    <w:rsid w:val="0039529D"/>
    <w:rsid w:val="00395308"/>
    <w:rsid w:val="00395451"/>
    <w:rsid w:val="0039561A"/>
    <w:rsid w:val="00395656"/>
    <w:rsid w:val="003957C3"/>
    <w:rsid w:val="00395833"/>
    <w:rsid w:val="00395898"/>
    <w:rsid w:val="003959CC"/>
    <w:rsid w:val="00395C52"/>
    <w:rsid w:val="00395C59"/>
    <w:rsid w:val="00395D00"/>
    <w:rsid w:val="00395D9B"/>
    <w:rsid w:val="00395EE4"/>
    <w:rsid w:val="00396059"/>
    <w:rsid w:val="003960FB"/>
    <w:rsid w:val="003962DB"/>
    <w:rsid w:val="0039632E"/>
    <w:rsid w:val="00396489"/>
    <w:rsid w:val="00396715"/>
    <w:rsid w:val="00396AA8"/>
    <w:rsid w:val="00396C26"/>
    <w:rsid w:val="00396CFA"/>
    <w:rsid w:val="00396F8B"/>
    <w:rsid w:val="00396FB0"/>
    <w:rsid w:val="003970C9"/>
    <w:rsid w:val="00397616"/>
    <w:rsid w:val="0039785B"/>
    <w:rsid w:val="0039790C"/>
    <w:rsid w:val="00397A34"/>
    <w:rsid w:val="00397A79"/>
    <w:rsid w:val="00397ADE"/>
    <w:rsid w:val="00397B9B"/>
    <w:rsid w:val="00397C67"/>
    <w:rsid w:val="00397EA9"/>
    <w:rsid w:val="00397ECA"/>
    <w:rsid w:val="003A0058"/>
    <w:rsid w:val="003A0205"/>
    <w:rsid w:val="003A05C9"/>
    <w:rsid w:val="003A081A"/>
    <w:rsid w:val="003A091B"/>
    <w:rsid w:val="003A0B57"/>
    <w:rsid w:val="003A0B7F"/>
    <w:rsid w:val="003A0D10"/>
    <w:rsid w:val="003A1B3F"/>
    <w:rsid w:val="003A1BD2"/>
    <w:rsid w:val="003A1DA5"/>
    <w:rsid w:val="003A20CC"/>
    <w:rsid w:val="003A20F3"/>
    <w:rsid w:val="003A216E"/>
    <w:rsid w:val="003A2195"/>
    <w:rsid w:val="003A283A"/>
    <w:rsid w:val="003A2B9E"/>
    <w:rsid w:val="003A2CC1"/>
    <w:rsid w:val="003A2E59"/>
    <w:rsid w:val="003A2ED3"/>
    <w:rsid w:val="003A32BC"/>
    <w:rsid w:val="003A3443"/>
    <w:rsid w:val="003A375E"/>
    <w:rsid w:val="003A3A0A"/>
    <w:rsid w:val="003A3B59"/>
    <w:rsid w:val="003A3B74"/>
    <w:rsid w:val="003A402D"/>
    <w:rsid w:val="003A419A"/>
    <w:rsid w:val="003A41A2"/>
    <w:rsid w:val="003A436B"/>
    <w:rsid w:val="003A4711"/>
    <w:rsid w:val="003A489C"/>
    <w:rsid w:val="003A48F4"/>
    <w:rsid w:val="003A4966"/>
    <w:rsid w:val="003A4D03"/>
    <w:rsid w:val="003A4F65"/>
    <w:rsid w:val="003A4FFE"/>
    <w:rsid w:val="003A5013"/>
    <w:rsid w:val="003A5188"/>
    <w:rsid w:val="003A52C7"/>
    <w:rsid w:val="003A5312"/>
    <w:rsid w:val="003A56E5"/>
    <w:rsid w:val="003A571D"/>
    <w:rsid w:val="003A588A"/>
    <w:rsid w:val="003A59EF"/>
    <w:rsid w:val="003A5AF4"/>
    <w:rsid w:val="003A5BC4"/>
    <w:rsid w:val="003A5CC8"/>
    <w:rsid w:val="003A603C"/>
    <w:rsid w:val="003A636D"/>
    <w:rsid w:val="003A64D1"/>
    <w:rsid w:val="003A6C4E"/>
    <w:rsid w:val="003A6E97"/>
    <w:rsid w:val="003A6FE8"/>
    <w:rsid w:val="003A72CF"/>
    <w:rsid w:val="003A7426"/>
    <w:rsid w:val="003A75D8"/>
    <w:rsid w:val="003A787B"/>
    <w:rsid w:val="003A7AA2"/>
    <w:rsid w:val="003A7AD4"/>
    <w:rsid w:val="003A7B78"/>
    <w:rsid w:val="003A7DBB"/>
    <w:rsid w:val="003A7E23"/>
    <w:rsid w:val="003A7EBD"/>
    <w:rsid w:val="003A7F17"/>
    <w:rsid w:val="003B02DB"/>
    <w:rsid w:val="003B0348"/>
    <w:rsid w:val="003B04F1"/>
    <w:rsid w:val="003B0500"/>
    <w:rsid w:val="003B0527"/>
    <w:rsid w:val="003B0679"/>
    <w:rsid w:val="003B07E1"/>
    <w:rsid w:val="003B0B83"/>
    <w:rsid w:val="003B0E22"/>
    <w:rsid w:val="003B0E25"/>
    <w:rsid w:val="003B1060"/>
    <w:rsid w:val="003B1590"/>
    <w:rsid w:val="003B171A"/>
    <w:rsid w:val="003B1813"/>
    <w:rsid w:val="003B1913"/>
    <w:rsid w:val="003B1A13"/>
    <w:rsid w:val="003B1B84"/>
    <w:rsid w:val="003B1CD7"/>
    <w:rsid w:val="003B1D53"/>
    <w:rsid w:val="003B1F27"/>
    <w:rsid w:val="003B2011"/>
    <w:rsid w:val="003B25B0"/>
    <w:rsid w:val="003B2BE6"/>
    <w:rsid w:val="003B2F65"/>
    <w:rsid w:val="003B338C"/>
    <w:rsid w:val="003B3608"/>
    <w:rsid w:val="003B361E"/>
    <w:rsid w:val="003B362A"/>
    <w:rsid w:val="003B3977"/>
    <w:rsid w:val="003B3A77"/>
    <w:rsid w:val="003B4058"/>
    <w:rsid w:val="003B4064"/>
    <w:rsid w:val="003B4080"/>
    <w:rsid w:val="003B40FA"/>
    <w:rsid w:val="003B4410"/>
    <w:rsid w:val="003B4706"/>
    <w:rsid w:val="003B4AD4"/>
    <w:rsid w:val="003B4E9F"/>
    <w:rsid w:val="003B4F6F"/>
    <w:rsid w:val="003B50F7"/>
    <w:rsid w:val="003B51D8"/>
    <w:rsid w:val="003B51E2"/>
    <w:rsid w:val="003B5841"/>
    <w:rsid w:val="003B5A4E"/>
    <w:rsid w:val="003B5B21"/>
    <w:rsid w:val="003B6068"/>
    <w:rsid w:val="003B6223"/>
    <w:rsid w:val="003B62CD"/>
    <w:rsid w:val="003B6496"/>
    <w:rsid w:val="003B6572"/>
    <w:rsid w:val="003B68BD"/>
    <w:rsid w:val="003B6CEE"/>
    <w:rsid w:val="003B6D43"/>
    <w:rsid w:val="003B6D8C"/>
    <w:rsid w:val="003B6E69"/>
    <w:rsid w:val="003B6E79"/>
    <w:rsid w:val="003B6F9D"/>
    <w:rsid w:val="003B706F"/>
    <w:rsid w:val="003B72A1"/>
    <w:rsid w:val="003B743B"/>
    <w:rsid w:val="003B74B1"/>
    <w:rsid w:val="003B7505"/>
    <w:rsid w:val="003B76AB"/>
    <w:rsid w:val="003B77B2"/>
    <w:rsid w:val="003B77E6"/>
    <w:rsid w:val="003B7970"/>
    <w:rsid w:val="003B7C0E"/>
    <w:rsid w:val="003B7D04"/>
    <w:rsid w:val="003B7E81"/>
    <w:rsid w:val="003C0287"/>
    <w:rsid w:val="003C0BB4"/>
    <w:rsid w:val="003C0C68"/>
    <w:rsid w:val="003C0CC0"/>
    <w:rsid w:val="003C0EFA"/>
    <w:rsid w:val="003C0FE1"/>
    <w:rsid w:val="003C14B1"/>
    <w:rsid w:val="003C1669"/>
    <w:rsid w:val="003C1940"/>
    <w:rsid w:val="003C1C93"/>
    <w:rsid w:val="003C1D80"/>
    <w:rsid w:val="003C1DDB"/>
    <w:rsid w:val="003C253F"/>
    <w:rsid w:val="003C26A8"/>
    <w:rsid w:val="003C26DB"/>
    <w:rsid w:val="003C297B"/>
    <w:rsid w:val="003C3086"/>
    <w:rsid w:val="003C320E"/>
    <w:rsid w:val="003C3267"/>
    <w:rsid w:val="003C358D"/>
    <w:rsid w:val="003C3760"/>
    <w:rsid w:val="003C3844"/>
    <w:rsid w:val="003C39CD"/>
    <w:rsid w:val="003C3CBC"/>
    <w:rsid w:val="003C3D71"/>
    <w:rsid w:val="003C3ECB"/>
    <w:rsid w:val="003C3F11"/>
    <w:rsid w:val="003C3F66"/>
    <w:rsid w:val="003C3FDD"/>
    <w:rsid w:val="003C4267"/>
    <w:rsid w:val="003C4359"/>
    <w:rsid w:val="003C43BD"/>
    <w:rsid w:val="003C43E3"/>
    <w:rsid w:val="003C478D"/>
    <w:rsid w:val="003C5004"/>
    <w:rsid w:val="003C508C"/>
    <w:rsid w:val="003C50D3"/>
    <w:rsid w:val="003C5217"/>
    <w:rsid w:val="003C5322"/>
    <w:rsid w:val="003C5336"/>
    <w:rsid w:val="003C55AB"/>
    <w:rsid w:val="003C55F6"/>
    <w:rsid w:val="003C570C"/>
    <w:rsid w:val="003C5ABD"/>
    <w:rsid w:val="003C5F72"/>
    <w:rsid w:val="003C5FA3"/>
    <w:rsid w:val="003C60BD"/>
    <w:rsid w:val="003C6137"/>
    <w:rsid w:val="003C6257"/>
    <w:rsid w:val="003C6322"/>
    <w:rsid w:val="003C6907"/>
    <w:rsid w:val="003C6990"/>
    <w:rsid w:val="003C6A6A"/>
    <w:rsid w:val="003C6CB4"/>
    <w:rsid w:val="003C6D34"/>
    <w:rsid w:val="003C70D4"/>
    <w:rsid w:val="003C710A"/>
    <w:rsid w:val="003C71FE"/>
    <w:rsid w:val="003C7223"/>
    <w:rsid w:val="003C7274"/>
    <w:rsid w:val="003C7299"/>
    <w:rsid w:val="003C772C"/>
    <w:rsid w:val="003C7764"/>
    <w:rsid w:val="003C77CE"/>
    <w:rsid w:val="003C7B5B"/>
    <w:rsid w:val="003C7ED7"/>
    <w:rsid w:val="003D009E"/>
    <w:rsid w:val="003D0871"/>
    <w:rsid w:val="003D0A0C"/>
    <w:rsid w:val="003D0C36"/>
    <w:rsid w:val="003D0E86"/>
    <w:rsid w:val="003D106B"/>
    <w:rsid w:val="003D1637"/>
    <w:rsid w:val="003D1652"/>
    <w:rsid w:val="003D16F1"/>
    <w:rsid w:val="003D19EF"/>
    <w:rsid w:val="003D1BED"/>
    <w:rsid w:val="003D1E07"/>
    <w:rsid w:val="003D1ED9"/>
    <w:rsid w:val="003D22BA"/>
    <w:rsid w:val="003D2438"/>
    <w:rsid w:val="003D25F9"/>
    <w:rsid w:val="003D262F"/>
    <w:rsid w:val="003D266E"/>
    <w:rsid w:val="003D2926"/>
    <w:rsid w:val="003D2B14"/>
    <w:rsid w:val="003D2C03"/>
    <w:rsid w:val="003D30B9"/>
    <w:rsid w:val="003D32E3"/>
    <w:rsid w:val="003D33A0"/>
    <w:rsid w:val="003D3665"/>
    <w:rsid w:val="003D3672"/>
    <w:rsid w:val="003D36FE"/>
    <w:rsid w:val="003D3853"/>
    <w:rsid w:val="003D3B4F"/>
    <w:rsid w:val="003D3BBE"/>
    <w:rsid w:val="003D3CDE"/>
    <w:rsid w:val="003D3F82"/>
    <w:rsid w:val="003D40AE"/>
    <w:rsid w:val="003D4221"/>
    <w:rsid w:val="003D42A8"/>
    <w:rsid w:val="003D4327"/>
    <w:rsid w:val="003D45F8"/>
    <w:rsid w:val="003D4759"/>
    <w:rsid w:val="003D485D"/>
    <w:rsid w:val="003D4B52"/>
    <w:rsid w:val="003D4BB5"/>
    <w:rsid w:val="003D4BCF"/>
    <w:rsid w:val="003D4C51"/>
    <w:rsid w:val="003D4E63"/>
    <w:rsid w:val="003D5119"/>
    <w:rsid w:val="003D5423"/>
    <w:rsid w:val="003D5439"/>
    <w:rsid w:val="003D54FD"/>
    <w:rsid w:val="003D55E2"/>
    <w:rsid w:val="003D5735"/>
    <w:rsid w:val="003D5B2D"/>
    <w:rsid w:val="003D6067"/>
    <w:rsid w:val="003D629F"/>
    <w:rsid w:val="003D62F3"/>
    <w:rsid w:val="003D636F"/>
    <w:rsid w:val="003D68BB"/>
    <w:rsid w:val="003D6D44"/>
    <w:rsid w:val="003D6E9F"/>
    <w:rsid w:val="003D70C3"/>
    <w:rsid w:val="003D70D2"/>
    <w:rsid w:val="003D7269"/>
    <w:rsid w:val="003D7328"/>
    <w:rsid w:val="003D7605"/>
    <w:rsid w:val="003D76A1"/>
    <w:rsid w:val="003D782B"/>
    <w:rsid w:val="003D7850"/>
    <w:rsid w:val="003D7A56"/>
    <w:rsid w:val="003D7C27"/>
    <w:rsid w:val="003D7D48"/>
    <w:rsid w:val="003E005B"/>
    <w:rsid w:val="003E02D8"/>
    <w:rsid w:val="003E0C6D"/>
    <w:rsid w:val="003E0CEF"/>
    <w:rsid w:val="003E0FA2"/>
    <w:rsid w:val="003E1356"/>
    <w:rsid w:val="003E138E"/>
    <w:rsid w:val="003E1398"/>
    <w:rsid w:val="003E15C5"/>
    <w:rsid w:val="003E15D3"/>
    <w:rsid w:val="003E1618"/>
    <w:rsid w:val="003E16A6"/>
    <w:rsid w:val="003E16E0"/>
    <w:rsid w:val="003E1747"/>
    <w:rsid w:val="003E1C53"/>
    <w:rsid w:val="003E200D"/>
    <w:rsid w:val="003E2084"/>
    <w:rsid w:val="003E20C7"/>
    <w:rsid w:val="003E20E4"/>
    <w:rsid w:val="003E211B"/>
    <w:rsid w:val="003E2551"/>
    <w:rsid w:val="003E2787"/>
    <w:rsid w:val="003E2FD2"/>
    <w:rsid w:val="003E308A"/>
    <w:rsid w:val="003E325F"/>
    <w:rsid w:val="003E334A"/>
    <w:rsid w:val="003E3B4C"/>
    <w:rsid w:val="003E3B92"/>
    <w:rsid w:val="003E3C8A"/>
    <w:rsid w:val="003E3E4B"/>
    <w:rsid w:val="003E3FFD"/>
    <w:rsid w:val="003E40EE"/>
    <w:rsid w:val="003E41E1"/>
    <w:rsid w:val="003E466A"/>
    <w:rsid w:val="003E47B7"/>
    <w:rsid w:val="003E4918"/>
    <w:rsid w:val="003E5024"/>
    <w:rsid w:val="003E50FF"/>
    <w:rsid w:val="003E5329"/>
    <w:rsid w:val="003E534C"/>
    <w:rsid w:val="003E5385"/>
    <w:rsid w:val="003E5948"/>
    <w:rsid w:val="003E5A23"/>
    <w:rsid w:val="003E5A71"/>
    <w:rsid w:val="003E5D89"/>
    <w:rsid w:val="003E5F4B"/>
    <w:rsid w:val="003E5F90"/>
    <w:rsid w:val="003E5FF7"/>
    <w:rsid w:val="003E607C"/>
    <w:rsid w:val="003E6110"/>
    <w:rsid w:val="003E619C"/>
    <w:rsid w:val="003E633C"/>
    <w:rsid w:val="003E63FD"/>
    <w:rsid w:val="003E6457"/>
    <w:rsid w:val="003E654E"/>
    <w:rsid w:val="003E6676"/>
    <w:rsid w:val="003E668E"/>
    <w:rsid w:val="003E6800"/>
    <w:rsid w:val="003E6A64"/>
    <w:rsid w:val="003E6C2A"/>
    <w:rsid w:val="003E6D0D"/>
    <w:rsid w:val="003E6D7D"/>
    <w:rsid w:val="003E6FE2"/>
    <w:rsid w:val="003E7054"/>
    <w:rsid w:val="003E70BC"/>
    <w:rsid w:val="003E7194"/>
    <w:rsid w:val="003E7204"/>
    <w:rsid w:val="003E7486"/>
    <w:rsid w:val="003E762A"/>
    <w:rsid w:val="003E77E3"/>
    <w:rsid w:val="003E79F0"/>
    <w:rsid w:val="003E7AD4"/>
    <w:rsid w:val="003E7C2D"/>
    <w:rsid w:val="003E7ED8"/>
    <w:rsid w:val="003E7FF4"/>
    <w:rsid w:val="003F01D8"/>
    <w:rsid w:val="003F047C"/>
    <w:rsid w:val="003F0506"/>
    <w:rsid w:val="003F079B"/>
    <w:rsid w:val="003F0BD8"/>
    <w:rsid w:val="003F0C85"/>
    <w:rsid w:val="003F0DE3"/>
    <w:rsid w:val="003F0DE9"/>
    <w:rsid w:val="003F0EED"/>
    <w:rsid w:val="003F109C"/>
    <w:rsid w:val="003F125A"/>
    <w:rsid w:val="003F1327"/>
    <w:rsid w:val="003F149D"/>
    <w:rsid w:val="003F176F"/>
    <w:rsid w:val="003F1A36"/>
    <w:rsid w:val="003F1B04"/>
    <w:rsid w:val="003F1DB6"/>
    <w:rsid w:val="003F23E8"/>
    <w:rsid w:val="003F2634"/>
    <w:rsid w:val="003F2815"/>
    <w:rsid w:val="003F29E3"/>
    <w:rsid w:val="003F2BAF"/>
    <w:rsid w:val="003F2D03"/>
    <w:rsid w:val="003F2E13"/>
    <w:rsid w:val="003F304B"/>
    <w:rsid w:val="003F3219"/>
    <w:rsid w:val="003F3343"/>
    <w:rsid w:val="003F3394"/>
    <w:rsid w:val="003F33E9"/>
    <w:rsid w:val="003F34A7"/>
    <w:rsid w:val="003F34D3"/>
    <w:rsid w:val="003F3801"/>
    <w:rsid w:val="003F385F"/>
    <w:rsid w:val="003F3BD2"/>
    <w:rsid w:val="003F3CD7"/>
    <w:rsid w:val="003F3F98"/>
    <w:rsid w:val="003F4066"/>
    <w:rsid w:val="003F4321"/>
    <w:rsid w:val="003F43E2"/>
    <w:rsid w:val="003F454D"/>
    <w:rsid w:val="003F4580"/>
    <w:rsid w:val="003F4A05"/>
    <w:rsid w:val="003F4B60"/>
    <w:rsid w:val="003F4B93"/>
    <w:rsid w:val="003F4BF9"/>
    <w:rsid w:val="003F4C39"/>
    <w:rsid w:val="003F4FDE"/>
    <w:rsid w:val="003F5024"/>
    <w:rsid w:val="003F5214"/>
    <w:rsid w:val="003F5318"/>
    <w:rsid w:val="003F5371"/>
    <w:rsid w:val="003F53A3"/>
    <w:rsid w:val="003F56D4"/>
    <w:rsid w:val="003F57F6"/>
    <w:rsid w:val="003F5A2F"/>
    <w:rsid w:val="003F5B55"/>
    <w:rsid w:val="003F5FD7"/>
    <w:rsid w:val="003F6648"/>
    <w:rsid w:val="003F6750"/>
    <w:rsid w:val="003F6809"/>
    <w:rsid w:val="003F696E"/>
    <w:rsid w:val="003F6B19"/>
    <w:rsid w:val="003F6C92"/>
    <w:rsid w:val="003F6ED2"/>
    <w:rsid w:val="003F7059"/>
    <w:rsid w:val="003F71BA"/>
    <w:rsid w:val="003F7433"/>
    <w:rsid w:val="003F76BC"/>
    <w:rsid w:val="003F7734"/>
    <w:rsid w:val="003F7C3A"/>
    <w:rsid w:val="0040000D"/>
    <w:rsid w:val="0040009E"/>
    <w:rsid w:val="00400262"/>
    <w:rsid w:val="0040027F"/>
    <w:rsid w:val="00400404"/>
    <w:rsid w:val="004006E4"/>
    <w:rsid w:val="00400744"/>
    <w:rsid w:val="00400BD6"/>
    <w:rsid w:val="00400C31"/>
    <w:rsid w:val="00400E3E"/>
    <w:rsid w:val="00401174"/>
    <w:rsid w:val="00401756"/>
    <w:rsid w:val="00401C4E"/>
    <w:rsid w:val="00401CF6"/>
    <w:rsid w:val="00401DD9"/>
    <w:rsid w:val="004020BF"/>
    <w:rsid w:val="00402193"/>
    <w:rsid w:val="004021D1"/>
    <w:rsid w:val="00402A54"/>
    <w:rsid w:val="004033F5"/>
    <w:rsid w:val="00403540"/>
    <w:rsid w:val="00403D67"/>
    <w:rsid w:val="00403DA5"/>
    <w:rsid w:val="00403E6E"/>
    <w:rsid w:val="00403F92"/>
    <w:rsid w:val="00404371"/>
    <w:rsid w:val="00404C45"/>
    <w:rsid w:val="00404D63"/>
    <w:rsid w:val="00404DDC"/>
    <w:rsid w:val="00404FAA"/>
    <w:rsid w:val="0040507E"/>
    <w:rsid w:val="004051BA"/>
    <w:rsid w:val="004052EE"/>
    <w:rsid w:val="004052FB"/>
    <w:rsid w:val="004057F1"/>
    <w:rsid w:val="0040588F"/>
    <w:rsid w:val="00405A19"/>
    <w:rsid w:val="00405A68"/>
    <w:rsid w:val="00405B40"/>
    <w:rsid w:val="00405D58"/>
    <w:rsid w:val="00405E3B"/>
    <w:rsid w:val="00405E94"/>
    <w:rsid w:val="00405FC6"/>
    <w:rsid w:val="00406652"/>
    <w:rsid w:val="00406A66"/>
    <w:rsid w:val="00406AE5"/>
    <w:rsid w:val="00406C82"/>
    <w:rsid w:val="0040717B"/>
    <w:rsid w:val="0040734D"/>
    <w:rsid w:val="0040735A"/>
    <w:rsid w:val="0040736C"/>
    <w:rsid w:val="0040747F"/>
    <w:rsid w:val="004074AB"/>
    <w:rsid w:val="004077C2"/>
    <w:rsid w:val="00407A6A"/>
    <w:rsid w:val="00407B38"/>
    <w:rsid w:val="00407EF9"/>
    <w:rsid w:val="00410006"/>
    <w:rsid w:val="00410180"/>
    <w:rsid w:val="00410415"/>
    <w:rsid w:val="0041080C"/>
    <w:rsid w:val="00410AD7"/>
    <w:rsid w:val="00410B07"/>
    <w:rsid w:val="00410C21"/>
    <w:rsid w:val="00410DFF"/>
    <w:rsid w:val="0041126A"/>
    <w:rsid w:val="004116EB"/>
    <w:rsid w:val="004118B2"/>
    <w:rsid w:val="00411D4B"/>
    <w:rsid w:val="00411DEE"/>
    <w:rsid w:val="00411EB5"/>
    <w:rsid w:val="00411F66"/>
    <w:rsid w:val="00412203"/>
    <w:rsid w:val="004123BC"/>
    <w:rsid w:val="00412895"/>
    <w:rsid w:val="004128F6"/>
    <w:rsid w:val="00412A5D"/>
    <w:rsid w:val="00412D5C"/>
    <w:rsid w:val="00412FDE"/>
    <w:rsid w:val="00413096"/>
    <w:rsid w:val="0041344F"/>
    <w:rsid w:val="00413485"/>
    <w:rsid w:val="00413620"/>
    <w:rsid w:val="004137C5"/>
    <w:rsid w:val="004137EF"/>
    <w:rsid w:val="00413DAD"/>
    <w:rsid w:val="00413E9E"/>
    <w:rsid w:val="00413EDA"/>
    <w:rsid w:val="004140AE"/>
    <w:rsid w:val="004143C2"/>
    <w:rsid w:val="004143FC"/>
    <w:rsid w:val="004144EE"/>
    <w:rsid w:val="00414788"/>
    <w:rsid w:val="0041498F"/>
    <w:rsid w:val="00414A8B"/>
    <w:rsid w:val="00414AA4"/>
    <w:rsid w:val="00414B35"/>
    <w:rsid w:val="00414B83"/>
    <w:rsid w:val="00414BA2"/>
    <w:rsid w:val="00414CFC"/>
    <w:rsid w:val="00414D76"/>
    <w:rsid w:val="00414E85"/>
    <w:rsid w:val="00414EC2"/>
    <w:rsid w:val="00414F2A"/>
    <w:rsid w:val="004152FC"/>
    <w:rsid w:val="004154C1"/>
    <w:rsid w:val="00415D90"/>
    <w:rsid w:val="00415DAE"/>
    <w:rsid w:val="004161C9"/>
    <w:rsid w:val="00416317"/>
    <w:rsid w:val="004163A5"/>
    <w:rsid w:val="00416450"/>
    <w:rsid w:val="00416625"/>
    <w:rsid w:val="00416BCC"/>
    <w:rsid w:val="00416E74"/>
    <w:rsid w:val="00416EA4"/>
    <w:rsid w:val="004172F5"/>
    <w:rsid w:val="004175E3"/>
    <w:rsid w:val="004176D5"/>
    <w:rsid w:val="00417828"/>
    <w:rsid w:val="004178C0"/>
    <w:rsid w:val="004179D4"/>
    <w:rsid w:val="00417A77"/>
    <w:rsid w:val="00417AD0"/>
    <w:rsid w:val="00417C15"/>
    <w:rsid w:val="00417FBC"/>
    <w:rsid w:val="0042001D"/>
    <w:rsid w:val="0042035D"/>
    <w:rsid w:val="00420688"/>
    <w:rsid w:val="004207BC"/>
    <w:rsid w:val="0042089E"/>
    <w:rsid w:val="004209B9"/>
    <w:rsid w:val="00420BEE"/>
    <w:rsid w:val="00420C0F"/>
    <w:rsid w:val="00420C2F"/>
    <w:rsid w:val="0042102D"/>
    <w:rsid w:val="00421043"/>
    <w:rsid w:val="00421071"/>
    <w:rsid w:val="004213CE"/>
    <w:rsid w:val="004213DA"/>
    <w:rsid w:val="00421557"/>
    <w:rsid w:val="00421A0E"/>
    <w:rsid w:val="00421E30"/>
    <w:rsid w:val="00421F83"/>
    <w:rsid w:val="004223DF"/>
    <w:rsid w:val="00422550"/>
    <w:rsid w:val="00422648"/>
    <w:rsid w:val="004227FC"/>
    <w:rsid w:val="00422A68"/>
    <w:rsid w:val="00422CCC"/>
    <w:rsid w:val="00423075"/>
    <w:rsid w:val="00423437"/>
    <w:rsid w:val="00423675"/>
    <w:rsid w:val="00423704"/>
    <w:rsid w:val="00423BF4"/>
    <w:rsid w:val="00423C37"/>
    <w:rsid w:val="00423D1D"/>
    <w:rsid w:val="004242F7"/>
    <w:rsid w:val="004246E0"/>
    <w:rsid w:val="0042470F"/>
    <w:rsid w:val="0042475E"/>
    <w:rsid w:val="00424AB6"/>
    <w:rsid w:val="00424C51"/>
    <w:rsid w:val="00424D1E"/>
    <w:rsid w:val="00424DF2"/>
    <w:rsid w:val="00424E5E"/>
    <w:rsid w:val="00425525"/>
    <w:rsid w:val="004256ED"/>
    <w:rsid w:val="00425BB8"/>
    <w:rsid w:val="00425BCC"/>
    <w:rsid w:val="00425BDB"/>
    <w:rsid w:val="00425DD1"/>
    <w:rsid w:val="00425E4D"/>
    <w:rsid w:val="00426109"/>
    <w:rsid w:val="004264B7"/>
    <w:rsid w:val="00426B75"/>
    <w:rsid w:val="00426BEB"/>
    <w:rsid w:val="00426D4E"/>
    <w:rsid w:val="00426D6C"/>
    <w:rsid w:val="00426F66"/>
    <w:rsid w:val="00426F9E"/>
    <w:rsid w:val="00427052"/>
    <w:rsid w:val="00427184"/>
    <w:rsid w:val="004271F6"/>
    <w:rsid w:val="0042727D"/>
    <w:rsid w:val="004272F7"/>
    <w:rsid w:val="00427330"/>
    <w:rsid w:val="0042741E"/>
    <w:rsid w:val="0042745D"/>
    <w:rsid w:val="00427590"/>
    <w:rsid w:val="004275D4"/>
    <w:rsid w:val="004275E3"/>
    <w:rsid w:val="0042777B"/>
    <w:rsid w:val="00427AEF"/>
    <w:rsid w:val="00427DA2"/>
    <w:rsid w:val="00427F70"/>
    <w:rsid w:val="004300E5"/>
    <w:rsid w:val="004303CF"/>
    <w:rsid w:val="0043059A"/>
    <w:rsid w:val="0043091F"/>
    <w:rsid w:val="004309F0"/>
    <w:rsid w:val="00430A62"/>
    <w:rsid w:val="00430AA9"/>
    <w:rsid w:val="00430C29"/>
    <w:rsid w:val="00430C98"/>
    <w:rsid w:val="00430E22"/>
    <w:rsid w:val="0043120E"/>
    <w:rsid w:val="004313E7"/>
    <w:rsid w:val="00431918"/>
    <w:rsid w:val="00431B3E"/>
    <w:rsid w:val="00431B5D"/>
    <w:rsid w:val="00431CAB"/>
    <w:rsid w:val="00431D36"/>
    <w:rsid w:val="00431DBA"/>
    <w:rsid w:val="00431FAE"/>
    <w:rsid w:val="004326F7"/>
    <w:rsid w:val="0043280C"/>
    <w:rsid w:val="004328F1"/>
    <w:rsid w:val="00432AE5"/>
    <w:rsid w:val="00432BA8"/>
    <w:rsid w:val="00432CF8"/>
    <w:rsid w:val="00432F29"/>
    <w:rsid w:val="00432FD0"/>
    <w:rsid w:val="00433186"/>
    <w:rsid w:val="00433259"/>
    <w:rsid w:val="00433404"/>
    <w:rsid w:val="004338EE"/>
    <w:rsid w:val="004338FD"/>
    <w:rsid w:val="004339DA"/>
    <w:rsid w:val="00433D84"/>
    <w:rsid w:val="00433E00"/>
    <w:rsid w:val="00433E0B"/>
    <w:rsid w:val="00433E97"/>
    <w:rsid w:val="00433EA4"/>
    <w:rsid w:val="004341DF"/>
    <w:rsid w:val="00434344"/>
    <w:rsid w:val="00434497"/>
    <w:rsid w:val="00434693"/>
    <w:rsid w:val="004347C7"/>
    <w:rsid w:val="004348BC"/>
    <w:rsid w:val="004348BF"/>
    <w:rsid w:val="0043497B"/>
    <w:rsid w:val="00435376"/>
    <w:rsid w:val="004353D5"/>
    <w:rsid w:val="00435472"/>
    <w:rsid w:val="00435604"/>
    <w:rsid w:val="00435851"/>
    <w:rsid w:val="00435BF4"/>
    <w:rsid w:val="00435F52"/>
    <w:rsid w:val="00435FBE"/>
    <w:rsid w:val="00436441"/>
    <w:rsid w:val="004366AA"/>
    <w:rsid w:val="004367AB"/>
    <w:rsid w:val="00436C2C"/>
    <w:rsid w:val="00436E5D"/>
    <w:rsid w:val="00436F50"/>
    <w:rsid w:val="0043703A"/>
    <w:rsid w:val="00437396"/>
    <w:rsid w:val="00437697"/>
    <w:rsid w:val="004376F5"/>
    <w:rsid w:val="0043788F"/>
    <w:rsid w:val="004379E1"/>
    <w:rsid w:val="00437A57"/>
    <w:rsid w:val="00437B47"/>
    <w:rsid w:val="00437C33"/>
    <w:rsid w:val="00437C65"/>
    <w:rsid w:val="00437CE5"/>
    <w:rsid w:val="00437E52"/>
    <w:rsid w:val="00437F16"/>
    <w:rsid w:val="0044007C"/>
    <w:rsid w:val="00440210"/>
    <w:rsid w:val="00440408"/>
    <w:rsid w:val="0044058C"/>
    <w:rsid w:val="00440DD6"/>
    <w:rsid w:val="00441029"/>
    <w:rsid w:val="00441067"/>
    <w:rsid w:val="004410CA"/>
    <w:rsid w:val="004413F4"/>
    <w:rsid w:val="00441431"/>
    <w:rsid w:val="0044153B"/>
    <w:rsid w:val="004415C1"/>
    <w:rsid w:val="004416BE"/>
    <w:rsid w:val="00441792"/>
    <w:rsid w:val="0044185A"/>
    <w:rsid w:val="004418EE"/>
    <w:rsid w:val="004418F2"/>
    <w:rsid w:val="004419AE"/>
    <w:rsid w:val="00441D12"/>
    <w:rsid w:val="0044201D"/>
    <w:rsid w:val="00442400"/>
    <w:rsid w:val="00442C2B"/>
    <w:rsid w:val="00442C43"/>
    <w:rsid w:val="00442EB9"/>
    <w:rsid w:val="00443169"/>
    <w:rsid w:val="0044320C"/>
    <w:rsid w:val="0044326C"/>
    <w:rsid w:val="00443432"/>
    <w:rsid w:val="00443597"/>
    <w:rsid w:val="0044384F"/>
    <w:rsid w:val="0044395C"/>
    <w:rsid w:val="00443B0C"/>
    <w:rsid w:val="00443B25"/>
    <w:rsid w:val="00443B8C"/>
    <w:rsid w:val="00443E97"/>
    <w:rsid w:val="00444035"/>
    <w:rsid w:val="0044435E"/>
    <w:rsid w:val="00444467"/>
    <w:rsid w:val="00444530"/>
    <w:rsid w:val="00444904"/>
    <w:rsid w:val="00444D20"/>
    <w:rsid w:val="00444D3E"/>
    <w:rsid w:val="00444F2C"/>
    <w:rsid w:val="00444FED"/>
    <w:rsid w:val="0044501F"/>
    <w:rsid w:val="004452A8"/>
    <w:rsid w:val="004452D4"/>
    <w:rsid w:val="004453D6"/>
    <w:rsid w:val="00445708"/>
    <w:rsid w:val="0044584E"/>
    <w:rsid w:val="00445975"/>
    <w:rsid w:val="00445A6D"/>
    <w:rsid w:val="00445B35"/>
    <w:rsid w:val="00445C0D"/>
    <w:rsid w:val="00445CEC"/>
    <w:rsid w:val="00445DF9"/>
    <w:rsid w:val="004460DB"/>
    <w:rsid w:val="0044612C"/>
    <w:rsid w:val="004463B0"/>
    <w:rsid w:val="004465EE"/>
    <w:rsid w:val="004467E3"/>
    <w:rsid w:val="00446870"/>
    <w:rsid w:val="00446990"/>
    <w:rsid w:val="00446B65"/>
    <w:rsid w:val="00446DFA"/>
    <w:rsid w:val="00446EAC"/>
    <w:rsid w:val="00447208"/>
    <w:rsid w:val="0044733F"/>
    <w:rsid w:val="0044744A"/>
    <w:rsid w:val="004474DA"/>
    <w:rsid w:val="004475BC"/>
    <w:rsid w:val="00447611"/>
    <w:rsid w:val="00447ACA"/>
    <w:rsid w:val="00447C37"/>
    <w:rsid w:val="004500D6"/>
    <w:rsid w:val="00450175"/>
    <w:rsid w:val="0045021E"/>
    <w:rsid w:val="0045038D"/>
    <w:rsid w:val="004504D4"/>
    <w:rsid w:val="00450733"/>
    <w:rsid w:val="004507BE"/>
    <w:rsid w:val="00450989"/>
    <w:rsid w:val="00450AC3"/>
    <w:rsid w:val="00450CCB"/>
    <w:rsid w:val="004510AD"/>
    <w:rsid w:val="004510F1"/>
    <w:rsid w:val="004512A4"/>
    <w:rsid w:val="0045151A"/>
    <w:rsid w:val="004517C8"/>
    <w:rsid w:val="00451DD5"/>
    <w:rsid w:val="00452261"/>
    <w:rsid w:val="00452273"/>
    <w:rsid w:val="004522B2"/>
    <w:rsid w:val="004522B5"/>
    <w:rsid w:val="0045235D"/>
    <w:rsid w:val="004523F8"/>
    <w:rsid w:val="00452567"/>
    <w:rsid w:val="004528A2"/>
    <w:rsid w:val="00452A83"/>
    <w:rsid w:val="00452AFD"/>
    <w:rsid w:val="00452C50"/>
    <w:rsid w:val="0045330F"/>
    <w:rsid w:val="0045331B"/>
    <w:rsid w:val="004535C3"/>
    <w:rsid w:val="00453635"/>
    <w:rsid w:val="0045364D"/>
    <w:rsid w:val="00453853"/>
    <w:rsid w:val="004538AD"/>
    <w:rsid w:val="0045390E"/>
    <w:rsid w:val="0045396B"/>
    <w:rsid w:val="00453B79"/>
    <w:rsid w:val="00453BD1"/>
    <w:rsid w:val="00453C54"/>
    <w:rsid w:val="00453D1D"/>
    <w:rsid w:val="004540B1"/>
    <w:rsid w:val="004540F1"/>
    <w:rsid w:val="0045473C"/>
    <w:rsid w:val="0045474F"/>
    <w:rsid w:val="004547B0"/>
    <w:rsid w:val="0045487B"/>
    <w:rsid w:val="00454937"/>
    <w:rsid w:val="00454949"/>
    <w:rsid w:val="00454A6C"/>
    <w:rsid w:val="00454B85"/>
    <w:rsid w:val="00454FAA"/>
    <w:rsid w:val="0045516E"/>
    <w:rsid w:val="0045530A"/>
    <w:rsid w:val="004553AC"/>
    <w:rsid w:val="0045545C"/>
    <w:rsid w:val="00455531"/>
    <w:rsid w:val="004555F1"/>
    <w:rsid w:val="00455793"/>
    <w:rsid w:val="004558B4"/>
    <w:rsid w:val="004558EF"/>
    <w:rsid w:val="00455B88"/>
    <w:rsid w:val="00455E86"/>
    <w:rsid w:val="00455EA3"/>
    <w:rsid w:val="004560F3"/>
    <w:rsid w:val="00456549"/>
    <w:rsid w:val="00456637"/>
    <w:rsid w:val="0045673E"/>
    <w:rsid w:val="00456878"/>
    <w:rsid w:val="0045698B"/>
    <w:rsid w:val="00456BFB"/>
    <w:rsid w:val="00456C65"/>
    <w:rsid w:val="00456D6A"/>
    <w:rsid w:val="00456D81"/>
    <w:rsid w:val="00456E53"/>
    <w:rsid w:val="00456F61"/>
    <w:rsid w:val="00457080"/>
    <w:rsid w:val="0045708E"/>
    <w:rsid w:val="004575DB"/>
    <w:rsid w:val="00457A4F"/>
    <w:rsid w:val="00457C8B"/>
    <w:rsid w:val="004602B6"/>
    <w:rsid w:val="00460461"/>
    <w:rsid w:val="0046087C"/>
    <w:rsid w:val="004608D3"/>
    <w:rsid w:val="00460FD4"/>
    <w:rsid w:val="00461011"/>
    <w:rsid w:val="00461668"/>
    <w:rsid w:val="00461AE7"/>
    <w:rsid w:val="00461B6E"/>
    <w:rsid w:val="00461C30"/>
    <w:rsid w:val="00461EF3"/>
    <w:rsid w:val="0046266E"/>
    <w:rsid w:val="004626D1"/>
    <w:rsid w:val="004627DA"/>
    <w:rsid w:val="0046284A"/>
    <w:rsid w:val="004628E0"/>
    <w:rsid w:val="00462952"/>
    <w:rsid w:val="00462CF9"/>
    <w:rsid w:val="00462D8D"/>
    <w:rsid w:val="004630AB"/>
    <w:rsid w:val="00463A16"/>
    <w:rsid w:val="00463AF1"/>
    <w:rsid w:val="004646C3"/>
    <w:rsid w:val="004647FD"/>
    <w:rsid w:val="00464852"/>
    <w:rsid w:val="00464C7A"/>
    <w:rsid w:val="00465136"/>
    <w:rsid w:val="0046517C"/>
    <w:rsid w:val="00465E8A"/>
    <w:rsid w:val="00465FE6"/>
    <w:rsid w:val="00466048"/>
    <w:rsid w:val="004661DE"/>
    <w:rsid w:val="004665E8"/>
    <w:rsid w:val="0046668A"/>
    <w:rsid w:val="00466693"/>
    <w:rsid w:val="004666F5"/>
    <w:rsid w:val="0046672B"/>
    <w:rsid w:val="004669C3"/>
    <w:rsid w:val="00466C46"/>
    <w:rsid w:val="00466C97"/>
    <w:rsid w:val="00466DB8"/>
    <w:rsid w:val="00467438"/>
    <w:rsid w:val="004675FB"/>
    <w:rsid w:val="00467C72"/>
    <w:rsid w:val="00470007"/>
    <w:rsid w:val="004701D3"/>
    <w:rsid w:val="00470954"/>
    <w:rsid w:val="004709B8"/>
    <w:rsid w:val="00470B1D"/>
    <w:rsid w:val="00470D1D"/>
    <w:rsid w:val="00470E1E"/>
    <w:rsid w:val="00470F18"/>
    <w:rsid w:val="00471059"/>
    <w:rsid w:val="004710BA"/>
    <w:rsid w:val="00471A1B"/>
    <w:rsid w:val="00471A74"/>
    <w:rsid w:val="00471D06"/>
    <w:rsid w:val="00471EB7"/>
    <w:rsid w:val="00471FB3"/>
    <w:rsid w:val="0047237D"/>
    <w:rsid w:val="004724C4"/>
    <w:rsid w:val="004724F8"/>
    <w:rsid w:val="0047272A"/>
    <w:rsid w:val="0047277D"/>
    <w:rsid w:val="00472D09"/>
    <w:rsid w:val="00472D2C"/>
    <w:rsid w:val="00472F7B"/>
    <w:rsid w:val="004731A4"/>
    <w:rsid w:val="00473352"/>
    <w:rsid w:val="0047348E"/>
    <w:rsid w:val="0047369E"/>
    <w:rsid w:val="00473948"/>
    <w:rsid w:val="00473A21"/>
    <w:rsid w:val="00473B1A"/>
    <w:rsid w:val="00473C1C"/>
    <w:rsid w:val="00473CDB"/>
    <w:rsid w:val="00474289"/>
    <w:rsid w:val="00474346"/>
    <w:rsid w:val="00474510"/>
    <w:rsid w:val="004745C2"/>
    <w:rsid w:val="00474956"/>
    <w:rsid w:val="00474B1E"/>
    <w:rsid w:val="00474C1D"/>
    <w:rsid w:val="00474CDD"/>
    <w:rsid w:val="00474D55"/>
    <w:rsid w:val="00474D87"/>
    <w:rsid w:val="00475015"/>
    <w:rsid w:val="00475349"/>
    <w:rsid w:val="004759D1"/>
    <w:rsid w:val="00475B73"/>
    <w:rsid w:val="00475D36"/>
    <w:rsid w:val="00475DA4"/>
    <w:rsid w:val="00475E73"/>
    <w:rsid w:val="00475E79"/>
    <w:rsid w:val="00475F1D"/>
    <w:rsid w:val="00475F82"/>
    <w:rsid w:val="004765DF"/>
    <w:rsid w:val="004765EF"/>
    <w:rsid w:val="004766C4"/>
    <w:rsid w:val="00476790"/>
    <w:rsid w:val="0047694D"/>
    <w:rsid w:val="00476A4C"/>
    <w:rsid w:val="00476C54"/>
    <w:rsid w:val="00476CC4"/>
    <w:rsid w:val="00476CD8"/>
    <w:rsid w:val="004771D3"/>
    <w:rsid w:val="004771FC"/>
    <w:rsid w:val="00477329"/>
    <w:rsid w:val="00477623"/>
    <w:rsid w:val="00477683"/>
    <w:rsid w:val="004776D9"/>
    <w:rsid w:val="00477879"/>
    <w:rsid w:val="004778A3"/>
    <w:rsid w:val="004779CD"/>
    <w:rsid w:val="00477BDD"/>
    <w:rsid w:val="00477C2D"/>
    <w:rsid w:val="00477FBF"/>
    <w:rsid w:val="00480157"/>
    <w:rsid w:val="004802FE"/>
    <w:rsid w:val="00480393"/>
    <w:rsid w:val="0048053B"/>
    <w:rsid w:val="00480B32"/>
    <w:rsid w:val="00480BFA"/>
    <w:rsid w:val="00480C41"/>
    <w:rsid w:val="00480DAC"/>
    <w:rsid w:val="00480DD5"/>
    <w:rsid w:val="00480DE4"/>
    <w:rsid w:val="004810E2"/>
    <w:rsid w:val="00481253"/>
    <w:rsid w:val="0048152B"/>
    <w:rsid w:val="00481873"/>
    <w:rsid w:val="00481A2A"/>
    <w:rsid w:val="00481A85"/>
    <w:rsid w:val="00481AF2"/>
    <w:rsid w:val="00481BB9"/>
    <w:rsid w:val="00481D82"/>
    <w:rsid w:val="00481FB9"/>
    <w:rsid w:val="00482137"/>
    <w:rsid w:val="00482302"/>
    <w:rsid w:val="004823A3"/>
    <w:rsid w:val="00482490"/>
    <w:rsid w:val="00482773"/>
    <w:rsid w:val="004829AA"/>
    <w:rsid w:val="00482A09"/>
    <w:rsid w:val="00482AA0"/>
    <w:rsid w:val="00482C8D"/>
    <w:rsid w:val="00482D0D"/>
    <w:rsid w:val="00482FDD"/>
    <w:rsid w:val="00483752"/>
    <w:rsid w:val="004837A8"/>
    <w:rsid w:val="004838D3"/>
    <w:rsid w:val="00483CBD"/>
    <w:rsid w:val="00483EF5"/>
    <w:rsid w:val="00483F31"/>
    <w:rsid w:val="00484014"/>
    <w:rsid w:val="00484170"/>
    <w:rsid w:val="00484197"/>
    <w:rsid w:val="00484575"/>
    <w:rsid w:val="004849F3"/>
    <w:rsid w:val="00484D94"/>
    <w:rsid w:val="00484F97"/>
    <w:rsid w:val="00485010"/>
    <w:rsid w:val="004850F9"/>
    <w:rsid w:val="00485608"/>
    <w:rsid w:val="0048584A"/>
    <w:rsid w:val="0048599C"/>
    <w:rsid w:val="00485B31"/>
    <w:rsid w:val="00485F31"/>
    <w:rsid w:val="00486058"/>
    <w:rsid w:val="0048633A"/>
    <w:rsid w:val="004866B4"/>
    <w:rsid w:val="004867C9"/>
    <w:rsid w:val="00486923"/>
    <w:rsid w:val="00486A58"/>
    <w:rsid w:val="00486CDE"/>
    <w:rsid w:val="00486D6C"/>
    <w:rsid w:val="004872B8"/>
    <w:rsid w:val="0048735F"/>
    <w:rsid w:val="0048740D"/>
    <w:rsid w:val="004879F9"/>
    <w:rsid w:val="00487C92"/>
    <w:rsid w:val="00487E36"/>
    <w:rsid w:val="00487F31"/>
    <w:rsid w:val="00490021"/>
    <w:rsid w:val="004900BE"/>
    <w:rsid w:val="0049027E"/>
    <w:rsid w:val="00490991"/>
    <w:rsid w:val="00490C33"/>
    <w:rsid w:val="00490D4A"/>
    <w:rsid w:val="00490E27"/>
    <w:rsid w:val="004911E0"/>
    <w:rsid w:val="00491267"/>
    <w:rsid w:val="004913E5"/>
    <w:rsid w:val="00491571"/>
    <w:rsid w:val="004915D5"/>
    <w:rsid w:val="00491801"/>
    <w:rsid w:val="0049191F"/>
    <w:rsid w:val="00491988"/>
    <w:rsid w:val="00491ADE"/>
    <w:rsid w:val="00491AF0"/>
    <w:rsid w:val="00491B4D"/>
    <w:rsid w:val="00491D73"/>
    <w:rsid w:val="00491DDE"/>
    <w:rsid w:val="00492281"/>
    <w:rsid w:val="00492649"/>
    <w:rsid w:val="004927F0"/>
    <w:rsid w:val="004928C1"/>
    <w:rsid w:val="00492A8E"/>
    <w:rsid w:val="00492D65"/>
    <w:rsid w:val="00492E94"/>
    <w:rsid w:val="00492F0F"/>
    <w:rsid w:val="0049307B"/>
    <w:rsid w:val="00493133"/>
    <w:rsid w:val="004934D6"/>
    <w:rsid w:val="0049350A"/>
    <w:rsid w:val="00493624"/>
    <w:rsid w:val="00493743"/>
    <w:rsid w:val="0049393A"/>
    <w:rsid w:val="004939EE"/>
    <w:rsid w:val="004942F7"/>
    <w:rsid w:val="00494300"/>
    <w:rsid w:val="00494422"/>
    <w:rsid w:val="004945E1"/>
    <w:rsid w:val="00494607"/>
    <w:rsid w:val="0049485B"/>
    <w:rsid w:val="00494909"/>
    <w:rsid w:val="004949BB"/>
    <w:rsid w:val="00494BFE"/>
    <w:rsid w:val="00494E6D"/>
    <w:rsid w:val="00494F8B"/>
    <w:rsid w:val="004952B2"/>
    <w:rsid w:val="004952ED"/>
    <w:rsid w:val="004953C2"/>
    <w:rsid w:val="004954CA"/>
    <w:rsid w:val="004955F3"/>
    <w:rsid w:val="00495976"/>
    <w:rsid w:val="00495A27"/>
    <w:rsid w:val="00495A96"/>
    <w:rsid w:val="00495B41"/>
    <w:rsid w:val="00495D17"/>
    <w:rsid w:val="00495D4C"/>
    <w:rsid w:val="0049623A"/>
    <w:rsid w:val="00496263"/>
    <w:rsid w:val="00496313"/>
    <w:rsid w:val="004964AA"/>
    <w:rsid w:val="004965FA"/>
    <w:rsid w:val="004969CE"/>
    <w:rsid w:val="00496A9D"/>
    <w:rsid w:val="00496ACC"/>
    <w:rsid w:val="00496D75"/>
    <w:rsid w:val="00496E2B"/>
    <w:rsid w:val="00496E53"/>
    <w:rsid w:val="00496FC0"/>
    <w:rsid w:val="00497048"/>
    <w:rsid w:val="00497123"/>
    <w:rsid w:val="00497152"/>
    <w:rsid w:val="00497568"/>
    <w:rsid w:val="0049759D"/>
    <w:rsid w:val="0049776D"/>
    <w:rsid w:val="00497A53"/>
    <w:rsid w:val="00497A55"/>
    <w:rsid w:val="00497D5D"/>
    <w:rsid w:val="00497D9E"/>
    <w:rsid w:val="004A00CB"/>
    <w:rsid w:val="004A0106"/>
    <w:rsid w:val="004A0233"/>
    <w:rsid w:val="004A023E"/>
    <w:rsid w:val="004A0269"/>
    <w:rsid w:val="004A028F"/>
    <w:rsid w:val="004A037D"/>
    <w:rsid w:val="004A050D"/>
    <w:rsid w:val="004A06D3"/>
    <w:rsid w:val="004A07D7"/>
    <w:rsid w:val="004A0C13"/>
    <w:rsid w:val="004A0EEC"/>
    <w:rsid w:val="004A10FE"/>
    <w:rsid w:val="004A1181"/>
    <w:rsid w:val="004A150D"/>
    <w:rsid w:val="004A1629"/>
    <w:rsid w:val="004A163D"/>
    <w:rsid w:val="004A1A9E"/>
    <w:rsid w:val="004A1C2A"/>
    <w:rsid w:val="004A2361"/>
    <w:rsid w:val="004A2454"/>
    <w:rsid w:val="004A250F"/>
    <w:rsid w:val="004A259A"/>
    <w:rsid w:val="004A25B7"/>
    <w:rsid w:val="004A25F2"/>
    <w:rsid w:val="004A2673"/>
    <w:rsid w:val="004A28B3"/>
    <w:rsid w:val="004A2CA4"/>
    <w:rsid w:val="004A2D37"/>
    <w:rsid w:val="004A2D56"/>
    <w:rsid w:val="004A2EB7"/>
    <w:rsid w:val="004A2FB5"/>
    <w:rsid w:val="004A314B"/>
    <w:rsid w:val="004A3181"/>
    <w:rsid w:val="004A326C"/>
    <w:rsid w:val="004A337B"/>
    <w:rsid w:val="004A3809"/>
    <w:rsid w:val="004A3E5D"/>
    <w:rsid w:val="004A3F5F"/>
    <w:rsid w:val="004A3FF5"/>
    <w:rsid w:val="004A40A9"/>
    <w:rsid w:val="004A43A4"/>
    <w:rsid w:val="004A43AD"/>
    <w:rsid w:val="004A45AE"/>
    <w:rsid w:val="004A485A"/>
    <w:rsid w:val="004A48F9"/>
    <w:rsid w:val="004A49D0"/>
    <w:rsid w:val="004A4B82"/>
    <w:rsid w:val="004A4C22"/>
    <w:rsid w:val="004A4D05"/>
    <w:rsid w:val="004A4DF5"/>
    <w:rsid w:val="004A4E1C"/>
    <w:rsid w:val="004A4E75"/>
    <w:rsid w:val="004A52F6"/>
    <w:rsid w:val="004A5340"/>
    <w:rsid w:val="004A5363"/>
    <w:rsid w:val="004A5624"/>
    <w:rsid w:val="004A56CB"/>
    <w:rsid w:val="004A58F0"/>
    <w:rsid w:val="004A5EA2"/>
    <w:rsid w:val="004A63B2"/>
    <w:rsid w:val="004A65FE"/>
    <w:rsid w:val="004A6818"/>
    <w:rsid w:val="004A702F"/>
    <w:rsid w:val="004A7174"/>
    <w:rsid w:val="004A71B8"/>
    <w:rsid w:val="004A7366"/>
    <w:rsid w:val="004A736A"/>
    <w:rsid w:val="004A7591"/>
    <w:rsid w:val="004A7777"/>
    <w:rsid w:val="004B0450"/>
    <w:rsid w:val="004B1082"/>
    <w:rsid w:val="004B11D3"/>
    <w:rsid w:val="004B12FD"/>
    <w:rsid w:val="004B1316"/>
    <w:rsid w:val="004B13FE"/>
    <w:rsid w:val="004B1506"/>
    <w:rsid w:val="004B160B"/>
    <w:rsid w:val="004B177D"/>
    <w:rsid w:val="004B1B97"/>
    <w:rsid w:val="004B1FE6"/>
    <w:rsid w:val="004B208E"/>
    <w:rsid w:val="004B20CA"/>
    <w:rsid w:val="004B23E0"/>
    <w:rsid w:val="004B2409"/>
    <w:rsid w:val="004B251B"/>
    <w:rsid w:val="004B27F6"/>
    <w:rsid w:val="004B2808"/>
    <w:rsid w:val="004B296B"/>
    <w:rsid w:val="004B29DB"/>
    <w:rsid w:val="004B2D48"/>
    <w:rsid w:val="004B2DBC"/>
    <w:rsid w:val="004B305B"/>
    <w:rsid w:val="004B3124"/>
    <w:rsid w:val="004B31D0"/>
    <w:rsid w:val="004B37AB"/>
    <w:rsid w:val="004B3A49"/>
    <w:rsid w:val="004B3E92"/>
    <w:rsid w:val="004B3F39"/>
    <w:rsid w:val="004B3FC3"/>
    <w:rsid w:val="004B405D"/>
    <w:rsid w:val="004B4069"/>
    <w:rsid w:val="004B422A"/>
    <w:rsid w:val="004B4230"/>
    <w:rsid w:val="004B445D"/>
    <w:rsid w:val="004B44D1"/>
    <w:rsid w:val="004B475C"/>
    <w:rsid w:val="004B484F"/>
    <w:rsid w:val="004B4CFA"/>
    <w:rsid w:val="004B4D09"/>
    <w:rsid w:val="004B51BA"/>
    <w:rsid w:val="004B58AD"/>
    <w:rsid w:val="004B5AFE"/>
    <w:rsid w:val="004B5D95"/>
    <w:rsid w:val="004B5FC0"/>
    <w:rsid w:val="004B6050"/>
    <w:rsid w:val="004B607A"/>
    <w:rsid w:val="004B6116"/>
    <w:rsid w:val="004B647A"/>
    <w:rsid w:val="004B65DA"/>
    <w:rsid w:val="004B6B82"/>
    <w:rsid w:val="004B72E5"/>
    <w:rsid w:val="004B72FB"/>
    <w:rsid w:val="004B7399"/>
    <w:rsid w:val="004B7419"/>
    <w:rsid w:val="004B77AB"/>
    <w:rsid w:val="004B77E9"/>
    <w:rsid w:val="004B7AC0"/>
    <w:rsid w:val="004B7CBD"/>
    <w:rsid w:val="004C002F"/>
    <w:rsid w:val="004C011C"/>
    <w:rsid w:val="004C015A"/>
    <w:rsid w:val="004C036D"/>
    <w:rsid w:val="004C0492"/>
    <w:rsid w:val="004C04E4"/>
    <w:rsid w:val="004C051C"/>
    <w:rsid w:val="004C066C"/>
    <w:rsid w:val="004C073A"/>
    <w:rsid w:val="004C07E2"/>
    <w:rsid w:val="004C0A9B"/>
    <w:rsid w:val="004C0EED"/>
    <w:rsid w:val="004C105F"/>
    <w:rsid w:val="004C1120"/>
    <w:rsid w:val="004C1315"/>
    <w:rsid w:val="004C13F3"/>
    <w:rsid w:val="004C1434"/>
    <w:rsid w:val="004C143D"/>
    <w:rsid w:val="004C1A60"/>
    <w:rsid w:val="004C1BED"/>
    <w:rsid w:val="004C1D61"/>
    <w:rsid w:val="004C1DF7"/>
    <w:rsid w:val="004C1F3D"/>
    <w:rsid w:val="004C204D"/>
    <w:rsid w:val="004C2472"/>
    <w:rsid w:val="004C28C1"/>
    <w:rsid w:val="004C2984"/>
    <w:rsid w:val="004C2D30"/>
    <w:rsid w:val="004C3004"/>
    <w:rsid w:val="004C313B"/>
    <w:rsid w:val="004C31F3"/>
    <w:rsid w:val="004C32EB"/>
    <w:rsid w:val="004C3637"/>
    <w:rsid w:val="004C3BFA"/>
    <w:rsid w:val="004C3C89"/>
    <w:rsid w:val="004C3E45"/>
    <w:rsid w:val="004C3E5F"/>
    <w:rsid w:val="004C3EFA"/>
    <w:rsid w:val="004C3F8E"/>
    <w:rsid w:val="004C40CC"/>
    <w:rsid w:val="004C4143"/>
    <w:rsid w:val="004C438D"/>
    <w:rsid w:val="004C4478"/>
    <w:rsid w:val="004C44CC"/>
    <w:rsid w:val="004C48D8"/>
    <w:rsid w:val="004C4907"/>
    <w:rsid w:val="004C4937"/>
    <w:rsid w:val="004C4BCA"/>
    <w:rsid w:val="004C4CE6"/>
    <w:rsid w:val="004C4D50"/>
    <w:rsid w:val="004C4D95"/>
    <w:rsid w:val="004C4EA2"/>
    <w:rsid w:val="004C4FA1"/>
    <w:rsid w:val="004C5163"/>
    <w:rsid w:val="004C52B3"/>
    <w:rsid w:val="004C5350"/>
    <w:rsid w:val="004C54C0"/>
    <w:rsid w:val="004C54D3"/>
    <w:rsid w:val="004C55A1"/>
    <w:rsid w:val="004C61C0"/>
    <w:rsid w:val="004C6243"/>
    <w:rsid w:val="004C6473"/>
    <w:rsid w:val="004C654C"/>
    <w:rsid w:val="004C66BB"/>
    <w:rsid w:val="004C69AC"/>
    <w:rsid w:val="004C69BB"/>
    <w:rsid w:val="004C69F7"/>
    <w:rsid w:val="004C6A61"/>
    <w:rsid w:val="004C6D16"/>
    <w:rsid w:val="004C75DA"/>
    <w:rsid w:val="004C77A2"/>
    <w:rsid w:val="004C7942"/>
    <w:rsid w:val="004C7B07"/>
    <w:rsid w:val="004C7F60"/>
    <w:rsid w:val="004D013C"/>
    <w:rsid w:val="004D0143"/>
    <w:rsid w:val="004D0452"/>
    <w:rsid w:val="004D0636"/>
    <w:rsid w:val="004D0C46"/>
    <w:rsid w:val="004D0ECB"/>
    <w:rsid w:val="004D10F7"/>
    <w:rsid w:val="004D1125"/>
    <w:rsid w:val="004D1427"/>
    <w:rsid w:val="004D1435"/>
    <w:rsid w:val="004D157C"/>
    <w:rsid w:val="004D18C8"/>
    <w:rsid w:val="004D1A15"/>
    <w:rsid w:val="004D1A84"/>
    <w:rsid w:val="004D1B95"/>
    <w:rsid w:val="004D1C3F"/>
    <w:rsid w:val="004D1D76"/>
    <w:rsid w:val="004D1D7A"/>
    <w:rsid w:val="004D1DB0"/>
    <w:rsid w:val="004D23F8"/>
    <w:rsid w:val="004D264F"/>
    <w:rsid w:val="004D282B"/>
    <w:rsid w:val="004D2B56"/>
    <w:rsid w:val="004D2DBE"/>
    <w:rsid w:val="004D2ECC"/>
    <w:rsid w:val="004D312E"/>
    <w:rsid w:val="004D34E3"/>
    <w:rsid w:val="004D3574"/>
    <w:rsid w:val="004D35D7"/>
    <w:rsid w:val="004D3997"/>
    <w:rsid w:val="004D4077"/>
    <w:rsid w:val="004D4149"/>
    <w:rsid w:val="004D4207"/>
    <w:rsid w:val="004D43B4"/>
    <w:rsid w:val="004D45D3"/>
    <w:rsid w:val="004D4742"/>
    <w:rsid w:val="004D48C0"/>
    <w:rsid w:val="004D48FC"/>
    <w:rsid w:val="004D4B1A"/>
    <w:rsid w:val="004D4E4C"/>
    <w:rsid w:val="004D4FE8"/>
    <w:rsid w:val="004D51FE"/>
    <w:rsid w:val="004D567C"/>
    <w:rsid w:val="004D56AC"/>
    <w:rsid w:val="004D5729"/>
    <w:rsid w:val="004D581D"/>
    <w:rsid w:val="004D5931"/>
    <w:rsid w:val="004D5B09"/>
    <w:rsid w:val="004D5F1F"/>
    <w:rsid w:val="004D6274"/>
    <w:rsid w:val="004D6300"/>
    <w:rsid w:val="004D6787"/>
    <w:rsid w:val="004D6AA6"/>
    <w:rsid w:val="004D6AB1"/>
    <w:rsid w:val="004D6F1C"/>
    <w:rsid w:val="004D7018"/>
    <w:rsid w:val="004D734E"/>
    <w:rsid w:val="004D73D2"/>
    <w:rsid w:val="004D76B4"/>
    <w:rsid w:val="004D76FB"/>
    <w:rsid w:val="004D784B"/>
    <w:rsid w:val="004D7B1E"/>
    <w:rsid w:val="004D7D4C"/>
    <w:rsid w:val="004D7E0B"/>
    <w:rsid w:val="004E0261"/>
    <w:rsid w:val="004E059A"/>
    <w:rsid w:val="004E0626"/>
    <w:rsid w:val="004E09AD"/>
    <w:rsid w:val="004E0B51"/>
    <w:rsid w:val="004E0D29"/>
    <w:rsid w:val="004E0D2B"/>
    <w:rsid w:val="004E0EF8"/>
    <w:rsid w:val="004E0FBE"/>
    <w:rsid w:val="004E0FF1"/>
    <w:rsid w:val="004E1003"/>
    <w:rsid w:val="004E112F"/>
    <w:rsid w:val="004E13A2"/>
    <w:rsid w:val="004E1495"/>
    <w:rsid w:val="004E16C2"/>
    <w:rsid w:val="004E1848"/>
    <w:rsid w:val="004E18F4"/>
    <w:rsid w:val="004E2010"/>
    <w:rsid w:val="004E2092"/>
    <w:rsid w:val="004E221F"/>
    <w:rsid w:val="004E2306"/>
    <w:rsid w:val="004E239A"/>
    <w:rsid w:val="004E2AA9"/>
    <w:rsid w:val="004E2AC1"/>
    <w:rsid w:val="004E2BDF"/>
    <w:rsid w:val="004E3100"/>
    <w:rsid w:val="004E3217"/>
    <w:rsid w:val="004E35AF"/>
    <w:rsid w:val="004E3753"/>
    <w:rsid w:val="004E3782"/>
    <w:rsid w:val="004E381C"/>
    <w:rsid w:val="004E396A"/>
    <w:rsid w:val="004E3AF4"/>
    <w:rsid w:val="004E3B7A"/>
    <w:rsid w:val="004E3DDD"/>
    <w:rsid w:val="004E3EED"/>
    <w:rsid w:val="004E40AF"/>
    <w:rsid w:val="004E4161"/>
    <w:rsid w:val="004E4320"/>
    <w:rsid w:val="004E44BA"/>
    <w:rsid w:val="004E44F7"/>
    <w:rsid w:val="004E451E"/>
    <w:rsid w:val="004E4845"/>
    <w:rsid w:val="004E4C78"/>
    <w:rsid w:val="004E4F24"/>
    <w:rsid w:val="004E4F47"/>
    <w:rsid w:val="004E515E"/>
    <w:rsid w:val="004E5318"/>
    <w:rsid w:val="004E5352"/>
    <w:rsid w:val="004E5851"/>
    <w:rsid w:val="004E592A"/>
    <w:rsid w:val="004E5C1B"/>
    <w:rsid w:val="004E5CAF"/>
    <w:rsid w:val="004E5DC1"/>
    <w:rsid w:val="004E5E3F"/>
    <w:rsid w:val="004E6072"/>
    <w:rsid w:val="004E64B4"/>
    <w:rsid w:val="004E64C6"/>
    <w:rsid w:val="004E6648"/>
    <w:rsid w:val="004E66C8"/>
    <w:rsid w:val="004E6836"/>
    <w:rsid w:val="004E6857"/>
    <w:rsid w:val="004E6A47"/>
    <w:rsid w:val="004E6C49"/>
    <w:rsid w:val="004E6E10"/>
    <w:rsid w:val="004E6FF5"/>
    <w:rsid w:val="004E7364"/>
    <w:rsid w:val="004E74C4"/>
    <w:rsid w:val="004E7574"/>
    <w:rsid w:val="004E7654"/>
    <w:rsid w:val="004E7752"/>
    <w:rsid w:val="004E7A5B"/>
    <w:rsid w:val="004E7B7C"/>
    <w:rsid w:val="004E7CB4"/>
    <w:rsid w:val="004E7CFE"/>
    <w:rsid w:val="004E7FF9"/>
    <w:rsid w:val="004F005D"/>
    <w:rsid w:val="004F03AA"/>
    <w:rsid w:val="004F03AB"/>
    <w:rsid w:val="004F07AF"/>
    <w:rsid w:val="004F0889"/>
    <w:rsid w:val="004F0B10"/>
    <w:rsid w:val="004F0C2D"/>
    <w:rsid w:val="004F0CCF"/>
    <w:rsid w:val="004F1063"/>
    <w:rsid w:val="004F107B"/>
    <w:rsid w:val="004F1797"/>
    <w:rsid w:val="004F1B0F"/>
    <w:rsid w:val="004F1BD0"/>
    <w:rsid w:val="004F1E78"/>
    <w:rsid w:val="004F222E"/>
    <w:rsid w:val="004F25F4"/>
    <w:rsid w:val="004F2612"/>
    <w:rsid w:val="004F2856"/>
    <w:rsid w:val="004F2A52"/>
    <w:rsid w:val="004F2B15"/>
    <w:rsid w:val="004F2EF2"/>
    <w:rsid w:val="004F2EFA"/>
    <w:rsid w:val="004F3085"/>
    <w:rsid w:val="004F3248"/>
    <w:rsid w:val="004F3626"/>
    <w:rsid w:val="004F3906"/>
    <w:rsid w:val="004F3F5F"/>
    <w:rsid w:val="004F423B"/>
    <w:rsid w:val="004F45ED"/>
    <w:rsid w:val="004F48E8"/>
    <w:rsid w:val="004F49DC"/>
    <w:rsid w:val="004F4C66"/>
    <w:rsid w:val="004F4D87"/>
    <w:rsid w:val="004F4F8B"/>
    <w:rsid w:val="004F592B"/>
    <w:rsid w:val="004F5DA9"/>
    <w:rsid w:val="004F5F16"/>
    <w:rsid w:val="004F5F62"/>
    <w:rsid w:val="004F5FDC"/>
    <w:rsid w:val="004F6759"/>
    <w:rsid w:val="004F6C70"/>
    <w:rsid w:val="004F70A8"/>
    <w:rsid w:val="004F717C"/>
    <w:rsid w:val="004F7427"/>
    <w:rsid w:val="004F753A"/>
    <w:rsid w:val="004F757E"/>
    <w:rsid w:val="004F75CB"/>
    <w:rsid w:val="004F75CD"/>
    <w:rsid w:val="004F7635"/>
    <w:rsid w:val="004F7919"/>
    <w:rsid w:val="004F7925"/>
    <w:rsid w:val="004F7BB3"/>
    <w:rsid w:val="004F7D45"/>
    <w:rsid w:val="004F7DF2"/>
    <w:rsid w:val="004F7E8E"/>
    <w:rsid w:val="00500C15"/>
    <w:rsid w:val="00500E42"/>
    <w:rsid w:val="00500F91"/>
    <w:rsid w:val="00501047"/>
    <w:rsid w:val="0050150B"/>
    <w:rsid w:val="0050169A"/>
    <w:rsid w:val="0050195F"/>
    <w:rsid w:val="00501A33"/>
    <w:rsid w:val="00501E9B"/>
    <w:rsid w:val="00501FF3"/>
    <w:rsid w:val="005021C7"/>
    <w:rsid w:val="005022B8"/>
    <w:rsid w:val="005023BB"/>
    <w:rsid w:val="00502564"/>
    <w:rsid w:val="00502A4F"/>
    <w:rsid w:val="00502B94"/>
    <w:rsid w:val="00502E1B"/>
    <w:rsid w:val="00502EC3"/>
    <w:rsid w:val="005030D4"/>
    <w:rsid w:val="005036A2"/>
    <w:rsid w:val="00503880"/>
    <w:rsid w:val="00503996"/>
    <w:rsid w:val="005039C8"/>
    <w:rsid w:val="00503AE2"/>
    <w:rsid w:val="00503D93"/>
    <w:rsid w:val="0050434C"/>
    <w:rsid w:val="0050490A"/>
    <w:rsid w:val="00504CB4"/>
    <w:rsid w:val="00504E49"/>
    <w:rsid w:val="00504F01"/>
    <w:rsid w:val="00505155"/>
    <w:rsid w:val="00505745"/>
    <w:rsid w:val="005059CD"/>
    <w:rsid w:val="00505BB2"/>
    <w:rsid w:val="005067E1"/>
    <w:rsid w:val="005067E9"/>
    <w:rsid w:val="00506A0C"/>
    <w:rsid w:val="00506BBD"/>
    <w:rsid w:val="00506F90"/>
    <w:rsid w:val="00507252"/>
    <w:rsid w:val="005074C0"/>
    <w:rsid w:val="00507560"/>
    <w:rsid w:val="0050766F"/>
    <w:rsid w:val="00507680"/>
    <w:rsid w:val="005076E8"/>
    <w:rsid w:val="005078C2"/>
    <w:rsid w:val="005079D8"/>
    <w:rsid w:val="00507A97"/>
    <w:rsid w:val="0051003E"/>
    <w:rsid w:val="005101CA"/>
    <w:rsid w:val="005101F5"/>
    <w:rsid w:val="005103BA"/>
    <w:rsid w:val="00510623"/>
    <w:rsid w:val="00510D29"/>
    <w:rsid w:val="00511002"/>
    <w:rsid w:val="00511013"/>
    <w:rsid w:val="0051128D"/>
    <w:rsid w:val="00511417"/>
    <w:rsid w:val="00511462"/>
    <w:rsid w:val="00511483"/>
    <w:rsid w:val="00511D6B"/>
    <w:rsid w:val="00512192"/>
    <w:rsid w:val="0051255D"/>
    <w:rsid w:val="00512580"/>
    <w:rsid w:val="005125D4"/>
    <w:rsid w:val="005126E3"/>
    <w:rsid w:val="005127FE"/>
    <w:rsid w:val="00512975"/>
    <w:rsid w:val="00512995"/>
    <w:rsid w:val="00512B1B"/>
    <w:rsid w:val="00512CEF"/>
    <w:rsid w:val="00512E1C"/>
    <w:rsid w:val="00512FB6"/>
    <w:rsid w:val="00513509"/>
    <w:rsid w:val="005135F6"/>
    <w:rsid w:val="0051398C"/>
    <w:rsid w:val="00513A4E"/>
    <w:rsid w:val="00513B5D"/>
    <w:rsid w:val="00513C97"/>
    <w:rsid w:val="005142C4"/>
    <w:rsid w:val="00514419"/>
    <w:rsid w:val="00514669"/>
    <w:rsid w:val="0051485F"/>
    <w:rsid w:val="00514AA4"/>
    <w:rsid w:val="00514AD5"/>
    <w:rsid w:val="00514B24"/>
    <w:rsid w:val="00514C61"/>
    <w:rsid w:val="00514CD4"/>
    <w:rsid w:val="00514D6F"/>
    <w:rsid w:val="00514E03"/>
    <w:rsid w:val="005151A4"/>
    <w:rsid w:val="0051531E"/>
    <w:rsid w:val="00515448"/>
    <w:rsid w:val="0051549D"/>
    <w:rsid w:val="005158C7"/>
    <w:rsid w:val="0051594D"/>
    <w:rsid w:val="00515AE4"/>
    <w:rsid w:val="00515B2E"/>
    <w:rsid w:val="005160CF"/>
    <w:rsid w:val="0051625B"/>
    <w:rsid w:val="0051645C"/>
    <w:rsid w:val="005164F1"/>
    <w:rsid w:val="00516550"/>
    <w:rsid w:val="005167F3"/>
    <w:rsid w:val="0051688B"/>
    <w:rsid w:val="00516E96"/>
    <w:rsid w:val="0051726E"/>
    <w:rsid w:val="0051730A"/>
    <w:rsid w:val="00517566"/>
    <w:rsid w:val="0051762D"/>
    <w:rsid w:val="005176D6"/>
    <w:rsid w:val="00517BF7"/>
    <w:rsid w:val="00517D6C"/>
    <w:rsid w:val="00517E65"/>
    <w:rsid w:val="00517EF4"/>
    <w:rsid w:val="00517FA8"/>
    <w:rsid w:val="00517FD2"/>
    <w:rsid w:val="00520063"/>
    <w:rsid w:val="005204BA"/>
    <w:rsid w:val="00520521"/>
    <w:rsid w:val="00520686"/>
    <w:rsid w:val="0052084E"/>
    <w:rsid w:val="00520941"/>
    <w:rsid w:val="00520A75"/>
    <w:rsid w:val="00520B5F"/>
    <w:rsid w:val="00520EC1"/>
    <w:rsid w:val="0052131D"/>
    <w:rsid w:val="00521341"/>
    <w:rsid w:val="005214E4"/>
    <w:rsid w:val="00521503"/>
    <w:rsid w:val="00521650"/>
    <w:rsid w:val="00521652"/>
    <w:rsid w:val="0052175E"/>
    <w:rsid w:val="005218CE"/>
    <w:rsid w:val="00521A43"/>
    <w:rsid w:val="00521B45"/>
    <w:rsid w:val="00521C5C"/>
    <w:rsid w:val="00521D93"/>
    <w:rsid w:val="00521F98"/>
    <w:rsid w:val="005220D2"/>
    <w:rsid w:val="005222DF"/>
    <w:rsid w:val="00522346"/>
    <w:rsid w:val="0052235E"/>
    <w:rsid w:val="00522396"/>
    <w:rsid w:val="00522400"/>
    <w:rsid w:val="0052244B"/>
    <w:rsid w:val="00522F0F"/>
    <w:rsid w:val="0052304D"/>
    <w:rsid w:val="00523087"/>
    <w:rsid w:val="00523251"/>
    <w:rsid w:val="005234E3"/>
    <w:rsid w:val="00523757"/>
    <w:rsid w:val="005239C2"/>
    <w:rsid w:val="00523A6F"/>
    <w:rsid w:val="00523D85"/>
    <w:rsid w:val="00523F7A"/>
    <w:rsid w:val="00524359"/>
    <w:rsid w:val="005245BE"/>
    <w:rsid w:val="00524741"/>
    <w:rsid w:val="005248A7"/>
    <w:rsid w:val="00524A95"/>
    <w:rsid w:val="00524CBD"/>
    <w:rsid w:val="00524D6F"/>
    <w:rsid w:val="00525025"/>
    <w:rsid w:val="005250A4"/>
    <w:rsid w:val="005251D8"/>
    <w:rsid w:val="00525748"/>
    <w:rsid w:val="00525CCE"/>
    <w:rsid w:val="00525DB8"/>
    <w:rsid w:val="00525E2F"/>
    <w:rsid w:val="0052608E"/>
    <w:rsid w:val="00526121"/>
    <w:rsid w:val="00526220"/>
    <w:rsid w:val="005264DA"/>
    <w:rsid w:val="005266C7"/>
    <w:rsid w:val="005267EB"/>
    <w:rsid w:val="00526A86"/>
    <w:rsid w:val="00526B0A"/>
    <w:rsid w:val="00526DD2"/>
    <w:rsid w:val="00526F65"/>
    <w:rsid w:val="005270A2"/>
    <w:rsid w:val="005270AA"/>
    <w:rsid w:val="0052721C"/>
    <w:rsid w:val="0052748A"/>
    <w:rsid w:val="0052758B"/>
    <w:rsid w:val="00527A44"/>
    <w:rsid w:val="00527D73"/>
    <w:rsid w:val="00527E34"/>
    <w:rsid w:val="00527F4E"/>
    <w:rsid w:val="005308F8"/>
    <w:rsid w:val="00530B12"/>
    <w:rsid w:val="00530D50"/>
    <w:rsid w:val="0053132F"/>
    <w:rsid w:val="005315BE"/>
    <w:rsid w:val="005317D0"/>
    <w:rsid w:val="00531A76"/>
    <w:rsid w:val="005322E3"/>
    <w:rsid w:val="0053237C"/>
    <w:rsid w:val="00532416"/>
    <w:rsid w:val="00532899"/>
    <w:rsid w:val="0053290F"/>
    <w:rsid w:val="00532921"/>
    <w:rsid w:val="005329A4"/>
    <w:rsid w:val="00532EB8"/>
    <w:rsid w:val="00533354"/>
    <w:rsid w:val="0053362A"/>
    <w:rsid w:val="005337A7"/>
    <w:rsid w:val="005338C5"/>
    <w:rsid w:val="00533C6B"/>
    <w:rsid w:val="00533FBD"/>
    <w:rsid w:val="005342F5"/>
    <w:rsid w:val="0053446A"/>
    <w:rsid w:val="00534A39"/>
    <w:rsid w:val="005350C2"/>
    <w:rsid w:val="0053546D"/>
    <w:rsid w:val="005354A9"/>
    <w:rsid w:val="005355DC"/>
    <w:rsid w:val="00535A1D"/>
    <w:rsid w:val="00535AC2"/>
    <w:rsid w:val="00535E81"/>
    <w:rsid w:val="00536047"/>
    <w:rsid w:val="0053604C"/>
    <w:rsid w:val="0053604F"/>
    <w:rsid w:val="00536382"/>
    <w:rsid w:val="005364B7"/>
    <w:rsid w:val="00536B5C"/>
    <w:rsid w:val="00536C3C"/>
    <w:rsid w:val="00536D5A"/>
    <w:rsid w:val="00536DF9"/>
    <w:rsid w:val="00536F9E"/>
    <w:rsid w:val="0053711E"/>
    <w:rsid w:val="00537131"/>
    <w:rsid w:val="005371F4"/>
    <w:rsid w:val="00537217"/>
    <w:rsid w:val="00537305"/>
    <w:rsid w:val="005373AA"/>
    <w:rsid w:val="00537A86"/>
    <w:rsid w:val="00537AA6"/>
    <w:rsid w:val="00537BED"/>
    <w:rsid w:val="00537D44"/>
    <w:rsid w:val="00537DA3"/>
    <w:rsid w:val="00537E70"/>
    <w:rsid w:val="005402E2"/>
    <w:rsid w:val="00540394"/>
    <w:rsid w:val="00540561"/>
    <w:rsid w:val="0054083E"/>
    <w:rsid w:val="00540972"/>
    <w:rsid w:val="00540C91"/>
    <w:rsid w:val="00540EDF"/>
    <w:rsid w:val="00540FB4"/>
    <w:rsid w:val="00540FD8"/>
    <w:rsid w:val="00540FF9"/>
    <w:rsid w:val="0054108D"/>
    <w:rsid w:val="00541419"/>
    <w:rsid w:val="0054162E"/>
    <w:rsid w:val="0054178B"/>
    <w:rsid w:val="005417B4"/>
    <w:rsid w:val="00541852"/>
    <w:rsid w:val="00541929"/>
    <w:rsid w:val="00541F7D"/>
    <w:rsid w:val="00542117"/>
    <w:rsid w:val="00542408"/>
    <w:rsid w:val="005424CC"/>
    <w:rsid w:val="0054253C"/>
    <w:rsid w:val="0054269B"/>
    <w:rsid w:val="0054269F"/>
    <w:rsid w:val="0054288C"/>
    <w:rsid w:val="00542986"/>
    <w:rsid w:val="00542BC0"/>
    <w:rsid w:val="00542C65"/>
    <w:rsid w:val="00543212"/>
    <w:rsid w:val="005432DB"/>
    <w:rsid w:val="005435AD"/>
    <w:rsid w:val="0054367B"/>
    <w:rsid w:val="00543809"/>
    <w:rsid w:val="00543C53"/>
    <w:rsid w:val="00543D28"/>
    <w:rsid w:val="00543F14"/>
    <w:rsid w:val="005441C9"/>
    <w:rsid w:val="00544282"/>
    <w:rsid w:val="005443B7"/>
    <w:rsid w:val="0054454D"/>
    <w:rsid w:val="0054467E"/>
    <w:rsid w:val="005447CC"/>
    <w:rsid w:val="0054485B"/>
    <w:rsid w:val="00544C8E"/>
    <w:rsid w:val="00544F2D"/>
    <w:rsid w:val="005450AA"/>
    <w:rsid w:val="00545115"/>
    <w:rsid w:val="005452F5"/>
    <w:rsid w:val="0054532B"/>
    <w:rsid w:val="0054533D"/>
    <w:rsid w:val="00545496"/>
    <w:rsid w:val="005454AB"/>
    <w:rsid w:val="00545915"/>
    <w:rsid w:val="00545ABD"/>
    <w:rsid w:val="00545BE6"/>
    <w:rsid w:val="00545EC5"/>
    <w:rsid w:val="005460DF"/>
    <w:rsid w:val="0054670D"/>
    <w:rsid w:val="00546C59"/>
    <w:rsid w:val="00546E73"/>
    <w:rsid w:val="005471BF"/>
    <w:rsid w:val="00547555"/>
    <w:rsid w:val="0054783A"/>
    <w:rsid w:val="005478FD"/>
    <w:rsid w:val="00547AB8"/>
    <w:rsid w:val="00547BF5"/>
    <w:rsid w:val="00547D7A"/>
    <w:rsid w:val="00547E3E"/>
    <w:rsid w:val="00550604"/>
    <w:rsid w:val="0055086D"/>
    <w:rsid w:val="00550B50"/>
    <w:rsid w:val="00550B51"/>
    <w:rsid w:val="00550DDE"/>
    <w:rsid w:val="00550E03"/>
    <w:rsid w:val="00551190"/>
    <w:rsid w:val="005511A3"/>
    <w:rsid w:val="0055133C"/>
    <w:rsid w:val="00551B76"/>
    <w:rsid w:val="00551D67"/>
    <w:rsid w:val="00551EFC"/>
    <w:rsid w:val="00551F60"/>
    <w:rsid w:val="00552040"/>
    <w:rsid w:val="005523AD"/>
    <w:rsid w:val="005525BD"/>
    <w:rsid w:val="00552D8C"/>
    <w:rsid w:val="00552ED1"/>
    <w:rsid w:val="00553030"/>
    <w:rsid w:val="00553217"/>
    <w:rsid w:val="0055354B"/>
    <w:rsid w:val="00553648"/>
    <w:rsid w:val="00553B8A"/>
    <w:rsid w:val="00553D5A"/>
    <w:rsid w:val="0055410F"/>
    <w:rsid w:val="0055477E"/>
    <w:rsid w:val="00554C08"/>
    <w:rsid w:val="00554E04"/>
    <w:rsid w:val="00554E15"/>
    <w:rsid w:val="00554E32"/>
    <w:rsid w:val="00554F60"/>
    <w:rsid w:val="00555520"/>
    <w:rsid w:val="0055594B"/>
    <w:rsid w:val="00555A18"/>
    <w:rsid w:val="00555AAD"/>
    <w:rsid w:val="00555DF8"/>
    <w:rsid w:val="00555EDF"/>
    <w:rsid w:val="00555FE8"/>
    <w:rsid w:val="0055616C"/>
    <w:rsid w:val="005561B1"/>
    <w:rsid w:val="00556278"/>
    <w:rsid w:val="00556473"/>
    <w:rsid w:val="00556611"/>
    <w:rsid w:val="0055667C"/>
    <w:rsid w:val="005566D7"/>
    <w:rsid w:val="00556733"/>
    <w:rsid w:val="00556934"/>
    <w:rsid w:val="0055699D"/>
    <w:rsid w:val="005569B9"/>
    <w:rsid w:val="00556A52"/>
    <w:rsid w:val="00556AEE"/>
    <w:rsid w:val="00556B23"/>
    <w:rsid w:val="00556E77"/>
    <w:rsid w:val="00556FD9"/>
    <w:rsid w:val="005570EF"/>
    <w:rsid w:val="00557373"/>
    <w:rsid w:val="00557490"/>
    <w:rsid w:val="00557724"/>
    <w:rsid w:val="00557822"/>
    <w:rsid w:val="005578B5"/>
    <w:rsid w:val="00557929"/>
    <w:rsid w:val="00557B1A"/>
    <w:rsid w:val="00557BF8"/>
    <w:rsid w:val="00560099"/>
    <w:rsid w:val="005600C3"/>
    <w:rsid w:val="005600F3"/>
    <w:rsid w:val="0056010A"/>
    <w:rsid w:val="005601F0"/>
    <w:rsid w:val="00560311"/>
    <w:rsid w:val="00560352"/>
    <w:rsid w:val="00560416"/>
    <w:rsid w:val="0056051E"/>
    <w:rsid w:val="00560525"/>
    <w:rsid w:val="0056088B"/>
    <w:rsid w:val="005608DD"/>
    <w:rsid w:val="005610F1"/>
    <w:rsid w:val="0056110C"/>
    <w:rsid w:val="0056115D"/>
    <w:rsid w:val="005611BD"/>
    <w:rsid w:val="0056138E"/>
    <w:rsid w:val="0056141C"/>
    <w:rsid w:val="00561803"/>
    <w:rsid w:val="00561A29"/>
    <w:rsid w:val="00561EF7"/>
    <w:rsid w:val="00561F09"/>
    <w:rsid w:val="00562157"/>
    <w:rsid w:val="005621FF"/>
    <w:rsid w:val="0056251F"/>
    <w:rsid w:val="0056254F"/>
    <w:rsid w:val="00562667"/>
    <w:rsid w:val="00562669"/>
    <w:rsid w:val="0056270E"/>
    <w:rsid w:val="0056273A"/>
    <w:rsid w:val="00562867"/>
    <w:rsid w:val="0056286C"/>
    <w:rsid w:val="005628CF"/>
    <w:rsid w:val="00562C30"/>
    <w:rsid w:val="00562F24"/>
    <w:rsid w:val="005633F0"/>
    <w:rsid w:val="00563453"/>
    <w:rsid w:val="00563A12"/>
    <w:rsid w:val="00563EB8"/>
    <w:rsid w:val="00563F82"/>
    <w:rsid w:val="005642BB"/>
    <w:rsid w:val="005643D7"/>
    <w:rsid w:val="0056447A"/>
    <w:rsid w:val="0056455B"/>
    <w:rsid w:val="00564564"/>
    <w:rsid w:val="0056487E"/>
    <w:rsid w:val="00564A33"/>
    <w:rsid w:val="00564A41"/>
    <w:rsid w:val="00564DE3"/>
    <w:rsid w:val="00564E2F"/>
    <w:rsid w:val="00564FA7"/>
    <w:rsid w:val="005650A0"/>
    <w:rsid w:val="005650B9"/>
    <w:rsid w:val="00565134"/>
    <w:rsid w:val="005652DB"/>
    <w:rsid w:val="005653FD"/>
    <w:rsid w:val="005654B7"/>
    <w:rsid w:val="0056555C"/>
    <w:rsid w:val="0056580C"/>
    <w:rsid w:val="005658C1"/>
    <w:rsid w:val="005658DF"/>
    <w:rsid w:val="00565B8A"/>
    <w:rsid w:val="00565ECF"/>
    <w:rsid w:val="00565F59"/>
    <w:rsid w:val="005662FE"/>
    <w:rsid w:val="00566422"/>
    <w:rsid w:val="00566656"/>
    <w:rsid w:val="00566AF4"/>
    <w:rsid w:val="00566D6D"/>
    <w:rsid w:val="0056719A"/>
    <w:rsid w:val="00567316"/>
    <w:rsid w:val="0056744D"/>
    <w:rsid w:val="005675C5"/>
    <w:rsid w:val="0056794B"/>
    <w:rsid w:val="0056797D"/>
    <w:rsid w:val="005679B6"/>
    <w:rsid w:val="00567B60"/>
    <w:rsid w:val="00567BA3"/>
    <w:rsid w:val="00567C5B"/>
    <w:rsid w:val="005704F4"/>
    <w:rsid w:val="00570505"/>
    <w:rsid w:val="005708CE"/>
    <w:rsid w:val="00570B78"/>
    <w:rsid w:val="00570C70"/>
    <w:rsid w:val="00570EEE"/>
    <w:rsid w:val="005712F8"/>
    <w:rsid w:val="005715A0"/>
    <w:rsid w:val="00571728"/>
    <w:rsid w:val="00571930"/>
    <w:rsid w:val="005719E1"/>
    <w:rsid w:val="00571EA9"/>
    <w:rsid w:val="0057203B"/>
    <w:rsid w:val="0057209C"/>
    <w:rsid w:val="0057214E"/>
    <w:rsid w:val="005725A2"/>
    <w:rsid w:val="005725EA"/>
    <w:rsid w:val="005726A3"/>
    <w:rsid w:val="00572726"/>
    <w:rsid w:val="005729C0"/>
    <w:rsid w:val="00572A04"/>
    <w:rsid w:val="00572A56"/>
    <w:rsid w:val="00572AA3"/>
    <w:rsid w:val="00572B82"/>
    <w:rsid w:val="00572E23"/>
    <w:rsid w:val="00572E99"/>
    <w:rsid w:val="00573270"/>
    <w:rsid w:val="00573299"/>
    <w:rsid w:val="005732D7"/>
    <w:rsid w:val="00573585"/>
    <w:rsid w:val="00573623"/>
    <w:rsid w:val="005736E0"/>
    <w:rsid w:val="00573ABA"/>
    <w:rsid w:val="00574007"/>
    <w:rsid w:val="00574111"/>
    <w:rsid w:val="00574273"/>
    <w:rsid w:val="005742E0"/>
    <w:rsid w:val="00574329"/>
    <w:rsid w:val="0057465B"/>
    <w:rsid w:val="00574BDC"/>
    <w:rsid w:val="00575443"/>
    <w:rsid w:val="00575674"/>
    <w:rsid w:val="00575710"/>
    <w:rsid w:val="005758EB"/>
    <w:rsid w:val="0057597A"/>
    <w:rsid w:val="00575C56"/>
    <w:rsid w:val="00575F9C"/>
    <w:rsid w:val="005760CA"/>
    <w:rsid w:val="005766EC"/>
    <w:rsid w:val="005767D9"/>
    <w:rsid w:val="00576826"/>
    <w:rsid w:val="00576996"/>
    <w:rsid w:val="005769A9"/>
    <w:rsid w:val="00576B5E"/>
    <w:rsid w:val="00576E07"/>
    <w:rsid w:val="00576EA2"/>
    <w:rsid w:val="0057703F"/>
    <w:rsid w:val="00577146"/>
    <w:rsid w:val="005773A0"/>
    <w:rsid w:val="0057765B"/>
    <w:rsid w:val="005776D6"/>
    <w:rsid w:val="00577C7B"/>
    <w:rsid w:val="00577DA2"/>
    <w:rsid w:val="00577DAB"/>
    <w:rsid w:val="005800F8"/>
    <w:rsid w:val="00580144"/>
    <w:rsid w:val="005801AA"/>
    <w:rsid w:val="0058026D"/>
    <w:rsid w:val="00580756"/>
    <w:rsid w:val="00580A07"/>
    <w:rsid w:val="00580C71"/>
    <w:rsid w:val="00580D80"/>
    <w:rsid w:val="00580DD1"/>
    <w:rsid w:val="0058107E"/>
    <w:rsid w:val="005813F9"/>
    <w:rsid w:val="0058156A"/>
    <w:rsid w:val="00581674"/>
    <w:rsid w:val="00581789"/>
    <w:rsid w:val="00581869"/>
    <w:rsid w:val="00581A12"/>
    <w:rsid w:val="00581ABC"/>
    <w:rsid w:val="00581BD2"/>
    <w:rsid w:val="00581E0B"/>
    <w:rsid w:val="00582002"/>
    <w:rsid w:val="00582159"/>
    <w:rsid w:val="005825C7"/>
    <w:rsid w:val="005829C5"/>
    <w:rsid w:val="00582ADE"/>
    <w:rsid w:val="00582F44"/>
    <w:rsid w:val="00583043"/>
    <w:rsid w:val="00583689"/>
    <w:rsid w:val="0058373F"/>
    <w:rsid w:val="00583812"/>
    <w:rsid w:val="0058381C"/>
    <w:rsid w:val="00583833"/>
    <w:rsid w:val="0058383F"/>
    <w:rsid w:val="005838E5"/>
    <w:rsid w:val="00583C58"/>
    <w:rsid w:val="00583F73"/>
    <w:rsid w:val="00583FC8"/>
    <w:rsid w:val="00584050"/>
    <w:rsid w:val="005840D3"/>
    <w:rsid w:val="005843D8"/>
    <w:rsid w:val="005844ED"/>
    <w:rsid w:val="0058451E"/>
    <w:rsid w:val="00584C28"/>
    <w:rsid w:val="00584C54"/>
    <w:rsid w:val="00584CF3"/>
    <w:rsid w:val="0058501F"/>
    <w:rsid w:val="00585525"/>
    <w:rsid w:val="00585538"/>
    <w:rsid w:val="0058570E"/>
    <w:rsid w:val="00585862"/>
    <w:rsid w:val="00585A3C"/>
    <w:rsid w:val="005860CF"/>
    <w:rsid w:val="005861E2"/>
    <w:rsid w:val="0058639E"/>
    <w:rsid w:val="00586646"/>
    <w:rsid w:val="00586933"/>
    <w:rsid w:val="00586C9B"/>
    <w:rsid w:val="00586CC5"/>
    <w:rsid w:val="00586D72"/>
    <w:rsid w:val="00587833"/>
    <w:rsid w:val="00587966"/>
    <w:rsid w:val="00587F73"/>
    <w:rsid w:val="00590085"/>
    <w:rsid w:val="005902FD"/>
    <w:rsid w:val="00590326"/>
    <w:rsid w:val="00590851"/>
    <w:rsid w:val="005909AE"/>
    <w:rsid w:val="00590A15"/>
    <w:rsid w:val="00590C05"/>
    <w:rsid w:val="00590C67"/>
    <w:rsid w:val="00590CA8"/>
    <w:rsid w:val="00590E36"/>
    <w:rsid w:val="00590E85"/>
    <w:rsid w:val="00590F2D"/>
    <w:rsid w:val="00590F30"/>
    <w:rsid w:val="00590F71"/>
    <w:rsid w:val="00591067"/>
    <w:rsid w:val="0059110F"/>
    <w:rsid w:val="0059133B"/>
    <w:rsid w:val="00591651"/>
    <w:rsid w:val="005917EA"/>
    <w:rsid w:val="00591B65"/>
    <w:rsid w:val="00591C5C"/>
    <w:rsid w:val="00591D5F"/>
    <w:rsid w:val="00591DBD"/>
    <w:rsid w:val="00591E37"/>
    <w:rsid w:val="00592154"/>
    <w:rsid w:val="0059239B"/>
    <w:rsid w:val="00592443"/>
    <w:rsid w:val="00592518"/>
    <w:rsid w:val="0059251B"/>
    <w:rsid w:val="00592632"/>
    <w:rsid w:val="00592811"/>
    <w:rsid w:val="005929BA"/>
    <w:rsid w:val="00592A3C"/>
    <w:rsid w:val="00592F05"/>
    <w:rsid w:val="00592F85"/>
    <w:rsid w:val="00593156"/>
    <w:rsid w:val="005933B5"/>
    <w:rsid w:val="00593540"/>
    <w:rsid w:val="005936C4"/>
    <w:rsid w:val="005937A1"/>
    <w:rsid w:val="00593899"/>
    <w:rsid w:val="00593C30"/>
    <w:rsid w:val="00593D64"/>
    <w:rsid w:val="00593DCE"/>
    <w:rsid w:val="00594149"/>
    <w:rsid w:val="0059417A"/>
    <w:rsid w:val="0059438C"/>
    <w:rsid w:val="005948CB"/>
    <w:rsid w:val="005949ED"/>
    <w:rsid w:val="00594A39"/>
    <w:rsid w:val="00594BE9"/>
    <w:rsid w:val="00594D87"/>
    <w:rsid w:val="00595171"/>
    <w:rsid w:val="005951C9"/>
    <w:rsid w:val="0059520B"/>
    <w:rsid w:val="005955D7"/>
    <w:rsid w:val="005956B1"/>
    <w:rsid w:val="00595963"/>
    <w:rsid w:val="00595BCD"/>
    <w:rsid w:val="00595E01"/>
    <w:rsid w:val="00595F55"/>
    <w:rsid w:val="0059604B"/>
    <w:rsid w:val="005960A7"/>
    <w:rsid w:val="00596119"/>
    <w:rsid w:val="005961BE"/>
    <w:rsid w:val="005961C5"/>
    <w:rsid w:val="005962C8"/>
    <w:rsid w:val="00596DF4"/>
    <w:rsid w:val="0059726C"/>
    <w:rsid w:val="005974D3"/>
    <w:rsid w:val="005974EF"/>
    <w:rsid w:val="00597984"/>
    <w:rsid w:val="00597C10"/>
    <w:rsid w:val="00597ED0"/>
    <w:rsid w:val="00597FBC"/>
    <w:rsid w:val="005A004D"/>
    <w:rsid w:val="005A01AC"/>
    <w:rsid w:val="005A020F"/>
    <w:rsid w:val="005A02CE"/>
    <w:rsid w:val="005A032D"/>
    <w:rsid w:val="005A0825"/>
    <w:rsid w:val="005A09FF"/>
    <w:rsid w:val="005A0AE2"/>
    <w:rsid w:val="005A0AF7"/>
    <w:rsid w:val="005A0D9C"/>
    <w:rsid w:val="005A0DDB"/>
    <w:rsid w:val="005A1038"/>
    <w:rsid w:val="005A11AC"/>
    <w:rsid w:val="005A12E0"/>
    <w:rsid w:val="005A17B8"/>
    <w:rsid w:val="005A1C35"/>
    <w:rsid w:val="005A239F"/>
    <w:rsid w:val="005A26DB"/>
    <w:rsid w:val="005A2702"/>
    <w:rsid w:val="005A27F0"/>
    <w:rsid w:val="005A2B86"/>
    <w:rsid w:val="005A2C5F"/>
    <w:rsid w:val="005A2E47"/>
    <w:rsid w:val="005A3161"/>
    <w:rsid w:val="005A3368"/>
    <w:rsid w:val="005A34F5"/>
    <w:rsid w:val="005A3777"/>
    <w:rsid w:val="005A37FA"/>
    <w:rsid w:val="005A3957"/>
    <w:rsid w:val="005A3C75"/>
    <w:rsid w:val="005A402F"/>
    <w:rsid w:val="005A4146"/>
    <w:rsid w:val="005A4223"/>
    <w:rsid w:val="005A452B"/>
    <w:rsid w:val="005A469A"/>
    <w:rsid w:val="005A48DB"/>
    <w:rsid w:val="005A4D6A"/>
    <w:rsid w:val="005A4F89"/>
    <w:rsid w:val="005A5648"/>
    <w:rsid w:val="005A5A9E"/>
    <w:rsid w:val="005A5D52"/>
    <w:rsid w:val="005A606D"/>
    <w:rsid w:val="005A62A2"/>
    <w:rsid w:val="005A69A7"/>
    <w:rsid w:val="005A6C8B"/>
    <w:rsid w:val="005A6F0C"/>
    <w:rsid w:val="005A719F"/>
    <w:rsid w:val="005A7217"/>
    <w:rsid w:val="005A7322"/>
    <w:rsid w:val="005A7568"/>
    <w:rsid w:val="005A7690"/>
    <w:rsid w:val="005A77B0"/>
    <w:rsid w:val="005A791B"/>
    <w:rsid w:val="005A7946"/>
    <w:rsid w:val="005A7F14"/>
    <w:rsid w:val="005B0169"/>
    <w:rsid w:val="005B0443"/>
    <w:rsid w:val="005B0534"/>
    <w:rsid w:val="005B0739"/>
    <w:rsid w:val="005B0828"/>
    <w:rsid w:val="005B0829"/>
    <w:rsid w:val="005B0A7E"/>
    <w:rsid w:val="005B0BF9"/>
    <w:rsid w:val="005B0D82"/>
    <w:rsid w:val="005B11FE"/>
    <w:rsid w:val="005B143A"/>
    <w:rsid w:val="005B18D8"/>
    <w:rsid w:val="005B18DF"/>
    <w:rsid w:val="005B1AA8"/>
    <w:rsid w:val="005B1E1C"/>
    <w:rsid w:val="005B2030"/>
    <w:rsid w:val="005B21DD"/>
    <w:rsid w:val="005B25C5"/>
    <w:rsid w:val="005B2646"/>
    <w:rsid w:val="005B2793"/>
    <w:rsid w:val="005B27C2"/>
    <w:rsid w:val="005B2853"/>
    <w:rsid w:val="005B28C6"/>
    <w:rsid w:val="005B28E6"/>
    <w:rsid w:val="005B2A0E"/>
    <w:rsid w:val="005B2C75"/>
    <w:rsid w:val="005B3175"/>
    <w:rsid w:val="005B32B6"/>
    <w:rsid w:val="005B3C5C"/>
    <w:rsid w:val="005B3E37"/>
    <w:rsid w:val="005B3F30"/>
    <w:rsid w:val="005B412A"/>
    <w:rsid w:val="005B41AD"/>
    <w:rsid w:val="005B42B9"/>
    <w:rsid w:val="005B42D8"/>
    <w:rsid w:val="005B4421"/>
    <w:rsid w:val="005B443B"/>
    <w:rsid w:val="005B46EE"/>
    <w:rsid w:val="005B474E"/>
    <w:rsid w:val="005B49D4"/>
    <w:rsid w:val="005B4BDB"/>
    <w:rsid w:val="005B4D3F"/>
    <w:rsid w:val="005B4E78"/>
    <w:rsid w:val="005B51FA"/>
    <w:rsid w:val="005B5201"/>
    <w:rsid w:val="005B5835"/>
    <w:rsid w:val="005B58FA"/>
    <w:rsid w:val="005B5A0B"/>
    <w:rsid w:val="005B5B0B"/>
    <w:rsid w:val="005B5BA2"/>
    <w:rsid w:val="005B5FFD"/>
    <w:rsid w:val="005B6068"/>
    <w:rsid w:val="005B6313"/>
    <w:rsid w:val="005B64CC"/>
    <w:rsid w:val="005B66AB"/>
    <w:rsid w:val="005B6BC6"/>
    <w:rsid w:val="005B6C5A"/>
    <w:rsid w:val="005B734B"/>
    <w:rsid w:val="005B7452"/>
    <w:rsid w:val="005B77F0"/>
    <w:rsid w:val="005B787B"/>
    <w:rsid w:val="005B78FD"/>
    <w:rsid w:val="005B7AA3"/>
    <w:rsid w:val="005B7B97"/>
    <w:rsid w:val="005B7DB6"/>
    <w:rsid w:val="005C03A9"/>
    <w:rsid w:val="005C0F9C"/>
    <w:rsid w:val="005C10C3"/>
    <w:rsid w:val="005C1187"/>
    <w:rsid w:val="005C11AA"/>
    <w:rsid w:val="005C14E3"/>
    <w:rsid w:val="005C14FC"/>
    <w:rsid w:val="005C157F"/>
    <w:rsid w:val="005C1720"/>
    <w:rsid w:val="005C176B"/>
    <w:rsid w:val="005C1772"/>
    <w:rsid w:val="005C1773"/>
    <w:rsid w:val="005C19DD"/>
    <w:rsid w:val="005C1A99"/>
    <w:rsid w:val="005C1CAF"/>
    <w:rsid w:val="005C1D5D"/>
    <w:rsid w:val="005C1DD0"/>
    <w:rsid w:val="005C1F21"/>
    <w:rsid w:val="005C219A"/>
    <w:rsid w:val="005C2431"/>
    <w:rsid w:val="005C2540"/>
    <w:rsid w:val="005C2936"/>
    <w:rsid w:val="005C29A8"/>
    <w:rsid w:val="005C2A5A"/>
    <w:rsid w:val="005C2D65"/>
    <w:rsid w:val="005C2DBC"/>
    <w:rsid w:val="005C2EB1"/>
    <w:rsid w:val="005C2ECF"/>
    <w:rsid w:val="005C3054"/>
    <w:rsid w:val="005C3095"/>
    <w:rsid w:val="005C30A5"/>
    <w:rsid w:val="005C3121"/>
    <w:rsid w:val="005C32FA"/>
    <w:rsid w:val="005C3965"/>
    <w:rsid w:val="005C3B25"/>
    <w:rsid w:val="005C41EA"/>
    <w:rsid w:val="005C422D"/>
    <w:rsid w:val="005C4395"/>
    <w:rsid w:val="005C44C7"/>
    <w:rsid w:val="005C4BFE"/>
    <w:rsid w:val="005C4E09"/>
    <w:rsid w:val="005C4FF6"/>
    <w:rsid w:val="005C5053"/>
    <w:rsid w:val="005C54EF"/>
    <w:rsid w:val="005C5858"/>
    <w:rsid w:val="005C5ACE"/>
    <w:rsid w:val="005C5C18"/>
    <w:rsid w:val="005C5DB2"/>
    <w:rsid w:val="005C5F76"/>
    <w:rsid w:val="005C5FD6"/>
    <w:rsid w:val="005C61C7"/>
    <w:rsid w:val="005C640B"/>
    <w:rsid w:val="005C6438"/>
    <w:rsid w:val="005C6727"/>
    <w:rsid w:val="005C67C1"/>
    <w:rsid w:val="005C687C"/>
    <w:rsid w:val="005C68E9"/>
    <w:rsid w:val="005C6BF8"/>
    <w:rsid w:val="005C6C10"/>
    <w:rsid w:val="005C6CDE"/>
    <w:rsid w:val="005C6D8D"/>
    <w:rsid w:val="005C6E13"/>
    <w:rsid w:val="005C6F4B"/>
    <w:rsid w:val="005C746F"/>
    <w:rsid w:val="005C76D9"/>
    <w:rsid w:val="005C77E3"/>
    <w:rsid w:val="005C7886"/>
    <w:rsid w:val="005C7950"/>
    <w:rsid w:val="005C7953"/>
    <w:rsid w:val="005C7BCD"/>
    <w:rsid w:val="005C7D00"/>
    <w:rsid w:val="005C7D42"/>
    <w:rsid w:val="005C7E7E"/>
    <w:rsid w:val="005C7F1C"/>
    <w:rsid w:val="005D019A"/>
    <w:rsid w:val="005D025D"/>
    <w:rsid w:val="005D04E8"/>
    <w:rsid w:val="005D05D1"/>
    <w:rsid w:val="005D06DA"/>
    <w:rsid w:val="005D0779"/>
    <w:rsid w:val="005D07CD"/>
    <w:rsid w:val="005D0883"/>
    <w:rsid w:val="005D0C96"/>
    <w:rsid w:val="005D0CA5"/>
    <w:rsid w:val="005D0D1A"/>
    <w:rsid w:val="005D0F2E"/>
    <w:rsid w:val="005D10CF"/>
    <w:rsid w:val="005D1153"/>
    <w:rsid w:val="005D13A0"/>
    <w:rsid w:val="005D14BF"/>
    <w:rsid w:val="005D167F"/>
    <w:rsid w:val="005D1780"/>
    <w:rsid w:val="005D1C54"/>
    <w:rsid w:val="005D1D35"/>
    <w:rsid w:val="005D2389"/>
    <w:rsid w:val="005D26B8"/>
    <w:rsid w:val="005D27B9"/>
    <w:rsid w:val="005D2E7F"/>
    <w:rsid w:val="005D2E82"/>
    <w:rsid w:val="005D2F26"/>
    <w:rsid w:val="005D3067"/>
    <w:rsid w:val="005D35A0"/>
    <w:rsid w:val="005D3600"/>
    <w:rsid w:val="005D3868"/>
    <w:rsid w:val="005D3A17"/>
    <w:rsid w:val="005D3B8D"/>
    <w:rsid w:val="005D411C"/>
    <w:rsid w:val="005D41FF"/>
    <w:rsid w:val="005D4773"/>
    <w:rsid w:val="005D49E3"/>
    <w:rsid w:val="005D4BE7"/>
    <w:rsid w:val="005D4DB3"/>
    <w:rsid w:val="005D5018"/>
    <w:rsid w:val="005D50F4"/>
    <w:rsid w:val="005D5245"/>
    <w:rsid w:val="005D53A5"/>
    <w:rsid w:val="005D53FE"/>
    <w:rsid w:val="005D552F"/>
    <w:rsid w:val="005D5752"/>
    <w:rsid w:val="005D588C"/>
    <w:rsid w:val="005D5C27"/>
    <w:rsid w:val="005D5DF4"/>
    <w:rsid w:val="005D5F9D"/>
    <w:rsid w:val="005D61CF"/>
    <w:rsid w:val="005D6203"/>
    <w:rsid w:val="005D6350"/>
    <w:rsid w:val="005D6355"/>
    <w:rsid w:val="005D64D0"/>
    <w:rsid w:val="005D65C0"/>
    <w:rsid w:val="005D6647"/>
    <w:rsid w:val="005D6745"/>
    <w:rsid w:val="005D69E8"/>
    <w:rsid w:val="005D6C41"/>
    <w:rsid w:val="005D6CA9"/>
    <w:rsid w:val="005D6CC9"/>
    <w:rsid w:val="005D6D0D"/>
    <w:rsid w:val="005D6D1B"/>
    <w:rsid w:val="005D6DBE"/>
    <w:rsid w:val="005D6DC1"/>
    <w:rsid w:val="005D6EBF"/>
    <w:rsid w:val="005D6F7D"/>
    <w:rsid w:val="005D6F8F"/>
    <w:rsid w:val="005D7236"/>
    <w:rsid w:val="005D738B"/>
    <w:rsid w:val="005D772C"/>
    <w:rsid w:val="005D7747"/>
    <w:rsid w:val="005D7B0E"/>
    <w:rsid w:val="005D7F34"/>
    <w:rsid w:val="005E03B6"/>
    <w:rsid w:val="005E047C"/>
    <w:rsid w:val="005E0719"/>
    <w:rsid w:val="005E0904"/>
    <w:rsid w:val="005E0C68"/>
    <w:rsid w:val="005E0E19"/>
    <w:rsid w:val="005E11C7"/>
    <w:rsid w:val="005E1333"/>
    <w:rsid w:val="005E146D"/>
    <w:rsid w:val="005E1A74"/>
    <w:rsid w:val="005E1D55"/>
    <w:rsid w:val="005E1FC8"/>
    <w:rsid w:val="005E23AF"/>
    <w:rsid w:val="005E2A91"/>
    <w:rsid w:val="005E2BEF"/>
    <w:rsid w:val="005E2F66"/>
    <w:rsid w:val="005E2FB4"/>
    <w:rsid w:val="005E332D"/>
    <w:rsid w:val="005E33BE"/>
    <w:rsid w:val="005E35CC"/>
    <w:rsid w:val="005E36B9"/>
    <w:rsid w:val="005E396E"/>
    <w:rsid w:val="005E39C2"/>
    <w:rsid w:val="005E39C3"/>
    <w:rsid w:val="005E3C52"/>
    <w:rsid w:val="005E3E46"/>
    <w:rsid w:val="005E3FA5"/>
    <w:rsid w:val="005E43D9"/>
    <w:rsid w:val="005E44F1"/>
    <w:rsid w:val="005E454B"/>
    <w:rsid w:val="005E4EE0"/>
    <w:rsid w:val="005E554D"/>
    <w:rsid w:val="005E555E"/>
    <w:rsid w:val="005E56CA"/>
    <w:rsid w:val="005E57A7"/>
    <w:rsid w:val="005E5DE9"/>
    <w:rsid w:val="005E62A2"/>
    <w:rsid w:val="005E63C9"/>
    <w:rsid w:val="005E6B5A"/>
    <w:rsid w:val="005E6BC0"/>
    <w:rsid w:val="005E6DFE"/>
    <w:rsid w:val="005E6E2F"/>
    <w:rsid w:val="005E6E34"/>
    <w:rsid w:val="005E7073"/>
    <w:rsid w:val="005E71B1"/>
    <w:rsid w:val="005E7267"/>
    <w:rsid w:val="005E72C3"/>
    <w:rsid w:val="005E7404"/>
    <w:rsid w:val="005E761E"/>
    <w:rsid w:val="005E7759"/>
    <w:rsid w:val="005E78BC"/>
    <w:rsid w:val="005E79B7"/>
    <w:rsid w:val="005E7E1D"/>
    <w:rsid w:val="005F0181"/>
    <w:rsid w:val="005F02E9"/>
    <w:rsid w:val="005F044F"/>
    <w:rsid w:val="005F05C5"/>
    <w:rsid w:val="005F0633"/>
    <w:rsid w:val="005F08BB"/>
    <w:rsid w:val="005F08F4"/>
    <w:rsid w:val="005F0905"/>
    <w:rsid w:val="005F0925"/>
    <w:rsid w:val="005F0C54"/>
    <w:rsid w:val="005F0F5F"/>
    <w:rsid w:val="005F1049"/>
    <w:rsid w:val="005F146A"/>
    <w:rsid w:val="005F1699"/>
    <w:rsid w:val="005F17D6"/>
    <w:rsid w:val="005F18CB"/>
    <w:rsid w:val="005F191F"/>
    <w:rsid w:val="005F19DB"/>
    <w:rsid w:val="005F1BDC"/>
    <w:rsid w:val="005F2566"/>
    <w:rsid w:val="005F2567"/>
    <w:rsid w:val="005F2997"/>
    <w:rsid w:val="005F29F4"/>
    <w:rsid w:val="005F2A77"/>
    <w:rsid w:val="005F2B16"/>
    <w:rsid w:val="005F2D03"/>
    <w:rsid w:val="005F2D82"/>
    <w:rsid w:val="005F2F80"/>
    <w:rsid w:val="005F33AE"/>
    <w:rsid w:val="005F3AB4"/>
    <w:rsid w:val="005F3C6E"/>
    <w:rsid w:val="005F3D4B"/>
    <w:rsid w:val="005F3E02"/>
    <w:rsid w:val="005F3EE3"/>
    <w:rsid w:val="005F4094"/>
    <w:rsid w:val="005F4114"/>
    <w:rsid w:val="005F450F"/>
    <w:rsid w:val="005F4664"/>
    <w:rsid w:val="005F46F5"/>
    <w:rsid w:val="005F4754"/>
    <w:rsid w:val="005F499A"/>
    <w:rsid w:val="005F4BAF"/>
    <w:rsid w:val="005F4CDA"/>
    <w:rsid w:val="005F50BD"/>
    <w:rsid w:val="005F5147"/>
    <w:rsid w:val="005F5384"/>
    <w:rsid w:val="005F53C1"/>
    <w:rsid w:val="005F53C3"/>
    <w:rsid w:val="005F55FC"/>
    <w:rsid w:val="005F560D"/>
    <w:rsid w:val="005F57A7"/>
    <w:rsid w:val="005F5956"/>
    <w:rsid w:val="005F5CD0"/>
    <w:rsid w:val="005F5EF4"/>
    <w:rsid w:val="005F5EFB"/>
    <w:rsid w:val="005F5F64"/>
    <w:rsid w:val="005F5FD9"/>
    <w:rsid w:val="005F60C7"/>
    <w:rsid w:val="005F60E5"/>
    <w:rsid w:val="005F662C"/>
    <w:rsid w:val="005F6664"/>
    <w:rsid w:val="005F66E7"/>
    <w:rsid w:val="005F6AA7"/>
    <w:rsid w:val="005F6BAA"/>
    <w:rsid w:val="005F6BCC"/>
    <w:rsid w:val="005F6EA9"/>
    <w:rsid w:val="005F7260"/>
    <w:rsid w:val="005F744A"/>
    <w:rsid w:val="005F745C"/>
    <w:rsid w:val="005F756D"/>
    <w:rsid w:val="005F79DB"/>
    <w:rsid w:val="005F7A21"/>
    <w:rsid w:val="005F7AE6"/>
    <w:rsid w:val="005F7AEC"/>
    <w:rsid w:val="005F7DCF"/>
    <w:rsid w:val="005F7E0E"/>
    <w:rsid w:val="005F7E4A"/>
    <w:rsid w:val="00600013"/>
    <w:rsid w:val="00600029"/>
    <w:rsid w:val="006001B5"/>
    <w:rsid w:val="00600338"/>
    <w:rsid w:val="0060046C"/>
    <w:rsid w:val="006004C8"/>
    <w:rsid w:val="00600550"/>
    <w:rsid w:val="006006BC"/>
    <w:rsid w:val="00600771"/>
    <w:rsid w:val="00600856"/>
    <w:rsid w:val="0060085C"/>
    <w:rsid w:val="00600964"/>
    <w:rsid w:val="006009FC"/>
    <w:rsid w:val="00600C55"/>
    <w:rsid w:val="00600C7A"/>
    <w:rsid w:val="00600E6D"/>
    <w:rsid w:val="00600EF0"/>
    <w:rsid w:val="006013AC"/>
    <w:rsid w:val="00601428"/>
    <w:rsid w:val="0060145B"/>
    <w:rsid w:val="0060160D"/>
    <w:rsid w:val="006016EC"/>
    <w:rsid w:val="006017D6"/>
    <w:rsid w:val="00601D90"/>
    <w:rsid w:val="00602302"/>
    <w:rsid w:val="0060261A"/>
    <w:rsid w:val="006026A1"/>
    <w:rsid w:val="006028DD"/>
    <w:rsid w:val="006028DE"/>
    <w:rsid w:val="0060308C"/>
    <w:rsid w:val="006031DF"/>
    <w:rsid w:val="006032E4"/>
    <w:rsid w:val="00603302"/>
    <w:rsid w:val="006034B5"/>
    <w:rsid w:val="00603764"/>
    <w:rsid w:val="00603932"/>
    <w:rsid w:val="00603979"/>
    <w:rsid w:val="0060397A"/>
    <w:rsid w:val="00603A3E"/>
    <w:rsid w:val="00603BC9"/>
    <w:rsid w:val="00603C1E"/>
    <w:rsid w:val="00603DC3"/>
    <w:rsid w:val="00604044"/>
    <w:rsid w:val="00604298"/>
    <w:rsid w:val="00604377"/>
    <w:rsid w:val="006044A9"/>
    <w:rsid w:val="00604695"/>
    <w:rsid w:val="006046B7"/>
    <w:rsid w:val="00604788"/>
    <w:rsid w:val="00604B8F"/>
    <w:rsid w:val="00604BE2"/>
    <w:rsid w:val="00605283"/>
    <w:rsid w:val="006054AD"/>
    <w:rsid w:val="00605738"/>
    <w:rsid w:val="006057F8"/>
    <w:rsid w:val="00605AB0"/>
    <w:rsid w:val="00605AD1"/>
    <w:rsid w:val="00605ADA"/>
    <w:rsid w:val="00605BF4"/>
    <w:rsid w:val="00605C8B"/>
    <w:rsid w:val="00605D31"/>
    <w:rsid w:val="00605E15"/>
    <w:rsid w:val="006060BF"/>
    <w:rsid w:val="006061B9"/>
    <w:rsid w:val="006062DA"/>
    <w:rsid w:val="006063BA"/>
    <w:rsid w:val="006064E4"/>
    <w:rsid w:val="006065A1"/>
    <w:rsid w:val="006066BB"/>
    <w:rsid w:val="0060687E"/>
    <w:rsid w:val="00606963"/>
    <w:rsid w:val="00606B38"/>
    <w:rsid w:val="00606CEE"/>
    <w:rsid w:val="00606EA2"/>
    <w:rsid w:val="006070F7"/>
    <w:rsid w:val="00607113"/>
    <w:rsid w:val="006075E7"/>
    <w:rsid w:val="00607719"/>
    <w:rsid w:val="00607A03"/>
    <w:rsid w:val="00607AD1"/>
    <w:rsid w:val="00607EF4"/>
    <w:rsid w:val="00607F27"/>
    <w:rsid w:val="006101DC"/>
    <w:rsid w:val="006101FD"/>
    <w:rsid w:val="00610372"/>
    <w:rsid w:val="0061040D"/>
    <w:rsid w:val="00610683"/>
    <w:rsid w:val="00610B05"/>
    <w:rsid w:val="00610C1F"/>
    <w:rsid w:val="006112D0"/>
    <w:rsid w:val="00611A5C"/>
    <w:rsid w:val="00611CD8"/>
    <w:rsid w:val="00611EC8"/>
    <w:rsid w:val="00611F40"/>
    <w:rsid w:val="00612007"/>
    <w:rsid w:val="0061202A"/>
    <w:rsid w:val="00612232"/>
    <w:rsid w:val="00612241"/>
    <w:rsid w:val="006122D7"/>
    <w:rsid w:val="006123CD"/>
    <w:rsid w:val="00612701"/>
    <w:rsid w:val="00612A64"/>
    <w:rsid w:val="00612DFF"/>
    <w:rsid w:val="00612E37"/>
    <w:rsid w:val="006130E4"/>
    <w:rsid w:val="0061335D"/>
    <w:rsid w:val="00613579"/>
    <w:rsid w:val="006135BF"/>
    <w:rsid w:val="0061361C"/>
    <w:rsid w:val="006136F1"/>
    <w:rsid w:val="0061384C"/>
    <w:rsid w:val="00613967"/>
    <w:rsid w:val="006139CC"/>
    <w:rsid w:val="00613BE9"/>
    <w:rsid w:val="00614010"/>
    <w:rsid w:val="00614076"/>
    <w:rsid w:val="006141A6"/>
    <w:rsid w:val="006143E8"/>
    <w:rsid w:val="00614570"/>
    <w:rsid w:val="00614A6C"/>
    <w:rsid w:val="00614A86"/>
    <w:rsid w:val="00614D4E"/>
    <w:rsid w:val="00614DBE"/>
    <w:rsid w:val="006157AC"/>
    <w:rsid w:val="006157B6"/>
    <w:rsid w:val="00615860"/>
    <w:rsid w:val="006158A2"/>
    <w:rsid w:val="0061599F"/>
    <w:rsid w:val="00615C79"/>
    <w:rsid w:val="00615CF4"/>
    <w:rsid w:val="00615DA7"/>
    <w:rsid w:val="00615F40"/>
    <w:rsid w:val="00615F82"/>
    <w:rsid w:val="006160A7"/>
    <w:rsid w:val="00616467"/>
    <w:rsid w:val="00616C29"/>
    <w:rsid w:val="00616F57"/>
    <w:rsid w:val="0061708A"/>
    <w:rsid w:val="006174C9"/>
    <w:rsid w:val="006179A5"/>
    <w:rsid w:val="00617B67"/>
    <w:rsid w:val="00617CC1"/>
    <w:rsid w:val="00617EE0"/>
    <w:rsid w:val="006201F3"/>
    <w:rsid w:val="00620263"/>
    <w:rsid w:val="006205E0"/>
    <w:rsid w:val="00620768"/>
    <w:rsid w:val="0062090F"/>
    <w:rsid w:val="00620A2B"/>
    <w:rsid w:val="00620B76"/>
    <w:rsid w:val="00620BD8"/>
    <w:rsid w:val="00620D99"/>
    <w:rsid w:val="00620EA7"/>
    <w:rsid w:val="0062121F"/>
    <w:rsid w:val="00621351"/>
    <w:rsid w:val="006217F0"/>
    <w:rsid w:val="00621DF0"/>
    <w:rsid w:val="00622011"/>
    <w:rsid w:val="00622048"/>
    <w:rsid w:val="0062211E"/>
    <w:rsid w:val="00622148"/>
    <w:rsid w:val="006224BC"/>
    <w:rsid w:val="00622A11"/>
    <w:rsid w:val="006234BC"/>
    <w:rsid w:val="00623670"/>
    <w:rsid w:val="00623827"/>
    <w:rsid w:val="006238AF"/>
    <w:rsid w:val="006239B0"/>
    <w:rsid w:val="00623B3D"/>
    <w:rsid w:val="00623D2E"/>
    <w:rsid w:val="00624A9C"/>
    <w:rsid w:val="00624C2A"/>
    <w:rsid w:val="00624D92"/>
    <w:rsid w:val="00624E2A"/>
    <w:rsid w:val="00624EE9"/>
    <w:rsid w:val="0062522C"/>
    <w:rsid w:val="0062523B"/>
    <w:rsid w:val="00625601"/>
    <w:rsid w:val="00625611"/>
    <w:rsid w:val="006256B8"/>
    <w:rsid w:val="006257C1"/>
    <w:rsid w:val="00625996"/>
    <w:rsid w:val="00625CA1"/>
    <w:rsid w:val="00625ECE"/>
    <w:rsid w:val="00626091"/>
    <w:rsid w:val="006260D0"/>
    <w:rsid w:val="006262E0"/>
    <w:rsid w:val="00626712"/>
    <w:rsid w:val="006269D4"/>
    <w:rsid w:val="00626B8A"/>
    <w:rsid w:val="00626BC5"/>
    <w:rsid w:val="00626E43"/>
    <w:rsid w:val="00626F23"/>
    <w:rsid w:val="00627289"/>
    <w:rsid w:val="00627439"/>
    <w:rsid w:val="0062791D"/>
    <w:rsid w:val="00627A0A"/>
    <w:rsid w:val="00627EEC"/>
    <w:rsid w:val="00627F6D"/>
    <w:rsid w:val="006302E1"/>
    <w:rsid w:val="00630372"/>
    <w:rsid w:val="006304C6"/>
    <w:rsid w:val="0063094A"/>
    <w:rsid w:val="00630D1A"/>
    <w:rsid w:val="00630D32"/>
    <w:rsid w:val="00630ECC"/>
    <w:rsid w:val="00630F34"/>
    <w:rsid w:val="0063104F"/>
    <w:rsid w:val="00631158"/>
    <w:rsid w:val="006312E0"/>
    <w:rsid w:val="00631409"/>
    <w:rsid w:val="006314B1"/>
    <w:rsid w:val="006315EB"/>
    <w:rsid w:val="006315F7"/>
    <w:rsid w:val="00631A27"/>
    <w:rsid w:val="00631BE1"/>
    <w:rsid w:val="00631DD1"/>
    <w:rsid w:val="00631E70"/>
    <w:rsid w:val="00631E85"/>
    <w:rsid w:val="006322FD"/>
    <w:rsid w:val="0063234C"/>
    <w:rsid w:val="00632581"/>
    <w:rsid w:val="006325CD"/>
    <w:rsid w:val="0063263A"/>
    <w:rsid w:val="0063265F"/>
    <w:rsid w:val="00632904"/>
    <w:rsid w:val="00632BD0"/>
    <w:rsid w:val="00632D00"/>
    <w:rsid w:val="0063334C"/>
    <w:rsid w:val="00633361"/>
    <w:rsid w:val="00633A50"/>
    <w:rsid w:val="00633A99"/>
    <w:rsid w:val="00633C1C"/>
    <w:rsid w:val="00633C1D"/>
    <w:rsid w:val="00633E0C"/>
    <w:rsid w:val="00633E79"/>
    <w:rsid w:val="00633FE5"/>
    <w:rsid w:val="00634011"/>
    <w:rsid w:val="00634169"/>
    <w:rsid w:val="006341A3"/>
    <w:rsid w:val="0063435B"/>
    <w:rsid w:val="006346BD"/>
    <w:rsid w:val="0063479F"/>
    <w:rsid w:val="00634934"/>
    <w:rsid w:val="00634C39"/>
    <w:rsid w:val="00634D0D"/>
    <w:rsid w:val="00635185"/>
    <w:rsid w:val="00635296"/>
    <w:rsid w:val="006352F1"/>
    <w:rsid w:val="00635602"/>
    <w:rsid w:val="006357CD"/>
    <w:rsid w:val="00635BA7"/>
    <w:rsid w:val="00635C7F"/>
    <w:rsid w:val="00635CF1"/>
    <w:rsid w:val="00635EE1"/>
    <w:rsid w:val="00635F33"/>
    <w:rsid w:val="00635F5D"/>
    <w:rsid w:val="006362EE"/>
    <w:rsid w:val="006363B8"/>
    <w:rsid w:val="00636495"/>
    <w:rsid w:val="0063671B"/>
    <w:rsid w:val="006367A3"/>
    <w:rsid w:val="00637077"/>
    <w:rsid w:val="006374BD"/>
    <w:rsid w:val="0063774D"/>
    <w:rsid w:val="00637DEC"/>
    <w:rsid w:val="00637DF6"/>
    <w:rsid w:val="00637F0B"/>
    <w:rsid w:val="00637F9A"/>
    <w:rsid w:val="00640177"/>
    <w:rsid w:val="0064029A"/>
    <w:rsid w:val="00640333"/>
    <w:rsid w:val="00640958"/>
    <w:rsid w:val="00640A76"/>
    <w:rsid w:val="00640CE4"/>
    <w:rsid w:val="00640CE9"/>
    <w:rsid w:val="00640D06"/>
    <w:rsid w:val="006410F6"/>
    <w:rsid w:val="0064138A"/>
    <w:rsid w:val="006417D2"/>
    <w:rsid w:val="00641CA2"/>
    <w:rsid w:val="00642216"/>
    <w:rsid w:val="00642285"/>
    <w:rsid w:val="006424EE"/>
    <w:rsid w:val="0064252D"/>
    <w:rsid w:val="0064298A"/>
    <w:rsid w:val="00642A88"/>
    <w:rsid w:val="00642CC9"/>
    <w:rsid w:val="00643045"/>
    <w:rsid w:val="0064325C"/>
    <w:rsid w:val="0064339F"/>
    <w:rsid w:val="0064372F"/>
    <w:rsid w:val="00643826"/>
    <w:rsid w:val="00643841"/>
    <w:rsid w:val="0064387C"/>
    <w:rsid w:val="00643909"/>
    <w:rsid w:val="00643922"/>
    <w:rsid w:val="00643A26"/>
    <w:rsid w:val="00643A31"/>
    <w:rsid w:val="00643B10"/>
    <w:rsid w:val="00643BD5"/>
    <w:rsid w:val="00643EEC"/>
    <w:rsid w:val="006441DD"/>
    <w:rsid w:val="00644463"/>
    <w:rsid w:val="006447EB"/>
    <w:rsid w:val="00644BFA"/>
    <w:rsid w:val="00644C6E"/>
    <w:rsid w:val="00644FD3"/>
    <w:rsid w:val="0064518D"/>
    <w:rsid w:val="006453A7"/>
    <w:rsid w:val="0064541F"/>
    <w:rsid w:val="006455B2"/>
    <w:rsid w:val="00645666"/>
    <w:rsid w:val="00645D84"/>
    <w:rsid w:val="00645DC1"/>
    <w:rsid w:val="00645DF0"/>
    <w:rsid w:val="00645F7E"/>
    <w:rsid w:val="006461DF"/>
    <w:rsid w:val="00646241"/>
    <w:rsid w:val="0064669D"/>
    <w:rsid w:val="006466A3"/>
    <w:rsid w:val="00646C4E"/>
    <w:rsid w:val="00646D65"/>
    <w:rsid w:val="00646DF6"/>
    <w:rsid w:val="00647274"/>
    <w:rsid w:val="006472A6"/>
    <w:rsid w:val="00647A6D"/>
    <w:rsid w:val="00647B33"/>
    <w:rsid w:val="00647C3C"/>
    <w:rsid w:val="00650105"/>
    <w:rsid w:val="0065015B"/>
    <w:rsid w:val="006501D3"/>
    <w:rsid w:val="00650280"/>
    <w:rsid w:val="006503EE"/>
    <w:rsid w:val="00650438"/>
    <w:rsid w:val="0065044F"/>
    <w:rsid w:val="006508C0"/>
    <w:rsid w:val="00650A2C"/>
    <w:rsid w:val="00650B03"/>
    <w:rsid w:val="00650C50"/>
    <w:rsid w:val="00650DFB"/>
    <w:rsid w:val="006512D0"/>
    <w:rsid w:val="0065146B"/>
    <w:rsid w:val="00651696"/>
    <w:rsid w:val="00651710"/>
    <w:rsid w:val="0065172D"/>
    <w:rsid w:val="006517D6"/>
    <w:rsid w:val="00651AC0"/>
    <w:rsid w:val="00651BC5"/>
    <w:rsid w:val="00651C60"/>
    <w:rsid w:val="00651C67"/>
    <w:rsid w:val="00651D38"/>
    <w:rsid w:val="0065221B"/>
    <w:rsid w:val="0065241D"/>
    <w:rsid w:val="006524B0"/>
    <w:rsid w:val="00652B97"/>
    <w:rsid w:val="00652BDB"/>
    <w:rsid w:val="00652CF4"/>
    <w:rsid w:val="00652DE0"/>
    <w:rsid w:val="00653192"/>
    <w:rsid w:val="006533DC"/>
    <w:rsid w:val="006533F9"/>
    <w:rsid w:val="00653438"/>
    <w:rsid w:val="00653561"/>
    <w:rsid w:val="00653578"/>
    <w:rsid w:val="00653780"/>
    <w:rsid w:val="006538DD"/>
    <w:rsid w:val="006539E6"/>
    <w:rsid w:val="00653BBD"/>
    <w:rsid w:val="00653D30"/>
    <w:rsid w:val="00653DB6"/>
    <w:rsid w:val="00654037"/>
    <w:rsid w:val="00654111"/>
    <w:rsid w:val="0065429C"/>
    <w:rsid w:val="00654359"/>
    <w:rsid w:val="006544E5"/>
    <w:rsid w:val="0065455F"/>
    <w:rsid w:val="0065459D"/>
    <w:rsid w:val="0065479E"/>
    <w:rsid w:val="006547C3"/>
    <w:rsid w:val="00654814"/>
    <w:rsid w:val="0065498F"/>
    <w:rsid w:val="00654B9D"/>
    <w:rsid w:val="00654D45"/>
    <w:rsid w:val="00654F73"/>
    <w:rsid w:val="0065508A"/>
    <w:rsid w:val="006550A4"/>
    <w:rsid w:val="00655CD6"/>
    <w:rsid w:val="00655E71"/>
    <w:rsid w:val="0065654B"/>
    <w:rsid w:val="00656874"/>
    <w:rsid w:val="006569D4"/>
    <w:rsid w:val="00656D6A"/>
    <w:rsid w:val="006573F8"/>
    <w:rsid w:val="006574FF"/>
    <w:rsid w:val="006575C9"/>
    <w:rsid w:val="00657EF5"/>
    <w:rsid w:val="0066015D"/>
    <w:rsid w:val="00660400"/>
    <w:rsid w:val="00660583"/>
    <w:rsid w:val="006609EC"/>
    <w:rsid w:val="00660AAE"/>
    <w:rsid w:val="00660B02"/>
    <w:rsid w:val="00660B3B"/>
    <w:rsid w:val="00660B5F"/>
    <w:rsid w:val="00660BC0"/>
    <w:rsid w:val="00660C15"/>
    <w:rsid w:val="006611C8"/>
    <w:rsid w:val="006615CD"/>
    <w:rsid w:val="00661760"/>
    <w:rsid w:val="0066198F"/>
    <w:rsid w:val="006619BF"/>
    <w:rsid w:val="00661AE1"/>
    <w:rsid w:val="00661CBB"/>
    <w:rsid w:val="00661E13"/>
    <w:rsid w:val="006622B9"/>
    <w:rsid w:val="006624A8"/>
    <w:rsid w:val="00662576"/>
    <w:rsid w:val="0066282A"/>
    <w:rsid w:val="00662A68"/>
    <w:rsid w:val="0066339A"/>
    <w:rsid w:val="00663497"/>
    <w:rsid w:val="006635A4"/>
    <w:rsid w:val="006635E6"/>
    <w:rsid w:val="006637B5"/>
    <w:rsid w:val="00663AD9"/>
    <w:rsid w:val="00663B5F"/>
    <w:rsid w:val="00663BE1"/>
    <w:rsid w:val="00663C11"/>
    <w:rsid w:val="00663C69"/>
    <w:rsid w:val="00663CA8"/>
    <w:rsid w:val="00663FEC"/>
    <w:rsid w:val="00664144"/>
    <w:rsid w:val="0066422B"/>
    <w:rsid w:val="006646C6"/>
    <w:rsid w:val="00664A43"/>
    <w:rsid w:val="00664B4A"/>
    <w:rsid w:val="00664BA4"/>
    <w:rsid w:val="00664D88"/>
    <w:rsid w:val="00664E00"/>
    <w:rsid w:val="00664E36"/>
    <w:rsid w:val="0066512A"/>
    <w:rsid w:val="006651EE"/>
    <w:rsid w:val="0066521D"/>
    <w:rsid w:val="006655E3"/>
    <w:rsid w:val="00665727"/>
    <w:rsid w:val="006658ED"/>
    <w:rsid w:val="0066590E"/>
    <w:rsid w:val="00665957"/>
    <w:rsid w:val="00665F59"/>
    <w:rsid w:val="006662D0"/>
    <w:rsid w:val="006662DD"/>
    <w:rsid w:val="00666437"/>
    <w:rsid w:val="006665AE"/>
    <w:rsid w:val="006668C2"/>
    <w:rsid w:val="0066690C"/>
    <w:rsid w:val="00666946"/>
    <w:rsid w:val="006669D2"/>
    <w:rsid w:val="006669E0"/>
    <w:rsid w:val="00666DCF"/>
    <w:rsid w:val="00667023"/>
    <w:rsid w:val="00667678"/>
    <w:rsid w:val="006676A6"/>
    <w:rsid w:val="0066771F"/>
    <w:rsid w:val="006678DB"/>
    <w:rsid w:val="00667BD3"/>
    <w:rsid w:val="00667EB7"/>
    <w:rsid w:val="00670428"/>
    <w:rsid w:val="00670841"/>
    <w:rsid w:val="0067084B"/>
    <w:rsid w:val="006708E4"/>
    <w:rsid w:val="0067095F"/>
    <w:rsid w:val="006709B2"/>
    <w:rsid w:val="00670A41"/>
    <w:rsid w:val="00670AB6"/>
    <w:rsid w:val="00670AD5"/>
    <w:rsid w:val="00670C24"/>
    <w:rsid w:val="00671167"/>
    <w:rsid w:val="0067158A"/>
    <w:rsid w:val="00671590"/>
    <w:rsid w:val="006715E2"/>
    <w:rsid w:val="00671627"/>
    <w:rsid w:val="0067172B"/>
    <w:rsid w:val="006718FC"/>
    <w:rsid w:val="00671E25"/>
    <w:rsid w:val="00672002"/>
    <w:rsid w:val="00672014"/>
    <w:rsid w:val="00672322"/>
    <w:rsid w:val="00672588"/>
    <w:rsid w:val="00672600"/>
    <w:rsid w:val="00672637"/>
    <w:rsid w:val="00672714"/>
    <w:rsid w:val="00672C99"/>
    <w:rsid w:val="00672CD9"/>
    <w:rsid w:val="00672DE2"/>
    <w:rsid w:val="00672ED6"/>
    <w:rsid w:val="00673343"/>
    <w:rsid w:val="006734B8"/>
    <w:rsid w:val="00673501"/>
    <w:rsid w:val="0067368E"/>
    <w:rsid w:val="00673877"/>
    <w:rsid w:val="00673DB7"/>
    <w:rsid w:val="00673E24"/>
    <w:rsid w:val="00673FCB"/>
    <w:rsid w:val="00674026"/>
    <w:rsid w:val="00674468"/>
    <w:rsid w:val="0067464E"/>
    <w:rsid w:val="006746BA"/>
    <w:rsid w:val="00675144"/>
    <w:rsid w:val="00675359"/>
    <w:rsid w:val="0067564B"/>
    <w:rsid w:val="00675776"/>
    <w:rsid w:val="006758A9"/>
    <w:rsid w:val="00675BB8"/>
    <w:rsid w:val="0067602B"/>
    <w:rsid w:val="0067611A"/>
    <w:rsid w:val="0067618C"/>
    <w:rsid w:val="006762E4"/>
    <w:rsid w:val="006762EC"/>
    <w:rsid w:val="0067660C"/>
    <w:rsid w:val="0067672B"/>
    <w:rsid w:val="00676749"/>
    <w:rsid w:val="00676A42"/>
    <w:rsid w:val="00676A9A"/>
    <w:rsid w:val="00676E6B"/>
    <w:rsid w:val="00676EA5"/>
    <w:rsid w:val="00676ECA"/>
    <w:rsid w:val="0067724B"/>
    <w:rsid w:val="00677380"/>
    <w:rsid w:val="006775EE"/>
    <w:rsid w:val="0067775D"/>
    <w:rsid w:val="00677B0F"/>
    <w:rsid w:val="00677CD6"/>
    <w:rsid w:val="00677CEA"/>
    <w:rsid w:val="006801DC"/>
    <w:rsid w:val="00680367"/>
    <w:rsid w:val="006806CF"/>
    <w:rsid w:val="006806ED"/>
    <w:rsid w:val="0068071A"/>
    <w:rsid w:val="00680A21"/>
    <w:rsid w:val="00680DFF"/>
    <w:rsid w:val="00680FB2"/>
    <w:rsid w:val="0068106B"/>
    <w:rsid w:val="006811A0"/>
    <w:rsid w:val="006811BB"/>
    <w:rsid w:val="006811EA"/>
    <w:rsid w:val="00681202"/>
    <w:rsid w:val="00681465"/>
    <w:rsid w:val="0068158A"/>
    <w:rsid w:val="006816F4"/>
    <w:rsid w:val="006818AC"/>
    <w:rsid w:val="00681C08"/>
    <w:rsid w:val="00681C75"/>
    <w:rsid w:val="00681DE5"/>
    <w:rsid w:val="00681E6A"/>
    <w:rsid w:val="00681FF2"/>
    <w:rsid w:val="00682000"/>
    <w:rsid w:val="0068253D"/>
    <w:rsid w:val="00682743"/>
    <w:rsid w:val="006827F0"/>
    <w:rsid w:val="00682A81"/>
    <w:rsid w:val="00682BC4"/>
    <w:rsid w:val="00683092"/>
    <w:rsid w:val="0068312C"/>
    <w:rsid w:val="00683272"/>
    <w:rsid w:val="0068333D"/>
    <w:rsid w:val="00683449"/>
    <w:rsid w:val="0068347F"/>
    <w:rsid w:val="006834B8"/>
    <w:rsid w:val="00683532"/>
    <w:rsid w:val="0068361A"/>
    <w:rsid w:val="0068390C"/>
    <w:rsid w:val="0068398D"/>
    <w:rsid w:val="00683A41"/>
    <w:rsid w:val="00683C02"/>
    <w:rsid w:val="00683E67"/>
    <w:rsid w:val="0068407E"/>
    <w:rsid w:val="00684156"/>
    <w:rsid w:val="00684360"/>
    <w:rsid w:val="006843CB"/>
    <w:rsid w:val="00684594"/>
    <w:rsid w:val="006847EE"/>
    <w:rsid w:val="00684BA2"/>
    <w:rsid w:val="00684CB4"/>
    <w:rsid w:val="00684D12"/>
    <w:rsid w:val="00684F60"/>
    <w:rsid w:val="00684FD5"/>
    <w:rsid w:val="00685074"/>
    <w:rsid w:val="00685305"/>
    <w:rsid w:val="006853A4"/>
    <w:rsid w:val="006854BB"/>
    <w:rsid w:val="00685AB8"/>
    <w:rsid w:val="00685ABC"/>
    <w:rsid w:val="00685BC9"/>
    <w:rsid w:val="00685CCA"/>
    <w:rsid w:val="00685D7F"/>
    <w:rsid w:val="00685DFC"/>
    <w:rsid w:val="0068601D"/>
    <w:rsid w:val="006865D6"/>
    <w:rsid w:val="0068686B"/>
    <w:rsid w:val="00686C2E"/>
    <w:rsid w:val="00686F8A"/>
    <w:rsid w:val="0068708B"/>
    <w:rsid w:val="006873B6"/>
    <w:rsid w:val="006873BE"/>
    <w:rsid w:val="0068766C"/>
    <w:rsid w:val="006876D5"/>
    <w:rsid w:val="0068778D"/>
    <w:rsid w:val="00687942"/>
    <w:rsid w:val="00687A48"/>
    <w:rsid w:val="00687B12"/>
    <w:rsid w:val="00687BC9"/>
    <w:rsid w:val="0069001D"/>
    <w:rsid w:val="0069050E"/>
    <w:rsid w:val="0069078E"/>
    <w:rsid w:val="00690918"/>
    <w:rsid w:val="00690933"/>
    <w:rsid w:val="00690A28"/>
    <w:rsid w:val="00690A2B"/>
    <w:rsid w:val="00690A78"/>
    <w:rsid w:val="00690B8D"/>
    <w:rsid w:val="00690C1D"/>
    <w:rsid w:val="00690E5B"/>
    <w:rsid w:val="00690FEB"/>
    <w:rsid w:val="00691128"/>
    <w:rsid w:val="0069117F"/>
    <w:rsid w:val="006915C9"/>
    <w:rsid w:val="00691680"/>
    <w:rsid w:val="00691685"/>
    <w:rsid w:val="00691688"/>
    <w:rsid w:val="006916D0"/>
    <w:rsid w:val="00691988"/>
    <w:rsid w:val="00691E52"/>
    <w:rsid w:val="00692075"/>
    <w:rsid w:val="006920E6"/>
    <w:rsid w:val="006922A2"/>
    <w:rsid w:val="00692557"/>
    <w:rsid w:val="0069259A"/>
    <w:rsid w:val="006926B1"/>
    <w:rsid w:val="00692B83"/>
    <w:rsid w:val="00692D7F"/>
    <w:rsid w:val="006930DA"/>
    <w:rsid w:val="006932D6"/>
    <w:rsid w:val="00693404"/>
    <w:rsid w:val="006937FB"/>
    <w:rsid w:val="006938EB"/>
    <w:rsid w:val="00693917"/>
    <w:rsid w:val="0069399F"/>
    <w:rsid w:val="00693A18"/>
    <w:rsid w:val="00693B25"/>
    <w:rsid w:val="00693CF2"/>
    <w:rsid w:val="00693ED3"/>
    <w:rsid w:val="00694105"/>
    <w:rsid w:val="0069477F"/>
    <w:rsid w:val="006947B6"/>
    <w:rsid w:val="006949F8"/>
    <w:rsid w:val="00694BD0"/>
    <w:rsid w:val="00694CB2"/>
    <w:rsid w:val="00694F03"/>
    <w:rsid w:val="00694F8C"/>
    <w:rsid w:val="0069501D"/>
    <w:rsid w:val="006952D0"/>
    <w:rsid w:val="006952DE"/>
    <w:rsid w:val="006955D6"/>
    <w:rsid w:val="006958D0"/>
    <w:rsid w:val="00695979"/>
    <w:rsid w:val="00695A89"/>
    <w:rsid w:val="00695DAA"/>
    <w:rsid w:val="0069607F"/>
    <w:rsid w:val="006960F3"/>
    <w:rsid w:val="006960F5"/>
    <w:rsid w:val="0069641C"/>
    <w:rsid w:val="006964E8"/>
    <w:rsid w:val="006968E7"/>
    <w:rsid w:val="00696A75"/>
    <w:rsid w:val="00696C45"/>
    <w:rsid w:val="00696D2B"/>
    <w:rsid w:val="00696E31"/>
    <w:rsid w:val="00696EE1"/>
    <w:rsid w:val="0069712C"/>
    <w:rsid w:val="006971C8"/>
    <w:rsid w:val="006973C3"/>
    <w:rsid w:val="0069769B"/>
    <w:rsid w:val="00697704"/>
    <w:rsid w:val="00697980"/>
    <w:rsid w:val="00697A12"/>
    <w:rsid w:val="00697ABA"/>
    <w:rsid w:val="00697D6F"/>
    <w:rsid w:val="00697E9B"/>
    <w:rsid w:val="00697EB0"/>
    <w:rsid w:val="006A0083"/>
    <w:rsid w:val="006A008F"/>
    <w:rsid w:val="006A049C"/>
    <w:rsid w:val="006A0558"/>
    <w:rsid w:val="006A0812"/>
    <w:rsid w:val="006A0845"/>
    <w:rsid w:val="006A1116"/>
    <w:rsid w:val="006A147E"/>
    <w:rsid w:val="006A153A"/>
    <w:rsid w:val="006A19AA"/>
    <w:rsid w:val="006A19ED"/>
    <w:rsid w:val="006A1A73"/>
    <w:rsid w:val="006A1CCE"/>
    <w:rsid w:val="006A1E3B"/>
    <w:rsid w:val="006A2041"/>
    <w:rsid w:val="006A22E9"/>
    <w:rsid w:val="006A24A7"/>
    <w:rsid w:val="006A2ACA"/>
    <w:rsid w:val="006A2CA1"/>
    <w:rsid w:val="006A2FDF"/>
    <w:rsid w:val="006A30CB"/>
    <w:rsid w:val="006A31AD"/>
    <w:rsid w:val="006A3375"/>
    <w:rsid w:val="006A346B"/>
    <w:rsid w:val="006A36C8"/>
    <w:rsid w:val="006A3804"/>
    <w:rsid w:val="006A3964"/>
    <w:rsid w:val="006A43E5"/>
    <w:rsid w:val="006A444D"/>
    <w:rsid w:val="006A44A4"/>
    <w:rsid w:val="006A47AA"/>
    <w:rsid w:val="006A4A44"/>
    <w:rsid w:val="006A4B54"/>
    <w:rsid w:val="006A4BC9"/>
    <w:rsid w:val="006A4F77"/>
    <w:rsid w:val="006A51FF"/>
    <w:rsid w:val="006A54DF"/>
    <w:rsid w:val="006A55D1"/>
    <w:rsid w:val="006A5775"/>
    <w:rsid w:val="006A58DA"/>
    <w:rsid w:val="006A597F"/>
    <w:rsid w:val="006A5C18"/>
    <w:rsid w:val="006A5FA1"/>
    <w:rsid w:val="006A6077"/>
    <w:rsid w:val="006A612D"/>
    <w:rsid w:val="006A6215"/>
    <w:rsid w:val="006A62C9"/>
    <w:rsid w:val="006A6319"/>
    <w:rsid w:val="006A644B"/>
    <w:rsid w:val="006A655C"/>
    <w:rsid w:val="006A6560"/>
    <w:rsid w:val="006A6666"/>
    <w:rsid w:val="006A66EC"/>
    <w:rsid w:val="006A6719"/>
    <w:rsid w:val="006A6810"/>
    <w:rsid w:val="006A6956"/>
    <w:rsid w:val="006A6A70"/>
    <w:rsid w:val="006A6B5E"/>
    <w:rsid w:val="006A6CFC"/>
    <w:rsid w:val="006A6D1B"/>
    <w:rsid w:val="006A705E"/>
    <w:rsid w:val="006A7321"/>
    <w:rsid w:val="006A7381"/>
    <w:rsid w:val="006A738D"/>
    <w:rsid w:val="006A75BF"/>
    <w:rsid w:val="006A7784"/>
    <w:rsid w:val="006A7994"/>
    <w:rsid w:val="006A7BAA"/>
    <w:rsid w:val="006A7BEE"/>
    <w:rsid w:val="006A7CC3"/>
    <w:rsid w:val="006A7DA1"/>
    <w:rsid w:val="006A7F61"/>
    <w:rsid w:val="006A7FD2"/>
    <w:rsid w:val="006B005D"/>
    <w:rsid w:val="006B00D0"/>
    <w:rsid w:val="006B01CC"/>
    <w:rsid w:val="006B0622"/>
    <w:rsid w:val="006B0B90"/>
    <w:rsid w:val="006B0C14"/>
    <w:rsid w:val="006B0DDF"/>
    <w:rsid w:val="006B13D7"/>
    <w:rsid w:val="006B14DC"/>
    <w:rsid w:val="006B1695"/>
    <w:rsid w:val="006B16ED"/>
    <w:rsid w:val="006B16FD"/>
    <w:rsid w:val="006B1752"/>
    <w:rsid w:val="006B17BC"/>
    <w:rsid w:val="006B1C66"/>
    <w:rsid w:val="006B1FC5"/>
    <w:rsid w:val="006B2195"/>
    <w:rsid w:val="006B237B"/>
    <w:rsid w:val="006B266A"/>
    <w:rsid w:val="006B28B1"/>
    <w:rsid w:val="006B2B1E"/>
    <w:rsid w:val="006B2B65"/>
    <w:rsid w:val="006B2BCA"/>
    <w:rsid w:val="006B2BD9"/>
    <w:rsid w:val="006B2D6C"/>
    <w:rsid w:val="006B2EA2"/>
    <w:rsid w:val="006B2EFF"/>
    <w:rsid w:val="006B2F30"/>
    <w:rsid w:val="006B312A"/>
    <w:rsid w:val="006B3234"/>
    <w:rsid w:val="006B35C8"/>
    <w:rsid w:val="006B3629"/>
    <w:rsid w:val="006B37F5"/>
    <w:rsid w:val="006B3BE2"/>
    <w:rsid w:val="006B3E3B"/>
    <w:rsid w:val="006B3FBB"/>
    <w:rsid w:val="006B40AA"/>
    <w:rsid w:val="006B417E"/>
    <w:rsid w:val="006B4642"/>
    <w:rsid w:val="006B4654"/>
    <w:rsid w:val="006B46A9"/>
    <w:rsid w:val="006B4820"/>
    <w:rsid w:val="006B4A0C"/>
    <w:rsid w:val="006B4A53"/>
    <w:rsid w:val="006B4AD7"/>
    <w:rsid w:val="006B4B20"/>
    <w:rsid w:val="006B4C73"/>
    <w:rsid w:val="006B4EAB"/>
    <w:rsid w:val="006B51ED"/>
    <w:rsid w:val="006B5264"/>
    <w:rsid w:val="006B528E"/>
    <w:rsid w:val="006B5532"/>
    <w:rsid w:val="006B5B9A"/>
    <w:rsid w:val="006B5F12"/>
    <w:rsid w:val="006B602E"/>
    <w:rsid w:val="006B61C7"/>
    <w:rsid w:val="006B6241"/>
    <w:rsid w:val="006B6589"/>
    <w:rsid w:val="006B6957"/>
    <w:rsid w:val="006B69CF"/>
    <w:rsid w:val="006B69E9"/>
    <w:rsid w:val="006B6C86"/>
    <w:rsid w:val="006B6EF8"/>
    <w:rsid w:val="006B6F3C"/>
    <w:rsid w:val="006B7033"/>
    <w:rsid w:val="006B7225"/>
    <w:rsid w:val="006B790B"/>
    <w:rsid w:val="006B79D4"/>
    <w:rsid w:val="006B7A1B"/>
    <w:rsid w:val="006B7AA0"/>
    <w:rsid w:val="006B7AC4"/>
    <w:rsid w:val="006B7B16"/>
    <w:rsid w:val="006B7E93"/>
    <w:rsid w:val="006C00B3"/>
    <w:rsid w:val="006C0328"/>
    <w:rsid w:val="006C0563"/>
    <w:rsid w:val="006C063B"/>
    <w:rsid w:val="006C06E4"/>
    <w:rsid w:val="006C09D1"/>
    <w:rsid w:val="006C0A56"/>
    <w:rsid w:val="006C0AF9"/>
    <w:rsid w:val="006C0DB0"/>
    <w:rsid w:val="006C0E04"/>
    <w:rsid w:val="006C0F16"/>
    <w:rsid w:val="006C0F64"/>
    <w:rsid w:val="006C1401"/>
    <w:rsid w:val="006C142E"/>
    <w:rsid w:val="006C1F22"/>
    <w:rsid w:val="006C240B"/>
    <w:rsid w:val="006C2507"/>
    <w:rsid w:val="006C2530"/>
    <w:rsid w:val="006C280E"/>
    <w:rsid w:val="006C29CE"/>
    <w:rsid w:val="006C2ABC"/>
    <w:rsid w:val="006C2D16"/>
    <w:rsid w:val="006C2E01"/>
    <w:rsid w:val="006C2E32"/>
    <w:rsid w:val="006C2E49"/>
    <w:rsid w:val="006C2F66"/>
    <w:rsid w:val="006C3100"/>
    <w:rsid w:val="006C327F"/>
    <w:rsid w:val="006C3673"/>
    <w:rsid w:val="006C3682"/>
    <w:rsid w:val="006C3703"/>
    <w:rsid w:val="006C387D"/>
    <w:rsid w:val="006C3887"/>
    <w:rsid w:val="006C39A3"/>
    <w:rsid w:val="006C3A7B"/>
    <w:rsid w:val="006C3D25"/>
    <w:rsid w:val="006C3D77"/>
    <w:rsid w:val="006C400E"/>
    <w:rsid w:val="006C43DF"/>
    <w:rsid w:val="006C46B9"/>
    <w:rsid w:val="006C48D1"/>
    <w:rsid w:val="006C4C4F"/>
    <w:rsid w:val="006C4D85"/>
    <w:rsid w:val="006C4E1D"/>
    <w:rsid w:val="006C4F1A"/>
    <w:rsid w:val="006C5389"/>
    <w:rsid w:val="006C53D0"/>
    <w:rsid w:val="006C5542"/>
    <w:rsid w:val="006C5CE9"/>
    <w:rsid w:val="006C5D43"/>
    <w:rsid w:val="006C5DF2"/>
    <w:rsid w:val="006C6038"/>
    <w:rsid w:val="006C61FD"/>
    <w:rsid w:val="006C6470"/>
    <w:rsid w:val="006C65E2"/>
    <w:rsid w:val="006C669F"/>
    <w:rsid w:val="006C6C50"/>
    <w:rsid w:val="006C6D36"/>
    <w:rsid w:val="006C6E97"/>
    <w:rsid w:val="006C6EBE"/>
    <w:rsid w:val="006C703C"/>
    <w:rsid w:val="006C7189"/>
    <w:rsid w:val="006C7655"/>
    <w:rsid w:val="006C772A"/>
    <w:rsid w:val="006C7870"/>
    <w:rsid w:val="006C78A5"/>
    <w:rsid w:val="006C792D"/>
    <w:rsid w:val="006C7E2A"/>
    <w:rsid w:val="006C7F52"/>
    <w:rsid w:val="006C7F83"/>
    <w:rsid w:val="006D02FF"/>
    <w:rsid w:val="006D03DD"/>
    <w:rsid w:val="006D0C92"/>
    <w:rsid w:val="006D0D50"/>
    <w:rsid w:val="006D0D68"/>
    <w:rsid w:val="006D0E6E"/>
    <w:rsid w:val="006D12FA"/>
    <w:rsid w:val="006D13F9"/>
    <w:rsid w:val="006D1C39"/>
    <w:rsid w:val="006D1C84"/>
    <w:rsid w:val="006D1D3A"/>
    <w:rsid w:val="006D1D72"/>
    <w:rsid w:val="006D1E35"/>
    <w:rsid w:val="006D20D2"/>
    <w:rsid w:val="006D2321"/>
    <w:rsid w:val="006D2355"/>
    <w:rsid w:val="006D2491"/>
    <w:rsid w:val="006D2525"/>
    <w:rsid w:val="006D262B"/>
    <w:rsid w:val="006D2712"/>
    <w:rsid w:val="006D274A"/>
    <w:rsid w:val="006D2777"/>
    <w:rsid w:val="006D2A24"/>
    <w:rsid w:val="006D2AEE"/>
    <w:rsid w:val="006D2B86"/>
    <w:rsid w:val="006D2FC5"/>
    <w:rsid w:val="006D2FC8"/>
    <w:rsid w:val="006D335B"/>
    <w:rsid w:val="006D342D"/>
    <w:rsid w:val="006D36EB"/>
    <w:rsid w:val="006D3A5E"/>
    <w:rsid w:val="006D3BDB"/>
    <w:rsid w:val="006D3F39"/>
    <w:rsid w:val="006D3F73"/>
    <w:rsid w:val="006D415E"/>
    <w:rsid w:val="006D42CD"/>
    <w:rsid w:val="006D43AD"/>
    <w:rsid w:val="006D452D"/>
    <w:rsid w:val="006D45FC"/>
    <w:rsid w:val="006D4781"/>
    <w:rsid w:val="006D4940"/>
    <w:rsid w:val="006D5175"/>
    <w:rsid w:val="006D5711"/>
    <w:rsid w:val="006D5A26"/>
    <w:rsid w:val="006D5AE1"/>
    <w:rsid w:val="006D5FF8"/>
    <w:rsid w:val="006D60D8"/>
    <w:rsid w:val="006D6129"/>
    <w:rsid w:val="006D6530"/>
    <w:rsid w:val="006D6782"/>
    <w:rsid w:val="006D68C1"/>
    <w:rsid w:val="006D6C87"/>
    <w:rsid w:val="006D6DF5"/>
    <w:rsid w:val="006D6E96"/>
    <w:rsid w:val="006D6FCB"/>
    <w:rsid w:val="006D73C1"/>
    <w:rsid w:val="006D76F1"/>
    <w:rsid w:val="006D7963"/>
    <w:rsid w:val="006D79DA"/>
    <w:rsid w:val="006D7A19"/>
    <w:rsid w:val="006D7A74"/>
    <w:rsid w:val="006D7A8D"/>
    <w:rsid w:val="006D7E24"/>
    <w:rsid w:val="006E0951"/>
    <w:rsid w:val="006E0A7C"/>
    <w:rsid w:val="006E0D01"/>
    <w:rsid w:val="006E1289"/>
    <w:rsid w:val="006E151D"/>
    <w:rsid w:val="006E159F"/>
    <w:rsid w:val="006E1827"/>
    <w:rsid w:val="006E19CD"/>
    <w:rsid w:val="006E1C24"/>
    <w:rsid w:val="006E28A4"/>
    <w:rsid w:val="006E2A18"/>
    <w:rsid w:val="006E2E4C"/>
    <w:rsid w:val="006E3171"/>
    <w:rsid w:val="006E328A"/>
    <w:rsid w:val="006E3530"/>
    <w:rsid w:val="006E3A6A"/>
    <w:rsid w:val="006E3C01"/>
    <w:rsid w:val="006E3DEF"/>
    <w:rsid w:val="006E411F"/>
    <w:rsid w:val="006E44A2"/>
    <w:rsid w:val="006E457C"/>
    <w:rsid w:val="006E4CD8"/>
    <w:rsid w:val="006E4D20"/>
    <w:rsid w:val="006E4F1D"/>
    <w:rsid w:val="006E534C"/>
    <w:rsid w:val="006E537C"/>
    <w:rsid w:val="006E58AB"/>
    <w:rsid w:val="006E592E"/>
    <w:rsid w:val="006E59AF"/>
    <w:rsid w:val="006E603A"/>
    <w:rsid w:val="006E61AC"/>
    <w:rsid w:val="006E64FD"/>
    <w:rsid w:val="006E6655"/>
    <w:rsid w:val="006E66FB"/>
    <w:rsid w:val="006E6724"/>
    <w:rsid w:val="006E6819"/>
    <w:rsid w:val="006E692F"/>
    <w:rsid w:val="006E69BA"/>
    <w:rsid w:val="006E6CDE"/>
    <w:rsid w:val="006E6F6B"/>
    <w:rsid w:val="006E6FF6"/>
    <w:rsid w:val="006E70A1"/>
    <w:rsid w:val="006E7232"/>
    <w:rsid w:val="006E72A9"/>
    <w:rsid w:val="006E75BE"/>
    <w:rsid w:val="006E7890"/>
    <w:rsid w:val="006E7FE2"/>
    <w:rsid w:val="006F00FF"/>
    <w:rsid w:val="006F0163"/>
    <w:rsid w:val="006F017C"/>
    <w:rsid w:val="006F01C7"/>
    <w:rsid w:val="006F0287"/>
    <w:rsid w:val="006F02F0"/>
    <w:rsid w:val="006F03BC"/>
    <w:rsid w:val="006F0444"/>
    <w:rsid w:val="006F0599"/>
    <w:rsid w:val="006F09B6"/>
    <w:rsid w:val="006F0A1C"/>
    <w:rsid w:val="006F0BB6"/>
    <w:rsid w:val="006F10B1"/>
    <w:rsid w:val="006F11AA"/>
    <w:rsid w:val="006F1340"/>
    <w:rsid w:val="006F1662"/>
    <w:rsid w:val="006F17DB"/>
    <w:rsid w:val="006F1C0A"/>
    <w:rsid w:val="006F1C33"/>
    <w:rsid w:val="006F1DB9"/>
    <w:rsid w:val="006F1DFC"/>
    <w:rsid w:val="006F1E59"/>
    <w:rsid w:val="006F2060"/>
    <w:rsid w:val="006F2073"/>
    <w:rsid w:val="006F21E9"/>
    <w:rsid w:val="006F2648"/>
    <w:rsid w:val="006F26DD"/>
    <w:rsid w:val="006F2B37"/>
    <w:rsid w:val="006F2DB9"/>
    <w:rsid w:val="006F3443"/>
    <w:rsid w:val="006F3544"/>
    <w:rsid w:val="006F359D"/>
    <w:rsid w:val="006F366F"/>
    <w:rsid w:val="006F380B"/>
    <w:rsid w:val="006F3955"/>
    <w:rsid w:val="006F3E94"/>
    <w:rsid w:val="006F3FBE"/>
    <w:rsid w:val="006F4037"/>
    <w:rsid w:val="006F41C5"/>
    <w:rsid w:val="006F42A6"/>
    <w:rsid w:val="006F4344"/>
    <w:rsid w:val="006F44D9"/>
    <w:rsid w:val="006F4680"/>
    <w:rsid w:val="006F479D"/>
    <w:rsid w:val="006F486C"/>
    <w:rsid w:val="006F48C4"/>
    <w:rsid w:val="006F4CBD"/>
    <w:rsid w:val="006F4E63"/>
    <w:rsid w:val="006F5051"/>
    <w:rsid w:val="006F536E"/>
    <w:rsid w:val="006F54ED"/>
    <w:rsid w:val="006F5807"/>
    <w:rsid w:val="006F582F"/>
    <w:rsid w:val="006F588F"/>
    <w:rsid w:val="006F59B7"/>
    <w:rsid w:val="006F5B35"/>
    <w:rsid w:val="006F5E0B"/>
    <w:rsid w:val="006F64DB"/>
    <w:rsid w:val="006F6564"/>
    <w:rsid w:val="006F678E"/>
    <w:rsid w:val="006F683D"/>
    <w:rsid w:val="006F6875"/>
    <w:rsid w:val="006F6999"/>
    <w:rsid w:val="006F69B5"/>
    <w:rsid w:val="006F6C6F"/>
    <w:rsid w:val="006F6F18"/>
    <w:rsid w:val="006F7034"/>
    <w:rsid w:val="006F7098"/>
    <w:rsid w:val="006F70A0"/>
    <w:rsid w:val="006F70B7"/>
    <w:rsid w:val="006F7382"/>
    <w:rsid w:val="006F7562"/>
    <w:rsid w:val="006F79BF"/>
    <w:rsid w:val="006F7B07"/>
    <w:rsid w:val="006F7C4A"/>
    <w:rsid w:val="006F7CE2"/>
    <w:rsid w:val="00700162"/>
    <w:rsid w:val="00700248"/>
    <w:rsid w:val="00700388"/>
    <w:rsid w:val="00700705"/>
    <w:rsid w:val="00700794"/>
    <w:rsid w:val="0070092B"/>
    <w:rsid w:val="0070097E"/>
    <w:rsid w:val="00700B60"/>
    <w:rsid w:val="00700D85"/>
    <w:rsid w:val="00700F84"/>
    <w:rsid w:val="00701090"/>
    <w:rsid w:val="007010F1"/>
    <w:rsid w:val="00701174"/>
    <w:rsid w:val="00701539"/>
    <w:rsid w:val="00701569"/>
    <w:rsid w:val="00701731"/>
    <w:rsid w:val="007017D0"/>
    <w:rsid w:val="00701877"/>
    <w:rsid w:val="00701A1E"/>
    <w:rsid w:val="00701E15"/>
    <w:rsid w:val="00701E61"/>
    <w:rsid w:val="00701F0C"/>
    <w:rsid w:val="00702138"/>
    <w:rsid w:val="007022B6"/>
    <w:rsid w:val="007022C9"/>
    <w:rsid w:val="007026A2"/>
    <w:rsid w:val="007029CC"/>
    <w:rsid w:val="00702A5A"/>
    <w:rsid w:val="00702BBF"/>
    <w:rsid w:val="00702C34"/>
    <w:rsid w:val="00702EF2"/>
    <w:rsid w:val="00702F01"/>
    <w:rsid w:val="007032E1"/>
    <w:rsid w:val="00703339"/>
    <w:rsid w:val="007034BE"/>
    <w:rsid w:val="007034F8"/>
    <w:rsid w:val="0070365A"/>
    <w:rsid w:val="00703C42"/>
    <w:rsid w:val="00703E0E"/>
    <w:rsid w:val="007040DB"/>
    <w:rsid w:val="0070418B"/>
    <w:rsid w:val="00704646"/>
    <w:rsid w:val="00704762"/>
    <w:rsid w:val="00704C0E"/>
    <w:rsid w:val="00704EEA"/>
    <w:rsid w:val="00704F85"/>
    <w:rsid w:val="00704FAF"/>
    <w:rsid w:val="00705089"/>
    <w:rsid w:val="007050CF"/>
    <w:rsid w:val="00705211"/>
    <w:rsid w:val="007052BF"/>
    <w:rsid w:val="00705372"/>
    <w:rsid w:val="0070537A"/>
    <w:rsid w:val="0070568D"/>
    <w:rsid w:val="00705696"/>
    <w:rsid w:val="00705888"/>
    <w:rsid w:val="007058C6"/>
    <w:rsid w:val="00705C86"/>
    <w:rsid w:val="00705D72"/>
    <w:rsid w:val="00705D9E"/>
    <w:rsid w:val="007060DC"/>
    <w:rsid w:val="007064A3"/>
    <w:rsid w:val="0070671B"/>
    <w:rsid w:val="007067B2"/>
    <w:rsid w:val="007068D6"/>
    <w:rsid w:val="007068E3"/>
    <w:rsid w:val="0070690E"/>
    <w:rsid w:val="00706A8A"/>
    <w:rsid w:val="00706AA0"/>
    <w:rsid w:val="00706BAA"/>
    <w:rsid w:val="00706D50"/>
    <w:rsid w:val="00706DA5"/>
    <w:rsid w:val="00706DBD"/>
    <w:rsid w:val="007072F8"/>
    <w:rsid w:val="0070751C"/>
    <w:rsid w:val="00707D90"/>
    <w:rsid w:val="00707ED7"/>
    <w:rsid w:val="00710211"/>
    <w:rsid w:val="0071023B"/>
    <w:rsid w:val="0071034C"/>
    <w:rsid w:val="00710512"/>
    <w:rsid w:val="00710932"/>
    <w:rsid w:val="0071094A"/>
    <w:rsid w:val="00710B16"/>
    <w:rsid w:val="00710B61"/>
    <w:rsid w:val="00710C98"/>
    <w:rsid w:val="00710EE7"/>
    <w:rsid w:val="00711006"/>
    <w:rsid w:val="00711016"/>
    <w:rsid w:val="00711060"/>
    <w:rsid w:val="007111A4"/>
    <w:rsid w:val="0071122F"/>
    <w:rsid w:val="007114E5"/>
    <w:rsid w:val="007114FC"/>
    <w:rsid w:val="00711795"/>
    <w:rsid w:val="007117AB"/>
    <w:rsid w:val="007117D7"/>
    <w:rsid w:val="007118B9"/>
    <w:rsid w:val="00711995"/>
    <w:rsid w:val="00711E1B"/>
    <w:rsid w:val="00711E42"/>
    <w:rsid w:val="007120DC"/>
    <w:rsid w:val="0071211D"/>
    <w:rsid w:val="007121D1"/>
    <w:rsid w:val="0071241F"/>
    <w:rsid w:val="0071244B"/>
    <w:rsid w:val="00712502"/>
    <w:rsid w:val="007128C0"/>
    <w:rsid w:val="00712B0C"/>
    <w:rsid w:val="00712B23"/>
    <w:rsid w:val="00712B2D"/>
    <w:rsid w:val="00712DA3"/>
    <w:rsid w:val="00712EDC"/>
    <w:rsid w:val="0071316C"/>
    <w:rsid w:val="00713426"/>
    <w:rsid w:val="007134D3"/>
    <w:rsid w:val="00713B22"/>
    <w:rsid w:val="00713BBE"/>
    <w:rsid w:val="00713CF0"/>
    <w:rsid w:val="00713D36"/>
    <w:rsid w:val="00713EA2"/>
    <w:rsid w:val="00713F48"/>
    <w:rsid w:val="0071409F"/>
    <w:rsid w:val="0071435D"/>
    <w:rsid w:val="007149BF"/>
    <w:rsid w:val="00714A9D"/>
    <w:rsid w:val="00714D37"/>
    <w:rsid w:val="00714EFA"/>
    <w:rsid w:val="0071502F"/>
    <w:rsid w:val="007158C6"/>
    <w:rsid w:val="00715965"/>
    <w:rsid w:val="007159A6"/>
    <w:rsid w:val="00715B82"/>
    <w:rsid w:val="00715C7E"/>
    <w:rsid w:val="00715DB7"/>
    <w:rsid w:val="0071621E"/>
    <w:rsid w:val="00716298"/>
    <w:rsid w:val="007163AB"/>
    <w:rsid w:val="00716CFD"/>
    <w:rsid w:val="00716EB2"/>
    <w:rsid w:val="007173BF"/>
    <w:rsid w:val="0071761A"/>
    <w:rsid w:val="007176CE"/>
    <w:rsid w:val="00717737"/>
    <w:rsid w:val="00717988"/>
    <w:rsid w:val="00717DDE"/>
    <w:rsid w:val="007200A4"/>
    <w:rsid w:val="0072033C"/>
    <w:rsid w:val="007203BF"/>
    <w:rsid w:val="007204FE"/>
    <w:rsid w:val="00720A08"/>
    <w:rsid w:val="00720D5B"/>
    <w:rsid w:val="00721024"/>
    <w:rsid w:val="0072111B"/>
    <w:rsid w:val="0072150D"/>
    <w:rsid w:val="00721D5D"/>
    <w:rsid w:val="00721D72"/>
    <w:rsid w:val="00722212"/>
    <w:rsid w:val="007224E1"/>
    <w:rsid w:val="007225F2"/>
    <w:rsid w:val="007228A5"/>
    <w:rsid w:val="007229AC"/>
    <w:rsid w:val="00722A4D"/>
    <w:rsid w:val="00722C37"/>
    <w:rsid w:val="00722F04"/>
    <w:rsid w:val="007232EE"/>
    <w:rsid w:val="0072350B"/>
    <w:rsid w:val="007238CC"/>
    <w:rsid w:val="00723904"/>
    <w:rsid w:val="00723BE3"/>
    <w:rsid w:val="00723DAE"/>
    <w:rsid w:val="00723E3D"/>
    <w:rsid w:val="00724261"/>
    <w:rsid w:val="0072438F"/>
    <w:rsid w:val="0072442A"/>
    <w:rsid w:val="007246E9"/>
    <w:rsid w:val="00724A52"/>
    <w:rsid w:val="00724CBA"/>
    <w:rsid w:val="00725667"/>
    <w:rsid w:val="00725755"/>
    <w:rsid w:val="00725B83"/>
    <w:rsid w:val="00725B87"/>
    <w:rsid w:val="00725E68"/>
    <w:rsid w:val="00725F82"/>
    <w:rsid w:val="00725F92"/>
    <w:rsid w:val="00726066"/>
    <w:rsid w:val="007264A4"/>
    <w:rsid w:val="00726807"/>
    <w:rsid w:val="00726A1B"/>
    <w:rsid w:val="00726C6B"/>
    <w:rsid w:val="007271E1"/>
    <w:rsid w:val="00727667"/>
    <w:rsid w:val="00727AF1"/>
    <w:rsid w:val="00727B89"/>
    <w:rsid w:val="00727D97"/>
    <w:rsid w:val="00730000"/>
    <w:rsid w:val="0073003D"/>
    <w:rsid w:val="00730273"/>
    <w:rsid w:val="007302DA"/>
    <w:rsid w:val="007303A6"/>
    <w:rsid w:val="00730491"/>
    <w:rsid w:val="0073096A"/>
    <w:rsid w:val="00730A00"/>
    <w:rsid w:val="00730A6E"/>
    <w:rsid w:val="00730AAF"/>
    <w:rsid w:val="00730AB2"/>
    <w:rsid w:val="00730CDA"/>
    <w:rsid w:val="0073108F"/>
    <w:rsid w:val="00731398"/>
    <w:rsid w:val="00731427"/>
    <w:rsid w:val="00731447"/>
    <w:rsid w:val="00731883"/>
    <w:rsid w:val="00731AF9"/>
    <w:rsid w:val="00731DA9"/>
    <w:rsid w:val="00731EA6"/>
    <w:rsid w:val="00731F38"/>
    <w:rsid w:val="00731FA7"/>
    <w:rsid w:val="00732010"/>
    <w:rsid w:val="00732211"/>
    <w:rsid w:val="00732231"/>
    <w:rsid w:val="00732303"/>
    <w:rsid w:val="00732744"/>
    <w:rsid w:val="0073293E"/>
    <w:rsid w:val="007329C9"/>
    <w:rsid w:val="00732A5A"/>
    <w:rsid w:val="00732B4B"/>
    <w:rsid w:val="007336F5"/>
    <w:rsid w:val="00733982"/>
    <w:rsid w:val="007339AE"/>
    <w:rsid w:val="00733A34"/>
    <w:rsid w:val="00733B12"/>
    <w:rsid w:val="00733B9C"/>
    <w:rsid w:val="00733E00"/>
    <w:rsid w:val="007342C4"/>
    <w:rsid w:val="007343A6"/>
    <w:rsid w:val="007345FB"/>
    <w:rsid w:val="00734832"/>
    <w:rsid w:val="007348C3"/>
    <w:rsid w:val="00734B61"/>
    <w:rsid w:val="00734B6D"/>
    <w:rsid w:val="00734BED"/>
    <w:rsid w:val="00734DD2"/>
    <w:rsid w:val="0073502B"/>
    <w:rsid w:val="007350A7"/>
    <w:rsid w:val="00735171"/>
    <w:rsid w:val="0073545C"/>
    <w:rsid w:val="00735A01"/>
    <w:rsid w:val="00735A3D"/>
    <w:rsid w:val="00735A40"/>
    <w:rsid w:val="00736180"/>
    <w:rsid w:val="00736193"/>
    <w:rsid w:val="0073626D"/>
    <w:rsid w:val="007362EA"/>
    <w:rsid w:val="007363E9"/>
    <w:rsid w:val="00736443"/>
    <w:rsid w:val="00736445"/>
    <w:rsid w:val="0073648E"/>
    <w:rsid w:val="007366F7"/>
    <w:rsid w:val="00736715"/>
    <w:rsid w:val="007367DD"/>
    <w:rsid w:val="00736884"/>
    <w:rsid w:val="007369EF"/>
    <w:rsid w:val="00736A50"/>
    <w:rsid w:val="00736A84"/>
    <w:rsid w:val="00736B84"/>
    <w:rsid w:val="00736E41"/>
    <w:rsid w:val="00736F45"/>
    <w:rsid w:val="007370B2"/>
    <w:rsid w:val="0073713D"/>
    <w:rsid w:val="0073715B"/>
    <w:rsid w:val="00737295"/>
    <w:rsid w:val="007373F0"/>
    <w:rsid w:val="007374BE"/>
    <w:rsid w:val="00737941"/>
    <w:rsid w:val="007379F3"/>
    <w:rsid w:val="00737A0A"/>
    <w:rsid w:val="00737CB1"/>
    <w:rsid w:val="00737CD7"/>
    <w:rsid w:val="00737DB3"/>
    <w:rsid w:val="00737EC0"/>
    <w:rsid w:val="00740148"/>
    <w:rsid w:val="007401AC"/>
    <w:rsid w:val="007405C8"/>
    <w:rsid w:val="0074067C"/>
    <w:rsid w:val="007407AF"/>
    <w:rsid w:val="00740898"/>
    <w:rsid w:val="00740C9C"/>
    <w:rsid w:val="00740D27"/>
    <w:rsid w:val="0074108F"/>
    <w:rsid w:val="007410CF"/>
    <w:rsid w:val="00741113"/>
    <w:rsid w:val="007413E2"/>
    <w:rsid w:val="00741439"/>
    <w:rsid w:val="0074192E"/>
    <w:rsid w:val="007419AF"/>
    <w:rsid w:val="00741B6E"/>
    <w:rsid w:val="00741BAB"/>
    <w:rsid w:val="00741E03"/>
    <w:rsid w:val="00741F43"/>
    <w:rsid w:val="00742095"/>
    <w:rsid w:val="007421C9"/>
    <w:rsid w:val="007421F9"/>
    <w:rsid w:val="00742240"/>
    <w:rsid w:val="007422CF"/>
    <w:rsid w:val="0074243F"/>
    <w:rsid w:val="00742445"/>
    <w:rsid w:val="00742462"/>
    <w:rsid w:val="00742A68"/>
    <w:rsid w:val="00742B3F"/>
    <w:rsid w:val="00742CD2"/>
    <w:rsid w:val="00742F67"/>
    <w:rsid w:val="00742FC5"/>
    <w:rsid w:val="00743041"/>
    <w:rsid w:val="00743067"/>
    <w:rsid w:val="00743078"/>
    <w:rsid w:val="007430E9"/>
    <w:rsid w:val="00743399"/>
    <w:rsid w:val="00743503"/>
    <w:rsid w:val="00743902"/>
    <w:rsid w:val="00743C0B"/>
    <w:rsid w:val="007442D2"/>
    <w:rsid w:val="00744372"/>
    <w:rsid w:val="007447F6"/>
    <w:rsid w:val="00744C20"/>
    <w:rsid w:val="00744F61"/>
    <w:rsid w:val="007451BC"/>
    <w:rsid w:val="007452F4"/>
    <w:rsid w:val="007455B4"/>
    <w:rsid w:val="007455D3"/>
    <w:rsid w:val="00745690"/>
    <w:rsid w:val="007456AD"/>
    <w:rsid w:val="00745983"/>
    <w:rsid w:val="007459EB"/>
    <w:rsid w:val="00745A03"/>
    <w:rsid w:val="00745C55"/>
    <w:rsid w:val="00745D3D"/>
    <w:rsid w:val="00745D99"/>
    <w:rsid w:val="0074624B"/>
    <w:rsid w:val="00746427"/>
    <w:rsid w:val="00746757"/>
    <w:rsid w:val="007468EC"/>
    <w:rsid w:val="0074699E"/>
    <w:rsid w:val="007469CE"/>
    <w:rsid w:val="007469E0"/>
    <w:rsid w:val="00746B1D"/>
    <w:rsid w:val="00746E9F"/>
    <w:rsid w:val="0074704C"/>
    <w:rsid w:val="007470BB"/>
    <w:rsid w:val="007470D3"/>
    <w:rsid w:val="007472D8"/>
    <w:rsid w:val="00747588"/>
    <w:rsid w:val="007475DC"/>
    <w:rsid w:val="00747816"/>
    <w:rsid w:val="00747B3E"/>
    <w:rsid w:val="00747DC2"/>
    <w:rsid w:val="00750177"/>
    <w:rsid w:val="0075019F"/>
    <w:rsid w:val="00750387"/>
    <w:rsid w:val="0075074E"/>
    <w:rsid w:val="00750967"/>
    <w:rsid w:val="00750A83"/>
    <w:rsid w:val="00750D81"/>
    <w:rsid w:val="00750EC8"/>
    <w:rsid w:val="00750FCC"/>
    <w:rsid w:val="00751037"/>
    <w:rsid w:val="00751590"/>
    <w:rsid w:val="007515EA"/>
    <w:rsid w:val="00751783"/>
    <w:rsid w:val="007517F8"/>
    <w:rsid w:val="00751809"/>
    <w:rsid w:val="00751852"/>
    <w:rsid w:val="00751986"/>
    <w:rsid w:val="00751A25"/>
    <w:rsid w:val="00751FF2"/>
    <w:rsid w:val="0075200B"/>
    <w:rsid w:val="00752099"/>
    <w:rsid w:val="007520D3"/>
    <w:rsid w:val="00752108"/>
    <w:rsid w:val="007521BD"/>
    <w:rsid w:val="007521DA"/>
    <w:rsid w:val="00752583"/>
    <w:rsid w:val="007526A1"/>
    <w:rsid w:val="007529AC"/>
    <w:rsid w:val="00752AE2"/>
    <w:rsid w:val="00752B70"/>
    <w:rsid w:val="00752E92"/>
    <w:rsid w:val="00752F2B"/>
    <w:rsid w:val="00752F8F"/>
    <w:rsid w:val="00753380"/>
    <w:rsid w:val="0075344C"/>
    <w:rsid w:val="0075349E"/>
    <w:rsid w:val="007536AE"/>
    <w:rsid w:val="007536C1"/>
    <w:rsid w:val="00753971"/>
    <w:rsid w:val="007539D2"/>
    <w:rsid w:val="00753B91"/>
    <w:rsid w:val="00753C02"/>
    <w:rsid w:val="00753E22"/>
    <w:rsid w:val="00753F19"/>
    <w:rsid w:val="00754588"/>
    <w:rsid w:val="00754BE3"/>
    <w:rsid w:val="00754E30"/>
    <w:rsid w:val="0075512B"/>
    <w:rsid w:val="0075536E"/>
    <w:rsid w:val="00755381"/>
    <w:rsid w:val="00755390"/>
    <w:rsid w:val="007557C1"/>
    <w:rsid w:val="00755832"/>
    <w:rsid w:val="00755AB2"/>
    <w:rsid w:val="00755B50"/>
    <w:rsid w:val="00755D9F"/>
    <w:rsid w:val="00755E93"/>
    <w:rsid w:val="00755FD5"/>
    <w:rsid w:val="00756191"/>
    <w:rsid w:val="00756291"/>
    <w:rsid w:val="0075643F"/>
    <w:rsid w:val="007564B2"/>
    <w:rsid w:val="00756513"/>
    <w:rsid w:val="00756D2B"/>
    <w:rsid w:val="00756DF7"/>
    <w:rsid w:val="00756EFE"/>
    <w:rsid w:val="00756FD8"/>
    <w:rsid w:val="00756FFA"/>
    <w:rsid w:val="00757ACE"/>
    <w:rsid w:val="00757F47"/>
    <w:rsid w:val="00760065"/>
    <w:rsid w:val="0076012A"/>
    <w:rsid w:val="0076013F"/>
    <w:rsid w:val="0076017C"/>
    <w:rsid w:val="00760427"/>
    <w:rsid w:val="00760463"/>
    <w:rsid w:val="007604DB"/>
    <w:rsid w:val="00760537"/>
    <w:rsid w:val="007608D7"/>
    <w:rsid w:val="00760A83"/>
    <w:rsid w:val="00760D21"/>
    <w:rsid w:val="0076181B"/>
    <w:rsid w:val="00761993"/>
    <w:rsid w:val="00761BA2"/>
    <w:rsid w:val="00761C27"/>
    <w:rsid w:val="00761D74"/>
    <w:rsid w:val="00761EE6"/>
    <w:rsid w:val="00761EE7"/>
    <w:rsid w:val="00761EEF"/>
    <w:rsid w:val="007628CE"/>
    <w:rsid w:val="00762957"/>
    <w:rsid w:val="00762C12"/>
    <w:rsid w:val="00762DB4"/>
    <w:rsid w:val="0076312F"/>
    <w:rsid w:val="007631A4"/>
    <w:rsid w:val="007632EA"/>
    <w:rsid w:val="0076343B"/>
    <w:rsid w:val="007634F9"/>
    <w:rsid w:val="00763679"/>
    <w:rsid w:val="007636F7"/>
    <w:rsid w:val="007637BE"/>
    <w:rsid w:val="007638DA"/>
    <w:rsid w:val="00763913"/>
    <w:rsid w:val="00763CED"/>
    <w:rsid w:val="00763FC4"/>
    <w:rsid w:val="00764014"/>
    <w:rsid w:val="00764285"/>
    <w:rsid w:val="0076439F"/>
    <w:rsid w:val="007644B6"/>
    <w:rsid w:val="007644FB"/>
    <w:rsid w:val="007645BB"/>
    <w:rsid w:val="007645E7"/>
    <w:rsid w:val="007646A3"/>
    <w:rsid w:val="00764730"/>
    <w:rsid w:val="00764831"/>
    <w:rsid w:val="0076485F"/>
    <w:rsid w:val="007649D0"/>
    <w:rsid w:val="007649E2"/>
    <w:rsid w:val="00764B89"/>
    <w:rsid w:val="00764C18"/>
    <w:rsid w:val="00764EBD"/>
    <w:rsid w:val="00765853"/>
    <w:rsid w:val="0076592D"/>
    <w:rsid w:val="00765A81"/>
    <w:rsid w:val="00765B32"/>
    <w:rsid w:val="00765FC8"/>
    <w:rsid w:val="0076608C"/>
    <w:rsid w:val="007661EF"/>
    <w:rsid w:val="00766357"/>
    <w:rsid w:val="0076641E"/>
    <w:rsid w:val="007669F8"/>
    <w:rsid w:val="00766A33"/>
    <w:rsid w:val="00766BE5"/>
    <w:rsid w:val="00766CF1"/>
    <w:rsid w:val="00766DD5"/>
    <w:rsid w:val="00766F81"/>
    <w:rsid w:val="00767213"/>
    <w:rsid w:val="007674AC"/>
    <w:rsid w:val="00767A59"/>
    <w:rsid w:val="007700D9"/>
    <w:rsid w:val="007702BB"/>
    <w:rsid w:val="007703CC"/>
    <w:rsid w:val="007707C1"/>
    <w:rsid w:val="00770886"/>
    <w:rsid w:val="00770928"/>
    <w:rsid w:val="00770954"/>
    <w:rsid w:val="00770A12"/>
    <w:rsid w:val="00770B1A"/>
    <w:rsid w:val="00770CEA"/>
    <w:rsid w:val="00770D50"/>
    <w:rsid w:val="00770D74"/>
    <w:rsid w:val="0077107F"/>
    <w:rsid w:val="0077130D"/>
    <w:rsid w:val="007717A7"/>
    <w:rsid w:val="00771987"/>
    <w:rsid w:val="00771A4B"/>
    <w:rsid w:val="00771E3A"/>
    <w:rsid w:val="00771F14"/>
    <w:rsid w:val="00771F1C"/>
    <w:rsid w:val="00772207"/>
    <w:rsid w:val="00772447"/>
    <w:rsid w:val="00772760"/>
    <w:rsid w:val="007727B5"/>
    <w:rsid w:val="00772BB0"/>
    <w:rsid w:val="00772C65"/>
    <w:rsid w:val="00773188"/>
    <w:rsid w:val="007731D5"/>
    <w:rsid w:val="00773499"/>
    <w:rsid w:val="007734CD"/>
    <w:rsid w:val="00773773"/>
    <w:rsid w:val="00773A59"/>
    <w:rsid w:val="00773B58"/>
    <w:rsid w:val="00773B89"/>
    <w:rsid w:val="00773C74"/>
    <w:rsid w:val="00773E05"/>
    <w:rsid w:val="00774105"/>
    <w:rsid w:val="0077428B"/>
    <w:rsid w:val="00774593"/>
    <w:rsid w:val="00774746"/>
    <w:rsid w:val="00774A25"/>
    <w:rsid w:val="00774DFF"/>
    <w:rsid w:val="007750A6"/>
    <w:rsid w:val="00775152"/>
    <w:rsid w:val="00775395"/>
    <w:rsid w:val="0077541E"/>
    <w:rsid w:val="0077541F"/>
    <w:rsid w:val="00775BFF"/>
    <w:rsid w:val="00775DDB"/>
    <w:rsid w:val="00775EDB"/>
    <w:rsid w:val="0077615E"/>
    <w:rsid w:val="00776269"/>
    <w:rsid w:val="007768F8"/>
    <w:rsid w:val="007769EF"/>
    <w:rsid w:val="00776ADD"/>
    <w:rsid w:val="00776C92"/>
    <w:rsid w:val="00776CF8"/>
    <w:rsid w:val="00776D50"/>
    <w:rsid w:val="00776EB8"/>
    <w:rsid w:val="00777210"/>
    <w:rsid w:val="007775AB"/>
    <w:rsid w:val="0077772B"/>
    <w:rsid w:val="0077783D"/>
    <w:rsid w:val="00777C3C"/>
    <w:rsid w:val="00777E67"/>
    <w:rsid w:val="00777F5B"/>
    <w:rsid w:val="00780010"/>
    <w:rsid w:val="00780019"/>
    <w:rsid w:val="0078006D"/>
    <w:rsid w:val="0078039D"/>
    <w:rsid w:val="00780697"/>
    <w:rsid w:val="007809B8"/>
    <w:rsid w:val="00780DC4"/>
    <w:rsid w:val="00780E00"/>
    <w:rsid w:val="0078109D"/>
    <w:rsid w:val="007810C9"/>
    <w:rsid w:val="0078113D"/>
    <w:rsid w:val="0078127B"/>
    <w:rsid w:val="00781687"/>
    <w:rsid w:val="0078183A"/>
    <w:rsid w:val="007818F8"/>
    <w:rsid w:val="00781B39"/>
    <w:rsid w:val="00781CB0"/>
    <w:rsid w:val="00781E4F"/>
    <w:rsid w:val="00782030"/>
    <w:rsid w:val="00782085"/>
    <w:rsid w:val="007826E8"/>
    <w:rsid w:val="00782830"/>
    <w:rsid w:val="007828DD"/>
    <w:rsid w:val="00782D28"/>
    <w:rsid w:val="00782E4E"/>
    <w:rsid w:val="00782FC0"/>
    <w:rsid w:val="00783021"/>
    <w:rsid w:val="00783086"/>
    <w:rsid w:val="00783104"/>
    <w:rsid w:val="00783136"/>
    <w:rsid w:val="00783592"/>
    <w:rsid w:val="0078368A"/>
    <w:rsid w:val="007838AA"/>
    <w:rsid w:val="00783AC2"/>
    <w:rsid w:val="00783BF6"/>
    <w:rsid w:val="007840D2"/>
    <w:rsid w:val="00784463"/>
    <w:rsid w:val="00784790"/>
    <w:rsid w:val="00784B69"/>
    <w:rsid w:val="00784DAB"/>
    <w:rsid w:val="00784F4E"/>
    <w:rsid w:val="007851B2"/>
    <w:rsid w:val="00785652"/>
    <w:rsid w:val="00785713"/>
    <w:rsid w:val="00785DE4"/>
    <w:rsid w:val="007860F3"/>
    <w:rsid w:val="007862F2"/>
    <w:rsid w:val="00786501"/>
    <w:rsid w:val="007866F3"/>
    <w:rsid w:val="00786962"/>
    <w:rsid w:val="00786FD4"/>
    <w:rsid w:val="00787117"/>
    <w:rsid w:val="007872B9"/>
    <w:rsid w:val="00787410"/>
    <w:rsid w:val="00787857"/>
    <w:rsid w:val="007878D3"/>
    <w:rsid w:val="00787F9B"/>
    <w:rsid w:val="0079036A"/>
    <w:rsid w:val="0079038F"/>
    <w:rsid w:val="00790499"/>
    <w:rsid w:val="00790532"/>
    <w:rsid w:val="00790888"/>
    <w:rsid w:val="00790A12"/>
    <w:rsid w:val="00790AFD"/>
    <w:rsid w:val="00790B19"/>
    <w:rsid w:val="00790BE7"/>
    <w:rsid w:val="00790F90"/>
    <w:rsid w:val="00791015"/>
    <w:rsid w:val="007916C7"/>
    <w:rsid w:val="007916D8"/>
    <w:rsid w:val="00791787"/>
    <w:rsid w:val="00791966"/>
    <w:rsid w:val="00791DE5"/>
    <w:rsid w:val="00791E5E"/>
    <w:rsid w:val="00792092"/>
    <w:rsid w:val="007921F7"/>
    <w:rsid w:val="007922D7"/>
    <w:rsid w:val="007925AB"/>
    <w:rsid w:val="007927F7"/>
    <w:rsid w:val="00792B07"/>
    <w:rsid w:val="00792E3F"/>
    <w:rsid w:val="007937D6"/>
    <w:rsid w:val="007939BB"/>
    <w:rsid w:val="007939DA"/>
    <w:rsid w:val="007940A2"/>
    <w:rsid w:val="007940BA"/>
    <w:rsid w:val="007940D9"/>
    <w:rsid w:val="0079416C"/>
    <w:rsid w:val="007942DD"/>
    <w:rsid w:val="0079433F"/>
    <w:rsid w:val="00794598"/>
    <w:rsid w:val="007946C7"/>
    <w:rsid w:val="00794C81"/>
    <w:rsid w:val="00794D6E"/>
    <w:rsid w:val="00794ECC"/>
    <w:rsid w:val="00794EE2"/>
    <w:rsid w:val="00795685"/>
    <w:rsid w:val="007956D0"/>
    <w:rsid w:val="0079572A"/>
    <w:rsid w:val="007957CE"/>
    <w:rsid w:val="00795C61"/>
    <w:rsid w:val="007963ED"/>
    <w:rsid w:val="00796463"/>
    <w:rsid w:val="007966C7"/>
    <w:rsid w:val="0079672B"/>
    <w:rsid w:val="0079691F"/>
    <w:rsid w:val="00796D72"/>
    <w:rsid w:val="00796F2E"/>
    <w:rsid w:val="00797220"/>
    <w:rsid w:val="007972CB"/>
    <w:rsid w:val="00797502"/>
    <w:rsid w:val="007975D3"/>
    <w:rsid w:val="00797722"/>
    <w:rsid w:val="00797968"/>
    <w:rsid w:val="00797A27"/>
    <w:rsid w:val="00797AA8"/>
    <w:rsid w:val="00797F5D"/>
    <w:rsid w:val="00797FBC"/>
    <w:rsid w:val="00797FE5"/>
    <w:rsid w:val="007A00EC"/>
    <w:rsid w:val="007A0430"/>
    <w:rsid w:val="007A045E"/>
    <w:rsid w:val="007A0812"/>
    <w:rsid w:val="007A0895"/>
    <w:rsid w:val="007A0B87"/>
    <w:rsid w:val="007A0EF2"/>
    <w:rsid w:val="007A0FBF"/>
    <w:rsid w:val="007A1012"/>
    <w:rsid w:val="007A11E2"/>
    <w:rsid w:val="007A128E"/>
    <w:rsid w:val="007A12AD"/>
    <w:rsid w:val="007A12FE"/>
    <w:rsid w:val="007A15D9"/>
    <w:rsid w:val="007A16F7"/>
    <w:rsid w:val="007A1DB5"/>
    <w:rsid w:val="007A1E64"/>
    <w:rsid w:val="007A1EFD"/>
    <w:rsid w:val="007A20D5"/>
    <w:rsid w:val="007A214E"/>
    <w:rsid w:val="007A22BE"/>
    <w:rsid w:val="007A23CC"/>
    <w:rsid w:val="007A25D2"/>
    <w:rsid w:val="007A260B"/>
    <w:rsid w:val="007A2F12"/>
    <w:rsid w:val="007A2F9F"/>
    <w:rsid w:val="007A3041"/>
    <w:rsid w:val="007A314D"/>
    <w:rsid w:val="007A3312"/>
    <w:rsid w:val="007A394C"/>
    <w:rsid w:val="007A3B6B"/>
    <w:rsid w:val="007A3C16"/>
    <w:rsid w:val="007A3C72"/>
    <w:rsid w:val="007A3C86"/>
    <w:rsid w:val="007A3CA8"/>
    <w:rsid w:val="007A40E5"/>
    <w:rsid w:val="007A43CE"/>
    <w:rsid w:val="007A4558"/>
    <w:rsid w:val="007A4593"/>
    <w:rsid w:val="007A45EC"/>
    <w:rsid w:val="007A4626"/>
    <w:rsid w:val="007A49D9"/>
    <w:rsid w:val="007A4B6A"/>
    <w:rsid w:val="007A4B6D"/>
    <w:rsid w:val="007A4CA0"/>
    <w:rsid w:val="007A4FE9"/>
    <w:rsid w:val="007A4FF6"/>
    <w:rsid w:val="007A500F"/>
    <w:rsid w:val="007A5069"/>
    <w:rsid w:val="007A5341"/>
    <w:rsid w:val="007A55B4"/>
    <w:rsid w:val="007A565F"/>
    <w:rsid w:val="007A576E"/>
    <w:rsid w:val="007A578E"/>
    <w:rsid w:val="007A57ED"/>
    <w:rsid w:val="007A58E5"/>
    <w:rsid w:val="007A5C2E"/>
    <w:rsid w:val="007A5C72"/>
    <w:rsid w:val="007A5CDB"/>
    <w:rsid w:val="007A5E6E"/>
    <w:rsid w:val="007A5FA1"/>
    <w:rsid w:val="007A61C4"/>
    <w:rsid w:val="007A69E3"/>
    <w:rsid w:val="007A6B75"/>
    <w:rsid w:val="007A6DA1"/>
    <w:rsid w:val="007A6E63"/>
    <w:rsid w:val="007A6E8B"/>
    <w:rsid w:val="007A7090"/>
    <w:rsid w:val="007A74DE"/>
    <w:rsid w:val="007A74E9"/>
    <w:rsid w:val="007A76D1"/>
    <w:rsid w:val="007A7A86"/>
    <w:rsid w:val="007A7B5D"/>
    <w:rsid w:val="007A7E87"/>
    <w:rsid w:val="007A7EFF"/>
    <w:rsid w:val="007A7F9C"/>
    <w:rsid w:val="007B0489"/>
    <w:rsid w:val="007B04D4"/>
    <w:rsid w:val="007B050B"/>
    <w:rsid w:val="007B0F40"/>
    <w:rsid w:val="007B10EE"/>
    <w:rsid w:val="007B11DA"/>
    <w:rsid w:val="007B131D"/>
    <w:rsid w:val="007B1441"/>
    <w:rsid w:val="007B14C2"/>
    <w:rsid w:val="007B1687"/>
    <w:rsid w:val="007B173E"/>
    <w:rsid w:val="007B1A37"/>
    <w:rsid w:val="007B1C8B"/>
    <w:rsid w:val="007B1C98"/>
    <w:rsid w:val="007B1D2D"/>
    <w:rsid w:val="007B238F"/>
    <w:rsid w:val="007B2CA2"/>
    <w:rsid w:val="007B2CDA"/>
    <w:rsid w:val="007B2E70"/>
    <w:rsid w:val="007B2F5D"/>
    <w:rsid w:val="007B3254"/>
    <w:rsid w:val="007B3435"/>
    <w:rsid w:val="007B3474"/>
    <w:rsid w:val="007B3497"/>
    <w:rsid w:val="007B362B"/>
    <w:rsid w:val="007B38FD"/>
    <w:rsid w:val="007B3B10"/>
    <w:rsid w:val="007B3E80"/>
    <w:rsid w:val="007B3FF6"/>
    <w:rsid w:val="007B4239"/>
    <w:rsid w:val="007B4442"/>
    <w:rsid w:val="007B485A"/>
    <w:rsid w:val="007B4891"/>
    <w:rsid w:val="007B4AB7"/>
    <w:rsid w:val="007B4DA8"/>
    <w:rsid w:val="007B5036"/>
    <w:rsid w:val="007B5294"/>
    <w:rsid w:val="007B5407"/>
    <w:rsid w:val="007B54CA"/>
    <w:rsid w:val="007B589D"/>
    <w:rsid w:val="007B5AAD"/>
    <w:rsid w:val="007B5E0A"/>
    <w:rsid w:val="007B5EE5"/>
    <w:rsid w:val="007B5EF9"/>
    <w:rsid w:val="007B5F4A"/>
    <w:rsid w:val="007B605C"/>
    <w:rsid w:val="007B6146"/>
    <w:rsid w:val="007B6392"/>
    <w:rsid w:val="007B650F"/>
    <w:rsid w:val="007B6606"/>
    <w:rsid w:val="007B687D"/>
    <w:rsid w:val="007B6BAB"/>
    <w:rsid w:val="007B6BB4"/>
    <w:rsid w:val="007B6BFA"/>
    <w:rsid w:val="007B6C07"/>
    <w:rsid w:val="007B6CCF"/>
    <w:rsid w:val="007B6DCA"/>
    <w:rsid w:val="007B6E71"/>
    <w:rsid w:val="007B6FFB"/>
    <w:rsid w:val="007B708A"/>
    <w:rsid w:val="007B70B9"/>
    <w:rsid w:val="007B72D7"/>
    <w:rsid w:val="007B73B2"/>
    <w:rsid w:val="007B7413"/>
    <w:rsid w:val="007B744E"/>
    <w:rsid w:val="007B773D"/>
    <w:rsid w:val="007B780D"/>
    <w:rsid w:val="007B7817"/>
    <w:rsid w:val="007B781A"/>
    <w:rsid w:val="007B786F"/>
    <w:rsid w:val="007B7A26"/>
    <w:rsid w:val="007B7C30"/>
    <w:rsid w:val="007B7FFD"/>
    <w:rsid w:val="007C04CB"/>
    <w:rsid w:val="007C0508"/>
    <w:rsid w:val="007C08DB"/>
    <w:rsid w:val="007C0B17"/>
    <w:rsid w:val="007C0D33"/>
    <w:rsid w:val="007C0ECD"/>
    <w:rsid w:val="007C13FC"/>
    <w:rsid w:val="007C176B"/>
    <w:rsid w:val="007C1B27"/>
    <w:rsid w:val="007C1CDC"/>
    <w:rsid w:val="007C1F52"/>
    <w:rsid w:val="007C207E"/>
    <w:rsid w:val="007C2418"/>
    <w:rsid w:val="007C25FF"/>
    <w:rsid w:val="007C2860"/>
    <w:rsid w:val="007C292A"/>
    <w:rsid w:val="007C2AD9"/>
    <w:rsid w:val="007C2BC3"/>
    <w:rsid w:val="007C2C2A"/>
    <w:rsid w:val="007C2CED"/>
    <w:rsid w:val="007C2E62"/>
    <w:rsid w:val="007C2F2A"/>
    <w:rsid w:val="007C30CE"/>
    <w:rsid w:val="007C329B"/>
    <w:rsid w:val="007C35F2"/>
    <w:rsid w:val="007C3671"/>
    <w:rsid w:val="007C377F"/>
    <w:rsid w:val="007C3A34"/>
    <w:rsid w:val="007C3BB7"/>
    <w:rsid w:val="007C3F7D"/>
    <w:rsid w:val="007C3FCB"/>
    <w:rsid w:val="007C409B"/>
    <w:rsid w:val="007C423E"/>
    <w:rsid w:val="007C4453"/>
    <w:rsid w:val="007C452A"/>
    <w:rsid w:val="007C4788"/>
    <w:rsid w:val="007C49F6"/>
    <w:rsid w:val="007C4B50"/>
    <w:rsid w:val="007C4D2C"/>
    <w:rsid w:val="007C4E69"/>
    <w:rsid w:val="007C4FC6"/>
    <w:rsid w:val="007C502B"/>
    <w:rsid w:val="007C518A"/>
    <w:rsid w:val="007C5209"/>
    <w:rsid w:val="007C53B8"/>
    <w:rsid w:val="007C5595"/>
    <w:rsid w:val="007C56CA"/>
    <w:rsid w:val="007C5946"/>
    <w:rsid w:val="007C59CE"/>
    <w:rsid w:val="007C5BF1"/>
    <w:rsid w:val="007C5E51"/>
    <w:rsid w:val="007C6111"/>
    <w:rsid w:val="007C61DA"/>
    <w:rsid w:val="007C6284"/>
    <w:rsid w:val="007C6608"/>
    <w:rsid w:val="007C66E0"/>
    <w:rsid w:val="007C66E6"/>
    <w:rsid w:val="007C6762"/>
    <w:rsid w:val="007C68DF"/>
    <w:rsid w:val="007C68E1"/>
    <w:rsid w:val="007C6EB4"/>
    <w:rsid w:val="007C7219"/>
    <w:rsid w:val="007C7688"/>
    <w:rsid w:val="007C7761"/>
    <w:rsid w:val="007C7844"/>
    <w:rsid w:val="007C785C"/>
    <w:rsid w:val="007C799B"/>
    <w:rsid w:val="007C79A5"/>
    <w:rsid w:val="007C7C56"/>
    <w:rsid w:val="007C7D71"/>
    <w:rsid w:val="007C7DF0"/>
    <w:rsid w:val="007C7E14"/>
    <w:rsid w:val="007D003E"/>
    <w:rsid w:val="007D0091"/>
    <w:rsid w:val="007D01D7"/>
    <w:rsid w:val="007D0395"/>
    <w:rsid w:val="007D07EA"/>
    <w:rsid w:val="007D08FD"/>
    <w:rsid w:val="007D0B67"/>
    <w:rsid w:val="007D0C9C"/>
    <w:rsid w:val="007D0D23"/>
    <w:rsid w:val="007D1016"/>
    <w:rsid w:val="007D113A"/>
    <w:rsid w:val="007D121C"/>
    <w:rsid w:val="007D136E"/>
    <w:rsid w:val="007D1462"/>
    <w:rsid w:val="007D1775"/>
    <w:rsid w:val="007D1918"/>
    <w:rsid w:val="007D1968"/>
    <w:rsid w:val="007D1A22"/>
    <w:rsid w:val="007D1A7F"/>
    <w:rsid w:val="007D1C1E"/>
    <w:rsid w:val="007D1FA7"/>
    <w:rsid w:val="007D1FEB"/>
    <w:rsid w:val="007D2442"/>
    <w:rsid w:val="007D25B7"/>
    <w:rsid w:val="007D2AD9"/>
    <w:rsid w:val="007D2B83"/>
    <w:rsid w:val="007D2C4B"/>
    <w:rsid w:val="007D2C72"/>
    <w:rsid w:val="007D2D76"/>
    <w:rsid w:val="007D3023"/>
    <w:rsid w:val="007D31EF"/>
    <w:rsid w:val="007D3749"/>
    <w:rsid w:val="007D3AC1"/>
    <w:rsid w:val="007D3B7A"/>
    <w:rsid w:val="007D3C17"/>
    <w:rsid w:val="007D4190"/>
    <w:rsid w:val="007D44DB"/>
    <w:rsid w:val="007D465B"/>
    <w:rsid w:val="007D4739"/>
    <w:rsid w:val="007D4797"/>
    <w:rsid w:val="007D4896"/>
    <w:rsid w:val="007D48EE"/>
    <w:rsid w:val="007D48FF"/>
    <w:rsid w:val="007D49DA"/>
    <w:rsid w:val="007D4BA0"/>
    <w:rsid w:val="007D4D57"/>
    <w:rsid w:val="007D4DEB"/>
    <w:rsid w:val="007D4EB3"/>
    <w:rsid w:val="007D4EB4"/>
    <w:rsid w:val="007D501C"/>
    <w:rsid w:val="007D517A"/>
    <w:rsid w:val="007D5194"/>
    <w:rsid w:val="007D5260"/>
    <w:rsid w:val="007D5366"/>
    <w:rsid w:val="007D547F"/>
    <w:rsid w:val="007D54DE"/>
    <w:rsid w:val="007D5699"/>
    <w:rsid w:val="007D56E4"/>
    <w:rsid w:val="007D5740"/>
    <w:rsid w:val="007D5759"/>
    <w:rsid w:val="007D5B99"/>
    <w:rsid w:val="007D5EB5"/>
    <w:rsid w:val="007D63C3"/>
    <w:rsid w:val="007D640D"/>
    <w:rsid w:val="007D66F3"/>
    <w:rsid w:val="007D69A5"/>
    <w:rsid w:val="007D6AAD"/>
    <w:rsid w:val="007D6C52"/>
    <w:rsid w:val="007D712C"/>
    <w:rsid w:val="007D715A"/>
    <w:rsid w:val="007D717F"/>
    <w:rsid w:val="007D74A3"/>
    <w:rsid w:val="007D74B1"/>
    <w:rsid w:val="007D7658"/>
    <w:rsid w:val="007D76BE"/>
    <w:rsid w:val="007D7815"/>
    <w:rsid w:val="007D7989"/>
    <w:rsid w:val="007D7EA8"/>
    <w:rsid w:val="007D7F14"/>
    <w:rsid w:val="007E011E"/>
    <w:rsid w:val="007E0290"/>
    <w:rsid w:val="007E037F"/>
    <w:rsid w:val="007E038F"/>
    <w:rsid w:val="007E0EEC"/>
    <w:rsid w:val="007E0FDB"/>
    <w:rsid w:val="007E115B"/>
    <w:rsid w:val="007E16C8"/>
    <w:rsid w:val="007E18AB"/>
    <w:rsid w:val="007E19E3"/>
    <w:rsid w:val="007E1A5B"/>
    <w:rsid w:val="007E1BE2"/>
    <w:rsid w:val="007E2015"/>
    <w:rsid w:val="007E22BF"/>
    <w:rsid w:val="007E244A"/>
    <w:rsid w:val="007E2484"/>
    <w:rsid w:val="007E24C9"/>
    <w:rsid w:val="007E285A"/>
    <w:rsid w:val="007E289E"/>
    <w:rsid w:val="007E2AC1"/>
    <w:rsid w:val="007E2BBB"/>
    <w:rsid w:val="007E2D26"/>
    <w:rsid w:val="007E2D42"/>
    <w:rsid w:val="007E2D44"/>
    <w:rsid w:val="007E3477"/>
    <w:rsid w:val="007E3553"/>
    <w:rsid w:val="007E3A95"/>
    <w:rsid w:val="007E3BCD"/>
    <w:rsid w:val="007E3C2C"/>
    <w:rsid w:val="007E3F91"/>
    <w:rsid w:val="007E3FB4"/>
    <w:rsid w:val="007E400E"/>
    <w:rsid w:val="007E4071"/>
    <w:rsid w:val="007E42C7"/>
    <w:rsid w:val="007E432A"/>
    <w:rsid w:val="007E445F"/>
    <w:rsid w:val="007E44BD"/>
    <w:rsid w:val="007E488D"/>
    <w:rsid w:val="007E4A7D"/>
    <w:rsid w:val="007E4C21"/>
    <w:rsid w:val="007E51D6"/>
    <w:rsid w:val="007E54FB"/>
    <w:rsid w:val="007E577D"/>
    <w:rsid w:val="007E598C"/>
    <w:rsid w:val="007E5B7A"/>
    <w:rsid w:val="007E5D6F"/>
    <w:rsid w:val="007E60B3"/>
    <w:rsid w:val="007E6969"/>
    <w:rsid w:val="007E6A03"/>
    <w:rsid w:val="007E6C8B"/>
    <w:rsid w:val="007E6DF8"/>
    <w:rsid w:val="007E6EA9"/>
    <w:rsid w:val="007E71B8"/>
    <w:rsid w:val="007E72AA"/>
    <w:rsid w:val="007E72B7"/>
    <w:rsid w:val="007E746D"/>
    <w:rsid w:val="007E7525"/>
    <w:rsid w:val="007E75B1"/>
    <w:rsid w:val="007E760F"/>
    <w:rsid w:val="007F0059"/>
    <w:rsid w:val="007F01A0"/>
    <w:rsid w:val="007F0204"/>
    <w:rsid w:val="007F0256"/>
    <w:rsid w:val="007F03DC"/>
    <w:rsid w:val="007F048C"/>
    <w:rsid w:val="007F0603"/>
    <w:rsid w:val="007F0604"/>
    <w:rsid w:val="007F083E"/>
    <w:rsid w:val="007F0DC3"/>
    <w:rsid w:val="007F0E13"/>
    <w:rsid w:val="007F1370"/>
    <w:rsid w:val="007F15A7"/>
    <w:rsid w:val="007F1801"/>
    <w:rsid w:val="007F1947"/>
    <w:rsid w:val="007F199A"/>
    <w:rsid w:val="007F1F97"/>
    <w:rsid w:val="007F1FD8"/>
    <w:rsid w:val="007F20B7"/>
    <w:rsid w:val="007F210F"/>
    <w:rsid w:val="007F21E9"/>
    <w:rsid w:val="007F22D1"/>
    <w:rsid w:val="007F23E1"/>
    <w:rsid w:val="007F2489"/>
    <w:rsid w:val="007F26F7"/>
    <w:rsid w:val="007F2780"/>
    <w:rsid w:val="007F284F"/>
    <w:rsid w:val="007F2B84"/>
    <w:rsid w:val="007F2C53"/>
    <w:rsid w:val="007F2FE8"/>
    <w:rsid w:val="007F304B"/>
    <w:rsid w:val="007F308F"/>
    <w:rsid w:val="007F3112"/>
    <w:rsid w:val="007F31C5"/>
    <w:rsid w:val="007F36B4"/>
    <w:rsid w:val="007F3744"/>
    <w:rsid w:val="007F38DE"/>
    <w:rsid w:val="007F39CE"/>
    <w:rsid w:val="007F3ACC"/>
    <w:rsid w:val="007F3DC9"/>
    <w:rsid w:val="007F459D"/>
    <w:rsid w:val="007F45B1"/>
    <w:rsid w:val="007F48B2"/>
    <w:rsid w:val="007F4B39"/>
    <w:rsid w:val="007F4E7B"/>
    <w:rsid w:val="007F4EE0"/>
    <w:rsid w:val="007F56E4"/>
    <w:rsid w:val="007F58EA"/>
    <w:rsid w:val="007F5999"/>
    <w:rsid w:val="007F5A92"/>
    <w:rsid w:val="007F5CE5"/>
    <w:rsid w:val="007F5E20"/>
    <w:rsid w:val="007F5E32"/>
    <w:rsid w:val="007F5EAF"/>
    <w:rsid w:val="007F6026"/>
    <w:rsid w:val="007F6203"/>
    <w:rsid w:val="007F63CF"/>
    <w:rsid w:val="007F63E2"/>
    <w:rsid w:val="007F6705"/>
    <w:rsid w:val="007F68B2"/>
    <w:rsid w:val="007F6D53"/>
    <w:rsid w:val="007F6E6B"/>
    <w:rsid w:val="007F6E98"/>
    <w:rsid w:val="007F6FBB"/>
    <w:rsid w:val="007F70AB"/>
    <w:rsid w:val="007F70DA"/>
    <w:rsid w:val="007F7149"/>
    <w:rsid w:val="007F71BD"/>
    <w:rsid w:val="007F7269"/>
    <w:rsid w:val="007F7296"/>
    <w:rsid w:val="007F73EA"/>
    <w:rsid w:val="007F744C"/>
    <w:rsid w:val="007F76C8"/>
    <w:rsid w:val="007F76F9"/>
    <w:rsid w:val="007F77C9"/>
    <w:rsid w:val="007F790C"/>
    <w:rsid w:val="007F7A65"/>
    <w:rsid w:val="007F7AE2"/>
    <w:rsid w:val="007F7D4B"/>
    <w:rsid w:val="007F7F1A"/>
    <w:rsid w:val="007F7FC6"/>
    <w:rsid w:val="0080097C"/>
    <w:rsid w:val="00800D8A"/>
    <w:rsid w:val="00800EB8"/>
    <w:rsid w:val="00800F1B"/>
    <w:rsid w:val="00800FFA"/>
    <w:rsid w:val="008011E1"/>
    <w:rsid w:val="0080147F"/>
    <w:rsid w:val="00801582"/>
    <w:rsid w:val="0080170A"/>
    <w:rsid w:val="00801939"/>
    <w:rsid w:val="00801CCC"/>
    <w:rsid w:val="00801CF0"/>
    <w:rsid w:val="00801E28"/>
    <w:rsid w:val="00801EBF"/>
    <w:rsid w:val="00802283"/>
    <w:rsid w:val="0080243C"/>
    <w:rsid w:val="008024B9"/>
    <w:rsid w:val="008024E0"/>
    <w:rsid w:val="008028DD"/>
    <w:rsid w:val="008029F1"/>
    <w:rsid w:val="00802B6A"/>
    <w:rsid w:val="008031AC"/>
    <w:rsid w:val="00803369"/>
    <w:rsid w:val="00803408"/>
    <w:rsid w:val="00803CF1"/>
    <w:rsid w:val="00803D76"/>
    <w:rsid w:val="00804011"/>
    <w:rsid w:val="00804087"/>
    <w:rsid w:val="0080432C"/>
    <w:rsid w:val="00804439"/>
    <w:rsid w:val="00804440"/>
    <w:rsid w:val="00804514"/>
    <w:rsid w:val="0080455B"/>
    <w:rsid w:val="008045E5"/>
    <w:rsid w:val="00804A20"/>
    <w:rsid w:val="00804A85"/>
    <w:rsid w:val="00804EF5"/>
    <w:rsid w:val="008050C1"/>
    <w:rsid w:val="008051D0"/>
    <w:rsid w:val="00805463"/>
    <w:rsid w:val="008054CD"/>
    <w:rsid w:val="008054DD"/>
    <w:rsid w:val="008055B4"/>
    <w:rsid w:val="00805685"/>
    <w:rsid w:val="00805DC6"/>
    <w:rsid w:val="00805EA8"/>
    <w:rsid w:val="00805EB6"/>
    <w:rsid w:val="00805EBD"/>
    <w:rsid w:val="00806159"/>
    <w:rsid w:val="008062B3"/>
    <w:rsid w:val="008062F7"/>
    <w:rsid w:val="008063D5"/>
    <w:rsid w:val="00806597"/>
    <w:rsid w:val="00806636"/>
    <w:rsid w:val="0080680B"/>
    <w:rsid w:val="008069F0"/>
    <w:rsid w:val="00806A43"/>
    <w:rsid w:val="00806D9F"/>
    <w:rsid w:val="00806FAB"/>
    <w:rsid w:val="00807393"/>
    <w:rsid w:val="008073D5"/>
    <w:rsid w:val="0080751F"/>
    <w:rsid w:val="00807650"/>
    <w:rsid w:val="00807765"/>
    <w:rsid w:val="00807B5B"/>
    <w:rsid w:val="00807B71"/>
    <w:rsid w:val="00810249"/>
    <w:rsid w:val="008102DD"/>
    <w:rsid w:val="00810765"/>
    <w:rsid w:val="0081087F"/>
    <w:rsid w:val="00810881"/>
    <w:rsid w:val="00810DED"/>
    <w:rsid w:val="0081101D"/>
    <w:rsid w:val="0081104D"/>
    <w:rsid w:val="008110E5"/>
    <w:rsid w:val="0081113E"/>
    <w:rsid w:val="0081138E"/>
    <w:rsid w:val="00811690"/>
    <w:rsid w:val="00811752"/>
    <w:rsid w:val="008117D5"/>
    <w:rsid w:val="00811B8C"/>
    <w:rsid w:val="00811BF2"/>
    <w:rsid w:val="008121AD"/>
    <w:rsid w:val="00812640"/>
    <w:rsid w:val="008126ED"/>
    <w:rsid w:val="00812CF9"/>
    <w:rsid w:val="00813254"/>
    <w:rsid w:val="0081335D"/>
    <w:rsid w:val="00813CDE"/>
    <w:rsid w:val="00813CF3"/>
    <w:rsid w:val="00813D49"/>
    <w:rsid w:val="00813DDA"/>
    <w:rsid w:val="00813ED0"/>
    <w:rsid w:val="00814372"/>
    <w:rsid w:val="008143CB"/>
    <w:rsid w:val="0081458B"/>
    <w:rsid w:val="00814696"/>
    <w:rsid w:val="00814707"/>
    <w:rsid w:val="00814849"/>
    <w:rsid w:val="0081485B"/>
    <w:rsid w:val="008149BE"/>
    <w:rsid w:val="00814BB9"/>
    <w:rsid w:val="00814DF0"/>
    <w:rsid w:val="00814EF6"/>
    <w:rsid w:val="00814FBA"/>
    <w:rsid w:val="00815246"/>
    <w:rsid w:val="008153AE"/>
    <w:rsid w:val="008156D1"/>
    <w:rsid w:val="0081581E"/>
    <w:rsid w:val="00815A2C"/>
    <w:rsid w:val="00815BEB"/>
    <w:rsid w:val="00815C31"/>
    <w:rsid w:val="00815E0A"/>
    <w:rsid w:val="0081601A"/>
    <w:rsid w:val="0081631C"/>
    <w:rsid w:val="0081658B"/>
    <w:rsid w:val="00816898"/>
    <w:rsid w:val="00816ADB"/>
    <w:rsid w:val="00816B86"/>
    <w:rsid w:val="00816B92"/>
    <w:rsid w:val="008173CC"/>
    <w:rsid w:val="00817680"/>
    <w:rsid w:val="0081778C"/>
    <w:rsid w:val="00817893"/>
    <w:rsid w:val="00817A5B"/>
    <w:rsid w:val="00817B40"/>
    <w:rsid w:val="0082014D"/>
    <w:rsid w:val="008204F3"/>
    <w:rsid w:val="008205A3"/>
    <w:rsid w:val="00820879"/>
    <w:rsid w:val="008208E4"/>
    <w:rsid w:val="00820AAD"/>
    <w:rsid w:val="00820C9C"/>
    <w:rsid w:val="008210C7"/>
    <w:rsid w:val="00821349"/>
    <w:rsid w:val="00821622"/>
    <w:rsid w:val="008216BA"/>
    <w:rsid w:val="008217E8"/>
    <w:rsid w:val="00821B30"/>
    <w:rsid w:val="00821B9A"/>
    <w:rsid w:val="00821C38"/>
    <w:rsid w:val="00821C62"/>
    <w:rsid w:val="00821C6E"/>
    <w:rsid w:val="00821CCC"/>
    <w:rsid w:val="00821E5C"/>
    <w:rsid w:val="0082203E"/>
    <w:rsid w:val="008223F1"/>
    <w:rsid w:val="0082252D"/>
    <w:rsid w:val="008229F2"/>
    <w:rsid w:val="00822B5C"/>
    <w:rsid w:val="008231C9"/>
    <w:rsid w:val="00823223"/>
    <w:rsid w:val="008238EF"/>
    <w:rsid w:val="00823BD6"/>
    <w:rsid w:val="00823C1B"/>
    <w:rsid w:val="00823CFA"/>
    <w:rsid w:val="00823DCC"/>
    <w:rsid w:val="00823E22"/>
    <w:rsid w:val="00823F1D"/>
    <w:rsid w:val="008244BD"/>
    <w:rsid w:val="00824519"/>
    <w:rsid w:val="00824667"/>
    <w:rsid w:val="0082478A"/>
    <w:rsid w:val="00824832"/>
    <w:rsid w:val="00824ACD"/>
    <w:rsid w:val="00824C14"/>
    <w:rsid w:val="00824D28"/>
    <w:rsid w:val="00825447"/>
    <w:rsid w:val="00825492"/>
    <w:rsid w:val="008255C8"/>
    <w:rsid w:val="0082574B"/>
    <w:rsid w:val="008258DD"/>
    <w:rsid w:val="0082595D"/>
    <w:rsid w:val="00825DE4"/>
    <w:rsid w:val="00825F48"/>
    <w:rsid w:val="008264F1"/>
    <w:rsid w:val="00826B86"/>
    <w:rsid w:val="00826D4F"/>
    <w:rsid w:val="008271CF"/>
    <w:rsid w:val="00827242"/>
    <w:rsid w:val="00827335"/>
    <w:rsid w:val="008274CD"/>
    <w:rsid w:val="00827714"/>
    <w:rsid w:val="00827941"/>
    <w:rsid w:val="00827976"/>
    <w:rsid w:val="00827DF7"/>
    <w:rsid w:val="00827EB3"/>
    <w:rsid w:val="00830109"/>
    <w:rsid w:val="008305CC"/>
    <w:rsid w:val="008305F0"/>
    <w:rsid w:val="008306D9"/>
    <w:rsid w:val="0083072B"/>
    <w:rsid w:val="00830B42"/>
    <w:rsid w:val="00830CE7"/>
    <w:rsid w:val="00830D9C"/>
    <w:rsid w:val="00830E0C"/>
    <w:rsid w:val="0083145A"/>
    <w:rsid w:val="0083161E"/>
    <w:rsid w:val="00831C33"/>
    <w:rsid w:val="00831CCB"/>
    <w:rsid w:val="00831CF6"/>
    <w:rsid w:val="00831E75"/>
    <w:rsid w:val="0083226B"/>
    <w:rsid w:val="00832508"/>
    <w:rsid w:val="0083260C"/>
    <w:rsid w:val="008329E4"/>
    <w:rsid w:val="00832D8B"/>
    <w:rsid w:val="0083309C"/>
    <w:rsid w:val="008330ED"/>
    <w:rsid w:val="00833419"/>
    <w:rsid w:val="00833458"/>
    <w:rsid w:val="00833474"/>
    <w:rsid w:val="00833498"/>
    <w:rsid w:val="00833705"/>
    <w:rsid w:val="0083395E"/>
    <w:rsid w:val="00833AAF"/>
    <w:rsid w:val="00833E78"/>
    <w:rsid w:val="008341D8"/>
    <w:rsid w:val="00834534"/>
    <w:rsid w:val="00834883"/>
    <w:rsid w:val="00834A62"/>
    <w:rsid w:val="00834E25"/>
    <w:rsid w:val="00834EC2"/>
    <w:rsid w:val="00834F9D"/>
    <w:rsid w:val="00835258"/>
    <w:rsid w:val="00835369"/>
    <w:rsid w:val="00835483"/>
    <w:rsid w:val="008354D5"/>
    <w:rsid w:val="008356EA"/>
    <w:rsid w:val="0083572A"/>
    <w:rsid w:val="00835754"/>
    <w:rsid w:val="00835791"/>
    <w:rsid w:val="00835E06"/>
    <w:rsid w:val="00835E7C"/>
    <w:rsid w:val="00835E94"/>
    <w:rsid w:val="0083616F"/>
    <w:rsid w:val="008361DD"/>
    <w:rsid w:val="00836757"/>
    <w:rsid w:val="00836896"/>
    <w:rsid w:val="00836D3B"/>
    <w:rsid w:val="00836D64"/>
    <w:rsid w:val="00837017"/>
    <w:rsid w:val="0083711A"/>
    <w:rsid w:val="00837496"/>
    <w:rsid w:val="008376A7"/>
    <w:rsid w:val="00837A20"/>
    <w:rsid w:val="00840019"/>
    <w:rsid w:val="0084067F"/>
    <w:rsid w:val="00840ACA"/>
    <w:rsid w:val="00840C28"/>
    <w:rsid w:val="00840C52"/>
    <w:rsid w:val="00840D6F"/>
    <w:rsid w:val="008410A4"/>
    <w:rsid w:val="00841125"/>
    <w:rsid w:val="008414C4"/>
    <w:rsid w:val="00841626"/>
    <w:rsid w:val="008416C7"/>
    <w:rsid w:val="00841798"/>
    <w:rsid w:val="008417A4"/>
    <w:rsid w:val="008417C3"/>
    <w:rsid w:val="0084187A"/>
    <w:rsid w:val="008419C9"/>
    <w:rsid w:val="00841B71"/>
    <w:rsid w:val="00841B86"/>
    <w:rsid w:val="00841C09"/>
    <w:rsid w:val="00841E16"/>
    <w:rsid w:val="00841F14"/>
    <w:rsid w:val="008420EC"/>
    <w:rsid w:val="008423F5"/>
    <w:rsid w:val="00842C5F"/>
    <w:rsid w:val="00842DEA"/>
    <w:rsid w:val="00842FDC"/>
    <w:rsid w:val="0084315C"/>
    <w:rsid w:val="0084352A"/>
    <w:rsid w:val="0084357F"/>
    <w:rsid w:val="008436A1"/>
    <w:rsid w:val="0084372A"/>
    <w:rsid w:val="008438FF"/>
    <w:rsid w:val="00843EB5"/>
    <w:rsid w:val="0084408F"/>
    <w:rsid w:val="00844251"/>
    <w:rsid w:val="008444A6"/>
    <w:rsid w:val="00844578"/>
    <w:rsid w:val="008445F6"/>
    <w:rsid w:val="008449B0"/>
    <w:rsid w:val="00844B89"/>
    <w:rsid w:val="00844BB1"/>
    <w:rsid w:val="00844F20"/>
    <w:rsid w:val="0084511E"/>
    <w:rsid w:val="0084512C"/>
    <w:rsid w:val="00845510"/>
    <w:rsid w:val="00845820"/>
    <w:rsid w:val="00845A2D"/>
    <w:rsid w:val="00845AD2"/>
    <w:rsid w:val="00845BD8"/>
    <w:rsid w:val="00845D75"/>
    <w:rsid w:val="00845EB6"/>
    <w:rsid w:val="0084613A"/>
    <w:rsid w:val="008465B9"/>
    <w:rsid w:val="008466B6"/>
    <w:rsid w:val="008467E4"/>
    <w:rsid w:val="00846911"/>
    <w:rsid w:val="00846CF6"/>
    <w:rsid w:val="00846E5A"/>
    <w:rsid w:val="00846F4F"/>
    <w:rsid w:val="00846F64"/>
    <w:rsid w:val="008470E7"/>
    <w:rsid w:val="008472B4"/>
    <w:rsid w:val="0084749E"/>
    <w:rsid w:val="008474A5"/>
    <w:rsid w:val="008474D9"/>
    <w:rsid w:val="008476F8"/>
    <w:rsid w:val="0084779C"/>
    <w:rsid w:val="00847913"/>
    <w:rsid w:val="00847A82"/>
    <w:rsid w:val="00847F25"/>
    <w:rsid w:val="00847F6E"/>
    <w:rsid w:val="00847FC1"/>
    <w:rsid w:val="00850118"/>
    <w:rsid w:val="00850290"/>
    <w:rsid w:val="008502DA"/>
    <w:rsid w:val="008502EF"/>
    <w:rsid w:val="00850792"/>
    <w:rsid w:val="00850998"/>
    <w:rsid w:val="00850DF2"/>
    <w:rsid w:val="00850F67"/>
    <w:rsid w:val="00851185"/>
    <w:rsid w:val="008512CD"/>
    <w:rsid w:val="0085131B"/>
    <w:rsid w:val="00851A43"/>
    <w:rsid w:val="00851B08"/>
    <w:rsid w:val="00851BDC"/>
    <w:rsid w:val="00851D86"/>
    <w:rsid w:val="00851F70"/>
    <w:rsid w:val="0085201A"/>
    <w:rsid w:val="0085211A"/>
    <w:rsid w:val="008527BD"/>
    <w:rsid w:val="00852CF1"/>
    <w:rsid w:val="00852DAE"/>
    <w:rsid w:val="00852EF7"/>
    <w:rsid w:val="0085307B"/>
    <w:rsid w:val="008530D7"/>
    <w:rsid w:val="008530E2"/>
    <w:rsid w:val="00853908"/>
    <w:rsid w:val="0085392E"/>
    <w:rsid w:val="00853E7A"/>
    <w:rsid w:val="00853FBF"/>
    <w:rsid w:val="00854099"/>
    <w:rsid w:val="008540B2"/>
    <w:rsid w:val="0085434C"/>
    <w:rsid w:val="008546D7"/>
    <w:rsid w:val="00854879"/>
    <w:rsid w:val="00854A52"/>
    <w:rsid w:val="0085515F"/>
    <w:rsid w:val="008558CC"/>
    <w:rsid w:val="0085597D"/>
    <w:rsid w:val="00855AF6"/>
    <w:rsid w:val="00855F9E"/>
    <w:rsid w:val="008562FB"/>
    <w:rsid w:val="008563D7"/>
    <w:rsid w:val="008569BD"/>
    <w:rsid w:val="00856CCB"/>
    <w:rsid w:val="00856D9A"/>
    <w:rsid w:val="008570E3"/>
    <w:rsid w:val="00857246"/>
    <w:rsid w:val="0085738F"/>
    <w:rsid w:val="008573A2"/>
    <w:rsid w:val="00857482"/>
    <w:rsid w:val="00857514"/>
    <w:rsid w:val="00857B34"/>
    <w:rsid w:val="00857D01"/>
    <w:rsid w:val="00860037"/>
    <w:rsid w:val="008602AD"/>
    <w:rsid w:val="008602B4"/>
    <w:rsid w:val="008609A5"/>
    <w:rsid w:val="00860BB4"/>
    <w:rsid w:val="00860D53"/>
    <w:rsid w:val="00860F65"/>
    <w:rsid w:val="008610D6"/>
    <w:rsid w:val="008610D9"/>
    <w:rsid w:val="0086117F"/>
    <w:rsid w:val="008611CD"/>
    <w:rsid w:val="0086182D"/>
    <w:rsid w:val="0086199A"/>
    <w:rsid w:val="00861A97"/>
    <w:rsid w:val="00861EEF"/>
    <w:rsid w:val="00861FAA"/>
    <w:rsid w:val="00862155"/>
    <w:rsid w:val="0086238A"/>
    <w:rsid w:val="008626E4"/>
    <w:rsid w:val="008627E1"/>
    <w:rsid w:val="0086285E"/>
    <w:rsid w:val="00862940"/>
    <w:rsid w:val="00862A1B"/>
    <w:rsid w:val="00862A60"/>
    <w:rsid w:val="00862D7E"/>
    <w:rsid w:val="00862E3B"/>
    <w:rsid w:val="00862F19"/>
    <w:rsid w:val="00863044"/>
    <w:rsid w:val="0086310B"/>
    <w:rsid w:val="0086319C"/>
    <w:rsid w:val="00863743"/>
    <w:rsid w:val="008637F0"/>
    <w:rsid w:val="008644B1"/>
    <w:rsid w:val="008644E5"/>
    <w:rsid w:val="00864785"/>
    <w:rsid w:val="0086479A"/>
    <w:rsid w:val="008647F3"/>
    <w:rsid w:val="008647F9"/>
    <w:rsid w:val="008648AF"/>
    <w:rsid w:val="00864929"/>
    <w:rsid w:val="00864B3C"/>
    <w:rsid w:val="00864B7F"/>
    <w:rsid w:val="00864DF0"/>
    <w:rsid w:val="00865282"/>
    <w:rsid w:val="008652AB"/>
    <w:rsid w:val="008654C3"/>
    <w:rsid w:val="0086556A"/>
    <w:rsid w:val="008655E8"/>
    <w:rsid w:val="008657C5"/>
    <w:rsid w:val="00865AA0"/>
    <w:rsid w:val="00865B0E"/>
    <w:rsid w:val="00865B8B"/>
    <w:rsid w:val="00865D99"/>
    <w:rsid w:val="00865DFD"/>
    <w:rsid w:val="00865F2D"/>
    <w:rsid w:val="00865F35"/>
    <w:rsid w:val="00866069"/>
    <w:rsid w:val="0086610C"/>
    <w:rsid w:val="00866350"/>
    <w:rsid w:val="0086648B"/>
    <w:rsid w:val="00866557"/>
    <w:rsid w:val="008666D9"/>
    <w:rsid w:val="0086682A"/>
    <w:rsid w:val="00866852"/>
    <w:rsid w:val="00866943"/>
    <w:rsid w:val="00866D06"/>
    <w:rsid w:val="00866FE8"/>
    <w:rsid w:val="00867255"/>
    <w:rsid w:val="0086743F"/>
    <w:rsid w:val="0086745B"/>
    <w:rsid w:val="008674A5"/>
    <w:rsid w:val="008675AC"/>
    <w:rsid w:val="008676D9"/>
    <w:rsid w:val="00867853"/>
    <w:rsid w:val="008678CB"/>
    <w:rsid w:val="0086798E"/>
    <w:rsid w:val="00867A40"/>
    <w:rsid w:val="00867C0E"/>
    <w:rsid w:val="00867D0A"/>
    <w:rsid w:val="00867D47"/>
    <w:rsid w:val="0087045C"/>
    <w:rsid w:val="008706CA"/>
    <w:rsid w:val="008707DB"/>
    <w:rsid w:val="008709C9"/>
    <w:rsid w:val="00870B5F"/>
    <w:rsid w:val="00871073"/>
    <w:rsid w:val="00871267"/>
    <w:rsid w:val="008714BE"/>
    <w:rsid w:val="008717CE"/>
    <w:rsid w:val="008717E2"/>
    <w:rsid w:val="00871867"/>
    <w:rsid w:val="00871A7A"/>
    <w:rsid w:val="00871AA7"/>
    <w:rsid w:val="00871FF5"/>
    <w:rsid w:val="008724B1"/>
    <w:rsid w:val="0087267B"/>
    <w:rsid w:val="00872A28"/>
    <w:rsid w:val="00872D1A"/>
    <w:rsid w:val="00872E80"/>
    <w:rsid w:val="0087329F"/>
    <w:rsid w:val="008733F5"/>
    <w:rsid w:val="0087362C"/>
    <w:rsid w:val="00873679"/>
    <w:rsid w:val="008736DB"/>
    <w:rsid w:val="008739D6"/>
    <w:rsid w:val="00873CAB"/>
    <w:rsid w:val="00873CB1"/>
    <w:rsid w:val="00873E57"/>
    <w:rsid w:val="00873FB9"/>
    <w:rsid w:val="00873FC2"/>
    <w:rsid w:val="0087416E"/>
    <w:rsid w:val="008742E2"/>
    <w:rsid w:val="008743DE"/>
    <w:rsid w:val="00874470"/>
    <w:rsid w:val="008746DE"/>
    <w:rsid w:val="008746E6"/>
    <w:rsid w:val="008748B3"/>
    <w:rsid w:val="00874913"/>
    <w:rsid w:val="008749FA"/>
    <w:rsid w:val="00874BC2"/>
    <w:rsid w:val="00874C6D"/>
    <w:rsid w:val="00875141"/>
    <w:rsid w:val="008751E6"/>
    <w:rsid w:val="00875510"/>
    <w:rsid w:val="008757A1"/>
    <w:rsid w:val="00875A33"/>
    <w:rsid w:val="00875D58"/>
    <w:rsid w:val="00875FCA"/>
    <w:rsid w:val="00876160"/>
    <w:rsid w:val="0087618A"/>
    <w:rsid w:val="00876599"/>
    <w:rsid w:val="00876A70"/>
    <w:rsid w:val="00876BAC"/>
    <w:rsid w:val="00876C6B"/>
    <w:rsid w:val="00876CC0"/>
    <w:rsid w:val="00876CEB"/>
    <w:rsid w:val="00876D36"/>
    <w:rsid w:val="00876F1B"/>
    <w:rsid w:val="00877107"/>
    <w:rsid w:val="00877232"/>
    <w:rsid w:val="00877329"/>
    <w:rsid w:val="00877336"/>
    <w:rsid w:val="00877593"/>
    <w:rsid w:val="00877A0D"/>
    <w:rsid w:val="00877EA7"/>
    <w:rsid w:val="00877F12"/>
    <w:rsid w:val="00877F67"/>
    <w:rsid w:val="00880210"/>
    <w:rsid w:val="008802BB"/>
    <w:rsid w:val="008803F7"/>
    <w:rsid w:val="00880438"/>
    <w:rsid w:val="008805DF"/>
    <w:rsid w:val="00880675"/>
    <w:rsid w:val="00880C73"/>
    <w:rsid w:val="00880E34"/>
    <w:rsid w:val="00881012"/>
    <w:rsid w:val="0088101D"/>
    <w:rsid w:val="0088128C"/>
    <w:rsid w:val="008812BB"/>
    <w:rsid w:val="00881433"/>
    <w:rsid w:val="00881637"/>
    <w:rsid w:val="00881707"/>
    <w:rsid w:val="0088195D"/>
    <w:rsid w:val="008819C3"/>
    <w:rsid w:val="00881B9A"/>
    <w:rsid w:val="00881DCC"/>
    <w:rsid w:val="00881E4E"/>
    <w:rsid w:val="00881EEA"/>
    <w:rsid w:val="00881F72"/>
    <w:rsid w:val="00882249"/>
    <w:rsid w:val="00882343"/>
    <w:rsid w:val="008826F4"/>
    <w:rsid w:val="00882770"/>
    <w:rsid w:val="00882A24"/>
    <w:rsid w:val="0088324C"/>
    <w:rsid w:val="0088336F"/>
    <w:rsid w:val="00883487"/>
    <w:rsid w:val="0088355F"/>
    <w:rsid w:val="00883669"/>
    <w:rsid w:val="008837BF"/>
    <w:rsid w:val="00883980"/>
    <w:rsid w:val="00883A06"/>
    <w:rsid w:val="00883B5C"/>
    <w:rsid w:val="00883CF0"/>
    <w:rsid w:val="00883EFC"/>
    <w:rsid w:val="0088444F"/>
    <w:rsid w:val="008847C9"/>
    <w:rsid w:val="008848BC"/>
    <w:rsid w:val="0088494F"/>
    <w:rsid w:val="00884A09"/>
    <w:rsid w:val="00884A54"/>
    <w:rsid w:val="00884B75"/>
    <w:rsid w:val="00884F29"/>
    <w:rsid w:val="00885074"/>
    <w:rsid w:val="00885192"/>
    <w:rsid w:val="008853B0"/>
    <w:rsid w:val="008857CA"/>
    <w:rsid w:val="00885879"/>
    <w:rsid w:val="008859EB"/>
    <w:rsid w:val="00885BB6"/>
    <w:rsid w:val="00885BE4"/>
    <w:rsid w:val="008861CA"/>
    <w:rsid w:val="008861F2"/>
    <w:rsid w:val="008861F5"/>
    <w:rsid w:val="00886211"/>
    <w:rsid w:val="008863C1"/>
    <w:rsid w:val="00886456"/>
    <w:rsid w:val="00886769"/>
    <w:rsid w:val="00886918"/>
    <w:rsid w:val="00886AE4"/>
    <w:rsid w:val="00886C1E"/>
    <w:rsid w:val="00886D16"/>
    <w:rsid w:val="00886D5D"/>
    <w:rsid w:val="00886F51"/>
    <w:rsid w:val="00886FCB"/>
    <w:rsid w:val="00887200"/>
    <w:rsid w:val="0088728A"/>
    <w:rsid w:val="00887583"/>
    <w:rsid w:val="00887EBE"/>
    <w:rsid w:val="0089009C"/>
    <w:rsid w:val="008900EB"/>
    <w:rsid w:val="008900F7"/>
    <w:rsid w:val="008901D8"/>
    <w:rsid w:val="00890253"/>
    <w:rsid w:val="00890304"/>
    <w:rsid w:val="00890446"/>
    <w:rsid w:val="00890497"/>
    <w:rsid w:val="008905B2"/>
    <w:rsid w:val="0089078A"/>
    <w:rsid w:val="008907CF"/>
    <w:rsid w:val="00890960"/>
    <w:rsid w:val="008909D6"/>
    <w:rsid w:val="00890AB0"/>
    <w:rsid w:val="0089106B"/>
    <w:rsid w:val="00891487"/>
    <w:rsid w:val="00891624"/>
    <w:rsid w:val="00891696"/>
    <w:rsid w:val="008918D0"/>
    <w:rsid w:val="00891B06"/>
    <w:rsid w:val="00891B1E"/>
    <w:rsid w:val="00891BCC"/>
    <w:rsid w:val="00891F05"/>
    <w:rsid w:val="00891F54"/>
    <w:rsid w:val="00892045"/>
    <w:rsid w:val="008926B8"/>
    <w:rsid w:val="008927D9"/>
    <w:rsid w:val="008928CD"/>
    <w:rsid w:val="00892C3E"/>
    <w:rsid w:val="00892F75"/>
    <w:rsid w:val="00893087"/>
    <w:rsid w:val="008931E5"/>
    <w:rsid w:val="0089355D"/>
    <w:rsid w:val="00893BC4"/>
    <w:rsid w:val="00893E9F"/>
    <w:rsid w:val="00893FD0"/>
    <w:rsid w:val="0089412E"/>
    <w:rsid w:val="00894548"/>
    <w:rsid w:val="00894A17"/>
    <w:rsid w:val="00894B36"/>
    <w:rsid w:val="00894D08"/>
    <w:rsid w:val="008952B9"/>
    <w:rsid w:val="0089534A"/>
    <w:rsid w:val="00895358"/>
    <w:rsid w:val="00895389"/>
    <w:rsid w:val="008953DF"/>
    <w:rsid w:val="0089559F"/>
    <w:rsid w:val="00895CD6"/>
    <w:rsid w:val="00896124"/>
    <w:rsid w:val="00896415"/>
    <w:rsid w:val="00896D9D"/>
    <w:rsid w:val="00896E69"/>
    <w:rsid w:val="00896F84"/>
    <w:rsid w:val="00897033"/>
    <w:rsid w:val="0089721F"/>
    <w:rsid w:val="008973FD"/>
    <w:rsid w:val="00897483"/>
    <w:rsid w:val="008974C9"/>
    <w:rsid w:val="00897754"/>
    <w:rsid w:val="0089794D"/>
    <w:rsid w:val="00897D1E"/>
    <w:rsid w:val="00897DA5"/>
    <w:rsid w:val="008A0071"/>
    <w:rsid w:val="008A00B9"/>
    <w:rsid w:val="008A00E4"/>
    <w:rsid w:val="008A02AD"/>
    <w:rsid w:val="008A031E"/>
    <w:rsid w:val="008A0461"/>
    <w:rsid w:val="008A06A8"/>
    <w:rsid w:val="008A0719"/>
    <w:rsid w:val="008A17B1"/>
    <w:rsid w:val="008A1BCC"/>
    <w:rsid w:val="008A2424"/>
    <w:rsid w:val="008A27ED"/>
    <w:rsid w:val="008A287E"/>
    <w:rsid w:val="008A2AA1"/>
    <w:rsid w:val="008A2C2B"/>
    <w:rsid w:val="008A2FBA"/>
    <w:rsid w:val="008A3493"/>
    <w:rsid w:val="008A3614"/>
    <w:rsid w:val="008A3632"/>
    <w:rsid w:val="008A364F"/>
    <w:rsid w:val="008A3900"/>
    <w:rsid w:val="008A3D06"/>
    <w:rsid w:val="008A3EE1"/>
    <w:rsid w:val="008A3EE4"/>
    <w:rsid w:val="008A4040"/>
    <w:rsid w:val="008A4477"/>
    <w:rsid w:val="008A4538"/>
    <w:rsid w:val="008A4754"/>
    <w:rsid w:val="008A494F"/>
    <w:rsid w:val="008A49D2"/>
    <w:rsid w:val="008A4A09"/>
    <w:rsid w:val="008A4B2C"/>
    <w:rsid w:val="008A4D18"/>
    <w:rsid w:val="008A4D22"/>
    <w:rsid w:val="008A4F22"/>
    <w:rsid w:val="008A503A"/>
    <w:rsid w:val="008A5102"/>
    <w:rsid w:val="008A5574"/>
    <w:rsid w:val="008A59FD"/>
    <w:rsid w:val="008A6024"/>
    <w:rsid w:val="008A602B"/>
    <w:rsid w:val="008A6219"/>
    <w:rsid w:val="008A622F"/>
    <w:rsid w:val="008A62E4"/>
    <w:rsid w:val="008A6369"/>
    <w:rsid w:val="008A647C"/>
    <w:rsid w:val="008A64C6"/>
    <w:rsid w:val="008A6731"/>
    <w:rsid w:val="008A67BA"/>
    <w:rsid w:val="008A6A4C"/>
    <w:rsid w:val="008A6AB8"/>
    <w:rsid w:val="008A6AD6"/>
    <w:rsid w:val="008A6B71"/>
    <w:rsid w:val="008A6EC8"/>
    <w:rsid w:val="008A6EEE"/>
    <w:rsid w:val="008A7700"/>
    <w:rsid w:val="008A7739"/>
    <w:rsid w:val="008A797F"/>
    <w:rsid w:val="008A7AF8"/>
    <w:rsid w:val="008A7DBB"/>
    <w:rsid w:val="008A7F6F"/>
    <w:rsid w:val="008A7F70"/>
    <w:rsid w:val="008B0163"/>
    <w:rsid w:val="008B0392"/>
    <w:rsid w:val="008B047F"/>
    <w:rsid w:val="008B048A"/>
    <w:rsid w:val="008B071C"/>
    <w:rsid w:val="008B07A4"/>
    <w:rsid w:val="008B09EE"/>
    <w:rsid w:val="008B0F6F"/>
    <w:rsid w:val="008B1043"/>
    <w:rsid w:val="008B125D"/>
    <w:rsid w:val="008B178F"/>
    <w:rsid w:val="008B17A3"/>
    <w:rsid w:val="008B18CE"/>
    <w:rsid w:val="008B1B90"/>
    <w:rsid w:val="008B1E6E"/>
    <w:rsid w:val="008B20B2"/>
    <w:rsid w:val="008B2497"/>
    <w:rsid w:val="008B2509"/>
    <w:rsid w:val="008B269F"/>
    <w:rsid w:val="008B2804"/>
    <w:rsid w:val="008B28C7"/>
    <w:rsid w:val="008B2AA0"/>
    <w:rsid w:val="008B30C0"/>
    <w:rsid w:val="008B311D"/>
    <w:rsid w:val="008B3444"/>
    <w:rsid w:val="008B397D"/>
    <w:rsid w:val="008B3980"/>
    <w:rsid w:val="008B3A80"/>
    <w:rsid w:val="008B3B1C"/>
    <w:rsid w:val="008B3BEB"/>
    <w:rsid w:val="008B3C0D"/>
    <w:rsid w:val="008B3C58"/>
    <w:rsid w:val="008B415F"/>
    <w:rsid w:val="008B41B8"/>
    <w:rsid w:val="008B42AA"/>
    <w:rsid w:val="008B43BE"/>
    <w:rsid w:val="008B4699"/>
    <w:rsid w:val="008B4764"/>
    <w:rsid w:val="008B48BD"/>
    <w:rsid w:val="008B4D79"/>
    <w:rsid w:val="008B4F83"/>
    <w:rsid w:val="008B5109"/>
    <w:rsid w:val="008B53AB"/>
    <w:rsid w:val="008B5571"/>
    <w:rsid w:val="008B55E7"/>
    <w:rsid w:val="008B571B"/>
    <w:rsid w:val="008B5762"/>
    <w:rsid w:val="008B5981"/>
    <w:rsid w:val="008B599F"/>
    <w:rsid w:val="008B5BC4"/>
    <w:rsid w:val="008B5E51"/>
    <w:rsid w:val="008B6073"/>
    <w:rsid w:val="008B615C"/>
    <w:rsid w:val="008B62F4"/>
    <w:rsid w:val="008B64CE"/>
    <w:rsid w:val="008B66BF"/>
    <w:rsid w:val="008B6B69"/>
    <w:rsid w:val="008B6CF0"/>
    <w:rsid w:val="008B6E12"/>
    <w:rsid w:val="008B70FE"/>
    <w:rsid w:val="008B7142"/>
    <w:rsid w:val="008B716E"/>
    <w:rsid w:val="008B7656"/>
    <w:rsid w:val="008B7680"/>
    <w:rsid w:val="008B780E"/>
    <w:rsid w:val="008C0040"/>
    <w:rsid w:val="008C01D0"/>
    <w:rsid w:val="008C0278"/>
    <w:rsid w:val="008C028A"/>
    <w:rsid w:val="008C03A8"/>
    <w:rsid w:val="008C05F3"/>
    <w:rsid w:val="008C0A0B"/>
    <w:rsid w:val="008C0AAA"/>
    <w:rsid w:val="008C0BF7"/>
    <w:rsid w:val="008C0DEA"/>
    <w:rsid w:val="008C0F40"/>
    <w:rsid w:val="008C0F92"/>
    <w:rsid w:val="008C1080"/>
    <w:rsid w:val="008C10C1"/>
    <w:rsid w:val="008C131A"/>
    <w:rsid w:val="008C1406"/>
    <w:rsid w:val="008C1523"/>
    <w:rsid w:val="008C1728"/>
    <w:rsid w:val="008C1821"/>
    <w:rsid w:val="008C186F"/>
    <w:rsid w:val="008C1CFB"/>
    <w:rsid w:val="008C1F78"/>
    <w:rsid w:val="008C1FB3"/>
    <w:rsid w:val="008C21CA"/>
    <w:rsid w:val="008C25CC"/>
    <w:rsid w:val="008C28C7"/>
    <w:rsid w:val="008C2CBA"/>
    <w:rsid w:val="008C2D29"/>
    <w:rsid w:val="008C2DFB"/>
    <w:rsid w:val="008C3279"/>
    <w:rsid w:val="008C334C"/>
    <w:rsid w:val="008C39A5"/>
    <w:rsid w:val="008C3C14"/>
    <w:rsid w:val="008C3FF6"/>
    <w:rsid w:val="008C40B3"/>
    <w:rsid w:val="008C44FF"/>
    <w:rsid w:val="008C477E"/>
    <w:rsid w:val="008C4839"/>
    <w:rsid w:val="008C48A3"/>
    <w:rsid w:val="008C4960"/>
    <w:rsid w:val="008C4969"/>
    <w:rsid w:val="008C4A86"/>
    <w:rsid w:val="008C4DF7"/>
    <w:rsid w:val="008C4FF7"/>
    <w:rsid w:val="008C520B"/>
    <w:rsid w:val="008C52CC"/>
    <w:rsid w:val="008C53A5"/>
    <w:rsid w:val="008C57B6"/>
    <w:rsid w:val="008C5868"/>
    <w:rsid w:val="008C5BFC"/>
    <w:rsid w:val="008C5DBF"/>
    <w:rsid w:val="008C5E03"/>
    <w:rsid w:val="008C5F48"/>
    <w:rsid w:val="008C6058"/>
    <w:rsid w:val="008C612B"/>
    <w:rsid w:val="008C679A"/>
    <w:rsid w:val="008C6908"/>
    <w:rsid w:val="008C6B69"/>
    <w:rsid w:val="008C6B72"/>
    <w:rsid w:val="008C6C63"/>
    <w:rsid w:val="008C6D46"/>
    <w:rsid w:val="008C708C"/>
    <w:rsid w:val="008C70AD"/>
    <w:rsid w:val="008C7405"/>
    <w:rsid w:val="008C770A"/>
    <w:rsid w:val="008C78DF"/>
    <w:rsid w:val="008C7B0B"/>
    <w:rsid w:val="008C7D55"/>
    <w:rsid w:val="008C7F10"/>
    <w:rsid w:val="008C7F4D"/>
    <w:rsid w:val="008D0372"/>
    <w:rsid w:val="008D0436"/>
    <w:rsid w:val="008D0500"/>
    <w:rsid w:val="008D0688"/>
    <w:rsid w:val="008D0814"/>
    <w:rsid w:val="008D0B35"/>
    <w:rsid w:val="008D0E72"/>
    <w:rsid w:val="008D0E79"/>
    <w:rsid w:val="008D114F"/>
    <w:rsid w:val="008D1150"/>
    <w:rsid w:val="008D1303"/>
    <w:rsid w:val="008D1464"/>
    <w:rsid w:val="008D15B4"/>
    <w:rsid w:val="008D165B"/>
    <w:rsid w:val="008D173A"/>
    <w:rsid w:val="008D1CA0"/>
    <w:rsid w:val="008D1D53"/>
    <w:rsid w:val="008D1F87"/>
    <w:rsid w:val="008D22C5"/>
    <w:rsid w:val="008D2527"/>
    <w:rsid w:val="008D276E"/>
    <w:rsid w:val="008D2788"/>
    <w:rsid w:val="008D297C"/>
    <w:rsid w:val="008D29CE"/>
    <w:rsid w:val="008D2A50"/>
    <w:rsid w:val="008D2F89"/>
    <w:rsid w:val="008D35CD"/>
    <w:rsid w:val="008D37A0"/>
    <w:rsid w:val="008D39FA"/>
    <w:rsid w:val="008D3BD4"/>
    <w:rsid w:val="008D42F3"/>
    <w:rsid w:val="008D4363"/>
    <w:rsid w:val="008D440D"/>
    <w:rsid w:val="008D44F7"/>
    <w:rsid w:val="008D47A5"/>
    <w:rsid w:val="008D4938"/>
    <w:rsid w:val="008D4A61"/>
    <w:rsid w:val="008D4A82"/>
    <w:rsid w:val="008D4C63"/>
    <w:rsid w:val="008D4C85"/>
    <w:rsid w:val="008D4D0A"/>
    <w:rsid w:val="008D4DFA"/>
    <w:rsid w:val="008D4E04"/>
    <w:rsid w:val="008D4E62"/>
    <w:rsid w:val="008D4F63"/>
    <w:rsid w:val="008D50BB"/>
    <w:rsid w:val="008D5541"/>
    <w:rsid w:val="008D56B3"/>
    <w:rsid w:val="008D5804"/>
    <w:rsid w:val="008D5AC4"/>
    <w:rsid w:val="008D5BE7"/>
    <w:rsid w:val="008D5C81"/>
    <w:rsid w:val="008D5D4D"/>
    <w:rsid w:val="008D5EBF"/>
    <w:rsid w:val="008D6077"/>
    <w:rsid w:val="008D611D"/>
    <w:rsid w:val="008D6652"/>
    <w:rsid w:val="008D6A40"/>
    <w:rsid w:val="008D70D8"/>
    <w:rsid w:val="008D7641"/>
    <w:rsid w:val="008D774E"/>
    <w:rsid w:val="008D7758"/>
    <w:rsid w:val="008D7952"/>
    <w:rsid w:val="008D7D02"/>
    <w:rsid w:val="008E0185"/>
    <w:rsid w:val="008E01AC"/>
    <w:rsid w:val="008E0421"/>
    <w:rsid w:val="008E044B"/>
    <w:rsid w:val="008E0522"/>
    <w:rsid w:val="008E074A"/>
    <w:rsid w:val="008E0A0C"/>
    <w:rsid w:val="008E0A11"/>
    <w:rsid w:val="008E0A63"/>
    <w:rsid w:val="008E0E8C"/>
    <w:rsid w:val="008E1067"/>
    <w:rsid w:val="008E10FD"/>
    <w:rsid w:val="008E116C"/>
    <w:rsid w:val="008E11B9"/>
    <w:rsid w:val="008E127D"/>
    <w:rsid w:val="008E1538"/>
    <w:rsid w:val="008E15DA"/>
    <w:rsid w:val="008E18B3"/>
    <w:rsid w:val="008E1931"/>
    <w:rsid w:val="008E1D58"/>
    <w:rsid w:val="008E1FEC"/>
    <w:rsid w:val="008E210A"/>
    <w:rsid w:val="008E21C9"/>
    <w:rsid w:val="008E21FC"/>
    <w:rsid w:val="008E257A"/>
    <w:rsid w:val="008E274C"/>
    <w:rsid w:val="008E2759"/>
    <w:rsid w:val="008E29A2"/>
    <w:rsid w:val="008E2A4A"/>
    <w:rsid w:val="008E2B22"/>
    <w:rsid w:val="008E2CD8"/>
    <w:rsid w:val="008E300C"/>
    <w:rsid w:val="008E3213"/>
    <w:rsid w:val="008E3217"/>
    <w:rsid w:val="008E32B4"/>
    <w:rsid w:val="008E32BE"/>
    <w:rsid w:val="008E336D"/>
    <w:rsid w:val="008E3773"/>
    <w:rsid w:val="008E3912"/>
    <w:rsid w:val="008E3A42"/>
    <w:rsid w:val="008E3C68"/>
    <w:rsid w:val="008E3F0E"/>
    <w:rsid w:val="008E3F26"/>
    <w:rsid w:val="008E42F8"/>
    <w:rsid w:val="008E45B9"/>
    <w:rsid w:val="008E45E9"/>
    <w:rsid w:val="008E4695"/>
    <w:rsid w:val="008E469A"/>
    <w:rsid w:val="008E4742"/>
    <w:rsid w:val="008E499F"/>
    <w:rsid w:val="008E4A5F"/>
    <w:rsid w:val="008E4BD6"/>
    <w:rsid w:val="008E4C64"/>
    <w:rsid w:val="008E4D1C"/>
    <w:rsid w:val="008E4E0B"/>
    <w:rsid w:val="008E54D5"/>
    <w:rsid w:val="008E56F0"/>
    <w:rsid w:val="008E5771"/>
    <w:rsid w:val="008E5B93"/>
    <w:rsid w:val="008E6203"/>
    <w:rsid w:val="008E662A"/>
    <w:rsid w:val="008E699D"/>
    <w:rsid w:val="008E6A1E"/>
    <w:rsid w:val="008E6BAB"/>
    <w:rsid w:val="008E6CB7"/>
    <w:rsid w:val="008E6D36"/>
    <w:rsid w:val="008E7241"/>
    <w:rsid w:val="008E7358"/>
    <w:rsid w:val="008E793F"/>
    <w:rsid w:val="008E7BEA"/>
    <w:rsid w:val="008E7DFA"/>
    <w:rsid w:val="008E7F23"/>
    <w:rsid w:val="008F0271"/>
    <w:rsid w:val="008F037C"/>
    <w:rsid w:val="008F03E6"/>
    <w:rsid w:val="008F06FC"/>
    <w:rsid w:val="008F088B"/>
    <w:rsid w:val="008F0D49"/>
    <w:rsid w:val="008F0DCE"/>
    <w:rsid w:val="008F11C6"/>
    <w:rsid w:val="008F11D3"/>
    <w:rsid w:val="008F120D"/>
    <w:rsid w:val="008F1494"/>
    <w:rsid w:val="008F16FC"/>
    <w:rsid w:val="008F178F"/>
    <w:rsid w:val="008F18A0"/>
    <w:rsid w:val="008F1A87"/>
    <w:rsid w:val="008F1BE2"/>
    <w:rsid w:val="008F1C09"/>
    <w:rsid w:val="008F1C8D"/>
    <w:rsid w:val="008F1D3B"/>
    <w:rsid w:val="008F1E88"/>
    <w:rsid w:val="008F2231"/>
    <w:rsid w:val="008F234A"/>
    <w:rsid w:val="008F2481"/>
    <w:rsid w:val="008F2545"/>
    <w:rsid w:val="008F2A83"/>
    <w:rsid w:val="008F2BC8"/>
    <w:rsid w:val="008F309B"/>
    <w:rsid w:val="008F3218"/>
    <w:rsid w:val="008F3536"/>
    <w:rsid w:val="008F38BB"/>
    <w:rsid w:val="008F3970"/>
    <w:rsid w:val="008F397D"/>
    <w:rsid w:val="008F413D"/>
    <w:rsid w:val="008F4541"/>
    <w:rsid w:val="008F4589"/>
    <w:rsid w:val="008F477F"/>
    <w:rsid w:val="008F4994"/>
    <w:rsid w:val="008F4B60"/>
    <w:rsid w:val="008F4C54"/>
    <w:rsid w:val="008F5605"/>
    <w:rsid w:val="008F563E"/>
    <w:rsid w:val="008F57BE"/>
    <w:rsid w:val="008F591D"/>
    <w:rsid w:val="008F5938"/>
    <w:rsid w:val="008F5B2A"/>
    <w:rsid w:val="008F5C64"/>
    <w:rsid w:val="008F5C66"/>
    <w:rsid w:val="008F5EC4"/>
    <w:rsid w:val="008F5ED5"/>
    <w:rsid w:val="008F648E"/>
    <w:rsid w:val="008F65EF"/>
    <w:rsid w:val="008F662D"/>
    <w:rsid w:val="008F690D"/>
    <w:rsid w:val="008F694A"/>
    <w:rsid w:val="008F6A99"/>
    <w:rsid w:val="008F6B17"/>
    <w:rsid w:val="008F72C7"/>
    <w:rsid w:val="008F73EB"/>
    <w:rsid w:val="008F7431"/>
    <w:rsid w:val="008F752A"/>
    <w:rsid w:val="008F77CF"/>
    <w:rsid w:val="008F7900"/>
    <w:rsid w:val="008F7BF4"/>
    <w:rsid w:val="0090007B"/>
    <w:rsid w:val="0090038D"/>
    <w:rsid w:val="009003EA"/>
    <w:rsid w:val="009005AD"/>
    <w:rsid w:val="0090065D"/>
    <w:rsid w:val="009006E7"/>
    <w:rsid w:val="00900796"/>
    <w:rsid w:val="00900CB7"/>
    <w:rsid w:val="00900CD2"/>
    <w:rsid w:val="00900E1D"/>
    <w:rsid w:val="00901019"/>
    <w:rsid w:val="0090111F"/>
    <w:rsid w:val="00901338"/>
    <w:rsid w:val="00901420"/>
    <w:rsid w:val="00901547"/>
    <w:rsid w:val="0090159B"/>
    <w:rsid w:val="0090197A"/>
    <w:rsid w:val="00901AA7"/>
    <w:rsid w:val="00901EDB"/>
    <w:rsid w:val="00901EE1"/>
    <w:rsid w:val="00901F3E"/>
    <w:rsid w:val="00901FA9"/>
    <w:rsid w:val="00902230"/>
    <w:rsid w:val="009025E9"/>
    <w:rsid w:val="00902C07"/>
    <w:rsid w:val="00902CC8"/>
    <w:rsid w:val="00902DDE"/>
    <w:rsid w:val="00902F0B"/>
    <w:rsid w:val="00903208"/>
    <w:rsid w:val="009034E4"/>
    <w:rsid w:val="00903A52"/>
    <w:rsid w:val="00903EDB"/>
    <w:rsid w:val="009040E6"/>
    <w:rsid w:val="0090418D"/>
    <w:rsid w:val="00904365"/>
    <w:rsid w:val="0090443E"/>
    <w:rsid w:val="009044C2"/>
    <w:rsid w:val="009044EB"/>
    <w:rsid w:val="00904669"/>
    <w:rsid w:val="0090482B"/>
    <w:rsid w:val="00904D2F"/>
    <w:rsid w:val="00904D9D"/>
    <w:rsid w:val="00904EF3"/>
    <w:rsid w:val="00905060"/>
    <w:rsid w:val="009050C8"/>
    <w:rsid w:val="00905316"/>
    <w:rsid w:val="009054FD"/>
    <w:rsid w:val="0090561D"/>
    <w:rsid w:val="00905752"/>
    <w:rsid w:val="00905A2C"/>
    <w:rsid w:val="00905C11"/>
    <w:rsid w:val="00905C46"/>
    <w:rsid w:val="0090602E"/>
    <w:rsid w:val="009060E6"/>
    <w:rsid w:val="0090617B"/>
    <w:rsid w:val="009062D6"/>
    <w:rsid w:val="009067F0"/>
    <w:rsid w:val="009068F9"/>
    <w:rsid w:val="00906C20"/>
    <w:rsid w:val="00906E3C"/>
    <w:rsid w:val="00906E4E"/>
    <w:rsid w:val="0090701F"/>
    <w:rsid w:val="00907147"/>
    <w:rsid w:val="009071FC"/>
    <w:rsid w:val="00907520"/>
    <w:rsid w:val="00907572"/>
    <w:rsid w:val="0090769A"/>
    <w:rsid w:val="00907728"/>
    <w:rsid w:val="009077EC"/>
    <w:rsid w:val="00907A6A"/>
    <w:rsid w:val="00907D5B"/>
    <w:rsid w:val="00907ECC"/>
    <w:rsid w:val="00907FBC"/>
    <w:rsid w:val="00910047"/>
    <w:rsid w:val="00910342"/>
    <w:rsid w:val="00910611"/>
    <w:rsid w:val="009109C8"/>
    <w:rsid w:val="00910D61"/>
    <w:rsid w:val="00910EF9"/>
    <w:rsid w:val="00911711"/>
    <w:rsid w:val="009118F9"/>
    <w:rsid w:val="00911BF0"/>
    <w:rsid w:val="00911C1A"/>
    <w:rsid w:val="00911FC9"/>
    <w:rsid w:val="00912056"/>
    <w:rsid w:val="00912241"/>
    <w:rsid w:val="0091230C"/>
    <w:rsid w:val="0091292C"/>
    <w:rsid w:val="00912D26"/>
    <w:rsid w:val="00912D3D"/>
    <w:rsid w:val="00912F27"/>
    <w:rsid w:val="009131FF"/>
    <w:rsid w:val="0091349E"/>
    <w:rsid w:val="00913536"/>
    <w:rsid w:val="009137FC"/>
    <w:rsid w:val="00913977"/>
    <w:rsid w:val="00913A52"/>
    <w:rsid w:val="00913A6D"/>
    <w:rsid w:val="00913FA0"/>
    <w:rsid w:val="0091409C"/>
    <w:rsid w:val="00914203"/>
    <w:rsid w:val="00914667"/>
    <w:rsid w:val="009147BE"/>
    <w:rsid w:val="00914BAB"/>
    <w:rsid w:val="00914BF1"/>
    <w:rsid w:val="00914DB8"/>
    <w:rsid w:val="00914E9D"/>
    <w:rsid w:val="00915323"/>
    <w:rsid w:val="0091542E"/>
    <w:rsid w:val="0091544D"/>
    <w:rsid w:val="0091593F"/>
    <w:rsid w:val="00915BDD"/>
    <w:rsid w:val="00915DD4"/>
    <w:rsid w:val="00915FD8"/>
    <w:rsid w:val="0091605A"/>
    <w:rsid w:val="009162B8"/>
    <w:rsid w:val="009163F2"/>
    <w:rsid w:val="00916665"/>
    <w:rsid w:val="00916A6B"/>
    <w:rsid w:val="00916CA8"/>
    <w:rsid w:val="00916D9A"/>
    <w:rsid w:val="0091703B"/>
    <w:rsid w:val="00917289"/>
    <w:rsid w:val="0091731E"/>
    <w:rsid w:val="00917323"/>
    <w:rsid w:val="009173E0"/>
    <w:rsid w:val="00917402"/>
    <w:rsid w:val="0091760A"/>
    <w:rsid w:val="0091787D"/>
    <w:rsid w:val="00917E09"/>
    <w:rsid w:val="00917E1E"/>
    <w:rsid w:val="00917F6F"/>
    <w:rsid w:val="0092017D"/>
    <w:rsid w:val="00920280"/>
    <w:rsid w:val="009204A0"/>
    <w:rsid w:val="009204CF"/>
    <w:rsid w:val="00920531"/>
    <w:rsid w:val="00920760"/>
    <w:rsid w:val="0092079E"/>
    <w:rsid w:val="00920988"/>
    <w:rsid w:val="00920B4A"/>
    <w:rsid w:val="00920BE1"/>
    <w:rsid w:val="00920CE8"/>
    <w:rsid w:val="0092105A"/>
    <w:rsid w:val="00921993"/>
    <w:rsid w:val="00921BE7"/>
    <w:rsid w:val="00921F56"/>
    <w:rsid w:val="00922119"/>
    <w:rsid w:val="009225B3"/>
    <w:rsid w:val="009228DD"/>
    <w:rsid w:val="00922A2D"/>
    <w:rsid w:val="00922B95"/>
    <w:rsid w:val="00922F09"/>
    <w:rsid w:val="009231C2"/>
    <w:rsid w:val="00923245"/>
    <w:rsid w:val="00923562"/>
    <w:rsid w:val="00923690"/>
    <w:rsid w:val="0092398C"/>
    <w:rsid w:val="009239E5"/>
    <w:rsid w:val="00923E59"/>
    <w:rsid w:val="0092446A"/>
    <w:rsid w:val="009246E5"/>
    <w:rsid w:val="00924A8A"/>
    <w:rsid w:val="00924C89"/>
    <w:rsid w:val="0092560D"/>
    <w:rsid w:val="0092570F"/>
    <w:rsid w:val="00925757"/>
    <w:rsid w:val="00925867"/>
    <w:rsid w:val="00925AD2"/>
    <w:rsid w:val="00925CCE"/>
    <w:rsid w:val="00925D3A"/>
    <w:rsid w:val="00925DD5"/>
    <w:rsid w:val="00925F2E"/>
    <w:rsid w:val="00925F5A"/>
    <w:rsid w:val="0092604F"/>
    <w:rsid w:val="0092649C"/>
    <w:rsid w:val="009265FA"/>
    <w:rsid w:val="009268A8"/>
    <w:rsid w:val="00926AC0"/>
    <w:rsid w:val="00926AE3"/>
    <w:rsid w:val="00926DEB"/>
    <w:rsid w:val="00927016"/>
    <w:rsid w:val="0092713C"/>
    <w:rsid w:val="0092752C"/>
    <w:rsid w:val="009275E8"/>
    <w:rsid w:val="009276CF"/>
    <w:rsid w:val="009279FB"/>
    <w:rsid w:val="00927A41"/>
    <w:rsid w:val="00927ADE"/>
    <w:rsid w:val="00927BED"/>
    <w:rsid w:val="00927C73"/>
    <w:rsid w:val="00927DDF"/>
    <w:rsid w:val="00927E27"/>
    <w:rsid w:val="00927F34"/>
    <w:rsid w:val="00930216"/>
    <w:rsid w:val="0093085C"/>
    <w:rsid w:val="00930A51"/>
    <w:rsid w:val="00930B93"/>
    <w:rsid w:val="00930BA6"/>
    <w:rsid w:val="00930CED"/>
    <w:rsid w:val="00930D5C"/>
    <w:rsid w:val="00930D5D"/>
    <w:rsid w:val="00930E26"/>
    <w:rsid w:val="00930F3B"/>
    <w:rsid w:val="00930F78"/>
    <w:rsid w:val="00930F7A"/>
    <w:rsid w:val="00930FD5"/>
    <w:rsid w:val="009311B5"/>
    <w:rsid w:val="00931250"/>
    <w:rsid w:val="00931329"/>
    <w:rsid w:val="00931757"/>
    <w:rsid w:val="0093178C"/>
    <w:rsid w:val="00931A98"/>
    <w:rsid w:val="00931AF3"/>
    <w:rsid w:val="00931B13"/>
    <w:rsid w:val="00931C68"/>
    <w:rsid w:val="009321E6"/>
    <w:rsid w:val="0093234D"/>
    <w:rsid w:val="00932378"/>
    <w:rsid w:val="009323B0"/>
    <w:rsid w:val="0093268C"/>
    <w:rsid w:val="009327A3"/>
    <w:rsid w:val="0093281E"/>
    <w:rsid w:val="009328D7"/>
    <w:rsid w:val="00932A94"/>
    <w:rsid w:val="0093336C"/>
    <w:rsid w:val="009335CA"/>
    <w:rsid w:val="00933951"/>
    <w:rsid w:val="009339E6"/>
    <w:rsid w:val="00933AE9"/>
    <w:rsid w:val="00933FCB"/>
    <w:rsid w:val="00934095"/>
    <w:rsid w:val="009343DC"/>
    <w:rsid w:val="00934469"/>
    <w:rsid w:val="00934643"/>
    <w:rsid w:val="00934780"/>
    <w:rsid w:val="009348A1"/>
    <w:rsid w:val="00934935"/>
    <w:rsid w:val="00934ED1"/>
    <w:rsid w:val="009350BB"/>
    <w:rsid w:val="00935493"/>
    <w:rsid w:val="00935587"/>
    <w:rsid w:val="009356A2"/>
    <w:rsid w:val="00935B25"/>
    <w:rsid w:val="00935BD7"/>
    <w:rsid w:val="00935D20"/>
    <w:rsid w:val="00936224"/>
    <w:rsid w:val="00936291"/>
    <w:rsid w:val="009365D7"/>
    <w:rsid w:val="00936646"/>
    <w:rsid w:val="00936703"/>
    <w:rsid w:val="00936D22"/>
    <w:rsid w:val="00936ED8"/>
    <w:rsid w:val="009370E1"/>
    <w:rsid w:val="009370FC"/>
    <w:rsid w:val="0093767B"/>
    <w:rsid w:val="00937961"/>
    <w:rsid w:val="00937B32"/>
    <w:rsid w:val="00937B8B"/>
    <w:rsid w:val="00937BBF"/>
    <w:rsid w:val="00937C62"/>
    <w:rsid w:val="00937C93"/>
    <w:rsid w:val="0094045C"/>
    <w:rsid w:val="00940533"/>
    <w:rsid w:val="00940600"/>
    <w:rsid w:val="0094080D"/>
    <w:rsid w:val="00940AB2"/>
    <w:rsid w:val="00940B6F"/>
    <w:rsid w:val="00940BD8"/>
    <w:rsid w:val="00940D46"/>
    <w:rsid w:val="00940DB8"/>
    <w:rsid w:val="00940EF1"/>
    <w:rsid w:val="00941155"/>
    <w:rsid w:val="0094131A"/>
    <w:rsid w:val="00941474"/>
    <w:rsid w:val="009415D0"/>
    <w:rsid w:val="00941815"/>
    <w:rsid w:val="00941821"/>
    <w:rsid w:val="00941BD9"/>
    <w:rsid w:val="00941C32"/>
    <w:rsid w:val="00941F2A"/>
    <w:rsid w:val="0094220A"/>
    <w:rsid w:val="009423B3"/>
    <w:rsid w:val="009423D8"/>
    <w:rsid w:val="0094250B"/>
    <w:rsid w:val="00942510"/>
    <w:rsid w:val="009425F9"/>
    <w:rsid w:val="009428C1"/>
    <w:rsid w:val="00942958"/>
    <w:rsid w:val="00942AE1"/>
    <w:rsid w:val="00942E09"/>
    <w:rsid w:val="00942FC0"/>
    <w:rsid w:val="009430AC"/>
    <w:rsid w:val="00943577"/>
    <w:rsid w:val="009435B6"/>
    <w:rsid w:val="0094373F"/>
    <w:rsid w:val="0094374B"/>
    <w:rsid w:val="009439AC"/>
    <w:rsid w:val="00943C18"/>
    <w:rsid w:val="00943C23"/>
    <w:rsid w:val="00943E13"/>
    <w:rsid w:val="00943EAC"/>
    <w:rsid w:val="00943EE3"/>
    <w:rsid w:val="00944090"/>
    <w:rsid w:val="00944127"/>
    <w:rsid w:val="0094434D"/>
    <w:rsid w:val="00944609"/>
    <w:rsid w:val="0094481F"/>
    <w:rsid w:val="0094485D"/>
    <w:rsid w:val="0094499D"/>
    <w:rsid w:val="00944AD4"/>
    <w:rsid w:val="00944BCB"/>
    <w:rsid w:val="00944D44"/>
    <w:rsid w:val="00944F0D"/>
    <w:rsid w:val="00944F41"/>
    <w:rsid w:val="00944F92"/>
    <w:rsid w:val="0094504C"/>
    <w:rsid w:val="00945136"/>
    <w:rsid w:val="00945287"/>
    <w:rsid w:val="00945314"/>
    <w:rsid w:val="0094537F"/>
    <w:rsid w:val="009453B7"/>
    <w:rsid w:val="00945642"/>
    <w:rsid w:val="0094577B"/>
    <w:rsid w:val="00945823"/>
    <w:rsid w:val="00945833"/>
    <w:rsid w:val="0094586C"/>
    <w:rsid w:val="00945A25"/>
    <w:rsid w:val="00945A2D"/>
    <w:rsid w:val="00945D36"/>
    <w:rsid w:val="00945DD3"/>
    <w:rsid w:val="00945FC0"/>
    <w:rsid w:val="00946190"/>
    <w:rsid w:val="009463E2"/>
    <w:rsid w:val="0094648A"/>
    <w:rsid w:val="009464C8"/>
    <w:rsid w:val="009465CB"/>
    <w:rsid w:val="0094664F"/>
    <w:rsid w:val="00946653"/>
    <w:rsid w:val="00946A0A"/>
    <w:rsid w:val="00946B9E"/>
    <w:rsid w:val="00946E10"/>
    <w:rsid w:val="009470C2"/>
    <w:rsid w:val="00947469"/>
    <w:rsid w:val="00947740"/>
    <w:rsid w:val="009500B8"/>
    <w:rsid w:val="009500C5"/>
    <w:rsid w:val="00950571"/>
    <w:rsid w:val="0095098C"/>
    <w:rsid w:val="009509FD"/>
    <w:rsid w:val="00950A66"/>
    <w:rsid w:val="00950BCD"/>
    <w:rsid w:val="00950CE7"/>
    <w:rsid w:val="00950D3E"/>
    <w:rsid w:val="00950F1B"/>
    <w:rsid w:val="009511B4"/>
    <w:rsid w:val="0095122D"/>
    <w:rsid w:val="009513DC"/>
    <w:rsid w:val="009514B6"/>
    <w:rsid w:val="00951973"/>
    <w:rsid w:val="00951AE4"/>
    <w:rsid w:val="009523DB"/>
    <w:rsid w:val="00952794"/>
    <w:rsid w:val="00952885"/>
    <w:rsid w:val="00952E5B"/>
    <w:rsid w:val="00952ECE"/>
    <w:rsid w:val="00953100"/>
    <w:rsid w:val="00953349"/>
    <w:rsid w:val="00953A37"/>
    <w:rsid w:val="00953C10"/>
    <w:rsid w:val="00953E59"/>
    <w:rsid w:val="00953F30"/>
    <w:rsid w:val="00954A06"/>
    <w:rsid w:val="00954A09"/>
    <w:rsid w:val="00954AD6"/>
    <w:rsid w:val="00954B9B"/>
    <w:rsid w:val="00954E36"/>
    <w:rsid w:val="00954F70"/>
    <w:rsid w:val="00955015"/>
    <w:rsid w:val="00955105"/>
    <w:rsid w:val="0095512F"/>
    <w:rsid w:val="00955481"/>
    <w:rsid w:val="00955679"/>
    <w:rsid w:val="00955789"/>
    <w:rsid w:val="00955916"/>
    <w:rsid w:val="0095598E"/>
    <w:rsid w:val="0095638C"/>
    <w:rsid w:val="009563EC"/>
    <w:rsid w:val="0095649D"/>
    <w:rsid w:val="009567F9"/>
    <w:rsid w:val="00956846"/>
    <w:rsid w:val="00956982"/>
    <w:rsid w:val="00956C3D"/>
    <w:rsid w:val="00956C78"/>
    <w:rsid w:val="00956CCA"/>
    <w:rsid w:val="00956CDF"/>
    <w:rsid w:val="00956D70"/>
    <w:rsid w:val="0095725F"/>
    <w:rsid w:val="009572D6"/>
    <w:rsid w:val="009573E7"/>
    <w:rsid w:val="009578FD"/>
    <w:rsid w:val="00957D29"/>
    <w:rsid w:val="00957E93"/>
    <w:rsid w:val="00960191"/>
    <w:rsid w:val="00960533"/>
    <w:rsid w:val="00960746"/>
    <w:rsid w:val="00960888"/>
    <w:rsid w:val="0096099B"/>
    <w:rsid w:val="00960A1F"/>
    <w:rsid w:val="00960D1F"/>
    <w:rsid w:val="00960E77"/>
    <w:rsid w:val="00960EF5"/>
    <w:rsid w:val="00960F2E"/>
    <w:rsid w:val="00961311"/>
    <w:rsid w:val="00961438"/>
    <w:rsid w:val="00961651"/>
    <w:rsid w:val="00961B6C"/>
    <w:rsid w:val="00961E3A"/>
    <w:rsid w:val="00962008"/>
    <w:rsid w:val="0096213D"/>
    <w:rsid w:val="00962510"/>
    <w:rsid w:val="00962531"/>
    <w:rsid w:val="0096282C"/>
    <w:rsid w:val="00962A3E"/>
    <w:rsid w:val="00962A99"/>
    <w:rsid w:val="00962BA6"/>
    <w:rsid w:val="00962DF8"/>
    <w:rsid w:val="00963038"/>
    <w:rsid w:val="00963142"/>
    <w:rsid w:val="0096321E"/>
    <w:rsid w:val="00963273"/>
    <w:rsid w:val="0096341A"/>
    <w:rsid w:val="00963453"/>
    <w:rsid w:val="00963459"/>
    <w:rsid w:val="009634FC"/>
    <w:rsid w:val="009636BB"/>
    <w:rsid w:val="0096386B"/>
    <w:rsid w:val="00963AA4"/>
    <w:rsid w:val="00963BDF"/>
    <w:rsid w:val="00963CAB"/>
    <w:rsid w:val="00963D12"/>
    <w:rsid w:val="00963DAE"/>
    <w:rsid w:val="00963DEF"/>
    <w:rsid w:val="00963F2E"/>
    <w:rsid w:val="00963FBD"/>
    <w:rsid w:val="009640E4"/>
    <w:rsid w:val="00964155"/>
    <w:rsid w:val="00964162"/>
    <w:rsid w:val="00964283"/>
    <w:rsid w:val="009643D9"/>
    <w:rsid w:val="00964419"/>
    <w:rsid w:val="00964425"/>
    <w:rsid w:val="0096466F"/>
    <w:rsid w:val="00964768"/>
    <w:rsid w:val="009647B0"/>
    <w:rsid w:val="00964A89"/>
    <w:rsid w:val="00964C39"/>
    <w:rsid w:val="00964CB1"/>
    <w:rsid w:val="00964D2B"/>
    <w:rsid w:val="00964DC2"/>
    <w:rsid w:val="009654CD"/>
    <w:rsid w:val="00965500"/>
    <w:rsid w:val="00965548"/>
    <w:rsid w:val="009657F5"/>
    <w:rsid w:val="009659B5"/>
    <w:rsid w:val="00965A08"/>
    <w:rsid w:val="00965CC9"/>
    <w:rsid w:val="00965E56"/>
    <w:rsid w:val="00965F20"/>
    <w:rsid w:val="00966232"/>
    <w:rsid w:val="00966423"/>
    <w:rsid w:val="009664C7"/>
    <w:rsid w:val="00966574"/>
    <w:rsid w:val="009665E0"/>
    <w:rsid w:val="00966645"/>
    <w:rsid w:val="009667B6"/>
    <w:rsid w:val="00966A46"/>
    <w:rsid w:val="00966E6A"/>
    <w:rsid w:val="00966EEC"/>
    <w:rsid w:val="00967054"/>
    <w:rsid w:val="0096751D"/>
    <w:rsid w:val="00967576"/>
    <w:rsid w:val="009675D7"/>
    <w:rsid w:val="00967628"/>
    <w:rsid w:val="0096790B"/>
    <w:rsid w:val="00967978"/>
    <w:rsid w:val="00967AE5"/>
    <w:rsid w:val="00967E9B"/>
    <w:rsid w:val="00967F1F"/>
    <w:rsid w:val="0097016F"/>
    <w:rsid w:val="0097027F"/>
    <w:rsid w:val="0097047F"/>
    <w:rsid w:val="009706C5"/>
    <w:rsid w:val="00970927"/>
    <w:rsid w:val="00970970"/>
    <w:rsid w:val="00970BD6"/>
    <w:rsid w:val="00970EAD"/>
    <w:rsid w:val="00970ECC"/>
    <w:rsid w:val="00970F83"/>
    <w:rsid w:val="009713F6"/>
    <w:rsid w:val="009714E7"/>
    <w:rsid w:val="00971521"/>
    <w:rsid w:val="00971545"/>
    <w:rsid w:val="009716E4"/>
    <w:rsid w:val="00971B68"/>
    <w:rsid w:val="00971B8F"/>
    <w:rsid w:val="00971DB8"/>
    <w:rsid w:val="0097216F"/>
    <w:rsid w:val="00972243"/>
    <w:rsid w:val="009725D7"/>
    <w:rsid w:val="009726F0"/>
    <w:rsid w:val="00972ACB"/>
    <w:rsid w:val="00972BDD"/>
    <w:rsid w:val="00972C0B"/>
    <w:rsid w:val="00972D34"/>
    <w:rsid w:val="00972E91"/>
    <w:rsid w:val="009732AB"/>
    <w:rsid w:val="00973376"/>
    <w:rsid w:val="009735F0"/>
    <w:rsid w:val="009735F9"/>
    <w:rsid w:val="00973AF2"/>
    <w:rsid w:val="00973D90"/>
    <w:rsid w:val="00973FA6"/>
    <w:rsid w:val="00974037"/>
    <w:rsid w:val="00974113"/>
    <w:rsid w:val="00974156"/>
    <w:rsid w:val="009741E4"/>
    <w:rsid w:val="0097427D"/>
    <w:rsid w:val="00974BC3"/>
    <w:rsid w:val="00975190"/>
    <w:rsid w:val="009753F6"/>
    <w:rsid w:val="00975412"/>
    <w:rsid w:val="00975460"/>
    <w:rsid w:val="009754D3"/>
    <w:rsid w:val="00975B92"/>
    <w:rsid w:val="00975CE5"/>
    <w:rsid w:val="00976466"/>
    <w:rsid w:val="00976506"/>
    <w:rsid w:val="0097653D"/>
    <w:rsid w:val="0097655B"/>
    <w:rsid w:val="0097666D"/>
    <w:rsid w:val="00976818"/>
    <w:rsid w:val="009774C6"/>
    <w:rsid w:val="009774F0"/>
    <w:rsid w:val="00977D86"/>
    <w:rsid w:val="00977EA3"/>
    <w:rsid w:val="0098018A"/>
    <w:rsid w:val="0098070E"/>
    <w:rsid w:val="00980721"/>
    <w:rsid w:val="00980804"/>
    <w:rsid w:val="0098084B"/>
    <w:rsid w:val="0098086A"/>
    <w:rsid w:val="0098086E"/>
    <w:rsid w:val="0098090E"/>
    <w:rsid w:val="00980945"/>
    <w:rsid w:val="00980952"/>
    <w:rsid w:val="00980C2F"/>
    <w:rsid w:val="00980E7D"/>
    <w:rsid w:val="00980FD5"/>
    <w:rsid w:val="009812BB"/>
    <w:rsid w:val="009814BA"/>
    <w:rsid w:val="00981827"/>
    <w:rsid w:val="0098183B"/>
    <w:rsid w:val="00981894"/>
    <w:rsid w:val="00981B3B"/>
    <w:rsid w:val="00981D62"/>
    <w:rsid w:val="00981DF3"/>
    <w:rsid w:val="00981E93"/>
    <w:rsid w:val="00982353"/>
    <w:rsid w:val="00982786"/>
    <w:rsid w:val="00982AAE"/>
    <w:rsid w:val="00982BE2"/>
    <w:rsid w:val="00982C3A"/>
    <w:rsid w:val="009832C1"/>
    <w:rsid w:val="0098357F"/>
    <w:rsid w:val="0098392E"/>
    <w:rsid w:val="00983A04"/>
    <w:rsid w:val="00983A4F"/>
    <w:rsid w:val="00983D73"/>
    <w:rsid w:val="00983E60"/>
    <w:rsid w:val="00983E72"/>
    <w:rsid w:val="00983F39"/>
    <w:rsid w:val="00983FE1"/>
    <w:rsid w:val="009841E8"/>
    <w:rsid w:val="0098422F"/>
    <w:rsid w:val="009842BB"/>
    <w:rsid w:val="009844D5"/>
    <w:rsid w:val="009845A3"/>
    <w:rsid w:val="00984787"/>
    <w:rsid w:val="00984824"/>
    <w:rsid w:val="00984BC7"/>
    <w:rsid w:val="00984C26"/>
    <w:rsid w:val="00984DE9"/>
    <w:rsid w:val="00984FFB"/>
    <w:rsid w:val="0098525B"/>
    <w:rsid w:val="00985279"/>
    <w:rsid w:val="00985705"/>
    <w:rsid w:val="00985717"/>
    <w:rsid w:val="00985770"/>
    <w:rsid w:val="009857D5"/>
    <w:rsid w:val="009859D8"/>
    <w:rsid w:val="00985D75"/>
    <w:rsid w:val="00985DF5"/>
    <w:rsid w:val="00985E11"/>
    <w:rsid w:val="0098630C"/>
    <w:rsid w:val="009868EF"/>
    <w:rsid w:val="00986AB1"/>
    <w:rsid w:val="00986BDD"/>
    <w:rsid w:val="00986CD7"/>
    <w:rsid w:val="00986D96"/>
    <w:rsid w:val="00987036"/>
    <w:rsid w:val="009870FE"/>
    <w:rsid w:val="009873EF"/>
    <w:rsid w:val="00987A1B"/>
    <w:rsid w:val="00987AC2"/>
    <w:rsid w:val="00987F27"/>
    <w:rsid w:val="009900C7"/>
    <w:rsid w:val="009903AF"/>
    <w:rsid w:val="0099041E"/>
    <w:rsid w:val="0099046B"/>
    <w:rsid w:val="0099076D"/>
    <w:rsid w:val="009907C4"/>
    <w:rsid w:val="00990920"/>
    <w:rsid w:val="00990C08"/>
    <w:rsid w:val="00991116"/>
    <w:rsid w:val="0099158A"/>
    <w:rsid w:val="00991623"/>
    <w:rsid w:val="00991D09"/>
    <w:rsid w:val="009920F6"/>
    <w:rsid w:val="009923CC"/>
    <w:rsid w:val="00992524"/>
    <w:rsid w:val="0099274F"/>
    <w:rsid w:val="009927C2"/>
    <w:rsid w:val="009928B6"/>
    <w:rsid w:val="009928D4"/>
    <w:rsid w:val="00992A6F"/>
    <w:rsid w:val="00992AEB"/>
    <w:rsid w:val="00992B64"/>
    <w:rsid w:val="00992ECB"/>
    <w:rsid w:val="0099305B"/>
    <w:rsid w:val="00993870"/>
    <w:rsid w:val="009939D8"/>
    <w:rsid w:val="00993AC7"/>
    <w:rsid w:val="00993C22"/>
    <w:rsid w:val="00993E3A"/>
    <w:rsid w:val="00993E62"/>
    <w:rsid w:val="00994053"/>
    <w:rsid w:val="00994209"/>
    <w:rsid w:val="00994642"/>
    <w:rsid w:val="00994646"/>
    <w:rsid w:val="00994745"/>
    <w:rsid w:val="00994811"/>
    <w:rsid w:val="00994B79"/>
    <w:rsid w:val="00994C9C"/>
    <w:rsid w:val="00994CF0"/>
    <w:rsid w:val="00995F75"/>
    <w:rsid w:val="009961D4"/>
    <w:rsid w:val="00996331"/>
    <w:rsid w:val="009964C3"/>
    <w:rsid w:val="009966DC"/>
    <w:rsid w:val="00996882"/>
    <w:rsid w:val="00996971"/>
    <w:rsid w:val="00996A2D"/>
    <w:rsid w:val="00996E46"/>
    <w:rsid w:val="00997536"/>
    <w:rsid w:val="0099759A"/>
    <w:rsid w:val="00997717"/>
    <w:rsid w:val="00997763"/>
    <w:rsid w:val="00997812"/>
    <w:rsid w:val="0099792D"/>
    <w:rsid w:val="00997957"/>
    <w:rsid w:val="00997A0C"/>
    <w:rsid w:val="00997B3C"/>
    <w:rsid w:val="009A0411"/>
    <w:rsid w:val="009A0427"/>
    <w:rsid w:val="009A048D"/>
    <w:rsid w:val="009A0550"/>
    <w:rsid w:val="009A067B"/>
    <w:rsid w:val="009A0733"/>
    <w:rsid w:val="009A08E2"/>
    <w:rsid w:val="009A120C"/>
    <w:rsid w:val="009A1390"/>
    <w:rsid w:val="009A14FF"/>
    <w:rsid w:val="009A167C"/>
    <w:rsid w:val="009A16CC"/>
    <w:rsid w:val="009A21D3"/>
    <w:rsid w:val="009A2486"/>
    <w:rsid w:val="009A24A4"/>
    <w:rsid w:val="009A2532"/>
    <w:rsid w:val="009A2688"/>
    <w:rsid w:val="009A2982"/>
    <w:rsid w:val="009A2A44"/>
    <w:rsid w:val="009A2D35"/>
    <w:rsid w:val="009A2E20"/>
    <w:rsid w:val="009A3049"/>
    <w:rsid w:val="009A30FD"/>
    <w:rsid w:val="009A3115"/>
    <w:rsid w:val="009A336C"/>
    <w:rsid w:val="009A33D8"/>
    <w:rsid w:val="009A3484"/>
    <w:rsid w:val="009A364A"/>
    <w:rsid w:val="009A37E0"/>
    <w:rsid w:val="009A38C6"/>
    <w:rsid w:val="009A38D8"/>
    <w:rsid w:val="009A39E3"/>
    <w:rsid w:val="009A39F8"/>
    <w:rsid w:val="009A3AE2"/>
    <w:rsid w:val="009A3F15"/>
    <w:rsid w:val="009A4750"/>
    <w:rsid w:val="009A4756"/>
    <w:rsid w:val="009A4884"/>
    <w:rsid w:val="009A4A56"/>
    <w:rsid w:val="009A4B7B"/>
    <w:rsid w:val="009A4C9E"/>
    <w:rsid w:val="009A4D90"/>
    <w:rsid w:val="009A4EB9"/>
    <w:rsid w:val="009A4F7F"/>
    <w:rsid w:val="009A4FB1"/>
    <w:rsid w:val="009A519B"/>
    <w:rsid w:val="009A51F7"/>
    <w:rsid w:val="009A521C"/>
    <w:rsid w:val="009A5411"/>
    <w:rsid w:val="009A55F6"/>
    <w:rsid w:val="009A560A"/>
    <w:rsid w:val="009A57A9"/>
    <w:rsid w:val="009A5810"/>
    <w:rsid w:val="009A5ACA"/>
    <w:rsid w:val="009A6087"/>
    <w:rsid w:val="009A667B"/>
    <w:rsid w:val="009A69E5"/>
    <w:rsid w:val="009A6A9B"/>
    <w:rsid w:val="009A6CD0"/>
    <w:rsid w:val="009A6CE8"/>
    <w:rsid w:val="009A6E18"/>
    <w:rsid w:val="009A72D1"/>
    <w:rsid w:val="009A74C2"/>
    <w:rsid w:val="009A78ED"/>
    <w:rsid w:val="009A7A8F"/>
    <w:rsid w:val="009A7B00"/>
    <w:rsid w:val="009A7DC6"/>
    <w:rsid w:val="009A7FF4"/>
    <w:rsid w:val="009B03AF"/>
    <w:rsid w:val="009B03B7"/>
    <w:rsid w:val="009B0579"/>
    <w:rsid w:val="009B0646"/>
    <w:rsid w:val="009B069C"/>
    <w:rsid w:val="009B0731"/>
    <w:rsid w:val="009B0832"/>
    <w:rsid w:val="009B0996"/>
    <w:rsid w:val="009B0A53"/>
    <w:rsid w:val="009B0B25"/>
    <w:rsid w:val="009B0B4D"/>
    <w:rsid w:val="009B0C1C"/>
    <w:rsid w:val="009B0D24"/>
    <w:rsid w:val="009B1134"/>
    <w:rsid w:val="009B1333"/>
    <w:rsid w:val="009B147F"/>
    <w:rsid w:val="009B14E0"/>
    <w:rsid w:val="009B163B"/>
    <w:rsid w:val="009B1844"/>
    <w:rsid w:val="009B1EF3"/>
    <w:rsid w:val="009B1F3A"/>
    <w:rsid w:val="009B1F99"/>
    <w:rsid w:val="009B2038"/>
    <w:rsid w:val="009B224E"/>
    <w:rsid w:val="009B2287"/>
    <w:rsid w:val="009B260A"/>
    <w:rsid w:val="009B266E"/>
    <w:rsid w:val="009B2845"/>
    <w:rsid w:val="009B2875"/>
    <w:rsid w:val="009B2C73"/>
    <w:rsid w:val="009B2CE8"/>
    <w:rsid w:val="009B33EE"/>
    <w:rsid w:val="009B34E1"/>
    <w:rsid w:val="009B3697"/>
    <w:rsid w:val="009B39AE"/>
    <w:rsid w:val="009B3A86"/>
    <w:rsid w:val="009B3CA9"/>
    <w:rsid w:val="009B420C"/>
    <w:rsid w:val="009B433E"/>
    <w:rsid w:val="009B46E4"/>
    <w:rsid w:val="009B4784"/>
    <w:rsid w:val="009B4813"/>
    <w:rsid w:val="009B4A62"/>
    <w:rsid w:val="009B4AB6"/>
    <w:rsid w:val="009B4C76"/>
    <w:rsid w:val="009B4CB4"/>
    <w:rsid w:val="009B4E56"/>
    <w:rsid w:val="009B51C7"/>
    <w:rsid w:val="009B51FD"/>
    <w:rsid w:val="009B5328"/>
    <w:rsid w:val="009B5413"/>
    <w:rsid w:val="009B5459"/>
    <w:rsid w:val="009B56F3"/>
    <w:rsid w:val="009B58DB"/>
    <w:rsid w:val="009B592F"/>
    <w:rsid w:val="009B5A77"/>
    <w:rsid w:val="009B5E4C"/>
    <w:rsid w:val="009B6151"/>
    <w:rsid w:val="009B6466"/>
    <w:rsid w:val="009B692E"/>
    <w:rsid w:val="009B69AF"/>
    <w:rsid w:val="009B6CAB"/>
    <w:rsid w:val="009B6CBD"/>
    <w:rsid w:val="009B6CD8"/>
    <w:rsid w:val="009B7080"/>
    <w:rsid w:val="009B72F7"/>
    <w:rsid w:val="009B75A3"/>
    <w:rsid w:val="009B7828"/>
    <w:rsid w:val="009B7B1D"/>
    <w:rsid w:val="009B7D75"/>
    <w:rsid w:val="009B7F88"/>
    <w:rsid w:val="009C000B"/>
    <w:rsid w:val="009C000C"/>
    <w:rsid w:val="009C0097"/>
    <w:rsid w:val="009C0114"/>
    <w:rsid w:val="009C0232"/>
    <w:rsid w:val="009C02AC"/>
    <w:rsid w:val="009C05CB"/>
    <w:rsid w:val="009C0C35"/>
    <w:rsid w:val="009C0D89"/>
    <w:rsid w:val="009C0F53"/>
    <w:rsid w:val="009C1262"/>
    <w:rsid w:val="009C1314"/>
    <w:rsid w:val="009C147E"/>
    <w:rsid w:val="009C1B7D"/>
    <w:rsid w:val="009C1D6A"/>
    <w:rsid w:val="009C1E92"/>
    <w:rsid w:val="009C1EC8"/>
    <w:rsid w:val="009C1F45"/>
    <w:rsid w:val="009C2060"/>
    <w:rsid w:val="009C22CF"/>
    <w:rsid w:val="009C239E"/>
    <w:rsid w:val="009C25AE"/>
    <w:rsid w:val="009C28AD"/>
    <w:rsid w:val="009C2930"/>
    <w:rsid w:val="009C2C93"/>
    <w:rsid w:val="009C2CB3"/>
    <w:rsid w:val="009C2DDE"/>
    <w:rsid w:val="009C2F3C"/>
    <w:rsid w:val="009C2F52"/>
    <w:rsid w:val="009C32B0"/>
    <w:rsid w:val="009C32C7"/>
    <w:rsid w:val="009C32CF"/>
    <w:rsid w:val="009C351F"/>
    <w:rsid w:val="009C35B2"/>
    <w:rsid w:val="009C3656"/>
    <w:rsid w:val="009C375E"/>
    <w:rsid w:val="009C3794"/>
    <w:rsid w:val="009C37DE"/>
    <w:rsid w:val="009C38C9"/>
    <w:rsid w:val="009C392E"/>
    <w:rsid w:val="009C3B5D"/>
    <w:rsid w:val="009C3BF1"/>
    <w:rsid w:val="009C3E5A"/>
    <w:rsid w:val="009C440F"/>
    <w:rsid w:val="009C4481"/>
    <w:rsid w:val="009C458C"/>
    <w:rsid w:val="009C458E"/>
    <w:rsid w:val="009C4704"/>
    <w:rsid w:val="009C47AC"/>
    <w:rsid w:val="009C4904"/>
    <w:rsid w:val="009C493C"/>
    <w:rsid w:val="009C494A"/>
    <w:rsid w:val="009C4A0E"/>
    <w:rsid w:val="009C4A36"/>
    <w:rsid w:val="009C4AEA"/>
    <w:rsid w:val="009C4D97"/>
    <w:rsid w:val="009C4D99"/>
    <w:rsid w:val="009C519E"/>
    <w:rsid w:val="009C52CB"/>
    <w:rsid w:val="009C5543"/>
    <w:rsid w:val="009C556A"/>
    <w:rsid w:val="009C5587"/>
    <w:rsid w:val="009C58B4"/>
    <w:rsid w:val="009C5957"/>
    <w:rsid w:val="009C5A97"/>
    <w:rsid w:val="009C5B1A"/>
    <w:rsid w:val="009C5BCE"/>
    <w:rsid w:val="009C5DE2"/>
    <w:rsid w:val="009C5F02"/>
    <w:rsid w:val="009C6466"/>
    <w:rsid w:val="009C6665"/>
    <w:rsid w:val="009C66F2"/>
    <w:rsid w:val="009C6740"/>
    <w:rsid w:val="009C6A3A"/>
    <w:rsid w:val="009C6ED4"/>
    <w:rsid w:val="009C7250"/>
    <w:rsid w:val="009C72A7"/>
    <w:rsid w:val="009C73A0"/>
    <w:rsid w:val="009C74DA"/>
    <w:rsid w:val="009C7691"/>
    <w:rsid w:val="009C76FD"/>
    <w:rsid w:val="009C774A"/>
    <w:rsid w:val="009C7CE7"/>
    <w:rsid w:val="009D01BF"/>
    <w:rsid w:val="009D01D0"/>
    <w:rsid w:val="009D01DA"/>
    <w:rsid w:val="009D05E9"/>
    <w:rsid w:val="009D07DF"/>
    <w:rsid w:val="009D07E5"/>
    <w:rsid w:val="009D095D"/>
    <w:rsid w:val="009D0A75"/>
    <w:rsid w:val="009D0D1D"/>
    <w:rsid w:val="009D111E"/>
    <w:rsid w:val="009D1270"/>
    <w:rsid w:val="009D136F"/>
    <w:rsid w:val="009D137A"/>
    <w:rsid w:val="009D1603"/>
    <w:rsid w:val="009D1A5D"/>
    <w:rsid w:val="009D1B45"/>
    <w:rsid w:val="009D1DD9"/>
    <w:rsid w:val="009D214A"/>
    <w:rsid w:val="009D2199"/>
    <w:rsid w:val="009D2277"/>
    <w:rsid w:val="009D237F"/>
    <w:rsid w:val="009D2384"/>
    <w:rsid w:val="009D2576"/>
    <w:rsid w:val="009D2589"/>
    <w:rsid w:val="009D2644"/>
    <w:rsid w:val="009D26DF"/>
    <w:rsid w:val="009D2B3A"/>
    <w:rsid w:val="009D2DB8"/>
    <w:rsid w:val="009D2E58"/>
    <w:rsid w:val="009D301C"/>
    <w:rsid w:val="009D3046"/>
    <w:rsid w:val="009D31BB"/>
    <w:rsid w:val="009D34BD"/>
    <w:rsid w:val="009D3654"/>
    <w:rsid w:val="009D3B43"/>
    <w:rsid w:val="009D3BA3"/>
    <w:rsid w:val="009D3EF2"/>
    <w:rsid w:val="009D3F8C"/>
    <w:rsid w:val="009D40D4"/>
    <w:rsid w:val="009D4214"/>
    <w:rsid w:val="009D42F4"/>
    <w:rsid w:val="009D4810"/>
    <w:rsid w:val="009D483F"/>
    <w:rsid w:val="009D4855"/>
    <w:rsid w:val="009D48A3"/>
    <w:rsid w:val="009D48DA"/>
    <w:rsid w:val="009D4E77"/>
    <w:rsid w:val="009D5129"/>
    <w:rsid w:val="009D5134"/>
    <w:rsid w:val="009D51C4"/>
    <w:rsid w:val="009D51CD"/>
    <w:rsid w:val="009D5453"/>
    <w:rsid w:val="009D557D"/>
    <w:rsid w:val="009D5735"/>
    <w:rsid w:val="009D5788"/>
    <w:rsid w:val="009D5B06"/>
    <w:rsid w:val="009D5B40"/>
    <w:rsid w:val="009D60EF"/>
    <w:rsid w:val="009D6680"/>
    <w:rsid w:val="009D668B"/>
    <w:rsid w:val="009D66E2"/>
    <w:rsid w:val="009D6B4E"/>
    <w:rsid w:val="009D6BEB"/>
    <w:rsid w:val="009D6CA8"/>
    <w:rsid w:val="009D6FFC"/>
    <w:rsid w:val="009D75B8"/>
    <w:rsid w:val="009D77F7"/>
    <w:rsid w:val="009D7ADC"/>
    <w:rsid w:val="009D7DAE"/>
    <w:rsid w:val="009E00FD"/>
    <w:rsid w:val="009E0119"/>
    <w:rsid w:val="009E043E"/>
    <w:rsid w:val="009E057C"/>
    <w:rsid w:val="009E0664"/>
    <w:rsid w:val="009E0749"/>
    <w:rsid w:val="009E0ABC"/>
    <w:rsid w:val="009E0C5D"/>
    <w:rsid w:val="009E0CD4"/>
    <w:rsid w:val="009E0EED"/>
    <w:rsid w:val="009E157A"/>
    <w:rsid w:val="009E174E"/>
    <w:rsid w:val="009E1E56"/>
    <w:rsid w:val="009E222A"/>
    <w:rsid w:val="009E2269"/>
    <w:rsid w:val="009E27A7"/>
    <w:rsid w:val="009E2EBA"/>
    <w:rsid w:val="009E2EE8"/>
    <w:rsid w:val="009E2EEB"/>
    <w:rsid w:val="009E318E"/>
    <w:rsid w:val="009E3361"/>
    <w:rsid w:val="009E33B1"/>
    <w:rsid w:val="009E35B8"/>
    <w:rsid w:val="009E35BE"/>
    <w:rsid w:val="009E3702"/>
    <w:rsid w:val="009E3771"/>
    <w:rsid w:val="009E3807"/>
    <w:rsid w:val="009E3A52"/>
    <w:rsid w:val="009E3B1D"/>
    <w:rsid w:val="009E4035"/>
    <w:rsid w:val="009E403B"/>
    <w:rsid w:val="009E427D"/>
    <w:rsid w:val="009E447D"/>
    <w:rsid w:val="009E4A0D"/>
    <w:rsid w:val="009E4B28"/>
    <w:rsid w:val="009E4B3D"/>
    <w:rsid w:val="009E5064"/>
    <w:rsid w:val="009E5078"/>
    <w:rsid w:val="009E523F"/>
    <w:rsid w:val="009E5489"/>
    <w:rsid w:val="009E549B"/>
    <w:rsid w:val="009E595A"/>
    <w:rsid w:val="009E5B6D"/>
    <w:rsid w:val="009E5DB8"/>
    <w:rsid w:val="009E5E3F"/>
    <w:rsid w:val="009E6472"/>
    <w:rsid w:val="009E64F0"/>
    <w:rsid w:val="009E663C"/>
    <w:rsid w:val="009E66EC"/>
    <w:rsid w:val="009E68F1"/>
    <w:rsid w:val="009E6951"/>
    <w:rsid w:val="009E6BD8"/>
    <w:rsid w:val="009E6D70"/>
    <w:rsid w:val="009E6D81"/>
    <w:rsid w:val="009E6E6C"/>
    <w:rsid w:val="009E7227"/>
    <w:rsid w:val="009E7256"/>
    <w:rsid w:val="009E73DF"/>
    <w:rsid w:val="009E75C1"/>
    <w:rsid w:val="009E76E8"/>
    <w:rsid w:val="009E7757"/>
    <w:rsid w:val="009E775E"/>
    <w:rsid w:val="009E7B2B"/>
    <w:rsid w:val="009E7BCC"/>
    <w:rsid w:val="009F03E9"/>
    <w:rsid w:val="009F0423"/>
    <w:rsid w:val="009F08BB"/>
    <w:rsid w:val="009F0961"/>
    <w:rsid w:val="009F13D6"/>
    <w:rsid w:val="009F13EE"/>
    <w:rsid w:val="009F15B7"/>
    <w:rsid w:val="009F194B"/>
    <w:rsid w:val="009F196A"/>
    <w:rsid w:val="009F1A8A"/>
    <w:rsid w:val="009F1F48"/>
    <w:rsid w:val="009F2017"/>
    <w:rsid w:val="009F2287"/>
    <w:rsid w:val="009F230A"/>
    <w:rsid w:val="009F2385"/>
    <w:rsid w:val="009F2453"/>
    <w:rsid w:val="009F24B3"/>
    <w:rsid w:val="009F26B9"/>
    <w:rsid w:val="009F2A4B"/>
    <w:rsid w:val="009F2EC3"/>
    <w:rsid w:val="009F2EE6"/>
    <w:rsid w:val="009F301C"/>
    <w:rsid w:val="009F31E1"/>
    <w:rsid w:val="009F32AF"/>
    <w:rsid w:val="009F340A"/>
    <w:rsid w:val="009F3430"/>
    <w:rsid w:val="009F36C9"/>
    <w:rsid w:val="009F3991"/>
    <w:rsid w:val="009F3C29"/>
    <w:rsid w:val="009F3C31"/>
    <w:rsid w:val="009F3CD1"/>
    <w:rsid w:val="009F3F08"/>
    <w:rsid w:val="009F3FBC"/>
    <w:rsid w:val="009F41AD"/>
    <w:rsid w:val="009F474D"/>
    <w:rsid w:val="009F4F8F"/>
    <w:rsid w:val="009F505E"/>
    <w:rsid w:val="009F51F9"/>
    <w:rsid w:val="009F54A1"/>
    <w:rsid w:val="009F55DB"/>
    <w:rsid w:val="009F58C1"/>
    <w:rsid w:val="009F5A2A"/>
    <w:rsid w:val="009F5AC5"/>
    <w:rsid w:val="009F5E99"/>
    <w:rsid w:val="009F5F6C"/>
    <w:rsid w:val="009F6110"/>
    <w:rsid w:val="009F6173"/>
    <w:rsid w:val="009F66A0"/>
    <w:rsid w:val="009F679A"/>
    <w:rsid w:val="009F690C"/>
    <w:rsid w:val="009F6B29"/>
    <w:rsid w:val="009F6CC3"/>
    <w:rsid w:val="009F6E6A"/>
    <w:rsid w:val="009F6FED"/>
    <w:rsid w:val="009F7028"/>
    <w:rsid w:val="009F722B"/>
    <w:rsid w:val="009F7DAC"/>
    <w:rsid w:val="00A00023"/>
    <w:rsid w:val="00A003C5"/>
    <w:rsid w:val="00A00491"/>
    <w:rsid w:val="00A005E2"/>
    <w:rsid w:val="00A006B8"/>
    <w:rsid w:val="00A007E4"/>
    <w:rsid w:val="00A00803"/>
    <w:rsid w:val="00A009FA"/>
    <w:rsid w:val="00A00C4C"/>
    <w:rsid w:val="00A00CE6"/>
    <w:rsid w:val="00A00E1C"/>
    <w:rsid w:val="00A00EBE"/>
    <w:rsid w:val="00A0148E"/>
    <w:rsid w:val="00A01552"/>
    <w:rsid w:val="00A01658"/>
    <w:rsid w:val="00A0170C"/>
    <w:rsid w:val="00A01862"/>
    <w:rsid w:val="00A01938"/>
    <w:rsid w:val="00A019BD"/>
    <w:rsid w:val="00A019CD"/>
    <w:rsid w:val="00A01A77"/>
    <w:rsid w:val="00A01B83"/>
    <w:rsid w:val="00A01DB9"/>
    <w:rsid w:val="00A02059"/>
    <w:rsid w:val="00A0208F"/>
    <w:rsid w:val="00A020BF"/>
    <w:rsid w:val="00A0258C"/>
    <w:rsid w:val="00A026DC"/>
    <w:rsid w:val="00A02844"/>
    <w:rsid w:val="00A02A3C"/>
    <w:rsid w:val="00A02B33"/>
    <w:rsid w:val="00A02BE8"/>
    <w:rsid w:val="00A02F11"/>
    <w:rsid w:val="00A0336E"/>
    <w:rsid w:val="00A03A0C"/>
    <w:rsid w:val="00A03FDF"/>
    <w:rsid w:val="00A049C1"/>
    <w:rsid w:val="00A04A0D"/>
    <w:rsid w:val="00A04BA7"/>
    <w:rsid w:val="00A04C12"/>
    <w:rsid w:val="00A04C42"/>
    <w:rsid w:val="00A04E98"/>
    <w:rsid w:val="00A05601"/>
    <w:rsid w:val="00A0572E"/>
    <w:rsid w:val="00A05821"/>
    <w:rsid w:val="00A05A0D"/>
    <w:rsid w:val="00A05B66"/>
    <w:rsid w:val="00A05DFB"/>
    <w:rsid w:val="00A06460"/>
    <w:rsid w:val="00A067F0"/>
    <w:rsid w:val="00A06D0B"/>
    <w:rsid w:val="00A06DCB"/>
    <w:rsid w:val="00A06E73"/>
    <w:rsid w:val="00A070DA"/>
    <w:rsid w:val="00A0764B"/>
    <w:rsid w:val="00A0778F"/>
    <w:rsid w:val="00A077BB"/>
    <w:rsid w:val="00A078A9"/>
    <w:rsid w:val="00A1001A"/>
    <w:rsid w:val="00A10082"/>
    <w:rsid w:val="00A101FF"/>
    <w:rsid w:val="00A10568"/>
    <w:rsid w:val="00A107DF"/>
    <w:rsid w:val="00A10AD8"/>
    <w:rsid w:val="00A10ECA"/>
    <w:rsid w:val="00A10F27"/>
    <w:rsid w:val="00A11033"/>
    <w:rsid w:val="00A11053"/>
    <w:rsid w:val="00A11260"/>
    <w:rsid w:val="00A112CE"/>
    <w:rsid w:val="00A1131E"/>
    <w:rsid w:val="00A11472"/>
    <w:rsid w:val="00A118BA"/>
    <w:rsid w:val="00A11CD2"/>
    <w:rsid w:val="00A11D6C"/>
    <w:rsid w:val="00A11DAF"/>
    <w:rsid w:val="00A11E96"/>
    <w:rsid w:val="00A12539"/>
    <w:rsid w:val="00A125F5"/>
    <w:rsid w:val="00A12A0F"/>
    <w:rsid w:val="00A12B59"/>
    <w:rsid w:val="00A12B8B"/>
    <w:rsid w:val="00A12F1B"/>
    <w:rsid w:val="00A1320E"/>
    <w:rsid w:val="00A137F2"/>
    <w:rsid w:val="00A13AAD"/>
    <w:rsid w:val="00A13B1B"/>
    <w:rsid w:val="00A13E05"/>
    <w:rsid w:val="00A14392"/>
    <w:rsid w:val="00A144FC"/>
    <w:rsid w:val="00A14792"/>
    <w:rsid w:val="00A14842"/>
    <w:rsid w:val="00A1485F"/>
    <w:rsid w:val="00A14A65"/>
    <w:rsid w:val="00A14A97"/>
    <w:rsid w:val="00A14B00"/>
    <w:rsid w:val="00A14C51"/>
    <w:rsid w:val="00A14D04"/>
    <w:rsid w:val="00A14F11"/>
    <w:rsid w:val="00A152BE"/>
    <w:rsid w:val="00A1570B"/>
    <w:rsid w:val="00A15907"/>
    <w:rsid w:val="00A15910"/>
    <w:rsid w:val="00A161C8"/>
    <w:rsid w:val="00A163B0"/>
    <w:rsid w:val="00A1671E"/>
    <w:rsid w:val="00A1683B"/>
    <w:rsid w:val="00A169B8"/>
    <w:rsid w:val="00A16D01"/>
    <w:rsid w:val="00A16E7A"/>
    <w:rsid w:val="00A1718A"/>
    <w:rsid w:val="00A1743E"/>
    <w:rsid w:val="00A17453"/>
    <w:rsid w:val="00A17499"/>
    <w:rsid w:val="00A1750F"/>
    <w:rsid w:val="00A176BA"/>
    <w:rsid w:val="00A1794E"/>
    <w:rsid w:val="00A17A17"/>
    <w:rsid w:val="00A17BC5"/>
    <w:rsid w:val="00A17CA2"/>
    <w:rsid w:val="00A17D8B"/>
    <w:rsid w:val="00A17D93"/>
    <w:rsid w:val="00A17E08"/>
    <w:rsid w:val="00A17F2A"/>
    <w:rsid w:val="00A20177"/>
    <w:rsid w:val="00A2022C"/>
    <w:rsid w:val="00A202F6"/>
    <w:rsid w:val="00A20740"/>
    <w:rsid w:val="00A208D2"/>
    <w:rsid w:val="00A209C8"/>
    <w:rsid w:val="00A210B6"/>
    <w:rsid w:val="00A21A35"/>
    <w:rsid w:val="00A21A47"/>
    <w:rsid w:val="00A21AC7"/>
    <w:rsid w:val="00A21E2A"/>
    <w:rsid w:val="00A21EF6"/>
    <w:rsid w:val="00A221AF"/>
    <w:rsid w:val="00A223F7"/>
    <w:rsid w:val="00A226BC"/>
    <w:rsid w:val="00A22A29"/>
    <w:rsid w:val="00A22B58"/>
    <w:rsid w:val="00A230BA"/>
    <w:rsid w:val="00A231B6"/>
    <w:rsid w:val="00A23221"/>
    <w:rsid w:val="00A2359B"/>
    <w:rsid w:val="00A23666"/>
    <w:rsid w:val="00A236DB"/>
    <w:rsid w:val="00A2389A"/>
    <w:rsid w:val="00A23BAD"/>
    <w:rsid w:val="00A23D48"/>
    <w:rsid w:val="00A2400F"/>
    <w:rsid w:val="00A2406B"/>
    <w:rsid w:val="00A240EB"/>
    <w:rsid w:val="00A241BA"/>
    <w:rsid w:val="00A2435B"/>
    <w:rsid w:val="00A243FD"/>
    <w:rsid w:val="00A2468C"/>
    <w:rsid w:val="00A24741"/>
    <w:rsid w:val="00A2482A"/>
    <w:rsid w:val="00A24C9B"/>
    <w:rsid w:val="00A24EF5"/>
    <w:rsid w:val="00A25012"/>
    <w:rsid w:val="00A2506D"/>
    <w:rsid w:val="00A250C3"/>
    <w:rsid w:val="00A25795"/>
    <w:rsid w:val="00A257FA"/>
    <w:rsid w:val="00A2587F"/>
    <w:rsid w:val="00A25C02"/>
    <w:rsid w:val="00A25C99"/>
    <w:rsid w:val="00A25CB5"/>
    <w:rsid w:val="00A25CDA"/>
    <w:rsid w:val="00A26006"/>
    <w:rsid w:val="00A26064"/>
    <w:rsid w:val="00A2619B"/>
    <w:rsid w:val="00A2619C"/>
    <w:rsid w:val="00A26474"/>
    <w:rsid w:val="00A2677B"/>
    <w:rsid w:val="00A26789"/>
    <w:rsid w:val="00A26966"/>
    <w:rsid w:val="00A26B7B"/>
    <w:rsid w:val="00A26DA5"/>
    <w:rsid w:val="00A26DF1"/>
    <w:rsid w:val="00A26EA3"/>
    <w:rsid w:val="00A272EF"/>
    <w:rsid w:val="00A27371"/>
    <w:rsid w:val="00A2757A"/>
    <w:rsid w:val="00A27858"/>
    <w:rsid w:val="00A278DD"/>
    <w:rsid w:val="00A2795D"/>
    <w:rsid w:val="00A27B91"/>
    <w:rsid w:val="00A27DD8"/>
    <w:rsid w:val="00A27F6C"/>
    <w:rsid w:val="00A301A4"/>
    <w:rsid w:val="00A30383"/>
    <w:rsid w:val="00A309C8"/>
    <w:rsid w:val="00A30B24"/>
    <w:rsid w:val="00A30BC9"/>
    <w:rsid w:val="00A31376"/>
    <w:rsid w:val="00A319CA"/>
    <w:rsid w:val="00A31B06"/>
    <w:rsid w:val="00A31CF3"/>
    <w:rsid w:val="00A31D09"/>
    <w:rsid w:val="00A31E1C"/>
    <w:rsid w:val="00A31F4B"/>
    <w:rsid w:val="00A322A4"/>
    <w:rsid w:val="00A323F7"/>
    <w:rsid w:val="00A32414"/>
    <w:rsid w:val="00A3285F"/>
    <w:rsid w:val="00A328CF"/>
    <w:rsid w:val="00A32922"/>
    <w:rsid w:val="00A329FF"/>
    <w:rsid w:val="00A32E79"/>
    <w:rsid w:val="00A32EFD"/>
    <w:rsid w:val="00A32FB5"/>
    <w:rsid w:val="00A32FE5"/>
    <w:rsid w:val="00A3311F"/>
    <w:rsid w:val="00A336D5"/>
    <w:rsid w:val="00A33929"/>
    <w:rsid w:val="00A339EA"/>
    <w:rsid w:val="00A33CF4"/>
    <w:rsid w:val="00A33D88"/>
    <w:rsid w:val="00A33DB4"/>
    <w:rsid w:val="00A33DBE"/>
    <w:rsid w:val="00A34010"/>
    <w:rsid w:val="00A340BA"/>
    <w:rsid w:val="00A3437D"/>
    <w:rsid w:val="00A348F9"/>
    <w:rsid w:val="00A348FF"/>
    <w:rsid w:val="00A34BBD"/>
    <w:rsid w:val="00A34D3D"/>
    <w:rsid w:val="00A34DE7"/>
    <w:rsid w:val="00A34EFF"/>
    <w:rsid w:val="00A351B0"/>
    <w:rsid w:val="00A352DC"/>
    <w:rsid w:val="00A35520"/>
    <w:rsid w:val="00A356DE"/>
    <w:rsid w:val="00A35737"/>
    <w:rsid w:val="00A358A0"/>
    <w:rsid w:val="00A36052"/>
    <w:rsid w:val="00A36189"/>
    <w:rsid w:val="00A364FD"/>
    <w:rsid w:val="00A3668D"/>
    <w:rsid w:val="00A3687F"/>
    <w:rsid w:val="00A36AAC"/>
    <w:rsid w:val="00A36EF2"/>
    <w:rsid w:val="00A3724E"/>
    <w:rsid w:val="00A37403"/>
    <w:rsid w:val="00A37D65"/>
    <w:rsid w:val="00A400EE"/>
    <w:rsid w:val="00A4058D"/>
    <w:rsid w:val="00A405B6"/>
    <w:rsid w:val="00A40607"/>
    <w:rsid w:val="00A406D8"/>
    <w:rsid w:val="00A40768"/>
    <w:rsid w:val="00A40811"/>
    <w:rsid w:val="00A40BD2"/>
    <w:rsid w:val="00A40BE1"/>
    <w:rsid w:val="00A40C5B"/>
    <w:rsid w:val="00A40C8A"/>
    <w:rsid w:val="00A40DE2"/>
    <w:rsid w:val="00A40DE7"/>
    <w:rsid w:val="00A40EDB"/>
    <w:rsid w:val="00A40F96"/>
    <w:rsid w:val="00A413FE"/>
    <w:rsid w:val="00A414B0"/>
    <w:rsid w:val="00A4155F"/>
    <w:rsid w:val="00A4161C"/>
    <w:rsid w:val="00A41CE6"/>
    <w:rsid w:val="00A41D42"/>
    <w:rsid w:val="00A41EFC"/>
    <w:rsid w:val="00A4239C"/>
    <w:rsid w:val="00A42962"/>
    <w:rsid w:val="00A4297F"/>
    <w:rsid w:val="00A42CB2"/>
    <w:rsid w:val="00A42F98"/>
    <w:rsid w:val="00A430F0"/>
    <w:rsid w:val="00A43212"/>
    <w:rsid w:val="00A432EA"/>
    <w:rsid w:val="00A43558"/>
    <w:rsid w:val="00A43794"/>
    <w:rsid w:val="00A43A42"/>
    <w:rsid w:val="00A43B30"/>
    <w:rsid w:val="00A43C23"/>
    <w:rsid w:val="00A43D7D"/>
    <w:rsid w:val="00A43E5B"/>
    <w:rsid w:val="00A4412D"/>
    <w:rsid w:val="00A44686"/>
    <w:rsid w:val="00A446B7"/>
    <w:rsid w:val="00A448FD"/>
    <w:rsid w:val="00A44993"/>
    <w:rsid w:val="00A44A65"/>
    <w:rsid w:val="00A450FD"/>
    <w:rsid w:val="00A4532D"/>
    <w:rsid w:val="00A4537B"/>
    <w:rsid w:val="00A455C9"/>
    <w:rsid w:val="00A45C16"/>
    <w:rsid w:val="00A45D21"/>
    <w:rsid w:val="00A45D8D"/>
    <w:rsid w:val="00A45E4E"/>
    <w:rsid w:val="00A46099"/>
    <w:rsid w:val="00A466FB"/>
    <w:rsid w:val="00A46765"/>
    <w:rsid w:val="00A46C80"/>
    <w:rsid w:val="00A47001"/>
    <w:rsid w:val="00A4711E"/>
    <w:rsid w:val="00A473D3"/>
    <w:rsid w:val="00A47672"/>
    <w:rsid w:val="00A4777A"/>
    <w:rsid w:val="00A478E7"/>
    <w:rsid w:val="00A478EF"/>
    <w:rsid w:val="00A47A27"/>
    <w:rsid w:val="00A47C4F"/>
    <w:rsid w:val="00A47C54"/>
    <w:rsid w:val="00A503C4"/>
    <w:rsid w:val="00A50562"/>
    <w:rsid w:val="00A50CD3"/>
    <w:rsid w:val="00A50D7E"/>
    <w:rsid w:val="00A50DEB"/>
    <w:rsid w:val="00A50E1B"/>
    <w:rsid w:val="00A51157"/>
    <w:rsid w:val="00A5176E"/>
    <w:rsid w:val="00A518EA"/>
    <w:rsid w:val="00A51A35"/>
    <w:rsid w:val="00A51C57"/>
    <w:rsid w:val="00A52111"/>
    <w:rsid w:val="00A523FD"/>
    <w:rsid w:val="00A524D1"/>
    <w:rsid w:val="00A526ED"/>
    <w:rsid w:val="00A52B17"/>
    <w:rsid w:val="00A52F47"/>
    <w:rsid w:val="00A53194"/>
    <w:rsid w:val="00A531D1"/>
    <w:rsid w:val="00A53209"/>
    <w:rsid w:val="00A533FC"/>
    <w:rsid w:val="00A5361D"/>
    <w:rsid w:val="00A536DD"/>
    <w:rsid w:val="00A537C4"/>
    <w:rsid w:val="00A53A90"/>
    <w:rsid w:val="00A53C77"/>
    <w:rsid w:val="00A53E83"/>
    <w:rsid w:val="00A53E95"/>
    <w:rsid w:val="00A540E1"/>
    <w:rsid w:val="00A549C9"/>
    <w:rsid w:val="00A54AA0"/>
    <w:rsid w:val="00A54BA3"/>
    <w:rsid w:val="00A54C23"/>
    <w:rsid w:val="00A54CC0"/>
    <w:rsid w:val="00A54E7B"/>
    <w:rsid w:val="00A55246"/>
    <w:rsid w:val="00A55280"/>
    <w:rsid w:val="00A55922"/>
    <w:rsid w:val="00A55DED"/>
    <w:rsid w:val="00A5620C"/>
    <w:rsid w:val="00A5638B"/>
    <w:rsid w:val="00A56485"/>
    <w:rsid w:val="00A56564"/>
    <w:rsid w:val="00A5656D"/>
    <w:rsid w:val="00A56980"/>
    <w:rsid w:val="00A56A2A"/>
    <w:rsid w:val="00A56D8B"/>
    <w:rsid w:val="00A56DD0"/>
    <w:rsid w:val="00A56FA6"/>
    <w:rsid w:val="00A5783E"/>
    <w:rsid w:val="00A5790D"/>
    <w:rsid w:val="00A57D4C"/>
    <w:rsid w:val="00A57E42"/>
    <w:rsid w:val="00A57E46"/>
    <w:rsid w:val="00A57FF7"/>
    <w:rsid w:val="00A600CC"/>
    <w:rsid w:val="00A600F7"/>
    <w:rsid w:val="00A60456"/>
    <w:rsid w:val="00A6072B"/>
    <w:rsid w:val="00A60740"/>
    <w:rsid w:val="00A607A7"/>
    <w:rsid w:val="00A60957"/>
    <w:rsid w:val="00A609C7"/>
    <w:rsid w:val="00A60B6E"/>
    <w:rsid w:val="00A60B83"/>
    <w:rsid w:val="00A60B8A"/>
    <w:rsid w:val="00A60DEE"/>
    <w:rsid w:val="00A6116A"/>
    <w:rsid w:val="00A6133D"/>
    <w:rsid w:val="00A61357"/>
    <w:rsid w:val="00A617C5"/>
    <w:rsid w:val="00A61ABE"/>
    <w:rsid w:val="00A61CEB"/>
    <w:rsid w:val="00A6210A"/>
    <w:rsid w:val="00A621AC"/>
    <w:rsid w:val="00A625DF"/>
    <w:rsid w:val="00A62A3E"/>
    <w:rsid w:val="00A62C6C"/>
    <w:rsid w:val="00A62D93"/>
    <w:rsid w:val="00A631D8"/>
    <w:rsid w:val="00A634F8"/>
    <w:rsid w:val="00A6356C"/>
    <w:rsid w:val="00A6369B"/>
    <w:rsid w:val="00A639B0"/>
    <w:rsid w:val="00A63B1B"/>
    <w:rsid w:val="00A63E70"/>
    <w:rsid w:val="00A63FC5"/>
    <w:rsid w:val="00A63FD5"/>
    <w:rsid w:val="00A644BF"/>
    <w:rsid w:val="00A644F3"/>
    <w:rsid w:val="00A64515"/>
    <w:rsid w:val="00A6457A"/>
    <w:rsid w:val="00A64739"/>
    <w:rsid w:val="00A64820"/>
    <w:rsid w:val="00A64B26"/>
    <w:rsid w:val="00A650F5"/>
    <w:rsid w:val="00A652C8"/>
    <w:rsid w:val="00A652F9"/>
    <w:rsid w:val="00A654B1"/>
    <w:rsid w:val="00A6559D"/>
    <w:rsid w:val="00A658CE"/>
    <w:rsid w:val="00A65A23"/>
    <w:rsid w:val="00A65BAF"/>
    <w:rsid w:val="00A65E10"/>
    <w:rsid w:val="00A6608B"/>
    <w:rsid w:val="00A660F6"/>
    <w:rsid w:val="00A66369"/>
    <w:rsid w:val="00A664B7"/>
    <w:rsid w:val="00A668B2"/>
    <w:rsid w:val="00A668CE"/>
    <w:rsid w:val="00A66AA6"/>
    <w:rsid w:val="00A66CB5"/>
    <w:rsid w:val="00A671C5"/>
    <w:rsid w:val="00A67212"/>
    <w:rsid w:val="00A672C8"/>
    <w:rsid w:val="00A67439"/>
    <w:rsid w:val="00A677C0"/>
    <w:rsid w:val="00A678D5"/>
    <w:rsid w:val="00A67CED"/>
    <w:rsid w:val="00A67F2F"/>
    <w:rsid w:val="00A70402"/>
    <w:rsid w:val="00A70683"/>
    <w:rsid w:val="00A7096D"/>
    <w:rsid w:val="00A70A02"/>
    <w:rsid w:val="00A70B40"/>
    <w:rsid w:val="00A70C4C"/>
    <w:rsid w:val="00A70F59"/>
    <w:rsid w:val="00A71007"/>
    <w:rsid w:val="00A710C3"/>
    <w:rsid w:val="00A71286"/>
    <w:rsid w:val="00A714CF"/>
    <w:rsid w:val="00A71824"/>
    <w:rsid w:val="00A718C9"/>
    <w:rsid w:val="00A718FF"/>
    <w:rsid w:val="00A719BE"/>
    <w:rsid w:val="00A71DD3"/>
    <w:rsid w:val="00A720E5"/>
    <w:rsid w:val="00A723F3"/>
    <w:rsid w:val="00A724CB"/>
    <w:rsid w:val="00A72ABC"/>
    <w:rsid w:val="00A72CE2"/>
    <w:rsid w:val="00A72E1D"/>
    <w:rsid w:val="00A72F75"/>
    <w:rsid w:val="00A72FBC"/>
    <w:rsid w:val="00A73055"/>
    <w:rsid w:val="00A7315C"/>
    <w:rsid w:val="00A7346C"/>
    <w:rsid w:val="00A735BD"/>
    <w:rsid w:val="00A739B3"/>
    <w:rsid w:val="00A739B7"/>
    <w:rsid w:val="00A73CEB"/>
    <w:rsid w:val="00A73ECA"/>
    <w:rsid w:val="00A74049"/>
    <w:rsid w:val="00A74050"/>
    <w:rsid w:val="00A741A3"/>
    <w:rsid w:val="00A74263"/>
    <w:rsid w:val="00A744CD"/>
    <w:rsid w:val="00A74504"/>
    <w:rsid w:val="00A745FD"/>
    <w:rsid w:val="00A74A0C"/>
    <w:rsid w:val="00A74A39"/>
    <w:rsid w:val="00A74D6D"/>
    <w:rsid w:val="00A74E56"/>
    <w:rsid w:val="00A74F03"/>
    <w:rsid w:val="00A74F95"/>
    <w:rsid w:val="00A7500B"/>
    <w:rsid w:val="00A75431"/>
    <w:rsid w:val="00A759B4"/>
    <w:rsid w:val="00A75A7B"/>
    <w:rsid w:val="00A75DB3"/>
    <w:rsid w:val="00A7601A"/>
    <w:rsid w:val="00A760DB"/>
    <w:rsid w:val="00A761C3"/>
    <w:rsid w:val="00A76773"/>
    <w:rsid w:val="00A76A74"/>
    <w:rsid w:val="00A76D7E"/>
    <w:rsid w:val="00A76DA0"/>
    <w:rsid w:val="00A76E67"/>
    <w:rsid w:val="00A77006"/>
    <w:rsid w:val="00A77126"/>
    <w:rsid w:val="00A771B7"/>
    <w:rsid w:val="00A77222"/>
    <w:rsid w:val="00A778B7"/>
    <w:rsid w:val="00A77A49"/>
    <w:rsid w:val="00A77AF5"/>
    <w:rsid w:val="00A77E21"/>
    <w:rsid w:val="00A77F97"/>
    <w:rsid w:val="00A80056"/>
    <w:rsid w:val="00A800A1"/>
    <w:rsid w:val="00A80332"/>
    <w:rsid w:val="00A8040E"/>
    <w:rsid w:val="00A80490"/>
    <w:rsid w:val="00A8052D"/>
    <w:rsid w:val="00A805AD"/>
    <w:rsid w:val="00A80624"/>
    <w:rsid w:val="00A8083C"/>
    <w:rsid w:val="00A80B0B"/>
    <w:rsid w:val="00A80DB4"/>
    <w:rsid w:val="00A80E25"/>
    <w:rsid w:val="00A80F2B"/>
    <w:rsid w:val="00A8107C"/>
    <w:rsid w:val="00A81097"/>
    <w:rsid w:val="00A812A0"/>
    <w:rsid w:val="00A812F5"/>
    <w:rsid w:val="00A814F4"/>
    <w:rsid w:val="00A81692"/>
    <w:rsid w:val="00A816EF"/>
    <w:rsid w:val="00A8193E"/>
    <w:rsid w:val="00A81A07"/>
    <w:rsid w:val="00A81A23"/>
    <w:rsid w:val="00A81A84"/>
    <w:rsid w:val="00A81BBE"/>
    <w:rsid w:val="00A81C13"/>
    <w:rsid w:val="00A81C68"/>
    <w:rsid w:val="00A81D0A"/>
    <w:rsid w:val="00A81DA6"/>
    <w:rsid w:val="00A81E73"/>
    <w:rsid w:val="00A82523"/>
    <w:rsid w:val="00A829A4"/>
    <w:rsid w:val="00A82B61"/>
    <w:rsid w:val="00A82BDB"/>
    <w:rsid w:val="00A82C8C"/>
    <w:rsid w:val="00A83806"/>
    <w:rsid w:val="00A83831"/>
    <w:rsid w:val="00A839A3"/>
    <w:rsid w:val="00A84025"/>
    <w:rsid w:val="00A840AD"/>
    <w:rsid w:val="00A841D6"/>
    <w:rsid w:val="00A8420D"/>
    <w:rsid w:val="00A8459F"/>
    <w:rsid w:val="00A84A84"/>
    <w:rsid w:val="00A84C76"/>
    <w:rsid w:val="00A84D89"/>
    <w:rsid w:val="00A84ECC"/>
    <w:rsid w:val="00A8523B"/>
    <w:rsid w:val="00A8526E"/>
    <w:rsid w:val="00A853C4"/>
    <w:rsid w:val="00A85509"/>
    <w:rsid w:val="00A8562E"/>
    <w:rsid w:val="00A8587C"/>
    <w:rsid w:val="00A858D2"/>
    <w:rsid w:val="00A859DF"/>
    <w:rsid w:val="00A85B1F"/>
    <w:rsid w:val="00A85CE6"/>
    <w:rsid w:val="00A85DFF"/>
    <w:rsid w:val="00A85FFA"/>
    <w:rsid w:val="00A86310"/>
    <w:rsid w:val="00A8666B"/>
    <w:rsid w:val="00A866E5"/>
    <w:rsid w:val="00A8722F"/>
    <w:rsid w:val="00A8726D"/>
    <w:rsid w:val="00A877AD"/>
    <w:rsid w:val="00A87913"/>
    <w:rsid w:val="00A87B07"/>
    <w:rsid w:val="00A87C7B"/>
    <w:rsid w:val="00A87EEB"/>
    <w:rsid w:val="00A87FBD"/>
    <w:rsid w:val="00A90266"/>
    <w:rsid w:val="00A90412"/>
    <w:rsid w:val="00A90478"/>
    <w:rsid w:val="00A9051B"/>
    <w:rsid w:val="00A9062C"/>
    <w:rsid w:val="00A90645"/>
    <w:rsid w:val="00A90A73"/>
    <w:rsid w:val="00A90C11"/>
    <w:rsid w:val="00A913C7"/>
    <w:rsid w:val="00A917B4"/>
    <w:rsid w:val="00A91941"/>
    <w:rsid w:val="00A91A55"/>
    <w:rsid w:val="00A91E99"/>
    <w:rsid w:val="00A91F10"/>
    <w:rsid w:val="00A91F22"/>
    <w:rsid w:val="00A91FC1"/>
    <w:rsid w:val="00A9215D"/>
    <w:rsid w:val="00A92174"/>
    <w:rsid w:val="00A9217C"/>
    <w:rsid w:val="00A9247E"/>
    <w:rsid w:val="00A924B8"/>
    <w:rsid w:val="00A92594"/>
    <w:rsid w:val="00A929D4"/>
    <w:rsid w:val="00A92AB8"/>
    <w:rsid w:val="00A92BD2"/>
    <w:rsid w:val="00A92FE9"/>
    <w:rsid w:val="00A93010"/>
    <w:rsid w:val="00A93446"/>
    <w:rsid w:val="00A93597"/>
    <w:rsid w:val="00A93688"/>
    <w:rsid w:val="00A93C43"/>
    <w:rsid w:val="00A93D5D"/>
    <w:rsid w:val="00A93E3B"/>
    <w:rsid w:val="00A94098"/>
    <w:rsid w:val="00A942EF"/>
    <w:rsid w:val="00A94583"/>
    <w:rsid w:val="00A94796"/>
    <w:rsid w:val="00A94820"/>
    <w:rsid w:val="00A9483C"/>
    <w:rsid w:val="00A94AB5"/>
    <w:rsid w:val="00A94C40"/>
    <w:rsid w:val="00A94CF2"/>
    <w:rsid w:val="00A94D49"/>
    <w:rsid w:val="00A950C3"/>
    <w:rsid w:val="00A95113"/>
    <w:rsid w:val="00A95247"/>
    <w:rsid w:val="00A9581C"/>
    <w:rsid w:val="00A95C89"/>
    <w:rsid w:val="00A95C92"/>
    <w:rsid w:val="00A960DD"/>
    <w:rsid w:val="00A96431"/>
    <w:rsid w:val="00A9649F"/>
    <w:rsid w:val="00A964F2"/>
    <w:rsid w:val="00A96694"/>
    <w:rsid w:val="00A9676C"/>
    <w:rsid w:val="00A96AA2"/>
    <w:rsid w:val="00A96DE7"/>
    <w:rsid w:val="00A96E23"/>
    <w:rsid w:val="00A96EFC"/>
    <w:rsid w:val="00A970FF"/>
    <w:rsid w:val="00A9718D"/>
    <w:rsid w:val="00A971B2"/>
    <w:rsid w:val="00A97443"/>
    <w:rsid w:val="00A9761F"/>
    <w:rsid w:val="00A97759"/>
    <w:rsid w:val="00A97860"/>
    <w:rsid w:val="00A97A34"/>
    <w:rsid w:val="00A97AF7"/>
    <w:rsid w:val="00A97B57"/>
    <w:rsid w:val="00A97B65"/>
    <w:rsid w:val="00A97BE0"/>
    <w:rsid w:val="00A97E8C"/>
    <w:rsid w:val="00AA0098"/>
    <w:rsid w:val="00AA0190"/>
    <w:rsid w:val="00AA02D0"/>
    <w:rsid w:val="00AA0493"/>
    <w:rsid w:val="00AA0529"/>
    <w:rsid w:val="00AA05F9"/>
    <w:rsid w:val="00AA0A9F"/>
    <w:rsid w:val="00AA0B4B"/>
    <w:rsid w:val="00AA0BDC"/>
    <w:rsid w:val="00AA0E4F"/>
    <w:rsid w:val="00AA0FF5"/>
    <w:rsid w:val="00AA16E8"/>
    <w:rsid w:val="00AA1811"/>
    <w:rsid w:val="00AA1969"/>
    <w:rsid w:val="00AA19D0"/>
    <w:rsid w:val="00AA1AC4"/>
    <w:rsid w:val="00AA1AF0"/>
    <w:rsid w:val="00AA1FEF"/>
    <w:rsid w:val="00AA20D6"/>
    <w:rsid w:val="00AA238E"/>
    <w:rsid w:val="00AA23D2"/>
    <w:rsid w:val="00AA23E3"/>
    <w:rsid w:val="00AA2439"/>
    <w:rsid w:val="00AA2588"/>
    <w:rsid w:val="00AA2B8C"/>
    <w:rsid w:val="00AA2BC0"/>
    <w:rsid w:val="00AA2D0E"/>
    <w:rsid w:val="00AA2E97"/>
    <w:rsid w:val="00AA347A"/>
    <w:rsid w:val="00AA3EFA"/>
    <w:rsid w:val="00AA42FB"/>
    <w:rsid w:val="00AA46FC"/>
    <w:rsid w:val="00AA485A"/>
    <w:rsid w:val="00AA4960"/>
    <w:rsid w:val="00AA4A96"/>
    <w:rsid w:val="00AA4D19"/>
    <w:rsid w:val="00AA4D47"/>
    <w:rsid w:val="00AA4E03"/>
    <w:rsid w:val="00AA4FC9"/>
    <w:rsid w:val="00AA5105"/>
    <w:rsid w:val="00AA518B"/>
    <w:rsid w:val="00AA51EE"/>
    <w:rsid w:val="00AA54B6"/>
    <w:rsid w:val="00AA5543"/>
    <w:rsid w:val="00AA592B"/>
    <w:rsid w:val="00AA59F8"/>
    <w:rsid w:val="00AA5B8D"/>
    <w:rsid w:val="00AA5C99"/>
    <w:rsid w:val="00AA624F"/>
    <w:rsid w:val="00AA67E3"/>
    <w:rsid w:val="00AA6941"/>
    <w:rsid w:val="00AA6BF6"/>
    <w:rsid w:val="00AA6F41"/>
    <w:rsid w:val="00AA707D"/>
    <w:rsid w:val="00AA7189"/>
    <w:rsid w:val="00AA73E7"/>
    <w:rsid w:val="00AA74E6"/>
    <w:rsid w:val="00AA752A"/>
    <w:rsid w:val="00AA77D4"/>
    <w:rsid w:val="00AA794C"/>
    <w:rsid w:val="00AA795C"/>
    <w:rsid w:val="00AA7A1C"/>
    <w:rsid w:val="00AA7A4A"/>
    <w:rsid w:val="00AA7B67"/>
    <w:rsid w:val="00AA7C98"/>
    <w:rsid w:val="00AA7CD2"/>
    <w:rsid w:val="00AA7D49"/>
    <w:rsid w:val="00AA7EFA"/>
    <w:rsid w:val="00AB0207"/>
    <w:rsid w:val="00AB096B"/>
    <w:rsid w:val="00AB0E49"/>
    <w:rsid w:val="00AB0FCC"/>
    <w:rsid w:val="00AB1038"/>
    <w:rsid w:val="00AB17C8"/>
    <w:rsid w:val="00AB185C"/>
    <w:rsid w:val="00AB1943"/>
    <w:rsid w:val="00AB1996"/>
    <w:rsid w:val="00AB19A7"/>
    <w:rsid w:val="00AB1C48"/>
    <w:rsid w:val="00AB1C7E"/>
    <w:rsid w:val="00AB1DCF"/>
    <w:rsid w:val="00AB1E7F"/>
    <w:rsid w:val="00AB2045"/>
    <w:rsid w:val="00AB21A2"/>
    <w:rsid w:val="00AB21FA"/>
    <w:rsid w:val="00AB2229"/>
    <w:rsid w:val="00AB2585"/>
    <w:rsid w:val="00AB264E"/>
    <w:rsid w:val="00AB2869"/>
    <w:rsid w:val="00AB2928"/>
    <w:rsid w:val="00AB2ABA"/>
    <w:rsid w:val="00AB2EDF"/>
    <w:rsid w:val="00AB2F5E"/>
    <w:rsid w:val="00AB30D5"/>
    <w:rsid w:val="00AB365E"/>
    <w:rsid w:val="00AB3699"/>
    <w:rsid w:val="00AB3840"/>
    <w:rsid w:val="00AB3E8F"/>
    <w:rsid w:val="00AB4250"/>
    <w:rsid w:val="00AB4339"/>
    <w:rsid w:val="00AB43FC"/>
    <w:rsid w:val="00AB4721"/>
    <w:rsid w:val="00AB4865"/>
    <w:rsid w:val="00AB4B7E"/>
    <w:rsid w:val="00AB4C44"/>
    <w:rsid w:val="00AB4CD2"/>
    <w:rsid w:val="00AB4D2A"/>
    <w:rsid w:val="00AB4D45"/>
    <w:rsid w:val="00AB529F"/>
    <w:rsid w:val="00AB537B"/>
    <w:rsid w:val="00AB5500"/>
    <w:rsid w:val="00AB5A53"/>
    <w:rsid w:val="00AB5A98"/>
    <w:rsid w:val="00AB5B34"/>
    <w:rsid w:val="00AB5BB8"/>
    <w:rsid w:val="00AB5F65"/>
    <w:rsid w:val="00AB653E"/>
    <w:rsid w:val="00AB65D1"/>
    <w:rsid w:val="00AB6740"/>
    <w:rsid w:val="00AB6A86"/>
    <w:rsid w:val="00AB6C21"/>
    <w:rsid w:val="00AB6DCA"/>
    <w:rsid w:val="00AB72C3"/>
    <w:rsid w:val="00AB756F"/>
    <w:rsid w:val="00AB7AA5"/>
    <w:rsid w:val="00AB7D6E"/>
    <w:rsid w:val="00AB7ECD"/>
    <w:rsid w:val="00AC0119"/>
    <w:rsid w:val="00AC0612"/>
    <w:rsid w:val="00AC0750"/>
    <w:rsid w:val="00AC091E"/>
    <w:rsid w:val="00AC0A47"/>
    <w:rsid w:val="00AC0BB1"/>
    <w:rsid w:val="00AC0CFA"/>
    <w:rsid w:val="00AC0D3A"/>
    <w:rsid w:val="00AC0D83"/>
    <w:rsid w:val="00AC0E3E"/>
    <w:rsid w:val="00AC0E9F"/>
    <w:rsid w:val="00AC0F32"/>
    <w:rsid w:val="00AC179B"/>
    <w:rsid w:val="00AC1A4E"/>
    <w:rsid w:val="00AC1A82"/>
    <w:rsid w:val="00AC204B"/>
    <w:rsid w:val="00AC2072"/>
    <w:rsid w:val="00AC20AD"/>
    <w:rsid w:val="00AC238C"/>
    <w:rsid w:val="00AC2688"/>
    <w:rsid w:val="00AC2994"/>
    <w:rsid w:val="00AC3078"/>
    <w:rsid w:val="00AC31A6"/>
    <w:rsid w:val="00AC33BA"/>
    <w:rsid w:val="00AC34ED"/>
    <w:rsid w:val="00AC35C5"/>
    <w:rsid w:val="00AC3772"/>
    <w:rsid w:val="00AC3B6E"/>
    <w:rsid w:val="00AC3C6A"/>
    <w:rsid w:val="00AC3FD4"/>
    <w:rsid w:val="00AC41C1"/>
    <w:rsid w:val="00AC432C"/>
    <w:rsid w:val="00AC4BE9"/>
    <w:rsid w:val="00AC4CD2"/>
    <w:rsid w:val="00AC4D20"/>
    <w:rsid w:val="00AC4E7A"/>
    <w:rsid w:val="00AC53C8"/>
    <w:rsid w:val="00AC5535"/>
    <w:rsid w:val="00AC55BB"/>
    <w:rsid w:val="00AC5656"/>
    <w:rsid w:val="00AC5667"/>
    <w:rsid w:val="00AC5731"/>
    <w:rsid w:val="00AC5937"/>
    <w:rsid w:val="00AC5C04"/>
    <w:rsid w:val="00AC5D47"/>
    <w:rsid w:val="00AC5DE1"/>
    <w:rsid w:val="00AC5EB2"/>
    <w:rsid w:val="00AC6094"/>
    <w:rsid w:val="00AC62E4"/>
    <w:rsid w:val="00AC6485"/>
    <w:rsid w:val="00AC65AF"/>
    <w:rsid w:val="00AC6689"/>
    <w:rsid w:val="00AC69C6"/>
    <w:rsid w:val="00AC69F2"/>
    <w:rsid w:val="00AC6A80"/>
    <w:rsid w:val="00AC6B01"/>
    <w:rsid w:val="00AC6D33"/>
    <w:rsid w:val="00AC7192"/>
    <w:rsid w:val="00AC7267"/>
    <w:rsid w:val="00AC7449"/>
    <w:rsid w:val="00AC75C0"/>
    <w:rsid w:val="00AC7626"/>
    <w:rsid w:val="00AC77A0"/>
    <w:rsid w:val="00AC7853"/>
    <w:rsid w:val="00AC78C8"/>
    <w:rsid w:val="00AC7C5F"/>
    <w:rsid w:val="00AC7D06"/>
    <w:rsid w:val="00AC7EC7"/>
    <w:rsid w:val="00AC7FF6"/>
    <w:rsid w:val="00AD0111"/>
    <w:rsid w:val="00AD021A"/>
    <w:rsid w:val="00AD02BF"/>
    <w:rsid w:val="00AD02DD"/>
    <w:rsid w:val="00AD032C"/>
    <w:rsid w:val="00AD0433"/>
    <w:rsid w:val="00AD04E0"/>
    <w:rsid w:val="00AD066E"/>
    <w:rsid w:val="00AD0D99"/>
    <w:rsid w:val="00AD1109"/>
    <w:rsid w:val="00AD1681"/>
    <w:rsid w:val="00AD2037"/>
    <w:rsid w:val="00AD20D0"/>
    <w:rsid w:val="00AD21B2"/>
    <w:rsid w:val="00AD28B8"/>
    <w:rsid w:val="00AD2A65"/>
    <w:rsid w:val="00AD2B53"/>
    <w:rsid w:val="00AD2BF3"/>
    <w:rsid w:val="00AD300B"/>
    <w:rsid w:val="00AD3268"/>
    <w:rsid w:val="00AD34EA"/>
    <w:rsid w:val="00AD352A"/>
    <w:rsid w:val="00AD378F"/>
    <w:rsid w:val="00AD37EB"/>
    <w:rsid w:val="00AD391C"/>
    <w:rsid w:val="00AD3F51"/>
    <w:rsid w:val="00AD46E7"/>
    <w:rsid w:val="00AD4C7D"/>
    <w:rsid w:val="00AD4D31"/>
    <w:rsid w:val="00AD4E04"/>
    <w:rsid w:val="00AD4F27"/>
    <w:rsid w:val="00AD5089"/>
    <w:rsid w:val="00AD5175"/>
    <w:rsid w:val="00AD545D"/>
    <w:rsid w:val="00AD5795"/>
    <w:rsid w:val="00AD5876"/>
    <w:rsid w:val="00AD5962"/>
    <w:rsid w:val="00AD5A35"/>
    <w:rsid w:val="00AD5B8F"/>
    <w:rsid w:val="00AD603E"/>
    <w:rsid w:val="00AD6230"/>
    <w:rsid w:val="00AD66B4"/>
    <w:rsid w:val="00AD69D2"/>
    <w:rsid w:val="00AD72D8"/>
    <w:rsid w:val="00AD733A"/>
    <w:rsid w:val="00AD734E"/>
    <w:rsid w:val="00AD7390"/>
    <w:rsid w:val="00AD73A5"/>
    <w:rsid w:val="00AD741B"/>
    <w:rsid w:val="00AD742B"/>
    <w:rsid w:val="00AD78FE"/>
    <w:rsid w:val="00AD7A23"/>
    <w:rsid w:val="00AD7E5C"/>
    <w:rsid w:val="00AE0042"/>
    <w:rsid w:val="00AE0274"/>
    <w:rsid w:val="00AE027A"/>
    <w:rsid w:val="00AE060C"/>
    <w:rsid w:val="00AE06F5"/>
    <w:rsid w:val="00AE087E"/>
    <w:rsid w:val="00AE090E"/>
    <w:rsid w:val="00AE0EA6"/>
    <w:rsid w:val="00AE1211"/>
    <w:rsid w:val="00AE13CD"/>
    <w:rsid w:val="00AE1403"/>
    <w:rsid w:val="00AE148B"/>
    <w:rsid w:val="00AE1660"/>
    <w:rsid w:val="00AE17AA"/>
    <w:rsid w:val="00AE18CD"/>
    <w:rsid w:val="00AE19E4"/>
    <w:rsid w:val="00AE20B4"/>
    <w:rsid w:val="00AE21B4"/>
    <w:rsid w:val="00AE23B9"/>
    <w:rsid w:val="00AE246C"/>
    <w:rsid w:val="00AE267F"/>
    <w:rsid w:val="00AE273D"/>
    <w:rsid w:val="00AE27EA"/>
    <w:rsid w:val="00AE2B97"/>
    <w:rsid w:val="00AE2C71"/>
    <w:rsid w:val="00AE2DEF"/>
    <w:rsid w:val="00AE2F27"/>
    <w:rsid w:val="00AE30B5"/>
    <w:rsid w:val="00AE3128"/>
    <w:rsid w:val="00AE33E1"/>
    <w:rsid w:val="00AE34DF"/>
    <w:rsid w:val="00AE35CD"/>
    <w:rsid w:val="00AE35D6"/>
    <w:rsid w:val="00AE3AC0"/>
    <w:rsid w:val="00AE3D09"/>
    <w:rsid w:val="00AE3E5E"/>
    <w:rsid w:val="00AE3F39"/>
    <w:rsid w:val="00AE4342"/>
    <w:rsid w:val="00AE4575"/>
    <w:rsid w:val="00AE465E"/>
    <w:rsid w:val="00AE4663"/>
    <w:rsid w:val="00AE469F"/>
    <w:rsid w:val="00AE46A1"/>
    <w:rsid w:val="00AE4F45"/>
    <w:rsid w:val="00AE50A7"/>
    <w:rsid w:val="00AE53E7"/>
    <w:rsid w:val="00AE543D"/>
    <w:rsid w:val="00AE56A1"/>
    <w:rsid w:val="00AE5703"/>
    <w:rsid w:val="00AE570D"/>
    <w:rsid w:val="00AE5752"/>
    <w:rsid w:val="00AE579F"/>
    <w:rsid w:val="00AE586B"/>
    <w:rsid w:val="00AE5939"/>
    <w:rsid w:val="00AE5AB5"/>
    <w:rsid w:val="00AE5BBE"/>
    <w:rsid w:val="00AE5BE9"/>
    <w:rsid w:val="00AE5C12"/>
    <w:rsid w:val="00AE5C95"/>
    <w:rsid w:val="00AE5CC7"/>
    <w:rsid w:val="00AE5D9C"/>
    <w:rsid w:val="00AE5DD6"/>
    <w:rsid w:val="00AE60F0"/>
    <w:rsid w:val="00AE6215"/>
    <w:rsid w:val="00AE6243"/>
    <w:rsid w:val="00AE6352"/>
    <w:rsid w:val="00AE66D6"/>
    <w:rsid w:val="00AE6994"/>
    <w:rsid w:val="00AE6CC7"/>
    <w:rsid w:val="00AE7108"/>
    <w:rsid w:val="00AE71F3"/>
    <w:rsid w:val="00AE72E3"/>
    <w:rsid w:val="00AE72E8"/>
    <w:rsid w:val="00AE75DD"/>
    <w:rsid w:val="00AE7699"/>
    <w:rsid w:val="00AE7A45"/>
    <w:rsid w:val="00AE7A50"/>
    <w:rsid w:val="00AE7ACF"/>
    <w:rsid w:val="00AE7BA7"/>
    <w:rsid w:val="00AE7C1C"/>
    <w:rsid w:val="00AE7CCC"/>
    <w:rsid w:val="00AF0239"/>
    <w:rsid w:val="00AF02A0"/>
    <w:rsid w:val="00AF02B8"/>
    <w:rsid w:val="00AF02E7"/>
    <w:rsid w:val="00AF042E"/>
    <w:rsid w:val="00AF06D9"/>
    <w:rsid w:val="00AF0730"/>
    <w:rsid w:val="00AF073F"/>
    <w:rsid w:val="00AF0C60"/>
    <w:rsid w:val="00AF0C86"/>
    <w:rsid w:val="00AF0ED2"/>
    <w:rsid w:val="00AF1081"/>
    <w:rsid w:val="00AF11FA"/>
    <w:rsid w:val="00AF12C4"/>
    <w:rsid w:val="00AF15B8"/>
    <w:rsid w:val="00AF16D1"/>
    <w:rsid w:val="00AF19F2"/>
    <w:rsid w:val="00AF1A1B"/>
    <w:rsid w:val="00AF1C3E"/>
    <w:rsid w:val="00AF1EC9"/>
    <w:rsid w:val="00AF2257"/>
    <w:rsid w:val="00AF286E"/>
    <w:rsid w:val="00AF28F4"/>
    <w:rsid w:val="00AF2A42"/>
    <w:rsid w:val="00AF3035"/>
    <w:rsid w:val="00AF33A3"/>
    <w:rsid w:val="00AF33F6"/>
    <w:rsid w:val="00AF349A"/>
    <w:rsid w:val="00AF3591"/>
    <w:rsid w:val="00AF361C"/>
    <w:rsid w:val="00AF38A6"/>
    <w:rsid w:val="00AF39F8"/>
    <w:rsid w:val="00AF3BA1"/>
    <w:rsid w:val="00AF3D23"/>
    <w:rsid w:val="00AF4025"/>
    <w:rsid w:val="00AF405D"/>
    <w:rsid w:val="00AF408D"/>
    <w:rsid w:val="00AF40D6"/>
    <w:rsid w:val="00AF41E3"/>
    <w:rsid w:val="00AF4241"/>
    <w:rsid w:val="00AF443B"/>
    <w:rsid w:val="00AF45A8"/>
    <w:rsid w:val="00AF46C9"/>
    <w:rsid w:val="00AF48F1"/>
    <w:rsid w:val="00AF490F"/>
    <w:rsid w:val="00AF4AA0"/>
    <w:rsid w:val="00AF51D3"/>
    <w:rsid w:val="00AF52CF"/>
    <w:rsid w:val="00AF54A9"/>
    <w:rsid w:val="00AF5506"/>
    <w:rsid w:val="00AF5883"/>
    <w:rsid w:val="00AF5974"/>
    <w:rsid w:val="00AF5C7B"/>
    <w:rsid w:val="00AF5CD1"/>
    <w:rsid w:val="00AF5D14"/>
    <w:rsid w:val="00AF623E"/>
    <w:rsid w:val="00AF62F1"/>
    <w:rsid w:val="00AF6491"/>
    <w:rsid w:val="00AF650C"/>
    <w:rsid w:val="00AF6658"/>
    <w:rsid w:val="00AF66B3"/>
    <w:rsid w:val="00AF6709"/>
    <w:rsid w:val="00AF6B9C"/>
    <w:rsid w:val="00AF7170"/>
    <w:rsid w:val="00AF764A"/>
    <w:rsid w:val="00AF7651"/>
    <w:rsid w:val="00AF76F0"/>
    <w:rsid w:val="00AF78F6"/>
    <w:rsid w:val="00AF790F"/>
    <w:rsid w:val="00AF7DF5"/>
    <w:rsid w:val="00AF7FA6"/>
    <w:rsid w:val="00B00074"/>
    <w:rsid w:val="00B00382"/>
    <w:rsid w:val="00B006E8"/>
    <w:rsid w:val="00B00874"/>
    <w:rsid w:val="00B00DB2"/>
    <w:rsid w:val="00B00F3E"/>
    <w:rsid w:val="00B0104D"/>
    <w:rsid w:val="00B010FE"/>
    <w:rsid w:val="00B011A3"/>
    <w:rsid w:val="00B01619"/>
    <w:rsid w:val="00B017B4"/>
    <w:rsid w:val="00B01CDA"/>
    <w:rsid w:val="00B0213A"/>
    <w:rsid w:val="00B022FC"/>
    <w:rsid w:val="00B02469"/>
    <w:rsid w:val="00B02600"/>
    <w:rsid w:val="00B02895"/>
    <w:rsid w:val="00B0289D"/>
    <w:rsid w:val="00B02A93"/>
    <w:rsid w:val="00B02B6D"/>
    <w:rsid w:val="00B02F47"/>
    <w:rsid w:val="00B03A25"/>
    <w:rsid w:val="00B03A5F"/>
    <w:rsid w:val="00B03B02"/>
    <w:rsid w:val="00B03BB4"/>
    <w:rsid w:val="00B03CD6"/>
    <w:rsid w:val="00B03E44"/>
    <w:rsid w:val="00B0451B"/>
    <w:rsid w:val="00B04944"/>
    <w:rsid w:val="00B04E12"/>
    <w:rsid w:val="00B05323"/>
    <w:rsid w:val="00B0537A"/>
    <w:rsid w:val="00B05687"/>
    <w:rsid w:val="00B05975"/>
    <w:rsid w:val="00B05EB5"/>
    <w:rsid w:val="00B0620A"/>
    <w:rsid w:val="00B06437"/>
    <w:rsid w:val="00B06546"/>
    <w:rsid w:val="00B06915"/>
    <w:rsid w:val="00B069FC"/>
    <w:rsid w:val="00B06AB3"/>
    <w:rsid w:val="00B06CD7"/>
    <w:rsid w:val="00B06D88"/>
    <w:rsid w:val="00B06DFC"/>
    <w:rsid w:val="00B0701F"/>
    <w:rsid w:val="00B07356"/>
    <w:rsid w:val="00B073FC"/>
    <w:rsid w:val="00B0744B"/>
    <w:rsid w:val="00B0744E"/>
    <w:rsid w:val="00B075FA"/>
    <w:rsid w:val="00B07673"/>
    <w:rsid w:val="00B07728"/>
    <w:rsid w:val="00B077F1"/>
    <w:rsid w:val="00B07813"/>
    <w:rsid w:val="00B101F1"/>
    <w:rsid w:val="00B11052"/>
    <w:rsid w:val="00B113C0"/>
    <w:rsid w:val="00B113DD"/>
    <w:rsid w:val="00B11A5D"/>
    <w:rsid w:val="00B11D68"/>
    <w:rsid w:val="00B121A5"/>
    <w:rsid w:val="00B12315"/>
    <w:rsid w:val="00B12364"/>
    <w:rsid w:val="00B124D9"/>
    <w:rsid w:val="00B1252E"/>
    <w:rsid w:val="00B12A3B"/>
    <w:rsid w:val="00B12FEA"/>
    <w:rsid w:val="00B13170"/>
    <w:rsid w:val="00B1318D"/>
    <w:rsid w:val="00B137E1"/>
    <w:rsid w:val="00B13939"/>
    <w:rsid w:val="00B13E59"/>
    <w:rsid w:val="00B14056"/>
    <w:rsid w:val="00B14427"/>
    <w:rsid w:val="00B147B6"/>
    <w:rsid w:val="00B14ADA"/>
    <w:rsid w:val="00B14B0B"/>
    <w:rsid w:val="00B14C1A"/>
    <w:rsid w:val="00B14E14"/>
    <w:rsid w:val="00B14EA7"/>
    <w:rsid w:val="00B15097"/>
    <w:rsid w:val="00B1521D"/>
    <w:rsid w:val="00B15672"/>
    <w:rsid w:val="00B1595B"/>
    <w:rsid w:val="00B15BEA"/>
    <w:rsid w:val="00B15C58"/>
    <w:rsid w:val="00B15DF0"/>
    <w:rsid w:val="00B162BA"/>
    <w:rsid w:val="00B1695B"/>
    <w:rsid w:val="00B16AC7"/>
    <w:rsid w:val="00B16DC5"/>
    <w:rsid w:val="00B17166"/>
    <w:rsid w:val="00B172C0"/>
    <w:rsid w:val="00B176FD"/>
    <w:rsid w:val="00B17790"/>
    <w:rsid w:val="00B17BA7"/>
    <w:rsid w:val="00B17D65"/>
    <w:rsid w:val="00B20159"/>
    <w:rsid w:val="00B2018D"/>
    <w:rsid w:val="00B20354"/>
    <w:rsid w:val="00B205BA"/>
    <w:rsid w:val="00B205C1"/>
    <w:rsid w:val="00B2074E"/>
    <w:rsid w:val="00B20B17"/>
    <w:rsid w:val="00B211EE"/>
    <w:rsid w:val="00B2120E"/>
    <w:rsid w:val="00B21534"/>
    <w:rsid w:val="00B215CF"/>
    <w:rsid w:val="00B21774"/>
    <w:rsid w:val="00B219C0"/>
    <w:rsid w:val="00B21C2E"/>
    <w:rsid w:val="00B21C3D"/>
    <w:rsid w:val="00B21F46"/>
    <w:rsid w:val="00B21FD6"/>
    <w:rsid w:val="00B22748"/>
    <w:rsid w:val="00B228BA"/>
    <w:rsid w:val="00B22CC7"/>
    <w:rsid w:val="00B22D20"/>
    <w:rsid w:val="00B22DE2"/>
    <w:rsid w:val="00B22E11"/>
    <w:rsid w:val="00B2320E"/>
    <w:rsid w:val="00B23224"/>
    <w:rsid w:val="00B23303"/>
    <w:rsid w:val="00B2362F"/>
    <w:rsid w:val="00B23663"/>
    <w:rsid w:val="00B23688"/>
    <w:rsid w:val="00B2391B"/>
    <w:rsid w:val="00B23A16"/>
    <w:rsid w:val="00B23A86"/>
    <w:rsid w:val="00B24367"/>
    <w:rsid w:val="00B244A0"/>
    <w:rsid w:val="00B247AB"/>
    <w:rsid w:val="00B2485E"/>
    <w:rsid w:val="00B249CA"/>
    <w:rsid w:val="00B24AC0"/>
    <w:rsid w:val="00B24B02"/>
    <w:rsid w:val="00B24C43"/>
    <w:rsid w:val="00B24DFD"/>
    <w:rsid w:val="00B24F10"/>
    <w:rsid w:val="00B252C9"/>
    <w:rsid w:val="00B2539D"/>
    <w:rsid w:val="00B255FE"/>
    <w:rsid w:val="00B25660"/>
    <w:rsid w:val="00B257AC"/>
    <w:rsid w:val="00B25AB0"/>
    <w:rsid w:val="00B25B33"/>
    <w:rsid w:val="00B25DFA"/>
    <w:rsid w:val="00B25EE8"/>
    <w:rsid w:val="00B26183"/>
    <w:rsid w:val="00B263FB"/>
    <w:rsid w:val="00B267D9"/>
    <w:rsid w:val="00B26D31"/>
    <w:rsid w:val="00B26E6B"/>
    <w:rsid w:val="00B27546"/>
    <w:rsid w:val="00B2758E"/>
    <w:rsid w:val="00B2766E"/>
    <w:rsid w:val="00B27732"/>
    <w:rsid w:val="00B27A2D"/>
    <w:rsid w:val="00B27C76"/>
    <w:rsid w:val="00B27C8A"/>
    <w:rsid w:val="00B27D32"/>
    <w:rsid w:val="00B27E30"/>
    <w:rsid w:val="00B30192"/>
    <w:rsid w:val="00B303E9"/>
    <w:rsid w:val="00B30499"/>
    <w:rsid w:val="00B305B6"/>
    <w:rsid w:val="00B30AC5"/>
    <w:rsid w:val="00B30AF2"/>
    <w:rsid w:val="00B30B75"/>
    <w:rsid w:val="00B30F5B"/>
    <w:rsid w:val="00B30FF1"/>
    <w:rsid w:val="00B310D7"/>
    <w:rsid w:val="00B31106"/>
    <w:rsid w:val="00B3139D"/>
    <w:rsid w:val="00B318AB"/>
    <w:rsid w:val="00B31D3E"/>
    <w:rsid w:val="00B31DDE"/>
    <w:rsid w:val="00B31E3E"/>
    <w:rsid w:val="00B31E96"/>
    <w:rsid w:val="00B31FA7"/>
    <w:rsid w:val="00B3208F"/>
    <w:rsid w:val="00B322A1"/>
    <w:rsid w:val="00B329F8"/>
    <w:rsid w:val="00B3385C"/>
    <w:rsid w:val="00B33A08"/>
    <w:rsid w:val="00B33ADE"/>
    <w:rsid w:val="00B33F7D"/>
    <w:rsid w:val="00B3409D"/>
    <w:rsid w:val="00B3435D"/>
    <w:rsid w:val="00B3445B"/>
    <w:rsid w:val="00B3448E"/>
    <w:rsid w:val="00B34663"/>
    <w:rsid w:val="00B348FF"/>
    <w:rsid w:val="00B34B0B"/>
    <w:rsid w:val="00B34D74"/>
    <w:rsid w:val="00B35590"/>
    <w:rsid w:val="00B35694"/>
    <w:rsid w:val="00B35852"/>
    <w:rsid w:val="00B35A9B"/>
    <w:rsid w:val="00B362D0"/>
    <w:rsid w:val="00B366BB"/>
    <w:rsid w:val="00B3675F"/>
    <w:rsid w:val="00B36887"/>
    <w:rsid w:val="00B36B5E"/>
    <w:rsid w:val="00B36B7E"/>
    <w:rsid w:val="00B36DDB"/>
    <w:rsid w:val="00B3705D"/>
    <w:rsid w:val="00B370BC"/>
    <w:rsid w:val="00B371F2"/>
    <w:rsid w:val="00B373A1"/>
    <w:rsid w:val="00B373FF"/>
    <w:rsid w:val="00B37B59"/>
    <w:rsid w:val="00B4026F"/>
    <w:rsid w:val="00B404C8"/>
    <w:rsid w:val="00B4079F"/>
    <w:rsid w:val="00B407A5"/>
    <w:rsid w:val="00B407D3"/>
    <w:rsid w:val="00B40A02"/>
    <w:rsid w:val="00B40B28"/>
    <w:rsid w:val="00B40F77"/>
    <w:rsid w:val="00B412DA"/>
    <w:rsid w:val="00B4131F"/>
    <w:rsid w:val="00B4143B"/>
    <w:rsid w:val="00B41684"/>
    <w:rsid w:val="00B417CB"/>
    <w:rsid w:val="00B41914"/>
    <w:rsid w:val="00B41C04"/>
    <w:rsid w:val="00B41C7D"/>
    <w:rsid w:val="00B41F06"/>
    <w:rsid w:val="00B41F13"/>
    <w:rsid w:val="00B41FA0"/>
    <w:rsid w:val="00B4207D"/>
    <w:rsid w:val="00B42205"/>
    <w:rsid w:val="00B425F5"/>
    <w:rsid w:val="00B42ABC"/>
    <w:rsid w:val="00B42B0C"/>
    <w:rsid w:val="00B42CC9"/>
    <w:rsid w:val="00B42CED"/>
    <w:rsid w:val="00B42E04"/>
    <w:rsid w:val="00B42FBC"/>
    <w:rsid w:val="00B43158"/>
    <w:rsid w:val="00B431F4"/>
    <w:rsid w:val="00B43318"/>
    <w:rsid w:val="00B43396"/>
    <w:rsid w:val="00B433BF"/>
    <w:rsid w:val="00B4362A"/>
    <w:rsid w:val="00B436BD"/>
    <w:rsid w:val="00B43954"/>
    <w:rsid w:val="00B43A23"/>
    <w:rsid w:val="00B43A6C"/>
    <w:rsid w:val="00B43B2B"/>
    <w:rsid w:val="00B4407B"/>
    <w:rsid w:val="00B44090"/>
    <w:rsid w:val="00B441A2"/>
    <w:rsid w:val="00B44251"/>
    <w:rsid w:val="00B446C4"/>
    <w:rsid w:val="00B4476F"/>
    <w:rsid w:val="00B447F0"/>
    <w:rsid w:val="00B449B7"/>
    <w:rsid w:val="00B44B68"/>
    <w:rsid w:val="00B44CC3"/>
    <w:rsid w:val="00B44D07"/>
    <w:rsid w:val="00B452A9"/>
    <w:rsid w:val="00B45464"/>
    <w:rsid w:val="00B4554D"/>
    <w:rsid w:val="00B45951"/>
    <w:rsid w:val="00B45E08"/>
    <w:rsid w:val="00B45F6E"/>
    <w:rsid w:val="00B46245"/>
    <w:rsid w:val="00B46279"/>
    <w:rsid w:val="00B463F9"/>
    <w:rsid w:val="00B465CF"/>
    <w:rsid w:val="00B465F2"/>
    <w:rsid w:val="00B46634"/>
    <w:rsid w:val="00B468D5"/>
    <w:rsid w:val="00B469A1"/>
    <w:rsid w:val="00B46FED"/>
    <w:rsid w:val="00B471EF"/>
    <w:rsid w:val="00B474A5"/>
    <w:rsid w:val="00B475CF"/>
    <w:rsid w:val="00B475D2"/>
    <w:rsid w:val="00B476D1"/>
    <w:rsid w:val="00B47718"/>
    <w:rsid w:val="00B4778C"/>
    <w:rsid w:val="00B47903"/>
    <w:rsid w:val="00B47925"/>
    <w:rsid w:val="00B47967"/>
    <w:rsid w:val="00B479E9"/>
    <w:rsid w:val="00B47B04"/>
    <w:rsid w:val="00B47D08"/>
    <w:rsid w:val="00B47E1A"/>
    <w:rsid w:val="00B50869"/>
    <w:rsid w:val="00B51186"/>
    <w:rsid w:val="00B51233"/>
    <w:rsid w:val="00B51318"/>
    <w:rsid w:val="00B5144C"/>
    <w:rsid w:val="00B514F2"/>
    <w:rsid w:val="00B5150D"/>
    <w:rsid w:val="00B5171E"/>
    <w:rsid w:val="00B51823"/>
    <w:rsid w:val="00B5188E"/>
    <w:rsid w:val="00B51B38"/>
    <w:rsid w:val="00B51B59"/>
    <w:rsid w:val="00B51B93"/>
    <w:rsid w:val="00B51C31"/>
    <w:rsid w:val="00B51C8F"/>
    <w:rsid w:val="00B51DD3"/>
    <w:rsid w:val="00B52A97"/>
    <w:rsid w:val="00B52CFB"/>
    <w:rsid w:val="00B52E85"/>
    <w:rsid w:val="00B5306F"/>
    <w:rsid w:val="00B5333A"/>
    <w:rsid w:val="00B535CA"/>
    <w:rsid w:val="00B53796"/>
    <w:rsid w:val="00B53971"/>
    <w:rsid w:val="00B539D3"/>
    <w:rsid w:val="00B53A6E"/>
    <w:rsid w:val="00B53B29"/>
    <w:rsid w:val="00B53B95"/>
    <w:rsid w:val="00B53C35"/>
    <w:rsid w:val="00B53D45"/>
    <w:rsid w:val="00B5401C"/>
    <w:rsid w:val="00B546A2"/>
    <w:rsid w:val="00B5476C"/>
    <w:rsid w:val="00B548BE"/>
    <w:rsid w:val="00B549B3"/>
    <w:rsid w:val="00B54A09"/>
    <w:rsid w:val="00B54A7A"/>
    <w:rsid w:val="00B54CB7"/>
    <w:rsid w:val="00B54D5D"/>
    <w:rsid w:val="00B54F53"/>
    <w:rsid w:val="00B54FC6"/>
    <w:rsid w:val="00B54FF8"/>
    <w:rsid w:val="00B550B0"/>
    <w:rsid w:val="00B5510B"/>
    <w:rsid w:val="00B555A2"/>
    <w:rsid w:val="00B555E7"/>
    <w:rsid w:val="00B5582C"/>
    <w:rsid w:val="00B55982"/>
    <w:rsid w:val="00B55A25"/>
    <w:rsid w:val="00B55A2D"/>
    <w:rsid w:val="00B55BC7"/>
    <w:rsid w:val="00B55D81"/>
    <w:rsid w:val="00B55E20"/>
    <w:rsid w:val="00B55E70"/>
    <w:rsid w:val="00B55E74"/>
    <w:rsid w:val="00B5605A"/>
    <w:rsid w:val="00B560BC"/>
    <w:rsid w:val="00B563A7"/>
    <w:rsid w:val="00B56793"/>
    <w:rsid w:val="00B56E2F"/>
    <w:rsid w:val="00B57166"/>
    <w:rsid w:val="00B57242"/>
    <w:rsid w:val="00B57261"/>
    <w:rsid w:val="00B573BF"/>
    <w:rsid w:val="00B57477"/>
    <w:rsid w:val="00B57489"/>
    <w:rsid w:val="00B574C7"/>
    <w:rsid w:val="00B57507"/>
    <w:rsid w:val="00B57674"/>
    <w:rsid w:val="00B57B5E"/>
    <w:rsid w:val="00B57BEE"/>
    <w:rsid w:val="00B57DCA"/>
    <w:rsid w:val="00B601A2"/>
    <w:rsid w:val="00B601A4"/>
    <w:rsid w:val="00B602CA"/>
    <w:rsid w:val="00B603F4"/>
    <w:rsid w:val="00B6066E"/>
    <w:rsid w:val="00B60BF2"/>
    <w:rsid w:val="00B60D86"/>
    <w:rsid w:val="00B60F95"/>
    <w:rsid w:val="00B61597"/>
    <w:rsid w:val="00B61682"/>
    <w:rsid w:val="00B61864"/>
    <w:rsid w:val="00B619D5"/>
    <w:rsid w:val="00B61B84"/>
    <w:rsid w:val="00B61DE8"/>
    <w:rsid w:val="00B62109"/>
    <w:rsid w:val="00B621FE"/>
    <w:rsid w:val="00B62228"/>
    <w:rsid w:val="00B622E0"/>
    <w:rsid w:val="00B624E5"/>
    <w:rsid w:val="00B62615"/>
    <w:rsid w:val="00B6264B"/>
    <w:rsid w:val="00B62808"/>
    <w:rsid w:val="00B62859"/>
    <w:rsid w:val="00B62984"/>
    <w:rsid w:val="00B62ECD"/>
    <w:rsid w:val="00B632AA"/>
    <w:rsid w:val="00B633B5"/>
    <w:rsid w:val="00B634EA"/>
    <w:rsid w:val="00B636A3"/>
    <w:rsid w:val="00B636AE"/>
    <w:rsid w:val="00B639B9"/>
    <w:rsid w:val="00B63AB2"/>
    <w:rsid w:val="00B63AE0"/>
    <w:rsid w:val="00B63BBD"/>
    <w:rsid w:val="00B63CBB"/>
    <w:rsid w:val="00B63DB5"/>
    <w:rsid w:val="00B63F34"/>
    <w:rsid w:val="00B6415C"/>
    <w:rsid w:val="00B641F9"/>
    <w:rsid w:val="00B64374"/>
    <w:rsid w:val="00B64A0F"/>
    <w:rsid w:val="00B6527B"/>
    <w:rsid w:val="00B6543E"/>
    <w:rsid w:val="00B65631"/>
    <w:rsid w:val="00B657C8"/>
    <w:rsid w:val="00B65939"/>
    <w:rsid w:val="00B65A9E"/>
    <w:rsid w:val="00B65C44"/>
    <w:rsid w:val="00B65C52"/>
    <w:rsid w:val="00B65E39"/>
    <w:rsid w:val="00B65E4D"/>
    <w:rsid w:val="00B65E98"/>
    <w:rsid w:val="00B65ECB"/>
    <w:rsid w:val="00B66013"/>
    <w:rsid w:val="00B6627D"/>
    <w:rsid w:val="00B66579"/>
    <w:rsid w:val="00B667E9"/>
    <w:rsid w:val="00B669A6"/>
    <w:rsid w:val="00B66C42"/>
    <w:rsid w:val="00B6701E"/>
    <w:rsid w:val="00B67293"/>
    <w:rsid w:val="00B67429"/>
    <w:rsid w:val="00B67553"/>
    <w:rsid w:val="00B67C63"/>
    <w:rsid w:val="00B67CD3"/>
    <w:rsid w:val="00B67D43"/>
    <w:rsid w:val="00B67E51"/>
    <w:rsid w:val="00B700D1"/>
    <w:rsid w:val="00B70160"/>
    <w:rsid w:val="00B70197"/>
    <w:rsid w:val="00B703BF"/>
    <w:rsid w:val="00B7057D"/>
    <w:rsid w:val="00B705A0"/>
    <w:rsid w:val="00B705FB"/>
    <w:rsid w:val="00B70610"/>
    <w:rsid w:val="00B70C23"/>
    <w:rsid w:val="00B70D8B"/>
    <w:rsid w:val="00B70E24"/>
    <w:rsid w:val="00B70FDB"/>
    <w:rsid w:val="00B716C5"/>
    <w:rsid w:val="00B719B9"/>
    <w:rsid w:val="00B71B16"/>
    <w:rsid w:val="00B71C72"/>
    <w:rsid w:val="00B71D92"/>
    <w:rsid w:val="00B71D9E"/>
    <w:rsid w:val="00B71F09"/>
    <w:rsid w:val="00B71F19"/>
    <w:rsid w:val="00B72202"/>
    <w:rsid w:val="00B722CD"/>
    <w:rsid w:val="00B728E5"/>
    <w:rsid w:val="00B72B43"/>
    <w:rsid w:val="00B72B96"/>
    <w:rsid w:val="00B731F0"/>
    <w:rsid w:val="00B732D8"/>
    <w:rsid w:val="00B73546"/>
    <w:rsid w:val="00B73587"/>
    <w:rsid w:val="00B73629"/>
    <w:rsid w:val="00B736B5"/>
    <w:rsid w:val="00B7374E"/>
    <w:rsid w:val="00B73903"/>
    <w:rsid w:val="00B73B71"/>
    <w:rsid w:val="00B73B81"/>
    <w:rsid w:val="00B73D67"/>
    <w:rsid w:val="00B73EBA"/>
    <w:rsid w:val="00B745DD"/>
    <w:rsid w:val="00B74628"/>
    <w:rsid w:val="00B746D0"/>
    <w:rsid w:val="00B74CA6"/>
    <w:rsid w:val="00B74D2E"/>
    <w:rsid w:val="00B74E90"/>
    <w:rsid w:val="00B74EDB"/>
    <w:rsid w:val="00B75419"/>
    <w:rsid w:val="00B755E5"/>
    <w:rsid w:val="00B7571D"/>
    <w:rsid w:val="00B7572D"/>
    <w:rsid w:val="00B7595E"/>
    <w:rsid w:val="00B75A21"/>
    <w:rsid w:val="00B75A5E"/>
    <w:rsid w:val="00B75D0B"/>
    <w:rsid w:val="00B75E5B"/>
    <w:rsid w:val="00B76030"/>
    <w:rsid w:val="00B76550"/>
    <w:rsid w:val="00B76695"/>
    <w:rsid w:val="00B76760"/>
    <w:rsid w:val="00B7678E"/>
    <w:rsid w:val="00B76977"/>
    <w:rsid w:val="00B76ACA"/>
    <w:rsid w:val="00B76EEC"/>
    <w:rsid w:val="00B770DA"/>
    <w:rsid w:val="00B770E2"/>
    <w:rsid w:val="00B7718E"/>
    <w:rsid w:val="00B772DD"/>
    <w:rsid w:val="00B77378"/>
    <w:rsid w:val="00B7747B"/>
    <w:rsid w:val="00B77B21"/>
    <w:rsid w:val="00B77BB0"/>
    <w:rsid w:val="00B77C91"/>
    <w:rsid w:val="00B77D2E"/>
    <w:rsid w:val="00B77F5D"/>
    <w:rsid w:val="00B801EB"/>
    <w:rsid w:val="00B803A8"/>
    <w:rsid w:val="00B80469"/>
    <w:rsid w:val="00B8061E"/>
    <w:rsid w:val="00B8084F"/>
    <w:rsid w:val="00B808F2"/>
    <w:rsid w:val="00B80A68"/>
    <w:rsid w:val="00B80AAC"/>
    <w:rsid w:val="00B80B38"/>
    <w:rsid w:val="00B80CCB"/>
    <w:rsid w:val="00B80E73"/>
    <w:rsid w:val="00B80F75"/>
    <w:rsid w:val="00B812DC"/>
    <w:rsid w:val="00B813CE"/>
    <w:rsid w:val="00B815C2"/>
    <w:rsid w:val="00B817A2"/>
    <w:rsid w:val="00B817E7"/>
    <w:rsid w:val="00B81812"/>
    <w:rsid w:val="00B81829"/>
    <w:rsid w:val="00B81B31"/>
    <w:rsid w:val="00B81BE0"/>
    <w:rsid w:val="00B81F1C"/>
    <w:rsid w:val="00B8217E"/>
    <w:rsid w:val="00B82551"/>
    <w:rsid w:val="00B82951"/>
    <w:rsid w:val="00B82C34"/>
    <w:rsid w:val="00B82D03"/>
    <w:rsid w:val="00B82D77"/>
    <w:rsid w:val="00B82E8C"/>
    <w:rsid w:val="00B83469"/>
    <w:rsid w:val="00B8365A"/>
    <w:rsid w:val="00B8369D"/>
    <w:rsid w:val="00B83925"/>
    <w:rsid w:val="00B83935"/>
    <w:rsid w:val="00B839F8"/>
    <w:rsid w:val="00B83D81"/>
    <w:rsid w:val="00B840D4"/>
    <w:rsid w:val="00B8439C"/>
    <w:rsid w:val="00B843B5"/>
    <w:rsid w:val="00B84649"/>
    <w:rsid w:val="00B8481F"/>
    <w:rsid w:val="00B8485B"/>
    <w:rsid w:val="00B84CD0"/>
    <w:rsid w:val="00B84F24"/>
    <w:rsid w:val="00B853C7"/>
    <w:rsid w:val="00B85466"/>
    <w:rsid w:val="00B85744"/>
    <w:rsid w:val="00B857F1"/>
    <w:rsid w:val="00B8582F"/>
    <w:rsid w:val="00B85838"/>
    <w:rsid w:val="00B8591E"/>
    <w:rsid w:val="00B85E3C"/>
    <w:rsid w:val="00B8609B"/>
    <w:rsid w:val="00B8621C"/>
    <w:rsid w:val="00B86282"/>
    <w:rsid w:val="00B8640A"/>
    <w:rsid w:val="00B864F3"/>
    <w:rsid w:val="00B8658E"/>
    <w:rsid w:val="00B865B5"/>
    <w:rsid w:val="00B865E3"/>
    <w:rsid w:val="00B86764"/>
    <w:rsid w:val="00B868B2"/>
    <w:rsid w:val="00B86E28"/>
    <w:rsid w:val="00B86EE9"/>
    <w:rsid w:val="00B8714C"/>
    <w:rsid w:val="00B87285"/>
    <w:rsid w:val="00B872ED"/>
    <w:rsid w:val="00B8735A"/>
    <w:rsid w:val="00B87602"/>
    <w:rsid w:val="00B8766D"/>
    <w:rsid w:val="00B8794B"/>
    <w:rsid w:val="00B87A28"/>
    <w:rsid w:val="00B87A37"/>
    <w:rsid w:val="00B87A6D"/>
    <w:rsid w:val="00B87ABC"/>
    <w:rsid w:val="00B87D05"/>
    <w:rsid w:val="00B87D0A"/>
    <w:rsid w:val="00B87DF9"/>
    <w:rsid w:val="00B87E9B"/>
    <w:rsid w:val="00B87FBC"/>
    <w:rsid w:val="00B90821"/>
    <w:rsid w:val="00B90898"/>
    <w:rsid w:val="00B90DE6"/>
    <w:rsid w:val="00B911E7"/>
    <w:rsid w:val="00B91356"/>
    <w:rsid w:val="00B915B6"/>
    <w:rsid w:val="00B9205C"/>
    <w:rsid w:val="00B9296B"/>
    <w:rsid w:val="00B92BD0"/>
    <w:rsid w:val="00B92F24"/>
    <w:rsid w:val="00B93169"/>
    <w:rsid w:val="00B9317C"/>
    <w:rsid w:val="00B93243"/>
    <w:rsid w:val="00B93352"/>
    <w:rsid w:val="00B93401"/>
    <w:rsid w:val="00B934AC"/>
    <w:rsid w:val="00B935E7"/>
    <w:rsid w:val="00B93FDF"/>
    <w:rsid w:val="00B943B0"/>
    <w:rsid w:val="00B94630"/>
    <w:rsid w:val="00B9511E"/>
    <w:rsid w:val="00B951FB"/>
    <w:rsid w:val="00B95EF4"/>
    <w:rsid w:val="00B95F20"/>
    <w:rsid w:val="00B95FF3"/>
    <w:rsid w:val="00B961C9"/>
    <w:rsid w:val="00B961F5"/>
    <w:rsid w:val="00B9648B"/>
    <w:rsid w:val="00B964A1"/>
    <w:rsid w:val="00B964A3"/>
    <w:rsid w:val="00B968EF"/>
    <w:rsid w:val="00B96935"/>
    <w:rsid w:val="00B969F4"/>
    <w:rsid w:val="00B96AC8"/>
    <w:rsid w:val="00B96AF1"/>
    <w:rsid w:val="00B96CC7"/>
    <w:rsid w:val="00B97164"/>
    <w:rsid w:val="00B9733E"/>
    <w:rsid w:val="00B9763B"/>
    <w:rsid w:val="00B97764"/>
    <w:rsid w:val="00B97991"/>
    <w:rsid w:val="00B97A60"/>
    <w:rsid w:val="00B97D6E"/>
    <w:rsid w:val="00B97FB7"/>
    <w:rsid w:val="00BA0457"/>
    <w:rsid w:val="00BA0895"/>
    <w:rsid w:val="00BA08F8"/>
    <w:rsid w:val="00BA0938"/>
    <w:rsid w:val="00BA1033"/>
    <w:rsid w:val="00BA10EB"/>
    <w:rsid w:val="00BA1178"/>
    <w:rsid w:val="00BA14CF"/>
    <w:rsid w:val="00BA16E0"/>
    <w:rsid w:val="00BA191F"/>
    <w:rsid w:val="00BA1C73"/>
    <w:rsid w:val="00BA1CF3"/>
    <w:rsid w:val="00BA1E22"/>
    <w:rsid w:val="00BA2048"/>
    <w:rsid w:val="00BA21D5"/>
    <w:rsid w:val="00BA2620"/>
    <w:rsid w:val="00BA2654"/>
    <w:rsid w:val="00BA267B"/>
    <w:rsid w:val="00BA278B"/>
    <w:rsid w:val="00BA297B"/>
    <w:rsid w:val="00BA2A63"/>
    <w:rsid w:val="00BA2C84"/>
    <w:rsid w:val="00BA2D4C"/>
    <w:rsid w:val="00BA2DF6"/>
    <w:rsid w:val="00BA2EE0"/>
    <w:rsid w:val="00BA3655"/>
    <w:rsid w:val="00BA3738"/>
    <w:rsid w:val="00BA3A00"/>
    <w:rsid w:val="00BA3B76"/>
    <w:rsid w:val="00BA3F40"/>
    <w:rsid w:val="00BA3F42"/>
    <w:rsid w:val="00BA4239"/>
    <w:rsid w:val="00BA4709"/>
    <w:rsid w:val="00BA47D3"/>
    <w:rsid w:val="00BA48FE"/>
    <w:rsid w:val="00BA4AFC"/>
    <w:rsid w:val="00BA4E99"/>
    <w:rsid w:val="00BA4F61"/>
    <w:rsid w:val="00BA4F78"/>
    <w:rsid w:val="00BA50B6"/>
    <w:rsid w:val="00BA51BE"/>
    <w:rsid w:val="00BA522A"/>
    <w:rsid w:val="00BA5266"/>
    <w:rsid w:val="00BA52AF"/>
    <w:rsid w:val="00BA535C"/>
    <w:rsid w:val="00BA582C"/>
    <w:rsid w:val="00BA5BA1"/>
    <w:rsid w:val="00BA5CED"/>
    <w:rsid w:val="00BA5D40"/>
    <w:rsid w:val="00BA5FD3"/>
    <w:rsid w:val="00BA64B3"/>
    <w:rsid w:val="00BA66E8"/>
    <w:rsid w:val="00BA6890"/>
    <w:rsid w:val="00BA6F38"/>
    <w:rsid w:val="00BA724B"/>
    <w:rsid w:val="00BA7328"/>
    <w:rsid w:val="00BA749A"/>
    <w:rsid w:val="00BA74E8"/>
    <w:rsid w:val="00BA76BA"/>
    <w:rsid w:val="00BA7B27"/>
    <w:rsid w:val="00BA7C08"/>
    <w:rsid w:val="00BA7FC8"/>
    <w:rsid w:val="00BB013A"/>
    <w:rsid w:val="00BB0269"/>
    <w:rsid w:val="00BB05EB"/>
    <w:rsid w:val="00BB0604"/>
    <w:rsid w:val="00BB0634"/>
    <w:rsid w:val="00BB0752"/>
    <w:rsid w:val="00BB0815"/>
    <w:rsid w:val="00BB0836"/>
    <w:rsid w:val="00BB0DA4"/>
    <w:rsid w:val="00BB0DF4"/>
    <w:rsid w:val="00BB13C6"/>
    <w:rsid w:val="00BB13CF"/>
    <w:rsid w:val="00BB1494"/>
    <w:rsid w:val="00BB1827"/>
    <w:rsid w:val="00BB1994"/>
    <w:rsid w:val="00BB1DDD"/>
    <w:rsid w:val="00BB21E7"/>
    <w:rsid w:val="00BB26D1"/>
    <w:rsid w:val="00BB28BF"/>
    <w:rsid w:val="00BB2ED8"/>
    <w:rsid w:val="00BB301D"/>
    <w:rsid w:val="00BB3500"/>
    <w:rsid w:val="00BB368B"/>
    <w:rsid w:val="00BB378A"/>
    <w:rsid w:val="00BB3B54"/>
    <w:rsid w:val="00BB3CF9"/>
    <w:rsid w:val="00BB3D7A"/>
    <w:rsid w:val="00BB3E13"/>
    <w:rsid w:val="00BB3E5B"/>
    <w:rsid w:val="00BB43FF"/>
    <w:rsid w:val="00BB46ED"/>
    <w:rsid w:val="00BB474A"/>
    <w:rsid w:val="00BB4873"/>
    <w:rsid w:val="00BB48FF"/>
    <w:rsid w:val="00BB49E6"/>
    <w:rsid w:val="00BB4A8E"/>
    <w:rsid w:val="00BB4D74"/>
    <w:rsid w:val="00BB512A"/>
    <w:rsid w:val="00BB528A"/>
    <w:rsid w:val="00BB52A3"/>
    <w:rsid w:val="00BB553D"/>
    <w:rsid w:val="00BB5778"/>
    <w:rsid w:val="00BB59BF"/>
    <w:rsid w:val="00BB5A0B"/>
    <w:rsid w:val="00BB5C88"/>
    <w:rsid w:val="00BB5D34"/>
    <w:rsid w:val="00BB5DF2"/>
    <w:rsid w:val="00BB60DD"/>
    <w:rsid w:val="00BB6163"/>
    <w:rsid w:val="00BB6820"/>
    <w:rsid w:val="00BB68EC"/>
    <w:rsid w:val="00BB6E82"/>
    <w:rsid w:val="00BB7070"/>
    <w:rsid w:val="00BB7228"/>
    <w:rsid w:val="00BB72DF"/>
    <w:rsid w:val="00BB76F7"/>
    <w:rsid w:val="00BB799C"/>
    <w:rsid w:val="00BB7AEF"/>
    <w:rsid w:val="00BB7C45"/>
    <w:rsid w:val="00BB7F12"/>
    <w:rsid w:val="00BB7F1B"/>
    <w:rsid w:val="00BB7F23"/>
    <w:rsid w:val="00BC037A"/>
    <w:rsid w:val="00BC0478"/>
    <w:rsid w:val="00BC06C8"/>
    <w:rsid w:val="00BC079B"/>
    <w:rsid w:val="00BC080C"/>
    <w:rsid w:val="00BC0A1E"/>
    <w:rsid w:val="00BC0B8F"/>
    <w:rsid w:val="00BC0C90"/>
    <w:rsid w:val="00BC0F2B"/>
    <w:rsid w:val="00BC0F55"/>
    <w:rsid w:val="00BC1076"/>
    <w:rsid w:val="00BC10D5"/>
    <w:rsid w:val="00BC121B"/>
    <w:rsid w:val="00BC13AE"/>
    <w:rsid w:val="00BC13BF"/>
    <w:rsid w:val="00BC1481"/>
    <w:rsid w:val="00BC1786"/>
    <w:rsid w:val="00BC1A62"/>
    <w:rsid w:val="00BC1D8A"/>
    <w:rsid w:val="00BC26FB"/>
    <w:rsid w:val="00BC2BFF"/>
    <w:rsid w:val="00BC2F32"/>
    <w:rsid w:val="00BC31A9"/>
    <w:rsid w:val="00BC344F"/>
    <w:rsid w:val="00BC3462"/>
    <w:rsid w:val="00BC3596"/>
    <w:rsid w:val="00BC35AF"/>
    <w:rsid w:val="00BC36DF"/>
    <w:rsid w:val="00BC371A"/>
    <w:rsid w:val="00BC3995"/>
    <w:rsid w:val="00BC39AE"/>
    <w:rsid w:val="00BC3A2F"/>
    <w:rsid w:val="00BC3D0F"/>
    <w:rsid w:val="00BC49D9"/>
    <w:rsid w:val="00BC4CA7"/>
    <w:rsid w:val="00BC4E1E"/>
    <w:rsid w:val="00BC4E3E"/>
    <w:rsid w:val="00BC50C1"/>
    <w:rsid w:val="00BC50F4"/>
    <w:rsid w:val="00BC51A7"/>
    <w:rsid w:val="00BC5268"/>
    <w:rsid w:val="00BC5276"/>
    <w:rsid w:val="00BC5566"/>
    <w:rsid w:val="00BC56AD"/>
    <w:rsid w:val="00BC57F9"/>
    <w:rsid w:val="00BC5918"/>
    <w:rsid w:val="00BC5C7E"/>
    <w:rsid w:val="00BC5EDC"/>
    <w:rsid w:val="00BC5FAB"/>
    <w:rsid w:val="00BC62B8"/>
    <w:rsid w:val="00BC64B2"/>
    <w:rsid w:val="00BC6730"/>
    <w:rsid w:val="00BC6928"/>
    <w:rsid w:val="00BC6A87"/>
    <w:rsid w:val="00BC6B75"/>
    <w:rsid w:val="00BC6C9E"/>
    <w:rsid w:val="00BC6CD9"/>
    <w:rsid w:val="00BC6F15"/>
    <w:rsid w:val="00BC73AE"/>
    <w:rsid w:val="00BC756B"/>
    <w:rsid w:val="00BC76CB"/>
    <w:rsid w:val="00BC77B1"/>
    <w:rsid w:val="00BC77E1"/>
    <w:rsid w:val="00BC7DF7"/>
    <w:rsid w:val="00BC7FEE"/>
    <w:rsid w:val="00BD00DD"/>
    <w:rsid w:val="00BD0132"/>
    <w:rsid w:val="00BD0245"/>
    <w:rsid w:val="00BD02D2"/>
    <w:rsid w:val="00BD062C"/>
    <w:rsid w:val="00BD0656"/>
    <w:rsid w:val="00BD0837"/>
    <w:rsid w:val="00BD0A4F"/>
    <w:rsid w:val="00BD0B11"/>
    <w:rsid w:val="00BD0C1A"/>
    <w:rsid w:val="00BD0D89"/>
    <w:rsid w:val="00BD0D8A"/>
    <w:rsid w:val="00BD0ED5"/>
    <w:rsid w:val="00BD127C"/>
    <w:rsid w:val="00BD15D1"/>
    <w:rsid w:val="00BD16B6"/>
    <w:rsid w:val="00BD1735"/>
    <w:rsid w:val="00BD179D"/>
    <w:rsid w:val="00BD17DC"/>
    <w:rsid w:val="00BD1AA6"/>
    <w:rsid w:val="00BD1B0C"/>
    <w:rsid w:val="00BD1D54"/>
    <w:rsid w:val="00BD2253"/>
    <w:rsid w:val="00BD260E"/>
    <w:rsid w:val="00BD274E"/>
    <w:rsid w:val="00BD275B"/>
    <w:rsid w:val="00BD2D78"/>
    <w:rsid w:val="00BD2EB7"/>
    <w:rsid w:val="00BD309C"/>
    <w:rsid w:val="00BD30CB"/>
    <w:rsid w:val="00BD3428"/>
    <w:rsid w:val="00BD3602"/>
    <w:rsid w:val="00BD3873"/>
    <w:rsid w:val="00BD38FD"/>
    <w:rsid w:val="00BD3C7F"/>
    <w:rsid w:val="00BD3DA3"/>
    <w:rsid w:val="00BD3DFB"/>
    <w:rsid w:val="00BD3EBF"/>
    <w:rsid w:val="00BD3F7E"/>
    <w:rsid w:val="00BD401E"/>
    <w:rsid w:val="00BD4116"/>
    <w:rsid w:val="00BD426D"/>
    <w:rsid w:val="00BD4455"/>
    <w:rsid w:val="00BD4557"/>
    <w:rsid w:val="00BD457C"/>
    <w:rsid w:val="00BD4776"/>
    <w:rsid w:val="00BD49C6"/>
    <w:rsid w:val="00BD4CAD"/>
    <w:rsid w:val="00BD4CB4"/>
    <w:rsid w:val="00BD4DB1"/>
    <w:rsid w:val="00BD4F7D"/>
    <w:rsid w:val="00BD5177"/>
    <w:rsid w:val="00BD5252"/>
    <w:rsid w:val="00BD52BC"/>
    <w:rsid w:val="00BD5391"/>
    <w:rsid w:val="00BD5520"/>
    <w:rsid w:val="00BD5737"/>
    <w:rsid w:val="00BD5784"/>
    <w:rsid w:val="00BD59AC"/>
    <w:rsid w:val="00BD5A5B"/>
    <w:rsid w:val="00BD5B95"/>
    <w:rsid w:val="00BD603D"/>
    <w:rsid w:val="00BD604C"/>
    <w:rsid w:val="00BD617F"/>
    <w:rsid w:val="00BD661F"/>
    <w:rsid w:val="00BD6653"/>
    <w:rsid w:val="00BD67C1"/>
    <w:rsid w:val="00BD67E5"/>
    <w:rsid w:val="00BD698C"/>
    <w:rsid w:val="00BD6A04"/>
    <w:rsid w:val="00BD6AC2"/>
    <w:rsid w:val="00BD6B0C"/>
    <w:rsid w:val="00BD6B84"/>
    <w:rsid w:val="00BD6BA7"/>
    <w:rsid w:val="00BD6CBF"/>
    <w:rsid w:val="00BD6D18"/>
    <w:rsid w:val="00BD6F34"/>
    <w:rsid w:val="00BD70F5"/>
    <w:rsid w:val="00BD741C"/>
    <w:rsid w:val="00BD7490"/>
    <w:rsid w:val="00BD7578"/>
    <w:rsid w:val="00BD7659"/>
    <w:rsid w:val="00BD77CE"/>
    <w:rsid w:val="00BD7B09"/>
    <w:rsid w:val="00BD7BD9"/>
    <w:rsid w:val="00BD7BF0"/>
    <w:rsid w:val="00BD7CE1"/>
    <w:rsid w:val="00BD7CF9"/>
    <w:rsid w:val="00BD7F48"/>
    <w:rsid w:val="00BE0002"/>
    <w:rsid w:val="00BE0248"/>
    <w:rsid w:val="00BE05E9"/>
    <w:rsid w:val="00BE08B9"/>
    <w:rsid w:val="00BE096B"/>
    <w:rsid w:val="00BE0A54"/>
    <w:rsid w:val="00BE0AA7"/>
    <w:rsid w:val="00BE0BEE"/>
    <w:rsid w:val="00BE0D66"/>
    <w:rsid w:val="00BE0F3D"/>
    <w:rsid w:val="00BE1199"/>
    <w:rsid w:val="00BE14D7"/>
    <w:rsid w:val="00BE19A7"/>
    <w:rsid w:val="00BE1EA7"/>
    <w:rsid w:val="00BE207C"/>
    <w:rsid w:val="00BE214C"/>
    <w:rsid w:val="00BE21A1"/>
    <w:rsid w:val="00BE2500"/>
    <w:rsid w:val="00BE25F4"/>
    <w:rsid w:val="00BE2682"/>
    <w:rsid w:val="00BE2B0F"/>
    <w:rsid w:val="00BE2CEF"/>
    <w:rsid w:val="00BE313C"/>
    <w:rsid w:val="00BE313E"/>
    <w:rsid w:val="00BE349D"/>
    <w:rsid w:val="00BE3560"/>
    <w:rsid w:val="00BE362F"/>
    <w:rsid w:val="00BE38BD"/>
    <w:rsid w:val="00BE40B1"/>
    <w:rsid w:val="00BE42B5"/>
    <w:rsid w:val="00BE44F2"/>
    <w:rsid w:val="00BE45D1"/>
    <w:rsid w:val="00BE4621"/>
    <w:rsid w:val="00BE472A"/>
    <w:rsid w:val="00BE4817"/>
    <w:rsid w:val="00BE4ACA"/>
    <w:rsid w:val="00BE5234"/>
    <w:rsid w:val="00BE54CA"/>
    <w:rsid w:val="00BE55EC"/>
    <w:rsid w:val="00BE5773"/>
    <w:rsid w:val="00BE5881"/>
    <w:rsid w:val="00BE59A8"/>
    <w:rsid w:val="00BE5AA2"/>
    <w:rsid w:val="00BE5D4C"/>
    <w:rsid w:val="00BE6061"/>
    <w:rsid w:val="00BE6124"/>
    <w:rsid w:val="00BE61D4"/>
    <w:rsid w:val="00BE628E"/>
    <w:rsid w:val="00BE6453"/>
    <w:rsid w:val="00BE6695"/>
    <w:rsid w:val="00BE6749"/>
    <w:rsid w:val="00BE68AE"/>
    <w:rsid w:val="00BE68FA"/>
    <w:rsid w:val="00BE6963"/>
    <w:rsid w:val="00BE69F5"/>
    <w:rsid w:val="00BE6B56"/>
    <w:rsid w:val="00BE6BA3"/>
    <w:rsid w:val="00BE70EC"/>
    <w:rsid w:val="00BE7160"/>
    <w:rsid w:val="00BE78FF"/>
    <w:rsid w:val="00BE7946"/>
    <w:rsid w:val="00BE7A07"/>
    <w:rsid w:val="00BE7B8D"/>
    <w:rsid w:val="00BE7E02"/>
    <w:rsid w:val="00BE7E23"/>
    <w:rsid w:val="00BE7FDC"/>
    <w:rsid w:val="00BF01CC"/>
    <w:rsid w:val="00BF0203"/>
    <w:rsid w:val="00BF0354"/>
    <w:rsid w:val="00BF03E9"/>
    <w:rsid w:val="00BF0412"/>
    <w:rsid w:val="00BF0534"/>
    <w:rsid w:val="00BF05CF"/>
    <w:rsid w:val="00BF0D79"/>
    <w:rsid w:val="00BF102C"/>
    <w:rsid w:val="00BF10C5"/>
    <w:rsid w:val="00BF12B9"/>
    <w:rsid w:val="00BF1529"/>
    <w:rsid w:val="00BF16CC"/>
    <w:rsid w:val="00BF1A98"/>
    <w:rsid w:val="00BF1AEE"/>
    <w:rsid w:val="00BF1D5B"/>
    <w:rsid w:val="00BF1DA0"/>
    <w:rsid w:val="00BF1DF5"/>
    <w:rsid w:val="00BF1E1F"/>
    <w:rsid w:val="00BF1E6B"/>
    <w:rsid w:val="00BF1EB4"/>
    <w:rsid w:val="00BF1ED8"/>
    <w:rsid w:val="00BF217E"/>
    <w:rsid w:val="00BF23E7"/>
    <w:rsid w:val="00BF24B4"/>
    <w:rsid w:val="00BF24FB"/>
    <w:rsid w:val="00BF272D"/>
    <w:rsid w:val="00BF2824"/>
    <w:rsid w:val="00BF2863"/>
    <w:rsid w:val="00BF294B"/>
    <w:rsid w:val="00BF29CC"/>
    <w:rsid w:val="00BF2B41"/>
    <w:rsid w:val="00BF2C4B"/>
    <w:rsid w:val="00BF2D38"/>
    <w:rsid w:val="00BF2DF0"/>
    <w:rsid w:val="00BF3458"/>
    <w:rsid w:val="00BF3A5C"/>
    <w:rsid w:val="00BF3ADD"/>
    <w:rsid w:val="00BF3C93"/>
    <w:rsid w:val="00BF400D"/>
    <w:rsid w:val="00BF415C"/>
    <w:rsid w:val="00BF43F3"/>
    <w:rsid w:val="00BF450F"/>
    <w:rsid w:val="00BF4A5E"/>
    <w:rsid w:val="00BF4AB0"/>
    <w:rsid w:val="00BF4BDA"/>
    <w:rsid w:val="00BF4D5B"/>
    <w:rsid w:val="00BF4DDF"/>
    <w:rsid w:val="00BF4F3E"/>
    <w:rsid w:val="00BF508E"/>
    <w:rsid w:val="00BF53B1"/>
    <w:rsid w:val="00BF5491"/>
    <w:rsid w:val="00BF54BA"/>
    <w:rsid w:val="00BF5536"/>
    <w:rsid w:val="00BF5875"/>
    <w:rsid w:val="00BF5C7E"/>
    <w:rsid w:val="00BF5F10"/>
    <w:rsid w:val="00BF6011"/>
    <w:rsid w:val="00BF611E"/>
    <w:rsid w:val="00BF6185"/>
    <w:rsid w:val="00BF61CA"/>
    <w:rsid w:val="00BF65A8"/>
    <w:rsid w:val="00BF6704"/>
    <w:rsid w:val="00BF67C1"/>
    <w:rsid w:val="00BF681F"/>
    <w:rsid w:val="00BF6A68"/>
    <w:rsid w:val="00BF6B1B"/>
    <w:rsid w:val="00BF6FA4"/>
    <w:rsid w:val="00BF7008"/>
    <w:rsid w:val="00BF70A6"/>
    <w:rsid w:val="00BF71D8"/>
    <w:rsid w:val="00BF7227"/>
    <w:rsid w:val="00BF7234"/>
    <w:rsid w:val="00BF7679"/>
    <w:rsid w:val="00BF77A4"/>
    <w:rsid w:val="00BF77E3"/>
    <w:rsid w:val="00BF7B4F"/>
    <w:rsid w:val="00BF7CF2"/>
    <w:rsid w:val="00C0000C"/>
    <w:rsid w:val="00C000A5"/>
    <w:rsid w:val="00C0015C"/>
    <w:rsid w:val="00C002B8"/>
    <w:rsid w:val="00C00698"/>
    <w:rsid w:val="00C007E0"/>
    <w:rsid w:val="00C0089E"/>
    <w:rsid w:val="00C00B8E"/>
    <w:rsid w:val="00C01005"/>
    <w:rsid w:val="00C01197"/>
    <w:rsid w:val="00C012A1"/>
    <w:rsid w:val="00C01775"/>
    <w:rsid w:val="00C018B8"/>
    <w:rsid w:val="00C0197D"/>
    <w:rsid w:val="00C01EC8"/>
    <w:rsid w:val="00C01F24"/>
    <w:rsid w:val="00C01FF8"/>
    <w:rsid w:val="00C020B3"/>
    <w:rsid w:val="00C02174"/>
    <w:rsid w:val="00C0245E"/>
    <w:rsid w:val="00C0247F"/>
    <w:rsid w:val="00C026F1"/>
    <w:rsid w:val="00C0287B"/>
    <w:rsid w:val="00C029D5"/>
    <w:rsid w:val="00C02E84"/>
    <w:rsid w:val="00C02EE2"/>
    <w:rsid w:val="00C03297"/>
    <w:rsid w:val="00C0338D"/>
    <w:rsid w:val="00C03779"/>
    <w:rsid w:val="00C037A3"/>
    <w:rsid w:val="00C03ACA"/>
    <w:rsid w:val="00C03B49"/>
    <w:rsid w:val="00C03F0D"/>
    <w:rsid w:val="00C04089"/>
    <w:rsid w:val="00C04096"/>
    <w:rsid w:val="00C04259"/>
    <w:rsid w:val="00C04AE5"/>
    <w:rsid w:val="00C04CAE"/>
    <w:rsid w:val="00C04CFA"/>
    <w:rsid w:val="00C04EC5"/>
    <w:rsid w:val="00C0511D"/>
    <w:rsid w:val="00C05498"/>
    <w:rsid w:val="00C054E6"/>
    <w:rsid w:val="00C055EE"/>
    <w:rsid w:val="00C058A6"/>
    <w:rsid w:val="00C05B2E"/>
    <w:rsid w:val="00C05BE8"/>
    <w:rsid w:val="00C05EAC"/>
    <w:rsid w:val="00C05EC6"/>
    <w:rsid w:val="00C05ECD"/>
    <w:rsid w:val="00C0632B"/>
    <w:rsid w:val="00C06829"/>
    <w:rsid w:val="00C07341"/>
    <w:rsid w:val="00C0779B"/>
    <w:rsid w:val="00C07901"/>
    <w:rsid w:val="00C079F7"/>
    <w:rsid w:val="00C07CDB"/>
    <w:rsid w:val="00C07DFA"/>
    <w:rsid w:val="00C10003"/>
    <w:rsid w:val="00C10073"/>
    <w:rsid w:val="00C1020B"/>
    <w:rsid w:val="00C10282"/>
    <w:rsid w:val="00C10516"/>
    <w:rsid w:val="00C105F3"/>
    <w:rsid w:val="00C10AD9"/>
    <w:rsid w:val="00C10D48"/>
    <w:rsid w:val="00C10E39"/>
    <w:rsid w:val="00C10E6E"/>
    <w:rsid w:val="00C1109E"/>
    <w:rsid w:val="00C1138E"/>
    <w:rsid w:val="00C1156E"/>
    <w:rsid w:val="00C11660"/>
    <w:rsid w:val="00C117BE"/>
    <w:rsid w:val="00C11A3D"/>
    <w:rsid w:val="00C11AC6"/>
    <w:rsid w:val="00C11C14"/>
    <w:rsid w:val="00C11D2C"/>
    <w:rsid w:val="00C11DAC"/>
    <w:rsid w:val="00C11EDD"/>
    <w:rsid w:val="00C122F9"/>
    <w:rsid w:val="00C125F1"/>
    <w:rsid w:val="00C12678"/>
    <w:rsid w:val="00C126B6"/>
    <w:rsid w:val="00C1273D"/>
    <w:rsid w:val="00C127EF"/>
    <w:rsid w:val="00C12B03"/>
    <w:rsid w:val="00C12F2B"/>
    <w:rsid w:val="00C1317F"/>
    <w:rsid w:val="00C1340F"/>
    <w:rsid w:val="00C13618"/>
    <w:rsid w:val="00C13917"/>
    <w:rsid w:val="00C140A3"/>
    <w:rsid w:val="00C14240"/>
    <w:rsid w:val="00C1436F"/>
    <w:rsid w:val="00C14714"/>
    <w:rsid w:val="00C14810"/>
    <w:rsid w:val="00C14892"/>
    <w:rsid w:val="00C14A92"/>
    <w:rsid w:val="00C14AD4"/>
    <w:rsid w:val="00C14CAB"/>
    <w:rsid w:val="00C15383"/>
    <w:rsid w:val="00C158AA"/>
    <w:rsid w:val="00C15934"/>
    <w:rsid w:val="00C159E2"/>
    <w:rsid w:val="00C15AA3"/>
    <w:rsid w:val="00C15B3E"/>
    <w:rsid w:val="00C15DDA"/>
    <w:rsid w:val="00C15E1F"/>
    <w:rsid w:val="00C15E52"/>
    <w:rsid w:val="00C15EE1"/>
    <w:rsid w:val="00C16216"/>
    <w:rsid w:val="00C164E1"/>
    <w:rsid w:val="00C167FA"/>
    <w:rsid w:val="00C169D0"/>
    <w:rsid w:val="00C16ADA"/>
    <w:rsid w:val="00C16B50"/>
    <w:rsid w:val="00C16B58"/>
    <w:rsid w:val="00C16D56"/>
    <w:rsid w:val="00C16F63"/>
    <w:rsid w:val="00C1720D"/>
    <w:rsid w:val="00C172C3"/>
    <w:rsid w:val="00C17306"/>
    <w:rsid w:val="00C17311"/>
    <w:rsid w:val="00C173BD"/>
    <w:rsid w:val="00C17596"/>
    <w:rsid w:val="00C17F31"/>
    <w:rsid w:val="00C200AA"/>
    <w:rsid w:val="00C200C6"/>
    <w:rsid w:val="00C202E5"/>
    <w:rsid w:val="00C20416"/>
    <w:rsid w:val="00C204CF"/>
    <w:rsid w:val="00C20617"/>
    <w:rsid w:val="00C20646"/>
    <w:rsid w:val="00C206F3"/>
    <w:rsid w:val="00C209C1"/>
    <w:rsid w:val="00C20B7F"/>
    <w:rsid w:val="00C20CEE"/>
    <w:rsid w:val="00C20D4F"/>
    <w:rsid w:val="00C2105A"/>
    <w:rsid w:val="00C210C5"/>
    <w:rsid w:val="00C21185"/>
    <w:rsid w:val="00C214D0"/>
    <w:rsid w:val="00C21832"/>
    <w:rsid w:val="00C21EB0"/>
    <w:rsid w:val="00C220FF"/>
    <w:rsid w:val="00C22122"/>
    <w:rsid w:val="00C22553"/>
    <w:rsid w:val="00C22754"/>
    <w:rsid w:val="00C22829"/>
    <w:rsid w:val="00C22C28"/>
    <w:rsid w:val="00C22CBD"/>
    <w:rsid w:val="00C22D21"/>
    <w:rsid w:val="00C22E03"/>
    <w:rsid w:val="00C230B3"/>
    <w:rsid w:val="00C2337D"/>
    <w:rsid w:val="00C236C9"/>
    <w:rsid w:val="00C23DFF"/>
    <w:rsid w:val="00C23E22"/>
    <w:rsid w:val="00C24125"/>
    <w:rsid w:val="00C244C9"/>
    <w:rsid w:val="00C24667"/>
    <w:rsid w:val="00C247A1"/>
    <w:rsid w:val="00C2486D"/>
    <w:rsid w:val="00C24881"/>
    <w:rsid w:val="00C24A32"/>
    <w:rsid w:val="00C24C60"/>
    <w:rsid w:val="00C24DEA"/>
    <w:rsid w:val="00C252D2"/>
    <w:rsid w:val="00C25517"/>
    <w:rsid w:val="00C2569E"/>
    <w:rsid w:val="00C257FC"/>
    <w:rsid w:val="00C259D5"/>
    <w:rsid w:val="00C25A9F"/>
    <w:rsid w:val="00C25C88"/>
    <w:rsid w:val="00C26576"/>
    <w:rsid w:val="00C26610"/>
    <w:rsid w:val="00C26BE6"/>
    <w:rsid w:val="00C26E81"/>
    <w:rsid w:val="00C26FCF"/>
    <w:rsid w:val="00C270C6"/>
    <w:rsid w:val="00C2720D"/>
    <w:rsid w:val="00C27430"/>
    <w:rsid w:val="00C2752D"/>
    <w:rsid w:val="00C27616"/>
    <w:rsid w:val="00C27766"/>
    <w:rsid w:val="00C27D4D"/>
    <w:rsid w:val="00C27D6F"/>
    <w:rsid w:val="00C27D7B"/>
    <w:rsid w:val="00C3004C"/>
    <w:rsid w:val="00C30246"/>
    <w:rsid w:val="00C3029F"/>
    <w:rsid w:val="00C30427"/>
    <w:rsid w:val="00C30734"/>
    <w:rsid w:val="00C3073D"/>
    <w:rsid w:val="00C307DA"/>
    <w:rsid w:val="00C30849"/>
    <w:rsid w:val="00C30AC1"/>
    <w:rsid w:val="00C30D12"/>
    <w:rsid w:val="00C30D8A"/>
    <w:rsid w:val="00C311AE"/>
    <w:rsid w:val="00C313A7"/>
    <w:rsid w:val="00C3142D"/>
    <w:rsid w:val="00C3188A"/>
    <w:rsid w:val="00C31BF5"/>
    <w:rsid w:val="00C31C91"/>
    <w:rsid w:val="00C31CA2"/>
    <w:rsid w:val="00C31EC1"/>
    <w:rsid w:val="00C3236D"/>
    <w:rsid w:val="00C3244C"/>
    <w:rsid w:val="00C324D6"/>
    <w:rsid w:val="00C32558"/>
    <w:rsid w:val="00C32581"/>
    <w:rsid w:val="00C329C7"/>
    <w:rsid w:val="00C32A78"/>
    <w:rsid w:val="00C32C75"/>
    <w:rsid w:val="00C32C8E"/>
    <w:rsid w:val="00C33331"/>
    <w:rsid w:val="00C33414"/>
    <w:rsid w:val="00C33415"/>
    <w:rsid w:val="00C33521"/>
    <w:rsid w:val="00C336BA"/>
    <w:rsid w:val="00C3370B"/>
    <w:rsid w:val="00C337B6"/>
    <w:rsid w:val="00C3384E"/>
    <w:rsid w:val="00C338D1"/>
    <w:rsid w:val="00C33A26"/>
    <w:rsid w:val="00C33B1E"/>
    <w:rsid w:val="00C33EC2"/>
    <w:rsid w:val="00C33F35"/>
    <w:rsid w:val="00C3455F"/>
    <w:rsid w:val="00C34780"/>
    <w:rsid w:val="00C348E7"/>
    <w:rsid w:val="00C34D59"/>
    <w:rsid w:val="00C34E7E"/>
    <w:rsid w:val="00C350A4"/>
    <w:rsid w:val="00C35693"/>
    <w:rsid w:val="00C35721"/>
    <w:rsid w:val="00C35A58"/>
    <w:rsid w:val="00C35D9F"/>
    <w:rsid w:val="00C36240"/>
    <w:rsid w:val="00C36396"/>
    <w:rsid w:val="00C3645F"/>
    <w:rsid w:val="00C364C9"/>
    <w:rsid w:val="00C36520"/>
    <w:rsid w:val="00C366CB"/>
    <w:rsid w:val="00C367A9"/>
    <w:rsid w:val="00C36A13"/>
    <w:rsid w:val="00C36A16"/>
    <w:rsid w:val="00C36F53"/>
    <w:rsid w:val="00C37043"/>
    <w:rsid w:val="00C37264"/>
    <w:rsid w:val="00C3733D"/>
    <w:rsid w:val="00C37479"/>
    <w:rsid w:val="00C37650"/>
    <w:rsid w:val="00C376A4"/>
    <w:rsid w:val="00C377AB"/>
    <w:rsid w:val="00C378E6"/>
    <w:rsid w:val="00C37930"/>
    <w:rsid w:val="00C402D3"/>
    <w:rsid w:val="00C40322"/>
    <w:rsid w:val="00C403E6"/>
    <w:rsid w:val="00C40590"/>
    <w:rsid w:val="00C40662"/>
    <w:rsid w:val="00C40815"/>
    <w:rsid w:val="00C40953"/>
    <w:rsid w:val="00C4097C"/>
    <w:rsid w:val="00C40DC8"/>
    <w:rsid w:val="00C413E2"/>
    <w:rsid w:val="00C415D1"/>
    <w:rsid w:val="00C41912"/>
    <w:rsid w:val="00C41BB5"/>
    <w:rsid w:val="00C421E8"/>
    <w:rsid w:val="00C42510"/>
    <w:rsid w:val="00C4252E"/>
    <w:rsid w:val="00C42535"/>
    <w:rsid w:val="00C425B4"/>
    <w:rsid w:val="00C42627"/>
    <w:rsid w:val="00C42733"/>
    <w:rsid w:val="00C42AD2"/>
    <w:rsid w:val="00C42AD5"/>
    <w:rsid w:val="00C42EF9"/>
    <w:rsid w:val="00C42FFE"/>
    <w:rsid w:val="00C435AB"/>
    <w:rsid w:val="00C43B0A"/>
    <w:rsid w:val="00C4429C"/>
    <w:rsid w:val="00C443D7"/>
    <w:rsid w:val="00C4447E"/>
    <w:rsid w:val="00C44914"/>
    <w:rsid w:val="00C449DC"/>
    <w:rsid w:val="00C44A03"/>
    <w:rsid w:val="00C44B7B"/>
    <w:rsid w:val="00C44D39"/>
    <w:rsid w:val="00C454BC"/>
    <w:rsid w:val="00C456F4"/>
    <w:rsid w:val="00C4584A"/>
    <w:rsid w:val="00C45CD4"/>
    <w:rsid w:val="00C45F22"/>
    <w:rsid w:val="00C460E6"/>
    <w:rsid w:val="00C460F1"/>
    <w:rsid w:val="00C462D3"/>
    <w:rsid w:val="00C465FD"/>
    <w:rsid w:val="00C46611"/>
    <w:rsid w:val="00C469D4"/>
    <w:rsid w:val="00C47167"/>
    <w:rsid w:val="00C471C1"/>
    <w:rsid w:val="00C475C8"/>
    <w:rsid w:val="00C476B3"/>
    <w:rsid w:val="00C476B5"/>
    <w:rsid w:val="00C478BB"/>
    <w:rsid w:val="00C47904"/>
    <w:rsid w:val="00C47AF5"/>
    <w:rsid w:val="00C47CE5"/>
    <w:rsid w:val="00C47CF8"/>
    <w:rsid w:val="00C502DF"/>
    <w:rsid w:val="00C503BA"/>
    <w:rsid w:val="00C503C3"/>
    <w:rsid w:val="00C5057F"/>
    <w:rsid w:val="00C50AFE"/>
    <w:rsid w:val="00C50D29"/>
    <w:rsid w:val="00C50D59"/>
    <w:rsid w:val="00C516FD"/>
    <w:rsid w:val="00C517D6"/>
    <w:rsid w:val="00C518AA"/>
    <w:rsid w:val="00C518D4"/>
    <w:rsid w:val="00C519CC"/>
    <w:rsid w:val="00C519E5"/>
    <w:rsid w:val="00C51C67"/>
    <w:rsid w:val="00C51EE3"/>
    <w:rsid w:val="00C52312"/>
    <w:rsid w:val="00C52401"/>
    <w:rsid w:val="00C525A0"/>
    <w:rsid w:val="00C5270A"/>
    <w:rsid w:val="00C5276A"/>
    <w:rsid w:val="00C52835"/>
    <w:rsid w:val="00C52993"/>
    <w:rsid w:val="00C52C0C"/>
    <w:rsid w:val="00C52E95"/>
    <w:rsid w:val="00C52ED5"/>
    <w:rsid w:val="00C52FFA"/>
    <w:rsid w:val="00C53363"/>
    <w:rsid w:val="00C534A4"/>
    <w:rsid w:val="00C53783"/>
    <w:rsid w:val="00C53B09"/>
    <w:rsid w:val="00C53B1C"/>
    <w:rsid w:val="00C53B8F"/>
    <w:rsid w:val="00C53CDA"/>
    <w:rsid w:val="00C53DAF"/>
    <w:rsid w:val="00C53EBF"/>
    <w:rsid w:val="00C53EDE"/>
    <w:rsid w:val="00C53FD6"/>
    <w:rsid w:val="00C5407E"/>
    <w:rsid w:val="00C5458E"/>
    <w:rsid w:val="00C54719"/>
    <w:rsid w:val="00C54747"/>
    <w:rsid w:val="00C5484E"/>
    <w:rsid w:val="00C54A85"/>
    <w:rsid w:val="00C54C1F"/>
    <w:rsid w:val="00C54E64"/>
    <w:rsid w:val="00C54F41"/>
    <w:rsid w:val="00C55013"/>
    <w:rsid w:val="00C552C3"/>
    <w:rsid w:val="00C5539C"/>
    <w:rsid w:val="00C5557E"/>
    <w:rsid w:val="00C555A3"/>
    <w:rsid w:val="00C5595C"/>
    <w:rsid w:val="00C55995"/>
    <w:rsid w:val="00C559EF"/>
    <w:rsid w:val="00C55A6B"/>
    <w:rsid w:val="00C55DD1"/>
    <w:rsid w:val="00C56020"/>
    <w:rsid w:val="00C56202"/>
    <w:rsid w:val="00C56235"/>
    <w:rsid w:val="00C5633C"/>
    <w:rsid w:val="00C566B4"/>
    <w:rsid w:val="00C56B48"/>
    <w:rsid w:val="00C56C66"/>
    <w:rsid w:val="00C56CCB"/>
    <w:rsid w:val="00C56E66"/>
    <w:rsid w:val="00C56F4F"/>
    <w:rsid w:val="00C57031"/>
    <w:rsid w:val="00C57203"/>
    <w:rsid w:val="00C57316"/>
    <w:rsid w:val="00C57889"/>
    <w:rsid w:val="00C578DB"/>
    <w:rsid w:val="00C579E3"/>
    <w:rsid w:val="00C57CCA"/>
    <w:rsid w:val="00C57F56"/>
    <w:rsid w:val="00C57FA6"/>
    <w:rsid w:val="00C6007F"/>
    <w:rsid w:val="00C601A6"/>
    <w:rsid w:val="00C602E0"/>
    <w:rsid w:val="00C60479"/>
    <w:rsid w:val="00C605D8"/>
    <w:rsid w:val="00C6088D"/>
    <w:rsid w:val="00C608A3"/>
    <w:rsid w:val="00C60935"/>
    <w:rsid w:val="00C60943"/>
    <w:rsid w:val="00C60E99"/>
    <w:rsid w:val="00C60F37"/>
    <w:rsid w:val="00C6103E"/>
    <w:rsid w:val="00C61071"/>
    <w:rsid w:val="00C61113"/>
    <w:rsid w:val="00C61374"/>
    <w:rsid w:val="00C61901"/>
    <w:rsid w:val="00C619C4"/>
    <w:rsid w:val="00C61A4C"/>
    <w:rsid w:val="00C61CDD"/>
    <w:rsid w:val="00C61FF0"/>
    <w:rsid w:val="00C6200C"/>
    <w:rsid w:val="00C62052"/>
    <w:rsid w:val="00C627B7"/>
    <w:rsid w:val="00C6298B"/>
    <w:rsid w:val="00C62A19"/>
    <w:rsid w:val="00C62BF3"/>
    <w:rsid w:val="00C62BFE"/>
    <w:rsid w:val="00C62FFF"/>
    <w:rsid w:val="00C633AA"/>
    <w:rsid w:val="00C6348C"/>
    <w:rsid w:val="00C637BB"/>
    <w:rsid w:val="00C6381A"/>
    <w:rsid w:val="00C638AE"/>
    <w:rsid w:val="00C639CF"/>
    <w:rsid w:val="00C63C1E"/>
    <w:rsid w:val="00C63C2C"/>
    <w:rsid w:val="00C63C75"/>
    <w:rsid w:val="00C63F16"/>
    <w:rsid w:val="00C641ED"/>
    <w:rsid w:val="00C64588"/>
    <w:rsid w:val="00C6473B"/>
    <w:rsid w:val="00C64802"/>
    <w:rsid w:val="00C64920"/>
    <w:rsid w:val="00C64A41"/>
    <w:rsid w:val="00C64C10"/>
    <w:rsid w:val="00C64D52"/>
    <w:rsid w:val="00C64D76"/>
    <w:rsid w:val="00C64E91"/>
    <w:rsid w:val="00C65537"/>
    <w:rsid w:val="00C658AB"/>
    <w:rsid w:val="00C65DA1"/>
    <w:rsid w:val="00C6606B"/>
    <w:rsid w:val="00C660DB"/>
    <w:rsid w:val="00C663BF"/>
    <w:rsid w:val="00C663E6"/>
    <w:rsid w:val="00C663EA"/>
    <w:rsid w:val="00C66562"/>
    <w:rsid w:val="00C66667"/>
    <w:rsid w:val="00C66790"/>
    <w:rsid w:val="00C66893"/>
    <w:rsid w:val="00C66CA4"/>
    <w:rsid w:val="00C66EFD"/>
    <w:rsid w:val="00C67020"/>
    <w:rsid w:val="00C6717B"/>
    <w:rsid w:val="00C67472"/>
    <w:rsid w:val="00C674E4"/>
    <w:rsid w:val="00C67754"/>
    <w:rsid w:val="00C67EFD"/>
    <w:rsid w:val="00C67F15"/>
    <w:rsid w:val="00C70B29"/>
    <w:rsid w:val="00C711D7"/>
    <w:rsid w:val="00C7149C"/>
    <w:rsid w:val="00C714B6"/>
    <w:rsid w:val="00C71575"/>
    <w:rsid w:val="00C71631"/>
    <w:rsid w:val="00C71893"/>
    <w:rsid w:val="00C71906"/>
    <w:rsid w:val="00C71D33"/>
    <w:rsid w:val="00C71F3F"/>
    <w:rsid w:val="00C724BB"/>
    <w:rsid w:val="00C724E8"/>
    <w:rsid w:val="00C72746"/>
    <w:rsid w:val="00C72836"/>
    <w:rsid w:val="00C72A36"/>
    <w:rsid w:val="00C72B42"/>
    <w:rsid w:val="00C72C62"/>
    <w:rsid w:val="00C72D5E"/>
    <w:rsid w:val="00C72E22"/>
    <w:rsid w:val="00C72E4A"/>
    <w:rsid w:val="00C72F46"/>
    <w:rsid w:val="00C7301F"/>
    <w:rsid w:val="00C73493"/>
    <w:rsid w:val="00C73719"/>
    <w:rsid w:val="00C73792"/>
    <w:rsid w:val="00C73855"/>
    <w:rsid w:val="00C73926"/>
    <w:rsid w:val="00C7409F"/>
    <w:rsid w:val="00C7415E"/>
    <w:rsid w:val="00C74527"/>
    <w:rsid w:val="00C74644"/>
    <w:rsid w:val="00C74869"/>
    <w:rsid w:val="00C74EEB"/>
    <w:rsid w:val="00C750B4"/>
    <w:rsid w:val="00C751CF"/>
    <w:rsid w:val="00C75487"/>
    <w:rsid w:val="00C754EC"/>
    <w:rsid w:val="00C7578D"/>
    <w:rsid w:val="00C75861"/>
    <w:rsid w:val="00C758FB"/>
    <w:rsid w:val="00C75A33"/>
    <w:rsid w:val="00C75E70"/>
    <w:rsid w:val="00C75F20"/>
    <w:rsid w:val="00C75FC0"/>
    <w:rsid w:val="00C761F7"/>
    <w:rsid w:val="00C76219"/>
    <w:rsid w:val="00C76477"/>
    <w:rsid w:val="00C764D5"/>
    <w:rsid w:val="00C76860"/>
    <w:rsid w:val="00C76999"/>
    <w:rsid w:val="00C76C34"/>
    <w:rsid w:val="00C76EC2"/>
    <w:rsid w:val="00C770EA"/>
    <w:rsid w:val="00C771A3"/>
    <w:rsid w:val="00C776B8"/>
    <w:rsid w:val="00C77B17"/>
    <w:rsid w:val="00C77CA7"/>
    <w:rsid w:val="00C77DCE"/>
    <w:rsid w:val="00C77F58"/>
    <w:rsid w:val="00C803F9"/>
    <w:rsid w:val="00C809EE"/>
    <w:rsid w:val="00C809F4"/>
    <w:rsid w:val="00C80AFD"/>
    <w:rsid w:val="00C80BF5"/>
    <w:rsid w:val="00C80C2C"/>
    <w:rsid w:val="00C80CB9"/>
    <w:rsid w:val="00C81328"/>
    <w:rsid w:val="00C81439"/>
    <w:rsid w:val="00C816C1"/>
    <w:rsid w:val="00C816E3"/>
    <w:rsid w:val="00C81789"/>
    <w:rsid w:val="00C818AE"/>
    <w:rsid w:val="00C819B6"/>
    <w:rsid w:val="00C81AEE"/>
    <w:rsid w:val="00C81BEB"/>
    <w:rsid w:val="00C81C59"/>
    <w:rsid w:val="00C81D2B"/>
    <w:rsid w:val="00C81F12"/>
    <w:rsid w:val="00C8217A"/>
    <w:rsid w:val="00C821EB"/>
    <w:rsid w:val="00C823BF"/>
    <w:rsid w:val="00C82547"/>
    <w:rsid w:val="00C8263F"/>
    <w:rsid w:val="00C826A1"/>
    <w:rsid w:val="00C826C9"/>
    <w:rsid w:val="00C82753"/>
    <w:rsid w:val="00C828C5"/>
    <w:rsid w:val="00C82A17"/>
    <w:rsid w:val="00C8323A"/>
    <w:rsid w:val="00C83255"/>
    <w:rsid w:val="00C83B0F"/>
    <w:rsid w:val="00C83C36"/>
    <w:rsid w:val="00C83C97"/>
    <w:rsid w:val="00C83D1E"/>
    <w:rsid w:val="00C83E5E"/>
    <w:rsid w:val="00C83EDF"/>
    <w:rsid w:val="00C8463B"/>
    <w:rsid w:val="00C84678"/>
    <w:rsid w:val="00C84879"/>
    <w:rsid w:val="00C8489C"/>
    <w:rsid w:val="00C84B8D"/>
    <w:rsid w:val="00C84DCC"/>
    <w:rsid w:val="00C8545B"/>
    <w:rsid w:val="00C8554E"/>
    <w:rsid w:val="00C8567B"/>
    <w:rsid w:val="00C8587C"/>
    <w:rsid w:val="00C8592C"/>
    <w:rsid w:val="00C859D3"/>
    <w:rsid w:val="00C85AA2"/>
    <w:rsid w:val="00C85BE4"/>
    <w:rsid w:val="00C85D4D"/>
    <w:rsid w:val="00C85DEB"/>
    <w:rsid w:val="00C85EC0"/>
    <w:rsid w:val="00C86268"/>
    <w:rsid w:val="00C86511"/>
    <w:rsid w:val="00C86893"/>
    <w:rsid w:val="00C86979"/>
    <w:rsid w:val="00C869B5"/>
    <w:rsid w:val="00C86D77"/>
    <w:rsid w:val="00C86E7A"/>
    <w:rsid w:val="00C870CA"/>
    <w:rsid w:val="00C87803"/>
    <w:rsid w:val="00C87895"/>
    <w:rsid w:val="00C879FA"/>
    <w:rsid w:val="00C900EA"/>
    <w:rsid w:val="00C9021A"/>
    <w:rsid w:val="00C902B1"/>
    <w:rsid w:val="00C90346"/>
    <w:rsid w:val="00C904F6"/>
    <w:rsid w:val="00C905D3"/>
    <w:rsid w:val="00C908CF"/>
    <w:rsid w:val="00C90947"/>
    <w:rsid w:val="00C90955"/>
    <w:rsid w:val="00C90B29"/>
    <w:rsid w:val="00C90D85"/>
    <w:rsid w:val="00C90DE1"/>
    <w:rsid w:val="00C9133C"/>
    <w:rsid w:val="00C913AC"/>
    <w:rsid w:val="00C916CE"/>
    <w:rsid w:val="00C916D6"/>
    <w:rsid w:val="00C918FE"/>
    <w:rsid w:val="00C91946"/>
    <w:rsid w:val="00C91ADF"/>
    <w:rsid w:val="00C91E2D"/>
    <w:rsid w:val="00C91EAE"/>
    <w:rsid w:val="00C92255"/>
    <w:rsid w:val="00C923C3"/>
    <w:rsid w:val="00C92621"/>
    <w:rsid w:val="00C928DC"/>
    <w:rsid w:val="00C9296B"/>
    <w:rsid w:val="00C92A36"/>
    <w:rsid w:val="00C92B43"/>
    <w:rsid w:val="00C92C93"/>
    <w:rsid w:val="00C92D80"/>
    <w:rsid w:val="00C9340C"/>
    <w:rsid w:val="00C93535"/>
    <w:rsid w:val="00C935B3"/>
    <w:rsid w:val="00C939A2"/>
    <w:rsid w:val="00C93A2E"/>
    <w:rsid w:val="00C93CD3"/>
    <w:rsid w:val="00C93D53"/>
    <w:rsid w:val="00C947E5"/>
    <w:rsid w:val="00C949AD"/>
    <w:rsid w:val="00C94A7F"/>
    <w:rsid w:val="00C94D2A"/>
    <w:rsid w:val="00C94DB9"/>
    <w:rsid w:val="00C94F0E"/>
    <w:rsid w:val="00C94F41"/>
    <w:rsid w:val="00C94FC4"/>
    <w:rsid w:val="00C95091"/>
    <w:rsid w:val="00C950A6"/>
    <w:rsid w:val="00C9526C"/>
    <w:rsid w:val="00C952DD"/>
    <w:rsid w:val="00C95324"/>
    <w:rsid w:val="00C95474"/>
    <w:rsid w:val="00C956BB"/>
    <w:rsid w:val="00C96004"/>
    <w:rsid w:val="00C96017"/>
    <w:rsid w:val="00C96163"/>
    <w:rsid w:val="00C96371"/>
    <w:rsid w:val="00C96392"/>
    <w:rsid w:val="00C964FF"/>
    <w:rsid w:val="00C96794"/>
    <w:rsid w:val="00C967A7"/>
    <w:rsid w:val="00C96B8F"/>
    <w:rsid w:val="00C96BE4"/>
    <w:rsid w:val="00C97155"/>
    <w:rsid w:val="00C971FF"/>
    <w:rsid w:val="00C97426"/>
    <w:rsid w:val="00C975D7"/>
    <w:rsid w:val="00C979AC"/>
    <w:rsid w:val="00C97C16"/>
    <w:rsid w:val="00C97DE2"/>
    <w:rsid w:val="00C97FAA"/>
    <w:rsid w:val="00CA060E"/>
    <w:rsid w:val="00CA09F3"/>
    <w:rsid w:val="00CA0A76"/>
    <w:rsid w:val="00CA0F67"/>
    <w:rsid w:val="00CA0F79"/>
    <w:rsid w:val="00CA10CA"/>
    <w:rsid w:val="00CA1433"/>
    <w:rsid w:val="00CA1581"/>
    <w:rsid w:val="00CA19E2"/>
    <w:rsid w:val="00CA1A39"/>
    <w:rsid w:val="00CA1B08"/>
    <w:rsid w:val="00CA1CC4"/>
    <w:rsid w:val="00CA1EEF"/>
    <w:rsid w:val="00CA21D4"/>
    <w:rsid w:val="00CA2256"/>
    <w:rsid w:val="00CA234D"/>
    <w:rsid w:val="00CA2A1C"/>
    <w:rsid w:val="00CA2F95"/>
    <w:rsid w:val="00CA32E2"/>
    <w:rsid w:val="00CA330A"/>
    <w:rsid w:val="00CA36EC"/>
    <w:rsid w:val="00CA383D"/>
    <w:rsid w:val="00CA3D6C"/>
    <w:rsid w:val="00CA3FBC"/>
    <w:rsid w:val="00CA4277"/>
    <w:rsid w:val="00CA43C5"/>
    <w:rsid w:val="00CA43CA"/>
    <w:rsid w:val="00CA44FD"/>
    <w:rsid w:val="00CA4606"/>
    <w:rsid w:val="00CA460B"/>
    <w:rsid w:val="00CA4764"/>
    <w:rsid w:val="00CA4883"/>
    <w:rsid w:val="00CA497A"/>
    <w:rsid w:val="00CA49ED"/>
    <w:rsid w:val="00CA4A52"/>
    <w:rsid w:val="00CA4E1C"/>
    <w:rsid w:val="00CA4FC2"/>
    <w:rsid w:val="00CA531A"/>
    <w:rsid w:val="00CA5394"/>
    <w:rsid w:val="00CA53CF"/>
    <w:rsid w:val="00CA5414"/>
    <w:rsid w:val="00CA54D4"/>
    <w:rsid w:val="00CA55BC"/>
    <w:rsid w:val="00CA5906"/>
    <w:rsid w:val="00CA5D14"/>
    <w:rsid w:val="00CA5E55"/>
    <w:rsid w:val="00CA629A"/>
    <w:rsid w:val="00CA674A"/>
    <w:rsid w:val="00CA68F2"/>
    <w:rsid w:val="00CA6A77"/>
    <w:rsid w:val="00CA7000"/>
    <w:rsid w:val="00CA700B"/>
    <w:rsid w:val="00CA711D"/>
    <w:rsid w:val="00CA752A"/>
    <w:rsid w:val="00CA757F"/>
    <w:rsid w:val="00CA75A3"/>
    <w:rsid w:val="00CA76EE"/>
    <w:rsid w:val="00CA76FD"/>
    <w:rsid w:val="00CA7931"/>
    <w:rsid w:val="00CA79F6"/>
    <w:rsid w:val="00CB0242"/>
    <w:rsid w:val="00CB0613"/>
    <w:rsid w:val="00CB0625"/>
    <w:rsid w:val="00CB071C"/>
    <w:rsid w:val="00CB0743"/>
    <w:rsid w:val="00CB0A19"/>
    <w:rsid w:val="00CB0BA7"/>
    <w:rsid w:val="00CB0CA2"/>
    <w:rsid w:val="00CB0E4E"/>
    <w:rsid w:val="00CB0F05"/>
    <w:rsid w:val="00CB13C5"/>
    <w:rsid w:val="00CB1830"/>
    <w:rsid w:val="00CB18A5"/>
    <w:rsid w:val="00CB19B3"/>
    <w:rsid w:val="00CB1A3A"/>
    <w:rsid w:val="00CB1B1C"/>
    <w:rsid w:val="00CB1FFD"/>
    <w:rsid w:val="00CB221A"/>
    <w:rsid w:val="00CB2377"/>
    <w:rsid w:val="00CB2474"/>
    <w:rsid w:val="00CB24BF"/>
    <w:rsid w:val="00CB24C0"/>
    <w:rsid w:val="00CB26CB"/>
    <w:rsid w:val="00CB2AFB"/>
    <w:rsid w:val="00CB2BF2"/>
    <w:rsid w:val="00CB30A2"/>
    <w:rsid w:val="00CB32CD"/>
    <w:rsid w:val="00CB34AD"/>
    <w:rsid w:val="00CB3537"/>
    <w:rsid w:val="00CB3689"/>
    <w:rsid w:val="00CB399B"/>
    <w:rsid w:val="00CB3ACC"/>
    <w:rsid w:val="00CB3AF4"/>
    <w:rsid w:val="00CB3D92"/>
    <w:rsid w:val="00CB3DA5"/>
    <w:rsid w:val="00CB3E53"/>
    <w:rsid w:val="00CB40DB"/>
    <w:rsid w:val="00CB418A"/>
    <w:rsid w:val="00CB41FF"/>
    <w:rsid w:val="00CB42D0"/>
    <w:rsid w:val="00CB451F"/>
    <w:rsid w:val="00CB46A3"/>
    <w:rsid w:val="00CB46CF"/>
    <w:rsid w:val="00CB4BF3"/>
    <w:rsid w:val="00CB4E9E"/>
    <w:rsid w:val="00CB5093"/>
    <w:rsid w:val="00CB5201"/>
    <w:rsid w:val="00CB529D"/>
    <w:rsid w:val="00CB52D6"/>
    <w:rsid w:val="00CB5387"/>
    <w:rsid w:val="00CB53EB"/>
    <w:rsid w:val="00CB5784"/>
    <w:rsid w:val="00CB59FC"/>
    <w:rsid w:val="00CB5CE9"/>
    <w:rsid w:val="00CB5E9A"/>
    <w:rsid w:val="00CB5F37"/>
    <w:rsid w:val="00CB5F9F"/>
    <w:rsid w:val="00CB607D"/>
    <w:rsid w:val="00CB6199"/>
    <w:rsid w:val="00CB629C"/>
    <w:rsid w:val="00CB6523"/>
    <w:rsid w:val="00CB6C3E"/>
    <w:rsid w:val="00CB7249"/>
    <w:rsid w:val="00CB73F6"/>
    <w:rsid w:val="00CB746D"/>
    <w:rsid w:val="00CB76FB"/>
    <w:rsid w:val="00CB779B"/>
    <w:rsid w:val="00CB7865"/>
    <w:rsid w:val="00CB798D"/>
    <w:rsid w:val="00CB7C65"/>
    <w:rsid w:val="00CB7DE9"/>
    <w:rsid w:val="00CB7E92"/>
    <w:rsid w:val="00CB7F96"/>
    <w:rsid w:val="00CC0030"/>
    <w:rsid w:val="00CC0040"/>
    <w:rsid w:val="00CC00D8"/>
    <w:rsid w:val="00CC010C"/>
    <w:rsid w:val="00CC04DF"/>
    <w:rsid w:val="00CC06FF"/>
    <w:rsid w:val="00CC0914"/>
    <w:rsid w:val="00CC0927"/>
    <w:rsid w:val="00CC0AC4"/>
    <w:rsid w:val="00CC0C13"/>
    <w:rsid w:val="00CC120B"/>
    <w:rsid w:val="00CC1308"/>
    <w:rsid w:val="00CC19C7"/>
    <w:rsid w:val="00CC1A08"/>
    <w:rsid w:val="00CC1ABA"/>
    <w:rsid w:val="00CC1B44"/>
    <w:rsid w:val="00CC1E0D"/>
    <w:rsid w:val="00CC1E9E"/>
    <w:rsid w:val="00CC1EED"/>
    <w:rsid w:val="00CC212F"/>
    <w:rsid w:val="00CC228B"/>
    <w:rsid w:val="00CC2438"/>
    <w:rsid w:val="00CC26A9"/>
    <w:rsid w:val="00CC2827"/>
    <w:rsid w:val="00CC2958"/>
    <w:rsid w:val="00CC295B"/>
    <w:rsid w:val="00CC2CC2"/>
    <w:rsid w:val="00CC2DC3"/>
    <w:rsid w:val="00CC2F4D"/>
    <w:rsid w:val="00CC2F90"/>
    <w:rsid w:val="00CC30F4"/>
    <w:rsid w:val="00CC346C"/>
    <w:rsid w:val="00CC3476"/>
    <w:rsid w:val="00CC35CA"/>
    <w:rsid w:val="00CC3774"/>
    <w:rsid w:val="00CC3A10"/>
    <w:rsid w:val="00CC3AE5"/>
    <w:rsid w:val="00CC3B69"/>
    <w:rsid w:val="00CC3C62"/>
    <w:rsid w:val="00CC3DF3"/>
    <w:rsid w:val="00CC3E48"/>
    <w:rsid w:val="00CC3F96"/>
    <w:rsid w:val="00CC451F"/>
    <w:rsid w:val="00CC4616"/>
    <w:rsid w:val="00CC4658"/>
    <w:rsid w:val="00CC480A"/>
    <w:rsid w:val="00CC4A37"/>
    <w:rsid w:val="00CC4A4B"/>
    <w:rsid w:val="00CC4B41"/>
    <w:rsid w:val="00CC4B4A"/>
    <w:rsid w:val="00CC4C0B"/>
    <w:rsid w:val="00CC4DAA"/>
    <w:rsid w:val="00CC4F26"/>
    <w:rsid w:val="00CC50DB"/>
    <w:rsid w:val="00CC5250"/>
    <w:rsid w:val="00CC525E"/>
    <w:rsid w:val="00CC530B"/>
    <w:rsid w:val="00CC562B"/>
    <w:rsid w:val="00CC5F71"/>
    <w:rsid w:val="00CC5FE3"/>
    <w:rsid w:val="00CC601C"/>
    <w:rsid w:val="00CC61E2"/>
    <w:rsid w:val="00CC626E"/>
    <w:rsid w:val="00CC63B7"/>
    <w:rsid w:val="00CC6924"/>
    <w:rsid w:val="00CC6FD9"/>
    <w:rsid w:val="00CC7202"/>
    <w:rsid w:val="00CC75C5"/>
    <w:rsid w:val="00CC7BFA"/>
    <w:rsid w:val="00CC7DA9"/>
    <w:rsid w:val="00CC7FF1"/>
    <w:rsid w:val="00CD007A"/>
    <w:rsid w:val="00CD00D2"/>
    <w:rsid w:val="00CD020C"/>
    <w:rsid w:val="00CD036E"/>
    <w:rsid w:val="00CD0445"/>
    <w:rsid w:val="00CD04B3"/>
    <w:rsid w:val="00CD057B"/>
    <w:rsid w:val="00CD060E"/>
    <w:rsid w:val="00CD07AB"/>
    <w:rsid w:val="00CD083D"/>
    <w:rsid w:val="00CD0842"/>
    <w:rsid w:val="00CD09A5"/>
    <w:rsid w:val="00CD0CE7"/>
    <w:rsid w:val="00CD0D9A"/>
    <w:rsid w:val="00CD1052"/>
    <w:rsid w:val="00CD107C"/>
    <w:rsid w:val="00CD10D5"/>
    <w:rsid w:val="00CD1403"/>
    <w:rsid w:val="00CD176D"/>
    <w:rsid w:val="00CD1863"/>
    <w:rsid w:val="00CD1B08"/>
    <w:rsid w:val="00CD20DB"/>
    <w:rsid w:val="00CD2188"/>
    <w:rsid w:val="00CD230D"/>
    <w:rsid w:val="00CD23E3"/>
    <w:rsid w:val="00CD28CD"/>
    <w:rsid w:val="00CD28FD"/>
    <w:rsid w:val="00CD2A89"/>
    <w:rsid w:val="00CD3417"/>
    <w:rsid w:val="00CD3848"/>
    <w:rsid w:val="00CD38C9"/>
    <w:rsid w:val="00CD3B9F"/>
    <w:rsid w:val="00CD3F6C"/>
    <w:rsid w:val="00CD4173"/>
    <w:rsid w:val="00CD41B9"/>
    <w:rsid w:val="00CD443B"/>
    <w:rsid w:val="00CD4447"/>
    <w:rsid w:val="00CD4652"/>
    <w:rsid w:val="00CD4819"/>
    <w:rsid w:val="00CD4897"/>
    <w:rsid w:val="00CD49B4"/>
    <w:rsid w:val="00CD49C7"/>
    <w:rsid w:val="00CD49DD"/>
    <w:rsid w:val="00CD4B8E"/>
    <w:rsid w:val="00CD4BF3"/>
    <w:rsid w:val="00CD4DBA"/>
    <w:rsid w:val="00CD4DD9"/>
    <w:rsid w:val="00CD4EDC"/>
    <w:rsid w:val="00CD50E4"/>
    <w:rsid w:val="00CD52ED"/>
    <w:rsid w:val="00CD550C"/>
    <w:rsid w:val="00CD57D1"/>
    <w:rsid w:val="00CD5E55"/>
    <w:rsid w:val="00CD5FC3"/>
    <w:rsid w:val="00CD60A1"/>
    <w:rsid w:val="00CD6189"/>
    <w:rsid w:val="00CD64DA"/>
    <w:rsid w:val="00CD6701"/>
    <w:rsid w:val="00CD6D1E"/>
    <w:rsid w:val="00CD6F51"/>
    <w:rsid w:val="00CD6FBB"/>
    <w:rsid w:val="00CD6FBC"/>
    <w:rsid w:val="00CD7024"/>
    <w:rsid w:val="00CD71C9"/>
    <w:rsid w:val="00CD7C98"/>
    <w:rsid w:val="00CD7FF5"/>
    <w:rsid w:val="00CE0018"/>
    <w:rsid w:val="00CE0277"/>
    <w:rsid w:val="00CE0368"/>
    <w:rsid w:val="00CE05F2"/>
    <w:rsid w:val="00CE0635"/>
    <w:rsid w:val="00CE080C"/>
    <w:rsid w:val="00CE0B59"/>
    <w:rsid w:val="00CE0D51"/>
    <w:rsid w:val="00CE0F09"/>
    <w:rsid w:val="00CE0F85"/>
    <w:rsid w:val="00CE1090"/>
    <w:rsid w:val="00CE14D8"/>
    <w:rsid w:val="00CE1528"/>
    <w:rsid w:val="00CE16E5"/>
    <w:rsid w:val="00CE175E"/>
    <w:rsid w:val="00CE182A"/>
    <w:rsid w:val="00CE1A25"/>
    <w:rsid w:val="00CE1B94"/>
    <w:rsid w:val="00CE1BA7"/>
    <w:rsid w:val="00CE1C03"/>
    <w:rsid w:val="00CE21FE"/>
    <w:rsid w:val="00CE229B"/>
    <w:rsid w:val="00CE2311"/>
    <w:rsid w:val="00CE2539"/>
    <w:rsid w:val="00CE285D"/>
    <w:rsid w:val="00CE2871"/>
    <w:rsid w:val="00CE2B30"/>
    <w:rsid w:val="00CE2BAE"/>
    <w:rsid w:val="00CE2E71"/>
    <w:rsid w:val="00CE34A7"/>
    <w:rsid w:val="00CE34DC"/>
    <w:rsid w:val="00CE362E"/>
    <w:rsid w:val="00CE36AE"/>
    <w:rsid w:val="00CE3AA5"/>
    <w:rsid w:val="00CE3B61"/>
    <w:rsid w:val="00CE3C2E"/>
    <w:rsid w:val="00CE430A"/>
    <w:rsid w:val="00CE436B"/>
    <w:rsid w:val="00CE4C46"/>
    <w:rsid w:val="00CE4CC0"/>
    <w:rsid w:val="00CE4CF0"/>
    <w:rsid w:val="00CE4D0E"/>
    <w:rsid w:val="00CE4EB6"/>
    <w:rsid w:val="00CE50A4"/>
    <w:rsid w:val="00CE52C9"/>
    <w:rsid w:val="00CE5392"/>
    <w:rsid w:val="00CE5721"/>
    <w:rsid w:val="00CE57D5"/>
    <w:rsid w:val="00CE5946"/>
    <w:rsid w:val="00CE5CBB"/>
    <w:rsid w:val="00CE5D05"/>
    <w:rsid w:val="00CE5D29"/>
    <w:rsid w:val="00CE5DA8"/>
    <w:rsid w:val="00CE5F66"/>
    <w:rsid w:val="00CE601E"/>
    <w:rsid w:val="00CE6036"/>
    <w:rsid w:val="00CE626E"/>
    <w:rsid w:val="00CE63FD"/>
    <w:rsid w:val="00CE6510"/>
    <w:rsid w:val="00CE65BF"/>
    <w:rsid w:val="00CE6849"/>
    <w:rsid w:val="00CE6892"/>
    <w:rsid w:val="00CE6B4C"/>
    <w:rsid w:val="00CE6BC5"/>
    <w:rsid w:val="00CE701F"/>
    <w:rsid w:val="00CE7233"/>
    <w:rsid w:val="00CE727C"/>
    <w:rsid w:val="00CE7308"/>
    <w:rsid w:val="00CE73CD"/>
    <w:rsid w:val="00CE7402"/>
    <w:rsid w:val="00CE745F"/>
    <w:rsid w:val="00CE74C2"/>
    <w:rsid w:val="00CE751C"/>
    <w:rsid w:val="00CE771B"/>
    <w:rsid w:val="00CE7A51"/>
    <w:rsid w:val="00CF02E9"/>
    <w:rsid w:val="00CF05F4"/>
    <w:rsid w:val="00CF07B3"/>
    <w:rsid w:val="00CF0ABF"/>
    <w:rsid w:val="00CF1073"/>
    <w:rsid w:val="00CF14D5"/>
    <w:rsid w:val="00CF14DD"/>
    <w:rsid w:val="00CF14EB"/>
    <w:rsid w:val="00CF152C"/>
    <w:rsid w:val="00CF15C3"/>
    <w:rsid w:val="00CF1985"/>
    <w:rsid w:val="00CF1AC7"/>
    <w:rsid w:val="00CF1B10"/>
    <w:rsid w:val="00CF1B22"/>
    <w:rsid w:val="00CF1BB8"/>
    <w:rsid w:val="00CF1C9C"/>
    <w:rsid w:val="00CF1CE4"/>
    <w:rsid w:val="00CF1D0F"/>
    <w:rsid w:val="00CF1E8E"/>
    <w:rsid w:val="00CF1FFF"/>
    <w:rsid w:val="00CF240B"/>
    <w:rsid w:val="00CF26F3"/>
    <w:rsid w:val="00CF2A20"/>
    <w:rsid w:val="00CF2ABF"/>
    <w:rsid w:val="00CF2F83"/>
    <w:rsid w:val="00CF3246"/>
    <w:rsid w:val="00CF34FA"/>
    <w:rsid w:val="00CF365A"/>
    <w:rsid w:val="00CF36A0"/>
    <w:rsid w:val="00CF3701"/>
    <w:rsid w:val="00CF38EF"/>
    <w:rsid w:val="00CF38F8"/>
    <w:rsid w:val="00CF39F3"/>
    <w:rsid w:val="00CF3B1D"/>
    <w:rsid w:val="00CF3D29"/>
    <w:rsid w:val="00CF42ED"/>
    <w:rsid w:val="00CF44F1"/>
    <w:rsid w:val="00CF475B"/>
    <w:rsid w:val="00CF4871"/>
    <w:rsid w:val="00CF4946"/>
    <w:rsid w:val="00CF4AB5"/>
    <w:rsid w:val="00CF4E1F"/>
    <w:rsid w:val="00CF4E30"/>
    <w:rsid w:val="00CF52CC"/>
    <w:rsid w:val="00CF53B9"/>
    <w:rsid w:val="00CF5557"/>
    <w:rsid w:val="00CF5605"/>
    <w:rsid w:val="00CF5620"/>
    <w:rsid w:val="00CF583F"/>
    <w:rsid w:val="00CF592A"/>
    <w:rsid w:val="00CF5F85"/>
    <w:rsid w:val="00CF606E"/>
    <w:rsid w:val="00CF61A8"/>
    <w:rsid w:val="00CF6471"/>
    <w:rsid w:val="00CF64BF"/>
    <w:rsid w:val="00CF6596"/>
    <w:rsid w:val="00CF6782"/>
    <w:rsid w:val="00CF67BC"/>
    <w:rsid w:val="00CF6874"/>
    <w:rsid w:val="00CF6BAA"/>
    <w:rsid w:val="00CF6C9A"/>
    <w:rsid w:val="00CF6CCB"/>
    <w:rsid w:val="00CF6F5B"/>
    <w:rsid w:val="00CF6FBF"/>
    <w:rsid w:val="00CF7010"/>
    <w:rsid w:val="00CF70A9"/>
    <w:rsid w:val="00CF712B"/>
    <w:rsid w:val="00CF7134"/>
    <w:rsid w:val="00CF738D"/>
    <w:rsid w:val="00CF7420"/>
    <w:rsid w:val="00CF7452"/>
    <w:rsid w:val="00CF7483"/>
    <w:rsid w:val="00CF7604"/>
    <w:rsid w:val="00CF76B4"/>
    <w:rsid w:val="00CF77AF"/>
    <w:rsid w:val="00CF7A4C"/>
    <w:rsid w:val="00CF7CC5"/>
    <w:rsid w:val="00CF7D9F"/>
    <w:rsid w:val="00CF7F2B"/>
    <w:rsid w:val="00CF7F4C"/>
    <w:rsid w:val="00D0007F"/>
    <w:rsid w:val="00D00289"/>
    <w:rsid w:val="00D00529"/>
    <w:rsid w:val="00D00787"/>
    <w:rsid w:val="00D007B5"/>
    <w:rsid w:val="00D00C15"/>
    <w:rsid w:val="00D00FD4"/>
    <w:rsid w:val="00D0138A"/>
    <w:rsid w:val="00D013F5"/>
    <w:rsid w:val="00D01706"/>
    <w:rsid w:val="00D018CD"/>
    <w:rsid w:val="00D01A27"/>
    <w:rsid w:val="00D01CD3"/>
    <w:rsid w:val="00D01DBA"/>
    <w:rsid w:val="00D0201D"/>
    <w:rsid w:val="00D02178"/>
    <w:rsid w:val="00D021C1"/>
    <w:rsid w:val="00D029E9"/>
    <w:rsid w:val="00D02A10"/>
    <w:rsid w:val="00D02ABB"/>
    <w:rsid w:val="00D02E5D"/>
    <w:rsid w:val="00D02F28"/>
    <w:rsid w:val="00D02F36"/>
    <w:rsid w:val="00D03137"/>
    <w:rsid w:val="00D0318F"/>
    <w:rsid w:val="00D0332A"/>
    <w:rsid w:val="00D03367"/>
    <w:rsid w:val="00D034B8"/>
    <w:rsid w:val="00D034C4"/>
    <w:rsid w:val="00D034DA"/>
    <w:rsid w:val="00D0395E"/>
    <w:rsid w:val="00D03A0A"/>
    <w:rsid w:val="00D03B4C"/>
    <w:rsid w:val="00D03C49"/>
    <w:rsid w:val="00D03F7E"/>
    <w:rsid w:val="00D0427A"/>
    <w:rsid w:val="00D04542"/>
    <w:rsid w:val="00D04580"/>
    <w:rsid w:val="00D0468D"/>
    <w:rsid w:val="00D046F1"/>
    <w:rsid w:val="00D046F6"/>
    <w:rsid w:val="00D04815"/>
    <w:rsid w:val="00D04923"/>
    <w:rsid w:val="00D05091"/>
    <w:rsid w:val="00D050D1"/>
    <w:rsid w:val="00D053AE"/>
    <w:rsid w:val="00D0545F"/>
    <w:rsid w:val="00D0552A"/>
    <w:rsid w:val="00D05548"/>
    <w:rsid w:val="00D05834"/>
    <w:rsid w:val="00D05A46"/>
    <w:rsid w:val="00D05DD0"/>
    <w:rsid w:val="00D05DFF"/>
    <w:rsid w:val="00D05E82"/>
    <w:rsid w:val="00D064BD"/>
    <w:rsid w:val="00D06645"/>
    <w:rsid w:val="00D066EB"/>
    <w:rsid w:val="00D06A0E"/>
    <w:rsid w:val="00D06CC9"/>
    <w:rsid w:val="00D0712B"/>
    <w:rsid w:val="00D0740D"/>
    <w:rsid w:val="00D07520"/>
    <w:rsid w:val="00D077A3"/>
    <w:rsid w:val="00D0795B"/>
    <w:rsid w:val="00D07A39"/>
    <w:rsid w:val="00D07AA4"/>
    <w:rsid w:val="00D07B88"/>
    <w:rsid w:val="00D07CE8"/>
    <w:rsid w:val="00D1026C"/>
    <w:rsid w:val="00D1042C"/>
    <w:rsid w:val="00D10473"/>
    <w:rsid w:val="00D108CC"/>
    <w:rsid w:val="00D10BC5"/>
    <w:rsid w:val="00D10C0E"/>
    <w:rsid w:val="00D11308"/>
    <w:rsid w:val="00D1131E"/>
    <w:rsid w:val="00D1165C"/>
    <w:rsid w:val="00D11744"/>
    <w:rsid w:val="00D1192F"/>
    <w:rsid w:val="00D11A99"/>
    <w:rsid w:val="00D11C2C"/>
    <w:rsid w:val="00D11CFD"/>
    <w:rsid w:val="00D11D00"/>
    <w:rsid w:val="00D11DF0"/>
    <w:rsid w:val="00D11F67"/>
    <w:rsid w:val="00D122C7"/>
    <w:rsid w:val="00D1248E"/>
    <w:rsid w:val="00D12541"/>
    <w:rsid w:val="00D12667"/>
    <w:rsid w:val="00D126FA"/>
    <w:rsid w:val="00D12714"/>
    <w:rsid w:val="00D1286C"/>
    <w:rsid w:val="00D12912"/>
    <w:rsid w:val="00D1295E"/>
    <w:rsid w:val="00D12F51"/>
    <w:rsid w:val="00D130A5"/>
    <w:rsid w:val="00D1316B"/>
    <w:rsid w:val="00D131CE"/>
    <w:rsid w:val="00D136A4"/>
    <w:rsid w:val="00D13858"/>
    <w:rsid w:val="00D13A18"/>
    <w:rsid w:val="00D13A73"/>
    <w:rsid w:val="00D13AA0"/>
    <w:rsid w:val="00D13AFC"/>
    <w:rsid w:val="00D13C63"/>
    <w:rsid w:val="00D13D51"/>
    <w:rsid w:val="00D14152"/>
    <w:rsid w:val="00D14229"/>
    <w:rsid w:val="00D14735"/>
    <w:rsid w:val="00D147E7"/>
    <w:rsid w:val="00D14918"/>
    <w:rsid w:val="00D1496B"/>
    <w:rsid w:val="00D14C3E"/>
    <w:rsid w:val="00D14DF0"/>
    <w:rsid w:val="00D14EF9"/>
    <w:rsid w:val="00D14F3E"/>
    <w:rsid w:val="00D14FAE"/>
    <w:rsid w:val="00D151F7"/>
    <w:rsid w:val="00D1579C"/>
    <w:rsid w:val="00D15A32"/>
    <w:rsid w:val="00D15D61"/>
    <w:rsid w:val="00D15DCB"/>
    <w:rsid w:val="00D15FAF"/>
    <w:rsid w:val="00D16071"/>
    <w:rsid w:val="00D1654A"/>
    <w:rsid w:val="00D16644"/>
    <w:rsid w:val="00D16921"/>
    <w:rsid w:val="00D16A05"/>
    <w:rsid w:val="00D16BDC"/>
    <w:rsid w:val="00D16E33"/>
    <w:rsid w:val="00D1718F"/>
    <w:rsid w:val="00D1719A"/>
    <w:rsid w:val="00D171D7"/>
    <w:rsid w:val="00D17295"/>
    <w:rsid w:val="00D1772C"/>
    <w:rsid w:val="00D17747"/>
    <w:rsid w:val="00D177BD"/>
    <w:rsid w:val="00D17804"/>
    <w:rsid w:val="00D17858"/>
    <w:rsid w:val="00D17865"/>
    <w:rsid w:val="00D1789B"/>
    <w:rsid w:val="00D17A4A"/>
    <w:rsid w:val="00D17ABE"/>
    <w:rsid w:val="00D20230"/>
    <w:rsid w:val="00D20788"/>
    <w:rsid w:val="00D2085D"/>
    <w:rsid w:val="00D208B9"/>
    <w:rsid w:val="00D20B18"/>
    <w:rsid w:val="00D20E7B"/>
    <w:rsid w:val="00D20FBB"/>
    <w:rsid w:val="00D21002"/>
    <w:rsid w:val="00D21032"/>
    <w:rsid w:val="00D2112A"/>
    <w:rsid w:val="00D21554"/>
    <w:rsid w:val="00D217DA"/>
    <w:rsid w:val="00D218A5"/>
    <w:rsid w:val="00D21C7A"/>
    <w:rsid w:val="00D21C9B"/>
    <w:rsid w:val="00D222DF"/>
    <w:rsid w:val="00D222F9"/>
    <w:rsid w:val="00D22524"/>
    <w:rsid w:val="00D226A0"/>
    <w:rsid w:val="00D22875"/>
    <w:rsid w:val="00D228CF"/>
    <w:rsid w:val="00D229DE"/>
    <w:rsid w:val="00D22CC3"/>
    <w:rsid w:val="00D22FA7"/>
    <w:rsid w:val="00D2304E"/>
    <w:rsid w:val="00D23182"/>
    <w:rsid w:val="00D23697"/>
    <w:rsid w:val="00D23A39"/>
    <w:rsid w:val="00D23B03"/>
    <w:rsid w:val="00D23BA3"/>
    <w:rsid w:val="00D23C64"/>
    <w:rsid w:val="00D23DC3"/>
    <w:rsid w:val="00D2438E"/>
    <w:rsid w:val="00D2441A"/>
    <w:rsid w:val="00D24433"/>
    <w:rsid w:val="00D24467"/>
    <w:rsid w:val="00D24538"/>
    <w:rsid w:val="00D2460F"/>
    <w:rsid w:val="00D24A3C"/>
    <w:rsid w:val="00D24A87"/>
    <w:rsid w:val="00D24ABD"/>
    <w:rsid w:val="00D24B23"/>
    <w:rsid w:val="00D24B4E"/>
    <w:rsid w:val="00D24BF9"/>
    <w:rsid w:val="00D24DBE"/>
    <w:rsid w:val="00D24DF2"/>
    <w:rsid w:val="00D24E68"/>
    <w:rsid w:val="00D2540B"/>
    <w:rsid w:val="00D254F4"/>
    <w:rsid w:val="00D25984"/>
    <w:rsid w:val="00D25B2A"/>
    <w:rsid w:val="00D25D6C"/>
    <w:rsid w:val="00D2601E"/>
    <w:rsid w:val="00D2674D"/>
    <w:rsid w:val="00D268D0"/>
    <w:rsid w:val="00D26EB2"/>
    <w:rsid w:val="00D271E5"/>
    <w:rsid w:val="00D272E9"/>
    <w:rsid w:val="00D2739B"/>
    <w:rsid w:val="00D27437"/>
    <w:rsid w:val="00D277EA"/>
    <w:rsid w:val="00D27C3F"/>
    <w:rsid w:val="00D27D99"/>
    <w:rsid w:val="00D27E8B"/>
    <w:rsid w:val="00D30638"/>
    <w:rsid w:val="00D30672"/>
    <w:rsid w:val="00D30744"/>
    <w:rsid w:val="00D30B90"/>
    <w:rsid w:val="00D30DAC"/>
    <w:rsid w:val="00D30E5E"/>
    <w:rsid w:val="00D30EF2"/>
    <w:rsid w:val="00D310A6"/>
    <w:rsid w:val="00D31145"/>
    <w:rsid w:val="00D311F5"/>
    <w:rsid w:val="00D313A0"/>
    <w:rsid w:val="00D31534"/>
    <w:rsid w:val="00D31825"/>
    <w:rsid w:val="00D31B02"/>
    <w:rsid w:val="00D31D26"/>
    <w:rsid w:val="00D31EAD"/>
    <w:rsid w:val="00D31F4D"/>
    <w:rsid w:val="00D31FA1"/>
    <w:rsid w:val="00D31FC1"/>
    <w:rsid w:val="00D32543"/>
    <w:rsid w:val="00D326A4"/>
    <w:rsid w:val="00D3277A"/>
    <w:rsid w:val="00D32BA6"/>
    <w:rsid w:val="00D32BA7"/>
    <w:rsid w:val="00D32C24"/>
    <w:rsid w:val="00D32C45"/>
    <w:rsid w:val="00D33127"/>
    <w:rsid w:val="00D331BF"/>
    <w:rsid w:val="00D33252"/>
    <w:rsid w:val="00D3325C"/>
    <w:rsid w:val="00D333C9"/>
    <w:rsid w:val="00D333EB"/>
    <w:rsid w:val="00D3344B"/>
    <w:rsid w:val="00D334DE"/>
    <w:rsid w:val="00D334EC"/>
    <w:rsid w:val="00D3367D"/>
    <w:rsid w:val="00D3393C"/>
    <w:rsid w:val="00D33963"/>
    <w:rsid w:val="00D33A8E"/>
    <w:rsid w:val="00D33B69"/>
    <w:rsid w:val="00D33D25"/>
    <w:rsid w:val="00D33F94"/>
    <w:rsid w:val="00D33FA5"/>
    <w:rsid w:val="00D34376"/>
    <w:rsid w:val="00D34394"/>
    <w:rsid w:val="00D3442D"/>
    <w:rsid w:val="00D3467D"/>
    <w:rsid w:val="00D34803"/>
    <w:rsid w:val="00D3483D"/>
    <w:rsid w:val="00D348F6"/>
    <w:rsid w:val="00D34B1C"/>
    <w:rsid w:val="00D34C6B"/>
    <w:rsid w:val="00D34D34"/>
    <w:rsid w:val="00D34E96"/>
    <w:rsid w:val="00D34EE2"/>
    <w:rsid w:val="00D34F90"/>
    <w:rsid w:val="00D34FD4"/>
    <w:rsid w:val="00D35463"/>
    <w:rsid w:val="00D355C0"/>
    <w:rsid w:val="00D35841"/>
    <w:rsid w:val="00D35933"/>
    <w:rsid w:val="00D35FFA"/>
    <w:rsid w:val="00D364AB"/>
    <w:rsid w:val="00D3676A"/>
    <w:rsid w:val="00D36860"/>
    <w:rsid w:val="00D36945"/>
    <w:rsid w:val="00D37017"/>
    <w:rsid w:val="00D373CE"/>
    <w:rsid w:val="00D37456"/>
    <w:rsid w:val="00D374F4"/>
    <w:rsid w:val="00D37602"/>
    <w:rsid w:val="00D3762C"/>
    <w:rsid w:val="00D3769B"/>
    <w:rsid w:val="00D377FE"/>
    <w:rsid w:val="00D37858"/>
    <w:rsid w:val="00D378AD"/>
    <w:rsid w:val="00D37A99"/>
    <w:rsid w:val="00D37B4B"/>
    <w:rsid w:val="00D37E73"/>
    <w:rsid w:val="00D37FE2"/>
    <w:rsid w:val="00D40065"/>
    <w:rsid w:val="00D40135"/>
    <w:rsid w:val="00D40540"/>
    <w:rsid w:val="00D4064B"/>
    <w:rsid w:val="00D40762"/>
    <w:rsid w:val="00D407C1"/>
    <w:rsid w:val="00D40C0F"/>
    <w:rsid w:val="00D40CDF"/>
    <w:rsid w:val="00D40E4B"/>
    <w:rsid w:val="00D40E86"/>
    <w:rsid w:val="00D41048"/>
    <w:rsid w:val="00D41094"/>
    <w:rsid w:val="00D41180"/>
    <w:rsid w:val="00D411FE"/>
    <w:rsid w:val="00D41491"/>
    <w:rsid w:val="00D4174D"/>
    <w:rsid w:val="00D4179A"/>
    <w:rsid w:val="00D41C80"/>
    <w:rsid w:val="00D41FF3"/>
    <w:rsid w:val="00D42053"/>
    <w:rsid w:val="00D420AF"/>
    <w:rsid w:val="00D422FF"/>
    <w:rsid w:val="00D42675"/>
    <w:rsid w:val="00D4274E"/>
    <w:rsid w:val="00D42AF3"/>
    <w:rsid w:val="00D42D6A"/>
    <w:rsid w:val="00D42F23"/>
    <w:rsid w:val="00D430CE"/>
    <w:rsid w:val="00D431E1"/>
    <w:rsid w:val="00D43227"/>
    <w:rsid w:val="00D4333A"/>
    <w:rsid w:val="00D436D3"/>
    <w:rsid w:val="00D438E1"/>
    <w:rsid w:val="00D439E1"/>
    <w:rsid w:val="00D43ADC"/>
    <w:rsid w:val="00D43C20"/>
    <w:rsid w:val="00D43C2E"/>
    <w:rsid w:val="00D4404A"/>
    <w:rsid w:val="00D4423E"/>
    <w:rsid w:val="00D44586"/>
    <w:rsid w:val="00D44C25"/>
    <w:rsid w:val="00D44C97"/>
    <w:rsid w:val="00D44D03"/>
    <w:rsid w:val="00D44D6F"/>
    <w:rsid w:val="00D44DA2"/>
    <w:rsid w:val="00D44E5C"/>
    <w:rsid w:val="00D44E91"/>
    <w:rsid w:val="00D45002"/>
    <w:rsid w:val="00D45547"/>
    <w:rsid w:val="00D4586A"/>
    <w:rsid w:val="00D458EC"/>
    <w:rsid w:val="00D45B9F"/>
    <w:rsid w:val="00D460A8"/>
    <w:rsid w:val="00D460FF"/>
    <w:rsid w:val="00D462BA"/>
    <w:rsid w:val="00D46398"/>
    <w:rsid w:val="00D46412"/>
    <w:rsid w:val="00D4647B"/>
    <w:rsid w:val="00D46593"/>
    <w:rsid w:val="00D468A7"/>
    <w:rsid w:val="00D46BE2"/>
    <w:rsid w:val="00D46E61"/>
    <w:rsid w:val="00D46F71"/>
    <w:rsid w:val="00D47194"/>
    <w:rsid w:val="00D4740E"/>
    <w:rsid w:val="00D47496"/>
    <w:rsid w:val="00D47651"/>
    <w:rsid w:val="00D47734"/>
    <w:rsid w:val="00D47861"/>
    <w:rsid w:val="00D478A8"/>
    <w:rsid w:val="00D4793D"/>
    <w:rsid w:val="00D47D28"/>
    <w:rsid w:val="00D47D7E"/>
    <w:rsid w:val="00D5012A"/>
    <w:rsid w:val="00D50471"/>
    <w:rsid w:val="00D5066D"/>
    <w:rsid w:val="00D5086F"/>
    <w:rsid w:val="00D50879"/>
    <w:rsid w:val="00D508E8"/>
    <w:rsid w:val="00D50AC6"/>
    <w:rsid w:val="00D50C14"/>
    <w:rsid w:val="00D50D58"/>
    <w:rsid w:val="00D50FB6"/>
    <w:rsid w:val="00D5112B"/>
    <w:rsid w:val="00D516A6"/>
    <w:rsid w:val="00D5195F"/>
    <w:rsid w:val="00D51B99"/>
    <w:rsid w:val="00D51DBE"/>
    <w:rsid w:val="00D51E6F"/>
    <w:rsid w:val="00D5252C"/>
    <w:rsid w:val="00D52547"/>
    <w:rsid w:val="00D52741"/>
    <w:rsid w:val="00D5298A"/>
    <w:rsid w:val="00D52B7C"/>
    <w:rsid w:val="00D52DA1"/>
    <w:rsid w:val="00D5309A"/>
    <w:rsid w:val="00D53348"/>
    <w:rsid w:val="00D53376"/>
    <w:rsid w:val="00D5344C"/>
    <w:rsid w:val="00D5354D"/>
    <w:rsid w:val="00D5362B"/>
    <w:rsid w:val="00D53A22"/>
    <w:rsid w:val="00D53A28"/>
    <w:rsid w:val="00D53B4E"/>
    <w:rsid w:val="00D53B72"/>
    <w:rsid w:val="00D53F07"/>
    <w:rsid w:val="00D541BE"/>
    <w:rsid w:val="00D545B5"/>
    <w:rsid w:val="00D54777"/>
    <w:rsid w:val="00D547D4"/>
    <w:rsid w:val="00D54800"/>
    <w:rsid w:val="00D54B93"/>
    <w:rsid w:val="00D54CE0"/>
    <w:rsid w:val="00D5508B"/>
    <w:rsid w:val="00D550C9"/>
    <w:rsid w:val="00D5510A"/>
    <w:rsid w:val="00D551A8"/>
    <w:rsid w:val="00D555EC"/>
    <w:rsid w:val="00D559CC"/>
    <w:rsid w:val="00D55BDD"/>
    <w:rsid w:val="00D55D33"/>
    <w:rsid w:val="00D56536"/>
    <w:rsid w:val="00D5695D"/>
    <w:rsid w:val="00D56B35"/>
    <w:rsid w:val="00D56B4A"/>
    <w:rsid w:val="00D56B6E"/>
    <w:rsid w:val="00D56E3F"/>
    <w:rsid w:val="00D572B9"/>
    <w:rsid w:val="00D57372"/>
    <w:rsid w:val="00D577DD"/>
    <w:rsid w:val="00D577F7"/>
    <w:rsid w:val="00D579DB"/>
    <w:rsid w:val="00D57AFF"/>
    <w:rsid w:val="00D57B45"/>
    <w:rsid w:val="00D57C3E"/>
    <w:rsid w:val="00D57C77"/>
    <w:rsid w:val="00D57CB1"/>
    <w:rsid w:val="00D600C2"/>
    <w:rsid w:val="00D602E0"/>
    <w:rsid w:val="00D603FF"/>
    <w:rsid w:val="00D60405"/>
    <w:rsid w:val="00D605F5"/>
    <w:rsid w:val="00D6071C"/>
    <w:rsid w:val="00D6075E"/>
    <w:rsid w:val="00D60866"/>
    <w:rsid w:val="00D60959"/>
    <w:rsid w:val="00D60BFE"/>
    <w:rsid w:val="00D60F4B"/>
    <w:rsid w:val="00D6116E"/>
    <w:rsid w:val="00D61533"/>
    <w:rsid w:val="00D6157A"/>
    <w:rsid w:val="00D615D4"/>
    <w:rsid w:val="00D61714"/>
    <w:rsid w:val="00D61844"/>
    <w:rsid w:val="00D6189E"/>
    <w:rsid w:val="00D61918"/>
    <w:rsid w:val="00D61AFA"/>
    <w:rsid w:val="00D61B1E"/>
    <w:rsid w:val="00D61B88"/>
    <w:rsid w:val="00D61E0A"/>
    <w:rsid w:val="00D6203D"/>
    <w:rsid w:val="00D62079"/>
    <w:rsid w:val="00D62356"/>
    <w:rsid w:val="00D6243C"/>
    <w:rsid w:val="00D626E1"/>
    <w:rsid w:val="00D62740"/>
    <w:rsid w:val="00D62B05"/>
    <w:rsid w:val="00D62D92"/>
    <w:rsid w:val="00D62DBB"/>
    <w:rsid w:val="00D630C3"/>
    <w:rsid w:val="00D634F1"/>
    <w:rsid w:val="00D634FE"/>
    <w:rsid w:val="00D6385B"/>
    <w:rsid w:val="00D63B59"/>
    <w:rsid w:val="00D63BD7"/>
    <w:rsid w:val="00D63C3F"/>
    <w:rsid w:val="00D63DCF"/>
    <w:rsid w:val="00D63F1A"/>
    <w:rsid w:val="00D63FF3"/>
    <w:rsid w:val="00D64089"/>
    <w:rsid w:val="00D64363"/>
    <w:rsid w:val="00D643FA"/>
    <w:rsid w:val="00D64544"/>
    <w:rsid w:val="00D6473C"/>
    <w:rsid w:val="00D64853"/>
    <w:rsid w:val="00D64923"/>
    <w:rsid w:val="00D64CB9"/>
    <w:rsid w:val="00D64DBD"/>
    <w:rsid w:val="00D650BC"/>
    <w:rsid w:val="00D65BE9"/>
    <w:rsid w:val="00D65D33"/>
    <w:rsid w:val="00D65F71"/>
    <w:rsid w:val="00D663D9"/>
    <w:rsid w:val="00D66713"/>
    <w:rsid w:val="00D667A3"/>
    <w:rsid w:val="00D6681A"/>
    <w:rsid w:val="00D66E01"/>
    <w:rsid w:val="00D672C9"/>
    <w:rsid w:val="00D672DD"/>
    <w:rsid w:val="00D674AE"/>
    <w:rsid w:val="00D676EE"/>
    <w:rsid w:val="00D67792"/>
    <w:rsid w:val="00D67CE2"/>
    <w:rsid w:val="00D67DB1"/>
    <w:rsid w:val="00D67DDC"/>
    <w:rsid w:val="00D70382"/>
    <w:rsid w:val="00D7038C"/>
    <w:rsid w:val="00D70544"/>
    <w:rsid w:val="00D705BD"/>
    <w:rsid w:val="00D707DD"/>
    <w:rsid w:val="00D70981"/>
    <w:rsid w:val="00D70B4F"/>
    <w:rsid w:val="00D70F63"/>
    <w:rsid w:val="00D712E1"/>
    <w:rsid w:val="00D7133A"/>
    <w:rsid w:val="00D7138C"/>
    <w:rsid w:val="00D71B45"/>
    <w:rsid w:val="00D71FE2"/>
    <w:rsid w:val="00D7210D"/>
    <w:rsid w:val="00D721B2"/>
    <w:rsid w:val="00D723AA"/>
    <w:rsid w:val="00D72449"/>
    <w:rsid w:val="00D72458"/>
    <w:rsid w:val="00D726EE"/>
    <w:rsid w:val="00D728D5"/>
    <w:rsid w:val="00D72B32"/>
    <w:rsid w:val="00D72B51"/>
    <w:rsid w:val="00D72DED"/>
    <w:rsid w:val="00D731B2"/>
    <w:rsid w:val="00D73592"/>
    <w:rsid w:val="00D736DA"/>
    <w:rsid w:val="00D7385A"/>
    <w:rsid w:val="00D73908"/>
    <w:rsid w:val="00D73A6B"/>
    <w:rsid w:val="00D73B9A"/>
    <w:rsid w:val="00D73C6D"/>
    <w:rsid w:val="00D73CBF"/>
    <w:rsid w:val="00D73D3D"/>
    <w:rsid w:val="00D73D4A"/>
    <w:rsid w:val="00D7404C"/>
    <w:rsid w:val="00D74062"/>
    <w:rsid w:val="00D74265"/>
    <w:rsid w:val="00D742D2"/>
    <w:rsid w:val="00D7430D"/>
    <w:rsid w:val="00D74418"/>
    <w:rsid w:val="00D745EF"/>
    <w:rsid w:val="00D74794"/>
    <w:rsid w:val="00D748C2"/>
    <w:rsid w:val="00D748E7"/>
    <w:rsid w:val="00D748EA"/>
    <w:rsid w:val="00D74BED"/>
    <w:rsid w:val="00D74F41"/>
    <w:rsid w:val="00D75003"/>
    <w:rsid w:val="00D75636"/>
    <w:rsid w:val="00D75637"/>
    <w:rsid w:val="00D758BD"/>
    <w:rsid w:val="00D75B7F"/>
    <w:rsid w:val="00D75C1F"/>
    <w:rsid w:val="00D75DA9"/>
    <w:rsid w:val="00D75E09"/>
    <w:rsid w:val="00D75E0F"/>
    <w:rsid w:val="00D75E85"/>
    <w:rsid w:val="00D75F1F"/>
    <w:rsid w:val="00D7615A"/>
    <w:rsid w:val="00D76415"/>
    <w:rsid w:val="00D76542"/>
    <w:rsid w:val="00D76874"/>
    <w:rsid w:val="00D7697A"/>
    <w:rsid w:val="00D76A81"/>
    <w:rsid w:val="00D76ABE"/>
    <w:rsid w:val="00D77056"/>
    <w:rsid w:val="00D771B4"/>
    <w:rsid w:val="00D7738B"/>
    <w:rsid w:val="00D77574"/>
    <w:rsid w:val="00D775D8"/>
    <w:rsid w:val="00D7770E"/>
    <w:rsid w:val="00D7796F"/>
    <w:rsid w:val="00D77C05"/>
    <w:rsid w:val="00D80055"/>
    <w:rsid w:val="00D80167"/>
    <w:rsid w:val="00D801FF"/>
    <w:rsid w:val="00D80837"/>
    <w:rsid w:val="00D80AD0"/>
    <w:rsid w:val="00D80B5D"/>
    <w:rsid w:val="00D80C31"/>
    <w:rsid w:val="00D80CF1"/>
    <w:rsid w:val="00D80DA3"/>
    <w:rsid w:val="00D8149F"/>
    <w:rsid w:val="00D814B5"/>
    <w:rsid w:val="00D81519"/>
    <w:rsid w:val="00D819B2"/>
    <w:rsid w:val="00D81A0C"/>
    <w:rsid w:val="00D81D49"/>
    <w:rsid w:val="00D82319"/>
    <w:rsid w:val="00D823A7"/>
    <w:rsid w:val="00D82680"/>
    <w:rsid w:val="00D8270F"/>
    <w:rsid w:val="00D8291A"/>
    <w:rsid w:val="00D82BC7"/>
    <w:rsid w:val="00D82D71"/>
    <w:rsid w:val="00D82E2E"/>
    <w:rsid w:val="00D8305D"/>
    <w:rsid w:val="00D833AD"/>
    <w:rsid w:val="00D833FA"/>
    <w:rsid w:val="00D83601"/>
    <w:rsid w:val="00D8364F"/>
    <w:rsid w:val="00D836C5"/>
    <w:rsid w:val="00D839E6"/>
    <w:rsid w:val="00D839F1"/>
    <w:rsid w:val="00D83F3C"/>
    <w:rsid w:val="00D84139"/>
    <w:rsid w:val="00D844B9"/>
    <w:rsid w:val="00D84543"/>
    <w:rsid w:val="00D84675"/>
    <w:rsid w:val="00D8481F"/>
    <w:rsid w:val="00D848F5"/>
    <w:rsid w:val="00D84A6D"/>
    <w:rsid w:val="00D84DDD"/>
    <w:rsid w:val="00D84E4A"/>
    <w:rsid w:val="00D84E85"/>
    <w:rsid w:val="00D85123"/>
    <w:rsid w:val="00D851BD"/>
    <w:rsid w:val="00D85D7C"/>
    <w:rsid w:val="00D85E87"/>
    <w:rsid w:val="00D86403"/>
    <w:rsid w:val="00D86420"/>
    <w:rsid w:val="00D86805"/>
    <w:rsid w:val="00D86CA0"/>
    <w:rsid w:val="00D86D75"/>
    <w:rsid w:val="00D87782"/>
    <w:rsid w:val="00D87849"/>
    <w:rsid w:val="00D87B62"/>
    <w:rsid w:val="00D87C82"/>
    <w:rsid w:val="00D901B1"/>
    <w:rsid w:val="00D90326"/>
    <w:rsid w:val="00D904E3"/>
    <w:rsid w:val="00D90768"/>
    <w:rsid w:val="00D90C62"/>
    <w:rsid w:val="00D90D14"/>
    <w:rsid w:val="00D90D53"/>
    <w:rsid w:val="00D91027"/>
    <w:rsid w:val="00D9103F"/>
    <w:rsid w:val="00D912FF"/>
    <w:rsid w:val="00D91AC7"/>
    <w:rsid w:val="00D91C4B"/>
    <w:rsid w:val="00D91CB6"/>
    <w:rsid w:val="00D91CEA"/>
    <w:rsid w:val="00D91E5D"/>
    <w:rsid w:val="00D924B6"/>
    <w:rsid w:val="00D924BB"/>
    <w:rsid w:val="00D925CA"/>
    <w:rsid w:val="00D927FE"/>
    <w:rsid w:val="00D92813"/>
    <w:rsid w:val="00D9285D"/>
    <w:rsid w:val="00D92950"/>
    <w:rsid w:val="00D92971"/>
    <w:rsid w:val="00D92A68"/>
    <w:rsid w:val="00D92CAF"/>
    <w:rsid w:val="00D92D1C"/>
    <w:rsid w:val="00D92DC7"/>
    <w:rsid w:val="00D92E44"/>
    <w:rsid w:val="00D92E7C"/>
    <w:rsid w:val="00D93189"/>
    <w:rsid w:val="00D9331F"/>
    <w:rsid w:val="00D93324"/>
    <w:rsid w:val="00D936AE"/>
    <w:rsid w:val="00D936F9"/>
    <w:rsid w:val="00D93863"/>
    <w:rsid w:val="00D93AA0"/>
    <w:rsid w:val="00D93DF7"/>
    <w:rsid w:val="00D93E43"/>
    <w:rsid w:val="00D93FE0"/>
    <w:rsid w:val="00D940FB"/>
    <w:rsid w:val="00D9428B"/>
    <w:rsid w:val="00D946D2"/>
    <w:rsid w:val="00D946FA"/>
    <w:rsid w:val="00D94748"/>
    <w:rsid w:val="00D95982"/>
    <w:rsid w:val="00D95CEE"/>
    <w:rsid w:val="00D95D7E"/>
    <w:rsid w:val="00D95DE0"/>
    <w:rsid w:val="00D95E26"/>
    <w:rsid w:val="00D961DA"/>
    <w:rsid w:val="00D965AC"/>
    <w:rsid w:val="00D96B4B"/>
    <w:rsid w:val="00D96B69"/>
    <w:rsid w:val="00D96EBC"/>
    <w:rsid w:val="00D9701A"/>
    <w:rsid w:val="00D9717C"/>
    <w:rsid w:val="00D97381"/>
    <w:rsid w:val="00D97413"/>
    <w:rsid w:val="00D9741C"/>
    <w:rsid w:val="00D97436"/>
    <w:rsid w:val="00D9767A"/>
    <w:rsid w:val="00D97922"/>
    <w:rsid w:val="00D97A71"/>
    <w:rsid w:val="00D97A92"/>
    <w:rsid w:val="00D97BCA"/>
    <w:rsid w:val="00D97EAB"/>
    <w:rsid w:val="00D97F40"/>
    <w:rsid w:val="00DA009B"/>
    <w:rsid w:val="00DA027A"/>
    <w:rsid w:val="00DA02C0"/>
    <w:rsid w:val="00DA03D1"/>
    <w:rsid w:val="00DA03FD"/>
    <w:rsid w:val="00DA081D"/>
    <w:rsid w:val="00DA0917"/>
    <w:rsid w:val="00DA0C89"/>
    <w:rsid w:val="00DA0F41"/>
    <w:rsid w:val="00DA0F78"/>
    <w:rsid w:val="00DA100A"/>
    <w:rsid w:val="00DA1191"/>
    <w:rsid w:val="00DA14AE"/>
    <w:rsid w:val="00DA14FA"/>
    <w:rsid w:val="00DA15BA"/>
    <w:rsid w:val="00DA1746"/>
    <w:rsid w:val="00DA1AE4"/>
    <w:rsid w:val="00DA1DD6"/>
    <w:rsid w:val="00DA1EDC"/>
    <w:rsid w:val="00DA21CD"/>
    <w:rsid w:val="00DA2207"/>
    <w:rsid w:val="00DA224B"/>
    <w:rsid w:val="00DA26CA"/>
    <w:rsid w:val="00DA28A8"/>
    <w:rsid w:val="00DA295B"/>
    <w:rsid w:val="00DA2D26"/>
    <w:rsid w:val="00DA300F"/>
    <w:rsid w:val="00DA30C0"/>
    <w:rsid w:val="00DA32A8"/>
    <w:rsid w:val="00DA34ED"/>
    <w:rsid w:val="00DA3A13"/>
    <w:rsid w:val="00DA3BBD"/>
    <w:rsid w:val="00DA4048"/>
    <w:rsid w:val="00DA40A4"/>
    <w:rsid w:val="00DA41D5"/>
    <w:rsid w:val="00DA44D3"/>
    <w:rsid w:val="00DA455D"/>
    <w:rsid w:val="00DA4834"/>
    <w:rsid w:val="00DA5168"/>
    <w:rsid w:val="00DA530D"/>
    <w:rsid w:val="00DA53AC"/>
    <w:rsid w:val="00DA5816"/>
    <w:rsid w:val="00DA5911"/>
    <w:rsid w:val="00DA5EB7"/>
    <w:rsid w:val="00DA5FD0"/>
    <w:rsid w:val="00DA62B6"/>
    <w:rsid w:val="00DA66D2"/>
    <w:rsid w:val="00DA68EB"/>
    <w:rsid w:val="00DA6C34"/>
    <w:rsid w:val="00DA6D47"/>
    <w:rsid w:val="00DA6E46"/>
    <w:rsid w:val="00DA6F55"/>
    <w:rsid w:val="00DA70D0"/>
    <w:rsid w:val="00DA7115"/>
    <w:rsid w:val="00DA722E"/>
    <w:rsid w:val="00DA735E"/>
    <w:rsid w:val="00DA73C4"/>
    <w:rsid w:val="00DA749F"/>
    <w:rsid w:val="00DA74EA"/>
    <w:rsid w:val="00DA74EF"/>
    <w:rsid w:val="00DA7724"/>
    <w:rsid w:val="00DA7733"/>
    <w:rsid w:val="00DA78FD"/>
    <w:rsid w:val="00DA7B58"/>
    <w:rsid w:val="00DA7C22"/>
    <w:rsid w:val="00DA7DD9"/>
    <w:rsid w:val="00DA7E25"/>
    <w:rsid w:val="00DA7F3B"/>
    <w:rsid w:val="00DA7FF5"/>
    <w:rsid w:val="00DB0003"/>
    <w:rsid w:val="00DB0276"/>
    <w:rsid w:val="00DB0389"/>
    <w:rsid w:val="00DB05D7"/>
    <w:rsid w:val="00DB085C"/>
    <w:rsid w:val="00DB09F4"/>
    <w:rsid w:val="00DB0A71"/>
    <w:rsid w:val="00DB0BA6"/>
    <w:rsid w:val="00DB0BA8"/>
    <w:rsid w:val="00DB0D8D"/>
    <w:rsid w:val="00DB0DA2"/>
    <w:rsid w:val="00DB0EA6"/>
    <w:rsid w:val="00DB1319"/>
    <w:rsid w:val="00DB133C"/>
    <w:rsid w:val="00DB1362"/>
    <w:rsid w:val="00DB15F6"/>
    <w:rsid w:val="00DB198D"/>
    <w:rsid w:val="00DB1A91"/>
    <w:rsid w:val="00DB1B5F"/>
    <w:rsid w:val="00DB1E02"/>
    <w:rsid w:val="00DB2041"/>
    <w:rsid w:val="00DB230F"/>
    <w:rsid w:val="00DB23BC"/>
    <w:rsid w:val="00DB27A8"/>
    <w:rsid w:val="00DB2832"/>
    <w:rsid w:val="00DB3105"/>
    <w:rsid w:val="00DB33A5"/>
    <w:rsid w:val="00DB33B0"/>
    <w:rsid w:val="00DB37AC"/>
    <w:rsid w:val="00DB398E"/>
    <w:rsid w:val="00DB3A69"/>
    <w:rsid w:val="00DB3D65"/>
    <w:rsid w:val="00DB4127"/>
    <w:rsid w:val="00DB4222"/>
    <w:rsid w:val="00DB42A1"/>
    <w:rsid w:val="00DB44DF"/>
    <w:rsid w:val="00DB4723"/>
    <w:rsid w:val="00DB4A99"/>
    <w:rsid w:val="00DB4AD1"/>
    <w:rsid w:val="00DB50C3"/>
    <w:rsid w:val="00DB50F6"/>
    <w:rsid w:val="00DB5160"/>
    <w:rsid w:val="00DB559B"/>
    <w:rsid w:val="00DB57A7"/>
    <w:rsid w:val="00DB585A"/>
    <w:rsid w:val="00DB5A26"/>
    <w:rsid w:val="00DB5AD8"/>
    <w:rsid w:val="00DB5F33"/>
    <w:rsid w:val="00DB6210"/>
    <w:rsid w:val="00DB628B"/>
    <w:rsid w:val="00DB64DD"/>
    <w:rsid w:val="00DB653A"/>
    <w:rsid w:val="00DB66D0"/>
    <w:rsid w:val="00DB68B9"/>
    <w:rsid w:val="00DB6F7E"/>
    <w:rsid w:val="00DB6FE8"/>
    <w:rsid w:val="00DB70E3"/>
    <w:rsid w:val="00DB71CB"/>
    <w:rsid w:val="00DB738C"/>
    <w:rsid w:val="00DB749C"/>
    <w:rsid w:val="00DB74CA"/>
    <w:rsid w:val="00DB7960"/>
    <w:rsid w:val="00DB7E62"/>
    <w:rsid w:val="00DC014E"/>
    <w:rsid w:val="00DC01B4"/>
    <w:rsid w:val="00DC02A3"/>
    <w:rsid w:val="00DC03D6"/>
    <w:rsid w:val="00DC03F1"/>
    <w:rsid w:val="00DC043B"/>
    <w:rsid w:val="00DC0840"/>
    <w:rsid w:val="00DC0ED8"/>
    <w:rsid w:val="00DC117D"/>
    <w:rsid w:val="00DC13D4"/>
    <w:rsid w:val="00DC1A2E"/>
    <w:rsid w:val="00DC1A47"/>
    <w:rsid w:val="00DC1BFB"/>
    <w:rsid w:val="00DC1C2B"/>
    <w:rsid w:val="00DC1C93"/>
    <w:rsid w:val="00DC1F36"/>
    <w:rsid w:val="00DC21ED"/>
    <w:rsid w:val="00DC2AAB"/>
    <w:rsid w:val="00DC2F23"/>
    <w:rsid w:val="00DC2F9D"/>
    <w:rsid w:val="00DC3168"/>
    <w:rsid w:val="00DC324D"/>
    <w:rsid w:val="00DC330A"/>
    <w:rsid w:val="00DC34CE"/>
    <w:rsid w:val="00DC376B"/>
    <w:rsid w:val="00DC37CD"/>
    <w:rsid w:val="00DC38AE"/>
    <w:rsid w:val="00DC3B60"/>
    <w:rsid w:val="00DC3BBD"/>
    <w:rsid w:val="00DC3D3F"/>
    <w:rsid w:val="00DC3E7F"/>
    <w:rsid w:val="00DC42BA"/>
    <w:rsid w:val="00DC4709"/>
    <w:rsid w:val="00DC479A"/>
    <w:rsid w:val="00DC4866"/>
    <w:rsid w:val="00DC4CB9"/>
    <w:rsid w:val="00DC502B"/>
    <w:rsid w:val="00DC5AC1"/>
    <w:rsid w:val="00DC5BE4"/>
    <w:rsid w:val="00DC5C06"/>
    <w:rsid w:val="00DC625B"/>
    <w:rsid w:val="00DC6517"/>
    <w:rsid w:val="00DC66C8"/>
    <w:rsid w:val="00DC690A"/>
    <w:rsid w:val="00DC6A94"/>
    <w:rsid w:val="00DC6B27"/>
    <w:rsid w:val="00DC6F12"/>
    <w:rsid w:val="00DC6F3B"/>
    <w:rsid w:val="00DC724A"/>
    <w:rsid w:val="00DC7665"/>
    <w:rsid w:val="00DC796A"/>
    <w:rsid w:val="00DC7A30"/>
    <w:rsid w:val="00DC7A90"/>
    <w:rsid w:val="00DC7B92"/>
    <w:rsid w:val="00DC7BD1"/>
    <w:rsid w:val="00DC7F14"/>
    <w:rsid w:val="00DD0348"/>
    <w:rsid w:val="00DD0505"/>
    <w:rsid w:val="00DD0518"/>
    <w:rsid w:val="00DD0731"/>
    <w:rsid w:val="00DD07AC"/>
    <w:rsid w:val="00DD0908"/>
    <w:rsid w:val="00DD0A88"/>
    <w:rsid w:val="00DD0EC3"/>
    <w:rsid w:val="00DD0F4B"/>
    <w:rsid w:val="00DD13E2"/>
    <w:rsid w:val="00DD152A"/>
    <w:rsid w:val="00DD18A2"/>
    <w:rsid w:val="00DD1A65"/>
    <w:rsid w:val="00DD1C14"/>
    <w:rsid w:val="00DD1C21"/>
    <w:rsid w:val="00DD2044"/>
    <w:rsid w:val="00DD2103"/>
    <w:rsid w:val="00DD21FE"/>
    <w:rsid w:val="00DD2456"/>
    <w:rsid w:val="00DD252A"/>
    <w:rsid w:val="00DD2C95"/>
    <w:rsid w:val="00DD2F3B"/>
    <w:rsid w:val="00DD30C8"/>
    <w:rsid w:val="00DD3309"/>
    <w:rsid w:val="00DD3426"/>
    <w:rsid w:val="00DD3770"/>
    <w:rsid w:val="00DD39B8"/>
    <w:rsid w:val="00DD3CB4"/>
    <w:rsid w:val="00DD3EFB"/>
    <w:rsid w:val="00DD4257"/>
    <w:rsid w:val="00DD42A7"/>
    <w:rsid w:val="00DD42FA"/>
    <w:rsid w:val="00DD43D0"/>
    <w:rsid w:val="00DD49BB"/>
    <w:rsid w:val="00DD4B3A"/>
    <w:rsid w:val="00DD4E5D"/>
    <w:rsid w:val="00DD530B"/>
    <w:rsid w:val="00DD56A3"/>
    <w:rsid w:val="00DD5708"/>
    <w:rsid w:val="00DD5B31"/>
    <w:rsid w:val="00DD5CB8"/>
    <w:rsid w:val="00DD5E97"/>
    <w:rsid w:val="00DD5F74"/>
    <w:rsid w:val="00DD6066"/>
    <w:rsid w:val="00DD6071"/>
    <w:rsid w:val="00DD6351"/>
    <w:rsid w:val="00DD63A9"/>
    <w:rsid w:val="00DD63DD"/>
    <w:rsid w:val="00DD645E"/>
    <w:rsid w:val="00DD648B"/>
    <w:rsid w:val="00DD6788"/>
    <w:rsid w:val="00DD682B"/>
    <w:rsid w:val="00DD6B3D"/>
    <w:rsid w:val="00DD6BDC"/>
    <w:rsid w:val="00DD6C3B"/>
    <w:rsid w:val="00DD6EF6"/>
    <w:rsid w:val="00DD6F4C"/>
    <w:rsid w:val="00DD71A2"/>
    <w:rsid w:val="00DD73E6"/>
    <w:rsid w:val="00DD76CE"/>
    <w:rsid w:val="00DD79D0"/>
    <w:rsid w:val="00DD7C57"/>
    <w:rsid w:val="00DD7E06"/>
    <w:rsid w:val="00DD7EF3"/>
    <w:rsid w:val="00DE0082"/>
    <w:rsid w:val="00DE023D"/>
    <w:rsid w:val="00DE025B"/>
    <w:rsid w:val="00DE054F"/>
    <w:rsid w:val="00DE0653"/>
    <w:rsid w:val="00DE0934"/>
    <w:rsid w:val="00DE0FA1"/>
    <w:rsid w:val="00DE1149"/>
    <w:rsid w:val="00DE134F"/>
    <w:rsid w:val="00DE13DB"/>
    <w:rsid w:val="00DE14C0"/>
    <w:rsid w:val="00DE1676"/>
    <w:rsid w:val="00DE18A4"/>
    <w:rsid w:val="00DE1F22"/>
    <w:rsid w:val="00DE1F3C"/>
    <w:rsid w:val="00DE202B"/>
    <w:rsid w:val="00DE20A6"/>
    <w:rsid w:val="00DE232A"/>
    <w:rsid w:val="00DE26F8"/>
    <w:rsid w:val="00DE274F"/>
    <w:rsid w:val="00DE28BB"/>
    <w:rsid w:val="00DE2ADB"/>
    <w:rsid w:val="00DE2D67"/>
    <w:rsid w:val="00DE316F"/>
    <w:rsid w:val="00DE3456"/>
    <w:rsid w:val="00DE3722"/>
    <w:rsid w:val="00DE387B"/>
    <w:rsid w:val="00DE3888"/>
    <w:rsid w:val="00DE389E"/>
    <w:rsid w:val="00DE3A61"/>
    <w:rsid w:val="00DE3B02"/>
    <w:rsid w:val="00DE3E2A"/>
    <w:rsid w:val="00DE3EF0"/>
    <w:rsid w:val="00DE40FE"/>
    <w:rsid w:val="00DE4144"/>
    <w:rsid w:val="00DE41C3"/>
    <w:rsid w:val="00DE43AD"/>
    <w:rsid w:val="00DE4687"/>
    <w:rsid w:val="00DE47C3"/>
    <w:rsid w:val="00DE47E2"/>
    <w:rsid w:val="00DE4889"/>
    <w:rsid w:val="00DE4AA0"/>
    <w:rsid w:val="00DE4CF2"/>
    <w:rsid w:val="00DE4DC1"/>
    <w:rsid w:val="00DE4DD2"/>
    <w:rsid w:val="00DE5497"/>
    <w:rsid w:val="00DE5700"/>
    <w:rsid w:val="00DE5978"/>
    <w:rsid w:val="00DE59E4"/>
    <w:rsid w:val="00DE5A67"/>
    <w:rsid w:val="00DE6164"/>
    <w:rsid w:val="00DE6353"/>
    <w:rsid w:val="00DE6365"/>
    <w:rsid w:val="00DE64A6"/>
    <w:rsid w:val="00DE64F6"/>
    <w:rsid w:val="00DE6564"/>
    <w:rsid w:val="00DE666A"/>
    <w:rsid w:val="00DE6A1A"/>
    <w:rsid w:val="00DE6B20"/>
    <w:rsid w:val="00DE6E49"/>
    <w:rsid w:val="00DE753B"/>
    <w:rsid w:val="00DE77E5"/>
    <w:rsid w:val="00DE7824"/>
    <w:rsid w:val="00DE7EFE"/>
    <w:rsid w:val="00DF012D"/>
    <w:rsid w:val="00DF05C8"/>
    <w:rsid w:val="00DF0879"/>
    <w:rsid w:val="00DF0C6A"/>
    <w:rsid w:val="00DF1080"/>
    <w:rsid w:val="00DF10AF"/>
    <w:rsid w:val="00DF11E3"/>
    <w:rsid w:val="00DF1261"/>
    <w:rsid w:val="00DF1367"/>
    <w:rsid w:val="00DF136A"/>
    <w:rsid w:val="00DF16B0"/>
    <w:rsid w:val="00DF1766"/>
    <w:rsid w:val="00DF17F9"/>
    <w:rsid w:val="00DF1A67"/>
    <w:rsid w:val="00DF1B36"/>
    <w:rsid w:val="00DF1BFC"/>
    <w:rsid w:val="00DF1FED"/>
    <w:rsid w:val="00DF20E4"/>
    <w:rsid w:val="00DF213E"/>
    <w:rsid w:val="00DF218C"/>
    <w:rsid w:val="00DF2241"/>
    <w:rsid w:val="00DF24D8"/>
    <w:rsid w:val="00DF2872"/>
    <w:rsid w:val="00DF288A"/>
    <w:rsid w:val="00DF2AEB"/>
    <w:rsid w:val="00DF2BB8"/>
    <w:rsid w:val="00DF2CD7"/>
    <w:rsid w:val="00DF2FC3"/>
    <w:rsid w:val="00DF308A"/>
    <w:rsid w:val="00DF32BF"/>
    <w:rsid w:val="00DF3427"/>
    <w:rsid w:val="00DF38C5"/>
    <w:rsid w:val="00DF3AD1"/>
    <w:rsid w:val="00DF3B58"/>
    <w:rsid w:val="00DF4292"/>
    <w:rsid w:val="00DF44BA"/>
    <w:rsid w:val="00DF4777"/>
    <w:rsid w:val="00DF4A80"/>
    <w:rsid w:val="00DF4B75"/>
    <w:rsid w:val="00DF4C3C"/>
    <w:rsid w:val="00DF4D0F"/>
    <w:rsid w:val="00DF4DB4"/>
    <w:rsid w:val="00DF4FEF"/>
    <w:rsid w:val="00DF505D"/>
    <w:rsid w:val="00DF5110"/>
    <w:rsid w:val="00DF516E"/>
    <w:rsid w:val="00DF52C2"/>
    <w:rsid w:val="00DF52C3"/>
    <w:rsid w:val="00DF555D"/>
    <w:rsid w:val="00DF5AD7"/>
    <w:rsid w:val="00DF5B3B"/>
    <w:rsid w:val="00DF5B9D"/>
    <w:rsid w:val="00DF5D62"/>
    <w:rsid w:val="00DF5D98"/>
    <w:rsid w:val="00DF5E55"/>
    <w:rsid w:val="00DF5F2E"/>
    <w:rsid w:val="00DF628C"/>
    <w:rsid w:val="00DF63B2"/>
    <w:rsid w:val="00DF6936"/>
    <w:rsid w:val="00DF6B7A"/>
    <w:rsid w:val="00DF6BEF"/>
    <w:rsid w:val="00DF6C50"/>
    <w:rsid w:val="00DF6C8B"/>
    <w:rsid w:val="00DF6CDC"/>
    <w:rsid w:val="00DF6E2B"/>
    <w:rsid w:val="00DF7131"/>
    <w:rsid w:val="00DF718E"/>
    <w:rsid w:val="00DF71D8"/>
    <w:rsid w:val="00DF72CC"/>
    <w:rsid w:val="00DF72D9"/>
    <w:rsid w:val="00DF72FE"/>
    <w:rsid w:val="00DF743F"/>
    <w:rsid w:val="00DF74E8"/>
    <w:rsid w:val="00DF779E"/>
    <w:rsid w:val="00DF77A9"/>
    <w:rsid w:val="00DF7A2D"/>
    <w:rsid w:val="00DF7A7F"/>
    <w:rsid w:val="00DF7D3E"/>
    <w:rsid w:val="00E0011D"/>
    <w:rsid w:val="00E00CEE"/>
    <w:rsid w:val="00E00F51"/>
    <w:rsid w:val="00E00F9E"/>
    <w:rsid w:val="00E01773"/>
    <w:rsid w:val="00E01805"/>
    <w:rsid w:val="00E018D4"/>
    <w:rsid w:val="00E01BFC"/>
    <w:rsid w:val="00E01D3B"/>
    <w:rsid w:val="00E01EED"/>
    <w:rsid w:val="00E01EFC"/>
    <w:rsid w:val="00E022E6"/>
    <w:rsid w:val="00E0234B"/>
    <w:rsid w:val="00E02610"/>
    <w:rsid w:val="00E02639"/>
    <w:rsid w:val="00E02680"/>
    <w:rsid w:val="00E0299F"/>
    <w:rsid w:val="00E02E56"/>
    <w:rsid w:val="00E03102"/>
    <w:rsid w:val="00E0314F"/>
    <w:rsid w:val="00E039C2"/>
    <w:rsid w:val="00E03BB6"/>
    <w:rsid w:val="00E03D38"/>
    <w:rsid w:val="00E03E19"/>
    <w:rsid w:val="00E040F8"/>
    <w:rsid w:val="00E0429B"/>
    <w:rsid w:val="00E0441C"/>
    <w:rsid w:val="00E0445E"/>
    <w:rsid w:val="00E044A8"/>
    <w:rsid w:val="00E0491D"/>
    <w:rsid w:val="00E04E1D"/>
    <w:rsid w:val="00E04FBF"/>
    <w:rsid w:val="00E0525F"/>
    <w:rsid w:val="00E0563E"/>
    <w:rsid w:val="00E0577C"/>
    <w:rsid w:val="00E05AD4"/>
    <w:rsid w:val="00E05D3F"/>
    <w:rsid w:val="00E05E47"/>
    <w:rsid w:val="00E05FC4"/>
    <w:rsid w:val="00E06125"/>
    <w:rsid w:val="00E06462"/>
    <w:rsid w:val="00E0661B"/>
    <w:rsid w:val="00E06723"/>
    <w:rsid w:val="00E06973"/>
    <w:rsid w:val="00E06C0A"/>
    <w:rsid w:val="00E06CA7"/>
    <w:rsid w:val="00E070B1"/>
    <w:rsid w:val="00E070D4"/>
    <w:rsid w:val="00E071B7"/>
    <w:rsid w:val="00E07706"/>
    <w:rsid w:val="00E07A0C"/>
    <w:rsid w:val="00E07C50"/>
    <w:rsid w:val="00E07D8A"/>
    <w:rsid w:val="00E07E3C"/>
    <w:rsid w:val="00E07F90"/>
    <w:rsid w:val="00E07FDB"/>
    <w:rsid w:val="00E1056B"/>
    <w:rsid w:val="00E10643"/>
    <w:rsid w:val="00E10829"/>
    <w:rsid w:val="00E10E20"/>
    <w:rsid w:val="00E112F7"/>
    <w:rsid w:val="00E11622"/>
    <w:rsid w:val="00E11772"/>
    <w:rsid w:val="00E11997"/>
    <w:rsid w:val="00E11A3B"/>
    <w:rsid w:val="00E11E10"/>
    <w:rsid w:val="00E1227D"/>
    <w:rsid w:val="00E1249C"/>
    <w:rsid w:val="00E12591"/>
    <w:rsid w:val="00E1268D"/>
    <w:rsid w:val="00E1296F"/>
    <w:rsid w:val="00E12CBB"/>
    <w:rsid w:val="00E12DB9"/>
    <w:rsid w:val="00E12F2F"/>
    <w:rsid w:val="00E13481"/>
    <w:rsid w:val="00E139E3"/>
    <w:rsid w:val="00E139FF"/>
    <w:rsid w:val="00E13A9E"/>
    <w:rsid w:val="00E14087"/>
    <w:rsid w:val="00E140A2"/>
    <w:rsid w:val="00E142FE"/>
    <w:rsid w:val="00E14316"/>
    <w:rsid w:val="00E143B2"/>
    <w:rsid w:val="00E14551"/>
    <w:rsid w:val="00E146DB"/>
    <w:rsid w:val="00E147CB"/>
    <w:rsid w:val="00E14C05"/>
    <w:rsid w:val="00E15322"/>
    <w:rsid w:val="00E15563"/>
    <w:rsid w:val="00E15615"/>
    <w:rsid w:val="00E15703"/>
    <w:rsid w:val="00E15791"/>
    <w:rsid w:val="00E158FF"/>
    <w:rsid w:val="00E15969"/>
    <w:rsid w:val="00E16155"/>
    <w:rsid w:val="00E16307"/>
    <w:rsid w:val="00E16382"/>
    <w:rsid w:val="00E164DF"/>
    <w:rsid w:val="00E16656"/>
    <w:rsid w:val="00E167C7"/>
    <w:rsid w:val="00E16BE0"/>
    <w:rsid w:val="00E16F57"/>
    <w:rsid w:val="00E16FF8"/>
    <w:rsid w:val="00E17060"/>
    <w:rsid w:val="00E17106"/>
    <w:rsid w:val="00E17227"/>
    <w:rsid w:val="00E174FC"/>
    <w:rsid w:val="00E1755F"/>
    <w:rsid w:val="00E176D5"/>
    <w:rsid w:val="00E17852"/>
    <w:rsid w:val="00E1790C"/>
    <w:rsid w:val="00E179E8"/>
    <w:rsid w:val="00E17B44"/>
    <w:rsid w:val="00E17DFE"/>
    <w:rsid w:val="00E201A0"/>
    <w:rsid w:val="00E202FE"/>
    <w:rsid w:val="00E20313"/>
    <w:rsid w:val="00E20669"/>
    <w:rsid w:val="00E20802"/>
    <w:rsid w:val="00E2091B"/>
    <w:rsid w:val="00E20D1B"/>
    <w:rsid w:val="00E21102"/>
    <w:rsid w:val="00E21315"/>
    <w:rsid w:val="00E216AA"/>
    <w:rsid w:val="00E21A03"/>
    <w:rsid w:val="00E21D56"/>
    <w:rsid w:val="00E21DCD"/>
    <w:rsid w:val="00E21F68"/>
    <w:rsid w:val="00E21FFF"/>
    <w:rsid w:val="00E22004"/>
    <w:rsid w:val="00E2209E"/>
    <w:rsid w:val="00E221B3"/>
    <w:rsid w:val="00E223B8"/>
    <w:rsid w:val="00E226C5"/>
    <w:rsid w:val="00E228B3"/>
    <w:rsid w:val="00E22A71"/>
    <w:rsid w:val="00E22B61"/>
    <w:rsid w:val="00E22F98"/>
    <w:rsid w:val="00E2368E"/>
    <w:rsid w:val="00E236E0"/>
    <w:rsid w:val="00E23747"/>
    <w:rsid w:val="00E23CB3"/>
    <w:rsid w:val="00E23CF2"/>
    <w:rsid w:val="00E23F29"/>
    <w:rsid w:val="00E23F4D"/>
    <w:rsid w:val="00E240B5"/>
    <w:rsid w:val="00E24235"/>
    <w:rsid w:val="00E24297"/>
    <w:rsid w:val="00E242C2"/>
    <w:rsid w:val="00E2433C"/>
    <w:rsid w:val="00E24886"/>
    <w:rsid w:val="00E24BC6"/>
    <w:rsid w:val="00E24D2A"/>
    <w:rsid w:val="00E24F0C"/>
    <w:rsid w:val="00E25136"/>
    <w:rsid w:val="00E256B8"/>
    <w:rsid w:val="00E25700"/>
    <w:rsid w:val="00E25991"/>
    <w:rsid w:val="00E25AB1"/>
    <w:rsid w:val="00E25C90"/>
    <w:rsid w:val="00E25D8E"/>
    <w:rsid w:val="00E263BC"/>
    <w:rsid w:val="00E26569"/>
    <w:rsid w:val="00E265BD"/>
    <w:rsid w:val="00E26773"/>
    <w:rsid w:val="00E26915"/>
    <w:rsid w:val="00E26C78"/>
    <w:rsid w:val="00E26D0E"/>
    <w:rsid w:val="00E26DAF"/>
    <w:rsid w:val="00E26FCC"/>
    <w:rsid w:val="00E26FFF"/>
    <w:rsid w:val="00E27150"/>
    <w:rsid w:val="00E272D0"/>
    <w:rsid w:val="00E2734C"/>
    <w:rsid w:val="00E27601"/>
    <w:rsid w:val="00E2762A"/>
    <w:rsid w:val="00E276CD"/>
    <w:rsid w:val="00E277AB"/>
    <w:rsid w:val="00E27875"/>
    <w:rsid w:val="00E27972"/>
    <w:rsid w:val="00E279F5"/>
    <w:rsid w:val="00E27A48"/>
    <w:rsid w:val="00E27AE1"/>
    <w:rsid w:val="00E27CDF"/>
    <w:rsid w:val="00E27F4A"/>
    <w:rsid w:val="00E3022E"/>
    <w:rsid w:val="00E302D1"/>
    <w:rsid w:val="00E304DE"/>
    <w:rsid w:val="00E3050C"/>
    <w:rsid w:val="00E30702"/>
    <w:rsid w:val="00E30A40"/>
    <w:rsid w:val="00E30B0B"/>
    <w:rsid w:val="00E30C0C"/>
    <w:rsid w:val="00E30D92"/>
    <w:rsid w:val="00E313A3"/>
    <w:rsid w:val="00E31453"/>
    <w:rsid w:val="00E314BB"/>
    <w:rsid w:val="00E318BC"/>
    <w:rsid w:val="00E31AC0"/>
    <w:rsid w:val="00E31D5F"/>
    <w:rsid w:val="00E32092"/>
    <w:rsid w:val="00E32141"/>
    <w:rsid w:val="00E321B2"/>
    <w:rsid w:val="00E322BA"/>
    <w:rsid w:val="00E322EC"/>
    <w:rsid w:val="00E32558"/>
    <w:rsid w:val="00E32585"/>
    <w:rsid w:val="00E32A31"/>
    <w:rsid w:val="00E32A45"/>
    <w:rsid w:val="00E32B34"/>
    <w:rsid w:val="00E32FBC"/>
    <w:rsid w:val="00E331A2"/>
    <w:rsid w:val="00E33558"/>
    <w:rsid w:val="00E336B9"/>
    <w:rsid w:val="00E336F8"/>
    <w:rsid w:val="00E33860"/>
    <w:rsid w:val="00E33889"/>
    <w:rsid w:val="00E33B94"/>
    <w:rsid w:val="00E33D39"/>
    <w:rsid w:val="00E33F25"/>
    <w:rsid w:val="00E34105"/>
    <w:rsid w:val="00E3442E"/>
    <w:rsid w:val="00E34660"/>
    <w:rsid w:val="00E34790"/>
    <w:rsid w:val="00E34950"/>
    <w:rsid w:val="00E34991"/>
    <w:rsid w:val="00E34DA7"/>
    <w:rsid w:val="00E34EDA"/>
    <w:rsid w:val="00E35546"/>
    <w:rsid w:val="00E359C8"/>
    <w:rsid w:val="00E35A7C"/>
    <w:rsid w:val="00E35C29"/>
    <w:rsid w:val="00E36042"/>
    <w:rsid w:val="00E360B7"/>
    <w:rsid w:val="00E36278"/>
    <w:rsid w:val="00E36430"/>
    <w:rsid w:val="00E36753"/>
    <w:rsid w:val="00E3693A"/>
    <w:rsid w:val="00E36B84"/>
    <w:rsid w:val="00E36BEA"/>
    <w:rsid w:val="00E37057"/>
    <w:rsid w:val="00E371A7"/>
    <w:rsid w:val="00E37302"/>
    <w:rsid w:val="00E37746"/>
    <w:rsid w:val="00E377D0"/>
    <w:rsid w:val="00E378B4"/>
    <w:rsid w:val="00E37A67"/>
    <w:rsid w:val="00E37A8D"/>
    <w:rsid w:val="00E37B37"/>
    <w:rsid w:val="00E37B62"/>
    <w:rsid w:val="00E37CE2"/>
    <w:rsid w:val="00E37EBA"/>
    <w:rsid w:val="00E400ED"/>
    <w:rsid w:val="00E402C1"/>
    <w:rsid w:val="00E40AB1"/>
    <w:rsid w:val="00E40AF7"/>
    <w:rsid w:val="00E40AF9"/>
    <w:rsid w:val="00E40C36"/>
    <w:rsid w:val="00E40EE1"/>
    <w:rsid w:val="00E4133C"/>
    <w:rsid w:val="00E419D7"/>
    <w:rsid w:val="00E41D55"/>
    <w:rsid w:val="00E41D9F"/>
    <w:rsid w:val="00E41E44"/>
    <w:rsid w:val="00E41FB5"/>
    <w:rsid w:val="00E42250"/>
    <w:rsid w:val="00E42427"/>
    <w:rsid w:val="00E4284B"/>
    <w:rsid w:val="00E42CCD"/>
    <w:rsid w:val="00E42D2D"/>
    <w:rsid w:val="00E434C1"/>
    <w:rsid w:val="00E43C8F"/>
    <w:rsid w:val="00E43D1D"/>
    <w:rsid w:val="00E43D28"/>
    <w:rsid w:val="00E44115"/>
    <w:rsid w:val="00E44255"/>
    <w:rsid w:val="00E4477D"/>
    <w:rsid w:val="00E447F0"/>
    <w:rsid w:val="00E449DD"/>
    <w:rsid w:val="00E44A84"/>
    <w:rsid w:val="00E44A9B"/>
    <w:rsid w:val="00E44AE2"/>
    <w:rsid w:val="00E44B21"/>
    <w:rsid w:val="00E44B31"/>
    <w:rsid w:val="00E44BDC"/>
    <w:rsid w:val="00E4502E"/>
    <w:rsid w:val="00E454D9"/>
    <w:rsid w:val="00E458AE"/>
    <w:rsid w:val="00E45919"/>
    <w:rsid w:val="00E45D3B"/>
    <w:rsid w:val="00E45EB8"/>
    <w:rsid w:val="00E460CE"/>
    <w:rsid w:val="00E461AF"/>
    <w:rsid w:val="00E46258"/>
    <w:rsid w:val="00E46482"/>
    <w:rsid w:val="00E465A2"/>
    <w:rsid w:val="00E465B2"/>
    <w:rsid w:val="00E4669C"/>
    <w:rsid w:val="00E46707"/>
    <w:rsid w:val="00E46C87"/>
    <w:rsid w:val="00E46D44"/>
    <w:rsid w:val="00E46ED0"/>
    <w:rsid w:val="00E46EE4"/>
    <w:rsid w:val="00E46FA4"/>
    <w:rsid w:val="00E470F5"/>
    <w:rsid w:val="00E47192"/>
    <w:rsid w:val="00E471B4"/>
    <w:rsid w:val="00E4738C"/>
    <w:rsid w:val="00E47553"/>
    <w:rsid w:val="00E477B1"/>
    <w:rsid w:val="00E4782D"/>
    <w:rsid w:val="00E47BD3"/>
    <w:rsid w:val="00E47D73"/>
    <w:rsid w:val="00E47E36"/>
    <w:rsid w:val="00E47E49"/>
    <w:rsid w:val="00E47E96"/>
    <w:rsid w:val="00E500EA"/>
    <w:rsid w:val="00E5041F"/>
    <w:rsid w:val="00E50421"/>
    <w:rsid w:val="00E50466"/>
    <w:rsid w:val="00E505DE"/>
    <w:rsid w:val="00E50BAD"/>
    <w:rsid w:val="00E50C8B"/>
    <w:rsid w:val="00E50E4C"/>
    <w:rsid w:val="00E510CE"/>
    <w:rsid w:val="00E51199"/>
    <w:rsid w:val="00E51216"/>
    <w:rsid w:val="00E5148A"/>
    <w:rsid w:val="00E51518"/>
    <w:rsid w:val="00E51543"/>
    <w:rsid w:val="00E51689"/>
    <w:rsid w:val="00E516A6"/>
    <w:rsid w:val="00E518BE"/>
    <w:rsid w:val="00E51915"/>
    <w:rsid w:val="00E51A52"/>
    <w:rsid w:val="00E51E16"/>
    <w:rsid w:val="00E529E5"/>
    <w:rsid w:val="00E52A8B"/>
    <w:rsid w:val="00E53154"/>
    <w:rsid w:val="00E53482"/>
    <w:rsid w:val="00E53547"/>
    <w:rsid w:val="00E535BD"/>
    <w:rsid w:val="00E53AAF"/>
    <w:rsid w:val="00E53CA2"/>
    <w:rsid w:val="00E540E5"/>
    <w:rsid w:val="00E54141"/>
    <w:rsid w:val="00E5444A"/>
    <w:rsid w:val="00E545E8"/>
    <w:rsid w:val="00E54656"/>
    <w:rsid w:val="00E54695"/>
    <w:rsid w:val="00E54A2C"/>
    <w:rsid w:val="00E54BB9"/>
    <w:rsid w:val="00E5505B"/>
    <w:rsid w:val="00E556A8"/>
    <w:rsid w:val="00E557FA"/>
    <w:rsid w:val="00E55A9E"/>
    <w:rsid w:val="00E55AAB"/>
    <w:rsid w:val="00E55D8A"/>
    <w:rsid w:val="00E55F29"/>
    <w:rsid w:val="00E560AB"/>
    <w:rsid w:val="00E56153"/>
    <w:rsid w:val="00E561C6"/>
    <w:rsid w:val="00E562A5"/>
    <w:rsid w:val="00E56458"/>
    <w:rsid w:val="00E56532"/>
    <w:rsid w:val="00E56796"/>
    <w:rsid w:val="00E567C9"/>
    <w:rsid w:val="00E56846"/>
    <w:rsid w:val="00E56B10"/>
    <w:rsid w:val="00E56FC6"/>
    <w:rsid w:val="00E56FFA"/>
    <w:rsid w:val="00E570A7"/>
    <w:rsid w:val="00E571B0"/>
    <w:rsid w:val="00E572B0"/>
    <w:rsid w:val="00E574B8"/>
    <w:rsid w:val="00E57586"/>
    <w:rsid w:val="00E5782E"/>
    <w:rsid w:val="00E57881"/>
    <w:rsid w:val="00E57C46"/>
    <w:rsid w:val="00E57F0E"/>
    <w:rsid w:val="00E6025A"/>
    <w:rsid w:val="00E60395"/>
    <w:rsid w:val="00E60662"/>
    <w:rsid w:val="00E608D7"/>
    <w:rsid w:val="00E60ABA"/>
    <w:rsid w:val="00E60CE5"/>
    <w:rsid w:val="00E60D47"/>
    <w:rsid w:val="00E60E3C"/>
    <w:rsid w:val="00E60F6D"/>
    <w:rsid w:val="00E61042"/>
    <w:rsid w:val="00E61407"/>
    <w:rsid w:val="00E61543"/>
    <w:rsid w:val="00E6172D"/>
    <w:rsid w:val="00E619C2"/>
    <w:rsid w:val="00E61F2A"/>
    <w:rsid w:val="00E62008"/>
    <w:rsid w:val="00E6204F"/>
    <w:rsid w:val="00E62132"/>
    <w:rsid w:val="00E621C8"/>
    <w:rsid w:val="00E62296"/>
    <w:rsid w:val="00E622C1"/>
    <w:rsid w:val="00E6246E"/>
    <w:rsid w:val="00E62649"/>
    <w:rsid w:val="00E629F2"/>
    <w:rsid w:val="00E62C10"/>
    <w:rsid w:val="00E62EBA"/>
    <w:rsid w:val="00E63237"/>
    <w:rsid w:val="00E6326A"/>
    <w:rsid w:val="00E6357A"/>
    <w:rsid w:val="00E63A67"/>
    <w:rsid w:val="00E63ADC"/>
    <w:rsid w:val="00E63BDA"/>
    <w:rsid w:val="00E63E6F"/>
    <w:rsid w:val="00E6429F"/>
    <w:rsid w:val="00E644BC"/>
    <w:rsid w:val="00E6462C"/>
    <w:rsid w:val="00E646DE"/>
    <w:rsid w:val="00E64828"/>
    <w:rsid w:val="00E64968"/>
    <w:rsid w:val="00E64B1F"/>
    <w:rsid w:val="00E64B78"/>
    <w:rsid w:val="00E64D24"/>
    <w:rsid w:val="00E65024"/>
    <w:rsid w:val="00E65044"/>
    <w:rsid w:val="00E65076"/>
    <w:rsid w:val="00E65190"/>
    <w:rsid w:val="00E65210"/>
    <w:rsid w:val="00E653CE"/>
    <w:rsid w:val="00E65589"/>
    <w:rsid w:val="00E65646"/>
    <w:rsid w:val="00E65687"/>
    <w:rsid w:val="00E65DC4"/>
    <w:rsid w:val="00E6614A"/>
    <w:rsid w:val="00E661D8"/>
    <w:rsid w:val="00E66208"/>
    <w:rsid w:val="00E6624B"/>
    <w:rsid w:val="00E662F2"/>
    <w:rsid w:val="00E66520"/>
    <w:rsid w:val="00E66535"/>
    <w:rsid w:val="00E66664"/>
    <w:rsid w:val="00E666CC"/>
    <w:rsid w:val="00E66733"/>
    <w:rsid w:val="00E667CA"/>
    <w:rsid w:val="00E66B05"/>
    <w:rsid w:val="00E66B6C"/>
    <w:rsid w:val="00E67047"/>
    <w:rsid w:val="00E67308"/>
    <w:rsid w:val="00E6744A"/>
    <w:rsid w:val="00E67588"/>
    <w:rsid w:val="00E67904"/>
    <w:rsid w:val="00E67FE3"/>
    <w:rsid w:val="00E70057"/>
    <w:rsid w:val="00E70091"/>
    <w:rsid w:val="00E70153"/>
    <w:rsid w:val="00E7028C"/>
    <w:rsid w:val="00E70614"/>
    <w:rsid w:val="00E707C6"/>
    <w:rsid w:val="00E70817"/>
    <w:rsid w:val="00E70C24"/>
    <w:rsid w:val="00E70CED"/>
    <w:rsid w:val="00E7109D"/>
    <w:rsid w:val="00E712BB"/>
    <w:rsid w:val="00E7187A"/>
    <w:rsid w:val="00E71A37"/>
    <w:rsid w:val="00E71B56"/>
    <w:rsid w:val="00E71CAC"/>
    <w:rsid w:val="00E7205D"/>
    <w:rsid w:val="00E721A0"/>
    <w:rsid w:val="00E726A0"/>
    <w:rsid w:val="00E728E3"/>
    <w:rsid w:val="00E72B53"/>
    <w:rsid w:val="00E72BA5"/>
    <w:rsid w:val="00E72F0F"/>
    <w:rsid w:val="00E72F34"/>
    <w:rsid w:val="00E73356"/>
    <w:rsid w:val="00E73364"/>
    <w:rsid w:val="00E73C44"/>
    <w:rsid w:val="00E73C46"/>
    <w:rsid w:val="00E73F4B"/>
    <w:rsid w:val="00E73F7F"/>
    <w:rsid w:val="00E7401C"/>
    <w:rsid w:val="00E743FA"/>
    <w:rsid w:val="00E7469B"/>
    <w:rsid w:val="00E74744"/>
    <w:rsid w:val="00E74787"/>
    <w:rsid w:val="00E74945"/>
    <w:rsid w:val="00E749BC"/>
    <w:rsid w:val="00E749C6"/>
    <w:rsid w:val="00E74A2F"/>
    <w:rsid w:val="00E74B18"/>
    <w:rsid w:val="00E74C6D"/>
    <w:rsid w:val="00E74D7E"/>
    <w:rsid w:val="00E74DCB"/>
    <w:rsid w:val="00E74E57"/>
    <w:rsid w:val="00E74FDB"/>
    <w:rsid w:val="00E753D2"/>
    <w:rsid w:val="00E755F5"/>
    <w:rsid w:val="00E75707"/>
    <w:rsid w:val="00E75990"/>
    <w:rsid w:val="00E75A90"/>
    <w:rsid w:val="00E75C97"/>
    <w:rsid w:val="00E75D4C"/>
    <w:rsid w:val="00E75E52"/>
    <w:rsid w:val="00E762C6"/>
    <w:rsid w:val="00E76410"/>
    <w:rsid w:val="00E7654F"/>
    <w:rsid w:val="00E767A7"/>
    <w:rsid w:val="00E76BC0"/>
    <w:rsid w:val="00E76C9F"/>
    <w:rsid w:val="00E76CD4"/>
    <w:rsid w:val="00E76D49"/>
    <w:rsid w:val="00E76F16"/>
    <w:rsid w:val="00E77084"/>
    <w:rsid w:val="00E7729A"/>
    <w:rsid w:val="00E77584"/>
    <w:rsid w:val="00E77AEB"/>
    <w:rsid w:val="00E77C36"/>
    <w:rsid w:val="00E77CF8"/>
    <w:rsid w:val="00E77D78"/>
    <w:rsid w:val="00E77DB2"/>
    <w:rsid w:val="00E77F9A"/>
    <w:rsid w:val="00E801AF"/>
    <w:rsid w:val="00E80347"/>
    <w:rsid w:val="00E8055E"/>
    <w:rsid w:val="00E80A20"/>
    <w:rsid w:val="00E80A9F"/>
    <w:rsid w:val="00E80B86"/>
    <w:rsid w:val="00E80BBA"/>
    <w:rsid w:val="00E80D91"/>
    <w:rsid w:val="00E80E36"/>
    <w:rsid w:val="00E8124A"/>
    <w:rsid w:val="00E81433"/>
    <w:rsid w:val="00E814A0"/>
    <w:rsid w:val="00E8159D"/>
    <w:rsid w:val="00E815D5"/>
    <w:rsid w:val="00E81657"/>
    <w:rsid w:val="00E81BA5"/>
    <w:rsid w:val="00E81BBA"/>
    <w:rsid w:val="00E81C17"/>
    <w:rsid w:val="00E81D30"/>
    <w:rsid w:val="00E821CD"/>
    <w:rsid w:val="00E82629"/>
    <w:rsid w:val="00E826AF"/>
    <w:rsid w:val="00E8279A"/>
    <w:rsid w:val="00E82817"/>
    <w:rsid w:val="00E829B8"/>
    <w:rsid w:val="00E82A69"/>
    <w:rsid w:val="00E82B2A"/>
    <w:rsid w:val="00E82C1E"/>
    <w:rsid w:val="00E82C32"/>
    <w:rsid w:val="00E82D5D"/>
    <w:rsid w:val="00E82D6B"/>
    <w:rsid w:val="00E82F50"/>
    <w:rsid w:val="00E8302E"/>
    <w:rsid w:val="00E83045"/>
    <w:rsid w:val="00E830AE"/>
    <w:rsid w:val="00E832B4"/>
    <w:rsid w:val="00E833FE"/>
    <w:rsid w:val="00E83429"/>
    <w:rsid w:val="00E8365A"/>
    <w:rsid w:val="00E838E5"/>
    <w:rsid w:val="00E83928"/>
    <w:rsid w:val="00E83955"/>
    <w:rsid w:val="00E839EF"/>
    <w:rsid w:val="00E83D1D"/>
    <w:rsid w:val="00E83F16"/>
    <w:rsid w:val="00E83F18"/>
    <w:rsid w:val="00E84208"/>
    <w:rsid w:val="00E8422C"/>
    <w:rsid w:val="00E8470B"/>
    <w:rsid w:val="00E8478B"/>
    <w:rsid w:val="00E84914"/>
    <w:rsid w:val="00E84A8F"/>
    <w:rsid w:val="00E84BAC"/>
    <w:rsid w:val="00E84CDC"/>
    <w:rsid w:val="00E850A3"/>
    <w:rsid w:val="00E85493"/>
    <w:rsid w:val="00E85704"/>
    <w:rsid w:val="00E858A4"/>
    <w:rsid w:val="00E86103"/>
    <w:rsid w:val="00E861EE"/>
    <w:rsid w:val="00E862D4"/>
    <w:rsid w:val="00E86393"/>
    <w:rsid w:val="00E867C8"/>
    <w:rsid w:val="00E86995"/>
    <w:rsid w:val="00E86AFF"/>
    <w:rsid w:val="00E86C44"/>
    <w:rsid w:val="00E86D79"/>
    <w:rsid w:val="00E86D8A"/>
    <w:rsid w:val="00E86EBE"/>
    <w:rsid w:val="00E87592"/>
    <w:rsid w:val="00E87B96"/>
    <w:rsid w:val="00E87C43"/>
    <w:rsid w:val="00E87D16"/>
    <w:rsid w:val="00E87F9F"/>
    <w:rsid w:val="00E90053"/>
    <w:rsid w:val="00E9043A"/>
    <w:rsid w:val="00E9053C"/>
    <w:rsid w:val="00E909EC"/>
    <w:rsid w:val="00E90AEC"/>
    <w:rsid w:val="00E91369"/>
    <w:rsid w:val="00E9136E"/>
    <w:rsid w:val="00E91389"/>
    <w:rsid w:val="00E9166D"/>
    <w:rsid w:val="00E9180F"/>
    <w:rsid w:val="00E91F0D"/>
    <w:rsid w:val="00E92328"/>
    <w:rsid w:val="00E924CF"/>
    <w:rsid w:val="00E925A9"/>
    <w:rsid w:val="00E925F5"/>
    <w:rsid w:val="00E92920"/>
    <w:rsid w:val="00E92A17"/>
    <w:rsid w:val="00E92BCD"/>
    <w:rsid w:val="00E92C20"/>
    <w:rsid w:val="00E92C82"/>
    <w:rsid w:val="00E92F0F"/>
    <w:rsid w:val="00E92F4B"/>
    <w:rsid w:val="00E92FAA"/>
    <w:rsid w:val="00E930A8"/>
    <w:rsid w:val="00E930CB"/>
    <w:rsid w:val="00E93112"/>
    <w:rsid w:val="00E932B1"/>
    <w:rsid w:val="00E932F4"/>
    <w:rsid w:val="00E933A7"/>
    <w:rsid w:val="00E933AC"/>
    <w:rsid w:val="00E9370D"/>
    <w:rsid w:val="00E93755"/>
    <w:rsid w:val="00E938F8"/>
    <w:rsid w:val="00E93CDB"/>
    <w:rsid w:val="00E93E3C"/>
    <w:rsid w:val="00E93E46"/>
    <w:rsid w:val="00E93F11"/>
    <w:rsid w:val="00E9428E"/>
    <w:rsid w:val="00E945F2"/>
    <w:rsid w:val="00E947AA"/>
    <w:rsid w:val="00E949FD"/>
    <w:rsid w:val="00E94A01"/>
    <w:rsid w:val="00E94E42"/>
    <w:rsid w:val="00E94E44"/>
    <w:rsid w:val="00E9505F"/>
    <w:rsid w:val="00E950BF"/>
    <w:rsid w:val="00E95225"/>
    <w:rsid w:val="00E95305"/>
    <w:rsid w:val="00E95311"/>
    <w:rsid w:val="00E95477"/>
    <w:rsid w:val="00E9557C"/>
    <w:rsid w:val="00E95707"/>
    <w:rsid w:val="00E958AB"/>
    <w:rsid w:val="00E95DC3"/>
    <w:rsid w:val="00E95E06"/>
    <w:rsid w:val="00E95EBA"/>
    <w:rsid w:val="00E96044"/>
    <w:rsid w:val="00E96234"/>
    <w:rsid w:val="00E9624C"/>
    <w:rsid w:val="00E962F8"/>
    <w:rsid w:val="00E962FA"/>
    <w:rsid w:val="00E963AF"/>
    <w:rsid w:val="00E963DE"/>
    <w:rsid w:val="00E965E6"/>
    <w:rsid w:val="00E96692"/>
    <w:rsid w:val="00E967AA"/>
    <w:rsid w:val="00E96B94"/>
    <w:rsid w:val="00E96D54"/>
    <w:rsid w:val="00E96DAC"/>
    <w:rsid w:val="00E96FFD"/>
    <w:rsid w:val="00E97321"/>
    <w:rsid w:val="00E9735D"/>
    <w:rsid w:val="00E975D2"/>
    <w:rsid w:val="00EA0241"/>
    <w:rsid w:val="00EA0568"/>
    <w:rsid w:val="00EA06C4"/>
    <w:rsid w:val="00EA0723"/>
    <w:rsid w:val="00EA078A"/>
    <w:rsid w:val="00EA0B21"/>
    <w:rsid w:val="00EA0BD3"/>
    <w:rsid w:val="00EA0BF1"/>
    <w:rsid w:val="00EA0D91"/>
    <w:rsid w:val="00EA0DED"/>
    <w:rsid w:val="00EA0EA0"/>
    <w:rsid w:val="00EA10F2"/>
    <w:rsid w:val="00EA1418"/>
    <w:rsid w:val="00EA153A"/>
    <w:rsid w:val="00EA1595"/>
    <w:rsid w:val="00EA1851"/>
    <w:rsid w:val="00EA1AB1"/>
    <w:rsid w:val="00EA1CAF"/>
    <w:rsid w:val="00EA1E36"/>
    <w:rsid w:val="00EA1FAF"/>
    <w:rsid w:val="00EA2100"/>
    <w:rsid w:val="00EA22FE"/>
    <w:rsid w:val="00EA23F4"/>
    <w:rsid w:val="00EA24E8"/>
    <w:rsid w:val="00EA2758"/>
    <w:rsid w:val="00EA2862"/>
    <w:rsid w:val="00EA2870"/>
    <w:rsid w:val="00EA29DB"/>
    <w:rsid w:val="00EA2B24"/>
    <w:rsid w:val="00EA2B7A"/>
    <w:rsid w:val="00EA2C95"/>
    <w:rsid w:val="00EA2D99"/>
    <w:rsid w:val="00EA2E80"/>
    <w:rsid w:val="00EA343B"/>
    <w:rsid w:val="00EA3548"/>
    <w:rsid w:val="00EA3812"/>
    <w:rsid w:val="00EA3885"/>
    <w:rsid w:val="00EA3AFF"/>
    <w:rsid w:val="00EA3B55"/>
    <w:rsid w:val="00EA3BA8"/>
    <w:rsid w:val="00EA3DA9"/>
    <w:rsid w:val="00EA3FFA"/>
    <w:rsid w:val="00EA4424"/>
    <w:rsid w:val="00EA459C"/>
    <w:rsid w:val="00EA46F4"/>
    <w:rsid w:val="00EA485A"/>
    <w:rsid w:val="00EA4B45"/>
    <w:rsid w:val="00EA4DA8"/>
    <w:rsid w:val="00EA50F5"/>
    <w:rsid w:val="00EA51F1"/>
    <w:rsid w:val="00EA5277"/>
    <w:rsid w:val="00EA5343"/>
    <w:rsid w:val="00EA569A"/>
    <w:rsid w:val="00EA57B3"/>
    <w:rsid w:val="00EA5C1B"/>
    <w:rsid w:val="00EA6089"/>
    <w:rsid w:val="00EA661F"/>
    <w:rsid w:val="00EA6932"/>
    <w:rsid w:val="00EA6ADF"/>
    <w:rsid w:val="00EA6D1D"/>
    <w:rsid w:val="00EA76C3"/>
    <w:rsid w:val="00EA77F2"/>
    <w:rsid w:val="00EA799B"/>
    <w:rsid w:val="00EA7AF6"/>
    <w:rsid w:val="00EA7BC9"/>
    <w:rsid w:val="00EB005D"/>
    <w:rsid w:val="00EB0190"/>
    <w:rsid w:val="00EB0279"/>
    <w:rsid w:val="00EB04D5"/>
    <w:rsid w:val="00EB05BA"/>
    <w:rsid w:val="00EB0869"/>
    <w:rsid w:val="00EB08E9"/>
    <w:rsid w:val="00EB0AAA"/>
    <w:rsid w:val="00EB0DA2"/>
    <w:rsid w:val="00EB114A"/>
    <w:rsid w:val="00EB121A"/>
    <w:rsid w:val="00EB1338"/>
    <w:rsid w:val="00EB1374"/>
    <w:rsid w:val="00EB1417"/>
    <w:rsid w:val="00EB14D0"/>
    <w:rsid w:val="00EB1549"/>
    <w:rsid w:val="00EB1556"/>
    <w:rsid w:val="00EB1730"/>
    <w:rsid w:val="00EB1953"/>
    <w:rsid w:val="00EB1A9A"/>
    <w:rsid w:val="00EB1AC4"/>
    <w:rsid w:val="00EB1F62"/>
    <w:rsid w:val="00EB200A"/>
    <w:rsid w:val="00EB2014"/>
    <w:rsid w:val="00EB202C"/>
    <w:rsid w:val="00EB2195"/>
    <w:rsid w:val="00EB2240"/>
    <w:rsid w:val="00EB29F6"/>
    <w:rsid w:val="00EB2B08"/>
    <w:rsid w:val="00EB2C0C"/>
    <w:rsid w:val="00EB2D15"/>
    <w:rsid w:val="00EB337F"/>
    <w:rsid w:val="00EB35F7"/>
    <w:rsid w:val="00EB36C9"/>
    <w:rsid w:val="00EB3823"/>
    <w:rsid w:val="00EB38BB"/>
    <w:rsid w:val="00EB3A43"/>
    <w:rsid w:val="00EB3D79"/>
    <w:rsid w:val="00EB43BA"/>
    <w:rsid w:val="00EB45CF"/>
    <w:rsid w:val="00EB4604"/>
    <w:rsid w:val="00EB4778"/>
    <w:rsid w:val="00EB4990"/>
    <w:rsid w:val="00EB49D2"/>
    <w:rsid w:val="00EB4AD7"/>
    <w:rsid w:val="00EB4BEF"/>
    <w:rsid w:val="00EB4BFA"/>
    <w:rsid w:val="00EB4C25"/>
    <w:rsid w:val="00EB4D13"/>
    <w:rsid w:val="00EB4F49"/>
    <w:rsid w:val="00EB503F"/>
    <w:rsid w:val="00EB508F"/>
    <w:rsid w:val="00EB54B7"/>
    <w:rsid w:val="00EB5791"/>
    <w:rsid w:val="00EB58C2"/>
    <w:rsid w:val="00EB58FB"/>
    <w:rsid w:val="00EB595A"/>
    <w:rsid w:val="00EB5968"/>
    <w:rsid w:val="00EB5A47"/>
    <w:rsid w:val="00EB5B1F"/>
    <w:rsid w:val="00EB5BB2"/>
    <w:rsid w:val="00EB5BE5"/>
    <w:rsid w:val="00EB6230"/>
    <w:rsid w:val="00EB644D"/>
    <w:rsid w:val="00EB6649"/>
    <w:rsid w:val="00EB6791"/>
    <w:rsid w:val="00EB6802"/>
    <w:rsid w:val="00EB6A6D"/>
    <w:rsid w:val="00EB6A76"/>
    <w:rsid w:val="00EB6EDA"/>
    <w:rsid w:val="00EB6FE0"/>
    <w:rsid w:val="00EB70B8"/>
    <w:rsid w:val="00EB70BB"/>
    <w:rsid w:val="00EB7552"/>
    <w:rsid w:val="00EB7626"/>
    <w:rsid w:val="00EB7E63"/>
    <w:rsid w:val="00EC0011"/>
    <w:rsid w:val="00EC0211"/>
    <w:rsid w:val="00EC035C"/>
    <w:rsid w:val="00EC04A4"/>
    <w:rsid w:val="00EC0524"/>
    <w:rsid w:val="00EC0BD4"/>
    <w:rsid w:val="00EC0C9B"/>
    <w:rsid w:val="00EC107C"/>
    <w:rsid w:val="00EC1345"/>
    <w:rsid w:val="00EC14FA"/>
    <w:rsid w:val="00EC16DE"/>
    <w:rsid w:val="00EC18C0"/>
    <w:rsid w:val="00EC1BA2"/>
    <w:rsid w:val="00EC1CE3"/>
    <w:rsid w:val="00EC1CF1"/>
    <w:rsid w:val="00EC1D58"/>
    <w:rsid w:val="00EC1E4B"/>
    <w:rsid w:val="00EC2412"/>
    <w:rsid w:val="00EC24AB"/>
    <w:rsid w:val="00EC257B"/>
    <w:rsid w:val="00EC265A"/>
    <w:rsid w:val="00EC27B1"/>
    <w:rsid w:val="00EC2826"/>
    <w:rsid w:val="00EC2876"/>
    <w:rsid w:val="00EC289F"/>
    <w:rsid w:val="00EC2A96"/>
    <w:rsid w:val="00EC304C"/>
    <w:rsid w:val="00EC3114"/>
    <w:rsid w:val="00EC324B"/>
    <w:rsid w:val="00EC3316"/>
    <w:rsid w:val="00EC33D5"/>
    <w:rsid w:val="00EC3537"/>
    <w:rsid w:val="00EC36CB"/>
    <w:rsid w:val="00EC3C66"/>
    <w:rsid w:val="00EC3D1E"/>
    <w:rsid w:val="00EC3F83"/>
    <w:rsid w:val="00EC4097"/>
    <w:rsid w:val="00EC40C1"/>
    <w:rsid w:val="00EC40E7"/>
    <w:rsid w:val="00EC4250"/>
    <w:rsid w:val="00EC4309"/>
    <w:rsid w:val="00EC451C"/>
    <w:rsid w:val="00EC456D"/>
    <w:rsid w:val="00EC45DB"/>
    <w:rsid w:val="00EC45E2"/>
    <w:rsid w:val="00EC480D"/>
    <w:rsid w:val="00EC4948"/>
    <w:rsid w:val="00EC4B41"/>
    <w:rsid w:val="00EC500D"/>
    <w:rsid w:val="00EC5186"/>
    <w:rsid w:val="00EC53B8"/>
    <w:rsid w:val="00EC5459"/>
    <w:rsid w:val="00EC5933"/>
    <w:rsid w:val="00EC5A44"/>
    <w:rsid w:val="00EC5B25"/>
    <w:rsid w:val="00EC5BFE"/>
    <w:rsid w:val="00EC5D97"/>
    <w:rsid w:val="00EC5E9E"/>
    <w:rsid w:val="00EC61C2"/>
    <w:rsid w:val="00EC6298"/>
    <w:rsid w:val="00EC62FE"/>
    <w:rsid w:val="00EC6436"/>
    <w:rsid w:val="00EC691A"/>
    <w:rsid w:val="00EC6B0B"/>
    <w:rsid w:val="00EC6CCD"/>
    <w:rsid w:val="00EC76F7"/>
    <w:rsid w:val="00ED0040"/>
    <w:rsid w:val="00ED0161"/>
    <w:rsid w:val="00ED02E9"/>
    <w:rsid w:val="00ED03C7"/>
    <w:rsid w:val="00ED0723"/>
    <w:rsid w:val="00ED077D"/>
    <w:rsid w:val="00ED0941"/>
    <w:rsid w:val="00ED09A7"/>
    <w:rsid w:val="00ED0DEA"/>
    <w:rsid w:val="00ED11EE"/>
    <w:rsid w:val="00ED16F5"/>
    <w:rsid w:val="00ED16F6"/>
    <w:rsid w:val="00ED1715"/>
    <w:rsid w:val="00ED18A3"/>
    <w:rsid w:val="00ED18E4"/>
    <w:rsid w:val="00ED19A9"/>
    <w:rsid w:val="00ED1A10"/>
    <w:rsid w:val="00ED1F7E"/>
    <w:rsid w:val="00ED221B"/>
    <w:rsid w:val="00ED23A4"/>
    <w:rsid w:val="00ED25EF"/>
    <w:rsid w:val="00ED26E2"/>
    <w:rsid w:val="00ED2991"/>
    <w:rsid w:val="00ED2ABF"/>
    <w:rsid w:val="00ED2E6A"/>
    <w:rsid w:val="00ED2E7A"/>
    <w:rsid w:val="00ED3051"/>
    <w:rsid w:val="00ED327A"/>
    <w:rsid w:val="00ED3445"/>
    <w:rsid w:val="00ED3648"/>
    <w:rsid w:val="00ED393A"/>
    <w:rsid w:val="00ED3E5B"/>
    <w:rsid w:val="00ED3FE7"/>
    <w:rsid w:val="00ED44C2"/>
    <w:rsid w:val="00ED46E9"/>
    <w:rsid w:val="00ED4795"/>
    <w:rsid w:val="00ED4B9E"/>
    <w:rsid w:val="00ED5218"/>
    <w:rsid w:val="00ED54C9"/>
    <w:rsid w:val="00ED55A5"/>
    <w:rsid w:val="00ED570B"/>
    <w:rsid w:val="00ED59A1"/>
    <w:rsid w:val="00ED5A62"/>
    <w:rsid w:val="00ED5C4B"/>
    <w:rsid w:val="00ED5CF8"/>
    <w:rsid w:val="00ED5EB5"/>
    <w:rsid w:val="00ED63DB"/>
    <w:rsid w:val="00ED6508"/>
    <w:rsid w:val="00ED65C1"/>
    <w:rsid w:val="00ED66A2"/>
    <w:rsid w:val="00ED6955"/>
    <w:rsid w:val="00ED69B9"/>
    <w:rsid w:val="00ED6AE6"/>
    <w:rsid w:val="00ED6B48"/>
    <w:rsid w:val="00ED6C6C"/>
    <w:rsid w:val="00ED6E69"/>
    <w:rsid w:val="00ED6F02"/>
    <w:rsid w:val="00ED738E"/>
    <w:rsid w:val="00ED7713"/>
    <w:rsid w:val="00ED771D"/>
    <w:rsid w:val="00ED7A63"/>
    <w:rsid w:val="00ED7CAD"/>
    <w:rsid w:val="00ED7D19"/>
    <w:rsid w:val="00ED7D84"/>
    <w:rsid w:val="00ED7E06"/>
    <w:rsid w:val="00ED7EFC"/>
    <w:rsid w:val="00EE011F"/>
    <w:rsid w:val="00EE02D4"/>
    <w:rsid w:val="00EE0395"/>
    <w:rsid w:val="00EE0582"/>
    <w:rsid w:val="00EE0879"/>
    <w:rsid w:val="00EE0940"/>
    <w:rsid w:val="00EE0A83"/>
    <w:rsid w:val="00EE0ACD"/>
    <w:rsid w:val="00EE0ADA"/>
    <w:rsid w:val="00EE0CE8"/>
    <w:rsid w:val="00EE0D68"/>
    <w:rsid w:val="00EE0DD3"/>
    <w:rsid w:val="00EE10A4"/>
    <w:rsid w:val="00EE11AD"/>
    <w:rsid w:val="00EE1430"/>
    <w:rsid w:val="00EE1494"/>
    <w:rsid w:val="00EE1663"/>
    <w:rsid w:val="00EE17CB"/>
    <w:rsid w:val="00EE18EC"/>
    <w:rsid w:val="00EE19FD"/>
    <w:rsid w:val="00EE1B49"/>
    <w:rsid w:val="00EE1C4B"/>
    <w:rsid w:val="00EE1C9E"/>
    <w:rsid w:val="00EE1D62"/>
    <w:rsid w:val="00EE1D63"/>
    <w:rsid w:val="00EE1F5B"/>
    <w:rsid w:val="00EE2231"/>
    <w:rsid w:val="00EE2410"/>
    <w:rsid w:val="00EE26FE"/>
    <w:rsid w:val="00EE2850"/>
    <w:rsid w:val="00EE2928"/>
    <w:rsid w:val="00EE2AF5"/>
    <w:rsid w:val="00EE2B92"/>
    <w:rsid w:val="00EE2F6C"/>
    <w:rsid w:val="00EE3084"/>
    <w:rsid w:val="00EE324B"/>
    <w:rsid w:val="00EE3620"/>
    <w:rsid w:val="00EE3803"/>
    <w:rsid w:val="00EE3920"/>
    <w:rsid w:val="00EE3B8A"/>
    <w:rsid w:val="00EE3D81"/>
    <w:rsid w:val="00EE4175"/>
    <w:rsid w:val="00EE442E"/>
    <w:rsid w:val="00EE4B9E"/>
    <w:rsid w:val="00EE4B9F"/>
    <w:rsid w:val="00EE4CC9"/>
    <w:rsid w:val="00EE4D2F"/>
    <w:rsid w:val="00EE55D1"/>
    <w:rsid w:val="00EE56FC"/>
    <w:rsid w:val="00EE578F"/>
    <w:rsid w:val="00EE5B1F"/>
    <w:rsid w:val="00EE5B91"/>
    <w:rsid w:val="00EE5BDD"/>
    <w:rsid w:val="00EE5BE6"/>
    <w:rsid w:val="00EE5D4E"/>
    <w:rsid w:val="00EE5DF1"/>
    <w:rsid w:val="00EE5FB2"/>
    <w:rsid w:val="00EE617F"/>
    <w:rsid w:val="00EE63AD"/>
    <w:rsid w:val="00EE680D"/>
    <w:rsid w:val="00EE6AB2"/>
    <w:rsid w:val="00EE6B1D"/>
    <w:rsid w:val="00EE6BA5"/>
    <w:rsid w:val="00EE6C2C"/>
    <w:rsid w:val="00EE6DF0"/>
    <w:rsid w:val="00EE7106"/>
    <w:rsid w:val="00EE712F"/>
    <w:rsid w:val="00EE726C"/>
    <w:rsid w:val="00EE737E"/>
    <w:rsid w:val="00EE7629"/>
    <w:rsid w:val="00EE766A"/>
    <w:rsid w:val="00EE76E3"/>
    <w:rsid w:val="00EE7A16"/>
    <w:rsid w:val="00EE7A97"/>
    <w:rsid w:val="00EE7D17"/>
    <w:rsid w:val="00EF0220"/>
    <w:rsid w:val="00EF09AB"/>
    <w:rsid w:val="00EF0A40"/>
    <w:rsid w:val="00EF10D9"/>
    <w:rsid w:val="00EF113F"/>
    <w:rsid w:val="00EF1158"/>
    <w:rsid w:val="00EF134C"/>
    <w:rsid w:val="00EF172D"/>
    <w:rsid w:val="00EF195E"/>
    <w:rsid w:val="00EF1999"/>
    <w:rsid w:val="00EF1B61"/>
    <w:rsid w:val="00EF1D7F"/>
    <w:rsid w:val="00EF20C5"/>
    <w:rsid w:val="00EF2511"/>
    <w:rsid w:val="00EF2706"/>
    <w:rsid w:val="00EF27A0"/>
    <w:rsid w:val="00EF2A8F"/>
    <w:rsid w:val="00EF2FEA"/>
    <w:rsid w:val="00EF303C"/>
    <w:rsid w:val="00EF3221"/>
    <w:rsid w:val="00EF348E"/>
    <w:rsid w:val="00EF38BD"/>
    <w:rsid w:val="00EF3922"/>
    <w:rsid w:val="00EF3B39"/>
    <w:rsid w:val="00EF3D90"/>
    <w:rsid w:val="00EF3F39"/>
    <w:rsid w:val="00EF41B4"/>
    <w:rsid w:val="00EF4310"/>
    <w:rsid w:val="00EF470E"/>
    <w:rsid w:val="00EF48C7"/>
    <w:rsid w:val="00EF4B36"/>
    <w:rsid w:val="00EF4D69"/>
    <w:rsid w:val="00EF50A6"/>
    <w:rsid w:val="00EF50F1"/>
    <w:rsid w:val="00EF526F"/>
    <w:rsid w:val="00EF57A9"/>
    <w:rsid w:val="00EF5910"/>
    <w:rsid w:val="00EF5C27"/>
    <w:rsid w:val="00EF5D64"/>
    <w:rsid w:val="00EF5FCE"/>
    <w:rsid w:val="00EF60A8"/>
    <w:rsid w:val="00EF6106"/>
    <w:rsid w:val="00EF63A4"/>
    <w:rsid w:val="00EF668F"/>
    <w:rsid w:val="00EF6924"/>
    <w:rsid w:val="00EF6D9B"/>
    <w:rsid w:val="00EF6DC6"/>
    <w:rsid w:val="00EF6E29"/>
    <w:rsid w:val="00EF721B"/>
    <w:rsid w:val="00EF7473"/>
    <w:rsid w:val="00EF76DA"/>
    <w:rsid w:val="00EF78B7"/>
    <w:rsid w:val="00EF7981"/>
    <w:rsid w:val="00EF798D"/>
    <w:rsid w:val="00EF79F2"/>
    <w:rsid w:val="00EF7D28"/>
    <w:rsid w:val="00EF7F33"/>
    <w:rsid w:val="00F000BC"/>
    <w:rsid w:val="00F00159"/>
    <w:rsid w:val="00F001C1"/>
    <w:rsid w:val="00F002C0"/>
    <w:rsid w:val="00F00C09"/>
    <w:rsid w:val="00F00DBD"/>
    <w:rsid w:val="00F00FA0"/>
    <w:rsid w:val="00F00FB9"/>
    <w:rsid w:val="00F00FCA"/>
    <w:rsid w:val="00F014D9"/>
    <w:rsid w:val="00F0154A"/>
    <w:rsid w:val="00F018BE"/>
    <w:rsid w:val="00F019DD"/>
    <w:rsid w:val="00F01AC6"/>
    <w:rsid w:val="00F01C2C"/>
    <w:rsid w:val="00F01F12"/>
    <w:rsid w:val="00F01FF1"/>
    <w:rsid w:val="00F02050"/>
    <w:rsid w:val="00F02635"/>
    <w:rsid w:val="00F026E3"/>
    <w:rsid w:val="00F0286C"/>
    <w:rsid w:val="00F029AB"/>
    <w:rsid w:val="00F02AB0"/>
    <w:rsid w:val="00F02B2F"/>
    <w:rsid w:val="00F02C32"/>
    <w:rsid w:val="00F02C39"/>
    <w:rsid w:val="00F03107"/>
    <w:rsid w:val="00F033F4"/>
    <w:rsid w:val="00F03478"/>
    <w:rsid w:val="00F03753"/>
    <w:rsid w:val="00F0378E"/>
    <w:rsid w:val="00F03AEB"/>
    <w:rsid w:val="00F03B04"/>
    <w:rsid w:val="00F03BA4"/>
    <w:rsid w:val="00F03C02"/>
    <w:rsid w:val="00F03D16"/>
    <w:rsid w:val="00F03DC5"/>
    <w:rsid w:val="00F03DDE"/>
    <w:rsid w:val="00F03EAD"/>
    <w:rsid w:val="00F04338"/>
    <w:rsid w:val="00F04752"/>
    <w:rsid w:val="00F048B4"/>
    <w:rsid w:val="00F0496F"/>
    <w:rsid w:val="00F04983"/>
    <w:rsid w:val="00F049FE"/>
    <w:rsid w:val="00F04C9D"/>
    <w:rsid w:val="00F04F28"/>
    <w:rsid w:val="00F04FB9"/>
    <w:rsid w:val="00F04FEC"/>
    <w:rsid w:val="00F05246"/>
    <w:rsid w:val="00F05411"/>
    <w:rsid w:val="00F0550B"/>
    <w:rsid w:val="00F058F7"/>
    <w:rsid w:val="00F05985"/>
    <w:rsid w:val="00F05996"/>
    <w:rsid w:val="00F05A19"/>
    <w:rsid w:val="00F05A7F"/>
    <w:rsid w:val="00F05AA5"/>
    <w:rsid w:val="00F05ABC"/>
    <w:rsid w:val="00F05B77"/>
    <w:rsid w:val="00F05F69"/>
    <w:rsid w:val="00F06084"/>
    <w:rsid w:val="00F06111"/>
    <w:rsid w:val="00F06199"/>
    <w:rsid w:val="00F064B5"/>
    <w:rsid w:val="00F064F9"/>
    <w:rsid w:val="00F0656C"/>
    <w:rsid w:val="00F06831"/>
    <w:rsid w:val="00F068D7"/>
    <w:rsid w:val="00F06A18"/>
    <w:rsid w:val="00F06BCD"/>
    <w:rsid w:val="00F06FC8"/>
    <w:rsid w:val="00F07587"/>
    <w:rsid w:val="00F076DE"/>
    <w:rsid w:val="00F07E5F"/>
    <w:rsid w:val="00F07EBC"/>
    <w:rsid w:val="00F103FA"/>
    <w:rsid w:val="00F104B5"/>
    <w:rsid w:val="00F10524"/>
    <w:rsid w:val="00F10972"/>
    <w:rsid w:val="00F10DC1"/>
    <w:rsid w:val="00F10E94"/>
    <w:rsid w:val="00F10F9F"/>
    <w:rsid w:val="00F11009"/>
    <w:rsid w:val="00F1122F"/>
    <w:rsid w:val="00F112F1"/>
    <w:rsid w:val="00F11488"/>
    <w:rsid w:val="00F114BF"/>
    <w:rsid w:val="00F1156D"/>
    <w:rsid w:val="00F117B1"/>
    <w:rsid w:val="00F117C2"/>
    <w:rsid w:val="00F11828"/>
    <w:rsid w:val="00F1187C"/>
    <w:rsid w:val="00F11A5D"/>
    <w:rsid w:val="00F11A93"/>
    <w:rsid w:val="00F11C48"/>
    <w:rsid w:val="00F11E92"/>
    <w:rsid w:val="00F12072"/>
    <w:rsid w:val="00F123DA"/>
    <w:rsid w:val="00F129E0"/>
    <w:rsid w:val="00F12A41"/>
    <w:rsid w:val="00F12BDB"/>
    <w:rsid w:val="00F12E8A"/>
    <w:rsid w:val="00F1300D"/>
    <w:rsid w:val="00F130AE"/>
    <w:rsid w:val="00F13396"/>
    <w:rsid w:val="00F1349C"/>
    <w:rsid w:val="00F134E2"/>
    <w:rsid w:val="00F13547"/>
    <w:rsid w:val="00F135F2"/>
    <w:rsid w:val="00F137A3"/>
    <w:rsid w:val="00F137B3"/>
    <w:rsid w:val="00F137BD"/>
    <w:rsid w:val="00F137E8"/>
    <w:rsid w:val="00F13941"/>
    <w:rsid w:val="00F13992"/>
    <w:rsid w:val="00F13AC6"/>
    <w:rsid w:val="00F13BC2"/>
    <w:rsid w:val="00F13F9B"/>
    <w:rsid w:val="00F13FA5"/>
    <w:rsid w:val="00F141A8"/>
    <w:rsid w:val="00F14304"/>
    <w:rsid w:val="00F143C1"/>
    <w:rsid w:val="00F14405"/>
    <w:rsid w:val="00F1445F"/>
    <w:rsid w:val="00F14465"/>
    <w:rsid w:val="00F145DF"/>
    <w:rsid w:val="00F14A1A"/>
    <w:rsid w:val="00F14AD5"/>
    <w:rsid w:val="00F14FB0"/>
    <w:rsid w:val="00F15043"/>
    <w:rsid w:val="00F1521E"/>
    <w:rsid w:val="00F15421"/>
    <w:rsid w:val="00F1549D"/>
    <w:rsid w:val="00F15557"/>
    <w:rsid w:val="00F15923"/>
    <w:rsid w:val="00F15D73"/>
    <w:rsid w:val="00F15ED8"/>
    <w:rsid w:val="00F162E5"/>
    <w:rsid w:val="00F165AB"/>
    <w:rsid w:val="00F1661A"/>
    <w:rsid w:val="00F16671"/>
    <w:rsid w:val="00F16718"/>
    <w:rsid w:val="00F16861"/>
    <w:rsid w:val="00F16960"/>
    <w:rsid w:val="00F16C8E"/>
    <w:rsid w:val="00F16D5E"/>
    <w:rsid w:val="00F16EE6"/>
    <w:rsid w:val="00F176B7"/>
    <w:rsid w:val="00F17C86"/>
    <w:rsid w:val="00F17D32"/>
    <w:rsid w:val="00F17F17"/>
    <w:rsid w:val="00F20016"/>
    <w:rsid w:val="00F20126"/>
    <w:rsid w:val="00F201F3"/>
    <w:rsid w:val="00F20579"/>
    <w:rsid w:val="00F20638"/>
    <w:rsid w:val="00F20676"/>
    <w:rsid w:val="00F2079D"/>
    <w:rsid w:val="00F20859"/>
    <w:rsid w:val="00F20D52"/>
    <w:rsid w:val="00F20DDE"/>
    <w:rsid w:val="00F20F66"/>
    <w:rsid w:val="00F20FE4"/>
    <w:rsid w:val="00F21108"/>
    <w:rsid w:val="00F21439"/>
    <w:rsid w:val="00F21705"/>
    <w:rsid w:val="00F2177C"/>
    <w:rsid w:val="00F21940"/>
    <w:rsid w:val="00F21B5C"/>
    <w:rsid w:val="00F21CDD"/>
    <w:rsid w:val="00F21E3A"/>
    <w:rsid w:val="00F2208D"/>
    <w:rsid w:val="00F22417"/>
    <w:rsid w:val="00F2245F"/>
    <w:rsid w:val="00F2258A"/>
    <w:rsid w:val="00F225C9"/>
    <w:rsid w:val="00F226F9"/>
    <w:rsid w:val="00F22703"/>
    <w:rsid w:val="00F2271F"/>
    <w:rsid w:val="00F2286E"/>
    <w:rsid w:val="00F228AE"/>
    <w:rsid w:val="00F22D00"/>
    <w:rsid w:val="00F22F33"/>
    <w:rsid w:val="00F22FE6"/>
    <w:rsid w:val="00F22FF1"/>
    <w:rsid w:val="00F2302A"/>
    <w:rsid w:val="00F2350F"/>
    <w:rsid w:val="00F235A0"/>
    <w:rsid w:val="00F236A3"/>
    <w:rsid w:val="00F237F2"/>
    <w:rsid w:val="00F238AC"/>
    <w:rsid w:val="00F2401F"/>
    <w:rsid w:val="00F2403B"/>
    <w:rsid w:val="00F243A0"/>
    <w:rsid w:val="00F24531"/>
    <w:rsid w:val="00F2463C"/>
    <w:rsid w:val="00F24944"/>
    <w:rsid w:val="00F24C67"/>
    <w:rsid w:val="00F251D8"/>
    <w:rsid w:val="00F254A8"/>
    <w:rsid w:val="00F25544"/>
    <w:rsid w:val="00F25720"/>
    <w:rsid w:val="00F25721"/>
    <w:rsid w:val="00F2597E"/>
    <w:rsid w:val="00F259C9"/>
    <w:rsid w:val="00F259E8"/>
    <w:rsid w:val="00F25C21"/>
    <w:rsid w:val="00F25D33"/>
    <w:rsid w:val="00F26065"/>
    <w:rsid w:val="00F26502"/>
    <w:rsid w:val="00F26AF1"/>
    <w:rsid w:val="00F26BB2"/>
    <w:rsid w:val="00F27056"/>
    <w:rsid w:val="00F270C3"/>
    <w:rsid w:val="00F272D2"/>
    <w:rsid w:val="00F2757C"/>
    <w:rsid w:val="00F2798A"/>
    <w:rsid w:val="00F27E0D"/>
    <w:rsid w:val="00F300D3"/>
    <w:rsid w:val="00F30403"/>
    <w:rsid w:val="00F30417"/>
    <w:rsid w:val="00F307B8"/>
    <w:rsid w:val="00F309E9"/>
    <w:rsid w:val="00F30A43"/>
    <w:rsid w:val="00F30BF5"/>
    <w:rsid w:val="00F30DC9"/>
    <w:rsid w:val="00F31432"/>
    <w:rsid w:val="00F315FA"/>
    <w:rsid w:val="00F316E1"/>
    <w:rsid w:val="00F3176A"/>
    <w:rsid w:val="00F31CE5"/>
    <w:rsid w:val="00F31D90"/>
    <w:rsid w:val="00F31E61"/>
    <w:rsid w:val="00F31ED4"/>
    <w:rsid w:val="00F32145"/>
    <w:rsid w:val="00F32242"/>
    <w:rsid w:val="00F32519"/>
    <w:rsid w:val="00F325B3"/>
    <w:rsid w:val="00F3264F"/>
    <w:rsid w:val="00F326A2"/>
    <w:rsid w:val="00F32807"/>
    <w:rsid w:val="00F32B51"/>
    <w:rsid w:val="00F332DC"/>
    <w:rsid w:val="00F332E0"/>
    <w:rsid w:val="00F335A2"/>
    <w:rsid w:val="00F3372A"/>
    <w:rsid w:val="00F337D4"/>
    <w:rsid w:val="00F33AE5"/>
    <w:rsid w:val="00F33F03"/>
    <w:rsid w:val="00F340EA"/>
    <w:rsid w:val="00F341BA"/>
    <w:rsid w:val="00F34378"/>
    <w:rsid w:val="00F34463"/>
    <w:rsid w:val="00F34480"/>
    <w:rsid w:val="00F34506"/>
    <w:rsid w:val="00F345EC"/>
    <w:rsid w:val="00F34626"/>
    <w:rsid w:val="00F346E2"/>
    <w:rsid w:val="00F349C1"/>
    <w:rsid w:val="00F34C10"/>
    <w:rsid w:val="00F34C9F"/>
    <w:rsid w:val="00F34F54"/>
    <w:rsid w:val="00F3510C"/>
    <w:rsid w:val="00F35163"/>
    <w:rsid w:val="00F35201"/>
    <w:rsid w:val="00F3560F"/>
    <w:rsid w:val="00F35A2A"/>
    <w:rsid w:val="00F35C58"/>
    <w:rsid w:val="00F35D31"/>
    <w:rsid w:val="00F35DFB"/>
    <w:rsid w:val="00F36187"/>
    <w:rsid w:val="00F362F6"/>
    <w:rsid w:val="00F365FD"/>
    <w:rsid w:val="00F366C7"/>
    <w:rsid w:val="00F366D2"/>
    <w:rsid w:val="00F367AF"/>
    <w:rsid w:val="00F367CA"/>
    <w:rsid w:val="00F369FB"/>
    <w:rsid w:val="00F36D9C"/>
    <w:rsid w:val="00F36DAB"/>
    <w:rsid w:val="00F36FF2"/>
    <w:rsid w:val="00F372A9"/>
    <w:rsid w:val="00F3731A"/>
    <w:rsid w:val="00F3736F"/>
    <w:rsid w:val="00F376A5"/>
    <w:rsid w:val="00F376B1"/>
    <w:rsid w:val="00F37755"/>
    <w:rsid w:val="00F37AD7"/>
    <w:rsid w:val="00F37C0B"/>
    <w:rsid w:val="00F40257"/>
    <w:rsid w:val="00F40545"/>
    <w:rsid w:val="00F405CC"/>
    <w:rsid w:val="00F406CA"/>
    <w:rsid w:val="00F40715"/>
    <w:rsid w:val="00F4087C"/>
    <w:rsid w:val="00F40CF9"/>
    <w:rsid w:val="00F40D9F"/>
    <w:rsid w:val="00F41265"/>
    <w:rsid w:val="00F4129E"/>
    <w:rsid w:val="00F41311"/>
    <w:rsid w:val="00F41563"/>
    <w:rsid w:val="00F416D8"/>
    <w:rsid w:val="00F41A67"/>
    <w:rsid w:val="00F41C1F"/>
    <w:rsid w:val="00F420C4"/>
    <w:rsid w:val="00F420CB"/>
    <w:rsid w:val="00F42162"/>
    <w:rsid w:val="00F42824"/>
    <w:rsid w:val="00F42A6C"/>
    <w:rsid w:val="00F42A94"/>
    <w:rsid w:val="00F42B05"/>
    <w:rsid w:val="00F42C97"/>
    <w:rsid w:val="00F42E38"/>
    <w:rsid w:val="00F42FB0"/>
    <w:rsid w:val="00F42FB5"/>
    <w:rsid w:val="00F433F4"/>
    <w:rsid w:val="00F434C6"/>
    <w:rsid w:val="00F43508"/>
    <w:rsid w:val="00F4365A"/>
    <w:rsid w:val="00F43C6C"/>
    <w:rsid w:val="00F43D07"/>
    <w:rsid w:val="00F43E14"/>
    <w:rsid w:val="00F43EEC"/>
    <w:rsid w:val="00F44772"/>
    <w:rsid w:val="00F44850"/>
    <w:rsid w:val="00F44C6C"/>
    <w:rsid w:val="00F44C89"/>
    <w:rsid w:val="00F44C9B"/>
    <w:rsid w:val="00F44E77"/>
    <w:rsid w:val="00F45096"/>
    <w:rsid w:val="00F451D4"/>
    <w:rsid w:val="00F45404"/>
    <w:rsid w:val="00F455CB"/>
    <w:rsid w:val="00F45653"/>
    <w:rsid w:val="00F45A31"/>
    <w:rsid w:val="00F45A96"/>
    <w:rsid w:val="00F45ACC"/>
    <w:rsid w:val="00F45C95"/>
    <w:rsid w:val="00F46631"/>
    <w:rsid w:val="00F46633"/>
    <w:rsid w:val="00F467F7"/>
    <w:rsid w:val="00F469A9"/>
    <w:rsid w:val="00F46A59"/>
    <w:rsid w:val="00F46D47"/>
    <w:rsid w:val="00F46D68"/>
    <w:rsid w:val="00F477F9"/>
    <w:rsid w:val="00F47BC4"/>
    <w:rsid w:val="00F47DE8"/>
    <w:rsid w:val="00F47E1E"/>
    <w:rsid w:val="00F50016"/>
    <w:rsid w:val="00F500DA"/>
    <w:rsid w:val="00F5017A"/>
    <w:rsid w:val="00F50278"/>
    <w:rsid w:val="00F5060A"/>
    <w:rsid w:val="00F50965"/>
    <w:rsid w:val="00F50A00"/>
    <w:rsid w:val="00F50AD3"/>
    <w:rsid w:val="00F50CCD"/>
    <w:rsid w:val="00F50D63"/>
    <w:rsid w:val="00F50E03"/>
    <w:rsid w:val="00F50E9C"/>
    <w:rsid w:val="00F50FC2"/>
    <w:rsid w:val="00F51422"/>
    <w:rsid w:val="00F5176A"/>
    <w:rsid w:val="00F51C2D"/>
    <w:rsid w:val="00F51E93"/>
    <w:rsid w:val="00F51F2A"/>
    <w:rsid w:val="00F51F46"/>
    <w:rsid w:val="00F5219E"/>
    <w:rsid w:val="00F521C6"/>
    <w:rsid w:val="00F527C3"/>
    <w:rsid w:val="00F52868"/>
    <w:rsid w:val="00F528A8"/>
    <w:rsid w:val="00F52B4F"/>
    <w:rsid w:val="00F52B6D"/>
    <w:rsid w:val="00F52B70"/>
    <w:rsid w:val="00F52BD3"/>
    <w:rsid w:val="00F52D8C"/>
    <w:rsid w:val="00F52E2E"/>
    <w:rsid w:val="00F52F3C"/>
    <w:rsid w:val="00F530F1"/>
    <w:rsid w:val="00F538F4"/>
    <w:rsid w:val="00F53BE5"/>
    <w:rsid w:val="00F53DF4"/>
    <w:rsid w:val="00F541E4"/>
    <w:rsid w:val="00F54589"/>
    <w:rsid w:val="00F5468E"/>
    <w:rsid w:val="00F546AE"/>
    <w:rsid w:val="00F54869"/>
    <w:rsid w:val="00F549F4"/>
    <w:rsid w:val="00F551E1"/>
    <w:rsid w:val="00F55521"/>
    <w:rsid w:val="00F55954"/>
    <w:rsid w:val="00F55B83"/>
    <w:rsid w:val="00F55BC9"/>
    <w:rsid w:val="00F55C5C"/>
    <w:rsid w:val="00F55CB3"/>
    <w:rsid w:val="00F55D81"/>
    <w:rsid w:val="00F55F72"/>
    <w:rsid w:val="00F56282"/>
    <w:rsid w:val="00F56669"/>
    <w:rsid w:val="00F5676E"/>
    <w:rsid w:val="00F5685B"/>
    <w:rsid w:val="00F56973"/>
    <w:rsid w:val="00F56A49"/>
    <w:rsid w:val="00F56C09"/>
    <w:rsid w:val="00F56C24"/>
    <w:rsid w:val="00F56E75"/>
    <w:rsid w:val="00F56E9B"/>
    <w:rsid w:val="00F5700D"/>
    <w:rsid w:val="00F571C2"/>
    <w:rsid w:val="00F57332"/>
    <w:rsid w:val="00F57481"/>
    <w:rsid w:val="00F574E9"/>
    <w:rsid w:val="00F5796A"/>
    <w:rsid w:val="00F57EE9"/>
    <w:rsid w:val="00F60493"/>
    <w:rsid w:val="00F606E0"/>
    <w:rsid w:val="00F60920"/>
    <w:rsid w:val="00F60A57"/>
    <w:rsid w:val="00F60F4A"/>
    <w:rsid w:val="00F60F6A"/>
    <w:rsid w:val="00F61248"/>
    <w:rsid w:val="00F61749"/>
    <w:rsid w:val="00F61758"/>
    <w:rsid w:val="00F6185A"/>
    <w:rsid w:val="00F618A3"/>
    <w:rsid w:val="00F6196D"/>
    <w:rsid w:val="00F619C8"/>
    <w:rsid w:val="00F61AD9"/>
    <w:rsid w:val="00F61AF7"/>
    <w:rsid w:val="00F61ECA"/>
    <w:rsid w:val="00F61EFB"/>
    <w:rsid w:val="00F61FAC"/>
    <w:rsid w:val="00F61FC0"/>
    <w:rsid w:val="00F61FD6"/>
    <w:rsid w:val="00F621AA"/>
    <w:rsid w:val="00F621C7"/>
    <w:rsid w:val="00F6241F"/>
    <w:rsid w:val="00F62444"/>
    <w:rsid w:val="00F6247A"/>
    <w:rsid w:val="00F62698"/>
    <w:rsid w:val="00F626DC"/>
    <w:rsid w:val="00F62921"/>
    <w:rsid w:val="00F62D7E"/>
    <w:rsid w:val="00F62DE2"/>
    <w:rsid w:val="00F62E5D"/>
    <w:rsid w:val="00F6331C"/>
    <w:rsid w:val="00F63371"/>
    <w:rsid w:val="00F63495"/>
    <w:rsid w:val="00F63740"/>
    <w:rsid w:val="00F63BEF"/>
    <w:rsid w:val="00F63DC6"/>
    <w:rsid w:val="00F63EBC"/>
    <w:rsid w:val="00F63F86"/>
    <w:rsid w:val="00F64352"/>
    <w:rsid w:val="00F64357"/>
    <w:rsid w:val="00F643C4"/>
    <w:rsid w:val="00F64462"/>
    <w:rsid w:val="00F64787"/>
    <w:rsid w:val="00F64E8C"/>
    <w:rsid w:val="00F64EDB"/>
    <w:rsid w:val="00F64F64"/>
    <w:rsid w:val="00F651A2"/>
    <w:rsid w:val="00F651D9"/>
    <w:rsid w:val="00F651E1"/>
    <w:rsid w:val="00F656C1"/>
    <w:rsid w:val="00F65B00"/>
    <w:rsid w:val="00F65B4B"/>
    <w:rsid w:val="00F65D6B"/>
    <w:rsid w:val="00F65E91"/>
    <w:rsid w:val="00F660E2"/>
    <w:rsid w:val="00F663D9"/>
    <w:rsid w:val="00F666A2"/>
    <w:rsid w:val="00F66EFA"/>
    <w:rsid w:val="00F672A6"/>
    <w:rsid w:val="00F6747A"/>
    <w:rsid w:val="00F675EF"/>
    <w:rsid w:val="00F6787D"/>
    <w:rsid w:val="00F67D8E"/>
    <w:rsid w:val="00F67DE1"/>
    <w:rsid w:val="00F70006"/>
    <w:rsid w:val="00F70195"/>
    <w:rsid w:val="00F703AE"/>
    <w:rsid w:val="00F705E4"/>
    <w:rsid w:val="00F7062D"/>
    <w:rsid w:val="00F70633"/>
    <w:rsid w:val="00F70BCE"/>
    <w:rsid w:val="00F70C1A"/>
    <w:rsid w:val="00F70E77"/>
    <w:rsid w:val="00F70FB1"/>
    <w:rsid w:val="00F71359"/>
    <w:rsid w:val="00F71795"/>
    <w:rsid w:val="00F717B5"/>
    <w:rsid w:val="00F71865"/>
    <w:rsid w:val="00F71CE0"/>
    <w:rsid w:val="00F71D70"/>
    <w:rsid w:val="00F71D8E"/>
    <w:rsid w:val="00F7202E"/>
    <w:rsid w:val="00F721A9"/>
    <w:rsid w:val="00F72203"/>
    <w:rsid w:val="00F72258"/>
    <w:rsid w:val="00F72341"/>
    <w:rsid w:val="00F724E9"/>
    <w:rsid w:val="00F725BC"/>
    <w:rsid w:val="00F72760"/>
    <w:rsid w:val="00F728C0"/>
    <w:rsid w:val="00F72B8E"/>
    <w:rsid w:val="00F72C62"/>
    <w:rsid w:val="00F72D21"/>
    <w:rsid w:val="00F72DCF"/>
    <w:rsid w:val="00F72DFD"/>
    <w:rsid w:val="00F72F11"/>
    <w:rsid w:val="00F730B8"/>
    <w:rsid w:val="00F73256"/>
    <w:rsid w:val="00F733FF"/>
    <w:rsid w:val="00F734C0"/>
    <w:rsid w:val="00F73588"/>
    <w:rsid w:val="00F73619"/>
    <w:rsid w:val="00F738EE"/>
    <w:rsid w:val="00F73BC7"/>
    <w:rsid w:val="00F7428C"/>
    <w:rsid w:val="00F749EC"/>
    <w:rsid w:val="00F74D00"/>
    <w:rsid w:val="00F753E1"/>
    <w:rsid w:val="00F756D5"/>
    <w:rsid w:val="00F757B9"/>
    <w:rsid w:val="00F75B54"/>
    <w:rsid w:val="00F76165"/>
    <w:rsid w:val="00F7634C"/>
    <w:rsid w:val="00F765BF"/>
    <w:rsid w:val="00F76714"/>
    <w:rsid w:val="00F769A4"/>
    <w:rsid w:val="00F76A12"/>
    <w:rsid w:val="00F76EA1"/>
    <w:rsid w:val="00F76F8F"/>
    <w:rsid w:val="00F77167"/>
    <w:rsid w:val="00F776EB"/>
    <w:rsid w:val="00F778AB"/>
    <w:rsid w:val="00F77AA3"/>
    <w:rsid w:val="00F77BC6"/>
    <w:rsid w:val="00F77BE4"/>
    <w:rsid w:val="00F77C92"/>
    <w:rsid w:val="00F801A3"/>
    <w:rsid w:val="00F80204"/>
    <w:rsid w:val="00F8056B"/>
    <w:rsid w:val="00F80723"/>
    <w:rsid w:val="00F8089C"/>
    <w:rsid w:val="00F80AE1"/>
    <w:rsid w:val="00F80CBF"/>
    <w:rsid w:val="00F80EE7"/>
    <w:rsid w:val="00F810C8"/>
    <w:rsid w:val="00F81119"/>
    <w:rsid w:val="00F81161"/>
    <w:rsid w:val="00F813D3"/>
    <w:rsid w:val="00F8141B"/>
    <w:rsid w:val="00F81A6C"/>
    <w:rsid w:val="00F81C02"/>
    <w:rsid w:val="00F81C53"/>
    <w:rsid w:val="00F81CB8"/>
    <w:rsid w:val="00F81FBB"/>
    <w:rsid w:val="00F820E8"/>
    <w:rsid w:val="00F821A3"/>
    <w:rsid w:val="00F82219"/>
    <w:rsid w:val="00F823A8"/>
    <w:rsid w:val="00F82737"/>
    <w:rsid w:val="00F82AC3"/>
    <w:rsid w:val="00F82AEE"/>
    <w:rsid w:val="00F82C50"/>
    <w:rsid w:val="00F82ECD"/>
    <w:rsid w:val="00F82FFA"/>
    <w:rsid w:val="00F8325D"/>
    <w:rsid w:val="00F835CA"/>
    <w:rsid w:val="00F83629"/>
    <w:rsid w:val="00F83834"/>
    <w:rsid w:val="00F838C9"/>
    <w:rsid w:val="00F839D1"/>
    <w:rsid w:val="00F839F6"/>
    <w:rsid w:val="00F83CC8"/>
    <w:rsid w:val="00F83D0C"/>
    <w:rsid w:val="00F83DBC"/>
    <w:rsid w:val="00F840B7"/>
    <w:rsid w:val="00F840E1"/>
    <w:rsid w:val="00F8416D"/>
    <w:rsid w:val="00F8417D"/>
    <w:rsid w:val="00F844CD"/>
    <w:rsid w:val="00F844F2"/>
    <w:rsid w:val="00F8463D"/>
    <w:rsid w:val="00F84A2B"/>
    <w:rsid w:val="00F84B72"/>
    <w:rsid w:val="00F84C78"/>
    <w:rsid w:val="00F84D55"/>
    <w:rsid w:val="00F85233"/>
    <w:rsid w:val="00F8557C"/>
    <w:rsid w:val="00F857C7"/>
    <w:rsid w:val="00F857FC"/>
    <w:rsid w:val="00F85A18"/>
    <w:rsid w:val="00F85D8B"/>
    <w:rsid w:val="00F85DA7"/>
    <w:rsid w:val="00F85E38"/>
    <w:rsid w:val="00F8643E"/>
    <w:rsid w:val="00F86619"/>
    <w:rsid w:val="00F867AC"/>
    <w:rsid w:val="00F867CF"/>
    <w:rsid w:val="00F86B82"/>
    <w:rsid w:val="00F86FDE"/>
    <w:rsid w:val="00F87011"/>
    <w:rsid w:val="00F87074"/>
    <w:rsid w:val="00F872AF"/>
    <w:rsid w:val="00F873CD"/>
    <w:rsid w:val="00F879A9"/>
    <w:rsid w:val="00F87AD3"/>
    <w:rsid w:val="00F87EC4"/>
    <w:rsid w:val="00F87EE7"/>
    <w:rsid w:val="00F87F90"/>
    <w:rsid w:val="00F9007B"/>
    <w:rsid w:val="00F90126"/>
    <w:rsid w:val="00F90597"/>
    <w:rsid w:val="00F905D2"/>
    <w:rsid w:val="00F908A9"/>
    <w:rsid w:val="00F90ACB"/>
    <w:rsid w:val="00F90EB3"/>
    <w:rsid w:val="00F90EF8"/>
    <w:rsid w:val="00F90EFF"/>
    <w:rsid w:val="00F90F10"/>
    <w:rsid w:val="00F90F32"/>
    <w:rsid w:val="00F91269"/>
    <w:rsid w:val="00F914EE"/>
    <w:rsid w:val="00F91519"/>
    <w:rsid w:val="00F915FC"/>
    <w:rsid w:val="00F91645"/>
    <w:rsid w:val="00F9181E"/>
    <w:rsid w:val="00F91D33"/>
    <w:rsid w:val="00F91F4B"/>
    <w:rsid w:val="00F9226F"/>
    <w:rsid w:val="00F92495"/>
    <w:rsid w:val="00F9270A"/>
    <w:rsid w:val="00F92774"/>
    <w:rsid w:val="00F928C8"/>
    <w:rsid w:val="00F92EB9"/>
    <w:rsid w:val="00F92ECE"/>
    <w:rsid w:val="00F9303F"/>
    <w:rsid w:val="00F932BD"/>
    <w:rsid w:val="00F9363F"/>
    <w:rsid w:val="00F93792"/>
    <w:rsid w:val="00F93A17"/>
    <w:rsid w:val="00F93ACE"/>
    <w:rsid w:val="00F93DBC"/>
    <w:rsid w:val="00F93E33"/>
    <w:rsid w:val="00F93FEF"/>
    <w:rsid w:val="00F94049"/>
    <w:rsid w:val="00F942F1"/>
    <w:rsid w:val="00F943BF"/>
    <w:rsid w:val="00F9480B"/>
    <w:rsid w:val="00F94821"/>
    <w:rsid w:val="00F94C9A"/>
    <w:rsid w:val="00F94CBD"/>
    <w:rsid w:val="00F94E28"/>
    <w:rsid w:val="00F94E7E"/>
    <w:rsid w:val="00F94FE9"/>
    <w:rsid w:val="00F950F0"/>
    <w:rsid w:val="00F9544B"/>
    <w:rsid w:val="00F9546F"/>
    <w:rsid w:val="00F9549C"/>
    <w:rsid w:val="00F955B1"/>
    <w:rsid w:val="00F95634"/>
    <w:rsid w:val="00F95811"/>
    <w:rsid w:val="00F95EDC"/>
    <w:rsid w:val="00F95F3F"/>
    <w:rsid w:val="00F95FB8"/>
    <w:rsid w:val="00F962AF"/>
    <w:rsid w:val="00F963C5"/>
    <w:rsid w:val="00F96559"/>
    <w:rsid w:val="00F96679"/>
    <w:rsid w:val="00F967E6"/>
    <w:rsid w:val="00F968B8"/>
    <w:rsid w:val="00F96D06"/>
    <w:rsid w:val="00F96E0C"/>
    <w:rsid w:val="00F96E9C"/>
    <w:rsid w:val="00F97671"/>
    <w:rsid w:val="00F976CC"/>
    <w:rsid w:val="00F97731"/>
    <w:rsid w:val="00F978C8"/>
    <w:rsid w:val="00F97944"/>
    <w:rsid w:val="00F97960"/>
    <w:rsid w:val="00F97A08"/>
    <w:rsid w:val="00F97A92"/>
    <w:rsid w:val="00F97F5B"/>
    <w:rsid w:val="00FA0531"/>
    <w:rsid w:val="00FA075B"/>
    <w:rsid w:val="00FA077E"/>
    <w:rsid w:val="00FA08AD"/>
    <w:rsid w:val="00FA08E7"/>
    <w:rsid w:val="00FA0E0C"/>
    <w:rsid w:val="00FA1098"/>
    <w:rsid w:val="00FA1111"/>
    <w:rsid w:val="00FA11A6"/>
    <w:rsid w:val="00FA124F"/>
    <w:rsid w:val="00FA1438"/>
    <w:rsid w:val="00FA15C6"/>
    <w:rsid w:val="00FA1646"/>
    <w:rsid w:val="00FA188F"/>
    <w:rsid w:val="00FA192B"/>
    <w:rsid w:val="00FA1AAC"/>
    <w:rsid w:val="00FA1AD2"/>
    <w:rsid w:val="00FA1BF5"/>
    <w:rsid w:val="00FA1F01"/>
    <w:rsid w:val="00FA2316"/>
    <w:rsid w:val="00FA238C"/>
    <w:rsid w:val="00FA23D5"/>
    <w:rsid w:val="00FA2416"/>
    <w:rsid w:val="00FA2525"/>
    <w:rsid w:val="00FA2543"/>
    <w:rsid w:val="00FA2823"/>
    <w:rsid w:val="00FA28A1"/>
    <w:rsid w:val="00FA2951"/>
    <w:rsid w:val="00FA2AB5"/>
    <w:rsid w:val="00FA2E53"/>
    <w:rsid w:val="00FA314A"/>
    <w:rsid w:val="00FA324A"/>
    <w:rsid w:val="00FA33FA"/>
    <w:rsid w:val="00FA34AB"/>
    <w:rsid w:val="00FA353C"/>
    <w:rsid w:val="00FA38F0"/>
    <w:rsid w:val="00FA3A00"/>
    <w:rsid w:val="00FA3A5F"/>
    <w:rsid w:val="00FA3B3B"/>
    <w:rsid w:val="00FA3BC5"/>
    <w:rsid w:val="00FA3C90"/>
    <w:rsid w:val="00FA3D04"/>
    <w:rsid w:val="00FA4A20"/>
    <w:rsid w:val="00FA4C0F"/>
    <w:rsid w:val="00FA4CFB"/>
    <w:rsid w:val="00FA4E92"/>
    <w:rsid w:val="00FA4EB5"/>
    <w:rsid w:val="00FA54A9"/>
    <w:rsid w:val="00FA55FB"/>
    <w:rsid w:val="00FA564E"/>
    <w:rsid w:val="00FA56BD"/>
    <w:rsid w:val="00FA5845"/>
    <w:rsid w:val="00FA5AB4"/>
    <w:rsid w:val="00FA5BCB"/>
    <w:rsid w:val="00FA5C21"/>
    <w:rsid w:val="00FA61DB"/>
    <w:rsid w:val="00FA637E"/>
    <w:rsid w:val="00FA668E"/>
    <w:rsid w:val="00FA66C3"/>
    <w:rsid w:val="00FA681C"/>
    <w:rsid w:val="00FA6BE0"/>
    <w:rsid w:val="00FA6CE3"/>
    <w:rsid w:val="00FA71EA"/>
    <w:rsid w:val="00FA73F8"/>
    <w:rsid w:val="00FA75EE"/>
    <w:rsid w:val="00FA766B"/>
    <w:rsid w:val="00FA7746"/>
    <w:rsid w:val="00FA790E"/>
    <w:rsid w:val="00FA7ADF"/>
    <w:rsid w:val="00FA7D09"/>
    <w:rsid w:val="00FA7E50"/>
    <w:rsid w:val="00FB0015"/>
    <w:rsid w:val="00FB00C9"/>
    <w:rsid w:val="00FB02C2"/>
    <w:rsid w:val="00FB0492"/>
    <w:rsid w:val="00FB0750"/>
    <w:rsid w:val="00FB084B"/>
    <w:rsid w:val="00FB0869"/>
    <w:rsid w:val="00FB0B5B"/>
    <w:rsid w:val="00FB0C32"/>
    <w:rsid w:val="00FB0D0A"/>
    <w:rsid w:val="00FB0E10"/>
    <w:rsid w:val="00FB0E87"/>
    <w:rsid w:val="00FB0EA2"/>
    <w:rsid w:val="00FB0FF9"/>
    <w:rsid w:val="00FB133A"/>
    <w:rsid w:val="00FB1346"/>
    <w:rsid w:val="00FB1876"/>
    <w:rsid w:val="00FB1BD3"/>
    <w:rsid w:val="00FB2235"/>
    <w:rsid w:val="00FB22BC"/>
    <w:rsid w:val="00FB24FB"/>
    <w:rsid w:val="00FB2570"/>
    <w:rsid w:val="00FB2A9D"/>
    <w:rsid w:val="00FB2B91"/>
    <w:rsid w:val="00FB2B99"/>
    <w:rsid w:val="00FB2E7A"/>
    <w:rsid w:val="00FB2F99"/>
    <w:rsid w:val="00FB325C"/>
    <w:rsid w:val="00FB335A"/>
    <w:rsid w:val="00FB33F9"/>
    <w:rsid w:val="00FB347E"/>
    <w:rsid w:val="00FB3A48"/>
    <w:rsid w:val="00FB3AE4"/>
    <w:rsid w:val="00FB3B30"/>
    <w:rsid w:val="00FB3C92"/>
    <w:rsid w:val="00FB3E30"/>
    <w:rsid w:val="00FB3ED3"/>
    <w:rsid w:val="00FB403A"/>
    <w:rsid w:val="00FB43B3"/>
    <w:rsid w:val="00FB441C"/>
    <w:rsid w:val="00FB445D"/>
    <w:rsid w:val="00FB48DD"/>
    <w:rsid w:val="00FB4918"/>
    <w:rsid w:val="00FB4944"/>
    <w:rsid w:val="00FB4B09"/>
    <w:rsid w:val="00FB4B9C"/>
    <w:rsid w:val="00FB4C32"/>
    <w:rsid w:val="00FB517B"/>
    <w:rsid w:val="00FB51B3"/>
    <w:rsid w:val="00FB52BD"/>
    <w:rsid w:val="00FB5542"/>
    <w:rsid w:val="00FB589F"/>
    <w:rsid w:val="00FB5ABB"/>
    <w:rsid w:val="00FB5B79"/>
    <w:rsid w:val="00FB5DEA"/>
    <w:rsid w:val="00FB5ECA"/>
    <w:rsid w:val="00FB6036"/>
    <w:rsid w:val="00FB6225"/>
    <w:rsid w:val="00FB65A3"/>
    <w:rsid w:val="00FB6777"/>
    <w:rsid w:val="00FB6866"/>
    <w:rsid w:val="00FB689F"/>
    <w:rsid w:val="00FB6918"/>
    <w:rsid w:val="00FB6A83"/>
    <w:rsid w:val="00FB6AFD"/>
    <w:rsid w:val="00FB6B30"/>
    <w:rsid w:val="00FB6B37"/>
    <w:rsid w:val="00FB6D62"/>
    <w:rsid w:val="00FB6F84"/>
    <w:rsid w:val="00FB728B"/>
    <w:rsid w:val="00FB7314"/>
    <w:rsid w:val="00FB77B3"/>
    <w:rsid w:val="00FB7880"/>
    <w:rsid w:val="00FB7A50"/>
    <w:rsid w:val="00FB7BFF"/>
    <w:rsid w:val="00FB7F54"/>
    <w:rsid w:val="00FB7FF4"/>
    <w:rsid w:val="00FC052A"/>
    <w:rsid w:val="00FC0535"/>
    <w:rsid w:val="00FC05D8"/>
    <w:rsid w:val="00FC0682"/>
    <w:rsid w:val="00FC07BD"/>
    <w:rsid w:val="00FC0DF1"/>
    <w:rsid w:val="00FC10AB"/>
    <w:rsid w:val="00FC1232"/>
    <w:rsid w:val="00FC165F"/>
    <w:rsid w:val="00FC1758"/>
    <w:rsid w:val="00FC189F"/>
    <w:rsid w:val="00FC19A4"/>
    <w:rsid w:val="00FC19E0"/>
    <w:rsid w:val="00FC1CEA"/>
    <w:rsid w:val="00FC1DAC"/>
    <w:rsid w:val="00FC1E98"/>
    <w:rsid w:val="00FC2082"/>
    <w:rsid w:val="00FC20EF"/>
    <w:rsid w:val="00FC230F"/>
    <w:rsid w:val="00FC2736"/>
    <w:rsid w:val="00FC27AF"/>
    <w:rsid w:val="00FC2D0E"/>
    <w:rsid w:val="00FC2D38"/>
    <w:rsid w:val="00FC2ECB"/>
    <w:rsid w:val="00FC2FA6"/>
    <w:rsid w:val="00FC3336"/>
    <w:rsid w:val="00FC3578"/>
    <w:rsid w:val="00FC38EA"/>
    <w:rsid w:val="00FC3A9A"/>
    <w:rsid w:val="00FC3D8F"/>
    <w:rsid w:val="00FC3F63"/>
    <w:rsid w:val="00FC4035"/>
    <w:rsid w:val="00FC428B"/>
    <w:rsid w:val="00FC4347"/>
    <w:rsid w:val="00FC4686"/>
    <w:rsid w:val="00FC4798"/>
    <w:rsid w:val="00FC479B"/>
    <w:rsid w:val="00FC488D"/>
    <w:rsid w:val="00FC4D16"/>
    <w:rsid w:val="00FC4D70"/>
    <w:rsid w:val="00FC4ED5"/>
    <w:rsid w:val="00FC4FB0"/>
    <w:rsid w:val="00FC50CD"/>
    <w:rsid w:val="00FC5402"/>
    <w:rsid w:val="00FC5481"/>
    <w:rsid w:val="00FC54B3"/>
    <w:rsid w:val="00FC54C0"/>
    <w:rsid w:val="00FC588F"/>
    <w:rsid w:val="00FC590A"/>
    <w:rsid w:val="00FC5953"/>
    <w:rsid w:val="00FC599F"/>
    <w:rsid w:val="00FC5B8D"/>
    <w:rsid w:val="00FC5BBA"/>
    <w:rsid w:val="00FC5E50"/>
    <w:rsid w:val="00FC5E8E"/>
    <w:rsid w:val="00FC5F86"/>
    <w:rsid w:val="00FC61DE"/>
    <w:rsid w:val="00FC6278"/>
    <w:rsid w:val="00FC6510"/>
    <w:rsid w:val="00FC6604"/>
    <w:rsid w:val="00FC67F7"/>
    <w:rsid w:val="00FC6B1C"/>
    <w:rsid w:val="00FC6B42"/>
    <w:rsid w:val="00FC6C36"/>
    <w:rsid w:val="00FC6C75"/>
    <w:rsid w:val="00FC6E31"/>
    <w:rsid w:val="00FC6F6A"/>
    <w:rsid w:val="00FC703D"/>
    <w:rsid w:val="00FC71F3"/>
    <w:rsid w:val="00FC7245"/>
    <w:rsid w:val="00FC7426"/>
    <w:rsid w:val="00FC7521"/>
    <w:rsid w:val="00FC7734"/>
    <w:rsid w:val="00FC79D1"/>
    <w:rsid w:val="00FC7A3D"/>
    <w:rsid w:val="00FC7A7E"/>
    <w:rsid w:val="00FC7ABF"/>
    <w:rsid w:val="00FC7C4F"/>
    <w:rsid w:val="00FC7D0C"/>
    <w:rsid w:val="00FC7E5D"/>
    <w:rsid w:val="00FD009F"/>
    <w:rsid w:val="00FD0107"/>
    <w:rsid w:val="00FD0122"/>
    <w:rsid w:val="00FD01B3"/>
    <w:rsid w:val="00FD0247"/>
    <w:rsid w:val="00FD02AA"/>
    <w:rsid w:val="00FD0305"/>
    <w:rsid w:val="00FD0386"/>
    <w:rsid w:val="00FD04BB"/>
    <w:rsid w:val="00FD050C"/>
    <w:rsid w:val="00FD0593"/>
    <w:rsid w:val="00FD0D7F"/>
    <w:rsid w:val="00FD135E"/>
    <w:rsid w:val="00FD146A"/>
    <w:rsid w:val="00FD1490"/>
    <w:rsid w:val="00FD14CC"/>
    <w:rsid w:val="00FD17C8"/>
    <w:rsid w:val="00FD185E"/>
    <w:rsid w:val="00FD1BE0"/>
    <w:rsid w:val="00FD2209"/>
    <w:rsid w:val="00FD22AD"/>
    <w:rsid w:val="00FD231D"/>
    <w:rsid w:val="00FD23DA"/>
    <w:rsid w:val="00FD257D"/>
    <w:rsid w:val="00FD258A"/>
    <w:rsid w:val="00FD2753"/>
    <w:rsid w:val="00FD2E02"/>
    <w:rsid w:val="00FD2E9F"/>
    <w:rsid w:val="00FD2EC3"/>
    <w:rsid w:val="00FD3456"/>
    <w:rsid w:val="00FD3495"/>
    <w:rsid w:val="00FD36D6"/>
    <w:rsid w:val="00FD38B6"/>
    <w:rsid w:val="00FD3B6C"/>
    <w:rsid w:val="00FD3BC6"/>
    <w:rsid w:val="00FD3C18"/>
    <w:rsid w:val="00FD3DC1"/>
    <w:rsid w:val="00FD4187"/>
    <w:rsid w:val="00FD425B"/>
    <w:rsid w:val="00FD4424"/>
    <w:rsid w:val="00FD4A05"/>
    <w:rsid w:val="00FD4A11"/>
    <w:rsid w:val="00FD4BA6"/>
    <w:rsid w:val="00FD4C38"/>
    <w:rsid w:val="00FD4E1E"/>
    <w:rsid w:val="00FD4E3B"/>
    <w:rsid w:val="00FD511E"/>
    <w:rsid w:val="00FD547D"/>
    <w:rsid w:val="00FD58A2"/>
    <w:rsid w:val="00FD5C76"/>
    <w:rsid w:val="00FD5CAA"/>
    <w:rsid w:val="00FD5D3B"/>
    <w:rsid w:val="00FD60D3"/>
    <w:rsid w:val="00FD61F0"/>
    <w:rsid w:val="00FD6206"/>
    <w:rsid w:val="00FD631C"/>
    <w:rsid w:val="00FD6371"/>
    <w:rsid w:val="00FD63A4"/>
    <w:rsid w:val="00FD6708"/>
    <w:rsid w:val="00FD6868"/>
    <w:rsid w:val="00FD692B"/>
    <w:rsid w:val="00FD694C"/>
    <w:rsid w:val="00FD6A6D"/>
    <w:rsid w:val="00FD6AEF"/>
    <w:rsid w:val="00FD6E65"/>
    <w:rsid w:val="00FD6E7E"/>
    <w:rsid w:val="00FD72A2"/>
    <w:rsid w:val="00FD73E4"/>
    <w:rsid w:val="00FD75E7"/>
    <w:rsid w:val="00FD7911"/>
    <w:rsid w:val="00FD7A64"/>
    <w:rsid w:val="00FD7D4D"/>
    <w:rsid w:val="00FD7D72"/>
    <w:rsid w:val="00FD7FD4"/>
    <w:rsid w:val="00FE000E"/>
    <w:rsid w:val="00FE0451"/>
    <w:rsid w:val="00FE06EA"/>
    <w:rsid w:val="00FE0725"/>
    <w:rsid w:val="00FE078B"/>
    <w:rsid w:val="00FE0840"/>
    <w:rsid w:val="00FE08A4"/>
    <w:rsid w:val="00FE0A01"/>
    <w:rsid w:val="00FE0F08"/>
    <w:rsid w:val="00FE1094"/>
    <w:rsid w:val="00FE131C"/>
    <w:rsid w:val="00FE1555"/>
    <w:rsid w:val="00FE15DA"/>
    <w:rsid w:val="00FE1784"/>
    <w:rsid w:val="00FE17B7"/>
    <w:rsid w:val="00FE18D3"/>
    <w:rsid w:val="00FE1AF4"/>
    <w:rsid w:val="00FE1B2D"/>
    <w:rsid w:val="00FE1E31"/>
    <w:rsid w:val="00FE1E84"/>
    <w:rsid w:val="00FE1EA2"/>
    <w:rsid w:val="00FE1F5E"/>
    <w:rsid w:val="00FE1FEE"/>
    <w:rsid w:val="00FE21B6"/>
    <w:rsid w:val="00FE21ED"/>
    <w:rsid w:val="00FE22C9"/>
    <w:rsid w:val="00FE2463"/>
    <w:rsid w:val="00FE25A8"/>
    <w:rsid w:val="00FE2CBD"/>
    <w:rsid w:val="00FE2E20"/>
    <w:rsid w:val="00FE3056"/>
    <w:rsid w:val="00FE31FB"/>
    <w:rsid w:val="00FE38E4"/>
    <w:rsid w:val="00FE3CFE"/>
    <w:rsid w:val="00FE3D4D"/>
    <w:rsid w:val="00FE3D94"/>
    <w:rsid w:val="00FE3FAD"/>
    <w:rsid w:val="00FE4346"/>
    <w:rsid w:val="00FE4586"/>
    <w:rsid w:val="00FE484A"/>
    <w:rsid w:val="00FE4901"/>
    <w:rsid w:val="00FE4CE5"/>
    <w:rsid w:val="00FE4DBB"/>
    <w:rsid w:val="00FE4EAD"/>
    <w:rsid w:val="00FE50BC"/>
    <w:rsid w:val="00FE52EF"/>
    <w:rsid w:val="00FE53C4"/>
    <w:rsid w:val="00FE54C1"/>
    <w:rsid w:val="00FE5612"/>
    <w:rsid w:val="00FE5818"/>
    <w:rsid w:val="00FE5EF4"/>
    <w:rsid w:val="00FE5F32"/>
    <w:rsid w:val="00FE6497"/>
    <w:rsid w:val="00FE6573"/>
    <w:rsid w:val="00FE67D2"/>
    <w:rsid w:val="00FE67DE"/>
    <w:rsid w:val="00FE6840"/>
    <w:rsid w:val="00FE6E8C"/>
    <w:rsid w:val="00FE6E99"/>
    <w:rsid w:val="00FE6F2D"/>
    <w:rsid w:val="00FE6F49"/>
    <w:rsid w:val="00FE7044"/>
    <w:rsid w:val="00FE7046"/>
    <w:rsid w:val="00FE732C"/>
    <w:rsid w:val="00FE7361"/>
    <w:rsid w:val="00FE75BC"/>
    <w:rsid w:val="00FE7926"/>
    <w:rsid w:val="00FE7992"/>
    <w:rsid w:val="00FE7AB5"/>
    <w:rsid w:val="00FE7FF3"/>
    <w:rsid w:val="00FF023E"/>
    <w:rsid w:val="00FF066F"/>
    <w:rsid w:val="00FF084E"/>
    <w:rsid w:val="00FF0899"/>
    <w:rsid w:val="00FF0BD7"/>
    <w:rsid w:val="00FF0C84"/>
    <w:rsid w:val="00FF0D46"/>
    <w:rsid w:val="00FF0F64"/>
    <w:rsid w:val="00FF0FD0"/>
    <w:rsid w:val="00FF10A7"/>
    <w:rsid w:val="00FF112D"/>
    <w:rsid w:val="00FF1194"/>
    <w:rsid w:val="00FF11E3"/>
    <w:rsid w:val="00FF129B"/>
    <w:rsid w:val="00FF1349"/>
    <w:rsid w:val="00FF1384"/>
    <w:rsid w:val="00FF1610"/>
    <w:rsid w:val="00FF1BB9"/>
    <w:rsid w:val="00FF1F35"/>
    <w:rsid w:val="00FF2083"/>
    <w:rsid w:val="00FF20CB"/>
    <w:rsid w:val="00FF210F"/>
    <w:rsid w:val="00FF222D"/>
    <w:rsid w:val="00FF2425"/>
    <w:rsid w:val="00FF26C2"/>
    <w:rsid w:val="00FF26C8"/>
    <w:rsid w:val="00FF2AF9"/>
    <w:rsid w:val="00FF30C8"/>
    <w:rsid w:val="00FF38D6"/>
    <w:rsid w:val="00FF3AA1"/>
    <w:rsid w:val="00FF3AB5"/>
    <w:rsid w:val="00FF3FC1"/>
    <w:rsid w:val="00FF3FC5"/>
    <w:rsid w:val="00FF42DB"/>
    <w:rsid w:val="00FF4393"/>
    <w:rsid w:val="00FF4467"/>
    <w:rsid w:val="00FF46A3"/>
    <w:rsid w:val="00FF472B"/>
    <w:rsid w:val="00FF4A9F"/>
    <w:rsid w:val="00FF4B00"/>
    <w:rsid w:val="00FF4B3E"/>
    <w:rsid w:val="00FF4D58"/>
    <w:rsid w:val="00FF4D76"/>
    <w:rsid w:val="00FF4DD5"/>
    <w:rsid w:val="00FF4F95"/>
    <w:rsid w:val="00FF51AF"/>
    <w:rsid w:val="00FF53EC"/>
    <w:rsid w:val="00FF5413"/>
    <w:rsid w:val="00FF5661"/>
    <w:rsid w:val="00FF5826"/>
    <w:rsid w:val="00FF5C9B"/>
    <w:rsid w:val="00FF5E7D"/>
    <w:rsid w:val="00FF5F5C"/>
    <w:rsid w:val="00FF5F9B"/>
    <w:rsid w:val="00FF6158"/>
    <w:rsid w:val="00FF6464"/>
    <w:rsid w:val="00FF64A2"/>
    <w:rsid w:val="00FF68C9"/>
    <w:rsid w:val="00FF6979"/>
    <w:rsid w:val="00FF69E0"/>
    <w:rsid w:val="00FF6ED7"/>
    <w:rsid w:val="00FF6FC0"/>
    <w:rsid w:val="00FF70FF"/>
    <w:rsid w:val="00FF7217"/>
    <w:rsid w:val="00FF75CC"/>
    <w:rsid w:val="00FF770C"/>
    <w:rsid w:val="00FF7CE5"/>
    <w:rsid w:val="00FF7E0D"/>
    <w:rsid w:val="00FF7F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01EAF165"/>
  <w15:chartTrackingRefBased/>
  <w15:docId w15:val="{425F9848-A9AD-49C0-883D-F1EFE4D1C3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annotation text" w:uiPriority="99" w:qFormat="1"/>
    <w:lsdException w:name="caption" w:qFormat="1"/>
    <w:lsdException w:name="annotation reference" w:uiPriority="99" w:qFormat="1"/>
    <w:lsdException w:name="Hyperlink" w:uiPriority="99"/>
    <w:lsdException w:name="Strong" w:uiPriority="22" w:qFormat="1"/>
    <w:lsdException w:name="Emphasis" w:uiPriority="20" w:qFormat="1"/>
    <w:lsdException w:name="Normal (Web)" w:uiPriority="99"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96882"/>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rsid w:val="00B87FBC"/>
    <w:pPr>
      <w:keepNext/>
      <w:spacing w:before="240" w:after="60"/>
      <w:outlineLvl w:val="3"/>
    </w:pPr>
    <w:rPr>
      <w:rFonts w:eastAsia="MS Mincho"/>
      <w:b/>
      <w:bCs/>
      <w:sz w:val="28"/>
      <w:szCs w:val="28"/>
    </w:rPr>
  </w:style>
  <w:style w:type="paragraph" w:styleId="50">
    <w:name w:val="heading 5"/>
    <w:basedOn w:val="a"/>
    <w:next w:val="a"/>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条目,Ca"/>
    <w:basedOn w:val="a"/>
    <w:next w:val="a"/>
    <w:link w:val="a8"/>
    <w:qFormat/>
    <w:rsid w:val="00B87FBC"/>
    <w:pPr>
      <w:overflowPunct w:val="0"/>
      <w:autoSpaceDE w:val="0"/>
      <w:autoSpaceDN w:val="0"/>
      <w:adjustRightInd w:val="0"/>
      <w:spacing w:before="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7"/>
    <w:qFormat/>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aliases w:val="Table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uiPriority w:val="99"/>
    <w:qFormat/>
    <w:rsid w:val="00AF764A"/>
    <w:rPr>
      <w:sz w:val="21"/>
      <w:szCs w:val="21"/>
    </w:rPr>
  </w:style>
  <w:style w:type="paragraph" w:styleId="ac">
    <w:name w:val="annotation text"/>
    <w:basedOn w:val="a"/>
    <w:link w:val="11"/>
    <w:uiPriority w:val="99"/>
    <w:qFormat/>
    <w:rsid w:val="00AF764A"/>
  </w:style>
  <w:style w:type="paragraph" w:styleId="ad">
    <w:name w:val="annotation subject"/>
    <w:basedOn w:val="ac"/>
    <w:next w:val="ac"/>
    <w:semiHidden/>
    <w:rsid w:val="00AF764A"/>
    <w:rPr>
      <w:b/>
      <w:bCs/>
    </w:rPr>
  </w:style>
  <w:style w:type="paragraph" w:styleId="ae">
    <w:name w:val="Balloon Text"/>
    <w:basedOn w:val="a"/>
    <w:semiHidden/>
    <w:rsid w:val="00AF764A"/>
    <w:rPr>
      <w:sz w:val="18"/>
      <w:szCs w:val="18"/>
    </w:rPr>
  </w:style>
  <w:style w:type="paragraph" w:styleId="af">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0"/>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0">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0"/>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0"/>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1">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qFormat/>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2">
    <w:name w:val="List Paragraph"/>
    <w:aliases w:val="- Bullets,목록 단락,?? ??,?????,????,Lista1,リスト段落,列出段落1,中等深浅网格 1 - 着色 21,¥¡¡¡¡ì¬º¥¹¥È¶ÎÂä,ÁÐ³ö¶ÎÂä,列表段落1,—ño’i—Ž,¥ê¥¹¥È¶ÎÂä,List Paragraph,1st level - Bullet List Paragraph,Lettre d'introduction,Paragrafo elenco,Normal bullet 2,Bullet list,목록단락,列表段落11"/>
    <w:basedOn w:val="a"/>
    <w:link w:val="af3"/>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uiPriority w:val="99"/>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4">
    <w:name w:val="No Spacing"/>
    <w:uiPriority w:val="1"/>
    <w:rsid w:val="00745C55"/>
    <w:rPr>
      <w:rFonts w:eastAsia="Times New Roman"/>
      <w:lang w:eastAsia="en-US"/>
    </w:rPr>
  </w:style>
  <w:style w:type="paragraph" w:customStyle="1" w:styleId="references">
    <w:name w:val="references"/>
    <w:qFormat/>
    <w:rsid w:val="00BF7CF2"/>
    <w:pPr>
      <w:numPr>
        <w:numId w:val="4"/>
      </w:numPr>
      <w:ind w:left="357" w:hanging="357"/>
      <w:jc w:val="both"/>
    </w:pPr>
    <w:rPr>
      <w:rFonts w:eastAsiaTheme="minorEastAsia"/>
      <w:noProof/>
      <w:szCs w:val="16"/>
    </w:rPr>
  </w:style>
  <w:style w:type="character" w:customStyle="1" w:styleId="af3">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List Paragraph 字符,1st level - Bullet List Paragraph 字符,Lettre d'introduction 字符"/>
    <w:link w:val="af2"/>
    <w:uiPriority w:val="34"/>
    <w:qFormat/>
    <w:locked/>
    <w:rsid w:val="003145CD"/>
    <w:rPr>
      <w:rFonts w:ascii="Calibri" w:hAnsi="Calibri"/>
      <w:kern w:val="2"/>
      <w:sz w:val="21"/>
      <w:szCs w:val="22"/>
    </w:rPr>
  </w:style>
  <w:style w:type="paragraph" w:customStyle="1" w:styleId="Style11">
    <w:name w:val="Style1.1"/>
    <w:basedOn w:val="a0"/>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5">
    <w:name w:val="Revision"/>
    <w:hidden/>
    <w:uiPriority w:val="99"/>
    <w:semiHidden/>
    <w:rsid w:val="00C90B29"/>
    <w:rPr>
      <w:rFonts w:eastAsia="Times New Roman"/>
      <w:szCs w:val="24"/>
      <w:lang w:eastAsia="en-US"/>
    </w:rPr>
  </w:style>
  <w:style w:type="paragraph" w:styleId="5">
    <w:name w:val="List Bullet 5"/>
    <w:basedOn w:val="40"/>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0">
    <w:name w:val="Proposal"/>
    <w:basedOn w:val="a"/>
    <w:link w:val="ProposalChar"/>
    <w:qFormat/>
    <w:rsid w:val="00A8666B"/>
    <w:pPr>
      <w:numPr>
        <w:numId w:val="6"/>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0">
    <w:name w:val="List Bullet 4"/>
    <w:basedOn w:val="a"/>
    <w:rsid w:val="00A8666B"/>
    <w:pPr>
      <w:tabs>
        <w:tab w:val="left" w:pos="1304"/>
      </w:tabs>
      <w:ind w:left="1304" w:hanging="1304"/>
      <w:contextualSpacing/>
    </w:pPr>
  </w:style>
  <w:style w:type="character" w:customStyle="1" w:styleId="11">
    <w:name w:val="批注文字 字符1"/>
    <w:link w:val="ac"/>
    <w:rsid w:val="00C53B8F"/>
    <w:rPr>
      <w:rFonts w:eastAsia="Times New Roman"/>
      <w:szCs w:val="24"/>
      <w:lang w:eastAsia="en-US"/>
    </w:rPr>
  </w:style>
  <w:style w:type="paragraph" w:customStyle="1" w:styleId="text">
    <w:name w:val="text"/>
    <w:basedOn w:val="a"/>
    <w:link w:val="textChar"/>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qFormat/>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rsid w:val="006424EE"/>
    <w:pPr>
      <w:widowControl/>
      <w:numPr>
        <w:numId w:val="7"/>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6669E0"/>
    <w:rPr>
      <w:rFonts w:ascii="宋体" w:hAnsi="宋体" w:cs="宋体"/>
      <w:sz w:val="24"/>
      <w:szCs w:val="24"/>
    </w:rPr>
  </w:style>
  <w:style w:type="paragraph" w:customStyle="1" w:styleId="title1">
    <w:name w:val="title 1"/>
    <w:basedOn w:val="1"/>
    <w:next w:val="a"/>
    <w:link w:val="title1Char"/>
    <w:qFormat/>
    <w:rsid w:val="009A4884"/>
    <w:pPr>
      <w:keepLines/>
      <w:numPr>
        <w:numId w:val="9"/>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rPr>
  </w:style>
  <w:style w:type="paragraph" w:customStyle="1" w:styleId="title2">
    <w:name w:val="title 2"/>
    <w:basedOn w:val="20"/>
    <w:next w:val="a"/>
    <w:link w:val="title2Char"/>
    <w:qFormat/>
    <w:rsid w:val="006619BF"/>
    <w:pPr>
      <w:numPr>
        <w:ilvl w:val="1"/>
        <w:numId w:val="9"/>
      </w:numPr>
    </w:pPr>
    <w:rPr>
      <w:rFonts w:eastAsia="Arial"/>
      <w:b w:val="0"/>
      <w:sz w:val="2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6A7BAA"/>
    <w:rPr>
      <w:rFonts w:ascii="Arial" w:hAnsi="Arial" w:cs="Arial"/>
      <w:b/>
      <w:bCs/>
      <w:kern w:val="32"/>
      <w:sz w:val="28"/>
      <w:szCs w:val="32"/>
    </w:rPr>
  </w:style>
  <w:style w:type="character" w:customStyle="1" w:styleId="title1Char">
    <w:name w:val="title 1 Char"/>
    <w:link w:val="title1"/>
    <w:rsid w:val="009A4884"/>
    <w:rPr>
      <w:rFonts w:ascii="Arial" w:hAnsi="Arial"/>
      <w:sz w:val="36"/>
    </w:rPr>
  </w:style>
  <w:style w:type="paragraph" w:customStyle="1" w:styleId="title3">
    <w:name w:val="title 3"/>
    <w:basedOn w:val="title2"/>
    <w:next w:val="a"/>
    <w:link w:val="title30"/>
    <w:qFormat/>
    <w:rsid w:val="00E40AF9"/>
    <w:pPr>
      <w:numPr>
        <w:ilvl w:val="2"/>
      </w:numPr>
      <w:spacing w:before="120"/>
      <w:outlineLvl w:val="2"/>
    </w:pPr>
    <w:rPr>
      <w:sz w:val="22"/>
    </w:rPr>
  </w:style>
  <w:style w:type="character" w:customStyle="1" w:styleId="21">
    <w:name w:val="标题 2 字符"/>
    <w:aliases w:val="H2 字符,h2 字符,Head2A 字符,2 字符,UNDERRUBRIK 1-2 字符,DO NOT USE_h2 字符,h21 字符,Heading 2 Char 字符,H2 Char 字符,h2 Char 字符"/>
    <w:link w:val="20"/>
    <w:rsid w:val="006A7BAA"/>
    <w:rPr>
      <w:rFonts w:ascii="Arial" w:eastAsia="MS Mincho" w:hAnsi="Arial" w:cs="Arial"/>
      <w:b/>
      <w:bCs/>
      <w:iCs/>
      <w:szCs w:val="28"/>
    </w:rPr>
  </w:style>
  <w:style w:type="character" w:customStyle="1" w:styleId="title2Char">
    <w:name w:val="title 2 Char"/>
    <w:link w:val="title2"/>
    <w:rsid w:val="006619BF"/>
    <w:rPr>
      <w:rFonts w:ascii="Arial" w:eastAsia="Arial" w:hAnsi="Arial" w:cs="Arial"/>
      <w:bCs/>
      <w:iCs/>
      <w:sz w:val="28"/>
      <w:szCs w:val="28"/>
    </w:rPr>
  </w:style>
  <w:style w:type="paragraph" w:customStyle="1" w:styleId="proposal">
    <w:name w:val="proposal"/>
    <w:basedOn w:val="a0"/>
    <w:next w:val="a"/>
    <w:link w:val="proposalChar0"/>
    <w:qFormat/>
    <w:rsid w:val="00212A92"/>
    <w:pPr>
      <w:numPr>
        <w:numId w:val="8"/>
      </w:numPr>
      <w:spacing w:beforeLines="50" w:before="120" w:afterLines="50"/>
    </w:pPr>
    <w:rPr>
      <w:rFonts w:eastAsia="宋体"/>
      <w:b/>
      <w:szCs w:val="20"/>
      <w:lang w:eastAsia="zh-CN"/>
    </w:rPr>
  </w:style>
  <w:style w:type="character" w:customStyle="1" w:styleId="title30">
    <w:name w:val="title 3 字符"/>
    <w:link w:val="title3"/>
    <w:rsid w:val="00E40AF9"/>
    <w:rPr>
      <w:rFonts w:ascii="Arial" w:eastAsia="Arial" w:hAnsi="Arial" w:cs="Arial"/>
      <w:bCs/>
      <w:iCs/>
      <w:sz w:val="22"/>
      <w:szCs w:val="28"/>
    </w:rPr>
  </w:style>
  <w:style w:type="paragraph" w:customStyle="1" w:styleId="bullet1">
    <w:name w:val="bullet1"/>
    <w:basedOn w:val="a"/>
    <w:link w:val="bullet10"/>
    <w:qFormat/>
    <w:rsid w:val="00981D62"/>
    <w:rPr>
      <w:rFonts w:eastAsia="宋体"/>
      <w:lang w:eastAsia="zh-CN"/>
    </w:rPr>
  </w:style>
  <w:style w:type="character" w:customStyle="1" w:styleId="proposalChar0">
    <w:name w:val="proposal Char"/>
    <w:link w:val="proposal"/>
    <w:qFormat/>
    <w:rsid w:val="00212A92"/>
    <w:rPr>
      <w:b/>
    </w:rPr>
  </w:style>
  <w:style w:type="character" w:customStyle="1" w:styleId="bullet10">
    <w:name w:val="bullet1 字符"/>
    <w:link w:val="bullet1"/>
    <w:uiPriority w:val="99"/>
    <w:qFormat/>
    <w:rsid w:val="00981D62"/>
    <w:rPr>
      <w:szCs w:val="24"/>
    </w:rPr>
  </w:style>
  <w:style w:type="paragraph" w:styleId="af6">
    <w:name w:val="Date"/>
    <w:basedOn w:val="a"/>
    <w:next w:val="a"/>
    <w:link w:val="af7"/>
    <w:rsid w:val="009C1EC8"/>
    <w:pPr>
      <w:ind w:leftChars="2500" w:left="100"/>
    </w:pPr>
  </w:style>
  <w:style w:type="character" w:customStyle="1" w:styleId="af7">
    <w:name w:val="日期 字符"/>
    <w:basedOn w:val="a1"/>
    <w:link w:val="af6"/>
    <w:rsid w:val="009C1EC8"/>
    <w:rPr>
      <w:rFonts w:eastAsia="Times New Roman"/>
      <w:szCs w:val="24"/>
      <w:lang w:eastAsia="en-US"/>
    </w:rPr>
  </w:style>
  <w:style w:type="character" w:styleId="af8">
    <w:name w:val="Placeholder Text"/>
    <w:basedOn w:val="a1"/>
    <w:uiPriority w:val="99"/>
    <w:semiHidden/>
    <w:rsid w:val="00401756"/>
    <w:rPr>
      <w:color w:val="808080"/>
    </w:rPr>
  </w:style>
  <w:style w:type="character" w:customStyle="1" w:styleId="af9">
    <w:name w:val="批注文字 字符"/>
    <w:uiPriority w:val="99"/>
    <w:qFormat/>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
    <w:uiPriority w:val="34"/>
    <w:qFormat/>
    <w:rsid w:val="00FA28A1"/>
    <w:rPr>
      <w:sz w:val="22"/>
      <w:szCs w:val="22"/>
    </w:rPr>
  </w:style>
  <w:style w:type="character" w:customStyle="1" w:styleId="TALCar">
    <w:name w:val="TAL Car"/>
    <w:rsid w:val="004C3004"/>
    <w:rPr>
      <w:rFonts w:ascii="Arial" w:eastAsia="Times New Roman" w:hAnsi="Arial"/>
      <w:sz w:val="18"/>
      <w:lang w:val="en-GB" w:eastAsia="ja-JP"/>
    </w:rPr>
  </w:style>
  <w:style w:type="paragraph" w:customStyle="1" w:styleId="0Maintext">
    <w:name w:val="0 Main text"/>
    <w:basedOn w:val="a"/>
    <w:link w:val="0MaintextChar"/>
    <w:qFormat/>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1"/>
    <w:link w:val="0Maintext"/>
    <w:qFormat/>
    <w:rsid w:val="0077541F"/>
    <w:rPr>
      <w:rFonts w:eastAsia="Malgun Gothic" w:cs="Batang"/>
      <w:lang w:val="en-GB" w:eastAsia="en-US"/>
    </w:rPr>
  </w:style>
  <w:style w:type="paragraph" w:customStyle="1" w:styleId="B5">
    <w:name w:val="B5"/>
    <w:basedOn w:val="a"/>
    <w:rsid w:val="00170B62"/>
    <w:pPr>
      <w:spacing w:after="180"/>
      <w:ind w:left="1702" w:hanging="284"/>
      <w:jc w:val="left"/>
    </w:pPr>
    <w:rPr>
      <w:rFonts w:eastAsiaTheme="minorEastAsia"/>
      <w:szCs w:val="20"/>
      <w:lang w:val="en-GB"/>
    </w:rPr>
  </w:style>
  <w:style w:type="paragraph" w:customStyle="1" w:styleId="bullet2">
    <w:name w:val="bullet2"/>
    <w:basedOn w:val="bullet1"/>
    <w:link w:val="bullet20"/>
    <w:uiPriority w:val="99"/>
    <w:qFormat/>
    <w:rsid w:val="000324B9"/>
    <w:pPr>
      <w:numPr>
        <w:ilvl w:val="1"/>
      </w:numPr>
    </w:pPr>
  </w:style>
  <w:style w:type="paragraph" w:customStyle="1" w:styleId="bullet3">
    <w:name w:val="bullet3"/>
    <w:basedOn w:val="bullet1"/>
    <w:link w:val="bullet30"/>
    <w:uiPriority w:val="99"/>
    <w:qFormat/>
    <w:rsid w:val="000324B9"/>
    <w:pPr>
      <w:numPr>
        <w:ilvl w:val="2"/>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le">
    <w:name w:val="table"/>
    <w:basedOn w:val="a"/>
    <w:next w:val="a"/>
    <w:link w:val="table0"/>
    <w:qFormat/>
    <w:rsid w:val="007A4B6D"/>
    <w:pPr>
      <w:numPr>
        <w:numId w:val="11"/>
      </w:numPr>
      <w:jc w:val="center"/>
    </w:pPr>
    <w:rPr>
      <w:rFonts w:eastAsiaTheme="minorEastAsia"/>
      <w:lang w:eastAsia="zh-CN"/>
    </w:rPr>
  </w:style>
  <w:style w:type="paragraph" w:customStyle="1" w:styleId="tabletext">
    <w:name w:val="tabletext"/>
    <w:basedOn w:val="table"/>
    <w:link w:val="tabletext0"/>
    <w:qFormat/>
    <w:rsid w:val="007A4B6D"/>
    <w:pPr>
      <w:numPr>
        <w:numId w:val="0"/>
      </w:numPr>
      <w:spacing w:after="0"/>
    </w:pPr>
  </w:style>
  <w:style w:type="character" w:customStyle="1" w:styleId="table0">
    <w:name w:val="table 字符"/>
    <w:basedOn w:val="a1"/>
    <w:link w:val="table"/>
    <w:rsid w:val="007A4B6D"/>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le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paragraph" w:customStyle="1" w:styleId="observation">
    <w:name w:val="observation"/>
    <w:basedOn w:val="proposal"/>
    <w:link w:val="observation0"/>
    <w:qFormat/>
    <w:rsid w:val="00C826C9"/>
    <w:pPr>
      <w:numPr>
        <w:numId w:val="10"/>
      </w:numPr>
    </w:pPr>
    <w:rPr>
      <w:rFonts w:eastAsiaTheme="minorEastAsia"/>
    </w:rPr>
  </w:style>
  <w:style w:type="paragraph" w:customStyle="1" w:styleId="boldbullet1">
    <w:name w:val="boldbullet1"/>
    <w:basedOn w:val="bullet1"/>
    <w:link w:val="boldbullet10"/>
    <w:qFormat/>
    <w:rsid w:val="00925F5A"/>
    <w:rPr>
      <w:b/>
    </w:rPr>
  </w:style>
  <w:style w:type="character" w:customStyle="1" w:styleId="observation0">
    <w:name w:val="observation 字符"/>
    <w:basedOn w:val="proposalChar0"/>
    <w:link w:val="observation"/>
    <w:rsid w:val="00C826C9"/>
    <w:rPr>
      <w:rFonts w:eastAsiaTheme="minorEastAsia"/>
      <w:b/>
    </w:rPr>
  </w:style>
  <w:style w:type="paragraph" w:customStyle="1" w:styleId="boldbullet2">
    <w:name w:val="boldbullet2"/>
    <w:basedOn w:val="bullet2"/>
    <w:link w:val="boldbullet20"/>
    <w:qFormat/>
    <w:rsid w:val="00925F5A"/>
    <w:rPr>
      <w:b/>
    </w:rPr>
  </w:style>
  <w:style w:type="character" w:customStyle="1" w:styleId="boldbullet10">
    <w:name w:val="boldbullet1 字符"/>
    <w:basedOn w:val="bullet10"/>
    <w:link w:val="boldbullet1"/>
    <w:rsid w:val="00925F5A"/>
    <w:rPr>
      <w:b/>
      <w:szCs w:val="24"/>
    </w:rPr>
  </w:style>
  <w:style w:type="character" w:customStyle="1" w:styleId="boldbullet20">
    <w:name w:val="boldbullet2 字符"/>
    <w:basedOn w:val="bullet20"/>
    <w:link w:val="boldbullet2"/>
    <w:rsid w:val="00925F5A"/>
    <w:rPr>
      <w:b/>
      <w:szCs w:val="24"/>
    </w:rPr>
  </w:style>
  <w:style w:type="paragraph" w:customStyle="1" w:styleId="figure">
    <w:name w:val="figure"/>
    <w:basedOn w:val="a"/>
    <w:next w:val="a"/>
    <w:link w:val="figure0"/>
    <w:qFormat/>
    <w:rsid w:val="003D7D48"/>
    <w:pPr>
      <w:numPr>
        <w:numId w:val="12"/>
      </w:numPr>
      <w:jc w:val="center"/>
    </w:pPr>
  </w:style>
  <w:style w:type="character" w:customStyle="1" w:styleId="figure0">
    <w:name w:val="figure 字符"/>
    <w:basedOn w:val="table0"/>
    <w:link w:val="figure"/>
    <w:rsid w:val="003D7D48"/>
    <w:rPr>
      <w:rFonts w:eastAsia="Times New Roman"/>
      <w:szCs w:val="24"/>
      <w:lang w:eastAsia="en-US"/>
    </w:rPr>
  </w:style>
  <w:style w:type="paragraph" w:customStyle="1" w:styleId="tabfig">
    <w:name w:val="tab&amp;fig"/>
    <w:basedOn w:val="a"/>
    <w:link w:val="tabfig0"/>
    <w:qFormat/>
    <w:rsid w:val="00262B40"/>
    <w:pPr>
      <w:jc w:val="center"/>
    </w:pPr>
    <w:rPr>
      <w:rFonts w:eastAsiaTheme="minorEastAsia"/>
      <w:lang w:eastAsia="zh-CN"/>
    </w:rPr>
  </w:style>
  <w:style w:type="character" w:customStyle="1" w:styleId="tabfig0">
    <w:name w:val="tab&amp;fig 字符"/>
    <w:basedOn w:val="a1"/>
    <w:link w:val="tabfig"/>
    <w:rsid w:val="00262B40"/>
    <w:rPr>
      <w:rFonts w:eastAsiaTheme="minorEastAsia"/>
      <w:szCs w:val="24"/>
    </w:rPr>
  </w:style>
  <w:style w:type="paragraph" w:customStyle="1" w:styleId="afa">
    <w:basedOn w:val="a"/>
    <w:next w:val="af2"/>
    <w:uiPriority w:val="34"/>
    <w:qFormat/>
    <w:rsid w:val="001C7420"/>
    <w:pPr>
      <w:spacing w:after="0"/>
      <w:ind w:leftChars="400" w:left="840"/>
      <w:jc w:val="left"/>
    </w:pPr>
    <w:rPr>
      <w:rFonts w:ascii="Times" w:eastAsia="Batang" w:hAnsi="Times"/>
      <w:lang w:val="en-GB" w:eastAsia="x-none"/>
    </w:rPr>
  </w:style>
  <w:style w:type="paragraph" w:customStyle="1" w:styleId="afb">
    <w:basedOn w:val="a"/>
    <w:next w:val="af2"/>
    <w:uiPriority w:val="34"/>
    <w:qFormat/>
    <w:rsid w:val="00996882"/>
    <w:pPr>
      <w:spacing w:after="0"/>
      <w:ind w:leftChars="400" w:left="840"/>
      <w:jc w:val="left"/>
    </w:pPr>
    <w:rPr>
      <w:rFonts w:ascii="Times" w:eastAsia="Batang" w:hAnsi="Times"/>
      <w:lang w:val="en-GB" w:eastAsia="x-none"/>
    </w:rPr>
  </w:style>
  <w:style w:type="character" w:customStyle="1" w:styleId="fontstyle01">
    <w:name w:val="fontstyle01"/>
    <w:basedOn w:val="a1"/>
    <w:rsid w:val="00E071B7"/>
    <w:rPr>
      <w:rFonts w:ascii="Times New Roman" w:hAnsi="Times New Roman" w:cs="Times New Roman" w:hint="default"/>
      <w:b w:val="0"/>
      <w:bCs w:val="0"/>
      <w:i w:val="0"/>
      <w:iCs w:val="0"/>
      <w:color w:val="000000"/>
      <w:sz w:val="20"/>
      <w:szCs w:val="20"/>
    </w:rPr>
  </w:style>
  <w:style w:type="paragraph" w:customStyle="1" w:styleId="xmsonormal">
    <w:name w:val="x_msonormal"/>
    <w:basedOn w:val="a"/>
    <w:uiPriority w:val="99"/>
    <w:qFormat/>
    <w:rsid w:val="0086743F"/>
    <w:pPr>
      <w:spacing w:after="0"/>
      <w:jc w:val="left"/>
    </w:pPr>
    <w:rPr>
      <w:rFonts w:ascii="Calibri" w:eastAsia="Calibri" w:hAnsi="Calibri" w:cs="Calibri"/>
      <w:sz w:val="22"/>
      <w:szCs w:val="22"/>
    </w:rPr>
  </w:style>
  <w:style w:type="paragraph" w:styleId="afc">
    <w:name w:val="Normal (Web)"/>
    <w:basedOn w:val="a"/>
    <w:uiPriority w:val="99"/>
    <w:qFormat/>
    <w:rsid w:val="008E0A63"/>
    <w:pPr>
      <w:spacing w:before="100" w:beforeAutospacing="1" w:after="100" w:afterAutospacing="1"/>
      <w:jc w:val="left"/>
    </w:pPr>
    <w:rPr>
      <w:rFonts w:ascii="Arial" w:eastAsia="宋体" w:hAnsi="Arial" w:cs="Arial"/>
      <w:color w:val="493118"/>
      <w:sz w:val="18"/>
      <w:szCs w:val="18"/>
      <w:lang w:eastAsia="zh-CN"/>
    </w:rPr>
  </w:style>
  <w:style w:type="paragraph" w:customStyle="1" w:styleId="xmsonormal0">
    <w:name w:val="xmsonormal"/>
    <w:basedOn w:val="a"/>
    <w:uiPriority w:val="99"/>
    <w:qFormat/>
    <w:rsid w:val="001D5E27"/>
    <w:pPr>
      <w:spacing w:before="100" w:beforeAutospacing="1" w:after="100" w:afterAutospacing="1"/>
      <w:jc w:val="left"/>
    </w:pPr>
    <w:rPr>
      <w:rFonts w:ascii="Calibri" w:eastAsia="Calibri" w:hAnsi="Calibri" w:cs="Calibri"/>
      <w:sz w:val="22"/>
      <w:szCs w:val="22"/>
    </w:rPr>
  </w:style>
  <w:style w:type="character" w:styleId="afd">
    <w:name w:val="Strong"/>
    <w:uiPriority w:val="22"/>
    <w:qFormat/>
    <w:rsid w:val="001D5E27"/>
    <w:rPr>
      <w:b/>
      <w:bCs/>
    </w:rPr>
  </w:style>
  <w:style w:type="character" w:styleId="afe">
    <w:name w:val="Emphasis"/>
    <w:uiPriority w:val="20"/>
    <w:qFormat/>
    <w:rsid w:val="001D5E27"/>
    <w:rPr>
      <w:i/>
      <w:iCs/>
    </w:rPr>
  </w:style>
  <w:style w:type="paragraph" w:customStyle="1" w:styleId="xa0">
    <w:name w:val="xa0"/>
    <w:basedOn w:val="a"/>
    <w:qFormat/>
    <w:rsid w:val="001D5E27"/>
    <w:pPr>
      <w:spacing w:before="100" w:beforeAutospacing="1" w:after="100" w:afterAutospacing="1"/>
      <w:jc w:val="left"/>
    </w:pPr>
    <w:rPr>
      <w:rFonts w:ascii="Calibri" w:eastAsia="Calibri" w:hAnsi="Calibri" w:cs="Calibri"/>
      <w:sz w:val="22"/>
      <w:szCs w:val="22"/>
    </w:rPr>
  </w:style>
  <w:style w:type="paragraph" w:customStyle="1" w:styleId="xxmsonormal">
    <w:name w:val="x_x_msonormal"/>
    <w:basedOn w:val="a"/>
    <w:uiPriority w:val="99"/>
    <w:rsid w:val="00A1570B"/>
    <w:pPr>
      <w:spacing w:before="100" w:beforeAutospacing="1" w:after="100" w:afterAutospacing="1"/>
      <w:jc w:val="left"/>
    </w:pPr>
    <w:rPr>
      <w:rFonts w:ascii="Calibri" w:eastAsia="Calibri" w:hAnsi="Calibri" w:cs="Calibri"/>
      <w:sz w:val="22"/>
      <w:szCs w:val="22"/>
    </w:rPr>
  </w:style>
  <w:style w:type="character" w:customStyle="1" w:styleId="xxapple-converted-space">
    <w:name w:val="x_x_apple-converted-space"/>
    <w:basedOn w:val="a1"/>
    <w:rsid w:val="00A1570B"/>
  </w:style>
  <w:style w:type="character" w:customStyle="1" w:styleId="ProposalChar">
    <w:name w:val="Proposal Char"/>
    <w:link w:val="Proposal0"/>
    <w:qFormat/>
    <w:rsid w:val="00685AB8"/>
    <w:rPr>
      <w:rFonts w:ascii="Calibri" w:hAnsi="Calibri"/>
      <w:b/>
      <w:bCs/>
      <w:sz w:val="22"/>
      <w:szCs w:val="22"/>
    </w:rPr>
  </w:style>
  <w:style w:type="table" w:customStyle="1" w:styleId="TableGrid1">
    <w:name w:val="Table Grid1"/>
    <w:basedOn w:val="a2"/>
    <w:uiPriority w:val="39"/>
    <w:qFormat/>
    <w:rsid w:val="00B2320E"/>
    <w:pPr>
      <w:spacing w:after="160" w:line="259" w:lineRule="auto"/>
      <w:jc w:val="both"/>
    </w:pPr>
    <w:rPr>
      <w:rFonts w:ascii="Calibri" w:hAnsi="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xxmsonormal">
    <w:name w:val="xxxxmsonormal"/>
    <w:basedOn w:val="a"/>
    <w:uiPriority w:val="99"/>
    <w:rsid w:val="001C2F08"/>
    <w:pPr>
      <w:spacing w:before="100" w:beforeAutospacing="1" w:after="100" w:afterAutospacing="1"/>
      <w:jc w:val="left"/>
    </w:pPr>
    <w:rPr>
      <w:rFonts w:ascii="Calibri" w:eastAsia="宋体" w:hAnsi="Calibri" w:cs="Calibri"/>
      <w:sz w:val="22"/>
      <w:szCs w:val="22"/>
      <w:lang w:eastAsia="zh-CN"/>
    </w:rPr>
  </w:style>
  <w:style w:type="paragraph" w:customStyle="1" w:styleId="xxxmsonormal">
    <w:name w:val="xxxmsonormal"/>
    <w:basedOn w:val="a"/>
    <w:uiPriority w:val="99"/>
    <w:rsid w:val="001C2F08"/>
    <w:pPr>
      <w:spacing w:before="100" w:beforeAutospacing="1" w:after="100" w:afterAutospacing="1"/>
      <w:jc w:val="left"/>
    </w:pPr>
    <w:rPr>
      <w:rFonts w:ascii="Calibri" w:eastAsia="宋体" w:hAnsi="Calibri" w:cs="Calibri"/>
      <w:sz w:val="22"/>
      <w:szCs w:val="22"/>
      <w:lang w:eastAsia="zh-CN"/>
    </w:rPr>
  </w:style>
  <w:style w:type="character" w:customStyle="1" w:styleId="xxxxapple-converted-space">
    <w:name w:val="xxxxapple-converted-space"/>
    <w:basedOn w:val="a1"/>
    <w:rsid w:val="001C2F08"/>
  </w:style>
  <w:style w:type="paragraph" w:customStyle="1" w:styleId="xxxxproposal">
    <w:name w:val="xxxxproposal"/>
    <w:basedOn w:val="a"/>
    <w:uiPriority w:val="99"/>
    <w:rsid w:val="001C2F08"/>
    <w:pPr>
      <w:spacing w:before="100" w:beforeAutospacing="1" w:after="100" w:afterAutospacing="1"/>
      <w:jc w:val="left"/>
    </w:pPr>
    <w:rPr>
      <w:rFonts w:ascii="Calibri" w:eastAsia="宋体" w:hAnsi="Calibri" w:cs="Calibri"/>
      <w:sz w:val="22"/>
      <w:szCs w:val="22"/>
      <w:lang w:eastAsia="zh-CN"/>
    </w:rPr>
  </w:style>
  <w:style w:type="paragraph" w:customStyle="1" w:styleId="xxxxxa0">
    <w:name w:val="xxxxxa0"/>
    <w:basedOn w:val="a"/>
    <w:uiPriority w:val="99"/>
    <w:rsid w:val="001C2F08"/>
    <w:pPr>
      <w:spacing w:before="100" w:beforeAutospacing="1" w:after="100" w:afterAutospacing="1"/>
      <w:jc w:val="left"/>
    </w:pPr>
    <w:rPr>
      <w:rFonts w:ascii="Calibri" w:eastAsia="宋体" w:hAnsi="Calibri" w:cs="Calibri"/>
      <w:sz w:val="22"/>
      <w:szCs w:val="22"/>
      <w:lang w:eastAsia="zh-CN"/>
    </w:rPr>
  </w:style>
  <w:style w:type="paragraph" w:customStyle="1" w:styleId="xxmsonormal0">
    <w:name w:val="xxmsonormal"/>
    <w:basedOn w:val="a"/>
    <w:rsid w:val="001C2F08"/>
    <w:pPr>
      <w:spacing w:before="100" w:beforeAutospacing="1" w:after="100" w:afterAutospacing="1"/>
      <w:jc w:val="left"/>
    </w:pPr>
    <w:rPr>
      <w:rFonts w:ascii="Calibri" w:eastAsia="Calibri" w:hAnsi="Calibri" w:cs="Calibri"/>
      <w:sz w:val="22"/>
      <w:szCs w:val="22"/>
    </w:rPr>
  </w:style>
  <w:style w:type="paragraph" w:customStyle="1" w:styleId="xmsonormal00">
    <w:name w:val="xmsonormal0"/>
    <w:basedOn w:val="a"/>
    <w:rsid w:val="008A647C"/>
    <w:pPr>
      <w:spacing w:before="100" w:beforeAutospacing="1" w:after="100" w:afterAutospacing="1"/>
      <w:jc w:val="left"/>
    </w:pPr>
    <w:rPr>
      <w:rFonts w:ascii="Calibri" w:eastAsia="宋体" w:hAnsi="Calibri" w:cs="Calibri"/>
      <w:sz w:val="22"/>
      <w:szCs w:val="22"/>
      <w:lang w:eastAsia="zh-CN"/>
    </w:rPr>
  </w:style>
  <w:style w:type="character" w:customStyle="1" w:styleId="xxxxxapple-converted-space">
    <w:name w:val="xxxxxapple-converted-space"/>
    <w:basedOn w:val="a1"/>
    <w:rsid w:val="00B70160"/>
  </w:style>
  <w:style w:type="character" w:customStyle="1" w:styleId="xxapple-converted-space0">
    <w:name w:val="xxapple-converted-space"/>
    <w:basedOn w:val="a1"/>
    <w:rsid w:val="00B70160"/>
  </w:style>
  <w:style w:type="character" w:customStyle="1" w:styleId="xxxxxxxxxxapple-converted-space">
    <w:name w:val="xxxxxxxxxxapple-converted-space"/>
    <w:rsid w:val="000B2EC4"/>
  </w:style>
  <w:style w:type="character" w:customStyle="1" w:styleId="xxxxxxxapple-converted-space">
    <w:name w:val="xxxxxxxapple-converted-space"/>
    <w:rsid w:val="000B2EC4"/>
  </w:style>
  <w:style w:type="character" w:customStyle="1" w:styleId="xxxapple-converted-space">
    <w:name w:val="xxxapple-converted-space"/>
    <w:basedOn w:val="a1"/>
    <w:rsid w:val="000B2EC4"/>
  </w:style>
  <w:style w:type="paragraph" w:customStyle="1" w:styleId="MTDisplayEquation">
    <w:name w:val="MTDisplayEquation"/>
    <w:basedOn w:val="a"/>
    <w:next w:val="a"/>
    <w:link w:val="MTDisplayEquation0"/>
    <w:rsid w:val="00022B0B"/>
    <w:pPr>
      <w:tabs>
        <w:tab w:val="center" w:pos="4540"/>
        <w:tab w:val="right" w:pos="9080"/>
      </w:tabs>
    </w:pPr>
    <w:rPr>
      <w:rFonts w:eastAsiaTheme="minorEastAsia"/>
      <w:lang w:eastAsia="zh-CN"/>
    </w:rPr>
  </w:style>
  <w:style w:type="character" w:customStyle="1" w:styleId="MTDisplayEquation0">
    <w:name w:val="MTDisplayEquation 字符"/>
    <w:basedOn w:val="a1"/>
    <w:link w:val="MTDisplayEquation"/>
    <w:rsid w:val="00022B0B"/>
    <w:rPr>
      <w:rFonts w:eastAsiaTheme="minorEastAsia"/>
      <w:szCs w:val="24"/>
    </w:rPr>
  </w:style>
  <w:style w:type="character" w:customStyle="1" w:styleId="listauto1Char">
    <w:name w:val="list auto 1 Char"/>
    <w:link w:val="listauto1"/>
    <w:locked/>
    <w:rsid w:val="001D68F9"/>
    <w:rPr>
      <w:rFonts w:ascii="宋体" w:hAnsi="宋体"/>
      <w:b/>
      <w:bCs/>
      <w:lang w:eastAsia="en-US"/>
    </w:rPr>
  </w:style>
  <w:style w:type="paragraph" w:customStyle="1" w:styleId="listauto1">
    <w:name w:val="list auto 1"/>
    <w:basedOn w:val="a"/>
    <w:link w:val="listauto1Char"/>
    <w:rsid w:val="001D68F9"/>
    <w:pPr>
      <w:numPr>
        <w:numId w:val="14"/>
      </w:numPr>
      <w:spacing w:after="0" w:line="276" w:lineRule="auto"/>
      <w:contextualSpacing/>
    </w:pPr>
    <w:rPr>
      <w:rFonts w:ascii="宋体" w:eastAsia="宋体" w:hAnsi="宋体"/>
      <w:b/>
      <w:bCs/>
      <w:szCs w:val="20"/>
    </w:rPr>
  </w:style>
  <w:style w:type="paragraph" w:customStyle="1" w:styleId="listauto2">
    <w:name w:val="list auto 2"/>
    <w:basedOn w:val="a"/>
    <w:uiPriority w:val="99"/>
    <w:rsid w:val="001D68F9"/>
    <w:pPr>
      <w:numPr>
        <w:ilvl w:val="1"/>
        <w:numId w:val="14"/>
      </w:numPr>
      <w:spacing w:after="0" w:line="276" w:lineRule="auto"/>
      <w:ind w:left="990" w:hanging="540"/>
      <w:contextualSpacing/>
    </w:pPr>
    <w:rPr>
      <w:rFonts w:ascii="宋体" w:eastAsia="宋体" w:hAnsi="宋体"/>
      <w:b/>
      <w:bCs/>
      <w:sz w:val="22"/>
      <w:szCs w:val="22"/>
    </w:rPr>
  </w:style>
  <w:style w:type="character" w:customStyle="1" w:styleId="bullet1Char">
    <w:name w:val="bullet1 Char"/>
    <w:qFormat/>
    <w:rsid w:val="00835E7C"/>
    <w:rPr>
      <w:rFonts w:ascii="Times" w:eastAsia="Batang" w:hAnsi="Times" w:cs="Times New Roman"/>
      <w:kern w:val="0"/>
      <w:sz w:val="22"/>
      <w:szCs w:val="24"/>
      <w:lang w:eastAsia="en-US"/>
    </w:rPr>
  </w:style>
  <w:style w:type="paragraph" w:customStyle="1" w:styleId="bullet4">
    <w:name w:val="bullet4"/>
    <w:basedOn w:val="a"/>
    <w:uiPriority w:val="99"/>
    <w:qFormat/>
    <w:rsid w:val="00835E7C"/>
    <w:pPr>
      <w:spacing w:after="0" w:line="259" w:lineRule="auto"/>
      <w:ind w:left="2880" w:hanging="360"/>
      <w:jc w:val="left"/>
    </w:pPr>
    <w:rPr>
      <w:rFonts w:ascii="Times" w:eastAsia="Batang" w:hAnsi="Times"/>
      <w:lang w:val="en-GB"/>
    </w:rPr>
  </w:style>
  <w:style w:type="character" w:customStyle="1" w:styleId="bullet2Char">
    <w:name w:val="bullet2 Char"/>
    <w:uiPriority w:val="99"/>
    <w:qFormat/>
    <w:rsid w:val="006876D5"/>
    <w:rPr>
      <w:rFonts w:ascii="Times New Roman" w:eastAsia="Batang" w:hAnsi="Times New Roman" w:cs="Times New Roman"/>
      <w:kern w:val="0"/>
      <w:sz w:val="22"/>
      <w:szCs w:val="24"/>
      <w:lang w:eastAsia="en-US"/>
    </w:rPr>
  </w:style>
  <w:style w:type="character" w:customStyle="1" w:styleId="normaltextrun">
    <w:name w:val="normaltextrun"/>
    <w:basedOn w:val="a1"/>
    <w:rsid w:val="006D2F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416638">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110511945">
      <w:bodyDiv w:val="1"/>
      <w:marLeft w:val="0"/>
      <w:marRight w:val="0"/>
      <w:marTop w:val="0"/>
      <w:marBottom w:val="0"/>
      <w:divBdr>
        <w:top w:val="none" w:sz="0" w:space="0" w:color="auto"/>
        <w:left w:val="none" w:sz="0" w:space="0" w:color="auto"/>
        <w:bottom w:val="none" w:sz="0" w:space="0" w:color="auto"/>
        <w:right w:val="none" w:sz="0" w:space="0" w:color="auto"/>
      </w:divBdr>
      <w:divsChild>
        <w:div w:id="1362559043">
          <w:marLeft w:val="446"/>
          <w:marRight w:val="0"/>
          <w:marTop w:val="0"/>
          <w:marBottom w:val="0"/>
          <w:divBdr>
            <w:top w:val="none" w:sz="0" w:space="0" w:color="auto"/>
            <w:left w:val="none" w:sz="0" w:space="0" w:color="auto"/>
            <w:bottom w:val="none" w:sz="0" w:space="0" w:color="auto"/>
            <w:right w:val="none" w:sz="0" w:space="0" w:color="auto"/>
          </w:divBdr>
        </w:div>
        <w:div w:id="146946409">
          <w:marLeft w:val="446"/>
          <w:marRight w:val="0"/>
          <w:marTop w:val="0"/>
          <w:marBottom w:val="0"/>
          <w:divBdr>
            <w:top w:val="none" w:sz="0" w:space="0" w:color="auto"/>
            <w:left w:val="none" w:sz="0" w:space="0" w:color="auto"/>
            <w:bottom w:val="none" w:sz="0" w:space="0" w:color="auto"/>
            <w:right w:val="none" w:sz="0" w:space="0" w:color="auto"/>
          </w:divBdr>
        </w:div>
        <w:div w:id="1316881922">
          <w:marLeft w:val="446"/>
          <w:marRight w:val="0"/>
          <w:marTop w:val="0"/>
          <w:marBottom w:val="0"/>
          <w:divBdr>
            <w:top w:val="none" w:sz="0" w:space="0" w:color="auto"/>
            <w:left w:val="none" w:sz="0" w:space="0" w:color="auto"/>
            <w:bottom w:val="none" w:sz="0" w:space="0" w:color="auto"/>
            <w:right w:val="none" w:sz="0" w:space="0" w:color="auto"/>
          </w:divBdr>
        </w:div>
        <w:div w:id="376709437">
          <w:marLeft w:val="446"/>
          <w:marRight w:val="0"/>
          <w:marTop w:val="0"/>
          <w:marBottom w:val="0"/>
          <w:divBdr>
            <w:top w:val="none" w:sz="0" w:space="0" w:color="auto"/>
            <w:left w:val="none" w:sz="0" w:space="0" w:color="auto"/>
            <w:bottom w:val="none" w:sz="0" w:space="0" w:color="auto"/>
            <w:right w:val="none" w:sz="0" w:space="0" w:color="auto"/>
          </w:divBdr>
        </w:div>
        <w:div w:id="219294539">
          <w:marLeft w:val="446"/>
          <w:marRight w:val="0"/>
          <w:marTop w:val="0"/>
          <w:marBottom w:val="0"/>
          <w:divBdr>
            <w:top w:val="none" w:sz="0" w:space="0" w:color="auto"/>
            <w:left w:val="none" w:sz="0" w:space="0" w:color="auto"/>
            <w:bottom w:val="none" w:sz="0" w:space="0" w:color="auto"/>
            <w:right w:val="none" w:sz="0" w:space="0" w:color="auto"/>
          </w:divBdr>
        </w:div>
        <w:div w:id="506602355">
          <w:marLeft w:val="1166"/>
          <w:marRight w:val="0"/>
          <w:marTop w:val="0"/>
          <w:marBottom w:val="0"/>
          <w:divBdr>
            <w:top w:val="none" w:sz="0" w:space="0" w:color="auto"/>
            <w:left w:val="none" w:sz="0" w:space="0" w:color="auto"/>
            <w:bottom w:val="none" w:sz="0" w:space="0" w:color="auto"/>
            <w:right w:val="none" w:sz="0" w:space="0" w:color="auto"/>
          </w:divBdr>
        </w:div>
        <w:div w:id="177695762">
          <w:marLeft w:val="446"/>
          <w:marRight w:val="0"/>
          <w:marTop w:val="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487599754">
      <w:bodyDiv w:val="1"/>
      <w:marLeft w:val="0"/>
      <w:marRight w:val="0"/>
      <w:marTop w:val="0"/>
      <w:marBottom w:val="0"/>
      <w:divBdr>
        <w:top w:val="none" w:sz="0" w:space="0" w:color="auto"/>
        <w:left w:val="none" w:sz="0" w:space="0" w:color="auto"/>
        <w:bottom w:val="none" w:sz="0" w:space="0" w:color="auto"/>
        <w:right w:val="none" w:sz="0" w:space="0" w:color="auto"/>
      </w:divBdr>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19899183">
      <w:bodyDiv w:val="1"/>
      <w:marLeft w:val="0"/>
      <w:marRight w:val="0"/>
      <w:marTop w:val="0"/>
      <w:marBottom w:val="0"/>
      <w:divBdr>
        <w:top w:val="none" w:sz="0" w:space="0" w:color="auto"/>
        <w:left w:val="none" w:sz="0" w:space="0" w:color="auto"/>
        <w:bottom w:val="none" w:sz="0" w:space="0" w:color="auto"/>
        <w:right w:val="none" w:sz="0" w:space="0" w:color="auto"/>
      </w:divBdr>
      <w:divsChild>
        <w:div w:id="18893375">
          <w:marLeft w:val="446"/>
          <w:marRight w:val="0"/>
          <w:marTop w:val="0"/>
          <w:marBottom w:val="0"/>
          <w:divBdr>
            <w:top w:val="none" w:sz="0" w:space="0" w:color="auto"/>
            <w:left w:val="none" w:sz="0" w:space="0" w:color="auto"/>
            <w:bottom w:val="none" w:sz="0" w:space="0" w:color="auto"/>
            <w:right w:val="none" w:sz="0" w:space="0" w:color="auto"/>
          </w:divBdr>
        </w:div>
        <w:div w:id="358968248">
          <w:marLeft w:val="446"/>
          <w:marRight w:val="0"/>
          <w:marTop w:val="0"/>
          <w:marBottom w:val="0"/>
          <w:divBdr>
            <w:top w:val="none" w:sz="0" w:space="0" w:color="auto"/>
            <w:left w:val="none" w:sz="0" w:space="0" w:color="auto"/>
            <w:bottom w:val="none" w:sz="0" w:space="0" w:color="auto"/>
            <w:right w:val="none" w:sz="0" w:space="0" w:color="auto"/>
          </w:divBdr>
        </w:div>
        <w:div w:id="69274342">
          <w:marLeft w:val="446"/>
          <w:marRight w:val="0"/>
          <w:marTop w:val="0"/>
          <w:marBottom w:val="0"/>
          <w:divBdr>
            <w:top w:val="none" w:sz="0" w:space="0" w:color="auto"/>
            <w:left w:val="none" w:sz="0" w:space="0" w:color="auto"/>
            <w:bottom w:val="none" w:sz="0" w:space="0" w:color="auto"/>
            <w:right w:val="none" w:sz="0" w:space="0" w:color="auto"/>
          </w:divBdr>
        </w:div>
        <w:div w:id="1344820102">
          <w:marLeft w:val="446"/>
          <w:marRight w:val="0"/>
          <w:marTop w:val="0"/>
          <w:marBottom w:val="0"/>
          <w:divBdr>
            <w:top w:val="none" w:sz="0" w:space="0" w:color="auto"/>
            <w:left w:val="none" w:sz="0" w:space="0" w:color="auto"/>
            <w:bottom w:val="none" w:sz="0" w:space="0" w:color="auto"/>
            <w:right w:val="none" w:sz="0" w:space="0" w:color="auto"/>
          </w:divBdr>
        </w:div>
        <w:div w:id="305202168">
          <w:marLeft w:val="446"/>
          <w:marRight w:val="0"/>
          <w:marTop w:val="0"/>
          <w:marBottom w:val="0"/>
          <w:divBdr>
            <w:top w:val="none" w:sz="0" w:space="0" w:color="auto"/>
            <w:left w:val="none" w:sz="0" w:space="0" w:color="auto"/>
            <w:bottom w:val="none" w:sz="0" w:space="0" w:color="auto"/>
            <w:right w:val="none" w:sz="0" w:space="0" w:color="auto"/>
          </w:divBdr>
        </w:div>
        <w:div w:id="668867947">
          <w:marLeft w:val="1166"/>
          <w:marRight w:val="0"/>
          <w:marTop w:val="0"/>
          <w:marBottom w:val="0"/>
          <w:divBdr>
            <w:top w:val="none" w:sz="0" w:space="0" w:color="auto"/>
            <w:left w:val="none" w:sz="0" w:space="0" w:color="auto"/>
            <w:bottom w:val="none" w:sz="0" w:space="0" w:color="auto"/>
            <w:right w:val="none" w:sz="0" w:space="0" w:color="auto"/>
          </w:divBdr>
        </w:div>
        <w:div w:id="1835368134">
          <w:marLeft w:val="446"/>
          <w:marRight w:val="0"/>
          <w:marTop w:val="0"/>
          <w:marBottom w:val="0"/>
          <w:divBdr>
            <w:top w:val="none" w:sz="0" w:space="0" w:color="auto"/>
            <w:left w:val="none" w:sz="0" w:space="0" w:color="auto"/>
            <w:bottom w:val="none" w:sz="0" w:space="0" w:color="auto"/>
            <w:right w:val="none" w:sz="0" w:space="0" w:color="auto"/>
          </w:divBdr>
        </w:div>
      </w:divsChild>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4346603">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882790532">
      <w:bodyDiv w:val="1"/>
      <w:marLeft w:val="0"/>
      <w:marRight w:val="0"/>
      <w:marTop w:val="0"/>
      <w:marBottom w:val="0"/>
      <w:divBdr>
        <w:top w:val="none" w:sz="0" w:space="0" w:color="auto"/>
        <w:left w:val="none" w:sz="0" w:space="0" w:color="auto"/>
        <w:bottom w:val="none" w:sz="0" w:space="0" w:color="auto"/>
        <w:right w:val="none" w:sz="0" w:space="0" w:color="auto"/>
      </w:divBdr>
      <w:divsChild>
        <w:div w:id="936252590">
          <w:marLeft w:val="446"/>
          <w:marRight w:val="0"/>
          <w:marTop w:val="0"/>
          <w:marBottom w:val="0"/>
          <w:divBdr>
            <w:top w:val="none" w:sz="0" w:space="0" w:color="auto"/>
            <w:left w:val="none" w:sz="0" w:space="0" w:color="auto"/>
            <w:bottom w:val="none" w:sz="0" w:space="0" w:color="auto"/>
            <w:right w:val="none" w:sz="0" w:space="0" w:color="auto"/>
          </w:divBdr>
        </w:div>
        <w:div w:id="61759160">
          <w:marLeft w:val="446"/>
          <w:marRight w:val="0"/>
          <w:marTop w:val="0"/>
          <w:marBottom w:val="0"/>
          <w:divBdr>
            <w:top w:val="none" w:sz="0" w:space="0" w:color="auto"/>
            <w:left w:val="none" w:sz="0" w:space="0" w:color="auto"/>
            <w:bottom w:val="none" w:sz="0" w:space="0" w:color="auto"/>
            <w:right w:val="none" w:sz="0" w:space="0" w:color="auto"/>
          </w:divBdr>
        </w:div>
        <w:div w:id="760027785">
          <w:marLeft w:val="446"/>
          <w:marRight w:val="0"/>
          <w:marTop w:val="0"/>
          <w:marBottom w:val="0"/>
          <w:divBdr>
            <w:top w:val="none" w:sz="0" w:space="0" w:color="auto"/>
            <w:left w:val="none" w:sz="0" w:space="0" w:color="auto"/>
            <w:bottom w:val="none" w:sz="0" w:space="0" w:color="auto"/>
            <w:right w:val="none" w:sz="0" w:space="0" w:color="auto"/>
          </w:divBdr>
        </w:div>
        <w:div w:id="733704868">
          <w:marLeft w:val="446"/>
          <w:marRight w:val="0"/>
          <w:marTop w:val="0"/>
          <w:marBottom w:val="0"/>
          <w:divBdr>
            <w:top w:val="none" w:sz="0" w:space="0" w:color="auto"/>
            <w:left w:val="none" w:sz="0" w:space="0" w:color="auto"/>
            <w:bottom w:val="none" w:sz="0" w:space="0" w:color="auto"/>
            <w:right w:val="none" w:sz="0" w:space="0" w:color="auto"/>
          </w:divBdr>
        </w:div>
        <w:div w:id="975378886">
          <w:marLeft w:val="446"/>
          <w:marRight w:val="0"/>
          <w:marTop w:val="0"/>
          <w:marBottom w:val="0"/>
          <w:divBdr>
            <w:top w:val="none" w:sz="0" w:space="0" w:color="auto"/>
            <w:left w:val="none" w:sz="0" w:space="0" w:color="auto"/>
            <w:bottom w:val="none" w:sz="0" w:space="0" w:color="auto"/>
            <w:right w:val="none" w:sz="0" w:space="0" w:color="auto"/>
          </w:divBdr>
        </w:div>
        <w:div w:id="1488671251">
          <w:marLeft w:val="1166"/>
          <w:marRight w:val="0"/>
          <w:marTop w:val="0"/>
          <w:marBottom w:val="0"/>
          <w:divBdr>
            <w:top w:val="none" w:sz="0" w:space="0" w:color="auto"/>
            <w:left w:val="none" w:sz="0" w:space="0" w:color="auto"/>
            <w:bottom w:val="none" w:sz="0" w:space="0" w:color="auto"/>
            <w:right w:val="none" w:sz="0" w:space="0" w:color="auto"/>
          </w:divBdr>
        </w:div>
        <w:div w:id="433788996">
          <w:marLeft w:val="446"/>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8893995">
      <w:bodyDiv w:val="1"/>
      <w:marLeft w:val="0"/>
      <w:marRight w:val="0"/>
      <w:marTop w:val="0"/>
      <w:marBottom w:val="0"/>
      <w:divBdr>
        <w:top w:val="none" w:sz="0" w:space="0" w:color="auto"/>
        <w:left w:val="none" w:sz="0" w:space="0" w:color="auto"/>
        <w:bottom w:val="none" w:sz="0" w:space="0" w:color="auto"/>
        <w:right w:val="none" w:sz="0" w:space="0" w:color="auto"/>
      </w:divBdr>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3588932">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9069035">
      <w:bodyDiv w:val="1"/>
      <w:marLeft w:val="0"/>
      <w:marRight w:val="0"/>
      <w:marTop w:val="0"/>
      <w:marBottom w:val="0"/>
      <w:divBdr>
        <w:top w:val="none" w:sz="0" w:space="0" w:color="auto"/>
        <w:left w:val="none" w:sz="0" w:space="0" w:color="auto"/>
        <w:bottom w:val="none" w:sz="0" w:space="0" w:color="auto"/>
        <w:right w:val="none" w:sz="0" w:space="0" w:color="auto"/>
      </w:divBdr>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5478690">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100901368">
      <w:bodyDiv w:val="1"/>
      <w:marLeft w:val="0"/>
      <w:marRight w:val="0"/>
      <w:marTop w:val="0"/>
      <w:marBottom w:val="0"/>
      <w:divBdr>
        <w:top w:val="none" w:sz="0" w:space="0" w:color="auto"/>
        <w:left w:val="none" w:sz="0" w:space="0" w:color="auto"/>
        <w:bottom w:val="none" w:sz="0" w:space="0" w:color="auto"/>
        <w:right w:val="none" w:sz="0" w:space="0" w:color="auto"/>
      </w:divBdr>
      <w:divsChild>
        <w:div w:id="1757819055">
          <w:marLeft w:val="0"/>
          <w:marRight w:val="0"/>
          <w:marTop w:val="90"/>
          <w:marBottom w:val="90"/>
          <w:divBdr>
            <w:top w:val="none" w:sz="0" w:space="0" w:color="auto"/>
            <w:left w:val="none" w:sz="0" w:space="0" w:color="auto"/>
            <w:bottom w:val="none" w:sz="0" w:space="0" w:color="auto"/>
            <w:right w:val="none" w:sz="0" w:space="0" w:color="auto"/>
          </w:divBdr>
        </w:div>
      </w:divsChild>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oleObject" Target="embeddings/oleObject5.bin"/><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oleObject" Target="embeddings/oleObject8.bin"/><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oleObject" Target="embeddings/oleObject4.bin"/><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oleObject" Target="embeddings/oleObject7.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oleObject" Target="embeddings/oleObject3.bin"/><Relationship Id="rId23" Type="http://schemas.openxmlformats.org/officeDocument/2006/relationships/oleObject" Target="embeddings/oleObject10.bin"/><Relationship Id="rId10" Type="http://schemas.openxmlformats.org/officeDocument/2006/relationships/endnotes" Target="endnotes.xml"/><Relationship Id="rId19" Type="http://schemas.openxmlformats.org/officeDocument/2006/relationships/oleObject" Target="embeddings/oleObject6.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oleObject" Target="embeddings/oleObject9.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E982035-2D9E-4173-9E85-513681583496}">
  <ds:schemaRefs>
    <ds:schemaRef ds:uri="http://schemas.openxmlformats.org/officeDocument/2006/bibliography"/>
  </ds:schemaRefs>
</ds:datastoreItem>
</file>

<file path=customXml/itemProps2.xml><?xml version="1.0" encoding="utf-8"?>
<ds:datastoreItem xmlns:ds="http://schemas.openxmlformats.org/officeDocument/2006/customXml" ds:itemID="{FE45BC53-CC05-4FCF-BCAC-6CA57AC34204}">
  <ds:schemaRefs>
    <ds:schemaRef ds:uri="http://purl.org/dc/dcmitype/"/>
    <ds:schemaRef ds:uri="http://schemas.microsoft.com/office/2006/documentManagement/types"/>
    <ds:schemaRef ds:uri="http://purl.org/dc/elements/1.1/"/>
    <ds:schemaRef ds:uri="http://www.w3.org/XML/1998/namespace"/>
    <ds:schemaRef ds:uri="http://purl.org/dc/terms/"/>
    <ds:schemaRef ds:uri="http://schemas.openxmlformats.org/package/2006/metadata/core-properties"/>
    <ds:schemaRef ds:uri="1c248485-b98a-4513-a581-ff7cb1688d78"/>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476E33A2-3CA0-4DDD-996A-1E003B7851BA}">
  <ds:schemaRefs>
    <ds:schemaRef ds:uri="http://schemas.microsoft.com/sharepoint/v3/contenttype/forms"/>
  </ds:schemaRefs>
</ds:datastoreItem>
</file>

<file path=customXml/itemProps4.xml><?xml version="1.0" encoding="utf-8"?>
<ds:datastoreItem xmlns:ds="http://schemas.openxmlformats.org/officeDocument/2006/customXml" ds:itemID="{23DBBC12-2595-4B83-95DF-0C5FC0C4C3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7358</TotalTime>
  <Pages>6</Pages>
  <Words>3452</Words>
  <Characters>19057</Characters>
  <Application>Microsoft Office Word</Application>
  <DocSecurity>0</DocSecurity>
  <Lines>158</Lines>
  <Paragraphs>44</Paragraphs>
  <ScaleCrop>false</ScaleCrop>
  <Company>Vivo</Company>
  <LinksUpToDate>false</LinksUpToDate>
  <CharactersWithSpaces>22465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Kaili Zheng(vivo)</cp:lastModifiedBy>
  <cp:revision>6711</cp:revision>
  <cp:lastPrinted>2011-08-03T09:36:00Z</cp:lastPrinted>
  <dcterms:created xsi:type="dcterms:W3CDTF">2021-09-29T11:55:00Z</dcterms:created>
  <dcterms:modified xsi:type="dcterms:W3CDTF">2023-11-03T11:48:00Z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MTWinEqns">
    <vt:bool>true</vt:bool>
  </property>
  <property fmtid="{D5CDD505-2E9C-101B-9397-08002B2CF9AE}" pid="4" name="GrammarlyDocumentId">
    <vt:lpwstr>21036a69f3169ffc73b04bd836db26219327f32041aaa5d91fab71973ba3501c</vt:lpwstr>
  </property>
</Properties>
</file>