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5BD532AD"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C96DF2">
        <w:rPr>
          <w:b/>
          <w:kern w:val="2"/>
          <w:lang w:val="en-GB"/>
        </w:rPr>
        <w:t>5</w:t>
      </w:r>
      <w:r w:rsidRPr="00E918D5">
        <w:rPr>
          <w:b/>
          <w:kern w:val="2"/>
          <w:lang w:val="en-GB"/>
        </w:rPr>
        <w:tab/>
      </w:r>
      <w:r w:rsidR="009B0ED7" w:rsidRPr="004F33D3">
        <w:rPr>
          <w:b/>
          <w:kern w:val="2"/>
          <w:lang w:val="en-GB"/>
        </w:rPr>
        <w:t>R1-</w:t>
      </w:r>
      <w:r w:rsidR="00C67F47" w:rsidRPr="004F33D3">
        <w:rPr>
          <w:b/>
          <w:kern w:val="2"/>
          <w:lang w:val="en-GB"/>
        </w:rPr>
        <w:t>23</w:t>
      </w:r>
      <w:r w:rsidR="00C67F47">
        <w:rPr>
          <w:b/>
          <w:kern w:val="2"/>
          <w:lang w:val="en-GB"/>
        </w:rPr>
        <w:t>10866</w:t>
      </w:r>
    </w:p>
    <w:p w14:paraId="5D02F618" w14:textId="689A1530" w:rsidR="00FE0325" w:rsidRPr="00DA66E2" w:rsidRDefault="00B10485" w:rsidP="00B2187D">
      <w:pPr>
        <w:tabs>
          <w:tab w:val="right" w:pos="9216"/>
        </w:tabs>
        <w:spacing w:afterLines="50" w:after="156"/>
        <w:jc w:val="left"/>
        <w:rPr>
          <w:b/>
          <w:kern w:val="2"/>
          <w:lang w:val="en-GB"/>
        </w:rPr>
      </w:pPr>
      <w:r w:rsidRPr="00B10485">
        <w:rPr>
          <w:b/>
          <w:kern w:val="2"/>
          <w:lang w:val="en-GB" w:eastAsia="zh-CN"/>
        </w:rPr>
        <w:t>Chicago</w:t>
      </w:r>
      <w:r w:rsidR="002056FA" w:rsidRPr="002056FA">
        <w:rPr>
          <w:b/>
          <w:kern w:val="2"/>
          <w:lang w:eastAsia="zh-CN"/>
        </w:rPr>
        <w:t xml:space="preserve">, </w:t>
      </w:r>
      <w:r w:rsidR="000A229A">
        <w:rPr>
          <w:b/>
          <w:kern w:val="2"/>
          <w:lang w:eastAsia="zh-CN"/>
        </w:rPr>
        <w:t>U</w:t>
      </w:r>
      <w:r w:rsidR="00F557B5">
        <w:rPr>
          <w:b/>
          <w:kern w:val="2"/>
          <w:lang w:eastAsia="zh-CN"/>
        </w:rPr>
        <w:t>SA</w:t>
      </w:r>
      <w:r w:rsidR="00DA66E2">
        <w:rPr>
          <w:rFonts w:hint="eastAsia"/>
          <w:b/>
          <w:kern w:val="2"/>
          <w:lang w:eastAsia="zh-CN"/>
        </w:rPr>
        <w:t>,</w:t>
      </w:r>
      <w:r w:rsidR="00DA66E2">
        <w:rPr>
          <w:b/>
          <w:kern w:val="2"/>
          <w:lang w:eastAsia="zh-CN"/>
        </w:rPr>
        <w:t xml:space="preserve"> </w:t>
      </w:r>
      <w:r w:rsidR="003435B2">
        <w:rPr>
          <w:b/>
          <w:kern w:val="2"/>
          <w:lang w:eastAsia="zh-CN"/>
        </w:rPr>
        <w:t>November 13 - 17</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6E75BE7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C4032A">
        <w:rPr>
          <w:b/>
          <w:kern w:val="2"/>
          <w:lang w:val="en-GB"/>
        </w:rPr>
        <w:t>8</w:t>
      </w:r>
      <w:r w:rsidR="00EE70E8" w:rsidRPr="00E918D5">
        <w:rPr>
          <w:b/>
          <w:kern w:val="2"/>
          <w:lang w:val="en-GB"/>
        </w:rPr>
        <w:t>.1.1.1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5074C658"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76BC4" w:rsidRPr="00F76BC4">
        <w:rPr>
          <w:b/>
          <w:kern w:val="2"/>
          <w:lang w:val="en-GB"/>
        </w:rPr>
        <w:t>Maintenance of unified TCI framework extension for multi-TRP</w:t>
      </w:r>
    </w:p>
    <w:p w14:paraId="360A05D6" w14:textId="1D05EDD8" w:rsidR="00C67F47" w:rsidRPr="00C67F47" w:rsidRDefault="00FE0325" w:rsidP="00C67F47">
      <w:pPr>
        <w:autoSpaceDE/>
        <w:autoSpaceDN/>
        <w:adjustRightInd/>
        <w:snapToGrid/>
        <w:spacing w:after="0"/>
        <w:jc w:val="left"/>
        <w:rPr>
          <w:rFonts w:ascii="Arial" w:eastAsia="Times New Roman"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113A42FF" w:rsidR="00C4032A" w:rsidRPr="00C4032A" w:rsidRDefault="00F51345" w:rsidP="00C4032A">
      <w:pPr>
        <w:autoSpaceDE/>
        <w:autoSpaceDN/>
        <w:adjustRightInd/>
        <w:snapToGrid/>
        <w:spacing w:after="0"/>
        <w:rPr>
          <w:rFonts w:ascii="Arial" w:eastAsia="Times New Roman" w:hAnsi="Arial" w:cs="Arial"/>
          <w:sz w:val="18"/>
          <w:szCs w:val="18"/>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C4032A">
        <w:rPr>
          <w:kern w:val="2"/>
          <w:lang w:eastAsia="zh-CN"/>
        </w:rPr>
        <w:t xml:space="preserve">maintenance of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w:t>
      </w:r>
      <w:r w:rsidR="00F2439A">
        <w:rPr>
          <w:kern w:val="2"/>
          <w:lang w:eastAsia="zh-CN"/>
        </w:rPr>
        <w:t xml:space="preserve">and some related </w:t>
      </w:r>
      <w:r w:rsidR="00C4032A">
        <w:rPr>
          <w:kern w:val="2"/>
          <w:lang w:eastAsia="zh-CN"/>
        </w:rPr>
        <w:t xml:space="preserve">issues </w:t>
      </w:r>
      <w:r w:rsidR="00F2439A">
        <w:rPr>
          <w:kern w:val="2"/>
          <w:lang w:eastAsia="zh-CN"/>
        </w:rPr>
        <w:t xml:space="preserve">for </w:t>
      </w:r>
      <w:proofErr w:type="spellStart"/>
      <w:r w:rsidR="00F2439A">
        <w:rPr>
          <w:kern w:val="2"/>
          <w:lang w:eastAsia="zh-CN"/>
        </w:rPr>
        <w:t>STxMP</w:t>
      </w:r>
      <w:proofErr w:type="spellEnd"/>
      <w:r w:rsidRPr="00E918D5">
        <w:rPr>
          <w:kern w:val="2"/>
          <w:lang w:eastAsia="zh-CN"/>
        </w:rPr>
        <w:t>.</w:t>
      </w:r>
      <w:r w:rsidR="00C4032A" w:rsidRPr="00C4032A">
        <w:rPr>
          <w:rFonts w:ascii="Arial" w:hAnsi="Arial" w:cs="Arial"/>
          <w:sz w:val="18"/>
          <w:szCs w:val="18"/>
        </w:rPr>
        <w:t xml:space="preserve"> </w:t>
      </w:r>
    </w:p>
    <w:p w14:paraId="6162BCED" w14:textId="09687F0E" w:rsidR="002D768C" w:rsidRPr="00E918D5" w:rsidRDefault="002D768C" w:rsidP="002D768C">
      <w:pPr>
        <w:pStyle w:val="1"/>
        <w:rPr>
          <w:szCs w:val="20"/>
          <w:lang w:eastAsia="zh-CN"/>
        </w:rPr>
      </w:pPr>
      <w:r w:rsidRPr="002D768C">
        <w:rPr>
          <w:szCs w:val="20"/>
          <w:lang w:eastAsia="zh-CN"/>
        </w:rPr>
        <w:t xml:space="preserve">Unified TCI framework extension for </w:t>
      </w:r>
      <w:proofErr w:type="spellStart"/>
      <w:r w:rsidRPr="002D768C">
        <w:rPr>
          <w:szCs w:val="20"/>
          <w:lang w:eastAsia="zh-CN"/>
        </w:rPr>
        <w:t>mTRP</w:t>
      </w:r>
      <w:proofErr w:type="spellEnd"/>
    </w:p>
    <w:p w14:paraId="4B66686D" w14:textId="72CE06F0" w:rsidR="00A37A60" w:rsidRDefault="00A37A60" w:rsidP="00D13F6B">
      <w:pPr>
        <w:pStyle w:val="2"/>
        <w:ind w:left="576"/>
        <w:rPr>
          <w:lang w:eastAsia="zh-CN"/>
        </w:rPr>
      </w:pPr>
      <w:r>
        <w:rPr>
          <w:lang w:eastAsia="zh-CN"/>
        </w:rPr>
        <w:t xml:space="preserve">Switching between </w:t>
      </w:r>
      <w:proofErr w:type="spellStart"/>
      <w:r>
        <w:rPr>
          <w:lang w:eastAsia="zh-CN"/>
        </w:rPr>
        <w:t>sTRP</w:t>
      </w:r>
      <w:proofErr w:type="spellEnd"/>
      <w:r>
        <w:rPr>
          <w:lang w:eastAsia="zh-CN"/>
        </w:rPr>
        <w:t xml:space="preserve"> mode and </w:t>
      </w:r>
      <w:proofErr w:type="spellStart"/>
      <w:r>
        <w:rPr>
          <w:lang w:eastAsia="zh-CN"/>
        </w:rPr>
        <w:t>mTRP</w:t>
      </w:r>
      <w:proofErr w:type="spellEnd"/>
      <w:r>
        <w:rPr>
          <w:lang w:eastAsia="zh-CN"/>
        </w:rPr>
        <w:t xml:space="preserve"> mode</w:t>
      </w:r>
    </w:p>
    <w:tbl>
      <w:tblPr>
        <w:tblStyle w:val="a3"/>
        <w:tblW w:w="0" w:type="auto"/>
        <w:tblLook w:val="04A0" w:firstRow="1" w:lastRow="0" w:firstColumn="1" w:lastColumn="0" w:noHBand="0" w:noVBand="1"/>
      </w:tblPr>
      <w:tblGrid>
        <w:gridCol w:w="9016"/>
      </w:tblGrid>
      <w:tr w:rsidR="0064453F" w14:paraId="18C99F21" w14:textId="77777777" w:rsidTr="00CA2A2F">
        <w:tc>
          <w:tcPr>
            <w:tcW w:w="9016" w:type="dxa"/>
          </w:tcPr>
          <w:p w14:paraId="7CBD2C7A" w14:textId="77777777" w:rsidR="0064453F" w:rsidRDefault="0064453F" w:rsidP="00CA2A2F">
            <w:pPr>
              <w:autoSpaceDE/>
              <w:autoSpaceDN/>
              <w:adjustRightInd/>
              <w:spacing w:after="0"/>
              <w:rPr>
                <w:rFonts w:cs="Times"/>
                <w:b/>
                <w:bCs/>
                <w:lang w:val="en-GB"/>
              </w:rPr>
            </w:pPr>
            <w:r w:rsidRPr="00EF1F53">
              <w:rPr>
                <w:rFonts w:cs="Times"/>
                <w:b/>
                <w:bCs/>
                <w:highlight w:val="green"/>
                <w:lang w:val="en-GB"/>
              </w:rPr>
              <w:t>Agreement</w:t>
            </w:r>
          </w:p>
          <w:p w14:paraId="00604846" w14:textId="77777777" w:rsidR="0064453F" w:rsidRPr="00D04FD4" w:rsidRDefault="0064453F" w:rsidP="00CA2A2F">
            <w:pPr>
              <w:autoSpaceDE/>
              <w:autoSpaceDN/>
              <w:adjustRightInd/>
              <w:spacing w:after="0"/>
              <w:rPr>
                <w:rFonts w:cs="Times"/>
                <w:lang w:val="en-GB"/>
              </w:rPr>
            </w:pPr>
            <w:r w:rsidRPr="00D04FD4">
              <w:rPr>
                <w:rFonts w:cs="Times"/>
                <w:lang w:val="en-GB"/>
              </w:rPr>
              <w:t>On unified TCI framework extension for S-DCI based MTRP operation, support the followings:</w:t>
            </w:r>
          </w:p>
          <w:p w14:paraId="08C153F7"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7BBED67D"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337649F" w14:textId="77777777" w:rsidR="0064453F" w:rsidRPr="00EF1F53" w:rsidRDefault="0064453F" w:rsidP="0064453F">
            <w:pPr>
              <w:widowControl/>
              <w:numPr>
                <w:ilvl w:val="0"/>
                <w:numId w:val="11"/>
              </w:numPr>
              <w:autoSpaceDE/>
              <w:autoSpaceDN/>
              <w:adjustRightInd/>
              <w:spacing w:after="0"/>
              <w:rPr>
                <w:rFonts w:cs="Times"/>
                <w:color w:val="FF0000"/>
                <w:lang w:val="en-GB"/>
              </w:rPr>
            </w:pPr>
            <w:r w:rsidRPr="00EF1F53">
              <w:rPr>
                <w:rFonts w:cs="Times"/>
                <w:color w:val="FF0000"/>
                <w:lang w:val="en-GB"/>
              </w:rPr>
              <w:t>TCI state activation command (MAC-CE) should indicate that each joint/DL/UL TCI state mapped to a TCI codepoint is the first or second joint/DL/UL TCI state (detail on how to indicate above is up to RAN2 design)</w:t>
            </w:r>
          </w:p>
          <w:p w14:paraId="5F1C15FB"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The first/second indicated joint/DL/UL TCI state(s) is updated according to the corresponding first/second joint/DL/UL TCI state(s) mapped to the TCI codepoint received by the UE</w:t>
            </w:r>
          </w:p>
          <w:p w14:paraId="53841F71" w14:textId="77777777" w:rsidR="0064453F" w:rsidRPr="00D04FD4" w:rsidRDefault="0064453F" w:rsidP="0064453F">
            <w:pPr>
              <w:widowControl/>
              <w:numPr>
                <w:ilvl w:val="1"/>
                <w:numId w:val="11"/>
              </w:numPr>
              <w:autoSpaceDE/>
              <w:autoSpaceDN/>
              <w:adjustRightInd/>
              <w:spacing w:after="0"/>
              <w:rPr>
                <w:rFonts w:cs="Times"/>
                <w:lang w:val="en-GB"/>
              </w:rPr>
            </w:pPr>
            <w:r w:rsidRPr="00D04FD4">
              <w:rPr>
                <w:rFonts w:cs="Times"/>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0EB7030D" w14:textId="77777777" w:rsidR="0064453F" w:rsidRPr="00A50973" w:rsidRDefault="0064453F" w:rsidP="00CA2A2F">
            <w:pPr>
              <w:overflowPunct w:val="0"/>
              <w:textAlignment w:val="baseline"/>
              <w:rPr>
                <w:rFonts w:cs="Times"/>
                <w:color w:val="000000"/>
                <w:lang w:eastAsia="zh-CN"/>
              </w:rPr>
            </w:pPr>
            <w:r>
              <w:rPr>
                <w:rFonts w:cs="Times"/>
                <w:b/>
                <w:bCs/>
                <w:color w:val="000000"/>
                <w:lang w:eastAsia="zh-CN"/>
              </w:rPr>
              <w:t>Conclusion</w:t>
            </w:r>
          </w:p>
          <w:p w14:paraId="1DFCCAC3" w14:textId="77777777" w:rsidR="0064453F" w:rsidRPr="00A50973" w:rsidRDefault="0064453F" w:rsidP="00CA2A2F">
            <w:pPr>
              <w:overflowPunct w:val="0"/>
              <w:textAlignment w:val="baseline"/>
              <w:rPr>
                <w:rFonts w:eastAsia="等线" w:cs="Times"/>
                <w:lang w:eastAsia="zh-CN"/>
              </w:rPr>
            </w:pPr>
            <w:r w:rsidRPr="00A50973">
              <w:rPr>
                <w:rFonts w:cs="Times"/>
                <w:color w:val="000000"/>
                <w:lang w:eastAsia="zh-CN"/>
              </w:rPr>
              <w:t>On unified TCI framework extension for S-DCI based MTRP operation</w:t>
            </w:r>
            <w:r w:rsidRPr="00A50973">
              <w:rPr>
                <w:rFonts w:cs="Times"/>
                <w:color w:val="000000"/>
              </w:rPr>
              <w:t xml:space="preserve">, there is no consensus to support dynamic switching between single-TRP operation and multi-TRP operation for channels/signals based on the number of TCI states mapped to the received TCI codepoint in </w:t>
            </w:r>
            <w:r w:rsidRPr="00A50973">
              <w:rPr>
                <w:rFonts w:eastAsia="等线" w:cs="Times"/>
                <w:lang w:eastAsia="zh-CN"/>
              </w:rPr>
              <w:t>DCI format 1_1/1_2</w:t>
            </w:r>
          </w:p>
          <w:p w14:paraId="5B0E146C" w14:textId="77777777" w:rsidR="0064453F" w:rsidRPr="00857A04" w:rsidRDefault="0064453F" w:rsidP="0064453F">
            <w:pPr>
              <w:numPr>
                <w:ilvl w:val="0"/>
                <w:numId w:val="33"/>
              </w:numPr>
              <w:autoSpaceDE/>
              <w:autoSpaceDN/>
              <w:adjustRightInd/>
              <w:snapToGrid/>
              <w:spacing w:after="0"/>
              <w:jc w:val="left"/>
              <w:rPr>
                <w:rFonts w:cs="Times"/>
                <w:b/>
              </w:rPr>
            </w:pPr>
            <w:r w:rsidRPr="00A50973">
              <w:rPr>
                <w:rFonts w:cs="Times"/>
              </w:rPr>
              <w:t xml:space="preserve">FFS: How to switch between Rel-17 </w:t>
            </w:r>
            <w:proofErr w:type="spellStart"/>
            <w:r w:rsidRPr="00A50973">
              <w:rPr>
                <w:rFonts w:cs="Times"/>
              </w:rPr>
              <w:t>sTRP</w:t>
            </w:r>
            <w:proofErr w:type="spellEnd"/>
            <w:r w:rsidRPr="00A50973">
              <w:rPr>
                <w:rFonts w:cs="Times"/>
              </w:rPr>
              <w:t xml:space="preserve"> operation and Rel-18 </w:t>
            </w:r>
            <w:proofErr w:type="spellStart"/>
            <w:r w:rsidRPr="00A50973">
              <w:rPr>
                <w:rFonts w:cs="Times"/>
              </w:rPr>
              <w:t>mTRP</w:t>
            </w:r>
            <w:proofErr w:type="spellEnd"/>
            <w:r w:rsidRPr="00A50973">
              <w:rPr>
                <w:rFonts w:cs="Times"/>
              </w:rPr>
              <w:t xml:space="preserve"> operation</w:t>
            </w:r>
          </w:p>
          <w:p w14:paraId="1402B539" w14:textId="77777777" w:rsidR="00FD16CF" w:rsidRDefault="00FD16CF" w:rsidP="00FD16CF">
            <w:pPr>
              <w:autoSpaceDE/>
              <w:autoSpaceDN/>
              <w:adjustRightInd/>
              <w:snapToGrid/>
              <w:spacing w:after="0"/>
              <w:jc w:val="left"/>
              <w:rPr>
                <w:rFonts w:cs="Times"/>
                <w:b/>
              </w:rPr>
            </w:pPr>
          </w:p>
          <w:p w14:paraId="1E1F5D95" w14:textId="6E322BD8" w:rsidR="00823233" w:rsidRDefault="00823233" w:rsidP="00FD16CF">
            <w:pPr>
              <w:suppressAutoHyphens/>
              <w:autoSpaceDE/>
              <w:autoSpaceDN/>
              <w:adjustRightInd/>
              <w:snapToGrid/>
              <w:spacing w:after="0" w:line="259" w:lineRule="auto"/>
              <w:jc w:val="left"/>
              <w:rPr>
                <w:rFonts w:eastAsia="PMingLiU"/>
                <w:b/>
                <w:color w:val="000000"/>
                <w:szCs w:val="22"/>
                <w:lang w:eastAsia="zh-TW"/>
              </w:rPr>
            </w:pPr>
            <w:r>
              <w:rPr>
                <w:rFonts w:eastAsia="PMingLiU"/>
                <w:b/>
                <w:color w:val="000000"/>
                <w:szCs w:val="22"/>
                <w:lang w:eastAsia="zh-TW"/>
              </w:rPr>
              <w:t>FL summary RAN1 114-bis [1]</w:t>
            </w:r>
            <w:r w:rsidR="0019005F">
              <w:rPr>
                <w:rFonts w:eastAsia="PMingLiU"/>
                <w:b/>
                <w:color w:val="000000"/>
                <w:szCs w:val="22"/>
                <w:lang w:eastAsia="zh-TW"/>
              </w:rPr>
              <w:t>:</w:t>
            </w:r>
          </w:p>
          <w:p w14:paraId="089C6682" w14:textId="1CA5C265" w:rsidR="00FD16CF" w:rsidRPr="00857A04" w:rsidRDefault="00FD16CF" w:rsidP="00FD16CF">
            <w:pPr>
              <w:suppressAutoHyphens/>
              <w:autoSpaceDE/>
              <w:autoSpaceDN/>
              <w:adjustRightInd/>
              <w:snapToGrid/>
              <w:spacing w:after="0" w:line="259" w:lineRule="auto"/>
              <w:jc w:val="left"/>
              <w:rPr>
                <w:rFonts w:eastAsia="PMingLiU" w:cs="Calibri"/>
                <w:color w:val="000000"/>
                <w:szCs w:val="22"/>
                <w:lang w:eastAsia="zh-TW"/>
              </w:rPr>
            </w:pPr>
            <w:r w:rsidRPr="00857A04">
              <w:rPr>
                <w:rFonts w:eastAsia="PMingLiU"/>
                <w:b/>
                <w:color w:val="000000"/>
                <w:szCs w:val="22"/>
                <w:lang w:eastAsia="zh-TW"/>
              </w:rPr>
              <w:t>Question 2</w:t>
            </w:r>
            <w:r w:rsidRPr="00857A04">
              <w:rPr>
                <w:rFonts w:eastAsia="PMingLiU"/>
                <w:color w:val="000000"/>
                <w:szCs w:val="22"/>
                <w:lang w:eastAsia="zh-TW"/>
              </w:rPr>
              <w:t xml:space="preserve">: </w:t>
            </w:r>
            <w:r w:rsidRPr="00857A04">
              <w:rPr>
                <w:rFonts w:eastAsia="PMingLiU" w:cs="Calibri"/>
                <w:color w:val="000000"/>
                <w:szCs w:val="22"/>
                <w:lang w:eastAsia="zh-TW"/>
              </w:rPr>
              <w:t>If the answer to Q1 is yes (i.e., support dynamic switching based on MAC-CE TCI state activation command), which one of the following alternatives should be adopted?</w:t>
            </w:r>
          </w:p>
          <w:p w14:paraId="73155041" w14:textId="77777777" w:rsidR="00FD16CF" w:rsidRPr="00857A04" w:rsidRDefault="00FD16CF" w:rsidP="00FD16CF">
            <w:pPr>
              <w:numPr>
                <w:ilvl w:val="0"/>
                <w:numId w:val="12"/>
              </w:numPr>
              <w:suppressAutoHyphens/>
              <w:autoSpaceDE/>
              <w:autoSpaceDN/>
              <w:adjustRightInd/>
              <w:snapToGrid/>
              <w:spacing w:after="0" w:line="259" w:lineRule="auto"/>
              <w:ind w:left="595" w:hanging="283"/>
              <w:jc w:val="left"/>
              <w:rPr>
                <w:rFonts w:eastAsia="PMingLiU" w:cs="Calibri"/>
                <w:color w:val="000000"/>
                <w:szCs w:val="22"/>
                <w:lang w:eastAsia="zh-TW"/>
              </w:rPr>
            </w:pPr>
            <w:r w:rsidRPr="00857A04">
              <w:rPr>
                <w:rFonts w:eastAsia="PMingLiU" w:cs="Calibri"/>
                <w:color w:val="000000"/>
                <w:szCs w:val="22"/>
                <w:lang w:eastAsia="zh-TW"/>
              </w:rPr>
              <w:t>Alt1:</w:t>
            </w:r>
          </w:p>
          <w:p w14:paraId="13B4D550" w14:textId="77777777" w:rsidR="00FD16CF" w:rsidRPr="00857A04" w:rsidRDefault="00FD16CF" w:rsidP="00857A04">
            <w:pPr>
              <w:numPr>
                <w:ilvl w:val="1"/>
                <w:numId w:val="12"/>
              </w:numPr>
              <w:suppressAutoHyphens/>
              <w:autoSpaceDE/>
              <w:autoSpaceDN/>
              <w:adjustRightInd/>
              <w:snapToGrid/>
              <w:spacing w:after="0" w:line="259" w:lineRule="auto"/>
              <w:ind w:left="1301" w:hanging="425"/>
              <w:jc w:val="left"/>
              <w:rPr>
                <w:rFonts w:eastAsia="PMingLiU" w:cs="Calibri"/>
                <w:color w:val="000000"/>
                <w:szCs w:val="22"/>
                <w:lang w:eastAsia="zh-TW"/>
              </w:rPr>
            </w:pPr>
            <w:r w:rsidRPr="00857A04">
              <w:rPr>
                <w:rFonts w:eastAsia="PMingLiU" w:cs="Calibri"/>
                <w:color w:val="000000"/>
                <w:szCs w:val="22"/>
                <w:lang w:eastAsia="zh-TW"/>
              </w:rPr>
              <w:t xml:space="preserve">A CC/BWP is operated in Rel-18 unified TCI framework extension for S-DCI based MTRP if Rel-18 TCI state activation command (MAC-CE) </w:t>
            </w:r>
            <w:r w:rsidRPr="00857A04">
              <w:rPr>
                <w:rFonts w:eastAsia="PMingLiU" w:cs="Calibri"/>
                <w:color w:val="FF0000"/>
                <w:szCs w:val="22"/>
                <w:lang w:eastAsia="zh-TW"/>
              </w:rPr>
              <w:t xml:space="preserve">where at least one first </w:t>
            </w:r>
            <w:r w:rsidRPr="00857A04">
              <w:rPr>
                <w:rFonts w:eastAsia="PMingLiU" w:cs="Calibri"/>
                <w:color w:val="FF0000"/>
                <w:szCs w:val="22"/>
                <w:lang w:eastAsia="zh-TW"/>
              </w:rPr>
              <w:lastRenderedPageBreak/>
              <w:t>joint/DL/UL TCI state and at least one second joint/DL/UL TCI state are activated</w:t>
            </w:r>
            <w:r w:rsidRPr="00857A04">
              <w:rPr>
                <w:rFonts w:eastAsia="PMingLiU" w:cs="Calibri"/>
                <w:color w:val="000000"/>
                <w:szCs w:val="22"/>
                <w:lang w:eastAsia="zh-TW"/>
              </w:rPr>
              <w:t xml:space="preserve"> </w:t>
            </w:r>
            <w:r w:rsidRPr="00857A04">
              <w:rPr>
                <w:rFonts w:eastAsia="PMingLiU" w:cs="Calibri"/>
                <w:strike/>
                <w:color w:val="FF0000"/>
                <w:szCs w:val="22"/>
                <w:lang w:eastAsia="zh-TW"/>
              </w:rPr>
              <w:t>where at least one activated TCI codepoint is mapped with both the first and second join/DL/UL TCI states</w:t>
            </w:r>
            <w:r w:rsidRPr="00857A04">
              <w:rPr>
                <w:rFonts w:eastAsia="PMingLiU" w:cs="Calibri"/>
                <w:color w:val="000000"/>
                <w:szCs w:val="22"/>
                <w:lang w:eastAsia="zh-TW"/>
              </w:rPr>
              <w:t xml:space="preserve"> is received and applied to the CC/BWP</w:t>
            </w:r>
          </w:p>
          <w:p w14:paraId="1B680FBE" w14:textId="77777777" w:rsidR="00FD16CF" w:rsidRPr="00857A04" w:rsidRDefault="00FD16CF" w:rsidP="00857A04">
            <w:pPr>
              <w:numPr>
                <w:ilvl w:val="1"/>
                <w:numId w:val="12"/>
              </w:numPr>
              <w:suppressAutoHyphens/>
              <w:autoSpaceDE/>
              <w:autoSpaceDN/>
              <w:adjustRightInd/>
              <w:snapToGrid/>
              <w:spacing w:after="0" w:line="259" w:lineRule="auto"/>
              <w:ind w:left="1301" w:hanging="425"/>
              <w:jc w:val="left"/>
              <w:rPr>
                <w:rFonts w:eastAsia="PMingLiU" w:cs="Calibri"/>
                <w:color w:val="000000"/>
                <w:szCs w:val="22"/>
                <w:lang w:eastAsia="zh-TW"/>
              </w:rPr>
            </w:pPr>
            <w:r w:rsidRPr="00857A04">
              <w:rPr>
                <w:rFonts w:eastAsia="PMingLiU" w:cs="Calibri"/>
                <w:color w:val="000000"/>
                <w:szCs w:val="22"/>
                <w:lang w:eastAsia="zh-TW"/>
              </w:rPr>
              <w:t>A CC/BWP is operated in Rel-17 unified TCI framework if Rel-18 TCI state activation command (MAC-CE) where all activated TCI codepoint(s) is mapped with either</w:t>
            </w:r>
            <w:r w:rsidRPr="00857A04">
              <w:rPr>
                <w:rFonts w:eastAsia="PMingLiU" w:cs="Calibri"/>
                <w:color w:val="FF0000"/>
                <w:szCs w:val="22"/>
                <w:lang w:eastAsia="zh-TW"/>
              </w:rPr>
              <w:t xml:space="preserve"> </w:t>
            </w:r>
            <w:r w:rsidRPr="00857A04">
              <w:rPr>
                <w:rFonts w:eastAsia="PMingLiU" w:cs="Calibri"/>
                <w:color w:val="000000"/>
                <w:szCs w:val="22"/>
                <w:lang w:eastAsia="zh-TW"/>
              </w:rPr>
              <w:t>only the first joint/DL/UL TCI state(s) or only the second joint/DL/UL TCI state(s) is received and applied to the CC/BWP</w:t>
            </w:r>
          </w:p>
          <w:p w14:paraId="0230AFEA" w14:textId="77777777" w:rsidR="00FD16CF" w:rsidRPr="00857A04" w:rsidRDefault="00FD16CF" w:rsidP="00857A04">
            <w:pPr>
              <w:numPr>
                <w:ilvl w:val="1"/>
                <w:numId w:val="12"/>
              </w:numPr>
              <w:suppressAutoHyphens/>
              <w:autoSpaceDE/>
              <w:autoSpaceDN/>
              <w:adjustRightInd/>
              <w:snapToGrid/>
              <w:spacing w:after="0" w:line="259" w:lineRule="auto"/>
              <w:ind w:left="1301" w:hanging="425"/>
              <w:jc w:val="left"/>
              <w:rPr>
                <w:rFonts w:eastAsia="PMingLiU" w:cs="Calibri"/>
                <w:color w:val="000000"/>
                <w:szCs w:val="22"/>
                <w:lang w:eastAsia="zh-TW"/>
              </w:rPr>
            </w:pPr>
            <w:r w:rsidRPr="00857A04">
              <w:rPr>
                <w:rFonts w:eastAsia="PMingLiU" w:cs="Calibri"/>
                <w:color w:val="000000"/>
                <w:szCs w:val="22"/>
                <w:lang w:eastAsia="zh-TW"/>
              </w:rPr>
              <w:t>A CC/BWP is operated in Rel-17 unified TCI framework if Rel-17 TCI state activation command (MAC-CE) is received and applied to the CC/BWP</w:t>
            </w:r>
          </w:p>
          <w:p w14:paraId="20D946DA" w14:textId="77777777" w:rsidR="00FD16CF" w:rsidRPr="00857A04" w:rsidRDefault="00FD16CF" w:rsidP="00FD16CF">
            <w:pPr>
              <w:numPr>
                <w:ilvl w:val="0"/>
                <w:numId w:val="12"/>
              </w:numPr>
              <w:suppressAutoHyphens/>
              <w:autoSpaceDE/>
              <w:autoSpaceDN/>
              <w:adjustRightInd/>
              <w:snapToGrid/>
              <w:spacing w:after="0" w:line="259" w:lineRule="auto"/>
              <w:ind w:left="595" w:hanging="283"/>
              <w:jc w:val="left"/>
              <w:rPr>
                <w:rFonts w:eastAsia="PMingLiU" w:cs="Calibri"/>
                <w:color w:val="000000"/>
                <w:szCs w:val="22"/>
                <w:lang w:eastAsia="zh-TW"/>
              </w:rPr>
            </w:pPr>
            <w:r w:rsidRPr="00857A04">
              <w:rPr>
                <w:rFonts w:eastAsia="PMingLiU" w:cs="Calibri"/>
                <w:color w:val="000000"/>
                <w:szCs w:val="22"/>
                <w:lang w:eastAsia="zh-TW"/>
              </w:rPr>
              <w:t>Alt2:</w:t>
            </w:r>
          </w:p>
          <w:p w14:paraId="4A7FDE6E" w14:textId="77777777" w:rsidR="00FD16CF" w:rsidRPr="00857A04" w:rsidRDefault="00FD16CF" w:rsidP="00857A04">
            <w:pPr>
              <w:numPr>
                <w:ilvl w:val="1"/>
                <w:numId w:val="12"/>
              </w:numPr>
              <w:suppressAutoHyphens/>
              <w:autoSpaceDE/>
              <w:autoSpaceDN/>
              <w:adjustRightInd/>
              <w:snapToGrid/>
              <w:spacing w:after="0" w:line="259" w:lineRule="auto"/>
              <w:ind w:left="1301" w:hanging="425"/>
              <w:jc w:val="left"/>
              <w:rPr>
                <w:rFonts w:eastAsia="PMingLiU" w:cs="Calibri"/>
                <w:color w:val="000000"/>
                <w:szCs w:val="22"/>
                <w:lang w:eastAsia="zh-TW"/>
              </w:rPr>
            </w:pPr>
            <w:r w:rsidRPr="00857A04">
              <w:rPr>
                <w:rFonts w:eastAsia="PMingLiU" w:cs="Calibri"/>
                <w:color w:val="000000"/>
                <w:szCs w:val="22"/>
                <w:lang w:eastAsia="zh-TW"/>
              </w:rPr>
              <w:t>A CC/BWP is operated in Rel-18 unified TCI framework extension for S-DCI based MTRP if Rel-18 TCI state activation command (MAC-CE) is received and applied to the CC/BWP</w:t>
            </w:r>
          </w:p>
          <w:p w14:paraId="26850C83" w14:textId="77777777" w:rsidR="00FD16CF" w:rsidRPr="00857A04" w:rsidRDefault="00FD16CF" w:rsidP="00857A04">
            <w:pPr>
              <w:numPr>
                <w:ilvl w:val="1"/>
                <w:numId w:val="12"/>
              </w:numPr>
              <w:suppressAutoHyphens/>
              <w:autoSpaceDE/>
              <w:autoSpaceDN/>
              <w:adjustRightInd/>
              <w:snapToGrid/>
              <w:spacing w:after="0" w:line="259" w:lineRule="auto"/>
              <w:ind w:left="1301" w:hanging="425"/>
              <w:jc w:val="left"/>
              <w:rPr>
                <w:rFonts w:eastAsia="PMingLiU" w:cs="Calibri"/>
                <w:color w:val="000000"/>
                <w:szCs w:val="22"/>
                <w:lang w:eastAsia="zh-TW"/>
              </w:rPr>
            </w:pPr>
            <w:r w:rsidRPr="00857A04">
              <w:rPr>
                <w:rFonts w:eastAsia="PMingLiU" w:cs="Calibri"/>
                <w:color w:val="000000"/>
                <w:szCs w:val="22"/>
                <w:lang w:eastAsia="zh-TW"/>
              </w:rPr>
              <w:t>A CC/BWP is operated in Rel-17 unified TCI framework if Rel-17 TCI state activation command (MAC-CE) is received and applied to the CC/BWP</w:t>
            </w:r>
          </w:p>
          <w:p w14:paraId="05FB67CC" w14:textId="593DBC4E" w:rsidR="00FD16CF" w:rsidRDefault="00FD16CF" w:rsidP="00857A04">
            <w:pPr>
              <w:numPr>
                <w:ilvl w:val="0"/>
                <w:numId w:val="12"/>
              </w:numPr>
              <w:suppressAutoHyphens/>
              <w:autoSpaceDE/>
              <w:autoSpaceDN/>
              <w:adjustRightInd/>
              <w:snapToGrid/>
              <w:spacing w:after="0" w:line="259" w:lineRule="auto"/>
              <w:ind w:left="595" w:hanging="283"/>
              <w:jc w:val="left"/>
              <w:rPr>
                <w:rFonts w:cs="Times"/>
                <w:b/>
              </w:rPr>
            </w:pPr>
            <w:r w:rsidRPr="00857A04">
              <w:rPr>
                <w:rFonts w:eastAsia="PMingLiU" w:cs="Calibri"/>
                <w:color w:val="000000"/>
                <w:szCs w:val="22"/>
                <w:lang w:eastAsia="zh-TW"/>
              </w:rPr>
              <w:t>Alt3: Introduce a field in Rel-18 TCI state activation command (MAC-CE) to explicitly indicate that a CC/BWP is operated in Rel-17 unified TCI framework or Rel-18 unified TCI framework extension for S-DCI based MTRP</w:t>
            </w:r>
          </w:p>
        </w:tc>
      </w:tr>
    </w:tbl>
    <w:p w14:paraId="782D8E5C" w14:textId="745F90C3" w:rsidR="00895A32" w:rsidRDefault="00FD16CF" w:rsidP="0064453F">
      <w:pPr>
        <w:spacing w:before="120"/>
        <w:rPr>
          <w:lang w:eastAsia="zh-CN"/>
        </w:rPr>
      </w:pPr>
      <w:r>
        <w:rPr>
          <w:b/>
          <w:lang w:eastAsia="zh-CN"/>
        </w:rPr>
        <w:lastRenderedPageBreak/>
        <w:t xml:space="preserve">Reason for change: </w:t>
      </w:r>
      <w:r w:rsidRPr="00857A04">
        <w:rPr>
          <w:lang w:eastAsia="zh-CN"/>
        </w:rPr>
        <w:t>One rem</w:t>
      </w:r>
      <w:r>
        <w:rPr>
          <w:lang w:eastAsia="zh-CN"/>
        </w:rPr>
        <w:t>a</w:t>
      </w:r>
      <w:r w:rsidRPr="00857A04">
        <w:rPr>
          <w:lang w:eastAsia="zh-CN"/>
        </w:rPr>
        <w:t>in</w:t>
      </w:r>
      <w:r>
        <w:rPr>
          <w:lang w:eastAsia="zh-CN"/>
        </w:rPr>
        <w:t>ing issue that has been discussed for several meeting</w:t>
      </w:r>
      <w:r w:rsidR="00C67F47">
        <w:rPr>
          <w:lang w:eastAsia="zh-CN"/>
        </w:rPr>
        <w:t>s</w:t>
      </w:r>
      <w:r>
        <w:rPr>
          <w:lang w:eastAsia="zh-CN"/>
        </w:rPr>
        <w:t xml:space="preserve"> is how to </w:t>
      </w:r>
      <w:r w:rsidR="00477A3D">
        <w:rPr>
          <w:lang w:eastAsia="zh-CN"/>
        </w:rPr>
        <w:t>indicate</w:t>
      </w:r>
      <w:r>
        <w:rPr>
          <w:lang w:eastAsia="zh-CN"/>
        </w:rPr>
        <w:t xml:space="preserve"> UE to fall back to </w:t>
      </w:r>
      <w:proofErr w:type="spellStart"/>
      <w:r>
        <w:rPr>
          <w:lang w:eastAsia="zh-CN"/>
        </w:rPr>
        <w:t>sTRP</w:t>
      </w:r>
      <w:proofErr w:type="spellEnd"/>
      <w:r>
        <w:rPr>
          <w:lang w:eastAsia="zh-CN"/>
        </w:rPr>
        <w:t xml:space="preserve"> mode </w:t>
      </w:r>
      <w:r>
        <w:rPr>
          <w:rFonts w:hint="eastAsia"/>
          <w:lang w:eastAsia="zh-CN"/>
        </w:rPr>
        <w:t>when</w:t>
      </w:r>
      <w:r>
        <w:rPr>
          <w:lang w:eastAsia="zh-CN"/>
        </w:rPr>
        <w:t xml:space="preserve"> </w:t>
      </w:r>
      <w:proofErr w:type="spellStart"/>
      <w:r>
        <w:rPr>
          <w:lang w:eastAsia="zh-CN"/>
        </w:rPr>
        <w:t>gNB</w:t>
      </w:r>
      <w:proofErr w:type="spellEnd"/>
      <w:r>
        <w:rPr>
          <w:lang w:eastAsia="zh-CN"/>
        </w:rPr>
        <w:t xml:space="preserve"> intends to serve the UE with only one TRP</w:t>
      </w:r>
      <w:r w:rsidR="002219E4">
        <w:rPr>
          <w:lang w:eastAsia="zh-CN"/>
        </w:rPr>
        <w:t xml:space="preserve"> in Rel-18 unified TCI framework</w:t>
      </w:r>
      <w:r>
        <w:rPr>
          <w:lang w:eastAsia="zh-CN"/>
        </w:rPr>
        <w:t xml:space="preserve">. </w:t>
      </w:r>
      <w:r w:rsidR="00477A3D">
        <w:rPr>
          <w:lang w:eastAsia="zh-CN"/>
        </w:rPr>
        <w:t xml:space="preserve">Without such indication, </w:t>
      </w:r>
      <w:r w:rsidR="003F455A">
        <w:rPr>
          <w:lang w:eastAsia="zh-CN"/>
        </w:rPr>
        <w:t>UE</w:t>
      </w:r>
      <w:r w:rsidR="004A3B7D">
        <w:rPr>
          <w:lang w:eastAsia="zh-CN"/>
        </w:rPr>
        <w:t xml:space="preserve"> will always maintain two sets of TCI states for two TRPs even when </w:t>
      </w:r>
      <w:proofErr w:type="spellStart"/>
      <w:r w:rsidR="004A3B7D">
        <w:rPr>
          <w:lang w:eastAsia="zh-CN"/>
        </w:rPr>
        <w:t>gNB</w:t>
      </w:r>
      <w:proofErr w:type="spellEnd"/>
      <w:r w:rsidR="004A3B7D">
        <w:rPr>
          <w:lang w:eastAsia="zh-CN"/>
        </w:rPr>
        <w:t xml:space="preserve"> serve</w:t>
      </w:r>
      <w:r w:rsidR="003F455A">
        <w:rPr>
          <w:lang w:eastAsia="zh-CN"/>
        </w:rPr>
        <w:t>s</w:t>
      </w:r>
      <w:r w:rsidR="004A3B7D">
        <w:rPr>
          <w:lang w:eastAsia="zh-CN"/>
        </w:rPr>
        <w:t xml:space="preserve"> the UE with one TRP</w:t>
      </w:r>
      <w:r w:rsidR="00477A3D">
        <w:rPr>
          <w:lang w:eastAsia="zh-CN"/>
        </w:rPr>
        <w:t xml:space="preserve">. </w:t>
      </w:r>
      <w:r w:rsidR="0019005F">
        <w:rPr>
          <w:lang w:eastAsia="zh-CN"/>
        </w:rPr>
        <w:t>T</w:t>
      </w:r>
      <w:r>
        <w:rPr>
          <w:lang w:eastAsia="zh-CN"/>
        </w:rPr>
        <w:t xml:space="preserve">wo </w:t>
      </w:r>
      <w:r w:rsidR="002219E4">
        <w:rPr>
          <w:lang w:eastAsia="zh-CN"/>
        </w:rPr>
        <w:t xml:space="preserve">potential </w:t>
      </w:r>
      <w:r>
        <w:rPr>
          <w:lang w:eastAsia="zh-CN"/>
        </w:rPr>
        <w:t xml:space="preserve">solutions </w:t>
      </w:r>
      <w:r w:rsidR="00895A32">
        <w:rPr>
          <w:lang w:eastAsia="zh-CN"/>
        </w:rPr>
        <w:t>Alt1 and Alt2</w:t>
      </w:r>
      <w:r w:rsidR="0019005F">
        <w:rPr>
          <w:lang w:eastAsia="zh-CN"/>
        </w:rPr>
        <w:t xml:space="preserve"> in </w:t>
      </w:r>
      <w:r w:rsidR="002219E4">
        <w:rPr>
          <w:lang w:eastAsia="zh-CN"/>
        </w:rPr>
        <w:t xml:space="preserve">the </w:t>
      </w:r>
      <w:r w:rsidR="0019005F">
        <w:rPr>
          <w:lang w:eastAsia="zh-CN"/>
        </w:rPr>
        <w:t xml:space="preserve">FL summary of RAN1 114bis [1] (see above) were formulated </w:t>
      </w:r>
      <w:r w:rsidR="002219E4">
        <w:rPr>
          <w:lang w:eastAsia="zh-CN"/>
        </w:rPr>
        <w:t>for such fallback mechanism.</w:t>
      </w:r>
      <w:r w:rsidR="00895A32">
        <w:rPr>
          <w:lang w:eastAsia="zh-CN"/>
        </w:rPr>
        <w:t xml:space="preserve"> </w:t>
      </w:r>
    </w:p>
    <w:p w14:paraId="5BED2C40" w14:textId="466E91D0" w:rsidR="00A1273F" w:rsidRDefault="00895A32">
      <w:pPr>
        <w:widowControl w:val="0"/>
        <w:spacing w:beforeLines="50" w:before="156" w:after="0"/>
        <w:rPr>
          <w:b/>
          <w:lang w:eastAsia="zh-CN"/>
        </w:rPr>
      </w:pPr>
      <w:r>
        <w:rPr>
          <w:lang w:eastAsia="zh-CN"/>
        </w:rPr>
        <w:t xml:space="preserve">In Alt2, when </w:t>
      </w:r>
      <w:r w:rsidR="00A1273F">
        <w:rPr>
          <w:lang w:eastAsia="zh-CN"/>
        </w:rPr>
        <w:t xml:space="preserve">a </w:t>
      </w:r>
      <w:r>
        <w:rPr>
          <w:lang w:eastAsia="zh-CN"/>
        </w:rPr>
        <w:t xml:space="preserve">UE </w:t>
      </w:r>
      <w:r w:rsidR="002219E4">
        <w:rPr>
          <w:lang w:eastAsia="zh-CN"/>
        </w:rPr>
        <w:t>operating</w:t>
      </w:r>
      <w:r>
        <w:rPr>
          <w:lang w:eastAsia="zh-CN"/>
        </w:rPr>
        <w:t xml:space="preserve"> in a </w:t>
      </w:r>
      <w:proofErr w:type="spellStart"/>
      <w:r>
        <w:rPr>
          <w:lang w:eastAsia="zh-CN"/>
        </w:rPr>
        <w:t>mTRP</w:t>
      </w:r>
      <w:proofErr w:type="spellEnd"/>
      <w:r>
        <w:rPr>
          <w:lang w:eastAsia="zh-CN"/>
        </w:rPr>
        <w:t xml:space="preserve"> mode (having two indicated joint/DL/UL TCI states) receive</w:t>
      </w:r>
      <w:r w:rsidR="00A1273F">
        <w:rPr>
          <w:lang w:eastAsia="zh-CN"/>
        </w:rPr>
        <w:t>s</w:t>
      </w:r>
      <w:r>
        <w:rPr>
          <w:lang w:eastAsia="zh-CN"/>
        </w:rPr>
        <w:t xml:space="preserve"> a R</w:t>
      </w:r>
      <w:r w:rsidR="00C948E7">
        <w:rPr>
          <w:lang w:eastAsia="zh-CN"/>
        </w:rPr>
        <w:t>el-</w:t>
      </w:r>
      <w:r>
        <w:rPr>
          <w:lang w:eastAsia="zh-CN"/>
        </w:rPr>
        <w:t>17 TCI state activation MAC-CE, it use</w:t>
      </w:r>
      <w:r w:rsidR="00A1273F">
        <w:rPr>
          <w:lang w:eastAsia="zh-CN"/>
        </w:rPr>
        <w:t>s</w:t>
      </w:r>
      <w:r>
        <w:rPr>
          <w:lang w:eastAsia="zh-CN"/>
        </w:rPr>
        <w:t xml:space="preserve"> the activated TCI states for </w:t>
      </w:r>
      <w:proofErr w:type="spellStart"/>
      <w:r>
        <w:rPr>
          <w:lang w:eastAsia="zh-CN"/>
        </w:rPr>
        <w:t>sTRP</w:t>
      </w:r>
      <w:proofErr w:type="spellEnd"/>
      <w:r>
        <w:rPr>
          <w:lang w:eastAsia="zh-CN"/>
        </w:rPr>
        <w:t xml:space="preserve"> to flush the previously activated TCI states for </w:t>
      </w:r>
      <w:proofErr w:type="spellStart"/>
      <w:r>
        <w:rPr>
          <w:lang w:eastAsia="zh-CN"/>
        </w:rPr>
        <w:t>mTRP</w:t>
      </w:r>
      <w:proofErr w:type="spellEnd"/>
      <w:r>
        <w:rPr>
          <w:lang w:eastAsia="zh-CN"/>
        </w:rPr>
        <w:t>. Then, when UE receives a DCI that indicates a new joint/DL/UL TCI state, it will use this new joint/DL/UL TCI state</w:t>
      </w:r>
      <w:r w:rsidRPr="00857A04" w:rsidDel="00FD16CF">
        <w:rPr>
          <w:lang w:eastAsia="zh-CN"/>
        </w:rPr>
        <w:t xml:space="preserve"> </w:t>
      </w:r>
      <w:r w:rsidRPr="00857A04">
        <w:rPr>
          <w:lang w:eastAsia="zh-CN"/>
        </w:rPr>
        <w:t xml:space="preserve">to replace the two </w:t>
      </w:r>
      <w:r>
        <w:rPr>
          <w:lang w:eastAsia="zh-CN"/>
        </w:rPr>
        <w:t>indicated joint/DL/UL TCI states</w:t>
      </w:r>
      <w:r w:rsidR="002219E4">
        <w:rPr>
          <w:lang w:eastAsia="zh-CN"/>
        </w:rPr>
        <w:t xml:space="preserve"> and </w:t>
      </w:r>
      <w:r w:rsidR="00A1273F">
        <w:rPr>
          <w:lang w:eastAsia="zh-CN"/>
        </w:rPr>
        <w:t>UE fall</w:t>
      </w:r>
      <w:r w:rsidR="002219E4">
        <w:rPr>
          <w:lang w:eastAsia="zh-CN"/>
        </w:rPr>
        <w:t xml:space="preserve">s </w:t>
      </w:r>
      <w:r w:rsidR="00A1273F">
        <w:rPr>
          <w:lang w:eastAsia="zh-CN"/>
        </w:rPr>
        <w:t xml:space="preserve">back to </w:t>
      </w:r>
      <w:proofErr w:type="spellStart"/>
      <w:r w:rsidR="00A1273F">
        <w:rPr>
          <w:lang w:eastAsia="zh-CN"/>
        </w:rPr>
        <w:t>sTRP</w:t>
      </w:r>
      <w:proofErr w:type="spellEnd"/>
      <w:r w:rsidR="00A1273F">
        <w:rPr>
          <w:lang w:eastAsia="zh-CN"/>
        </w:rPr>
        <w:t xml:space="preserve"> mode.</w:t>
      </w:r>
    </w:p>
    <w:p w14:paraId="4DFADE6C" w14:textId="6E5A20D1" w:rsidR="00E810BC" w:rsidRDefault="00A1273F" w:rsidP="0064453F">
      <w:pPr>
        <w:spacing w:before="120"/>
        <w:rPr>
          <w:lang w:eastAsia="zh-CN"/>
        </w:rPr>
      </w:pPr>
      <w:r>
        <w:rPr>
          <w:lang w:eastAsia="zh-CN"/>
        </w:rPr>
        <w:t>In Alt</w:t>
      </w:r>
      <w:r w:rsidR="00442F3D">
        <w:rPr>
          <w:lang w:eastAsia="zh-CN"/>
        </w:rPr>
        <w:t>1</w:t>
      </w:r>
      <w:r>
        <w:rPr>
          <w:lang w:eastAsia="zh-CN"/>
        </w:rPr>
        <w:t>, in addition to the R</w:t>
      </w:r>
      <w:r w:rsidR="00C948E7">
        <w:rPr>
          <w:lang w:eastAsia="zh-CN"/>
        </w:rPr>
        <w:t>el-</w:t>
      </w:r>
      <w:r>
        <w:rPr>
          <w:lang w:eastAsia="zh-CN"/>
        </w:rPr>
        <w:t>17 TCI activation MAC-CE, the R</w:t>
      </w:r>
      <w:r w:rsidR="0078538C">
        <w:rPr>
          <w:lang w:eastAsia="zh-CN"/>
        </w:rPr>
        <w:t>el-</w:t>
      </w:r>
      <w:r>
        <w:rPr>
          <w:lang w:eastAsia="zh-CN"/>
        </w:rPr>
        <w:t>18 MAC-CE which only activate</w:t>
      </w:r>
      <w:r w:rsidR="00E810BC">
        <w:rPr>
          <w:lang w:eastAsia="zh-CN"/>
        </w:rPr>
        <w:t>s</w:t>
      </w:r>
      <w:r>
        <w:rPr>
          <w:lang w:eastAsia="zh-CN"/>
        </w:rPr>
        <w:t xml:space="preserve"> TCI state</w:t>
      </w:r>
      <w:r w:rsidR="00E810BC">
        <w:rPr>
          <w:lang w:eastAsia="zh-CN"/>
        </w:rPr>
        <w:t>s</w:t>
      </w:r>
      <w:r>
        <w:rPr>
          <w:lang w:eastAsia="zh-CN"/>
        </w:rPr>
        <w:t xml:space="preserve"> of one TRP can also </w:t>
      </w:r>
      <w:r w:rsidR="00E810BC">
        <w:rPr>
          <w:lang w:eastAsia="zh-CN"/>
        </w:rPr>
        <w:t>indicate</w:t>
      </w:r>
      <w:r w:rsidR="00AA08B3">
        <w:rPr>
          <w:lang w:eastAsia="zh-CN"/>
        </w:rPr>
        <w:t xml:space="preserve"> UE to</w:t>
      </w:r>
      <w:r w:rsidR="00E810BC">
        <w:rPr>
          <w:lang w:eastAsia="zh-CN"/>
        </w:rPr>
        <w:t xml:space="preserve"> fall back to </w:t>
      </w:r>
      <w:proofErr w:type="spellStart"/>
      <w:r w:rsidR="00E810BC">
        <w:rPr>
          <w:lang w:eastAsia="zh-CN"/>
        </w:rPr>
        <w:t>sTRP</w:t>
      </w:r>
      <w:proofErr w:type="spellEnd"/>
      <w:r w:rsidR="00E810BC">
        <w:rPr>
          <w:lang w:eastAsia="zh-CN"/>
        </w:rPr>
        <w:t xml:space="preserve">. When a UE </w:t>
      </w:r>
      <w:r w:rsidR="002219E4">
        <w:rPr>
          <w:lang w:eastAsia="zh-CN"/>
        </w:rPr>
        <w:t>operating</w:t>
      </w:r>
      <w:r w:rsidR="00E810BC">
        <w:rPr>
          <w:lang w:eastAsia="zh-CN"/>
        </w:rPr>
        <w:t xml:space="preserve"> in a </w:t>
      </w:r>
      <w:proofErr w:type="spellStart"/>
      <w:r w:rsidR="00E810BC">
        <w:rPr>
          <w:lang w:eastAsia="zh-CN"/>
        </w:rPr>
        <w:t>mTRP</w:t>
      </w:r>
      <w:proofErr w:type="spellEnd"/>
      <w:r w:rsidR="00E810BC">
        <w:rPr>
          <w:lang w:eastAsia="zh-CN"/>
        </w:rPr>
        <w:t xml:space="preserve"> mode</w:t>
      </w:r>
      <w:r w:rsidR="0094240B">
        <w:rPr>
          <w:lang w:eastAsia="zh-CN"/>
        </w:rPr>
        <w:t xml:space="preserve">, i.e., </w:t>
      </w:r>
      <w:r w:rsidR="00E810BC">
        <w:rPr>
          <w:lang w:eastAsia="zh-CN"/>
        </w:rPr>
        <w:t>having two indicated joint/DL/UL TCI states</w:t>
      </w:r>
      <w:r w:rsidR="00BF69D0">
        <w:rPr>
          <w:lang w:eastAsia="zh-CN"/>
        </w:rPr>
        <w:t>,</w:t>
      </w:r>
      <w:r w:rsidR="00E810BC">
        <w:rPr>
          <w:lang w:eastAsia="zh-CN"/>
        </w:rPr>
        <w:t xml:space="preserve"> receives a R</w:t>
      </w:r>
      <w:r w:rsidR="0078538C">
        <w:rPr>
          <w:lang w:eastAsia="zh-CN"/>
        </w:rPr>
        <w:t>el-</w:t>
      </w:r>
      <w:r w:rsidR="00E810BC">
        <w:rPr>
          <w:lang w:eastAsia="zh-CN"/>
        </w:rPr>
        <w:t xml:space="preserve">18 TCI state activation MAC-CE </w:t>
      </w:r>
      <w:r w:rsidR="00442F3D">
        <w:rPr>
          <w:lang w:eastAsia="zh-CN"/>
        </w:rPr>
        <w:t>which</w:t>
      </w:r>
      <w:r w:rsidR="00874D68">
        <w:rPr>
          <w:lang w:eastAsia="zh-CN"/>
        </w:rPr>
        <w:t xml:space="preserve"> only </w:t>
      </w:r>
      <w:r w:rsidR="00442F3D">
        <w:rPr>
          <w:lang w:eastAsia="zh-CN"/>
        </w:rPr>
        <w:t>activate</w:t>
      </w:r>
      <w:r w:rsidR="00874D68">
        <w:rPr>
          <w:lang w:eastAsia="zh-CN"/>
        </w:rPr>
        <w:t>s</w:t>
      </w:r>
      <w:r w:rsidR="00442F3D">
        <w:rPr>
          <w:lang w:eastAsia="zh-CN"/>
        </w:rPr>
        <w:t xml:space="preserve"> </w:t>
      </w:r>
      <w:r w:rsidR="00E810BC">
        <w:rPr>
          <w:lang w:eastAsia="zh-CN"/>
        </w:rPr>
        <w:t>TCI states</w:t>
      </w:r>
      <w:r w:rsidR="00874D68">
        <w:rPr>
          <w:lang w:eastAsia="zh-CN"/>
        </w:rPr>
        <w:t xml:space="preserve"> of one TRP, </w:t>
      </w:r>
      <w:r w:rsidR="00BF69D0">
        <w:rPr>
          <w:lang w:eastAsia="zh-CN"/>
        </w:rPr>
        <w:t>the UE</w:t>
      </w:r>
      <w:r w:rsidR="00E810BC">
        <w:rPr>
          <w:lang w:eastAsia="zh-CN"/>
        </w:rPr>
        <w:t xml:space="preserve"> uses the </w:t>
      </w:r>
      <w:r w:rsidR="00BF69D0">
        <w:rPr>
          <w:lang w:eastAsia="zh-CN"/>
        </w:rPr>
        <w:t>activation MAC-CE corresponding to the single TRP</w:t>
      </w:r>
      <w:r w:rsidR="00E810BC">
        <w:rPr>
          <w:lang w:eastAsia="zh-CN"/>
        </w:rPr>
        <w:t xml:space="preserve"> to flush the previously activated TCI states </w:t>
      </w:r>
      <w:r w:rsidR="00BF69D0">
        <w:rPr>
          <w:lang w:eastAsia="zh-CN"/>
        </w:rPr>
        <w:t>of both TRPs</w:t>
      </w:r>
      <w:r w:rsidR="00E810BC">
        <w:rPr>
          <w:lang w:eastAsia="zh-CN"/>
        </w:rPr>
        <w:t>.</w:t>
      </w:r>
      <w:r w:rsidR="00204A64">
        <w:rPr>
          <w:lang w:eastAsia="zh-CN"/>
        </w:rPr>
        <w:t xml:space="preserve"> </w:t>
      </w:r>
      <w:r w:rsidR="0002603F">
        <w:rPr>
          <w:lang w:eastAsia="zh-CN"/>
        </w:rPr>
        <w:t xml:space="preserve">Then, when UE receives a DCI that indicates a new joint/DL/UL TCI state, it will use </w:t>
      </w:r>
      <w:r w:rsidR="00BF69D0">
        <w:rPr>
          <w:lang w:eastAsia="zh-CN"/>
        </w:rPr>
        <w:t>the</w:t>
      </w:r>
      <w:r w:rsidR="0002603F">
        <w:rPr>
          <w:lang w:eastAsia="zh-CN"/>
        </w:rPr>
        <w:t xml:space="preserve"> new joint/DL/UL TCI state</w:t>
      </w:r>
      <w:r w:rsidR="0002603F" w:rsidRPr="00F93E92" w:rsidDel="00FD16CF">
        <w:rPr>
          <w:lang w:eastAsia="zh-CN"/>
        </w:rPr>
        <w:t xml:space="preserve"> </w:t>
      </w:r>
      <w:r w:rsidR="0002603F" w:rsidRPr="00F93E92">
        <w:rPr>
          <w:lang w:eastAsia="zh-CN"/>
        </w:rPr>
        <w:t xml:space="preserve">to replace the two </w:t>
      </w:r>
      <w:r w:rsidR="00BF69D0">
        <w:rPr>
          <w:lang w:eastAsia="zh-CN"/>
        </w:rPr>
        <w:t xml:space="preserve">previously </w:t>
      </w:r>
      <w:r w:rsidR="0002603F">
        <w:rPr>
          <w:lang w:eastAsia="zh-CN"/>
        </w:rPr>
        <w:t>indicated joint/DL/UL TCI states. After this, UE fall</w:t>
      </w:r>
      <w:r w:rsidR="002219E4">
        <w:rPr>
          <w:lang w:eastAsia="zh-CN"/>
        </w:rPr>
        <w:t xml:space="preserve">s </w:t>
      </w:r>
      <w:r w:rsidR="0002603F">
        <w:rPr>
          <w:lang w:eastAsia="zh-CN"/>
        </w:rPr>
        <w:t>back to</w:t>
      </w:r>
      <w:r w:rsidR="00BF69D0">
        <w:rPr>
          <w:lang w:eastAsia="zh-CN"/>
        </w:rPr>
        <w:t xml:space="preserve"> the</w:t>
      </w:r>
      <w:r w:rsidR="0002603F">
        <w:rPr>
          <w:lang w:eastAsia="zh-CN"/>
        </w:rPr>
        <w:t xml:space="preserve"> </w:t>
      </w:r>
      <w:proofErr w:type="spellStart"/>
      <w:r w:rsidR="0002603F">
        <w:rPr>
          <w:lang w:eastAsia="zh-CN"/>
        </w:rPr>
        <w:t>sTRP</w:t>
      </w:r>
      <w:proofErr w:type="spellEnd"/>
      <w:r w:rsidR="0002603F">
        <w:rPr>
          <w:lang w:eastAsia="zh-CN"/>
        </w:rPr>
        <w:t xml:space="preserve"> mode.</w:t>
      </w:r>
    </w:p>
    <w:p w14:paraId="33BBA95A" w14:textId="04C7C357" w:rsidR="00A1273F" w:rsidRPr="00857A04" w:rsidRDefault="002219E4" w:rsidP="0064453F">
      <w:pPr>
        <w:spacing w:before="120"/>
        <w:rPr>
          <w:lang w:val="en-GB" w:eastAsia="zh-CN"/>
        </w:rPr>
      </w:pPr>
      <w:r>
        <w:rPr>
          <w:lang w:eastAsia="zh-CN"/>
        </w:rPr>
        <w:t xml:space="preserve">In the last meeting, there was </w:t>
      </w:r>
      <w:r w:rsidR="00C948E7">
        <w:rPr>
          <w:lang w:eastAsia="zh-CN"/>
        </w:rPr>
        <w:t xml:space="preserve">nearly </w:t>
      </w:r>
      <w:r>
        <w:rPr>
          <w:lang w:eastAsia="zh-CN"/>
        </w:rPr>
        <w:t>equal support for</w:t>
      </w:r>
      <w:r w:rsidR="00C948E7">
        <w:rPr>
          <w:lang w:eastAsia="zh-CN"/>
        </w:rPr>
        <w:t xml:space="preserve"> Alt1 and Alt2</w:t>
      </w:r>
      <w:r>
        <w:rPr>
          <w:lang w:eastAsia="zh-CN"/>
        </w:rPr>
        <w:t>. To resolve this deadlock and</w:t>
      </w:r>
      <w:r w:rsidR="00C948E7">
        <w:rPr>
          <w:lang w:eastAsia="zh-CN"/>
        </w:rPr>
        <w:t xml:space="preserve"> for the sake of progress, we suggest taking Alt2 as a baseline. As for whether to further support R</w:t>
      </w:r>
      <w:r w:rsidR="0078538C">
        <w:rPr>
          <w:lang w:eastAsia="zh-CN"/>
        </w:rPr>
        <w:t>el-</w:t>
      </w:r>
      <w:r w:rsidR="00C948E7">
        <w:rPr>
          <w:lang w:eastAsia="zh-CN"/>
        </w:rPr>
        <w:t xml:space="preserve">18 MAC-CE based </w:t>
      </w:r>
      <w:proofErr w:type="spellStart"/>
      <w:r>
        <w:rPr>
          <w:lang w:eastAsia="zh-CN"/>
        </w:rPr>
        <w:t>sTRP</w:t>
      </w:r>
      <w:proofErr w:type="spellEnd"/>
      <w:r>
        <w:rPr>
          <w:lang w:eastAsia="zh-CN"/>
        </w:rPr>
        <w:t xml:space="preserve"> fallback</w:t>
      </w:r>
      <w:r w:rsidR="00C948E7">
        <w:rPr>
          <w:lang w:eastAsia="zh-CN"/>
        </w:rPr>
        <w:t>, it is up to</w:t>
      </w:r>
      <w:r w:rsidR="00BF69D0">
        <w:rPr>
          <w:lang w:eastAsia="zh-CN"/>
        </w:rPr>
        <w:t xml:space="preserve"> the</w:t>
      </w:r>
      <w:r w:rsidR="00C948E7">
        <w:rPr>
          <w:lang w:eastAsia="zh-CN"/>
        </w:rPr>
        <w:t xml:space="preserve"> UE capability.</w:t>
      </w:r>
    </w:p>
    <w:p w14:paraId="26F5A5E3" w14:textId="42429B8E" w:rsidR="006D15FA" w:rsidRDefault="00D66081">
      <w:pPr>
        <w:widowControl w:val="0"/>
        <w:spacing w:beforeLines="50" w:before="156" w:after="0"/>
        <w:rPr>
          <w:b/>
        </w:rPr>
      </w:pPr>
      <w:bookmarkStart w:id="0" w:name="_Hlk142311772"/>
      <w:r w:rsidRPr="007969A9">
        <w:rPr>
          <w:b/>
        </w:rPr>
        <w:t xml:space="preserve">Proposal </w:t>
      </w:r>
      <w:r w:rsidR="001F63F6">
        <w:rPr>
          <w:b/>
        </w:rPr>
        <w:t>1</w:t>
      </w:r>
      <w:r w:rsidRPr="007969A9">
        <w:rPr>
          <w:b/>
        </w:rPr>
        <w:t xml:space="preserve">: </w:t>
      </w:r>
      <w:r w:rsidR="00C948E7">
        <w:rPr>
          <w:b/>
        </w:rPr>
        <w:t xml:space="preserve">For </w:t>
      </w:r>
      <w:r w:rsidR="009805D2">
        <w:rPr>
          <w:b/>
        </w:rPr>
        <w:t xml:space="preserve">a UE working in </w:t>
      </w:r>
      <w:proofErr w:type="spellStart"/>
      <w:r w:rsidR="009805D2">
        <w:rPr>
          <w:b/>
        </w:rPr>
        <w:t>mTRP</w:t>
      </w:r>
      <w:proofErr w:type="spellEnd"/>
      <w:r w:rsidR="009805D2">
        <w:rPr>
          <w:b/>
        </w:rPr>
        <w:t xml:space="preserve"> mode</w:t>
      </w:r>
      <w:r w:rsidR="00BF69D0">
        <w:rPr>
          <w:b/>
        </w:rPr>
        <w:t xml:space="preserve">, i.e., </w:t>
      </w:r>
      <w:r w:rsidR="009805D2" w:rsidRPr="00857A04">
        <w:rPr>
          <w:b/>
        </w:rPr>
        <w:t>having two indicated joint/DL/UL TCI states</w:t>
      </w:r>
    </w:p>
    <w:p w14:paraId="6310C977" w14:textId="48F729CA" w:rsidR="006D15FA" w:rsidRDefault="006D15FA" w:rsidP="00857A04">
      <w:pPr>
        <w:pStyle w:val="a6"/>
        <w:widowControl w:val="0"/>
        <w:numPr>
          <w:ilvl w:val="0"/>
          <w:numId w:val="62"/>
        </w:numPr>
        <w:snapToGrid w:val="0"/>
        <w:spacing w:beforeLines="50" w:before="156"/>
        <w:rPr>
          <w:rFonts w:ascii="Times New Roman" w:hAnsi="Times New Roman" w:cs="Times New Roman"/>
          <w:b/>
          <w:sz w:val="22"/>
        </w:rPr>
      </w:pPr>
      <w:r>
        <w:rPr>
          <w:rFonts w:ascii="Times New Roman" w:hAnsi="Times New Roman" w:cs="Times New Roman"/>
          <w:b/>
          <w:sz w:val="22"/>
        </w:rPr>
        <w:t>s</w:t>
      </w:r>
      <w:r w:rsidR="00C948E7" w:rsidRPr="00857A04">
        <w:rPr>
          <w:rFonts w:ascii="Times New Roman" w:hAnsi="Times New Roman" w:cs="Times New Roman"/>
          <w:b/>
          <w:sz w:val="22"/>
        </w:rPr>
        <w:t>upport</w:t>
      </w:r>
      <w:r>
        <w:rPr>
          <w:rFonts w:ascii="Times New Roman" w:hAnsi="Times New Roman" w:cs="Times New Roman"/>
          <w:b/>
          <w:sz w:val="22"/>
        </w:rPr>
        <w:t xml:space="preserve"> using Rel-17 TCI activation MAC-CE to indicate UE to fall back to </w:t>
      </w:r>
      <w:proofErr w:type="spellStart"/>
      <w:r>
        <w:rPr>
          <w:rFonts w:ascii="Times New Roman" w:hAnsi="Times New Roman" w:cs="Times New Roman"/>
          <w:b/>
          <w:sz w:val="22"/>
        </w:rPr>
        <w:t>sTRP</w:t>
      </w:r>
      <w:proofErr w:type="spellEnd"/>
      <w:r>
        <w:rPr>
          <w:rFonts w:ascii="Times New Roman" w:hAnsi="Times New Roman" w:cs="Times New Roman"/>
          <w:b/>
          <w:sz w:val="22"/>
        </w:rPr>
        <w:t xml:space="preserve"> mode as a baseline;</w:t>
      </w:r>
    </w:p>
    <w:p w14:paraId="4D0B074B" w14:textId="576FC5A5" w:rsidR="006D15FA" w:rsidRPr="00857A04" w:rsidRDefault="006D15FA" w:rsidP="00857A04">
      <w:pPr>
        <w:pStyle w:val="a6"/>
        <w:widowControl w:val="0"/>
        <w:numPr>
          <w:ilvl w:val="0"/>
          <w:numId w:val="62"/>
        </w:numPr>
        <w:snapToGrid w:val="0"/>
        <w:spacing w:beforeLines="50" w:before="156"/>
        <w:rPr>
          <w:b/>
        </w:rPr>
      </w:pPr>
      <w:r>
        <w:rPr>
          <w:rFonts w:ascii="Times New Roman" w:hAnsi="Times New Roman" w:cs="Times New Roman"/>
          <w:b/>
          <w:sz w:val="22"/>
        </w:rPr>
        <w:t>s</w:t>
      </w:r>
      <w:r w:rsidRPr="00F93E92">
        <w:rPr>
          <w:rFonts w:ascii="Times New Roman" w:hAnsi="Times New Roman" w:cs="Times New Roman"/>
          <w:b/>
          <w:sz w:val="22"/>
        </w:rPr>
        <w:t>upport</w:t>
      </w:r>
      <w:r>
        <w:rPr>
          <w:rFonts w:ascii="Times New Roman" w:hAnsi="Times New Roman" w:cs="Times New Roman"/>
          <w:b/>
          <w:sz w:val="22"/>
        </w:rPr>
        <w:t xml:space="preserve"> using Rel-18 TCI activation MAC-CE (which only activates TCI states for one TRP) to indicate UE to fall back to </w:t>
      </w:r>
      <w:proofErr w:type="spellStart"/>
      <w:r>
        <w:rPr>
          <w:rFonts w:ascii="Times New Roman" w:hAnsi="Times New Roman" w:cs="Times New Roman"/>
          <w:b/>
          <w:sz w:val="22"/>
        </w:rPr>
        <w:t>sTRP</w:t>
      </w:r>
      <w:proofErr w:type="spellEnd"/>
      <w:r>
        <w:rPr>
          <w:rFonts w:ascii="Times New Roman" w:hAnsi="Times New Roman" w:cs="Times New Roman"/>
          <w:b/>
          <w:sz w:val="22"/>
        </w:rPr>
        <w:t xml:space="preserve"> mode </w:t>
      </w:r>
      <w:r w:rsidR="009805D2">
        <w:rPr>
          <w:rFonts w:ascii="Times New Roman" w:hAnsi="Times New Roman" w:cs="Times New Roman"/>
          <w:b/>
          <w:sz w:val="22"/>
        </w:rPr>
        <w:t>as a UE feature</w:t>
      </w:r>
      <w:r>
        <w:rPr>
          <w:rFonts w:ascii="Times New Roman" w:hAnsi="Times New Roman" w:cs="Times New Roman"/>
          <w:b/>
          <w:sz w:val="22"/>
        </w:rPr>
        <w:t>;</w:t>
      </w:r>
    </w:p>
    <w:p w14:paraId="6C906D66" w14:textId="77777777" w:rsidR="00E76D27" w:rsidRDefault="00E76D27" w:rsidP="00E76D27">
      <w:pPr>
        <w:widowControl w:val="0"/>
        <w:rPr>
          <w:rFonts w:cs="Times"/>
          <w:b/>
          <w:szCs w:val="20"/>
          <w:lang w:val="en-GB"/>
        </w:rPr>
      </w:pPr>
    </w:p>
    <w:p w14:paraId="60D86A1C" w14:textId="79E54CD4" w:rsidR="00E76D27" w:rsidRDefault="00E76D27" w:rsidP="00E76D27">
      <w:pPr>
        <w:widowControl w:val="0"/>
        <w:spacing w:beforeLines="50" w:before="156" w:after="0"/>
        <w:rPr>
          <w:rFonts w:cs="Times"/>
          <w:szCs w:val="20"/>
          <w:lang w:val="en-GB" w:eastAsia="zh-CN"/>
        </w:rPr>
      </w:pPr>
      <w:r w:rsidRPr="00E76F86">
        <w:rPr>
          <w:rFonts w:cs="Times" w:hint="eastAsia"/>
          <w:szCs w:val="20"/>
          <w:lang w:val="en-GB" w:eastAsia="zh-CN"/>
        </w:rPr>
        <w:lastRenderedPageBreak/>
        <w:t>To</w:t>
      </w:r>
      <w:r w:rsidRPr="00E76F86">
        <w:rPr>
          <w:rFonts w:cs="Times"/>
          <w:szCs w:val="20"/>
          <w:lang w:val="en-GB"/>
        </w:rPr>
        <w:t xml:space="preserve"> </w:t>
      </w:r>
      <w:r w:rsidRPr="00E76F86">
        <w:rPr>
          <w:rFonts w:cs="Times"/>
          <w:szCs w:val="20"/>
          <w:lang w:val="en-GB" w:eastAsia="zh-CN"/>
        </w:rPr>
        <w:t>accommodate</w:t>
      </w:r>
      <w:r w:rsidRPr="00E76F86">
        <w:rPr>
          <w:rFonts w:cs="Times"/>
          <w:szCs w:val="20"/>
          <w:lang w:val="en-GB"/>
        </w:rPr>
        <w:t xml:space="preserve"> </w:t>
      </w:r>
      <w:r w:rsidRPr="00E76F86">
        <w:rPr>
          <w:rFonts w:cs="Times"/>
          <w:szCs w:val="20"/>
          <w:lang w:val="en-GB" w:eastAsia="zh-CN"/>
        </w:rPr>
        <w:t>proposal 1, the following text proposal 1 is proposed.</w:t>
      </w:r>
    </w:p>
    <w:p w14:paraId="696B8D8F" w14:textId="77777777" w:rsidR="00E76D27" w:rsidRDefault="00E76D27" w:rsidP="00E76D27">
      <w:pPr>
        <w:widowControl w:val="0"/>
        <w:spacing w:beforeLines="50" w:before="156" w:after="0"/>
        <w:rPr>
          <w:rFonts w:cs="Times"/>
          <w:b/>
          <w:szCs w:val="20"/>
          <w:lang w:val="en-GB" w:eastAsia="zh-CN"/>
        </w:rPr>
      </w:pPr>
      <w:r w:rsidRPr="00E76F86">
        <w:rPr>
          <w:rFonts w:cs="Times" w:hint="eastAsia"/>
          <w:b/>
          <w:szCs w:val="20"/>
          <w:lang w:val="en-GB" w:eastAsia="zh-CN"/>
        </w:rPr>
        <w:t>T</w:t>
      </w:r>
      <w:r w:rsidRPr="00E76F86">
        <w:rPr>
          <w:rFonts w:cs="Times"/>
          <w:b/>
          <w:szCs w:val="20"/>
          <w:lang w:val="en-GB" w:eastAsia="zh-CN"/>
        </w:rPr>
        <w:t xml:space="preserve">ext proposal </w:t>
      </w:r>
      <w:r>
        <w:rPr>
          <w:rFonts w:cs="Times"/>
          <w:b/>
          <w:szCs w:val="20"/>
          <w:lang w:val="en-GB" w:eastAsia="zh-CN"/>
        </w:rPr>
        <w:t>#</w:t>
      </w:r>
      <w:r w:rsidRPr="00E76F86">
        <w:rPr>
          <w:rFonts w:cs="Times"/>
          <w:b/>
          <w:szCs w:val="20"/>
          <w:lang w:val="en-GB" w:eastAsia="zh-CN"/>
        </w:rPr>
        <w:t>1:</w:t>
      </w:r>
    </w:p>
    <w:p w14:paraId="5E229B89" w14:textId="47BE4C3F" w:rsidR="00E76D27" w:rsidRDefault="00E76D27" w:rsidP="00E76D27">
      <w:pPr>
        <w:widowControl w:val="0"/>
        <w:spacing w:beforeLines="50" w:before="156" w:afterLines="50" w:after="156"/>
        <w:rPr>
          <w:lang w:eastAsia="zh-CN"/>
        </w:rPr>
      </w:pPr>
      <w:r>
        <w:rPr>
          <w:rFonts w:hint="eastAsia"/>
          <w:b/>
          <w:lang w:eastAsia="zh-CN"/>
        </w:rPr>
        <w:t>S</w:t>
      </w:r>
      <w:r>
        <w:rPr>
          <w:b/>
          <w:lang w:eastAsia="zh-CN"/>
        </w:rPr>
        <w:t xml:space="preserve">ummary of change: </w:t>
      </w:r>
      <w:r>
        <w:rPr>
          <w:lang w:eastAsia="zh-CN"/>
        </w:rPr>
        <w:t>Introduce the condition for UE to fall</w:t>
      </w:r>
      <w:bookmarkStart w:id="1" w:name="_GoBack"/>
      <w:r w:rsidR="00D471F3">
        <w:rPr>
          <w:lang w:eastAsia="zh-CN"/>
        </w:rPr>
        <w:t xml:space="preserve"> </w:t>
      </w:r>
      <w:bookmarkEnd w:id="1"/>
      <w:r>
        <w:rPr>
          <w:lang w:eastAsia="zh-CN"/>
        </w:rPr>
        <w:t xml:space="preserve">back to </w:t>
      </w:r>
      <w:r w:rsidR="00BF69D0">
        <w:rPr>
          <w:lang w:eastAsia="zh-CN"/>
        </w:rPr>
        <w:t xml:space="preserve">the </w:t>
      </w:r>
      <w:proofErr w:type="spellStart"/>
      <w:r>
        <w:rPr>
          <w:lang w:eastAsia="zh-CN"/>
        </w:rPr>
        <w:t>sTRP</w:t>
      </w:r>
      <w:proofErr w:type="spellEnd"/>
      <w:r>
        <w:rPr>
          <w:lang w:eastAsia="zh-CN"/>
        </w:rPr>
        <w:t xml:space="preserve"> mode.</w:t>
      </w:r>
    </w:p>
    <w:p w14:paraId="35759461" w14:textId="28E27542" w:rsidR="00E76D27" w:rsidRDefault="00E76D27" w:rsidP="00857A04">
      <w:pPr>
        <w:widowControl w:val="0"/>
        <w:spacing w:beforeLines="50" w:before="156" w:afterLines="50" w:after="156"/>
        <w:rPr>
          <w:rFonts w:cs="Times"/>
          <w:b/>
          <w:szCs w:val="20"/>
          <w:lang w:val="en-GB" w:eastAsia="zh-CN"/>
        </w:rPr>
      </w:pPr>
      <w:r w:rsidRPr="00F0216D">
        <w:rPr>
          <w:b/>
          <w:lang w:eastAsia="zh-CN"/>
        </w:rPr>
        <w:t>Consequences if not approved</w:t>
      </w:r>
      <w:r>
        <w:rPr>
          <w:lang w:eastAsia="zh-CN"/>
        </w:rPr>
        <w:t xml:space="preserve">: Once UE </w:t>
      </w:r>
      <w:r w:rsidR="002219E4">
        <w:rPr>
          <w:lang w:eastAsia="zh-CN"/>
        </w:rPr>
        <w:t>is</w:t>
      </w:r>
      <w:r>
        <w:rPr>
          <w:lang w:eastAsia="zh-CN"/>
        </w:rPr>
        <w:t xml:space="preserve"> in </w:t>
      </w:r>
      <w:r w:rsidR="002219E4">
        <w:rPr>
          <w:lang w:eastAsia="zh-CN"/>
        </w:rPr>
        <w:t xml:space="preserve">unified TCI-based </w:t>
      </w:r>
      <w:proofErr w:type="spellStart"/>
      <w:r>
        <w:rPr>
          <w:lang w:eastAsia="zh-CN"/>
        </w:rPr>
        <w:t>mTRP</w:t>
      </w:r>
      <w:proofErr w:type="spellEnd"/>
      <w:r>
        <w:rPr>
          <w:lang w:eastAsia="zh-CN"/>
        </w:rPr>
        <w:t xml:space="preserve"> mode, it will always maintain two sets of TCI-states for two TRP</w:t>
      </w:r>
      <w:r w:rsidR="00BF69D0">
        <w:rPr>
          <w:lang w:eastAsia="zh-CN"/>
        </w:rPr>
        <w:t>s</w:t>
      </w:r>
      <w:r w:rsidR="001B0B01">
        <w:rPr>
          <w:lang w:eastAsia="zh-CN"/>
        </w:rPr>
        <w:t xml:space="preserve"> and does not fall back to the </w:t>
      </w:r>
      <w:proofErr w:type="spellStart"/>
      <w:r w:rsidR="001B0B01">
        <w:rPr>
          <w:lang w:eastAsia="zh-CN"/>
        </w:rPr>
        <w:t>sTRP</w:t>
      </w:r>
      <w:proofErr w:type="spellEnd"/>
      <w:r w:rsidR="001B0B01">
        <w:rPr>
          <w:lang w:eastAsia="zh-CN"/>
        </w:rPr>
        <w:t xml:space="preserve"> mode even when only one serving TRP is used for transmission.</w:t>
      </w:r>
    </w:p>
    <w:tbl>
      <w:tblPr>
        <w:tblStyle w:val="a3"/>
        <w:tblW w:w="0" w:type="auto"/>
        <w:tblLook w:val="04A0" w:firstRow="1" w:lastRow="0" w:firstColumn="1" w:lastColumn="0" w:noHBand="0" w:noVBand="1"/>
      </w:tblPr>
      <w:tblGrid>
        <w:gridCol w:w="9016"/>
      </w:tblGrid>
      <w:tr w:rsidR="00E76D27" w14:paraId="473EA460" w14:textId="77777777" w:rsidTr="00FD16CF">
        <w:tc>
          <w:tcPr>
            <w:tcW w:w="9016" w:type="dxa"/>
          </w:tcPr>
          <w:p w14:paraId="624DD9E0" w14:textId="77777777" w:rsidR="00E76D27" w:rsidRPr="00857C5D" w:rsidRDefault="00E76D27" w:rsidP="00FD16CF">
            <w:pPr>
              <w:pStyle w:val="3"/>
              <w:numPr>
                <w:ilvl w:val="0"/>
                <w:numId w:val="0"/>
              </w:numPr>
              <w:ind w:leftChars="50" w:left="110" w:firstLineChars="50" w:firstLine="110"/>
              <w:outlineLvl w:val="2"/>
              <w:rPr>
                <w:color w:val="000000"/>
              </w:rPr>
            </w:pPr>
            <w:r w:rsidRPr="00857C5D">
              <w:rPr>
                <w:color w:val="000000"/>
              </w:rPr>
              <w:t>5.1.5</w:t>
            </w:r>
            <w:r w:rsidRPr="00857C5D">
              <w:rPr>
                <w:color w:val="000000"/>
              </w:rPr>
              <w:tab/>
              <w:t>Antenna ports quasi co-location</w:t>
            </w:r>
          </w:p>
          <w:p w14:paraId="5FAC3FC3" w14:textId="77777777" w:rsidR="00E76D27" w:rsidRDefault="00E76D27" w:rsidP="00FD16CF">
            <w:pPr>
              <w:jc w:val="center"/>
              <w:rPr>
                <w:color w:val="000000"/>
              </w:rPr>
            </w:pPr>
            <w:r w:rsidRPr="002613C8">
              <w:rPr>
                <w:rFonts w:ascii="Arial" w:hAnsi="Arial" w:cs="Arial"/>
                <w:color w:val="FF0000"/>
                <w:sz w:val="24"/>
                <w:szCs w:val="24"/>
              </w:rPr>
              <w:t>&lt; Unchanged parts are omitted &gt;</w:t>
            </w:r>
          </w:p>
          <w:p w14:paraId="6E17106D" w14:textId="77777777" w:rsidR="00E76D27" w:rsidRDefault="00E76D27" w:rsidP="00FD16CF">
            <w:pPr>
              <w:rPr>
                <w:color w:val="000000"/>
              </w:rPr>
            </w:pPr>
            <w:r w:rsidRPr="00857C5D">
              <w:rPr>
                <w:color w:val="000000"/>
              </w:rPr>
              <w:t>The UE receives an activation command, as described in clause 6.1.3.</w:t>
            </w:r>
            <w:r>
              <w:rPr>
                <w:color w:val="000000"/>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 xml:space="preserve">to only one TCI codepoint, the UE shall apply the indicated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to one or to a set of CCs /DL BWPs, and if applicable, to one or to a set of CCs /UL BWPs once the indicated mapping for the one single TCI codepoint is applied as described in [11, TS 38.133].</w:t>
            </w:r>
          </w:p>
          <w:p w14:paraId="6F0F0BB4" w14:textId="6103B03E" w:rsidR="00897B04" w:rsidRDefault="003657E6" w:rsidP="00FD16CF">
            <w:pPr>
              <w:rPr>
                <w:color w:val="FF0000"/>
                <w:lang w:eastAsia="zh-CN"/>
              </w:rPr>
            </w:pPr>
            <w:r>
              <w:rPr>
                <w:rFonts w:hint="eastAsia"/>
                <w:color w:val="FF0000"/>
                <w:lang w:eastAsia="zh-CN"/>
              </w:rPr>
              <w:t>F</w:t>
            </w:r>
            <w:r>
              <w:rPr>
                <w:color w:val="FF0000"/>
                <w:lang w:eastAsia="zh-CN"/>
              </w:rPr>
              <w:t>or a UE indicated with two joint</w:t>
            </w:r>
            <w:r w:rsidR="00A76913">
              <w:rPr>
                <w:color w:val="FF0000"/>
                <w:lang w:eastAsia="zh-CN"/>
              </w:rPr>
              <w:t xml:space="preserve"> or two pairs of </w:t>
            </w:r>
            <w:r>
              <w:rPr>
                <w:color w:val="FF0000"/>
                <w:lang w:eastAsia="zh-CN"/>
              </w:rPr>
              <w:t xml:space="preserve">DL/UL TCI states, after </w:t>
            </w:r>
            <w:r w:rsidRPr="00A70D29">
              <w:rPr>
                <w:color w:val="FF0000"/>
              </w:rPr>
              <w:t xml:space="preserve">the UE receives an activation command as described in clause </w:t>
            </w:r>
            <w:r w:rsidRPr="003657E6">
              <w:rPr>
                <w:color w:val="FF0000"/>
              </w:rPr>
              <w:t>6.1.3.47</w:t>
            </w:r>
            <w:r w:rsidR="00BF69D0">
              <w:rPr>
                <w:color w:val="FF0000"/>
              </w:rPr>
              <w:t xml:space="preserve"> </w:t>
            </w:r>
            <w:r w:rsidRPr="00A70D29">
              <w:rPr>
                <w:color w:val="FF0000"/>
              </w:rPr>
              <w:t>[10, TS 38.321]</w:t>
            </w:r>
            <w:r>
              <w:rPr>
                <w:color w:val="FF0000"/>
              </w:rPr>
              <w:t>, if the UE receives a DCI that indicate</w:t>
            </w:r>
            <w:r w:rsidR="00B65C91">
              <w:rPr>
                <w:color w:val="FF0000"/>
              </w:rPr>
              <w:t>s</w:t>
            </w:r>
            <w:r>
              <w:rPr>
                <w:color w:val="FF0000"/>
              </w:rPr>
              <w:t xml:space="preserve"> </w:t>
            </w:r>
            <w:r w:rsidR="00A76913">
              <w:rPr>
                <w:color w:val="FF0000"/>
              </w:rPr>
              <w:t>a</w:t>
            </w:r>
            <w:r>
              <w:rPr>
                <w:color w:val="FF0000"/>
              </w:rPr>
              <w:t xml:space="preserve"> joint</w:t>
            </w:r>
            <w:r w:rsidR="00A76913">
              <w:rPr>
                <w:color w:val="FF0000"/>
              </w:rPr>
              <w:t xml:space="preserve"> or a pair of </w:t>
            </w:r>
            <w:r>
              <w:rPr>
                <w:color w:val="FF0000"/>
              </w:rPr>
              <w:t>DL/U</w:t>
            </w:r>
            <w:r w:rsidR="00B65C91">
              <w:rPr>
                <w:color w:val="FF0000"/>
              </w:rPr>
              <w:t>L</w:t>
            </w:r>
            <w:r>
              <w:rPr>
                <w:color w:val="FF0000"/>
              </w:rPr>
              <w:t xml:space="preserve"> TCI state, the joint</w:t>
            </w:r>
            <w:r w:rsidR="00A76913">
              <w:rPr>
                <w:color w:val="FF0000"/>
              </w:rPr>
              <w:t xml:space="preserve"> or the pair of </w:t>
            </w:r>
            <w:r>
              <w:rPr>
                <w:color w:val="FF0000"/>
              </w:rPr>
              <w:t>DL/U</w:t>
            </w:r>
            <w:r w:rsidR="00B65C91">
              <w:rPr>
                <w:color w:val="FF0000"/>
              </w:rPr>
              <w:t>L</w:t>
            </w:r>
            <w:r>
              <w:rPr>
                <w:color w:val="FF0000"/>
              </w:rPr>
              <w:t xml:space="preserve"> TCI state is applied instead of the two </w:t>
            </w:r>
            <w:r>
              <w:rPr>
                <w:color w:val="FF0000"/>
                <w:lang w:eastAsia="zh-CN"/>
              </w:rPr>
              <w:t>joint TCI states</w:t>
            </w:r>
            <w:r w:rsidR="00A440A0">
              <w:rPr>
                <w:color w:val="FF0000"/>
                <w:lang w:eastAsia="zh-CN"/>
              </w:rPr>
              <w:t xml:space="preserve"> or the two pairs of DL/UL TCI states</w:t>
            </w:r>
            <w:r>
              <w:rPr>
                <w:color w:val="FF0000"/>
                <w:lang w:eastAsia="zh-CN"/>
              </w:rPr>
              <w:t>.</w:t>
            </w:r>
            <w:r w:rsidR="009E037B">
              <w:rPr>
                <w:color w:val="FF0000"/>
                <w:lang w:eastAsia="zh-CN"/>
              </w:rPr>
              <w:t xml:space="preserve"> </w:t>
            </w:r>
          </w:p>
          <w:p w14:paraId="34409389" w14:textId="5780CF26" w:rsidR="00E76D27" w:rsidRPr="00BC58C3" w:rsidRDefault="003657E6" w:rsidP="00FD16CF">
            <w:pPr>
              <w:rPr>
                <w:color w:val="000000" w:themeColor="text1"/>
                <w:lang w:val="en-GB"/>
              </w:rPr>
            </w:pPr>
            <w:r>
              <w:rPr>
                <w:rFonts w:hint="eastAsia"/>
                <w:color w:val="FF0000"/>
                <w:lang w:eastAsia="zh-CN"/>
              </w:rPr>
              <w:t>F</w:t>
            </w:r>
            <w:r>
              <w:rPr>
                <w:color w:val="FF0000"/>
                <w:lang w:eastAsia="zh-CN"/>
              </w:rPr>
              <w:t>or a UE indicated with two joint</w:t>
            </w:r>
            <w:r w:rsidR="00A76913">
              <w:rPr>
                <w:color w:val="FF0000"/>
                <w:lang w:eastAsia="zh-CN"/>
              </w:rPr>
              <w:t xml:space="preserve"> or two pairs of </w:t>
            </w:r>
            <w:r>
              <w:rPr>
                <w:color w:val="FF0000"/>
                <w:lang w:eastAsia="zh-CN"/>
              </w:rPr>
              <w:t xml:space="preserve">DL/UL TCI states, if the UE report </w:t>
            </w:r>
            <w:r w:rsidR="00B65C91">
              <w:rPr>
                <w:color w:val="FF0000"/>
                <w:lang w:eastAsia="zh-CN"/>
              </w:rPr>
              <w:t xml:space="preserve">to support </w:t>
            </w:r>
            <w:r>
              <w:rPr>
                <w:color w:val="FF0000"/>
                <w:lang w:eastAsia="zh-CN"/>
              </w:rPr>
              <w:t>[</w:t>
            </w:r>
            <w:proofErr w:type="spellStart"/>
            <w:r>
              <w:rPr>
                <w:color w:val="FF0000"/>
                <w:lang w:eastAsia="zh-CN"/>
              </w:rPr>
              <w:t>UECapabilityName</w:t>
            </w:r>
            <w:proofErr w:type="spellEnd"/>
            <w:r>
              <w:rPr>
                <w:color w:val="FF0000"/>
                <w:lang w:eastAsia="zh-CN"/>
              </w:rPr>
              <w:t xml:space="preserve">], after </w:t>
            </w:r>
            <w:r w:rsidRPr="00A70D29">
              <w:rPr>
                <w:color w:val="FF0000"/>
              </w:rPr>
              <w:t xml:space="preserve">the UE receives an activation command as described in clause </w:t>
            </w:r>
            <w:r w:rsidRPr="003657E6">
              <w:rPr>
                <w:color w:val="FF0000"/>
              </w:rPr>
              <w:t>6.1.3.</w:t>
            </w:r>
            <w:r>
              <w:rPr>
                <w:color w:val="FF0000"/>
              </w:rPr>
              <w:t>xx</w:t>
            </w:r>
            <w:r w:rsidR="00B65C91">
              <w:rPr>
                <w:color w:val="FF0000"/>
              </w:rPr>
              <w:t xml:space="preserve"> of </w:t>
            </w:r>
            <w:r w:rsidRPr="00A70D29">
              <w:rPr>
                <w:color w:val="FF0000"/>
              </w:rPr>
              <w:t>[10, TS 38.321]</w:t>
            </w:r>
            <w:r>
              <w:rPr>
                <w:color w:val="FF0000"/>
              </w:rPr>
              <w:t xml:space="preserve"> in which all the </w:t>
            </w:r>
            <w:r w:rsidRPr="00A70D29">
              <w:rPr>
                <w:color w:val="FF0000"/>
              </w:rPr>
              <w:t xml:space="preserve">activated joint/DL/UL </w:t>
            </w:r>
            <w:r w:rsidRPr="00A70D29">
              <w:rPr>
                <w:iCs/>
                <w:color w:val="FF0000"/>
              </w:rPr>
              <w:t xml:space="preserve">TCI State(s) are the first </w:t>
            </w:r>
            <w:r w:rsidRPr="00A70D29">
              <w:rPr>
                <w:color w:val="FF0000"/>
              </w:rPr>
              <w:t xml:space="preserve">joint/DL/UL </w:t>
            </w:r>
            <w:r w:rsidRPr="00A70D29">
              <w:rPr>
                <w:iCs/>
                <w:color w:val="FF0000"/>
              </w:rPr>
              <w:t>TCI State(s)</w:t>
            </w:r>
            <w:r>
              <w:rPr>
                <w:iCs/>
                <w:color w:val="FF0000"/>
              </w:rPr>
              <w:t xml:space="preserve"> or </w:t>
            </w:r>
            <w:r>
              <w:rPr>
                <w:color w:val="FF0000"/>
              </w:rPr>
              <w:t xml:space="preserve">all the </w:t>
            </w:r>
            <w:r w:rsidRPr="00A70D29">
              <w:rPr>
                <w:color w:val="FF0000"/>
              </w:rPr>
              <w:t xml:space="preserve">activated joint/DL/UL </w:t>
            </w:r>
            <w:r w:rsidRPr="00A70D29">
              <w:rPr>
                <w:iCs/>
                <w:color w:val="FF0000"/>
              </w:rPr>
              <w:t xml:space="preserve">TCI State(s) are the </w:t>
            </w:r>
            <w:r>
              <w:rPr>
                <w:iCs/>
                <w:color w:val="FF0000"/>
              </w:rPr>
              <w:t>second</w:t>
            </w:r>
            <w:r w:rsidRPr="00A70D29">
              <w:rPr>
                <w:iCs/>
                <w:color w:val="FF0000"/>
              </w:rPr>
              <w:t xml:space="preserve"> </w:t>
            </w:r>
            <w:r w:rsidRPr="00A70D29">
              <w:rPr>
                <w:color w:val="FF0000"/>
              </w:rPr>
              <w:t xml:space="preserve">joint/DL/UL </w:t>
            </w:r>
            <w:r w:rsidRPr="00A70D29">
              <w:rPr>
                <w:iCs/>
                <w:color w:val="FF0000"/>
              </w:rPr>
              <w:t>TCI State(s)</w:t>
            </w:r>
            <w:r>
              <w:rPr>
                <w:color w:val="FF0000"/>
              </w:rPr>
              <w:t>, if the UE receives a DCI that indicate</w:t>
            </w:r>
            <w:r w:rsidR="00B65C91">
              <w:rPr>
                <w:color w:val="FF0000"/>
              </w:rPr>
              <w:t>s</w:t>
            </w:r>
            <w:r>
              <w:rPr>
                <w:color w:val="FF0000"/>
              </w:rPr>
              <w:t xml:space="preserve"> </w:t>
            </w:r>
            <w:r w:rsidR="00A76913">
              <w:rPr>
                <w:color w:val="FF0000"/>
              </w:rPr>
              <w:t>a</w:t>
            </w:r>
            <w:r>
              <w:rPr>
                <w:color w:val="FF0000"/>
              </w:rPr>
              <w:t xml:space="preserve"> joint</w:t>
            </w:r>
            <w:r w:rsidR="00A76913">
              <w:rPr>
                <w:color w:val="FF0000"/>
              </w:rPr>
              <w:t xml:space="preserve"> or a pair of </w:t>
            </w:r>
            <w:r>
              <w:rPr>
                <w:color w:val="FF0000"/>
              </w:rPr>
              <w:t>DL/U</w:t>
            </w:r>
            <w:r w:rsidR="00B65C91">
              <w:rPr>
                <w:color w:val="FF0000"/>
              </w:rPr>
              <w:t>L</w:t>
            </w:r>
            <w:r>
              <w:rPr>
                <w:color w:val="FF0000"/>
              </w:rPr>
              <w:t xml:space="preserve"> TCI state, the joint</w:t>
            </w:r>
            <w:r w:rsidR="00A76913">
              <w:rPr>
                <w:color w:val="FF0000"/>
              </w:rPr>
              <w:t xml:space="preserve"> or the pair </w:t>
            </w:r>
            <w:r>
              <w:rPr>
                <w:color w:val="FF0000"/>
              </w:rPr>
              <w:t>DL/U</w:t>
            </w:r>
            <w:r w:rsidR="00B65C91">
              <w:rPr>
                <w:color w:val="FF0000"/>
              </w:rPr>
              <w:t>L</w:t>
            </w:r>
            <w:r>
              <w:rPr>
                <w:color w:val="FF0000"/>
              </w:rPr>
              <w:t xml:space="preserve"> TCI state is applied instead of the two </w:t>
            </w:r>
            <w:r>
              <w:rPr>
                <w:color w:val="FF0000"/>
                <w:lang w:eastAsia="zh-CN"/>
              </w:rPr>
              <w:t>joint</w:t>
            </w:r>
            <w:r w:rsidR="00A76913">
              <w:rPr>
                <w:color w:val="FF0000"/>
                <w:lang w:eastAsia="zh-CN"/>
              </w:rPr>
              <w:t xml:space="preserve"> or the two pairs of </w:t>
            </w:r>
            <w:r>
              <w:rPr>
                <w:color w:val="FF0000"/>
                <w:lang w:eastAsia="zh-CN"/>
              </w:rPr>
              <w:t>DL/UL TCI states.</w:t>
            </w:r>
          </w:p>
          <w:p w14:paraId="2C68B042" w14:textId="77777777" w:rsidR="00E76D27" w:rsidRPr="00C378A1" w:rsidRDefault="00E76D27" w:rsidP="00FD16CF">
            <w:pPr>
              <w:jc w:val="center"/>
              <w:rPr>
                <w:kern w:val="2"/>
                <w:lang w:eastAsia="zh-CN"/>
              </w:rPr>
            </w:pPr>
            <w:r w:rsidRPr="002613C8">
              <w:rPr>
                <w:rFonts w:ascii="Arial" w:hAnsi="Arial" w:cs="Arial"/>
                <w:color w:val="FF0000"/>
                <w:sz w:val="24"/>
                <w:szCs w:val="24"/>
              </w:rPr>
              <w:t>&lt; Unchanged parts are omitted &gt;</w:t>
            </w:r>
          </w:p>
        </w:tc>
      </w:tr>
    </w:tbl>
    <w:p w14:paraId="33B2F97D" w14:textId="77777777" w:rsidR="0086383F" w:rsidRDefault="0086383F" w:rsidP="0086383F">
      <w:pPr>
        <w:widowControl w:val="0"/>
        <w:spacing w:beforeLines="50" w:before="156" w:after="0"/>
        <w:rPr>
          <w:rFonts w:cs="Times"/>
          <w:b/>
          <w:szCs w:val="20"/>
          <w:lang w:val="en-GB"/>
        </w:rPr>
      </w:pPr>
    </w:p>
    <w:bookmarkEnd w:id="0"/>
    <w:p w14:paraId="22986A2A" w14:textId="09BE56B7" w:rsidR="00284DE4" w:rsidRDefault="00284DE4" w:rsidP="00284DE4">
      <w:pPr>
        <w:pStyle w:val="2"/>
        <w:ind w:left="576"/>
        <w:rPr>
          <w:lang w:eastAsia="zh-CN"/>
        </w:rPr>
      </w:pPr>
      <w:r>
        <w:rPr>
          <w:rFonts w:hint="eastAsia"/>
          <w:lang w:eastAsia="zh-CN"/>
        </w:rPr>
        <w:t>Mis</w:t>
      </w:r>
      <w:r>
        <w:rPr>
          <w:lang w:eastAsia="zh-CN"/>
        </w:rPr>
        <w:t>alignment between TCI indication and TCI selection configuration</w:t>
      </w:r>
      <w:r w:rsidR="009E037B">
        <w:rPr>
          <w:lang w:eastAsia="zh-CN"/>
        </w:rPr>
        <w:t xml:space="preserve">  </w:t>
      </w:r>
    </w:p>
    <w:p w14:paraId="2E33B9B7" w14:textId="782E8CE1" w:rsidR="003D6BE3" w:rsidRDefault="00825B2A" w:rsidP="003D6BE3">
      <w:pPr>
        <w:spacing w:before="120"/>
        <w:rPr>
          <w:lang w:eastAsia="zh-CN"/>
        </w:rPr>
      </w:pPr>
      <w:r w:rsidRPr="0086383F">
        <w:rPr>
          <w:b/>
          <w:lang w:val="en-GB" w:eastAsia="zh-CN"/>
        </w:rPr>
        <w:t>Reason for change</w:t>
      </w:r>
      <w:r>
        <w:rPr>
          <w:lang w:val="en-GB" w:eastAsia="zh-CN"/>
        </w:rPr>
        <w:t xml:space="preserve">: </w:t>
      </w:r>
      <w:r w:rsidR="00284DE4">
        <w:rPr>
          <w:lang w:val="en-GB" w:eastAsia="zh-CN"/>
        </w:rPr>
        <w:t xml:space="preserve">Based on current design, misalignment between TCI indication and TCI selection configuration </w:t>
      </w:r>
      <w:r w:rsidR="00CA180C">
        <w:rPr>
          <w:lang w:val="en-GB" w:eastAsia="zh-CN"/>
        </w:rPr>
        <w:t>may happen as</w:t>
      </w:r>
      <w:r w:rsidR="003D6BE3">
        <w:rPr>
          <w:lang w:val="en-GB" w:eastAsia="zh-CN"/>
        </w:rPr>
        <w:t xml:space="preserve"> TCI indication is based on DCI/MAC-CE while</w:t>
      </w:r>
      <w:r w:rsidR="00CA180C">
        <w:rPr>
          <w:lang w:val="en-GB" w:eastAsia="zh-CN"/>
        </w:rPr>
        <w:t>, depending on the channel/signal,</w:t>
      </w:r>
      <w:r w:rsidR="003D6BE3">
        <w:rPr>
          <w:lang w:val="en-GB" w:eastAsia="zh-CN"/>
        </w:rPr>
        <w:t xml:space="preserve"> TCI selection </w:t>
      </w:r>
      <w:r w:rsidR="00CA180C">
        <w:rPr>
          <w:lang w:val="en-GB" w:eastAsia="zh-CN"/>
        </w:rPr>
        <w:t>may be</w:t>
      </w:r>
      <w:r w:rsidR="003D6BE3">
        <w:rPr>
          <w:lang w:val="en-GB" w:eastAsia="zh-CN"/>
        </w:rPr>
        <w:t xml:space="preserve"> based on RRC</w:t>
      </w:r>
      <w:r w:rsidR="00CA180C">
        <w:rPr>
          <w:lang w:val="en-GB" w:eastAsia="zh-CN"/>
        </w:rPr>
        <w:t xml:space="preserve"> signalling</w:t>
      </w:r>
      <w:r w:rsidR="003D6BE3">
        <w:rPr>
          <w:lang w:val="en-GB" w:eastAsia="zh-CN"/>
        </w:rPr>
        <w:t xml:space="preserve">. </w:t>
      </w:r>
      <w:r w:rsidR="00CA180C">
        <w:rPr>
          <w:lang w:eastAsia="zh-CN"/>
        </w:rPr>
        <w:t xml:space="preserve">Since </w:t>
      </w:r>
      <w:r w:rsidR="003D6BE3">
        <w:rPr>
          <w:lang w:eastAsia="zh-CN"/>
        </w:rPr>
        <w:t>DCI/MAC-CE and RRC</w:t>
      </w:r>
      <w:r w:rsidR="00CA180C">
        <w:rPr>
          <w:lang w:eastAsia="zh-CN"/>
        </w:rPr>
        <w:t xml:space="preserve"> signals</w:t>
      </w:r>
      <w:r w:rsidR="003D6BE3">
        <w:rPr>
          <w:lang w:eastAsia="zh-CN"/>
        </w:rPr>
        <w:t xml:space="preserve"> are independent</w:t>
      </w:r>
      <w:r w:rsidR="00CA180C">
        <w:rPr>
          <w:lang w:eastAsia="zh-CN"/>
        </w:rPr>
        <w:t xml:space="preserve"> and there is no application</w:t>
      </w:r>
      <w:r w:rsidR="00DE2D3A">
        <w:rPr>
          <w:lang w:eastAsia="zh-CN"/>
        </w:rPr>
        <w:t>/release</w:t>
      </w:r>
      <w:r w:rsidR="00CA180C">
        <w:rPr>
          <w:lang w:eastAsia="zh-CN"/>
        </w:rPr>
        <w:t xml:space="preserve"> timeline for the RRC signaling, to our understanding,</w:t>
      </w:r>
      <w:r w:rsidR="003D6BE3">
        <w:rPr>
          <w:lang w:eastAsia="zh-CN"/>
        </w:rPr>
        <w:t xml:space="preserve"> </w:t>
      </w:r>
      <w:proofErr w:type="spellStart"/>
      <w:r w:rsidR="003D6BE3">
        <w:rPr>
          <w:lang w:eastAsia="zh-CN"/>
        </w:rPr>
        <w:t>gNB</w:t>
      </w:r>
      <w:proofErr w:type="spellEnd"/>
      <w:r w:rsidR="003D6BE3">
        <w:rPr>
          <w:lang w:eastAsia="zh-CN"/>
        </w:rPr>
        <w:t xml:space="preserve"> </w:t>
      </w:r>
      <w:r w:rsidR="00CA180C">
        <w:rPr>
          <w:lang w:eastAsia="zh-CN"/>
        </w:rPr>
        <w:t>cannot</w:t>
      </w:r>
      <w:r w:rsidR="003D6BE3">
        <w:rPr>
          <w:lang w:eastAsia="zh-CN"/>
        </w:rPr>
        <w:t xml:space="preserve"> ensure </w:t>
      </w:r>
      <w:r w:rsidR="00CA180C">
        <w:rPr>
          <w:lang w:eastAsia="zh-CN"/>
        </w:rPr>
        <w:t xml:space="preserve">that </w:t>
      </w:r>
      <w:r w:rsidR="003D6BE3">
        <w:rPr>
          <w:lang w:eastAsia="zh-CN"/>
        </w:rPr>
        <w:t xml:space="preserve">the application time of </w:t>
      </w:r>
      <w:r w:rsidR="00CA180C">
        <w:rPr>
          <w:lang w:eastAsia="zh-CN"/>
        </w:rPr>
        <w:t xml:space="preserve">the DCI/MAC-CE and RRC </w:t>
      </w:r>
      <w:r w:rsidR="003D6BE3">
        <w:rPr>
          <w:lang w:eastAsia="zh-CN"/>
        </w:rPr>
        <w:t>signals are aligned.</w:t>
      </w:r>
      <w:r w:rsidR="00CA180C">
        <w:rPr>
          <w:lang w:eastAsia="zh-CN"/>
        </w:rPr>
        <w:t xml:space="preserve"> </w:t>
      </w:r>
      <w:r w:rsidR="00423FA2">
        <w:rPr>
          <w:lang w:eastAsia="zh-CN"/>
        </w:rPr>
        <w:t xml:space="preserve">Such misalignment </w:t>
      </w:r>
      <w:r w:rsidR="00495D46">
        <w:rPr>
          <w:lang w:eastAsia="zh-CN"/>
        </w:rPr>
        <w:t>of application</w:t>
      </w:r>
      <w:r w:rsidR="00C1665E">
        <w:rPr>
          <w:lang w:eastAsia="zh-CN"/>
        </w:rPr>
        <w:t xml:space="preserve"> </w:t>
      </w:r>
      <w:r w:rsidR="00423FA2">
        <w:rPr>
          <w:lang w:eastAsia="zh-CN"/>
        </w:rPr>
        <w:t>time of the two signaling</w:t>
      </w:r>
      <w:r w:rsidR="00A339FD">
        <w:rPr>
          <w:lang w:eastAsia="zh-CN"/>
        </w:rPr>
        <w:t xml:space="preserve"> </w:t>
      </w:r>
      <w:r w:rsidR="00687AA6">
        <w:rPr>
          <w:lang w:eastAsia="zh-CN"/>
        </w:rPr>
        <w:t xml:space="preserve">would </w:t>
      </w:r>
      <w:r w:rsidR="00A339FD">
        <w:rPr>
          <w:lang w:eastAsia="zh-CN"/>
        </w:rPr>
        <w:t xml:space="preserve">cause some error cases. Taking switching from </w:t>
      </w:r>
      <w:proofErr w:type="spellStart"/>
      <w:r w:rsidR="00A339FD">
        <w:rPr>
          <w:lang w:eastAsia="zh-CN"/>
        </w:rPr>
        <w:t>sTRP</w:t>
      </w:r>
      <w:proofErr w:type="spellEnd"/>
      <w:r w:rsidR="00163655">
        <w:rPr>
          <w:lang w:eastAsia="zh-CN"/>
        </w:rPr>
        <w:t xml:space="preserve"> mode</w:t>
      </w:r>
      <w:r w:rsidR="00A339FD">
        <w:rPr>
          <w:lang w:eastAsia="zh-CN"/>
        </w:rPr>
        <w:t xml:space="preserve"> to </w:t>
      </w:r>
      <w:proofErr w:type="spellStart"/>
      <w:r w:rsidR="00A339FD">
        <w:rPr>
          <w:lang w:eastAsia="zh-CN"/>
        </w:rPr>
        <w:t>mTRP</w:t>
      </w:r>
      <w:proofErr w:type="spellEnd"/>
      <w:r w:rsidR="00163655">
        <w:rPr>
          <w:lang w:eastAsia="zh-CN"/>
        </w:rPr>
        <w:t xml:space="preserve"> </w:t>
      </w:r>
      <w:r w:rsidR="00163655">
        <w:rPr>
          <w:rFonts w:hint="eastAsia"/>
          <w:lang w:eastAsia="zh-CN"/>
        </w:rPr>
        <w:t>mode</w:t>
      </w:r>
      <w:r w:rsidR="00A339FD">
        <w:rPr>
          <w:lang w:eastAsia="zh-CN"/>
        </w:rPr>
        <w:t xml:space="preserve"> as an example, we illustrate t</w:t>
      </w:r>
      <w:r w:rsidR="00AB5F00">
        <w:rPr>
          <w:lang w:eastAsia="zh-CN"/>
        </w:rPr>
        <w:t>w</w:t>
      </w:r>
      <w:r w:rsidR="00A339FD">
        <w:rPr>
          <w:lang w:eastAsia="zh-CN"/>
        </w:rPr>
        <w:t xml:space="preserve">o error cases as below </w:t>
      </w:r>
      <w:r w:rsidR="00E81C1F">
        <w:rPr>
          <w:lang w:eastAsia="zh-CN"/>
        </w:rPr>
        <w:t xml:space="preserve">which are also depicted in </w:t>
      </w:r>
      <w:r w:rsidR="00AB5F00">
        <w:rPr>
          <w:lang w:eastAsia="zh-CN"/>
        </w:rPr>
        <w:t>the two sub-figure</w:t>
      </w:r>
      <w:r w:rsidR="00687AA6">
        <w:rPr>
          <w:lang w:eastAsia="zh-CN"/>
        </w:rPr>
        <w:t>s</w:t>
      </w:r>
      <w:r w:rsidR="00AB5F00">
        <w:rPr>
          <w:lang w:eastAsia="zh-CN"/>
        </w:rPr>
        <w:t xml:space="preserve"> of </w:t>
      </w:r>
      <w:r w:rsidR="00E81C1F">
        <w:rPr>
          <w:lang w:eastAsia="zh-CN"/>
        </w:rPr>
        <w:t>Figure 1</w:t>
      </w:r>
      <w:r w:rsidR="00A00212">
        <w:rPr>
          <w:lang w:eastAsia="zh-CN"/>
        </w:rPr>
        <w:t xml:space="preserve">. </w:t>
      </w:r>
    </w:p>
    <w:p w14:paraId="11686FA2" w14:textId="1860B48B" w:rsidR="003D6BE3" w:rsidRDefault="003D6BE3" w:rsidP="003D6BE3">
      <w:pPr>
        <w:pStyle w:val="a6"/>
        <w:numPr>
          <w:ilvl w:val="0"/>
          <w:numId w:val="43"/>
        </w:numPr>
        <w:snapToGrid w:val="0"/>
        <w:spacing w:before="120"/>
        <w:rPr>
          <w:rFonts w:ascii="Times New Roman" w:hAnsi="Times New Roman" w:cs="Times New Roman"/>
          <w:sz w:val="22"/>
        </w:rPr>
      </w:pPr>
      <w:r w:rsidRPr="00367112">
        <w:rPr>
          <w:rFonts w:ascii="Times New Roman" w:hAnsi="Times New Roman" w:cs="Times New Roman"/>
          <w:sz w:val="22"/>
        </w:rPr>
        <w:t xml:space="preserve">Case 1: Two </w:t>
      </w:r>
      <w:r>
        <w:rPr>
          <w:rFonts w:ascii="Times New Roman" w:hAnsi="Times New Roman" w:cs="Times New Roman"/>
          <w:sz w:val="22"/>
        </w:rPr>
        <w:t xml:space="preserve">joint/DL/UL </w:t>
      </w:r>
      <w:r w:rsidRPr="00367112">
        <w:rPr>
          <w:rFonts w:ascii="Times New Roman" w:hAnsi="Times New Roman" w:cs="Times New Roman"/>
          <w:sz w:val="22"/>
        </w:rPr>
        <w:t xml:space="preserve">TCI states are </w:t>
      </w:r>
      <w:r w:rsidR="00F1789A">
        <w:rPr>
          <w:rFonts w:ascii="Times New Roman" w:hAnsi="Times New Roman" w:cs="Times New Roman"/>
          <w:sz w:val="22"/>
        </w:rPr>
        <w:t>applied</w:t>
      </w:r>
      <w:r w:rsidR="00460E55">
        <w:rPr>
          <w:rFonts w:ascii="Times New Roman" w:hAnsi="Times New Roman" w:cs="Times New Roman"/>
          <w:sz w:val="22"/>
        </w:rPr>
        <w:t xml:space="preserve"> for the </w:t>
      </w:r>
      <w:proofErr w:type="spellStart"/>
      <w:r w:rsidR="00460E55">
        <w:rPr>
          <w:rFonts w:ascii="Times New Roman" w:hAnsi="Times New Roman" w:cs="Times New Roman"/>
          <w:sz w:val="22"/>
        </w:rPr>
        <w:t>mTRP</w:t>
      </w:r>
      <w:proofErr w:type="spellEnd"/>
      <w:r w:rsidR="00460E55">
        <w:rPr>
          <w:rFonts w:ascii="Times New Roman" w:hAnsi="Times New Roman" w:cs="Times New Roman"/>
          <w:sz w:val="22"/>
        </w:rPr>
        <w:t xml:space="preserve"> mode</w:t>
      </w:r>
      <w:r w:rsidRPr="00367112">
        <w:rPr>
          <w:rFonts w:ascii="Times New Roman" w:hAnsi="Times New Roman" w:cs="Times New Roman"/>
          <w:sz w:val="22"/>
        </w:rPr>
        <w:t xml:space="preserve">, but </w:t>
      </w:r>
      <w:r w:rsidR="00CA180C">
        <w:rPr>
          <w:rFonts w:ascii="Times New Roman" w:hAnsi="Times New Roman" w:cs="Times New Roman"/>
          <w:sz w:val="22"/>
        </w:rPr>
        <w:t xml:space="preserve">the </w:t>
      </w:r>
      <w:r w:rsidR="00460E55">
        <w:rPr>
          <w:rFonts w:ascii="Times New Roman" w:hAnsi="Times New Roman" w:cs="Times New Roman"/>
          <w:sz w:val="22"/>
        </w:rPr>
        <w:t xml:space="preserve">corresponding RRC-configured </w:t>
      </w:r>
      <w:r w:rsidR="00CA180C">
        <w:rPr>
          <w:rFonts w:ascii="Times New Roman" w:hAnsi="Times New Roman" w:cs="Times New Roman"/>
          <w:sz w:val="22"/>
        </w:rPr>
        <w:t xml:space="preserve">channel/signal-specific </w:t>
      </w:r>
      <w:r>
        <w:rPr>
          <w:rFonts w:ascii="Times New Roman" w:hAnsi="Times New Roman" w:cs="Times New Roman"/>
          <w:sz w:val="22"/>
        </w:rPr>
        <w:t>TCI selection parameter</w:t>
      </w:r>
      <w:r w:rsidR="00CA180C">
        <w:rPr>
          <w:rFonts w:ascii="Times New Roman" w:hAnsi="Times New Roman" w:cs="Times New Roman"/>
          <w:sz w:val="22"/>
        </w:rPr>
        <w:t>s</w:t>
      </w:r>
      <w:r>
        <w:rPr>
          <w:rFonts w:ascii="Times New Roman" w:hAnsi="Times New Roman" w:cs="Times New Roman"/>
          <w:sz w:val="22"/>
        </w:rPr>
        <w:t xml:space="preserve"> are not </w:t>
      </w:r>
      <w:r w:rsidR="00460E55">
        <w:rPr>
          <w:rFonts w:ascii="Times New Roman" w:hAnsi="Times New Roman" w:cs="Times New Roman"/>
          <w:sz w:val="22"/>
        </w:rPr>
        <w:t>applied yet</w:t>
      </w:r>
      <w:r w:rsidR="00782300">
        <w:rPr>
          <w:rFonts w:ascii="Times New Roman" w:hAnsi="Times New Roman" w:cs="Times New Roman"/>
          <w:sz w:val="22"/>
        </w:rPr>
        <w:t xml:space="preserve">, </w:t>
      </w:r>
      <w:r w:rsidR="00A36D51">
        <w:rPr>
          <w:rFonts w:ascii="Times New Roman" w:hAnsi="Times New Roman" w:cs="Times New Roman"/>
          <w:sz w:val="22"/>
        </w:rPr>
        <w:t xml:space="preserve">i.e., TCI </w:t>
      </w:r>
      <w:r w:rsidR="00A36D51">
        <w:rPr>
          <w:rFonts w:ascii="Times New Roman" w:hAnsi="Times New Roman" w:cs="Times New Roman"/>
          <w:sz w:val="22"/>
        </w:rPr>
        <w:lastRenderedPageBreak/>
        <w:t>indication</w:t>
      </w:r>
      <w:r w:rsidR="00B33DCA">
        <w:rPr>
          <w:rFonts w:ascii="Times New Roman" w:hAnsi="Times New Roman" w:cs="Times New Roman"/>
          <w:sz w:val="22"/>
        </w:rPr>
        <w:t xml:space="preserve"> 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w:t>
      </w:r>
      <w:r w:rsidR="00A36D51">
        <w:rPr>
          <w:rFonts w:ascii="Times New Roman" w:hAnsi="Times New Roman" w:cs="Times New Roman"/>
          <w:sz w:val="22"/>
        </w:rPr>
        <w:t xml:space="preserve"> is applied earlier than </w:t>
      </w:r>
      <w:r w:rsidR="00495D46">
        <w:rPr>
          <w:rFonts w:ascii="Times New Roman" w:hAnsi="Times New Roman" w:cs="Times New Roman"/>
          <w:sz w:val="22"/>
        </w:rPr>
        <w:t xml:space="preserve">the application time of the configured </w:t>
      </w:r>
      <w:r w:rsidR="00B33DCA">
        <w:rPr>
          <w:rFonts w:ascii="Times New Roman" w:hAnsi="Times New Roman" w:cs="Times New Roman"/>
          <w:sz w:val="22"/>
        </w:rPr>
        <w:t xml:space="preserve">TCI selection </w:t>
      </w:r>
      <w:r w:rsidR="00495D46">
        <w:rPr>
          <w:rFonts w:ascii="Times New Roman" w:hAnsi="Times New Roman" w:cs="Times New Roman"/>
          <w:sz w:val="22"/>
        </w:rPr>
        <w:t xml:space="preserve">parameter </w:t>
      </w:r>
      <w:r w:rsidR="00B33DCA">
        <w:rPr>
          <w:rFonts w:ascii="Times New Roman" w:hAnsi="Times New Roman" w:cs="Times New Roman"/>
          <w:sz w:val="22"/>
        </w:rPr>
        <w:t xml:space="preserve">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w:t>
      </w:r>
      <w:r w:rsidRPr="00367112">
        <w:rPr>
          <w:rFonts w:ascii="Times New Roman" w:hAnsi="Times New Roman" w:cs="Times New Roman"/>
          <w:sz w:val="22"/>
        </w:rPr>
        <w:t>;</w:t>
      </w:r>
    </w:p>
    <w:p w14:paraId="1BB688B7" w14:textId="04FC4CE8" w:rsidR="008A1BEC" w:rsidRDefault="003D6BE3" w:rsidP="003D6BE3">
      <w:pPr>
        <w:pStyle w:val="a6"/>
        <w:numPr>
          <w:ilvl w:val="0"/>
          <w:numId w:val="43"/>
        </w:numPr>
        <w:snapToGrid w:val="0"/>
        <w:spacing w:before="120"/>
        <w:rPr>
          <w:rFonts w:ascii="Times New Roman" w:hAnsi="Times New Roman" w:cs="Times New Roman"/>
          <w:sz w:val="22"/>
        </w:rPr>
      </w:pPr>
      <w:r w:rsidRPr="00367112">
        <w:rPr>
          <w:rFonts w:ascii="Times New Roman" w:hAnsi="Times New Roman" w:cs="Times New Roman"/>
          <w:sz w:val="22"/>
        </w:rPr>
        <w:t xml:space="preserve">Case 2: </w:t>
      </w:r>
      <w:r w:rsidR="00CA180C">
        <w:rPr>
          <w:rFonts w:ascii="Times New Roman" w:hAnsi="Times New Roman" w:cs="Times New Roman"/>
          <w:sz w:val="22"/>
        </w:rPr>
        <w:t>Only o</w:t>
      </w:r>
      <w:r w:rsidRPr="00367112">
        <w:rPr>
          <w:rFonts w:ascii="Times New Roman" w:hAnsi="Times New Roman" w:cs="Times New Roman"/>
          <w:sz w:val="22"/>
        </w:rPr>
        <w:t>ne</w:t>
      </w:r>
      <w:r>
        <w:rPr>
          <w:rFonts w:ascii="Times New Roman" w:hAnsi="Times New Roman" w:cs="Times New Roman"/>
          <w:sz w:val="22"/>
        </w:rPr>
        <w:t xml:space="preserve"> joint/DL/UL</w:t>
      </w:r>
      <w:r w:rsidRPr="00367112">
        <w:rPr>
          <w:rFonts w:ascii="Times New Roman" w:hAnsi="Times New Roman" w:cs="Times New Roman"/>
          <w:sz w:val="22"/>
        </w:rPr>
        <w:t xml:space="preserve"> TCI state </w:t>
      </w:r>
      <w:r>
        <w:rPr>
          <w:rFonts w:ascii="Times New Roman" w:hAnsi="Times New Roman" w:cs="Times New Roman"/>
          <w:sz w:val="22"/>
        </w:rPr>
        <w:t>is</w:t>
      </w:r>
      <w:r w:rsidRPr="00367112">
        <w:rPr>
          <w:rFonts w:ascii="Times New Roman" w:hAnsi="Times New Roman" w:cs="Times New Roman"/>
          <w:sz w:val="22"/>
        </w:rPr>
        <w:t xml:space="preserve"> </w:t>
      </w:r>
      <w:r w:rsidR="00A36D51">
        <w:rPr>
          <w:rFonts w:ascii="Times New Roman" w:hAnsi="Times New Roman" w:cs="Times New Roman"/>
          <w:sz w:val="22"/>
        </w:rPr>
        <w:t>applied</w:t>
      </w:r>
      <w:r w:rsidR="00460E55">
        <w:rPr>
          <w:rFonts w:ascii="Times New Roman" w:hAnsi="Times New Roman" w:cs="Times New Roman"/>
          <w:sz w:val="22"/>
        </w:rPr>
        <w:t xml:space="preserve"> for the </w:t>
      </w:r>
      <w:proofErr w:type="spellStart"/>
      <w:r w:rsidR="00460E55">
        <w:rPr>
          <w:rFonts w:ascii="Times New Roman" w:hAnsi="Times New Roman" w:cs="Times New Roman"/>
          <w:sz w:val="22"/>
        </w:rPr>
        <w:t>sTRP</w:t>
      </w:r>
      <w:proofErr w:type="spellEnd"/>
      <w:r w:rsidR="00460E55">
        <w:rPr>
          <w:rFonts w:ascii="Times New Roman" w:hAnsi="Times New Roman" w:cs="Times New Roman"/>
          <w:sz w:val="22"/>
        </w:rPr>
        <w:t xml:space="preserve"> mode</w:t>
      </w:r>
      <w:r w:rsidR="00782300">
        <w:rPr>
          <w:rFonts w:ascii="Times New Roman" w:hAnsi="Times New Roman" w:cs="Times New Roman"/>
          <w:sz w:val="22"/>
        </w:rPr>
        <w:t xml:space="preserve">, i.e., </w:t>
      </w:r>
      <w:r w:rsidR="009055C4">
        <w:rPr>
          <w:rFonts w:ascii="Times New Roman" w:hAnsi="Times New Roman" w:cs="Times New Roman"/>
          <w:sz w:val="22"/>
        </w:rPr>
        <w:t>two indicated joint/DL/UL TCI states are not applied yet</w:t>
      </w:r>
      <w:r w:rsidRPr="00367112">
        <w:rPr>
          <w:rFonts w:ascii="Times New Roman" w:hAnsi="Times New Roman" w:cs="Times New Roman"/>
          <w:sz w:val="22"/>
        </w:rPr>
        <w:t xml:space="preserve">, but </w:t>
      </w:r>
      <w:r w:rsidR="00CA180C">
        <w:rPr>
          <w:rFonts w:ascii="Times New Roman" w:hAnsi="Times New Roman" w:cs="Times New Roman"/>
          <w:sz w:val="22"/>
        </w:rPr>
        <w:t xml:space="preserve">the </w:t>
      </w:r>
      <w:r w:rsidR="00460E55">
        <w:rPr>
          <w:rFonts w:ascii="Times New Roman" w:hAnsi="Times New Roman" w:cs="Times New Roman"/>
          <w:sz w:val="22"/>
        </w:rPr>
        <w:t xml:space="preserve">RRC-configured </w:t>
      </w:r>
      <w:r w:rsidR="00CA180C">
        <w:rPr>
          <w:rFonts w:ascii="Times New Roman" w:hAnsi="Times New Roman" w:cs="Times New Roman"/>
          <w:sz w:val="22"/>
        </w:rPr>
        <w:t xml:space="preserve">channel/signal-specific TCI selection parameters </w:t>
      </w:r>
      <w:r w:rsidR="00460E55">
        <w:rPr>
          <w:rFonts w:ascii="Times New Roman" w:hAnsi="Times New Roman" w:cs="Times New Roman"/>
          <w:sz w:val="22"/>
        </w:rPr>
        <w:t xml:space="preserve">are </w:t>
      </w:r>
      <w:r w:rsidR="00A36D51">
        <w:rPr>
          <w:rFonts w:ascii="Times New Roman" w:hAnsi="Times New Roman" w:cs="Times New Roman"/>
          <w:sz w:val="22"/>
        </w:rPr>
        <w:t>already applied</w:t>
      </w:r>
      <w:r w:rsidR="00782300">
        <w:rPr>
          <w:rFonts w:ascii="Times New Roman" w:hAnsi="Times New Roman" w:cs="Times New Roman"/>
          <w:sz w:val="22"/>
        </w:rPr>
        <w:t xml:space="preserve">, </w:t>
      </w:r>
      <w:r w:rsidR="00B33DCA">
        <w:rPr>
          <w:rFonts w:ascii="Times New Roman" w:hAnsi="Times New Roman" w:cs="Times New Roman"/>
          <w:sz w:val="22"/>
        </w:rPr>
        <w:t xml:space="preserve">i.e., TCI indication 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 is applied later than </w:t>
      </w:r>
      <w:r w:rsidR="00495D46">
        <w:rPr>
          <w:rFonts w:ascii="Times New Roman" w:hAnsi="Times New Roman" w:cs="Times New Roman"/>
          <w:sz w:val="22"/>
        </w:rPr>
        <w:t xml:space="preserve">the application time of the configured TCI selection parameter for </w:t>
      </w:r>
      <w:proofErr w:type="spellStart"/>
      <w:r w:rsidR="00495D46">
        <w:rPr>
          <w:rFonts w:ascii="Times New Roman" w:hAnsi="Times New Roman" w:cs="Times New Roman"/>
          <w:sz w:val="22"/>
        </w:rPr>
        <w:t>mTRP</w:t>
      </w:r>
      <w:proofErr w:type="spellEnd"/>
      <w:r w:rsidR="00495D46">
        <w:rPr>
          <w:rFonts w:ascii="Times New Roman" w:hAnsi="Times New Roman" w:cs="Times New Roman"/>
          <w:sz w:val="22"/>
        </w:rPr>
        <w:t xml:space="preserve"> mode</w:t>
      </w:r>
      <w:r w:rsidR="00460E55">
        <w:rPr>
          <w:rFonts w:ascii="Times New Roman" w:hAnsi="Times New Roman" w:cs="Times New Roman"/>
          <w:sz w:val="22"/>
        </w:rPr>
        <w:t xml:space="preserve">. </w:t>
      </w:r>
    </w:p>
    <w:p w14:paraId="0D2E6351" w14:textId="68ABF2C8" w:rsidR="003D6BE3" w:rsidRDefault="00EF3E47" w:rsidP="003D6BE3">
      <w:pPr>
        <w:spacing w:before="120"/>
        <w:rPr>
          <w:lang w:eastAsia="zh-CN"/>
        </w:rPr>
      </w:pPr>
      <w:r w:rsidRPr="00EF3E47">
        <w:rPr>
          <w:noProof/>
        </w:rPr>
        <w:t xml:space="preserve"> </w:t>
      </w:r>
      <w:r>
        <w:rPr>
          <w:noProof/>
        </w:rPr>
        <w:drawing>
          <wp:inline distT="0" distB="0" distL="0" distR="0" wp14:anchorId="117F7960" wp14:editId="234E09BE">
            <wp:extent cx="5731510" cy="11614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161415"/>
                    </a:xfrm>
                    <a:prstGeom prst="rect">
                      <a:avLst/>
                    </a:prstGeom>
                  </pic:spPr>
                </pic:pic>
              </a:graphicData>
            </a:graphic>
          </wp:inline>
        </w:drawing>
      </w:r>
    </w:p>
    <w:p w14:paraId="47A4D4A5" w14:textId="77777777" w:rsidR="003D6BE3" w:rsidRPr="0075530C" w:rsidRDefault="003D6BE3" w:rsidP="003D6BE3">
      <w:pPr>
        <w:spacing w:before="120"/>
        <w:jc w:val="center"/>
        <w:rPr>
          <w:lang w:eastAsia="zh-CN"/>
        </w:rPr>
      </w:pPr>
      <w:r>
        <w:rPr>
          <w:rFonts w:hint="eastAsia"/>
          <w:lang w:eastAsia="zh-CN"/>
        </w:rPr>
        <w:t>F</w:t>
      </w:r>
      <w:r>
        <w:rPr>
          <w:lang w:eastAsia="zh-CN"/>
        </w:rPr>
        <w:t xml:space="preserve">igure 1. Error cases when switching from </w:t>
      </w:r>
      <w:proofErr w:type="spellStart"/>
      <w:r>
        <w:rPr>
          <w:lang w:eastAsia="zh-CN"/>
        </w:rPr>
        <w:t>sTRP</w:t>
      </w:r>
      <w:proofErr w:type="spellEnd"/>
      <w:r>
        <w:rPr>
          <w:lang w:eastAsia="zh-CN"/>
        </w:rPr>
        <w:t xml:space="preserve"> to </w:t>
      </w:r>
      <w:proofErr w:type="spellStart"/>
      <w:r>
        <w:rPr>
          <w:lang w:eastAsia="zh-CN"/>
        </w:rPr>
        <w:t>mTRP</w:t>
      </w:r>
      <w:proofErr w:type="spellEnd"/>
    </w:p>
    <w:p w14:paraId="2F7AEB5D" w14:textId="0800982D" w:rsidR="003D6BE3" w:rsidRDefault="007D45B9" w:rsidP="003D6BE3">
      <w:pPr>
        <w:spacing w:before="120"/>
        <w:rPr>
          <w:lang w:eastAsia="zh-CN"/>
        </w:rPr>
      </w:pPr>
      <w:r>
        <w:rPr>
          <w:lang w:eastAsia="zh-CN"/>
        </w:rPr>
        <w:t xml:space="preserve">The above </w:t>
      </w:r>
      <w:r w:rsidR="003D6BE3">
        <w:rPr>
          <w:lang w:eastAsia="zh-CN"/>
        </w:rPr>
        <w:t>two error cases may occur when UE switch</w:t>
      </w:r>
      <w:r w:rsidR="00E81C1F">
        <w:rPr>
          <w:lang w:eastAsia="zh-CN"/>
        </w:rPr>
        <w:t>es</w:t>
      </w:r>
      <w:r w:rsidR="003D6BE3">
        <w:rPr>
          <w:lang w:eastAsia="zh-CN"/>
        </w:rPr>
        <w:t xml:space="preserve"> from </w:t>
      </w:r>
      <w:proofErr w:type="spellStart"/>
      <w:r w:rsidR="003D6BE3">
        <w:rPr>
          <w:lang w:eastAsia="zh-CN"/>
        </w:rPr>
        <w:t>sTRP</w:t>
      </w:r>
      <w:proofErr w:type="spellEnd"/>
      <w:r w:rsidR="003D6BE3">
        <w:rPr>
          <w:lang w:eastAsia="zh-CN"/>
        </w:rPr>
        <w:t xml:space="preserve"> mode to </w:t>
      </w:r>
      <w:proofErr w:type="spellStart"/>
      <w:r w:rsidR="003D6BE3">
        <w:rPr>
          <w:lang w:eastAsia="zh-CN"/>
        </w:rPr>
        <w:t>mTRP</w:t>
      </w:r>
      <w:proofErr w:type="spellEnd"/>
      <w:r w:rsidR="003D6BE3">
        <w:rPr>
          <w:lang w:eastAsia="zh-CN"/>
        </w:rPr>
        <w:t>.</w:t>
      </w:r>
      <w:r w:rsidR="00E81C1F">
        <w:rPr>
          <w:lang w:eastAsia="zh-CN"/>
        </w:rPr>
        <w:t xml:space="preserve"> </w:t>
      </w:r>
      <w:r>
        <w:rPr>
          <w:lang w:eastAsia="zh-CN"/>
        </w:rPr>
        <w:t xml:space="preserve">Note that, similar error cases also exist during the switching time from </w:t>
      </w:r>
      <w:proofErr w:type="spellStart"/>
      <w:r>
        <w:rPr>
          <w:lang w:eastAsia="zh-CN"/>
        </w:rPr>
        <w:t>mTRP</w:t>
      </w:r>
      <w:proofErr w:type="spellEnd"/>
      <w:r>
        <w:rPr>
          <w:lang w:eastAsia="zh-CN"/>
        </w:rPr>
        <w:t xml:space="preserve"> </w:t>
      </w:r>
      <w:r>
        <w:rPr>
          <w:rFonts w:hint="eastAsia"/>
          <w:lang w:eastAsia="zh-CN"/>
        </w:rPr>
        <w:t>mode</w:t>
      </w:r>
      <w:r>
        <w:rPr>
          <w:lang w:eastAsia="zh-CN"/>
        </w:rPr>
        <w:t xml:space="preserve"> to </w:t>
      </w:r>
      <w:proofErr w:type="spellStart"/>
      <w:r>
        <w:rPr>
          <w:lang w:eastAsia="zh-CN"/>
        </w:rPr>
        <w:t>sTRP</w:t>
      </w:r>
      <w:proofErr w:type="spellEnd"/>
      <w:r>
        <w:rPr>
          <w:lang w:eastAsia="zh-CN"/>
        </w:rPr>
        <w:t xml:space="preserve"> mode</w:t>
      </w:r>
      <w:r w:rsidR="001D0785">
        <w:rPr>
          <w:lang w:eastAsia="zh-CN"/>
        </w:rPr>
        <w:t xml:space="preserve"> regardless of whether </w:t>
      </w:r>
      <w:r w:rsidR="00782300">
        <w:rPr>
          <w:lang w:eastAsia="zh-CN"/>
        </w:rPr>
        <w:t xml:space="preserve">the </w:t>
      </w:r>
      <w:r w:rsidR="001D0785">
        <w:rPr>
          <w:lang w:eastAsia="zh-CN"/>
        </w:rPr>
        <w:t xml:space="preserve">Rel-18 MAC-CE which activates TCIs of only one TRP or </w:t>
      </w:r>
      <w:r w:rsidR="00782300">
        <w:rPr>
          <w:lang w:eastAsia="zh-CN"/>
        </w:rPr>
        <w:t xml:space="preserve">the </w:t>
      </w:r>
      <w:r w:rsidR="001D0785">
        <w:rPr>
          <w:lang w:eastAsia="zh-CN"/>
        </w:rPr>
        <w:t xml:space="preserve">Rel-17 MAC-CE is used to fall back to the </w:t>
      </w:r>
      <w:proofErr w:type="spellStart"/>
      <w:r w:rsidR="001D0785">
        <w:rPr>
          <w:lang w:eastAsia="zh-CN"/>
        </w:rPr>
        <w:t>sTRP</w:t>
      </w:r>
      <w:proofErr w:type="spellEnd"/>
      <w:r w:rsidR="001D0785">
        <w:rPr>
          <w:lang w:eastAsia="zh-CN"/>
        </w:rPr>
        <w:t xml:space="preserve"> mode</w:t>
      </w:r>
      <w:r>
        <w:rPr>
          <w:lang w:eastAsia="zh-CN"/>
        </w:rPr>
        <w:t xml:space="preserve">. </w:t>
      </w:r>
      <w:r w:rsidR="00E81C1F">
        <w:rPr>
          <w:lang w:eastAsia="zh-CN"/>
        </w:rPr>
        <w:t>To avoid such error cases</w:t>
      </w:r>
      <w:r w:rsidR="003D6BE3">
        <w:rPr>
          <w:lang w:eastAsia="zh-CN"/>
        </w:rPr>
        <w:t xml:space="preserve">, UE behavior </w:t>
      </w:r>
      <w:r w:rsidR="003E3E00">
        <w:rPr>
          <w:lang w:eastAsia="zh-CN"/>
        </w:rPr>
        <w:t xml:space="preserve">during the transition time from/to </w:t>
      </w:r>
      <w:proofErr w:type="spellStart"/>
      <w:r w:rsidR="003E3E00">
        <w:rPr>
          <w:lang w:eastAsia="zh-CN"/>
        </w:rPr>
        <w:t>sTRP</w:t>
      </w:r>
      <w:proofErr w:type="spellEnd"/>
      <w:r w:rsidR="003E3E00">
        <w:rPr>
          <w:lang w:eastAsia="zh-CN"/>
        </w:rPr>
        <w:t xml:space="preserve"> mode to/from </w:t>
      </w:r>
      <w:proofErr w:type="spellStart"/>
      <w:r w:rsidR="003E3E00">
        <w:rPr>
          <w:lang w:eastAsia="zh-CN"/>
        </w:rPr>
        <w:t>mTRP</w:t>
      </w:r>
      <w:proofErr w:type="spellEnd"/>
      <w:r w:rsidR="003E3E00">
        <w:rPr>
          <w:lang w:eastAsia="zh-CN"/>
        </w:rPr>
        <w:t xml:space="preserve"> mode </w:t>
      </w:r>
      <w:r w:rsidR="003D6BE3">
        <w:rPr>
          <w:lang w:eastAsia="zh-CN"/>
        </w:rPr>
        <w:t xml:space="preserve">should be defined. </w:t>
      </w:r>
      <w:r w:rsidR="00687AA6">
        <w:rPr>
          <w:lang w:eastAsia="zh-CN"/>
        </w:rPr>
        <w:t>W</w:t>
      </w:r>
      <w:r w:rsidR="003D6BE3">
        <w:rPr>
          <w:lang w:eastAsia="zh-CN"/>
        </w:rPr>
        <w:t xml:space="preserve">e suggest the following simple </w:t>
      </w:r>
      <w:r w:rsidR="003E3E00">
        <w:rPr>
          <w:lang w:eastAsia="zh-CN"/>
        </w:rPr>
        <w:t>solutions</w:t>
      </w:r>
      <w:r w:rsidR="003D6BE3">
        <w:rPr>
          <w:lang w:eastAsia="zh-CN"/>
        </w:rPr>
        <w:t xml:space="preserve"> to address these error cases.</w:t>
      </w:r>
      <w:r w:rsidR="004B546A">
        <w:rPr>
          <w:lang w:eastAsia="zh-CN"/>
        </w:rPr>
        <w:t xml:space="preserve"> </w:t>
      </w:r>
    </w:p>
    <w:p w14:paraId="0B174FAD" w14:textId="33CD6605" w:rsidR="00687AA6" w:rsidRPr="001C598C" w:rsidRDefault="00687AA6" w:rsidP="001C598C">
      <w:pPr>
        <w:spacing w:beforeLines="50" w:before="156"/>
        <w:rPr>
          <w:rFonts w:cs="Times"/>
          <w:b/>
          <w:szCs w:val="20"/>
          <w:lang w:val="en-GB"/>
        </w:rPr>
      </w:pPr>
      <w:r w:rsidRPr="001C598C">
        <w:rPr>
          <w:rFonts w:cs="Times"/>
          <w:b/>
          <w:szCs w:val="20"/>
          <w:lang w:val="en-GB"/>
        </w:rPr>
        <w:t>Proposal 2: On unified TCI framework extension for S-DCI based MTRP, to address the application time misalignment between MAC-CE/DCI based TCI indication and RRC</w:t>
      </w:r>
      <w:r>
        <w:rPr>
          <w:rFonts w:cs="Times"/>
          <w:b/>
          <w:szCs w:val="20"/>
          <w:lang w:val="en-GB"/>
        </w:rPr>
        <w:t>-</w:t>
      </w:r>
      <w:r w:rsidRPr="001C598C">
        <w:rPr>
          <w:rFonts w:cs="Times"/>
          <w:b/>
          <w:szCs w:val="20"/>
          <w:lang w:val="en-GB"/>
        </w:rPr>
        <w:t xml:space="preserve">based TCI selection, </w:t>
      </w:r>
    </w:p>
    <w:p w14:paraId="58B421E4" w14:textId="1E3F5581" w:rsidR="00687AA6" w:rsidRPr="001C598C" w:rsidRDefault="00687AA6" w:rsidP="001C598C">
      <w:pPr>
        <w:pStyle w:val="a6"/>
        <w:numPr>
          <w:ilvl w:val="0"/>
          <w:numId w:val="50"/>
        </w:numPr>
        <w:spacing w:before="120"/>
        <w:rPr>
          <w:rFonts w:cs="Times"/>
          <w:b/>
          <w:szCs w:val="20"/>
          <w:lang w:val="en-GB"/>
        </w:rPr>
      </w:pPr>
      <w:r w:rsidRPr="001C598C">
        <w:rPr>
          <w:rFonts w:ascii="Times New Roman" w:hAnsi="Times New Roman" w:cs="Times"/>
          <w:b/>
          <w:sz w:val="22"/>
          <w:szCs w:val="20"/>
          <w:lang w:val="en-GB" w:eastAsia="en-US"/>
        </w:rPr>
        <w:t xml:space="preserve">When </w:t>
      </w:r>
      <w:r w:rsidR="005A1D3E">
        <w:rPr>
          <w:rFonts w:ascii="Times New Roman" w:hAnsi="Times New Roman" w:cs="Times"/>
          <w:b/>
          <w:sz w:val="22"/>
          <w:szCs w:val="20"/>
          <w:lang w:val="en-GB" w:eastAsia="en-US"/>
        </w:rPr>
        <w:t>UE applies two indicated</w:t>
      </w:r>
      <w:r w:rsidRPr="001C598C">
        <w:rPr>
          <w:rFonts w:ascii="Times New Roman" w:hAnsi="Times New Roman" w:cs="Times"/>
          <w:b/>
          <w:sz w:val="22"/>
          <w:szCs w:val="20"/>
          <w:lang w:val="en-GB" w:eastAsia="en-US"/>
        </w:rPr>
        <w:t xml:space="preserve"> joint/DL/UL TCI states but </w:t>
      </w:r>
      <w:r w:rsidR="005A1D3E">
        <w:rPr>
          <w:rFonts w:ascii="Times New Roman" w:hAnsi="Times New Roman" w:cs="Times"/>
          <w:b/>
          <w:sz w:val="22"/>
          <w:szCs w:val="20"/>
          <w:lang w:val="en-GB" w:eastAsia="en-US"/>
        </w:rPr>
        <w:t xml:space="preserve">is not indicated </w:t>
      </w:r>
      <w:r w:rsidR="005A1D3E" w:rsidRPr="00687AA6">
        <w:rPr>
          <w:rFonts w:ascii="Times New Roman" w:hAnsi="Times New Roman" w:cs="Times"/>
          <w:b/>
          <w:sz w:val="22"/>
          <w:szCs w:val="20"/>
          <w:lang w:val="en-GB" w:eastAsia="en-US"/>
        </w:rPr>
        <w:t>with</w:t>
      </w:r>
      <w:r w:rsidR="005A1D3E">
        <w:rPr>
          <w:rFonts w:ascii="Times New Roman" w:hAnsi="Times New Roman" w:cs="Times"/>
          <w:b/>
          <w:sz w:val="22"/>
          <w:szCs w:val="20"/>
          <w:lang w:val="en-GB" w:eastAsia="en-US"/>
        </w:rPr>
        <w:t xml:space="preserve"> </w:t>
      </w:r>
      <w:r w:rsidRPr="001C598C">
        <w:rPr>
          <w:rFonts w:ascii="Times New Roman" w:hAnsi="Times New Roman" w:cs="Times"/>
          <w:b/>
          <w:sz w:val="22"/>
          <w:szCs w:val="20"/>
          <w:lang w:val="en-GB" w:eastAsia="en-US"/>
        </w:rPr>
        <w:t xml:space="preserve">channel/signal-specific </w:t>
      </w:r>
      <w:r w:rsidR="005A1D3E">
        <w:rPr>
          <w:rFonts w:ascii="Times New Roman" w:hAnsi="Times New Roman" w:cs="Times"/>
          <w:b/>
          <w:sz w:val="22"/>
          <w:szCs w:val="20"/>
          <w:lang w:val="en-GB" w:eastAsia="en-US"/>
        </w:rPr>
        <w:t>“TCI selection” RRC</w:t>
      </w:r>
      <w:r w:rsidRPr="001C598C">
        <w:rPr>
          <w:rFonts w:ascii="Times New Roman" w:hAnsi="Times New Roman" w:cs="Times"/>
          <w:b/>
          <w:sz w:val="22"/>
          <w:szCs w:val="20"/>
          <w:lang w:val="en-GB" w:eastAsia="en-US"/>
        </w:rPr>
        <w:t xml:space="preserve"> parameter, UE applies </w:t>
      </w:r>
      <w:r w:rsidR="005A1D3E">
        <w:rPr>
          <w:rFonts w:ascii="Times New Roman" w:hAnsi="Times New Roman" w:cs="Times"/>
          <w:b/>
          <w:sz w:val="22"/>
          <w:szCs w:val="20"/>
          <w:lang w:val="en-GB" w:eastAsia="en-US"/>
        </w:rPr>
        <w:t xml:space="preserve">only </w:t>
      </w:r>
      <w:r w:rsidRPr="001C598C">
        <w:rPr>
          <w:rFonts w:ascii="Times New Roman" w:hAnsi="Times New Roman" w:cs="Times"/>
          <w:b/>
          <w:sz w:val="22"/>
          <w:szCs w:val="20"/>
          <w:lang w:val="en-GB" w:eastAsia="en-US"/>
        </w:rPr>
        <w:t xml:space="preserve">the first </w:t>
      </w:r>
      <w:r>
        <w:rPr>
          <w:rFonts w:ascii="Times New Roman" w:hAnsi="Times New Roman" w:cs="Times"/>
          <w:b/>
          <w:sz w:val="22"/>
          <w:szCs w:val="20"/>
          <w:lang w:val="en-GB" w:eastAsia="en-US"/>
        </w:rPr>
        <w:t xml:space="preserve">indicated </w:t>
      </w:r>
      <w:r w:rsidRPr="001C598C">
        <w:rPr>
          <w:rFonts w:ascii="Times New Roman" w:hAnsi="Times New Roman" w:cs="Times"/>
          <w:b/>
          <w:sz w:val="22"/>
          <w:szCs w:val="20"/>
          <w:lang w:val="en-GB" w:eastAsia="en-US"/>
        </w:rPr>
        <w:t xml:space="preserve">joint/DL/UL TCI state for the </w:t>
      </w:r>
      <w:r w:rsidR="005A1D3E">
        <w:rPr>
          <w:rFonts w:ascii="Times New Roman" w:hAnsi="Times New Roman" w:cs="Times"/>
          <w:b/>
          <w:sz w:val="22"/>
          <w:szCs w:val="20"/>
          <w:lang w:val="en-GB" w:eastAsia="en-US"/>
        </w:rPr>
        <w:t xml:space="preserve">corresponding </w:t>
      </w:r>
      <w:r w:rsidRPr="001C598C">
        <w:rPr>
          <w:rFonts w:ascii="Times New Roman" w:hAnsi="Times New Roman" w:cs="Times"/>
          <w:b/>
          <w:sz w:val="22"/>
          <w:szCs w:val="20"/>
          <w:lang w:val="en-GB" w:eastAsia="en-US"/>
        </w:rPr>
        <w:t xml:space="preserve">channel/signal. </w:t>
      </w:r>
    </w:p>
    <w:p w14:paraId="36A0AEAA" w14:textId="3B45B095" w:rsidR="00687AA6" w:rsidRPr="001C598C" w:rsidRDefault="00687AA6" w:rsidP="00687AA6">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 xml:space="preserve">When </w:t>
      </w:r>
      <w:r w:rsidR="005A1D3E">
        <w:rPr>
          <w:rFonts w:ascii="Times New Roman" w:hAnsi="Times New Roman" w:cs="Times"/>
          <w:b/>
          <w:sz w:val="22"/>
          <w:szCs w:val="20"/>
          <w:lang w:val="en-GB" w:eastAsia="en-US"/>
        </w:rPr>
        <w:t xml:space="preserve">UE applies </w:t>
      </w:r>
      <w:r w:rsidRPr="001C598C">
        <w:rPr>
          <w:rFonts w:ascii="Times New Roman" w:hAnsi="Times New Roman" w:cs="Times"/>
          <w:b/>
          <w:sz w:val="22"/>
          <w:szCs w:val="20"/>
          <w:lang w:val="en-GB" w:eastAsia="en-US"/>
        </w:rPr>
        <w:t xml:space="preserve">only one indicated joint/DL/UL TCI state but </w:t>
      </w:r>
      <w:r w:rsidR="005A1D3E">
        <w:rPr>
          <w:rFonts w:ascii="Times New Roman" w:hAnsi="Times New Roman" w:cs="Times"/>
          <w:b/>
          <w:sz w:val="22"/>
          <w:szCs w:val="20"/>
          <w:lang w:val="en-GB" w:eastAsia="en-US"/>
        </w:rPr>
        <w:t xml:space="preserve">is indicated with </w:t>
      </w:r>
      <w:r w:rsidR="005A1D3E" w:rsidRPr="009C0C5E">
        <w:rPr>
          <w:rFonts w:ascii="Times New Roman" w:hAnsi="Times New Roman" w:cs="Times"/>
          <w:b/>
          <w:sz w:val="22"/>
          <w:szCs w:val="20"/>
          <w:lang w:val="en-GB" w:eastAsia="en-US"/>
        </w:rPr>
        <w:t xml:space="preserve">channel/signal-specific </w:t>
      </w:r>
      <w:r w:rsidR="005A1D3E">
        <w:rPr>
          <w:rFonts w:ascii="Times New Roman" w:hAnsi="Times New Roman" w:cs="Times"/>
          <w:b/>
          <w:sz w:val="22"/>
          <w:szCs w:val="20"/>
          <w:lang w:val="en-GB" w:eastAsia="en-US"/>
        </w:rPr>
        <w:t>“TCI selection” RRC</w:t>
      </w:r>
      <w:r w:rsidR="005A1D3E" w:rsidRPr="009C0C5E">
        <w:rPr>
          <w:rFonts w:ascii="Times New Roman" w:hAnsi="Times New Roman" w:cs="Times"/>
          <w:b/>
          <w:sz w:val="22"/>
          <w:szCs w:val="20"/>
          <w:lang w:val="en-GB" w:eastAsia="en-US"/>
        </w:rPr>
        <w:t xml:space="preserve"> parameter</w:t>
      </w:r>
      <w:r w:rsidRPr="001C598C">
        <w:rPr>
          <w:rFonts w:ascii="Times New Roman" w:hAnsi="Times New Roman" w:cs="Times"/>
          <w:b/>
          <w:sz w:val="22"/>
          <w:szCs w:val="20"/>
          <w:lang w:val="en-GB" w:eastAsia="en-US"/>
        </w:rPr>
        <w:t xml:space="preserve">, UE ignores the TCI selection </w:t>
      </w:r>
      <w:r w:rsidR="005A1D3E">
        <w:rPr>
          <w:rFonts w:ascii="Times New Roman" w:hAnsi="Times New Roman" w:cs="Times"/>
          <w:b/>
          <w:sz w:val="22"/>
          <w:szCs w:val="20"/>
          <w:lang w:val="en-GB" w:eastAsia="en-US"/>
        </w:rPr>
        <w:t xml:space="preserve">RRC </w:t>
      </w:r>
      <w:r w:rsidRPr="001C598C">
        <w:rPr>
          <w:rFonts w:ascii="Times New Roman" w:hAnsi="Times New Roman" w:cs="Times"/>
          <w:b/>
          <w:sz w:val="22"/>
          <w:szCs w:val="20"/>
          <w:lang w:val="en-GB" w:eastAsia="en-US"/>
        </w:rPr>
        <w:t xml:space="preserve">parameter and applies the indicated joint/DL/UL TCI state for </w:t>
      </w:r>
      <w:r>
        <w:rPr>
          <w:rFonts w:ascii="Times New Roman" w:hAnsi="Times New Roman" w:cs="Times"/>
          <w:b/>
          <w:sz w:val="22"/>
          <w:szCs w:val="20"/>
          <w:lang w:val="en-GB" w:eastAsia="en-US"/>
        </w:rPr>
        <w:t>the</w:t>
      </w:r>
      <w:r w:rsidRPr="001C598C">
        <w:rPr>
          <w:rFonts w:ascii="Times New Roman" w:hAnsi="Times New Roman" w:cs="Times"/>
          <w:b/>
          <w:sz w:val="22"/>
          <w:szCs w:val="20"/>
          <w:lang w:val="en-GB" w:eastAsia="en-US"/>
        </w:rPr>
        <w:t xml:space="preserve"> channel/RS.</w:t>
      </w:r>
    </w:p>
    <w:p w14:paraId="2F6BD2E1" w14:textId="25FAD25D" w:rsidR="005B7DC2" w:rsidRDefault="00687AA6" w:rsidP="00D0061C">
      <w:pPr>
        <w:pStyle w:val="a6"/>
        <w:spacing w:beforeLines="50" w:before="156"/>
        <w:ind w:left="420"/>
        <w:rPr>
          <w:rFonts w:ascii="Times New Roman" w:hAnsi="Times New Roman" w:cs="Times"/>
          <w:b/>
          <w:sz w:val="22"/>
          <w:szCs w:val="20"/>
          <w:lang w:val="en-GB" w:eastAsia="en-US"/>
        </w:rPr>
      </w:pPr>
      <w:r w:rsidRPr="00741BB4">
        <w:rPr>
          <w:rFonts w:ascii="Times New Roman" w:hAnsi="Times New Roman" w:cs="Times"/>
          <w:b/>
          <w:sz w:val="22"/>
          <w:szCs w:val="20"/>
          <w:lang w:val="en-GB" w:eastAsia="en-US"/>
        </w:rPr>
        <w:t xml:space="preserve">Note: </w:t>
      </w:r>
      <w:r w:rsidR="005A1D3E" w:rsidRPr="00741BB4">
        <w:rPr>
          <w:rFonts w:ascii="Times New Roman" w:hAnsi="Times New Roman" w:cs="Times"/>
          <w:b/>
          <w:sz w:val="22"/>
          <w:szCs w:val="20"/>
          <w:lang w:val="en-GB" w:eastAsia="en-US"/>
        </w:rPr>
        <w:t xml:space="preserve">UE is indicated with channel/signal-specific “TCI selection” RRC parameter if UE has received the RRC parameter and the </w:t>
      </w:r>
      <w:r w:rsidR="00782300">
        <w:rPr>
          <w:rFonts w:ascii="Times New Roman" w:hAnsi="Times New Roman" w:cs="Times"/>
          <w:b/>
          <w:sz w:val="22"/>
          <w:szCs w:val="20"/>
          <w:lang w:val="en-GB" w:eastAsia="en-US"/>
        </w:rPr>
        <w:t xml:space="preserve">implementation-based </w:t>
      </w:r>
      <w:r w:rsidR="005A1D3E" w:rsidRPr="00741BB4">
        <w:rPr>
          <w:rFonts w:ascii="Times New Roman" w:hAnsi="Times New Roman" w:cs="Times"/>
          <w:b/>
          <w:sz w:val="22"/>
          <w:szCs w:val="20"/>
          <w:lang w:val="en-GB" w:eastAsia="en-US"/>
        </w:rPr>
        <w:t xml:space="preserve">RRC </w:t>
      </w:r>
      <w:r w:rsidR="00782300">
        <w:rPr>
          <w:rFonts w:ascii="Times New Roman" w:hAnsi="Times New Roman" w:cs="Times"/>
          <w:b/>
          <w:sz w:val="22"/>
          <w:szCs w:val="20"/>
          <w:lang w:val="en-GB" w:eastAsia="en-US"/>
        </w:rPr>
        <w:t>processing</w:t>
      </w:r>
      <w:r w:rsidR="00782300" w:rsidRPr="00741BB4">
        <w:rPr>
          <w:rFonts w:ascii="Times New Roman" w:hAnsi="Times New Roman" w:cs="Times"/>
          <w:b/>
          <w:sz w:val="22"/>
          <w:szCs w:val="20"/>
          <w:lang w:val="en-GB" w:eastAsia="en-US"/>
        </w:rPr>
        <w:t xml:space="preserve"> </w:t>
      </w:r>
      <w:r w:rsidR="005A1D3E" w:rsidRPr="00741BB4">
        <w:rPr>
          <w:rFonts w:ascii="Times New Roman" w:hAnsi="Times New Roman" w:cs="Times"/>
          <w:b/>
          <w:sz w:val="22"/>
          <w:szCs w:val="20"/>
          <w:lang w:val="en-GB" w:eastAsia="en-US"/>
        </w:rPr>
        <w:t xml:space="preserve">time delay has </w:t>
      </w:r>
      <w:r w:rsidR="005A1D3E">
        <w:rPr>
          <w:rFonts w:ascii="Times New Roman" w:hAnsi="Times New Roman" w:cs="Times"/>
          <w:b/>
          <w:sz w:val="22"/>
          <w:szCs w:val="20"/>
          <w:lang w:val="en-GB" w:eastAsia="en-US"/>
        </w:rPr>
        <w:t>elapsed</w:t>
      </w:r>
      <w:r w:rsidR="005A1D3E" w:rsidRPr="00741BB4">
        <w:rPr>
          <w:rFonts w:ascii="Times New Roman" w:hAnsi="Times New Roman" w:cs="Times"/>
          <w:b/>
          <w:sz w:val="22"/>
          <w:szCs w:val="20"/>
          <w:lang w:val="en-GB" w:eastAsia="en-US"/>
        </w:rPr>
        <w:t xml:space="preserve">. </w:t>
      </w:r>
    </w:p>
    <w:p w14:paraId="09CB3646" w14:textId="56EEA9E0" w:rsidR="005B7DC2" w:rsidRDefault="009E2F98" w:rsidP="009E2F98">
      <w:pPr>
        <w:widowControl w:val="0"/>
        <w:spacing w:beforeLines="50" w:before="156" w:afterLines="50" w:after="156"/>
        <w:rPr>
          <w:rFonts w:cs="Times"/>
          <w:szCs w:val="20"/>
          <w:lang w:val="en-GB" w:eastAsia="zh-CN"/>
        </w:rPr>
      </w:pPr>
      <w:r w:rsidRPr="00F93E92">
        <w:rPr>
          <w:rFonts w:cs="Times" w:hint="eastAsia"/>
          <w:szCs w:val="20"/>
          <w:lang w:val="en-GB" w:eastAsia="zh-CN"/>
        </w:rPr>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sidR="009D48C1">
        <w:rPr>
          <w:rFonts w:cs="Times"/>
          <w:szCs w:val="20"/>
          <w:lang w:val="en-GB" w:eastAsia="zh-CN"/>
        </w:rPr>
        <w:t>2</w:t>
      </w:r>
      <w:r w:rsidRPr="00F93E92">
        <w:rPr>
          <w:rFonts w:cs="Times"/>
          <w:szCs w:val="20"/>
          <w:lang w:val="en-GB" w:eastAsia="zh-CN"/>
        </w:rPr>
        <w:t xml:space="preserve">, the following text proposal </w:t>
      </w:r>
      <w:r w:rsidR="0084094B">
        <w:rPr>
          <w:rFonts w:cs="Times"/>
          <w:szCs w:val="20"/>
          <w:lang w:val="en-GB" w:eastAsia="zh-CN"/>
        </w:rPr>
        <w:t>2</w:t>
      </w:r>
      <w:r w:rsidRPr="00F93E92">
        <w:rPr>
          <w:rFonts w:cs="Times"/>
          <w:szCs w:val="20"/>
          <w:lang w:val="en-GB" w:eastAsia="zh-CN"/>
        </w:rPr>
        <w:t xml:space="preserve"> is proposed.</w:t>
      </w:r>
    </w:p>
    <w:p w14:paraId="12D27772" w14:textId="77777777" w:rsidR="0086383F" w:rsidRPr="0086383F" w:rsidRDefault="0086383F" w:rsidP="0086383F">
      <w:pPr>
        <w:widowControl w:val="0"/>
        <w:spacing w:beforeLines="50" w:before="156" w:afterLines="50" w:after="156"/>
        <w:rPr>
          <w:b/>
          <w:lang w:val="en-GB" w:eastAsia="zh-CN"/>
        </w:rPr>
      </w:pPr>
      <w:r>
        <w:rPr>
          <w:b/>
          <w:lang w:val="en-GB" w:eastAsia="zh-CN"/>
        </w:rPr>
        <w:t>Text proposal #2:</w:t>
      </w:r>
    </w:p>
    <w:p w14:paraId="2F3D13ED" w14:textId="77777777" w:rsidR="0086383F" w:rsidRDefault="0086383F" w:rsidP="0086383F">
      <w:pPr>
        <w:widowControl w:val="0"/>
        <w:spacing w:afterLines="50" w:after="156"/>
        <w:rPr>
          <w:lang w:eastAsia="zh-CN"/>
        </w:rPr>
      </w:pPr>
      <w:r>
        <w:rPr>
          <w:rFonts w:hint="eastAsia"/>
          <w:b/>
          <w:lang w:eastAsia="zh-CN"/>
        </w:rPr>
        <w:t>S</w:t>
      </w:r>
      <w:r>
        <w:rPr>
          <w:b/>
          <w:lang w:eastAsia="zh-CN"/>
        </w:rPr>
        <w:t xml:space="preserve">ummary of change: </w:t>
      </w:r>
      <w:r>
        <w:rPr>
          <w:lang w:eastAsia="zh-CN"/>
        </w:rPr>
        <w:t>Clarify the UE behavior when TCI indication and TCI selection configuration are misaligned.</w:t>
      </w:r>
    </w:p>
    <w:p w14:paraId="0294737F" w14:textId="1E8C1B18" w:rsidR="0086383F" w:rsidRPr="00857A04" w:rsidRDefault="0086383F" w:rsidP="00857A04">
      <w:pPr>
        <w:widowControl w:val="0"/>
        <w:spacing w:after="0"/>
        <w:rPr>
          <w:lang w:eastAsia="zh-CN"/>
        </w:rPr>
      </w:pPr>
      <w:r w:rsidRPr="00F0216D">
        <w:rPr>
          <w:b/>
          <w:lang w:eastAsia="zh-CN"/>
        </w:rPr>
        <w:t>Consequences if not approved</w:t>
      </w:r>
      <w:r>
        <w:rPr>
          <w:lang w:eastAsia="zh-CN"/>
        </w:rPr>
        <w:t>: It is not clear what TCI state(s) should be applied when TCI indication and TCI selection configuration are misaligned</w:t>
      </w:r>
      <w:r w:rsidR="001D0785">
        <w:rPr>
          <w:lang w:eastAsia="zh-CN"/>
        </w:rPr>
        <w:t xml:space="preserve"> in time</w:t>
      </w:r>
      <w:r>
        <w:rPr>
          <w:lang w:eastAsia="zh-CN"/>
        </w:rPr>
        <w:t>. The TCI state used for receiving may be different from the TCI state used for transmission.</w:t>
      </w:r>
    </w:p>
    <w:tbl>
      <w:tblPr>
        <w:tblStyle w:val="a3"/>
        <w:tblW w:w="0" w:type="auto"/>
        <w:tblLook w:val="04A0" w:firstRow="1" w:lastRow="0" w:firstColumn="1" w:lastColumn="0" w:noHBand="0" w:noVBand="1"/>
      </w:tblPr>
      <w:tblGrid>
        <w:gridCol w:w="9016"/>
      </w:tblGrid>
      <w:tr w:rsidR="0086383F" w14:paraId="1C3382AE" w14:textId="77777777" w:rsidTr="00FD16CF">
        <w:tc>
          <w:tcPr>
            <w:tcW w:w="9016" w:type="dxa"/>
          </w:tcPr>
          <w:p w14:paraId="141F7A73" w14:textId="77777777" w:rsidR="0086383F" w:rsidRPr="00857C5D" w:rsidRDefault="0086383F" w:rsidP="00FD16CF">
            <w:pPr>
              <w:pStyle w:val="3"/>
              <w:numPr>
                <w:ilvl w:val="0"/>
                <w:numId w:val="0"/>
              </w:numPr>
              <w:ind w:leftChars="50" w:left="110" w:firstLineChars="50" w:firstLine="110"/>
              <w:outlineLvl w:val="2"/>
              <w:rPr>
                <w:color w:val="000000"/>
              </w:rPr>
            </w:pPr>
            <w:r w:rsidRPr="00857C5D">
              <w:rPr>
                <w:color w:val="000000"/>
              </w:rPr>
              <w:lastRenderedPageBreak/>
              <w:t>5.1.5</w:t>
            </w:r>
            <w:r w:rsidRPr="00857C5D">
              <w:rPr>
                <w:color w:val="000000"/>
              </w:rPr>
              <w:tab/>
              <w:t>Antenna ports quasi co-location</w:t>
            </w:r>
          </w:p>
          <w:p w14:paraId="16A940CF" w14:textId="77777777" w:rsidR="0086383F" w:rsidRPr="00021CDD" w:rsidRDefault="0086383F" w:rsidP="00FD16CF">
            <w:pPr>
              <w:jc w:val="center"/>
              <w:rPr>
                <w:color w:val="000000"/>
              </w:rPr>
            </w:pPr>
            <w:r w:rsidRPr="002613C8">
              <w:rPr>
                <w:rFonts w:ascii="Arial" w:hAnsi="Arial" w:cs="Arial"/>
                <w:color w:val="FF0000"/>
                <w:sz w:val="24"/>
                <w:szCs w:val="24"/>
              </w:rPr>
              <w:t>&lt; Unchanged parts are omitted &gt;</w:t>
            </w:r>
          </w:p>
          <w:p w14:paraId="76280410" w14:textId="77777777" w:rsidR="0086383F" w:rsidRPr="00857C5D" w:rsidRDefault="0086383F" w:rsidP="00FD16CF">
            <w:r w:rsidRPr="00857C5D">
              <w:rPr>
                <w:color w:val="000000" w:themeColor="text1"/>
                <w:lang w:eastAsia="zh-CN"/>
              </w:rPr>
              <w:t xml:space="preserve">When a UE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the </w:t>
            </w:r>
            <w:r w:rsidRPr="00857C5D">
              <w:rPr>
                <w:color w:val="000000" w:themeColor="text1"/>
              </w:rPr>
              <w:t xml:space="preserve">indicated </w:t>
            </w:r>
            <w:r w:rsidRPr="00857C5D">
              <w:rPr>
                <w:color w:val="000000" w:themeColor="text1"/>
                <w:lang w:eastAsia="zh-CN"/>
              </w:rPr>
              <w:t xml:space="preserve">TCI State(s) is/are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5"/>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7830C2DC" w14:textId="197840C4" w:rsidR="0086383F" w:rsidRPr="00A70D29" w:rsidRDefault="0086383F" w:rsidP="00FD16CF">
            <w:pPr>
              <w:rPr>
                <w:color w:val="FF0000"/>
                <w:kern w:val="2"/>
                <w:lang w:eastAsia="zh-CN"/>
              </w:rPr>
            </w:pPr>
            <w:r w:rsidRPr="00A70D29">
              <w:rPr>
                <w:rFonts w:hint="eastAsia"/>
                <w:color w:val="FF0000"/>
                <w:kern w:val="2"/>
                <w:lang w:eastAsia="zh-CN"/>
              </w:rPr>
              <w:t>A</w:t>
            </w:r>
            <w:r w:rsidRPr="00A70D29">
              <w:rPr>
                <w:color w:val="FF0000"/>
                <w:kern w:val="2"/>
                <w:lang w:eastAsia="zh-CN"/>
              </w:rPr>
              <w:t>t any time, if a UE is indicated with two joint</w:t>
            </w:r>
            <w:r w:rsidR="008D38CD">
              <w:rPr>
                <w:color w:val="FF0000"/>
                <w:kern w:val="2"/>
                <w:lang w:eastAsia="zh-CN"/>
              </w:rPr>
              <w:t xml:space="preserve"> or two pairs of </w:t>
            </w:r>
            <w:r w:rsidRPr="00A70D29">
              <w:rPr>
                <w:color w:val="FF0000"/>
                <w:kern w:val="2"/>
                <w:lang w:eastAsia="zh-CN"/>
              </w:rPr>
              <w:t>DL/UL TCI states, but a channel</w:t>
            </w:r>
            <w:r w:rsidRPr="00A70D29">
              <w:rPr>
                <w:rFonts w:hint="eastAsia"/>
                <w:color w:val="FF0000"/>
                <w:kern w:val="2"/>
                <w:lang w:eastAsia="zh-CN"/>
              </w:rPr>
              <w:t>/</w:t>
            </w:r>
            <w:r w:rsidRPr="00A70D29">
              <w:rPr>
                <w:color w:val="FF0000"/>
                <w:kern w:val="2"/>
                <w:lang w:eastAsia="zh-CN"/>
              </w:rPr>
              <w:t>reference signal that</w:t>
            </w:r>
            <w:r>
              <w:rPr>
                <w:color w:val="FF0000"/>
                <w:kern w:val="2"/>
                <w:lang w:eastAsia="zh-CN"/>
              </w:rPr>
              <w:t xml:space="preserve"> </w:t>
            </w:r>
            <w:r w:rsidRPr="00A70D29">
              <w:rPr>
                <w:color w:val="FF0000"/>
                <w:kern w:val="2"/>
                <w:lang w:eastAsia="zh-CN"/>
              </w:rPr>
              <w:t>applies unified TCI state is not indicated with the higher layer parameter for TCI state selection, the first joint</w:t>
            </w:r>
            <w:r w:rsidR="008D38CD">
              <w:rPr>
                <w:color w:val="FF0000"/>
                <w:kern w:val="2"/>
                <w:lang w:eastAsia="zh-CN"/>
              </w:rPr>
              <w:t xml:space="preserve"> or the first pair of </w:t>
            </w:r>
            <w:r w:rsidRPr="00A70D29">
              <w:rPr>
                <w:color w:val="FF0000"/>
                <w:kern w:val="2"/>
                <w:lang w:eastAsia="zh-CN"/>
              </w:rPr>
              <w:t xml:space="preserve">DL/UL TCI state is applied for the channel/reference signal. </w:t>
            </w:r>
          </w:p>
          <w:p w14:paraId="01B0653E" w14:textId="5AF4663C" w:rsidR="0086383F" w:rsidRPr="00A70D29" w:rsidRDefault="0086383F" w:rsidP="00FD16CF">
            <w:pPr>
              <w:rPr>
                <w:color w:val="FF0000"/>
                <w:kern w:val="2"/>
                <w:lang w:eastAsia="zh-CN"/>
              </w:rPr>
            </w:pPr>
            <w:r w:rsidRPr="00A70D29">
              <w:rPr>
                <w:rFonts w:hint="eastAsia"/>
                <w:color w:val="FF0000"/>
                <w:kern w:val="2"/>
                <w:lang w:eastAsia="zh-CN"/>
              </w:rPr>
              <w:t>A</w:t>
            </w:r>
            <w:r w:rsidRPr="00A70D29">
              <w:rPr>
                <w:color w:val="FF0000"/>
                <w:kern w:val="2"/>
                <w:lang w:eastAsia="zh-CN"/>
              </w:rPr>
              <w:t xml:space="preserve">t any time, if a UE is indicated with </w:t>
            </w:r>
            <w:r w:rsidR="008D38CD">
              <w:rPr>
                <w:color w:val="FF0000"/>
                <w:kern w:val="2"/>
                <w:lang w:eastAsia="zh-CN"/>
              </w:rPr>
              <w:t>a</w:t>
            </w:r>
            <w:r w:rsidRPr="00A70D29">
              <w:rPr>
                <w:color w:val="FF0000"/>
                <w:kern w:val="2"/>
                <w:lang w:eastAsia="zh-CN"/>
              </w:rPr>
              <w:t xml:space="preserve"> joint</w:t>
            </w:r>
            <w:r w:rsidR="008D38CD">
              <w:rPr>
                <w:color w:val="FF0000"/>
                <w:kern w:val="2"/>
                <w:lang w:eastAsia="zh-CN"/>
              </w:rPr>
              <w:t xml:space="preserve"> or a </w:t>
            </w:r>
            <w:r w:rsidRPr="00A70D29">
              <w:rPr>
                <w:color w:val="FF0000"/>
                <w:kern w:val="2"/>
                <w:lang w:eastAsia="zh-CN"/>
              </w:rPr>
              <w:t>DL/UL TCI state, but a channel</w:t>
            </w:r>
            <w:r w:rsidRPr="00A70D29">
              <w:rPr>
                <w:rFonts w:hint="eastAsia"/>
                <w:color w:val="FF0000"/>
                <w:kern w:val="2"/>
                <w:lang w:eastAsia="zh-CN"/>
              </w:rPr>
              <w:t>/</w:t>
            </w:r>
            <w:r w:rsidRPr="00A70D29">
              <w:rPr>
                <w:color w:val="FF0000"/>
                <w:kern w:val="2"/>
                <w:lang w:eastAsia="zh-CN"/>
              </w:rPr>
              <w:t>reference signal is indicated with the higher parameter for TCI state selection, the UE shall ignore the higher layer parameter and apply the indicated joint</w:t>
            </w:r>
            <w:r w:rsidR="008D38CD">
              <w:rPr>
                <w:color w:val="FF0000"/>
                <w:kern w:val="2"/>
                <w:lang w:eastAsia="zh-CN"/>
              </w:rPr>
              <w:t xml:space="preserve"> or </w:t>
            </w:r>
            <w:r w:rsidRPr="00A70D29">
              <w:rPr>
                <w:color w:val="FF0000"/>
                <w:kern w:val="2"/>
                <w:lang w:eastAsia="zh-CN"/>
              </w:rPr>
              <w:t>DL/UL TCI state for the channel/reference signal.</w:t>
            </w:r>
          </w:p>
          <w:p w14:paraId="67289D9D" w14:textId="77777777" w:rsidR="0086383F" w:rsidRPr="00021CDD" w:rsidRDefault="0086383F" w:rsidP="00FD16CF">
            <w:pPr>
              <w:jc w:val="center"/>
              <w:rPr>
                <w:kern w:val="2"/>
                <w:lang w:eastAsia="zh-CN"/>
              </w:rPr>
            </w:pPr>
            <w:r w:rsidRPr="002613C8">
              <w:rPr>
                <w:rFonts w:ascii="Arial" w:hAnsi="Arial" w:cs="Arial"/>
                <w:color w:val="FF0000"/>
                <w:sz w:val="24"/>
                <w:szCs w:val="24"/>
              </w:rPr>
              <w:t>&lt; Unchanged parts are omitted &gt;</w:t>
            </w:r>
          </w:p>
        </w:tc>
      </w:tr>
    </w:tbl>
    <w:p w14:paraId="11D0BB07" w14:textId="77777777" w:rsidR="00D919EE" w:rsidRPr="00857A04" w:rsidRDefault="00D919EE" w:rsidP="00857A04"/>
    <w:p w14:paraId="6BA3368D" w14:textId="428DFFC0" w:rsidR="006D4964" w:rsidRDefault="00A674E6" w:rsidP="009405E3">
      <w:pPr>
        <w:pStyle w:val="2"/>
      </w:pPr>
      <w:r>
        <w:rPr>
          <w:lang w:eastAsia="zh-CN"/>
        </w:rPr>
        <w:t xml:space="preserve">Implicit BFD-RS determination </w:t>
      </w:r>
      <w:r w:rsidR="00B0728D">
        <w:rPr>
          <w:lang w:eastAsia="zh-CN"/>
        </w:rPr>
        <w:t xml:space="preserve">with </w:t>
      </w:r>
      <w:r w:rsidR="006D4964" w:rsidRPr="00E918D5">
        <w:t>unified TCI</w:t>
      </w:r>
    </w:p>
    <w:p w14:paraId="48C9F850" w14:textId="511B895E" w:rsidR="004837FE" w:rsidRPr="00C81E2C" w:rsidRDefault="00BE7618" w:rsidP="004837FE">
      <w:pPr>
        <w:rPr>
          <w:lang w:eastAsia="zh-CN"/>
        </w:rPr>
      </w:pPr>
      <w:r w:rsidRPr="00C81E2C">
        <w:rPr>
          <w:lang w:eastAsia="zh-CN"/>
        </w:rPr>
        <w:t xml:space="preserve">In </w:t>
      </w:r>
      <w:r w:rsidR="002F7EFE" w:rsidRPr="00C81E2C">
        <w:rPr>
          <w:lang w:eastAsia="zh-CN"/>
        </w:rPr>
        <w:t>RAN1 110bis-e</w:t>
      </w:r>
      <w:r w:rsidR="00F470D1" w:rsidRPr="00C81E2C">
        <w:rPr>
          <w:lang w:eastAsia="zh-CN"/>
        </w:rPr>
        <w:t xml:space="preserve"> [</w:t>
      </w:r>
      <w:r w:rsidR="00823233">
        <w:rPr>
          <w:lang w:eastAsia="zh-CN"/>
        </w:rPr>
        <w:t>3</w:t>
      </w:r>
      <w:r w:rsidR="00F470D1" w:rsidRPr="00C81E2C">
        <w:rPr>
          <w:lang w:eastAsia="zh-CN"/>
        </w:rPr>
        <w:t>]</w:t>
      </w:r>
      <w:r w:rsidRPr="00C81E2C">
        <w:rPr>
          <w:lang w:eastAsia="zh-CN"/>
        </w:rPr>
        <w:t>, it was agree</w:t>
      </w:r>
      <w:r w:rsidR="006C0465" w:rsidRPr="00C81E2C">
        <w:rPr>
          <w:lang w:eastAsia="zh-CN"/>
        </w:rPr>
        <w:t>d</w:t>
      </w:r>
      <w:r w:rsidRPr="00C81E2C">
        <w:rPr>
          <w:lang w:eastAsia="zh-CN"/>
        </w:rPr>
        <w:t xml:space="preserve"> to study </w:t>
      </w:r>
      <w:r w:rsidRPr="00C81E2C">
        <w:rPr>
          <w:rFonts w:cs="Times"/>
          <w:color w:val="000000"/>
          <w:szCs w:val="20"/>
        </w:rPr>
        <w:t xml:space="preserve">TRP-specific </w:t>
      </w:r>
      <w:r w:rsidRPr="00C81E2C">
        <w:rPr>
          <w:lang w:eastAsia="zh-CN"/>
        </w:rPr>
        <w:t>BFR enhancement based on unified TCI framework.</w:t>
      </w:r>
    </w:p>
    <w:tbl>
      <w:tblPr>
        <w:tblStyle w:val="a3"/>
        <w:tblW w:w="0" w:type="auto"/>
        <w:tblLook w:val="04A0" w:firstRow="1" w:lastRow="0" w:firstColumn="1" w:lastColumn="0" w:noHBand="0" w:noVBand="1"/>
      </w:tblPr>
      <w:tblGrid>
        <w:gridCol w:w="9016"/>
      </w:tblGrid>
      <w:tr w:rsidR="004837FE" w:rsidRPr="00C81E2C" w14:paraId="140110DF" w14:textId="77777777" w:rsidTr="004837FE">
        <w:tc>
          <w:tcPr>
            <w:tcW w:w="9016" w:type="dxa"/>
          </w:tcPr>
          <w:p w14:paraId="07F0E80C" w14:textId="77777777" w:rsidR="004837FE" w:rsidRPr="00FD689F" w:rsidRDefault="004837FE" w:rsidP="004837FE">
            <w:pPr>
              <w:spacing w:after="0"/>
              <w:rPr>
                <w:b/>
                <w:bCs/>
                <w:color w:val="000000"/>
                <w:szCs w:val="22"/>
                <w:lang w:eastAsia="zh-TW"/>
              </w:rPr>
            </w:pPr>
            <w:r w:rsidRPr="00FD689F">
              <w:rPr>
                <w:b/>
                <w:bCs/>
                <w:color w:val="000000"/>
                <w:szCs w:val="22"/>
                <w:highlight w:val="green"/>
                <w:lang w:eastAsia="zh-TW"/>
              </w:rPr>
              <w:t>Agreement</w:t>
            </w:r>
          </w:p>
          <w:p w14:paraId="4002CE34" w14:textId="77777777" w:rsidR="004837FE" w:rsidRPr="00FD689F" w:rsidRDefault="004837FE" w:rsidP="004837FE">
            <w:pPr>
              <w:rPr>
                <w:color w:val="000000"/>
                <w:szCs w:val="22"/>
              </w:rPr>
            </w:pPr>
            <w:r w:rsidRPr="00FD689F">
              <w:rPr>
                <w:color w:val="000000"/>
                <w:szCs w:val="22"/>
              </w:rPr>
              <w:t>On unified TCI framework extension, study the following enhancements for TRP-specific BFR:</w:t>
            </w:r>
          </w:p>
          <w:p w14:paraId="46AD836C" w14:textId="326DE43B" w:rsidR="004837FE" w:rsidRPr="00FD689F" w:rsidRDefault="004837FE" w:rsidP="008B5BE0">
            <w:pPr>
              <w:pStyle w:val="a6"/>
              <w:widowControl/>
              <w:numPr>
                <w:ilvl w:val="0"/>
                <w:numId w:val="4"/>
              </w:numPr>
              <w:suppressAutoHyphens/>
              <w:contextualSpacing/>
              <w:jc w:val="left"/>
              <w:rPr>
                <w:rFonts w:ascii="Times New Roman" w:hAnsi="Times New Roman" w:cs="Times New Roman"/>
                <w:color w:val="000000"/>
                <w:sz w:val="22"/>
                <w:szCs w:val="22"/>
              </w:rPr>
            </w:pPr>
            <w:r w:rsidRPr="00FD689F">
              <w:rPr>
                <w:rFonts w:ascii="Times New Roman" w:hAnsi="Times New Roman" w:cs="Times New Roman"/>
                <w:color w:val="000000"/>
                <w:sz w:val="22"/>
                <w:szCs w:val="22"/>
              </w:rPr>
              <w:t xml:space="preserve">Implicit BFD-RS determination based on the indicated joint/DL TCI states for S-DCI based </w:t>
            </w:r>
            <w:r w:rsidR="001B7069" w:rsidRPr="00FD689F">
              <w:rPr>
                <w:rFonts w:ascii="Times New Roman" w:hAnsi="Times New Roman" w:cs="Times New Roman"/>
                <w:color w:val="000000"/>
                <w:sz w:val="22"/>
                <w:szCs w:val="22"/>
              </w:rPr>
              <w:t>MTRP</w:t>
            </w:r>
          </w:p>
          <w:p w14:paraId="4CB95DC9" w14:textId="77777777" w:rsidR="004837FE" w:rsidRPr="00FD689F" w:rsidRDefault="004837FE" w:rsidP="008B5BE0">
            <w:pPr>
              <w:pStyle w:val="a6"/>
              <w:widowControl/>
              <w:numPr>
                <w:ilvl w:val="0"/>
                <w:numId w:val="4"/>
              </w:numPr>
              <w:suppressAutoHyphens/>
              <w:contextualSpacing/>
              <w:jc w:val="left"/>
              <w:rPr>
                <w:rFonts w:ascii="Times New Roman" w:hAnsi="Times New Roman" w:cs="Times New Roman"/>
                <w:color w:val="000000"/>
                <w:sz w:val="22"/>
                <w:szCs w:val="22"/>
              </w:rPr>
            </w:pPr>
            <w:r w:rsidRPr="00FD689F">
              <w:rPr>
                <w:rFonts w:ascii="Times New Roman" w:hAnsi="Times New Roman" w:cs="Times New Roman"/>
                <w:color w:val="000000"/>
                <w:sz w:val="22"/>
                <w:szCs w:val="22"/>
              </w:rPr>
              <w:t>Enhancement to beam update after NW response to TRP-specific BFR request</w:t>
            </w:r>
          </w:p>
          <w:p w14:paraId="60255A2B" w14:textId="6FD373BE" w:rsidR="006A0AE9" w:rsidRPr="00581CF7" w:rsidRDefault="006A0AE9" w:rsidP="006A0AE9">
            <w:pPr>
              <w:tabs>
                <w:tab w:val="left" w:pos="0"/>
              </w:tabs>
              <w:spacing w:after="0"/>
              <w:rPr>
                <w:strike/>
                <w:color w:val="000000" w:themeColor="text1"/>
                <w:sz w:val="18"/>
                <w:szCs w:val="18"/>
              </w:rPr>
            </w:pPr>
          </w:p>
        </w:tc>
      </w:tr>
    </w:tbl>
    <w:p w14:paraId="71F36071" w14:textId="01DF19F6" w:rsidR="00F45D6A" w:rsidRPr="00C81E2C" w:rsidRDefault="006D4964" w:rsidP="000170B3">
      <w:pPr>
        <w:spacing w:beforeLines="50" w:before="156"/>
      </w:pPr>
      <w:r w:rsidRPr="00C81E2C">
        <w:t xml:space="preserve">In Rel-17, per-TRP based BFR </w:t>
      </w:r>
      <w:r w:rsidR="00167292" w:rsidRPr="00C81E2C">
        <w:t xml:space="preserve">was </w:t>
      </w:r>
      <w:r w:rsidR="00250E57" w:rsidRPr="00C81E2C">
        <w:t xml:space="preserve">supported for </w:t>
      </w:r>
      <w:proofErr w:type="spellStart"/>
      <w:r w:rsidR="001B7069" w:rsidRPr="00C81E2C">
        <w:t>mTRP</w:t>
      </w:r>
      <w:proofErr w:type="spellEnd"/>
      <w:r w:rsidR="00250E57" w:rsidRPr="00C81E2C">
        <w:t xml:space="preserve"> regime by introducing </w:t>
      </w:r>
      <w:r w:rsidR="0001744E" w:rsidRPr="00C81E2C">
        <w:t>per-</w:t>
      </w:r>
      <w:r w:rsidR="00250E57" w:rsidRPr="00C81E2C">
        <w:t xml:space="preserve">TRP </w:t>
      </w:r>
      <w:r w:rsidR="00F4745A" w:rsidRPr="00C81E2C">
        <w:rPr>
          <w:lang w:eastAsia="zh-CN"/>
        </w:rPr>
        <w:t>beam</w:t>
      </w:r>
      <w:r w:rsidR="00F4745A" w:rsidRPr="00C81E2C">
        <w:t xml:space="preserve"> </w:t>
      </w:r>
      <w:r w:rsidR="00250E57" w:rsidRPr="00C81E2C">
        <w:t>failure detection resource</w:t>
      </w:r>
      <w:r w:rsidR="00F4745A" w:rsidRPr="00C81E2C">
        <w:t xml:space="preserve"> </w:t>
      </w:r>
      <w:r w:rsidR="00F4745A" w:rsidRPr="00C81E2C">
        <w:rPr>
          <w:lang w:eastAsia="zh-CN"/>
        </w:rPr>
        <w:t>(BFD-RS)</w:t>
      </w:r>
      <w:r w:rsidR="00F45D6A" w:rsidRPr="00C81E2C">
        <w:t xml:space="preserve"> sets</w:t>
      </w:r>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00250E57" w:rsidRPr="00C81E2C">
        <w:t xml:space="preserve"> and </w:t>
      </w:r>
      <w:r w:rsidR="00F4745A" w:rsidRPr="00C81E2C">
        <w:t xml:space="preserve">new </w:t>
      </w:r>
      <w:r w:rsidR="00250E57" w:rsidRPr="00C81E2C">
        <w:t xml:space="preserve">beam </w:t>
      </w:r>
      <w:r w:rsidR="00F4745A" w:rsidRPr="00C81E2C">
        <w:t xml:space="preserve">identification </w:t>
      </w:r>
      <w:r w:rsidR="00250E57" w:rsidRPr="00C81E2C">
        <w:t>resource</w:t>
      </w:r>
      <w:r w:rsidR="00F4745A" w:rsidRPr="00C81E2C">
        <w:t xml:space="preserve"> (NBI-RS)</w:t>
      </w:r>
      <w:r w:rsidR="00F45D6A" w:rsidRPr="00C81E2C">
        <w:t xml:space="preserve"> set</w:t>
      </w:r>
      <w:r w:rsidR="00250E57" w:rsidRPr="00C81E2C">
        <w:t xml:space="preserv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1,0</m:t>
            </m:r>
          </m:sub>
        </m:sSub>
      </m:oMath>
      <w:r w:rsidR="00A24C8F"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1,1</m:t>
            </m:r>
          </m:sub>
        </m:sSub>
      </m:oMath>
      <w:r w:rsidR="00791E92" w:rsidRPr="00C81E2C">
        <w:t xml:space="preserve">. </w:t>
      </w:r>
      <w:r w:rsidR="00B125CE" w:rsidRPr="00C81E2C">
        <w:t xml:space="preserve">In </w:t>
      </w:r>
      <w:proofErr w:type="spellStart"/>
      <w:r w:rsidR="00F45D6A" w:rsidRPr="00C81E2C">
        <w:t>mDCI</w:t>
      </w:r>
      <w:proofErr w:type="spellEnd"/>
      <w:r w:rsidR="00F45D6A" w:rsidRPr="00C81E2C">
        <w:t xml:space="preserve"> </w:t>
      </w:r>
      <w:r w:rsidR="00AF2CA4" w:rsidRPr="00C81E2C">
        <w:rPr>
          <w:lang w:eastAsia="zh-CN"/>
        </w:rPr>
        <w:t>based</w:t>
      </w:r>
      <w:r w:rsidR="00AF2CA4" w:rsidRPr="00C81E2C">
        <w:t xml:space="preserve"> </w:t>
      </w:r>
      <w:proofErr w:type="spellStart"/>
      <w:r w:rsidR="001B7069" w:rsidRPr="00C81E2C">
        <w:t>mTRP</w:t>
      </w:r>
      <w:proofErr w:type="spellEnd"/>
      <w:r w:rsidR="00F45D6A" w:rsidRPr="00C81E2C">
        <w:t xml:space="preserve"> case</w:t>
      </w:r>
      <w:r w:rsidR="00B125CE" w:rsidRPr="00C81E2C">
        <w:t xml:space="preserve">, </w:t>
      </w:r>
      <w:r w:rsidRPr="00C81E2C">
        <w:t xml:space="preserve">if UE is not provided BFD-RS by RRC, </w:t>
      </w:r>
      <w:r w:rsidR="00503442" w:rsidRPr="00C81E2C">
        <w:t xml:space="preserve">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813634"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503442" w:rsidRPr="00C81E2C">
        <w:t xml:space="preserve">to include </w:t>
      </w:r>
      <w:r w:rsidR="00813634" w:rsidRPr="00C81E2C">
        <w:t>the QCL RS of the CORESET</w:t>
      </w:r>
      <w:r w:rsidR="00F45D6A" w:rsidRPr="00C81E2C">
        <w:t>s</w:t>
      </w:r>
      <w:r w:rsidR="00813634" w:rsidRPr="00C81E2C">
        <w:t xml:space="preserve"> corresponding to </w:t>
      </w:r>
      <w:proofErr w:type="spellStart"/>
      <w:r w:rsidR="00DB62A6" w:rsidRPr="00C81E2C">
        <w:rPr>
          <w:i/>
        </w:rPr>
        <w:t>coresetPoolIndex</w:t>
      </w:r>
      <w:proofErr w:type="spellEnd"/>
      <w:r w:rsidR="00813634" w:rsidRPr="00C81E2C">
        <w:t xml:space="preserve"> 0 and 1, respectively</w:t>
      </w:r>
      <w:r w:rsidR="00503442" w:rsidRPr="00C81E2C">
        <w:t>.</w:t>
      </w:r>
      <w:r w:rsidRPr="00C81E2C">
        <w:t xml:space="preserve"> </w:t>
      </w:r>
      <w:r w:rsidR="00014402" w:rsidRPr="00C81E2C">
        <w:t>However, i</w:t>
      </w:r>
      <w:r w:rsidR="00F45D6A" w:rsidRPr="00C81E2C">
        <w:t xml:space="preserve">n </w:t>
      </w:r>
      <w:r w:rsidR="00167292" w:rsidRPr="00C81E2C">
        <w:t xml:space="preserve">the </w:t>
      </w:r>
      <w:proofErr w:type="spellStart"/>
      <w:r w:rsidR="00F45D6A" w:rsidRPr="00C81E2C">
        <w:t>sDCI</w:t>
      </w:r>
      <w:proofErr w:type="spellEnd"/>
      <w:r w:rsidR="00014402" w:rsidRPr="00C81E2C">
        <w:t xml:space="preserve"> case</w:t>
      </w:r>
      <w:r w:rsidR="00F45D6A" w:rsidRPr="00C81E2C">
        <w:t xml:space="preserve">, such </w:t>
      </w:r>
      <w:r w:rsidR="001B10E4" w:rsidRPr="00C81E2C">
        <w:t xml:space="preserve">an </w:t>
      </w:r>
      <w:r w:rsidR="00F45D6A" w:rsidRPr="00C81E2C">
        <w:t>implicit BFD-RS derivation</w:t>
      </w:r>
      <w:r w:rsidR="008B34BA">
        <w:t xml:space="preserve"> rule</w:t>
      </w:r>
      <w:r w:rsidR="00F45D6A" w:rsidRPr="00C81E2C">
        <w:t xml:space="preserve"> </w:t>
      </w:r>
      <w:r w:rsidR="006A377A">
        <w:t>was</w:t>
      </w:r>
      <w:r w:rsidR="006A377A" w:rsidRPr="00C81E2C">
        <w:t xml:space="preserve"> </w:t>
      </w:r>
      <w:r w:rsidR="00F45D6A" w:rsidRPr="00C81E2C">
        <w:t xml:space="preserve">not </w:t>
      </w:r>
      <w:r w:rsidR="007605C9" w:rsidRPr="00C81E2C">
        <w:t xml:space="preserve">specified </w:t>
      </w:r>
      <w:r w:rsidR="00F45D6A" w:rsidRPr="00C81E2C">
        <w:t>as grouping of CORESETs is not supported</w:t>
      </w:r>
      <w:r w:rsidR="008B34BA">
        <w:t xml:space="preserve"> in </w:t>
      </w:r>
      <w:r w:rsidR="009141B7">
        <w:t xml:space="preserve">the </w:t>
      </w:r>
      <w:proofErr w:type="spellStart"/>
      <w:r w:rsidR="008B34BA">
        <w:t>sDCI</w:t>
      </w:r>
      <w:proofErr w:type="spellEnd"/>
      <w:r w:rsidR="008B34BA">
        <w:t xml:space="preserve"> case</w:t>
      </w:r>
      <w:r w:rsidR="00F45D6A" w:rsidRPr="00C81E2C">
        <w:t>. In Rel-1</w:t>
      </w:r>
      <w:r w:rsidR="00440D5F" w:rsidRPr="00C81E2C">
        <w:t>8</w:t>
      </w:r>
      <w:r w:rsidR="00F45D6A" w:rsidRPr="00C81E2C">
        <w:t xml:space="preserve">, UE can be indicated with two joint/DL TCI states for two TRPs. </w:t>
      </w:r>
      <w:r w:rsidR="000219AA" w:rsidRPr="00C81E2C">
        <w:t xml:space="preserve">In order to support </w:t>
      </w:r>
      <w:r w:rsidR="001B10E4" w:rsidRPr="00C81E2C">
        <w:t xml:space="preserve">an </w:t>
      </w:r>
      <w:r w:rsidR="000219AA" w:rsidRPr="00C81E2C">
        <w:t xml:space="preserve">implicit BFD-RS derivation for both </w:t>
      </w:r>
      <w:proofErr w:type="spellStart"/>
      <w:r w:rsidR="000219AA" w:rsidRPr="00C81E2C">
        <w:t>mDCI</w:t>
      </w:r>
      <w:proofErr w:type="spellEnd"/>
      <w:r w:rsidR="000219AA" w:rsidRPr="00C81E2C">
        <w:t xml:space="preserve"> </w:t>
      </w:r>
      <w:r w:rsidR="00B72D3B" w:rsidRPr="00C81E2C">
        <w:rPr>
          <w:lang w:eastAsia="zh-CN"/>
        </w:rPr>
        <w:t>and</w:t>
      </w:r>
      <w:r w:rsidR="00B72D3B" w:rsidRPr="00C81E2C">
        <w:t xml:space="preserve"> </w:t>
      </w:r>
      <w:proofErr w:type="spellStart"/>
      <w:r w:rsidR="00B72D3B" w:rsidRPr="00C81E2C">
        <w:rPr>
          <w:lang w:eastAsia="zh-CN"/>
        </w:rPr>
        <w:t>sDCI</w:t>
      </w:r>
      <w:proofErr w:type="spellEnd"/>
      <w:r w:rsidR="00B72D3B" w:rsidRPr="00C81E2C">
        <w:t xml:space="preserve"> </w:t>
      </w:r>
      <w:r w:rsidR="00B72D3B" w:rsidRPr="00C81E2C">
        <w:rPr>
          <w:lang w:eastAsia="zh-CN"/>
        </w:rPr>
        <w:t>based</w:t>
      </w:r>
      <w:r w:rsidR="00B72D3B" w:rsidRPr="00C81E2C">
        <w:t xml:space="preserve"> </w:t>
      </w:r>
      <w:proofErr w:type="spellStart"/>
      <w:r w:rsidR="001B7069" w:rsidRPr="00C81E2C">
        <w:t>mTRP</w:t>
      </w:r>
      <w:proofErr w:type="spellEnd"/>
      <w:r w:rsidR="000219AA" w:rsidRPr="00C81E2C">
        <w:t xml:space="preserve"> case</w:t>
      </w:r>
      <w:r w:rsidR="00B72D3B" w:rsidRPr="00C81E2C">
        <w:rPr>
          <w:lang w:eastAsia="zh-CN"/>
        </w:rPr>
        <w:t>s</w:t>
      </w:r>
      <w:r w:rsidR="000219AA" w:rsidRPr="00C81E2C">
        <w:t>, the two indicated</w:t>
      </w:r>
      <w:r w:rsidR="00F45D6A" w:rsidRPr="00C81E2C">
        <w:t xml:space="preserve"> </w:t>
      </w:r>
      <w:r w:rsidR="000219AA" w:rsidRPr="00C81E2C">
        <w:t>j</w:t>
      </w:r>
      <w:r w:rsidR="00F45D6A" w:rsidRPr="00C81E2C">
        <w:t xml:space="preserve">oint/DL TCI states can be used to determine implicit BFD-RS of </w:t>
      </w:r>
      <w:r w:rsidR="001B10E4" w:rsidRPr="00C81E2C">
        <w:t xml:space="preserve">the </w:t>
      </w:r>
      <w:r w:rsidR="00F45D6A" w:rsidRPr="00C81E2C">
        <w:t xml:space="preserve">two </w:t>
      </w:r>
      <w:r w:rsidR="0076396A" w:rsidRPr="00C81E2C">
        <w:t xml:space="preserve">TRPs </w:t>
      </w:r>
      <w:r w:rsidR="00F45D6A" w:rsidRPr="00C81E2C">
        <w:t>when BFD-RS sets are not explicitly configured.</w:t>
      </w:r>
      <w:r w:rsidR="002C1D52" w:rsidRPr="00C81E2C">
        <w:t xml:space="preserve"> </w:t>
      </w:r>
      <w:r w:rsidR="005D4EE0">
        <w:rPr>
          <w:rFonts w:hint="eastAsia"/>
          <w:lang w:eastAsia="zh-CN"/>
        </w:rPr>
        <w:t>In</w:t>
      </w:r>
      <w:r w:rsidR="005D4EE0">
        <w:t xml:space="preserve"> </w:t>
      </w:r>
      <w:r w:rsidR="00B349C0">
        <w:t xml:space="preserve">RAN1 #112 </w:t>
      </w:r>
      <w:r w:rsidR="005D4EE0">
        <w:t xml:space="preserve">meeting, this issue was discussed and </w:t>
      </w:r>
      <w:r w:rsidR="00A66137">
        <w:t>P</w:t>
      </w:r>
      <w:r w:rsidR="005D4EE0">
        <w:t xml:space="preserve">roposal </w:t>
      </w:r>
      <w:r w:rsidR="006A0AE9">
        <w:rPr>
          <w:lang w:eastAsia="zh-CN"/>
        </w:rPr>
        <w:t xml:space="preserve">6.1 </w:t>
      </w:r>
      <w:r w:rsidR="006D586F">
        <w:t>in the FL summary [</w:t>
      </w:r>
      <w:r w:rsidR="00823233">
        <w:t>4</w:t>
      </w:r>
      <w:r w:rsidR="006D586F">
        <w:t>] was proposed</w:t>
      </w:r>
      <w:r w:rsidR="006A0AE9">
        <w:t xml:space="preserve">. </w:t>
      </w:r>
      <w:r w:rsidR="006A0AE9">
        <w:rPr>
          <w:lang w:eastAsia="zh-CN"/>
        </w:rPr>
        <w:t>W</w:t>
      </w:r>
      <w:r w:rsidR="006A0AE9">
        <w:rPr>
          <w:rFonts w:hint="eastAsia"/>
          <w:lang w:eastAsia="zh-CN"/>
        </w:rPr>
        <w:t>e</w:t>
      </w:r>
      <w:r w:rsidR="006A0AE9">
        <w:t xml:space="preserve"> </w:t>
      </w:r>
      <w:r w:rsidR="006A0AE9">
        <w:rPr>
          <w:rFonts w:hint="eastAsia"/>
          <w:lang w:eastAsia="zh-CN"/>
        </w:rPr>
        <w:t>think</w:t>
      </w:r>
      <w:r w:rsidR="006A0AE9">
        <w:t xml:space="preserve"> the proposal is reasonable and support it.</w:t>
      </w:r>
      <w:r w:rsidR="00AC0CB4">
        <w:t xml:space="preserve"> </w:t>
      </w:r>
    </w:p>
    <w:p w14:paraId="4DFD8653" w14:textId="636ABA5C" w:rsidR="006D4964" w:rsidRDefault="00503442" w:rsidP="00D45732">
      <w:pPr>
        <w:spacing w:before="120"/>
        <w:rPr>
          <w:b/>
          <w:lang w:eastAsia="zh-CN"/>
        </w:rPr>
      </w:pPr>
      <w:r w:rsidRPr="00C81E2C">
        <w:rPr>
          <w:b/>
          <w:lang w:eastAsia="zh-CN"/>
        </w:rPr>
        <w:t xml:space="preserve">Proposal </w:t>
      </w:r>
      <w:r w:rsidR="0087437E">
        <w:rPr>
          <w:b/>
          <w:lang w:eastAsia="zh-CN"/>
        </w:rPr>
        <w:t>3</w:t>
      </w:r>
      <w:r w:rsidR="006D4964" w:rsidRPr="00C81E2C">
        <w:rPr>
          <w:b/>
          <w:lang w:eastAsia="zh-CN"/>
        </w:rPr>
        <w:t xml:space="preserve">: </w:t>
      </w:r>
      <w:r w:rsidR="006A0AE9" w:rsidRPr="006A0AE9">
        <w:rPr>
          <w:b/>
          <w:lang w:eastAsia="zh-CN"/>
        </w:rPr>
        <w:t>On unified TCI framework extension for S-DCI based MTRP, if the UE is provided the first candidate beam RS li</w:t>
      </w:r>
      <w:r w:rsidR="006A0AE9" w:rsidRPr="00C51558">
        <w:rPr>
          <w:b/>
          <w:lang w:eastAsia="zh-CN"/>
        </w:rPr>
        <w:t>st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1,0</m:t>
            </m:r>
          </m:sub>
        </m:sSub>
      </m:oMath>
      <w:r w:rsidR="006A0AE9" w:rsidRPr="00C51558">
        <w:rPr>
          <w:b/>
          <w:lang w:eastAsia="zh-CN"/>
        </w:rPr>
        <w:t>) and the second candidate beam 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1,1</m:t>
            </m:r>
          </m:sub>
        </m:sSub>
      </m:oMath>
      <w:r w:rsidR="006A0AE9" w:rsidRPr="00C51558">
        <w:rPr>
          <w:b/>
          <w:lang w:eastAsia="zh-CN"/>
        </w:rPr>
        <w:t>) but not explicitly provided the first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0,0</m:t>
            </m:r>
          </m:sub>
        </m:sSub>
      </m:oMath>
      <w:r w:rsidR="006A0AE9" w:rsidRPr="00C51558">
        <w:rPr>
          <w:b/>
          <w:lang w:eastAsia="zh-CN"/>
        </w:rPr>
        <w:t>) and the second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0,1</m:t>
            </m:r>
          </m:sub>
        </m:sSub>
      </m:oMath>
      <w:r w:rsidR="006A0AE9" w:rsidRPr="00C51558">
        <w:rPr>
          <w:b/>
          <w:lang w:eastAsia="zh-CN"/>
        </w:rPr>
        <w:t>) for TRP-specific BFR and if both first and second indicated joint/DL TCI states a</w:t>
      </w:r>
      <w:r w:rsidR="006A0AE9" w:rsidRPr="006A0AE9">
        <w:rPr>
          <w:b/>
          <w:lang w:eastAsia="zh-CN"/>
        </w:rPr>
        <w:t>re configured by RRC to be applied to CORESETs for PDCCH reception, the UE determines the BFD-RS for the first and second BFD-RS sets from the first and second indicated joint/DL TCI states, respectively.</w:t>
      </w:r>
    </w:p>
    <w:p w14:paraId="46A926DE" w14:textId="107C57E2" w:rsidR="006D586F" w:rsidRDefault="006D586F" w:rsidP="00F50098">
      <w:pPr>
        <w:pStyle w:val="a6"/>
        <w:numPr>
          <w:ilvl w:val="0"/>
          <w:numId w:val="17"/>
        </w:numPr>
        <w:spacing w:before="120"/>
        <w:rPr>
          <w:rFonts w:ascii="Times New Roman" w:hAnsi="Times New Roman" w:cs="Times New Roman"/>
          <w:b/>
          <w:sz w:val="22"/>
          <w:szCs w:val="22"/>
        </w:rPr>
      </w:pPr>
      <w:r w:rsidRPr="00581CF7">
        <w:rPr>
          <w:rFonts w:ascii="Times New Roman" w:hAnsi="Times New Roman" w:cs="Times New Roman"/>
          <w:b/>
          <w:sz w:val="22"/>
          <w:szCs w:val="22"/>
        </w:rPr>
        <w:lastRenderedPageBreak/>
        <w:t>Note: This is Proposal 6.1 in FL summary [</w:t>
      </w:r>
      <w:r w:rsidR="00823233">
        <w:rPr>
          <w:rFonts w:ascii="Times New Roman" w:hAnsi="Times New Roman" w:cs="Times New Roman"/>
          <w:b/>
          <w:sz w:val="22"/>
          <w:szCs w:val="22"/>
        </w:rPr>
        <w:t>4</w:t>
      </w:r>
      <w:r w:rsidRPr="00581CF7">
        <w:rPr>
          <w:rFonts w:ascii="Times New Roman" w:hAnsi="Times New Roman" w:cs="Times New Roman"/>
          <w:b/>
          <w:sz w:val="22"/>
          <w:szCs w:val="22"/>
        </w:rPr>
        <w:t xml:space="preserve">] in RAN1 112. </w:t>
      </w:r>
    </w:p>
    <w:p w14:paraId="27182850" w14:textId="5B5A4B60" w:rsidR="00521373" w:rsidRDefault="00521373" w:rsidP="00521373">
      <w:pPr>
        <w:widowControl w:val="0"/>
        <w:spacing w:beforeLines="50" w:before="156" w:afterLines="50" w:after="156"/>
        <w:rPr>
          <w:rFonts w:cs="Times"/>
          <w:szCs w:val="20"/>
          <w:lang w:val="en-GB" w:eastAsia="zh-CN"/>
        </w:rPr>
      </w:pPr>
      <w:r w:rsidRPr="00F93E92">
        <w:rPr>
          <w:rFonts w:cs="Times" w:hint="eastAsia"/>
          <w:szCs w:val="20"/>
          <w:lang w:val="en-GB" w:eastAsia="zh-CN"/>
        </w:rPr>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sidR="0087437E">
        <w:rPr>
          <w:rFonts w:cs="Times"/>
          <w:szCs w:val="20"/>
          <w:lang w:val="en-GB" w:eastAsia="zh-CN"/>
        </w:rPr>
        <w:t>3</w:t>
      </w:r>
      <w:r w:rsidRPr="00F93E92">
        <w:rPr>
          <w:rFonts w:cs="Times"/>
          <w:szCs w:val="20"/>
          <w:lang w:val="en-GB" w:eastAsia="zh-CN"/>
        </w:rPr>
        <w:t xml:space="preserve">, the following text proposal </w:t>
      </w:r>
      <w:r w:rsidR="0087437E">
        <w:rPr>
          <w:rFonts w:cs="Times"/>
          <w:szCs w:val="20"/>
          <w:lang w:val="en-GB" w:eastAsia="zh-CN"/>
        </w:rPr>
        <w:t>3</w:t>
      </w:r>
      <w:r w:rsidRPr="00F93E92">
        <w:rPr>
          <w:rFonts w:cs="Times"/>
          <w:szCs w:val="20"/>
          <w:lang w:val="en-GB" w:eastAsia="zh-CN"/>
        </w:rPr>
        <w:t xml:space="preserve"> is proposed.</w:t>
      </w:r>
    </w:p>
    <w:p w14:paraId="64CF5BC1" w14:textId="320A8229" w:rsidR="00521373" w:rsidRPr="00F93E92" w:rsidRDefault="00521373" w:rsidP="00521373">
      <w:pPr>
        <w:widowControl w:val="0"/>
        <w:spacing w:beforeLines="50" w:before="156" w:afterLines="50" w:after="156"/>
        <w:rPr>
          <w:b/>
          <w:lang w:val="en-GB" w:eastAsia="zh-CN"/>
        </w:rPr>
      </w:pPr>
      <w:r>
        <w:rPr>
          <w:b/>
          <w:lang w:val="en-GB" w:eastAsia="zh-CN"/>
        </w:rPr>
        <w:t>Text proposal #</w:t>
      </w:r>
      <w:r w:rsidR="0087437E">
        <w:rPr>
          <w:b/>
          <w:lang w:val="en-GB" w:eastAsia="zh-CN"/>
        </w:rPr>
        <w:t>3</w:t>
      </w:r>
      <w:r>
        <w:rPr>
          <w:b/>
          <w:lang w:val="en-GB" w:eastAsia="zh-CN"/>
        </w:rPr>
        <w:t>:</w:t>
      </w:r>
    </w:p>
    <w:p w14:paraId="01FFDB07" w14:textId="77777777" w:rsidR="00521373" w:rsidRDefault="00521373" w:rsidP="00521373">
      <w:pPr>
        <w:widowControl w:val="0"/>
        <w:spacing w:afterLines="50" w:after="156"/>
        <w:rPr>
          <w:lang w:eastAsia="zh-CN"/>
        </w:rPr>
      </w:pPr>
      <w:r>
        <w:rPr>
          <w:rFonts w:hint="eastAsia"/>
          <w:b/>
          <w:lang w:eastAsia="zh-CN"/>
        </w:rPr>
        <w:t>S</w:t>
      </w:r>
      <w:r>
        <w:rPr>
          <w:b/>
          <w:lang w:eastAsia="zh-CN"/>
        </w:rPr>
        <w:t xml:space="preserve">ummary of change: </w:t>
      </w:r>
      <w:r w:rsidRPr="00F93E92">
        <w:rPr>
          <w:lang w:eastAsia="zh-CN"/>
        </w:rPr>
        <w:t>W</w:t>
      </w:r>
      <w:r>
        <w:rPr>
          <w:lang w:eastAsia="zh-CN"/>
        </w:rPr>
        <w:t>hen two joint/DL TCI states are indicated and both of them are applied for PDCCH reception, QCL RS of the two joint/DL TCI states are used to determine the BFD-RS of the two TRP.</w:t>
      </w:r>
    </w:p>
    <w:p w14:paraId="4F823BD6" w14:textId="58302207" w:rsidR="00521373" w:rsidRPr="00FD2056" w:rsidRDefault="00521373" w:rsidP="00521373">
      <w:pPr>
        <w:rPr>
          <w:b/>
          <w:kern w:val="2"/>
          <w:lang w:val="en-GB" w:eastAsia="zh-CN"/>
        </w:rPr>
      </w:pPr>
      <w:r w:rsidRPr="00F0216D">
        <w:rPr>
          <w:b/>
          <w:lang w:eastAsia="zh-CN"/>
        </w:rPr>
        <w:t>Consequences if not approved</w:t>
      </w:r>
      <w:r>
        <w:rPr>
          <w:lang w:eastAsia="zh-CN"/>
        </w:rPr>
        <w:t xml:space="preserve">: Implicit BFD-RS is not supported under unified TCI framework for </w:t>
      </w:r>
      <w:proofErr w:type="spellStart"/>
      <w:r w:rsidR="00DB4662">
        <w:rPr>
          <w:lang w:eastAsia="zh-CN"/>
        </w:rPr>
        <w:t>sDCI</w:t>
      </w:r>
      <w:proofErr w:type="spellEnd"/>
      <w:r w:rsidR="00DB4662">
        <w:rPr>
          <w:lang w:eastAsia="zh-CN"/>
        </w:rPr>
        <w:t xml:space="preserve">-based </w:t>
      </w:r>
      <w:proofErr w:type="spellStart"/>
      <w:r>
        <w:rPr>
          <w:lang w:eastAsia="zh-CN"/>
        </w:rPr>
        <w:t>mTRP</w:t>
      </w:r>
      <w:proofErr w:type="spellEnd"/>
      <w:r>
        <w:rPr>
          <w:lang w:eastAsia="zh-CN"/>
        </w:rPr>
        <w:t>. RRC reconfiguration is always needed when the serving beam changes which cause</w:t>
      </w:r>
      <w:r w:rsidR="00A66137">
        <w:rPr>
          <w:lang w:eastAsia="zh-CN"/>
        </w:rPr>
        <w:t>s</w:t>
      </w:r>
      <w:r>
        <w:rPr>
          <w:lang w:eastAsia="zh-CN"/>
        </w:rPr>
        <w:t xml:space="preserve"> </w:t>
      </w:r>
      <w:r w:rsidR="00A66137">
        <w:rPr>
          <w:lang w:eastAsia="zh-CN"/>
        </w:rPr>
        <w:t>a large</w:t>
      </w:r>
      <w:r>
        <w:rPr>
          <w:lang w:eastAsia="zh-CN"/>
        </w:rPr>
        <w:t xml:space="preserv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373" w14:paraId="377BEE8D" w14:textId="77777777" w:rsidTr="00FD16CF">
        <w:tc>
          <w:tcPr>
            <w:tcW w:w="9016" w:type="dxa"/>
            <w:shd w:val="clear" w:color="auto" w:fill="auto"/>
          </w:tcPr>
          <w:p w14:paraId="523E6599" w14:textId="77777777" w:rsidR="00521373" w:rsidRPr="00C11388" w:rsidRDefault="00521373" w:rsidP="00FD16CF">
            <w:pPr>
              <w:pStyle w:val="1"/>
              <w:widowControl w:val="0"/>
              <w:numPr>
                <w:ilvl w:val="0"/>
                <w:numId w:val="0"/>
              </w:numPr>
              <w:tabs>
                <w:tab w:val="left" w:pos="1134"/>
              </w:tabs>
              <w:ind w:left="432" w:hanging="432"/>
              <w:rPr>
                <w:rFonts w:cs="Arial"/>
                <w:szCs w:val="32"/>
              </w:rPr>
            </w:pPr>
            <w:r w:rsidRPr="00C11388">
              <w:rPr>
                <w:rFonts w:cs="Arial"/>
                <w:szCs w:val="32"/>
              </w:rPr>
              <w:t>6</w:t>
            </w:r>
            <w:r w:rsidRPr="00C11388">
              <w:rPr>
                <w:rFonts w:cs="Arial"/>
                <w:szCs w:val="32"/>
              </w:rPr>
              <w:tab/>
              <w:t>Link recovery procedures</w:t>
            </w:r>
          </w:p>
          <w:p w14:paraId="3ECC7BCB" w14:textId="77777777" w:rsidR="00521373" w:rsidRPr="00C11388" w:rsidRDefault="00521373" w:rsidP="00FD16CF">
            <w:pPr>
              <w:widowControl w:val="0"/>
              <w:jc w:val="center"/>
              <w:rPr>
                <w:color w:val="000000"/>
                <w:szCs w:val="20"/>
              </w:rPr>
            </w:pPr>
            <w:r w:rsidRPr="00C11388">
              <w:rPr>
                <w:rFonts w:ascii="Arial" w:hAnsi="Arial" w:cs="Arial"/>
                <w:color w:val="FF0000"/>
                <w:sz w:val="24"/>
                <w:szCs w:val="24"/>
              </w:rPr>
              <w:t>&lt; Unchanged parts are omitted &gt;</w:t>
            </w:r>
          </w:p>
          <w:p w14:paraId="45B5F316" w14:textId="77777777" w:rsidR="00521373" w:rsidRPr="00C11388" w:rsidRDefault="00521373" w:rsidP="00FD16CF">
            <w:pPr>
              <w:widowControl w:val="0"/>
              <w:rPr>
                <w:szCs w:val="20"/>
              </w:rPr>
            </w:pPr>
            <w:r w:rsidRPr="00C11388">
              <w:rPr>
                <w:szCs w:val="20"/>
              </w:rP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by</w:t>
            </w:r>
            <w:r w:rsidRPr="00C11388">
              <w:rPr>
                <w:szCs w:val="20"/>
              </w:rPr>
              <w:t xml:space="preserve"> </w:t>
            </w:r>
            <w:proofErr w:type="spellStart"/>
            <w:r w:rsidRPr="00C11388">
              <w:rPr>
                <w:i/>
                <w:szCs w:val="20"/>
              </w:rPr>
              <w:t>failureDetectionResources</w:t>
            </w:r>
            <w:r w:rsidRPr="00C11388">
              <w:rPr>
                <w:rFonts w:hint="eastAsia"/>
                <w:i/>
                <w:szCs w:val="20"/>
              </w:rPr>
              <w:t>ToAddModList</w:t>
            </w:r>
            <w:proofErr w:type="spellEnd"/>
            <w:r w:rsidRPr="00C11388">
              <w:rPr>
                <w:szCs w:val="16"/>
              </w:rPr>
              <w:t xml:space="preserve"> for a BWP of the serving cell</w:t>
            </w:r>
            <w:r w:rsidRPr="00C11388">
              <w:rPr>
                <w:iCs/>
                <w:szCs w:val="20"/>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16"/>
              </w:rPr>
              <w:t xml:space="preserve"> for a BWP of the serving cell</w:t>
            </w:r>
            <w:r w:rsidRPr="00C11388">
              <w:rPr>
                <w:iCs/>
                <w:szCs w:val="20"/>
              </w:rPr>
              <w:t>, the UE determines the set</w:t>
            </w:r>
            <w:r w:rsidRPr="00C11388">
              <w:rPr>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w:t>
            </w:r>
            <w:r w:rsidRPr="00C11388">
              <w:rPr>
                <w:iCs/>
                <w:szCs w:val="20"/>
              </w:rPr>
              <w:t>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first and second CORESETs that the UE uses for monitoring PDCCH, respectively, where the UE is provided two </w:t>
            </w:r>
            <w:proofErr w:type="spellStart"/>
            <w:r w:rsidRPr="00C11388">
              <w:rPr>
                <w:rStyle w:val="af5"/>
                <w:rFonts w:eastAsia="Batang"/>
                <w:szCs w:val="20"/>
              </w:rPr>
              <w:t>coresetPoolIndex</w:t>
            </w:r>
            <w:proofErr w:type="spellEnd"/>
            <w:r w:rsidRPr="00C11388">
              <w:rPr>
                <w:rStyle w:val="af5"/>
                <w:rFonts w:eastAsia="Batang"/>
                <w:szCs w:val="20"/>
              </w:rPr>
              <w:t xml:space="preserve"> values 0 and 1 for the first and second CORESETs, or is not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for the first CORESETs and is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of 1 for the second CORESETs, respectively</w:t>
            </w:r>
            <w:r w:rsidRPr="00C11388">
              <w:rPr>
                <w:i/>
                <w:iCs/>
                <w:szCs w:val="20"/>
              </w:rPr>
              <w:t>.</w:t>
            </w:r>
            <w:r w:rsidRPr="00C11388">
              <w:rPr>
                <w:szCs w:val="20"/>
              </w:rPr>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includes RS indexes configured with </w:t>
            </w:r>
            <w:proofErr w:type="spellStart"/>
            <w:r w:rsidRPr="00C11388">
              <w:rPr>
                <w:i/>
                <w:szCs w:val="20"/>
                <w:lang w:eastAsia="ja-JP"/>
              </w:rPr>
              <w:t>qcl</w:t>
            </w:r>
            <w:proofErr w:type="spellEnd"/>
            <w:r w:rsidRPr="00C11388">
              <w:rPr>
                <w:i/>
                <w:szCs w:val="20"/>
                <w:lang w:eastAsia="ja-JP"/>
              </w:rPr>
              <w:t>-Type</w:t>
            </w:r>
            <w:r w:rsidRPr="00C11388">
              <w:rPr>
                <w:szCs w:val="20"/>
                <w:lang w:eastAsia="ja-JP"/>
              </w:rPr>
              <w:t xml:space="preserve"> set to</w:t>
            </w:r>
            <w:r w:rsidRPr="00C11388">
              <w:rPr>
                <w:szCs w:val="20"/>
              </w:rPr>
              <w:t xml:space="preserve"> '</w:t>
            </w:r>
            <w:proofErr w:type="spellStart"/>
            <w:r w:rsidRPr="00C11388">
              <w:rPr>
                <w:szCs w:val="20"/>
              </w:rPr>
              <w:t>typeD</w:t>
            </w:r>
            <w:proofErr w:type="spellEnd"/>
            <w:r w:rsidRPr="00C11388">
              <w:rPr>
                <w:szCs w:val="20"/>
              </w:rPr>
              <w:t>' for the corresponding TCI states. If a CORESET that the UE uses for monitoring PDCCH includes two TCI states and the UE is provided</w:t>
            </w:r>
            <w:r w:rsidRPr="00C11388">
              <w:rPr>
                <w:rFonts w:eastAsia="Times New Roman"/>
                <w:i/>
                <w:iCs/>
                <w:szCs w:val="20"/>
              </w:rPr>
              <w:t xml:space="preserve"> </w:t>
            </w:r>
            <w:proofErr w:type="spellStart"/>
            <w:r w:rsidRPr="00C11388">
              <w:rPr>
                <w:i/>
                <w:iCs/>
                <w:szCs w:val="20"/>
              </w:rPr>
              <w:t>sfnSchemePdcch</w:t>
            </w:r>
            <w:proofErr w:type="spellEnd"/>
            <w:r w:rsidRPr="00C11388">
              <w:rPr>
                <w:szCs w:val="20"/>
              </w:rPr>
              <w:t xml:space="preserve"> set to '</w:t>
            </w:r>
            <w:proofErr w:type="spellStart"/>
            <w:r w:rsidRPr="00C11388">
              <w:rPr>
                <w:szCs w:val="20"/>
              </w:rPr>
              <w:t>sfnSchemeA</w:t>
            </w:r>
            <w:proofErr w:type="spellEnd"/>
            <w:r w:rsidRPr="00C11388">
              <w:rPr>
                <w:szCs w:val="20"/>
              </w:rPr>
              <w:t>' or '</w:t>
            </w:r>
            <w:proofErr w:type="spellStart"/>
            <w:r w:rsidRPr="00C11388">
              <w:rPr>
                <w:szCs w:val="20"/>
              </w:rPr>
              <w:t>sfnSchemeB</w:t>
            </w:r>
            <w:proofErr w:type="spellEnd"/>
            <w:r w:rsidRPr="00C11388">
              <w:rPr>
                <w:szCs w:val="20"/>
              </w:rP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includes RS indexes in the RS sets associated with the two TCI states.</w:t>
            </w:r>
          </w:p>
          <w:p w14:paraId="703B72BF" w14:textId="1320802A" w:rsidR="00521373" w:rsidRPr="00A70D29" w:rsidRDefault="00521373" w:rsidP="00FD16CF">
            <w:pPr>
              <w:widowControl w:val="0"/>
              <w:rPr>
                <w:iCs/>
                <w:noProof/>
                <w:color w:val="FF0000"/>
                <w:szCs w:val="20"/>
                <w:lang w:eastAsia="zh-CN"/>
              </w:rPr>
            </w:pPr>
            <w:r w:rsidRPr="00A70D29">
              <w:rPr>
                <w:rFonts w:hint="eastAsia"/>
                <w:iCs/>
                <w:noProof/>
                <w:color w:val="FF0000"/>
                <w:szCs w:val="20"/>
                <w:lang w:eastAsia="zh-CN"/>
              </w:rPr>
              <w:t>I</w:t>
            </w:r>
            <w:r w:rsidRPr="00A70D29">
              <w:rPr>
                <w:iCs/>
                <w:noProof/>
                <w:color w:val="FF0000"/>
                <w:szCs w:val="20"/>
                <w:lang w:eastAsia="zh-CN"/>
              </w:rPr>
              <w:t xml:space="preserve">f the UE is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1,1</m:t>
                  </m:r>
                </m:sub>
              </m:sSub>
            </m:oMath>
            <w:r w:rsidRPr="00A70D29">
              <w:rPr>
                <w:color w:val="FF0000"/>
                <w:szCs w:val="20"/>
                <w:lang w:eastAsia="zh-CN"/>
              </w:rPr>
              <w:t>, but is not</w:t>
            </w:r>
            <w:r w:rsidRPr="00A70D29">
              <w:rPr>
                <w:color w:val="FF0000"/>
                <w:szCs w:val="20"/>
              </w:rPr>
              <w:t xml:space="preserve">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rFonts w:hint="eastAsia"/>
                <w:color w:val="FF0000"/>
                <w:szCs w:val="20"/>
                <w:lang w:eastAsia="zh-CN"/>
              </w:rPr>
              <w:t>,</w:t>
            </w:r>
            <w:r w:rsidRPr="00A70D29">
              <w:rPr>
                <w:color w:val="FF0000"/>
                <w:szCs w:val="20"/>
                <w:lang w:eastAsia="zh-CN"/>
              </w:rPr>
              <w:t xml:space="preserve"> and two joint or DL TCI states are indicated</w:t>
            </w:r>
            <w:r w:rsidRPr="00A70D29">
              <w:rPr>
                <w:color w:val="FF0000"/>
                <w:szCs w:val="16"/>
              </w:rPr>
              <w:t xml:space="preserve"> and both joint or DL TCI states are applied for PDCCH reception according to high layer parameter </w:t>
            </w:r>
            <w:proofErr w:type="spellStart"/>
            <w:r w:rsidRPr="00A70D29">
              <w:rPr>
                <w:i/>
                <w:color w:val="FF0000"/>
                <w:szCs w:val="16"/>
              </w:rPr>
              <w:t>applyIndicatedTCIState</w:t>
            </w:r>
            <w:proofErr w:type="spellEnd"/>
            <w:r w:rsidRPr="00A70D29">
              <w:rPr>
                <w:color w:val="FF0000"/>
                <w:szCs w:val="16"/>
              </w:rPr>
              <w:t xml:space="preserve"> provided in the corresponding CORESET of the PDCCH</w:t>
            </w:r>
            <w:r w:rsidRPr="00A70D29">
              <w:rPr>
                <w:iCs/>
                <w:color w:val="FF0000"/>
                <w:szCs w:val="20"/>
              </w:rPr>
              <w:t>, the UE determines the set</w:t>
            </w:r>
            <w:r w:rsidRPr="00A70D29">
              <w:rPr>
                <w:color w:val="FF0000"/>
                <w:szCs w:val="20"/>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color w:val="FF0000"/>
                <w:szCs w:val="20"/>
              </w:rPr>
              <w:t xml:space="preserve"> </w:t>
            </w:r>
            <w:r w:rsidRPr="00A70D29">
              <w:rPr>
                <w:iCs/>
                <w:color w:val="FF0000"/>
                <w:szCs w:val="20"/>
              </w:rPr>
              <w:t>to include periodic CSI-RS resource configuration indexes with same values as the RS indexes in the RS sets indicated by</w:t>
            </w:r>
            <w:r w:rsidRPr="00A70D29">
              <w:rPr>
                <w:color w:val="FF0000"/>
                <w:szCs w:val="20"/>
              </w:rPr>
              <w:t xml:space="preserve"> the two joint or DL TCI state</w:t>
            </w:r>
            <w:r w:rsidR="00A66137">
              <w:rPr>
                <w:color w:val="FF0000"/>
                <w:szCs w:val="20"/>
              </w:rPr>
              <w:t>s</w:t>
            </w:r>
            <w:r w:rsidRPr="00A70D29">
              <w:rPr>
                <w:color w:val="FF0000"/>
                <w:szCs w:val="20"/>
              </w:rPr>
              <w:t>, respectively.</w:t>
            </w:r>
          </w:p>
          <w:p w14:paraId="33AE0ED6" w14:textId="77777777" w:rsidR="00521373" w:rsidRPr="00C11388" w:rsidRDefault="00521373" w:rsidP="00FD16CF">
            <w:pPr>
              <w:widowControl w:val="0"/>
              <w:jc w:val="center"/>
              <w:rPr>
                <w:color w:val="000000"/>
                <w:szCs w:val="20"/>
              </w:rPr>
            </w:pPr>
            <w:r w:rsidRPr="00C11388">
              <w:rPr>
                <w:rFonts w:ascii="Arial" w:hAnsi="Arial" w:cs="Arial"/>
                <w:color w:val="FF0000"/>
                <w:sz w:val="24"/>
                <w:szCs w:val="24"/>
              </w:rPr>
              <w:t>&lt; Unchanged parts are omitted &gt;</w:t>
            </w:r>
          </w:p>
        </w:tc>
      </w:tr>
    </w:tbl>
    <w:p w14:paraId="66FB9EFA" w14:textId="77777777" w:rsidR="00AD2FDF" w:rsidRDefault="00AD2FDF" w:rsidP="00AD2FDF">
      <w:pPr>
        <w:rPr>
          <w:kern w:val="2"/>
          <w:lang w:val="en-GB" w:eastAsia="zh-CN"/>
        </w:rPr>
      </w:pPr>
    </w:p>
    <w:p w14:paraId="50F2B80B" w14:textId="25E68738" w:rsidR="00262440" w:rsidRPr="008203E1" w:rsidRDefault="00262440" w:rsidP="008203E1">
      <w:pPr>
        <w:pStyle w:val="1"/>
        <w:rPr>
          <w:lang w:eastAsia="zh-CN"/>
        </w:rPr>
      </w:pPr>
      <w:r w:rsidRPr="008203E1">
        <w:rPr>
          <w:szCs w:val="20"/>
          <w:lang w:eastAsia="zh-CN"/>
        </w:rPr>
        <w:t xml:space="preserve">Enhancement for </w:t>
      </w:r>
      <w:proofErr w:type="spellStart"/>
      <w:r w:rsidRPr="008203E1">
        <w:rPr>
          <w:szCs w:val="20"/>
          <w:lang w:eastAsia="zh-CN"/>
        </w:rPr>
        <w:t>STxMP</w:t>
      </w:r>
      <w:proofErr w:type="spellEnd"/>
    </w:p>
    <w:p w14:paraId="0FFE7E5D" w14:textId="1FE80898" w:rsidR="006C1F3B" w:rsidRPr="006C1F3B" w:rsidRDefault="006B0502" w:rsidP="006C1F3B">
      <w:pPr>
        <w:pStyle w:val="2"/>
        <w:tabs>
          <w:tab w:val="clear" w:pos="860"/>
        </w:tabs>
        <w:ind w:left="567" w:hanging="567"/>
        <w:rPr>
          <w:lang w:eastAsia="zh-CN"/>
        </w:rPr>
      </w:pPr>
      <w:r w:rsidRPr="008203E1">
        <w:rPr>
          <w:lang w:eastAsia="zh-CN"/>
        </w:rPr>
        <w:t xml:space="preserve">Power control for </w:t>
      </w:r>
      <w:proofErr w:type="spellStart"/>
      <w:r w:rsidRPr="008203E1">
        <w:rPr>
          <w:lang w:eastAsia="zh-CN"/>
        </w:rPr>
        <w:t>STxMP</w:t>
      </w:r>
      <w:proofErr w:type="spellEnd"/>
    </w:p>
    <w:tbl>
      <w:tblPr>
        <w:tblStyle w:val="a3"/>
        <w:tblW w:w="0" w:type="auto"/>
        <w:tblLook w:val="04A0" w:firstRow="1" w:lastRow="0" w:firstColumn="1" w:lastColumn="0" w:noHBand="0" w:noVBand="1"/>
      </w:tblPr>
      <w:tblGrid>
        <w:gridCol w:w="9016"/>
      </w:tblGrid>
      <w:tr w:rsidR="001B5B19" w14:paraId="3A589370" w14:textId="77777777" w:rsidTr="001B5B19">
        <w:tc>
          <w:tcPr>
            <w:tcW w:w="12950" w:type="dxa"/>
          </w:tcPr>
          <w:p w14:paraId="291D10A0" w14:textId="1AF09321" w:rsidR="00384060" w:rsidRPr="004F33D3" w:rsidRDefault="00384060" w:rsidP="00EF1F53">
            <w:pPr>
              <w:autoSpaceDE/>
              <w:autoSpaceDN/>
              <w:adjustRightInd/>
              <w:spacing w:after="0"/>
              <w:jc w:val="left"/>
              <w:rPr>
                <w:rFonts w:eastAsiaTheme="minorEastAsia"/>
                <w:b/>
                <w:lang w:val="en-GB" w:eastAsia="zh-CN"/>
              </w:rPr>
            </w:pPr>
            <w:r w:rsidRPr="004F33D3">
              <w:rPr>
                <w:rFonts w:eastAsiaTheme="minorEastAsia"/>
                <w:b/>
                <w:lang w:val="en-GB" w:eastAsia="zh-CN"/>
              </w:rPr>
              <w:t>RAN1 #112bis</w:t>
            </w:r>
          </w:p>
          <w:p w14:paraId="1A49227F" w14:textId="77777777" w:rsidR="00384060" w:rsidRDefault="00384060" w:rsidP="00EF1F53">
            <w:pPr>
              <w:autoSpaceDE/>
              <w:autoSpaceDN/>
              <w:adjustRightInd/>
              <w:spacing w:after="0"/>
              <w:jc w:val="left"/>
              <w:rPr>
                <w:rFonts w:eastAsiaTheme="minorEastAsia"/>
                <w:b/>
                <w:color w:val="000000"/>
                <w:kern w:val="2"/>
                <w:szCs w:val="22"/>
                <w:lang w:eastAsia="zh-CN"/>
              </w:rPr>
            </w:pPr>
          </w:p>
          <w:p w14:paraId="731D0E52" w14:textId="77A5A7A3" w:rsidR="001B5B19" w:rsidRPr="00EF1F53" w:rsidRDefault="001B5B19" w:rsidP="00EF1F53">
            <w:pPr>
              <w:autoSpaceDE/>
              <w:autoSpaceDN/>
              <w:adjustRightInd/>
              <w:spacing w:after="0"/>
              <w:jc w:val="left"/>
              <w:rPr>
                <w:rFonts w:eastAsiaTheme="minorEastAsia"/>
                <w:color w:val="000000"/>
                <w:kern w:val="2"/>
                <w:szCs w:val="22"/>
                <w:lang w:eastAsia="zh-CN"/>
              </w:rPr>
            </w:pPr>
            <w:r w:rsidRPr="00EF1F53">
              <w:rPr>
                <w:rFonts w:eastAsiaTheme="minorEastAsia"/>
                <w:b/>
                <w:color w:val="000000"/>
                <w:kern w:val="2"/>
                <w:szCs w:val="22"/>
                <w:lang w:eastAsia="zh-CN"/>
              </w:rPr>
              <w:t>Proposal 4.1:</w:t>
            </w:r>
            <w:r w:rsidRPr="00EF1F53">
              <w:rPr>
                <w:rFonts w:eastAsiaTheme="minorEastAsia"/>
                <w:color w:val="000000"/>
                <w:kern w:val="2"/>
                <w:szCs w:val="22"/>
                <w:lang w:eastAsia="zh-CN"/>
              </w:rPr>
              <w:t xml:space="preserve"> On unified TCI framework extension for S-DCI based MTRP, down-select one from the followings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w:t>
            </w:r>
          </w:p>
          <w:p w14:paraId="3CBB4970" w14:textId="77777777" w:rsidR="001B5B19" w:rsidRPr="00EF1F53" w:rsidRDefault="001B5B19" w:rsidP="00EF1F53">
            <w:pPr>
              <w:numPr>
                <w:ilvl w:val="0"/>
                <w:numId w:val="6"/>
              </w:numPr>
              <w:autoSpaceDE/>
              <w:autoSpaceDN/>
              <w:adjustRightInd/>
              <w:spacing w:after="0"/>
              <w:ind w:left="709" w:hanging="283"/>
              <w:jc w:val="left"/>
              <w:rPr>
                <w:rFonts w:eastAsiaTheme="minorEastAsia"/>
                <w:color w:val="000000"/>
                <w:kern w:val="2"/>
                <w:szCs w:val="22"/>
              </w:rPr>
            </w:pPr>
            <w:r w:rsidRPr="00EF1F53">
              <w:rPr>
                <w:rFonts w:eastAsiaTheme="minorEastAsia"/>
                <w:color w:val="000000"/>
                <w:kern w:val="2"/>
                <w:szCs w:val="22"/>
                <w:lang w:eastAsia="zh-CN"/>
              </w:rPr>
              <w:t xml:space="preserve">Alt1: The UE determines two UL Tx power values for the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one single UE-configured maximum output power value (</w:t>
            </w:r>
            <w:proofErr w:type="spellStart"/>
            <w:proofErr w:type="gramStart"/>
            <w:r w:rsidRPr="00EF1F53">
              <w:rPr>
                <w:rFonts w:eastAsiaTheme="minorEastAsia"/>
                <w:color w:val="000000"/>
                <w:kern w:val="2"/>
                <w:szCs w:val="22"/>
                <w:lang w:eastAsia="zh-CN"/>
              </w:rPr>
              <w:t>PCMAX,f</w:t>
            </w:r>
            <w:proofErr w:type="gramEnd"/>
            <w:r w:rsidRPr="00EF1F53">
              <w:rPr>
                <w:rFonts w:eastAsiaTheme="minorEastAsia"/>
                <w:color w:val="000000"/>
                <w:kern w:val="2"/>
                <w:szCs w:val="22"/>
                <w:lang w:eastAsia="zh-CN"/>
              </w:rPr>
              <w:t>,c</w:t>
            </w:r>
            <w:proofErr w:type="spellEnd"/>
            <w:r w:rsidRPr="00EF1F53">
              <w:rPr>
                <w:rFonts w:eastAsiaTheme="minorEastAsia"/>
                <w:color w:val="000000"/>
                <w:kern w:val="2"/>
                <w:szCs w:val="22"/>
                <w:lang w:eastAsia="zh-CN"/>
              </w:rPr>
              <w:t>) defined in current spec [8-1, TS 38.101-1], [8-2, TS 38.101-2] and [8-3, TS 38.101-3]</w:t>
            </w:r>
          </w:p>
          <w:p w14:paraId="77FD2C05" w14:textId="77777777" w:rsidR="001B5B19" w:rsidRPr="00EF1F53" w:rsidRDefault="001B5B19" w:rsidP="00EF1F53">
            <w:pPr>
              <w:numPr>
                <w:ilvl w:val="0"/>
                <w:numId w:val="6"/>
              </w:numPr>
              <w:autoSpaceDE/>
              <w:autoSpaceDN/>
              <w:adjustRightInd/>
              <w:spacing w:after="0"/>
              <w:ind w:left="709" w:hanging="283"/>
              <w:jc w:val="left"/>
              <w:rPr>
                <w:rFonts w:eastAsiaTheme="minorEastAsia"/>
                <w:color w:val="000000"/>
                <w:kern w:val="2"/>
                <w:szCs w:val="22"/>
              </w:rPr>
            </w:pPr>
            <w:r w:rsidRPr="00EF1F53">
              <w:rPr>
                <w:rFonts w:eastAsiaTheme="minorEastAsia"/>
                <w:color w:val="000000"/>
                <w:kern w:val="2"/>
                <w:szCs w:val="22"/>
                <w:lang w:eastAsia="zh-CN"/>
              </w:rPr>
              <w:t xml:space="preserve">Alt2: The UE determines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two UE-configured maximum output power values (if per-panel/TCI UE-configured maximum output power value is introduced by RAN4)</w:t>
            </w:r>
          </w:p>
          <w:p w14:paraId="10AFBC25" w14:textId="77777777" w:rsidR="00E66294" w:rsidRPr="007D01A5" w:rsidRDefault="001B5B19" w:rsidP="00E66294">
            <w:pPr>
              <w:numPr>
                <w:ilvl w:val="0"/>
                <w:numId w:val="6"/>
              </w:numPr>
              <w:autoSpaceDE/>
              <w:autoSpaceDN/>
              <w:adjustRightInd/>
              <w:spacing w:after="0"/>
              <w:ind w:left="709" w:hanging="283"/>
              <w:jc w:val="left"/>
              <w:rPr>
                <w:color w:val="000000" w:themeColor="text1"/>
                <w:szCs w:val="18"/>
              </w:rPr>
            </w:pPr>
            <w:r w:rsidRPr="00EF1F53">
              <w:rPr>
                <w:rFonts w:eastAsiaTheme="minorEastAsia"/>
                <w:color w:val="000000"/>
                <w:kern w:val="2"/>
                <w:szCs w:val="22"/>
                <w:lang w:eastAsia="zh-CN"/>
              </w:rPr>
              <w:t xml:space="preserve">Alt3: The UE determines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w:t>
            </w:r>
            <w:r w:rsidRPr="00EF1F53">
              <w:rPr>
                <w:rFonts w:eastAsiaTheme="minorEastAsia"/>
                <w:color w:val="000000"/>
                <w:kern w:val="2"/>
                <w:szCs w:val="22"/>
                <w:lang w:eastAsia="zh-CN"/>
              </w:rPr>
              <w:lastRenderedPageBreak/>
              <w:t xml:space="preserve">two UE-configured maximum output power values (if per-panel/TCI UE-configured maximum output power value is introduced by RAN4), and the sum of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should not exceed the UE-configured maximum output power value (</w:t>
            </w:r>
            <w:proofErr w:type="spellStart"/>
            <w:r w:rsidRPr="00EF1F53">
              <w:rPr>
                <w:rFonts w:eastAsiaTheme="minorEastAsia"/>
                <w:color w:val="000000"/>
                <w:kern w:val="2"/>
                <w:szCs w:val="22"/>
                <w:lang w:eastAsia="zh-CN"/>
              </w:rPr>
              <w:t>PCMAX,f,c</w:t>
            </w:r>
            <w:proofErr w:type="spellEnd"/>
            <w:r w:rsidRPr="00EF1F53">
              <w:rPr>
                <w:rFonts w:eastAsiaTheme="minorEastAsia"/>
                <w:color w:val="000000"/>
                <w:kern w:val="2"/>
                <w:szCs w:val="22"/>
                <w:lang w:eastAsia="zh-CN"/>
              </w:rPr>
              <w:t>) defined in current spec [8-1, TS 38.101-1], [8-2, TS 38.101-2] and [8-3, TS 38.101-3]</w:t>
            </w:r>
          </w:p>
          <w:p w14:paraId="45128548" w14:textId="77777777" w:rsidR="007D01A5" w:rsidRDefault="007D01A5" w:rsidP="007D01A5">
            <w:pPr>
              <w:autoSpaceDE/>
              <w:autoSpaceDN/>
              <w:adjustRightInd/>
              <w:spacing w:after="0"/>
              <w:jc w:val="left"/>
              <w:rPr>
                <w:color w:val="000000" w:themeColor="text1"/>
                <w:szCs w:val="18"/>
              </w:rPr>
            </w:pPr>
          </w:p>
          <w:p w14:paraId="5321A424" w14:textId="79CE6901" w:rsidR="007D01A5" w:rsidRPr="006C1F3B" w:rsidRDefault="007D01A5" w:rsidP="007D01A5">
            <w:pPr>
              <w:spacing w:after="0"/>
              <w:rPr>
                <w:rFonts w:eastAsia="Times New Roman"/>
                <w:szCs w:val="22"/>
                <w:lang w:eastAsia="zh-CN"/>
              </w:rPr>
            </w:pPr>
            <w:r w:rsidRPr="006C1F3B">
              <w:rPr>
                <w:b/>
                <w:szCs w:val="22"/>
                <w:lang w:eastAsia="zh-CN"/>
              </w:rPr>
              <w:t xml:space="preserve">&lt;Agreement&gt;: </w:t>
            </w:r>
            <w:proofErr w:type="spellStart"/>
            <w:r w:rsidRPr="006C1F3B">
              <w:rPr>
                <w:b/>
                <w:szCs w:val="22"/>
                <w:lang w:eastAsia="zh-CN"/>
              </w:rPr>
              <w:t>Pcmax</w:t>
            </w:r>
            <w:proofErr w:type="spellEnd"/>
            <w:r w:rsidRPr="006C1F3B">
              <w:rPr>
                <w:b/>
                <w:szCs w:val="22"/>
                <w:lang w:eastAsia="zh-CN"/>
              </w:rPr>
              <w:t>/</w:t>
            </w:r>
            <w:proofErr w:type="spellStart"/>
            <w:r w:rsidRPr="006C1F3B">
              <w:rPr>
                <w:b/>
                <w:szCs w:val="22"/>
                <w:lang w:eastAsia="zh-CN"/>
              </w:rPr>
              <w:t>Pumax</w:t>
            </w:r>
            <w:proofErr w:type="spellEnd"/>
            <w:r w:rsidRPr="006C1F3B">
              <w:rPr>
                <w:b/>
                <w:szCs w:val="22"/>
                <w:lang w:eastAsia="zh-CN"/>
              </w:rPr>
              <w:t xml:space="preserve"> for </w:t>
            </w:r>
            <w:proofErr w:type="spellStart"/>
            <w:r w:rsidRPr="006C1F3B">
              <w:rPr>
                <w:b/>
                <w:szCs w:val="22"/>
                <w:lang w:eastAsia="zh-CN"/>
              </w:rPr>
              <w:t>STxMP</w:t>
            </w:r>
            <w:proofErr w:type="spellEnd"/>
            <w:r w:rsidR="003665D0">
              <w:rPr>
                <w:b/>
                <w:szCs w:val="22"/>
                <w:lang w:eastAsia="zh-CN"/>
              </w:rPr>
              <w:t xml:space="preserve"> (RAN4)</w:t>
            </w:r>
          </w:p>
          <w:p w14:paraId="4CA2D9CF"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RAN4 agreed to define ‘per-panel’ configured transmitted power for </w:t>
            </w:r>
            <w:proofErr w:type="spellStart"/>
            <w:r w:rsidRPr="006C1F3B">
              <w:rPr>
                <w:sz w:val="22"/>
                <w:szCs w:val="22"/>
                <w:lang w:eastAsia="zh-CN"/>
              </w:rPr>
              <w:t>STxMP</w:t>
            </w:r>
            <w:proofErr w:type="spellEnd"/>
            <w:r w:rsidRPr="006C1F3B">
              <w:rPr>
                <w:sz w:val="22"/>
                <w:szCs w:val="22"/>
                <w:lang w:eastAsia="zh-CN"/>
              </w:rPr>
              <w:t xml:space="preserve"> power control. </w:t>
            </w:r>
          </w:p>
          <w:p w14:paraId="1E8AC726"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Total number of panels for ‘per-panel’ </w:t>
            </w:r>
            <w:proofErr w:type="spellStart"/>
            <w:r w:rsidRPr="006C1F3B">
              <w:rPr>
                <w:sz w:val="22"/>
                <w:szCs w:val="22"/>
                <w:lang w:eastAsia="zh-CN"/>
              </w:rPr>
              <w:t>Pcmax</w:t>
            </w:r>
            <w:proofErr w:type="spellEnd"/>
            <w:r w:rsidRPr="006C1F3B">
              <w:rPr>
                <w:sz w:val="22"/>
                <w:szCs w:val="22"/>
                <w:lang w:eastAsia="zh-CN"/>
              </w:rPr>
              <w:t xml:space="preserve"> should be two </w:t>
            </w:r>
          </w:p>
          <w:p w14:paraId="4D06B453"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FFS whether to introduce new inequation for ‘per-panel’ </w:t>
            </w:r>
            <w:proofErr w:type="spellStart"/>
            <w:r w:rsidRPr="006C1F3B">
              <w:rPr>
                <w:sz w:val="22"/>
                <w:szCs w:val="22"/>
                <w:lang w:eastAsia="zh-CN"/>
              </w:rPr>
              <w:t>Pumax</w:t>
            </w:r>
            <w:proofErr w:type="spellEnd"/>
          </w:p>
          <w:p w14:paraId="1540C4D9"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rFonts w:eastAsia="等线"/>
                <w:sz w:val="22"/>
                <w:szCs w:val="22"/>
                <w:lang w:eastAsia="zh-CN"/>
              </w:rPr>
            </w:pPr>
            <w:r w:rsidRPr="006C1F3B">
              <w:rPr>
                <w:sz w:val="22"/>
                <w:szCs w:val="22"/>
                <w:lang w:eastAsia="zh-CN"/>
              </w:rPr>
              <w:t xml:space="preserve">‘per-panel’ to be replaced in final spec language, FFS how to define per-panel ‘k (k=0,1)’ for </w:t>
            </w:r>
            <w:proofErr w:type="spellStart"/>
            <w:proofErr w:type="gramStart"/>
            <w:r w:rsidRPr="006C1F3B">
              <w:rPr>
                <w:sz w:val="22"/>
                <w:szCs w:val="22"/>
                <w:lang w:eastAsia="zh-CN"/>
              </w:rPr>
              <w:t>P</w:t>
            </w:r>
            <w:r w:rsidRPr="006C1F3B">
              <w:rPr>
                <w:sz w:val="22"/>
                <w:szCs w:val="22"/>
                <w:vertAlign w:val="subscript"/>
                <w:lang w:eastAsia="zh-CN"/>
              </w:rPr>
              <w:t>CMAXf,c</w:t>
            </w:r>
            <w:proofErr w:type="gramEnd"/>
            <w:r w:rsidRPr="006C1F3B">
              <w:rPr>
                <w:sz w:val="22"/>
                <w:szCs w:val="22"/>
                <w:vertAlign w:val="subscript"/>
                <w:lang w:eastAsia="zh-CN"/>
              </w:rPr>
              <w:t>,k</w:t>
            </w:r>
            <w:proofErr w:type="spellEnd"/>
            <w:r w:rsidRPr="006C1F3B">
              <w:rPr>
                <w:sz w:val="22"/>
                <w:szCs w:val="22"/>
                <w:lang w:eastAsia="zh-CN"/>
              </w:rPr>
              <w:t xml:space="preserve"> considering following options</w:t>
            </w:r>
          </w:p>
          <w:p w14:paraId="70CC7380" w14:textId="77777777" w:rsidR="007D01A5" w:rsidRPr="006C1F3B" w:rsidRDefault="007D01A5" w:rsidP="007D01A5">
            <w:pPr>
              <w:pStyle w:val="B1"/>
              <w:widowControl/>
              <w:numPr>
                <w:ilvl w:val="1"/>
                <w:numId w:val="40"/>
              </w:numPr>
              <w:overflowPunct w:val="0"/>
              <w:autoSpaceDE w:val="0"/>
              <w:autoSpaceDN w:val="0"/>
              <w:adjustRightInd w:val="0"/>
              <w:snapToGrid w:val="0"/>
              <w:spacing w:after="0"/>
              <w:rPr>
                <w:rFonts w:eastAsia="等线"/>
                <w:sz w:val="22"/>
                <w:szCs w:val="22"/>
                <w:lang w:eastAsia="zh-CN"/>
              </w:rPr>
            </w:pPr>
            <w:r w:rsidRPr="006C1F3B">
              <w:rPr>
                <w:rFonts w:eastAsiaTheme="minorEastAsia"/>
                <w:sz w:val="22"/>
                <w:szCs w:val="22"/>
                <w:lang w:eastAsia="ko-KR"/>
              </w:rPr>
              <w:t>Per TCI state</w:t>
            </w:r>
          </w:p>
          <w:p w14:paraId="6E77D7F4" w14:textId="77777777" w:rsidR="007D01A5" w:rsidRPr="006C1F3B" w:rsidRDefault="007D01A5" w:rsidP="007D01A5">
            <w:pPr>
              <w:pStyle w:val="B1"/>
              <w:widowControl/>
              <w:numPr>
                <w:ilvl w:val="1"/>
                <w:numId w:val="40"/>
              </w:numPr>
              <w:overflowPunct w:val="0"/>
              <w:autoSpaceDE w:val="0"/>
              <w:autoSpaceDN w:val="0"/>
              <w:adjustRightInd w:val="0"/>
              <w:snapToGrid w:val="0"/>
              <w:spacing w:after="0"/>
              <w:rPr>
                <w:rFonts w:eastAsia="等线"/>
                <w:sz w:val="22"/>
                <w:szCs w:val="22"/>
                <w:lang w:eastAsia="zh-CN"/>
              </w:rPr>
            </w:pPr>
            <w:r w:rsidRPr="006C1F3B">
              <w:rPr>
                <w:rFonts w:eastAsiaTheme="minorEastAsia"/>
                <w:sz w:val="22"/>
                <w:szCs w:val="22"/>
                <w:lang w:eastAsia="ko-KR"/>
              </w:rPr>
              <w:t>Per TCI pool</w:t>
            </w:r>
          </w:p>
          <w:p w14:paraId="187C7A78" w14:textId="77777777" w:rsidR="007D01A5" w:rsidRPr="007D01A5" w:rsidRDefault="007D01A5" w:rsidP="007D01A5">
            <w:pPr>
              <w:pStyle w:val="B1"/>
              <w:widowControl/>
              <w:numPr>
                <w:ilvl w:val="1"/>
                <w:numId w:val="40"/>
              </w:numPr>
              <w:overflowPunct w:val="0"/>
              <w:autoSpaceDE w:val="0"/>
              <w:autoSpaceDN w:val="0"/>
              <w:adjustRightInd w:val="0"/>
              <w:snapToGrid w:val="0"/>
              <w:spacing w:after="0"/>
              <w:rPr>
                <w:color w:val="000000" w:themeColor="text1"/>
                <w:szCs w:val="18"/>
                <w:lang w:val="en-US"/>
              </w:rPr>
            </w:pPr>
            <w:r w:rsidRPr="006C1F3B">
              <w:rPr>
                <w:rFonts w:eastAsiaTheme="minorEastAsia"/>
                <w:sz w:val="22"/>
                <w:szCs w:val="22"/>
                <w:lang w:eastAsia="ko-KR"/>
              </w:rPr>
              <w:t>Per SRS resource set</w:t>
            </w:r>
          </w:p>
          <w:p w14:paraId="508285EC" w14:textId="39309979" w:rsidR="007D01A5" w:rsidRPr="006C1F3B" w:rsidRDefault="007D01A5" w:rsidP="007D01A5">
            <w:pPr>
              <w:pStyle w:val="B1"/>
              <w:widowControl/>
              <w:numPr>
                <w:ilvl w:val="1"/>
                <w:numId w:val="40"/>
              </w:numPr>
              <w:overflowPunct w:val="0"/>
              <w:autoSpaceDE w:val="0"/>
              <w:autoSpaceDN w:val="0"/>
              <w:adjustRightInd w:val="0"/>
              <w:snapToGrid w:val="0"/>
              <w:spacing w:after="0"/>
              <w:rPr>
                <w:color w:val="000000" w:themeColor="text1"/>
                <w:szCs w:val="18"/>
                <w:lang w:val="en-US"/>
              </w:rPr>
            </w:pPr>
            <w:r w:rsidRPr="006C1F3B">
              <w:rPr>
                <w:rFonts w:eastAsiaTheme="minorEastAsia"/>
                <w:sz w:val="22"/>
                <w:szCs w:val="22"/>
                <w:lang w:eastAsia="ko-KR"/>
              </w:rPr>
              <w:t>Others based on RAN1 updates are not precluded</w:t>
            </w:r>
          </w:p>
        </w:tc>
      </w:tr>
    </w:tbl>
    <w:p w14:paraId="09D45779" w14:textId="49965D27" w:rsidR="00C443A1" w:rsidRDefault="002E39A0" w:rsidP="001B5B19">
      <w:pPr>
        <w:spacing w:beforeLines="50" w:before="156"/>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w:t>
      </w:r>
      <w:r w:rsidR="006C1F3B">
        <w:rPr>
          <w:rFonts w:eastAsiaTheme="minorEastAsia"/>
          <w:lang w:val="en-GB" w:eastAsia="zh-CN"/>
        </w:rPr>
        <w:t>RAN1 #112bis meeting,</w:t>
      </w:r>
      <w:r>
        <w:rPr>
          <w:rFonts w:eastAsiaTheme="minorEastAsia"/>
          <w:lang w:val="en-GB" w:eastAsia="zh-CN"/>
        </w:rPr>
        <w:t xml:space="preserve"> power control for </w:t>
      </w:r>
      <w:proofErr w:type="spellStart"/>
      <w:r>
        <w:rPr>
          <w:rFonts w:eastAsiaTheme="minorEastAsia"/>
          <w:lang w:val="en-GB" w:eastAsia="zh-CN"/>
        </w:rPr>
        <w:t>STxMP</w:t>
      </w:r>
      <w:proofErr w:type="spellEnd"/>
      <w:r>
        <w:rPr>
          <w:rFonts w:eastAsiaTheme="minorEastAsia"/>
          <w:lang w:val="en-GB" w:eastAsia="zh-CN"/>
        </w:rPr>
        <w:t xml:space="preserve"> (Proposal 4.1 [</w:t>
      </w:r>
      <w:r w:rsidR="00823233">
        <w:rPr>
          <w:rFonts w:eastAsiaTheme="minorEastAsia"/>
          <w:lang w:val="en-GB" w:eastAsia="zh-CN"/>
        </w:rPr>
        <w:t>5</w:t>
      </w:r>
      <w:r>
        <w:rPr>
          <w:rFonts w:eastAsiaTheme="minorEastAsia"/>
          <w:lang w:val="en-GB" w:eastAsia="zh-CN"/>
        </w:rPr>
        <w:t>]) was discuss</w:t>
      </w:r>
      <w:r w:rsidR="00C56F09">
        <w:rPr>
          <w:rFonts w:eastAsiaTheme="minorEastAsia"/>
          <w:lang w:val="en-GB" w:eastAsia="zh-CN"/>
        </w:rPr>
        <w:t>ed</w:t>
      </w:r>
      <w:r w:rsidR="00C443A1">
        <w:rPr>
          <w:rFonts w:eastAsiaTheme="minorEastAsia"/>
          <w:lang w:val="en-GB" w:eastAsia="zh-CN"/>
        </w:rPr>
        <w:t xml:space="preserve"> and three alternatives were provided for down selection</w:t>
      </w:r>
      <w:r>
        <w:rPr>
          <w:rFonts w:eastAsiaTheme="minorEastAsia"/>
          <w:lang w:val="en-GB" w:eastAsia="zh-CN"/>
        </w:rPr>
        <w:t xml:space="preserve">. </w:t>
      </w:r>
      <w:r w:rsidR="00C443A1">
        <w:rPr>
          <w:rFonts w:eastAsiaTheme="minorEastAsia"/>
          <w:lang w:val="en-GB" w:eastAsia="zh-CN"/>
        </w:rPr>
        <w:t>In</w:t>
      </w:r>
      <w:r>
        <w:rPr>
          <w:rFonts w:eastAsiaTheme="minorEastAsia"/>
          <w:lang w:val="en-GB" w:eastAsia="zh-CN"/>
        </w:rPr>
        <w:t xml:space="preserve"> </w:t>
      </w:r>
      <w:r w:rsidR="00C443A1">
        <w:rPr>
          <w:rFonts w:eastAsiaTheme="minorEastAsia"/>
          <w:lang w:val="en-GB" w:eastAsia="zh-CN"/>
        </w:rPr>
        <w:t xml:space="preserve">Alt1, one UE-specific maximum output power value </w:t>
      </w:r>
      <w:r w:rsidR="0076478D">
        <w:rPr>
          <w:rFonts w:eastAsiaTheme="minorEastAsia"/>
          <w:lang w:val="en-GB" w:eastAsia="zh-CN"/>
        </w:rPr>
        <w:t xml:space="preserve">(i.e., </w:t>
      </w:r>
      <w:proofErr w:type="spellStart"/>
      <w:proofErr w:type="gramStart"/>
      <w:r w:rsidR="0076478D">
        <w:rPr>
          <w:rFonts w:eastAsiaTheme="minorEastAsia"/>
          <w:lang w:val="en-GB" w:eastAsia="zh-CN"/>
        </w:rPr>
        <w:t>P</w:t>
      </w:r>
      <w:r w:rsidR="0076478D" w:rsidRPr="0076478D">
        <w:rPr>
          <w:rFonts w:eastAsiaTheme="minorEastAsia"/>
          <w:vertAlign w:val="subscript"/>
          <w:lang w:val="en-GB" w:eastAsia="zh-CN"/>
        </w:rPr>
        <w:t>CMA</w:t>
      </w:r>
      <w:r w:rsidR="0076478D" w:rsidRPr="0076478D">
        <w:rPr>
          <w:rFonts w:eastAsiaTheme="minorEastAsia" w:hint="eastAsia"/>
          <w:vertAlign w:val="subscript"/>
          <w:lang w:val="en-GB" w:eastAsia="zh-CN"/>
        </w:rPr>
        <w:t>X</w:t>
      </w:r>
      <w:r w:rsidR="0076478D" w:rsidRPr="0076478D">
        <w:rPr>
          <w:rFonts w:eastAsiaTheme="minorEastAsia"/>
          <w:vertAlign w:val="subscript"/>
          <w:lang w:val="en-GB" w:eastAsia="zh-CN"/>
        </w:rPr>
        <w:t>,f</w:t>
      </w:r>
      <w:proofErr w:type="gramEnd"/>
      <w:r w:rsidR="0076478D" w:rsidRPr="0076478D">
        <w:rPr>
          <w:rFonts w:eastAsiaTheme="minorEastAsia"/>
          <w:vertAlign w:val="subscript"/>
          <w:lang w:val="en-GB" w:eastAsia="zh-CN"/>
        </w:rPr>
        <w:t>,c</w:t>
      </w:r>
      <w:proofErr w:type="spellEnd"/>
      <w:r w:rsidR="0076478D">
        <w:rPr>
          <w:rFonts w:eastAsiaTheme="minorEastAsia"/>
          <w:lang w:val="en-GB" w:eastAsia="zh-CN"/>
        </w:rPr>
        <w:t xml:space="preserve">) </w:t>
      </w:r>
      <w:r w:rsidR="0076478D">
        <w:rPr>
          <w:rFonts w:eastAsiaTheme="minorEastAsia" w:hint="eastAsia"/>
          <w:lang w:val="en-GB" w:eastAsia="zh-CN"/>
        </w:rPr>
        <w:t>is</w:t>
      </w:r>
      <w:r w:rsidR="0076478D">
        <w:rPr>
          <w:rFonts w:eastAsiaTheme="minorEastAsia"/>
          <w:lang w:val="en-GB" w:eastAsia="zh-CN"/>
        </w:rPr>
        <w:t xml:space="preserve"> adopted </w:t>
      </w:r>
      <w:r w:rsidR="00C443A1">
        <w:rPr>
          <w:rFonts w:eastAsiaTheme="minorEastAsia"/>
          <w:lang w:val="en-GB" w:eastAsia="zh-CN"/>
        </w:rPr>
        <w:t xml:space="preserve">to derive the </w:t>
      </w:r>
      <w:r w:rsidR="00AF179A">
        <w:rPr>
          <w:rFonts w:eastAsiaTheme="minorEastAsia"/>
          <w:lang w:val="en-GB" w:eastAsia="zh-CN"/>
        </w:rPr>
        <w:t xml:space="preserve">transmission </w:t>
      </w:r>
      <w:r w:rsidR="00C443A1">
        <w:rPr>
          <w:rFonts w:eastAsiaTheme="minorEastAsia"/>
          <w:lang w:val="en-GB" w:eastAsia="zh-CN"/>
        </w:rPr>
        <w:t xml:space="preserve">power of each panel. In Alt2 and </w:t>
      </w:r>
      <w:r w:rsidR="004641A4">
        <w:rPr>
          <w:rFonts w:eastAsiaTheme="minorEastAsia"/>
          <w:lang w:val="en-GB" w:eastAsia="zh-CN"/>
        </w:rPr>
        <w:t>Alt</w:t>
      </w:r>
      <w:r w:rsidR="00C443A1">
        <w:rPr>
          <w:rFonts w:eastAsiaTheme="minorEastAsia"/>
          <w:lang w:val="en-GB" w:eastAsia="zh-CN"/>
        </w:rPr>
        <w:t xml:space="preserve">3, two panel-specific </w:t>
      </w:r>
      <w:r w:rsidR="0076478D">
        <w:rPr>
          <w:rFonts w:eastAsiaTheme="minorEastAsia"/>
          <w:lang w:val="en-GB" w:eastAsia="zh-CN"/>
        </w:rPr>
        <w:t xml:space="preserve">maximum output power values (i.e., </w:t>
      </w:r>
      <w:proofErr w:type="spellStart"/>
      <w:proofErr w:type="gramStart"/>
      <w:r w:rsidR="0076478D">
        <w:rPr>
          <w:rFonts w:eastAsiaTheme="minorEastAsia"/>
          <w:lang w:val="en-GB" w:eastAsia="zh-CN"/>
        </w:rPr>
        <w:t>P</w:t>
      </w:r>
      <w:r w:rsidR="0076478D" w:rsidRPr="0076478D">
        <w:rPr>
          <w:rFonts w:eastAsiaTheme="minorEastAsia"/>
          <w:vertAlign w:val="subscript"/>
          <w:lang w:val="en-GB" w:eastAsia="zh-CN"/>
        </w:rPr>
        <w:t>CMA</w:t>
      </w:r>
      <w:r w:rsidR="0076478D" w:rsidRPr="0076478D">
        <w:rPr>
          <w:rFonts w:eastAsiaTheme="minorEastAsia" w:hint="eastAsia"/>
          <w:vertAlign w:val="subscript"/>
          <w:lang w:val="en-GB" w:eastAsia="zh-CN"/>
        </w:rPr>
        <w:t>X</w:t>
      </w:r>
      <w:r w:rsidR="0076478D" w:rsidRPr="0076478D">
        <w:rPr>
          <w:rFonts w:eastAsiaTheme="minorEastAsia"/>
          <w:vertAlign w:val="subscript"/>
          <w:lang w:val="en-GB" w:eastAsia="zh-CN"/>
        </w:rPr>
        <w:t>,f</w:t>
      </w:r>
      <w:proofErr w:type="gramEnd"/>
      <w:r w:rsidR="0076478D" w:rsidRPr="0076478D">
        <w:rPr>
          <w:rFonts w:eastAsiaTheme="minorEastAsia"/>
          <w:vertAlign w:val="subscript"/>
          <w:lang w:val="en-GB" w:eastAsia="zh-CN"/>
        </w:rPr>
        <w:t>,c</w:t>
      </w:r>
      <w:r w:rsidR="0076478D">
        <w:rPr>
          <w:rFonts w:eastAsiaTheme="minorEastAsia"/>
          <w:vertAlign w:val="subscript"/>
          <w:lang w:val="en-GB" w:eastAsia="zh-CN"/>
        </w:rPr>
        <w:t>,k</w:t>
      </w:r>
      <w:proofErr w:type="spellEnd"/>
      <w:r w:rsidR="0076478D">
        <w:rPr>
          <w:rFonts w:eastAsiaTheme="minorEastAsia"/>
          <w:lang w:val="en-GB" w:eastAsia="zh-CN"/>
        </w:rPr>
        <w:t xml:space="preserve">, where k=0 or 1) are adopted to derive the transmission power of </w:t>
      </w:r>
      <w:r w:rsidR="002C2A72">
        <w:rPr>
          <w:rFonts w:eastAsiaTheme="minorEastAsia"/>
          <w:lang w:val="en-GB" w:eastAsia="zh-CN"/>
        </w:rPr>
        <w:t>the two</w:t>
      </w:r>
      <w:r w:rsidR="0076478D">
        <w:rPr>
          <w:rFonts w:eastAsiaTheme="minorEastAsia"/>
          <w:lang w:val="en-GB" w:eastAsia="zh-CN"/>
        </w:rPr>
        <w:t xml:space="preserve"> panel</w:t>
      </w:r>
      <w:r w:rsidR="002C2A72">
        <w:rPr>
          <w:rFonts w:eastAsiaTheme="minorEastAsia"/>
          <w:lang w:val="en-GB" w:eastAsia="zh-CN"/>
        </w:rPr>
        <w:t>s</w:t>
      </w:r>
      <w:r w:rsidR="0076478D">
        <w:rPr>
          <w:rFonts w:eastAsiaTheme="minorEastAsia"/>
          <w:lang w:val="en-GB" w:eastAsia="zh-CN"/>
        </w:rPr>
        <w:t>, respectively.</w:t>
      </w:r>
    </w:p>
    <w:p w14:paraId="3D2CD62B" w14:textId="43A75B60" w:rsidR="00C0579A" w:rsidRDefault="00471BD6" w:rsidP="00C0579A">
      <w:pPr>
        <w:overflowPunct w:val="0"/>
        <w:spacing w:after="0"/>
        <w:textAlignment w:val="baseline"/>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DB4662" w:rsidRPr="00BE19F5">
        <w:rPr>
          <w:kern w:val="2"/>
          <w:lang w:val="en-GB"/>
        </w:rPr>
        <w:t>RAN</w:t>
      </w:r>
      <w:r w:rsidR="00DB4662">
        <w:rPr>
          <w:kern w:val="2"/>
          <w:lang w:val="en-GB"/>
        </w:rPr>
        <w:t xml:space="preserve">4 </w:t>
      </w:r>
      <w:r w:rsidR="00DB4662" w:rsidRPr="00BE19F5">
        <w:rPr>
          <w:kern w:val="2"/>
          <w:lang w:val="en-GB"/>
        </w:rPr>
        <w:t>#</w:t>
      </w:r>
      <w:r w:rsidR="00DB4662">
        <w:rPr>
          <w:kern w:val="2"/>
          <w:lang w:val="en-GB"/>
        </w:rPr>
        <w:t>107</w:t>
      </w:r>
      <w:r w:rsidR="00DB4662">
        <w:rPr>
          <w:rFonts w:eastAsiaTheme="minorEastAsia"/>
          <w:lang w:val="en-GB" w:eastAsia="zh-CN"/>
        </w:rPr>
        <w:t xml:space="preserve"> </w:t>
      </w:r>
      <w:r>
        <w:rPr>
          <w:rFonts w:eastAsiaTheme="minorEastAsia"/>
          <w:lang w:val="en-GB" w:eastAsia="zh-CN"/>
        </w:rPr>
        <w:t>[</w:t>
      </w:r>
      <w:r w:rsidR="00823233">
        <w:rPr>
          <w:rFonts w:eastAsiaTheme="minorEastAsia"/>
          <w:lang w:val="en-GB" w:eastAsia="zh-CN"/>
        </w:rPr>
        <w:t>6</w:t>
      </w:r>
      <w:r>
        <w:rPr>
          <w:rFonts w:eastAsiaTheme="minorEastAsia"/>
          <w:lang w:val="en-GB" w:eastAsia="zh-CN"/>
        </w:rPr>
        <w:t>], it was agreed that two panel-specific maximum output power values should</w:t>
      </w:r>
      <w:r w:rsidR="00AE7908">
        <w:rPr>
          <w:rFonts w:eastAsiaTheme="minorEastAsia"/>
          <w:lang w:val="en-GB" w:eastAsia="zh-CN"/>
        </w:rPr>
        <w:t xml:space="preserve"> </w:t>
      </w:r>
      <w:r w:rsidR="00AE7908">
        <w:rPr>
          <w:rFonts w:eastAsiaTheme="minorEastAsia" w:hint="eastAsia"/>
          <w:lang w:val="en-GB" w:eastAsia="zh-CN"/>
        </w:rPr>
        <w:t>be</w:t>
      </w:r>
      <w:r>
        <w:rPr>
          <w:rFonts w:eastAsiaTheme="minorEastAsia"/>
          <w:lang w:val="en-GB" w:eastAsia="zh-CN"/>
        </w:rPr>
        <w:t xml:space="preserve"> adopted for power control of </w:t>
      </w:r>
      <w:proofErr w:type="spellStart"/>
      <w:r>
        <w:rPr>
          <w:rFonts w:eastAsiaTheme="minorEastAsia"/>
          <w:lang w:val="en-GB" w:eastAsia="zh-CN"/>
        </w:rPr>
        <w:t>STxMP</w:t>
      </w:r>
      <w:proofErr w:type="spellEnd"/>
      <w:r>
        <w:rPr>
          <w:rFonts w:eastAsiaTheme="minorEastAsia"/>
          <w:lang w:val="en-GB" w:eastAsia="zh-CN"/>
        </w:rPr>
        <w:t xml:space="preserve">. Therefore, Alt1 is naturally excluded. Among Alt2 and Alt3, we </w:t>
      </w:r>
      <w:r w:rsidR="00C0579A">
        <w:rPr>
          <w:rFonts w:eastAsiaTheme="minorEastAsia"/>
          <w:lang w:val="en-GB" w:eastAsia="zh-CN"/>
        </w:rPr>
        <w:t xml:space="preserve">think </w:t>
      </w:r>
      <w:r>
        <w:rPr>
          <w:rFonts w:eastAsiaTheme="minorEastAsia"/>
          <w:lang w:val="en-GB" w:eastAsia="zh-CN"/>
        </w:rPr>
        <w:t>Alt3</w:t>
      </w:r>
      <w:r w:rsidR="00C0579A">
        <w:rPr>
          <w:rFonts w:eastAsiaTheme="minorEastAsia"/>
          <w:lang w:val="en-GB" w:eastAsia="zh-CN"/>
        </w:rPr>
        <w:t xml:space="preserve"> should be supported. Note that </w:t>
      </w:r>
      <w:r w:rsidR="00C0579A" w:rsidRPr="00857A04">
        <w:rPr>
          <w:rFonts w:eastAsiaTheme="minorEastAsia"/>
          <w:lang w:val="en-GB" w:eastAsia="zh-CN"/>
        </w:rPr>
        <w:t xml:space="preserve">RAN4 defines per panel </w:t>
      </w:r>
      <w:proofErr w:type="spellStart"/>
      <w:proofErr w:type="gramStart"/>
      <w:r w:rsidR="00C0579A">
        <w:rPr>
          <w:rFonts w:eastAsiaTheme="minorEastAsia"/>
          <w:lang w:val="en-GB" w:eastAsia="zh-CN"/>
        </w:rPr>
        <w:t>P</w:t>
      </w:r>
      <w:r w:rsidR="00C0579A" w:rsidRPr="0076478D">
        <w:rPr>
          <w:rFonts w:eastAsiaTheme="minorEastAsia"/>
          <w:vertAlign w:val="subscript"/>
          <w:lang w:val="en-GB" w:eastAsia="zh-CN"/>
        </w:rPr>
        <w:t>CMA</w:t>
      </w:r>
      <w:r w:rsidR="00C0579A" w:rsidRPr="0076478D">
        <w:rPr>
          <w:rFonts w:eastAsiaTheme="minorEastAsia" w:hint="eastAsia"/>
          <w:vertAlign w:val="subscript"/>
          <w:lang w:val="en-GB" w:eastAsia="zh-CN"/>
        </w:rPr>
        <w:t>X</w:t>
      </w:r>
      <w:r w:rsidR="00C0579A" w:rsidRPr="0076478D">
        <w:rPr>
          <w:rFonts w:eastAsiaTheme="minorEastAsia"/>
          <w:vertAlign w:val="subscript"/>
          <w:lang w:val="en-GB" w:eastAsia="zh-CN"/>
        </w:rPr>
        <w:t>,f</w:t>
      </w:r>
      <w:proofErr w:type="gramEnd"/>
      <w:r w:rsidR="00C0579A" w:rsidRPr="0076478D">
        <w:rPr>
          <w:rFonts w:eastAsiaTheme="minorEastAsia"/>
          <w:vertAlign w:val="subscript"/>
          <w:lang w:val="en-GB" w:eastAsia="zh-CN"/>
        </w:rPr>
        <w:t>,c</w:t>
      </w:r>
      <w:r w:rsidR="00C0579A">
        <w:rPr>
          <w:rFonts w:eastAsiaTheme="minorEastAsia"/>
          <w:vertAlign w:val="subscript"/>
          <w:lang w:val="en-GB" w:eastAsia="zh-CN"/>
        </w:rPr>
        <w:t>,k</w:t>
      </w:r>
      <w:proofErr w:type="spellEnd"/>
      <w:r w:rsidR="00C0579A" w:rsidRPr="00C0579A">
        <w:rPr>
          <w:rFonts w:eastAsiaTheme="minorEastAsia"/>
          <w:lang w:val="en-GB" w:eastAsia="zh-CN"/>
        </w:rPr>
        <w:t xml:space="preserve"> </w:t>
      </w:r>
      <w:r w:rsidR="00C0579A" w:rsidRPr="00857A04">
        <w:rPr>
          <w:rFonts w:eastAsiaTheme="minorEastAsia"/>
          <w:lang w:val="en-GB" w:eastAsia="zh-CN"/>
        </w:rPr>
        <w:t xml:space="preserve">in addition to the legacy per UE max Tx power </w:t>
      </w:r>
      <w:proofErr w:type="spellStart"/>
      <w:r w:rsidR="00C0579A">
        <w:rPr>
          <w:rFonts w:eastAsiaTheme="minorEastAsia"/>
          <w:lang w:val="en-GB" w:eastAsia="zh-CN"/>
        </w:rPr>
        <w:t>P</w:t>
      </w:r>
      <w:r w:rsidR="00C0579A" w:rsidRPr="0076478D">
        <w:rPr>
          <w:rFonts w:eastAsiaTheme="minorEastAsia"/>
          <w:vertAlign w:val="subscript"/>
          <w:lang w:val="en-GB" w:eastAsia="zh-CN"/>
        </w:rPr>
        <w:t>CMA</w:t>
      </w:r>
      <w:r w:rsidR="00C0579A" w:rsidRPr="0076478D">
        <w:rPr>
          <w:rFonts w:eastAsiaTheme="minorEastAsia" w:hint="eastAsia"/>
          <w:vertAlign w:val="subscript"/>
          <w:lang w:val="en-GB" w:eastAsia="zh-CN"/>
        </w:rPr>
        <w:t>X</w:t>
      </w:r>
      <w:r w:rsidR="00C0579A" w:rsidRPr="0076478D">
        <w:rPr>
          <w:rFonts w:eastAsiaTheme="minorEastAsia"/>
          <w:vertAlign w:val="subscript"/>
          <w:lang w:val="en-GB" w:eastAsia="zh-CN"/>
        </w:rPr>
        <w:t>,f,c</w:t>
      </w:r>
      <w:proofErr w:type="spellEnd"/>
      <w:r w:rsidR="00C0579A" w:rsidRPr="00857A04">
        <w:rPr>
          <w:rFonts w:eastAsiaTheme="minorEastAsia"/>
          <w:lang w:val="en-GB" w:eastAsia="zh-CN"/>
        </w:rPr>
        <w:t xml:space="preserve">. </w:t>
      </w:r>
      <w:r w:rsidR="00C0579A" w:rsidRPr="00A437F3">
        <w:rPr>
          <w:rFonts w:eastAsiaTheme="minorEastAsia"/>
          <w:lang w:val="en-GB" w:eastAsia="zh-CN"/>
        </w:rPr>
        <w:t xml:space="preserve">Defining PUSCH/PUCCH Tx power expression entirely based on per panel </w:t>
      </w:r>
      <w:proofErr w:type="spellStart"/>
      <w:r w:rsidR="00C0579A">
        <w:rPr>
          <w:rFonts w:eastAsiaTheme="minorEastAsia"/>
          <w:lang w:val="en-GB" w:eastAsia="zh-CN"/>
        </w:rPr>
        <w:t>P</w:t>
      </w:r>
      <w:r w:rsidR="00C0579A" w:rsidRPr="0076478D">
        <w:rPr>
          <w:rFonts w:eastAsiaTheme="minorEastAsia"/>
          <w:vertAlign w:val="subscript"/>
          <w:lang w:val="en-GB" w:eastAsia="zh-CN"/>
        </w:rPr>
        <w:t>CMA</w:t>
      </w:r>
      <w:r w:rsidR="00C0579A" w:rsidRPr="0076478D">
        <w:rPr>
          <w:rFonts w:eastAsiaTheme="minorEastAsia" w:hint="eastAsia"/>
          <w:vertAlign w:val="subscript"/>
          <w:lang w:val="en-GB" w:eastAsia="zh-CN"/>
        </w:rPr>
        <w:t>X</w:t>
      </w:r>
      <w:r w:rsidR="00C0579A" w:rsidRPr="0076478D">
        <w:rPr>
          <w:rFonts w:eastAsiaTheme="minorEastAsia"/>
          <w:vertAlign w:val="subscript"/>
          <w:lang w:val="en-GB" w:eastAsia="zh-CN"/>
        </w:rPr>
        <w:t>,f,c</w:t>
      </w:r>
      <w:r w:rsidR="00C0579A">
        <w:rPr>
          <w:rFonts w:eastAsiaTheme="minorEastAsia"/>
          <w:vertAlign w:val="subscript"/>
          <w:lang w:val="en-GB" w:eastAsia="zh-CN"/>
        </w:rPr>
        <w:t>,k</w:t>
      </w:r>
      <w:proofErr w:type="spellEnd"/>
      <w:r w:rsidR="00C0579A" w:rsidRPr="00A437F3">
        <w:rPr>
          <w:rFonts w:eastAsiaTheme="minorEastAsia"/>
          <w:lang w:val="en-GB" w:eastAsia="zh-CN"/>
        </w:rPr>
        <w:t xml:space="preserve"> </w:t>
      </w:r>
      <w:r w:rsidR="00C0579A">
        <w:rPr>
          <w:rFonts w:eastAsiaTheme="minorEastAsia"/>
          <w:lang w:val="en-GB" w:eastAsia="zh-CN"/>
        </w:rPr>
        <w:t xml:space="preserve">as in Alt2 </w:t>
      </w:r>
      <w:r w:rsidR="00C0579A" w:rsidRPr="00A437F3">
        <w:rPr>
          <w:rFonts w:eastAsiaTheme="minorEastAsia"/>
          <w:lang w:val="en-GB" w:eastAsia="zh-CN"/>
        </w:rPr>
        <w:t>and without incorporating the legacy per UE max power is not aligned with RAN4 specifications.</w:t>
      </w:r>
    </w:p>
    <w:p w14:paraId="6924B333" w14:textId="3FFB8A03" w:rsidR="00C0579A" w:rsidRDefault="00C0579A" w:rsidP="00C0579A">
      <w:pPr>
        <w:overflowPunct w:val="0"/>
        <w:spacing w:after="0"/>
        <w:textAlignment w:val="baseline"/>
        <w:rPr>
          <w:rFonts w:eastAsiaTheme="minorEastAsia"/>
          <w:lang w:val="en-GB" w:eastAsia="zh-CN"/>
        </w:rPr>
      </w:pPr>
    </w:p>
    <w:p w14:paraId="2FEA70CE" w14:textId="10046041" w:rsidR="00C0579A" w:rsidRPr="00857A04" w:rsidRDefault="00C0579A" w:rsidP="00C0579A">
      <w:pPr>
        <w:overflowPunct w:val="0"/>
        <w:spacing w:after="0"/>
        <w:textAlignment w:val="baseline"/>
        <w:rPr>
          <w:rFonts w:eastAsiaTheme="minorEastAsia"/>
          <w:b/>
          <w:lang w:val="en-GB" w:eastAsia="zh-CN"/>
        </w:rPr>
      </w:pPr>
      <w:r w:rsidRPr="00857A04">
        <w:rPr>
          <w:rFonts w:eastAsiaTheme="minorEastAsia"/>
          <w:b/>
          <w:lang w:val="en-GB" w:eastAsia="zh-CN"/>
        </w:rPr>
        <w:t xml:space="preserve">Observation 1: For </w:t>
      </w:r>
      <w:proofErr w:type="spellStart"/>
      <w:r w:rsidRPr="00857A04">
        <w:rPr>
          <w:rFonts w:eastAsiaTheme="minorEastAsia"/>
          <w:b/>
          <w:lang w:val="en-GB" w:eastAsia="zh-CN"/>
        </w:rPr>
        <w:t>STxMP</w:t>
      </w:r>
      <w:proofErr w:type="spellEnd"/>
      <w:r w:rsidRPr="00857A04">
        <w:rPr>
          <w:rFonts w:eastAsiaTheme="minorEastAsia"/>
          <w:b/>
          <w:lang w:val="en-GB" w:eastAsia="zh-CN"/>
        </w:rPr>
        <w:t xml:space="preserve">, RAN4 defines per panel </w:t>
      </w:r>
      <w:proofErr w:type="spellStart"/>
      <w:proofErr w:type="gramStart"/>
      <w:r w:rsidRPr="00857A04">
        <w:rPr>
          <w:rFonts w:eastAsiaTheme="minorEastAsia"/>
          <w:b/>
          <w:lang w:val="en-GB" w:eastAsia="zh-CN"/>
        </w:rPr>
        <w:t>P</w:t>
      </w:r>
      <w:r w:rsidRPr="00857A04">
        <w:rPr>
          <w:rFonts w:eastAsiaTheme="minorEastAsia"/>
          <w:b/>
          <w:vertAlign w:val="subscript"/>
          <w:lang w:val="en-GB" w:eastAsia="zh-CN"/>
        </w:rPr>
        <w:t>CMAX,f</w:t>
      </w:r>
      <w:proofErr w:type="gramEnd"/>
      <w:r w:rsidRPr="00857A04">
        <w:rPr>
          <w:rFonts w:eastAsiaTheme="minorEastAsia"/>
          <w:b/>
          <w:vertAlign w:val="subscript"/>
          <w:lang w:val="en-GB" w:eastAsia="zh-CN"/>
        </w:rPr>
        <w:t>,c,k</w:t>
      </w:r>
      <w:proofErr w:type="spellEnd"/>
      <w:r w:rsidRPr="00857A04">
        <w:rPr>
          <w:rFonts w:eastAsiaTheme="minorEastAsia"/>
          <w:b/>
          <w:lang w:val="en-GB" w:eastAsia="zh-CN"/>
        </w:rPr>
        <w:t xml:space="preserve"> in addition to the legacy per UE max Tx power </w:t>
      </w:r>
      <w:proofErr w:type="spellStart"/>
      <w:r w:rsidRPr="00857A04">
        <w:rPr>
          <w:rFonts w:eastAsiaTheme="minorEastAsia"/>
          <w:b/>
          <w:lang w:val="en-GB" w:eastAsia="zh-CN"/>
        </w:rPr>
        <w:t>P</w:t>
      </w:r>
      <w:r w:rsidRPr="00857A04">
        <w:rPr>
          <w:rFonts w:eastAsiaTheme="minorEastAsia"/>
          <w:b/>
          <w:vertAlign w:val="subscript"/>
          <w:lang w:val="en-GB" w:eastAsia="zh-CN"/>
        </w:rPr>
        <w:t>CMAX,f,c</w:t>
      </w:r>
      <w:proofErr w:type="spellEnd"/>
      <w:r w:rsidRPr="00857A04">
        <w:rPr>
          <w:rFonts w:eastAsiaTheme="minorEastAsia"/>
          <w:b/>
          <w:lang w:val="en-GB" w:eastAsia="zh-CN"/>
        </w:rPr>
        <w:t>.</w:t>
      </w:r>
    </w:p>
    <w:p w14:paraId="1A078A75" w14:textId="77777777" w:rsidR="00C0579A" w:rsidRDefault="00C0579A" w:rsidP="00C0579A">
      <w:pPr>
        <w:overflowPunct w:val="0"/>
        <w:spacing w:after="0"/>
        <w:textAlignment w:val="baseline"/>
        <w:rPr>
          <w:rFonts w:eastAsiaTheme="minorEastAsia"/>
          <w:lang w:val="en-GB" w:eastAsia="zh-CN"/>
        </w:rPr>
      </w:pPr>
    </w:p>
    <w:p w14:paraId="6D320DE8" w14:textId="75F5C38B" w:rsidR="00C0579A" w:rsidRPr="00857A04" w:rsidRDefault="00C0579A" w:rsidP="00C0579A">
      <w:pPr>
        <w:overflowPunct w:val="0"/>
        <w:spacing w:after="0"/>
        <w:textAlignment w:val="baseline"/>
        <w:rPr>
          <w:rFonts w:eastAsiaTheme="minorEastAsia"/>
          <w:lang w:val="en-GB" w:eastAsia="zh-CN"/>
        </w:rPr>
      </w:pPr>
      <w:r w:rsidRPr="00857A04">
        <w:rPr>
          <w:rFonts w:eastAsiaTheme="minorEastAsia"/>
          <w:lang w:val="en-GB" w:eastAsia="zh-CN"/>
        </w:rPr>
        <w:t xml:space="preserve">If </w:t>
      </w:r>
      <w:r>
        <w:rPr>
          <w:rFonts w:eastAsiaTheme="minorEastAsia"/>
          <w:lang w:val="en-GB" w:eastAsia="zh-CN"/>
        </w:rPr>
        <w:t>Alt2</w:t>
      </w:r>
      <w:r w:rsidRPr="00857A04">
        <w:rPr>
          <w:rFonts w:eastAsiaTheme="minorEastAsia"/>
          <w:lang w:val="en-GB" w:eastAsia="zh-CN"/>
        </w:rPr>
        <w:t xml:space="preserve"> is agreed without per UE max power </w:t>
      </w:r>
      <w:proofErr w:type="spellStart"/>
      <w:proofErr w:type="gram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w:t>
      </w:r>
      <w:proofErr w:type="gramEnd"/>
      <w:r w:rsidRPr="0076478D">
        <w:rPr>
          <w:rFonts w:eastAsiaTheme="minorEastAsia"/>
          <w:vertAlign w:val="subscript"/>
          <w:lang w:val="en-GB" w:eastAsia="zh-CN"/>
        </w:rPr>
        <w:t>,c</w:t>
      </w:r>
      <w:proofErr w:type="spellEnd"/>
      <w:r w:rsidRPr="00857A04">
        <w:rPr>
          <w:rFonts w:eastAsiaTheme="minorEastAsia"/>
          <w:lang w:val="en-GB" w:eastAsia="zh-CN"/>
        </w:rPr>
        <w:t xml:space="preserve">, RAN4 power requirement may be violated since RAN4 reply LS to RAN1 </w:t>
      </w:r>
      <w:r w:rsidR="00745576">
        <w:rPr>
          <w:rFonts w:eastAsiaTheme="minorEastAsia"/>
          <w:lang w:val="en-GB" w:eastAsia="zh-CN"/>
        </w:rPr>
        <w:t xml:space="preserve">[7] </w:t>
      </w:r>
      <w:r w:rsidRPr="00857A04">
        <w:rPr>
          <w:rFonts w:eastAsiaTheme="minorEastAsia"/>
          <w:lang w:val="en-GB" w:eastAsia="zh-CN"/>
        </w:rPr>
        <w:t xml:space="preserve">clarifies that “The total TRP over all panels cannot exceed the existing TRP limitation”. Note that, according to RAN4 spec, </w:t>
      </w:r>
      <w:r w:rsidR="00745576">
        <w:rPr>
          <w:rFonts w:eastAsiaTheme="minorEastAsia"/>
          <w:lang w:val="en-GB" w:eastAsia="zh-CN"/>
        </w:rPr>
        <w:t>the total</w:t>
      </w:r>
      <w:r w:rsidRPr="00857A04">
        <w:rPr>
          <w:rFonts w:eastAsiaTheme="minorEastAsia"/>
          <w:lang w:val="en-GB" w:eastAsia="zh-CN"/>
        </w:rPr>
        <w:t xml:space="preserve"> TRP limitation is upheld by properly </w:t>
      </w:r>
      <w:r w:rsidR="00745576">
        <w:rPr>
          <w:rFonts w:eastAsiaTheme="minorEastAsia"/>
          <w:lang w:val="en-GB" w:eastAsia="zh-CN"/>
        </w:rPr>
        <w:t>configuring</w:t>
      </w:r>
      <w:r w:rsidRPr="00857A04">
        <w:rPr>
          <w:rFonts w:eastAsiaTheme="minorEastAsia"/>
          <w:lang w:val="en-GB" w:eastAsia="zh-CN"/>
        </w:rPr>
        <w:t xml:space="preserve"> per UE max power </w:t>
      </w:r>
      <w:proofErr w:type="spellStart"/>
      <w:proofErr w:type="gramStart"/>
      <w:r w:rsidR="00745576">
        <w:rPr>
          <w:rFonts w:eastAsiaTheme="minorEastAsia"/>
          <w:lang w:val="en-GB" w:eastAsia="zh-CN"/>
        </w:rPr>
        <w:t>P</w:t>
      </w:r>
      <w:r w:rsidR="00745576" w:rsidRPr="0076478D">
        <w:rPr>
          <w:rFonts w:eastAsiaTheme="minorEastAsia"/>
          <w:vertAlign w:val="subscript"/>
          <w:lang w:val="en-GB" w:eastAsia="zh-CN"/>
        </w:rPr>
        <w:t>CMA</w:t>
      </w:r>
      <w:r w:rsidR="00745576" w:rsidRPr="0076478D">
        <w:rPr>
          <w:rFonts w:eastAsiaTheme="minorEastAsia" w:hint="eastAsia"/>
          <w:vertAlign w:val="subscript"/>
          <w:lang w:val="en-GB" w:eastAsia="zh-CN"/>
        </w:rPr>
        <w:t>X</w:t>
      </w:r>
      <w:r w:rsidR="00745576" w:rsidRPr="0076478D">
        <w:rPr>
          <w:rFonts w:eastAsiaTheme="minorEastAsia"/>
          <w:vertAlign w:val="subscript"/>
          <w:lang w:val="en-GB" w:eastAsia="zh-CN"/>
        </w:rPr>
        <w:t>,f</w:t>
      </w:r>
      <w:proofErr w:type="gramEnd"/>
      <w:r w:rsidR="00745576" w:rsidRPr="0076478D">
        <w:rPr>
          <w:rFonts w:eastAsiaTheme="minorEastAsia"/>
          <w:vertAlign w:val="subscript"/>
          <w:lang w:val="en-GB" w:eastAsia="zh-CN"/>
        </w:rPr>
        <w:t>,c</w:t>
      </w:r>
      <w:proofErr w:type="spellEnd"/>
      <w:r w:rsidRPr="00857A04">
        <w:rPr>
          <w:rFonts w:eastAsiaTheme="minorEastAsia"/>
          <w:lang w:val="en-GB" w:eastAsia="zh-CN"/>
        </w:rPr>
        <w:t>:</w:t>
      </w:r>
    </w:p>
    <w:p w14:paraId="344C802F" w14:textId="77777777" w:rsidR="00C0579A" w:rsidRPr="00857A04" w:rsidRDefault="00C0579A" w:rsidP="00C0579A">
      <w:pPr>
        <w:overflowPunct w:val="0"/>
        <w:spacing w:after="0"/>
        <w:textAlignment w:val="baseline"/>
        <w:rPr>
          <w:rFonts w:eastAsiaTheme="minorEastAsia"/>
          <w:lang w:val="en-GB" w:eastAsia="zh-CN"/>
        </w:rPr>
      </w:pPr>
    </w:p>
    <w:tbl>
      <w:tblPr>
        <w:tblStyle w:val="a3"/>
        <w:tblW w:w="0" w:type="auto"/>
        <w:tblLook w:val="04A0" w:firstRow="1" w:lastRow="0" w:firstColumn="1" w:lastColumn="0" w:noHBand="0" w:noVBand="1"/>
      </w:tblPr>
      <w:tblGrid>
        <w:gridCol w:w="8488"/>
      </w:tblGrid>
      <w:tr w:rsidR="00C0579A" w14:paraId="7ADC5C1D" w14:textId="77777777" w:rsidTr="005A2E54">
        <w:tc>
          <w:tcPr>
            <w:tcW w:w="8488" w:type="dxa"/>
          </w:tcPr>
          <w:p w14:paraId="76C4065D" w14:textId="37F16450" w:rsidR="00745576" w:rsidRDefault="00745576" w:rsidP="005A2E54">
            <w:pPr>
              <w:rPr>
                <w:b/>
              </w:rPr>
            </w:pPr>
            <w:r>
              <w:rPr>
                <w:b/>
              </w:rPr>
              <w:t>38.101-2, Clause 6.2.4</w:t>
            </w:r>
          </w:p>
          <w:p w14:paraId="75DE4B23" w14:textId="6FC1BEDD" w:rsidR="00C0579A" w:rsidRPr="00745576" w:rsidRDefault="00C0579A" w:rsidP="005A2E54">
            <w:r w:rsidRPr="00857A04">
              <w:t xml:space="preserve">The configured UE maximum output power </w:t>
            </w:r>
            <w:proofErr w:type="spellStart"/>
            <w:proofErr w:type="gramStart"/>
            <w:r w:rsidRPr="00857A04">
              <w:t>P</w:t>
            </w:r>
            <w:r w:rsidRPr="00857A04">
              <w:rPr>
                <w:vertAlign w:val="subscript"/>
              </w:rPr>
              <w:t>CMAX,f</w:t>
            </w:r>
            <w:proofErr w:type="gramEnd"/>
            <w:r w:rsidRPr="00857A04">
              <w:rPr>
                <w:vertAlign w:val="subscript"/>
              </w:rPr>
              <w:t>,c</w:t>
            </w:r>
            <w:proofErr w:type="spellEnd"/>
            <w:r w:rsidRPr="00857A04">
              <w:t xml:space="preserve"> for carrier </w:t>
            </w:r>
            <w:r w:rsidRPr="00857A04">
              <w:rPr>
                <w:i/>
              </w:rPr>
              <w:t>f</w:t>
            </w:r>
            <w:r w:rsidRPr="00857A04">
              <w:t xml:space="preserve"> of a serving cell </w:t>
            </w:r>
            <w:r w:rsidRPr="00857A04">
              <w:rPr>
                <w:i/>
              </w:rPr>
              <w:t>c</w:t>
            </w:r>
            <w:r w:rsidRPr="00857A04">
              <w:t xml:space="preserve"> shall be set such that</w:t>
            </w:r>
            <w:r w:rsidRPr="00745576">
              <w:t xml:space="preserve"> the corresponding measured peak EIRP </w:t>
            </w:r>
            <w:proofErr w:type="spellStart"/>
            <w:r w:rsidRPr="00745576">
              <w:t>P</w:t>
            </w:r>
            <w:r w:rsidRPr="00745576">
              <w:rPr>
                <w:vertAlign w:val="subscript"/>
              </w:rPr>
              <w:t>UMAX,f,c</w:t>
            </w:r>
            <w:proofErr w:type="spellEnd"/>
            <w:r w:rsidRPr="00745576">
              <w:t xml:space="preserve"> is within the following bounds</w:t>
            </w:r>
          </w:p>
          <w:p w14:paraId="6BF5632A" w14:textId="77777777" w:rsidR="00C0579A" w:rsidRPr="00745576" w:rsidRDefault="00C0579A" w:rsidP="005A2E54">
            <w:pPr>
              <w:pStyle w:val="EQ"/>
              <w:jc w:val="center"/>
            </w:pPr>
            <w:r w:rsidRPr="00745576">
              <w:t>P</w:t>
            </w:r>
            <w:r w:rsidRPr="00745576">
              <w:rPr>
                <w:vertAlign w:val="subscript"/>
              </w:rPr>
              <w:t>Powerclass</w:t>
            </w:r>
            <w:r w:rsidRPr="00745576">
              <w:t xml:space="preserve"> + </w:t>
            </w:r>
            <w:bookmarkStart w:id="2" w:name="_Hlk36570999"/>
            <w:r w:rsidRPr="00745576">
              <w:rPr>
                <w:rFonts w:ascii="Symbol" w:hAnsi="Symbol"/>
              </w:rPr>
              <w:t></w:t>
            </w:r>
            <w:r w:rsidRPr="00745576">
              <w:t>P</w:t>
            </w:r>
            <w:r w:rsidRPr="00745576">
              <w:rPr>
                <w:vertAlign w:val="subscript"/>
              </w:rPr>
              <w:t>IBE</w:t>
            </w:r>
            <w:bookmarkEnd w:id="2"/>
            <w:r w:rsidRPr="00745576">
              <w:t xml:space="preserve"> – MAX(MAX(MPR</w:t>
            </w:r>
            <w:r w:rsidRPr="00745576">
              <w:rPr>
                <w:vertAlign w:val="subscript"/>
              </w:rPr>
              <w:t>f,c</w:t>
            </w:r>
            <w:r w:rsidRPr="00745576">
              <w:t>, A- MPR</w:t>
            </w:r>
            <w:r w:rsidRPr="00745576">
              <w:rPr>
                <w:vertAlign w:val="subscript"/>
              </w:rPr>
              <w:t>f,c</w:t>
            </w:r>
            <w:r w:rsidRPr="00745576">
              <w:t>,) + ΔMB</w:t>
            </w:r>
            <w:r w:rsidRPr="00745576">
              <w:rPr>
                <w:vertAlign w:val="subscript"/>
              </w:rPr>
              <w:t>P,n</w:t>
            </w:r>
            <w:r w:rsidRPr="00745576">
              <w:t>, P-MPR</w:t>
            </w:r>
            <w:r w:rsidRPr="00745576">
              <w:rPr>
                <w:vertAlign w:val="subscript"/>
              </w:rPr>
              <w:t>f,c</w:t>
            </w:r>
            <w:r w:rsidRPr="00745576">
              <w:t>) – MAX{T(MAX(MPR</w:t>
            </w:r>
            <w:r w:rsidRPr="00745576">
              <w:rPr>
                <w:vertAlign w:val="subscript"/>
              </w:rPr>
              <w:t>f,c</w:t>
            </w:r>
            <w:r w:rsidRPr="00745576">
              <w:t>, A- MPR</w:t>
            </w:r>
            <w:r w:rsidRPr="00745576">
              <w:rPr>
                <w:vertAlign w:val="subscript"/>
              </w:rPr>
              <w:t>f,c</w:t>
            </w:r>
            <w:r w:rsidRPr="00745576">
              <w:t>,)), T(P-MPR</w:t>
            </w:r>
            <w:r w:rsidRPr="00745576">
              <w:rPr>
                <w:vertAlign w:val="subscript"/>
              </w:rPr>
              <w:t>f,c</w:t>
            </w:r>
            <w:r w:rsidRPr="00745576">
              <w:t xml:space="preserve">)} </w:t>
            </w:r>
            <w:r w:rsidRPr="00745576">
              <w:rPr>
                <w:rFonts w:hint="eastAsia"/>
              </w:rPr>
              <w:t>≤</w:t>
            </w:r>
            <w:r w:rsidRPr="00745576">
              <w:t xml:space="preserve"> P</w:t>
            </w:r>
            <w:r w:rsidRPr="00745576">
              <w:rPr>
                <w:vertAlign w:val="subscript"/>
              </w:rPr>
              <w:t>UMAX,f,c</w:t>
            </w:r>
            <w:r w:rsidRPr="00745576">
              <w:rPr>
                <w:rFonts w:hint="eastAsia"/>
              </w:rPr>
              <w:t xml:space="preserve"> </w:t>
            </w:r>
            <w:r w:rsidRPr="00745576">
              <w:rPr>
                <w:rFonts w:hint="eastAsia"/>
              </w:rPr>
              <w:t>≤</w:t>
            </w:r>
            <w:r w:rsidRPr="00745576">
              <w:rPr>
                <w:rFonts w:hint="eastAsia"/>
              </w:rPr>
              <w:t xml:space="preserve"> EIRP</w:t>
            </w:r>
            <w:r w:rsidRPr="00745576">
              <w:rPr>
                <w:vertAlign w:val="subscript"/>
              </w:rPr>
              <w:t>max</w:t>
            </w:r>
          </w:p>
          <w:p w14:paraId="3FEA405D" w14:textId="77777777" w:rsidR="00C0579A" w:rsidRPr="00857A04" w:rsidRDefault="00C0579A" w:rsidP="005A2E54">
            <w:r w:rsidRPr="00745576">
              <w:t xml:space="preserve">while </w:t>
            </w:r>
            <w:r w:rsidRPr="00857A04">
              <w:t xml:space="preserve">the corresponding measured total radiated power </w:t>
            </w:r>
            <w:proofErr w:type="spellStart"/>
            <w:proofErr w:type="gramStart"/>
            <w:r w:rsidRPr="00857A04">
              <w:t>P</w:t>
            </w:r>
            <w:r w:rsidRPr="00857A04">
              <w:rPr>
                <w:vertAlign w:val="subscript"/>
              </w:rPr>
              <w:t>TMAX,f</w:t>
            </w:r>
            <w:proofErr w:type="gramEnd"/>
            <w:r w:rsidRPr="00857A04">
              <w:rPr>
                <w:vertAlign w:val="subscript"/>
              </w:rPr>
              <w:t>,c</w:t>
            </w:r>
            <w:proofErr w:type="spellEnd"/>
            <w:r w:rsidRPr="00857A04">
              <w:t xml:space="preserve"> is bounded by</w:t>
            </w:r>
          </w:p>
          <w:p w14:paraId="18B3FE3D" w14:textId="77777777" w:rsidR="00C0579A" w:rsidRPr="00857A04" w:rsidRDefault="00C0579A" w:rsidP="005A2E54">
            <w:pPr>
              <w:pStyle w:val="EQ"/>
              <w:jc w:val="center"/>
            </w:pPr>
            <w:r w:rsidRPr="00857A04">
              <w:t>P</w:t>
            </w:r>
            <w:r w:rsidRPr="00857A04">
              <w:rPr>
                <w:vertAlign w:val="subscript"/>
              </w:rPr>
              <w:t>TMAX,f,c</w:t>
            </w:r>
            <w:r w:rsidRPr="00857A04">
              <w:t xml:space="preserve"> </w:t>
            </w:r>
            <w:r w:rsidRPr="00857A04">
              <w:rPr>
                <w:rFonts w:hint="eastAsia"/>
              </w:rPr>
              <w:t>≤</w:t>
            </w:r>
            <w:r w:rsidRPr="00857A04">
              <w:t xml:space="preserve"> TRP</w:t>
            </w:r>
            <w:r w:rsidRPr="00857A04">
              <w:rPr>
                <w:vertAlign w:val="subscript"/>
              </w:rPr>
              <w:t>max</w:t>
            </w:r>
          </w:p>
          <w:p w14:paraId="4C2D2474" w14:textId="77777777" w:rsidR="00C0579A" w:rsidRDefault="00C0579A" w:rsidP="005A2E54">
            <w:pPr>
              <w:overflowPunct w:val="0"/>
              <w:spacing w:after="0"/>
              <w:textAlignment w:val="baseline"/>
              <w:rPr>
                <w:rFonts w:ascii="Times" w:hAnsi="Times" w:cs="Times"/>
                <w:sz w:val="18"/>
                <w:szCs w:val="18"/>
              </w:rPr>
            </w:pPr>
          </w:p>
        </w:tc>
      </w:tr>
    </w:tbl>
    <w:p w14:paraId="72C6CCE7" w14:textId="77777777" w:rsidR="00C0579A" w:rsidRDefault="00C0579A" w:rsidP="00C0579A">
      <w:pPr>
        <w:overflowPunct w:val="0"/>
        <w:spacing w:after="0"/>
        <w:textAlignment w:val="baseline"/>
        <w:rPr>
          <w:rFonts w:ascii="Times" w:hAnsi="Times" w:cs="Times"/>
          <w:sz w:val="18"/>
          <w:szCs w:val="18"/>
        </w:rPr>
      </w:pPr>
    </w:p>
    <w:p w14:paraId="59F39227" w14:textId="34BFD773" w:rsidR="00785FB3" w:rsidRDefault="00785FB3" w:rsidP="00785FB3">
      <w:pPr>
        <w:overflowPunct w:val="0"/>
        <w:spacing w:after="0"/>
        <w:textAlignment w:val="baseline"/>
        <w:rPr>
          <w:rFonts w:eastAsiaTheme="minorEastAsia"/>
          <w:lang w:val="en-GB" w:eastAsia="zh-CN"/>
        </w:rPr>
      </w:pPr>
      <w:r w:rsidRPr="00857A04">
        <w:rPr>
          <w:rFonts w:eastAsiaTheme="minorEastAsia"/>
          <w:lang w:val="en-GB" w:eastAsia="zh-CN"/>
        </w:rPr>
        <w:t>It is not possible to guarantee that “The total TRP over all panels cannot exceed the existing TRP limitation” just using a per panel power control mechanism only based on per panel maximum power and without having a cap on the total transmit power.</w:t>
      </w:r>
    </w:p>
    <w:p w14:paraId="3EB91BC9" w14:textId="5E6BD305" w:rsidR="00785FB3" w:rsidRDefault="00785FB3" w:rsidP="00785FB3">
      <w:pPr>
        <w:overflowPunct w:val="0"/>
        <w:spacing w:after="0"/>
        <w:textAlignment w:val="baseline"/>
        <w:rPr>
          <w:rFonts w:eastAsiaTheme="minorEastAsia"/>
          <w:lang w:val="en-GB" w:eastAsia="zh-CN"/>
        </w:rPr>
      </w:pPr>
    </w:p>
    <w:p w14:paraId="7CD71E17" w14:textId="61DA7640" w:rsidR="00785FB3" w:rsidRPr="00857A04" w:rsidRDefault="00785FB3" w:rsidP="00785FB3">
      <w:pPr>
        <w:overflowPunct w:val="0"/>
        <w:spacing w:after="0"/>
        <w:textAlignment w:val="baseline"/>
        <w:rPr>
          <w:rFonts w:eastAsiaTheme="minorEastAsia"/>
          <w:b/>
          <w:lang w:val="en-GB" w:eastAsia="zh-CN"/>
        </w:rPr>
      </w:pPr>
      <w:r w:rsidRPr="00857A04">
        <w:rPr>
          <w:rFonts w:eastAsiaTheme="minorEastAsia"/>
          <w:b/>
          <w:lang w:val="en-GB" w:eastAsia="zh-CN"/>
        </w:rPr>
        <w:lastRenderedPageBreak/>
        <w:t xml:space="preserve">Observation 2: Based on RAN4 reply LS to RAN1 [7] “The total TRP over all panels cannot exceed the existing TRP limitation”. It is not possible to guarantee that such restriction is met just using a per panel power control mechanism only based on per panel maximum power </w:t>
      </w:r>
      <w:proofErr w:type="spellStart"/>
      <w:proofErr w:type="gramStart"/>
      <w:r w:rsidRPr="00857A04">
        <w:rPr>
          <w:rFonts w:eastAsiaTheme="minorEastAsia"/>
          <w:b/>
          <w:lang w:val="en-GB" w:eastAsia="zh-CN"/>
        </w:rPr>
        <w:t>P</w:t>
      </w:r>
      <w:r w:rsidRPr="00857A04">
        <w:rPr>
          <w:rFonts w:eastAsiaTheme="minorEastAsia"/>
          <w:b/>
          <w:vertAlign w:val="subscript"/>
          <w:lang w:val="en-GB" w:eastAsia="zh-CN"/>
        </w:rPr>
        <w:t>CMAX,f</w:t>
      </w:r>
      <w:proofErr w:type="gramEnd"/>
      <w:r w:rsidRPr="00857A04">
        <w:rPr>
          <w:rFonts w:eastAsiaTheme="minorEastAsia"/>
          <w:b/>
          <w:vertAlign w:val="subscript"/>
          <w:lang w:val="en-GB" w:eastAsia="zh-CN"/>
        </w:rPr>
        <w:t>,c,k</w:t>
      </w:r>
      <w:proofErr w:type="spellEnd"/>
      <w:r w:rsidRPr="00857A04">
        <w:rPr>
          <w:rFonts w:eastAsiaTheme="minorEastAsia"/>
          <w:b/>
          <w:lang w:val="en-GB" w:eastAsia="zh-CN"/>
        </w:rPr>
        <w:t xml:space="preserve"> and without using total per UE maximum power </w:t>
      </w:r>
      <w:proofErr w:type="spellStart"/>
      <w:r w:rsidRPr="00857A04">
        <w:rPr>
          <w:rFonts w:eastAsiaTheme="minorEastAsia"/>
          <w:b/>
          <w:lang w:val="en-GB" w:eastAsia="zh-CN"/>
        </w:rPr>
        <w:t>P</w:t>
      </w:r>
      <w:r w:rsidRPr="00857A04">
        <w:rPr>
          <w:rFonts w:eastAsiaTheme="minorEastAsia"/>
          <w:b/>
          <w:vertAlign w:val="subscript"/>
          <w:lang w:val="en-GB" w:eastAsia="zh-CN"/>
        </w:rPr>
        <w:t>CMAX,f,c</w:t>
      </w:r>
      <w:proofErr w:type="spellEnd"/>
      <w:r w:rsidRPr="00857A04">
        <w:rPr>
          <w:rFonts w:eastAsiaTheme="minorEastAsia"/>
          <w:b/>
          <w:lang w:val="en-GB" w:eastAsia="zh-CN"/>
        </w:rPr>
        <w:t>.</w:t>
      </w:r>
    </w:p>
    <w:p w14:paraId="486C25EE" w14:textId="0CB25100" w:rsidR="000D50AE" w:rsidRDefault="00384060" w:rsidP="000D50AE">
      <w:pPr>
        <w:spacing w:beforeLines="50" w:before="156"/>
        <w:rPr>
          <w:rFonts w:eastAsiaTheme="minorEastAsia"/>
          <w:lang w:val="en-GB" w:eastAsia="zh-CN"/>
        </w:rPr>
      </w:pPr>
      <w:r>
        <w:rPr>
          <w:rFonts w:eastAsiaTheme="minorEastAsia"/>
          <w:lang w:val="en-GB" w:eastAsia="zh-CN"/>
        </w:rPr>
        <w:t>Therefore, we propose to support Alt3 from Proposal 4.1 in RAN1#112bis-e.</w:t>
      </w:r>
      <w:r w:rsidR="00CD276D">
        <w:rPr>
          <w:rFonts w:eastAsiaTheme="minorEastAsia"/>
          <w:lang w:val="en-GB" w:eastAsia="zh-CN"/>
        </w:rPr>
        <w:t xml:space="preserve">  </w:t>
      </w:r>
    </w:p>
    <w:p w14:paraId="1D2F42C8" w14:textId="39836D61" w:rsidR="007C6BB3" w:rsidRPr="004F33D3" w:rsidRDefault="000D50AE" w:rsidP="004F33D3">
      <w:pPr>
        <w:autoSpaceDE/>
        <w:autoSpaceDN/>
        <w:adjustRightInd/>
        <w:spacing w:after="0"/>
        <w:jc w:val="left"/>
        <w:rPr>
          <w:b/>
          <w:color w:val="000000" w:themeColor="text1"/>
          <w:szCs w:val="18"/>
        </w:rPr>
      </w:pPr>
      <w:r w:rsidRPr="007C6BB3">
        <w:rPr>
          <w:rFonts w:eastAsiaTheme="minorEastAsia"/>
          <w:b/>
          <w:lang w:val="en-GB" w:eastAsia="zh-CN"/>
        </w:rPr>
        <w:t xml:space="preserve">Proposal </w:t>
      </w:r>
      <w:r w:rsidR="0087437E">
        <w:rPr>
          <w:rFonts w:eastAsiaTheme="minorEastAsia"/>
          <w:b/>
          <w:lang w:val="en-GB" w:eastAsia="zh-CN"/>
        </w:rPr>
        <w:t>4</w:t>
      </w:r>
      <w:r w:rsidRPr="007C6BB3">
        <w:rPr>
          <w:rFonts w:eastAsiaTheme="minorEastAsia"/>
          <w:b/>
          <w:lang w:val="en-GB" w:eastAsia="zh-CN"/>
        </w:rPr>
        <w:t xml:space="preserve">: For power control of </w:t>
      </w:r>
      <w:proofErr w:type="spellStart"/>
      <w:r w:rsidRPr="007C6BB3">
        <w:rPr>
          <w:rFonts w:eastAsiaTheme="minorEastAsia"/>
          <w:b/>
          <w:lang w:val="en-GB" w:eastAsia="zh-CN"/>
        </w:rPr>
        <w:t>STxMP</w:t>
      </w:r>
      <w:proofErr w:type="spellEnd"/>
      <w:r w:rsidRPr="007C6BB3">
        <w:rPr>
          <w:rFonts w:eastAsiaTheme="minorEastAsia"/>
          <w:b/>
          <w:lang w:val="en-GB" w:eastAsia="zh-CN"/>
        </w:rPr>
        <w:t xml:space="preserve">, </w:t>
      </w:r>
      <w:r w:rsidR="007C6BB3">
        <w:rPr>
          <w:rFonts w:eastAsiaTheme="minorEastAsia"/>
          <w:b/>
          <w:color w:val="000000"/>
          <w:kern w:val="2"/>
          <w:lang w:eastAsia="zh-CN"/>
        </w:rPr>
        <w:t>t</w:t>
      </w:r>
      <w:r w:rsidR="007C6BB3" w:rsidRPr="004F33D3">
        <w:rPr>
          <w:rFonts w:eastAsiaTheme="minorEastAsia"/>
          <w:b/>
          <w:color w:val="000000"/>
          <w:kern w:val="2"/>
          <w:lang w:eastAsia="zh-CN"/>
        </w:rPr>
        <w:t xml:space="preserve">he UE determines two UL Tx power values for PUSCH/PUCCH </w:t>
      </w:r>
      <w:proofErr w:type="spellStart"/>
      <w:r w:rsidR="007C6BB3" w:rsidRPr="004F33D3">
        <w:rPr>
          <w:rFonts w:eastAsiaTheme="minorEastAsia"/>
          <w:b/>
          <w:color w:val="000000"/>
          <w:kern w:val="2"/>
          <w:lang w:eastAsia="zh-CN"/>
        </w:rPr>
        <w:t>STxMP</w:t>
      </w:r>
      <w:proofErr w:type="spellEnd"/>
      <w:r w:rsidR="007C6BB3" w:rsidRPr="004F33D3">
        <w:rPr>
          <w:rFonts w:eastAsiaTheme="minorEastAsia"/>
          <w:b/>
          <w:color w:val="000000"/>
          <w:kern w:val="2"/>
          <w:lang w:eastAsia="zh-CN"/>
        </w:rPr>
        <w:t xml:space="preserve"> based on two UE-configured maximum output power values</w:t>
      </w:r>
      <w:r w:rsidR="006C2EEF">
        <w:rPr>
          <w:rFonts w:eastAsiaTheme="minorEastAsia"/>
          <w:b/>
          <w:color w:val="000000"/>
          <w:kern w:val="2"/>
          <w:lang w:eastAsia="zh-CN"/>
        </w:rPr>
        <w:t xml:space="preserve"> </w:t>
      </w:r>
      <w:r w:rsidR="006C2EEF" w:rsidRPr="008F4EC6">
        <w:rPr>
          <w:rFonts w:eastAsiaTheme="minorEastAsia"/>
          <w:b/>
          <w:lang w:val="en-GB" w:eastAsia="zh-CN"/>
        </w:rPr>
        <w:t>P</w:t>
      </w:r>
      <w:r w:rsidR="006C2EEF" w:rsidRPr="008F4EC6">
        <w:rPr>
          <w:rFonts w:eastAsiaTheme="minorEastAsia"/>
          <w:b/>
          <w:vertAlign w:val="subscript"/>
          <w:lang w:val="en-GB" w:eastAsia="zh-CN"/>
        </w:rPr>
        <w:t>CMAX,f,c</w:t>
      </w:r>
      <w:r w:rsidR="006C2EEF">
        <w:rPr>
          <w:rFonts w:eastAsiaTheme="minorEastAsia"/>
          <w:b/>
          <w:vertAlign w:val="subscript"/>
          <w:lang w:val="en-GB" w:eastAsia="zh-CN"/>
        </w:rPr>
        <w:t>,0</w:t>
      </w:r>
      <w:r w:rsidR="00D765ED">
        <w:rPr>
          <w:rFonts w:eastAsiaTheme="minorEastAsia"/>
          <w:b/>
          <w:vertAlign w:val="subscript"/>
          <w:lang w:val="en-GB" w:eastAsia="zh-CN"/>
        </w:rPr>
        <w:t xml:space="preserve"> </w:t>
      </w:r>
      <w:r w:rsidR="00D765ED" w:rsidRPr="004F33D3">
        <w:rPr>
          <w:rFonts w:eastAsiaTheme="minorEastAsia"/>
          <w:b/>
          <w:lang w:val="en-GB" w:eastAsia="zh-CN"/>
        </w:rPr>
        <w:t>and</w:t>
      </w:r>
      <w:r w:rsidR="00D765ED">
        <w:rPr>
          <w:rFonts w:eastAsiaTheme="minorEastAsia"/>
          <w:b/>
          <w:vertAlign w:val="subscript"/>
          <w:lang w:val="en-GB" w:eastAsia="zh-CN"/>
        </w:rPr>
        <w:t xml:space="preserve"> </w:t>
      </w:r>
      <w:r w:rsidR="00D765ED" w:rsidRPr="008F4EC6">
        <w:rPr>
          <w:rFonts w:eastAsiaTheme="minorEastAsia"/>
          <w:b/>
          <w:lang w:val="en-GB" w:eastAsia="zh-CN"/>
        </w:rPr>
        <w:t>P</w:t>
      </w:r>
      <w:r w:rsidR="00D765ED" w:rsidRPr="008F4EC6">
        <w:rPr>
          <w:rFonts w:eastAsiaTheme="minorEastAsia"/>
          <w:b/>
          <w:vertAlign w:val="subscript"/>
          <w:lang w:val="en-GB" w:eastAsia="zh-CN"/>
        </w:rPr>
        <w:t>CMAX,f,c</w:t>
      </w:r>
      <w:r w:rsidR="00D765ED">
        <w:rPr>
          <w:rFonts w:eastAsiaTheme="minorEastAsia"/>
          <w:b/>
          <w:vertAlign w:val="subscript"/>
          <w:lang w:val="en-GB" w:eastAsia="zh-CN"/>
        </w:rPr>
        <w:t>,1</w:t>
      </w:r>
      <w:r w:rsidR="00D765ED">
        <w:rPr>
          <w:rFonts w:eastAsiaTheme="minorEastAsia"/>
          <w:b/>
          <w:color w:val="000000"/>
          <w:kern w:val="2"/>
          <w:lang w:eastAsia="zh-CN"/>
        </w:rPr>
        <w:t>. In addition,</w:t>
      </w:r>
      <w:r w:rsidR="007C6BB3" w:rsidRPr="004F33D3">
        <w:rPr>
          <w:rFonts w:eastAsiaTheme="minorEastAsia"/>
          <w:b/>
          <w:color w:val="000000"/>
          <w:kern w:val="2"/>
          <w:lang w:eastAsia="zh-CN"/>
        </w:rPr>
        <w:t xml:space="preserve"> sum of two UL Tx power values for PUSCH/PUCCH </w:t>
      </w:r>
      <w:proofErr w:type="spellStart"/>
      <w:r w:rsidR="007C6BB3" w:rsidRPr="004F33D3">
        <w:rPr>
          <w:rFonts w:eastAsiaTheme="minorEastAsia"/>
          <w:b/>
          <w:color w:val="000000"/>
          <w:kern w:val="2"/>
          <w:lang w:eastAsia="zh-CN"/>
        </w:rPr>
        <w:t>STxMP</w:t>
      </w:r>
      <w:proofErr w:type="spellEnd"/>
      <w:r w:rsidR="007C6BB3" w:rsidRPr="004F33D3">
        <w:rPr>
          <w:rFonts w:eastAsiaTheme="minorEastAsia"/>
          <w:b/>
          <w:color w:val="000000"/>
          <w:kern w:val="2"/>
          <w:lang w:eastAsia="zh-CN"/>
        </w:rPr>
        <w:t xml:space="preserve"> should not exceed the UE-configured maximum output power value </w:t>
      </w:r>
      <w:proofErr w:type="spellStart"/>
      <w:r w:rsidR="007C6BB3" w:rsidRPr="004F33D3">
        <w:rPr>
          <w:rFonts w:eastAsiaTheme="minorEastAsia"/>
          <w:b/>
          <w:lang w:val="en-GB" w:eastAsia="zh-CN"/>
        </w:rPr>
        <w:t>P</w:t>
      </w:r>
      <w:r w:rsidR="007C6BB3" w:rsidRPr="004F33D3">
        <w:rPr>
          <w:rFonts w:eastAsiaTheme="minorEastAsia"/>
          <w:b/>
          <w:vertAlign w:val="subscript"/>
          <w:lang w:val="en-GB" w:eastAsia="zh-CN"/>
        </w:rPr>
        <w:t>CMAX,f,c</w:t>
      </w:r>
      <w:proofErr w:type="spellEnd"/>
      <w:r w:rsidR="007C6BB3" w:rsidRPr="004F33D3">
        <w:rPr>
          <w:rFonts w:eastAsiaTheme="minorEastAsia"/>
          <w:b/>
          <w:color w:val="000000"/>
          <w:kern w:val="2"/>
          <w:lang w:eastAsia="zh-CN"/>
        </w:rPr>
        <w:t xml:space="preserve"> defined in current spec [8-1, TS 38.101-1], [8-2, TS 38.101-2] and [8-3, TS 38.101-3]</w:t>
      </w:r>
      <w:r w:rsidR="007C6BB3">
        <w:rPr>
          <w:rFonts w:eastAsiaTheme="minorEastAsia"/>
          <w:b/>
          <w:color w:val="000000"/>
          <w:kern w:val="2"/>
          <w:lang w:eastAsia="zh-CN"/>
        </w:rPr>
        <w:t>.</w:t>
      </w:r>
    </w:p>
    <w:p w14:paraId="77F7FF43" w14:textId="7EDBDE8D" w:rsidR="000D50AE" w:rsidRPr="00786B2E" w:rsidRDefault="007C6BB3" w:rsidP="004F33D3">
      <w:pPr>
        <w:pStyle w:val="a6"/>
        <w:numPr>
          <w:ilvl w:val="0"/>
          <w:numId w:val="17"/>
        </w:numPr>
        <w:spacing w:before="120"/>
        <w:rPr>
          <w:rFonts w:ascii="Times New Roman" w:hAnsi="Times New Roman" w:cs="Times New Roman"/>
          <w:b/>
          <w:sz w:val="22"/>
          <w:szCs w:val="22"/>
        </w:rPr>
      </w:pPr>
      <w:r w:rsidRPr="00786B2E">
        <w:rPr>
          <w:rFonts w:ascii="Times New Roman" w:hAnsi="Times New Roman" w:cs="Times New Roman"/>
          <w:b/>
          <w:sz w:val="22"/>
          <w:szCs w:val="22"/>
        </w:rPr>
        <w:t>Note: This is Alt3 from Proposal 4.1 in RAN1#112bis-e.</w:t>
      </w:r>
      <w:r w:rsidRPr="00786B2E" w:rsidDel="007C6BB3">
        <w:rPr>
          <w:rFonts w:ascii="Times New Roman" w:hAnsi="Times New Roman" w:cs="Times New Roman"/>
          <w:b/>
          <w:sz w:val="22"/>
          <w:szCs w:val="22"/>
        </w:rPr>
        <w:t xml:space="preserve"> </w:t>
      </w:r>
    </w:p>
    <w:p w14:paraId="7C2ABDE1" w14:textId="53F5BA03" w:rsidR="00D765ED" w:rsidRDefault="00E31EF6" w:rsidP="00E31EF6">
      <w:pPr>
        <w:spacing w:before="120"/>
        <w:rPr>
          <w:rFonts w:eastAsiaTheme="minorEastAsia"/>
          <w:lang w:val="en-GB" w:eastAsia="zh-CN"/>
        </w:rPr>
      </w:pPr>
      <w:r>
        <w:rPr>
          <w:rFonts w:eastAsiaTheme="minorEastAsia"/>
          <w:lang w:val="en-GB" w:eastAsia="zh-CN"/>
        </w:rPr>
        <w:t xml:space="preserve">Following </w:t>
      </w:r>
      <w:r w:rsidR="007C6BB3">
        <w:rPr>
          <w:rFonts w:eastAsiaTheme="minorEastAsia"/>
          <w:lang w:val="en-GB" w:eastAsia="zh-CN"/>
        </w:rPr>
        <w:t>above proposal</w:t>
      </w:r>
      <w:r>
        <w:rPr>
          <w:rFonts w:eastAsiaTheme="minorEastAsia"/>
          <w:lang w:val="en-GB" w:eastAsia="zh-CN"/>
        </w:rPr>
        <w:t xml:space="preserve">, power control for </w:t>
      </w:r>
      <w:proofErr w:type="spellStart"/>
      <w:r>
        <w:rPr>
          <w:rFonts w:eastAsiaTheme="minorEastAsia"/>
          <w:lang w:val="en-GB" w:eastAsia="zh-CN"/>
        </w:rPr>
        <w:t>STxMP</w:t>
      </w:r>
      <w:proofErr w:type="spellEnd"/>
      <w:r>
        <w:rPr>
          <w:rFonts w:eastAsiaTheme="minorEastAsia"/>
          <w:lang w:val="en-GB" w:eastAsia="zh-CN"/>
        </w:rPr>
        <w:t xml:space="preserve"> is performed as follows: </w:t>
      </w:r>
    </w:p>
    <w:p w14:paraId="788D4DBE" w14:textId="06209008" w:rsidR="00D765ED" w:rsidRDefault="00E31EF6" w:rsidP="00E31EF6">
      <w:pPr>
        <w:spacing w:before="120"/>
        <w:rPr>
          <w:rFonts w:eastAsiaTheme="minorEastAsia"/>
          <w:lang w:val="en-GB" w:eastAsia="zh-CN"/>
        </w:rPr>
      </w:pPr>
      <w:r>
        <w:rPr>
          <w:rFonts w:eastAsiaTheme="minorEastAsia"/>
          <w:lang w:val="en-GB" w:eastAsia="zh-CN"/>
        </w:rPr>
        <w:t xml:space="preserve">1) First, UE </w:t>
      </w:r>
      <w:r w:rsidR="00D765ED">
        <w:rPr>
          <w:rFonts w:eastAsiaTheme="minorEastAsia"/>
          <w:lang w:val="en-GB" w:eastAsia="zh-CN"/>
        </w:rPr>
        <w:t>determine</w:t>
      </w:r>
      <w:r>
        <w:rPr>
          <w:rFonts w:eastAsiaTheme="minorEastAsia"/>
          <w:lang w:val="en-GB" w:eastAsia="zh-CN"/>
        </w:rPr>
        <w:t xml:space="preserve">s one transmission power for each panel based on the corresponding maximum output power value </w:t>
      </w:r>
      <w:proofErr w:type="spellStart"/>
      <w:proofErr w:type="gram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w:t>
      </w:r>
      <w:proofErr w:type="gramEnd"/>
      <w:r w:rsidRPr="0076478D">
        <w:rPr>
          <w:rFonts w:eastAsiaTheme="minorEastAsia"/>
          <w:vertAlign w:val="subscript"/>
          <w:lang w:val="en-GB" w:eastAsia="zh-CN"/>
        </w:rPr>
        <w:t>,c</w:t>
      </w:r>
      <w:r>
        <w:rPr>
          <w:rFonts w:eastAsiaTheme="minorEastAsia"/>
          <w:vertAlign w:val="subscript"/>
          <w:lang w:val="en-GB" w:eastAsia="zh-CN"/>
        </w:rPr>
        <w:t>,k</w:t>
      </w:r>
      <w:proofErr w:type="spellEnd"/>
      <w:r w:rsidR="000D4D7E">
        <w:rPr>
          <w:rFonts w:eastAsiaTheme="minorEastAsia"/>
          <w:vertAlign w:val="subscript"/>
          <w:lang w:val="en-GB" w:eastAsia="zh-CN"/>
        </w:rPr>
        <w:t xml:space="preserve"> </w:t>
      </w:r>
      <w:r w:rsidR="000D4D7E" w:rsidRPr="004F33D3">
        <w:rPr>
          <w:rFonts w:eastAsiaTheme="minorEastAsia"/>
          <w:lang w:val="en-GB" w:eastAsia="zh-CN"/>
        </w:rPr>
        <w:t>for k=0,1</w:t>
      </w:r>
      <w:r w:rsidRPr="000D4D7E">
        <w:rPr>
          <w:rFonts w:eastAsiaTheme="minorEastAsia"/>
          <w:lang w:val="en-GB" w:eastAsia="zh-CN"/>
        </w:rPr>
        <w:t>.</w:t>
      </w:r>
      <w:r>
        <w:rPr>
          <w:rFonts w:eastAsiaTheme="minorEastAsia"/>
          <w:lang w:val="en-GB" w:eastAsia="zh-CN"/>
        </w:rPr>
        <w:t xml:space="preserve"> </w:t>
      </w:r>
    </w:p>
    <w:p w14:paraId="684C513E" w14:textId="2FEED8AA" w:rsidR="00D765ED" w:rsidRDefault="00E31EF6" w:rsidP="00E31EF6">
      <w:pPr>
        <w:spacing w:before="120"/>
        <w:rPr>
          <w:rFonts w:eastAsiaTheme="minorEastAsia"/>
          <w:lang w:val="en-GB" w:eastAsia="zh-CN"/>
        </w:rPr>
      </w:pPr>
      <w:r>
        <w:rPr>
          <w:rFonts w:eastAsiaTheme="minorEastAsia"/>
          <w:lang w:val="en-GB" w:eastAsia="zh-CN"/>
        </w:rPr>
        <w:t xml:space="preserve">2) Then, the UE determines if </w:t>
      </w:r>
      <w:r w:rsidR="00D765ED">
        <w:rPr>
          <w:rFonts w:eastAsiaTheme="minorEastAsia"/>
          <w:lang w:val="en-GB" w:eastAsia="zh-CN"/>
        </w:rPr>
        <w:t xml:space="preserve">a </w:t>
      </w:r>
      <w:r>
        <w:rPr>
          <w:rFonts w:eastAsiaTheme="minorEastAsia"/>
          <w:lang w:val="en-GB" w:eastAsia="zh-CN"/>
        </w:rPr>
        <w:t xml:space="preserve">power reduction is required. In particular, if the sum of </w:t>
      </w:r>
      <w:r w:rsidR="000D4D7E">
        <w:rPr>
          <w:rFonts w:eastAsiaTheme="minorEastAsia"/>
          <w:lang w:val="en-GB" w:eastAsia="zh-CN"/>
        </w:rPr>
        <w:t xml:space="preserve">the </w:t>
      </w:r>
      <w:r>
        <w:rPr>
          <w:rFonts w:eastAsiaTheme="minorEastAsia"/>
          <w:lang w:val="en-GB" w:eastAsia="zh-CN"/>
        </w:rPr>
        <w:t>transmission power of the two panel</w:t>
      </w:r>
      <w:r w:rsidR="000D4D7E">
        <w:rPr>
          <w:rFonts w:eastAsiaTheme="minorEastAsia"/>
          <w:lang w:val="en-GB" w:eastAsia="zh-CN"/>
        </w:rPr>
        <w:t>s</w:t>
      </w:r>
      <w:r>
        <w:rPr>
          <w:rFonts w:eastAsiaTheme="minorEastAsia"/>
          <w:lang w:val="en-GB" w:eastAsia="zh-CN"/>
        </w:rPr>
        <w:t xml:space="preserve"> derived as above is larger than </w:t>
      </w:r>
      <w:proofErr w:type="spellStart"/>
      <w:proofErr w:type="gram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w:t>
      </w:r>
      <w:proofErr w:type="gramEnd"/>
      <w:r w:rsidRPr="0076478D">
        <w:rPr>
          <w:rFonts w:eastAsiaTheme="minorEastAsia"/>
          <w:vertAlign w:val="subscript"/>
          <w:lang w:val="en-GB" w:eastAsia="zh-CN"/>
        </w:rPr>
        <w:t>,c</w:t>
      </w:r>
      <w:proofErr w:type="spellEnd"/>
      <w:r>
        <w:rPr>
          <w:rFonts w:eastAsiaTheme="minorEastAsia"/>
          <w:lang w:val="en-GB" w:eastAsia="zh-CN"/>
        </w:rPr>
        <w:t xml:space="preserve">, </w:t>
      </w:r>
      <w:r w:rsidR="000D4D7E">
        <w:rPr>
          <w:rFonts w:eastAsiaTheme="minorEastAsia"/>
          <w:lang w:val="en-GB" w:eastAsia="zh-CN"/>
        </w:rPr>
        <w:t xml:space="preserve">a </w:t>
      </w:r>
      <w:r>
        <w:rPr>
          <w:rFonts w:eastAsiaTheme="minorEastAsia"/>
          <w:lang w:val="en-GB" w:eastAsia="zh-CN"/>
        </w:rPr>
        <w:t xml:space="preserve">power reduction should be performed on </w:t>
      </w:r>
      <w:r w:rsidR="00D765ED">
        <w:rPr>
          <w:rFonts w:eastAsiaTheme="minorEastAsia"/>
          <w:lang w:val="en-GB" w:eastAsia="zh-CN"/>
        </w:rPr>
        <w:t xml:space="preserve">the </w:t>
      </w:r>
      <w:r>
        <w:rPr>
          <w:rFonts w:eastAsiaTheme="minorEastAsia"/>
          <w:lang w:val="en-GB" w:eastAsia="zh-CN"/>
        </w:rPr>
        <w:t xml:space="preserve">panels to ensure that the sum of the final output power of the two panels does not exceed </w:t>
      </w:r>
      <w:proofErr w:type="spell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,f,c</w:t>
      </w:r>
      <w:proofErr w:type="spellEnd"/>
      <w:r>
        <w:rPr>
          <w:rFonts w:eastAsiaTheme="minorEastAsia"/>
          <w:lang w:val="en-GB" w:eastAsia="zh-CN"/>
        </w:rPr>
        <w:t>.</w:t>
      </w:r>
      <w:r>
        <w:rPr>
          <w:rFonts w:eastAsiaTheme="minorEastAsia" w:hint="eastAsia"/>
          <w:lang w:val="en-GB" w:eastAsia="zh-CN"/>
        </w:rPr>
        <w:t xml:space="preserve"> </w:t>
      </w:r>
    </w:p>
    <w:p w14:paraId="76059A0D" w14:textId="0207F82F" w:rsidR="00E31EF6" w:rsidRDefault="00E31EF6" w:rsidP="00E31EF6">
      <w:pPr>
        <w:spacing w:before="120"/>
        <w:rPr>
          <w:rFonts w:eastAsiaTheme="minorEastAsia"/>
          <w:lang w:val="en-GB" w:eastAsia="zh-CN"/>
        </w:rPr>
      </w:pPr>
      <w:r>
        <w:rPr>
          <w:rFonts w:eastAsiaTheme="minorEastAsia"/>
          <w:lang w:val="en-GB" w:eastAsia="zh-CN"/>
        </w:rPr>
        <w:t>Following power reduction mechanism</w:t>
      </w:r>
      <w:r w:rsidR="000D4D7E">
        <w:rPr>
          <w:rFonts w:eastAsiaTheme="minorEastAsia"/>
          <w:lang w:val="en-GB" w:eastAsia="zh-CN"/>
        </w:rPr>
        <w:t>s</w:t>
      </w:r>
      <w:r>
        <w:rPr>
          <w:rFonts w:eastAsiaTheme="minorEastAsia"/>
          <w:lang w:val="en-GB" w:eastAsia="zh-CN"/>
        </w:rPr>
        <w:t xml:space="preserve"> </w:t>
      </w:r>
      <w:r w:rsidR="00785FB3">
        <w:rPr>
          <w:rFonts w:eastAsiaTheme="minorEastAsia"/>
          <w:lang w:val="en-GB" w:eastAsia="zh-CN"/>
        </w:rPr>
        <w:t xml:space="preserve">may </w:t>
      </w:r>
      <w:r>
        <w:rPr>
          <w:rFonts w:eastAsiaTheme="minorEastAsia"/>
          <w:lang w:val="en-GB" w:eastAsia="zh-CN"/>
        </w:rPr>
        <w:t>be considered.</w:t>
      </w:r>
    </w:p>
    <w:p w14:paraId="1B260C4B" w14:textId="4B2F9201" w:rsidR="0097523E" w:rsidRPr="00FD5759" w:rsidRDefault="0097523E"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Opt1: Power reduction on one panel, e.g., </w:t>
      </w:r>
      <w:r w:rsidR="00E31065" w:rsidRPr="00FD5759">
        <w:rPr>
          <w:rFonts w:ascii="Times New Roman" w:eastAsiaTheme="minorEastAsia" w:hAnsi="Times New Roman" w:cs="Times New Roman"/>
          <w:b/>
          <w:lang w:val="en-GB"/>
        </w:rPr>
        <w:t xml:space="preserve">on the panel with </w:t>
      </w:r>
      <w:r w:rsidR="000D4D7E">
        <w:rPr>
          <w:rFonts w:ascii="Times New Roman" w:eastAsiaTheme="minorEastAsia" w:hAnsi="Times New Roman" w:cs="Times New Roman"/>
          <w:b/>
          <w:lang w:val="en-GB"/>
        </w:rPr>
        <w:t xml:space="preserve">a </w:t>
      </w:r>
      <w:r w:rsidR="00E31065" w:rsidRPr="00FD5759">
        <w:rPr>
          <w:rFonts w:ascii="Times New Roman" w:eastAsiaTheme="minorEastAsia" w:hAnsi="Times New Roman" w:cs="Times New Roman"/>
          <w:b/>
          <w:lang w:val="en-GB"/>
        </w:rPr>
        <w:t>relatively larger pathloss</w:t>
      </w:r>
      <w:r w:rsidR="0022406A" w:rsidRPr="00FD5759">
        <w:rPr>
          <w:rFonts w:ascii="Times New Roman" w:eastAsiaTheme="minorEastAsia" w:hAnsi="Times New Roman" w:cs="Times New Roman"/>
          <w:b/>
          <w:lang w:val="en-GB"/>
        </w:rPr>
        <w:t>.</w:t>
      </w:r>
    </w:p>
    <w:p w14:paraId="29E87197" w14:textId="05182E1C" w:rsidR="00F92BE1" w:rsidRPr="00FD5759" w:rsidRDefault="0097523E"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Opt2: </w:t>
      </w:r>
      <w:r w:rsidR="00EC5334" w:rsidRPr="00FD5759">
        <w:rPr>
          <w:rFonts w:ascii="Times New Roman" w:eastAsiaTheme="minorEastAsia" w:hAnsi="Times New Roman" w:cs="Times New Roman"/>
          <w:b/>
          <w:lang w:val="en-GB"/>
        </w:rPr>
        <w:t>Equivalent p</w:t>
      </w:r>
      <w:r w:rsidRPr="00FD5759">
        <w:rPr>
          <w:rFonts w:ascii="Times New Roman" w:eastAsiaTheme="minorEastAsia" w:hAnsi="Times New Roman" w:cs="Times New Roman"/>
          <w:b/>
          <w:lang w:val="en-GB"/>
        </w:rPr>
        <w:t>ower reduction on both panel</w:t>
      </w:r>
      <w:r w:rsidR="00532B85" w:rsidRPr="00FD5759">
        <w:rPr>
          <w:rFonts w:ascii="Times New Roman" w:eastAsiaTheme="minorEastAsia" w:hAnsi="Times New Roman" w:cs="Times New Roman"/>
          <w:b/>
          <w:lang w:val="en-GB"/>
        </w:rPr>
        <w:t>s</w:t>
      </w:r>
      <w:r w:rsidR="00F92BE1" w:rsidRPr="00FD5759">
        <w:rPr>
          <w:rFonts w:ascii="Times New Roman" w:eastAsiaTheme="minorEastAsia" w:hAnsi="Times New Roman" w:cs="Times New Roman"/>
          <w:b/>
          <w:lang w:val="en-GB"/>
        </w:rPr>
        <w:t xml:space="preserve">, </w:t>
      </w:r>
      <w:r w:rsidR="00CF28F5">
        <w:rPr>
          <w:rFonts w:ascii="Times New Roman" w:eastAsiaTheme="minorEastAsia" w:hAnsi="Times New Roman" w:cs="Times New Roman"/>
          <w:b/>
          <w:lang w:val="en-GB"/>
        </w:rPr>
        <w:t>i.e.</w:t>
      </w:r>
      <w:r w:rsidR="00F92BE1" w:rsidRPr="00FD5759">
        <w:rPr>
          <w:rFonts w:ascii="Times New Roman" w:eastAsiaTheme="minorEastAsia" w:hAnsi="Times New Roman" w:cs="Times New Roman"/>
          <w:b/>
          <w:lang w:val="en-GB"/>
        </w:rPr>
        <w:t>, the reduced power of the two panels are the same</w:t>
      </w:r>
      <w:r w:rsidR="00EC5334" w:rsidRPr="00FD5759">
        <w:rPr>
          <w:rFonts w:ascii="Times New Roman" w:eastAsiaTheme="minorEastAsia" w:hAnsi="Times New Roman" w:cs="Times New Roman"/>
          <w:b/>
          <w:lang w:val="en-GB"/>
        </w:rPr>
        <w:t>.</w:t>
      </w:r>
    </w:p>
    <w:p w14:paraId="1EB0315F" w14:textId="6C61C4B1" w:rsidR="00F92BE1" w:rsidRPr="00CF28F5" w:rsidRDefault="00F92BE1"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Opt3: </w:t>
      </w:r>
      <w:r w:rsidR="00ED5908" w:rsidRPr="00FD5759">
        <w:rPr>
          <w:rFonts w:ascii="Times New Roman" w:eastAsiaTheme="minorEastAsia" w:hAnsi="Times New Roman" w:cs="Times New Roman"/>
          <w:b/>
          <w:lang w:val="en-GB"/>
        </w:rPr>
        <w:t>Ratio based power reduction on both panels,</w:t>
      </w:r>
      <w:r w:rsidR="00CF28F5">
        <w:rPr>
          <w:rFonts w:ascii="Times New Roman" w:eastAsiaTheme="minorEastAsia" w:hAnsi="Times New Roman" w:cs="Times New Roman"/>
          <w:b/>
          <w:lang w:val="en-GB"/>
        </w:rPr>
        <w:t xml:space="preserve"> i.e.,</w:t>
      </w:r>
      <w:r w:rsidR="00ED5908" w:rsidRPr="00FD5759">
        <w:rPr>
          <w:rFonts w:ascii="Times New Roman" w:eastAsiaTheme="minorEastAsia" w:hAnsi="Times New Roman" w:cs="Times New Roman"/>
          <w:b/>
          <w:lang w:val="en-GB"/>
        </w:rPr>
        <w:t xml:space="preserve"> </w:t>
      </w:r>
      <w:r w:rsidR="00BB3B12">
        <w:rPr>
          <w:rFonts w:ascii="Times New Roman" w:eastAsiaTheme="minorEastAsia" w:hAnsi="Times New Roman" w:cs="Times New Roman"/>
          <w:b/>
          <w:lang w:val="en-GB"/>
        </w:rPr>
        <w:t>pre and post-adjustment power ratios of the two panels</w:t>
      </w:r>
      <w:r w:rsidR="00CF28F5" w:rsidRPr="00CF28F5">
        <w:rPr>
          <w:rFonts w:ascii="Times New Roman" w:eastAsiaTheme="minorEastAsia" w:hAnsi="Times New Roman" w:cs="Times New Roman"/>
          <w:b/>
          <w:lang w:val="en-GB"/>
        </w:rPr>
        <w:t xml:space="preserve"> </w:t>
      </w:r>
      <w:r w:rsidR="00BB3B12">
        <w:rPr>
          <w:rFonts w:ascii="Times New Roman" w:eastAsiaTheme="minorEastAsia" w:hAnsi="Times New Roman" w:cs="Times New Roman"/>
          <w:b/>
          <w:lang w:val="en-GB"/>
        </w:rPr>
        <w:t>remain unchanged</w:t>
      </w:r>
      <w:r w:rsidR="00ED5908" w:rsidRPr="00CF28F5">
        <w:rPr>
          <w:rFonts w:ascii="Times New Roman" w:eastAsiaTheme="minorEastAsia" w:hAnsi="Times New Roman" w:cs="Times New Roman"/>
          <w:b/>
          <w:lang w:val="en-GB"/>
        </w:rPr>
        <w:t>.</w:t>
      </w:r>
    </w:p>
    <w:p w14:paraId="4377F4BB" w14:textId="46843CBF" w:rsidR="00AF179A" w:rsidRDefault="00ED5908" w:rsidP="008D12D4">
      <w:pPr>
        <w:spacing w:before="120"/>
        <w:rPr>
          <w:rFonts w:eastAsiaTheme="minorEastAsia"/>
          <w:lang w:val="en-GB" w:eastAsia="zh-CN"/>
        </w:rPr>
      </w:pPr>
      <w:r>
        <w:rPr>
          <w:rFonts w:eastAsiaTheme="minorEastAsia"/>
          <w:lang w:val="en-GB" w:eastAsia="zh-CN"/>
        </w:rPr>
        <w:t xml:space="preserve">We provide an example to illustrate </w:t>
      </w:r>
      <w:r w:rsidR="000D4D7E">
        <w:rPr>
          <w:rFonts w:eastAsiaTheme="minorEastAsia"/>
          <w:lang w:val="en-GB" w:eastAsia="zh-CN"/>
        </w:rPr>
        <w:t xml:space="preserve">above </w:t>
      </w:r>
      <w:r w:rsidR="00D765ED">
        <w:rPr>
          <w:rFonts w:eastAsiaTheme="minorEastAsia"/>
          <w:lang w:val="en-GB" w:eastAsia="zh-CN"/>
        </w:rPr>
        <w:t xml:space="preserve">three </w:t>
      </w:r>
      <w:r>
        <w:rPr>
          <w:rFonts w:eastAsiaTheme="minorEastAsia"/>
          <w:lang w:val="en-GB" w:eastAsia="zh-CN"/>
        </w:rPr>
        <w:t>options. Assum</w:t>
      </w:r>
      <w:r w:rsidR="000D4D7E">
        <w:rPr>
          <w:rFonts w:eastAsiaTheme="minorEastAsia"/>
          <w:lang w:val="en-GB" w:eastAsia="zh-CN"/>
        </w:rPr>
        <w:t>e that</w:t>
      </w:r>
      <w:r>
        <w:rPr>
          <w:rFonts w:eastAsiaTheme="minorEastAsia"/>
          <w:lang w:val="en-GB" w:eastAsia="zh-CN"/>
        </w:rPr>
        <w:t xml:space="preserve"> </w:t>
      </w:r>
      <w:proofErr w:type="spellStart"/>
      <w:proofErr w:type="gramStart"/>
      <w:r w:rsidR="0022406A" w:rsidRPr="00EC5334">
        <w:rPr>
          <w:rFonts w:eastAsiaTheme="minorEastAsia"/>
          <w:lang w:val="en-GB" w:eastAsia="zh-CN"/>
        </w:rPr>
        <w:t>P</w:t>
      </w:r>
      <w:r w:rsidR="0022406A" w:rsidRPr="00EC5334">
        <w:rPr>
          <w:rFonts w:eastAsiaTheme="minorEastAsia"/>
          <w:vertAlign w:val="subscript"/>
          <w:lang w:val="en-GB" w:eastAsia="zh-CN"/>
        </w:rPr>
        <w:t>CMA</w:t>
      </w:r>
      <w:r w:rsidR="0022406A" w:rsidRPr="00EC5334">
        <w:rPr>
          <w:rFonts w:eastAsiaTheme="minorEastAsia" w:hint="eastAsia"/>
          <w:vertAlign w:val="subscript"/>
          <w:lang w:val="en-GB" w:eastAsia="zh-CN"/>
        </w:rPr>
        <w:t>X</w:t>
      </w:r>
      <w:r w:rsidR="0022406A" w:rsidRPr="00EC5334">
        <w:rPr>
          <w:rFonts w:eastAsiaTheme="minorEastAsia"/>
          <w:vertAlign w:val="subscript"/>
          <w:lang w:val="en-GB" w:eastAsia="zh-CN"/>
        </w:rPr>
        <w:t>,f</w:t>
      </w:r>
      <w:proofErr w:type="gramEnd"/>
      <w:r w:rsidR="0022406A" w:rsidRPr="00EC5334">
        <w:rPr>
          <w:rFonts w:eastAsiaTheme="minorEastAsia"/>
          <w:vertAlign w:val="subscript"/>
          <w:lang w:val="en-GB" w:eastAsia="zh-CN"/>
        </w:rPr>
        <w:t>,c</w:t>
      </w:r>
      <w:proofErr w:type="spellEnd"/>
      <w:r w:rsidR="0022406A">
        <w:rPr>
          <w:rFonts w:eastAsiaTheme="minorEastAsia"/>
          <w:lang w:val="en-GB" w:eastAsia="zh-CN"/>
        </w:rPr>
        <w:t xml:space="preserve"> is 23 dBm (i.e., 200 </w:t>
      </w:r>
      <w:proofErr w:type="spellStart"/>
      <w:r w:rsidR="0022406A">
        <w:rPr>
          <w:rFonts w:eastAsiaTheme="minorEastAsia"/>
          <w:lang w:val="en-GB" w:eastAsia="zh-CN"/>
        </w:rPr>
        <w:t>m</w:t>
      </w:r>
      <w:r w:rsidR="0022406A">
        <w:rPr>
          <w:rFonts w:eastAsiaTheme="minorEastAsia" w:hint="eastAsia"/>
          <w:lang w:val="en-GB" w:eastAsia="zh-CN"/>
        </w:rPr>
        <w:t>W</w:t>
      </w:r>
      <w:proofErr w:type="spellEnd"/>
      <w:r w:rsidR="0022406A">
        <w:rPr>
          <w:rFonts w:eastAsiaTheme="minorEastAsia"/>
          <w:lang w:val="en-GB" w:eastAsia="zh-CN"/>
        </w:rPr>
        <w:t xml:space="preserve">) and </w:t>
      </w:r>
      <w:r w:rsidR="00EC5334">
        <w:rPr>
          <w:rFonts w:eastAsiaTheme="minorEastAsia"/>
          <w:lang w:val="en-GB" w:eastAsia="zh-CN"/>
        </w:rPr>
        <w:t xml:space="preserve">the </w:t>
      </w:r>
      <w:r w:rsidR="008A048D">
        <w:rPr>
          <w:rFonts w:eastAsiaTheme="minorEastAsia"/>
          <w:lang w:val="en-GB" w:eastAsia="zh-CN"/>
        </w:rPr>
        <w:t>transmission</w:t>
      </w:r>
      <w:r w:rsidR="00AF179A">
        <w:rPr>
          <w:rFonts w:eastAsiaTheme="minorEastAsia"/>
          <w:lang w:val="en-GB" w:eastAsia="zh-CN"/>
        </w:rPr>
        <w:t xml:space="preserve"> power</w:t>
      </w:r>
      <w:r w:rsidR="008A048D">
        <w:rPr>
          <w:rFonts w:eastAsiaTheme="minorEastAsia"/>
          <w:lang w:val="en-GB" w:eastAsia="zh-CN"/>
        </w:rPr>
        <w:t>s</w:t>
      </w:r>
      <w:r w:rsidR="00AF179A">
        <w:rPr>
          <w:rFonts w:eastAsiaTheme="minorEastAsia"/>
          <w:lang w:val="en-GB" w:eastAsia="zh-CN"/>
        </w:rPr>
        <w:t xml:space="preserve"> of </w:t>
      </w:r>
      <w:r w:rsidR="00851398">
        <w:rPr>
          <w:rFonts w:eastAsiaTheme="minorEastAsia"/>
          <w:lang w:val="en-GB" w:eastAsia="zh-CN"/>
        </w:rPr>
        <w:t>panel 1 and panel 2</w:t>
      </w:r>
      <w:r w:rsidR="008A048D">
        <w:rPr>
          <w:rFonts w:eastAsiaTheme="minorEastAsia"/>
          <w:lang w:val="en-GB" w:eastAsia="zh-CN"/>
        </w:rPr>
        <w:t xml:space="preserve"> derived according to </w:t>
      </w:r>
      <w:proofErr w:type="spellStart"/>
      <w:r w:rsidR="008A048D">
        <w:rPr>
          <w:rFonts w:eastAsiaTheme="minorEastAsia"/>
          <w:lang w:val="en-GB" w:eastAsia="zh-CN"/>
        </w:rPr>
        <w:t>P</w:t>
      </w:r>
      <w:r w:rsidR="008A048D" w:rsidRPr="0076478D">
        <w:rPr>
          <w:rFonts w:eastAsiaTheme="minorEastAsia"/>
          <w:vertAlign w:val="subscript"/>
          <w:lang w:val="en-GB" w:eastAsia="zh-CN"/>
        </w:rPr>
        <w:t>CMA</w:t>
      </w:r>
      <w:r w:rsidR="008A048D" w:rsidRPr="0076478D">
        <w:rPr>
          <w:rFonts w:eastAsiaTheme="minorEastAsia" w:hint="eastAsia"/>
          <w:vertAlign w:val="subscript"/>
          <w:lang w:val="en-GB" w:eastAsia="zh-CN"/>
        </w:rPr>
        <w:t>X</w:t>
      </w:r>
      <w:r w:rsidR="008A048D" w:rsidRPr="0076478D">
        <w:rPr>
          <w:rFonts w:eastAsiaTheme="minorEastAsia"/>
          <w:vertAlign w:val="subscript"/>
          <w:lang w:val="en-GB" w:eastAsia="zh-CN"/>
        </w:rPr>
        <w:t>,f,c</w:t>
      </w:r>
      <w:r w:rsidR="008A048D">
        <w:rPr>
          <w:rFonts w:eastAsiaTheme="minorEastAsia"/>
          <w:vertAlign w:val="subscript"/>
          <w:lang w:val="en-GB" w:eastAsia="zh-CN"/>
        </w:rPr>
        <w:t>,k</w:t>
      </w:r>
      <w:proofErr w:type="spellEnd"/>
      <w:r w:rsidR="00AF179A">
        <w:rPr>
          <w:rFonts w:eastAsiaTheme="minorEastAsia"/>
          <w:lang w:val="en-GB" w:eastAsia="zh-CN"/>
        </w:rPr>
        <w:t xml:space="preserve"> are 100 </w:t>
      </w:r>
      <w:proofErr w:type="spellStart"/>
      <w:r w:rsidR="00AF179A">
        <w:rPr>
          <w:rFonts w:eastAsiaTheme="minorEastAsia"/>
          <w:lang w:val="en-GB" w:eastAsia="zh-CN"/>
        </w:rPr>
        <w:t>mW</w:t>
      </w:r>
      <w:proofErr w:type="spellEnd"/>
      <w:r w:rsidR="00AF179A">
        <w:rPr>
          <w:rFonts w:eastAsiaTheme="minorEastAsia"/>
          <w:lang w:val="en-GB" w:eastAsia="zh-CN"/>
        </w:rPr>
        <w:t xml:space="preserve"> and 150 </w:t>
      </w:r>
      <w:proofErr w:type="spellStart"/>
      <w:r w:rsidR="00AF179A">
        <w:rPr>
          <w:rFonts w:eastAsiaTheme="minorEastAsia"/>
          <w:lang w:val="en-GB" w:eastAsia="zh-CN"/>
        </w:rPr>
        <w:t>mW</w:t>
      </w:r>
      <w:proofErr w:type="spellEnd"/>
      <w:r w:rsidR="00AF179A">
        <w:rPr>
          <w:rFonts w:eastAsiaTheme="minorEastAsia"/>
          <w:lang w:val="en-GB" w:eastAsia="zh-CN"/>
        </w:rPr>
        <w:t xml:space="preserve">, respectively. </w:t>
      </w:r>
      <w:r w:rsidR="00AE7908">
        <w:rPr>
          <w:rFonts w:eastAsiaTheme="minorEastAsia" w:hint="eastAsia"/>
          <w:lang w:val="en-GB" w:eastAsia="zh-CN"/>
        </w:rPr>
        <w:t>The</w:t>
      </w:r>
      <w:r w:rsidR="00AE7908">
        <w:rPr>
          <w:rFonts w:eastAsiaTheme="minorEastAsia"/>
          <w:lang w:val="en-GB" w:eastAsia="zh-CN"/>
        </w:rPr>
        <w:t xml:space="preserve"> </w:t>
      </w:r>
      <w:r w:rsidR="00AE7908">
        <w:rPr>
          <w:rFonts w:eastAsiaTheme="minorEastAsia" w:hint="eastAsia"/>
          <w:lang w:val="en-GB" w:eastAsia="zh-CN"/>
        </w:rPr>
        <w:t>sum</w:t>
      </w:r>
      <w:r w:rsidR="008A048D">
        <w:rPr>
          <w:rFonts w:eastAsiaTheme="minorEastAsia"/>
          <w:lang w:val="en-GB" w:eastAsia="zh-CN"/>
        </w:rPr>
        <w:t xml:space="preserve"> of </w:t>
      </w:r>
      <w:r w:rsidR="00851398">
        <w:rPr>
          <w:rFonts w:eastAsiaTheme="minorEastAsia"/>
          <w:lang w:val="en-GB" w:eastAsia="zh-CN"/>
        </w:rPr>
        <w:t>transmission</w:t>
      </w:r>
      <w:r w:rsidR="008A048D">
        <w:rPr>
          <w:rFonts w:eastAsiaTheme="minorEastAsia"/>
          <w:lang w:val="en-GB" w:eastAsia="zh-CN"/>
        </w:rPr>
        <w:t xml:space="preserve"> power</w:t>
      </w:r>
      <w:r w:rsidR="000D4D7E">
        <w:rPr>
          <w:rFonts w:eastAsiaTheme="minorEastAsia"/>
          <w:lang w:val="en-GB" w:eastAsia="zh-CN"/>
        </w:rPr>
        <w:t>s</w:t>
      </w:r>
      <w:r w:rsidR="008A048D">
        <w:rPr>
          <w:rFonts w:eastAsiaTheme="minorEastAsia"/>
          <w:lang w:val="en-GB" w:eastAsia="zh-CN"/>
        </w:rPr>
        <w:t xml:space="preserve"> of the two panels is 250 </w:t>
      </w:r>
      <w:proofErr w:type="spellStart"/>
      <w:r w:rsidR="008A048D">
        <w:rPr>
          <w:rFonts w:eastAsiaTheme="minorEastAsia"/>
          <w:lang w:val="en-GB" w:eastAsia="zh-CN"/>
        </w:rPr>
        <w:t>mW</w:t>
      </w:r>
      <w:proofErr w:type="spellEnd"/>
      <w:r w:rsidR="00A92CBB">
        <w:rPr>
          <w:rFonts w:eastAsiaTheme="minorEastAsia"/>
          <w:lang w:val="en-GB" w:eastAsia="zh-CN"/>
        </w:rPr>
        <w:t>,</w:t>
      </w:r>
      <w:r w:rsidR="008A048D">
        <w:rPr>
          <w:rFonts w:eastAsiaTheme="minorEastAsia"/>
          <w:lang w:val="en-GB" w:eastAsia="zh-CN"/>
        </w:rPr>
        <w:t xml:space="preserve"> which is </w:t>
      </w:r>
      <w:r w:rsidR="00AF179A">
        <w:rPr>
          <w:rFonts w:eastAsiaTheme="minorEastAsia"/>
          <w:lang w:val="en-GB" w:eastAsia="zh-CN"/>
        </w:rPr>
        <w:t xml:space="preserve">50 </w:t>
      </w:r>
      <w:proofErr w:type="spellStart"/>
      <w:r w:rsidR="00AF179A">
        <w:rPr>
          <w:rFonts w:eastAsiaTheme="minorEastAsia"/>
          <w:lang w:val="en-GB" w:eastAsia="zh-CN"/>
        </w:rPr>
        <w:t>mW</w:t>
      </w:r>
      <w:proofErr w:type="spellEnd"/>
      <w:r w:rsidR="00AF179A">
        <w:rPr>
          <w:rFonts w:eastAsiaTheme="minorEastAsia"/>
          <w:lang w:val="en-GB" w:eastAsia="zh-CN"/>
        </w:rPr>
        <w:t xml:space="preserve"> </w:t>
      </w:r>
      <w:r w:rsidR="008A048D">
        <w:rPr>
          <w:rFonts w:eastAsiaTheme="minorEastAsia"/>
          <w:lang w:val="en-GB" w:eastAsia="zh-CN"/>
        </w:rPr>
        <w:t xml:space="preserve">larger than </w:t>
      </w:r>
      <w:proofErr w:type="spellStart"/>
      <w:proofErr w:type="gramStart"/>
      <w:r w:rsidR="008A048D" w:rsidRPr="00EC5334">
        <w:rPr>
          <w:rFonts w:eastAsiaTheme="minorEastAsia"/>
          <w:lang w:val="en-GB" w:eastAsia="zh-CN"/>
        </w:rPr>
        <w:t>P</w:t>
      </w:r>
      <w:r w:rsidR="008A048D" w:rsidRPr="00EC5334">
        <w:rPr>
          <w:rFonts w:eastAsiaTheme="minorEastAsia"/>
          <w:vertAlign w:val="subscript"/>
          <w:lang w:val="en-GB" w:eastAsia="zh-CN"/>
        </w:rPr>
        <w:t>CMA</w:t>
      </w:r>
      <w:r w:rsidR="008A048D" w:rsidRPr="00EC5334">
        <w:rPr>
          <w:rFonts w:eastAsiaTheme="minorEastAsia" w:hint="eastAsia"/>
          <w:vertAlign w:val="subscript"/>
          <w:lang w:val="en-GB" w:eastAsia="zh-CN"/>
        </w:rPr>
        <w:t>X</w:t>
      </w:r>
      <w:r w:rsidR="008A048D" w:rsidRPr="00EC5334">
        <w:rPr>
          <w:rFonts w:eastAsiaTheme="minorEastAsia"/>
          <w:vertAlign w:val="subscript"/>
          <w:lang w:val="en-GB" w:eastAsia="zh-CN"/>
        </w:rPr>
        <w:t>,f</w:t>
      </w:r>
      <w:proofErr w:type="gramEnd"/>
      <w:r w:rsidR="008A048D" w:rsidRPr="00EC5334">
        <w:rPr>
          <w:rFonts w:eastAsiaTheme="minorEastAsia"/>
          <w:vertAlign w:val="subscript"/>
          <w:lang w:val="en-GB" w:eastAsia="zh-CN"/>
        </w:rPr>
        <w:t>,c</w:t>
      </w:r>
      <w:proofErr w:type="spellEnd"/>
      <w:r w:rsidR="008A048D">
        <w:rPr>
          <w:rFonts w:eastAsiaTheme="minorEastAsia"/>
          <w:lang w:val="en-GB" w:eastAsia="zh-CN"/>
        </w:rPr>
        <w:t xml:space="preserve">. Therefore, 50 </w:t>
      </w:r>
      <w:proofErr w:type="spellStart"/>
      <w:r w:rsidR="008A048D">
        <w:rPr>
          <w:rFonts w:eastAsiaTheme="minorEastAsia"/>
          <w:lang w:val="en-GB" w:eastAsia="zh-CN"/>
        </w:rPr>
        <w:t>mW</w:t>
      </w:r>
      <w:proofErr w:type="spellEnd"/>
      <w:r w:rsidR="008A048D">
        <w:rPr>
          <w:rFonts w:eastAsiaTheme="minorEastAsia"/>
          <w:lang w:val="en-GB" w:eastAsia="zh-CN"/>
        </w:rPr>
        <w:t xml:space="preserve"> power should</w:t>
      </w:r>
      <w:r w:rsidR="00AF179A">
        <w:rPr>
          <w:rFonts w:eastAsiaTheme="minorEastAsia"/>
          <w:lang w:val="en-GB" w:eastAsia="zh-CN"/>
        </w:rPr>
        <w:t xml:space="preserve"> be reduced.</w:t>
      </w:r>
    </w:p>
    <w:p w14:paraId="0F1D2153" w14:textId="75BFEDC5" w:rsidR="00851398" w:rsidRDefault="00AF179A" w:rsidP="008D12D4">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ccording to Opt1</w:t>
      </w:r>
      <w:r w:rsidR="000D4D7E">
        <w:rPr>
          <w:rFonts w:eastAsiaTheme="minorEastAsia"/>
          <w:lang w:val="en-GB" w:eastAsia="zh-CN"/>
        </w:rPr>
        <w:t xml:space="preserve"> and assuming that panel 2 has a larger pathloss, </w:t>
      </w:r>
      <w:r w:rsidR="00851398">
        <w:rPr>
          <w:rFonts w:eastAsiaTheme="minorEastAsia"/>
          <w:lang w:val="en-GB" w:eastAsia="zh-CN"/>
        </w:rPr>
        <w:t xml:space="preserve">transmission power of </w:t>
      </w:r>
      <w:r>
        <w:rPr>
          <w:rFonts w:eastAsiaTheme="minorEastAsia"/>
          <w:lang w:val="en-GB" w:eastAsia="zh-CN"/>
        </w:rPr>
        <w:t xml:space="preserve">panel </w:t>
      </w:r>
      <w:r w:rsidR="00851398">
        <w:rPr>
          <w:rFonts w:eastAsiaTheme="minorEastAsia"/>
          <w:lang w:val="en-GB" w:eastAsia="zh-CN"/>
        </w:rPr>
        <w:t xml:space="preserve">2 </w:t>
      </w:r>
      <w:r w:rsidR="008A048D">
        <w:rPr>
          <w:rFonts w:eastAsiaTheme="minorEastAsia"/>
          <w:lang w:val="en-GB" w:eastAsia="zh-CN"/>
        </w:rPr>
        <w:t xml:space="preserve">should </w:t>
      </w:r>
      <w:r w:rsidR="00851398">
        <w:rPr>
          <w:rFonts w:eastAsiaTheme="minorEastAsia"/>
          <w:lang w:val="en-GB" w:eastAsia="zh-CN"/>
        </w:rPr>
        <w:t xml:space="preserve">be reduced by 50 </w:t>
      </w:r>
      <w:proofErr w:type="spellStart"/>
      <w:r w:rsidR="00851398">
        <w:rPr>
          <w:rFonts w:eastAsiaTheme="minorEastAsia"/>
          <w:lang w:val="en-GB" w:eastAsia="zh-CN"/>
        </w:rPr>
        <w:t>mW</w:t>
      </w:r>
      <w:proofErr w:type="spellEnd"/>
      <w:r w:rsidR="00851398">
        <w:rPr>
          <w:rFonts w:eastAsiaTheme="minorEastAsia"/>
          <w:lang w:val="en-GB" w:eastAsia="zh-CN"/>
        </w:rPr>
        <w:t xml:space="preserve">. After </w:t>
      </w:r>
      <w:r w:rsidR="000D4D7E">
        <w:rPr>
          <w:rFonts w:eastAsiaTheme="minorEastAsia"/>
          <w:lang w:val="en-GB" w:eastAsia="zh-CN"/>
        </w:rPr>
        <w:t>the power adjustment</w:t>
      </w:r>
      <w:r w:rsidR="00851398">
        <w:rPr>
          <w:rFonts w:eastAsiaTheme="minorEastAsia"/>
          <w:lang w:val="en-GB" w:eastAsia="zh-CN"/>
        </w:rPr>
        <w:t>, transmission power</w:t>
      </w:r>
      <w:r w:rsidR="000D4D7E">
        <w:rPr>
          <w:rFonts w:eastAsiaTheme="minorEastAsia"/>
          <w:lang w:val="en-GB" w:eastAsia="zh-CN"/>
        </w:rPr>
        <w:t>s</w:t>
      </w:r>
      <w:r w:rsidR="00851398">
        <w:rPr>
          <w:rFonts w:eastAsiaTheme="minorEastAsia"/>
          <w:lang w:val="en-GB" w:eastAsia="zh-CN"/>
        </w:rPr>
        <w:t xml:space="preserve"> of panel 1 and panel 2 </w:t>
      </w:r>
      <w:r w:rsidR="000D4D7E">
        <w:rPr>
          <w:rFonts w:eastAsiaTheme="minorEastAsia"/>
          <w:lang w:val="en-GB" w:eastAsia="zh-CN"/>
        </w:rPr>
        <w:t xml:space="preserve">are </w:t>
      </w:r>
      <w:r w:rsidR="00851398">
        <w:rPr>
          <w:rFonts w:eastAsiaTheme="minorEastAsia"/>
          <w:lang w:val="en-GB" w:eastAsia="zh-CN"/>
        </w:rPr>
        <w:t xml:space="preserve">100 </w:t>
      </w:r>
      <w:proofErr w:type="spellStart"/>
      <w:r w:rsidR="00851398">
        <w:rPr>
          <w:rFonts w:eastAsiaTheme="minorEastAsia"/>
          <w:lang w:val="en-GB" w:eastAsia="zh-CN"/>
        </w:rPr>
        <w:t>mW</w:t>
      </w:r>
      <w:proofErr w:type="spellEnd"/>
      <w:r w:rsidR="00851398">
        <w:rPr>
          <w:rFonts w:eastAsiaTheme="minorEastAsia"/>
          <w:lang w:val="en-GB" w:eastAsia="zh-CN"/>
        </w:rPr>
        <w:t xml:space="preserve"> and 100 </w:t>
      </w:r>
      <w:proofErr w:type="spellStart"/>
      <w:r w:rsidR="00851398">
        <w:rPr>
          <w:rFonts w:eastAsiaTheme="minorEastAsia"/>
          <w:lang w:val="en-GB" w:eastAsia="zh-CN"/>
        </w:rPr>
        <w:t>mW</w:t>
      </w:r>
      <w:proofErr w:type="spellEnd"/>
      <w:r w:rsidR="00851398">
        <w:rPr>
          <w:rFonts w:eastAsiaTheme="minorEastAsia"/>
          <w:lang w:val="en-GB" w:eastAsia="zh-CN"/>
        </w:rPr>
        <w:t>, respectively.</w:t>
      </w:r>
    </w:p>
    <w:p w14:paraId="782A7A3F" w14:textId="411EC7A9" w:rsidR="00AF179A" w:rsidRDefault="00851398" w:rsidP="008D12D4">
      <w:pPr>
        <w:spacing w:before="120"/>
        <w:rPr>
          <w:rFonts w:eastAsiaTheme="minorEastAsia"/>
          <w:lang w:val="en-GB" w:eastAsia="zh-CN"/>
        </w:rPr>
      </w:pPr>
      <w:r>
        <w:rPr>
          <w:rFonts w:eastAsiaTheme="minorEastAsia"/>
          <w:lang w:val="en-GB" w:eastAsia="zh-CN"/>
        </w:rPr>
        <w:t>According to Opt2, transmission power of panel 1 and panel 2 should be</w:t>
      </w:r>
      <w:r w:rsidR="00CF3F4C">
        <w:rPr>
          <w:rFonts w:eastAsiaTheme="minorEastAsia"/>
          <w:lang w:val="en-GB" w:eastAsia="zh-CN"/>
        </w:rPr>
        <w:t xml:space="preserve"> both</w:t>
      </w:r>
      <w:r>
        <w:rPr>
          <w:rFonts w:eastAsiaTheme="minorEastAsia"/>
          <w:lang w:val="en-GB" w:eastAsia="zh-CN"/>
        </w:rPr>
        <w:t xml:space="preserve"> reduced by 25 </w:t>
      </w:r>
      <w:proofErr w:type="spellStart"/>
      <w:r>
        <w:rPr>
          <w:rFonts w:eastAsiaTheme="minorEastAsia"/>
          <w:lang w:val="en-GB" w:eastAsia="zh-CN"/>
        </w:rPr>
        <w:t>mW</w:t>
      </w:r>
      <w:proofErr w:type="spellEnd"/>
      <w:r>
        <w:rPr>
          <w:rFonts w:eastAsiaTheme="minorEastAsia"/>
          <w:lang w:val="en-GB" w:eastAsia="zh-CN"/>
        </w:rPr>
        <w:t xml:space="preserve">. After </w:t>
      </w:r>
      <w:r w:rsidR="000D4D7E">
        <w:rPr>
          <w:rFonts w:eastAsiaTheme="minorEastAsia"/>
          <w:lang w:val="en-GB" w:eastAsia="zh-CN"/>
        </w:rPr>
        <w:t>the power adjustment</w:t>
      </w:r>
      <w:r>
        <w:rPr>
          <w:rFonts w:eastAsiaTheme="minorEastAsia"/>
          <w:lang w:val="en-GB" w:eastAsia="zh-CN"/>
        </w:rPr>
        <w:t>, transmission power</w:t>
      </w:r>
      <w:r w:rsidR="000D4D7E">
        <w:rPr>
          <w:rFonts w:eastAsiaTheme="minorEastAsia"/>
          <w:lang w:val="en-GB" w:eastAsia="zh-CN"/>
        </w:rPr>
        <w:t>s</w:t>
      </w:r>
      <w:r>
        <w:rPr>
          <w:rFonts w:eastAsiaTheme="minorEastAsia"/>
          <w:lang w:val="en-GB" w:eastAsia="zh-CN"/>
        </w:rPr>
        <w:t xml:space="preserve"> of panel 1 and panel 2 </w:t>
      </w:r>
      <w:r w:rsidR="000D4D7E">
        <w:rPr>
          <w:rFonts w:eastAsiaTheme="minorEastAsia"/>
          <w:lang w:val="en-GB" w:eastAsia="zh-CN"/>
        </w:rPr>
        <w:t xml:space="preserve">are </w:t>
      </w:r>
      <w:r>
        <w:rPr>
          <w:rFonts w:eastAsiaTheme="minorEastAsia"/>
          <w:lang w:val="en-GB" w:eastAsia="zh-CN"/>
        </w:rPr>
        <w:t xml:space="preserve">75 </w:t>
      </w:r>
      <w:proofErr w:type="spellStart"/>
      <w:r>
        <w:rPr>
          <w:rFonts w:eastAsiaTheme="minorEastAsia"/>
          <w:lang w:val="en-GB" w:eastAsia="zh-CN"/>
        </w:rPr>
        <w:t>mW</w:t>
      </w:r>
      <w:proofErr w:type="spellEnd"/>
      <w:r>
        <w:rPr>
          <w:rFonts w:eastAsiaTheme="minorEastAsia"/>
          <w:lang w:val="en-GB" w:eastAsia="zh-CN"/>
        </w:rPr>
        <w:t xml:space="preserve"> and 125 </w:t>
      </w:r>
      <w:proofErr w:type="spellStart"/>
      <w:r>
        <w:rPr>
          <w:rFonts w:eastAsiaTheme="minorEastAsia"/>
          <w:lang w:val="en-GB" w:eastAsia="zh-CN"/>
        </w:rPr>
        <w:t>mW</w:t>
      </w:r>
      <w:proofErr w:type="spellEnd"/>
      <w:r>
        <w:rPr>
          <w:rFonts w:eastAsiaTheme="minorEastAsia"/>
          <w:lang w:val="en-GB" w:eastAsia="zh-CN"/>
        </w:rPr>
        <w:t>, respectively.</w:t>
      </w:r>
    </w:p>
    <w:p w14:paraId="0DD22646" w14:textId="745B971D" w:rsidR="00532B85" w:rsidRDefault="00851398" w:rsidP="008D12D4">
      <w:pPr>
        <w:spacing w:before="120"/>
        <w:rPr>
          <w:rFonts w:eastAsiaTheme="minorEastAsia"/>
          <w:lang w:val="en-GB" w:eastAsia="zh-CN"/>
        </w:rPr>
      </w:pPr>
      <w:r>
        <w:rPr>
          <w:rFonts w:eastAsiaTheme="minorEastAsia"/>
          <w:lang w:val="en-GB" w:eastAsia="zh-CN"/>
        </w:rPr>
        <w:t xml:space="preserve">According to Opt3, transmission power of panel 1 and panel 2 should be reduced by 20 </w:t>
      </w:r>
      <w:proofErr w:type="spellStart"/>
      <w:r>
        <w:rPr>
          <w:rFonts w:eastAsiaTheme="minorEastAsia"/>
          <w:lang w:val="en-GB" w:eastAsia="zh-CN"/>
        </w:rPr>
        <w:t>mW</w:t>
      </w:r>
      <w:proofErr w:type="spellEnd"/>
      <w:r>
        <w:rPr>
          <w:rFonts w:eastAsiaTheme="minorEastAsia"/>
          <w:lang w:val="en-GB" w:eastAsia="zh-CN"/>
        </w:rPr>
        <w:t xml:space="preserve"> and 30 </w:t>
      </w:r>
      <w:proofErr w:type="spellStart"/>
      <w:r>
        <w:rPr>
          <w:rFonts w:eastAsiaTheme="minorEastAsia"/>
          <w:lang w:val="en-GB" w:eastAsia="zh-CN"/>
        </w:rPr>
        <w:t>mW</w:t>
      </w:r>
      <w:proofErr w:type="spellEnd"/>
      <w:r>
        <w:rPr>
          <w:rFonts w:eastAsiaTheme="minorEastAsia"/>
          <w:lang w:val="en-GB" w:eastAsia="zh-CN"/>
        </w:rPr>
        <w:t xml:space="preserve"> with a ratio of 2:3</w:t>
      </w:r>
      <w:r w:rsidR="00CF3F4C">
        <w:rPr>
          <w:rFonts w:eastAsiaTheme="minorEastAsia"/>
          <w:lang w:val="en-GB" w:eastAsia="zh-CN"/>
        </w:rPr>
        <w:t xml:space="preserve"> (i.e., 100 </w:t>
      </w:r>
      <w:proofErr w:type="spellStart"/>
      <w:r w:rsidR="00CF3F4C">
        <w:rPr>
          <w:rFonts w:eastAsiaTheme="minorEastAsia"/>
          <w:lang w:val="en-GB" w:eastAsia="zh-CN"/>
        </w:rPr>
        <w:t>m</w:t>
      </w:r>
      <w:r w:rsidR="00CF3F4C">
        <w:rPr>
          <w:rFonts w:eastAsiaTheme="minorEastAsia" w:hint="eastAsia"/>
          <w:lang w:val="en-GB" w:eastAsia="zh-CN"/>
        </w:rPr>
        <w:t>W</w:t>
      </w:r>
      <w:proofErr w:type="spellEnd"/>
      <w:r w:rsidR="00CF3F4C">
        <w:rPr>
          <w:rFonts w:eastAsiaTheme="minorEastAsia" w:hint="eastAsia"/>
          <w:lang w:val="en-GB" w:eastAsia="zh-CN"/>
        </w:rPr>
        <w:t>:</w:t>
      </w:r>
      <w:r w:rsidR="00CF3F4C">
        <w:rPr>
          <w:rFonts w:eastAsiaTheme="minorEastAsia"/>
          <w:lang w:val="en-GB" w:eastAsia="zh-CN"/>
        </w:rPr>
        <w:t xml:space="preserve"> 150 </w:t>
      </w:r>
      <w:proofErr w:type="spellStart"/>
      <w:r w:rsidR="00CF3F4C">
        <w:rPr>
          <w:rFonts w:eastAsiaTheme="minorEastAsia"/>
          <w:lang w:val="en-GB" w:eastAsia="zh-CN"/>
        </w:rPr>
        <w:t>mW</w:t>
      </w:r>
      <w:proofErr w:type="spellEnd"/>
      <w:r>
        <w:rPr>
          <w:rFonts w:eastAsiaTheme="minorEastAsia"/>
          <w:lang w:val="en-GB" w:eastAsia="zh-CN"/>
        </w:rPr>
        <w:t xml:space="preserve">). After </w:t>
      </w:r>
      <w:r w:rsidR="000D4D7E">
        <w:rPr>
          <w:rFonts w:eastAsiaTheme="minorEastAsia"/>
          <w:lang w:val="en-GB" w:eastAsia="zh-CN"/>
        </w:rPr>
        <w:t>the power adjustment</w:t>
      </w:r>
      <w:r>
        <w:rPr>
          <w:rFonts w:eastAsiaTheme="minorEastAsia"/>
          <w:lang w:val="en-GB" w:eastAsia="zh-CN"/>
        </w:rPr>
        <w:t>, transmission power</w:t>
      </w:r>
      <w:r w:rsidR="000D4D7E">
        <w:rPr>
          <w:rFonts w:eastAsiaTheme="minorEastAsia"/>
          <w:lang w:val="en-GB" w:eastAsia="zh-CN"/>
        </w:rPr>
        <w:t>s</w:t>
      </w:r>
      <w:r>
        <w:rPr>
          <w:rFonts w:eastAsiaTheme="minorEastAsia"/>
          <w:lang w:val="en-GB" w:eastAsia="zh-CN"/>
        </w:rPr>
        <w:t xml:space="preserve"> of panel 1 and panel 2 </w:t>
      </w:r>
      <w:r w:rsidR="000D4D7E">
        <w:rPr>
          <w:rFonts w:eastAsiaTheme="minorEastAsia"/>
          <w:lang w:val="en-GB" w:eastAsia="zh-CN"/>
        </w:rPr>
        <w:t xml:space="preserve">are </w:t>
      </w:r>
      <w:r>
        <w:rPr>
          <w:rFonts w:eastAsiaTheme="minorEastAsia"/>
          <w:lang w:val="en-GB" w:eastAsia="zh-CN"/>
        </w:rPr>
        <w:t xml:space="preserve">80 </w:t>
      </w:r>
      <w:proofErr w:type="spellStart"/>
      <w:r>
        <w:rPr>
          <w:rFonts w:eastAsiaTheme="minorEastAsia"/>
          <w:lang w:val="en-GB" w:eastAsia="zh-CN"/>
        </w:rPr>
        <w:t>mW</w:t>
      </w:r>
      <w:proofErr w:type="spellEnd"/>
      <w:r>
        <w:rPr>
          <w:rFonts w:eastAsiaTheme="minorEastAsia"/>
          <w:lang w:val="en-GB" w:eastAsia="zh-CN"/>
        </w:rPr>
        <w:t xml:space="preserve"> and 120 </w:t>
      </w:r>
      <w:proofErr w:type="spellStart"/>
      <w:r>
        <w:rPr>
          <w:rFonts w:eastAsiaTheme="minorEastAsia"/>
          <w:lang w:val="en-GB" w:eastAsia="zh-CN"/>
        </w:rPr>
        <w:t>mW</w:t>
      </w:r>
      <w:proofErr w:type="spellEnd"/>
      <w:r>
        <w:rPr>
          <w:rFonts w:eastAsiaTheme="minorEastAsia"/>
          <w:lang w:val="en-GB" w:eastAsia="zh-CN"/>
        </w:rPr>
        <w:t>, respectively.</w:t>
      </w:r>
    </w:p>
    <w:p w14:paraId="6219F9AA" w14:textId="6AEED006" w:rsidR="00FF3EC9" w:rsidRDefault="00C15FB4" w:rsidP="008D12D4">
      <w:pPr>
        <w:spacing w:before="120"/>
        <w:rPr>
          <w:rFonts w:eastAsiaTheme="minorEastAsia"/>
          <w:lang w:val="en-GB" w:eastAsia="zh-CN"/>
        </w:rPr>
      </w:pPr>
      <w:r>
        <w:rPr>
          <w:rFonts w:eastAsiaTheme="minorEastAsia" w:hint="eastAsia"/>
          <w:lang w:val="en-GB" w:eastAsia="zh-CN"/>
        </w:rPr>
        <w:t>Among</w:t>
      </w:r>
      <w:r>
        <w:rPr>
          <w:rFonts w:eastAsiaTheme="minorEastAsia"/>
          <w:lang w:val="en-GB" w:eastAsia="zh-CN"/>
        </w:rPr>
        <w:t xml:space="preserve"> the three options, </w:t>
      </w:r>
      <w:r w:rsidR="00D765ED">
        <w:rPr>
          <w:rFonts w:eastAsiaTheme="minorEastAsia"/>
          <w:lang w:val="en-GB" w:eastAsia="zh-CN"/>
        </w:rPr>
        <w:t xml:space="preserve">both </w:t>
      </w:r>
      <w:r>
        <w:rPr>
          <w:rFonts w:eastAsiaTheme="minorEastAsia"/>
          <w:lang w:val="en-GB" w:eastAsia="zh-CN"/>
        </w:rPr>
        <w:t xml:space="preserve">Opt1 and Opt2 have the risk that the transmission power of one panel is reduced to 0. In such </w:t>
      </w:r>
      <w:r w:rsidR="000D4D7E">
        <w:rPr>
          <w:rFonts w:eastAsiaTheme="minorEastAsia"/>
          <w:lang w:val="en-GB" w:eastAsia="zh-CN"/>
        </w:rPr>
        <w:t xml:space="preserve">a </w:t>
      </w:r>
      <w:r>
        <w:rPr>
          <w:rFonts w:eastAsiaTheme="minorEastAsia"/>
          <w:lang w:val="en-GB" w:eastAsia="zh-CN"/>
        </w:rPr>
        <w:t xml:space="preserve">case, </w:t>
      </w:r>
      <w:r w:rsidR="00B115BB">
        <w:rPr>
          <w:rFonts w:eastAsiaTheme="minorEastAsia"/>
          <w:lang w:val="en-GB" w:eastAsia="zh-CN"/>
        </w:rPr>
        <w:t>data transmission on th</w:t>
      </w:r>
      <w:r w:rsidR="00834D12">
        <w:rPr>
          <w:rFonts w:eastAsiaTheme="minorEastAsia"/>
          <w:lang w:val="en-GB" w:eastAsia="zh-CN"/>
        </w:rPr>
        <w:t>at</w:t>
      </w:r>
      <w:r w:rsidR="00B115BB">
        <w:rPr>
          <w:rFonts w:eastAsiaTheme="minorEastAsia"/>
          <w:lang w:val="en-GB" w:eastAsia="zh-CN"/>
        </w:rPr>
        <w:t xml:space="preserve"> </w:t>
      </w:r>
      <w:r>
        <w:rPr>
          <w:rFonts w:eastAsiaTheme="minorEastAsia"/>
          <w:lang w:val="en-GB" w:eastAsia="zh-CN"/>
        </w:rPr>
        <w:t xml:space="preserve">panel </w:t>
      </w:r>
      <w:r w:rsidR="000D4D7E">
        <w:rPr>
          <w:rFonts w:eastAsiaTheme="minorEastAsia"/>
          <w:lang w:val="en-GB" w:eastAsia="zh-CN"/>
        </w:rPr>
        <w:t xml:space="preserve">would </w:t>
      </w:r>
      <w:r w:rsidR="00B115BB">
        <w:rPr>
          <w:rFonts w:eastAsiaTheme="minorEastAsia"/>
          <w:lang w:val="en-GB" w:eastAsia="zh-CN"/>
        </w:rPr>
        <w:t>fail</w:t>
      </w:r>
      <w:r w:rsidR="00834D12">
        <w:rPr>
          <w:rFonts w:eastAsiaTheme="minorEastAsia"/>
          <w:lang w:val="en-GB" w:eastAsia="zh-CN"/>
        </w:rPr>
        <w:t xml:space="preserve">. If </w:t>
      </w:r>
      <w:r w:rsidR="000D4D7E">
        <w:rPr>
          <w:rFonts w:eastAsiaTheme="minorEastAsia"/>
          <w:lang w:val="en-GB" w:eastAsia="zh-CN"/>
        </w:rPr>
        <w:t>SDM transmission is performed</w:t>
      </w:r>
      <w:r w:rsidR="00834D12">
        <w:rPr>
          <w:rFonts w:eastAsiaTheme="minorEastAsia"/>
          <w:lang w:val="en-GB" w:eastAsia="zh-CN"/>
        </w:rPr>
        <w:t xml:space="preserve">, </w:t>
      </w:r>
      <w:r w:rsidR="00B115BB">
        <w:rPr>
          <w:rFonts w:eastAsiaTheme="minorEastAsia"/>
          <w:lang w:val="en-GB" w:eastAsia="zh-CN"/>
        </w:rPr>
        <w:t xml:space="preserve">the </w:t>
      </w:r>
      <w:r>
        <w:rPr>
          <w:rFonts w:eastAsiaTheme="minorEastAsia"/>
          <w:lang w:val="en-GB" w:eastAsia="zh-CN"/>
        </w:rPr>
        <w:t xml:space="preserve">whole codeword </w:t>
      </w:r>
      <w:r w:rsidR="00834D12">
        <w:rPr>
          <w:rFonts w:eastAsiaTheme="minorEastAsia"/>
          <w:lang w:val="en-GB" w:eastAsia="zh-CN"/>
        </w:rPr>
        <w:t xml:space="preserve">transmission </w:t>
      </w:r>
      <w:r w:rsidR="000D4D7E">
        <w:rPr>
          <w:rFonts w:eastAsiaTheme="minorEastAsia"/>
          <w:lang w:val="en-GB" w:eastAsia="zh-CN"/>
        </w:rPr>
        <w:t>would in fact fail</w:t>
      </w:r>
      <w:r>
        <w:rPr>
          <w:rFonts w:eastAsiaTheme="minorEastAsia"/>
          <w:lang w:val="en-GB" w:eastAsia="zh-CN"/>
        </w:rPr>
        <w:t xml:space="preserve">. </w:t>
      </w:r>
      <w:proofErr w:type="spellStart"/>
      <w:r w:rsidR="00834D12">
        <w:rPr>
          <w:rFonts w:eastAsiaTheme="minorEastAsia"/>
          <w:lang w:val="en-GB" w:eastAsia="zh-CN"/>
        </w:rPr>
        <w:t>Opt</w:t>
      </w:r>
      <w:proofErr w:type="spellEnd"/>
      <w:r w:rsidR="00834D12">
        <w:rPr>
          <w:rFonts w:eastAsiaTheme="minorEastAsia"/>
          <w:lang w:val="en-GB" w:eastAsia="zh-CN"/>
        </w:rPr>
        <w:t xml:space="preserve"> 3</w:t>
      </w:r>
      <w:r w:rsidR="00C2091B">
        <w:rPr>
          <w:rFonts w:eastAsiaTheme="minorEastAsia"/>
          <w:lang w:val="en-GB" w:eastAsia="zh-CN"/>
        </w:rPr>
        <w:t xml:space="preserve"> </w:t>
      </w:r>
      <w:r w:rsidR="000D4D7E">
        <w:rPr>
          <w:rFonts w:eastAsiaTheme="minorEastAsia"/>
          <w:lang w:val="en-GB" w:eastAsia="zh-CN"/>
        </w:rPr>
        <w:t xml:space="preserve">does not have a similar problem </w:t>
      </w:r>
      <w:r w:rsidR="00C2091B">
        <w:rPr>
          <w:rFonts w:eastAsiaTheme="minorEastAsia"/>
          <w:lang w:val="en-GB" w:eastAsia="zh-CN"/>
        </w:rPr>
        <w:t>since p</w:t>
      </w:r>
      <w:r>
        <w:rPr>
          <w:rFonts w:eastAsiaTheme="minorEastAsia"/>
          <w:lang w:val="en-GB" w:eastAsia="zh-CN"/>
        </w:rPr>
        <w:t>ower reduction is shared by the two panel</w:t>
      </w:r>
      <w:r w:rsidR="00D260A4">
        <w:rPr>
          <w:rFonts w:eastAsiaTheme="minorEastAsia"/>
          <w:lang w:val="en-GB" w:eastAsia="zh-CN"/>
        </w:rPr>
        <w:t>s</w:t>
      </w:r>
      <w:r>
        <w:rPr>
          <w:rFonts w:eastAsiaTheme="minorEastAsia"/>
          <w:lang w:val="en-GB" w:eastAsia="zh-CN"/>
        </w:rPr>
        <w:t xml:space="preserve"> according to </w:t>
      </w:r>
      <w:r w:rsidR="00D260A4">
        <w:rPr>
          <w:rFonts w:eastAsiaTheme="minorEastAsia"/>
          <w:lang w:val="en-GB" w:eastAsia="zh-CN"/>
        </w:rPr>
        <w:t xml:space="preserve">the </w:t>
      </w:r>
      <w:r w:rsidR="00C2091B">
        <w:rPr>
          <w:rFonts w:eastAsiaTheme="minorEastAsia"/>
          <w:lang w:val="en-GB" w:eastAsia="zh-CN"/>
        </w:rPr>
        <w:t>ratio</w:t>
      </w:r>
      <w:r w:rsidR="00D260A4">
        <w:rPr>
          <w:rFonts w:eastAsiaTheme="minorEastAsia"/>
          <w:lang w:val="en-GB" w:eastAsia="zh-CN"/>
        </w:rPr>
        <w:t xml:space="preserve"> of their pre-adjustment transmission powers</w:t>
      </w:r>
      <w:r>
        <w:rPr>
          <w:rFonts w:eastAsiaTheme="minorEastAsia"/>
          <w:lang w:val="en-GB" w:eastAsia="zh-CN"/>
        </w:rPr>
        <w:t>.</w:t>
      </w:r>
    </w:p>
    <w:p w14:paraId="613F3C0C" w14:textId="168B8420" w:rsidR="00521373" w:rsidRDefault="003B01EA" w:rsidP="00521373">
      <w:pPr>
        <w:widowControl w:val="0"/>
        <w:spacing w:beforeLines="50" w:before="156" w:afterLines="50" w:after="156"/>
        <w:rPr>
          <w:rFonts w:cs="Times"/>
          <w:szCs w:val="20"/>
          <w:lang w:val="en-GB" w:eastAsia="zh-CN"/>
        </w:rPr>
      </w:pPr>
      <w:r w:rsidRPr="00E918D5">
        <w:rPr>
          <w:rFonts w:eastAsiaTheme="minorEastAsia"/>
          <w:b/>
          <w:lang w:val="en-GB" w:eastAsia="zh-CN"/>
        </w:rPr>
        <w:t>Proposal</w:t>
      </w:r>
      <w:r>
        <w:rPr>
          <w:rFonts w:eastAsiaTheme="minorEastAsia"/>
          <w:b/>
          <w:lang w:val="en-GB" w:eastAsia="zh-CN"/>
        </w:rPr>
        <w:t xml:space="preserve"> </w:t>
      </w:r>
      <w:r w:rsidR="0087437E">
        <w:rPr>
          <w:rFonts w:eastAsiaTheme="minorEastAsia"/>
          <w:b/>
          <w:lang w:val="en-GB" w:eastAsia="zh-CN"/>
        </w:rPr>
        <w:t>5</w:t>
      </w:r>
      <w:r w:rsidRPr="00E918D5">
        <w:rPr>
          <w:rFonts w:eastAsiaTheme="minorEastAsia"/>
          <w:b/>
          <w:lang w:val="en-GB" w:eastAsia="zh-CN"/>
        </w:rPr>
        <w:t xml:space="preserve">: </w:t>
      </w:r>
      <w:r w:rsidR="00EC5334">
        <w:rPr>
          <w:rFonts w:hint="eastAsia"/>
          <w:b/>
        </w:rPr>
        <w:t>I</w:t>
      </w:r>
      <w:r w:rsidR="00EC5334">
        <w:rPr>
          <w:b/>
        </w:rPr>
        <w:t>f the sum of</w:t>
      </w:r>
      <w:r w:rsidR="00C15FB4">
        <w:rPr>
          <w:b/>
        </w:rPr>
        <w:t xml:space="preserve"> transmission</w:t>
      </w:r>
      <w:r w:rsidR="00EC5334">
        <w:rPr>
          <w:b/>
        </w:rPr>
        <w:t xml:space="preserve"> power</w:t>
      </w:r>
      <w:r w:rsidR="004B7A84">
        <w:rPr>
          <w:b/>
        </w:rPr>
        <w:t>s</w:t>
      </w:r>
      <w:r w:rsidR="00EC5334">
        <w:rPr>
          <w:b/>
        </w:rPr>
        <w:t xml:space="preserve"> </w:t>
      </w:r>
      <w:r w:rsidR="00C15FB4">
        <w:rPr>
          <w:b/>
        </w:rPr>
        <w:t xml:space="preserve">derived according to the two </w:t>
      </w:r>
      <w:r w:rsidR="00BB3B12">
        <w:rPr>
          <w:b/>
        </w:rPr>
        <w:t xml:space="preserve">configured </w:t>
      </w:r>
      <w:r w:rsidR="00C15FB4">
        <w:rPr>
          <w:b/>
        </w:rPr>
        <w:t>panel-specific maximum output power value</w:t>
      </w:r>
      <w:r w:rsidR="004B7A84">
        <w:rPr>
          <w:b/>
        </w:rPr>
        <w:t>s</w:t>
      </w:r>
      <w:r w:rsidR="00C15FB4">
        <w:rPr>
          <w:b/>
        </w:rPr>
        <w:t xml:space="preserve"> </w:t>
      </w:r>
      <w:r w:rsidR="00EC5334">
        <w:rPr>
          <w:b/>
        </w:rPr>
        <w:t>(</w:t>
      </w:r>
      <w:proofErr w:type="spellStart"/>
      <w:proofErr w:type="gramStart"/>
      <w:r w:rsidR="00EC5334" w:rsidRPr="001825F1">
        <w:rPr>
          <w:b/>
          <w:lang w:eastAsia="zh-CN"/>
        </w:rPr>
        <w:t>P</w:t>
      </w:r>
      <w:r w:rsidR="00EC5334" w:rsidRPr="001825F1">
        <w:rPr>
          <w:b/>
          <w:vertAlign w:val="subscript"/>
          <w:lang w:eastAsia="zh-CN"/>
        </w:rPr>
        <w:t>CMA</w:t>
      </w:r>
      <w:r w:rsidR="00EC5334" w:rsidRPr="001825F1">
        <w:rPr>
          <w:rFonts w:hint="eastAsia"/>
          <w:b/>
          <w:vertAlign w:val="subscript"/>
          <w:lang w:eastAsia="zh-CN"/>
        </w:rPr>
        <w:t>X</w:t>
      </w:r>
      <w:r w:rsidR="00EC5334" w:rsidRPr="001825F1">
        <w:rPr>
          <w:b/>
          <w:vertAlign w:val="subscript"/>
          <w:lang w:eastAsia="zh-CN"/>
        </w:rPr>
        <w:t>,f</w:t>
      </w:r>
      <w:proofErr w:type="gramEnd"/>
      <w:r w:rsidR="00EC5334" w:rsidRPr="001825F1">
        <w:rPr>
          <w:b/>
          <w:vertAlign w:val="subscript"/>
          <w:lang w:eastAsia="zh-CN"/>
        </w:rPr>
        <w:t>,c</w:t>
      </w:r>
      <w:r w:rsidR="00EC5334">
        <w:rPr>
          <w:b/>
          <w:vertAlign w:val="subscript"/>
          <w:lang w:eastAsia="zh-CN"/>
        </w:rPr>
        <w:t>,k</w:t>
      </w:r>
      <w:proofErr w:type="spellEnd"/>
      <w:r w:rsidR="00EC5334">
        <w:rPr>
          <w:b/>
        </w:rPr>
        <w:t xml:space="preserve">) </w:t>
      </w:r>
      <w:r w:rsidR="00C15FB4">
        <w:rPr>
          <w:b/>
        </w:rPr>
        <w:t xml:space="preserve">is larger than the </w:t>
      </w:r>
      <w:r w:rsidR="00BB3B12">
        <w:rPr>
          <w:b/>
        </w:rPr>
        <w:t xml:space="preserve">configured </w:t>
      </w:r>
      <w:r w:rsidR="00C15FB4">
        <w:rPr>
          <w:b/>
        </w:rPr>
        <w:t xml:space="preserve">UE-specific maximum output power value </w:t>
      </w:r>
      <w:proofErr w:type="spellStart"/>
      <w:r w:rsidR="00EC5334" w:rsidRPr="001825F1">
        <w:rPr>
          <w:b/>
          <w:lang w:eastAsia="zh-CN"/>
        </w:rPr>
        <w:t>P</w:t>
      </w:r>
      <w:r w:rsidR="00EC5334" w:rsidRPr="001825F1">
        <w:rPr>
          <w:b/>
          <w:vertAlign w:val="subscript"/>
          <w:lang w:eastAsia="zh-CN"/>
        </w:rPr>
        <w:t>CMA</w:t>
      </w:r>
      <w:r w:rsidR="00EC5334" w:rsidRPr="001825F1">
        <w:rPr>
          <w:rFonts w:hint="eastAsia"/>
          <w:b/>
          <w:vertAlign w:val="subscript"/>
          <w:lang w:eastAsia="zh-CN"/>
        </w:rPr>
        <w:t>X</w:t>
      </w:r>
      <w:r w:rsidR="00EC5334" w:rsidRPr="001825F1">
        <w:rPr>
          <w:b/>
          <w:vertAlign w:val="subscript"/>
          <w:lang w:eastAsia="zh-CN"/>
        </w:rPr>
        <w:t>,f,c</w:t>
      </w:r>
      <w:proofErr w:type="spellEnd"/>
      <w:r w:rsidR="00EC5334">
        <w:rPr>
          <w:b/>
        </w:rPr>
        <w:t xml:space="preserve">, </w:t>
      </w:r>
      <w:r w:rsidR="00BB3B12">
        <w:rPr>
          <w:b/>
        </w:rPr>
        <w:t>transmission powers of</w:t>
      </w:r>
      <w:r w:rsidR="000F633E">
        <w:rPr>
          <w:b/>
        </w:rPr>
        <w:t xml:space="preserve"> both panel</w:t>
      </w:r>
      <w:r w:rsidR="002E051F">
        <w:rPr>
          <w:b/>
        </w:rPr>
        <w:t>s</w:t>
      </w:r>
      <w:r w:rsidR="00D260A4">
        <w:rPr>
          <w:b/>
        </w:rPr>
        <w:t xml:space="preserve"> </w:t>
      </w:r>
      <w:r w:rsidR="00BB3B12">
        <w:rPr>
          <w:b/>
        </w:rPr>
        <w:t xml:space="preserve">should be adjusted such that </w:t>
      </w:r>
      <w:r w:rsidR="00BB3B12">
        <w:rPr>
          <w:rFonts w:eastAsiaTheme="minorEastAsia"/>
          <w:b/>
          <w:lang w:val="en-GB"/>
        </w:rPr>
        <w:t>pre and post-adjustment power ratios of the two panels</w:t>
      </w:r>
      <w:r w:rsidR="00BB3B12" w:rsidRPr="00CF28F5">
        <w:rPr>
          <w:rFonts w:eastAsiaTheme="minorEastAsia"/>
          <w:b/>
          <w:lang w:val="en-GB"/>
        </w:rPr>
        <w:t xml:space="preserve"> </w:t>
      </w:r>
      <w:r w:rsidR="00BB3B12">
        <w:rPr>
          <w:rFonts w:eastAsiaTheme="minorEastAsia"/>
          <w:b/>
          <w:lang w:val="en-GB"/>
        </w:rPr>
        <w:t>remain unchanged.</w:t>
      </w:r>
    </w:p>
    <w:p w14:paraId="20A81250" w14:textId="1B047455" w:rsidR="00521373" w:rsidRDefault="00521373" w:rsidP="00521373">
      <w:pPr>
        <w:widowControl w:val="0"/>
        <w:spacing w:beforeLines="50" w:before="156" w:afterLines="50" w:after="156"/>
        <w:rPr>
          <w:rFonts w:cs="Times"/>
          <w:szCs w:val="20"/>
          <w:lang w:val="en-GB" w:eastAsia="zh-CN"/>
        </w:rPr>
      </w:pPr>
      <w:r w:rsidRPr="00F93E92">
        <w:rPr>
          <w:rFonts w:cs="Times" w:hint="eastAsia"/>
          <w:szCs w:val="20"/>
          <w:lang w:val="en-GB" w:eastAsia="zh-CN"/>
        </w:rPr>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sidR="0087437E">
        <w:rPr>
          <w:rFonts w:cs="Times"/>
          <w:szCs w:val="20"/>
          <w:lang w:val="en-GB" w:eastAsia="zh-CN"/>
        </w:rPr>
        <w:t>4</w:t>
      </w:r>
      <w:r>
        <w:rPr>
          <w:rFonts w:cs="Times"/>
          <w:szCs w:val="20"/>
          <w:lang w:val="en-GB" w:eastAsia="zh-CN"/>
        </w:rPr>
        <w:t xml:space="preserve"> and proposal </w:t>
      </w:r>
      <w:r w:rsidR="0087437E">
        <w:rPr>
          <w:rFonts w:cs="Times"/>
          <w:szCs w:val="20"/>
          <w:lang w:val="en-GB" w:eastAsia="zh-CN"/>
        </w:rPr>
        <w:t>5</w:t>
      </w:r>
      <w:r w:rsidRPr="00F93E92">
        <w:rPr>
          <w:rFonts w:cs="Times"/>
          <w:szCs w:val="20"/>
          <w:lang w:val="en-GB" w:eastAsia="zh-CN"/>
        </w:rPr>
        <w:t xml:space="preserve">, the following text proposal </w:t>
      </w:r>
      <w:r w:rsidR="00D7291C">
        <w:rPr>
          <w:rFonts w:cs="Times"/>
          <w:szCs w:val="20"/>
          <w:lang w:val="en-GB" w:eastAsia="zh-CN"/>
        </w:rPr>
        <w:t>4</w:t>
      </w:r>
      <w:r w:rsidRPr="00F93E92">
        <w:rPr>
          <w:rFonts w:cs="Times"/>
          <w:szCs w:val="20"/>
          <w:lang w:val="en-GB" w:eastAsia="zh-CN"/>
        </w:rPr>
        <w:t xml:space="preserve"> is proposed.</w:t>
      </w:r>
    </w:p>
    <w:p w14:paraId="6AD35BF4" w14:textId="14EFAE22" w:rsidR="00521373" w:rsidRPr="00F93E92" w:rsidRDefault="00521373" w:rsidP="00521373">
      <w:pPr>
        <w:widowControl w:val="0"/>
        <w:spacing w:beforeLines="50" w:before="156" w:afterLines="50" w:after="156"/>
        <w:rPr>
          <w:b/>
          <w:lang w:val="en-GB" w:eastAsia="zh-CN"/>
        </w:rPr>
      </w:pPr>
      <w:r>
        <w:rPr>
          <w:b/>
          <w:lang w:val="en-GB" w:eastAsia="zh-CN"/>
        </w:rPr>
        <w:lastRenderedPageBreak/>
        <w:t>Text proposal #</w:t>
      </w:r>
      <w:r w:rsidR="0087437E">
        <w:rPr>
          <w:b/>
          <w:lang w:val="en-GB" w:eastAsia="zh-CN"/>
        </w:rPr>
        <w:t>4</w:t>
      </w:r>
      <w:r>
        <w:rPr>
          <w:b/>
          <w:lang w:val="en-GB" w:eastAsia="zh-CN"/>
        </w:rPr>
        <w:t>:</w:t>
      </w:r>
    </w:p>
    <w:p w14:paraId="588D4C08" w14:textId="5C95F294" w:rsidR="00AD2FDF" w:rsidRDefault="00AD2FDF" w:rsidP="00857A04">
      <w:pPr>
        <w:spacing w:before="120"/>
        <w:rPr>
          <w:lang w:eastAsia="zh-CN"/>
        </w:rPr>
      </w:pPr>
      <w:r>
        <w:rPr>
          <w:rFonts w:hint="eastAsia"/>
          <w:b/>
          <w:lang w:eastAsia="zh-CN"/>
        </w:rPr>
        <w:t>S</w:t>
      </w:r>
      <w:r>
        <w:rPr>
          <w:b/>
          <w:lang w:eastAsia="zh-CN"/>
        </w:rPr>
        <w:t xml:space="preserve">ummary of change: </w:t>
      </w:r>
      <w:r>
        <w:rPr>
          <w:lang w:eastAsia="zh-CN"/>
        </w:rPr>
        <w:t xml:space="preserve">Introduce the power control mechanism for </w:t>
      </w:r>
      <w:proofErr w:type="spellStart"/>
      <w:r>
        <w:rPr>
          <w:lang w:eastAsia="zh-CN"/>
        </w:rPr>
        <w:t>STxMP</w:t>
      </w:r>
      <w:proofErr w:type="spellEnd"/>
      <w:r>
        <w:rPr>
          <w:lang w:eastAsia="zh-CN"/>
        </w:rPr>
        <w:t>.</w:t>
      </w:r>
    </w:p>
    <w:p w14:paraId="3FAAA958" w14:textId="77777777" w:rsidR="00AD2FDF" w:rsidRPr="00FD2056" w:rsidRDefault="00AD2FDF" w:rsidP="00AD2FDF">
      <w:pPr>
        <w:rPr>
          <w:b/>
          <w:kern w:val="2"/>
          <w:lang w:val="en-GB" w:eastAsia="zh-CN"/>
        </w:rPr>
      </w:pPr>
      <w:r w:rsidRPr="00F0216D">
        <w:rPr>
          <w:b/>
          <w:lang w:eastAsia="zh-CN"/>
        </w:rPr>
        <w:t>Consequences if not approved</w:t>
      </w:r>
      <w:r>
        <w:rPr>
          <w:lang w:eastAsia="zh-CN"/>
        </w:rPr>
        <w:t xml:space="preserve">: Power control is not defined for </w:t>
      </w:r>
      <w:proofErr w:type="spellStart"/>
      <w:r>
        <w:rPr>
          <w:lang w:eastAsia="zh-CN"/>
        </w:rPr>
        <w:t>STxMP</w:t>
      </w:r>
      <w:proofErr w:type="spellEnd"/>
      <w:r>
        <w:rPr>
          <w:lang w:eastAsia="zh-CN"/>
        </w:rPr>
        <w:t xml:space="preserve"> and </w:t>
      </w:r>
      <w:proofErr w:type="spellStart"/>
      <w:r>
        <w:rPr>
          <w:lang w:eastAsia="zh-CN"/>
        </w:rPr>
        <w:t>STxMP</w:t>
      </w:r>
      <w:proofErr w:type="spellEnd"/>
      <w:r>
        <w:rPr>
          <w:lang w:eastAsia="zh-CN"/>
        </w:rPr>
        <w:t xml:space="preserve"> cannot work.</w:t>
      </w:r>
    </w:p>
    <w:p w14:paraId="112F7807" w14:textId="77777777" w:rsidR="00AD2FDF" w:rsidRPr="00F93E92" w:rsidRDefault="00AD2FDF" w:rsidP="00AD2FDF">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D2FDF" w14:paraId="5300E3F7" w14:textId="77777777" w:rsidTr="00FD16CF">
        <w:tc>
          <w:tcPr>
            <w:tcW w:w="9016" w:type="dxa"/>
            <w:shd w:val="clear" w:color="auto" w:fill="auto"/>
          </w:tcPr>
          <w:p w14:paraId="651C5CF6" w14:textId="77777777" w:rsidR="00AD2FDF" w:rsidRPr="00C11388" w:rsidRDefault="00AD2FDF" w:rsidP="00FD16CF">
            <w:pPr>
              <w:pStyle w:val="1"/>
              <w:widowControl w:val="0"/>
              <w:numPr>
                <w:ilvl w:val="0"/>
                <w:numId w:val="0"/>
              </w:numPr>
              <w:tabs>
                <w:tab w:val="left" w:pos="1134"/>
              </w:tabs>
              <w:ind w:left="432" w:hanging="432"/>
              <w:rPr>
                <w:rFonts w:cs="Arial"/>
                <w:szCs w:val="32"/>
              </w:rPr>
            </w:pPr>
            <w:r>
              <w:rPr>
                <w:rFonts w:cs="Arial"/>
                <w:szCs w:val="32"/>
              </w:rPr>
              <w:t>7.1.1</w:t>
            </w:r>
            <w:r w:rsidRPr="00C11388">
              <w:rPr>
                <w:rFonts w:cs="Arial"/>
                <w:szCs w:val="32"/>
              </w:rPr>
              <w:tab/>
            </w:r>
            <w:r>
              <w:rPr>
                <w:rFonts w:cs="Arial"/>
                <w:szCs w:val="32"/>
              </w:rPr>
              <w:t xml:space="preserve">UE </w:t>
            </w:r>
            <w:proofErr w:type="spellStart"/>
            <w:r>
              <w:rPr>
                <w:rFonts w:cs="Arial"/>
                <w:szCs w:val="32"/>
              </w:rPr>
              <w:t>behaviour</w:t>
            </w:r>
            <w:proofErr w:type="spellEnd"/>
          </w:p>
          <w:p w14:paraId="0C2740F5" w14:textId="77777777" w:rsidR="00AD2FDF" w:rsidRPr="00C11388" w:rsidRDefault="00AD2FDF" w:rsidP="00FD16CF">
            <w:pPr>
              <w:widowControl w:val="0"/>
              <w:jc w:val="center"/>
              <w:rPr>
                <w:color w:val="000000"/>
                <w:szCs w:val="20"/>
              </w:rPr>
            </w:pPr>
            <w:r w:rsidRPr="00C11388">
              <w:rPr>
                <w:rFonts w:ascii="Arial" w:hAnsi="Arial" w:cs="Arial"/>
                <w:color w:val="FF0000"/>
                <w:sz w:val="24"/>
                <w:szCs w:val="24"/>
              </w:rPr>
              <w:t>&lt; Unchanged parts are omitted &gt;</w:t>
            </w:r>
          </w:p>
          <w:p w14:paraId="58F3A695" w14:textId="77777777" w:rsidR="00AD2FDF" w:rsidRDefault="00AD2FDF" w:rsidP="00FD16CF">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xml:space="preserve">, </w:t>
            </w:r>
          </w:p>
          <w:p w14:paraId="164A8915" w14:textId="77777777" w:rsidR="00AD2FDF" w:rsidRPr="00340869" w:rsidRDefault="00AD2FDF" w:rsidP="00AD2FDF">
            <w:pPr>
              <w:pStyle w:val="a6"/>
              <w:numPr>
                <w:ilvl w:val="0"/>
                <w:numId w:val="58"/>
              </w:numPr>
              <w:autoSpaceDE w:val="0"/>
              <w:autoSpaceDN w:val="0"/>
              <w:adjustRightInd w:val="0"/>
              <w:snapToGrid w:val="0"/>
              <w:spacing w:after="120"/>
              <w:rPr>
                <w:rFonts w:ascii="Times New Roman" w:hAnsi="Times New Roman" w:cs="Times New Roman"/>
                <w:color w:val="FF0000"/>
              </w:rPr>
            </w:pPr>
            <w:r w:rsidRPr="00340869">
              <w:rPr>
                <w:rFonts w:ascii="Times New Roman" w:hAnsi="Times New Roman" w:cs="Times New Roman"/>
                <w:color w:val="FF0000"/>
              </w:rPr>
              <w:t xml:space="preserve">if the UE is indicated with two joint/DL TCI-state, and is configured with </w:t>
            </w:r>
            <w:proofErr w:type="spellStart"/>
            <w:r w:rsidRPr="00340869">
              <w:rPr>
                <w:rFonts w:ascii="Times New Roman" w:hAnsi="Times New Roman" w:cs="Times New Roman"/>
                <w:i/>
                <w:color w:val="FF0000"/>
              </w:rPr>
              <w:t>multipanelScheme</w:t>
            </w:r>
            <w:proofErr w:type="spellEnd"/>
            <w:r w:rsidRPr="00340869">
              <w:rPr>
                <w:rFonts w:ascii="Times New Roman" w:hAnsi="Times New Roman" w:cs="Times New Roman"/>
                <w:color w:val="FF0000"/>
              </w:rPr>
              <w:t xml:space="preserve">, and SRS resource set indicator field in the scheduling DCI equals ‘10’, the UE determines the PUSCH transmission power </w:t>
            </w:r>
            <m:oMath>
              <m:sSub>
                <m:sSubPr>
                  <m:ctrlPr>
                    <w:rPr>
                      <w:rFonts w:ascii="Cambria Math" w:hAnsi="Cambria Math" w:cs="Times New Roman"/>
                      <w:iCs/>
                      <w:color w:val="FF0000"/>
                    </w:rPr>
                  </m:ctrlPr>
                </m:sSubPr>
                <m:e>
                  <m:r>
                    <w:rPr>
                      <w:rFonts w:ascii="Cambria Math" w:hAnsi="Cambria Math" w:cs="Times New Roman"/>
                      <w:color w:val="FF0000"/>
                    </w:rPr>
                    <m:t>P</m:t>
                  </m:r>
                </m:e>
                <m:sub>
                  <m:r>
                    <m:rPr>
                      <m:nor/>
                    </m:rPr>
                    <w:rPr>
                      <w:rFonts w:ascii="Times New Roman" w:hAnsi="Times New Roman" w:cs="Times New Roman"/>
                      <w:iCs/>
                      <w:color w:val="FF0000"/>
                    </w:rPr>
                    <m:t>PUSCH</m:t>
                  </m:r>
                  <m:r>
                    <m:rPr>
                      <m:sty m:val="p"/>
                    </m:rPr>
                    <w:rPr>
                      <w:rFonts w:ascii="Cambria Math" w:hAnsi="Cambria Math" w:cs="Times New Roman"/>
                      <w:color w:val="FF0000"/>
                    </w:rPr>
                    <m:t>,</m:t>
                  </m:r>
                  <m:r>
                    <w:rPr>
                      <w:rFonts w:ascii="Cambria Math" w:hAnsi="Cambria Math" w:cs="Times New Roman"/>
                      <w:color w:val="FF0000"/>
                    </w:rPr>
                    <m:t>b</m:t>
                  </m:r>
                  <m:r>
                    <m:rPr>
                      <m:sty m:val="p"/>
                    </m:rPr>
                    <w:rPr>
                      <w:rFonts w:ascii="Cambria Math" w:hAnsi="Cambria Math" w:cs="Times New Roman"/>
                      <w:color w:val="FF0000"/>
                    </w:rPr>
                    <m:t>,</m:t>
                  </m:r>
                  <m:r>
                    <w:rPr>
                      <w:rFonts w:ascii="Cambria Math" w:hAnsi="Cambria Math" w:cs="Times New Roman"/>
                      <w:color w:val="FF0000"/>
                    </w:rPr>
                    <m:t>f</m:t>
                  </m:r>
                  <m:r>
                    <m:rPr>
                      <m:sty m:val="p"/>
                    </m:rPr>
                    <w:rPr>
                      <w:rFonts w:ascii="Cambria Math" w:hAnsi="Cambria Math" w:cs="Times New Roman"/>
                      <w:color w:val="FF0000"/>
                    </w:rPr>
                    <m:t>,</m:t>
                  </m:r>
                  <m:r>
                    <w:rPr>
                      <w:rFonts w:ascii="Cambria Math" w:hAnsi="Cambria Math" w:cs="Times New Roman"/>
                      <w:color w:val="FF0000"/>
                    </w:rPr>
                    <m:t>c</m:t>
                  </m:r>
                </m:sub>
              </m:sSub>
              <m:r>
                <m:rPr>
                  <m:sty m:val="p"/>
                </m:rPr>
                <w:rPr>
                  <w:rFonts w:ascii="Cambria Math" w:hAnsi="Cambria Math" w:cs="Times New Roman"/>
                  <w:color w:val="FF0000"/>
                </w:rPr>
                <m:t>(</m:t>
              </m:r>
              <m:r>
                <w:rPr>
                  <w:rFonts w:ascii="Cambria Math" w:hAnsi="Cambria Math" w:cs="Times New Roman"/>
                  <w:color w:val="FF0000"/>
                </w:rPr>
                <m:t>i</m:t>
              </m:r>
              <m:r>
                <m:rPr>
                  <m:sty m:val="p"/>
                </m:rPr>
                <w:rPr>
                  <w:rFonts w:ascii="Cambria Math" w:hAnsi="Cambria Math" w:cs="Times New Roman"/>
                  <w:color w:val="FF0000"/>
                </w:rPr>
                <m:t>,</m:t>
              </m:r>
              <m:r>
                <w:rPr>
                  <w:rFonts w:ascii="Cambria Math" w:hAnsi="Cambria Math" w:cs="Times New Roman"/>
                  <w:color w:val="FF0000"/>
                </w:rPr>
                <m:t>j</m:t>
              </m:r>
              <m:r>
                <m:rPr>
                  <m:sty m:val="p"/>
                </m:rPr>
                <w:rPr>
                  <w:rFonts w:ascii="Cambria Math" w:hAnsi="Cambria Math" w:cs="Times New Roman"/>
                  <w:color w:val="FF0000"/>
                </w:rPr>
                <m:t>,</m:t>
              </m:r>
              <m:sSub>
                <m:sSubPr>
                  <m:ctrlPr>
                    <w:rPr>
                      <w:rFonts w:ascii="Cambria Math" w:hAnsi="Cambria Math" w:cs="Times New Roman"/>
                      <w:iCs/>
                      <w:color w:val="FF0000"/>
                    </w:rPr>
                  </m:ctrlPr>
                </m:sSubPr>
                <m:e>
                  <m:r>
                    <w:rPr>
                      <w:rFonts w:ascii="Cambria Math" w:hAnsi="Cambria Math" w:cs="Times New Roman"/>
                      <w:color w:val="FF0000"/>
                    </w:rPr>
                    <m:t>q</m:t>
                  </m:r>
                </m:e>
                <m:sub>
                  <m:r>
                    <w:rPr>
                      <w:rFonts w:ascii="Cambria Math" w:hAnsi="Cambria Math" w:cs="Times New Roman"/>
                      <w:color w:val="FF0000"/>
                    </w:rPr>
                    <m:t>d</m:t>
                  </m:r>
                </m:sub>
              </m:sSub>
              <m:r>
                <m:rPr>
                  <m:sty m:val="p"/>
                </m:rPr>
                <w:rPr>
                  <w:rFonts w:ascii="Cambria Math" w:hAnsi="Cambria Math" w:cs="Times New Roman"/>
                  <w:color w:val="FF0000"/>
                </w:rPr>
                <m:t>,</m:t>
              </m:r>
              <m:r>
                <w:rPr>
                  <w:rFonts w:ascii="Cambria Math" w:hAnsi="Cambria Math" w:cs="Times New Roman"/>
                  <w:color w:val="FF0000"/>
                </w:rPr>
                <m:t>l,k</m:t>
              </m:r>
              <m:r>
                <m:rPr>
                  <m:sty m:val="p"/>
                </m:rPr>
                <w:rPr>
                  <w:rFonts w:ascii="Cambria Math" w:hAnsi="Cambria Math" w:cs="Times New Roman"/>
                  <w:color w:val="FF0000"/>
                </w:rPr>
                <m:t>)</m:t>
              </m:r>
            </m:oMath>
            <w:r w:rsidRPr="00340869">
              <w:rPr>
                <w:rFonts w:ascii="Times New Roman" w:hAnsi="Times New Roman" w:cs="Times New Roman"/>
                <w:color w:val="FF0000"/>
              </w:rPr>
              <w:t xml:space="preserve"> in PUSCH transmission occasion </w:t>
            </w:r>
            <m:oMath>
              <m:r>
                <w:rPr>
                  <w:rFonts w:ascii="Cambria Math" w:hAnsi="Cambria Math" w:cs="Times New Roman"/>
                  <w:color w:val="FF0000"/>
                </w:rPr>
                <m:t>i</m:t>
              </m:r>
            </m:oMath>
            <w:r w:rsidRPr="00340869">
              <w:rPr>
                <w:rFonts w:ascii="Times New Roman" w:hAnsi="Times New Roman" w:cs="Times New Roman"/>
                <w:iCs/>
                <w:color w:val="FF0000"/>
              </w:rPr>
              <w:t xml:space="preserve"> with </w:t>
            </w:r>
            <w:r w:rsidRPr="00340869">
              <w:rPr>
                <w:rFonts w:ascii="Times New Roman" w:hAnsi="Times New Roman" w:cs="Times New Roman"/>
                <w:i/>
                <w:iCs/>
                <w:color w:val="FF0000"/>
              </w:rPr>
              <w:t>k</w:t>
            </w:r>
            <w:r w:rsidRPr="00340869">
              <w:rPr>
                <w:rFonts w:ascii="Times New Roman" w:hAnsi="Times New Roman" w:cs="Times New Roman"/>
                <w:iCs/>
                <w:color w:val="FF0000"/>
              </w:rPr>
              <w:t>=0 or 1 for the first or second indicated joint/UL TCI-state:</w:t>
            </w:r>
          </w:p>
          <w:p w14:paraId="4479B422" w14:textId="77777777" w:rsidR="00AD2FDF" w:rsidRPr="00340869" w:rsidRDefault="001E3653" w:rsidP="00FD16CF">
            <w:pPr>
              <w:pStyle w:val="a6"/>
              <w:ind w:left="360"/>
              <w:rPr>
                <w:rFonts w:ascii="Times New Roman" w:hAnsi="Times New Roman" w:cs="Times New Roman"/>
                <w:color w:val="FF0000"/>
                <w:sz w:val="19"/>
                <w:szCs w:val="19"/>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,l,k</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i,k</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w:rPr>
                                    <w:rFonts w:ascii="Cambria Math" w:hAnsi="Cambria Math" w:cs="Times New Roman"/>
                                    <w:color w:val="FF0000"/>
                                    <w:sz w:val="19"/>
                                    <w:szCs w:val="19"/>
                                  </w:rPr>
                                  <m:t>RB,b,f,c</m:t>
                                </m:r>
                              </m:sub>
                              <m:sup>
                                <m: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0C005D76" w14:textId="556E42ED" w:rsidR="00AD2FDF" w:rsidRPr="00340869" w:rsidRDefault="00AD2FDF" w:rsidP="00FD16CF">
            <w:pPr>
              <w:pStyle w:val="a6"/>
              <w:ind w:left="360"/>
              <w:rPr>
                <w:rFonts w:ascii="Times New Roman" w:hAnsi="Times New Roman" w:cs="Times New Roman"/>
                <w:color w:val="FF0000"/>
                <w:sz w:val="18"/>
              </w:rPr>
            </w:pPr>
            <w:r w:rsidRPr="00340869">
              <w:rPr>
                <w:rFonts w:ascii="Times New Roman" w:hAnsi="Times New Roman" w:cs="Times New Roman"/>
                <w:color w:val="FF0000"/>
              </w:rPr>
              <w:t xml:space="preserve">If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,l,0</m:t>
                  </m:r>
                </m:e>
              </m:d>
              <m:r>
                <w:rPr>
                  <w:rFonts w:ascii="Cambria Math" w:hAnsi="Cambria Math" w:cs="Times New Roman"/>
                  <w:color w:val="FF0000"/>
                  <w:sz w:val="18"/>
                </w:rPr>
                <m:t>+</m:t>
              </m:r>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,l,1</m:t>
                  </m:r>
                </m:e>
              </m:d>
              <m:r>
                <w:rPr>
                  <w:rFonts w:ascii="Cambria Math" w:hAnsi="Cambria Math" w:cs="Times New Roman"/>
                  <w:color w:val="FF0000"/>
                  <w:sz w:val="18"/>
                </w:rPr>
                <m:t>&gt;</m:t>
              </m:r>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CMAX,f,c</m:t>
                  </m:r>
                </m:sub>
              </m:sSub>
              <m:d>
                <m:dPr>
                  <m:ctrlPr>
                    <w:rPr>
                      <w:rFonts w:ascii="Cambria Math" w:hAnsi="Cambria Math" w:cs="Times New Roman"/>
                      <w:i/>
                      <w:color w:val="FF0000"/>
                      <w:sz w:val="18"/>
                    </w:rPr>
                  </m:ctrlPr>
                </m:dPr>
                <m:e>
                  <m:r>
                    <w:rPr>
                      <w:rFonts w:ascii="Cambria Math" w:hAnsi="Cambria Math" w:cs="Times New Roman"/>
                      <w:color w:val="FF0000"/>
                      <w:sz w:val="18"/>
                    </w:rPr>
                    <m:t>i</m:t>
                  </m:r>
                </m:e>
              </m:d>
            </m:oMath>
            <w:r w:rsidRPr="00340869">
              <w:rPr>
                <w:rFonts w:ascii="Times New Roman" w:hAnsi="Times New Roman" w:cs="Times New Roman"/>
                <w:color w:val="FF0000"/>
                <w:sz w:val="18"/>
              </w:rPr>
              <w:t xml:space="preserve">,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,l,k</m:t>
                  </m:r>
                </m:e>
              </m:d>
            </m:oMath>
            <w:r w:rsidRPr="00340869">
              <w:rPr>
                <w:rFonts w:ascii="Times New Roman" w:hAnsi="Times New Roman" w:cs="Times New Roman"/>
                <w:color w:val="FF0000"/>
                <w:sz w:val="18"/>
              </w:rPr>
              <w:t xml:space="preserve"> is reduced by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Backoff</m:t>
                  </m:r>
                </m:sub>
              </m:sSub>
              <m:d>
                <m:dPr>
                  <m:ctrlPr>
                    <w:rPr>
                      <w:rFonts w:ascii="Cambria Math" w:hAnsi="Cambria Math" w:cs="Times New Roman"/>
                      <w:i/>
                      <w:color w:val="FF0000"/>
                      <w:sz w:val="18"/>
                    </w:rPr>
                  </m:ctrlPr>
                </m:dPr>
                <m:e>
                  <m:r>
                    <w:rPr>
                      <w:rFonts w:ascii="Cambria Math" w:hAnsi="Cambria Math" w:cs="Times New Roman"/>
                      <w:color w:val="FF0000"/>
                      <w:sz w:val="18"/>
                    </w:rPr>
                    <m:t>k</m:t>
                  </m:r>
                </m:e>
              </m:d>
            </m:oMath>
            <w:r w:rsidRPr="00340869">
              <w:rPr>
                <w:rFonts w:ascii="Times New Roman" w:hAnsi="Times New Roman" w:cs="Times New Roman"/>
                <w:color w:val="FF0000"/>
                <w:sz w:val="18"/>
              </w:rPr>
              <w:t xml:space="preserve">, where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Backoff</m:t>
                  </m:r>
                </m:sub>
              </m:sSub>
              <m:d>
                <m:dPr>
                  <m:ctrlPr>
                    <w:rPr>
                      <w:rFonts w:ascii="Cambria Math" w:hAnsi="Cambria Math" w:cs="Times New Roman"/>
                      <w:i/>
                      <w:color w:val="FF0000"/>
                      <w:sz w:val="18"/>
                    </w:rPr>
                  </m:ctrlPr>
                </m:dPr>
                <m:e>
                  <m:r>
                    <w:rPr>
                      <w:rFonts w:ascii="Cambria Math" w:hAnsi="Cambria Math" w:cs="Times New Roman"/>
                      <w:color w:val="FF0000"/>
                      <w:sz w:val="18"/>
                    </w:rPr>
                    <m:t>k</m:t>
                  </m:r>
                </m:e>
              </m:d>
            </m:oMath>
            <w:r w:rsidRPr="00340869">
              <w:rPr>
                <w:rFonts w:ascii="Times New Roman" w:hAnsi="Times New Roman" w:cs="Times New Roman"/>
                <w:color w:val="FF0000"/>
                <w:sz w:val="18"/>
              </w:rPr>
              <w:t xml:space="preserve"> is derived by</w:t>
            </w:r>
          </w:p>
          <w:p w14:paraId="050E3AEF" w14:textId="37EF0DB3" w:rsidR="00AD2FDF" w:rsidRPr="00340869" w:rsidRDefault="001E3653" w:rsidP="00FD16CF">
            <w:pPr>
              <w:pStyle w:val="a6"/>
              <w:ind w:left="360"/>
              <w:rPr>
                <w:rFonts w:ascii="Times New Roman" w:hAnsi="Times New Roman" w:cs="Times New Roman"/>
                <w:color w:val="FF0000"/>
                <w:sz w:val="19"/>
                <w:szCs w:val="19"/>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Backoff</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k</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,l,0</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,l,1</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f>
                  <m:fPr>
                    <m:ctrlPr>
                      <w:rPr>
                        <w:rFonts w:ascii="Cambria Math" w:hAnsi="Cambria Math" w:cs="Times New Roman"/>
                        <w:i/>
                        <w:color w:val="FF0000"/>
                        <w:sz w:val="19"/>
                        <w:szCs w:val="19"/>
                        <w:lang w:eastAsia="en-US"/>
                      </w:rPr>
                    </m:ctrlPr>
                  </m:fPr>
                  <m:num>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,l,k</m:t>
                        </m:r>
                      </m:e>
                    </m:d>
                  </m:num>
                  <m:den>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,l,0</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,l,1</m:t>
                        </m:r>
                      </m:e>
                    </m:d>
                  </m:den>
                </m:f>
              </m:oMath>
            </m:oMathPara>
          </w:p>
          <w:p w14:paraId="0DF785BF" w14:textId="77777777" w:rsidR="00AD2FDF" w:rsidRPr="00340869" w:rsidRDefault="00AD2FDF" w:rsidP="00AD2FDF">
            <w:pPr>
              <w:pStyle w:val="a6"/>
              <w:numPr>
                <w:ilvl w:val="0"/>
                <w:numId w:val="58"/>
              </w:numPr>
              <w:autoSpaceDE w:val="0"/>
              <w:autoSpaceDN w:val="0"/>
              <w:adjustRightInd w:val="0"/>
              <w:snapToGrid w:val="0"/>
              <w:spacing w:after="120"/>
              <w:rPr>
                <w:rFonts w:ascii="Times New Roman" w:hAnsi="Times New Roman" w:cs="Times New Roman"/>
              </w:rPr>
            </w:pPr>
            <w:r w:rsidRPr="00340869">
              <w:rPr>
                <w:rFonts w:ascii="Times New Roman" w:hAnsi="Times New Roman" w:cs="Times New Roman"/>
                <w:color w:val="FF0000"/>
              </w:rPr>
              <w:t xml:space="preserve">otherwise, </w:t>
            </w:r>
            <w:r w:rsidRPr="00340869">
              <w:rPr>
                <w:rFonts w:ascii="Times New Roman" w:hAnsi="Times New Roman" w:cs="Times New Roman"/>
              </w:rPr>
              <w:t xml:space="preserve">the UE determines the PUSCH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sidRPr="00340869">
              <w:rPr>
                <w:rFonts w:ascii="Times New Roman" w:hAnsi="Times New Roman" w:cs="Times New Roman"/>
              </w:rPr>
              <w:t xml:space="preserve"> in PUSCH transmission occasion </w:t>
            </w:r>
            <m:oMath>
              <m:r>
                <w:rPr>
                  <w:rFonts w:ascii="Cambria Math" w:hAnsi="Cambria Math" w:cs="Times New Roman"/>
                </w:rPr>
                <m:t>i</m:t>
              </m:r>
            </m:oMath>
            <w:r w:rsidRPr="00340869">
              <w:rPr>
                <w:rFonts w:ascii="Times New Roman" w:hAnsi="Times New Roman" w:cs="Times New Roman"/>
                <w:iCs/>
              </w:rPr>
              <w:t xml:space="preserve"> </w:t>
            </w:r>
            <w:r w:rsidRPr="00340869">
              <w:rPr>
                <w:rFonts w:ascii="Times New Roman" w:hAnsi="Times New Roman" w:cs="Times New Roman"/>
              </w:rPr>
              <w:t>as</w:t>
            </w:r>
          </w:p>
          <w:p w14:paraId="6BD29639" w14:textId="77777777" w:rsidR="00AD2FDF" w:rsidRPr="00B916EC" w:rsidRDefault="00AD2FDF" w:rsidP="00FD16CF">
            <w:pPr>
              <w:pStyle w:val="EQ"/>
              <w:jc w:val="center"/>
            </w:pPr>
            <w:r>
              <w:rPr>
                <w:position w:val="-32"/>
              </w:rPr>
              <w:drawing>
                <wp:inline distT="0" distB="0" distL="0" distR="0" wp14:anchorId="1598FCB8" wp14:editId="2923E188">
                  <wp:extent cx="5609967" cy="4692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1515" cy="469394"/>
                          </a:xfrm>
                          <a:prstGeom prst="rect">
                            <a:avLst/>
                          </a:prstGeom>
                          <a:noFill/>
                          <a:ln>
                            <a:noFill/>
                          </a:ln>
                        </pic:spPr>
                      </pic:pic>
                    </a:graphicData>
                  </a:graphic>
                </wp:inline>
              </w:drawing>
            </w:r>
            <w:r w:rsidRPr="00B916EC">
              <w:t xml:space="preserve"> [dBm]</w:t>
            </w:r>
          </w:p>
          <w:p w14:paraId="08D9FE7F" w14:textId="77777777" w:rsidR="00AD2FDF" w:rsidRPr="00B916EC" w:rsidRDefault="00AD2FDF" w:rsidP="00FD16CF">
            <w:r w:rsidRPr="00B916EC">
              <w:t>where,</w:t>
            </w:r>
          </w:p>
          <w:p w14:paraId="2E05164B" w14:textId="77777777" w:rsidR="00AD2FDF" w:rsidRPr="00B916EC" w:rsidRDefault="00AD2FDF" w:rsidP="00FD16CF">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14351204" w14:textId="77777777" w:rsidR="00AD2FDF" w:rsidRPr="00C11388" w:rsidRDefault="00AD2FDF" w:rsidP="00FD16CF">
            <w:pPr>
              <w:widowControl w:val="0"/>
              <w:jc w:val="center"/>
              <w:rPr>
                <w:color w:val="000000"/>
                <w:szCs w:val="20"/>
              </w:rPr>
            </w:pPr>
            <w:r w:rsidRPr="00C11388">
              <w:rPr>
                <w:rFonts w:ascii="Arial" w:hAnsi="Arial" w:cs="Arial"/>
                <w:color w:val="FF0000"/>
                <w:sz w:val="24"/>
                <w:szCs w:val="24"/>
              </w:rPr>
              <w:t>&lt; Unchanged parts are omitted &gt;</w:t>
            </w:r>
          </w:p>
        </w:tc>
      </w:tr>
    </w:tbl>
    <w:p w14:paraId="643663A1" w14:textId="77777777" w:rsidR="00AD2FDF" w:rsidRDefault="00AD2FDF" w:rsidP="00AD2FDF">
      <w:pPr>
        <w:rPr>
          <w:kern w:val="2"/>
          <w:lang w:val="en-GB" w:eastAsia="zh-CN"/>
        </w:rPr>
      </w:pPr>
    </w:p>
    <w:p w14:paraId="7EDAC392" w14:textId="7EB66041" w:rsidR="00AC7EED" w:rsidRDefault="00AC7EED" w:rsidP="00E31EF6">
      <w:pPr>
        <w:spacing w:before="120"/>
        <w:rPr>
          <w:rFonts w:eastAsiaTheme="minorEastAsia"/>
          <w:b/>
          <w:lang w:val="en-GB"/>
        </w:rPr>
      </w:pPr>
    </w:p>
    <w:p w14:paraId="5DF1708A" w14:textId="0CAFF10E" w:rsidR="006D4964" w:rsidRDefault="006D4964" w:rsidP="006D4964">
      <w:pPr>
        <w:pStyle w:val="1"/>
        <w:rPr>
          <w:rFonts w:eastAsiaTheme="minorEastAsia"/>
          <w:lang w:val="en-GB" w:eastAsia="zh-CN"/>
        </w:rPr>
      </w:pPr>
      <w:r w:rsidRPr="00E918D5">
        <w:rPr>
          <w:rFonts w:eastAsiaTheme="minorEastAsia"/>
          <w:lang w:val="en-GB" w:eastAsia="zh-CN"/>
        </w:rPr>
        <w:t>Summary and conclusion</w:t>
      </w:r>
    </w:p>
    <w:p w14:paraId="4B96BE16" w14:textId="77777777" w:rsidR="0087437E" w:rsidRPr="00A437F3" w:rsidRDefault="0087437E" w:rsidP="0087437E">
      <w:pPr>
        <w:rPr>
          <w:lang w:val="en-GB" w:eastAsia="zh-CN"/>
        </w:rPr>
      </w:pPr>
    </w:p>
    <w:p w14:paraId="7107418F" w14:textId="77777777" w:rsidR="0087437E" w:rsidRDefault="0087437E" w:rsidP="0087437E">
      <w:pPr>
        <w:spacing w:beforeLines="50" w:before="156"/>
        <w:rPr>
          <w:rFonts w:eastAsiaTheme="minorEastAsia"/>
          <w:lang w:val="en-GB"/>
        </w:rPr>
      </w:pPr>
      <w:r w:rsidRPr="00D45732">
        <w:rPr>
          <w:rFonts w:eastAsiaTheme="minorEastAsia"/>
          <w:lang w:val="en-GB"/>
        </w:rPr>
        <w:t xml:space="preserve">In this contribution, we </w:t>
      </w:r>
      <w:r>
        <w:rPr>
          <w:rFonts w:eastAsiaTheme="minorEastAsia"/>
          <w:lang w:val="en-GB"/>
        </w:rPr>
        <w:t>have the following observations, proposals, and TPs:</w:t>
      </w:r>
    </w:p>
    <w:p w14:paraId="54BF57C3" w14:textId="77777777" w:rsidR="0087437E" w:rsidRPr="00857A04" w:rsidRDefault="0087437E" w:rsidP="00857A04">
      <w:pPr>
        <w:rPr>
          <w:lang w:val="en-GB" w:eastAsia="zh-CN"/>
        </w:rPr>
      </w:pPr>
    </w:p>
    <w:p w14:paraId="43DD7FB4" w14:textId="48A49FE0" w:rsidR="0087437E" w:rsidRDefault="0087437E" w:rsidP="0087437E">
      <w:pPr>
        <w:overflowPunct w:val="0"/>
        <w:spacing w:after="0"/>
        <w:textAlignment w:val="baseline"/>
        <w:rPr>
          <w:rFonts w:eastAsiaTheme="minorEastAsia"/>
          <w:b/>
          <w:lang w:val="en-GB" w:eastAsia="zh-CN"/>
        </w:rPr>
      </w:pPr>
      <w:r w:rsidRPr="00A437F3">
        <w:rPr>
          <w:rFonts w:eastAsiaTheme="minorEastAsia"/>
          <w:b/>
          <w:lang w:val="en-GB" w:eastAsia="zh-CN"/>
        </w:rPr>
        <w:t xml:space="preserve">Observation 1: For </w:t>
      </w:r>
      <w:proofErr w:type="spellStart"/>
      <w:r w:rsidRPr="00A437F3">
        <w:rPr>
          <w:rFonts w:eastAsiaTheme="minorEastAsia"/>
          <w:b/>
          <w:lang w:val="en-GB" w:eastAsia="zh-CN"/>
        </w:rPr>
        <w:t>STxMP</w:t>
      </w:r>
      <w:proofErr w:type="spellEnd"/>
      <w:r w:rsidRPr="00A437F3">
        <w:rPr>
          <w:rFonts w:eastAsiaTheme="minorEastAsia"/>
          <w:b/>
          <w:lang w:val="en-GB" w:eastAsia="zh-CN"/>
        </w:rPr>
        <w:t xml:space="preserve">, RAN4 defines per panel </w:t>
      </w:r>
      <w:proofErr w:type="spellStart"/>
      <w:proofErr w:type="gramStart"/>
      <w:r w:rsidRPr="00A437F3">
        <w:rPr>
          <w:rFonts w:eastAsiaTheme="minorEastAsia"/>
          <w:b/>
          <w:lang w:val="en-GB" w:eastAsia="zh-CN"/>
        </w:rPr>
        <w:t>P</w:t>
      </w:r>
      <w:r w:rsidRPr="00A437F3">
        <w:rPr>
          <w:rFonts w:eastAsiaTheme="minorEastAsia"/>
          <w:b/>
          <w:vertAlign w:val="subscript"/>
          <w:lang w:val="en-GB" w:eastAsia="zh-CN"/>
        </w:rPr>
        <w:t>CMAX,f</w:t>
      </w:r>
      <w:proofErr w:type="gramEnd"/>
      <w:r w:rsidRPr="00A437F3">
        <w:rPr>
          <w:rFonts w:eastAsiaTheme="minorEastAsia"/>
          <w:b/>
          <w:vertAlign w:val="subscript"/>
          <w:lang w:val="en-GB" w:eastAsia="zh-CN"/>
        </w:rPr>
        <w:t>,c,k</w:t>
      </w:r>
      <w:proofErr w:type="spellEnd"/>
      <w:r w:rsidRPr="00A437F3">
        <w:rPr>
          <w:rFonts w:eastAsiaTheme="minorEastAsia"/>
          <w:b/>
          <w:lang w:val="en-GB" w:eastAsia="zh-CN"/>
        </w:rPr>
        <w:t xml:space="preserve"> in addition to the legacy per UE max Tx power </w:t>
      </w:r>
      <w:proofErr w:type="spellStart"/>
      <w:r w:rsidRPr="00A437F3">
        <w:rPr>
          <w:rFonts w:eastAsiaTheme="minorEastAsia"/>
          <w:b/>
          <w:lang w:val="en-GB" w:eastAsia="zh-CN"/>
        </w:rPr>
        <w:t>P</w:t>
      </w:r>
      <w:r w:rsidRPr="00A437F3">
        <w:rPr>
          <w:rFonts w:eastAsiaTheme="minorEastAsia"/>
          <w:b/>
          <w:vertAlign w:val="subscript"/>
          <w:lang w:val="en-GB" w:eastAsia="zh-CN"/>
        </w:rPr>
        <w:t>CMAX,f,c</w:t>
      </w:r>
      <w:proofErr w:type="spellEnd"/>
      <w:r w:rsidRPr="00A437F3">
        <w:rPr>
          <w:rFonts w:eastAsiaTheme="minorEastAsia"/>
          <w:b/>
          <w:lang w:val="en-GB" w:eastAsia="zh-CN"/>
        </w:rPr>
        <w:t>.</w:t>
      </w:r>
    </w:p>
    <w:p w14:paraId="6E962D50" w14:textId="77777777" w:rsidR="0087437E" w:rsidRPr="00A437F3" w:rsidRDefault="0087437E" w:rsidP="0087437E">
      <w:pPr>
        <w:overflowPunct w:val="0"/>
        <w:spacing w:after="0"/>
        <w:textAlignment w:val="baseline"/>
        <w:rPr>
          <w:rFonts w:eastAsiaTheme="minorEastAsia"/>
          <w:b/>
          <w:lang w:val="en-GB" w:eastAsia="zh-CN"/>
        </w:rPr>
      </w:pPr>
    </w:p>
    <w:p w14:paraId="74039629" w14:textId="77777777" w:rsidR="0087437E" w:rsidRPr="00A437F3" w:rsidRDefault="0087437E" w:rsidP="0087437E">
      <w:pPr>
        <w:overflowPunct w:val="0"/>
        <w:spacing w:after="0"/>
        <w:textAlignment w:val="baseline"/>
        <w:rPr>
          <w:rFonts w:eastAsiaTheme="minorEastAsia"/>
          <w:b/>
          <w:lang w:val="en-GB" w:eastAsia="zh-CN"/>
        </w:rPr>
      </w:pPr>
      <w:r w:rsidRPr="00A437F3">
        <w:rPr>
          <w:rFonts w:eastAsiaTheme="minorEastAsia"/>
          <w:b/>
          <w:lang w:val="en-GB" w:eastAsia="zh-CN"/>
        </w:rPr>
        <w:lastRenderedPageBreak/>
        <w:t xml:space="preserve">Observation 2: Based on RAN4 reply LS to RAN1 [7] “The total TRP over all panels cannot exceed the existing TRP limitation”. It is not possible to guarantee that such restriction is met just using a per panel power control mechanism only based on per panel maximum power </w:t>
      </w:r>
      <w:proofErr w:type="spellStart"/>
      <w:proofErr w:type="gramStart"/>
      <w:r w:rsidRPr="00A437F3">
        <w:rPr>
          <w:rFonts w:eastAsiaTheme="minorEastAsia"/>
          <w:b/>
          <w:lang w:val="en-GB" w:eastAsia="zh-CN"/>
        </w:rPr>
        <w:t>P</w:t>
      </w:r>
      <w:r w:rsidRPr="00A437F3">
        <w:rPr>
          <w:rFonts w:eastAsiaTheme="minorEastAsia"/>
          <w:b/>
          <w:vertAlign w:val="subscript"/>
          <w:lang w:val="en-GB" w:eastAsia="zh-CN"/>
        </w:rPr>
        <w:t>CMAX,f</w:t>
      </w:r>
      <w:proofErr w:type="gramEnd"/>
      <w:r w:rsidRPr="00A437F3">
        <w:rPr>
          <w:rFonts w:eastAsiaTheme="minorEastAsia"/>
          <w:b/>
          <w:vertAlign w:val="subscript"/>
          <w:lang w:val="en-GB" w:eastAsia="zh-CN"/>
        </w:rPr>
        <w:t>,c,k</w:t>
      </w:r>
      <w:proofErr w:type="spellEnd"/>
      <w:r w:rsidRPr="00A437F3">
        <w:rPr>
          <w:rFonts w:eastAsiaTheme="minorEastAsia"/>
          <w:b/>
          <w:lang w:val="en-GB" w:eastAsia="zh-CN"/>
        </w:rPr>
        <w:t xml:space="preserve"> and without using total per UE maximum power </w:t>
      </w:r>
      <w:proofErr w:type="spellStart"/>
      <w:r w:rsidRPr="00A437F3">
        <w:rPr>
          <w:rFonts w:eastAsiaTheme="minorEastAsia"/>
          <w:b/>
          <w:lang w:val="en-GB" w:eastAsia="zh-CN"/>
        </w:rPr>
        <w:t>P</w:t>
      </w:r>
      <w:r w:rsidRPr="00A437F3">
        <w:rPr>
          <w:rFonts w:eastAsiaTheme="minorEastAsia"/>
          <w:b/>
          <w:vertAlign w:val="subscript"/>
          <w:lang w:val="en-GB" w:eastAsia="zh-CN"/>
        </w:rPr>
        <w:t>CMAX,f,c</w:t>
      </w:r>
      <w:proofErr w:type="spellEnd"/>
      <w:r w:rsidRPr="00A437F3">
        <w:rPr>
          <w:rFonts w:eastAsiaTheme="minorEastAsia"/>
          <w:b/>
          <w:lang w:val="en-GB" w:eastAsia="zh-CN"/>
        </w:rPr>
        <w:t>.</w:t>
      </w:r>
    </w:p>
    <w:p w14:paraId="10C1AD04" w14:textId="76D6404B" w:rsidR="0087437E" w:rsidRDefault="0087437E" w:rsidP="0087437E">
      <w:pPr>
        <w:widowControl w:val="0"/>
        <w:spacing w:beforeLines="50" w:before="156" w:after="0"/>
        <w:rPr>
          <w:b/>
        </w:rPr>
      </w:pPr>
      <w:r w:rsidRPr="007969A9">
        <w:rPr>
          <w:b/>
        </w:rPr>
        <w:t xml:space="preserve">Proposal </w:t>
      </w:r>
      <w:r>
        <w:rPr>
          <w:b/>
        </w:rPr>
        <w:t>1</w:t>
      </w:r>
      <w:r w:rsidRPr="007969A9">
        <w:rPr>
          <w:b/>
        </w:rPr>
        <w:t xml:space="preserve">: </w:t>
      </w:r>
      <w:r>
        <w:rPr>
          <w:b/>
        </w:rPr>
        <w:t xml:space="preserve">For a UE working in </w:t>
      </w:r>
      <w:proofErr w:type="spellStart"/>
      <w:r>
        <w:rPr>
          <w:b/>
        </w:rPr>
        <w:t>mTRP</w:t>
      </w:r>
      <w:proofErr w:type="spellEnd"/>
      <w:r>
        <w:rPr>
          <w:b/>
        </w:rPr>
        <w:t xml:space="preserve"> mode, i.e., </w:t>
      </w:r>
      <w:r w:rsidRPr="00A437F3">
        <w:rPr>
          <w:b/>
        </w:rPr>
        <w:t>having two indicated joint/DL/UL TCI states</w:t>
      </w:r>
    </w:p>
    <w:p w14:paraId="711720E8" w14:textId="77777777" w:rsidR="0087437E" w:rsidRDefault="0087437E" w:rsidP="0087437E">
      <w:pPr>
        <w:pStyle w:val="a6"/>
        <w:widowControl w:val="0"/>
        <w:numPr>
          <w:ilvl w:val="0"/>
          <w:numId w:val="62"/>
        </w:numPr>
        <w:snapToGrid w:val="0"/>
        <w:spacing w:beforeLines="50" w:before="156"/>
        <w:rPr>
          <w:rFonts w:ascii="Times New Roman" w:hAnsi="Times New Roman" w:cs="Times New Roman"/>
          <w:b/>
          <w:sz w:val="22"/>
        </w:rPr>
      </w:pPr>
      <w:r>
        <w:rPr>
          <w:rFonts w:ascii="Times New Roman" w:hAnsi="Times New Roman" w:cs="Times New Roman"/>
          <w:b/>
          <w:sz w:val="22"/>
        </w:rPr>
        <w:t>s</w:t>
      </w:r>
      <w:r w:rsidRPr="00A437F3">
        <w:rPr>
          <w:rFonts w:ascii="Times New Roman" w:hAnsi="Times New Roman" w:cs="Times New Roman"/>
          <w:b/>
          <w:sz w:val="22"/>
        </w:rPr>
        <w:t>upport</w:t>
      </w:r>
      <w:r>
        <w:rPr>
          <w:rFonts w:ascii="Times New Roman" w:hAnsi="Times New Roman" w:cs="Times New Roman"/>
          <w:b/>
          <w:sz w:val="22"/>
        </w:rPr>
        <w:t xml:space="preserve"> using Rel-17 TCI activation MAC-CE to indicate UE to fall back to </w:t>
      </w:r>
      <w:proofErr w:type="spellStart"/>
      <w:r>
        <w:rPr>
          <w:rFonts w:ascii="Times New Roman" w:hAnsi="Times New Roman" w:cs="Times New Roman"/>
          <w:b/>
          <w:sz w:val="22"/>
        </w:rPr>
        <w:t>sTRP</w:t>
      </w:r>
      <w:proofErr w:type="spellEnd"/>
      <w:r>
        <w:rPr>
          <w:rFonts w:ascii="Times New Roman" w:hAnsi="Times New Roman" w:cs="Times New Roman"/>
          <w:b/>
          <w:sz w:val="22"/>
        </w:rPr>
        <w:t xml:space="preserve"> mode as a baseline;</w:t>
      </w:r>
    </w:p>
    <w:p w14:paraId="1F5655CD" w14:textId="77777777" w:rsidR="0087437E" w:rsidRPr="00A437F3" w:rsidRDefault="0087437E" w:rsidP="0087437E">
      <w:pPr>
        <w:pStyle w:val="a6"/>
        <w:widowControl w:val="0"/>
        <w:numPr>
          <w:ilvl w:val="0"/>
          <w:numId w:val="62"/>
        </w:numPr>
        <w:snapToGrid w:val="0"/>
        <w:spacing w:beforeLines="50" w:before="156"/>
        <w:rPr>
          <w:b/>
        </w:rPr>
      </w:pPr>
      <w:r>
        <w:rPr>
          <w:rFonts w:ascii="Times New Roman" w:hAnsi="Times New Roman" w:cs="Times New Roman"/>
          <w:b/>
          <w:sz w:val="22"/>
        </w:rPr>
        <w:t>s</w:t>
      </w:r>
      <w:r w:rsidRPr="00F93E92">
        <w:rPr>
          <w:rFonts w:ascii="Times New Roman" w:hAnsi="Times New Roman" w:cs="Times New Roman"/>
          <w:b/>
          <w:sz w:val="22"/>
        </w:rPr>
        <w:t>upport</w:t>
      </w:r>
      <w:r>
        <w:rPr>
          <w:rFonts w:ascii="Times New Roman" w:hAnsi="Times New Roman" w:cs="Times New Roman"/>
          <w:b/>
          <w:sz w:val="22"/>
        </w:rPr>
        <w:t xml:space="preserve"> using Rel-18 TCI activation MAC-CE (which only activates TCI states for one TRP) to indicate UE to fall back to </w:t>
      </w:r>
      <w:proofErr w:type="spellStart"/>
      <w:r>
        <w:rPr>
          <w:rFonts w:ascii="Times New Roman" w:hAnsi="Times New Roman" w:cs="Times New Roman"/>
          <w:b/>
          <w:sz w:val="22"/>
        </w:rPr>
        <w:t>sTRP</w:t>
      </w:r>
      <w:proofErr w:type="spellEnd"/>
      <w:r>
        <w:rPr>
          <w:rFonts w:ascii="Times New Roman" w:hAnsi="Times New Roman" w:cs="Times New Roman"/>
          <w:b/>
          <w:sz w:val="22"/>
        </w:rPr>
        <w:t xml:space="preserve"> mode as a UE feature;</w:t>
      </w:r>
    </w:p>
    <w:p w14:paraId="62E89C51" w14:textId="769E27F4" w:rsidR="0087437E" w:rsidRDefault="0087437E" w:rsidP="0087437E">
      <w:pPr>
        <w:rPr>
          <w:lang w:val="en-GB" w:eastAsia="zh-CN"/>
        </w:rPr>
      </w:pPr>
    </w:p>
    <w:p w14:paraId="520B074E" w14:textId="77777777" w:rsidR="00D7291C" w:rsidRDefault="00D7291C" w:rsidP="00D7291C">
      <w:pPr>
        <w:widowControl w:val="0"/>
        <w:spacing w:beforeLines="50" w:before="156" w:after="0"/>
        <w:rPr>
          <w:rFonts w:cs="Times"/>
          <w:szCs w:val="20"/>
          <w:lang w:val="en-GB" w:eastAsia="zh-CN"/>
        </w:rPr>
      </w:pPr>
      <w:r w:rsidRPr="00E76F86">
        <w:rPr>
          <w:rFonts w:cs="Times" w:hint="eastAsia"/>
          <w:szCs w:val="20"/>
          <w:lang w:val="en-GB" w:eastAsia="zh-CN"/>
        </w:rPr>
        <w:t>To</w:t>
      </w:r>
      <w:r w:rsidRPr="00E76F86">
        <w:rPr>
          <w:rFonts w:cs="Times"/>
          <w:szCs w:val="20"/>
          <w:lang w:val="en-GB"/>
        </w:rPr>
        <w:t xml:space="preserve"> </w:t>
      </w:r>
      <w:r w:rsidRPr="00E76F86">
        <w:rPr>
          <w:rFonts w:cs="Times"/>
          <w:szCs w:val="20"/>
          <w:lang w:val="en-GB" w:eastAsia="zh-CN"/>
        </w:rPr>
        <w:t>accommodate</w:t>
      </w:r>
      <w:r w:rsidRPr="00E76F86">
        <w:rPr>
          <w:rFonts w:cs="Times"/>
          <w:szCs w:val="20"/>
          <w:lang w:val="en-GB"/>
        </w:rPr>
        <w:t xml:space="preserve"> </w:t>
      </w:r>
      <w:r w:rsidRPr="00E76F86">
        <w:rPr>
          <w:rFonts w:cs="Times"/>
          <w:szCs w:val="20"/>
          <w:lang w:val="en-GB" w:eastAsia="zh-CN"/>
        </w:rPr>
        <w:t>proposal 1, the following text proposal 1 is proposed.</w:t>
      </w:r>
    </w:p>
    <w:p w14:paraId="28A5A25F" w14:textId="77777777" w:rsidR="0087437E" w:rsidRDefault="0087437E" w:rsidP="0087437E">
      <w:pPr>
        <w:widowControl w:val="0"/>
        <w:spacing w:beforeLines="50" w:before="156" w:after="0"/>
        <w:rPr>
          <w:rFonts w:cs="Times"/>
          <w:b/>
          <w:szCs w:val="20"/>
          <w:lang w:val="en-GB" w:eastAsia="zh-CN"/>
        </w:rPr>
      </w:pPr>
      <w:r w:rsidRPr="00E76F86">
        <w:rPr>
          <w:rFonts w:cs="Times" w:hint="eastAsia"/>
          <w:b/>
          <w:szCs w:val="20"/>
          <w:lang w:val="en-GB" w:eastAsia="zh-CN"/>
        </w:rPr>
        <w:t>T</w:t>
      </w:r>
      <w:r w:rsidRPr="00E76F86">
        <w:rPr>
          <w:rFonts w:cs="Times"/>
          <w:b/>
          <w:szCs w:val="20"/>
          <w:lang w:val="en-GB" w:eastAsia="zh-CN"/>
        </w:rPr>
        <w:t xml:space="preserve">ext proposal </w:t>
      </w:r>
      <w:r>
        <w:rPr>
          <w:rFonts w:cs="Times"/>
          <w:b/>
          <w:szCs w:val="20"/>
          <w:lang w:val="en-GB" w:eastAsia="zh-CN"/>
        </w:rPr>
        <w:t>#</w:t>
      </w:r>
      <w:r w:rsidRPr="00E76F86">
        <w:rPr>
          <w:rFonts w:cs="Times"/>
          <w:b/>
          <w:szCs w:val="20"/>
          <w:lang w:val="en-GB" w:eastAsia="zh-CN"/>
        </w:rPr>
        <w:t>1:</w:t>
      </w:r>
    </w:p>
    <w:p w14:paraId="7552E87B" w14:textId="77777777" w:rsidR="0087437E" w:rsidRDefault="0087437E" w:rsidP="0087437E">
      <w:pPr>
        <w:widowControl w:val="0"/>
        <w:spacing w:beforeLines="50" w:before="156" w:afterLines="50" w:after="156"/>
        <w:rPr>
          <w:lang w:eastAsia="zh-CN"/>
        </w:rPr>
      </w:pPr>
      <w:r>
        <w:rPr>
          <w:rFonts w:hint="eastAsia"/>
          <w:b/>
          <w:lang w:eastAsia="zh-CN"/>
        </w:rPr>
        <w:t>S</w:t>
      </w:r>
      <w:r>
        <w:rPr>
          <w:b/>
          <w:lang w:eastAsia="zh-CN"/>
        </w:rPr>
        <w:t xml:space="preserve">ummary of change: </w:t>
      </w:r>
      <w:r>
        <w:rPr>
          <w:lang w:eastAsia="zh-CN"/>
        </w:rPr>
        <w:t xml:space="preserve">Introduce the condition for UE to </w:t>
      </w:r>
      <w:proofErr w:type="spellStart"/>
      <w:r>
        <w:rPr>
          <w:lang w:eastAsia="zh-CN"/>
        </w:rPr>
        <w:t>fallback</w:t>
      </w:r>
      <w:proofErr w:type="spellEnd"/>
      <w:r>
        <w:rPr>
          <w:lang w:eastAsia="zh-CN"/>
        </w:rPr>
        <w:t xml:space="preserve"> to the </w:t>
      </w:r>
      <w:proofErr w:type="spellStart"/>
      <w:r>
        <w:rPr>
          <w:lang w:eastAsia="zh-CN"/>
        </w:rPr>
        <w:t>sTRP</w:t>
      </w:r>
      <w:proofErr w:type="spellEnd"/>
      <w:r>
        <w:rPr>
          <w:lang w:eastAsia="zh-CN"/>
        </w:rPr>
        <w:t xml:space="preserve"> mode.</w:t>
      </w:r>
    </w:p>
    <w:p w14:paraId="08ADABF3" w14:textId="77777777" w:rsidR="0087437E" w:rsidRDefault="0087437E" w:rsidP="0087437E">
      <w:pPr>
        <w:widowControl w:val="0"/>
        <w:spacing w:beforeLines="50" w:before="156" w:afterLines="50" w:after="156"/>
        <w:rPr>
          <w:rFonts w:cs="Times"/>
          <w:b/>
          <w:szCs w:val="20"/>
          <w:lang w:val="en-GB" w:eastAsia="zh-CN"/>
        </w:rPr>
      </w:pPr>
      <w:r w:rsidRPr="00F0216D">
        <w:rPr>
          <w:b/>
          <w:lang w:eastAsia="zh-CN"/>
        </w:rPr>
        <w:t>Consequences if not approved</w:t>
      </w:r>
      <w:r>
        <w:rPr>
          <w:lang w:eastAsia="zh-CN"/>
        </w:rPr>
        <w:t xml:space="preserve">: Once UE is in unified TCI-based </w:t>
      </w:r>
      <w:proofErr w:type="spellStart"/>
      <w:r>
        <w:rPr>
          <w:lang w:eastAsia="zh-CN"/>
        </w:rPr>
        <w:t>mTRP</w:t>
      </w:r>
      <w:proofErr w:type="spellEnd"/>
      <w:r>
        <w:rPr>
          <w:lang w:eastAsia="zh-CN"/>
        </w:rPr>
        <w:t xml:space="preserve"> mode, it will always maintain two sets of TCI-states for two TRPs and does not fall back to the </w:t>
      </w:r>
      <w:proofErr w:type="spellStart"/>
      <w:r>
        <w:rPr>
          <w:lang w:eastAsia="zh-CN"/>
        </w:rPr>
        <w:t>sTRP</w:t>
      </w:r>
      <w:proofErr w:type="spellEnd"/>
      <w:r>
        <w:rPr>
          <w:lang w:eastAsia="zh-CN"/>
        </w:rPr>
        <w:t xml:space="preserve"> mode even when only one serving TRP is used for transmission.</w:t>
      </w:r>
    </w:p>
    <w:tbl>
      <w:tblPr>
        <w:tblStyle w:val="a3"/>
        <w:tblW w:w="0" w:type="auto"/>
        <w:tblLook w:val="04A0" w:firstRow="1" w:lastRow="0" w:firstColumn="1" w:lastColumn="0" w:noHBand="0" w:noVBand="1"/>
      </w:tblPr>
      <w:tblGrid>
        <w:gridCol w:w="9016"/>
      </w:tblGrid>
      <w:tr w:rsidR="0087437E" w14:paraId="24473C48" w14:textId="77777777" w:rsidTr="00A437F3">
        <w:tc>
          <w:tcPr>
            <w:tcW w:w="9016" w:type="dxa"/>
          </w:tcPr>
          <w:p w14:paraId="09AA4719" w14:textId="77777777" w:rsidR="0087437E" w:rsidRPr="00857C5D" w:rsidRDefault="0087437E" w:rsidP="00A437F3">
            <w:pPr>
              <w:pStyle w:val="3"/>
              <w:numPr>
                <w:ilvl w:val="0"/>
                <w:numId w:val="0"/>
              </w:numPr>
              <w:ind w:leftChars="50" w:left="110" w:firstLineChars="50" w:firstLine="110"/>
              <w:outlineLvl w:val="2"/>
              <w:rPr>
                <w:color w:val="000000"/>
              </w:rPr>
            </w:pPr>
            <w:r w:rsidRPr="00857C5D">
              <w:rPr>
                <w:color w:val="000000"/>
              </w:rPr>
              <w:t>5.1.5</w:t>
            </w:r>
            <w:r w:rsidRPr="00857C5D">
              <w:rPr>
                <w:color w:val="000000"/>
              </w:rPr>
              <w:tab/>
              <w:t>Antenna ports quasi co-location</w:t>
            </w:r>
          </w:p>
          <w:p w14:paraId="647637F0" w14:textId="77777777" w:rsidR="0087437E" w:rsidRDefault="0087437E" w:rsidP="00A437F3">
            <w:pPr>
              <w:jc w:val="center"/>
              <w:rPr>
                <w:color w:val="000000"/>
              </w:rPr>
            </w:pPr>
            <w:r w:rsidRPr="002613C8">
              <w:rPr>
                <w:rFonts w:ascii="Arial" w:hAnsi="Arial" w:cs="Arial"/>
                <w:color w:val="FF0000"/>
                <w:sz w:val="24"/>
                <w:szCs w:val="24"/>
              </w:rPr>
              <w:t>&lt; Unchanged parts are omitted &gt;</w:t>
            </w:r>
          </w:p>
          <w:p w14:paraId="264CD253" w14:textId="77777777" w:rsidR="0087437E" w:rsidRDefault="0087437E" w:rsidP="00A437F3">
            <w:pPr>
              <w:rPr>
                <w:color w:val="000000"/>
              </w:rPr>
            </w:pPr>
            <w:r w:rsidRPr="00857C5D">
              <w:rPr>
                <w:color w:val="000000"/>
              </w:rPr>
              <w:t>The UE receives an activation command, as described in clause 6.1.3.</w:t>
            </w:r>
            <w:r>
              <w:rPr>
                <w:color w:val="000000"/>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 xml:space="preserve">to only one TCI codepoint, the UE shall apply the indicated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to one or to a set of CCs /DL BWPs, and if applicable, to one or to a set of CCs /UL BWPs once the indicated mapping for the one single TCI codepoint is applied as described in [11, TS 38.133].</w:t>
            </w:r>
          </w:p>
          <w:p w14:paraId="6C2D6F59" w14:textId="77777777" w:rsidR="0087437E" w:rsidRDefault="0087437E" w:rsidP="00A437F3">
            <w:pPr>
              <w:rPr>
                <w:color w:val="FF0000"/>
                <w:lang w:eastAsia="zh-CN"/>
              </w:rPr>
            </w:pPr>
            <w:r>
              <w:rPr>
                <w:rFonts w:hint="eastAsia"/>
                <w:color w:val="FF0000"/>
                <w:lang w:eastAsia="zh-CN"/>
              </w:rPr>
              <w:t>F</w:t>
            </w:r>
            <w:r>
              <w:rPr>
                <w:color w:val="FF0000"/>
                <w:lang w:eastAsia="zh-CN"/>
              </w:rPr>
              <w:t xml:space="preserve">or a UE indicated with two joint or two pairs of DL/UL TCI states, after </w:t>
            </w:r>
            <w:r w:rsidRPr="00A70D29">
              <w:rPr>
                <w:color w:val="FF0000"/>
              </w:rPr>
              <w:t xml:space="preserve">the UE receives an activation command as described in clause </w:t>
            </w:r>
            <w:r w:rsidRPr="003657E6">
              <w:rPr>
                <w:color w:val="FF0000"/>
              </w:rPr>
              <w:t>6.1.3.47</w:t>
            </w:r>
            <w:r>
              <w:rPr>
                <w:color w:val="FF0000"/>
              </w:rPr>
              <w:t xml:space="preserve"> </w:t>
            </w:r>
            <w:r w:rsidRPr="00A70D29">
              <w:rPr>
                <w:color w:val="FF0000"/>
              </w:rPr>
              <w:t>[10, TS 38.321]</w:t>
            </w:r>
            <w:r>
              <w:rPr>
                <w:color w:val="FF0000"/>
              </w:rPr>
              <w:t xml:space="preserve">, if the UE receives a DCI that indicates a joint or a pair of DL/UL TCI state, the joint or the pair of DL/UL TCI state is applied instead of the two </w:t>
            </w:r>
            <w:r>
              <w:rPr>
                <w:color w:val="FF0000"/>
                <w:lang w:eastAsia="zh-CN"/>
              </w:rPr>
              <w:t xml:space="preserve">joint TCI states or the two pairs of DL/UL TCI states. </w:t>
            </w:r>
          </w:p>
          <w:p w14:paraId="2615A830" w14:textId="77777777" w:rsidR="0087437E" w:rsidRPr="00BC58C3" w:rsidRDefault="0087437E" w:rsidP="00A437F3">
            <w:pPr>
              <w:rPr>
                <w:color w:val="000000" w:themeColor="text1"/>
                <w:lang w:val="en-GB"/>
              </w:rPr>
            </w:pPr>
            <w:r>
              <w:rPr>
                <w:rFonts w:hint="eastAsia"/>
                <w:color w:val="FF0000"/>
                <w:lang w:eastAsia="zh-CN"/>
              </w:rPr>
              <w:t>F</w:t>
            </w:r>
            <w:r>
              <w:rPr>
                <w:color w:val="FF0000"/>
                <w:lang w:eastAsia="zh-CN"/>
              </w:rPr>
              <w:t>or a UE indicated with two joint or two pairs of DL/UL TCI states, if the UE report to support [</w:t>
            </w:r>
            <w:proofErr w:type="spellStart"/>
            <w:r>
              <w:rPr>
                <w:color w:val="FF0000"/>
                <w:lang w:eastAsia="zh-CN"/>
              </w:rPr>
              <w:t>UECapabilityName</w:t>
            </w:r>
            <w:proofErr w:type="spellEnd"/>
            <w:r>
              <w:rPr>
                <w:color w:val="FF0000"/>
                <w:lang w:eastAsia="zh-CN"/>
              </w:rPr>
              <w:t xml:space="preserve">], after </w:t>
            </w:r>
            <w:r w:rsidRPr="00A70D29">
              <w:rPr>
                <w:color w:val="FF0000"/>
              </w:rPr>
              <w:t xml:space="preserve">the UE receives an activation command as described in clause </w:t>
            </w:r>
            <w:r w:rsidRPr="003657E6">
              <w:rPr>
                <w:color w:val="FF0000"/>
              </w:rPr>
              <w:t>6.1.3.</w:t>
            </w:r>
            <w:r>
              <w:rPr>
                <w:color w:val="FF0000"/>
              </w:rPr>
              <w:t xml:space="preserve">xx of </w:t>
            </w:r>
            <w:r w:rsidRPr="00A70D29">
              <w:rPr>
                <w:color w:val="FF0000"/>
              </w:rPr>
              <w:t>[10, TS 38.321]</w:t>
            </w:r>
            <w:r>
              <w:rPr>
                <w:color w:val="FF0000"/>
              </w:rPr>
              <w:t xml:space="preserve"> in which all the </w:t>
            </w:r>
            <w:r w:rsidRPr="00A70D29">
              <w:rPr>
                <w:color w:val="FF0000"/>
              </w:rPr>
              <w:t xml:space="preserve">activated joint/DL/UL </w:t>
            </w:r>
            <w:r w:rsidRPr="00A70D29">
              <w:rPr>
                <w:iCs/>
                <w:color w:val="FF0000"/>
              </w:rPr>
              <w:t xml:space="preserve">TCI State(s) are the first </w:t>
            </w:r>
            <w:r w:rsidRPr="00A70D29">
              <w:rPr>
                <w:color w:val="FF0000"/>
              </w:rPr>
              <w:t xml:space="preserve">joint/DL/UL </w:t>
            </w:r>
            <w:r w:rsidRPr="00A70D29">
              <w:rPr>
                <w:iCs/>
                <w:color w:val="FF0000"/>
              </w:rPr>
              <w:t>TCI State(s)</w:t>
            </w:r>
            <w:r>
              <w:rPr>
                <w:iCs/>
                <w:color w:val="FF0000"/>
              </w:rPr>
              <w:t xml:space="preserve"> or </w:t>
            </w:r>
            <w:r>
              <w:rPr>
                <w:color w:val="FF0000"/>
              </w:rPr>
              <w:t xml:space="preserve">all the </w:t>
            </w:r>
            <w:r w:rsidRPr="00A70D29">
              <w:rPr>
                <w:color w:val="FF0000"/>
              </w:rPr>
              <w:t xml:space="preserve">activated joint/DL/UL </w:t>
            </w:r>
            <w:r w:rsidRPr="00A70D29">
              <w:rPr>
                <w:iCs/>
                <w:color w:val="FF0000"/>
              </w:rPr>
              <w:t xml:space="preserve">TCI State(s) are the </w:t>
            </w:r>
            <w:r>
              <w:rPr>
                <w:iCs/>
                <w:color w:val="FF0000"/>
              </w:rPr>
              <w:t>second</w:t>
            </w:r>
            <w:r w:rsidRPr="00A70D29">
              <w:rPr>
                <w:iCs/>
                <w:color w:val="FF0000"/>
              </w:rPr>
              <w:t xml:space="preserve"> </w:t>
            </w:r>
            <w:r w:rsidRPr="00A70D29">
              <w:rPr>
                <w:color w:val="FF0000"/>
              </w:rPr>
              <w:t xml:space="preserve">joint/DL/UL </w:t>
            </w:r>
            <w:r w:rsidRPr="00A70D29">
              <w:rPr>
                <w:iCs/>
                <w:color w:val="FF0000"/>
              </w:rPr>
              <w:t>TCI State(s)</w:t>
            </w:r>
            <w:r>
              <w:rPr>
                <w:color w:val="FF0000"/>
              </w:rPr>
              <w:t xml:space="preserve">, if the UE receives a DCI that indicates a joint or a pair of DL/UL TCI state, the joint or the pair DL/UL TCI state is applied instead of the two </w:t>
            </w:r>
            <w:r>
              <w:rPr>
                <w:color w:val="FF0000"/>
                <w:lang w:eastAsia="zh-CN"/>
              </w:rPr>
              <w:t>joint or the two pairs of DL/UL TCI states.</w:t>
            </w:r>
          </w:p>
          <w:p w14:paraId="27E200D9" w14:textId="77777777" w:rsidR="0087437E" w:rsidRPr="00C378A1" w:rsidRDefault="0087437E" w:rsidP="00A437F3">
            <w:pPr>
              <w:jc w:val="center"/>
              <w:rPr>
                <w:kern w:val="2"/>
                <w:lang w:eastAsia="zh-CN"/>
              </w:rPr>
            </w:pPr>
            <w:r w:rsidRPr="002613C8">
              <w:rPr>
                <w:rFonts w:ascii="Arial" w:hAnsi="Arial" w:cs="Arial"/>
                <w:color w:val="FF0000"/>
                <w:sz w:val="24"/>
                <w:szCs w:val="24"/>
              </w:rPr>
              <w:t>&lt; Unchanged parts are omitted &gt;</w:t>
            </w:r>
          </w:p>
        </w:tc>
      </w:tr>
    </w:tbl>
    <w:p w14:paraId="5BE05984" w14:textId="26B76737" w:rsidR="0087437E" w:rsidRDefault="0087437E" w:rsidP="0087437E">
      <w:pPr>
        <w:widowControl w:val="0"/>
        <w:spacing w:beforeLines="50" w:before="156" w:after="0"/>
        <w:rPr>
          <w:rFonts w:cs="Times"/>
          <w:b/>
          <w:szCs w:val="20"/>
          <w:lang w:val="en-GB"/>
        </w:rPr>
      </w:pPr>
    </w:p>
    <w:p w14:paraId="392AE562" w14:textId="77777777" w:rsidR="0087437E" w:rsidRPr="001C598C" w:rsidRDefault="0087437E" w:rsidP="0087437E">
      <w:pPr>
        <w:spacing w:beforeLines="50" w:before="156"/>
        <w:rPr>
          <w:rFonts w:cs="Times"/>
          <w:b/>
          <w:szCs w:val="20"/>
          <w:lang w:val="en-GB"/>
        </w:rPr>
      </w:pPr>
      <w:r w:rsidRPr="001C598C">
        <w:rPr>
          <w:rFonts w:cs="Times"/>
          <w:b/>
          <w:szCs w:val="20"/>
          <w:lang w:val="en-GB"/>
        </w:rPr>
        <w:lastRenderedPageBreak/>
        <w:t>Proposal 2: On unified TCI framework extension for S-DCI based MTRP, to address the application time misalignment between MAC-CE/DCI based TCI indication and RRC</w:t>
      </w:r>
      <w:r>
        <w:rPr>
          <w:rFonts w:cs="Times"/>
          <w:b/>
          <w:szCs w:val="20"/>
          <w:lang w:val="en-GB"/>
        </w:rPr>
        <w:t>-</w:t>
      </w:r>
      <w:r w:rsidRPr="001C598C">
        <w:rPr>
          <w:rFonts w:cs="Times"/>
          <w:b/>
          <w:szCs w:val="20"/>
          <w:lang w:val="en-GB"/>
        </w:rPr>
        <w:t xml:space="preserve">based TCI selection, </w:t>
      </w:r>
    </w:p>
    <w:p w14:paraId="3DAEC0F6" w14:textId="77777777" w:rsidR="0087437E" w:rsidRPr="001C598C" w:rsidRDefault="0087437E" w:rsidP="0087437E">
      <w:pPr>
        <w:pStyle w:val="a6"/>
        <w:numPr>
          <w:ilvl w:val="0"/>
          <w:numId w:val="50"/>
        </w:numPr>
        <w:spacing w:before="120"/>
        <w:rPr>
          <w:rFonts w:cs="Times"/>
          <w:b/>
          <w:szCs w:val="20"/>
          <w:lang w:val="en-GB"/>
        </w:rPr>
      </w:pPr>
      <w:r w:rsidRPr="001C598C">
        <w:rPr>
          <w:rFonts w:ascii="Times New Roman" w:hAnsi="Times New Roman" w:cs="Times"/>
          <w:b/>
          <w:sz w:val="22"/>
          <w:szCs w:val="20"/>
          <w:lang w:val="en-GB" w:eastAsia="en-US"/>
        </w:rPr>
        <w:t xml:space="preserve">When </w:t>
      </w:r>
      <w:r>
        <w:rPr>
          <w:rFonts w:ascii="Times New Roman" w:hAnsi="Times New Roman" w:cs="Times"/>
          <w:b/>
          <w:sz w:val="22"/>
          <w:szCs w:val="20"/>
          <w:lang w:val="en-GB" w:eastAsia="en-US"/>
        </w:rPr>
        <w:t>UE applies two indicated</w:t>
      </w:r>
      <w:r w:rsidRPr="001C598C">
        <w:rPr>
          <w:rFonts w:ascii="Times New Roman" w:hAnsi="Times New Roman" w:cs="Times"/>
          <w:b/>
          <w:sz w:val="22"/>
          <w:szCs w:val="20"/>
          <w:lang w:val="en-GB" w:eastAsia="en-US"/>
        </w:rPr>
        <w:t xml:space="preserve"> joint/DL/UL TCI states but </w:t>
      </w:r>
      <w:r>
        <w:rPr>
          <w:rFonts w:ascii="Times New Roman" w:hAnsi="Times New Roman" w:cs="Times"/>
          <w:b/>
          <w:sz w:val="22"/>
          <w:szCs w:val="20"/>
          <w:lang w:val="en-GB" w:eastAsia="en-US"/>
        </w:rPr>
        <w:t xml:space="preserve">is not indicated </w:t>
      </w:r>
      <w:r w:rsidRPr="00687AA6">
        <w:rPr>
          <w:rFonts w:ascii="Times New Roman" w:hAnsi="Times New Roman" w:cs="Times"/>
          <w:b/>
          <w:sz w:val="22"/>
          <w:szCs w:val="20"/>
          <w:lang w:val="en-GB" w:eastAsia="en-US"/>
        </w:rPr>
        <w:t>with</w:t>
      </w:r>
      <w:r>
        <w:rPr>
          <w:rFonts w:ascii="Times New Roman" w:hAnsi="Times New Roman" w:cs="Times"/>
          <w:b/>
          <w:sz w:val="22"/>
          <w:szCs w:val="20"/>
          <w:lang w:val="en-GB" w:eastAsia="en-US"/>
        </w:rPr>
        <w:t xml:space="preserve"> </w:t>
      </w:r>
      <w:r w:rsidRPr="001C598C">
        <w:rPr>
          <w:rFonts w:ascii="Times New Roman" w:hAnsi="Times New Roman" w:cs="Times"/>
          <w:b/>
          <w:sz w:val="22"/>
          <w:szCs w:val="20"/>
          <w:lang w:val="en-GB" w:eastAsia="en-US"/>
        </w:rPr>
        <w:t xml:space="preserve">channel/signal-specific </w:t>
      </w:r>
      <w:r>
        <w:rPr>
          <w:rFonts w:ascii="Times New Roman" w:hAnsi="Times New Roman" w:cs="Times"/>
          <w:b/>
          <w:sz w:val="22"/>
          <w:szCs w:val="20"/>
          <w:lang w:val="en-GB" w:eastAsia="en-US"/>
        </w:rPr>
        <w:t>“TCI selection” RRC</w:t>
      </w:r>
      <w:r w:rsidRPr="001C598C">
        <w:rPr>
          <w:rFonts w:ascii="Times New Roman" w:hAnsi="Times New Roman" w:cs="Times"/>
          <w:b/>
          <w:sz w:val="22"/>
          <w:szCs w:val="20"/>
          <w:lang w:val="en-GB" w:eastAsia="en-US"/>
        </w:rPr>
        <w:t xml:space="preserve"> parameter, UE applies </w:t>
      </w:r>
      <w:r>
        <w:rPr>
          <w:rFonts w:ascii="Times New Roman" w:hAnsi="Times New Roman" w:cs="Times"/>
          <w:b/>
          <w:sz w:val="22"/>
          <w:szCs w:val="20"/>
          <w:lang w:val="en-GB" w:eastAsia="en-US"/>
        </w:rPr>
        <w:t xml:space="preserve">only </w:t>
      </w:r>
      <w:r w:rsidRPr="001C598C">
        <w:rPr>
          <w:rFonts w:ascii="Times New Roman" w:hAnsi="Times New Roman" w:cs="Times"/>
          <w:b/>
          <w:sz w:val="22"/>
          <w:szCs w:val="20"/>
          <w:lang w:val="en-GB" w:eastAsia="en-US"/>
        </w:rPr>
        <w:t xml:space="preserve">the first </w:t>
      </w:r>
      <w:r>
        <w:rPr>
          <w:rFonts w:ascii="Times New Roman" w:hAnsi="Times New Roman" w:cs="Times"/>
          <w:b/>
          <w:sz w:val="22"/>
          <w:szCs w:val="20"/>
          <w:lang w:val="en-GB" w:eastAsia="en-US"/>
        </w:rPr>
        <w:t xml:space="preserve">indicated </w:t>
      </w:r>
      <w:r w:rsidRPr="001C598C">
        <w:rPr>
          <w:rFonts w:ascii="Times New Roman" w:hAnsi="Times New Roman" w:cs="Times"/>
          <w:b/>
          <w:sz w:val="22"/>
          <w:szCs w:val="20"/>
          <w:lang w:val="en-GB" w:eastAsia="en-US"/>
        </w:rPr>
        <w:t xml:space="preserve">joint/DL/UL TCI state for the </w:t>
      </w:r>
      <w:r>
        <w:rPr>
          <w:rFonts w:ascii="Times New Roman" w:hAnsi="Times New Roman" w:cs="Times"/>
          <w:b/>
          <w:sz w:val="22"/>
          <w:szCs w:val="20"/>
          <w:lang w:val="en-GB" w:eastAsia="en-US"/>
        </w:rPr>
        <w:t xml:space="preserve">corresponding </w:t>
      </w:r>
      <w:r w:rsidRPr="001C598C">
        <w:rPr>
          <w:rFonts w:ascii="Times New Roman" w:hAnsi="Times New Roman" w:cs="Times"/>
          <w:b/>
          <w:sz w:val="22"/>
          <w:szCs w:val="20"/>
          <w:lang w:val="en-GB" w:eastAsia="en-US"/>
        </w:rPr>
        <w:t xml:space="preserve">channel/signal. </w:t>
      </w:r>
    </w:p>
    <w:p w14:paraId="742D6778" w14:textId="77777777" w:rsidR="0087437E" w:rsidRPr="001C598C" w:rsidRDefault="0087437E" w:rsidP="0087437E">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 xml:space="preserve">When </w:t>
      </w:r>
      <w:r>
        <w:rPr>
          <w:rFonts w:ascii="Times New Roman" w:hAnsi="Times New Roman" w:cs="Times"/>
          <w:b/>
          <w:sz w:val="22"/>
          <w:szCs w:val="20"/>
          <w:lang w:val="en-GB" w:eastAsia="en-US"/>
        </w:rPr>
        <w:t xml:space="preserve">UE applies </w:t>
      </w:r>
      <w:r w:rsidRPr="001C598C">
        <w:rPr>
          <w:rFonts w:ascii="Times New Roman" w:hAnsi="Times New Roman" w:cs="Times"/>
          <w:b/>
          <w:sz w:val="22"/>
          <w:szCs w:val="20"/>
          <w:lang w:val="en-GB" w:eastAsia="en-US"/>
        </w:rPr>
        <w:t xml:space="preserve">only one indicated joint/DL/UL TCI state but </w:t>
      </w:r>
      <w:r>
        <w:rPr>
          <w:rFonts w:ascii="Times New Roman" w:hAnsi="Times New Roman" w:cs="Times"/>
          <w:b/>
          <w:sz w:val="22"/>
          <w:szCs w:val="20"/>
          <w:lang w:val="en-GB" w:eastAsia="en-US"/>
        </w:rPr>
        <w:t xml:space="preserve">is indicated with </w:t>
      </w:r>
      <w:r w:rsidRPr="009C0C5E">
        <w:rPr>
          <w:rFonts w:ascii="Times New Roman" w:hAnsi="Times New Roman" w:cs="Times"/>
          <w:b/>
          <w:sz w:val="22"/>
          <w:szCs w:val="20"/>
          <w:lang w:val="en-GB" w:eastAsia="en-US"/>
        </w:rPr>
        <w:t xml:space="preserve">channel/signal-specific </w:t>
      </w:r>
      <w:r>
        <w:rPr>
          <w:rFonts w:ascii="Times New Roman" w:hAnsi="Times New Roman" w:cs="Times"/>
          <w:b/>
          <w:sz w:val="22"/>
          <w:szCs w:val="20"/>
          <w:lang w:val="en-GB" w:eastAsia="en-US"/>
        </w:rPr>
        <w:t>“TCI selection” RRC</w:t>
      </w:r>
      <w:r w:rsidRPr="009C0C5E">
        <w:rPr>
          <w:rFonts w:ascii="Times New Roman" w:hAnsi="Times New Roman" w:cs="Times"/>
          <w:b/>
          <w:sz w:val="22"/>
          <w:szCs w:val="20"/>
          <w:lang w:val="en-GB" w:eastAsia="en-US"/>
        </w:rPr>
        <w:t xml:space="preserve"> parameter</w:t>
      </w:r>
      <w:r w:rsidRPr="001C598C">
        <w:rPr>
          <w:rFonts w:ascii="Times New Roman" w:hAnsi="Times New Roman" w:cs="Times"/>
          <w:b/>
          <w:sz w:val="22"/>
          <w:szCs w:val="20"/>
          <w:lang w:val="en-GB" w:eastAsia="en-US"/>
        </w:rPr>
        <w:t xml:space="preserve">, UE ignores the TCI selection </w:t>
      </w:r>
      <w:r>
        <w:rPr>
          <w:rFonts w:ascii="Times New Roman" w:hAnsi="Times New Roman" w:cs="Times"/>
          <w:b/>
          <w:sz w:val="22"/>
          <w:szCs w:val="20"/>
          <w:lang w:val="en-GB" w:eastAsia="en-US"/>
        </w:rPr>
        <w:t xml:space="preserve">RRC </w:t>
      </w:r>
      <w:r w:rsidRPr="001C598C">
        <w:rPr>
          <w:rFonts w:ascii="Times New Roman" w:hAnsi="Times New Roman" w:cs="Times"/>
          <w:b/>
          <w:sz w:val="22"/>
          <w:szCs w:val="20"/>
          <w:lang w:val="en-GB" w:eastAsia="en-US"/>
        </w:rPr>
        <w:t xml:space="preserve">parameter and applies the indicated joint/DL/UL TCI state for </w:t>
      </w:r>
      <w:r>
        <w:rPr>
          <w:rFonts w:ascii="Times New Roman" w:hAnsi="Times New Roman" w:cs="Times"/>
          <w:b/>
          <w:sz w:val="22"/>
          <w:szCs w:val="20"/>
          <w:lang w:val="en-GB" w:eastAsia="en-US"/>
        </w:rPr>
        <w:t>the</w:t>
      </w:r>
      <w:r w:rsidRPr="001C598C">
        <w:rPr>
          <w:rFonts w:ascii="Times New Roman" w:hAnsi="Times New Roman" w:cs="Times"/>
          <w:b/>
          <w:sz w:val="22"/>
          <w:szCs w:val="20"/>
          <w:lang w:val="en-GB" w:eastAsia="en-US"/>
        </w:rPr>
        <w:t xml:space="preserve"> channel/RS.</w:t>
      </w:r>
    </w:p>
    <w:p w14:paraId="0CE75916" w14:textId="77777777" w:rsidR="0087437E" w:rsidRDefault="0087437E" w:rsidP="0087437E">
      <w:pPr>
        <w:pStyle w:val="a6"/>
        <w:spacing w:beforeLines="50" w:before="156"/>
        <w:ind w:left="420"/>
        <w:rPr>
          <w:rFonts w:ascii="Times New Roman" w:hAnsi="Times New Roman" w:cs="Times"/>
          <w:b/>
          <w:sz w:val="22"/>
          <w:szCs w:val="20"/>
          <w:lang w:val="en-GB" w:eastAsia="en-US"/>
        </w:rPr>
      </w:pPr>
      <w:r w:rsidRPr="00741BB4">
        <w:rPr>
          <w:rFonts w:ascii="Times New Roman" w:hAnsi="Times New Roman" w:cs="Times"/>
          <w:b/>
          <w:sz w:val="22"/>
          <w:szCs w:val="20"/>
          <w:lang w:val="en-GB" w:eastAsia="en-US"/>
        </w:rPr>
        <w:t xml:space="preserve">Note: UE is indicated with channel/signal-specific “TCI selection” RRC parameter if UE has received the RRC parameter and the </w:t>
      </w:r>
      <w:r>
        <w:rPr>
          <w:rFonts w:ascii="Times New Roman" w:hAnsi="Times New Roman" w:cs="Times"/>
          <w:b/>
          <w:sz w:val="22"/>
          <w:szCs w:val="20"/>
          <w:lang w:val="en-GB" w:eastAsia="en-US"/>
        </w:rPr>
        <w:t xml:space="preserve">implementation-based </w:t>
      </w:r>
      <w:r w:rsidRPr="00741BB4">
        <w:rPr>
          <w:rFonts w:ascii="Times New Roman" w:hAnsi="Times New Roman" w:cs="Times"/>
          <w:b/>
          <w:sz w:val="22"/>
          <w:szCs w:val="20"/>
          <w:lang w:val="en-GB" w:eastAsia="en-US"/>
        </w:rPr>
        <w:t xml:space="preserve">RRC </w:t>
      </w:r>
      <w:r>
        <w:rPr>
          <w:rFonts w:ascii="Times New Roman" w:hAnsi="Times New Roman" w:cs="Times"/>
          <w:b/>
          <w:sz w:val="22"/>
          <w:szCs w:val="20"/>
          <w:lang w:val="en-GB" w:eastAsia="en-US"/>
        </w:rPr>
        <w:t>processing</w:t>
      </w:r>
      <w:r w:rsidRPr="00741BB4">
        <w:rPr>
          <w:rFonts w:ascii="Times New Roman" w:hAnsi="Times New Roman" w:cs="Times"/>
          <w:b/>
          <w:sz w:val="22"/>
          <w:szCs w:val="20"/>
          <w:lang w:val="en-GB" w:eastAsia="en-US"/>
        </w:rPr>
        <w:t xml:space="preserve"> time delay has </w:t>
      </w:r>
      <w:r>
        <w:rPr>
          <w:rFonts w:ascii="Times New Roman" w:hAnsi="Times New Roman" w:cs="Times"/>
          <w:b/>
          <w:sz w:val="22"/>
          <w:szCs w:val="20"/>
          <w:lang w:val="en-GB" w:eastAsia="en-US"/>
        </w:rPr>
        <w:t>elapsed</w:t>
      </w:r>
      <w:r w:rsidRPr="00741BB4">
        <w:rPr>
          <w:rFonts w:ascii="Times New Roman" w:hAnsi="Times New Roman" w:cs="Times"/>
          <w:b/>
          <w:sz w:val="22"/>
          <w:szCs w:val="20"/>
          <w:lang w:val="en-GB" w:eastAsia="en-US"/>
        </w:rPr>
        <w:t xml:space="preserve">. </w:t>
      </w:r>
    </w:p>
    <w:p w14:paraId="22516973" w14:textId="77777777" w:rsidR="0087437E" w:rsidRDefault="0087437E" w:rsidP="0087437E">
      <w:pPr>
        <w:widowControl w:val="0"/>
        <w:spacing w:beforeLines="50" w:before="156" w:afterLines="50" w:after="156"/>
        <w:rPr>
          <w:rFonts w:cs="Times"/>
          <w:szCs w:val="20"/>
          <w:lang w:val="en-GB" w:eastAsia="zh-CN"/>
        </w:rPr>
      </w:pPr>
      <w:r w:rsidRPr="00F93E92">
        <w:rPr>
          <w:rFonts w:cs="Times" w:hint="eastAsia"/>
          <w:szCs w:val="20"/>
          <w:lang w:val="en-GB" w:eastAsia="zh-CN"/>
        </w:rPr>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Pr>
          <w:rFonts w:cs="Times"/>
          <w:szCs w:val="20"/>
          <w:lang w:val="en-GB" w:eastAsia="zh-CN"/>
        </w:rPr>
        <w:t>2</w:t>
      </w:r>
      <w:r w:rsidRPr="00F93E92">
        <w:rPr>
          <w:rFonts w:cs="Times"/>
          <w:szCs w:val="20"/>
          <w:lang w:val="en-GB" w:eastAsia="zh-CN"/>
        </w:rPr>
        <w:t xml:space="preserve">, the following text proposal </w:t>
      </w:r>
      <w:r>
        <w:rPr>
          <w:rFonts w:cs="Times"/>
          <w:szCs w:val="20"/>
          <w:lang w:val="en-GB" w:eastAsia="zh-CN"/>
        </w:rPr>
        <w:t>2</w:t>
      </w:r>
      <w:r w:rsidRPr="00F93E92">
        <w:rPr>
          <w:rFonts w:cs="Times"/>
          <w:szCs w:val="20"/>
          <w:lang w:val="en-GB" w:eastAsia="zh-CN"/>
        </w:rPr>
        <w:t xml:space="preserve"> is proposed.</w:t>
      </w:r>
    </w:p>
    <w:p w14:paraId="28472D0E" w14:textId="77777777" w:rsidR="0087437E" w:rsidRPr="0086383F" w:rsidRDefault="0087437E" w:rsidP="0087437E">
      <w:pPr>
        <w:widowControl w:val="0"/>
        <w:spacing w:beforeLines="50" w:before="156" w:afterLines="50" w:after="156"/>
        <w:rPr>
          <w:b/>
          <w:lang w:val="en-GB" w:eastAsia="zh-CN"/>
        </w:rPr>
      </w:pPr>
      <w:r>
        <w:rPr>
          <w:b/>
          <w:lang w:val="en-GB" w:eastAsia="zh-CN"/>
        </w:rPr>
        <w:t>Text proposal #2:</w:t>
      </w:r>
    </w:p>
    <w:p w14:paraId="4D98487A" w14:textId="77777777" w:rsidR="0087437E" w:rsidRDefault="0087437E" w:rsidP="0087437E">
      <w:pPr>
        <w:widowControl w:val="0"/>
        <w:spacing w:afterLines="50" w:after="156"/>
        <w:rPr>
          <w:lang w:eastAsia="zh-CN"/>
        </w:rPr>
      </w:pPr>
      <w:r>
        <w:rPr>
          <w:rFonts w:hint="eastAsia"/>
          <w:b/>
          <w:lang w:eastAsia="zh-CN"/>
        </w:rPr>
        <w:t>S</w:t>
      </w:r>
      <w:r>
        <w:rPr>
          <w:b/>
          <w:lang w:eastAsia="zh-CN"/>
        </w:rPr>
        <w:t xml:space="preserve">ummary of change: </w:t>
      </w:r>
      <w:r>
        <w:rPr>
          <w:lang w:eastAsia="zh-CN"/>
        </w:rPr>
        <w:t>Clarify the UE behavior when TCI indication and TCI selection configuration are misaligned.</w:t>
      </w:r>
    </w:p>
    <w:p w14:paraId="66215AB7" w14:textId="77777777" w:rsidR="0087437E" w:rsidRPr="00A437F3" w:rsidRDefault="0087437E" w:rsidP="0087437E">
      <w:pPr>
        <w:widowControl w:val="0"/>
        <w:spacing w:after="0"/>
        <w:rPr>
          <w:lang w:eastAsia="zh-CN"/>
        </w:rPr>
      </w:pPr>
      <w:r w:rsidRPr="00F0216D">
        <w:rPr>
          <w:b/>
          <w:lang w:eastAsia="zh-CN"/>
        </w:rPr>
        <w:t>Consequences if not approved</w:t>
      </w:r>
      <w:r>
        <w:rPr>
          <w:lang w:eastAsia="zh-CN"/>
        </w:rPr>
        <w:t>: It is not clear what TCI state(s) should be applied when TCI indication and TCI selection configuration are misaligned in time. The TCI state used for receiving may be different from the TCI state used for transmission.</w:t>
      </w:r>
    </w:p>
    <w:tbl>
      <w:tblPr>
        <w:tblStyle w:val="a3"/>
        <w:tblW w:w="0" w:type="auto"/>
        <w:tblLook w:val="04A0" w:firstRow="1" w:lastRow="0" w:firstColumn="1" w:lastColumn="0" w:noHBand="0" w:noVBand="1"/>
      </w:tblPr>
      <w:tblGrid>
        <w:gridCol w:w="9016"/>
      </w:tblGrid>
      <w:tr w:rsidR="0087437E" w14:paraId="75E281FA" w14:textId="77777777" w:rsidTr="00A437F3">
        <w:tc>
          <w:tcPr>
            <w:tcW w:w="9016" w:type="dxa"/>
          </w:tcPr>
          <w:p w14:paraId="28A21BFD" w14:textId="77777777" w:rsidR="0087437E" w:rsidRPr="00857C5D" w:rsidRDefault="0087437E" w:rsidP="00A437F3">
            <w:pPr>
              <w:pStyle w:val="3"/>
              <w:numPr>
                <w:ilvl w:val="0"/>
                <w:numId w:val="0"/>
              </w:numPr>
              <w:ind w:leftChars="50" w:left="110" w:firstLineChars="50" w:firstLine="110"/>
              <w:outlineLvl w:val="2"/>
              <w:rPr>
                <w:color w:val="000000"/>
              </w:rPr>
            </w:pPr>
            <w:r w:rsidRPr="00857C5D">
              <w:rPr>
                <w:color w:val="000000"/>
              </w:rPr>
              <w:t>5.1.5</w:t>
            </w:r>
            <w:r w:rsidRPr="00857C5D">
              <w:rPr>
                <w:color w:val="000000"/>
              </w:rPr>
              <w:tab/>
              <w:t>Antenna ports quasi co-location</w:t>
            </w:r>
          </w:p>
          <w:p w14:paraId="6E1875E6" w14:textId="77777777" w:rsidR="0087437E" w:rsidRPr="00021CDD" w:rsidRDefault="0087437E" w:rsidP="00A437F3">
            <w:pPr>
              <w:jc w:val="center"/>
              <w:rPr>
                <w:color w:val="000000"/>
              </w:rPr>
            </w:pPr>
            <w:r w:rsidRPr="002613C8">
              <w:rPr>
                <w:rFonts w:ascii="Arial" w:hAnsi="Arial" w:cs="Arial"/>
                <w:color w:val="FF0000"/>
                <w:sz w:val="24"/>
                <w:szCs w:val="24"/>
              </w:rPr>
              <w:t>&lt; Unchanged parts are omitted &gt;</w:t>
            </w:r>
          </w:p>
          <w:p w14:paraId="3B6FF337" w14:textId="77777777" w:rsidR="0087437E" w:rsidRPr="00857C5D" w:rsidRDefault="0087437E" w:rsidP="00A437F3">
            <w:r w:rsidRPr="00857C5D">
              <w:rPr>
                <w:color w:val="000000" w:themeColor="text1"/>
                <w:lang w:eastAsia="zh-CN"/>
              </w:rPr>
              <w:t xml:space="preserve">When a UE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the </w:t>
            </w:r>
            <w:r w:rsidRPr="00857C5D">
              <w:rPr>
                <w:color w:val="000000" w:themeColor="text1"/>
              </w:rPr>
              <w:t xml:space="preserve">indicated </w:t>
            </w:r>
            <w:r w:rsidRPr="00857C5D">
              <w:rPr>
                <w:color w:val="000000" w:themeColor="text1"/>
                <w:lang w:eastAsia="zh-CN"/>
              </w:rPr>
              <w:t xml:space="preserve">TCI State(s) is/are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5"/>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50D245CB" w14:textId="77777777" w:rsidR="0087437E" w:rsidRPr="00A70D29" w:rsidRDefault="0087437E" w:rsidP="00A437F3">
            <w:pPr>
              <w:rPr>
                <w:color w:val="FF0000"/>
                <w:kern w:val="2"/>
                <w:lang w:eastAsia="zh-CN"/>
              </w:rPr>
            </w:pPr>
            <w:r w:rsidRPr="00A70D29">
              <w:rPr>
                <w:rFonts w:hint="eastAsia"/>
                <w:color w:val="FF0000"/>
                <w:kern w:val="2"/>
                <w:lang w:eastAsia="zh-CN"/>
              </w:rPr>
              <w:t>A</w:t>
            </w:r>
            <w:r w:rsidRPr="00A70D29">
              <w:rPr>
                <w:color w:val="FF0000"/>
                <w:kern w:val="2"/>
                <w:lang w:eastAsia="zh-CN"/>
              </w:rPr>
              <w:t>t any time, if a UE is indicated with two joint</w:t>
            </w:r>
            <w:r>
              <w:rPr>
                <w:color w:val="FF0000"/>
                <w:kern w:val="2"/>
                <w:lang w:eastAsia="zh-CN"/>
              </w:rPr>
              <w:t xml:space="preserve"> or two pairs of </w:t>
            </w:r>
            <w:r w:rsidRPr="00A70D29">
              <w:rPr>
                <w:color w:val="FF0000"/>
                <w:kern w:val="2"/>
                <w:lang w:eastAsia="zh-CN"/>
              </w:rPr>
              <w:t>DL/UL TCI states, but a channel</w:t>
            </w:r>
            <w:r w:rsidRPr="00A70D29">
              <w:rPr>
                <w:rFonts w:hint="eastAsia"/>
                <w:color w:val="FF0000"/>
                <w:kern w:val="2"/>
                <w:lang w:eastAsia="zh-CN"/>
              </w:rPr>
              <w:t>/</w:t>
            </w:r>
            <w:r w:rsidRPr="00A70D29">
              <w:rPr>
                <w:color w:val="FF0000"/>
                <w:kern w:val="2"/>
                <w:lang w:eastAsia="zh-CN"/>
              </w:rPr>
              <w:t>reference signal that</w:t>
            </w:r>
            <w:r>
              <w:rPr>
                <w:color w:val="FF0000"/>
                <w:kern w:val="2"/>
                <w:lang w:eastAsia="zh-CN"/>
              </w:rPr>
              <w:t xml:space="preserve"> </w:t>
            </w:r>
            <w:r w:rsidRPr="00A70D29">
              <w:rPr>
                <w:color w:val="FF0000"/>
                <w:kern w:val="2"/>
                <w:lang w:eastAsia="zh-CN"/>
              </w:rPr>
              <w:t>applies unified TCI state is not indicated with the higher layer parameter for TCI state selection, the first joint</w:t>
            </w:r>
            <w:r>
              <w:rPr>
                <w:color w:val="FF0000"/>
                <w:kern w:val="2"/>
                <w:lang w:eastAsia="zh-CN"/>
              </w:rPr>
              <w:t xml:space="preserve"> or the first pair of </w:t>
            </w:r>
            <w:r w:rsidRPr="00A70D29">
              <w:rPr>
                <w:color w:val="FF0000"/>
                <w:kern w:val="2"/>
                <w:lang w:eastAsia="zh-CN"/>
              </w:rPr>
              <w:t xml:space="preserve">DL/UL TCI state is applied for the channel/reference signal. </w:t>
            </w:r>
          </w:p>
          <w:p w14:paraId="2DCC5B28" w14:textId="77777777" w:rsidR="0087437E" w:rsidRPr="00A70D29" w:rsidRDefault="0087437E" w:rsidP="00A437F3">
            <w:pPr>
              <w:rPr>
                <w:color w:val="FF0000"/>
                <w:kern w:val="2"/>
                <w:lang w:eastAsia="zh-CN"/>
              </w:rPr>
            </w:pPr>
            <w:r w:rsidRPr="00A70D29">
              <w:rPr>
                <w:rFonts w:hint="eastAsia"/>
                <w:color w:val="FF0000"/>
                <w:kern w:val="2"/>
                <w:lang w:eastAsia="zh-CN"/>
              </w:rPr>
              <w:t>A</w:t>
            </w:r>
            <w:r w:rsidRPr="00A70D29">
              <w:rPr>
                <w:color w:val="FF0000"/>
                <w:kern w:val="2"/>
                <w:lang w:eastAsia="zh-CN"/>
              </w:rPr>
              <w:t xml:space="preserve">t any time, if a UE is indicated with </w:t>
            </w:r>
            <w:r>
              <w:rPr>
                <w:color w:val="FF0000"/>
                <w:kern w:val="2"/>
                <w:lang w:eastAsia="zh-CN"/>
              </w:rPr>
              <w:t>a</w:t>
            </w:r>
            <w:r w:rsidRPr="00A70D29">
              <w:rPr>
                <w:color w:val="FF0000"/>
                <w:kern w:val="2"/>
                <w:lang w:eastAsia="zh-CN"/>
              </w:rPr>
              <w:t xml:space="preserve"> joint</w:t>
            </w:r>
            <w:r>
              <w:rPr>
                <w:color w:val="FF0000"/>
                <w:kern w:val="2"/>
                <w:lang w:eastAsia="zh-CN"/>
              </w:rPr>
              <w:t xml:space="preserve"> or a </w:t>
            </w:r>
            <w:r w:rsidRPr="00A70D29">
              <w:rPr>
                <w:color w:val="FF0000"/>
                <w:kern w:val="2"/>
                <w:lang w:eastAsia="zh-CN"/>
              </w:rPr>
              <w:t>DL/UL TCI state, but a channel</w:t>
            </w:r>
            <w:r w:rsidRPr="00A70D29">
              <w:rPr>
                <w:rFonts w:hint="eastAsia"/>
                <w:color w:val="FF0000"/>
                <w:kern w:val="2"/>
                <w:lang w:eastAsia="zh-CN"/>
              </w:rPr>
              <w:t>/</w:t>
            </w:r>
            <w:r w:rsidRPr="00A70D29">
              <w:rPr>
                <w:color w:val="FF0000"/>
                <w:kern w:val="2"/>
                <w:lang w:eastAsia="zh-CN"/>
              </w:rPr>
              <w:t>reference signal is indicated with the higher parameter for TCI state selection, the UE shall ignore the higher layer parameter and apply the indicated joint</w:t>
            </w:r>
            <w:r>
              <w:rPr>
                <w:color w:val="FF0000"/>
                <w:kern w:val="2"/>
                <w:lang w:eastAsia="zh-CN"/>
              </w:rPr>
              <w:t xml:space="preserve"> or </w:t>
            </w:r>
            <w:r w:rsidRPr="00A70D29">
              <w:rPr>
                <w:color w:val="FF0000"/>
                <w:kern w:val="2"/>
                <w:lang w:eastAsia="zh-CN"/>
              </w:rPr>
              <w:t>DL/UL TCI state for the channel/reference signal.</w:t>
            </w:r>
          </w:p>
          <w:p w14:paraId="13D1E247" w14:textId="77777777" w:rsidR="0087437E" w:rsidRPr="00021CDD" w:rsidRDefault="0087437E" w:rsidP="00A437F3">
            <w:pPr>
              <w:jc w:val="center"/>
              <w:rPr>
                <w:kern w:val="2"/>
                <w:lang w:eastAsia="zh-CN"/>
              </w:rPr>
            </w:pPr>
            <w:r w:rsidRPr="002613C8">
              <w:rPr>
                <w:rFonts w:ascii="Arial" w:hAnsi="Arial" w:cs="Arial"/>
                <w:color w:val="FF0000"/>
                <w:sz w:val="24"/>
                <w:szCs w:val="24"/>
              </w:rPr>
              <w:t>&lt; Unchanged parts are omitted &gt;</w:t>
            </w:r>
          </w:p>
        </w:tc>
      </w:tr>
    </w:tbl>
    <w:p w14:paraId="0DA138E7" w14:textId="77777777" w:rsidR="0087437E" w:rsidRPr="00A437F3" w:rsidRDefault="0087437E" w:rsidP="0087437E"/>
    <w:p w14:paraId="5503F912" w14:textId="77777777" w:rsidR="0087437E" w:rsidRDefault="0087437E" w:rsidP="0087437E">
      <w:pPr>
        <w:spacing w:before="120"/>
        <w:rPr>
          <w:b/>
          <w:lang w:eastAsia="zh-CN"/>
        </w:rPr>
      </w:pPr>
      <w:r w:rsidRPr="00C81E2C">
        <w:rPr>
          <w:b/>
          <w:lang w:eastAsia="zh-CN"/>
        </w:rPr>
        <w:t xml:space="preserve">Proposal </w:t>
      </w:r>
      <w:r>
        <w:rPr>
          <w:b/>
          <w:lang w:eastAsia="zh-CN"/>
        </w:rPr>
        <w:t>3</w:t>
      </w:r>
      <w:r w:rsidRPr="00C81E2C">
        <w:rPr>
          <w:b/>
          <w:lang w:eastAsia="zh-CN"/>
        </w:rPr>
        <w:t xml:space="preserve">: </w:t>
      </w:r>
      <w:r w:rsidRPr="006A0AE9">
        <w:rPr>
          <w:b/>
          <w:lang w:eastAsia="zh-CN"/>
        </w:rPr>
        <w:t>On unified TCI framework extension for S-DCI based MTRP, if the UE is provided the first candidate beam RS li</w:t>
      </w:r>
      <w:r w:rsidRPr="00C51558">
        <w:rPr>
          <w:b/>
          <w:lang w:eastAsia="zh-CN"/>
        </w:rPr>
        <w:t>st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1,0</m:t>
            </m:r>
          </m:sub>
        </m:sSub>
      </m:oMath>
      <w:r w:rsidRPr="00C51558">
        <w:rPr>
          <w:b/>
          <w:lang w:eastAsia="zh-CN"/>
        </w:rPr>
        <w:t>) and the second candidate beam 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1,1</m:t>
            </m:r>
          </m:sub>
        </m:sSub>
      </m:oMath>
      <w:r w:rsidRPr="00C51558">
        <w:rPr>
          <w:b/>
          <w:lang w:eastAsia="zh-CN"/>
        </w:rPr>
        <w:t>) but not explicitly provided the first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0,0</m:t>
            </m:r>
          </m:sub>
        </m:sSub>
      </m:oMath>
      <w:r w:rsidRPr="00C51558">
        <w:rPr>
          <w:b/>
          <w:lang w:eastAsia="zh-CN"/>
        </w:rPr>
        <w:t>) and the second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0,1</m:t>
            </m:r>
          </m:sub>
        </m:sSub>
      </m:oMath>
      <w:r w:rsidRPr="00C51558">
        <w:rPr>
          <w:b/>
          <w:lang w:eastAsia="zh-CN"/>
        </w:rPr>
        <w:t>) for TRP-specific BFR and if both first and second indicated joint/DL TCI states a</w:t>
      </w:r>
      <w:r w:rsidRPr="006A0AE9">
        <w:rPr>
          <w:b/>
          <w:lang w:eastAsia="zh-CN"/>
        </w:rPr>
        <w:t xml:space="preserve">re configured by RRC to be </w:t>
      </w:r>
      <w:r w:rsidRPr="006A0AE9">
        <w:rPr>
          <w:b/>
          <w:lang w:eastAsia="zh-CN"/>
        </w:rPr>
        <w:lastRenderedPageBreak/>
        <w:t>applied to CORESETs for PDCCH reception, the UE determines the BFD-RS for the first and second BFD-RS sets from the first and second indicated joint/DL TCI states, respectively.</w:t>
      </w:r>
    </w:p>
    <w:p w14:paraId="1476FF95" w14:textId="77777777" w:rsidR="0087437E" w:rsidRDefault="0087437E" w:rsidP="0087437E">
      <w:pPr>
        <w:pStyle w:val="a6"/>
        <w:numPr>
          <w:ilvl w:val="0"/>
          <w:numId w:val="17"/>
        </w:numPr>
        <w:spacing w:before="120"/>
        <w:rPr>
          <w:rFonts w:ascii="Times New Roman" w:hAnsi="Times New Roman" w:cs="Times New Roman"/>
          <w:b/>
          <w:sz w:val="22"/>
          <w:szCs w:val="22"/>
        </w:rPr>
      </w:pPr>
      <w:r w:rsidRPr="00581CF7">
        <w:rPr>
          <w:rFonts w:ascii="Times New Roman" w:hAnsi="Times New Roman" w:cs="Times New Roman"/>
          <w:b/>
          <w:sz w:val="22"/>
          <w:szCs w:val="22"/>
        </w:rPr>
        <w:t>Note: This is Proposal 6.1 in FL summary [</w:t>
      </w:r>
      <w:r>
        <w:rPr>
          <w:rFonts w:ascii="Times New Roman" w:hAnsi="Times New Roman" w:cs="Times New Roman"/>
          <w:b/>
          <w:sz w:val="22"/>
          <w:szCs w:val="22"/>
        </w:rPr>
        <w:t>4</w:t>
      </w:r>
      <w:r w:rsidRPr="00581CF7">
        <w:rPr>
          <w:rFonts w:ascii="Times New Roman" w:hAnsi="Times New Roman" w:cs="Times New Roman"/>
          <w:b/>
          <w:sz w:val="22"/>
          <w:szCs w:val="22"/>
        </w:rPr>
        <w:t xml:space="preserve">] in RAN1 112. </w:t>
      </w:r>
    </w:p>
    <w:p w14:paraId="3437BB04" w14:textId="77777777" w:rsidR="0087437E" w:rsidRDefault="0087437E" w:rsidP="0087437E">
      <w:pPr>
        <w:widowControl w:val="0"/>
        <w:spacing w:beforeLines="50" w:before="156" w:afterLines="50" w:after="156"/>
        <w:rPr>
          <w:rFonts w:cs="Times"/>
          <w:szCs w:val="20"/>
          <w:lang w:val="en-GB" w:eastAsia="zh-CN"/>
        </w:rPr>
      </w:pPr>
      <w:r w:rsidRPr="00F93E92">
        <w:rPr>
          <w:rFonts w:cs="Times" w:hint="eastAsia"/>
          <w:szCs w:val="20"/>
          <w:lang w:val="en-GB" w:eastAsia="zh-CN"/>
        </w:rPr>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Pr>
          <w:rFonts w:cs="Times"/>
          <w:szCs w:val="20"/>
          <w:lang w:val="en-GB" w:eastAsia="zh-CN"/>
        </w:rPr>
        <w:t>3</w:t>
      </w:r>
      <w:r w:rsidRPr="00F93E92">
        <w:rPr>
          <w:rFonts w:cs="Times"/>
          <w:szCs w:val="20"/>
          <w:lang w:val="en-GB" w:eastAsia="zh-CN"/>
        </w:rPr>
        <w:t xml:space="preserve">, the following text proposal </w:t>
      </w:r>
      <w:r>
        <w:rPr>
          <w:rFonts w:cs="Times"/>
          <w:szCs w:val="20"/>
          <w:lang w:val="en-GB" w:eastAsia="zh-CN"/>
        </w:rPr>
        <w:t>3</w:t>
      </w:r>
      <w:r w:rsidRPr="00F93E92">
        <w:rPr>
          <w:rFonts w:cs="Times"/>
          <w:szCs w:val="20"/>
          <w:lang w:val="en-GB" w:eastAsia="zh-CN"/>
        </w:rPr>
        <w:t xml:space="preserve"> is proposed.</w:t>
      </w:r>
    </w:p>
    <w:p w14:paraId="590E51A8" w14:textId="77777777" w:rsidR="0087437E" w:rsidRPr="00F93E92" w:rsidRDefault="0087437E" w:rsidP="0087437E">
      <w:pPr>
        <w:widowControl w:val="0"/>
        <w:spacing w:beforeLines="50" w:before="156" w:afterLines="50" w:after="156"/>
        <w:rPr>
          <w:b/>
          <w:lang w:val="en-GB" w:eastAsia="zh-CN"/>
        </w:rPr>
      </w:pPr>
      <w:r>
        <w:rPr>
          <w:b/>
          <w:lang w:val="en-GB" w:eastAsia="zh-CN"/>
        </w:rPr>
        <w:t>Text proposal #3:</w:t>
      </w:r>
    </w:p>
    <w:p w14:paraId="155F85A2" w14:textId="77777777" w:rsidR="0087437E" w:rsidRDefault="0087437E" w:rsidP="0087437E">
      <w:pPr>
        <w:widowControl w:val="0"/>
        <w:spacing w:afterLines="50" w:after="156"/>
        <w:rPr>
          <w:lang w:eastAsia="zh-CN"/>
        </w:rPr>
      </w:pPr>
      <w:r>
        <w:rPr>
          <w:rFonts w:hint="eastAsia"/>
          <w:b/>
          <w:lang w:eastAsia="zh-CN"/>
        </w:rPr>
        <w:t>S</w:t>
      </w:r>
      <w:r>
        <w:rPr>
          <w:b/>
          <w:lang w:eastAsia="zh-CN"/>
        </w:rPr>
        <w:t xml:space="preserve">ummary of change: </w:t>
      </w:r>
      <w:r w:rsidRPr="00F93E92">
        <w:rPr>
          <w:lang w:eastAsia="zh-CN"/>
        </w:rPr>
        <w:t>W</w:t>
      </w:r>
      <w:r>
        <w:rPr>
          <w:lang w:eastAsia="zh-CN"/>
        </w:rPr>
        <w:t>hen two joint/DL TCI states are indicated and both of them are applied for PDCCH reception, QCL RS of the two joint/DL TCI states are used to determine the BFD-RS of the two TRP.</w:t>
      </w:r>
    </w:p>
    <w:p w14:paraId="0C964509" w14:textId="77777777" w:rsidR="0087437E" w:rsidRPr="00FD2056" w:rsidRDefault="0087437E" w:rsidP="0087437E">
      <w:pPr>
        <w:rPr>
          <w:b/>
          <w:kern w:val="2"/>
          <w:lang w:val="en-GB" w:eastAsia="zh-CN"/>
        </w:rPr>
      </w:pPr>
      <w:r w:rsidRPr="00F0216D">
        <w:rPr>
          <w:b/>
          <w:lang w:eastAsia="zh-CN"/>
        </w:rPr>
        <w:t>Consequences if not approved</w:t>
      </w:r>
      <w:r>
        <w:rPr>
          <w:lang w:eastAsia="zh-CN"/>
        </w:rPr>
        <w:t xml:space="preserve">: Implicit BFD-RS is not supported under unified TCI framework for </w:t>
      </w:r>
      <w:proofErr w:type="spellStart"/>
      <w:r>
        <w:rPr>
          <w:lang w:eastAsia="zh-CN"/>
        </w:rPr>
        <w:t>sDCI</w:t>
      </w:r>
      <w:proofErr w:type="spellEnd"/>
      <w:r>
        <w:rPr>
          <w:lang w:eastAsia="zh-CN"/>
        </w:rPr>
        <w:t xml:space="preserve">-based </w:t>
      </w:r>
      <w:proofErr w:type="spellStart"/>
      <w:r>
        <w:rPr>
          <w:lang w:eastAsia="zh-CN"/>
        </w:rPr>
        <w:t>mTRP</w:t>
      </w:r>
      <w:proofErr w:type="spellEnd"/>
      <w:r>
        <w:rPr>
          <w:lang w:eastAsia="zh-CN"/>
        </w:rPr>
        <w:t>. RRC reconfiguration is always needed when the serving beam changes which causes a large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7437E" w14:paraId="36D5E6AE" w14:textId="77777777" w:rsidTr="00A437F3">
        <w:tc>
          <w:tcPr>
            <w:tcW w:w="9016" w:type="dxa"/>
            <w:shd w:val="clear" w:color="auto" w:fill="auto"/>
          </w:tcPr>
          <w:p w14:paraId="7BE3320C" w14:textId="77777777" w:rsidR="0087437E" w:rsidRPr="00C11388" w:rsidRDefault="0087437E" w:rsidP="00A437F3">
            <w:pPr>
              <w:pStyle w:val="1"/>
              <w:widowControl w:val="0"/>
              <w:numPr>
                <w:ilvl w:val="0"/>
                <w:numId w:val="0"/>
              </w:numPr>
              <w:tabs>
                <w:tab w:val="left" w:pos="1134"/>
              </w:tabs>
              <w:ind w:left="432" w:hanging="432"/>
              <w:rPr>
                <w:rFonts w:cs="Arial"/>
                <w:szCs w:val="32"/>
              </w:rPr>
            </w:pPr>
            <w:r w:rsidRPr="00C11388">
              <w:rPr>
                <w:rFonts w:cs="Arial"/>
                <w:szCs w:val="32"/>
              </w:rPr>
              <w:t>6</w:t>
            </w:r>
            <w:r w:rsidRPr="00C11388">
              <w:rPr>
                <w:rFonts w:cs="Arial"/>
                <w:szCs w:val="32"/>
              </w:rPr>
              <w:tab/>
              <w:t>Link recovery procedures</w:t>
            </w:r>
          </w:p>
          <w:p w14:paraId="5603F703" w14:textId="77777777" w:rsidR="0087437E" w:rsidRPr="00C11388" w:rsidRDefault="0087437E" w:rsidP="00A437F3">
            <w:pPr>
              <w:widowControl w:val="0"/>
              <w:jc w:val="center"/>
              <w:rPr>
                <w:color w:val="000000"/>
                <w:szCs w:val="20"/>
              </w:rPr>
            </w:pPr>
            <w:r w:rsidRPr="00C11388">
              <w:rPr>
                <w:rFonts w:ascii="Arial" w:hAnsi="Arial" w:cs="Arial"/>
                <w:color w:val="FF0000"/>
                <w:sz w:val="24"/>
                <w:szCs w:val="24"/>
              </w:rPr>
              <w:t>&lt; Unchanged parts are omitted &gt;</w:t>
            </w:r>
          </w:p>
          <w:p w14:paraId="71280348" w14:textId="77777777" w:rsidR="0087437E" w:rsidRPr="00C11388" w:rsidRDefault="0087437E" w:rsidP="00A437F3">
            <w:pPr>
              <w:widowControl w:val="0"/>
              <w:rPr>
                <w:szCs w:val="20"/>
              </w:rPr>
            </w:pPr>
            <w:r w:rsidRPr="00C11388">
              <w:rPr>
                <w:szCs w:val="20"/>
              </w:rP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by</w:t>
            </w:r>
            <w:r w:rsidRPr="00C11388">
              <w:rPr>
                <w:szCs w:val="20"/>
              </w:rPr>
              <w:t xml:space="preserve"> </w:t>
            </w:r>
            <w:proofErr w:type="spellStart"/>
            <w:r w:rsidRPr="00C11388">
              <w:rPr>
                <w:i/>
                <w:szCs w:val="20"/>
              </w:rPr>
              <w:t>failureDetectionResources</w:t>
            </w:r>
            <w:r w:rsidRPr="00C11388">
              <w:rPr>
                <w:rFonts w:hint="eastAsia"/>
                <w:i/>
                <w:szCs w:val="20"/>
              </w:rPr>
              <w:t>ToAddModList</w:t>
            </w:r>
            <w:proofErr w:type="spellEnd"/>
            <w:r w:rsidRPr="00C11388">
              <w:rPr>
                <w:szCs w:val="16"/>
              </w:rPr>
              <w:t xml:space="preserve"> for a BWP of the serving cell</w:t>
            </w:r>
            <w:r w:rsidRPr="00C11388">
              <w:rPr>
                <w:iCs/>
                <w:szCs w:val="20"/>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16"/>
              </w:rPr>
              <w:t xml:space="preserve"> for a BWP of the serving cell</w:t>
            </w:r>
            <w:r w:rsidRPr="00C11388">
              <w:rPr>
                <w:iCs/>
                <w:szCs w:val="20"/>
              </w:rPr>
              <w:t>, the UE determines the set</w:t>
            </w:r>
            <w:r w:rsidRPr="00C11388">
              <w:rPr>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w:t>
            </w:r>
            <w:r w:rsidRPr="00C11388">
              <w:rPr>
                <w:iCs/>
                <w:szCs w:val="20"/>
              </w:rPr>
              <w:t>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first and second CORESETs that the UE uses for monitoring PDCCH, respectively, where the UE is provided two </w:t>
            </w:r>
            <w:proofErr w:type="spellStart"/>
            <w:r w:rsidRPr="00C11388">
              <w:rPr>
                <w:rStyle w:val="af5"/>
                <w:rFonts w:eastAsia="Batang"/>
                <w:szCs w:val="20"/>
              </w:rPr>
              <w:t>coresetPoolIndex</w:t>
            </w:r>
            <w:proofErr w:type="spellEnd"/>
            <w:r w:rsidRPr="00C11388">
              <w:rPr>
                <w:rStyle w:val="af5"/>
                <w:rFonts w:eastAsia="Batang"/>
                <w:szCs w:val="20"/>
              </w:rPr>
              <w:t xml:space="preserve"> values 0 and 1 for the first and second CORESETs, or is not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for the first CORESETs and is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of 1 for the second CORESETs, respectively</w:t>
            </w:r>
            <w:r w:rsidRPr="00C11388">
              <w:rPr>
                <w:i/>
                <w:iCs/>
                <w:szCs w:val="20"/>
              </w:rPr>
              <w:t>.</w:t>
            </w:r>
            <w:r w:rsidRPr="00C11388">
              <w:rPr>
                <w:szCs w:val="20"/>
              </w:rPr>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includes RS indexes configured with </w:t>
            </w:r>
            <w:proofErr w:type="spellStart"/>
            <w:r w:rsidRPr="00C11388">
              <w:rPr>
                <w:i/>
                <w:szCs w:val="20"/>
                <w:lang w:eastAsia="ja-JP"/>
              </w:rPr>
              <w:t>qcl</w:t>
            </w:r>
            <w:proofErr w:type="spellEnd"/>
            <w:r w:rsidRPr="00C11388">
              <w:rPr>
                <w:i/>
                <w:szCs w:val="20"/>
                <w:lang w:eastAsia="ja-JP"/>
              </w:rPr>
              <w:t>-Type</w:t>
            </w:r>
            <w:r w:rsidRPr="00C11388">
              <w:rPr>
                <w:szCs w:val="20"/>
                <w:lang w:eastAsia="ja-JP"/>
              </w:rPr>
              <w:t xml:space="preserve"> set to</w:t>
            </w:r>
            <w:r w:rsidRPr="00C11388">
              <w:rPr>
                <w:szCs w:val="20"/>
              </w:rPr>
              <w:t xml:space="preserve"> '</w:t>
            </w:r>
            <w:proofErr w:type="spellStart"/>
            <w:r w:rsidRPr="00C11388">
              <w:rPr>
                <w:szCs w:val="20"/>
              </w:rPr>
              <w:t>typeD</w:t>
            </w:r>
            <w:proofErr w:type="spellEnd"/>
            <w:r w:rsidRPr="00C11388">
              <w:rPr>
                <w:szCs w:val="20"/>
              </w:rPr>
              <w:t>' for the corresponding TCI states. If a CORESET that the UE uses for monitoring PDCCH includes two TCI states and the UE is provided</w:t>
            </w:r>
            <w:r w:rsidRPr="00C11388">
              <w:rPr>
                <w:rFonts w:eastAsia="Times New Roman"/>
                <w:i/>
                <w:iCs/>
                <w:szCs w:val="20"/>
              </w:rPr>
              <w:t xml:space="preserve"> </w:t>
            </w:r>
            <w:proofErr w:type="spellStart"/>
            <w:r w:rsidRPr="00C11388">
              <w:rPr>
                <w:i/>
                <w:iCs/>
                <w:szCs w:val="20"/>
              </w:rPr>
              <w:t>sfnSchemePdcch</w:t>
            </w:r>
            <w:proofErr w:type="spellEnd"/>
            <w:r w:rsidRPr="00C11388">
              <w:rPr>
                <w:szCs w:val="20"/>
              </w:rPr>
              <w:t xml:space="preserve"> set to '</w:t>
            </w:r>
            <w:proofErr w:type="spellStart"/>
            <w:r w:rsidRPr="00C11388">
              <w:rPr>
                <w:szCs w:val="20"/>
              </w:rPr>
              <w:t>sfnSchemeA</w:t>
            </w:r>
            <w:proofErr w:type="spellEnd"/>
            <w:r w:rsidRPr="00C11388">
              <w:rPr>
                <w:szCs w:val="20"/>
              </w:rPr>
              <w:t>' or '</w:t>
            </w:r>
            <w:proofErr w:type="spellStart"/>
            <w:r w:rsidRPr="00C11388">
              <w:rPr>
                <w:szCs w:val="20"/>
              </w:rPr>
              <w:t>sfnSchemeB</w:t>
            </w:r>
            <w:proofErr w:type="spellEnd"/>
            <w:r w:rsidRPr="00C11388">
              <w:rPr>
                <w:szCs w:val="20"/>
              </w:rP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includes RS indexes in the RS sets associated with the two TCI states.</w:t>
            </w:r>
          </w:p>
          <w:p w14:paraId="2712CF27" w14:textId="77777777" w:rsidR="0087437E" w:rsidRPr="00A70D29" w:rsidRDefault="0087437E" w:rsidP="00A437F3">
            <w:pPr>
              <w:widowControl w:val="0"/>
              <w:rPr>
                <w:iCs/>
                <w:noProof/>
                <w:color w:val="FF0000"/>
                <w:szCs w:val="20"/>
                <w:lang w:eastAsia="zh-CN"/>
              </w:rPr>
            </w:pPr>
            <w:r w:rsidRPr="00A70D29">
              <w:rPr>
                <w:rFonts w:hint="eastAsia"/>
                <w:iCs/>
                <w:noProof/>
                <w:color w:val="FF0000"/>
                <w:szCs w:val="20"/>
                <w:lang w:eastAsia="zh-CN"/>
              </w:rPr>
              <w:t>I</w:t>
            </w:r>
            <w:r w:rsidRPr="00A70D29">
              <w:rPr>
                <w:iCs/>
                <w:noProof/>
                <w:color w:val="FF0000"/>
                <w:szCs w:val="20"/>
                <w:lang w:eastAsia="zh-CN"/>
              </w:rPr>
              <w:t xml:space="preserve">f the UE is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1,1</m:t>
                  </m:r>
                </m:sub>
              </m:sSub>
            </m:oMath>
            <w:r w:rsidRPr="00A70D29">
              <w:rPr>
                <w:color w:val="FF0000"/>
                <w:szCs w:val="20"/>
                <w:lang w:eastAsia="zh-CN"/>
              </w:rPr>
              <w:t>, but is not</w:t>
            </w:r>
            <w:r w:rsidRPr="00A70D29">
              <w:rPr>
                <w:color w:val="FF0000"/>
                <w:szCs w:val="20"/>
              </w:rPr>
              <w:t xml:space="preserve">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rFonts w:hint="eastAsia"/>
                <w:color w:val="FF0000"/>
                <w:szCs w:val="20"/>
                <w:lang w:eastAsia="zh-CN"/>
              </w:rPr>
              <w:t>,</w:t>
            </w:r>
            <w:r w:rsidRPr="00A70D29">
              <w:rPr>
                <w:color w:val="FF0000"/>
                <w:szCs w:val="20"/>
                <w:lang w:eastAsia="zh-CN"/>
              </w:rPr>
              <w:t xml:space="preserve"> and two joint or DL TCI states are indicated</w:t>
            </w:r>
            <w:r w:rsidRPr="00A70D29">
              <w:rPr>
                <w:color w:val="FF0000"/>
                <w:szCs w:val="16"/>
              </w:rPr>
              <w:t xml:space="preserve"> and both joint or DL TCI states are applied for PDCCH reception according to high layer parameter </w:t>
            </w:r>
            <w:proofErr w:type="spellStart"/>
            <w:r w:rsidRPr="00A70D29">
              <w:rPr>
                <w:i/>
                <w:color w:val="FF0000"/>
                <w:szCs w:val="16"/>
              </w:rPr>
              <w:t>applyIndicatedTCIState</w:t>
            </w:r>
            <w:proofErr w:type="spellEnd"/>
            <w:r w:rsidRPr="00A70D29">
              <w:rPr>
                <w:color w:val="FF0000"/>
                <w:szCs w:val="16"/>
              </w:rPr>
              <w:t xml:space="preserve"> provided in the corresponding CORESET of the PDCCH</w:t>
            </w:r>
            <w:r w:rsidRPr="00A70D29">
              <w:rPr>
                <w:iCs/>
                <w:color w:val="FF0000"/>
                <w:szCs w:val="20"/>
              </w:rPr>
              <w:t>, the UE determines the set</w:t>
            </w:r>
            <w:r w:rsidRPr="00A70D29">
              <w:rPr>
                <w:color w:val="FF0000"/>
                <w:szCs w:val="20"/>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color w:val="FF0000"/>
                <w:szCs w:val="20"/>
              </w:rPr>
              <w:t xml:space="preserve"> </w:t>
            </w:r>
            <w:r w:rsidRPr="00A70D29">
              <w:rPr>
                <w:iCs/>
                <w:color w:val="FF0000"/>
                <w:szCs w:val="20"/>
              </w:rPr>
              <w:t>to include periodic CSI-RS resource configuration indexes with same values as the RS indexes in the RS sets indicated by</w:t>
            </w:r>
            <w:r w:rsidRPr="00A70D29">
              <w:rPr>
                <w:color w:val="FF0000"/>
                <w:szCs w:val="20"/>
              </w:rPr>
              <w:t xml:space="preserve"> the two joint or DL TCI state</w:t>
            </w:r>
            <w:r>
              <w:rPr>
                <w:color w:val="FF0000"/>
                <w:szCs w:val="20"/>
              </w:rPr>
              <w:t>s</w:t>
            </w:r>
            <w:r w:rsidRPr="00A70D29">
              <w:rPr>
                <w:color w:val="FF0000"/>
                <w:szCs w:val="20"/>
              </w:rPr>
              <w:t>, respectively.</w:t>
            </w:r>
          </w:p>
          <w:p w14:paraId="17A1D786" w14:textId="77777777" w:rsidR="0087437E" w:rsidRPr="00C11388" w:rsidRDefault="0087437E" w:rsidP="00A437F3">
            <w:pPr>
              <w:widowControl w:val="0"/>
              <w:jc w:val="center"/>
              <w:rPr>
                <w:color w:val="000000"/>
                <w:szCs w:val="20"/>
              </w:rPr>
            </w:pPr>
            <w:r w:rsidRPr="00C11388">
              <w:rPr>
                <w:rFonts w:ascii="Arial" w:hAnsi="Arial" w:cs="Arial"/>
                <w:color w:val="FF0000"/>
                <w:sz w:val="24"/>
                <w:szCs w:val="24"/>
              </w:rPr>
              <w:t>&lt; Unchanged parts are omitted &gt;</w:t>
            </w:r>
          </w:p>
        </w:tc>
      </w:tr>
    </w:tbl>
    <w:p w14:paraId="46FF6120" w14:textId="77777777" w:rsidR="0087437E" w:rsidRDefault="0087437E" w:rsidP="0087437E">
      <w:pPr>
        <w:rPr>
          <w:kern w:val="2"/>
          <w:lang w:val="en-GB" w:eastAsia="zh-CN"/>
        </w:rPr>
      </w:pPr>
    </w:p>
    <w:p w14:paraId="0259DE9A" w14:textId="77777777" w:rsidR="0087437E" w:rsidRPr="004F33D3" w:rsidRDefault="0087437E" w:rsidP="0087437E">
      <w:pPr>
        <w:autoSpaceDE/>
        <w:autoSpaceDN/>
        <w:adjustRightInd/>
        <w:spacing w:after="0"/>
        <w:jc w:val="left"/>
        <w:rPr>
          <w:b/>
          <w:color w:val="000000" w:themeColor="text1"/>
          <w:szCs w:val="18"/>
        </w:rPr>
      </w:pPr>
      <w:r w:rsidRPr="007C6BB3">
        <w:rPr>
          <w:rFonts w:eastAsiaTheme="minorEastAsia"/>
          <w:b/>
          <w:lang w:val="en-GB" w:eastAsia="zh-CN"/>
        </w:rPr>
        <w:t xml:space="preserve">Proposal </w:t>
      </w:r>
      <w:r>
        <w:rPr>
          <w:rFonts w:eastAsiaTheme="minorEastAsia"/>
          <w:b/>
          <w:lang w:val="en-GB" w:eastAsia="zh-CN"/>
        </w:rPr>
        <w:t>4</w:t>
      </w:r>
      <w:r w:rsidRPr="007C6BB3">
        <w:rPr>
          <w:rFonts w:eastAsiaTheme="minorEastAsia"/>
          <w:b/>
          <w:lang w:val="en-GB" w:eastAsia="zh-CN"/>
        </w:rPr>
        <w:t xml:space="preserve">: For power control of </w:t>
      </w:r>
      <w:proofErr w:type="spellStart"/>
      <w:r w:rsidRPr="007C6BB3">
        <w:rPr>
          <w:rFonts w:eastAsiaTheme="minorEastAsia"/>
          <w:b/>
          <w:lang w:val="en-GB" w:eastAsia="zh-CN"/>
        </w:rPr>
        <w:t>STxMP</w:t>
      </w:r>
      <w:proofErr w:type="spellEnd"/>
      <w:r w:rsidRPr="007C6BB3">
        <w:rPr>
          <w:rFonts w:eastAsiaTheme="minorEastAsia"/>
          <w:b/>
          <w:lang w:val="en-GB" w:eastAsia="zh-CN"/>
        </w:rPr>
        <w:t xml:space="preserve">, </w:t>
      </w:r>
      <w:r>
        <w:rPr>
          <w:rFonts w:eastAsiaTheme="minorEastAsia"/>
          <w:b/>
          <w:color w:val="000000"/>
          <w:kern w:val="2"/>
          <w:lang w:eastAsia="zh-CN"/>
        </w:rPr>
        <w:t>t</w:t>
      </w:r>
      <w:r w:rsidRPr="004F33D3">
        <w:rPr>
          <w:rFonts w:eastAsiaTheme="minorEastAsia"/>
          <w:b/>
          <w:color w:val="000000"/>
          <w:kern w:val="2"/>
          <w:lang w:eastAsia="zh-CN"/>
        </w:rPr>
        <w:t xml:space="preserve">he UE determines two UL Tx power values for PUSCH/PUCCH </w:t>
      </w:r>
      <w:proofErr w:type="spellStart"/>
      <w:r w:rsidRPr="004F33D3">
        <w:rPr>
          <w:rFonts w:eastAsiaTheme="minorEastAsia"/>
          <w:b/>
          <w:color w:val="000000"/>
          <w:kern w:val="2"/>
          <w:lang w:eastAsia="zh-CN"/>
        </w:rPr>
        <w:t>STxMP</w:t>
      </w:r>
      <w:proofErr w:type="spellEnd"/>
      <w:r w:rsidRPr="004F33D3">
        <w:rPr>
          <w:rFonts w:eastAsiaTheme="minorEastAsia"/>
          <w:b/>
          <w:color w:val="000000"/>
          <w:kern w:val="2"/>
          <w:lang w:eastAsia="zh-CN"/>
        </w:rPr>
        <w:t xml:space="preserve"> based on two UE-configured maximum output power values</w:t>
      </w:r>
      <w:r>
        <w:rPr>
          <w:rFonts w:eastAsiaTheme="minorEastAsia"/>
          <w:b/>
          <w:color w:val="000000"/>
          <w:kern w:val="2"/>
          <w:lang w:eastAsia="zh-CN"/>
        </w:rPr>
        <w:t xml:space="preserve"> </w:t>
      </w:r>
      <w:r w:rsidRPr="008F4EC6">
        <w:rPr>
          <w:rFonts w:eastAsiaTheme="minorEastAsia"/>
          <w:b/>
          <w:lang w:val="en-GB" w:eastAsia="zh-CN"/>
        </w:rPr>
        <w:t>P</w:t>
      </w:r>
      <w:r w:rsidRPr="008F4EC6">
        <w:rPr>
          <w:rFonts w:eastAsiaTheme="minorEastAsia"/>
          <w:b/>
          <w:vertAlign w:val="subscript"/>
          <w:lang w:val="en-GB" w:eastAsia="zh-CN"/>
        </w:rPr>
        <w:t>CMAX,f,c</w:t>
      </w:r>
      <w:r>
        <w:rPr>
          <w:rFonts w:eastAsiaTheme="minorEastAsia"/>
          <w:b/>
          <w:vertAlign w:val="subscript"/>
          <w:lang w:val="en-GB" w:eastAsia="zh-CN"/>
        </w:rPr>
        <w:t xml:space="preserve">,0 </w:t>
      </w:r>
      <w:r w:rsidRPr="004F33D3">
        <w:rPr>
          <w:rFonts w:eastAsiaTheme="minorEastAsia"/>
          <w:b/>
          <w:lang w:val="en-GB" w:eastAsia="zh-CN"/>
        </w:rPr>
        <w:t>and</w:t>
      </w:r>
      <w:r>
        <w:rPr>
          <w:rFonts w:eastAsiaTheme="minorEastAsia"/>
          <w:b/>
          <w:vertAlign w:val="subscript"/>
          <w:lang w:val="en-GB" w:eastAsia="zh-CN"/>
        </w:rPr>
        <w:t xml:space="preserve"> </w:t>
      </w:r>
      <w:r w:rsidRPr="008F4EC6">
        <w:rPr>
          <w:rFonts w:eastAsiaTheme="minorEastAsia"/>
          <w:b/>
          <w:lang w:val="en-GB" w:eastAsia="zh-CN"/>
        </w:rPr>
        <w:t>P</w:t>
      </w:r>
      <w:r w:rsidRPr="008F4EC6">
        <w:rPr>
          <w:rFonts w:eastAsiaTheme="minorEastAsia"/>
          <w:b/>
          <w:vertAlign w:val="subscript"/>
          <w:lang w:val="en-GB" w:eastAsia="zh-CN"/>
        </w:rPr>
        <w:t>CMAX,f,c</w:t>
      </w:r>
      <w:r>
        <w:rPr>
          <w:rFonts w:eastAsiaTheme="minorEastAsia"/>
          <w:b/>
          <w:vertAlign w:val="subscript"/>
          <w:lang w:val="en-GB" w:eastAsia="zh-CN"/>
        </w:rPr>
        <w:t>,1</w:t>
      </w:r>
      <w:r>
        <w:rPr>
          <w:rFonts w:eastAsiaTheme="minorEastAsia"/>
          <w:b/>
          <w:color w:val="000000"/>
          <w:kern w:val="2"/>
          <w:lang w:eastAsia="zh-CN"/>
        </w:rPr>
        <w:t>. In addition,</w:t>
      </w:r>
      <w:r w:rsidRPr="004F33D3">
        <w:rPr>
          <w:rFonts w:eastAsiaTheme="minorEastAsia"/>
          <w:b/>
          <w:color w:val="000000"/>
          <w:kern w:val="2"/>
          <w:lang w:eastAsia="zh-CN"/>
        </w:rPr>
        <w:t xml:space="preserve"> sum of two UL Tx power values for PUSCH/PUCCH </w:t>
      </w:r>
      <w:proofErr w:type="spellStart"/>
      <w:r w:rsidRPr="004F33D3">
        <w:rPr>
          <w:rFonts w:eastAsiaTheme="minorEastAsia"/>
          <w:b/>
          <w:color w:val="000000"/>
          <w:kern w:val="2"/>
          <w:lang w:eastAsia="zh-CN"/>
        </w:rPr>
        <w:t>STxMP</w:t>
      </w:r>
      <w:proofErr w:type="spellEnd"/>
      <w:r w:rsidRPr="004F33D3">
        <w:rPr>
          <w:rFonts w:eastAsiaTheme="minorEastAsia"/>
          <w:b/>
          <w:color w:val="000000"/>
          <w:kern w:val="2"/>
          <w:lang w:eastAsia="zh-CN"/>
        </w:rPr>
        <w:t xml:space="preserve"> should not exceed the UE-configured maximum output power value </w:t>
      </w:r>
      <w:proofErr w:type="spellStart"/>
      <w:r w:rsidRPr="004F33D3">
        <w:rPr>
          <w:rFonts w:eastAsiaTheme="minorEastAsia"/>
          <w:b/>
          <w:lang w:val="en-GB" w:eastAsia="zh-CN"/>
        </w:rPr>
        <w:t>P</w:t>
      </w:r>
      <w:r w:rsidRPr="004F33D3">
        <w:rPr>
          <w:rFonts w:eastAsiaTheme="minorEastAsia"/>
          <w:b/>
          <w:vertAlign w:val="subscript"/>
          <w:lang w:val="en-GB" w:eastAsia="zh-CN"/>
        </w:rPr>
        <w:t>CMAX,f,c</w:t>
      </w:r>
      <w:proofErr w:type="spellEnd"/>
      <w:r w:rsidRPr="004F33D3">
        <w:rPr>
          <w:rFonts w:eastAsiaTheme="minorEastAsia"/>
          <w:b/>
          <w:color w:val="000000"/>
          <w:kern w:val="2"/>
          <w:lang w:eastAsia="zh-CN"/>
        </w:rPr>
        <w:t xml:space="preserve"> defined in current spec [8-1, TS 38.101-1], [8-2, TS 38.101-2] and [8-3, TS 38.101-3]</w:t>
      </w:r>
      <w:r>
        <w:rPr>
          <w:rFonts w:eastAsiaTheme="minorEastAsia"/>
          <w:b/>
          <w:color w:val="000000"/>
          <w:kern w:val="2"/>
          <w:lang w:eastAsia="zh-CN"/>
        </w:rPr>
        <w:t>.</w:t>
      </w:r>
    </w:p>
    <w:p w14:paraId="4CBD7643" w14:textId="27CB3138" w:rsidR="0087437E" w:rsidRDefault="0087437E" w:rsidP="0087437E">
      <w:pPr>
        <w:pStyle w:val="a6"/>
        <w:numPr>
          <w:ilvl w:val="0"/>
          <w:numId w:val="17"/>
        </w:numPr>
        <w:spacing w:before="120"/>
        <w:rPr>
          <w:rFonts w:ascii="Times New Roman" w:hAnsi="Times New Roman" w:cs="Times New Roman"/>
          <w:b/>
          <w:sz w:val="22"/>
          <w:szCs w:val="22"/>
        </w:rPr>
      </w:pPr>
      <w:r w:rsidRPr="00786B2E">
        <w:rPr>
          <w:rFonts w:ascii="Times New Roman" w:hAnsi="Times New Roman" w:cs="Times New Roman"/>
          <w:b/>
          <w:sz w:val="22"/>
          <w:szCs w:val="22"/>
        </w:rPr>
        <w:t>Note: This is Alt3 from Proposal 4.1 in RAN1#112bis-e.</w:t>
      </w:r>
      <w:r w:rsidRPr="00786B2E" w:rsidDel="007C6BB3">
        <w:rPr>
          <w:rFonts w:ascii="Times New Roman" w:hAnsi="Times New Roman" w:cs="Times New Roman"/>
          <w:b/>
          <w:sz w:val="22"/>
          <w:szCs w:val="22"/>
        </w:rPr>
        <w:t xml:space="preserve"> </w:t>
      </w:r>
    </w:p>
    <w:p w14:paraId="47FB339F" w14:textId="77777777" w:rsidR="0087437E" w:rsidRDefault="0087437E" w:rsidP="0087437E">
      <w:pPr>
        <w:widowControl w:val="0"/>
        <w:spacing w:beforeLines="50" w:before="156" w:afterLines="50" w:after="156"/>
        <w:rPr>
          <w:rFonts w:cs="Times"/>
          <w:szCs w:val="20"/>
          <w:lang w:val="en-GB" w:eastAsia="zh-CN"/>
        </w:rPr>
      </w:pPr>
      <w:r w:rsidRPr="00E918D5">
        <w:rPr>
          <w:rFonts w:eastAsiaTheme="minorEastAsia"/>
          <w:b/>
          <w:lang w:val="en-GB" w:eastAsia="zh-CN"/>
        </w:rPr>
        <w:t>Proposal</w:t>
      </w:r>
      <w:r>
        <w:rPr>
          <w:rFonts w:eastAsiaTheme="minorEastAsia"/>
          <w:b/>
          <w:lang w:val="en-GB" w:eastAsia="zh-CN"/>
        </w:rPr>
        <w:t xml:space="preserve"> 5</w:t>
      </w:r>
      <w:r w:rsidRPr="00E918D5">
        <w:rPr>
          <w:rFonts w:eastAsiaTheme="minorEastAsia"/>
          <w:b/>
          <w:lang w:val="en-GB" w:eastAsia="zh-CN"/>
        </w:rPr>
        <w:t xml:space="preserve">: </w:t>
      </w:r>
      <w:r>
        <w:rPr>
          <w:rFonts w:hint="eastAsia"/>
          <w:b/>
        </w:rPr>
        <w:t>I</w:t>
      </w:r>
      <w:r>
        <w:rPr>
          <w:b/>
        </w:rPr>
        <w:t>f the sum of transmission powers derived according to the two configured panel-specific maximum output power values (</w:t>
      </w:r>
      <w:proofErr w:type="spellStart"/>
      <w:proofErr w:type="gramStart"/>
      <w:r w:rsidRPr="001825F1">
        <w:rPr>
          <w:b/>
          <w:lang w:eastAsia="zh-CN"/>
        </w:rPr>
        <w:t>P</w:t>
      </w:r>
      <w:r w:rsidRPr="001825F1">
        <w:rPr>
          <w:b/>
          <w:vertAlign w:val="subscript"/>
          <w:lang w:eastAsia="zh-CN"/>
        </w:rPr>
        <w:t>CMA</w:t>
      </w:r>
      <w:r w:rsidRPr="001825F1">
        <w:rPr>
          <w:rFonts w:hint="eastAsia"/>
          <w:b/>
          <w:vertAlign w:val="subscript"/>
          <w:lang w:eastAsia="zh-CN"/>
        </w:rPr>
        <w:t>X</w:t>
      </w:r>
      <w:r w:rsidRPr="001825F1">
        <w:rPr>
          <w:b/>
          <w:vertAlign w:val="subscript"/>
          <w:lang w:eastAsia="zh-CN"/>
        </w:rPr>
        <w:t>,f</w:t>
      </w:r>
      <w:proofErr w:type="gramEnd"/>
      <w:r w:rsidRPr="001825F1">
        <w:rPr>
          <w:b/>
          <w:vertAlign w:val="subscript"/>
          <w:lang w:eastAsia="zh-CN"/>
        </w:rPr>
        <w:t>,c</w:t>
      </w:r>
      <w:r>
        <w:rPr>
          <w:b/>
          <w:vertAlign w:val="subscript"/>
          <w:lang w:eastAsia="zh-CN"/>
        </w:rPr>
        <w:t>,k</w:t>
      </w:r>
      <w:proofErr w:type="spellEnd"/>
      <w:r>
        <w:rPr>
          <w:b/>
        </w:rPr>
        <w:t xml:space="preserve">) is larger than the configured UE-specific maximum output power value </w:t>
      </w:r>
      <w:proofErr w:type="spellStart"/>
      <w:r w:rsidRPr="001825F1">
        <w:rPr>
          <w:b/>
          <w:lang w:eastAsia="zh-CN"/>
        </w:rPr>
        <w:t>P</w:t>
      </w:r>
      <w:r w:rsidRPr="001825F1">
        <w:rPr>
          <w:b/>
          <w:vertAlign w:val="subscript"/>
          <w:lang w:eastAsia="zh-CN"/>
        </w:rPr>
        <w:t>CMA</w:t>
      </w:r>
      <w:r w:rsidRPr="001825F1">
        <w:rPr>
          <w:rFonts w:hint="eastAsia"/>
          <w:b/>
          <w:vertAlign w:val="subscript"/>
          <w:lang w:eastAsia="zh-CN"/>
        </w:rPr>
        <w:t>X</w:t>
      </w:r>
      <w:r w:rsidRPr="001825F1">
        <w:rPr>
          <w:b/>
          <w:vertAlign w:val="subscript"/>
          <w:lang w:eastAsia="zh-CN"/>
        </w:rPr>
        <w:t>,f,c</w:t>
      </w:r>
      <w:proofErr w:type="spellEnd"/>
      <w:r>
        <w:rPr>
          <w:b/>
        </w:rPr>
        <w:t xml:space="preserve">, transmission powers of both panels should be adjusted such that </w:t>
      </w:r>
      <w:r>
        <w:rPr>
          <w:rFonts w:eastAsiaTheme="minorEastAsia"/>
          <w:b/>
          <w:lang w:val="en-GB"/>
        </w:rPr>
        <w:t>pre and post-adjustment power ratios of the two panels</w:t>
      </w:r>
      <w:r w:rsidRPr="00CF28F5">
        <w:rPr>
          <w:rFonts w:eastAsiaTheme="minorEastAsia"/>
          <w:b/>
          <w:lang w:val="en-GB"/>
        </w:rPr>
        <w:t xml:space="preserve"> </w:t>
      </w:r>
      <w:r>
        <w:rPr>
          <w:rFonts w:eastAsiaTheme="minorEastAsia"/>
          <w:b/>
          <w:lang w:val="en-GB"/>
        </w:rPr>
        <w:t>remain unchanged.</w:t>
      </w:r>
    </w:p>
    <w:p w14:paraId="0AF82A1D" w14:textId="6201F1DA" w:rsidR="0087437E" w:rsidRDefault="0087437E" w:rsidP="0087437E">
      <w:pPr>
        <w:widowControl w:val="0"/>
        <w:spacing w:beforeLines="50" w:before="156" w:afterLines="50" w:after="156"/>
        <w:rPr>
          <w:rFonts w:cs="Times"/>
          <w:szCs w:val="20"/>
          <w:lang w:val="en-GB" w:eastAsia="zh-CN"/>
        </w:rPr>
      </w:pPr>
      <w:r w:rsidRPr="00F93E92">
        <w:rPr>
          <w:rFonts w:cs="Times" w:hint="eastAsia"/>
          <w:szCs w:val="20"/>
          <w:lang w:val="en-GB" w:eastAsia="zh-CN"/>
        </w:rPr>
        <w:lastRenderedPageBreak/>
        <w:t>To</w:t>
      </w:r>
      <w:r w:rsidRPr="00F93E92">
        <w:rPr>
          <w:rFonts w:cs="Times"/>
          <w:szCs w:val="20"/>
          <w:lang w:val="en-GB"/>
        </w:rPr>
        <w:t xml:space="preserve"> </w:t>
      </w:r>
      <w:r w:rsidRPr="00F93E92">
        <w:rPr>
          <w:rFonts w:cs="Times"/>
          <w:szCs w:val="20"/>
          <w:lang w:val="en-GB" w:eastAsia="zh-CN"/>
        </w:rPr>
        <w:t>accommodate</w:t>
      </w:r>
      <w:r w:rsidRPr="00F93E92">
        <w:rPr>
          <w:rFonts w:cs="Times"/>
          <w:szCs w:val="20"/>
          <w:lang w:val="en-GB"/>
        </w:rPr>
        <w:t xml:space="preserve"> </w:t>
      </w:r>
      <w:r w:rsidRPr="00F93E92">
        <w:rPr>
          <w:rFonts w:cs="Times"/>
          <w:szCs w:val="20"/>
          <w:lang w:val="en-GB" w:eastAsia="zh-CN"/>
        </w:rPr>
        <w:t xml:space="preserve">proposal </w:t>
      </w:r>
      <w:r>
        <w:rPr>
          <w:rFonts w:cs="Times"/>
          <w:szCs w:val="20"/>
          <w:lang w:val="en-GB" w:eastAsia="zh-CN"/>
        </w:rPr>
        <w:t>4 and proposal 5</w:t>
      </w:r>
      <w:r w:rsidRPr="00F93E92">
        <w:rPr>
          <w:rFonts w:cs="Times"/>
          <w:szCs w:val="20"/>
          <w:lang w:val="en-GB" w:eastAsia="zh-CN"/>
        </w:rPr>
        <w:t xml:space="preserve">, the following text proposal </w:t>
      </w:r>
      <w:r w:rsidR="00D7291C">
        <w:rPr>
          <w:rFonts w:cs="Times"/>
          <w:szCs w:val="20"/>
          <w:lang w:val="en-GB" w:eastAsia="zh-CN"/>
        </w:rPr>
        <w:t>4</w:t>
      </w:r>
      <w:r w:rsidRPr="00F93E92">
        <w:rPr>
          <w:rFonts w:cs="Times"/>
          <w:szCs w:val="20"/>
          <w:lang w:val="en-GB" w:eastAsia="zh-CN"/>
        </w:rPr>
        <w:t xml:space="preserve"> is proposed.</w:t>
      </w:r>
    </w:p>
    <w:p w14:paraId="6D745BB8" w14:textId="77777777" w:rsidR="0087437E" w:rsidRPr="00F93E92" w:rsidRDefault="0087437E" w:rsidP="0087437E">
      <w:pPr>
        <w:widowControl w:val="0"/>
        <w:spacing w:beforeLines="50" w:before="156" w:afterLines="50" w:after="156"/>
        <w:rPr>
          <w:b/>
          <w:lang w:val="en-GB" w:eastAsia="zh-CN"/>
        </w:rPr>
      </w:pPr>
      <w:r>
        <w:rPr>
          <w:b/>
          <w:lang w:val="en-GB" w:eastAsia="zh-CN"/>
        </w:rPr>
        <w:t>Text proposal #4:</w:t>
      </w:r>
    </w:p>
    <w:p w14:paraId="23EFA319" w14:textId="77777777" w:rsidR="0087437E" w:rsidRDefault="0087437E" w:rsidP="0087437E">
      <w:pPr>
        <w:spacing w:before="120"/>
        <w:rPr>
          <w:lang w:eastAsia="zh-CN"/>
        </w:rPr>
      </w:pPr>
      <w:r>
        <w:rPr>
          <w:rFonts w:hint="eastAsia"/>
          <w:b/>
          <w:lang w:eastAsia="zh-CN"/>
        </w:rPr>
        <w:t>S</w:t>
      </w:r>
      <w:r>
        <w:rPr>
          <w:b/>
          <w:lang w:eastAsia="zh-CN"/>
        </w:rPr>
        <w:t xml:space="preserve">ummary of change: </w:t>
      </w:r>
      <w:r>
        <w:rPr>
          <w:lang w:eastAsia="zh-CN"/>
        </w:rPr>
        <w:t xml:space="preserve">Introduce the power control mechanism for </w:t>
      </w:r>
      <w:proofErr w:type="spellStart"/>
      <w:r>
        <w:rPr>
          <w:lang w:eastAsia="zh-CN"/>
        </w:rPr>
        <w:t>STxMP</w:t>
      </w:r>
      <w:proofErr w:type="spellEnd"/>
      <w:r>
        <w:rPr>
          <w:lang w:eastAsia="zh-CN"/>
        </w:rPr>
        <w:t>.</w:t>
      </w:r>
    </w:p>
    <w:p w14:paraId="3B50B64C" w14:textId="77777777" w:rsidR="0087437E" w:rsidRPr="00FD2056" w:rsidRDefault="0087437E" w:rsidP="0087437E">
      <w:pPr>
        <w:rPr>
          <w:b/>
          <w:kern w:val="2"/>
          <w:lang w:val="en-GB" w:eastAsia="zh-CN"/>
        </w:rPr>
      </w:pPr>
      <w:r w:rsidRPr="00F0216D">
        <w:rPr>
          <w:b/>
          <w:lang w:eastAsia="zh-CN"/>
        </w:rPr>
        <w:t>Consequences if not approved</w:t>
      </w:r>
      <w:r>
        <w:rPr>
          <w:lang w:eastAsia="zh-CN"/>
        </w:rPr>
        <w:t xml:space="preserve">: Power control is not defined for </w:t>
      </w:r>
      <w:proofErr w:type="spellStart"/>
      <w:r>
        <w:rPr>
          <w:lang w:eastAsia="zh-CN"/>
        </w:rPr>
        <w:t>STxMP</w:t>
      </w:r>
      <w:proofErr w:type="spellEnd"/>
      <w:r>
        <w:rPr>
          <w:lang w:eastAsia="zh-CN"/>
        </w:rPr>
        <w:t xml:space="preserve"> and </w:t>
      </w:r>
      <w:proofErr w:type="spellStart"/>
      <w:r>
        <w:rPr>
          <w:lang w:eastAsia="zh-CN"/>
        </w:rPr>
        <w:t>STxMP</w:t>
      </w:r>
      <w:proofErr w:type="spellEnd"/>
      <w:r>
        <w:rPr>
          <w:lang w:eastAsia="zh-CN"/>
        </w:rPr>
        <w:t xml:space="preserve"> cannot work.</w:t>
      </w:r>
    </w:p>
    <w:p w14:paraId="226E4EA3" w14:textId="77777777" w:rsidR="0087437E" w:rsidRPr="00F93E92" w:rsidRDefault="0087437E" w:rsidP="0087437E">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7437E" w14:paraId="70E6390F" w14:textId="77777777" w:rsidTr="00A437F3">
        <w:tc>
          <w:tcPr>
            <w:tcW w:w="9016" w:type="dxa"/>
            <w:shd w:val="clear" w:color="auto" w:fill="auto"/>
          </w:tcPr>
          <w:p w14:paraId="7CCB928F" w14:textId="77777777" w:rsidR="0087437E" w:rsidRPr="00C11388" w:rsidRDefault="0087437E" w:rsidP="00A437F3">
            <w:pPr>
              <w:pStyle w:val="1"/>
              <w:widowControl w:val="0"/>
              <w:numPr>
                <w:ilvl w:val="0"/>
                <w:numId w:val="0"/>
              </w:numPr>
              <w:tabs>
                <w:tab w:val="left" w:pos="1134"/>
              </w:tabs>
              <w:ind w:left="432" w:hanging="432"/>
              <w:rPr>
                <w:rFonts w:cs="Arial"/>
                <w:szCs w:val="32"/>
              </w:rPr>
            </w:pPr>
            <w:r>
              <w:rPr>
                <w:rFonts w:cs="Arial"/>
                <w:szCs w:val="32"/>
              </w:rPr>
              <w:t>7.1.1</w:t>
            </w:r>
            <w:r w:rsidRPr="00C11388">
              <w:rPr>
                <w:rFonts w:cs="Arial"/>
                <w:szCs w:val="32"/>
              </w:rPr>
              <w:tab/>
            </w:r>
            <w:r>
              <w:rPr>
                <w:rFonts w:cs="Arial"/>
                <w:szCs w:val="32"/>
              </w:rPr>
              <w:t xml:space="preserve">UE </w:t>
            </w:r>
            <w:proofErr w:type="spellStart"/>
            <w:r>
              <w:rPr>
                <w:rFonts w:cs="Arial"/>
                <w:szCs w:val="32"/>
              </w:rPr>
              <w:t>behaviour</w:t>
            </w:r>
            <w:proofErr w:type="spellEnd"/>
          </w:p>
          <w:p w14:paraId="28C285DD" w14:textId="77777777" w:rsidR="0087437E" w:rsidRPr="00C11388" w:rsidRDefault="0087437E" w:rsidP="00A437F3">
            <w:pPr>
              <w:widowControl w:val="0"/>
              <w:jc w:val="center"/>
              <w:rPr>
                <w:color w:val="000000"/>
                <w:szCs w:val="20"/>
              </w:rPr>
            </w:pPr>
            <w:r w:rsidRPr="00C11388">
              <w:rPr>
                <w:rFonts w:ascii="Arial" w:hAnsi="Arial" w:cs="Arial"/>
                <w:color w:val="FF0000"/>
                <w:sz w:val="24"/>
                <w:szCs w:val="24"/>
              </w:rPr>
              <w:t>&lt; Unchanged parts are omitted &gt;</w:t>
            </w:r>
          </w:p>
          <w:p w14:paraId="49964A53" w14:textId="77777777" w:rsidR="0087437E" w:rsidRDefault="0087437E" w:rsidP="00A437F3">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xml:space="preserve">, </w:t>
            </w:r>
          </w:p>
          <w:p w14:paraId="25AE203B" w14:textId="77777777" w:rsidR="0087437E" w:rsidRPr="00340869" w:rsidRDefault="0087437E" w:rsidP="0087437E">
            <w:pPr>
              <w:pStyle w:val="a6"/>
              <w:numPr>
                <w:ilvl w:val="0"/>
                <w:numId w:val="58"/>
              </w:numPr>
              <w:autoSpaceDE w:val="0"/>
              <w:autoSpaceDN w:val="0"/>
              <w:adjustRightInd w:val="0"/>
              <w:snapToGrid w:val="0"/>
              <w:spacing w:after="120"/>
              <w:rPr>
                <w:rFonts w:ascii="Times New Roman" w:hAnsi="Times New Roman" w:cs="Times New Roman"/>
                <w:color w:val="FF0000"/>
              </w:rPr>
            </w:pPr>
            <w:r w:rsidRPr="00340869">
              <w:rPr>
                <w:rFonts w:ascii="Times New Roman" w:hAnsi="Times New Roman" w:cs="Times New Roman"/>
                <w:color w:val="FF0000"/>
              </w:rPr>
              <w:t xml:space="preserve">if the UE is indicated with two joint/DL TCI-state, and is configured with </w:t>
            </w:r>
            <w:proofErr w:type="spellStart"/>
            <w:r w:rsidRPr="00340869">
              <w:rPr>
                <w:rFonts w:ascii="Times New Roman" w:hAnsi="Times New Roman" w:cs="Times New Roman"/>
                <w:i/>
                <w:color w:val="FF0000"/>
              </w:rPr>
              <w:t>multipanelScheme</w:t>
            </w:r>
            <w:proofErr w:type="spellEnd"/>
            <w:r w:rsidRPr="00340869">
              <w:rPr>
                <w:rFonts w:ascii="Times New Roman" w:hAnsi="Times New Roman" w:cs="Times New Roman"/>
                <w:color w:val="FF0000"/>
              </w:rPr>
              <w:t xml:space="preserve">, and SRS resource set indicator field in the scheduling DCI equals ‘10’, the UE determines the PUSCH transmission power </w:t>
            </w:r>
            <m:oMath>
              <m:sSub>
                <m:sSubPr>
                  <m:ctrlPr>
                    <w:rPr>
                      <w:rFonts w:ascii="Cambria Math" w:hAnsi="Cambria Math" w:cs="Times New Roman"/>
                      <w:iCs/>
                      <w:color w:val="FF0000"/>
                    </w:rPr>
                  </m:ctrlPr>
                </m:sSubPr>
                <m:e>
                  <m:r>
                    <w:rPr>
                      <w:rFonts w:ascii="Cambria Math" w:hAnsi="Cambria Math" w:cs="Times New Roman"/>
                      <w:color w:val="FF0000"/>
                    </w:rPr>
                    <m:t>P</m:t>
                  </m:r>
                </m:e>
                <m:sub>
                  <m:r>
                    <m:rPr>
                      <m:nor/>
                    </m:rPr>
                    <w:rPr>
                      <w:rFonts w:ascii="Times New Roman" w:hAnsi="Times New Roman" w:cs="Times New Roman"/>
                      <w:iCs/>
                      <w:color w:val="FF0000"/>
                    </w:rPr>
                    <m:t>PUSCH</m:t>
                  </m:r>
                  <m:r>
                    <m:rPr>
                      <m:sty m:val="p"/>
                    </m:rPr>
                    <w:rPr>
                      <w:rFonts w:ascii="Cambria Math" w:hAnsi="Cambria Math" w:cs="Times New Roman"/>
                      <w:color w:val="FF0000"/>
                    </w:rPr>
                    <m:t>,</m:t>
                  </m:r>
                  <m:r>
                    <w:rPr>
                      <w:rFonts w:ascii="Cambria Math" w:hAnsi="Cambria Math" w:cs="Times New Roman"/>
                      <w:color w:val="FF0000"/>
                    </w:rPr>
                    <m:t>b</m:t>
                  </m:r>
                  <m:r>
                    <m:rPr>
                      <m:sty m:val="p"/>
                    </m:rPr>
                    <w:rPr>
                      <w:rFonts w:ascii="Cambria Math" w:hAnsi="Cambria Math" w:cs="Times New Roman"/>
                      <w:color w:val="FF0000"/>
                    </w:rPr>
                    <m:t>,</m:t>
                  </m:r>
                  <m:r>
                    <w:rPr>
                      <w:rFonts w:ascii="Cambria Math" w:hAnsi="Cambria Math" w:cs="Times New Roman"/>
                      <w:color w:val="FF0000"/>
                    </w:rPr>
                    <m:t>f</m:t>
                  </m:r>
                  <m:r>
                    <m:rPr>
                      <m:sty m:val="p"/>
                    </m:rPr>
                    <w:rPr>
                      <w:rFonts w:ascii="Cambria Math" w:hAnsi="Cambria Math" w:cs="Times New Roman"/>
                      <w:color w:val="FF0000"/>
                    </w:rPr>
                    <m:t>,</m:t>
                  </m:r>
                  <m:r>
                    <w:rPr>
                      <w:rFonts w:ascii="Cambria Math" w:hAnsi="Cambria Math" w:cs="Times New Roman"/>
                      <w:color w:val="FF0000"/>
                    </w:rPr>
                    <m:t>c</m:t>
                  </m:r>
                </m:sub>
              </m:sSub>
              <m:r>
                <m:rPr>
                  <m:sty m:val="p"/>
                </m:rPr>
                <w:rPr>
                  <w:rFonts w:ascii="Cambria Math" w:hAnsi="Cambria Math" w:cs="Times New Roman"/>
                  <w:color w:val="FF0000"/>
                </w:rPr>
                <m:t>(</m:t>
              </m:r>
              <m:r>
                <w:rPr>
                  <w:rFonts w:ascii="Cambria Math" w:hAnsi="Cambria Math" w:cs="Times New Roman"/>
                  <w:color w:val="FF0000"/>
                </w:rPr>
                <m:t>i</m:t>
              </m:r>
              <m:r>
                <m:rPr>
                  <m:sty m:val="p"/>
                </m:rPr>
                <w:rPr>
                  <w:rFonts w:ascii="Cambria Math" w:hAnsi="Cambria Math" w:cs="Times New Roman"/>
                  <w:color w:val="FF0000"/>
                </w:rPr>
                <m:t>,</m:t>
              </m:r>
              <m:r>
                <w:rPr>
                  <w:rFonts w:ascii="Cambria Math" w:hAnsi="Cambria Math" w:cs="Times New Roman"/>
                  <w:color w:val="FF0000"/>
                </w:rPr>
                <m:t>j</m:t>
              </m:r>
              <m:r>
                <m:rPr>
                  <m:sty m:val="p"/>
                </m:rPr>
                <w:rPr>
                  <w:rFonts w:ascii="Cambria Math" w:hAnsi="Cambria Math" w:cs="Times New Roman"/>
                  <w:color w:val="FF0000"/>
                </w:rPr>
                <m:t>,</m:t>
              </m:r>
              <m:sSub>
                <m:sSubPr>
                  <m:ctrlPr>
                    <w:rPr>
                      <w:rFonts w:ascii="Cambria Math" w:hAnsi="Cambria Math" w:cs="Times New Roman"/>
                      <w:iCs/>
                      <w:color w:val="FF0000"/>
                    </w:rPr>
                  </m:ctrlPr>
                </m:sSubPr>
                <m:e>
                  <m:r>
                    <w:rPr>
                      <w:rFonts w:ascii="Cambria Math" w:hAnsi="Cambria Math" w:cs="Times New Roman"/>
                      <w:color w:val="FF0000"/>
                    </w:rPr>
                    <m:t>q</m:t>
                  </m:r>
                </m:e>
                <m:sub>
                  <m:r>
                    <w:rPr>
                      <w:rFonts w:ascii="Cambria Math" w:hAnsi="Cambria Math" w:cs="Times New Roman"/>
                      <w:color w:val="FF0000"/>
                    </w:rPr>
                    <m:t>d</m:t>
                  </m:r>
                </m:sub>
              </m:sSub>
              <m:r>
                <m:rPr>
                  <m:sty m:val="p"/>
                </m:rPr>
                <w:rPr>
                  <w:rFonts w:ascii="Cambria Math" w:hAnsi="Cambria Math" w:cs="Times New Roman"/>
                  <w:color w:val="FF0000"/>
                </w:rPr>
                <m:t>,</m:t>
              </m:r>
              <m:r>
                <w:rPr>
                  <w:rFonts w:ascii="Cambria Math" w:hAnsi="Cambria Math" w:cs="Times New Roman"/>
                  <w:color w:val="FF0000"/>
                </w:rPr>
                <m:t>l,k</m:t>
              </m:r>
              <m:r>
                <m:rPr>
                  <m:sty m:val="p"/>
                </m:rPr>
                <w:rPr>
                  <w:rFonts w:ascii="Cambria Math" w:hAnsi="Cambria Math" w:cs="Times New Roman"/>
                  <w:color w:val="FF0000"/>
                </w:rPr>
                <m:t>)</m:t>
              </m:r>
            </m:oMath>
            <w:r w:rsidRPr="00340869">
              <w:rPr>
                <w:rFonts w:ascii="Times New Roman" w:hAnsi="Times New Roman" w:cs="Times New Roman"/>
                <w:color w:val="FF0000"/>
              </w:rPr>
              <w:t xml:space="preserve"> in PUSCH transmission occasion </w:t>
            </w:r>
            <m:oMath>
              <m:r>
                <w:rPr>
                  <w:rFonts w:ascii="Cambria Math" w:hAnsi="Cambria Math" w:cs="Times New Roman"/>
                  <w:color w:val="FF0000"/>
                </w:rPr>
                <m:t>i</m:t>
              </m:r>
            </m:oMath>
            <w:r w:rsidRPr="00340869">
              <w:rPr>
                <w:rFonts w:ascii="Times New Roman" w:hAnsi="Times New Roman" w:cs="Times New Roman"/>
                <w:iCs/>
                <w:color w:val="FF0000"/>
              </w:rPr>
              <w:t xml:space="preserve"> with </w:t>
            </w:r>
            <w:r w:rsidRPr="00340869">
              <w:rPr>
                <w:rFonts w:ascii="Times New Roman" w:hAnsi="Times New Roman" w:cs="Times New Roman"/>
                <w:i/>
                <w:iCs/>
                <w:color w:val="FF0000"/>
              </w:rPr>
              <w:t>k</w:t>
            </w:r>
            <w:r w:rsidRPr="00340869">
              <w:rPr>
                <w:rFonts w:ascii="Times New Roman" w:hAnsi="Times New Roman" w:cs="Times New Roman"/>
                <w:iCs/>
                <w:color w:val="FF0000"/>
              </w:rPr>
              <w:t>=0 or 1 for the first or second indicated joint/UL TCI-state:</w:t>
            </w:r>
          </w:p>
          <w:p w14:paraId="24173540" w14:textId="77777777" w:rsidR="0087437E" w:rsidRPr="00340869" w:rsidRDefault="001E3653" w:rsidP="00A437F3">
            <w:pPr>
              <w:pStyle w:val="a6"/>
              <w:ind w:left="360"/>
              <w:rPr>
                <w:rFonts w:ascii="Times New Roman" w:hAnsi="Times New Roman" w:cs="Times New Roman"/>
                <w:color w:val="FF0000"/>
                <w:sz w:val="19"/>
                <w:szCs w:val="19"/>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,l,k</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i,k</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w:rPr>
                                    <w:rFonts w:ascii="Cambria Math" w:hAnsi="Cambria Math" w:cs="Times New Roman"/>
                                    <w:color w:val="FF0000"/>
                                    <w:sz w:val="19"/>
                                    <w:szCs w:val="19"/>
                                  </w:rPr>
                                  <m:t>RB,b,f,c</m:t>
                                </m:r>
                              </m:sub>
                              <m:sup>
                                <m: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2962AC79" w14:textId="77777777" w:rsidR="0087437E" w:rsidRPr="00340869" w:rsidRDefault="0087437E" w:rsidP="00A437F3">
            <w:pPr>
              <w:pStyle w:val="a6"/>
              <w:ind w:left="360"/>
              <w:rPr>
                <w:rFonts w:ascii="Times New Roman" w:hAnsi="Times New Roman" w:cs="Times New Roman"/>
                <w:color w:val="FF0000"/>
                <w:sz w:val="18"/>
              </w:rPr>
            </w:pPr>
            <w:r w:rsidRPr="00340869">
              <w:rPr>
                <w:rFonts w:ascii="Times New Roman" w:hAnsi="Times New Roman" w:cs="Times New Roman"/>
                <w:color w:val="FF0000"/>
              </w:rPr>
              <w:t xml:space="preserve">If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,l,0</m:t>
                  </m:r>
                </m:e>
              </m:d>
              <m:r>
                <w:rPr>
                  <w:rFonts w:ascii="Cambria Math" w:hAnsi="Cambria Math" w:cs="Times New Roman"/>
                  <w:color w:val="FF0000"/>
                  <w:sz w:val="18"/>
                </w:rPr>
                <m:t>+</m:t>
              </m:r>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,l,1</m:t>
                  </m:r>
                </m:e>
              </m:d>
              <m:r>
                <w:rPr>
                  <w:rFonts w:ascii="Cambria Math" w:hAnsi="Cambria Math" w:cs="Times New Roman"/>
                  <w:color w:val="FF0000"/>
                  <w:sz w:val="18"/>
                </w:rPr>
                <m:t>&gt;</m:t>
              </m:r>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CMAX,f,c</m:t>
                  </m:r>
                </m:sub>
              </m:sSub>
              <m:d>
                <m:dPr>
                  <m:ctrlPr>
                    <w:rPr>
                      <w:rFonts w:ascii="Cambria Math" w:hAnsi="Cambria Math" w:cs="Times New Roman"/>
                      <w:i/>
                      <w:color w:val="FF0000"/>
                      <w:sz w:val="18"/>
                    </w:rPr>
                  </m:ctrlPr>
                </m:dPr>
                <m:e>
                  <m:r>
                    <w:rPr>
                      <w:rFonts w:ascii="Cambria Math" w:hAnsi="Cambria Math" w:cs="Times New Roman"/>
                      <w:color w:val="FF0000"/>
                      <w:sz w:val="18"/>
                    </w:rPr>
                    <m:t>i</m:t>
                  </m:r>
                </m:e>
              </m:d>
            </m:oMath>
            <w:r w:rsidRPr="00340869">
              <w:rPr>
                <w:rFonts w:ascii="Times New Roman" w:hAnsi="Times New Roman" w:cs="Times New Roman"/>
                <w:color w:val="FF0000"/>
                <w:sz w:val="18"/>
              </w:rPr>
              <w:t xml:space="preserve">,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PUSCH,b,f,c</m:t>
                  </m:r>
                </m:sub>
              </m:sSub>
              <m:d>
                <m:dPr>
                  <m:ctrlPr>
                    <w:rPr>
                      <w:rFonts w:ascii="Cambria Math" w:hAnsi="Cambria Math" w:cs="Times New Roman"/>
                      <w:i/>
                      <w:color w:val="FF0000"/>
                      <w:sz w:val="18"/>
                    </w:rPr>
                  </m:ctrlPr>
                </m:dPr>
                <m:e>
                  <m:r>
                    <w:rPr>
                      <w:rFonts w:ascii="Cambria Math" w:hAnsi="Cambria Math" w:cs="Times New Roman"/>
                      <w:color w:val="FF0000"/>
                      <w:sz w:val="18"/>
                    </w:rPr>
                    <m:t>i,j,</m:t>
                  </m:r>
                  <m:sSub>
                    <m:sSubPr>
                      <m:ctrlPr>
                        <w:rPr>
                          <w:rFonts w:ascii="Cambria Math" w:hAnsi="Cambria Math" w:cs="Times New Roman"/>
                          <w:i/>
                          <w:color w:val="FF0000"/>
                          <w:sz w:val="18"/>
                          <w:szCs w:val="22"/>
                          <w:lang w:eastAsia="en-US"/>
                        </w:rPr>
                      </m:ctrlPr>
                    </m:sSubPr>
                    <m:e>
                      <m:r>
                        <w:rPr>
                          <w:rFonts w:ascii="Cambria Math" w:hAnsi="Cambria Math" w:cs="Times New Roman"/>
                          <w:color w:val="FF0000"/>
                          <w:sz w:val="18"/>
                        </w:rPr>
                        <m:t>q</m:t>
                      </m:r>
                    </m:e>
                    <m:sub>
                      <m:r>
                        <w:rPr>
                          <w:rFonts w:ascii="Cambria Math" w:hAnsi="Cambria Math" w:cs="Times New Roman"/>
                          <w:color w:val="FF0000"/>
                          <w:sz w:val="18"/>
                        </w:rPr>
                        <m:t>d</m:t>
                      </m:r>
                    </m:sub>
                  </m:sSub>
                  <m:r>
                    <w:rPr>
                      <w:rFonts w:ascii="Cambria Math" w:hAnsi="Cambria Math" w:cs="Times New Roman"/>
                      <w:color w:val="FF0000"/>
                      <w:sz w:val="18"/>
                    </w:rPr>
                    <m:t>,l,k</m:t>
                  </m:r>
                </m:e>
              </m:d>
            </m:oMath>
            <w:r w:rsidRPr="00340869">
              <w:rPr>
                <w:rFonts w:ascii="Times New Roman" w:hAnsi="Times New Roman" w:cs="Times New Roman"/>
                <w:color w:val="FF0000"/>
                <w:sz w:val="18"/>
              </w:rPr>
              <w:t xml:space="preserve"> is reduced by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Backoff</m:t>
                  </m:r>
                </m:sub>
              </m:sSub>
              <m:d>
                <m:dPr>
                  <m:ctrlPr>
                    <w:rPr>
                      <w:rFonts w:ascii="Cambria Math" w:hAnsi="Cambria Math" w:cs="Times New Roman"/>
                      <w:i/>
                      <w:color w:val="FF0000"/>
                      <w:sz w:val="18"/>
                    </w:rPr>
                  </m:ctrlPr>
                </m:dPr>
                <m:e>
                  <m:r>
                    <w:rPr>
                      <w:rFonts w:ascii="Cambria Math" w:hAnsi="Cambria Math" w:cs="Times New Roman"/>
                      <w:color w:val="FF0000"/>
                      <w:sz w:val="18"/>
                    </w:rPr>
                    <m:t>k</m:t>
                  </m:r>
                </m:e>
              </m:d>
            </m:oMath>
            <w:r w:rsidRPr="00340869">
              <w:rPr>
                <w:rFonts w:ascii="Times New Roman" w:hAnsi="Times New Roman" w:cs="Times New Roman"/>
                <w:color w:val="FF0000"/>
                <w:sz w:val="18"/>
              </w:rPr>
              <w:t xml:space="preserve">, where </w:t>
            </w:r>
            <m:oMath>
              <m:sSub>
                <m:sSubPr>
                  <m:ctrlPr>
                    <w:rPr>
                      <w:rFonts w:ascii="Cambria Math" w:hAnsi="Cambria Math" w:cs="Times New Roman"/>
                      <w:color w:val="FF0000"/>
                      <w:sz w:val="18"/>
                      <w:szCs w:val="22"/>
                      <w:lang w:eastAsia="en-US"/>
                    </w:rPr>
                  </m:ctrlPr>
                </m:sSubPr>
                <m:e>
                  <m:r>
                    <w:rPr>
                      <w:rFonts w:ascii="Cambria Math" w:hAnsi="Cambria Math" w:cs="Times New Roman"/>
                      <w:color w:val="FF0000"/>
                      <w:sz w:val="18"/>
                    </w:rPr>
                    <m:t>P</m:t>
                  </m:r>
                </m:e>
                <m:sub>
                  <m:r>
                    <w:rPr>
                      <w:rFonts w:ascii="Cambria Math" w:hAnsi="Cambria Math" w:cs="Times New Roman"/>
                      <w:color w:val="FF0000"/>
                      <w:sz w:val="18"/>
                    </w:rPr>
                    <m:t>Backoff</m:t>
                  </m:r>
                </m:sub>
              </m:sSub>
              <m:d>
                <m:dPr>
                  <m:ctrlPr>
                    <w:rPr>
                      <w:rFonts w:ascii="Cambria Math" w:hAnsi="Cambria Math" w:cs="Times New Roman"/>
                      <w:i/>
                      <w:color w:val="FF0000"/>
                      <w:sz w:val="18"/>
                    </w:rPr>
                  </m:ctrlPr>
                </m:dPr>
                <m:e>
                  <m:r>
                    <w:rPr>
                      <w:rFonts w:ascii="Cambria Math" w:hAnsi="Cambria Math" w:cs="Times New Roman"/>
                      <w:color w:val="FF0000"/>
                      <w:sz w:val="18"/>
                    </w:rPr>
                    <m:t>k</m:t>
                  </m:r>
                </m:e>
              </m:d>
            </m:oMath>
            <w:r w:rsidRPr="00340869">
              <w:rPr>
                <w:rFonts w:ascii="Times New Roman" w:hAnsi="Times New Roman" w:cs="Times New Roman"/>
                <w:color w:val="FF0000"/>
                <w:sz w:val="18"/>
              </w:rPr>
              <w:t xml:space="preserve"> is derived by</w:t>
            </w:r>
          </w:p>
          <w:p w14:paraId="497F57BA" w14:textId="77777777" w:rsidR="0087437E" w:rsidRPr="00340869" w:rsidRDefault="001E3653" w:rsidP="00A437F3">
            <w:pPr>
              <w:pStyle w:val="a6"/>
              <w:ind w:left="360"/>
              <w:rPr>
                <w:rFonts w:ascii="Times New Roman" w:hAnsi="Times New Roman" w:cs="Times New Roman"/>
                <w:color w:val="FF0000"/>
                <w:sz w:val="19"/>
                <w:szCs w:val="19"/>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Backoff</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k</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,l,0</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,l,1</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f>
                  <m:fPr>
                    <m:ctrlPr>
                      <w:rPr>
                        <w:rFonts w:ascii="Cambria Math" w:hAnsi="Cambria Math" w:cs="Times New Roman"/>
                        <w:i/>
                        <w:color w:val="FF0000"/>
                        <w:sz w:val="19"/>
                        <w:szCs w:val="19"/>
                        <w:lang w:eastAsia="en-US"/>
                      </w:rPr>
                    </m:ctrlPr>
                  </m:fPr>
                  <m:num>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,l,k</m:t>
                        </m:r>
                      </m:e>
                    </m:d>
                  </m:num>
                  <m:den>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,l,0</m:t>
                        </m:r>
                      </m:e>
                    </m:d>
                    <m:r>
                      <w:rPr>
                        <w:rFonts w:ascii="Cambria Math" w:hAnsi="Cambria Math" w:cs="Times New Roman"/>
                        <w:color w:val="FF0000"/>
                        <w:sz w:val="19"/>
                        <w:szCs w:val="19"/>
                      </w:rPr>
                      <m:t>+</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,l,1</m:t>
                        </m:r>
                      </m:e>
                    </m:d>
                  </m:den>
                </m:f>
              </m:oMath>
            </m:oMathPara>
          </w:p>
          <w:p w14:paraId="35555622" w14:textId="77777777" w:rsidR="0087437E" w:rsidRPr="00340869" w:rsidRDefault="0087437E" w:rsidP="0087437E">
            <w:pPr>
              <w:pStyle w:val="a6"/>
              <w:numPr>
                <w:ilvl w:val="0"/>
                <w:numId w:val="58"/>
              </w:numPr>
              <w:autoSpaceDE w:val="0"/>
              <w:autoSpaceDN w:val="0"/>
              <w:adjustRightInd w:val="0"/>
              <w:snapToGrid w:val="0"/>
              <w:spacing w:after="120"/>
              <w:rPr>
                <w:rFonts w:ascii="Times New Roman" w:hAnsi="Times New Roman" w:cs="Times New Roman"/>
              </w:rPr>
            </w:pPr>
            <w:r w:rsidRPr="00340869">
              <w:rPr>
                <w:rFonts w:ascii="Times New Roman" w:hAnsi="Times New Roman" w:cs="Times New Roman"/>
                <w:color w:val="FF0000"/>
              </w:rPr>
              <w:t xml:space="preserve">otherwise, </w:t>
            </w:r>
            <w:r w:rsidRPr="00340869">
              <w:rPr>
                <w:rFonts w:ascii="Times New Roman" w:hAnsi="Times New Roman" w:cs="Times New Roman"/>
              </w:rPr>
              <w:t xml:space="preserve">the UE determines the PUSCH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sidRPr="00340869">
              <w:rPr>
                <w:rFonts w:ascii="Times New Roman" w:hAnsi="Times New Roman" w:cs="Times New Roman"/>
              </w:rPr>
              <w:t xml:space="preserve"> in PUSCH transmission occasion </w:t>
            </w:r>
            <m:oMath>
              <m:r>
                <w:rPr>
                  <w:rFonts w:ascii="Cambria Math" w:hAnsi="Cambria Math" w:cs="Times New Roman"/>
                </w:rPr>
                <m:t>i</m:t>
              </m:r>
            </m:oMath>
            <w:r w:rsidRPr="00340869">
              <w:rPr>
                <w:rFonts w:ascii="Times New Roman" w:hAnsi="Times New Roman" w:cs="Times New Roman"/>
                <w:iCs/>
              </w:rPr>
              <w:t xml:space="preserve"> </w:t>
            </w:r>
            <w:r w:rsidRPr="00340869">
              <w:rPr>
                <w:rFonts w:ascii="Times New Roman" w:hAnsi="Times New Roman" w:cs="Times New Roman"/>
              </w:rPr>
              <w:t>as</w:t>
            </w:r>
          </w:p>
          <w:p w14:paraId="25D62ED8" w14:textId="77777777" w:rsidR="0087437E" w:rsidRPr="00B916EC" w:rsidRDefault="0087437E" w:rsidP="00A437F3">
            <w:pPr>
              <w:pStyle w:val="EQ"/>
              <w:jc w:val="center"/>
            </w:pPr>
            <w:r>
              <w:rPr>
                <w:position w:val="-32"/>
              </w:rPr>
              <w:drawing>
                <wp:inline distT="0" distB="0" distL="0" distR="0" wp14:anchorId="52E50A40" wp14:editId="37C717CF">
                  <wp:extent cx="5609967" cy="469265"/>
                  <wp:effectExtent l="0" t="0" r="0"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1515" cy="469394"/>
                          </a:xfrm>
                          <a:prstGeom prst="rect">
                            <a:avLst/>
                          </a:prstGeom>
                          <a:noFill/>
                          <a:ln>
                            <a:noFill/>
                          </a:ln>
                        </pic:spPr>
                      </pic:pic>
                    </a:graphicData>
                  </a:graphic>
                </wp:inline>
              </w:drawing>
            </w:r>
            <w:r w:rsidRPr="00B916EC">
              <w:t xml:space="preserve"> [dBm]</w:t>
            </w:r>
          </w:p>
          <w:p w14:paraId="24CFDBCD" w14:textId="77777777" w:rsidR="0087437E" w:rsidRPr="00B916EC" w:rsidRDefault="0087437E" w:rsidP="00A437F3">
            <w:r w:rsidRPr="00B916EC">
              <w:t>where,</w:t>
            </w:r>
          </w:p>
          <w:p w14:paraId="55301E50" w14:textId="77777777" w:rsidR="0087437E" w:rsidRPr="00B916EC" w:rsidRDefault="0087437E" w:rsidP="00A437F3">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3207D0E9" w14:textId="77777777" w:rsidR="0087437E" w:rsidRPr="00C11388" w:rsidRDefault="0087437E" w:rsidP="00A437F3">
            <w:pPr>
              <w:widowControl w:val="0"/>
              <w:jc w:val="center"/>
              <w:rPr>
                <w:color w:val="000000"/>
                <w:szCs w:val="20"/>
              </w:rPr>
            </w:pPr>
            <w:r w:rsidRPr="00C11388">
              <w:rPr>
                <w:rFonts w:ascii="Arial" w:hAnsi="Arial" w:cs="Arial"/>
                <w:color w:val="FF0000"/>
                <w:sz w:val="24"/>
                <w:szCs w:val="24"/>
              </w:rPr>
              <w:t>&lt; Unchanged parts are omitted &gt;</w:t>
            </w:r>
          </w:p>
        </w:tc>
      </w:tr>
    </w:tbl>
    <w:p w14:paraId="4B27DA0D" w14:textId="77777777" w:rsidR="0087437E" w:rsidRDefault="0087437E" w:rsidP="0087437E">
      <w:pPr>
        <w:rPr>
          <w:kern w:val="2"/>
          <w:lang w:val="en-GB" w:eastAsia="zh-CN"/>
        </w:rPr>
      </w:pPr>
    </w:p>
    <w:p w14:paraId="66727B41" w14:textId="714FB7F5" w:rsidR="00502C3B" w:rsidRPr="008F4EC6" w:rsidRDefault="00502C3B" w:rsidP="00502C3B">
      <w:pPr>
        <w:spacing w:beforeLines="50" w:before="156"/>
        <w:rPr>
          <w:rFonts w:eastAsiaTheme="minorEastAsia"/>
          <w:b/>
          <w:lang w:val="en-GB" w:eastAsia="zh-CN"/>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60782BF0" w14:textId="347D80CD" w:rsidR="00DB3234" w:rsidRPr="00857A04" w:rsidRDefault="00DB3234" w:rsidP="00857A04">
      <w:pPr>
        <w:rPr>
          <w:kern w:val="2"/>
          <w:lang w:val="en-GB"/>
        </w:rPr>
      </w:pPr>
      <w:r w:rsidRPr="00BE19F5">
        <w:rPr>
          <w:kern w:val="2"/>
          <w:lang w:val="en-GB"/>
        </w:rPr>
        <w:t>[</w:t>
      </w:r>
      <w:r>
        <w:rPr>
          <w:kern w:val="2"/>
          <w:lang w:val="en-GB"/>
        </w:rPr>
        <w:t>1</w:t>
      </w:r>
      <w:r w:rsidRPr="00BE19F5">
        <w:rPr>
          <w:kern w:val="2"/>
          <w:lang w:val="en-GB"/>
        </w:rPr>
        <w:t xml:space="preserve">] </w:t>
      </w:r>
      <w:r w:rsidRPr="00A437F3">
        <w:rPr>
          <w:kern w:val="2"/>
          <w:lang w:val="en-GB"/>
        </w:rPr>
        <w:t>R1-2310206, Moderator summary on extension of unified TCI framework (</w:t>
      </w:r>
      <w:r w:rsidRPr="00A437F3">
        <w:rPr>
          <w:rFonts w:hint="eastAsia"/>
          <w:kern w:val="2"/>
          <w:lang w:val="en-GB"/>
        </w:rPr>
        <w:t>Ro</w:t>
      </w:r>
      <w:r w:rsidRPr="00A437F3">
        <w:rPr>
          <w:kern w:val="2"/>
          <w:lang w:val="en-GB"/>
        </w:rPr>
        <w:t>und 0), RAN1</w:t>
      </w:r>
      <w:r>
        <w:rPr>
          <w:kern w:val="2"/>
          <w:lang w:val="en-GB"/>
        </w:rPr>
        <w:t xml:space="preserve"> </w:t>
      </w:r>
      <w:r w:rsidRPr="004D7883">
        <w:rPr>
          <w:kern w:val="2"/>
          <w:lang w:val="en-GB"/>
        </w:rPr>
        <w:t>#11</w:t>
      </w:r>
      <w:r>
        <w:rPr>
          <w:kern w:val="2"/>
          <w:lang w:val="en-GB"/>
        </w:rPr>
        <w:t>4bis, October 9-13</w:t>
      </w:r>
      <w:r w:rsidRPr="00BE19F5">
        <w:rPr>
          <w:kern w:val="2"/>
          <w:lang w:val="en-GB"/>
        </w:rPr>
        <w:t>, 2023.</w:t>
      </w:r>
    </w:p>
    <w:p w14:paraId="0F321457" w14:textId="1A5138E1" w:rsidR="008D28D1" w:rsidRDefault="008D28D1" w:rsidP="008A52FD">
      <w:pPr>
        <w:rPr>
          <w:rFonts w:eastAsiaTheme="minorEastAsia"/>
          <w:lang w:val="en-GB" w:eastAsia="zh-CN"/>
        </w:rPr>
      </w:pPr>
      <w:r>
        <w:rPr>
          <w:rFonts w:eastAsiaTheme="minorEastAsia" w:hint="eastAsia"/>
          <w:lang w:val="en-GB" w:eastAsia="zh-CN"/>
        </w:rPr>
        <w:t>[</w:t>
      </w:r>
      <w:r w:rsidR="00DB3234">
        <w:rPr>
          <w:rFonts w:eastAsiaTheme="minorEastAsia"/>
          <w:lang w:val="en-GB" w:eastAsia="zh-CN"/>
        </w:rPr>
        <w:t>2</w:t>
      </w:r>
      <w:r>
        <w:rPr>
          <w:rFonts w:eastAsiaTheme="minorEastAsia"/>
          <w:lang w:val="en-GB" w:eastAsia="zh-CN"/>
        </w:rPr>
        <w:t>] RAN1 #112bis-e</w:t>
      </w:r>
      <w:r w:rsidRPr="008D28D1">
        <w:rPr>
          <w:rFonts w:eastAsiaTheme="minorEastAsia"/>
          <w:lang w:val="en-GB" w:eastAsia="zh-CN"/>
        </w:rPr>
        <w:t xml:space="preserve"> </w:t>
      </w:r>
      <w:r>
        <w:rPr>
          <w:rFonts w:eastAsiaTheme="minorEastAsia"/>
          <w:lang w:val="en-GB" w:eastAsia="zh-CN"/>
        </w:rPr>
        <w:t xml:space="preserve">minutes, </w:t>
      </w:r>
      <w:r w:rsidRPr="004636C3">
        <w:rPr>
          <w:kern w:val="2"/>
          <w:lang w:val="en-GB"/>
        </w:rPr>
        <w:t>Chairman,</w:t>
      </w:r>
      <w:r>
        <w:rPr>
          <w:kern w:val="2"/>
          <w:lang w:val="en-GB"/>
        </w:rPr>
        <w:t xml:space="preserve"> April 17</w:t>
      </w:r>
      <w:r w:rsidR="00D20BB1">
        <w:rPr>
          <w:kern w:val="2"/>
          <w:lang w:val="en-GB"/>
        </w:rPr>
        <w:t>-</w:t>
      </w:r>
      <w:r>
        <w:rPr>
          <w:kern w:val="2"/>
          <w:lang w:val="en-GB"/>
        </w:rPr>
        <w:t>26,</w:t>
      </w:r>
      <w:r w:rsidRPr="00ED68AF">
        <w:rPr>
          <w:kern w:val="2"/>
          <w:lang w:val="en-GB"/>
        </w:rPr>
        <w:t xml:space="preserve"> 202</w:t>
      </w:r>
      <w:r>
        <w:rPr>
          <w:kern w:val="2"/>
          <w:lang w:val="en-GB"/>
        </w:rPr>
        <w:t>3</w:t>
      </w:r>
      <w:r>
        <w:rPr>
          <w:rFonts w:hint="eastAsia"/>
          <w:kern w:val="2"/>
          <w:lang w:val="en-GB" w:eastAsia="zh-CN"/>
        </w:rPr>
        <w:t>.</w:t>
      </w:r>
    </w:p>
    <w:p w14:paraId="39CE18FF" w14:textId="38FFC16B" w:rsidR="00C55D86" w:rsidRDefault="00C55D86" w:rsidP="00C55D86">
      <w:pPr>
        <w:rPr>
          <w:kern w:val="2"/>
          <w:lang w:val="en-GB"/>
        </w:rPr>
      </w:pPr>
      <w:r w:rsidRPr="00BE19F5">
        <w:rPr>
          <w:kern w:val="2"/>
          <w:lang w:val="en-GB"/>
        </w:rPr>
        <w:t>[</w:t>
      </w:r>
      <w:r w:rsidR="00823233">
        <w:rPr>
          <w:kern w:val="2"/>
          <w:lang w:val="en-GB"/>
        </w:rPr>
        <w:t>3</w:t>
      </w:r>
      <w:r w:rsidRPr="00BE19F5">
        <w:rPr>
          <w:kern w:val="2"/>
          <w:lang w:val="en-GB"/>
        </w:rPr>
        <w:t>] RAN1</w:t>
      </w:r>
      <w:r>
        <w:rPr>
          <w:kern w:val="2"/>
          <w:lang w:val="en-GB"/>
        </w:rPr>
        <w:t xml:space="preserve"> </w:t>
      </w:r>
      <w:r w:rsidRPr="00BE19F5">
        <w:rPr>
          <w:kern w:val="2"/>
          <w:lang w:val="en-GB"/>
        </w:rPr>
        <w:t>#110bis-e</w:t>
      </w:r>
      <w:r>
        <w:rPr>
          <w:rFonts w:eastAsiaTheme="minorEastAsia"/>
          <w:lang w:val="en-GB" w:eastAsia="zh-CN"/>
        </w:rPr>
        <w:t xml:space="preserve"> minutes</w:t>
      </w:r>
      <w:r w:rsidRPr="00BE19F5">
        <w:rPr>
          <w:kern w:val="2"/>
          <w:lang w:val="en-GB"/>
        </w:rPr>
        <w:t xml:space="preserve">, </w:t>
      </w:r>
      <w:r w:rsidRPr="004636C3">
        <w:rPr>
          <w:kern w:val="2"/>
          <w:lang w:val="en-GB"/>
        </w:rPr>
        <w:t>Chairman,</w:t>
      </w:r>
      <w:r>
        <w:rPr>
          <w:kern w:val="2"/>
          <w:lang w:val="en-GB"/>
        </w:rPr>
        <w:t xml:space="preserve"> October</w:t>
      </w:r>
      <w:r w:rsidRPr="00ED68AF">
        <w:rPr>
          <w:kern w:val="2"/>
          <w:lang w:val="en-GB"/>
        </w:rPr>
        <w:t xml:space="preserve"> </w:t>
      </w:r>
      <w:r>
        <w:rPr>
          <w:kern w:val="2"/>
          <w:lang w:val="en-GB"/>
        </w:rPr>
        <w:t>10-19</w:t>
      </w:r>
      <w:r w:rsidRPr="00ED68AF">
        <w:rPr>
          <w:kern w:val="2"/>
          <w:lang w:val="en-GB"/>
        </w:rPr>
        <w:t>, 2022</w:t>
      </w:r>
      <w:r>
        <w:rPr>
          <w:rFonts w:hint="eastAsia"/>
          <w:kern w:val="2"/>
          <w:lang w:val="en-GB"/>
        </w:rPr>
        <w:t>.</w:t>
      </w:r>
    </w:p>
    <w:p w14:paraId="632796E9" w14:textId="46ABE9C2" w:rsidR="0017432F" w:rsidRDefault="00F76462" w:rsidP="00C55D86">
      <w:pPr>
        <w:rPr>
          <w:kern w:val="2"/>
          <w:lang w:val="en-GB"/>
        </w:rPr>
      </w:pPr>
      <w:r w:rsidRPr="00BE19F5">
        <w:rPr>
          <w:kern w:val="2"/>
          <w:lang w:val="en-GB"/>
        </w:rPr>
        <w:t>[</w:t>
      </w:r>
      <w:r w:rsidR="00823233">
        <w:rPr>
          <w:kern w:val="2"/>
          <w:lang w:val="en-GB"/>
        </w:rPr>
        <w:t>4</w:t>
      </w:r>
      <w:r w:rsidRPr="00BE19F5">
        <w:rPr>
          <w:kern w:val="2"/>
          <w:lang w:val="en-GB"/>
        </w:rPr>
        <w:t>] R1-2302</w:t>
      </w:r>
      <w:r w:rsidR="000C50BD" w:rsidRPr="00BE19F5">
        <w:rPr>
          <w:kern w:val="2"/>
          <w:lang w:val="en-GB"/>
        </w:rPr>
        <w:t>123</w:t>
      </w:r>
      <w:r w:rsidRPr="00BE19F5">
        <w:rPr>
          <w:kern w:val="2"/>
          <w:lang w:val="en-GB"/>
        </w:rPr>
        <w:t xml:space="preserve">, </w:t>
      </w:r>
      <w:r w:rsidR="000C50BD" w:rsidRPr="00BE19F5">
        <w:rPr>
          <w:kern w:val="2"/>
          <w:lang w:val="en-GB"/>
        </w:rPr>
        <w:t>Moderator summary on extension of unified TCI framework (Round 2)</w:t>
      </w:r>
      <w:r w:rsidRPr="00BE19F5">
        <w:rPr>
          <w:kern w:val="2"/>
          <w:lang w:val="en-GB"/>
        </w:rPr>
        <w:t xml:space="preserve">, </w:t>
      </w:r>
      <w:r w:rsidR="00AC28BF" w:rsidRPr="004D7883">
        <w:rPr>
          <w:kern w:val="2"/>
          <w:lang w:val="en-GB"/>
        </w:rPr>
        <w:t>RAN1 #112</w:t>
      </w:r>
      <w:r w:rsidR="00AC28BF">
        <w:rPr>
          <w:kern w:val="2"/>
          <w:lang w:val="en-GB"/>
        </w:rPr>
        <w:t xml:space="preserve">, </w:t>
      </w:r>
      <w:r w:rsidRPr="00BE19F5">
        <w:rPr>
          <w:kern w:val="2"/>
          <w:lang w:val="en-GB"/>
        </w:rPr>
        <w:t>February 27-March 3, 2023.</w:t>
      </w:r>
    </w:p>
    <w:p w14:paraId="380C7CCC" w14:textId="4C3380AE" w:rsidR="00FD08C4" w:rsidRDefault="000352D1" w:rsidP="00507CE5">
      <w:pPr>
        <w:rPr>
          <w:kern w:val="2"/>
          <w:lang w:val="en-GB"/>
        </w:rPr>
      </w:pPr>
      <w:r w:rsidRPr="00BE19F5">
        <w:rPr>
          <w:kern w:val="2"/>
          <w:lang w:val="en-GB"/>
        </w:rPr>
        <w:lastRenderedPageBreak/>
        <w:t>[</w:t>
      </w:r>
      <w:r w:rsidR="00823233">
        <w:rPr>
          <w:kern w:val="2"/>
          <w:lang w:val="en-GB"/>
        </w:rPr>
        <w:t>5</w:t>
      </w:r>
      <w:r w:rsidRPr="00BE19F5">
        <w:rPr>
          <w:kern w:val="2"/>
          <w:lang w:val="en-GB"/>
        </w:rPr>
        <w:t>] R1-</w:t>
      </w:r>
      <w:r w:rsidRPr="000352D1">
        <w:rPr>
          <w:kern w:val="2"/>
          <w:lang w:val="en-GB"/>
        </w:rPr>
        <w:t>2304235</w:t>
      </w:r>
      <w:r w:rsidRPr="00BE19F5">
        <w:rPr>
          <w:kern w:val="2"/>
          <w:lang w:val="en-GB"/>
        </w:rPr>
        <w:t xml:space="preserve">, Moderator summary on </w:t>
      </w:r>
      <w:proofErr w:type="spellStart"/>
      <w:r w:rsidRPr="000352D1">
        <w:rPr>
          <w:kern w:val="2"/>
          <w:lang w:val="en-GB"/>
        </w:rPr>
        <w:t>eUTCI</w:t>
      </w:r>
      <w:proofErr w:type="spellEnd"/>
      <w:r w:rsidRPr="000352D1">
        <w:rPr>
          <w:kern w:val="2"/>
          <w:lang w:val="en-GB"/>
        </w:rPr>
        <w:t xml:space="preserve"> Round 2_v28_Final</w:t>
      </w:r>
      <w:r w:rsidRPr="00BE19F5">
        <w:rPr>
          <w:kern w:val="2"/>
          <w:lang w:val="en-GB"/>
        </w:rPr>
        <w:t xml:space="preserve">, </w:t>
      </w:r>
      <w:r w:rsidR="00AC28BF" w:rsidRPr="004D7883">
        <w:rPr>
          <w:kern w:val="2"/>
          <w:lang w:val="en-GB"/>
        </w:rPr>
        <w:t>RAN1 #112bis-e</w:t>
      </w:r>
      <w:r w:rsidR="00AC28BF">
        <w:rPr>
          <w:kern w:val="2"/>
          <w:lang w:val="en-GB"/>
        </w:rPr>
        <w:t xml:space="preserve">, </w:t>
      </w:r>
      <w:r>
        <w:rPr>
          <w:kern w:val="2"/>
          <w:lang w:val="en-GB"/>
        </w:rPr>
        <w:t>April 1</w:t>
      </w:r>
      <w:r w:rsidRPr="00BE19F5">
        <w:rPr>
          <w:kern w:val="2"/>
          <w:lang w:val="en-GB"/>
        </w:rPr>
        <w:t>7-</w:t>
      </w:r>
      <w:r>
        <w:rPr>
          <w:kern w:val="2"/>
          <w:lang w:val="en-GB"/>
        </w:rPr>
        <w:t>26</w:t>
      </w:r>
      <w:r w:rsidRPr="00BE19F5">
        <w:rPr>
          <w:kern w:val="2"/>
          <w:lang w:val="en-GB"/>
        </w:rPr>
        <w:t>, 2023.</w:t>
      </w:r>
    </w:p>
    <w:p w14:paraId="59BB4F32" w14:textId="6EDC7ECE" w:rsidR="003665D0" w:rsidRDefault="003665D0" w:rsidP="003665D0">
      <w:pPr>
        <w:rPr>
          <w:kern w:val="2"/>
          <w:lang w:val="en-GB"/>
        </w:rPr>
      </w:pPr>
      <w:r w:rsidRPr="00BE19F5">
        <w:rPr>
          <w:kern w:val="2"/>
          <w:lang w:val="en-GB"/>
        </w:rPr>
        <w:t>[</w:t>
      </w:r>
      <w:r w:rsidR="00823233">
        <w:rPr>
          <w:kern w:val="2"/>
          <w:lang w:val="en-GB"/>
        </w:rPr>
        <w:t>6</w:t>
      </w:r>
      <w:r w:rsidRPr="00BE19F5">
        <w:rPr>
          <w:kern w:val="2"/>
          <w:lang w:val="en-GB"/>
        </w:rPr>
        <w:t>] RAN</w:t>
      </w:r>
      <w:r w:rsidR="006E1A7E">
        <w:rPr>
          <w:kern w:val="2"/>
          <w:lang w:val="en-GB"/>
        </w:rPr>
        <w:t>4</w:t>
      </w:r>
      <w:r>
        <w:rPr>
          <w:kern w:val="2"/>
          <w:lang w:val="en-GB"/>
        </w:rPr>
        <w:t xml:space="preserve"> </w:t>
      </w:r>
      <w:r w:rsidRPr="00BE19F5">
        <w:rPr>
          <w:kern w:val="2"/>
          <w:lang w:val="en-GB"/>
        </w:rPr>
        <w:t>#</w:t>
      </w:r>
      <w:r w:rsidR="006E1A7E">
        <w:rPr>
          <w:kern w:val="2"/>
          <w:lang w:val="en-GB"/>
        </w:rPr>
        <w:t>107</w:t>
      </w:r>
      <w:r>
        <w:rPr>
          <w:rFonts w:eastAsiaTheme="minorEastAsia"/>
          <w:lang w:val="en-GB" w:eastAsia="zh-CN"/>
        </w:rPr>
        <w:t xml:space="preserve"> minutes</w:t>
      </w:r>
      <w:r w:rsidRPr="00BE19F5">
        <w:rPr>
          <w:kern w:val="2"/>
          <w:lang w:val="en-GB"/>
        </w:rPr>
        <w:t xml:space="preserve">, </w:t>
      </w:r>
      <w:r w:rsidRPr="004636C3">
        <w:rPr>
          <w:kern w:val="2"/>
          <w:lang w:val="en-GB"/>
        </w:rPr>
        <w:t>Chairman,</w:t>
      </w:r>
      <w:r>
        <w:rPr>
          <w:kern w:val="2"/>
          <w:lang w:val="en-GB"/>
        </w:rPr>
        <w:t xml:space="preserve"> May</w:t>
      </w:r>
      <w:r w:rsidRPr="00ED68AF">
        <w:rPr>
          <w:kern w:val="2"/>
          <w:lang w:val="en-GB"/>
        </w:rPr>
        <w:t xml:space="preserve"> </w:t>
      </w:r>
      <w:r>
        <w:rPr>
          <w:kern w:val="2"/>
          <w:lang w:val="en-GB"/>
        </w:rPr>
        <w:t>22-26</w:t>
      </w:r>
      <w:r w:rsidRPr="00ED68AF">
        <w:rPr>
          <w:kern w:val="2"/>
          <w:lang w:val="en-GB"/>
        </w:rPr>
        <w:t>, 202</w:t>
      </w:r>
      <w:r>
        <w:rPr>
          <w:kern w:val="2"/>
          <w:lang w:val="en-GB"/>
        </w:rPr>
        <w:t>3</w:t>
      </w:r>
      <w:r>
        <w:rPr>
          <w:rFonts w:hint="eastAsia"/>
          <w:kern w:val="2"/>
          <w:lang w:val="en-GB"/>
        </w:rPr>
        <w:t>.</w:t>
      </w:r>
    </w:p>
    <w:p w14:paraId="0C05EA8B" w14:textId="0B8BD67D" w:rsidR="00C0579A" w:rsidRPr="00857A04" w:rsidRDefault="00C0579A" w:rsidP="00857A04">
      <w:pPr>
        <w:rPr>
          <w:kern w:val="2"/>
          <w:lang w:val="en-GB"/>
        </w:rPr>
      </w:pPr>
      <w:r>
        <w:rPr>
          <w:kern w:val="2"/>
          <w:lang w:val="en-GB"/>
        </w:rPr>
        <w:t xml:space="preserve">[7] </w:t>
      </w:r>
      <w:r w:rsidR="00745576" w:rsidRPr="00857A04">
        <w:rPr>
          <w:kern w:val="2"/>
          <w:lang w:val="en-GB"/>
        </w:rPr>
        <w:t>R1-2304315</w:t>
      </w:r>
      <w:r w:rsidRPr="004F33D3">
        <w:rPr>
          <w:kern w:val="2"/>
          <w:lang w:val="en-GB"/>
        </w:rPr>
        <w:t xml:space="preserve">, </w:t>
      </w:r>
      <w:r w:rsidR="00745576" w:rsidRPr="00857A04">
        <w:rPr>
          <w:kern w:val="2"/>
          <w:lang w:val="en-GB"/>
        </w:rPr>
        <w:t xml:space="preserve">Reply LS on configured Tx power for </w:t>
      </w:r>
      <w:proofErr w:type="spellStart"/>
      <w:r w:rsidR="00745576" w:rsidRPr="00857A04">
        <w:rPr>
          <w:kern w:val="2"/>
          <w:lang w:val="en-GB"/>
        </w:rPr>
        <w:t>STxMP</w:t>
      </w:r>
      <w:proofErr w:type="spellEnd"/>
      <w:r w:rsidR="00745576" w:rsidRPr="00857A04">
        <w:rPr>
          <w:kern w:val="2"/>
          <w:lang w:val="en-GB"/>
        </w:rPr>
        <w:t xml:space="preserve"> in FR2</w:t>
      </w:r>
      <w:r w:rsidRPr="004F33D3">
        <w:rPr>
          <w:kern w:val="2"/>
          <w:lang w:val="en-GB"/>
        </w:rPr>
        <w:t>, RAN</w:t>
      </w:r>
      <w:r w:rsidR="00745576">
        <w:rPr>
          <w:kern w:val="2"/>
          <w:lang w:val="en-GB"/>
        </w:rPr>
        <w:t>1</w:t>
      </w:r>
      <w:r w:rsidRPr="004F33D3">
        <w:rPr>
          <w:kern w:val="2"/>
          <w:lang w:val="en-GB"/>
        </w:rPr>
        <w:t xml:space="preserve"> #</w:t>
      </w:r>
      <w:r w:rsidR="00745576">
        <w:rPr>
          <w:kern w:val="2"/>
          <w:lang w:val="en-GB"/>
        </w:rPr>
        <w:t>113</w:t>
      </w:r>
      <w:r w:rsidRPr="004F33D3">
        <w:rPr>
          <w:kern w:val="2"/>
          <w:lang w:val="en-GB"/>
        </w:rPr>
        <w:t xml:space="preserve">, </w:t>
      </w:r>
      <w:r w:rsidR="00745576">
        <w:rPr>
          <w:kern w:val="2"/>
          <w:lang w:val="en-GB"/>
        </w:rPr>
        <w:t>May</w:t>
      </w:r>
      <w:r w:rsidRPr="00BE19F5">
        <w:rPr>
          <w:kern w:val="2"/>
          <w:lang w:val="en-GB"/>
        </w:rPr>
        <w:t xml:space="preserve"> </w:t>
      </w:r>
      <w:r w:rsidR="00745576">
        <w:rPr>
          <w:kern w:val="2"/>
          <w:lang w:val="en-GB"/>
        </w:rPr>
        <w:t>22-26,</w:t>
      </w:r>
      <w:r w:rsidRPr="00BE19F5">
        <w:rPr>
          <w:kern w:val="2"/>
          <w:lang w:val="en-GB"/>
        </w:rPr>
        <w:t xml:space="preserve"> 2023.</w:t>
      </w:r>
    </w:p>
    <w:p w14:paraId="55D64EC1" w14:textId="77777777" w:rsidR="0049685B" w:rsidRDefault="0049685B">
      <w:pPr>
        <w:rPr>
          <w:lang w:val="en-GB" w:eastAsia="zh-CN"/>
        </w:rPr>
      </w:pPr>
    </w:p>
    <w:sectPr w:rsidR="0049685B"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9DD10" w14:textId="77777777" w:rsidR="001E3653" w:rsidRDefault="001E3653" w:rsidP="00475236">
      <w:pPr>
        <w:spacing w:after="0"/>
      </w:pPr>
      <w:r>
        <w:separator/>
      </w:r>
    </w:p>
  </w:endnote>
  <w:endnote w:type="continuationSeparator" w:id="0">
    <w:p w14:paraId="2041656A" w14:textId="77777777" w:rsidR="001E3653" w:rsidRDefault="001E365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A220F" w14:textId="77777777" w:rsidR="001E3653" w:rsidRDefault="001E3653" w:rsidP="00475236">
      <w:pPr>
        <w:spacing w:after="0"/>
      </w:pPr>
      <w:r>
        <w:separator/>
      </w:r>
    </w:p>
  </w:footnote>
  <w:footnote w:type="continuationSeparator" w:id="0">
    <w:p w14:paraId="27D70EE9" w14:textId="77777777" w:rsidR="001E3653" w:rsidRDefault="001E3653"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hybridMultilevel"/>
    <w:tmpl w:val="88C2FF3A"/>
    <w:lvl w:ilvl="0" w:tplc="04090001">
      <w:start w:val="1"/>
      <w:numFmt w:val="bullet"/>
      <w:lvlText w:val=""/>
      <w:lvlJc w:val="left"/>
      <w:pPr>
        <w:ind w:left="3981" w:hanging="360"/>
      </w:pPr>
      <w:rPr>
        <w:rFonts w:ascii="Symbol" w:hAnsi="Symbol" w:hint="default"/>
      </w:rPr>
    </w:lvl>
    <w:lvl w:ilvl="1" w:tplc="04090003">
      <w:start w:val="1"/>
      <w:numFmt w:val="bullet"/>
      <w:lvlText w:val="o"/>
      <w:lvlJc w:val="left"/>
      <w:pPr>
        <w:ind w:left="4701" w:hanging="360"/>
      </w:pPr>
      <w:rPr>
        <w:rFonts w:ascii="Courier New" w:hAnsi="Courier New" w:cs="Courier New" w:hint="default"/>
      </w:rPr>
    </w:lvl>
    <w:lvl w:ilvl="2" w:tplc="04090005">
      <w:start w:val="1"/>
      <w:numFmt w:val="bullet"/>
      <w:lvlText w:val=""/>
      <w:lvlJc w:val="left"/>
      <w:pPr>
        <w:ind w:left="5421" w:hanging="360"/>
      </w:pPr>
      <w:rPr>
        <w:rFonts w:ascii="Wingdings" w:hAnsi="Wingdings" w:hint="default"/>
      </w:rPr>
    </w:lvl>
    <w:lvl w:ilvl="3" w:tplc="04090001">
      <w:start w:val="1"/>
      <w:numFmt w:val="bullet"/>
      <w:lvlText w:val=""/>
      <w:lvlJc w:val="left"/>
      <w:pPr>
        <w:ind w:left="6141" w:hanging="360"/>
      </w:pPr>
      <w:rPr>
        <w:rFonts w:ascii="Symbol" w:hAnsi="Symbol" w:hint="default"/>
      </w:rPr>
    </w:lvl>
    <w:lvl w:ilvl="4" w:tplc="04090003">
      <w:start w:val="1"/>
      <w:numFmt w:val="bullet"/>
      <w:lvlText w:val="o"/>
      <w:lvlJc w:val="left"/>
      <w:pPr>
        <w:ind w:left="6861" w:hanging="360"/>
      </w:pPr>
      <w:rPr>
        <w:rFonts w:ascii="Courier New" w:hAnsi="Courier New" w:cs="Courier New" w:hint="default"/>
      </w:rPr>
    </w:lvl>
    <w:lvl w:ilvl="5" w:tplc="04090005">
      <w:start w:val="1"/>
      <w:numFmt w:val="bullet"/>
      <w:lvlText w:val=""/>
      <w:lvlJc w:val="left"/>
      <w:pPr>
        <w:ind w:left="7581" w:hanging="360"/>
      </w:pPr>
      <w:rPr>
        <w:rFonts w:ascii="Wingdings" w:hAnsi="Wingdings" w:hint="default"/>
      </w:rPr>
    </w:lvl>
    <w:lvl w:ilvl="6" w:tplc="04090001">
      <w:start w:val="1"/>
      <w:numFmt w:val="bullet"/>
      <w:lvlText w:val=""/>
      <w:lvlJc w:val="left"/>
      <w:pPr>
        <w:ind w:left="8301" w:hanging="360"/>
      </w:pPr>
      <w:rPr>
        <w:rFonts w:ascii="Symbol" w:hAnsi="Symbol" w:hint="default"/>
      </w:rPr>
    </w:lvl>
    <w:lvl w:ilvl="7" w:tplc="04090003">
      <w:start w:val="1"/>
      <w:numFmt w:val="bullet"/>
      <w:lvlText w:val="o"/>
      <w:lvlJc w:val="left"/>
      <w:pPr>
        <w:ind w:left="9021" w:hanging="360"/>
      </w:pPr>
      <w:rPr>
        <w:rFonts w:ascii="Courier New" w:hAnsi="Courier New" w:cs="Courier New" w:hint="default"/>
      </w:rPr>
    </w:lvl>
    <w:lvl w:ilvl="8" w:tplc="04090005">
      <w:start w:val="1"/>
      <w:numFmt w:val="bullet"/>
      <w:lvlText w:val=""/>
      <w:lvlJc w:val="left"/>
      <w:pPr>
        <w:ind w:left="9741" w:hanging="360"/>
      </w:pPr>
      <w:rPr>
        <w:rFonts w:ascii="Wingdings" w:hAnsi="Wingdings" w:hint="default"/>
      </w:rPr>
    </w:lvl>
  </w:abstractNum>
  <w:abstractNum w:abstractNumId="1" w15:restartNumberingAfterBreak="0">
    <w:nsid w:val="094F571C"/>
    <w:multiLevelType w:val="hybridMultilevel"/>
    <w:tmpl w:val="FA1A82F0"/>
    <w:lvl w:ilvl="0" w:tplc="04405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03822"/>
    <w:multiLevelType w:val="hybridMultilevel"/>
    <w:tmpl w:val="3932A7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50F1C07"/>
    <w:multiLevelType w:val="hybridMultilevel"/>
    <w:tmpl w:val="CD9E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A2773"/>
    <w:multiLevelType w:val="hybridMultilevel"/>
    <w:tmpl w:val="1E76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0385E"/>
    <w:multiLevelType w:val="hybridMultilevel"/>
    <w:tmpl w:val="71D2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E97752"/>
    <w:multiLevelType w:val="hybridMultilevel"/>
    <w:tmpl w:val="AF0CC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15:restartNumberingAfterBreak="0">
    <w:nsid w:val="411E5056"/>
    <w:multiLevelType w:val="hybridMultilevel"/>
    <w:tmpl w:val="6324C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CA7601"/>
    <w:multiLevelType w:val="hybridMultilevel"/>
    <w:tmpl w:val="901AB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7D4D1B"/>
    <w:multiLevelType w:val="hybridMultilevel"/>
    <w:tmpl w:val="79CAC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E54CF1"/>
    <w:multiLevelType w:val="hybridMultilevel"/>
    <w:tmpl w:val="60D67A78"/>
    <w:lvl w:ilvl="0" w:tplc="86B8B18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F161EA"/>
    <w:multiLevelType w:val="hybridMultilevel"/>
    <w:tmpl w:val="43A44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A268E"/>
    <w:multiLevelType w:val="hybridMultilevel"/>
    <w:tmpl w:val="104C9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6900B82"/>
    <w:multiLevelType w:val="hybridMultilevel"/>
    <w:tmpl w:val="4146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40ED0"/>
    <w:multiLevelType w:val="hybridMultilevel"/>
    <w:tmpl w:val="C66E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632C7F"/>
    <w:multiLevelType w:val="hybridMultilevel"/>
    <w:tmpl w:val="5F0E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16710"/>
    <w:multiLevelType w:val="hybridMultilevel"/>
    <w:tmpl w:val="695079C6"/>
    <w:lvl w:ilvl="0" w:tplc="7E24B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8" w15:restartNumberingAfterBreak="0">
    <w:nsid w:val="658A2171"/>
    <w:multiLevelType w:val="hybridMultilevel"/>
    <w:tmpl w:val="20969AD2"/>
    <w:lvl w:ilvl="0" w:tplc="DAA47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B37286"/>
    <w:multiLevelType w:val="hybridMultilevel"/>
    <w:tmpl w:val="B78637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F3D5C"/>
    <w:multiLevelType w:val="hybridMultilevel"/>
    <w:tmpl w:val="75CE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30332"/>
    <w:multiLevelType w:val="hybridMultilevel"/>
    <w:tmpl w:val="7204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E27A8"/>
    <w:multiLevelType w:val="hybridMultilevel"/>
    <w:tmpl w:val="04B27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417DE"/>
    <w:multiLevelType w:val="hybridMultilevel"/>
    <w:tmpl w:val="A8C8B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3A5A36"/>
    <w:multiLevelType w:val="hybridMultilevel"/>
    <w:tmpl w:val="15408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190967"/>
    <w:multiLevelType w:val="hybridMultilevel"/>
    <w:tmpl w:val="AF249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0"/>
  </w:num>
  <w:num w:numId="4">
    <w:abstractNumId w:val="3"/>
  </w:num>
  <w:num w:numId="5">
    <w:abstractNumId w:val="18"/>
  </w:num>
  <w:num w:numId="6">
    <w:abstractNumId w:val="26"/>
  </w:num>
  <w:num w:numId="7">
    <w:abstractNumId w:val="25"/>
  </w:num>
  <w:num w:numId="8">
    <w:abstractNumId w:val="51"/>
  </w:num>
  <w:num w:numId="9">
    <w:abstractNumId w:val="4"/>
  </w:num>
  <w:num w:numId="10">
    <w:abstractNumId w:val="17"/>
  </w:num>
  <w:num w:numId="11">
    <w:abstractNumId w:val="8"/>
  </w:num>
  <w:num w:numId="12">
    <w:abstractNumId w:val="48"/>
  </w:num>
  <w:num w:numId="13">
    <w:abstractNumId w:val="13"/>
  </w:num>
  <w:num w:numId="14">
    <w:abstractNumId w:val="29"/>
  </w:num>
  <w:num w:numId="15">
    <w:abstractNumId w:val="12"/>
  </w:num>
  <w:num w:numId="16">
    <w:abstractNumId w:val="39"/>
  </w:num>
  <w:num w:numId="17">
    <w:abstractNumId w:val="36"/>
  </w:num>
  <w:num w:numId="18">
    <w:abstractNumId w:val="6"/>
  </w:num>
  <w:num w:numId="19">
    <w:abstractNumId w:val="45"/>
  </w:num>
  <w:num w:numId="20">
    <w:abstractNumId w:val="15"/>
  </w:num>
  <w:num w:numId="21">
    <w:abstractNumId w:val="10"/>
  </w:num>
  <w:num w:numId="22">
    <w:abstractNumId w:val="44"/>
  </w:num>
  <w:num w:numId="23">
    <w:abstractNumId w:val="40"/>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30"/>
  </w:num>
  <w:num w:numId="33">
    <w:abstractNumId w:val="22"/>
  </w:num>
  <w:num w:numId="34">
    <w:abstractNumId w:val="11"/>
  </w:num>
  <w:num w:numId="35">
    <w:abstractNumId w:val="31"/>
  </w:num>
  <w:num w:numId="36">
    <w:abstractNumId w:val="14"/>
  </w:num>
  <w:num w:numId="37">
    <w:abstractNumId w:val="42"/>
  </w:num>
  <w:num w:numId="38">
    <w:abstractNumId w:val="43"/>
  </w:num>
  <w:num w:numId="39">
    <w:abstractNumId w:val="34"/>
  </w:num>
  <w:num w:numId="40">
    <w:abstractNumId w:val="37"/>
  </w:num>
  <w:num w:numId="41">
    <w:abstractNumId w:val="7"/>
  </w:num>
  <w:num w:numId="42">
    <w:abstractNumId w:val="41"/>
  </w:num>
  <w:num w:numId="43">
    <w:abstractNumId w:val="33"/>
  </w:num>
  <w:num w:numId="44">
    <w:abstractNumId w:val="49"/>
  </w:num>
  <w:num w:numId="45">
    <w:abstractNumId w:val="20"/>
  </w:num>
  <w:num w:numId="46">
    <w:abstractNumId w:val="27"/>
  </w:num>
  <w:num w:numId="47">
    <w:abstractNumId w:val="50"/>
  </w:num>
  <w:num w:numId="48">
    <w:abstractNumId w:val="35"/>
  </w:num>
  <w:num w:numId="49">
    <w:abstractNumId w:val="38"/>
  </w:num>
  <w:num w:numId="50">
    <w:abstractNumId w:val="28"/>
  </w:num>
  <w:num w:numId="51">
    <w:abstractNumId w:val="32"/>
  </w:num>
  <w:num w:numId="52">
    <w:abstractNumId w:val="15"/>
  </w:num>
  <w:num w:numId="53">
    <w:abstractNumId w:val="1"/>
  </w:num>
  <w:num w:numId="54">
    <w:abstractNumId w:val="5"/>
  </w:num>
  <w:num w:numId="55">
    <w:abstractNumId w:val="2"/>
  </w:num>
  <w:num w:numId="56">
    <w:abstractNumId w:val="19"/>
  </w:num>
  <w:num w:numId="57">
    <w:abstractNumId w:val="24"/>
  </w:num>
  <w:num w:numId="58">
    <w:abstractNumId w:val="23"/>
  </w:num>
  <w:num w:numId="59">
    <w:abstractNumId w:val="47"/>
  </w:num>
  <w:num w:numId="60">
    <w:abstractNumId w:val="46"/>
  </w:num>
  <w:num w:numId="61">
    <w:abstractNumId w:val="16"/>
  </w:num>
  <w:num w:numId="62">
    <w:abstractNumId w:val="21"/>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059"/>
    <w:rsid w:val="00005F3B"/>
    <w:rsid w:val="000062B9"/>
    <w:rsid w:val="0000687C"/>
    <w:rsid w:val="00006A33"/>
    <w:rsid w:val="00006A8E"/>
    <w:rsid w:val="00006BF0"/>
    <w:rsid w:val="000108CC"/>
    <w:rsid w:val="0001163B"/>
    <w:rsid w:val="00011C68"/>
    <w:rsid w:val="00011D44"/>
    <w:rsid w:val="00012878"/>
    <w:rsid w:val="0001412E"/>
    <w:rsid w:val="00014159"/>
    <w:rsid w:val="00014402"/>
    <w:rsid w:val="000147BC"/>
    <w:rsid w:val="00014C7A"/>
    <w:rsid w:val="000159B0"/>
    <w:rsid w:val="00016A35"/>
    <w:rsid w:val="000170B3"/>
    <w:rsid w:val="00017209"/>
    <w:rsid w:val="0001744E"/>
    <w:rsid w:val="00017E75"/>
    <w:rsid w:val="00020210"/>
    <w:rsid w:val="000204A1"/>
    <w:rsid w:val="00021326"/>
    <w:rsid w:val="000219AA"/>
    <w:rsid w:val="00021CDD"/>
    <w:rsid w:val="00022809"/>
    <w:rsid w:val="00023BF4"/>
    <w:rsid w:val="00023D52"/>
    <w:rsid w:val="0002603F"/>
    <w:rsid w:val="0002636D"/>
    <w:rsid w:val="00026DDD"/>
    <w:rsid w:val="00026EBE"/>
    <w:rsid w:val="0002735C"/>
    <w:rsid w:val="000275F5"/>
    <w:rsid w:val="0003088D"/>
    <w:rsid w:val="0003145D"/>
    <w:rsid w:val="00033F79"/>
    <w:rsid w:val="000344AF"/>
    <w:rsid w:val="000346F5"/>
    <w:rsid w:val="00034C6C"/>
    <w:rsid w:val="000352D1"/>
    <w:rsid w:val="0003681F"/>
    <w:rsid w:val="00036981"/>
    <w:rsid w:val="00037AA2"/>
    <w:rsid w:val="0004097B"/>
    <w:rsid w:val="00040DF4"/>
    <w:rsid w:val="0004122D"/>
    <w:rsid w:val="00041A33"/>
    <w:rsid w:val="00042ED5"/>
    <w:rsid w:val="00043A41"/>
    <w:rsid w:val="00044263"/>
    <w:rsid w:val="000449BB"/>
    <w:rsid w:val="00046F7B"/>
    <w:rsid w:val="00047720"/>
    <w:rsid w:val="00050080"/>
    <w:rsid w:val="00051331"/>
    <w:rsid w:val="00051C98"/>
    <w:rsid w:val="00051FC9"/>
    <w:rsid w:val="000527B7"/>
    <w:rsid w:val="00052F6A"/>
    <w:rsid w:val="000531E6"/>
    <w:rsid w:val="0005366F"/>
    <w:rsid w:val="000541D9"/>
    <w:rsid w:val="00054932"/>
    <w:rsid w:val="00055EE3"/>
    <w:rsid w:val="000563DC"/>
    <w:rsid w:val="0005765E"/>
    <w:rsid w:val="00057BF3"/>
    <w:rsid w:val="000603A1"/>
    <w:rsid w:val="00060719"/>
    <w:rsid w:val="00061227"/>
    <w:rsid w:val="000612A2"/>
    <w:rsid w:val="00061FD1"/>
    <w:rsid w:val="000625B8"/>
    <w:rsid w:val="0006317D"/>
    <w:rsid w:val="0006350B"/>
    <w:rsid w:val="00066E10"/>
    <w:rsid w:val="00067CEE"/>
    <w:rsid w:val="000705D3"/>
    <w:rsid w:val="000714C2"/>
    <w:rsid w:val="00073658"/>
    <w:rsid w:val="00073854"/>
    <w:rsid w:val="00074268"/>
    <w:rsid w:val="0007535C"/>
    <w:rsid w:val="000763E7"/>
    <w:rsid w:val="00076B17"/>
    <w:rsid w:val="0007791E"/>
    <w:rsid w:val="00077BF6"/>
    <w:rsid w:val="000805EA"/>
    <w:rsid w:val="00080D5A"/>
    <w:rsid w:val="0008102A"/>
    <w:rsid w:val="00081D7A"/>
    <w:rsid w:val="00081F0B"/>
    <w:rsid w:val="0008227D"/>
    <w:rsid w:val="0008251A"/>
    <w:rsid w:val="00082E3D"/>
    <w:rsid w:val="00083E4D"/>
    <w:rsid w:val="00085141"/>
    <w:rsid w:val="00085A54"/>
    <w:rsid w:val="0008647F"/>
    <w:rsid w:val="00087562"/>
    <w:rsid w:val="00087E5C"/>
    <w:rsid w:val="00090953"/>
    <w:rsid w:val="000918B0"/>
    <w:rsid w:val="00091B76"/>
    <w:rsid w:val="00092CC2"/>
    <w:rsid w:val="00093685"/>
    <w:rsid w:val="00093AD9"/>
    <w:rsid w:val="000940A2"/>
    <w:rsid w:val="0009427F"/>
    <w:rsid w:val="00094715"/>
    <w:rsid w:val="00094FEB"/>
    <w:rsid w:val="0009564E"/>
    <w:rsid w:val="00095C26"/>
    <w:rsid w:val="00096193"/>
    <w:rsid w:val="00096B94"/>
    <w:rsid w:val="00096E0B"/>
    <w:rsid w:val="00096E1C"/>
    <w:rsid w:val="00097745"/>
    <w:rsid w:val="00097B9C"/>
    <w:rsid w:val="000A13D5"/>
    <w:rsid w:val="000A1873"/>
    <w:rsid w:val="000A18AF"/>
    <w:rsid w:val="000A1C15"/>
    <w:rsid w:val="000A229A"/>
    <w:rsid w:val="000A24E6"/>
    <w:rsid w:val="000A3CF9"/>
    <w:rsid w:val="000A3EE9"/>
    <w:rsid w:val="000A3EF7"/>
    <w:rsid w:val="000A490B"/>
    <w:rsid w:val="000A58FE"/>
    <w:rsid w:val="000A68DD"/>
    <w:rsid w:val="000A6BD4"/>
    <w:rsid w:val="000A6C73"/>
    <w:rsid w:val="000A6E6D"/>
    <w:rsid w:val="000A7776"/>
    <w:rsid w:val="000A79CB"/>
    <w:rsid w:val="000A7C7C"/>
    <w:rsid w:val="000B052D"/>
    <w:rsid w:val="000B07A9"/>
    <w:rsid w:val="000B1054"/>
    <w:rsid w:val="000B1E56"/>
    <w:rsid w:val="000B211B"/>
    <w:rsid w:val="000B2FC6"/>
    <w:rsid w:val="000B3743"/>
    <w:rsid w:val="000B374C"/>
    <w:rsid w:val="000B5226"/>
    <w:rsid w:val="000B536A"/>
    <w:rsid w:val="000B5751"/>
    <w:rsid w:val="000B5EEA"/>
    <w:rsid w:val="000B64D6"/>
    <w:rsid w:val="000B653C"/>
    <w:rsid w:val="000B6A14"/>
    <w:rsid w:val="000B6CD3"/>
    <w:rsid w:val="000B6DED"/>
    <w:rsid w:val="000B7352"/>
    <w:rsid w:val="000C00D5"/>
    <w:rsid w:val="000C16E5"/>
    <w:rsid w:val="000C2195"/>
    <w:rsid w:val="000C2302"/>
    <w:rsid w:val="000C2663"/>
    <w:rsid w:val="000C2BFA"/>
    <w:rsid w:val="000C2D4B"/>
    <w:rsid w:val="000C2EA4"/>
    <w:rsid w:val="000C2FFD"/>
    <w:rsid w:val="000C3886"/>
    <w:rsid w:val="000C482F"/>
    <w:rsid w:val="000C4AA4"/>
    <w:rsid w:val="000C50BD"/>
    <w:rsid w:val="000C6183"/>
    <w:rsid w:val="000C65E7"/>
    <w:rsid w:val="000C6C7A"/>
    <w:rsid w:val="000C6F61"/>
    <w:rsid w:val="000C7424"/>
    <w:rsid w:val="000D0001"/>
    <w:rsid w:val="000D0880"/>
    <w:rsid w:val="000D0EE4"/>
    <w:rsid w:val="000D17CA"/>
    <w:rsid w:val="000D2960"/>
    <w:rsid w:val="000D2EEF"/>
    <w:rsid w:val="000D2F08"/>
    <w:rsid w:val="000D31B6"/>
    <w:rsid w:val="000D4D7E"/>
    <w:rsid w:val="000D50AE"/>
    <w:rsid w:val="000D561E"/>
    <w:rsid w:val="000D5F41"/>
    <w:rsid w:val="000D6C06"/>
    <w:rsid w:val="000D73F3"/>
    <w:rsid w:val="000D7ADE"/>
    <w:rsid w:val="000E1962"/>
    <w:rsid w:val="000E325D"/>
    <w:rsid w:val="000E3AB8"/>
    <w:rsid w:val="000E4BB6"/>
    <w:rsid w:val="000E4FA5"/>
    <w:rsid w:val="000E5F0F"/>
    <w:rsid w:val="000E6B75"/>
    <w:rsid w:val="000F0911"/>
    <w:rsid w:val="000F1572"/>
    <w:rsid w:val="000F222B"/>
    <w:rsid w:val="000F3173"/>
    <w:rsid w:val="000F39E8"/>
    <w:rsid w:val="000F3A64"/>
    <w:rsid w:val="000F4666"/>
    <w:rsid w:val="000F56C9"/>
    <w:rsid w:val="000F5E8A"/>
    <w:rsid w:val="000F633E"/>
    <w:rsid w:val="000F65B2"/>
    <w:rsid w:val="000F667E"/>
    <w:rsid w:val="000F7DFE"/>
    <w:rsid w:val="001010E6"/>
    <w:rsid w:val="00101F32"/>
    <w:rsid w:val="00101F44"/>
    <w:rsid w:val="00102312"/>
    <w:rsid w:val="0010263A"/>
    <w:rsid w:val="00102A6F"/>
    <w:rsid w:val="00102C0B"/>
    <w:rsid w:val="001031A4"/>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27C72"/>
    <w:rsid w:val="00131443"/>
    <w:rsid w:val="00132486"/>
    <w:rsid w:val="00132D0E"/>
    <w:rsid w:val="001334DE"/>
    <w:rsid w:val="00133B95"/>
    <w:rsid w:val="001347E4"/>
    <w:rsid w:val="00134B3A"/>
    <w:rsid w:val="00135002"/>
    <w:rsid w:val="00135585"/>
    <w:rsid w:val="00135736"/>
    <w:rsid w:val="001362CC"/>
    <w:rsid w:val="00136E35"/>
    <w:rsid w:val="00140267"/>
    <w:rsid w:val="00140B49"/>
    <w:rsid w:val="00140B4E"/>
    <w:rsid w:val="00142935"/>
    <w:rsid w:val="00142960"/>
    <w:rsid w:val="00143049"/>
    <w:rsid w:val="00143D91"/>
    <w:rsid w:val="00144924"/>
    <w:rsid w:val="00145E2C"/>
    <w:rsid w:val="001463E6"/>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59B9"/>
    <w:rsid w:val="0015602F"/>
    <w:rsid w:val="00156D02"/>
    <w:rsid w:val="00156D8E"/>
    <w:rsid w:val="0015711A"/>
    <w:rsid w:val="00157CBC"/>
    <w:rsid w:val="00157DDF"/>
    <w:rsid w:val="001618E4"/>
    <w:rsid w:val="00161C3B"/>
    <w:rsid w:val="00163655"/>
    <w:rsid w:val="0016394B"/>
    <w:rsid w:val="001657F5"/>
    <w:rsid w:val="001664A3"/>
    <w:rsid w:val="00167292"/>
    <w:rsid w:val="001674A4"/>
    <w:rsid w:val="00167575"/>
    <w:rsid w:val="0017136D"/>
    <w:rsid w:val="0017195A"/>
    <w:rsid w:val="00171C9C"/>
    <w:rsid w:val="001720D6"/>
    <w:rsid w:val="001733BD"/>
    <w:rsid w:val="00173A31"/>
    <w:rsid w:val="00173C17"/>
    <w:rsid w:val="00173C90"/>
    <w:rsid w:val="00173DF5"/>
    <w:rsid w:val="0017432F"/>
    <w:rsid w:val="00174378"/>
    <w:rsid w:val="00174E06"/>
    <w:rsid w:val="001757BE"/>
    <w:rsid w:val="00177ADE"/>
    <w:rsid w:val="0018053E"/>
    <w:rsid w:val="00180C9C"/>
    <w:rsid w:val="00180EF4"/>
    <w:rsid w:val="0018133E"/>
    <w:rsid w:val="00181B09"/>
    <w:rsid w:val="001825F1"/>
    <w:rsid w:val="00182615"/>
    <w:rsid w:val="00182C3B"/>
    <w:rsid w:val="001856BB"/>
    <w:rsid w:val="00186449"/>
    <w:rsid w:val="00187925"/>
    <w:rsid w:val="0019005F"/>
    <w:rsid w:val="001909AA"/>
    <w:rsid w:val="00190BD7"/>
    <w:rsid w:val="00190DE9"/>
    <w:rsid w:val="001910BE"/>
    <w:rsid w:val="001919BF"/>
    <w:rsid w:val="001921A7"/>
    <w:rsid w:val="0019230E"/>
    <w:rsid w:val="001925D5"/>
    <w:rsid w:val="00193235"/>
    <w:rsid w:val="00193B76"/>
    <w:rsid w:val="00194763"/>
    <w:rsid w:val="00194876"/>
    <w:rsid w:val="00194F72"/>
    <w:rsid w:val="00195010"/>
    <w:rsid w:val="001972D3"/>
    <w:rsid w:val="001A0C48"/>
    <w:rsid w:val="001A1193"/>
    <w:rsid w:val="001A2A77"/>
    <w:rsid w:val="001A2F8B"/>
    <w:rsid w:val="001A31CD"/>
    <w:rsid w:val="001A3401"/>
    <w:rsid w:val="001A3D3F"/>
    <w:rsid w:val="001A3E94"/>
    <w:rsid w:val="001A4E1F"/>
    <w:rsid w:val="001A555F"/>
    <w:rsid w:val="001A5B9A"/>
    <w:rsid w:val="001A5C4D"/>
    <w:rsid w:val="001A6852"/>
    <w:rsid w:val="001A72B4"/>
    <w:rsid w:val="001A72F0"/>
    <w:rsid w:val="001A7E21"/>
    <w:rsid w:val="001B0B01"/>
    <w:rsid w:val="001B10E4"/>
    <w:rsid w:val="001B1F42"/>
    <w:rsid w:val="001B2D2E"/>
    <w:rsid w:val="001B334A"/>
    <w:rsid w:val="001B41EF"/>
    <w:rsid w:val="001B4473"/>
    <w:rsid w:val="001B5274"/>
    <w:rsid w:val="001B5B19"/>
    <w:rsid w:val="001B5D60"/>
    <w:rsid w:val="001B5F7C"/>
    <w:rsid w:val="001B64E7"/>
    <w:rsid w:val="001B7069"/>
    <w:rsid w:val="001B706B"/>
    <w:rsid w:val="001B7D37"/>
    <w:rsid w:val="001C0089"/>
    <w:rsid w:val="001C0590"/>
    <w:rsid w:val="001C0BD5"/>
    <w:rsid w:val="001C1283"/>
    <w:rsid w:val="001C143B"/>
    <w:rsid w:val="001C1510"/>
    <w:rsid w:val="001C1673"/>
    <w:rsid w:val="001C19F0"/>
    <w:rsid w:val="001C1A61"/>
    <w:rsid w:val="001C1BDB"/>
    <w:rsid w:val="001C28CE"/>
    <w:rsid w:val="001C3292"/>
    <w:rsid w:val="001C4F2E"/>
    <w:rsid w:val="001C501C"/>
    <w:rsid w:val="001C557C"/>
    <w:rsid w:val="001C562D"/>
    <w:rsid w:val="001C5645"/>
    <w:rsid w:val="001C598C"/>
    <w:rsid w:val="001C6391"/>
    <w:rsid w:val="001C7325"/>
    <w:rsid w:val="001C7451"/>
    <w:rsid w:val="001C7F9F"/>
    <w:rsid w:val="001D00BE"/>
    <w:rsid w:val="001D04F0"/>
    <w:rsid w:val="001D0785"/>
    <w:rsid w:val="001D09ED"/>
    <w:rsid w:val="001D14BD"/>
    <w:rsid w:val="001D255B"/>
    <w:rsid w:val="001D2785"/>
    <w:rsid w:val="001D3E44"/>
    <w:rsid w:val="001D4968"/>
    <w:rsid w:val="001D5655"/>
    <w:rsid w:val="001D6A50"/>
    <w:rsid w:val="001D6D0C"/>
    <w:rsid w:val="001D6D98"/>
    <w:rsid w:val="001D711E"/>
    <w:rsid w:val="001D721A"/>
    <w:rsid w:val="001D7D41"/>
    <w:rsid w:val="001E0171"/>
    <w:rsid w:val="001E08EB"/>
    <w:rsid w:val="001E114D"/>
    <w:rsid w:val="001E195A"/>
    <w:rsid w:val="001E2431"/>
    <w:rsid w:val="001E3653"/>
    <w:rsid w:val="001E3D45"/>
    <w:rsid w:val="001E5150"/>
    <w:rsid w:val="001E598F"/>
    <w:rsid w:val="001E5D6D"/>
    <w:rsid w:val="001E5DAD"/>
    <w:rsid w:val="001E6786"/>
    <w:rsid w:val="001E695F"/>
    <w:rsid w:val="001E6B2D"/>
    <w:rsid w:val="001F0590"/>
    <w:rsid w:val="001F0741"/>
    <w:rsid w:val="001F09C0"/>
    <w:rsid w:val="001F1086"/>
    <w:rsid w:val="001F2FFC"/>
    <w:rsid w:val="001F3D13"/>
    <w:rsid w:val="001F4080"/>
    <w:rsid w:val="001F485D"/>
    <w:rsid w:val="001F63F6"/>
    <w:rsid w:val="001F674A"/>
    <w:rsid w:val="001F6FBF"/>
    <w:rsid w:val="0020128F"/>
    <w:rsid w:val="0020207C"/>
    <w:rsid w:val="00204A64"/>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6FA3"/>
    <w:rsid w:val="002170C2"/>
    <w:rsid w:val="002173FD"/>
    <w:rsid w:val="002219E4"/>
    <w:rsid w:val="00222409"/>
    <w:rsid w:val="002234E9"/>
    <w:rsid w:val="00223D47"/>
    <w:rsid w:val="0022406A"/>
    <w:rsid w:val="002247B0"/>
    <w:rsid w:val="00224D1E"/>
    <w:rsid w:val="002251A1"/>
    <w:rsid w:val="002261D0"/>
    <w:rsid w:val="00227755"/>
    <w:rsid w:val="00227C1A"/>
    <w:rsid w:val="00227F39"/>
    <w:rsid w:val="002312A6"/>
    <w:rsid w:val="002317E0"/>
    <w:rsid w:val="002317E7"/>
    <w:rsid w:val="00231DCC"/>
    <w:rsid w:val="0023209E"/>
    <w:rsid w:val="00234477"/>
    <w:rsid w:val="002351A6"/>
    <w:rsid w:val="00235829"/>
    <w:rsid w:val="0023679F"/>
    <w:rsid w:val="0023688F"/>
    <w:rsid w:val="00236D5B"/>
    <w:rsid w:val="00236DF1"/>
    <w:rsid w:val="0023733D"/>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08BE"/>
    <w:rsid w:val="00262147"/>
    <w:rsid w:val="00262440"/>
    <w:rsid w:val="00262714"/>
    <w:rsid w:val="00262FB7"/>
    <w:rsid w:val="002630DC"/>
    <w:rsid w:val="00263A38"/>
    <w:rsid w:val="002641C2"/>
    <w:rsid w:val="002642B9"/>
    <w:rsid w:val="00265202"/>
    <w:rsid w:val="002657F8"/>
    <w:rsid w:val="00265A50"/>
    <w:rsid w:val="0026653D"/>
    <w:rsid w:val="002668DA"/>
    <w:rsid w:val="00267252"/>
    <w:rsid w:val="0026796D"/>
    <w:rsid w:val="002700D5"/>
    <w:rsid w:val="00270A51"/>
    <w:rsid w:val="0027189B"/>
    <w:rsid w:val="00271C4B"/>
    <w:rsid w:val="00272276"/>
    <w:rsid w:val="00272415"/>
    <w:rsid w:val="002735C8"/>
    <w:rsid w:val="002735EA"/>
    <w:rsid w:val="002738BC"/>
    <w:rsid w:val="002748FB"/>
    <w:rsid w:val="0027717C"/>
    <w:rsid w:val="00280538"/>
    <w:rsid w:val="00280A78"/>
    <w:rsid w:val="002813E7"/>
    <w:rsid w:val="00281CCD"/>
    <w:rsid w:val="00281D20"/>
    <w:rsid w:val="00281F41"/>
    <w:rsid w:val="00283C79"/>
    <w:rsid w:val="00283DA1"/>
    <w:rsid w:val="0028442C"/>
    <w:rsid w:val="00284DCC"/>
    <w:rsid w:val="00284DE4"/>
    <w:rsid w:val="002852DF"/>
    <w:rsid w:val="00285426"/>
    <w:rsid w:val="00285696"/>
    <w:rsid w:val="002863C3"/>
    <w:rsid w:val="00286CBC"/>
    <w:rsid w:val="00287985"/>
    <w:rsid w:val="002902EB"/>
    <w:rsid w:val="002911DC"/>
    <w:rsid w:val="00291999"/>
    <w:rsid w:val="00291F4B"/>
    <w:rsid w:val="002922E3"/>
    <w:rsid w:val="00292511"/>
    <w:rsid w:val="002925E2"/>
    <w:rsid w:val="002926D5"/>
    <w:rsid w:val="00295A02"/>
    <w:rsid w:val="00295A8F"/>
    <w:rsid w:val="00295D2B"/>
    <w:rsid w:val="00296044"/>
    <w:rsid w:val="00296FB5"/>
    <w:rsid w:val="002A01E4"/>
    <w:rsid w:val="002A11B5"/>
    <w:rsid w:val="002A2144"/>
    <w:rsid w:val="002A2674"/>
    <w:rsid w:val="002A2A68"/>
    <w:rsid w:val="002A2AF0"/>
    <w:rsid w:val="002A3199"/>
    <w:rsid w:val="002A3DDF"/>
    <w:rsid w:val="002A4822"/>
    <w:rsid w:val="002A49C1"/>
    <w:rsid w:val="002A52DB"/>
    <w:rsid w:val="002A58A4"/>
    <w:rsid w:val="002A7FD7"/>
    <w:rsid w:val="002B0D79"/>
    <w:rsid w:val="002B1321"/>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2A72"/>
    <w:rsid w:val="002C3425"/>
    <w:rsid w:val="002C3F02"/>
    <w:rsid w:val="002C4F5E"/>
    <w:rsid w:val="002C52E4"/>
    <w:rsid w:val="002C6407"/>
    <w:rsid w:val="002C69C9"/>
    <w:rsid w:val="002D06A6"/>
    <w:rsid w:val="002D2350"/>
    <w:rsid w:val="002D27F0"/>
    <w:rsid w:val="002D34C6"/>
    <w:rsid w:val="002D39F2"/>
    <w:rsid w:val="002D3C22"/>
    <w:rsid w:val="002D441D"/>
    <w:rsid w:val="002D4E8A"/>
    <w:rsid w:val="002D51FE"/>
    <w:rsid w:val="002D59B8"/>
    <w:rsid w:val="002D71B1"/>
    <w:rsid w:val="002D7508"/>
    <w:rsid w:val="002D768C"/>
    <w:rsid w:val="002D76B4"/>
    <w:rsid w:val="002D7D7B"/>
    <w:rsid w:val="002E038F"/>
    <w:rsid w:val="002E051F"/>
    <w:rsid w:val="002E193A"/>
    <w:rsid w:val="002E288C"/>
    <w:rsid w:val="002E292D"/>
    <w:rsid w:val="002E39A0"/>
    <w:rsid w:val="002E4089"/>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6E08"/>
    <w:rsid w:val="00307149"/>
    <w:rsid w:val="00310619"/>
    <w:rsid w:val="00310A6E"/>
    <w:rsid w:val="003112AD"/>
    <w:rsid w:val="00311895"/>
    <w:rsid w:val="0031198D"/>
    <w:rsid w:val="00311F2A"/>
    <w:rsid w:val="00312607"/>
    <w:rsid w:val="0031279F"/>
    <w:rsid w:val="00313B06"/>
    <w:rsid w:val="003150E8"/>
    <w:rsid w:val="00317216"/>
    <w:rsid w:val="00317C43"/>
    <w:rsid w:val="003206A4"/>
    <w:rsid w:val="00320D90"/>
    <w:rsid w:val="0032283C"/>
    <w:rsid w:val="00322954"/>
    <w:rsid w:val="00323086"/>
    <w:rsid w:val="003244EF"/>
    <w:rsid w:val="0032450E"/>
    <w:rsid w:val="003254FA"/>
    <w:rsid w:val="0032597A"/>
    <w:rsid w:val="00326076"/>
    <w:rsid w:val="00326CC7"/>
    <w:rsid w:val="00326E2E"/>
    <w:rsid w:val="0032743E"/>
    <w:rsid w:val="00327768"/>
    <w:rsid w:val="003304A8"/>
    <w:rsid w:val="003311B4"/>
    <w:rsid w:val="003328E9"/>
    <w:rsid w:val="00333023"/>
    <w:rsid w:val="0033332E"/>
    <w:rsid w:val="00333855"/>
    <w:rsid w:val="00333F68"/>
    <w:rsid w:val="00335745"/>
    <w:rsid w:val="00335BA0"/>
    <w:rsid w:val="00335E8A"/>
    <w:rsid w:val="00336293"/>
    <w:rsid w:val="00336AA3"/>
    <w:rsid w:val="00337240"/>
    <w:rsid w:val="00337D20"/>
    <w:rsid w:val="00340869"/>
    <w:rsid w:val="00340EDB"/>
    <w:rsid w:val="00341424"/>
    <w:rsid w:val="003417CE"/>
    <w:rsid w:val="00342F20"/>
    <w:rsid w:val="003435B2"/>
    <w:rsid w:val="00344547"/>
    <w:rsid w:val="00344A4B"/>
    <w:rsid w:val="00345821"/>
    <w:rsid w:val="00346F95"/>
    <w:rsid w:val="00347D8F"/>
    <w:rsid w:val="00350293"/>
    <w:rsid w:val="00351E63"/>
    <w:rsid w:val="0035202A"/>
    <w:rsid w:val="0035476F"/>
    <w:rsid w:val="00354CA6"/>
    <w:rsid w:val="00355989"/>
    <w:rsid w:val="003560EF"/>
    <w:rsid w:val="003564A4"/>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7E6"/>
    <w:rsid w:val="003659B1"/>
    <w:rsid w:val="00365A6E"/>
    <w:rsid w:val="00366232"/>
    <w:rsid w:val="003665D0"/>
    <w:rsid w:val="003667ED"/>
    <w:rsid w:val="00367112"/>
    <w:rsid w:val="0036736F"/>
    <w:rsid w:val="00367A80"/>
    <w:rsid w:val="00370CB2"/>
    <w:rsid w:val="00370E0E"/>
    <w:rsid w:val="00371ED0"/>
    <w:rsid w:val="00372687"/>
    <w:rsid w:val="003730E9"/>
    <w:rsid w:val="003732DA"/>
    <w:rsid w:val="00373AE6"/>
    <w:rsid w:val="00374040"/>
    <w:rsid w:val="00374638"/>
    <w:rsid w:val="00374864"/>
    <w:rsid w:val="003760F3"/>
    <w:rsid w:val="00376DA2"/>
    <w:rsid w:val="00377123"/>
    <w:rsid w:val="00377679"/>
    <w:rsid w:val="003803BB"/>
    <w:rsid w:val="00380657"/>
    <w:rsid w:val="00381FCA"/>
    <w:rsid w:val="003828F1"/>
    <w:rsid w:val="00382FCF"/>
    <w:rsid w:val="00383638"/>
    <w:rsid w:val="00384060"/>
    <w:rsid w:val="00384B9F"/>
    <w:rsid w:val="003858FD"/>
    <w:rsid w:val="00386235"/>
    <w:rsid w:val="003863B5"/>
    <w:rsid w:val="00386C4A"/>
    <w:rsid w:val="003876DA"/>
    <w:rsid w:val="003879F8"/>
    <w:rsid w:val="00387A60"/>
    <w:rsid w:val="00387C86"/>
    <w:rsid w:val="00390B25"/>
    <w:rsid w:val="00393DC7"/>
    <w:rsid w:val="00393F5B"/>
    <w:rsid w:val="00395FCE"/>
    <w:rsid w:val="00396DD5"/>
    <w:rsid w:val="00396E95"/>
    <w:rsid w:val="00397056"/>
    <w:rsid w:val="00397642"/>
    <w:rsid w:val="00397EB2"/>
    <w:rsid w:val="00397F22"/>
    <w:rsid w:val="003A04DE"/>
    <w:rsid w:val="003A0A49"/>
    <w:rsid w:val="003A0B9F"/>
    <w:rsid w:val="003A0DBD"/>
    <w:rsid w:val="003A14BF"/>
    <w:rsid w:val="003A19A6"/>
    <w:rsid w:val="003A2096"/>
    <w:rsid w:val="003A246A"/>
    <w:rsid w:val="003A2D00"/>
    <w:rsid w:val="003A35CF"/>
    <w:rsid w:val="003A367A"/>
    <w:rsid w:val="003A3A05"/>
    <w:rsid w:val="003A4915"/>
    <w:rsid w:val="003A4956"/>
    <w:rsid w:val="003A5ABD"/>
    <w:rsid w:val="003A7E81"/>
    <w:rsid w:val="003B00CF"/>
    <w:rsid w:val="003B01EA"/>
    <w:rsid w:val="003B0887"/>
    <w:rsid w:val="003B0E5C"/>
    <w:rsid w:val="003B1302"/>
    <w:rsid w:val="003B169F"/>
    <w:rsid w:val="003B1CCA"/>
    <w:rsid w:val="003B2AC1"/>
    <w:rsid w:val="003B320F"/>
    <w:rsid w:val="003B393B"/>
    <w:rsid w:val="003B3B69"/>
    <w:rsid w:val="003B3DED"/>
    <w:rsid w:val="003B6194"/>
    <w:rsid w:val="003B6C9B"/>
    <w:rsid w:val="003B7875"/>
    <w:rsid w:val="003B7A92"/>
    <w:rsid w:val="003B7F18"/>
    <w:rsid w:val="003C06BE"/>
    <w:rsid w:val="003C0B1C"/>
    <w:rsid w:val="003C1D02"/>
    <w:rsid w:val="003C1F0D"/>
    <w:rsid w:val="003C22D5"/>
    <w:rsid w:val="003C2D80"/>
    <w:rsid w:val="003C360E"/>
    <w:rsid w:val="003C3A2E"/>
    <w:rsid w:val="003C3DD1"/>
    <w:rsid w:val="003C4225"/>
    <w:rsid w:val="003C45F8"/>
    <w:rsid w:val="003C664E"/>
    <w:rsid w:val="003C6B03"/>
    <w:rsid w:val="003D0838"/>
    <w:rsid w:val="003D28C5"/>
    <w:rsid w:val="003D29EF"/>
    <w:rsid w:val="003D2BFB"/>
    <w:rsid w:val="003D34F1"/>
    <w:rsid w:val="003D4A1E"/>
    <w:rsid w:val="003D4DED"/>
    <w:rsid w:val="003D5EC7"/>
    <w:rsid w:val="003D6739"/>
    <w:rsid w:val="003D6BE3"/>
    <w:rsid w:val="003D7106"/>
    <w:rsid w:val="003E1037"/>
    <w:rsid w:val="003E225B"/>
    <w:rsid w:val="003E3A24"/>
    <w:rsid w:val="003E3E00"/>
    <w:rsid w:val="003E439B"/>
    <w:rsid w:val="003E5C34"/>
    <w:rsid w:val="003E5CEA"/>
    <w:rsid w:val="003E644A"/>
    <w:rsid w:val="003E6826"/>
    <w:rsid w:val="003E6F4C"/>
    <w:rsid w:val="003E70E1"/>
    <w:rsid w:val="003E798E"/>
    <w:rsid w:val="003F0226"/>
    <w:rsid w:val="003F0A16"/>
    <w:rsid w:val="003F1411"/>
    <w:rsid w:val="003F16C9"/>
    <w:rsid w:val="003F1839"/>
    <w:rsid w:val="003F1BA8"/>
    <w:rsid w:val="003F2754"/>
    <w:rsid w:val="003F36A8"/>
    <w:rsid w:val="003F455A"/>
    <w:rsid w:val="003F48C0"/>
    <w:rsid w:val="003F498B"/>
    <w:rsid w:val="003F4C6C"/>
    <w:rsid w:val="003F4DF0"/>
    <w:rsid w:val="003F52CE"/>
    <w:rsid w:val="003F66A6"/>
    <w:rsid w:val="003F7916"/>
    <w:rsid w:val="004001B9"/>
    <w:rsid w:val="00400AA7"/>
    <w:rsid w:val="00400ACC"/>
    <w:rsid w:val="004016CA"/>
    <w:rsid w:val="00402F8A"/>
    <w:rsid w:val="00404244"/>
    <w:rsid w:val="0040579E"/>
    <w:rsid w:val="00405C49"/>
    <w:rsid w:val="004063E0"/>
    <w:rsid w:val="0040660B"/>
    <w:rsid w:val="004070EB"/>
    <w:rsid w:val="00407200"/>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1A47"/>
    <w:rsid w:val="00421F96"/>
    <w:rsid w:val="00422B39"/>
    <w:rsid w:val="00423507"/>
    <w:rsid w:val="00423A5C"/>
    <w:rsid w:val="00423FA2"/>
    <w:rsid w:val="0042412A"/>
    <w:rsid w:val="00424781"/>
    <w:rsid w:val="0042556C"/>
    <w:rsid w:val="0042614E"/>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2F3D"/>
    <w:rsid w:val="00443C27"/>
    <w:rsid w:val="00443C47"/>
    <w:rsid w:val="00444108"/>
    <w:rsid w:val="00444191"/>
    <w:rsid w:val="00444250"/>
    <w:rsid w:val="00445220"/>
    <w:rsid w:val="004462A9"/>
    <w:rsid w:val="004464D3"/>
    <w:rsid w:val="00446529"/>
    <w:rsid w:val="00446605"/>
    <w:rsid w:val="00446FFE"/>
    <w:rsid w:val="00447137"/>
    <w:rsid w:val="00447674"/>
    <w:rsid w:val="0044781F"/>
    <w:rsid w:val="00447F3D"/>
    <w:rsid w:val="00450C58"/>
    <w:rsid w:val="00451344"/>
    <w:rsid w:val="00452533"/>
    <w:rsid w:val="00453CE8"/>
    <w:rsid w:val="00453DB9"/>
    <w:rsid w:val="00455260"/>
    <w:rsid w:val="00455787"/>
    <w:rsid w:val="00457061"/>
    <w:rsid w:val="004600F0"/>
    <w:rsid w:val="00460250"/>
    <w:rsid w:val="00460E55"/>
    <w:rsid w:val="0046144A"/>
    <w:rsid w:val="0046196F"/>
    <w:rsid w:val="004641A4"/>
    <w:rsid w:val="00465649"/>
    <w:rsid w:val="00465CAA"/>
    <w:rsid w:val="00465F22"/>
    <w:rsid w:val="00467293"/>
    <w:rsid w:val="00467D17"/>
    <w:rsid w:val="004708DF"/>
    <w:rsid w:val="00470A0F"/>
    <w:rsid w:val="00471BD6"/>
    <w:rsid w:val="0047435C"/>
    <w:rsid w:val="004749D2"/>
    <w:rsid w:val="00474B0D"/>
    <w:rsid w:val="00474B93"/>
    <w:rsid w:val="00475081"/>
    <w:rsid w:val="00475236"/>
    <w:rsid w:val="00475F6E"/>
    <w:rsid w:val="004765B9"/>
    <w:rsid w:val="00477A3D"/>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86B"/>
    <w:rsid w:val="00491A8C"/>
    <w:rsid w:val="00491AA0"/>
    <w:rsid w:val="00492781"/>
    <w:rsid w:val="00493582"/>
    <w:rsid w:val="00493E15"/>
    <w:rsid w:val="00493EE2"/>
    <w:rsid w:val="00495D46"/>
    <w:rsid w:val="00495EC3"/>
    <w:rsid w:val="0049685B"/>
    <w:rsid w:val="00496BFB"/>
    <w:rsid w:val="004A02EE"/>
    <w:rsid w:val="004A1B5B"/>
    <w:rsid w:val="004A295E"/>
    <w:rsid w:val="004A30C6"/>
    <w:rsid w:val="004A35AE"/>
    <w:rsid w:val="004A36CE"/>
    <w:rsid w:val="004A3B7D"/>
    <w:rsid w:val="004A4002"/>
    <w:rsid w:val="004A48F7"/>
    <w:rsid w:val="004A50AC"/>
    <w:rsid w:val="004A6541"/>
    <w:rsid w:val="004A74DD"/>
    <w:rsid w:val="004A757A"/>
    <w:rsid w:val="004A7A00"/>
    <w:rsid w:val="004B1DC5"/>
    <w:rsid w:val="004B1EC4"/>
    <w:rsid w:val="004B2A01"/>
    <w:rsid w:val="004B31C5"/>
    <w:rsid w:val="004B486D"/>
    <w:rsid w:val="004B499D"/>
    <w:rsid w:val="004B4C67"/>
    <w:rsid w:val="004B546A"/>
    <w:rsid w:val="004B5D47"/>
    <w:rsid w:val="004B6A2B"/>
    <w:rsid w:val="004B74B0"/>
    <w:rsid w:val="004B7A7B"/>
    <w:rsid w:val="004B7A81"/>
    <w:rsid w:val="004B7A84"/>
    <w:rsid w:val="004B7EAC"/>
    <w:rsid w:val="004C02A9"/>
    <w:rsid w:val="004C1336"/>
    <w:rsid w:val="004C231B"/>
    <w:rsid w:val="004C2C1B"/>
    <w:rsid w:val="004C31FD"/>
    <w:rsid w:val="004C34B8"/>
    <w:rsid w:val="004C361E"/>
    <w:rsid w:val="004C3B47"/>
    <w:rsid w:val="004C41DD"/>
    <w:rsid w:val="004C4925"/>
    <w:rsid w:val="004C5BDA"/>
    <w:rsid w:val="004C776D"/>
    <w:rsid w:val="004C77DB"/>
    <w:rsid w:val="004C795B"/>
    <w:rsid w:val="004D0FA7"/>
    <w:rsid w:val="004D10A6"/>
    <w:rsid w:val="004D12D2"/>
    <w:rsid w:val="004D20F2"/>
    <w:rsid w:val="004D3468"/>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E7C7C"/>
    <w:rsid w:val="004F15DC"/>
    <w:rsid w:val="004F1D27"/>
    <w:rsid w:val="004F296A"/>
    <w:rsid w:val="004F33D3"/>
    <w:rsid w:val="004F45FF"/>
    <w:rsid w:val="004F575D"/>
    <w:rsid w:val="004F5814"/>
    <w:rsid w:val="004F5993"/>
    <w:rsid w:val="004F61FF"/>
    <w:rsid w:val="004F64ED"/>
    <w:rsid w:val="004F6A3F"/>
    <w:rsid w:val="004F6DFA"/>
    <w:rsid w:val="005005B4"/>
    <w:rsid w:val="00500BCA"/>
    <w:rsid w:val="0050161C"/>
    <w:rsid w:val="00501A96"/>
    <w:rsid w:val="00501F40"/>
    <w:rsid w:val="005026DD"/>
    <w:rsid w:val="00502C3B"/>
    <w:rsid w:val="00503442"/>
    <w:rsid w:val="00504620"/>
    <w:rsid w:val="00505137"/>
    <w:rsid w:val="00505841"/>
    <w:rsid w:val="00505F78"/>
    <w:rsid w:val="005061DF"/>
    <w:rsid w:val="005065FA"/>
    <w:rsid w:val="00506E3C"/>
    <w:rsid w:val="00507CE5"/>
    <w:rsid w:val="00510A0B"/>
    <w:rsid w:val="00511DDB"/>
    <w:rsid w:val="00512365"/>
    <w:rsid w:val="005124B0"/>
    <w:rsid w:val="00512DE2"/>
    <w:rsid w:val="0051321D"/>
    <w:rsid w:val="00513660"/>
    <w:rsid w:val="00513A99"/>
    <w:rsid w:val="00514A87"/>
    <w:rsid w:val="00515A50"/>
    <w:rsid w:val="00515CEF"/>
    <w:rsid w:val="00516288"/>
    <w:rsid w:val="005167CC"/>
    <w:rsid w:val="00516940"/>
    <w:rsid w:val="00516968"/>
    <w:rsid w:val="00516CD2"/>
    <w:rsid w:val="00516ED1"/>
    <w:rsid w:val="00517189"/>
    <w:rsid w:val="005208B6"/>
    <w:rsid w:val="00521373"/>
    <w:rsid w:val="00523062"/>
    <w:rsid w:val="005234FD"/>
    <w:rsid w:val="0052375B"/>
    <w:rsid w:val="00523BE9"/>
    <w:rsid w:val="0052478D"/>
    <w:rsid w:val="00524825"/>
    <w:rsid w:val="0052497E"/>
    <w:rsid w:val="00526246"/>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3D79"/>
    <w:rsid w:val="00555605"/>
    <w:rsid w:val="005557A3"/>
    <w:rsid w:val="00555C9F"/>
    <w:rsid w:val="00555F11"/>
    <w:rsid w:val="00555FC6"/>
    <w:rsid w:val="00556015"/>
    <w:rsid w:val="00556347"/>
    <w:rsid w:val="00556462"/>
    <w:rsid w:val="00557C92"/>
    <w:rsid w:val="00560234"/>
    <w:rsid w:val="00560F21"/>
    <w:rsid w:val="00560F5C"/>
    <w:rsid w:val="005610EA"/>
    <w:rsid w:val="00561334"/>
    <w:rsid w:val="00561E40"/>
    <w:rsid w:val="00562EE4"/>
    <w:rsid w:val="00563537"/>
    <w:rsid w:val="00563F13"/>
    <w:rsid w:val="0056469E"/>
    <w:rsid w:val="00565518"/>
    <w:rsid w:val="00565DFC"/>
    <w:rsid w:val="0056686E"/>
    <w:rsid w:val="00566DE7"/>
    <w:rsid w:val="00567883"/>
    <w:rsid w:val="00571D51"/>
    <w:rsid w:val="00572C30"/>
    <w:rsid w:val="00572E55"/>
    <w:rsid w:val="0057320C"/>
    <w:rsid w:val="00573272"/>
    <w:rsid w:val="005734BF"/>
    <w:rsid w:val="00574412"/>
    <w:rsid w:val="0057458C"/>
    <w:rsid w:val="00574829"/>
    <w:rsid w:val="00574EE9"/>
    <w:rsid w:val="0057503B"/>
    <w:rsid w:val="00575287"/>
    <w:rsid w:val="005756CA"/>
    <w:rsid w:val="00576C27"/>
    <w:rsid w:val="00576F6E"/>
    <w:rsid w:val="0057729A"/>
    <w:rsid w:val="005773CD"/>
    <w:rsid w:val="0057751A"/>
    <w:rsid w:val="00580808"/>
    <w:rsid w:val="00580B41"/>
    <w:rsid w:val="00581009"/>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B43"/>
    <w:rsid w:val="00594E2D"/>
    <w:rsid w:val="00594E47"/>
    <w:rsid w:val="00594EC7"/>
    <w:rsid w:val="005954B0"/>
    <w:rsid w:val="005959DF"/>
    <w:rsid w:val="005973EE"/>
    <w:rsid w:val="005978FD"/>
    <w:rsid w:val="005A0084"/>
    <w:rsid w:val="005A098A"/>
    <w:rsid w:val="005A0B8E"/>
    <w:rsid w:val="005A0EA7"/>
    <w:rsid w:val="005A15C8"/>
    <w:rsid w:val="005A1D3E"/>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B02DD"/>
    <w:rsid w:val="005B0E07"/>
    <w:rsid w:val="005B1138"/>
    <w:rsid w:val="005B1462"/>
    <w:rsid w:val="005B27B7"/>
    <w:rsid w:val="005B30AF"/>
    <w:rsid w:val="005B3861"/>
    <w:rsid w:val="005B43B8"/>
    <w:rsid w:val="005B45AF"/>
    <w:rsid w:val="005B4883"/>
    <w:rsid w:val="005B56E9"/>
    <w:rsid w:val="005B5746"/>
    <w:rsid w:val="005B6D6E"/>
    <w:rsid w:val="005B71E9"/>
    <w:rsid w:val="005B744A"/>
    <w:rsid w:val="005B758C"/>
    <w:rsid w:val="005B7DC2"/>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4E2"/>
    <w:rsid w:val="005E1CC9"/>
    <w:rsid w:val="005E2F5E"/>
    <w:rsid w:val="005E2F6B"/>
    <w:rsid w:val="005E3BBD"/>
    <w:rsid w:val="005E47F7"/>
    <w:rsid w:val="005E4F2B"/>
    <w:rsid w:val="005E560D"/>
    <w:rsid w:val="005E5D3B"/>
    <w:rsid w:val="005E5E1D"/>
    <w:rsid w:val="005E7504"/>
    <w:rsid w:val="005E7FE6"/>
    <w:rsid w:val="005F00F8"/>
    <w:rsid w:val="005F0A4B"/>
    <w:rsid w:val="005F1468"/>
    <w:rsid w:val="005F1ECE"/>
    <w:rsid w:val="005F272D"/>
    <w:rsid w:val="005F2C10"/>
    <w:rsid w:val="005F34DF"/>
    <w:rsid w:val="005F353B"/>
    <w:rsid w:val="005F3D2D"/>
    <w:rsid w:val="005F4164"/>
    <w:rsid w:val="005F5C35"/>
    <w:rsid w:val="005F5E6A"/>
    <w:rsid w:val="005F632A"/>
    <w:rsid w:val="005F6714"/>
    <w:rsid w:val="005F6ACF"/>
    <w:rsid w:val="005F6FB0"/>
    <w:rsid w:val="005F7181"/>
    <w:rsid w:val="005F7659"/>
    <w:rsid w:val="006000A0"/>
    <w:rsid w:val="00600A23"/>
    <w:rsid w:val="0060108D"/>
    <w:rsid w:val="00601370"/>
    <w:rsid w:val="00601A77"/>
    <w:rsid w:val="006020E7"/>
    <w:rsid w:val="00602292"/>
    <w:rsid w:val="0060397E"/>
    <w:rsid w:val="00605036"/>
    <w:rsid w:val="00605041"/>
    <w:rsid w:val="0060527A"/>
    <w:rsid w:val="00605836"/>
    <w:rsid w:val="0060600C"/>
    <w:rsid w:val="00606716"/>
    <w:rsid w:val="00606EA9"/>
    <w:rsid w:val="00607BDE"/>
    <w:rsid w:val="00607C26"/>
    <w:rsid w:val="00607C89"/>
    <w:rsid w:val="00607F1D"/>
    <w:rsid w:val="00610141"/>
    <w:rsid w:val="0061073B"/>
    <w:rsid w:val="00610862"/>
    <w:rsid w:val="0061160B"/>
    <w:rsid w:val="006120EE"/>
    <w:rsid w:val="0061227F"/>
    <w:rsid w:val="00613281"/>
    <w:rsid w:val="006133C4"/>
    <w:rsid w:val="00615B09"/>
    <w:rsid w:val="00616743"/>
    <w:rsid w:val="00616CF5"/>
    <w:rsid w:val="00617391"/>
    <w:rsid w:val="006203BE"/>
    <w:rsid w:val="00621FCA"/>
    <w:rsid w:val="0062209D"/>
    <w:rsid w:val="006224B1"/>
    <w:rsid w:val="00624784"/>
    <w:rsid w:val="006251FC"/>
    <w:rsid w:val="00625A49"/>
    <w:rsid w:val="006276CD"/>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356"/>
    <w:rsid w:val="00640419"/>
    <w:rsid w:val="0064066E"/>
    <w:rsid w:val="00641907"/>
    <w:rsid w:val="0064203F"/>
    <w:rsid w:val="006429B8"/>
    <w:rsid w:val="00642AC0"/>
    <w:rsid w:val="00642F8B"/>
    <w:rsid w:val="00643774"/>
    <w:rsid w:val="00643FDD"/>
    <w:rsid w:val="0064453F"/>
    <w:rsid w:val="0064493D"/>
    <w:rsid w:val="00644E45"/>
    <w:rsid w:val="006461BE"/>
    <w:rsid w:val="006475A9"/>
    <w:rsid w:val="006501FC"/>
    <w:rsid w:val="006502FD"/>
    <w:rsid w:val="00650B2A"/>
    <w:rsid w:val="0065346B"/>
    <w:rsid w:val="006534C0"/>
    <w:rsid w:val="00653E86"/>
    <w:rsid w:val="00654131"/>
    <w:rsid w:val="00654B59"/>
    <w:rsid w:val="0065502A"/>
    <w:rsid w:val="006552D5"/>
    <w:rsid w:val="00655F1B"/>
    <w:rsid w:val="00656319"/>
    <w:rsid w:val="00656476"/>
    <w:rsid w:val="006564BE"/>
    <w:rsid w:val="00656D51"/>
    <w:rsid w:val="00657B03"/>
    <w:rsid w:val="00657EB8"/>
    <w:rsid w:val="00662ADF"/>
    <w:rsid w:val="00663517"/>
    <w:rsid w:val="006645C4"/>
    <w:rsid w:val="0066505F"/>
    <w:rsid w:val="006656D8"/>
    <w:rsid w:val="0066674F"/>
    <w:rsid w:val="00666E7D"/>
    <w:rsid w:val="00667571"/>
    <w:rsid w:val="00667693"/>
    <w:rsid w:val="006678D3"/>
    <w:rsid w:val="00667E4C"/>
    <w:rsid w:val="00670613"/>
    <w:rsid w:val="0067062F"/>
    <w:rsid w:val="00670861"/>
    <w:rsid w:val="00670DAB"/>
    <w:rsid w:val="00670E6B"/>
    <w:rsid w:val="00671178"/>
    <w:rsid w:val="006711C2"/>
    <w:rsid w:val="00671E44"/>
    <w:rsid w:val="00672B1A"/>
    <w:rsid w:val="006732E1"/>
    <w:rsid w:val="00673477"/>
    <w:rsid w:val="006735CE"/>
    <w:rsid w:val="006744EF"/>
    <w:rsid w:val="00675B2B"/>
    <w:rsid w:val="0067601E"/>
    <w:rsid w:val="00677BCC"/>
    <w:rsid w:val="00677BDB"/>
    <w:rsid w:val="00680F8F"/>
    <w:rsid w:val="00680FFD"/>
    <w:rsid w:val="0068236A"/>
    <w:rsid w:val="00682726"/>
    <w:rsid w:val="00683FD2"/>
    <w:rsid w:val="006841EE"/>
    <w:rsid w:val="006850D1"/>
    <w:rsid w:val="0068562A"/>
    <w:rsid w:val="006858D9"/>
    <w:rsid w:val="006858EA"/>
    <w:rsid w:val="0068680C"/>
    <w:rsid w:val="00687AA6"/>
    <w:rsid w:val="0069071A"/>
    <w:rsid w:val="00691728"/>
    <w:rsid w:val="0069195E"/>
    <w:rsid w:val="00691D75"/>
    <w:rsid w:val="00692B55"/>
    <w:rsid w:val="00692C1E"/>
    <w:rsid w:val="00692D0A"/>
    <w:rsid w:val="00692DAF"/>
    <w:rsid w:val="006951CD"/>
    <w:rsid w:val="00695B16"/>
    <w:rsid w:val="0069640B"/>
    <w:rsid w:val="006A01C4"/>
    <w:rsid w:val="006A0751"/>
    <w:rsid w:val="006A098E"/>
    <w:rsid w:val="006A0AE9"/>
    <w:rsid w:val="006A0F8C"/>
    <w:rsid w:val="006A120A"/>
    <w:rsid w:val="006A1A1B"/>
    <w:rsid w:val="006A1F98"/>
    <w:rsid w:val="006A22B8"/>
    <w:rsid w:val="006A2379"/>
    <w:rsid w:val="006A2AAE"/>
    <w:rsid w:val="006A2E43"/>
    <w:rsid w:val="006A377A"/>
    <w:rsid w:val="006A4402"/>
    <w:rsid w:val="006A5428"/>
    <w:rsid w:val="006A54CB"/>
    <w:rsid w:val="006A5D95"/>
    <w:rsid w:val="006A6AF9"/>
    <w:rsid w:val="006A6E58"/>
    <w:rsid w:val="006B0502"/>
    <w:rsid w:val="006B060D"/>
    <w:rsid w:val="006B0660"/>
    <w:rsid w:val="006B15F4"/>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3A6"/>
    <w:rsid w:val="006C0465"/>
    <w:rsid w:val="006C1496"/>
    <w:rsid w:val="006C184A"/>
    <w:rsid w:val="006C1F3B"/>
    <w:rsid w:val="006C2367"/>
    <w:rsid w:val="006C2EEF"/>
    <w:rsid w:val="006C3465"/>
    <w:rsid w:val="006C369A"/>
    <w:rsid w:val="006C3984"/>
    <w:rsid w:val="006C3BAA"/>
    <w:rsid w:val="006C4F23"/>
    <w:rsid w:val="006C661C"/>
    <w:rsid w:val="006C738E"/>
    <w:rsid w:val="006C740F"/>
    <w:rsid w:val="006C7F30"/>
    <w:rsid w:val="006D03AD"/>
    <w:rsid w:val="006D0BA7"/>
    <w:rsid w:val="006D0C34"/>
    <w:rsid w:val="006D14D0"/>
    <w:rsid w:val="006D15FA"/>
    <w:rsid w:val="006D17EB"/>
    <w:rsid w:val="006D4778"/>
    <w:rsid w:val="006D484F"/>
    <w:rsid w:val="006D4964"/>
    <w:rsid w:val="006D5442"/>
    <w:rsid w:val="006D586F"/>
    <w:rsid w:val="006D6604"/>
    <w:rsid w:val="006D697D"/>
    <w:rsid w:val="006D701F"/>
    <w:rsid w:val="006D7280"/>
    <w:rsid w:val="006E0210"/>
    <w:rsid w:val="006E0284"/>
    <w:rsid w:val="006E0FBF"/>
    <w:rsid w:val="006E11D0"/>
    <w:rsid w:val="006E1A7E"/>
    <w:rsid w:val="006E2748"/>
    <w:rsid w:val="006E3285"/>
    <w:rsid w:val="006E3639"/>
    <w:rsid w:val="006E3E77"/>
    <w:rsid w:val="006E40C2"/>
    <w:rsid w:val="006E4982"/>
    <w:rsid w:val="006E4C30"/>
    <w:rsid w:val="006E4D42"/>
    <w:rsid w:val="006E615D"/>
    <w:rsid w:val="006E6C5D"/>
    <w:rsid w:val="006E716F"/>
    <w:rsid w:val="006E75D0"/>
    <w:rsid w:val="006E7817"/>
    <w:rsid w:val="006E79F8"/>
    <w:rsid w:val="006E7A18"/>
    <w:rsid w:val="006F002B"/>
    <w:rsid w:val="006F0E40"/>
    <w:rsid w:val="006F1476"/>
    <w:rsid w:val="006F153D"/>
    <w:rsid w:val="006F20B8"/>
    <w:rsid w:val="006F2108"/>
    <w:rsid w:val="006F2FA6"/>
    <w:rsid w:val="006F62A0"/>
    <w:rsid w:val="006F63A0"/>
    <w:rsid w:val="006F68F0"/>
    <w:rsid w:val="006F6D6D"/>
    <w:rsid w:val="006F7AE7"/>
    <w:rsid w:val="006F7E79"/>
    <w:rsid w:val="0070280B"/>
    <w:rsid w:val="007029BA"/>
    <w:rsid w:val="0070374D"/>
    <w:rsid w:val="00703E15"/>
    <w:rsid w:val="00704297"/>
    <w:rsid w:val="0070458B"/>
    <w:rsid w:val="00704940"/>
    <w:rsid w:val="007070DA"/>
    <w:rsid w:val="00710B6D"/>
    <w:rsid w:val="007110C2"/>
    <w:rsid w:val="007113C1"/>
    <w:rsid w:val="00712A97"/>
    <w:rsid w:val="00715400"/>
    <w:rsid w:val="00715DDD"/>
    <w:rsid w:val="00715EC3"/>
    <w:rsid w:val="007165C2"/>
    <w:rsid w:val="00717B49"/>
    <w:rsid w:val="00717C73"/>
    <w:rsid w:val="007204F2"/>
    <w:rsid w:val="007218F6"/>
    <w:rsid w:val="00721A1E"/>
    <w:rsid w:val="00721BF3"/>
    <w:rsid w:val="0072247E"/>
    <w:rsid w:val="007231B2"/>
    <w:rsid w:val="007232E9"/>
    <w:rsid w:val="007237E4"/>
    <w:rsid w:val="00724292"/>
    <w:rsid w:val="00724A23"/>
    <w:rsid w:val="00725068"/>
    <w:rsid w:val="0072746C"/>
    <w:rsid w:val="00730DCB"/>
    <w:rsid w:val="00731B54"/>
    <w:rsid w:val="00732649"/>
    <w:rsid w:val="007328AF"/>
    <w:rsid w:val="00732FDA"/>
    <w:rsid w:val="0073366A"/>
    <w:rsid w:val="00733ECA"/>
    <w:rsid w:val="007364B1"/>
    <w:rsid w:val="0074009A"/>
    <w:rsid w:val="00741BB4"/>
    <w:rsid w:val="00742843"/>
    <w:rsid w:val="00743863"/>
    <w:rsid w:val="007442DE"/>
    <w:rsid w:val="00744E40"/>
    <w:rsid w:val="00745576"/>
    <w:rsid w:val="0074580D"/>
    <w:rsid w:val="00746C3C"/>
    <w:rsid w:val="00746DC9"/>
    <w:rsid w:val="007502EA"/>
    <w:rsid w:val="00750457"/>
    <w:rsid w:val="00750E02"/>
    <w:rsid w:val="00750EF4"/>
    <w:rsid w:val="007519AD"/>
    <w:rsid w:val="00752363"/>
    <w:rsid w:val="00752443"/>
    <w:rsid w:val="0075330C"/>
    <w:rsid w:val="0075343A"/>
    <w:rsid w:val="00754752"/>
    <w:rsid w:val="00754B18"/>
    <w:rsid w:val="0075530C"/>
    <w:rsid w:val="00757190"/>
    <w:rsid w:val="007605C9"/>
    <w:rsid w:val="00760DE0"/>
    <w:rsid w:val="00761CC7"/>
    <w:rsid w:val="007621D0"/>
    <w:rsid w:val="00762FA6"/>
    <w:rsid w:val="007634AE"/>
    <w:rsid w:val="0076396A"/>
    <w:rsid w:val="0076478D"/>
    <w:rsid w:val="00764FB8"/>
    <w:rsid w:val="00765AEA"/>
    <w:rsid w:val="00766DD9"/>
    <w:rsid w:val="0076724D"/>
    <w:rsid w:val="00767829"/>
    <w:rsid w:val="00767F78"/>
    <w:rsid w:val="00770C4F"/>
    <w:rsid w:val="00771023"/>
    <w:rsid w:val="00771E41"/>
    <w:rsid w:val="0077224C"/>
    <w:rsid w:val="007726F9"/>
    <w:rsid w:val="00772B08"/>
    <w:rsid w:val="007733E5"/>
    <w:rsid w:val="00773BD3"/>
    <w:rsid w:val="00773C15"/>
    <w:rsid w:val="00773C58"/>
    <w:rsid w:val="00774505"/>
    <w:rsid w:val="00775322"/>
    <w:rsid w:val="00775E98"/>
    <w:rsid w:val="00776F65"/>
    <w:rsid w:val="007813AA"/>
    <w:rsid w:val="007813EF"/>
    <w:rsid w:val="00781EB2"/>
    <w:rsid w:val="00782224"/>
    <w:rsid w:val="00782300"/>
    <w:rsid w:val="0078286D"/>
    <w:rsid w:val="00783ABA"/>
    <w:rsid w:val="00783B11"/>
    <w:rsid w:val="007843BB"/>
    <w:rsid w:val="00784948"/>
    <w:rsid w:val="00785237"/>
    <w:rsid w:val="0078538C"/>
    <w:rsid w:val="00785FB3"/>
    <w:rsid w:val="007862B0"/>
    <w:rsid w:val="007869AE"/>
    <w:rsid w:val="00786B2E"/>
    <w:rsid w:val="00786B60"/>
    <w:rsid w:val="00790B65"/>
    <w:rsid w:val="00791242"/>
    <w:rsid w:val="00791892"/>
    <w:rsid w:val="00791A05"/>
    <w:rsid w:val="00791E5C"/>
    <w:rsid w:val="00791E92"/>
    <w:rsid w:val="00792542"/>
    <w:rsid w:val="00792F63"/>
    <w:rsid w:val="007933A4"/>
    <w:rsid w:val="00793D4B"/>
    <w:rsid w:val="00795F43"/>
    <w:rsid w:val="007969A9"/>
    <w:rsid w:val="00796AC5"/>
    <w:rsid w:val="00796AFF"/>
    <w:rsid w:val="00797053"/>
    <w:rsid w:val="007973D9"/>
    <w:rsid w:val="0079786D"/>
    <w:rsid w:val="00797AF6"/>
    <w:rsid w:val="00797C37"/>
    <w:rsid w:val="007A0B3A"/>
    <w:rsid w:val="007A0FA9"/>
    <w:rsid w:val="007A1140"/>
    <w:rsid w:val="007A1485"/>
    <w:rsid w:val="007A1AC0"/>
    <w:rsid w:val="007A1C98"/>
    <w:rsid w:val="007A2179"/>
    <w:rsid w:val="007A2A57"/>
    <w:rsid w:val="007A32DD"/>
    <w:rsid w:val="007A34D1"/>
    <w:rsid w:val="007A42EC"/>
    <w:rsid w:val="007A4355"/>
    <w:rsid w:val="007A4CC2"/>
    <w:rsid w:val="007A6418"/>
    <w:rsid w:val="007A641B"/>
    <w:rsid w:val="007A6483"/>
    <w:rsid w:val="007B01D8"/>
    <w:rsid w:val="007B1FAE"/>
    <w:rsid w:val="007B2368"/>
    <w:rsid w:val="007B2415"/>
    <w:rsid w:val="007B2C13"/>
    <w:rsid w:val="007B3BD8"/>
    <w:rsid w:val="007B48FC"/>
    <w:rsid w:val="007B4D34"/>
    <w:rsid w:val="007B4E6B"/>
    <w:rsid w:val="007B5079"/>
    <w:rsid w:val="007B5386"/>
    <w:rsid w:val="007B5A6E"/>
    <w:rsid w:val="007B6A0A"/>
    <w:rsid w:val="007B6EFB"/>
    <w:rsid w:val="007B75D1"/>
    <w:rsid w:val="007C0107"/>
    <w:rsid w:val="007C0C85"/>
    <w:rsid w:val="007C0E91"/>
    <w:rsid w:val="007C14C7"/>
    <w:rsid w:val="007C1F33"/>
    <w:rsid w:val="007C26BA"/>
    <w:rsid w:val="007C27FA"/>
    <w:rsid w:val="007C3F97"/>
    <w:rsid w:val="007C5BCE"/>
    <w:rsid w:val="007C5F6C"/>
    <w:rsid w:val="007C61F7"/>
    <w:rsid w:val="007C6A5D"/>
    <w:rsid w:val="007C6BB3"/>
    <w:rsid w:val="007D0077"/>
    <w:rsid w:val="007D01A5"/>
    <w:rsid w:val="007D1085"/>
    <w:rsid w:val="007D1836"/>
    <w:rsid w:val="007D2091"/>
    <w:rsid w:val="007D29C5"/>
    <w:rsid w:val="007D2EC8"/>
    <w:rsid w:val="007D453B"/>
    <w:rsid w:val="007D45B9"/>
    <w:rsid w:val="007D6870"/>
    <w:rsid w:val="007D69C6"/>
    <w:rsid w:val="007D71B1"/>
    <w:rsid w:val="007E0044"/>
    <w:rsid w:val="007E01D5"/>
    <w:rsid w:val="007E023E"/>
    <w:rsid w:val="007E059F"/>
    <w:rsid w:val="007E077F"/>
    <w:rsid w:val="007E1353"/>
    <w:rsid w:val="007E136E"/>
    <w:rsid w:val="007E2085"/>
    <w:rsid w:val="007E2A33"/>
    <w:rsid w:val="007E2FEA"/>
    <w:rsid w:val="007E330E"/>
    <w:rsid w:val="007E353A"/>
    <w:rsid w:val="007E361B"/>
    <w:rsid w:val="007E44B6"/>
    <w:rsid w:val="007E488C"/>
    <w:rsid w:val="007E6C10"/>
    <w:rsid w:val="007E6FD4"/>
    <w:rsid w:val="007E7A55"/>
    <w:rsid w:val="007E7F0B"/>
    <w:rsid w:val="007F0416"/>
    <w:rsid w:val="007F0929"/>
    <w:rsid w:val="007F13D6"/>
    <w:rsid w:val="007F2F0E"/>
    <w:rsid w:val="007F3C79"/>
    <w:rsid w:val="007F55B1"/>
    <w:rsid w:val="007F6171"/>
    <w:rsid w:val="007F6536"/>
    <w:rsid w:val="007F6A61"/>
    <w:rsid w:val="007F77F3"/>
    <w:rsid w:val="007F7B22"/>
    <w:rsid w:val="007F7C14"/>
    <w:rsid w:val="008011B2"/>
    <w:rsid w:val="00801F11"/>
    <w:rsid w:val="00802388"/>
    <w:rsid w:val="00807976"/>
    <w:rsid w:val="008118D6"/>
    <w:rsid w:val="0081265A"/>
    <w:rsid w:val="00812721"/>
    <w:rsid w:val="00813634"/>
    <w:rsid w:val="0081450B"/>
    <w:rsid w:val="00814CA3"/>
    <w:rsid w:val="00814E2D"/>
    <w:rsid w:val="0081605E"/>
    <w:rsid w:val="008167D4"/>
    <w:rsid w:val="00817665"/>
    <w:rsid w:val="0082010A"/>
    <w:rsid w:val="008203E1"/>
    <w:rsid w:val="00820449"/>
    <w:rsid w:val="008206F3"/>
    <w:rsid w:val="00820EE5"/>
    <w:rsid w:val="0082155D"/>
    <w:rsid w:val="00821F8B"/>
    <w:rsid w:val="008222B8"/>
    <w:rsid w:val="008225B0"/>
    <w:rsid w:val="00822F97"/>
    <w:rsid w:val="00823233"/>
    <w:rsid w:val="0082360D"/>
    <w:rsid w:val="008248EC"/>
    <w:rsid w:val="00824A5D"/>
    <w:rsid w:val="00824C9C"/>
    <w:rsid w:val="00825020"/>
    <w:rsid w:val="00825B2A"/>
    <w:rsid w:val="00825F36"/>
    <w:rsid w:val="00826507"/>
    <w:rsid w:val="008265CD"/>
    <w:rsid w:val="00826C2E"/>
    <w:rsid w:val="00827213"/>
    <w:rsid w:val="00827889"/>
    <w:rsid w:val="008278CC"/>
    <w:rsid w:val="00827CC8"/>
    <w:rsid w:val="008300E8"/>
    <w:rsid w:val="008309E0"/>
    <w:rsid w:val="00830D32"/>
    <w:rsid w:val="00831975"/>
    <w:rsid w:val="00832719"/>
    <w:rsid w:val="00833F06"/>
    <w:rsid w:val="00834A90"/>
    <w:rsid w:val="00834B82"/>
    <w:rsid w:val="00834D12"/>
    <w:rsid w:val="00834E2E"/>
    <w:rsid w:val="0083560A"/>
    <w:rsid w:val="00836224"/>
    <w:rsid w:val="0084094B"/>
    <w:rsid w:val="00840BDD"/>
    <w:rsid w:val="008410ED"/>
    <w:rsid w:val="00841386"/>
    <w:rsid w:val="00841500"/>
    <w:rsid w:val="008420D8"/>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07E"/>
    <w:rsid w:val="00850ABE"/>
    <w:rsid w:val="00851398"/>
    <w:rsid w:val="008513D1"/>
    <w:rsid w:val="00851444"/>
    <w:rsid w:val="008537EA"/>
    <w:rsid w:val="008556DE"/>
    <w:rsid w:val="00855B36"/>
    <w:rsid w:val="008560A6"/>
    <w:rsid w:val="00856947"/>
    <w:rsid w:val="00856DFC"/>
    <w:rsid w:val="00856F75"/>
    <w:rsid w:val="00857A04"/>
    <w:rsid w:val="008612D2"/>
    <w:rsid w:val="00861BA8"/>
    <w:rsid w:val="00862680"/>
    <w:rsid w:val="00862828"/>
    <w:rsid w:val="00862E59"/>
    <w:rsid w:val="008630B7"/>
    <w:rsid w:val="008637F1"/>
    <w:rsid w:val="0086383F"/>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37E"/>
    <w:rsid w:val="00874791"/>
    <w:rsid w:val="00874D68"/>
    <w:rsid w:val="0087570D"/>
    <w:rsid w:val="008766AE"/>
    <w:rsid w:val="008776A8"/>
    <w:rsid w:val="00877999"/>
    <w:rsid w:val="00880677"/>
    <w:rsid w:val="00882655"/>
    <w:rsid w:val="008828E2"/>
    <w:rsid w:val="00882D62"/>
    <w:rsid w:val="008831CE"/>
    <w:rsid w:val="00883E08"/>
    <w:rsid w:val="008845AA"/>
    <w:rsid w:val="00884C40"/>
    <w:rsid w:val="00884D59"/>
    <w:rsid w:val="0088522F"/>
    <w:rsid w:val="00885284"/>
    <w:rsid w:val="0088674B"/>
    <w:rsid w:val="008874C6"/>
    <w:rsid w:val="00887B57"/>
    <w:rsid w:val="0089045C"/>
    <w:rsid w:val="008905C7"/>
    <w:rsid w:val="00890B22"/>
    <w:rsid w:val="00890BF5"/>
    <w:rsid w:val="00890E83"/>
    <w:rsid w:val="00890EB0"/>
    <w:rsid w:val="00892AA7"/>
    <w:rsid w:val="00892F9C"/>
    <w:rsid w:val="008932C9"/>
    <w:rsid w:val="008934A3"/>
    <w:rsid w:val="008947A1"/>
    <w:rsid w:val="00894D3F"/>
    <w:rsid w:val="00895A32"/>
    <w:rsid w:val="00895E44"/>
    <w:rsid w:val="00895E4B"/>
    <w:rsid w:val="008965AB"/>
    <w:rsid w:val="00896751"/>
    <w:rsid w:val="00897B04"/>
    <w:rsid w:val="00897B64"/>
    <w:rsid w:val="008A048D"/>
    <w:rsid w:val="008A06AD"/>
    <w:rsid w:val="008A0A5F"/>
    <w:rsid w:val="008A1206"/>
    <w:rsid w:val="008A1717"/>
    <w:rsid w:val="008A1BEC"/>
    <w:rsid w:val="008A1D41"/>
    <w:rsid w:val="008A1E2F"/>
    <w:rsid w:val="008A2556"/>
    <w:rsid w:val="008A34B3"/>
    <w:rsid w:val="008A35AD"/>
    <w:rsid w:val="008A37B4"/>
    <w:rsid w:val="008A3F8E"/>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6CAE"/>
    <w:rsid w:val="008B755C"/>
    <w:rsid w:val="008C1BC7"/>
    <w:rsid w:val="008C3A8A"/>
    <w:rsid w:val="008C3B98"/>
    <w:rsid w:val="008C3D5F"/>
    <w:rsid w:val="008C3FF9"/>
    <w:rsid w:val="008C428B"/>
    <w:rsid w:val="008C4542"/>
    <w:rsid w:val="008C654B"/>
    <w:rsid w:val="008C67D5"/>
    <w:rsid w:val="008C7E1F"/>
    <w:rsid w:val="008D010E"/>
    <w:rsid w:val="008D1236"/>
    <w:rsid w:val="008D1283"/>
    <w:rsid w:val="008D12D4"/>
    <w:rsid w:val="008D1374"/>
    <w:rsid w:val="008D28D1"/>
    <w:rsid w:val="008D38CD"/>
    <w:rsid w:val="008D3F81"/>
    <w:rsid w:val="008D492B"/>
    <w:rsid w:val="008D4B8E"/>
    <w:rsid w:val="008D5706"/>
    <w:rsid w:val="008D5CC9"/>
    <w:rsid w:val="008D6862"/>
    <w:rsid w:val="008D6DA0"/>
    <w:rsid w:val="008D7680"/>
    <w:rsid w:val="008D7C10"/>
    <w:rsid w:val="008E0643"/>
    <w:rsid w:val="008E0B56"/>
    <w:rsid w:val="008E0BEF"/>
    <w:rsid w:val="008E0CA3"/>
    <w:rsid w:val="008E191D"/>
    <w:rsid w:val="008E2B90"/>
    <w:rsid w:val="008E2F6E"/>
    <w:rsid w:val="008E3086"/>
    <w:rsid w:val="008E3C18"/>
    <w:rsid w:val="008E53DE"/>
    <w:rsid w:val="008E54BC"/>
    <w:rsid w:val="008E5CEA"/>
    <w:rsid w:val="008E5D27"/>
    <w:rsid w:val="008E6112"/>
    <w:rsid w:val="008E7133"/>
    <w:rsid w:val="008F029E"/>
    <w:rsid w:val="008F0D92"/>
    <w:rsid w:val="008F1004"/>
    <w:rsid w:val="008F1B5E"/>
    <w:rsid w:val="008F1EE4"/>
    <w:rsid w:val="008F2AC7"/>
    <w:rsid w:val="008F2CEA"/>
    <w:rsid w:val="008F3596"/>
    <w:rsid w:val="008F3720"/>
    <w:rsid w:val="008F37D2"/>
    <w:rsid w:val="008F3D53"/>
    <w:rsid w:val="008F41D7"/>
    <w:rsid w:val="008F4E9B"/>
    <w:rsid w:val="008F4F4C"/>
    <w:rsid w:val="008F54EA"/>
    <w:rsid w:val="008F596E"/>
    <w:rsid w:val="008F5B84"/>
    <w:rsid w:val="008F5C8F"/>
    <w:rsid w:val="008F5FAF"/>
    <w:rsid w:val="008F7674"/>
    <w:rsid w:val="008F7F5B"/>
    <w:rsid w:val="009004E1"/>
    <w:rsid w:val="00902536"/>
    <w:rsid w:val="009026EF"/>
    <w:rsid w:val="009034D3"/>
    <w:rsid w:val="00903B52"/>
    <w:rsid w:val="00903F1F"/>
    <w:rsid w:val="00904335"/>
    <w:rsid w:val="00904666"/>
    <w:rsid w:val="00904B41"/>
    <w:rsid w:val="00904BF7"/>
    <w:rsid w:val="009055C4"/>
    <w:rsid w:val="009057C2"/>
    <w:rsid w:val="009061BB"/>
    <w:rsid w:val="00906255"/>
    <w:rsid w:val="009062F2"/>
    <w:rsid w:val="00907DEF"/>
    <w:rsid w:val="00910127"/>
    <w:rsid w:val="009107B6"/>
    <w:rsid w:val="00910CED"/>
    <w:rsid w:val="00913B33"/>
    <w:rsid w:val="00913BBF"/>
    <w:rsid w:val="009141B7"/>
    <w:rsid w:val="009145BC"/>
    <w:rsid w:val="009146F2"/>
    <w:rsid w:val="0091692F"/>
    <w:rsid w:val="009200CA"/>
    <w:rsid w:val="009201EE"/>
    <w:rsid w:val="00920ECA"/>
    <w:rsid w:val="00921765"/>
    <w:rsid w:val="009217FC"/>
    <w:rsid w:val="00922E38"/>
    <w:rsid w:val="00924E46"/>
    <w:rsid w:val="00925552"/>
    <w:rsid w:val="009262CE"/>
    <w:rsid w:val="00926CA1"/>
    <w:rsid w:val="00930E34"/>
    <w:rsid w:val="009319B3"/>
    <w:rsid w:val="00931DFF"/>
    <w:rsid w:val="00932087"/>
    <w:rsid w:val="00932158"/>
    <w:rsid w:val="00932E53"/>
    <w:rsid w:val="00932F2F"/>
    <w:rsid w:val="00933B44"/>
    <w:rsid w:val="00935057"/>
    <w:rsid w:val="0093566D"/>
    <w:rsid w:val="00936241"/>
    <w:rsid w:val="00936EA7"/>
    <w:rsid w:val="00937284"/>
    <w:rsid w:val="009405E3"/>
    <w:rsid w:val="00940DA4"/>
    <w:rsid w:val="00941CDF"/>
    <w:rsid w:val="0094240B"/>
    <w:rsid w:val="00942B62"/>
    <w:rsid w:val="00942CD9"/>
    <w:rsid w:val="00943339"/>
    <w:rsid w:val="009437D8"/>
    <w:rsid w:val="00944E6B"/>
    <w:rsid w:val="00945014"/>
    <w:rsid w:val="00945B43"/>
    <w:rsid w:val="00947AFE"/>
    <w:rsid w:val="00947F19"/>
    <w:rsid w:val="0095118A"/>
    <w:rsid w:val="0095141C"/>
    <w:rsid w:val="009521C5"/>
    <w:rsid w:val="009523B8"/>
    <w:rsid w:val="00952CAA"/>
    <w:rsid w:val="00953265"/>
    <w:rsid w:val="009543BD"/>
    <w:rsid w:val="00954882"/>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54BE"/>
    <w:rsid w:val="00966080"/>
    <w:rsid w:val="00966305"/>
    <w:rsid w:val="00966863"/>
    <w:rsid w:val="0097131D"/>
    <w:rsid w:val="00971370"/>
    <w:rsid w:val="009714AC"/>
    <w:rsid w:val="00972035"/>
    <w:rsid w:val="009730CB"/>
    <w:rsid w:val="00973783"/>
    <w:rsid w:val="0097443F"/>
    <w:rsid w:val="0097500E"/>
    <w:rsid w:val="0097523E"/>
    <w:rsid w:val="009752D4"/>
    <w:rsid w:val="009759DA"/>
    <w:rsid w:val="00976162"/>
    <w:rsid w:val="009769AD"/>
    <w:rsid w:val="00977CFB"/>
    <w:rsid w:val="00980570"/>
    <w:rsid w:val="009805D2"/>
    <w:rsid w:val="00980C90"/>
    <w:rsid w:val="00980F93"/>
    <w:rsid w:val="00981807"/>
    <w:rsid w:val="0098188B"/>
    <w:rsid w:val="00981CBE"/>
    <w:rsid w:val="00982194"/>
    <w:rsid w:val="00983262"/>
    <w:rsid w:val="0098386D"/>
    <w:rsid w:val="00983DAD"/>
    <w:rsid w:val="00984081"/>
    <w:rsid w:val="00984D26"/>
    <w:rsid w:val="00984F3B"/>
    <w:rsid w:val="009855E1"/>
    <w:rsid w:val="009856D2"/>
    <w:rsid w:val="00985FDA"/>
    <w:rsid w:val="009868E2"/>
    <w:rsid w:val="00986DDC"/>
    <w:rsid w:val="00987220"/>
    <w:rsid w:val="00987B7D"/>
    <w:rsid w:val="00987DF2"/>
    <w:rsid w:val="00990129"/>
    <w:rsid w:val="0099021D"/>
    <w:rsid w:val="00990925"/>
    <w:rsid w:val="00990BBB"/>
    <w:rsid w:val="009925B3"/>
    <w:rsid w:val="009925E8"/>
    <w:rsid w:val="0099307A"/>
    <w:rsid w:val="009937AF"/>
    <w:rsid w:val="009957B9"/>
    <w:rsid w:val="0099598D"/>
    <w:rsid w:val="009965B4"/>
    <w:rsid w:val="0099686A"/>
    <w:rsid w:val="009979CB"/>
    <w:rsid w:val="00997A43"/>
    <w:rsid w:val="009A0023"/>
    <w:rsid w:val="009A0D82"/>
    <w:rsid w:val="009A19F9"/>
    <w:rsid w:val="009A24A9"/>
    <w:rsid w:val="009A521C"/>
    <w:rsid w:val="009A5518"/>
    <w:rsid w:val="009A563C"/>
    <w:rsid w:val="009A5A2D"/>
    <w:rsid w:val="009A64EB"/>
    <w:rsid w:val="009A6E66"/>
    <w:rsid w:val="009A7A8E"/>
    <w:rsid w:val="009B0D96"/>
    <w:rsid w:val="009B0ED7"/>
    <w:rsid w:val="009B157B"/>
    <w:rsid w:val="009B2C61"/>
    <w:rsid w:val="009B30DD"/>
    <w:rsid w:val="009B389C"/>
    <w:rsid w:val="009B4168"/>
    <w:rsid w:val="009B4514"/>
    <w:rsid w:val="009B4C46"/>
    <w:rsid w:val="009B4C78"/>
    <w:rsid w:val="009B57F5"/>
    <w:rsid w:val="009B782F"/>
    <w:rsid w:val="009C0D94"/>
    <w:rsid w:val="009C1303"/>
    <w:rsid w:val="009C19B6"/>
    <w:rsid w:val="009C1A75"/>
    <w:rsid w:val="009C2D1B"/>
    <w:rsid w:val="009C525D"/>
    <w:rsid w:val="009C5C37"/>
    <w:rsid w:val="009C6677"/>
    <w:rsid w:val="009C66E4"/>
    <w:rsid w:val="009C6F40"/>
    <w:rsid w:val="009C727E"/>
    <w:rsid w:val="009D04E5"/>
    <w:rsid w:val="009D074B"/>
    <w:rsid w:val="009D2210"/>
    <w:rsid w:val="009D305F"/>
    <w:rsid w:val="009D3DC0"/>
    <w:rsid w:val="009D3DE8"/>
    <w:rsid w:val="009D48C1"/>
    <w:rsid w:val="009D49EC"/>
    <w:rsid w:val="009D4D10"/>
    <w:rsid w:val="009D54F6"/>
    <w:rsid w:val="009D56C4"/>
    <w:rsid w:val="009D6069"/>
    <w:rsid w:val="009D6687"/>
    <w:rsid w:val="009D6AFB"/>
    <w:rsid w:val="009D7F12"/>
    <w:rsid w:val="009E0250"/>
    <w:rsid w:val="009E037B"/>
    <w:rsid w:val="009E0D0D"/>
    <w:rsid w:val="009E0EA0"/>
    <w:rsid w:val="009E1343"/>
    <w:rsid w:val="009E1A9A"/>
    <w:rsid w:val="009E2F98"/>
    <w:rsid w:val="009E3B02"/>
    <w:rsid w:val="009E436E"/>
    <w:rsid w:val="009E47D3"/>
    <w:rsid w:val="009E5CF7"/>
    <w:rsid w:val="009E6B77"/>
    <w:rsid w:val="009F0409"/>
    <w:rsid w:val="009F0C5A"/>
    <w:rsid w:val="009F0F73"/>
    <w:rsid w:val="009F1869"/>
    <w:rsid w:val="009F1F9B"/>
    <w:rsid w:val="009F34DE"/>
    <w:rsid w:val="009F4662"/>
    <w:rsid w:val="009F593E"/>
    <w:rsid w:val="009F601F"/>
    <w:rsid w:val="009F6403"/>
    <w:rsid w:val="009F6C32"/>
    <w:rsid w:val="009F797F"/>
    <w:rsid w:val="00A00212"/>
    <w:rsid w:val="00A002B7"/>
    <w:rsid w:val="00A00629"/>
    <w:rsid w:val="00A0111F"/>
    <w:rsid w:val="00A01150"/>
    <w:rsid w:val="00A01B30"/>
    <w:rsid w:val="00A01E49"/>
    <w:rsid w:val="00A02C26"/>
    <w:rsid w:val="00A032B2"/>
    <w:rsid w:val="00A0451B"/>
    <w:rsid w:val="00A047C6"/>
    <w:rsid w:val="00A05301"/>
    <w:rsid w:val="00A06274"/>
    <w:rsid w:val="00A10DB7"/>
    <w:rsid w:val="00A113B3"/>
    <w:rsid w:val="00A11CFC"/>
    <w:rsid w:val="00A11F83"/>
    <w:rsid w:val="00A1241A"/>
    <w:rsid w:val="00A1273F"/>
    <w:rsid w:val="00A13359"/>
    <w:rsid w:val="00A13417"/>
    <w:rsid w:val="00A13E93"/>
    <w:rsid w:val="00A14323"/>
    <w:rsid w:val="00A14F8C"/>
    <w:rsid w:val="00A15BC8"/>
    <w:rsid w:val="00A15C85"/>
    <w:rsid w:val="00A168FB"/>
    <w:rsid w:val="00A16C64"/>
    <w:rsid w:val="00A207E0"/>
    <w:rsid w:val="00A20C72"/>
    <w:rsid w:val="00A223EF"/>
    <w:rsid w:val="00A234D6"/>
    <w:rsid w:val="00A23B3B"/>
    <w:rsid w:val="00A23B6E"/>
    <w:rsid w:val="00A23CA5"/>
    <w:rsid w:val="00A23CB4"/>
    <w:rsid w:val="00A23D7E"/>
    <w:rsid w:val="00A24782"/>
    <w:rsid w:val="00A24C8F"/>
    <w:rsid w:val="00A24D5B"/>
    <w:rsid w:val="00A253F1"/>
    <w:rsid w:val="00A25707"/>
    <w:rsid w:val="00A25BFD"/>
    <w:rsid w:val="00A25D7F"/>
    <w:rsid w:val="00A25E1D"/>
    <w:rsid w:val="00A25E66"/>
    <w:rsid w:val="00A26124"/>
    <w:rsid w:val="00A279CA"/>
    <w:rsid w:val="00A309EF"/>
    <w:rsid w:val="00A31A19"/>
    <w:rsid w:val="00A32074"/>
    <w:rsid w:val="00A32DB6"/>
    <w:rsid w:val="00A32E07"/>
    <w:rsid w:val="00A332B2"/>
    <w:rsid w:val="00A339FD"/>
    <w:rsid w:val="00A34E61"/>
    <w:rsid w:val="00A3523A"/>
    <w:rsid w:val="00A355A6"/>
    <w:rsid w:val="00A35C91"/>
    <w:rsid w:val="00A367AE"/>
    <w:rsid w:val="00A36D51"/>
    <w:rsid w:val="00A37153"/>
    <w:rsid w:val="00A37157"/>
    <w:rsid w:val="00A37A60"/>
    <w:rsid w:val="00A37EE8"/>
    <w:rsid w:val="00A40798"/>
    <w:rsid w:val="00A40AB3"/>
    <w:rsid w:val="00A42897"/>
    <w:rsid w:val="00A428AE"/>
    <w:rsid w:val="00A440A0"/>
    <w:rsid w:val="00A44E50"/>
    <w:rsid w:val="00A451FB"/>
    <w:rsid w:val="00A452BE"/>
    <w:rsid w:val="00A45B7D"/>
    <w:rsid w:val="00A45E92"/>
    <w:rsid w:val="00A461D2"/>
    <w:rsid w:val="00A462A1"/>
    <w:rsid w:val="00A46A36"/>
    <w:rsid w:val="00A46EF1"/>
    <w:rsid w:val="00A47A47"/>
    <w:rsid w:val="00A5080A"/>
    <w:rsid w:val="00A5115E"/>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56B7C"/>
    <w:rsid w:val="00A612DC"/>
    <w:rsid w:val="00A61D2E"/>
    <w:rsid w:val="00A62359"/>
    <w:rsid w:val="00A63113"/>
    <w:rsid w:val="00A632E1"/>
    <w:rsid w:val="00A63445"/>
    <w:rsid w:val="00A635A9"/>
    <w:rsid w:val="00A635FF"/>
    <w:rsid w:val="00A63FAF"/>
    <w:rsid w:val="00A64532"/>
    <w:rsid w:val="00A649C4"/>
    <w:rsid w:val="00A65D46"/>
    <w:rsid w:val="00A65DE6"/>
    <w:rsid w:val="00A66137"/>
    <w:rsid w:val="00A66D1B"/>
    <w:rsid w:val="00A674E6"/>
    <w:rsid w:val="00A70366"/>
    <w:rsid w:val="00A70B58"/>
    <w:rsid w:val="00A70D29"/>
    <w:rsid w:val="00A71824"/>
    <w:rsid w:val="00A718BD"/>
    <w:rsid w:val="00A71957"/>
    <w:rsid w:val="00A730BA"/>
    <w:rsid w:val="00A73EE4"/>
    <w:rsid w:val="00A73F9D"/>
    <w:rsid w:val="00A7468D"/>
    <w:rsid w:val="00A75302"/>
    <w:rsid w:val="00A758AA"/>
    <w:rsid w:val="00A76913"/>
    <w:rsid w:val="00A7768C"/>
    <w:rsid w:val="00A800CB"/>
    <w:rsid w:val="00A803E8"/>
    <w:rsid w:val="00A806BE"/>
    <w:rsid w:val="00A81DD9"/>
    <w:rsid w:val="00A82517"/>
    <w:rsid w:val="00A8290B"/>
    <w:rsid w:val="00A82AC1"/>
    <w:rsid w:val="00A83C91"/>
    <w:rsid w:val="00A83D61"/>
    <w:rsid w:val="00A84D16"/>
    <w:rsid w:val="00A8528A"/>
    <w:rsid w:val="00A85810"/>
    <w:rsid w:val="00A860D6"/>
    <w:rsid w:val="00A86BD5"/>
    <w:rsid w:val="00A92A89"/>
    <w:rsid w:val="00A92CBB"/>
    <w:rsid w:val="00A9358B"/>
    <w:rsid w:val="00A94FDB"/>
    <w:rsid w:val="00A96C00"/>
    <w:rsid w:val="00A96F39"/>
    <w:rsid w:val="00A97E50"/>
    <w:rsid w:val="00AA00B8"/>
    <w:rsid w:val="00AA02AA"/>
    <w:rsid w:val="00AA06A8"/>
    <w:rsid w:val="00AA08B3"/>
    <w:rsid w:val="00AA137E"/>
    <w:rsid w:val="00AA147B"/>
    <w:rsid w:val="00AA3107"/>
    <w:rsid w:val="00AA39B7"/>
    <w:rsid w:val="00AA3F7E"/>
    <w:rsid w:val="00AA4406"/>
    <w:rsid w:val="00AA4A1E"/>
    <w:rsid w:val="00AA632B"/>
    <w:rsid w:val="00AA641E"/>
    <w:rsid w:val="00AA6B16"/>
    <w:rsid w:val="00AA6CF5"/>
    <w:rsid w:val="00AA7DFF"/>
    <w:rsid w:val="00AB0517"/>
    <w:rsid w:val="00AB192D"/>
    <w:rsid w:val="00AB2860"/>
    <w:rsid w:val="00AB2C87"/>
    <w:rsid w:val="00AB339E"/>
    <w:rsid w:val="00AB3508"/>
    <w:rsid w:val="00AB3BB1"/>
    <w:rsid w:val="00AB441E"/>
    <w:rsid w:val="00AB5833"/>
    <w:rsid w:val="00AB5F00"/>
    <w:rsid w:val="00AB63AE"/>
    <w:rsid w:val="00AB693C"/>
    <w:rsid w:val="00AB6BC8"/>
    <w:rsid w:val="00AB7579"/>
    <w:rsid w:val="00AB7D6F"/>
    <w:rsid w:val="00AC0543"/>
    <w:rsid w:val="00AC0CB4"/>
    <w:rsid w:val="00AC1581"/>
    <w:rsid w:val="00AC1F45"/>
    <w:rsid w:val="00AC2068"/>
    <w:rsid w:val="00AC25FC"/>
    <w:rsid w:val="00AC28BF"/>
    <w:rsid w:val="00AC2959"/>
    <w:rsid w:val="00AC2D8F"/>
    <w:rsid w:val="00AC347C"/>
    <w:rsid w:val="00AC510A"/>
    <w:rsid w:val="00AC6443"/>
    <w:rsid w:val="00AC6906"/>
    <w:rsid w:val="00AC758B"/>
    <w:rsid w:val="00AC7EED"/>
    <w:rsid w:val="00AD074C"/>
    <w:rsid w:val="00AD14F6"/>
    <w:rsid w:val="00AD1A0A"/>
    <w:rsid w:val="00AD2390"/>
    <w:rsid w:val="00AD2FDF"/>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6EAB"/>
    <w:rsid w:val="00AE74A8"/>
    <w:rsid w:val="00AE7908"/>
    <w:rsid w:val="00AF0ABC"/>
    <w:rsid w:val="00AF16FB"/>
    <w:rsid w:val="00AF179A"/>
    <w:rsid w:val="00AF1F67"/>
    <w:rsid w:val="00AF2092"/>
    <w:rsid w:val="00AF2227"/>
    <w:rsid w:val="00AF2613"/>
    <w:rsid w:val="00AF2AEE"/>
    <w:rsid w:val="00AF2B1B"/>
    <w:rsid w:val="00AF2B44"/>
    <w:rsid w:val="00AF2CA4"/>
    <w:rsid w:val="00AF3072"/>
    <w:rsid w:val="00AF340E"/>
    <w:rsid w:val="00AF3602"/>
    <w:rsid w:val="00AF3665"/>
    <w:rsid w:val="00AF3868"/>
    <w:rsid w:val="00AF406E"/>
    <w:rsid w:val="00AF4936"/>
    <w:rsid w:val="00AF4B33"/>
    <w:rsid w:val="00AF4FA3"/>
    <w:rsid w:val="00AF6267"/>
    <w:rsid w:val="00AF67C9"/>
    <w:rsid w:val="00AF69EC"/>
    <w:rsid w:val="00AF7100"/>
    <w:rsid w:val="00B01281"/>
    <w:rsid w:val="00B0139D"/>
    <w:rsid w:val="00B01550"/>
    <w:rsid w:val="00B016F3"/>
    <w:rsid w:val="00B019F8"/>
    <w:rsid w:val="00B02957"/>
    <w:rsid w:val="00B02DDC"/>
    <w:rsid w:val="00B035F7"/>
    <w:rsid w:val="00B03A43"/>
    <w:rsid w:val="00B05331"/>
    <w:rsid w:val="00B055F9"/>
    <w:rsid w:val="00B05D2F"/>
    <w:rsid w:val="00B06809"/>
    <w:rsid w:val="00B07233"/>
    <w:rsid w:val="00B0728D"/>
    <w:rsid w:val="00B07402"/>
    <w:rsid w:val="00B074F4"/>
    <w:rsid w:val="00B10485"/>
    <w:rsid w:val="00B10C34"/>
    <w:rsid w:val="00B115BB"/>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36"/>
    <w:rsid w:val="00B2187D"/>
    <w:rsid w:val="00B21E4C"/>
    <w:rsid w:val="00B222F4"/>
    <w:rsid w:val="00B22338"/>
    <w:rsid w:val="00B23CA0"/>
    <w:rsid w:val="00B24521"/>
    <w:rsid w:val="00B2498B"/>
    <w:rsid w:val="00B2525D"/>
    <w:rsid w:val="00B25664"/>
    <w:rsid w:val="00B256F0"/>
    <w:rsid w:val="00B25832"/>
    <w:rsid w:val="00B26AB7"/>
    <w:rsid w:val="00B30D84"/>
    <w:rsid w:val="00B311C1"/>
    <w:rsid w:val="00B319B8"/>
    <w:rsid w:val="00B31FA3"/>
    <w:rsid w:val="00B32227"/>
    <w:rsid w:val="00B32F32"/>
    <w:rsid w:val="00B33B66"/>
    <w:rsid w:val="00B33DCA"/>
    <w:rsid w:val="00B343AC"/>
    <w:rsid w:val="00B349C0"/>
    <w:rsid w:val="00B35230"/>
    <w:rsid w:val="00B35397"/>
    <w:rsid w:val="00B357D0"/>
    <w:rsid w:val="00B3658B"/>
    <w:rsid w:val="00B37B59"/>
    <w:rsid w:val="00B37C86"/>
    <w:rsid w:val="00B40334"/>
    <w:rsid w:val="00B42596"/>
    <w:rsid w:val="00B429AA"/>
    <w:rsid w:val="00B43414"/>
    <w:rsid w:val="00B44451"/>
    <w:rsid w:val="00B45A2F"/>
    <w:rsid w:val="00B45CFC"/>
    <w:rsid w:val="00B466CA"/>
    <w:rsid w:val="00B46A8B"/>
    <w:rsid w:val="00B475C7"/>
    <w:rsid w:val="00B4766C"/>
    <w:rsid w:val="00B510B9"/>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BD1"/>
    <w:rsid w:val="00B651D9"/>
    <w:rsid w:val="00B657EE"/>
    <w:rsid w:val="00B65C91"/>
    <w:rsid w:val="00B65F08"/>
    <w:rsid w:val="00B66C27"/>
    <w:rsid w:val="00B66E72"/>
    <w:rsid w:val="00B67231"/>
    <w:rsid w:val="00B67F6D"/>
    <w:rsid w:val="00B70015"/>
    <w:rsid w:val="00B70288"/>
    <w:rsid w:val="00B70D47"/>
    <w:rsid w:val="00B70E8D"/>
    <w:rsid w:val="00B72CA1"/>
    <w:rsid w:val="00B72D3B"/>
    <w:rsid w:val="00B73429"/>
    <w:rsid w:val="00B73565"/>
    <w:rsid w:val="00B74109"/>
    <w:rsid w:val="00B74BDA"/>
    <w:rsid w:val="00B74C4A"/>
    <w:rsid w:val="00B75628"/>
    <w:rsid w:val="00B761A7"/>
    <w:rsid w:val="00B802BB"/>
    <w:rsid w:val="00B80F32"/>
    <w:rsid w:val="00B80F72"/>
    <w:rsid w:val="00B8159B"/>
    <w:rsid w:val="00B817DF"/>
    <w:rsid w:val="00B81CF1"/>
    <w:rsid w:val="00B81D5C"/>
    <w:rsid w:val="00B821B6"/>
    <w:rsid w:val="00B82A10"/>
    <w:rsid w:val="00B8336E"/>
    <w:rsid w:val="00B837CF"/>
    <w:rsid w:val="00B85146"/>
    <w:rsid w:val="00B85715"/>
    <w:rsid w:val="00B85C51"/>
    <w:rsid w:val="00B86D9A"/>
    <w:rsid w:val="00B87DB1"/>
    <w:rsid w:val="00B9064B"/>
    <w:rsid w:val="00B915EB"/>
    <w:rsid w:val="00B91762"/>
    <w:rsid w:val="00B91D44"/>
    <w:rsid w:val="00B92ECF"/>
    <w:rsid w:val="00B94162"/>
    <w:rsid w:val="00B94EF5"/>
    <w:rsid w:val="00B951FA"/>
    <w:rsid w:val="00B96276"/>
    <w:rsid w:val="00B975AA"/>
    <w:rsid w:val="00B97F6F"/>
    <w:rsid w:val="00BA02C5"/>
    <w:rsid w:val="00BA08B8"/>
    <w:rsid w:val="00BA0B0F"/>
    <w:rsid w:val="00BA0FBF"/>
    <w:rsid w:val="00BA20F5"/>
    <w:rsid w:val="00BA3B2C"/>
    <w:rsid w:val="00BA4183"/>
    <w:rsid w:val="00BA4491"/>
    <w:rsid w:val="00BA6ACD"/>
    <w:rsid w:val="00BB05F4"/>
    <w:rsid w:val="00BB0666"/>
    <w:rsid w:val="00BB066E"/>
    <w:rsid w:val="00BB0CFF"/>
    <w:rsid w:val="00BB0F4E"/>
    <w:rsid w:val="00BB0F71"/>
    <w:rsid w:val="00BB13CF"/>
    <w:rsid w:val="00BB1A41"/>
    <w:rsid w:val="00BB1BC1"/>
    <w:rsid w:val="00BB2794"/>
    <w:rsid w:val="00BB2F69"/>
    <w:rsid w:val="00BB3B12"/>
    <w:rsid w:val="00BB3DED"/>
    <w:rsid w:val="00BB4028"/>
    <w:rsid w:val="00BB41A2"/>
    <w:rsid w:val="00BB5048"/>
    <w:rsid w:val="00BB567A"/>
    <w:rsid w:val="00BB6064"/>
    <w:rsid w:val="00BB6743"/>
    <w:rsid w:val="00BB6C1D"/>
    <w:rsid w:val="00BB6E61"/>
    <w:rsid w:val="00BB78F1"/>
    <w:rsid w:val="00BC00C1"/>
    <w:rsid w:val="00BC0305"/>
    <w:rsid w:val="00BC0735"/>
    <w:rsid w:val="00BC193A"/>
    <w:rsid w:val="00BC462A"/>
    <w:rsid w:val="00BC522E"/>
    <w:rsid w:val="00BC585D"/>
    <w:rsid w:val="00BC58C3"/>
    <w:rsid w:val="00BC58E9"/>
    <w:rsid w:val="00BC6470"/>
    <w:rsid w:val="00BC6BCD"/>
    <w:rsid w:val="00BC708A"/>
    <w:rsid w:val="00BC7198"/>
    <w:rsid w:val="00BC7C0F"/>
    <w:rsid w:val="00BD01DE"/>
    <w:rsid w:val="00BD1234"/>
    <w:rsid w:val="00BD12EE"/>
    <w:rsid w:val="00BD1362"/>
    <w:rsid w:val="00BD14D5"/>
    <w:rsid w:val="00BD1E63"/>
    <w:rsid w:val="00BD2255"/>
    <w:rsid w:val="00BD2956"/>
    <w:rsid w:val="00BD2EDA"/>
    <w:rsid w:val="00BD32CF"/>
    <w:rsid w:val="00BD3F82"/>
    <w:rsid w:val="00BD5066"/>
    <w:rsid w:val="00BD5EA8"/>
    <w:rsid w:val="00BD655A"/>
    <w:rsid w:val="00BD6AA3"/>
    <w:rsid w:val="00BD7CB4"/>
    <w:rsid w:val="00BE0160"/>
    <w:rsid w:val="00BE0C24"/>
    <w:rsid w:val="00BE12AB"/>
    <w:rsid w:val="00BE1617"/>
    <w:rsid w:val="00BE19F5"/>
    <w:rsid w:val="00BE39BE"/>
    <w:rsid w:val="00BE3FF1"/>
    <w:rsid w:val="00BE43E4"/>
    <w:rsid w:val="00BE4767"/>
    <w:rsid w:val="00BE47AC"/>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5D7"/>
    <w:rsid w:val="00BF1B6D"/>
    <w:rsid w:val="00BF1D2F"/>
    <w:rsid w:val="00BF213C"/>
    <w:rsid w:val="00BF5440"/>
    <w:rsid w:val="00BF5610"/>
    <w:rsid w:val="00BF6075"/>
    <w:rsid w:val="00BF69D0"/>
    <w:rsid w:val="00BF7B8A"/>
    <w:rsid w:val="00BF7FCE"/>
    <w:rsid w:val="00C00C1D"/>
    <w:rsid w:val="00C0195F"/>
    <w:rsid w:val="00C02655"/>
    <w:rsid w:val="00C03162"/>
    <w:rsid w:val="00C03662"/>
    <w:rsid w:val="00C03AFF"/>
    <w:rsid w:val="00C03B00"/>
    <w:rsid w:val="00C04904"/>
    <w:rsid w:val="00C04A9A"/>
    <w:rsid w:val="00C05670"/>
    <w:rsid w:val="00C0579A"/>
    <w:rsid w:val="00C05AFF"/>
    <w:rsid w:val="00C078DE"/>
    <w:rsid w:val="00C1025C"/>
    <w:rsid w:val="00C13C68"/>
    <w:rsid w:val="00C141DF"/>
    <w:rsid w:val="00C1553A"/>
    <w:rsid w:val="00C15FB4"/>
    <w:rsid w:val="00C16445"/>
    <w:rsid w:val="00C1665E"/>
    <w:rsid w:val="00C16F96"/>
    <w:rsid w:val="00C16FE5"/>
    <w:rsid w:val="00C17440"/>
    <w:rsid w:val="00C1782B"/>
    <w:rsid w:val="00C1790A"/>
    <w:rsid w:val="00C17ADA"/>
    <w:rsid w:val="00C17F64"/>
    <w:rsid w:val="00C17F7C"/>
    <w:rsid w:val="00C202DB"/>
    <w:rsid w:val="00C205B6"/>
    <w:rsid w:val="00C2066E"/>
    <w:rsid w:val="00C2091B"/>
    <w:rsid w:val="00C21623"/>
    <w:rsid w:val="00C23023"/>
    <w:rsid w:val="00C24DB0"/>
    <w:rsid w:val="00C25738"/>
    <w:rsid w:val="00C25C2E"/>
    <w:rsid w:val="00C307AB"/>
    <w:rsid w:val="00C31378"/>
    <w:rsid w:val="00C34016"/>
    <w:rsid w:val="00C3553B"/>
    <w:rsid w:val="00C36599"/>
    <w:rsid w:val="00C378A1"/>
    <w:rsid w:val="00C37B5A"/>
    <w:rsid w:val="00C40239"/>
    <w:rsid w:val="00C402C9"/>
    <w:rsid w:val="00C4032A"/>
    <w:rsid w:val="00C405FE"/>
    <w:rsid w:val="00C414E1"/>
    <w:rsid w:val="00C4171C"/>
    <w:rsid w:val="00C41B8C"/>
    <w:rsid w:val="00C41D92"/>
    <w:rsid w:val="00C42BDB"/>
    <w:rsid w:val="00C43634"/>
    <w:rsid w:val="00C43BD5"/>
    <w:rsid w:val="00C43D5F"/>
    <w:rsid w:val="00C44109"/>
    <w:rsid w:val="00C443A1"/>
    <w:rsid w:val="00C44654"/>
    <w:rsid w:val="00C4536C"/>
    <w:rsid w:val="00C46B2C"/>
    <w:rsid w:val="00C47682"/>
    <w:rsid w:val="00C50839"/>
    <w:rsid w:val="00C51226"/>
    <w:rsid w:val="00C51558"/>
    <w:rsid w:val="00C517C9"/>
    <w:rsid w:val="00C51F28"/>
    <w:rsid w:val="00C52260"/>
    <w:rsid w:val="00C5226F"/>
    <w:rsid w:val="00C52979"/>
    <w:rsid w:val="00C5337A"/>
    <w:rsid w:val="00C5423C"/>
    <w:rsid w:val="00C542DF"/>
    <w:rsid w:val="00C548A4"/>
    <w:rsid w:val="00C551B4"/>
    <w:rsid w:val="00C551F4"/>
    <w:rsid w:val="00C55365"/>
    <w:rsid w:val="00C55D86"/>
    <w:rsid w:val="00C56F09"/>
    <w:rsid w:val="00C575DB"/>
    <w:rsid w:val="00C57C11"/>
    <w:rsid w:val="00C60453"/>
    <w:rsid w:val="00C6092D"/>
    <w:rsid w:val="00C60A91"/>
    <w:rsid w:val="00C612BC"/>
    <w:rsid w:val="00C632BA"/>
    <w:rsid w:val="00C634A1"/>
    <w:rsid w:val="00C643DD"/>
    <w:rsid w:val="00C6583D"/>
    <w:rsid w:val="00C660C2"/>
    <w:rsid w:val="00C6672B"/>
    <w:rsid w:val="00C66F7A"/>
    <w:rsid w:val="00C67C37"/>
    <w:rsid w:val="00C67DED"/>
    <w:rsid w:val="00C67F47"/>
    <w:rsid w:val="00C70A38"/>
    <w:rsid w:val="00C70B15"/>
    <w:rsid w:val="00C71E38"/>
    <w:rsid w:val="00C7222C"/>
    <w:rsid w:val="00C73DC9"/>
    <w:rsid w:val="00C74145"/>
    <w:rsid w:val="00C74C7D"/>
    <w:rsid w:val="00C74F6A"/>
    <w:rsid w:val="00C75336"/>
    <w:rsid w:val="00C75723"/>
    <w:rsid w:val="00C7674B"/>
    <w:rsid w:val="00C76E78"/>
    <w:rsid w:val="00C778CB"/>
    <w:rsid w:val="00C77CD3"/>
    <w:rsid w:val="00C802A6"/>
    <w:rsid w:val="00C80418"/>
    <w:rsid w:val="00C80CE5"/>
    <w:rsid w:val="00C80D9D"/>
    <w:rsid w:val="00C81534"/>
    <w:rsid w:val="00C81A22"/>
    <w:rsid w:val="00C81E2C"/>
    <w:rsid w:val="00C833D7"/>
    <w:rsid w:val="00C83997"/>
    <w:rsid w:val="00C83BB6"/>
    <w:rsid w:val="00C844DB"/>
    <w:rsid w:val="00C860B7"/>
    <w:rsid w:val="00C86455"/>
    <w:rsid w:val="00C86FF7"/>
    <w:rsid w:val="00C87CEE"/>
    <w:rsid w:val="00C87E42"/>
    <w:rsid w:val="00C908FC"/>
    <w:rsid w:val="00C91F3B"/>
    <w:rsid w:val="00C9200F"/>
    <w:rsid w:val="00C920DE"/>
    <w:rsid w:val="00C92244"/>
    <w:rsid w:val="00C92EC4"/>
    <w:rsid w:val="00C9302F"/>
    <w:rsid w:val="00C93947"/>
    <w:rsid w:val="00C948E7"/>
    <w:rsid w:val="00C94C78"/>
    <w:rsid w:val="00C95579"/>
    <w:rsid w:val="00C9596C"/>
    <w:rsid w:val="00C95C30"/>
    <w:rsid w:val="00C95FA8"/>
    <w:rsid w:val="00C96535"/>
    <w:rsid w:val="00C96DF2"/>
    <w:rsid w:val="00C973EE"/>
    <w:rsid w:val="00C9786F"/>
    <w:rsid w:val="00C97C9D"/>
    <w:rsid w:val="00CA024B"/>
    <w:rsid w:val="00CA062A"/>
    <w:rsid w:val="00CA180C"/>
    <w:rsid w:val="00CA18DE"/>
    <w:rsid w:val="00CA2248"/>
    <w:rsid w:val="00CA2A2F"/>
    <w:rsid w:val="00CA3953"/>
    <w:rsid w:val="00CA3FBA"/>
    <w:rsid w:val="00CA4C5D"/>
    <w:rsid w:val="00CA4FF2"/>
    <w:rsid w:val="00CA611D"/>
    <w:rsid w:val="00CA682A"/>
    <w:rsid w:val="00CA6B3B"/>
    <w:rsid w:val="00CA6B84"/>
    <w:rsid w:val="00CA707B"/>
    <w:rsid w:val="00CB09F7"/>
    <w:rsid w:val="00CB2C5E"/>
    <w:rsid w:val="00CB453B"/>
    <w:rsid w:val="00CB5B52"/>
    <w:rsid w:val="00CB6B50"/>
    <w:rsid w:val="00CB6B99"/>
    <w:rsid w:val="00CB7E9B"/>
    <w:rsid w:val="00CB7FFB"/>
    <w:rsid w:val="00CC0613"/>
    <w:rsid w:val="00CC145E"/>
    <w:rsid w:val="00CC186B"/>
    <w:rsid w:val="00CC295E"/>
    <w:rsid w:val="00CC2BE6"/>
    <w:rsid w:val="00CC2CAE"/>
    <w:rsid w:val="00CC2CEE"/>
    <w:rsid w:val="00CC3E62"/>
    <w:rsid w:val="00CC4246"/>
    <w:rsid w:val="00CC4BB0"/>
    <w:rsid w:val="00CC63AB"/>
    <w:rsid w:val="00CC64AB"/>
    <w:rsid w:val="00CC6A3C"/>
    <w:rsid w:val="00CC6B6F"/>
    <w:rsid w:val="00CC6DC7"/>
    <w:rsid w:val="00CC6E2F"/>
    <w:rsid w:val="00CC70AE"/>
    <w:rsid w:val="00CC72AB"/>
    <w:rsid w:val="00CD07BE"/>
    <w:rsid w:val="00CD276D"/>
    <w:rsid w:val="00CD3BD4"/>
    <w:rsid w:val="00CD3E23"/>
    <w:rsid w:val="00CD5217"/>
    <w:rsid w:val="00CD5388"/>
    <w:rsid w:val="00CD558B"/>
    <w:rsid w:val="00CD5726"/>
    <w:rsid w:val="00CD60C6"/>
    <w:rsid w:val="00CE06CE"/>
    <w:rsid w:val="00CE1285"/>
    <w:rsid w:val="00CE15B7"/>
    <w:rsid w:val="00CE3BC1"/>
    <w:rsid w:val="00CE4183"/>
    <w:rsid w:val="00CE4325"/>
    <w:rsid w:val="00CE54B9"/>
    <w:rsid w:val="00CE5E48"/>
    <w:rsid w:val="00CE78E5"/>
    <w:rsid w:val="00CF0895"/>
    <w:rsid w:val="00CF28F5"/>
    <w:rsid w:val="00CF2EDA"/>
    <w:rsid w:val="00CF3310"/>
    <w:rsid w:val="00CF3621"/>
    <w:rsid w:val="00CF3774"/>
    <w:rsid w:val="00CF39FE"/>
    <w:rsid w:val="00CF3F4C"/>
    <w:rsid w:val="00CF48E4"/>
    <w:rsid w:val="00CF4A42"/>
    <w:rsid w:val="00CF4D71"/>
    <w:rsid w:val="00CF4FFA"/>
    <w:rsid w:val="00CF5425"/>
    <w:rsid w:val="00CF5D2B"/>
    <w:rsid w:val="00D0061C"/>
    <w:rsid w:val="00D00946"/>
    <w:rsid w:val="00D00AEA"/>
    <w:rsid w:val="00D00B06"/>
    <w:rsid w:val="00D01157"/>
    <w:rsid w:val="00D0117D"/>
    <w:rsid w:val="00D01417"/>
    <w:rsid w:val="00D014DD"/>
    <w:rsid w:val="00D017A4"/>
    <w:rsid w:val="00D02900"/>
    <w:rsid w:val="00D02F6A"/>
    <w:rsid w:val="00D03B46"/>
    <w:rsid w:val="00D03B85"/>
    <w:rsid w:val="00D04566"/>
    <w:rsid w:val="00D04C27"/>
    <w:rsid w:val="00D04FD4"/>
    <w:rsid w:val="00D05079"/>
    <w:rsid w:val="00D058AE"/>
    <w:rsid w:val="00D05FA2"/>
    <w:rsid w:val="00D0666D"/>
    <w:rsid w:val="00D0794E"/>
    <w:rsid w:val="00D07C61"/>
    <w:rsid w:val="00D10363"/>
    <w:rsid w:val="00D11B2B"/>
    <w:rsid w:val="00D13F6B"/>
    <w:rsid w:val="00D1453E"/>
    <w:rsid w:val="00D14554"/>
    <w:rsid w:val="00D14740"/>
    <w:rsid w:val="00D14BB1"/>
    <w:rsid w:val="00D14BDF"/>
    <w:rsid w:val="00D14E17"/>
    <w:rsid w:val="00D14E51"/>
    <w:rsid w:val="00D17F1C"/>
    <w:rsid w:val="00D207EB"/>
    <w:rsid w:val="00D2081D"/>
    <w:rsid w:val="00D20A80"/>
    <w:rsid w:val="00D20BB1"/>
    <w:rsid w:val="00D21100"/>
    <w:rsid w:val="00D21464"/>
    <w:rsid w:val="00D21D68"/>
    <w:rsid w:val="00D22353"/>
    <w:rsid w:val="00D2269C"/>
    <w:rsid w:val="00D227C2"/>
    <w:rsid w:val="00D22BDA"/>
    <w:rsid w:val="00D23064"/>
    <w:rsid w:val="00D248F6"/>
    <w:rsid w:val="00D260A4"/>
    <w:rsid w:val="00D26726"/>
    <w:rsid w:val="00D26CA8"/>
    <w:rsid w:val="00D26EA3"/>
    <w:rsid w:val="00D26F27"/>
    <w:rsid w:val="00D27711"/>
    <w:rsid w:val="00D3138B"/>
    <w:rsid w:val="00D31EE9"/>
    <w:rsid w:val="00D32C2D"/>
    <w:rsid w:val="00D32F22"/>
    <w:rsid w:val="00D33001"/>
    <w:rsid w:val="00D33407"/>
    <w:rsid w:val="00D33476"/>
    <w:rsid w:val="00D337E6"/>
    <w:rsid w:val="00D33B0A"/>
    <w:rsid w:val="00D33DED"/>
    <w:rsid w:val="00D352ED"/>
    <w:rsid w:val="00D35B19"/>
    <w:rsid w:val="00D36349"/>
    <w:rsid w:val="00D366A1"/>
    <w:rsid w:val="00D36769"/>
    <w:rsid w:val="00D36860"/>
    <w:rsid w:val="00D372F0"/>
    <w:rsid w:val="00D377C7"/>
    <w:rsid w:val="00D40832"/>
    <w:rsid w:val="00D40A37"/>
    <w:rsid w:val="00D40CB3"/>
    <w:rsid w:val="00D426AC"/>
    <w:rsid w:val="00D42701"/>
    <w:rsid w:val="00D4291B"/>
    <w:rsid w:val="00D42C16"/>
    <w:rsid w:val="00D4456D"/>
    <w:rsid w:val="00D44911"/>
    <w:rsid w:val="00D44F41"/>
    <w:rsid w:val="00D45732"/>
    <w:rsid w:val="00D45813"/>
    <w:rsid w:val="00D467FC"/>
    <w:rsid w:val="00D46D23"/>
    <w:rsid w:val="00D46DDD"/>
    <w:rsid w:val="00D471F3"/>
    <w:rsid w:val="00D47266"/>
    <w:rsid w:val="00D47A94"/>
    <w:rsid w:val="00D47FF6"/>
    <w:rsid w:val="00D50032"/>
    <w:rsid w:val="00D502BF"/>
    <w:rsid w:val="00D50A1C"/>
    <w:rsid w:val="00D519AC"/>
    <w:rsid w:val="00D52245"/>
    <w:rsid w:val="00D52779"/>
    <w:rsid w:val="00D53A8D"/>
    <w:rsid w:val="00D53DD1"/>
    <w:rsid w:val="00D548E6"/>
    <w:rsid w:val="00D54B66"/>
    <w:rsid w:val="00D558FD"/>
    <w:rsid w:val="00D56BD7"/>
    <w:rsid w:val="00D571E1"/>
    <w:rsid w:val="00D578FD"/>
    <w:rsid w:val="00D579D2"/>
    <w:rsid w:val="00D601CE"/>
    <w:rsid w:val="00D603C4"/>
    <w:rsid w:val="00D60C01"/>
    <w:rsid w:val="00D60F54"/>
    <w:rsid w:val="00D60F6A"/>
    <w:rsid w:val="00D61508"/>
    <w:rsid w:val="00D6513B"/>
    <w:rsid w:val="00D65158"/>
    <w:rsid w:val="00D654AA"/>
    <w:rsid w:val="00D654D0"/>
    <w:rsid w:val="00D65579"/>
    <w:rsid w:val="00D66081"/>
    <w:rsid w:val="00D66B92"/>
    <w:rsid w:val="00D67149"/>
    <w:rsid w:val="00D70245"/>
    <w:rsid w:val="00D70E43"/>
    <w:rsid w:val="00D715CA"/>
    <w:rsid w:val="00D7291C"/>
    <w:rsid w:val="00D730E3"/>
    <w:rsid w:val="00D733AD"/>
    <w:rsid w:val="00D74996"/>
    <w:rsid w:val="00D7517F"/>
    <w:rsid w:val="00D75337"/>
    <w:rsid w:val="00D75479"/>
    <w:rsid w:val="00D762C0"/>
    <w:rsid w:val="00D765ED"/>
    <w:rsid w:val="00D76BA1"/>
    <w:rsid w:val="00D773BF"/>
    <w:rsid w:val="00D77AD5"/>
    <w:rsid w:val="00D77BE9"/>
    <w:rsid w:val="00D80C4C"/>
    <w:rsid w:val="00D80D3E"/>
    <w:rsid w:val="00D81F50"/>
    <w:rsid w:val="00D8227B"/>
    <w:rsid w:val="00D82BEA"/>
    <w:rsid w:val="00D82C0F"/>
    <w:rsid w:val="00D832E4"/>
    <w:rsid w:val="00D85072"/>
    <w:rsid w:val="00D8537D"/>
    <w:rsid w:val="00D85E3B"/>
    <w:rsid w:val="00D86883"/>
    <w:rsid w:val="00D86B96"/>
    <w:rsid w:val="00D86EC5"/>
    <w:rsid w:val="00D9063D"/>
    <w:rsid w:val="00D90863"/>
    <w:rsid w:val="00D90B46"/>
    <w:rsid w:val="00D90DB2"/>
    <w:rsid w:val="00D91035"/>
    <w:rsid w:val="00D919EE"/>
    <w:rsid w:val="00D9204E"/>
    <w:rsid w:val="00D9241A"/>
    <w:rsid w:val="00D92A6F"/>
    <w:rsid w:val="00D93DC6"/>
    <w:rsid w:val="00D9442E"/>
    <w:rsid w:val="00D95960"/>
    <w:rsid w:val="00D95B9B"/>
    <w:rsid w:val="00D97508"/>
    <w:rsid w:val="00D97800"/>
    <w:rsid w:val="00D97F1A"/>
    <w:rsid w:val="00DA0D99"/>
    <w:rsid w:val="00DA11C9"/>
    <w:rsid w:val="00DA1C45"/>
    <w:rsid w:val="00DA26CC"/>
    <w:rsid w:val="00DA2A2C"/>
    <w:rsid w:val="00DA2B71"/>
    <w:rsid w:val="00DA3209"/>
    <w:rsid w:val="00DA458B"/>
    <w:rsid w:val="00DA4CD1"/>
    <w:rsid w:val="00DA66E2"/>
    <w:rsid w:val="00DA6D8D"/>
    <w:rsid w:val="00DA71E9"/>
    <w:rsid w:val="00DA7B36"/>
    <w:rsid w:val="00DB0042"/>
    <w:rsid w:val="00DB0E34"/>
    <w:rsid w:val="00DB0ECE"/>
    <w:rsid w:val="00DB1A1F"/>
    <w:rsid w:val="00DB1DB7"/>
    <w:rsid w:val="00DB250A"/>
    <w:rsid w:val="00DB29EE"/>
    <w:rsid w:val="00DB2C57"/>
    <w:rsid w:val="00DB3234"/>
    <w:rsid w:val="00DB4662"/>
    <w:rsid w:val="00DB6077"/>
    <w:rsid w:val="00DB62A6"/>
    <w:rsid w:val="00DC0CF9"/>
    <w:rsid w:val="00DC11E2"/>
    <w:rsid w:val="00DC171A"/>
    <w:rsid w:val="00DC17B8"/>
    <w:rsid w:val="00DC24B6"/>
    <w:rsid w:val="00DC289C"/>
    <w:rsid w:val="00DC3754"/>
    <w:rsid w:val="00DC4C27"/>
    <w:rsid w:val="00DC50D0"/>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351B"/>
    <w:rsid w:val="00DD4311"/>
    <w:rsid w:val="00DD595D"/>
    <w:rsid w:val="00DD5B67"/>
    <w:rsid w:val="00DD5F55"/>
    <w:rsid w:val="00DD610B"/>
    <w:rsid w:val="00DD6E62"/>
    <w:rsid w:val="00DD7ADD"/>
    <w:rsid w:val="00DE031A"/>
    <w:rsid w:val="00DE08DA"/>
    <w:rsid w:val="00DE0B7F"/>
    <w:rsid w:val="00DE0E3D"/>
    <w:rsid w:val="00DE1D04"/>
    <w:rsid w:val="00DE1F4F"/>
    <w:rsid w:val="00DE2D3A"/>
    <w:rsid w:val="00DE3412"/>
    <w:rsid w:val="00DE4D99"/>
    <w:rsid w:val="00DE688B"/>
    <w:rsid w:val="00DF1F18"/>
    <w:rsid w:val="00DF35AC"/>
    <w:rsid w:val="00DF3D1A"/>
    <w:rsid w:val="00DF553F"/>
    <w:rsid w:val="00DF570A"/>
    <w:rsid w:val="00DF5A11"/>
    <w:rsid w:val="00DF5B09"/>
    <w:rsid w:val="00DF634D"/>
    <w:rsid w:val="00DF6369"/>
    <w:rsid w:val="00E00237"/>
    <w:rsid w:val="00E009EB"/>
    <w:rsid w:val="00E00D25"/>
    <w:rsid w:val="00E0110E"/>
    <w:rsid w:val="00E0160E"/>
    <w:rsid w:val="00E03B6F"/>
    <w:rsid w:val="00E04E88"/>
    <w:rsid w:val="00E052AF"/>
    <w:rsid w:val="00E05D3C"/>
    <w:rsid w:val="00E05F1F"/>
    <w:rsid w:val="00E0617F"/>
    <w:rsid w:val="00E06BFA"/>
    <w:rsid w:val="00E12C4A"/>
    <w:rsid w:val="00E13310"/>
    <w:rsid w:val="00E13919"/>
    <w:rsid w:val="00E1440B"/>
    <w:rsid w:val="00E15064"/>
    <w:rsid w:val="00E15AB1"/>
    <w:rsid w:val="00E163A5"/>
    <w:rsid w:val="00E17987"/>
    <w:rsid w:val="00E202A0"/>
    <w:rsid w:val="00E20542"/>
    <w:rsid w:val="00E214F6"/>
    <w:rsid w:val="00E245CC"/>
    <w:rsid w:val="00E246CE"/>
    <w:rsid w:val="00E26130"/>
    <w:rsid w:val="00E26832"/>
    <w:rsid w:val="00E27AAD"/>
    <w:rsid w:val="00E27BAA"/>
    <w:rsid w:val="00E27EB5"/>
    <w:rsid w:val="00E303A0"/>
    <w:rsid w:val="00E30B6E"/>
    <w:rsid w:val="00E31065"/>
    <w:rsid w:val="00E31EF6"/>
    <w:rsid w:val="00E34D0F"/>
    <w:rsid w:val="00E34D2C"/>
    <w:rsid w:val="00E35BA7"/>
    <w:rsid w:val="00E35BF5"/>
    <w:rsid w:val="00E35E63"/>
    <w:rsid w:val="00E35EBE"/>
    <w:rsid w:val="00E369B7"/>
    <w:rsid w:val="00E36A48"/>
    <w:rsid w:val="00E36B77"/>
    <w:rsid w:val="00E36C7B"/>
    <w:rsid w:val="00E36F4B"/>
    <w:rsid w:val="00E37B27"/>
    <w:rsid w:val="00E37E09"/>
    <w:rsid w:val="00E40188"/>
    <w:rsid w:val="00E40E8F"/>
    <w:rsid w:val="00E4138A"/>
    <w:rsid w:val="00E41B87"/>
    <w:rsid w:val="00E43ADC"/>
    <w:rsid w:val="00E44D44"/>
    <w:rsid w:val="00E458CB"/>
    <w:rsid w:val="00E45B4E"/>
    <w:rsid w:val="00E46FA2"/>
    <w:rsid w:val="00E471C7"/>
    <w:rsid w:val="00E4756D"/>
    <w:rsid w:val="00E50B31"/>
    <w:rsid w:val="00E52174"/>
    <w:rsid w:val="00E53397"/>
    <w:rsid w:val="00E54DF3"/>
    <w:rsid w:val="00E55039"/>
    <w:rsid w:val="00E55159"/>
    <w:rsid w:val="00E5546B"/>
    <w:rsid w:val="00E55704"/>
    <w:rsid w:val="00E559EE"/>
    <w:rsid w:val="00E55FC0"/>
    <w:rsid w:val="00E56010"/>
    <w:rsid w:val="00E56238"/>
    <w:rsid w:val="00E56750"/>
    <w:rsid w:val="00E5697A"/>
    <w:rsid w:val="00E56FC6"/>
    <w:rsid w:val="00E570C5"/>
    <w:rsid w:val="00E60C39"/>
    <w:rsid w:val="00E6231B"/>
    <w:rsid w:val="00E629B0"/>
    <w:rsid w:val="00E62FA1"/>
    <w:rsid w:val="00E63433"/>
    <w:rsid w:val="00E63F0E"/>
    <w:rsid w:val="00E65095"/>
    <w:rsid w:val="00E652DB"/>
    <w:rsid w:val="00E65309"/>
    <w:rsid w:val="00E655E6"/>
    <w:rsid w:val="00E6596E"/>
    <w:rsid w:val="00E66294"/>
    <w:rsid w:val="00E663EA"/>
    <w:rsid w:val="00E66C23"/>
    <w:rsid w:val="00E66D87"/>
    <w:rsid w:val="00E7012C"/>
    <w:rsid w:val="00E70CE4"/>
    <w:rsid w:val="00E726BA"/>
    <w:rsid w:val="00E737AF"/>
    <w:rsid w:val="00E73968"/>
    <w:rsid w:val="00E74A86"/>
    <w:rsid w:val="00E75D4F"/>
    <w:rsid w:val="00E75DD7"/>
    <w:rsid w:val="00E76505"/>
    <w:rsid w:val="00E76D27"/>
    <w:rsid w:val="00E76F86"/>
    <w:rsid w:val="00E771A2"/>
    <w:rsid w:val="00E805F4"/>
    <w:rsid w:val="00E80CBC"/>
    <w:rsid w:val="00E810BC"/>
    <w:rsid w:val="00E810D8"/>
    <w:rsid w:val="00E81C1F"/>
    <w:rsid w:val="00E82CDB"/>
    <w:rsid w:val="00E82DB1"/>
    <w:rsid w:val="00E8363E"/>
    <w:rsid w:val="00E83F52"/>
    <w:rsid w:val="00E85287"/>
    <w:rsid w:val="00E8559E"/>
    <w:rsid w:val="00E85FD0"/>
    <w:rsid w:val="00E85FF9"/>
    <w:rsid w:val="00E918D5"/>
    <w:rsid w:val="00E92967"/>
    <w:rsid w:val="00E950E9"/>
    <w:rsid w:val="00E9543D"/>
    <w:rsid w:val="00E96463"/>
    <w:rsid w:val="00E96E6F"/>
    <w:rsid w:val="00E97148"/>
    <w:rsid w:val="00E97822"/>
    <w:rsid w:val="00E979C2"/>
    <w:rsid w:val="00EA0372"/>
    <w:rsid w:val="00EA0AD1"/>
    <w:rsid w:val="00EA1999"/>
    <w:rsid w:val="00EA1A1A"/>
    <w:rsid w:val="00EA1A65"/>
    <w:rsid w:val="00EA1DC3"/>
    <w:rsid w:val="00EA2429"/>
    <w:rsid w:val="00EA2590"/>
    <w:rsid w:val="00EA2AD7"/>
    <w:rsid w:val="00EA3782"/>
    <w:rsid w:val="00EA3A08"/>
    <w:rsid w:val="00EA3D03"/>
    <w:rsid w:val="00EA4092"/>
    <w:rsid w:val="00EA42B3"/>
    <w:rsid w:val="00EA5728"/>
    <w:rsid w:val="00EA6ABD"/>
    <w:rsid w:val="00EA6BAD"/>
    <w:rsid w:val="00EA768A"/>
    <w:rsid w:val="00EA7812"/>
    <w:rsid w:val="00EB0212"/>
    <w:rsid w:val="00EB0216"/>
    <w:rsid w:val="00EB107B"/>
    <w:rsid w:val="00EB2C60"/>
    <w:rsid w:val="00EB3A64"/>
    <w:rsid w:val="00EB3A6D"/>
    <w:rsid w:val="00EB5A08"/>
    <w:rsid w:val="00EB620E"/>
    <w:rsid w:val="00EB6348"/>
    <w:rsid w:val="00EB64C8"/>
    <w:rsid w:val="00EB68F9"/>
    <w:rsid w:val="00EB7892"/>
    <w:rsid w:val="00EB7C5B"/>
    <w:rsid w:val="00EC04BF"/>
    <w:rsid w:val="00EC094D"/>
    <w:rsid w:val="00EC1868"/>
    <w:rsid w:val="00EC24D9"/>
    <w:rsid w:val="00EC3044"/>
    <w:rsid w:val="00EC3435"/>
    <w:rsid w:val="00EC34A7"/>
    <w:rsid w:val="00EC376D"/>
    <w:rsid w:val="00EC4E80"/>
    <w:rsid w:val="00EC5334"/>
    <w:rsid w:val="00EC63DD"/>
    <w:rsid w:val="00ED0286"/>
    <w:rsid w:val="00ED05AD"/>
    <w:rsid w:val="00ED1DDA"/>
    <w:rsid w:val="00ED2825"/>
    <w:rsid w:val="00ED2F18"/>
    <w:rsid w:val="00ED2F77"/>
    <w:rsid w:val="00ED37D6"/>
    <w:rsid w:val="00ED3C49"/>
    <w:rsid w:val="00ED4262"/>
    <w:rsid w:val="00ED4F4A"/>
    <w:rsid w:val="00ED5908"/>
    <w:rsid w:val="00ED6D23"/>
    <w:rsid w:val="00ED72A0"/>
    <w:rsid w:val="00EE07F0"/>
    <w:rsid w:val="00EE0A55"/>
    <w:rsid w:val="00EE0D73"/>
    <w:rsid w:val="00EE14F2"/>
    <w:rsid w:val="00EE181C"/>
    <w:rsid w:val="00EE2594"/>
    <w:rsid w:val="00EE28C2"/>
    <w:rsid w:val="00EE3271"/>
    <w:rsid w:val="00EE3890"/>
    <w:rsid w:val="00EE3AF5"/>
    <w:rsid w:val="00EE3D44"/>
    <w:rsid w:val="00EE42D2"/>
    <w:rsid w:val="00EE456A"/>
    <w:rsid w:val="00EE4644"/>
    <w:rsid w:val="00EE5207"/>
    <w:rsid w:val="00EE5254"/>
    <w:rsid w:val="00EE5E64"/>
    <w:rsid w:val="00EE7032"/>
    <w:rsid w:val="00EE70E8"/>
    <w:rsid w:val="00EE7799"/>
    <w:rsid w:val="00EF0108"/>
    <w:rsid w:val="00EF06F7"/>
    <w:rsid w:val="00EF11F0"/>
    <w:rsid w:val="00EF1F53"/>
    <w:rsid w:val="00EF2209"/>
    <w:rsid w:val="00EF2B56"/>
    <w:rsid w:val="00EF2DBC"/>
    <w:rsid w:val="00EF2E94"/>
    <w:rsid w:val="00EF335B"/>
    <w:rsid w:val="00EF3D81"/>
    <w:rsid w:val="00EF3E47"/>
    <w:rsid w:val="00EF404F"/>
    <w:rsid w:val="00EF419C"/>
    <w:rsid w:val="00EF5102"/>
    <w:rsid w:val="00EF643F"/>
    <w:rsid w:val="00EF6EB9"/>
    <w:rsid w:val="00F01593"/>
    <w:rsid w:val="00F0256F"/>
    <w:rsid w:val="00F02615"/>
    <w:rsid w:val="00F02B65"/>
    <w:rsid w:val="00F02BA8"/>
    <w:rsid w:val="00F03310"/>
    <w:rsid w:val="00F034F1"/>
    <w:rsid w:val="00F0360C"/>
    <w:rsid w:val="00F03F09"/>
    <w:rsid w:val="00F05429"/>
    <w:rsid w:val="00F0586A"/>
    <w:rsid w:val="00F05EA0"/>
    <w:rsid w:val="00F079A0"/>
    <w:rsid w:val="00F1096F"/>
    <w:rsid w:val="00F11038"/>
    <w:rsid w:val="00F112B3"/>
    <w:rsid w:val="00F121A0"/>
    <w:rsid w:val="00F13B00"/>
    <w:rsid w:val="00F13BB0"/>
    <w:rsid w:val="00F1467D"/>
    <w:rsid w:val="00F14BE5"/>
    <w:rsid w:val="00F16F52"/>
    <w:rsid w:val="00F1789A"/>
    <w:rsid w:val="00F201D6"/>
    <w:rsid w:val="00F20744"/>
    <w:rsid w:val="00F2078E"/>
    <w:rsid w:val="00F2338E"/>
    <w:rsid w:val="00F23CFC"/>
    <w:rsid w:val="00F2439A"/>
    <w:rsid w:val="00F24772"/>
    <w:rsid w:val="00F24EDB"/>
    <w:rsid w:val="00F2569B"/>
    <w:rsid w:val="00F266CA"/>
    <w:rsid w:val="00F268B2"/>
    <w:rsid w:val="00F27FD7"/>
    <w:rsid w:val="00F30076"/>
    <w:rsid w:val="00F30750"/>
    <w:rsid w:val="00F30AD3"/>
    <w:rsid w:val="00F30DFA"/>
    <w:rsid w:val="00F3184E"/>
    <w:rsid w:val="00F31A23"/>
    <w:rsid w:val="00F32B3D"/>
    <w:rsid w:val="00F35148"/>
    <w:rsid w:val="00F35D38"/>
    <w:rsid w:val="00F37871"/>
    <w:rsid w:val="00F37917"/>
    <w:rsid w:val="00F37D36"/>
    <w:rsid w:val="00F37F1B"/>
    <w:rsid w:val="00F4219B"/>
    <w:rsid w:val="00F42D3C"/>
    <w:rsid w:val="00F432E7"/>
    <w:rsid w:val="00F43E4C"/>
    <w:rsid w:val="00F45302"/>
    <w:rsid w:val="00F455B2"/>
    <w:rsid w:val="00F458A5"/>
    <w:rsid w:val="00F45D6A"/>
    <w:rsid w:val="00F4639D"/>
    <w:rsid w:val="00F468D2"/>
    <w:rsid w:val="00F470D1"/>
    <w:rsid w:val="00F4745A"/>
    <w:rsid w:val="00F47980"/>
    <w:rsid w:val="00F50098"/>
    <w:rsid w:val="00F506C7"/>
    <w:rsid w:val="00F51120"/>
    <w:rsid w:val="00F51345"/>
    <w:rsid w:val="00F51911"/>
    <w:rsid w:val="00F51BDD"/>
    <w:rsid w:val="00F52A90"/>
    <w:rsid w:val="00F533EA"/>
    <w:rsid w:val="00F549BB"/>
    <w:rsid w:val="00F54DEF"/>
    <w:rsid w:val="00F557B5"/>
    <w:rsid w:val="00F558E4"/>
    <w:rsid w:val="00F55995"/>
    <w:rsid w:val="00F55D6F"/>
    <w:rsid w:val="00F55D92"/>
    <w:rsid w:val="00F56E66"/>
    <w:rsid w:val="00F57268"/>
    <w:rsid w:val="00F574C1"/>
    <w:rsid w:val="00F60005"/>
    <w:rsid w:val="00F6050F"/>
    <w:rsid w:val="00F60BB1"/>
    <w:rsid w:val="00F623AD"/>
    <w:rsid w:val="00F62EEA"/>
    <w:rsid w:val="00F6341B"/>
    <w:rsid w:val="00F645C4"/>
    <w:rsid w:val="00F64EE8"/>
    <w:rsid w:val="00F656F3"/>
    <w:rsid w:val="00F65C4A"/>
    <w:rsid w:val="00F6625A"/>
    <w:rsid w:val="00F66D7B"/>
    <w:rsid w:val="00F66F0C"/>
    <w:rsid w:val="00F6742D"/>
    <w:rsid w:val="00F7022C"/>
    <w:rsid w:val="00F702C7"/>
    <w:rsid w:val="00F70D3E"/>
    <w:rsid w:val="00F71659"/>
    <w:rsid w:val="00F7188A"/>
    <w:rsid w:val="00F71C57"/>
    <w:rsid w:val="00F742F2"/>
    <w:rsid w:val="00F74ABB"/>
    <w:rsid w:val="00F7579F"/>
    <w:rsid w:val="00F76462"/>
    <w:rsid w:val="00F7686C"/>
    <w:rsid w:val="00F76BC4"/>
    <w:rsid w:val="00F76FB2"/>
    <w:rsid w:val="00F77010"/>
    <w:rsid w:val="00F7703F"/>
    <w:rsid w:val="00F802FA"/>
    <w:rsid w:val="00F80F6E"/>
    <w:rsid w:val="00F83C83"/>
    <w:rsid w:val="00F84528"/>
    <w:rsid w:val="00F84FFA"/>
    <w:rsid w:val="00F85286"/>
    <w:rsid w:val="00F85607"/>
    <w:rsid w:val="00F8592F"/>
    <w:rsid w:val="00F85B8B"/>
    <w:rsid w:val="00F87856"/>
    <w:rsid w:val="00F906B0"/>
    <w:rsid w:val="00F91583"/>
    <w:rsid w:val="00F9192E"/>
    <w:rsid w:val="00F91974"/>
    <w:rsid w:val="00F91EAC"/>
    <w:rsid w:val="00F92517"/>
    <w:rsid w:val="00F92A06"/>
    <w:rsid w:val="00F92BE1"/>
    <w:rsid w:val="00F92D35"/>
    <w:rsid w:val="00F92DAA"/>
    <w:rsid w:val="00F93656"/>
    <w:rsid w:val="00F94A1C"/>
    <w:rsid w:val="00F9526E"/>
    <w:rsid w:val="00F95B9A"/>
    <w:rsid w:val="00F96A54"/>
    <w:rsid w:val="00F97509"/>
    <w:rsid w:val="00F9762B"/>
    <w:rsid w:val="00FA0518"/>
    <w:rsid w:val="00FA0C77"/>
    <w:rsid w:val="00FA0F83"/>
    <w:rsid w:val="00FA2B45"/>
    <w:rsid w:val="00FA3D0B"/>
    <w:rsid w:val="00FA47B9"/>
    <w:rsid w:val="00FA5CC3"/>
    <w:rsid w:val="00FB0159"/>
    <w:rsid w:val="00FB0212"/>
    <w:rsid w:val="00FB02C7"/>
    <w:rsid w:val="00FB2DF5"/>
    <w:rsid w:val="00FB34E9"/>
    <w:rsid w:val="00FB3952"/>
    <w:rsid w:val="00FB53BF"/>
    <w:rsid w:val="00FB57E6"/>
    <w:rsid w:val="00FB6847"/>
    <w:rsid w:val="00FB7282"/>
    <w:rsid w:val="00FC029C"/>
    <w:rsid w:val="00FC0513"/>
    <w:rsid w:val="00FC0659"/>
    <w:rsid w:val="00FC1CC3"/>
    <w:rsid w:val="00FC1D2E"/>
    <w:rsid w:val="00FC1E35"/>
    <w:rsid w:val="00FC22F3"/>
    <w:rsid w:val="00FC283E"/>
    <w:rsid w:val="00FC2CAE"/>
    <w:rsid w:val="00FC2FC4"/>
    <w:rsid w:val="00FC3F2B"/>
    <w:rsid w:val="00FC448A"/>
    <w:rsid w:val="00FC4A88"/>
    <w:rsid w:val="00FC4D72"/>
    <w:rsid w:val="00FC506A"/>
    <w:rsid w:val="00FC50F1"/>
    <w:rsid w:val="00FC5D6A"/>
    <w:rsid w:val="00FC6238"/>
    <w:rsid w:val="00FC6F6E"/>
    <w:rsid w:val="00FD08C4"/>
    <w:rsid w:val="00FD111A"/>
    <w:rsid w:val="00FD1178"/>
    <w:rsid w:val="00FD16CF"/>
    <w:rsid w:val="00FD16DC"/>
    <w:rsid w:val="00FD1DA2"/>
    <w:rsid w:val="00FD1E1A"/>
    <w:rsid w:val="00FD1ECF"/>
    <w:rsid w:val="00FD2056"/>
    <w:rsid w:val="00FD2A7D"/>
    <w:rsid w:val="00FD3AC1"/>
    <w:rsid w:val="00FD3DE0"/>
    <w:rsid w:val="00FD4774"/>
    <w:rsid w:val="00FD5759"/>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3878"/>
    <w:rsid w:val="00FE5F14"/>
    <w:rsid w:val="00FE714A"/>
    <w:rsid w:val="00FF05F4"/>
    <w:rsid w:val="00FF0A6D"/>
    <w:rsid w:val="00FF1138"/>
    <w:rsid w:val="00FF11B8"/>
    <w:rsid w:val="00FF11CE"/>
    <w:rsid w:val="00FF17C3"/>
    <w:rsid w:val="00FF1CEA"/>
    <w:rsid w:val="00FF3E92"/>
    <w:rsid w:val="00FF3EC9"/>
    <w:rsid w:val="00FF4A51"/>
    <w:rsid w:val="00FF5140"/>
    <w:rsid w:val="00FF58AA"/>
    <w:rsid w:val="00FF5E4D"/>
    <w:rsid w:val="00FF5EC5"/>
    <w:rsid w:val="00FF6251"/>
    <w:rsid w:val="00FF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291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57"/>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C2A1-A37C-4C2A-A998-0DF075B73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6127</Words>
  <Characters>34924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 (Asen)</cp:lastModifiedBy>
  <cp:revision>6</cp:revision>
  <dcterms:created xsi:type="dcterms:W3CDTF">2023-11-03T02:14:00Z</dcterms:created>
  <dcterms:modified xsi:type="dcterms:W3CDTF">2023-11-03T02:20:00Z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(3)/a8QEXo07LiMsRBZRDpHnQmng704OvVS4DXrqRtkQ5W7X/1p82eCIh3H70AURbVhl6PREBdU
pA0hvuUIc929qRkToMlIB+hINqgW4RSRhuyMbfjoD1pwlWVVU8Y5qxxvwdVy18JDLVjSf0Oq
4GqxIpVXsY0DtFIF/v51Tzft9F+ZsBsunjqq23LMGpUv7Onv4ngZ0SJQ7wiG7BH17uIuXugJ
AZ/T1yVTZw6yAW1nsO</vt:lpwstr>
  </property>
  <property fmtid="{D5CDD505-2E9C-101B-9397-08002B2CF9AE}" pid="3" name="_2015_ms_pID_7253431">
    <vt:lpwstr>htw4FVXNupdQFmBn2HRTRrjrziJNv2CmZCh8I4FUhIlSBaAJzup50q
DsxLWltDRCQWhN5f+fzw0KQyAiEhFvuyOd16RYWfpeKpnVOrwoltTO4pSIcyS7ihJeyUCEsS
k8Ie2Mi9QF31Qav48mdu8oLIWV4dsa2ps1aqjNwqKiznh9R7LY/gHlHZVztUsKmrAonO4OsO
EZyipNQZ2UTdAP+yZDhGkYr1hBGspWqWyXM5</vt:lpwstr>
  </property>
  <property fmtid="{D5CDD505-2E9C-101B-9397-08002B2CF9AE}" pid="4" name="_2015_ms_pID_7253432">
    <vt:lpwstr>oe7WwfWmkm5VbgYlvznNKAA=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