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9045106"/>
    <w:bookmarkStart w:id="1" w:name="_Hlk37418177"/>
    <w:bookmarkEnd w:id="0"/>
    <w:p w14:paraId="4C551F20" w14:textId="1763EB2E" w:rsidR="000E36BE" w:rsidRPr="009526BF" w:rsidRDefault="000E36BE" w:rsidP="000E36BE">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9526BF">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7556BF">
        <w:rPr>
          <w:rFonts w:ascii="Arial" w:hAnsi="Arial"/>
          <w:b/>
          <w:sz w:val="24"/>
          <w:szCs w:val="24"/>
          <w:lang w:val="en-US"/>
        </w:rPr>
        <w:t>3GPP TSG RAN WG1 #115</w:t>
      </w:r>
      <w:r w:rsidRPr="003A74B1">
        <w:rPr>
          <w:rFonts w:ascii="Arial" w:hAnsi="Arial"/>
          <w:b/>
          <w:sz w:val="24"/>
          <w:szCs w:val="24"/>
        </w:rPr>
        <w:fldChar w:fldCharType="end"/>
      </w:r>
      <w:r w:rsidRPr="009526BF">
        <w:rPr>
          <w:rFonts w:ascii="Arial" w:hAnsi="Arial"/>
          <w:b/>
          <w:sz w:val="18"/>
          <w:lang w:val="en-US"/>
        </w:rPr>
        <w:tab/>
      </w:r>
      <w:r w:rsidRPr="003A74B1">
        <w:rPr>
          <w:rFonts w:ascii="Arial" w:hAnsi="Arial"/>
          <w:b/>
          <w:sz w:val="24"/>
          <w:szCs w:val="24"/>
        </w:rPr>
        <w:fldChar w:fldCharType="begin"/>
      </w:r>
      <w:r w:rsidRPr="009526BF">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7556BF">
        <w:rPr>
          <w:rFonts w:ascii="Arial" w:hAnsi="Arial"/>
          <w:b/>
          <w:sz w:val="24"/>
          <w:szCs w:val="24"/>
          <w:lang w:val="en-US"/>
        </w:rPr>
        <w:t>R1-2310812</w:t>
      </w:r>
      <w:r w:rsidRPr="003A74B1">
        <w:rPr>
          <w:rFonts w:ascii="Arial" w:hAnsi="Arial"/>
          <w:b/>
          <w:sz w:val="24"/>
          <w:szCs w:val="24"/>
        </w:rPr>
        <w:fldChar w:fldCharType="end"/>
      </w:r>
    </w:p>
    <w:p w14:paraId="7897E71D" w14:textId="519D93A2"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556BF">
        <w:rPr>
          <w:rFonts w:ascii="Arial" w:hAnsi="Arial"/>
          <w:b/>
          <w:sz w:val="24"/>
          <w:szCs w:val="24"/>
          <w:lang w:val="en-US"/>
        </w:rPr>
        <w:t>Chicago, USA, November 13th - November 17th, 2023</w:t>
      </w:r>
      <w:r w:rsidRPr="003A74B1">
        <w:rPr>
          <w:rFonts w:ascii="Arial" w:hAnsi="Arial"/>
          <w:b/>
          <w:sz w:val="24"/>
          <w:szCs w:val="24"/>
          <w:lang w:val="en-US"/>
        </w:rPr>
        <w:fldChar w:fldCharType="end"/>
      </w:r>
    </w:p>
    <w:bookmarkEnd w:id="1"/>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463CCFD0"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7556BF">
        <w:rPr>
          <w:rFonts w:ascii="Arial" w:hAnsi="Arial" w:cs="Arial"/>
          <w:b/>
          <w:sz w:val="24"/>
          <w:szCs w:val="24"/>
          <w:lang w:val="en-US"/>
        </w:rPr>
        <w:t>Remaining issues for Physical Channel Design Framework for SL-U</w:t>
      </w:r>
      <w:r w:rsidRPr="00FA36A6">
        <w:rPr>
          <w:rFonts w:ascii="Arial" w:hAnsi="Arial" w:cs="Arial"/>
          <w:b/>
          <w:sz w:val="24"/>
          <w:szCs w:val="24"/>
        </w:rPr>
        <w:fldChar w:fldCharType="end"/>
      </w:r>
    </w:p>
    <w:p w14:paraId="2DF4B415" w14:textId="7F440F42"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7556BF">
        <w:rPr>
          <w:rFonts w:ascii="Arial" w:eastAsia="MS Mincho" w:hAnsi="Arial" w:cs="Arial"/>
          <w:b/>
          <w:sz w:val="24"/>
          <w:szCs w:val="24"/>
          <w:lang w:val="en-US"/>
        </w:rPr>
        <w:t>8.2.1.2</w:t>
      </w:r>
      <w:r w:rsidRPr="003A74B1">
        <w:rPr>
          <w:rFonts w:ascii="Arial" w:eastAsia="MS Mincho" w:hAnsi="Arial" w:cs="Arial"/>
          <w:b/>
          <w:sz w:val="24"/>
          <w:szCs w:val="24"/>
        </w:rPr>
        <w:fldChar w:fldCharType="end"/>
      </w:r>
    </w:p>
    <w:p w14:paraId="1FAD44C0" w14:textId="33BC9D19"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7556BF">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tabs>
          <w:tab w:val="clear" w:pos="1134"/>
          <w:tab w:val="left" w:pos="709"/>
        </w:tabs>
        <w:ind w:left="709" w:hanging="709"/>
      </w:pPr>
      <w:r w:rsidRPr="00065B47">
        <w:t>1</w:t>
      </w:r>
      <w:r w:rsidRPr="00065B47">
        <w:tab/>
      </w:r>
      <w:r w:rsidR="0074681D" w:rsidRPr="004263CC">
        <w:t>Introduction</w:t>
      </w:r>
    </w:p>
    <w:p w14:paraId="52D924C2" w14:textId="408B3E35" w:rsidR="00002DE7" w:rsidRDefault="00077D8A" w:rsidP="00552AC9">
      <w:pPr>
        <w:spacing w:after="120"/>
        <w:jc w:val="both"/>
      </w:pPr>
      <w:bookmarkStart w:id="2"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w:t>
      </w:r>
      <w:r w:rsidR="00284AB4">
        <w:t xml:space="preserve">remaining issues for </w:t>
      </w:r>
      <w:r w:rsidR="00AB69F6">
        <w:t xml:space="preserve">physical channel design </w:t>
      </w:r>
      <w:r w:rsidR="00BE5AC4">
        <w:t>framework for</w:t>
      </w:r>
      <w:r w:rsidR="00145D3E" w:rsidRPr="003C3B87">
        <w:t xml:space="preserve"> SL-U</w:t>
      </w:r>
      <w:r w:rsidR="00BE5AC4">
        <w:t>.</w:t>
      </w:r>
      <w:r w:rsidR="005B6649">
        <w:t xml:space="preserve"> </w:t>
      </w:r>
      <w:r w:rsidR="00F46F9C">
        <w:t>I</w:t>
      </w:r>
      <w:r w:rsidR="00154382">
        <w:t>n our companion contribution</w:t>
      </w:r>
      <w:r w:rsidR="00E176F7">
        <w:t xml:space="preserve">, </w:t>
      </w:r>
      <w:r w:rsidR="00154382">
        <w:t xml:space="preserve">we provide our views on </w:t>
      </w:r>
      <w:r w:rsidR="00284AB4">
        <w:t xml:space="preserve">the remaining issues for </w:t>
      </w:r>
      <w:r w:rsidR="0069463B">
        <w:t>channel access mechanism</w:t>
      </w:r>
      <w:r w:rsidR="00614786">
        <w:t xml:space="preserve"> for SL-U op</w:t>
      </w:r>
      <w:r w:rsidR="00F46756">
        <w:t>eration</w:t>
      </w:r>
      <w:r w:rsidR="00790065">
        <w:t xml:space="preserve"> [</w:t>
      </w:r>
      <w:r w:rsidR="00BE0D39">
        <w:t>1</w:t>
      </w:r>
      <w:r w:rsidR="00790065" w:rsidRPr="00347814">
        <w:t>]</w:t>
      </w:r>
      <w:r w:rsidR="00F46756">
        <w:t>.</w:t>
      </w:r>
    </w:p>
    <w:p w14:paraId="1EC482FF" w14:textId="5248E74A" w:rsidR="001230E9" w:rsidRDefault="00721615" w:rsidP="00462F3C">
      <w:pPr>
        <w:pStyle w:val="Heading1"/>
        <w:tabs>
          <w:tab w:val="clear" w:pos="1134"/>
          <w:tab w:val="left" w:pos="709"/>
        </w:tabs>
        <w:spacing w:after="60"/>
        <w:ind w:left="709" w:hanging="709"/>
      </w:pPr>
      <w:bookmarkStart w:id="3" w:name="_Hlk4137067"/>
      <w:bookmarkStart w:id="4" w:name="_Hlk520894743"/>
      <w:bookmarkStart w:id="5" w:name="_Hlk7596973"/>
      <w:bookmarkStart w:id="6" w:name="_Hlk525462634"/>
      <w:bookmarkEnd w:id="2"/>
      <w:r>
        <w:t>3</w:t>
      </w:r>
      <w:r w:rsidR="00616585">
        <w:t xml:space="preserve">   </w:t>
      </w:r>
      <w:r w:rsidR="001230E9">
        <w:t>Slot structure</w:t>
      </w:r>
    </w:p>
    <w:p w14:paraId="2377BFCC" w14:textId="42FBF49F" w:rsidR="00B83DFE" w:rsidRPr="00C73621" w:rsidRDefault="00733E93" w:rsidP="00EE0D56">
      <w:pPr>
        <w:pStyle w:val="Heading2"/>
      </w:pPr>
      <w:bookmarkStart w:id="7" w:name="Proposal31040"/>
      <w:bookmarkStart w:id="8" w:name="Proposal19757"/>
      <w:bookmarkStart w:id="9" w:name="Proposal23499"/>
      <w:bookmarkStart w:id="10" w:name="Proposal97166"/>
      <w:bookmarkStart w:id="11" w:name="Proposal83199"/>
      <w:bookmarkStart w:id="12" w:name="Proposal14211"/>
      <w:bookmarkStart w:id="13" w:name="Proposal85272"/>
      <w:bookmarkStart w:id="14" w:name="Proposal63312"/>
      <w:bookmarkStart w:id="15" w:name="Proposal55257"/>
      <w:r w:rsidRPr="008B0554">
        <w:t xml:space="preserve">On </w:t>
      </w:r>
      <w:r w:rsidR="00B80C7A" w:rsidRPr="00C73621">
        <w:t xml:space="preserve">SL RSSI </w:t>
      </w:r>
      <w:r w:rsidR="00776D0A">
        <w:t>measurement</w:t>
      </w:r>
    </w:p>
    <w:p w14:paraId="281C92C4" w14:textId="77777777" w:rsidR="002D5AD9" w:rsidRDefault="00233545" w:rsidP="00977329">
      <w:pPr>
        <w:spacing w:after="120"/>
        <w:jc w:val="both"/>
      </w:pPr>
      <w:bookmarkStart w:id="16" w:name="_Hlk149558891"/>
      <w:r>
        <w:t>C</w:t>
      </w:r>
      <w:r w:rsidR="00E85AA1">
        <w:t>onsidering that a</w:t>
      </w:r>
      <w:r w:rsidR="00E85AA1" w:rsidRPr="2A8388A4">
        <w:rPr>
          <w:rFonts w:eastAsia="Microsoft YaHei"/>
          <w:lang w:eastAsia="zh-CN"/>
        </w:rPr>
        <w:t xml:space="preserve"> resource pool may include slots with 2 candidate starting symbols for a PSCCH/PSSCH transmission</w:t>
      </w:r>
      <w:r w:rsidR="00E85AA1">
        <w:t xml:space="preserve">, RAN1 should discuss how the </w:t>
      </w:r>
      <w:r w:rsidR="008C7E46">
        <w:t xml:space="preserve">corresponding </w:t>
      </w:r>
      <w:r w:rsidR="00E85AA1">
        <w:t xml:space="preserve">SL RSSI </w:t>
      </w:r>
      <w:r w:rsidR="00C50893">
        <w:t xml:space="preserve">measurement </w:t>
      </w:r>
      <w:r w:rsidR="00E85AA1">
        <w:t xml:space="preserve">should be </w:t>
      </w:r>
      <w:r w:rsidR="008601E6">
        <w:t>defined</w:t>
      </w:r>
      <w:r w:rsidR="00E85AA1">
        <w:t xml:space="preserve">. </w:t>
      </w:r>
    </w:p>
    <w:p w14:paraId="07809961" w14:textId="7D61B2FD" w:rsidR="00E85AA1" w:rsidRDefault="00E85AA1" w:rsidP="002D5AD9">
      <w:pPr>
        <w:spacing w:after="60"/>
        <w:jc w:val="both"/>
      </w:pPr>
      <w:r>
        <w:t>For legacy SL, TS 38.215 specify the following:</w:t>
      </w:r>
    </w:p>
    <w:tbl>
      <w:tblPr>
        <w:tblStyle w:val="TableGrid"/>
        <w:tblW w:w="0" w:type="auto"/>
        <w:tblLook w:val="04A0" w:firstRow="1" w:lastRow="0" w:firstColumn="1" w:lastColumn="0" w:noHBand="0" w:noVBand="1"/>
      </w:tblPr>
      <w:tblGrid>
        <w:gridCol w:w="9962"/>
      </w:tblGrid>
      <w:tr w:rsidR="00AF7167" w14:paraId="5B71BA91" w14:textId="21AA4D17" w:rsidTr="00E85AA1">
        <w:tc>
          <w:tcPr>
            <w:tcW w:w="9962" w:type="dxa"/>
          </w:tcPr>
          <w:p w14:paraId="7B1FF4E7" w14:textId="4D79EAAB" w:rsidR="00E85AA1" w:rsidRDefault="00E85AA1" w:rsidP="00B925A4">
            <w:pPr>
              <w:pStyle w:val="Heading3"/>
              <w:spacing w:before="60" w:after="60"/>
            </w:pPr>
            <w:bookmarkStart w:id="17" w:name="_Toc524695283"/>
            <w:bookmarkStart w:id="18" w:name="_Toc29045126"/>
            <w:bookmarkStart w:id="19" w:name="_Toc29901467"/>
            <w:bookmarkStart w:id="20" w:name="_Toc29901514"/>
            <w:bookmarkStart w:id="21" w:name="_Toc35596395"/>
            <w:bookmarkStart w:id="22" w:name="_Toc44881131"/>
            <w:bookmarkStart w:id="23" w:name="_Toc51776301"/>
            <w:bookmarkStart w:id="24" w:name="_Toc98515730"/>
            <w:r>
              <w:t>5.1.25</w:t>
            </w:r>
            <w:r>
              <w:tab/>
              <w:t>Sidelink received signal strength indicator (SL RSSI)</w:t>
            </w:r>
            <w:bookmarkEnd w:id="17"/>
            <w:bookmarkEnd w:id="18"/>
            <w:bookmarkEnd w:id="19"/>
            <w:bookmarkEnd w:id="20"/>
            <w:bookmarkEnd w:id="21"/>
            <w:bookmarkEnd w:id="22"/>
            <w:bookmarkEnd w:id="23"/>
            <w:bookmarkEnd w:id="24"/>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AF7167" w14:paraId="31429A2F" w14:textId="474B2B41" w:rsidTr="00E85AA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03432C" w14:textId="1CAA6660" w:rsidR="00E85AA1" w:rsidRDefault="00E85AA1" w:rsidP="00E85AA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C34AF32" w14:textId="588A8F36" w:rsidR="00E85AA1" w:rsidRDefault="00E85AA1" w:rsidP="00E85AA1">
                  <w:pPr>
                    <w:pStyle w:val="TAL"/>
                    <w:rPr>
                      <w:lang w:eastAsia="en-GB"/>
                    </w:rPr>
                  </w:pPr>
                  <w:r>
                    <w:rPr>
                      <w:lang w:eastAsia="en-GB"/>
                    </w:rPr>
                    <w:t xml:space="preserve">Sidelink Received Signal Strength Indicator (SL RSSI) is defined as the linear average of the total received power (in [W]) observed in the configured sub-channel in OFDM symbols of a slot configured for PSCCH and PSSCH, </w:t>
                  </w:r>
                  <w:r w:rsidRPr="00634236">
                    <w:rPr>
                      <w:highlight w:val="yellow"/>
                      <w:lang w:eastAsia="en-GB"/>
                    </w:rPr>
                    <w:t>starting from the 2</w:t>
                  </w:r>
                  <w:r w:rsidRPr="00634236">
                    <w:rPr>
                      <w:highlight w:val="yellow"/>
                      <w:vertAlign w:val="superscript"/>
                      <w:lang w:eastAsia="en-GB"/>
                    </w:rPr>
                    <w:t>nd</w:t>
                  </w:r>
                  <w:r w:rsidRPr="00634236">
                    <w:rPr>
                      <w:highlight w:val="yellow"/>
                      <w:lang w:eastAsia="en-GB"/>
                    </w:rPr>
                    <w:t xml:space="preserve"> OFDM symbol</w:t>
                  </w:r>
                  <w:r>
                    <w:rPr>
                      <w:lang w:eastAsia="en-GB"/>
                    </w:rPr>
                    <w:t>.</w:t>
                  </w:r>
                </w:p>
                <w:p w14:paraId="6C32048D" w14:textId="56A4F6BD" w:rsidR="00E85AA1" w:rsidRDefault="00E85AA1" w:rsidP="00E85AA1">
                  <w:pPr>
                    <w:pStyle w:val="TAL"/>
                    <w:rPr>
                      <w:lang w:eastAsia="en-GB"/>
                    </w:rPr>
                  </w:pPr>
                </w:p>
                <w:p w14:paraId="55E58AEF" w14:textId="470C8B5C" w:rsidR="00E85AA1" w:rsidRDefault="00E85AA1" w:rsidP="00E85AA1">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AF7167" w14:paraId="798C1EBA" w14:textId="3289357C" w:rsidTr="00E85AA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53C4FA3" w14:textId="581C8D5C" w:rsidR="00E85AA1" w:rsidRDefault="00E85AA1" w:rsidP="00E85AA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5C7DC3B" w14:textId="5CB930AD" w:rsidR="00E85AA1" w:rsidRDefault="00E85AA1" w:rsidP="00E85AA1">
                  <w:pPr>
                    <w:pStyle w:val="TAL"/>
                    <w:rPr>
                      <w:lang w:eastAsia="en-GB"/>
                    </w:rPr>
                  </w:pPr>
                  <w:r>
                    <w:rPr>
                      <w:lang w:eastAsia="en-GB"/>
                    </w:rPr>
                    <w:t>RRC_IDLE intra-frequency,</w:t>
                  </w:r>
                </w:p>
                <w:p w14:paraId="1F58B03B" w14:textId="6E85B8AC" w:rsidR="00E85AA1" w:rsidRDefault="00E85AA1" w:rsidP="00E85AA1">
                  <w:pPr>
                    <w:pStyle w:val="TAL"/>
                    <w:rPr>
                      <w:lang w:eastAsia="en-GB"/>
                    </w:rPr>
                  </w:pPr>
                  <w:r>
                    <w:rPr>
                      <w:lang w:eastAsia="en-GB"/>
                    </w:rPr>
                    <w:t>RRC_IDLE inter-frequency,</w:t>
                  </w:r>
                </w:p>
                <w:p w14:paraId="286D9762" w14:textId="7F4EB083" w:rsidR="00E85AA1" w:rsidRDefault="00E85AA1" w:rsidP="00E85AA1">
                  <w:pPr>
                    <w:pStyle w:val="TAL"/>
                    <w:rPr>
                      <w:lang w:eastAsia="en-GB"/>
                    </w:rPr>
                  </w:pPr>
                  <w:r>
                    <w:rPr>
                      <w:lang w:eastAsia="en-GB"/>
                    </w:rPr>
                    <w:t>RRC_CONNECTED intra-frequency,</w:t>
                  </w:r>
                </w:p>
                <w:p w14:paraId="0F555D2D" w14:textId="29761826" w:rsidR="00E85AA1" w:rsidRDefault="00E85AA1" w:rsidP="00E85AA1">
                  <w:pPr>
                    <w:pStyle w:val="TAL"/>
                    <w:rPr>
                      <w:lang w:eastAsia="en-GB"/>
                    </w:rPr>
                  </w:pPr>
                  <w:r>
                    <w:rPr>
                      <w:lang w:eastAsia="en-GB"/>
                    </w:rPr>
                    <w:t>RRC_CONNECTED inter-frequency</w:t>
                  </w:r>
                </w:p>
              </w:tc>
            </w:tr>
          </w:tbl>
          <w:p w14:paraId="69AD3762" w14:textId="54D59B0E" w:rsidR="00E85AA1" w:rsidRDefault="00E85AA1" w:rsidP="00E85AA1">
            <w:pPr>
              <w:jc w:val="both"/>
            </w:pPr>
          </w:p>
        </w:tc>
      </w:tr>
    </w:tbl>
    <w:p w14:paraId="54FA415A" w14:textId="1D5C3F81" w:rsidR="00E85AA1" w:rsidRDefault="00E85AA1" w:rsidP="00B1351D">
      <w:pPr>
        <w:spacing w:after="0"/>
        <w:jc w:val="both"/>
      </w:pPr>
    </w:p>
    <w:p w14:paraId="5661DB92" w14:textId="57798BAB" w:rsidR="00793103" w:rsidRDefault="008601E6" w:rsidP="0027187E">
      <w:pPr>
        <w:jc w:val="both"/>
      </w:pPr>
      <w:bookmarkStart w:id="25" w:name="_Hlk149559101"/>
      <w:r>
        <w:t>It should be noted that, i</w:t>
      </w:r>
      <w:r w:rsidR="00656BE7">
        <w:t xml:space="preserve">f legacy definition of SL RSSI is used for SL-U configured </w:t>
      </w:r>
      <w:r w:rsidR="00656BE7" w:rsidRPr="00AC0821">
        <w:rPr>
          <w:rFonts w:eastAsia="Microsoft YaHei"/>
          <w:lang w:eastAsia="zh-CN"/>
        </w:rPr>
        <w:t>with 2 candidate starting symbols</w:t>
      </w:r>
      <w:r w:rsidR="00656BE7">
        <w:t>, in</w:t>
      </w:r>
      <w:r>
        <w:t xml:space="preserve"> the</w:t>
      </w:r>
      <w:r w:rsidR="00656BE7">
        <w:t xml:space="preserve"> worst case (i.e., if SL</w:t>
      </w:r>
      <w:r w:rsidR="00EF54E2">
        <w:t>-U</w:t>
      </w:r>
      <w:r w:rsidR="00656BE7">
        <w:t xml:space="preserve"> UEs often start their transmission on the 2</w:t>
      </w:r>
      <w:r w:rsidR="00656BE7">
        <w:rPr>
          <w:vertAlign w:val="superscript"/>
        </w:rPr>
        <w:t>nd</w:t>
      </w:r>
      <w:r w:rsidR="00656BE7">
        <w:t xml:space="preserve"> candidate occasion) the measured SL RSSI may turn out to be very low</w:t>
      </w:r>
      <w:r w:rsidR="00525F21">
        <w:t>,</w:t>
      </w:r>
      <w:r w:rsidR="00656BE7">
        <w:t xml:space="preserve"> even though the channel </w:t>
      </w:r>
      <w:r w:rsidR="00EF54E2">
        <w:t>is</w:t>
      </w:r>
      <w:r w:rsidR="00656BE7">
        <w:t xml:space="preserve"> busy</w:t>
      </w:r>
      <w:r w:rsidR="00EF54E2">
        <w:t xml:space="preserve"> by the SL-U UEs starting from the 2</w:t>
      </w:r>
      <w:r w:rsidR="00EF54E2" w:rsidRPr="00940DC0">
        <w:rPr>
          <w:vertAlign w:val="superscript"/>
        </w:rPr>
        <w:t>nd</w:t>
      </w:r>
      <w:r w:rsidR="00EF54E2">
        <w:t xml:space="preserve"> candidate occasion</w:t>
      </w:r>
      <w:r w:rsidR="00656BE7">
        <w:t xml:space="preserve">. Such measurement </w:t>
      </w:r>
      <w:r w:rsidR="00EF54E2">
        <w:t xml:space="preserve">would </w:t>
      </w:r>
      <w:r w:rsidR="00656BE7">
        <w:t>affect the CBR determined by the UE</w:t>
      </w:r>
      <w:r w:rsidR="00EF54E2">
        <w:t>s</w:t>
      </w:r>
      <w:r w:rsidR="00656BE7">
        <w:t>.</w:t>
      </w:r>
      <w:r w:rsidR="00B729FC">
        <w:t xml:space="preserve"> </w:t>
      </w:r>
    </w:p>
    <w:p w14:paraId="29F47B01" w14:textId="7A11B340" w:rsidR="00951923" w:rsidRPr="00951923" w:rsidRDefault="00951923" w:rsidP="0027187E">
      <w:pPr>
        <w:jc w:val="both"/>
        <w:rPr>
          <w:b/>
          <w:bCs/>
        </w:rPr>
      </w:pPr>
      <w:bookmarkStart w:id="26" w:name="Observation69309"/>
      <w:bookmarkEnd w:id="25"/>
      <w:r w:rsidRPr="00951923">
        <w:rPr>
          <w:b/>
          <w:bCs/>
        </w:rPr>
        <w:t xml:space="preserve">Observation </w:t>
      </w:r>
      <w:r w:rsidR="00E509CC" w:rsidRPr="00B70643">
        <w:rPr>
          <w:b/>
          <w:color w:val="2B579A"/>
          <w:shd w:val="clear" w:color="auto" w:fill="E6E6E6"/>
        </w:rPr>
        <w:fldChar w:fldCharType="begin"/>
      </w:r>
      <w:r w:rsidR="00E509CC" w:rsidRPr="00B70643">
        <w:rPr>
          <w:b/>
        </w:rPr>
        <w:instrText xml:space="preserve"> SEQ Obs \* Arabic </w:instrText>
      </w:r>
      <w:r w:rsidR="00E509CC" w:rsidRPr="00B70643">
        <w:rPr>
          <w:b/>
          <w:color w:val="2B579A"/>
          <w:shd w:val="clear" w:color="auto" w:fill="E6E6E6"/>
        </w:rPr>
        <w:fldChar w:fldCharType="separate"/>
      </w:r>
      <w:r w:rsidR="007556BF">
        <w:rPr>
          <w:b/>
          <w:noProof/>
        </w:rPr>
        <w:t>1</w:t>
      </w:r>
      <w:r w:rsidR="00E509CC" w:rsidRPr="00B70643">
        <w:rPr>
          <w:b/>
          <w:color w:val="2B579A"/>
          <w:shd w:val="clear" w:color="auto" w:fill="E6E6E6"/>
        </w:rPr>
        <w:fldChar w:fldCharType="end"/>
      </w:r>
      <w:r w:rsidRPr="00951923">
        <w:rPr>
          <w:b/>
          <w:bCs/>
        </w:rPr>
        <w:t xml:space="preserve">: If legacy SL RSSI </w:t>
      </w:r>
      <w:r w:rsidR="00AE057F" w:rsidRPr="00951923">
        <w:rPr>
          <w:b/>
          <w:bCs/>
        </w:rPr>
        <w:t xml:space="preserve">definition </w:t>
      </w:r>
      <w:r w:rsidRPr="00951923">
        <w:rPr>
          <w:b/>
          <w:bCs/>
        </w:rPr>
        <w:t xml:space="preserve">is used for SL-U configured </w:t>
      </w:r>
      <w:r w:rsidRPr="00951923">
        <w:rPr>
          <w:rFonts w:eastAsia="Microsoft YaHei"/>
          <w:b/>
          <w:bCs/>
          <w:lang w:eastAsia="zh-CN"/>
        </w:rPr>
        <w:t>with 2 candidate starting symbols</w:t>
      </w:r>
      <w:r w:rsidRPr="00951923">
        <w:rPr>
          <w:b/>
          <w:bCs/>
        </w:rPr>
        <w:t>, in the worst case (i.e., if SL</w:t>
      </w:r>
      <w:r w:rsidR="00EF54E2">
        <w:rPr>
          <w:b/>
          <w:bCs/>
        </w:rPr>
        <w:t>-U</w:t>
      </w:r>
      <w:r w:rsidRPr="00951923">
        <w:rPr>
          <w:b/>
          <w:bCs/>
        </w:rPr>
        <w:t xml:space="preserve"> UEs often start their transmission on the 2</w:t>
      </w:r>
      <w:r w:rsidRPr="00951923">
        <w:rPr>
          <w:b/>
          <w:bCs/>
          <w:vertAlign w:val="superscript"/>
        </w:rPr>
        <w:t>nd</w:t>
      </w:r>
      <w:r w:rsidRPr="00951923">
        <w:rPr>
          <w:b/>
          <w:bCs/>
        </w:rPr>
        <w:t xml:space="preserve"> </w:t>
      </w:r>
      <w:r w:rsidR="00F72E5A">
        <w:rPr>
          <w:b/>
          <w:bCs/>
        </w:rPr>
        <w:t>starting symbol</w:t>
      </w:r>
      <w:r w:rsidRPr="00951923">
        <w:rPr>
          <w:b/>
          <w:bCs/>
        </w:rPr>
        <w:t>) the measured SL RSSI may turn out to be very low</w:t>
      </w:r>
      <w:r w:rsidR="00525F21">
        <w:rPr>
          <w:b/>
          <w:bCs/>
        </w:rPr>
        <w:t>,</w:t>
      </w:r>
      <w:r w:rsidRPr="00951923">
        <w:rPr>
          <w:b/>
          <w:bCs/>
        </w:rPr>
        <w:t xml:space="preserve"> even though the channel </w:t>
      </w:r>
      <w:r w:rsidR="00EF54E2">
        <w:rPr>
          <w:b/>
          <w:bCs/>
        </w:rPr>
        <w:t>is busy by the SL-U UEs</w:t>
      </w:r>
      <w:r w:rsidRPr="00951923">
        <w:rPr>
          <w:b/>
          <w:bCs/>
        </w:rPr>
        <w:t xml:space="preserve">. Such measurement </w:t>
      </w:r>
      <w:r w:rsidR="00EF54E2">
        <w:rPr>
          <w:b/>
          <w:bCs/>
        </w:rPr>
        <w:t xml:space="preserve">would </w:t>
      </w:r>
      <w:r w:rsidRPr="00951923">
        <w:rPr>
          <w:b/>
          <w:bCs/>
        </w:rPr>
        <w:t>affect the CBR determined by the UE</w:t>
      </w:r>
      <w:r w:rsidR="00EF54E2">
        <w:rPr>
          <w:b/>
          <w:bCs/>
        </w:rPr>
        <w:t>s</w:t>
      </w:r>
      <w:r w:rsidRPr="00951923">
        <w:rPr>
          <w:b/>
          <w:bCs/>
        </w:rPr>
        <w:t>.</w:t>
      </w:r>
    </w:p>
    <w:bookmarkEnd w:id="26"/>
    <w:p w14:paraId="2666D9EC" w14:textId="4ABA1B3F" w:rsidR="00CD610C" w:rsidRDefault="006C250F" w:rsidP="0027187E">
      <w:pPr>
        <w:jc w:val="both"/>
      </w:pPr>
      <w:r>
        <w:t xml:space="preserve">Moreover, based on </w:t>
      </w:r>
      <w:r w:rsidR="00787985">
        <w:t xml:space="preserve">the </w:t>
      </w:r>
      <w:r>
        <w:t>RAN4</w:t>
      </w:r>
      <w:r w:rsidR="00826462">
        <w:t>#108-bis</w:t>
      </w:r>
      <w:r>
        <w:t xml:space="preserve"> </w:t>
      </w:r>
      <w:r w:rsidR="0027293D">
        <w:t>outcome agreement from</w:t>
      </w:r>
      <w:r>
        <w:t xml:space="preserve"> the previous meeting, it is understood that </w:t>
      </w:r>
      <w:r w:rsidR="00802BB1">
        <w:t>the legacy requirements</w:t>
      </w:r>
      <w:r w:rsidR="002269ED">
        <w:t xml:space="preserve"> for SL RSSI </w:t>
      </w:r>
      <w:r w:rsidR="002142CD">
        <w:t xml:space="preserve">measurement </w:t>
      </w:r>
      <w:r w:rsidR="000B3C93">
        <w:t>h</w:t>
      </w:r>
      <w:r w:rsidR="00E23D75">
        <w:t>a</w:t>
      </w:r>
      <w:r w:rsidR="00637373">
        <w:t>ve</w:t>
      </w:r>
      <w:r w:rsidR="00E23D75">
        <w:t xml:space="preserve"> been</w:t>
      </w:r>
      <w:r w:rsidR="002B7803">
        <w:t xml:space="preserve"> decided to be re-used for SL-U</w:t>
      </w:r>
      <w:r w:rsidR="00516D14">
        <w:t xml:space="preserve">. </w:t>
      </w:r>
    </w:p>
    <w:tbl>
      <w:tblPr>
        <w:tblStyle w:val="TableGrid"/>
        <w:tblW w:w="0" w:type="auto"/>
        <w:tblLook w:val="04A0" w:firstRow="1" w:lastRow="0" w:firstColumn="1" w:lastColumn="0" w:noHBand="0" w:noVBand="1"/>
      </w:tblPr>
      <w:tblGrid>
        <w:gridCol w:w="9962"/>
      </w:tblGrid>
      <w:tr w:rsidR="00CD610C" w14:paraId="447D031C" w14:textId="77777777" w:rsidTr="00CD610C">
        <w:tc>
          <w:tcPr>
            <w:tcW w:w="9962" w:type="dxa"/>
          </w:tcPr>
          <w:p w14:paraId="14F76801" w14:textId="2AE1902C" w:rsidR="00CD610C" w:rsidRDefault="00C03734" w:rsidP="0027187E">
            <w:pPr>
              <w:jc w:val="both"/>
            </w:pPr>
            <w:r w:rsidRPr="00940DC0">
              <w:rPr>
                <w:highlight w:val="green"/>
              </w:rPr>
              <w:t>A</w:t>
            </w:r>
            <w:r w:rsidR="00CD610C" w:rsidRPr="00940DC0">
              <w:rPr>
                <w:highlight w:val="green"/>
              </w:rPr>
              <w:t>greement</w:t>
            </w:r>
            <w:r>
              <w:t>:</w:t>
            </w:r>
            <w:r w:rsidR="00826462">
              <w:t xml:space="preserve"> (RAN4#108-bis)</w:t>
            </w:r>
          </w:p>
          <w:p w14:paraId="69D5A738" w14:textId="79578792" w:rsidR="00C03734" w:rsidRDefault="00C03734" w:rsidP="00940DC0">
            <w:pPr>
              <w:pStyle w:val="ListParagraph"/>
              <w:numPr>
                <w:ilvl w:val="0"/>
                <w:numId w:val="123"/>
              </w:numPr>
              <w:jc w:val="both"/>
            </w:pPr>
            <w:r>
              <w:t>The legacy requirements for SL RSSI measurement could be re-used for SL-U</w:t>
            </w:r>
          </w:p>
        </w:tc>
      </w:tr>
    </w:tbl>
    <w:p w14:paraId="387C02EC" w14:textId="1AB5F2EC" w:rsidR="00936DEA" w:rsidRDefault="00516D14" w:rsidP="0027187E">
      <w:pPr>
        <w:jc w:val="both"/>
      </w:pPr>
      <w:r>
        <w:lastRenderedPageBreak/>
        <w:t xml:space="preserve">With </w:t>
      </w:r>
      <w:r w:rsidR="000F1CC0">
        <w:t>that understanding</w:t>
      </w:r>
      <w:r>
        <w:t>, it is even more</w:t>
      </w:r>
      <w:r w:rsidR="0096292F">
        <w:t xml:space="preserve"> vital for RAN1 to discuss and </w:t>
      </w:r>
      <w:r w:rsidR="00037351">
        <w:t xml:space="preserve">correct the definition of RSSI </w:t>
      </w:r>
      <w:r w:rsidR="005C34F5">
        <w:t xml:space="preserve">measurement </w:t>
      </w:r>
      <w:r w:rsidR="00037351">
        <w:t>for slot structu</w:t>
      </w:r>
      <w:r w:rsidR="001C4FE7">
        <w:t>re with 2 candidate starting symbols</w:t>
      </w:r>
      <w:r w:rsidR="003F005E">
        <w:t xml:space="preserve">, so as to avoid the </w:t>
      </w:r>
      <w:r w:rsidR="001B5645">
        <w:t xml:space="preserve">issue of </w:t>
      </w:r>
      <w:r w:rsidR="00E50C12">
        <w:t xml:space="preserve">inaccurate </w:t>
      </w:r>
      <w:r w:rsidR="001B5645">
        <w:t xml:space="preserve">RSSI measurement </w:t>
      </w:r>
      <w:r w:rsidR="001E523F">
        <w:t xml:space="preserve">for slot structure with 2 candidate starting symbols </w:t>
      </w:r>
      <w:r w:rsidR="001B5645">
        <w:t>as stated above</w:t>
      </w:r>
      <w:r w:rsidR="00BA2A4C">
        <w:t>.</w:t>
      </w:r>
      <w:r w:rsidR="00525F21">
        <w:t xml:space="preserve"> </w:t>
      </w:r>
    </w:p>
    <w:p w14:paraId="4E9F4F8B" w14:textId="6F387050" w:rsidR="00C7144A" w:rsidRDefault="00C7144A" w:rsidP="004E2AF8">
      <w:pPr>
        <w:spacing w:after="120"/>
        <w:jc w:val="both"/>
      </w:pPr>
      <w:bookmarkStart w:id="27" w:name="Observation69310"/>
      <w:r w:rsidRPr="00951923">
        <w:rPr>
          <w:b/>
          <w:bCs/>
        </w:rPr>
        <w:t xml:space="preserve">Observation </w:t>
      </w:r>
      <w:r w:rsidR="00E509CC" w:rsidRPr="00B70643">
        <w:rPr>
          <w:b/>
          <w:color w:val="2B579A"/>
          <w:shd w:val="clear" w:color="auto" w:fill="E6E6E6"/>
        </w:rPr>
        <w:fldChar w:fldCharType="begin"/>
      </w:r>
      <w:r w:rsidR="00E509CC" w:rsidRPr="00B70643">
        <w:rPr>
          <w:b/>
        </w:rPr>
        <w:instrText xml:space="preserve"> SEQ Obs \* Arabic </w:instrText>
      </w:r>
      <w:r w:rsidR="00E509CC" w:rsidRPr="00B70643">
        <w:rPr>
          <w:b/>
          <w:color w:val="2B579A"/>
          <w:shd w:val="clear" w:color="auto" w:fill="E6E6E6"/>
        </w:rPr>
        <w:fldChar w:fldCharType="separate"/>
      </w:r>
      <w:r w:rsidR="007556BF">
        <w:rPr>
          <w:b/>
          <w:noProof/>
        </w:rPr>
        <w:t>2</w:t>
      </w:r>
      <w:r w:rsidR="00E509CC" w:rsidRPr="00B70643">
        <w:rPr>
          <w:b/>
          <w:color w:val="2B579A"/>
          <w:shd w:val="clear" w:color="auto" w:fill="E6E6E6"/>
        </w:rPr>
        <w:fldChar w:fldCharType="end"/>
      </w:r>
      <w:r w:rsidRPr="00951923">
        <w:rPr>
          <w:b/>
          <w:bCs/>
        </w:rPr>
        <w:t xml:space="preserve">: </w:t>
      </w:r>
      <w:r w:rsidR="00904FF7">
        <w:rPr>
          <w:b/>
          <w:bCs/>
        </w:rPr>
        <w:t xml:space="preserve">Considering </w:t>
      </w:r>
      <w:r w:rsidR="008C6BA4">
        <w:rPr>
          <w:b/>
          <w:bCs/>
        </w:rPr>
        <w:t>the</w:t>
      </w:r>
      <w:r>
        <w:rPr>
          <w:b/>
          <w:bCs/>
        </w:rPr>
        <w:t xml:space="preserve"> legacy</w:t>
      </w:r>
      <w:r w:rsidR="00AE057F">
        <w:rPr>
          <w:b/>
          <w:bCs/>
        </w:rPr>
        <w:t xml:space="preserve"> </w:t>
      </w:r>
      <w:r w:rsidR="001A4A81">
        <w:rPr>
          <w:b/>
          <w:bCs/>
        </w:rPr>
        <w:t xml:space="preserve">requirements for </w:t>
      </w:r>
      <w:r>
        <w:rPr>
          <w:b/>
          <w:bCs/>
        </w:rPr>
        <w:t xml:space="preserve">SL RSSI </w:t>
      </w:r>
      <w:r w:rsidR="001A4A81">
        <w:rPr>
          <w:b/>
          <w:bCs/>
        </w:rPr>
        <w:t xml:space="preserve">measurement </w:t>
      </w:r>
      <w:r w:rsidR="0060263F">
        <w:rPr>
          <w:b/>
          <w:bCs/>
        </w:rPr>
        <w:t>are</w:t>
      </w:r>
      <w:r w:rsidR="00AE057F">
        <w:rPr>
          <w:b/>
          <w:bCs/>
        </w:rPr>
        <w:t xml:space="preserve"> used</w:t>
      </w:r>
      <w:r w:rsidR="001A4A81">
        <w:rPr>
          <w:b/>
          <w:bCs/>
        </w:rPr>
        <w:t xml:space="preserve"> as agreed in RAN4</w:t>
      </w:r>
      <w:r>
        <w:rPr>
          <w:b/>
          <w:bCs/>
        </w:rPr>
        <w:t>, a</w:t>
      </w:r>
      <w:r w:rsidR="00AE057F">
        <w:rPr>
          <w:b/>
          <w:bCs/>
        </w:rPr>
        <w:t>n SL-U</w:t>
      </w:r>
      <w:r>
        <w:rPr>
          <w:b/>
          <w:bCs/>
        </w:rPr>
        <w:t xml:space="preserve"> transmission starting from the 2</w:t>
      </w:r>
      <w:r w:rsidRPr="00895C1D">
        <w:rPr>
          <w:b/>
          <w:bCs/>
          <w:vertAlign w:val="superscript"/>
        </w:rPr>
        <w:t>nd</w:t>
      </w:r>
      <w:r>
        <w:rPr>
          <w:b/>
          <w:bCs/>
        </w:rPr>
        <w:t xml:space="preserve"> starting symbol would infringe the RAN4 specification in TS 38.133 clause 10.4.3.1 that all symbols during each RSSI measurement duration are available for RSSI sampling</w:t>
      </w:r>
      <w:r w:rsidRPr="00951923">
        <w:rPr>
          <w:b/>
          <w:bCs/>
        </w:rPr>
        <w:t>.</w:t>
      </w:r>
    </w:p>
    <w:bookmarkEnd w:id="27"/>
    <w:p w14:paraId="3A31DFFF" w14:textId="5D11A88A" w:rsidR="00F15931" w:rsidRDefault="00F15931" w:rsidP="00B925A4">
      <w:pPr>
        <w:spacing w:after="120"/>
        <w:jc w:val="both"/>
      </w:pPr>
      <w:r>
        <w:t xml:space="preserve">In our view, the simplest way to avoid </w:t>
      </w:r>
      <w:r w:rsidR="00664FA2">
        <w:t>congestion control</w:t>
      </w:r>
      <w:r>
        <w:t xml:space="preserve"> measurement</w:t>
      </w:r>
      <w:r w:rsidR="00664FA2">
        <w:t>s</w:t>
      </w:r>
      <w:r>
        <w:t xml:space="preserve"> to be affected</w:t>
      </w:r>
      <w:r w:rsidR="00793103">
        <w:t xml:space="preserve"> and</w:t>
      </w:r>
      <w:r w:rsidR="00664FA2">
        <w:t xml:space="preserve"> </w:t>
      </w:r>
      <w:r w:rsidR="00B15C0E">
        <w:t xml:space="preserve">also to </w:t>
      </w:r>
      <w:r w:rsidR="002A3D9A">
        <w:t>follow the legacy requirement</w:t>
      </w:r>
      <w:r w:rsidR="00B15C0E">
        <w:t xml:space="preserve"> as agreed in</w:t>
      </w:r>
      <w:r w:rsidR="00793103">
        <w:t xml:space="preserve"> </w:t>
      </w:r>
      <w:r w:rsidR="00664FA2">
        <w:t xml:space="preserve">RAN4 </w:t>
      </w:r>
      <w:r>
        <w:t xml:space="preserve">is by modifying the RSSI measurement definition </w:t>
      </w:r>
      <w:r w:rsidR="008331FE">
        <w:t xml:space="preserve">in RAN1 </w:t>
      </w:r>
      <w:r>
        <w:t>so that the received power is observed from the OFDM symbol after the 2</w:t>
      </w:r>
      <w:r>
        <w:rPr>
          <w:vertAlign w:val="superscript"/>
        </w:rPr>
        <w:t>nd</w:t>
      </w:r>
      <w:r>
        <w:t xml:space="preserve"> candidate starting symbol, as illustrated in </w:t>
      </w:r>
      <w:r>
        <w:fldChar w:fldCharType="begin"/>
      </w:r>
      <w:r>
        <w:instrText xml:space="preserve"> REF _Ref142402376 \h </w:instrText>
      </w:r>
      <w:r w:rsidR="00B1351D">
        <w:instrText xml:space="preserve"> \* MERGEFORMAT </w:instrText>
      </w:r>
      <w:r>
        <w:fldChar w:fldCharType="separate"/>
      </w:r>
      <w:r w:rsidR="007556BF">
        <w:t xml:space="preserve">Figure </w:t>
      </w:r>
      <w:r w:rsidR="007556BF" w:rsidRPr="00940DC0">
        <w:rPr>
          <w:noProof/>
        </w:rPr>
        <w:t>1</w:t>
      </w:r>
      <w:r>
        <w:fldChar w:fldCharType="end"/>
      </w:r>
      <w:r>
        <w:t xml:space="preserve">. </w:t>
      </w:r>
    </w:p>
    <w:p w14:paraId="764A85FA" w14:textId="77777777" w:rsidR="00EF6888" w:rsidRDefault="00EF6888" w:rsidP="00B925A4">
      <w:pPr>
        <w:spacing w:after="120"/>
        <w:jc w:val="both"/>
      </w:pPr>
    </w:p>
    <w:p w14:paraId="7CD100D8" w14:textId="097B97F5" w:rsidR="00656BE7" w:rsidRDefault="00533BF7" w:rsidP="004E2AF8">
      <w:pPr>
        <w:spacing w:after="60"/>
        <w:jc w:val="center"/>
      </w:pPr>
      <w:r>
        <w:rPr>
          <w:noProof/>
        </w:rPr>
        <w:drawing>
          <wp:inline distT="0" distB="0" distL="0" distR="0" wp14:anchorId="74285C45" wp14:editId="68D12144">
            <wp:extent cx="3930555" cy="1537466"/>
            <wp:effectExtent l="0" t="0" r="0" b="5715"/>
            <wp:docPr id="1932662141" name="Picture 193266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0277" cy="1541269"/>
                    </a:xfrm>
                    <a:prstGeom prst="rect">
                      <a:avLst/>
                    </a:prstGeom>
                    <a:noFill/>
                  </pic:spPr>
                </pic:pic>
              </a:graphicData>
            </a:graphic>
          </wp:inline>
        </w:drawing>
      </w:r>
    </w:p>
    <w:p w14:paraId="276234F6" w14:textId="65813751" w:rsidR="00B47CB1" w:rsidRDefault="00B47CB1" w:rsidP="00046A3A">
      <w:pPr>
        <w:pStyle w:val="Caption"/>
        <w:spacing w:before="240" w:after="240"/>
        <w:jc w:val="center"/>
      </w:pPr>
      <w:bookmarkStart w:id="28" w:name="_Ref142402376"/>
      <w:r>
        <w:lastRenderedPageBreak/>
        <w:t xml:space="preserve">Figure </w:t>
      </w:r>
      <w:r>
        <w:rPr>
          <w:b w:val="0"/>
        </w:rPr>
        <w:fldChar w:fldCharType="begin"/>
      </w:r>
      <w:r>
        <w:instrText>SEQ Figure \* ARABIC</w:instrText>
      </w:r>
      <w:r>
        <w:rPr>
          <w:b w:val="0"/>
        </w:rPr>
        <w:fldChar w:fldCharType="separate"/>
      </w:r>
      <w:r w:rsidR="007556BF">
        <w:rPr>
          <w:b w:val="0"/>
          <w:noProof/>
        </w:rPr>
        <w:t>1</w:t>
      </w:r>
      <w:r>
        <w:rPr>
          <w:b w:val="0"/>
        </w:rPr>
        <w:fldChar w:fldCharType="end"/>
      </w:r>
      <w:bookmarkEnd w:id="28"/>
      <w:r>
        <w:rPr>
          <w:lang w:val="en-US"/>
        </w:rPr>
        <w:t xml:space="preserve"> </w:t>
      </w:r>
      <w:r w:rsidRPr="004F4B70">
        <w:rPr>
          <w:lang w:val="en-US"/>
        </w:rPr>
        <w:t xml:space="preserve"> </w:t>
      </w:r>
      <w:r>
        <w:rPr>
          <w:lang w:val="en-US"/>
        </w:rPr>
        <w:t>SL RSSI definition issue with 2 candidate starting symbols</w:t>
      </w:r>
      <w:r w:rsidRPr="004F4B70">
        <w:rPr>
          <w:lang w:val="en-US"/>
        </w:rPr>
        <w:t>.</w:t>
      </w:r>
    </w:p>
    <w:p w14:paraId="2D4069C0" w14:textId="29B2C553" w:rsidR="00F15931" w:rsidRDefault="00F15931" w:rsidP="00656BE7">
      <w:r>
        <w:t>Based on the discussion we propose the following:</w:t>
      </w:r>
    </w:p>
    <w:p w14:paraId="6B88D336" w14:textId="74E65BC1" w:rsidR="00E85AA1" w:rsidRPr="002A5CC2" w:rsidRDefault="00E85AA1" w:rsidP="00E85AA1">
      <w:pPr>
        <w:jc w:val="both"/>
        <w:rPr>
          <w:b/>
          <w:bCs/>
        </w:rPr>
      </w:pPr>
      <w:bookmarkStart w:id="29" w:name="Proposal53797"/>
      <w:bookmarkStart w:id="30" w:name="Proposal40431"/>
      <w:bookmarkStart w:id="31" w:name="Proposal59371"/>
      <w:bookmarkStart w:id="32" w:name="Proposal7814"/>
      <w:bookmarkStart w:id="33" w:name="Proposal67150"/>
      <w:bookmarkStart w:id="34" w:name="Proposal67151"/>
      <w:bookmarkStart w:id="35" w:name="Proposal76632"/>
      <w:bookmarkStart w:id="36" w:name="Proposal8169"/>
      <w:bookmarkStart w:id="37" w:name="Proposal71909"/>
      <w:bookmarkEnd w:id="16"/>
      <w:r w:rsidRPr="002A5CC2">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7556BF">
        <w:rPr>
          <w:b/>
          <w:noProof/>
        </w:rPr>
        <w:t>1</w:t>
      </w:r>
      <w:r w:rsidRPr="0031606C">
        <w:rPr>
          <w:b/>
          <w:color w:val="2B579A"/>
        </w:rPr>
        <w:fldChar w:fldCharType="end"/>
      </w:r>
      <w:r w:rsidRPr="002A5CC2">
        <w:rPr>
          <w:b/>
          <w:bCs/>
        </w:rPr>
        <w:t xml:space="preserve">: </w:t>
      </w:r>
      <w:r>
        <w:rPr>
          <w:b/>
          <w:bCs/>
        </w:rPr>
        <w:t xml:space="preserve">RAN1 </w:t>
      </w:r>
      <w:bookmarkStart w:id="38" w:name="_Hlk149559370"/>
      <w:r>
        <w:rPr>
          <w:b/>
          <w:bCs/>
        </w:rPr>
        <w:t>to update SL RSSI definition</w:t>
      </w:r>
      <w:r w:rsidR="00F15931">
        <w:rPr>
          <w:b/>
          <w:bCs/>
        </w:rPr>
        <w:t xml:space="preserve"> </w:t>
      </w:r>
      <w:r w:rsidR="0090010F">
        <w:rPr>
          <w:b/>
          <w:bCs/>
        </w:rPr>
        <w:t xml:space="preserve">in TS 38.215, </w:t>
      </w:r>
      <w:r w:rsidR="00F15931">
        <w:rPr>
          <w:b/>
          <w:bCs/>
        </w:rPr>
        <w:t>so that</w:t>
      </w:r>
      <w:r w:rsidR="00656BE7">
        <w:rPr>
          <w:b/>
          <w:bCs/>
        </w:rPr>
        <w:t xml:space="preserve"> </w:t>
      </w:r>
      <w:r w:rsidR="00F15931" w:rsidRPr="00F15931">
        <w:rPr>
          <w:b/>
          <w:bCs/>
        </w:rPr>
        <w:t>the received power is observed from the OFDM symbol after the 2nd candidate starting symbol</w:t>
      </w:r>
      <w:r w:rsidR="00F15931">
        <w:rPr>
          <w:b/>
          <w:bCs/>
        </w:rPr>
        <w:t>, i</w:t>
      </w:r>
      <w:r w:rsidR="00F15931" w:rsidRPr="00F15931">
        <w:rPr>
          <w:b/>
          <w:bCs/>
        </w:rPr>
        <w:t xml:space="preserve">f a resource pool includes slots with </w:t>
      </w:r>
      <w:r w:rsidR="00F15931">
        <w:rPr>
          <w:b/>
          <w:bCs/>
        </w:rPr>
        <w:t>2 candidate starting symb</w:t>
      </w:r>
      <w:bookmarkEnd w:id="38"/>
      <w:r w:rsidR="00F15931">
        <w:rPr>
          <w:b/>
          <w:bCs/>
        </w:rPr>
        <w:t>ols</w:t>
      </w:r>
      <w:r w:rsidRPr="002A5CC2">
        <w:rPr>
          <w:b/>
          <w:bCs/>
        </w:rPr>
        <w:t>.</w:t>
      </w:r>
    </w:p>
    <w:bookmarkEnd w:id="29"/>
    <w:bookmarkEnd w:id="30"/>
    <w:bookmarkEnd w:id="31"/>
    <w:bookmarkEnd w:id="32"/>
    <w:bookmarkEnd w:id="33"/>
    <w:bookmarkEnd w:id="34"/>
    <w:bookmarkEnd w:id="35"/>
    <w:bookmarkEnd w:id="36"/>
    <w:bookmarkEnd w:id="37"/>
    <w:p w14:paraId="6674EEDB" w14:textId="30A251A3" w:rsidR="00E85AA1" w:rsidRDefault="00AA4028" w:rsidP="00AA4028">
      <w:r>
        <w:t xml:space="preserve">The following text proposal can be </w:t>
      </w:r>
      <w:r w:rsidR="00AB7172">
        <w:t>considered for</w:t>
      </w:r>
      <w:r>
        <w:t xml:space="preserve"> TS 38.215.</w:t>
      </w:r>
    </w:p>
    <w:tbl>
      <w:tblPr>
        <w:tblStyle w:val="TableGrid"/>
        <w:tblW w:w="0" w:type="auto"/>
        <w:tblLook w:val="04A0" w:firstRow="1" w:lastRow="0" w:firstColumn="1" w:lastColumn="0" w:noHBand="0" w:noVBand="1"/>
      </w:tblPr>
      <w:tblGrid>
        <w:gridCol w:w="9962"/>
      </w:tblGrid>
      <w:tr w:rsidR="00AA4028" w14:paraId="686D2511" w14:textId="52A7638A" w:rsidTr="0013609F">
        <w:tc>
          <w:tcPr>
            <w:tcW w:w="9962" w:type="dxa"/>
          </w:tcPr>
          <w:p w14:paraId="65E16038" w14:textId="117E7176" w:rsidR="005B3FF1" w:rsidRDefault="005B3FF1" w:rsidP="00C523F8">
            <w:pPr>
              <w:spacing w:before="60"/>
              <w:rPr>
                <w:b/>
                <w:bCs/>
                <w:color w:val="00B0F0"/>
              </w:rPr>
            </w:pPr>
            <w:bookmarkStart w:id="39" w:name="TP57990"/>
            <w:bookmarkStart w:id="40" w:name="TP86940"/>
            <w:bookmarkStart w:id="41" w:name="TP26983"/>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7556BF">
              <w:rPr>
                <w:b/>
                <w:iCs/>
                <w:noProof/>
              </w:rPr>
              <w:t>1</w:t>
            </w:r>
            <w:r w:rsidRPr="00EF500A">
              <w:rPr>
                <w:b/>
                <w:iCs/>
              </w:rPr>
              <w:fldChar w:fldCharType="end"/>
            </w:r>
          </w:p>
          <w:p w14:paraId="2D853BA6" w14:textId="23F892E3" w:rsidR="00C523F8" w:rsidRPr="005E635C" w:rsidRDefault="00C523F8" w:rsidP="00C523F8">
            <w:pPr>
              <w:spacing w:before="60"/>
              <w:rPr>
                <w:b/>
                <w:bCs/>
                <w:color w:val="00B0F0"/>
              </w:rPr>
            </w:pPr>
            <w:r w:rsidRPr="005E635C">
              <w:rPr>
                <w:b/>
                <w:bCs/>
                <w:color w:val="00B0F0"/>
              </w:rPr>
              <w:t>TS 38.215:</w:t>
            </w:r>
          </w:p>
          <w:p w14:paraId="6B4E1489" w14:textId="7FC26864" w:rsidR="00C523F8" w:rsidRDefault="00C523F8" w:rsidP="00C523F8">
            <w:pPr>
              <w:jc w:val="both"/>
              <w:rPr>
                <w:i/>
              </w:rPr>
            </w:pPr>
            <w:r>
              <w:rPr>
                <w:b/>
                <w:bCs/>
                <w:i/>
                <w:iCs/>
              </w:rPr>
              <w:t>Reason for change</w:t>
            </w:r>
            <w:r>
              <w:rPr>
                <w:i/>
                <w:iCs/>
              </w:rPr>
              <w:t xml:space="preserve">: It is unclear </w:t>
            </w:r>
            <w:r w:rsidR="00AA4645">
              <w:rPr>
                <w:i/>
                <w:iCs/>
              </w:rPr>
              <w:t xml:space="preserve">how to handle the SL RSSI measurement in terms of </w:t>
            </w:r>
            <w:r w:rsidR="00A62FF6">
              <w:rPr>
                <w:i/>
                <w:iCs/>
              </w:rPr>
              <w:t>slot structure with 2-starting symbol</w:t>
            </w:r>
            <w:r w:rsidRPr="00E470CB">
              <w:t>.</w:t>
            </w:r>
          </w:p>
          <w:p w14:paraId="2D76C5AE" w14:textId="6702DADF" w:rsidR="00C523F8" w:rsidRPr="00FB0551" w:rsidRDefault="00C523F8" w:rsidP="00C523F8">
            <w:pPr>
              <w:jc w:val="both"/>
              <w:rPr>
                <w:b/>
                <w:i/>
              </w:rPr>
            </w:pPr>
            <w:r w:rsidRPr="007C1E83">
              <w:rPr>
                <w:b/>
                <w:bCs/>
                <w:i/>
                <w:iCs/>
              </w:rPr>
              <w:t>Summary of change</w:t>
            </w:r>
            <w:r w:rsidRPr="007C1E83">
              <w:rPr>
                <w:i/>
                <w:iCs/>
              </w:rPr>
              <w:t xml:space="preserve">: </w:t>
            </w:r>
            <w:r w:rsidR="00316D8D">
              <w:rPr>
                <w:i/>
                <w:iCs/>
              </w:rPr>
              <w:t xml:space="preserve">Clarify and specify that </w:t>
            </w:r>
            <w:r w:rsidR="00316D8D" w:rsidRPr="005E635C">
              <w:rPr>
                <w:i/>
                <w:iCs/>
              </w:rPr>
              <w:t>the received power is observed from the OFDM symbol after the 2nd candidate starting symbol, if a resource pool includes slots with 2 candidate starting symbols.</w:t>
            </w:r>
          </w:p>
          <w:p w14:paraId="408A6C11" w14:textId="625D68CB" w:rsidR="00C523F8" w:rsidRDefault="00C523F8" w:rsidP="00C523F8">
            <w:pPr>
              <w:rPr>
                <w:b/>
                <w:i/>
              </w:rPr>
            </w:pPr>
            <w:r w:rsidRPr="00022B6E">
              <w:rPr>
                <w:b/>
                <w:i/>
              </w:rPr>
              <w:t xml:space="preserve">Consequences if not approved: </w:t>
            </w:r>
            <w:r w:rsidR="008660AC" w:rsidRPr="005E635C">
              <w:rPr>
                <w:bCs/>
                <w:i/>
              </w:rPr>
              <w:t>U</w:t>
            </w:r>
            <w:r w:rsidRPr="009D3945">
              <w:rPr>
                <w:bCs/>
                <w:i/>
              </w:rPr>
              <w:t>nclear specification</w:t>
            </w:r>
            <w:r w:rsidR="00631B51">
              <w:rPr>
                <w:bCs/>
                <w:i/>
              </w:rPr>
              <w:t xml:space="preserve"> and RAN4 impact on congestion control </w:t>
            </w:r>
            <w:r w:rsidR="002E0390">
              <w:rPr>
                <w:bCs/>
                <w:i/>
              </w:rPr>
              <w:t>measurement.</w:t>
            </w:r>
          </w:p>
          <w:p w14:paraId="48442FD4" w14:textId="26437ADE" w:rsidR="00D558BF" w:rsidRPr="005E635C" w:rsidRDefault="00A62FF6"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76F214" w14:textId="33E8AE06" w:rsidR="00AA4028" w:rsidRDefault="00AA4028" w:rsidP="0013609F">
            <w:pPr>
              <w:pStyle w:val="Heading3"/>
            </w:pPr>
            <w:r>
              <w:t>5.1.25</w:t>
            </w:r>
            <w:r>
              <w:tab/>
              <w:t>Sidelink received signal strength indicator (SL RSSI)</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AA4028" w14:paraId="5B373AAC" w14:textId="212F9F7D"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31AC8D" w14:textId="560C0B7A" w:rsidR="00AA4028" w:rsidRDefault="00AA4028" w:rsidP="0013609F">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1FB57B69" w14:textId="1B657E3E" w:rsidR="00AA4028" w:rsidRPr="00C16460" w:rsidRDefault="00AA4028" w:rsidP="00AB7172">
                  <w:pPr>
                    <w:pStyle w:val="TAL"/>
                    <w:rPr>
                      <w:lang w:eastAsia="en-GB"/>
                    </w:rPr>
                  </w:pPr>
                  <w:r w:rsidRPr="00C16460">
                    <w:rPr>
                      <w:lang w:eastAsia="en-GB"/>
                    </w:rPr>
                    <w:t>Sidelink Received Signal Strength Indicator (SL RSSI) is defined as the linear average of the total received power (in [W]) observed in the configured sub-channel in OFDM symbols of a slot configured for PSCCH and PSSCH, starting from the 2</w:t>
                  </w:r>
                  <w:r w:rsidRPr="00C16460">
                    <w:rPr>
                      <w:vertAlign w:val="superscript"/>
                      <w:lang w:eastAsia="en-GB"/>
                    </w:rPr>
                    <w:t>nd</w:t>
                  </w:r>
                  <w:r w:rsidRPr="00C16460">
                    <w:rPr>
                      <w:lang w:eastAsia="en-GB"/>
                    </w:rPr>
                    <w:t xml:space="preserve"> OFDM symbol</w:t>
                  </w:r>
                  <w:r w:rsidRPr="00940DC0">
                    <w:rPr>
                      <w:color w:val="FF0000"/>
                      <w:lang w:eastAsia="en-GB"/>
                    </w:rPr>
                    <w:t xml:space="preserve">, or in case of operation with shared spectrum channel access, starting from the OFDM symbol after the configured </w:t>
                  </w:r>
                  <w:r w:rsidR="00B53280" w:rsidRPr="00C16460">
                    <w:rPr>
                      <w:i/>
                      <w:color w:val="FF0000"/>
                      <w:lang w:eastAsia="en-GB"/>
                    </w:rPr>
                    <w:t>startingSymbolSecond</w:t>
                  </w:r>
                  <w:r w:rsidRPr="00940DC0">
                    <w:rPr>
                      <w:color w:val="FF0000"/>
                      <w:lang w:eastAsia="en-GB"/>
                    </w:rPr>
                    <w:t>.</w:t>
                  </w:r>
                </w:p>
                <w:p w14:paraId="104C2AFD" w14:textId="7E73BC47" w:rsidR="00AA4028" w:rsidRPr="00C16460" w:rsidRDefault="00AA4028" w:rsidP="0013609F">
                  <w:pPr>
                    <w:pStyle w:val="TAL"/>
                    <w:rPr>
                      <w:lang w:eastAsia="en-GB"/>
                    </w:rPr>
                  </w:pPr>
                </w:p>
                <w:p w14:paraId="2F335FBE" w14:textId="5AFCD62D" w:rsidR="00AA4028" w:rsidRPr="00C16460" w:rsidRDefault="00AA4028" w:rsidP="0013609F">
                  <w:pPr>
                    <w:pStyle w:val="TAL"/>
                    <w:rPr>
                      <w:lang w:eastAsia="en-GB"/>
                    </w:rPr>
                  </w:pPr>
                  <w:r w:rsidRPr="00C16460">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p w14:paraId="5519D618" w14:textId="30B169AB" w:rsidR="00AA4028" w:rsidRPr="00C16460" w:rsidRDefault="00AA4028" w:rsidP="0013609F">
                  <w:pPr>
                    <w:pStyle w:val="TAL"/>
                    <w:rPr>
                      <w:u w:val="single"/>
                      <w:lang w:eastAsia="en-GB"/>
                    </w:rPr>
                  </w:pPr>
                </w:p>
              </w:tc>
            </w:tr>
            <w:tr w:rsidR="00AA4028" w14:paraId="01E74B11" w14:textId="2C491FC9"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D2BE29" w14:textId="780ADF41" w:rsidR="00AA4028" w:rsidRDefault="00AA4028" w:rsidP="0013609F">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5FD61764" w14:textId="794FF330" w:rsidR="00AA4028" w:rsidRDefault="00AA4028" w:rsidP="0013609F">
                  <w:pPr>
                    <w:pStyle w:val="TAL"/>
                    <w:rPr>
                      <w:lang w:eastAsia="en-GB"/>
                    </w:rPr>
                  </w:pPr>
                  <w:r>
                    <w:rPr>
                      <w:lang w:eastAsia="en-GB"/>
                    </w:rPr>
                    <w:t>RRC_IDLE intra-frequency,</w:t>
                  </w:r>
                </w:p>
                <w:p w14:paraId="334C31C5" w14:textId="36A5EBFE" w:rsidR="00AA4028" w:rsidRDefault="00AA4028" w:rsidP="0013609F">
                  <w:pPr>
                    <w:pStyle w:val="TAL"/>
                    <w:rPr>
                      <w:lang w:eastAsia="en-GB"/>
                    </w:rPr>
                  </w:pPr>
                  <w:r>
                    <w:rPr>
                      <w:lang w:eastAsia="en-GB"/>
                    </w:rPr>
                    <w:t>RRC_IDLE inter-frequency,</w:t>
                  </w:r>
                </w:p>
                <w:p w14:paraId="0D1E0F43" w14:textId="45D47D6F" w:rsidR="00AA4028" w:rsidRDefault="00AA4028" w:rsidP="0013609F">
                  <w:pPr>
                    <w:pStyle w:val="TAL"/>
                    <w:rPr>
                      <w:lang w:eastAsia="en-GB"/>
                    </w:rPr>
                  </w:pPr>
                  <w:r>
                    <w:rPr>
                      <w:lang w:eastAsia="en-GB"/>
                    </w:rPr>
                    <w:t>RRC_CONNECTED intra-frequency,</w:t>
                  </w:r>
                </w:p>
                <w:p w14:paraId="553C35C3" w14:textId="4B30DADD" w:rsidR="00AA4028" w:rsidRDefault="00AA4028" w:rsidP="0013609F">
                  <w:pPr>
                    <w:pStyle w:val="TAL"/>
                    <w:rPr>
                      <w:lang w:eastAsia="en-GB"/>
                    </w:rPr>
                  </w:pPr>
                  <w:r>
                    <w:rPr>
                      <w:lang w:eastAsia="en-GB"/>
                    </w:rPr>
                    <w:t>RRC_CONNECTED inter-frequency</w:t>
                  </w:r>
                </w:p>
              </w:tc>
            </w:tr>
          </w:tbl>
          <w:p w14:paraId="21377AC2" w14:textId="794E79E6" w:rsidR="00AA4028" w:rsidRPr="005E635C" w:rsidRDefault="00A62FF6"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bookmarkEnd w:id="7"/>
    <w:bookmarkEnd w:id="8"/>
    <w:bookmarkEnd w:id="9"/>
    <w:bookmarkEnd w:id="10"/>
    <w:bookmarkEnd w:id="11"/>
    <w:bookmarkEnd w:id="12"/>
    <w:bookmarkEnd w:id="13"/>
    <w:bookmarkEnd w:id="14"/>
    <w:bookmarkEnd w:id="15"/>
    <w:bookmarkEnd w:id="39"/>
    <w:bookmarkEnd w:id="40"/>
    <w:bookmarkEnd w:id="41"/>
    <w:p w14:paraId="03F1CCAB" w14:textId="42E4E6B7" w:rsidR="001222EB" w:rsidRPr="004263CC" w:rsidRDefault="00D35E50" w:rsidP="00404DE4">
      <w:pPr>
        <w:pStyle w:val="Heading1"/>
        <w:tabs>
          <w:tab w:val="clear" w:pos="1134"/>
          <w:tab w:val="left" w:pos="709"/>
        </w:tabs>
        <w:ind w:left="709" w:hanging="709"/>
      </w:pPr>
      <w:r>
        <w:t>5</w:t>
      </w:r>
      <w:r w:rsidR="00404DE4" w:rsidRPr="00065B47">
        <w:tab/>
      </w:r>
      <w:r w:rsidR="001222EB" w:rsidRPr="004263CC">
        <w:t xml:space="preserve">PSFCH </w:t>
      </w:r>
      <w:r w:rsidR="00B1379A">
        <w:t>and SL-HARQ</w:t>
      </w:r>
      <w:r w:rsidR="00B1379A" w:rsidRPr="004263CC">
        <w:t xml:space="preserve"> </w:t>
      </w:r>
    </w:p>
    <w:p w14:paraId="22F4514A" w14:textId="06F11418" w:rsidR="004C4302" w:rsidRPr="00174849" w:rsidRDefault="004C4302" w:rsidP="00247A30">
      <w:pPr>
        <w:pStyle w:val="Heading2"/>
        <w:spacing w:before="0"/>
      </w:pPr>
      <w:bookmarkStart w:id="42" w:name="Proposal23516"/>
      <w:bookmarkStart w:id="43" w:name="Proposal96015"/>
      <w:bookmarkStart w:id="44" w:name="Proposal41808"/>
      <w:bookmarkStart w:id="45" w:name="Proposal25422"/>
      <w:bookmarkStart w:id="46" w:name="Proposal7550"/>
      <w:bookmarkStart w:id="47" w:name="Proposal8534"/>
      <w:bookmarkStart w:id="48" w:name="Proposal77984"/>
      <w:bookmarkStart w:id="49" w:name="Proposal31066"/>
      <w:bookmarkStart w:id="50" w:name="Proposal31067"/>
      <w:bookmarkStart w:id="51" w:name="Proposal19783"/>
      <w:bookmarkStart w:id="52" w:name="Proposal19784"/>
      <w:bookmarkStart w:id="53" w:name="Proposal97195"/>
      <w:bookmarkStart w:id="54" w:name="Proposal83228"/>
      <w:bookmarkStart w:id="55" w:name="Proposal14239"/>
      <w:bookmarkStart w:id="56" w:name="Proposal14240"/>
      <w:bookmarkStart w:id="57" w:name="Proposal85300"/>
      <w:r w:rsidRPr="00174849">
        <w:t xml:space="preserve">Power control for </w:t>
      </w:r>
      <w:r w:rsidR="004555E9" w:rsidRPr="00174849">
        <w:t>interlace RB-based PSFCH transmission</w:t>
      </w:r>
      <w:r w:rsidR="00D00EFD">
        <w:t>:</w:t>
      </w:r>
    </w:p>
    <w:p w14:paraId="21DAFA22" w14:textId="60739D71" w:rsidR="009907A0" w:rsidRDefault="009907A0" w:rsidP="00940DC0">
      <w:pPr>
        <w:spacing w:after="60"/>
        <w:jc w:val="both"/>
        <w:rPr>
          <w:color w:val="000000" w:themeColor="text1"/>
          <w:lang w:eastAsia="zh-CN"/>
        </w:rPr>
      </w:pPr>
      <w:r>
        <w:rPr>
          <w:lang w:eastAsia="zh-CN"/>
        </w:rPr>
        <w:t xml:space="preserve">At </w:t>
      </w:r>
      <w:r w:rsidRPr="00BE02AB">
        <w:rPr>
          <w:lang w:eastAsia="zh-CN"/>
        </w:rPr>
        <w:t>RAN1#11</w:t>
      </w:r>
      <w:r>
        <w:rPr>
          <w:lang w:eastAsia="zh-CN"/>
        </w:rPr>
        <w:t>4bis</w:t>
      </w:r>
      <w:r w:rsidRPr="00BE02AB">
        <w:rPr>
          <w:lang w:eastAsia="zh-CN"/>
        </w:rPr>
        <w:t xml:space="preserve">, the following agreement </w:t>
      </w:r>
      <w:r>
        <w:rPr>
          <w:lang w:eastAsia="zh-CN"/>
        </w:rPr>
        <w:t>was</w:t>
      </w:r>
      <w:r w:rsidRPr="00BE02AB">
        <w:rPr>
          <w:lang w:eastAsia="zh-CN"/>
        </w:rPr>
        <w:t xml:space="preserve"> reached</w:t>
      </w:r>
      <w:r>
        <w:rPr>
          <w:lang w:eastAsia="zh-CN"/>
        </w:rPr>
        <w:t>:</w:t>
      </w:r>
    </w:p>
    <w:tbl>
      <w:tblPr>
        <w:tblStyle w:val="TableGrid"/>
        <w:tblW w:w="0" w:type="auto"/>
        <w:tblLook w:val="04A0" w:firstRow="1" w:lastRow="0" w:firstColumn="1" w:lastColumn="0" w:noHBand="0" w:noVBand="1"/>
      </w:tblPr>
      <w:tblGrid>
        <w:gridCol w:w="9918"/>
      </w:tblGrid>
      <w:tr w:rsidR="009907A0" w14:paraId="66A2B4AE" w14:textId="77777777" w:rsidTr="00940DC0">
        <w:tc>
          <w:tcPr>
            <w:tcW w:w="9918" w:type="dxa"/>
          </w:tcPr>
          <w:p w14:paraId="5D4ADCE6" w14:textId="77777777" w:rsidR="009907A0" w:rsidRPr="009B19F4" w:rsidRDefault="009907A0" w:rsidP="00940DC0">
            <w:pPr>
              <w:spacing w:before="60" w:after="60"/>
              <w:rPr>
                <w:b/>
                <w:color w:val="FFFFFF"/>
                <w:lang w:eastAsia="zh-CN"/>
              </w:rPr>
            </w:pPr>
            <w:r w:rsidRPr="009B19F4">
              <w:rPr>
                <w:b/>
                <w:color w:val="FFFFFF"/>
                <w:highlight w:val="darkYellow"/>
                <w:lang w:eastAsia="zh-CN"/>
              </w:rPr>
              <w:t>Working assumption</w:t>
            </w:r>
          </w:p>
          <w:p w14:paraId="1C0940EB" w14:textId="77777777" w:rsidR="009907A0" w:rsidRDefault="009907A0">
            <w:pPr>
              <w:numPr>
                <w:ilvl w:val="0"/>
                <w:numId w:val="84"/>
              </w:numPr>
              <w:overflowPunct/>
              <w:autoSpaceDE/>
              <w:autoSpaceDN/>
              <w:adjustRightInd/>
              <w:spacing w:after="0"/>
              <w:textAlignment w:val="auto"/>
              <w:rPr>
                <w:bCs/>
                <w:lang w:eastAsia="zh-CN"/>
              </w:rPr>
            </w:pPr>
            <w:r>
              <w:rPr>
                <w:bCs/>
                <w:lang w:eastAsia="zh-CN"/>
              </w:rPr>
              <w:t>In “</w:t>
            </w:r>
            <w:r>
              <w:rPr>
                <w:bCs/>
                <w:i/>
                <w:lang w:eastAsia="zh-CN"/>
              </w:rPr>
              <w:t>Alt 1-1b: each PSFCH transmission occupies 1 common interlace and K3 dedicated PRB(s)</w:t>
            </w:r>
            <w:r>
              <w:rPr>
                <w:bCs/>
                <w:lang w:eastAsia="zh-CN"/>
              </w:rPr>
              <w:t>”:</w:t>
            </w:r>
          </w:p>
          <w:p w14:paraId="2A0C3749" w14:textId="77777777" w:rsidR="009907A0" w:rsidRPr="00AF63F9" w:rsidRDefault="009907A0">
            <w:pPr>
              <w:numPr>
                <w:ilvl w:val="1"/>
                <w:numId w:val="84"/>
              </w:numPr>
              <w:overflowPunct/>
              <w:autoSpaceDE/>
              <w:autoSpaceDN/>
              <w:adjustRightInd/>
              <w:spacing w:after="0"/>
              <w:textAlignment w:val="auto"/>
              <w:rPr>
                <w:bCs/>
                <w:lang w:eastAsia="zh-CN"/>
              </w:rPr>
            </w:pPr>
            <w:r w:rsidRPr="00AF63F9">
              <w:rPr>
                <w:bCs/>
                <w:lang w:eastAsia="zh-CN"/>
              </w:rPr>
              <w:t>Assume the UE transmits N PSFCH</w:t>
            </w:r>
          </w:p>
          <w:p w14:paraId="31B1C309" w14:textId="77777777" w:rsidR="009907A0" w:rsidRPr="00AF63F9" w:rsidRDefault="009907A0">
            <w:pPr>
              <w:numPr>
                <w:ilvl w:val="2"/>
                <w:numId w:val="84"/>
              </w:numPr>
              <w:overflowPunct/>
              <w:autoSpaceDE/>
              <w:autoSpaceDN/>
              <w:adjustRightInd/>
              <w:spacing w:after="0"/>
              <w:textAlignment w:val="auto"/>
              <w:rPr>
                <w:bCs/>
                <w:lang w:eastAsia="zh-CN"/>
              </w:rPr>
            </w:pPr>
            <w:r w:rsidRPr="00AF63F9">
              <w:rPr>
                <w:bCs/>
                <w:lang w:eastAsia="zh-CN"/>
              </w:rPr>
              <w:t>Denote the final Tx power on one common PRB is P_common</w:t>
            </w:r>
          </w:p>
          <w:p w14:paraId="0B94101B" w14:textId="77777777" w:rsidR="009907A0" w:rsidRPr="00AF63F9" w:rsidRDefault="009907A0">
            <w:pPr>
              <w:numPr>
                <w:ilvl w:val="2"/>
                <w:numId w:val="84"/>
              </w:numPr>
              <w:overflowPunct/>
              <w:autoSpaceDE/>
              <w:autoSpaceDN/>
              <w:adjustRightInd/>
              <w:spacing w:after="0"/>
              <w:textAlignment w:val="auto"/>
              <w:rPr>
                <w:bCs/>
                <w:lang w:eastAsia="zh-CN"/>
              </w:rPr>
            </w:pPr>
            <w:r w:rsidRPr="00AF63F9">
              <w:rPr>
                <w:bCs/>
                <w:lang w:eastAsia="zh-CN"/>
              </w:rPr>
              <w:t>Denote the final Tx power on one dedicated PRB is P_dedicated</w:t>
            </w:r>
          </w:p>
          <w:p w14:paraId="4A3A9B7F" w14:textId="77777777" w:rsidR="009907A0" w:rsidRPr="00AF63F9" w:rsidRDefault="009907A0">
            <w:pPr>
              <w:numPr>
                <w:ilvl w:val="2"/>
                <w:numId w:val="84"/>
              </w:numPr>
              <w:overflowPunct/>
              <w:autoSpaceDE/>
              <w:autoSpaceDN/>
              <w:adjustRightInd/>
              <w:spacing w:after="0"/>
              <w:textAlignment w:val="auto"/>
              <w:rPr>
                <w:bCs/>
                <w:lang w:eastAsia="zh-CN"/>
              </w:rPr>
            </w:pPr>
            <w:r w:rsidRPr="00AF63F9">
              <w:rPr>
                <w:bCs/>
                <w:lang w:eastAsia="zh-CN"/>
              </w:rPr>
              <w:t>P_common &lt;= P_dedicated</w:t>
            </w:r>
          </w:p>
          <w:p w14:paraId="456C401C" w14:textId="77777777" w:rsidR="009907A0" w:rsidRDefault="009907A0">
            <w:pPr>
              <w:numPr>
                <w:ilvl w:val="3"/>
                <w:numId w:val="84"/>
              </w:numPr>
              <w:overflowPunct/>
              <w:autoSpaceDE/>
              <w:autoSpaceDN/>
              <w:adjustRightInd/>
              <w:spacing w:after="0"/>
              <w:textAlignment w:val="auto"/>
              <w:rPr>
                <w:bCs/>
                <w:lang w:eastAsia="zh-CN"/>
              </w:rPr>
            </w:pPr>
            <w:r w:rsidRPr="00423EE2">
              <w:rPr>
                <w:bCs/>
                <w:lang w:eastAsia="zh-CN"/>
              </w:rPr>
              <w:t>(pre-)configure an offset between P_common and P_dedicated</w:t>
            </w:r>
          </w:p>
          <w:p w14:paraId="64E45E5E" w14:textId="77777777" w:rsidR="009907A0" w:rsidRPr="005C7424" w:rsidRDefault="009907A0">
            <w:pPr>
              <w:numPr>
                <w:ilvl w:val="1"/>
                <w:numId w:val="84"/>
              </w:numPr>
              <w:overflowPunct/>
              <w:autoSpaceDE/>
              <w:autoSpaceDN/>
              <w:adjustRightInd/>
              <w:spacing w:after="0"/>
              <w:textAlignment w:val="auto"/>
              <w:rPr>
                <w:bCs/>
                <w:lang w:eastAsia="zh-CN"/>
              </w:rPr>
            </w:pPr>
            <w:r w:rsidRPr="009B19F4">
              <w:rPr>
                <w:rFonts w:eastAsia="DengXian" w:hint="eastAsia"/>
                <w:bCs/>
                <w:lang w:eastAsia="zh-CN"/>
              </w:rPr>
              <w:lastRenderedPageBreak/>
              <w:t>S</w:t>
            </w:r>
            <w:r w:rsidRPr="009B19F4">
              <w:rPr>
                <w:rFonts w:eastAsia="DengXian"/>
                <w:bCs/>
                <w:lang w:eastAsia="zh-CN"/>
              </w:rPr>
              <w:t>end an LS to RAN4 asking whether there is any difficulty for supporting the following cases</w:t>
            </w:r>
          </w:p>
          <w:p w14:paraId="28052114" w14:textId="77777777" w:rsidR="009907A0" w:rsidRDefault="009907A0">
            <w:pPr>
              <w:numPr>
                <w:ilvl w:val="2"/>
                <w:numId w:val="84"/>
              </w:numPr>
              <w:overflowPunct/>
              <w:autoSpaceDE/>
              <w:autoSpaceDN/>
              <w:adjustRightInd/>
              <w:spacing w:after="0"/>
              <w:textAlignment w:val="auto"/>
              <w:rPr>
                <w:bCs/>
                <w:lang w:eastAsia="zh-CN"/>
              </w:rPr>
            </w:pPr>
            <w:r w:rsidRPr="00AF63F9">
              <w:rPr>
                <w:bCs/>
                <w:lang w:eastAsia="zh-CN"/>
              </w:rPr>
              <w:t>P_common &lt; P_dedicated</w:t>
            </w:r>
          </w:p>
          <w:p w14:paraId="1C86D157" w14:textId="4A744348" w:rsidR="009907A0" w:rsidRPr="009907A0" w:rsidRDefault="009907A0" w:rsidP="009907A0">
            <w:pPr>
              <w:numPr>
                <w:ilvl w:val="2"/>
                <w:numId w:val="84"/>
              </w:numPr>
              <w:overflowPunct/>
              <w:autoSpaceDE/>
              <w:autoSpaceDN/>
              <w:adjustRightInd/>
              <w:spacing w:after="0"/>
              <w:textAlignment w:val="auto"/>
              <w:rPr>
                <w:bCs/>
                <w:lang w:eastAsia="zh-CN"/>
              </w:rPr>
            </w:pPr>
            <w:r w:rsidRPr="00AF63F9">
              <w:rPr>
                <w:bCs/>
                <w:lang w:eastAsia="zh-CN"/>
              </w:rPr>
              <w:t>P_common = P_dedicated</w:t>
            </w:r>
          </w:p>
          <w:p w14:paraId="60549469" w14:textId="77777777" w:rsidR="0044073E" w:rsidRDefault="0044073E" w:rsidP="0044073E">
            <w:pPr>
              <w:spacing w:after="120"/>
              <w:rPr>
                <w:b/>
                <w:highlight w:val="green"/>
                <w:lang w:eastAsia="zh-CN"/>
              </w:rPr>
            </w:pPr>
          </w:p>
          <w:p w14:paraId="20260B15" w14:textId="1FA8D589" w:rsidR="009907A0" w:rsidRDefault="009907A0" w:rsidP="00940DC0">
            <w:pPr>
              <w:spacing w:after="60"/>
              <w:rPr>
                <w:bCs/>
              </w:rPr>
            </w:pPr>
            <w:r w:rsidRPr="0047098A">
              <w:rPr>
                <w:b/>
                <w:highlight w:val="green"/>
                <w:lang w:eastAsia="zh-CN"/>
              </w:rPr>
              <w:t>Agreement</w:t>
            </w:r>
            <w:r w:rsidR="0044073E">
              <w:rPr>
                <w:b/>
                <w:highlight w:val="green"/>
                <w:lang w:eastAsia="zh-CN"/>
              </w:rPr>
              <w:t>:</w:t>
            </w:r>
            <w:r w:rsidR="0044073E">
              <w:rPr>
                <w:bCs/>
              </w:rPr>
              <w:t xml:space="preserve"> </w:t>
            </w:r>
            <w:r w:rsidRPr="00DA5C71">
              <w:rPr>
                <w:bCs/>
              </w:rPr>
              <w:t>The draft LS to RAN4 is endorsed in R1-2310594. Final LS in R1-2310595.</w:t>
            </w:r>
          </w:p>
          <w:p w14:paraId="49668821" w14:textId="77777777" w:rsidR="0005409E" w:rsidRPr="0005409E" w:rsidRDefault="0005409E" w:rsidP="00940DC0">
            <w:pPr>
              <w:pStyle w:val="BodyText"/>
              <w:ind w:left="284"/>
              <w:rPr>
                <w:rFonts w:eastAsiaTheme="minorEastAsia"/>
                <w:highlight w:val="yellow"/>
                <w:lang w:eastAsia="zh-CN"/>
              </w:rPr>
            </w:pPr>
            <w:r w:rsidRPr="0005409E">
              <w:rPr>
                <w:rFonts w:eastAsiaTheme="minorEastAsia"/>
                <w:highlight w:val="yellow"/>
                <w:lang w:eastAsia="zh-CN"/>
              </w:rPr>
              <w:t xml:space="preserve">RAN1 respectfully requests RAN4 </w:t>
            </w:r>
            <w:r w:rsidRPr="0005409E">
              <w:rPr>
                <w:rFonts w:eastAsiaTheme="minorEastAsia" w:hint="eastAsia"/>
                <w:highlight w:val="yellow"/>
                <w:lang w:eastAsia="zh-CN"/>
              </w:rPr>
              <w:t>t</w:t>
            </w:r>
            <w:r w:rsidRPr="0005409E">
              <w:rPr>
                <w:rFonts w:eastAsiaTheme="minorEastAsia"/>
                <w:highlight w:val="yellow"/>
                <w:lang w:eastAsia="zh-CN"/>
              </w:rPr>
              <w:t>o take the above information into account, and provide feedback to RAN1 whether there is any difficulty for supporting the following cases</w:t>
            </w:r>
          </w:p>
          <w:p w14:paraId="7D81406A" w14:textId="77777777" w:rsidR="0005409E" w:rsidRPr="0005409E" w:rsidRDefault="0005409E" w:rsidP="00940DC0">
            <w:pPr>
              <w:pStyle w:val="BodyText"/>
              <w:numPr>
                <w:ilvl w:val="0"/>
                <w:numId w:val="121"/>
              </w:numPr>
              <w:overflowPunct/>
              <w:autoSpaceDE/>
              <w:autoSpaceDN/>
              <w:adjustRightInd/>
              <w:ind w:left="704"/>
              <w:jc w:val="both"/>
              <w:textAlignment w:val="auto"/>
              <w:rPr>
                <w:rFonts w:eastAsiaTheme="minorEastAsia"/>
                <w:highlight w:val="yellow"/>
                <w:lang w:eastAsia="zh-CN"/>
              </w:rPr>
            </w:pPr>
            <w:r w:rsidRPr="0005409E">
              <w:rPr>
                <w:rFonts w:eastAsiaTheme="minorEastAsia"/>
                <w:highlight w:val="yellow"/>
                <w:lang w:eastAsia="zh-CN"/>
              </w:rPr>
              <w:t>P_common &lt; P_dedicated</w:t>
            </w:r>
          </w:p>
          <w:p w14:paraId="304BCA75" w14:textId="2B14A769" w:rsidR="0005409E" w:rsidRPr="0044073E" w:rsidRDefault="0005409E" w:rsidP="00940DC0">
            <w:pPr>
              <w:pStyle w:val="BodyText"/>
              <w:numPr>
                <w:ilvl w:val="0"/>
                <w:numId w:val="121"/>
              </w:numPr>
              <w:overflowPunct/>
              <w:autoSpaceDE/>
              <w:autoSpaceDN/>
              <w:adjustRightInd/>
              <w:ind w:left="704"/>
              <w:jc w:val="both"/>
              <w:textAlignment w:val="auto"/>
              <w:rPr>
                <w:bCs/>
              </w:rPr>
            </w:pPr>
            <w:r w:rsidRPr="0005409E">
              <w:rPr>
                <w:rFonts w:eastAsiaTheme="minorEastAsia"/>
                <w:highlight w:val="yellow"/>
                <w:lang w:eastAsia="zh-CN"/>
              </w:rPr>
              <w:t>P_common = P_dedicated</w:t>
            </w:r>
          </w:p>
        </w:tc>
      </w:tr>
    </w:tbl>
    <w:p w14:paraId="1627B2E6" w14:textId="5D5A5F0C" w:rsidR="009907A0" w:rsidRPr="00183BDA" w:rsidRDefault="009907A0" w:rsidP="00940DC0">
      <w:pPr>
        <w:spacing w:before="120" w:after="120" w:line="259" w:lineRule="auto"/>
        <w:jc w:val="both"/>
      </w:pPr>
      <w:r>
        <w:lastRenderedPageBreak/>
        <w:t xml:space="preserve">The related behaviour is already captured </w:t>
      </w:r>
      <w:r w:rsidR="006B092E">
        <w:t>in</w:t>
      </w:r>
      <w:r>
        <w:t>to the draft version of TS 38.213. While RAN1 awaits</w:t>
      </w:r>
      <w:r w:rsidR="0005409E">
        <w:t xml:space="preserve"> RAN4’s confirmation regarding the LS, </w:t>
      </w:r>
      <w:r w:rsidR="00563163">
        <w:t>t</w:t>
      </w:r>
      <w:r w:rsidR="0005409E" w:rsidRPr="00183BDA">
        <w:t>here are still some further open issues related to the power control behaviour.</w:t>
      </w:r>
    </w:p>
    <w:p w14:paraId="6F4600D3" w14:textId="6EFD2F0A" w:rsidR="00183BDA" w:rsidRPr="008971BD" w:rsidRDefault="00422826" w:rsidP="009E33FA">
      <w:pPr>
        <w:spacing w:after="120" w:line="259" w:lineRule="auto"/>
        <w:jc w:val="both"/>
        <w:rPr>
          <w:lang w:val="en-US"/>
        </w:rPr>
      </w:pPr>
      <w:r w:rsidRPr="00183BDA">
        <w:t xml:space="preserve">According to latest draft </w:t>
      </w:r>
      <w:r w:rsidR="00284B6B">
        <w:t xml:space="preserve">CR </w:t>
      </w:r>
      <w:r w:rsidRPr="00183BDA">
        <w:t>of TS 38.213</w:t>
      </w:r>
      <w:r w:rsidR="00C10196">
        <w:t xml:space="preserve"> </w:t>
      </w:r>
      <w:r w:rsidR="00C10196">
        <w:fldChar w:fldCharType="begin"/>
      </w:r>
      <w:r w:rsidR="00C10196">
        <w:instrText xml:space="preserve"> REF _Ref149666549 \r \h </w:instrText>
      </w:r>
      <w:r w:rsidR="00C10196">
        <w:fldChar w:fldCharType="separate"/>
      </w:r>
      <w:r w:rsidR="007556BF">
        <w:t>[3]</w:t>
      </w:r>
      <w:r w:rsidR="00C10196">
        <w:fldChar w:fldCharType="end"/>
      </w:r>
      <w:r w:rsidRPr="00183BDA">
        <w:t xml:space="preserve">,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R="000F4B83" w:rsidRPr="008971BD">
        <w:rPr>
          <w:lang w:val="en-US"/>
        </w:rPr>
        <w:t xml:space="preserve">, where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R="000F4B83" w:rsidRPr="008971BD">
        <w:rPr>
          <w:lang w:val="en-US"/>
        </w:rPr>
        <w:t xml:space="preserve"> is provided by </w:t>
      </w:r>
      <w:r w:rsidR="000F4B83" w:rsidRPr="00183BDA">
        <w:rPr>
          <w:i/>
          <w:iCs/>
          <w:lang w:val="en-US"/>
        </w:rPr>
        <w:t>sl-PSFCH-Type2-PowerOffset</w:t>
      </w:r>
      <w:r w:rsidR="000F4B83" w:rsidRPr="008971BD">
        <w:rPr>
          <w:lang w:val="en-US"/>
        </w:rPr>
        <w:t>. However, i</w:t>
      </w:r>
      <w:r w:rsidRPr="008971BD">
        <w:rPr>
          <w:lang w:val="en-US"/>
        </w:rPr>
        <w:t>t</w:t>
      </w:r>
      <w:r w:rsidR="00C669B1" w:rsidRPr="008971BD">
        <w:rPr>
          <w:lang w:val="en-US"/>
        </w:rPr>
        <w:t xml:space="preserve"> remains still open what is the value range for </w:t>
      </w:r>
      <w:r w:rsidR="000F4B83" w:rsidRPr="008971BD">
        <w:rPr>
          <w:i/>
          <w:iCs/>
          <w:lang w:val="en-US"/>
        </w:rPr>
        <w:t>sl-PSFCH-Type2-PowerOffset.</w:t>
      </w:r>
      <w:r w:rsidR="000F4B83" w:rsidRPr="008971BD">
        <w:rPr>
          <w:lang w:val="en-US"/>
        </w:rPr>
        <w:t xml:space="preserve"> The offset should</w:t>
      </w:r>
      <w:r w:rsidR="003E177C" w:rsidRPr="008971BD">
        <w:rPr>
          <w:lang w:val="en-US"/>
        </w:rPr>
        <w:t xml:space="preserve"> be large enough to ensure that unnecessary interference is minimized, but on the other hand, </w:t>
      </w:r>
      <w:r w:rsidR="0021419C" w:rsidRPr="008971BD">
        <w:rPr>
          <w:lang w:val="en-US"/>
        </w:rPr>
        <w:t xml:space="preserve">there should be a reasonable amount of flexibility in setting the offset. </w:t>
      </w:r>
      <w:r w:rsidR="008B0251" w:rsidRPr="008971BD">
        <w:rPr>
          <w:lang w:val="en-US"/>
        </w:rPr>
        <w:t xml:space="preserve">In our view, a </w:t>
      </w:r>
      <w:r w:rsidR="00183BDA" w:rsidRPr="008971BD">
        <w:rPr>
          <w:lang w:val="en-US"/>
        </w:rPr>
        <w:t xml:space="preserve">reasonable </w:t>
      </w:r>
      <w:r w:rsidR="008B0251" w:rsidRPr="008971BD">
        <w:rPr>
          <w:lang w:val="en-US"/>
        </w:rPr>
        <w:t xml:space="preserve">set </w:t>
      </w:r>
      <w:r w:rsidR="00183BDA" w:rsidRPr="008971BD">
        <w:rPr>
          <w:lang w:val="en-US"/>
        </w:rPr>
        <w:t xml:space="preserve">would be </w:t>
      </w:r>
      <w:r w:rsidR="006B69CA">
        <w:rPr>
          <w:lang w:val="en-US"/>
        </w:rPr>
        <w:t>{</w:t>
      </w:r>
      <w:r w:rsidR="00183BDA" w:rsidRPr="008971BD">
        <w:rPr>
          <w:lang w:val="en-US"/>
        </w:rPr>
        <w:t>3, 6, 10</w:t>
      </w:r>
      <w:r w:rsidR="004626A8">
        <w:rPr>
          <w:lang w:val="en-US"/>
        </w:rPr>
        <w:t>}</w:t>
      </w:r>
      <w:r w:rsidR="00183BDA" w:rsidRPr="008971BD">
        <w:rPr>
          <w:lang w:val="en-US"/>
        </w:rPr>
        <w:t>dB</w:t>
      </w:r>
      <w:r w:rsidR="00183BDA">
        <w:rPr>
          <w:lang w:val="en-US"/>
        </w:rPr>
        <w:t>.</w:t>
      </w:r>
    </w:p>
    <w:p w14:paraId="5EA4858F" w14:textId="3785D064" w:rsidR="00183BDA" w:rsidRPr="00940DC0" w:rsidRDefault="00183BDA" w:rsidP="009E33FA">
      <w:pPr>
        <w:spacing w:after="120" w:line="259" w:lineRule="auto"/>
        <w:jc w:val="both"/>
        <w:rPr>
          <w:b/>
          <w:bCs/>
          <w:sz w:val="24"/>
          <w:szCs w:val="24"/>
          <w:lang w:val="en-US"/>
        </w:rPr>
      </w:pPr>
      <w:bookmarkStart w:id="58" w:name="Proposal71910"/>
      <w:r w:rsidRPr="00940DC0">
        <w:rPr>
          <w:b/>
          <w:bCs/>
        </w:rPr>
        <w:t xml:space="preserve">Proposal </w:t>
      </w:r>
      <w:r w:rsidR="003934DD" w:rsidRPr="005672E8">
        <w:rPr>
          <w:b/>
          <w:bCs/>
        </w:rPr>
        <w:fldChar w:fldCharType="begin"/>
      </w:r>
      <w:r w:rsidR="003934DD" w:rsidRPr="005672E8">
        <w:rPr>
          <w:b/>
          <w:bCs/>
        </w:rPr>
        <w:instrText xml:space="preserve"> SEQ Proposal \* Arabic </w:instrText>
      </w:r>
      <w:r w:rsidR="003934DD" w:rsidRPr="005672E8">
        <w:rPr>
          <w:b/>
          <w:bCs/>
        </w:rPr>
        <w:fldChar w:fldCharType="separate"/>
      </w:r>
      <w:r w:rsidR="007556BF">
        <w:rPr>
          <w:b/>
          <w:bCs/>
          <w:noProof/>
        </w:rPr>
        <w:t>2</w:t>
      </w:r>
      <w:r w:rsidR="003934DD" w:rsidRPr="005672E8">
        <w:rPr>
          <w:b/>
          <w:bCs/>
        </w:rPr>
        <w:fldChar w:fldCharType="end"/>
      </w:r>
      <w:r w:rsidRPr="00940DC0">
        <w:rPr>
          <w:b/>
          <w:bCs/>
        </w:rPr>
        <w:t xml:space="preserve">: </w:t>
      </w:r>
      <w:r w:rsidR="00C22C0E" w:rsidRPr="005672E8">
        <w:rPr>
          <w:b/>
          <w:bCs/>
        </w:rPr>
        <w:t>T</w:t>
      </w:r>
      <w:r w:rsidRPr="00940DC0">
        <w:rPr>
          <w:b/>
          <w:bCs/>
        </w:rPr>
        <w:t xml:space="preserve">he value range for </w:t>
      </w:r>
      <w:r w:rsidRPr="00940DC0">
        <w:rPr>
          <w:b/>
          <w:bCs/>
          <w:i/>
          <w:iCs/>
          <w:lang w:val="en-US"/>
        </w:rPr>
        <w:t xml:space="preserve">sl-PSFCH-Type2-PowerOffset is </w:t>
      </w:r>
      <w:r w:rsidR="009E301E" w:rsidRPr="005672E8">
        <w:rPr>
          <w:b/>
          <w:bCs/>
          <w:lang w:val="en-US"/>
        </w:rPr>
        <w:t>{</w:t>
      </w:r>
      <w:r w:rsidRPr="00940DC0">
        <w:rPr>
          <w:b/>
          <w:bCs/>
          <w:lang w:val="en-US"/>
        </w:rPr>
        <w:t>3, 6, 10</w:t>
      </w:r>
      <w:r w:rsidR="009E301E" w:rsidRPr="005672E8">
        <w:rPr>
          <w:b/>
          <w:bCs/>
          <w:lang w:val="en-US"/>
        </w:rPr>
        <w:t>}</w:t>
      </w:r>
      <w:r w:rsidRPr="00940DC0">
        <w:rPr>
          <w:b/>
          <w:bCs/>
          <w:lang w:val="en-US"/>
        </w:rPr>
        <w:t xml:space="preserve"> dB.</w:t>
      </w:r>
    </w:p>
    <w:bookmarkEnd w:id="5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75BE9A1F" w14:textId="77777777" w:rsidR="006670A6" w:rsidRDefault="006670A6" w:rsidP="00940DC0">
      <w:pPr>
        <w:spacing w:after="0"/>
        <w:jc w:val="both"/>
      </w:pPr>
    </w:p>
    <w:p w14:paraId="27D8C5F1" w14:textId="4280C30F" w:rsidR="17C229AF" w:rsidRPr="00790624" w:rsidRDefault="17C229AF" w:rsidP="6F7E4D66">
      <w:pPr>
        <w:spacing w:after="240"/>
        <w:jc w:val="both"/>
      </w:pPr>
      <w:r w:rsidRPr="00790624">
        <w:t xml:space="preserve">Since common PSFCH PRBs do not carry payload data, but </w:t>
      </w:r>
      <w:r w:rsidR="000713F8">
        <w:t xml:space="preserve">they </w:t>
      </w:r>
      <w:r w:rsidRPr="00790624">
        <w:t xml:space="preserve">are transmitted for the sake of meeting OCB requirements, it should be ensured that common RBs do not negatively impact the </w:t>
      </w:r>
      <w:r w:rsidR="2CAAEE92" w:rsidRPr="00790624">
        <w:t>coverage of (dedicated) PSFCH. This can become an issue in particular when UE is operating close to its maximum TX power (P</w:t>
      </w:r>
      <w:r w:rsidR="002C07C8">
        <w:t>_</w:t>
      </w:r>
      <w:r w:rsidR="2CAAEE92" w:rsidRPr="00790624">
        <w:t xml:space="preserve">CMAX). Therefore, </w:t>
      </w:r>
      <w:r w:rsidR="443BAFF8" w:rsidRPr="00790624">
        <w:t xml:space="preserve">in case of power limitation, the UE should firstly reduce the power on the common PRBs, and/or omit transmission some of them, before reducing the power on dedicated PRBs. The following text proposal </w:t>
      </w:r>
      <w:r w:rsidR="02E0952A" w:rsidRPr="00790624">
        <w:t xml:space="preserve">to TS 38.213 </w:t>
      </w:r>
      <w:r w:rsidR="150AE4A5" w:rsidRPr="00790624">
        <w:t xml:space="preserve">captures this principle. </w:t>
      </w:r>
    </w:p>
    <w:tbl>
      <w:tblPr>
        <w:tblStyle w:val="TableGrid"/>
        <w:tblW w:w="0" w:type="auto"/>
        <w:tblLayout w:type="fixed"/>
        <w:tblLook w:val="06A0" w:firstRow="1" w:lastRow="0" w:firstColumn="1" w:lastColumn="0" w:noHBand="1" w:noVBand="1"/>
      </w:tblPr>
      <w:tblGrid>
        <w:gridCol w:w="9960"/>
      </w:tblGrid>
      <w:tr w:rsidR="6F7E4D66" w14:paraId="0A83BCFF" w14:textId="77777777" w:rsidTr="6F7E4D66">
        <w:trPr>
          <w:trHeight w:val="300"/>
        </w:trPr>
        <w:tc>
          <w:tcPr>
            <w:tcW w:w="9960" w:type="dxa"/>
          </w:tcPr>
          <w:p w14:paraId="252D1811" w14:textId="60C7F395" w:rsidR="00790624" w:rsidRDefault="00C22C0E" w:rsidP="00940DC0">
            <w:pPr>
              <w:spacing w:before="60"/>
              <w:rPr>
                <w:rFonts w:ascii="Nokia Pure Text Light" w:eastAsia="Nokia Pure Text Light" w:hAnsi="Nokia Pure Text Light" w:cs="Nokia Pure Text Light"/>
                <w:color w:val="001135"/>
                <w:sz w:val="22"/>
                <w:szCs w:val="22"/>
                <w:lang w:val="en-US"/>
              </w:rPr>
            </w:pPr>
            <w:bookmarkStart w:id="59" w:name="TP26984"/>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7556BF">
              <w:rPr>
                <w:b/>
                <w:iCs/>
                <w:noProof/>
              </w:rPr>
              <w:t>2</w:t>
            </w:r>
            <w:r w:rsidRPr="00EF500A">
              <w:rPr>
                <w:b/>
                <w:iCs/>
              </w:rPr>
              <w:fldChar w:fldCharType="end"/>
            </w:r>
            <w:r>
              <w:rPr>
                <w:b/>
                <w:iCs/>
              </w:rPr>
              <w:t xml:space="preserve"> </w:t>
            </w:r>
            <w:r w:rsidR="00790624">
              <w:rPr>
                <w:rFonts w:ascii="Nokia Pure Text Light" w:eastAsia="Nokia Pure Text Light" w:hAnsi="Nokia Pure Text Light" w:cs="Nokia Pure Text Light"/>
                <w:color w:val="001135"/>
                <w:sz w:val="22"/>
                <w:szCs w:val="22"/>
                <w:lang w:val="en-US"/>
              </w:rPr>
              <w:t xml:space="preserve">TS 38.213, </w:t>
            </w:r>
            <w:r>
              <w:rPr>
                <w:rFonts w:ascii="Nokia Pure Text Light" w:eastAsia="Nokia Pure Text Light" w:hAnsi="Nokia Pure Text Light" w:cs="Nokia Pure Text Light"/>
                <w:color w:val="001135"/>
                <w:sz w:val="22"/>
                <w:szCs w:val="22"/>
                <w:lang w:val="en-US"/>
              </w:rPr>
              <w:t xml:space="preserve">clause </w:t>
            </w:r>
            <w:r w:rsidR="00790624">
              <w:rPr>
                <w:rFonts w:ascii="Nokia Pure Text Light" w:eastAsia="Nokia Pure Text Light" w:hAnsi="Nokia Pure Text Light" w:cs="Nokia Pure Text Light"/>
                <w:color w:val="001135"/>
                <w:sz w:val="22"/>
                <w:szCs w:val="22"/>
                <w:lang w:val="en-US"/>
              </w:rPr>
              <w:t>16.2.3.</w:t>
            </w:r>
          </w:p>
          <w:p w14:paraId="2EE34674" w14:textId="2515AED9" w:rsidR="5ECF505B" w:rsidRDefault="5ECF505B" w:rsidP="00790624">
            <w:pPr>
              <w:spacing w:before="180" w:after="120"/>
              <w:ind w:left="1134" w:hanging="1134"/>
              <w:jc w:val="center"/>
              <w:rPr>
                <w:rFonts w:ascii="Nokia Pure Text Light" w:eastAsia="Nokia Pure Text Light" w:hAnsi="Nokia Pure Text Light" w:cs="Nokia Pure Text Light"/>
                <w:color w:val="001135"/>
                <w:sz w:val="22"/>
                <w:szCs w:val="22"/>
                <w:lang w:val="en-US"/>
              </w:rPr>
            </w:pPr>
            <w:r w:rsidRPr="6F7E4D66">
              <w:rPr>
                <w:rFonts w:ascii="Nokia Pure Text Light" w:eastAsia="Nokia Pure Text Light" w:hAnsi="Nokia Pure Text Light" w:cs="Nokia Pure Text Light"/>
                <w:color w:val="001135"/>
                <w:sz w:val="22"/>
                <w:szCs w:val="22"/>
                <w:lang w:val="en-US"/>
              </w:rPr>
              <w:t>*** Unchanged parts are omitted ***</w:t>
            </w:r>
          </w:p>
          <w:p w14:paraId="7ACD1A55" w14:textId="4D57BE08" w:rsidR="5ECF505B" w:rsidRDefault="5ECF505B" w:rsidP="00790624">
            <w:pPr>
              <w:spacing w:after="120"/>
              <w:rPr>
                <w:rFonts w:ascii="Nokia Pure Text Light" w:eastAsia="Nokia Pure Text Light" w:hAnsi="Nokia Pure Text Light" w:cs="Nokia Pure Text Light"/>
                <w:color w:val="001135"/>
                <w:sz w:val="22"/>
                <w:szCs w:val="22"/>
                <w:lang w:val="en-US"/>
              </w:rPr>
            </w:pPr>
            <w:r w:rsidRPr="6F7E4D66">
              <w:rPr>
                <w:rFonts w:ascii="Nokia Pure Text Light" w:eastAsia="Nokia Pure Text Light" w:hAnsi="Nokia Pure Text Light" w:cs="Nokia Pure Text Light"/>
                <w:color w:val="001135"/>
                <w:sz w:val="22"/>
                <w:szCs w:val="22"/>
                <w:lang w:val="en-US"/>
              </w:rPr>
              <w:t>For operation with shared spectrum channel access,</w:t>
            </w:r>
          </w:p>
          <w:p w14:paraId="520C0FE9" w14:textId="072F0309" w:rsidR="5ECF505B" w:rsidRDefault="5ECF505B" w:rsidP="00790624">
            <w:pPr>
              <w:ind w:left="284" w:hanging="284"/>
              <w:rPr>
                <w:rFonts w:eastAsia="Times New Roman"/>
                <w:color w:val="000000" w:themeColor="text1"/>
                <w:lang w:val="en-US"/>
              </w:rPr>
            </w:pPr>
            <w:r w:rsidRPr="6F7E4D66">
              <w:rPr>
                <w:rFonts w:eastAsia="Times New Roman"/>
                <w:color w:val="000000" w:themeColor="text1"/>
              </w:rPr>
              <w:t>-</w:t>
            </w:r>
            <w:r>
              <w:tab/>
            </w:r>
            <w:r w:rsidRPr="6F7E4D66">
              <w:rPr>
                <w:rFonts w:eastAsia="Times New Roman"/>
                <w:color w:val="000000" w:themeColor="text1"/>
              </w:rPr>
              <w:t xml:space="preserve">if </w:t>
            </w:r>
            <w:r w:rsidRPr="6F7E4D66">
              <w:rPr>
                <w:rFonts w:eastAsia="Times New Roman"/>
                <w:i/>
                <w:iCs/>
                <w:color w:val="000000" w:themeColor="text1"/>
              </w:rPr>
              <w:t xml:space="preserve">sl-PSFCH-Type = </w:t>
            </w:r>
            <w:r w:rsidRPr="6F7E4D66">
              <w:rPr>
                <w:rFonts w:eastAsia="Times New Roman"/>
                <w:color w:val="000000" w:themeColor="text1"/>
              </w:rPr>
              <w:t xml:space="preserve">‘type1’, a UE equally </w:t>
            </w:r>
            <w:r w:rsidRPr="6F7E4D66">
              <w:rPr>
                <w:rFonts w:eastAsia="Times New Roman"/>
                <w:color w:val="000000" w:themeColor="text1"/>
                <w:lang w:val="en-US"/>
              </w:rPr>
              <w:t xml:space="preserve">allocates power to all PRBs of an interlace used for a PSFCH transmission </w:t>
            </w:r>
          </w:p>
          <w:p w14:paraId="561072E2" w14:textId="33A9A2E6" w:rsidR="5ECF505B" w:rsidRDefault="5ECF505B" w:rsidP="00790624">
            <w:pPr>
              <w:ind w:left="284" w:hanging="284"/>
              <w:rPr>
                <w:rFonts w:eastAsia="Times New Roman"/>
                <w:color w:val="000000" w:themeColor="text1"/>
                <w:lang w:val="en-US"/>
              </w:rPr>
            </w:pPr>
            <w:r w:rsidRPr="6F7E4D66">
              <w:rPr>
                <w:rFonts w:eastAsia="Times New Roman"/>
                <w:color w:val="000000" w:themeColor="text1"/>
              </w:rPr>
              <w:t>-</w:t>
            </w:r>
            <w:r>
              <w:tab/>
            </w:r>
            <w:r w:rsidRPr="6F7E4D66">
              <w:rPr>
                <w:rFonts w:eastAsia="Times New Roman"/>
                <w:color w:val="000000" w:themeColor="text1"/>
              </w:rPr>
              <w:t xml:space="preserve">if </w:t>
            </w:r>
            <w:r w:rsidRPr="6F7E4D66">
              <w:rPr>
                <w:rFonts w:eastAsia="Times New Roman"/>
                <w:i/>
                <w:iCs/>
                <w:color w:val="000000" w:themeColor="text1"/>
              </w:rPr>
              <w:t xml:space="preserve">sl-PSFCH-Type = </w:t>
            </w:r>
            <w:r w:rsidRPr="6F7E4D66">
              <w:rPr>
                <w:rFonts w:eastAsia="Times New Roman"/>
                <w:color w:val="000000" w:themeColor="text1"/>
              </w:rPr>
              <w:t>‘type</w:t>
            </w:r>
            <w:r w:rsidRPr="6F7E4D66">
              <w:rPr>
                <w:rFonts w:eastAsia="Times New Roman"/>
                <w:color w:val="000000" w:themeColor="text1"/>
                <w:lang w:val="en-US"/>
              </w:rPr>
              <w:t>2</w:t>
            </w:r>
            <w:r w:rsidRPr="6F7E4D66">
              <w:rPr>
                <w:rFonts w:eastAsia="Times New Roman"/>
                <w:color w:val="000000" w:themeColor="text1"/>
              </w:rPr>
              <w:t>’</w:t>
            </w:r>
            <w:r w:rsidRPr="6F7E4D66">
              <w:rPr>
                <w:rFonts w:eastAsia="Times New Roman"/>
                <w:color w:val="000000" w:themeColor="text1"/>
                <w:lang w:val="en-US"/>
              </w:rPr>
              <w:t xml:space="preserve">, a UE allocates power to PRBs of a PSFCH transmission such that </w:t>
            </w:r>
          </w:p>
          <w:p w14:paraId="74716250" w14:textId="77777777" w:rsidR="004778D1" w:rsidRDefault="004778D1" w:rsidP="004778D1">
            <w:pPr>
              <w:pStyle w:val="B2"/>
              <w:rPr>
                <w:lang w:val="en-US"/>
              </w:rPr>
            </w:pPr>
            <w:r>
              <w:rPr>
                <w:lang w:eastAsia="ja-JP"/>
              </w:rPr>
              <w:t>-</w:t>
            </w:r>
            <w:r>
              <w:rPr>
                <w:lang w:eastAsia="ja-JP"/>
              </w:rPr>
              <w:tab/>
            </w:r>
            <w:r>
              <w:rPr>
                <w:lang w:val="en-US"/>
              </w:rPr>
              <w:t xml:space="preserve">a power for each PRB in a subset of RRBs of a first interlace is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oMath>
            <w:r>
              <w:rPr>
                <w:lang w:val="en-US"/>
              </w:rPr>
              <w:t>,</w:t>
            </w:r>
          </w:p>
          <w:p w14:paraId="3CD57F70" w14:textId="77777777" w:rsidR="004778D1" w:rsidRDefault="004778D1" w:rsidP="004778D1">
            <w:pPr>
              <w:pStyle w:val="B2"/>
              <w:rPr>
                <w:lang w:val="en-US"/>
              </w:rPr>
            </w:pPr>
            <w:r>
              <w:rPr>
                <w:lang w:eastAsia="ja-JP"/>
              </w:rPr>
              <w:t>-</w:t>
            </w:r>
            <w:r>
              <w:rPr>
                <w:lang w:eastAsia="ja-JP"/>
              </w:rPr>
              <w:tab/>
            </w:r>
            <w:r>
              <w:rPr>
                <w:lang w:val="en-US"/>
              </w:rPr>
              <w:t xml:space="preserve">a power for each PRB in a subset of RRBs of a second interlace is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oMath>
            <w:r>
              <w:rPr>
                <w:lang w:val="en-US"/>
              </w:rPr>
              <w:t>, and</w:t>
            </w:r>
          </w:p>
          <w:p w14:paraId="6586C693" w14:textId="77777777" w:rsidR="004778D1" w:rsidRPr="0026477E" w:rsidRDefault="004778D1" w:rsidP="004778D1">
            <w:pPr>
              <w:pStyle w:val="B2"/>
              <w:rPr>
                <w:lang w:val="en-US"/>
              </w:rPr>
            </w:pPr>
            <w:r>
              <w:rPr>
                <w:lang w:val="en-US"/>
              </w:rPr>
              <w:t>-</w:t>
            </w:r>
            <w:r>
              <w:rPr>
                <w:lang w:val="en-US"/>
              </w:rPr>
              <w:tab/>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Pr>
                <w:lang w:val="en-US"/>
              </w:rPr>
              <w:t xml:space="preserve"> is provided by </w:t>
            </w:r>
            <w:r w:rsidRPr="00796406">
              <w:rPr>
                <w:i/>
                <w:lang w:val="en-US"/>
              </w:rPr>
              <w:t>sl-PSFCH-Type2-PowerOffset</w:t>
            </w:r>
            <w:r>
              <w:rPr>
                <w:lang w:val="en-US"/>
              </w:rPr>
              <w:t>.</w:t>
            </w:r>
          </w:p>
          <w:p w14:paraId="45745E1D" w14:textId="6B0481D9" w:rsidR="5ECF505B" w:rsidRDefault="5ECF505B" w:rsidP="00790624">
            <w:pPr>
              <w:ind w:left="284" w:hanging="284"/>
              <w:rPr>
                <w:rFonts w:eastAsia="Times New Roman"/>
                <w:color w:val="FF0000"/>
                <w:lang w:val="en-US"/>
              </w:rPr>
            </w:pPr>
            <w:r w:rsidRPr="6F7E4D66">
              <w:rPr>
                <w:rFonts w:eastAsia="Times New Roman"/>
                <w:color w:val="FF0000"/>
                <w:lang w:val="en-US"/>
              </w:rPr>
              <w:t xml:space="preserve">-    </w:t>
            </w:r>
            <w:r w:rsidR="004778D1">
              <w:rPr>
                <w:rFonts w:eastAsia="Times New Roman"/>
                <w:color w:val="FF0000"/>
                <w:lang w:val="en-US"/>
              </w:rPr>
              <w:t>i</w:t>
            </w:r>
            <w:r w:rsidRPr="6F7E4D66">
              <w:rPr>
                <w:rFonts w:eastAsia="Times New Roman"/>
                <w:color w:val="FF0000"/>
                <w:lang w:val="en-US"/>
              </w:rPr>
              <w:t>f</w:t>
            </w:r>
            <w:r w:rsidR="00426C0D">
              <w:rPr>
                <w:rFonts w:eastAsia="Times New Roman"/>
                <w:color w:val="FF0000"/>
                <w:lang w:val="en-US"/>
              </w:rPr>
              <w:t xml:space="preserve"> </w:t>
            </w:r>
            <m:oMath>
              <m:sSub>
                <m:sSubPr>
                  <m:ctrlPr>
                    <w:rPr>
                      <w:rFonts w:ascii="Cambria Math" w:hAnsi="Cambria Math"/>
                      <w:i/>
                      <w:color w:val="FF0000"/>
                      <w:lang w:val="en-US"/>
                    </w:rPr>
                  </m:ctrlPr>
                </m:sSubPr>
                <m:e>
                  <m:r>
                    <w:rPr>
                      <w:rFonts w:ascii="Cambria Math" w:hAnsi="Cambria Math"/>
                      <w:color w:val="FF0000"/>
                      <w:lang w:val="en-US"/>
                    </w:rPr>
                    <m:t>P</m:t>
                  </m:r>
                </m:e>
                <m:sub>
                  <m:r>
                    <m:rPr>
                      <m:sty m:val="p"/>
                    </m:rPr>
                    <w:rPr>
                      <w:rFonts w:ascii="Cambria Math" w:hAnsi="Cambria Math"/>
                      <w:color w:val="FF0000"/>
                      <w:lang w:val="en-US"/>
                    </w:rPr>
                    <m:t>PSFCH,first</m:t>
                  </m:r>
                </m:sub>
              </m:sSub>
              <m:r>
                <w:rPr>
                  <w:rFonts w:ascii="Cambria Math" w:hAnsi="Cambria Math"/>
                  <w:color w:val="FF0000"/>
                  <w:lang w:val="en-US"/>
                </w:rPr>
                <m:t xml:space="preserve">+ </m:t>
              </m:r>
              <m:r>
                <w:rPr>
                  <w:rFonts w:ascii="Cambria Math" w:eastAsia="Malgun Gothic" w:hAnsi="Cambria Math"/>
                  <w:color w:val="FF0000"/>
                </w:rPr>
                <m:t>10lo</m:t>
              </m:r>
              <m:sSub>
                <m:sSubPr>
                  <m:ctrlPr>
                    <w:rPr>
                      <w:rFonts w:ascii="Cambria Math" w:eastAsia="Malgun Gothic" w:hAnsi="Cambria Math"/>
                      <w:i/>
                      <w:color w:val="FF0000"/>
                      <w:sz w:val="24"/>
                      <w:szCs w:val="24"/>
                    </w:rPr>
                  </m:ctrlPr>
                </m:sSubPr>
                <m:e>
                  <m:r>
                    <w:rPr>
                      <w:rFonts w:ascii="Cambria Math" w:eastAsia="Malgun Gothic" w:hAnsi="Cambria Math"/>
                      <w:color w:val="FF0000"/>
                    </w:rPr>
                    <m:t>g</m:t>
                  </m:r>
                </m:e>
                <m:sub>
                  <m:r>
                    <w:rPr>
                      <w:rFonts w:ascii="Cambria Math" w:eastAsia="Malgun Gothic" w:hAnsi="Cambria Math"/>
                      <w:color w:val="FF0000"/>
                    </w:rPr>
                    <m:t>10</m:t>
                  </m:r>
                </m:sub>
              </m:sSub>
              <m:d>
                <m:dPr>
                  <m:ctrlPr>
                    <w:rPr>
                      <w:rFonts w:ascii="Cambria Math" w:eastAsia="Malgun Gothic" w:hAnsi="Cambria Math"/>
                      <w:i/>
                      <w:color w:val="FF0000"/>
                    </w:rPr>
                  </m:ctrlPr>
                </m:dPr>
                <m:e>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PRB,PSFCH,first</m:t>
                      </m:r>
                    </m:sub>
                  </m:sSub>
                </m:e>
              </m:d>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m:rPr>
                      <m:sty m:val="p"/>
                    </m:rPr>
                    <w:rPr>
                      <w:rFonts w:ascii="Cambria Math" w:hAnsi="Cambria Math"/>
                      <w:color w:val="FF0000"/>
                      <w:lang w:val="en-US"/>
                    </w:rPr>
                    <m:t>PSFCH,second</m:t>
                  </m:r>
                </m:sub>
              </m:sSub>
              <m:r>
                <w:rPr>
                  <w:rFonts w:ascii="Cambria Math" w:hAnsi="Cambria Math"/>
                  <w:color w:val="FF0000"/>
                  <w:lang w:val="en-US"/>
                </w:rPr>
                <m:t>+</m:t>
              </m:r>
              <m:r>
                <w:rPr>
                  <w:rFonts w:ascii="Cambria Math" w:eastAsia="Malgun Gothic" w:hAnsi="Cambria Math"/>
                  <w:color w:val="FF0000"/>
                </w:rPr>
                <m:t>10lo</m:t>
              </m:r>
              <m:sSub>
                <m:sSubPr>
                  <m:ctrlPr>
                    <w:rPr>
                      <w:rFonts w:ascii="Cambria Math" w:eastAsia="Malgun Gothic" w:hAnsi="Cambria Math"/>
                      <w:i/>
                      <w:color w:val="FF0000"/>
                      <w:sz w:val="24"/>
                      <w:szCs w:val="24"/>
                    </w:rPr>
                  </m:ctrlPr>
                </m:sSubPr>
                <m:e>
                  <m:r>
                    <w:rPr>
                      <w:rFonts w:ascii="Cambria Math" w:eastAsia="Malgun Gothic" w:hAnsi="Cambria Math"/>
                      <w:color w:val="FF0000"/>
                    </w:rPr>
                    <m:t>g</m:t>
                  </m:r>
                </m:e>
                <m:sub>
                  <m:r>
                    <w:rPr>
                      <w:rFonts w:ascii="Cambria Math" w:eastAsia="Malgun Gothic" w:hAnsi="Cambria Math"/>
                      <w:color w:val="FF0000"/>
                    </w:rPr>
                    <m:t>10</m:t>
                  </m:r>
                </m:sub>
              </m:sSub>
              <m:r>
                <w:rPr>
                  <w:rFonts w:ascii="Cambria Math" w:eastAsia="Malgun Gothic" w:hAnsi="Cambria Math"/>
                  <w:color w:val="FF0000"/>
                </w:rPr>
                <m:t>(</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PRB,PSFCH,second</m:t>
                  </m:r>
                </m:sub>
              </m:sSub>
              <m:r>
                <w:rPr>
                  <w:rFonts w:ascii="Cambria Math" w:eastAsia="Malgun Gothic" w:hAnsi="Cambria Math"/>
                  <w:color w:val="FF0000"/>
                </w:rPr>
                <m:t>)</m:t>
              </m:r>
              <m:r>
                <w:rPr>
                  <w:rFonts w:ascii="Cambria Math" w:hAnsi="Cambria Math"/>
                  <w:color w:val="FF0000"/>
                  <w:lang w:val="en-US"/>
                </w:rPr>
                <m:t xml:space="preserve">&gt; </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CMAX</m:t>
                  </m:r>
                </m:sub>
              </m:sSub>
            </m:oMath>
            <w:r w:rsidRPr="6F7E4D66">
              <w:rPr>
                <w:rFonts w:eastAsia="Times New Roman"/>
                <w:color w:val="FF0000"/>
                <w:lang w:val="en-US"/>
              </w:rPr>
              <w:t xml:space="preserve"> the UE shall set</w:t>
            </w:r>
            <w:r w:rsidR="00E356C9">
              <w:rPr>
                <w:rFonts w:eastAsia="Times New Roman"/>
                <w:color w:val="FF0000"/>
                <w:lang w:val="en-US"/>
              </w:rPr>
              <w:t xml:space="preserve"> </w:t>
            </w:r>
            <m:oMath>
              <m:sSub>
                <m:sSubPr>
                  <m:ctrlPr>
                    <w:rPr>
                      <w:rFonts w:ascii="Cambria Math" w:hAnsi="Cambria Math"/>
                      <w:i/>
                      <w:color w:val="FF0000"/>
                      <w:lang w:val="en-US"/>
                    </w:rPr>
                  </m:ctrlPr>
                </m:sSubPr>
                <m:e>
                  <m:r>
                    <w:rPr>
                      <w:rFonts w:ascii="Cambria Math" w:hAnsi="Cambria Math"/>
                      <w:color w:val="FF0000"/>
                      <w:lang w:val="en-US"/>
                    </w:rPr>
                    <m:t>P</m:t>
                  </m:r>
                </m:e>
                <m:sub>
                  <m:r>
                    <m:rPr>
                      <m:sty m:val="p"/>
                    </m:rPr>
                    <w:rPr>
                      <w:rFonts w:ascii="Cambria Math" w:hAnsi="Cambria Math"/>
                      <w:color w:val="FF0000"/>
                      <w:lang w:val="en-US"/>
                    </w:rPr>
                    <m:t>PSFCH,first</m:t>
                  </m:r>
                </m:sub>
              </m:sSub>
              <m:r>
                <w:rPr>
                  <w:rFonts w:ascii="Cambria Math" w:hAnsi="Cambria Math"/>
                  <w:color w:val="FF0000"/>
                  <w:lang w:val="en-US"/>
                </w:rPr>
                <m:t xml:space="preserve"> =</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CMAX</m:t>
                  </m:r>
                </m:sub>
              </m:sSub>
              <m:r>
                <w:rPr>
                  <w:rFonts w:ascii="Cambria Math" w:hAnsi="Cambria Math"/>
                  <w:color w:val="FF0000"/>
                  <w:lang w:val="en-US"/>
                </w:rPr>
                <m:t>-</m:t>
              </m:r>
              <m:d>
                <m:dPr>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P</m:t>
                      </m:r>
                    </m:e>
                    <m:sub>
                      <m:r>
                        <m:rPr>
                          <m:sty m:val="p"/>
                        </m:rPr>
                        <w:rPr>
                          <w:rFonts w:ascii="Cambria Math" w:hAnsi="Cambria Math"/>
                          <w:color w:val="FF0000"/>
                          <w:lang w:val="en-US"/>
                        </w:rPr>
                        <m:t>PSFCH,second</m:t>
                      </m:r>
                    </m:sub>
                  </m:sSub>
                  <m:r>
                    <w:rPr>
                      <w:rFonts w:ascii="Cambria Math" w:hAnsi="Cambria Math"/>
                      <w:color w:val="FF0000"/>
                      <w:lang w:val="en-US"/>
                    </w:rPr>
                    <m:t xml:space="preserve"> + </m:t>
                  </m:r>
                  <m:r>
                    <w:rPr>
                      <w:rFonts w:ascii="Cambria Math" w:eastAsia="Malgun Gothic" w:hAnsi="Cambria Math"/>
                      <w:color w:val="FF0000"/>
                    </w:rPr>
                    <m:t>10lo</m:t>
                  </m:r>
                  <m:sSub>
                    <m:sSubPr>
                      <m:ctrlPr>
                        <w:rPr>
                          <w:rFonts w:ascii="Cambria Math" w:eastAsia="Malgun Gothic" w:hAnsi="Cambria Math"/>
                          <w:i/>
                          <w:color w:val="FF0000"/>
                          <w:sz w:val="24"/>
                          <w:szCs w:val="24"/>
                        </w:rPr>
                      </m:ctrlPr>
                    </m:sSubPr>
                    <m:e>
                      <m:r>
                        <w:rPr>
                          <w:rFonts w:ascii="Cambria Math" w:eastAsia="Malgun Gothic" w:hAnsi="Cambria Math"/>
                          <w:color w:val="FF0000"/>
                        </w:rPr>
                        <m:t>g</m:t>
                      </m:r>
                    </m:e>
                    <m:sub>
                      <m:r>
                        <w:rPr>
                          <w:rFonts w:ascii="Cambria Math" w:eastAsia="Malgun Gothic" w:hAnsi="Cambria Math"/>
                          <w:color w:val="FF0000"/>
                        </w:rPr>
                        <m:t>10</m:t>
                      </m:r>
                    </m:sub>
                  </m:sSub>
                  <m:d>
                    <m:dPr>
                      <m:ctrlPr>
                        <w:rPr>
                          <w:rFonts w:ascii="Cambria Math" w:eastAsia="Malgun Gothic" w:hAnsi="Cambria Math"/>
                          <w:i/>
                          <w:color w:val="FF0000"/>
                        </w:rPr>
                      </m:ctrlPr>
                    </m:dPr>
                    <m:e>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PRB,PSFCH,second</m:t>
                          </m:r>
                        </m:sub>
                      </m:sSub>
                    </m:e>
                  </m:d>
                  <m:ctrlPr>
                    <w:rPr>
                      <w:rFonts w:ascii="Cambria Math" w:eastAsia="Malgun Gothic" w:hAnsi="Cambria Math"/>
                      <w:i/>
                      <w:color w:val="FF0000"/>
                    </w:rPr>
                  </m:ctrlPr>
                </m:e>
              </m:d>
              <m:r>
                <w:rPr>
                  <w:rFonts w:ascii="Cambria Math" w:hAnsi="Cambria Math"/>
                  <w:color w:val="FF0000"/>
                  <w:lang w:val="en-US"/>
                </w:rPr>
                <m:t>-</m:t>
              </m:r>
              <m:r>
                <w:rPr>
                  <w:rFonts w:ascii="Cambria Math" w:eastAsia="Malgun Gothic" w:hAnsi="Cambria Math"/>
                  <w:color w:val="FF0000"/>
                </w:rPr>
                <m:t>10lo</m:t>
              </m:r>
              <m:sSub>
                <m:sSubPr>
                  <m:ctrlPr>
                    <w:rPr>
                      <w:rFonts w:ascii="Cambria Math" w:eastAsia="Malgun Gothic" w:hAnsi="Cambria Math"/>
                      <w:i/>
                      <w:color w:val="FF0000"/>
                      <w:sz w:val="24"/>
                      <w:szCs w:val="24"/>
                    </w:rPr>
                  </m:ctrlPr>
                </m:sSubPr>
                <m:e>
                  <m:r>
                    <w:rPr>
                      <w:rFonts w:ascii="Cambria Math" w:eastAsia="Malgun Gothic" w:hAnsi="Cambria Math"/>
                      <w:color w:val="FF0000"/>
                    </w:rPr>
                    <m:t>g</m:t>
                  </m:r>
                </m:e>
                <m:sub>
                  <m:r>
                    <w:rPr>
                      <w:rFonts w:ascii="Cambria Math" w:eastAsia="Malgun Gothic" w:hAnsi="Cambria Math"/>
                      <w:color w:val="FF0000"/>
                    </w:rPr>
                    <m:t>10</m:t>
                  </m:r>
                </m:sub>
              </m:sSub>
              <m:r>
                <w:rPr>
                  <w:rFonts w:ascii="Cambria Math" w:eastAsia="Malgun Gothic" w:hAnsi="Cambria Math"/>
                  <w:color w:val="FF0000"/>
                </w:rPr>
                <m:t>(</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PRB,PSFCH,first</m:t>
                  </m:r>
                </m:sub>
              </m:sSub>
              <m:r>
                <w:rPr>
                  <w:rFonts w:ascii="Cambria Math" w:eastAsia="Malgun Gothic" w:hAnsi="Cambria Math"/>
                  <w:color w:val="FF0000"/>
                </w:rPr>
                <m:t>)</m:t>
              </m:r>
            </m:oMath>
            <w:r w:rsidRPr="6F7E4D66">
              <w:rPr>
                <w:rFonts w:eastAsia="Times New Roman"/>
                <w:color w:val="FF0000"/>
                <w:lang w:val="en-US"/>
              </w:rPr>
              <w:t xml:space="preserve"> </w:t>
            </w:r>
            <w:r w:rsidRPr="6F7E4D66">
              <w:rPr>
                <w:rFonts w:ascii="Calibri" w:eastAsia="Calibri" w:hAnsi="Calibri" w:cs="Calibri"/>
                <w:sz w:val="22"/>
                <w:szCs w:val="22"/>
              </w:rPr>
              <w:t xml:space="preserve"> </w:t>
            </w:r>
            <w:r w:rsidRPr="6F7E4D66">
              <w:rPr>
                <w:rFonts w:eastAsia="Times New Roman"/>
                <w:color w:val="FF0000"/>
                <w:lang w:val="en-US"/>
              </w:rPr>
              <w:t xml:space="preserve">, where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PRB,PSFCH,first</m:t>
                  </m:r>
                </m:sub>
              </m:sSub>
            </m:oMath>
            <w:r w:rsidRPr="6F7E4D66">
              <w:rPr>
                <w:rFonts w:eastAsia="Times New Roman"/>
                <w:color w:val="FF0000"/>
                <w:lang w:val="en-US"/>
              </w:rPr>
              <w:t xml:space="preserve"> is the number of PRBs in the subset of PRBs of a first interlace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PRB,PSFCH,second</m:t>
                  </m:r>
                </m:sub>
              </m:sSub>
            </m:oMath>
            <w:r w:rsidRPr="6F7E4D66">
              <w:rPr>
                <w:rFonts w:eastAsia="Times New Roman"/>
                <w:color w:val="FF0000"/>
                <w:lang w:val="en-US"/>
              </w:rPr>
              <w:t xml:space="preserve"> is the number of PRBs in the subset of PRBs of a second interlace.</w:t>
            </w:r>
          </w:p>
          <w:p w14:paraId="4442FA7C" w14:textId="71D892DD" w:rsidR="6F7E4D66" w:rsidRDefault="5ECF505B" w:rsidP="00940DC0">
            <w:pPr>
              <w:spacing w:before="180" w:after="120"/>
              <w:ind w:left="1134" w:hanging="1134"/>
              <w:jc w:val="center"/>
              <w:rPr>
                <w:b/>
                <w:bCs/>
              </w:rPr>
            </w:pPr>
            <w:r w:rsidRPr="6F7E4D66">
              <w:rPr>
                <w:rFonts w:ascii="Nokia Pure Text Light" w:eastAsia="Nokia Pure Text Light" w:hAnsi="Nokia Pure Text Light" w:cs="Nokia Pure Text Light"/>
                <w:color w:val="001135"/>
                <w:sz w:val="22"/>
                <w:szCs w:val="22"/>
                <w:lang w:val="en-US"/>
              </w:rPr>
              <w:t>*** Unchanged parts are omitted ***</w:t>
            </w:r>
          </w:p>
        </w:tc>
      </w:tr>
      <w:bookmarkEnd w:id="59"/>
    </w:tbl>
    <w:p w14:paraId="018E88B5" w14:textId="77777777" w:rsidR="00790624" w:rsidRDefault="00790624" w:rsidP="00900685">
      <w:pPr>
        <w:spacing w:after="120"/>
        <w:jc w:val="both"/>
      </w:pPr>
    </w:p>
    <w:p w14:paraId="5309DE88" w14:textId="1C870C2B" w:rsidR="00790624" w:rsidRPr="00940DC0" w:rsidRDefault="00790624" w:rsidP="00900685">
      <w:pPr>
        <w:spacing w:after="120"/>
        <w:jc w:val="both"/>
        <w:rPr>
          <w:b/>
          <w:bCs/>
        </w:rPr>
      </w:pPr>
      <w:bookmarkStart w:id="60" w:name="Proposal71911"/>
      <w:r w:rsidRPr="00940DC0">
        <w:rPr>
          <w:b/>
          <w:bCs/>
        </w:rPr>
        <w:t xml:space="preserve">Proposal </w:t>
      </w:r>
      <w:r w:rsidR="003934DD" w:rsidRPr="005672E8">
        <w:rPr>
          <w:b/>
          <w:bCs/>
        </w:rPr>
        <w:fldChar w:fldCharType="begin"/>
      </w:r>
      <w:r w:rsidR="003934DD" w:rsidRPr="005672E8">
        <w:rPr>
          <w:b/>
          <w:bCs/>
        </w:rPr>
        <w:instrText xml:space="preserve"> SEQ Proposal \* Arabic </w:instrText>
      </w:r>
      <w:r w:rsidR="003934DD" w:rsidRPr="005672E8">
        <w:rPr>
          <w:b/>
          <w:bCs/>
        </w:rPr>
        <w:fldChar w:fldCharType="separate"/>
      </w:r>
      <w:r w:rsidR="007556BF">
        <w:rPr>
          <w:b/>
          <w:bCs/>
          <w:noProof/>
        </w:rPr>
        <w:t>3</w:t>
      </w:r>
      <w:r w:rsidR="003934DD" w:rsidRPr="005672E8">
        <w:rPr>
          <w:b/>
          <w:bCs/>
        </w:rPr>
        <w:fldChar w:fldCharType="end"/>
      </w:r>
      <w:r w:rsidRPr="00940DC0">
        <w:rPr>
          <w:b/>
          <w:bCs/>
        </w:rPr>
        <w:t>: In case of power limitation</w:t>
      </w:r>
      <w:r w:rsidR="00C22C0E" w:rsidRPr="005672E8">
        <w:rPr>
          <w:b/>
          <w:bCs/>
        </w:rPr>
        <w:t xml:space="preserve"> for PSFCH transmission</w:t>
      </w:r>
      <w:r w:rsidRPr="00940DC0">
        <w:rPr>
          <w:b/>
          <w:bCs/>
        </w:rPr>
        <w:t xml:space="preserve">, the UE shall firstly reduce the transmit power on common PRBs and/or omit transmission of some of the common PRBs, before reducing power of the dedicated PRBs. </w:t>
      </w:r>
    </w:p>
    <w:bookmarkEnd w:id="60"/>
    <w:p w14:paraId="1EEF501C" w14:textId="77777777" w:rsidR="00790624" w:rsidRDefault="00790624" w:rsidP="00900685">
      <w:pPr>
        <w:spacing w:after="120"/>
        <w:jc w:val="both"/>
      </w:pPr>
    </w:p>
    <w:p w14:paraId="1CEB3428" w14:textId="03EA860C" w:rsidR="00900685" w:rsidRDefault="00C71149" w:rsidP="00900685">
      <w:pPr>
        <w:spacing w:after="120"/>
        <w:jc w:val="both"/>
      </w:pPr>
      <w:r>
        <w:t>R</w:t>
      </w:r>
      <w:r w:rsidR="00900685">
        <w:t xml:space="preserve">egarding </w:t>
      </w:r>
      <w:r w:rsidR="00900685" w:rsidRPr="00900685">
        <w:t>guardband PRB(s) between common PRB and dedicated PRB</w:t>
      </w:r>
      <w:r w:rsidR="00900685">
        <w:t xml:space="preserve">, </w:t>
      </w:r>
      <w:r w:rsidR="00D735DD">
        <w:t>i</w:t>
      </w:r>
      <w:r w:rsidR="00E5783F">
        <w:t>t</w:t>
      </w:r>
      <w:r w:rsidR="00D735DD">
        <w:t xml:space="preserve"> is possible to achieve that</w:t>
      </w:r>
      <w:r w:rsidR="00C25BBA" w:rsidRPr="00C25BBA">
        <w:t xml:space="preserve"> by (pre-)configuration and there is no additional specification impact (e.g., setting proper bit values in bitmap for PSFCH PRB allocation</w:t>
      </w:r>
      <w:r w:rsidR="006B1EBB">
        <w:t>, i.e. through</w:t>
      </w:r>
      <w:r w:rsidR="00F73D86">
        <w:t xml:space="preserve"> </w:t>
      </w:r>
      <w:r w:rsidR="006B1EBB">
        <w:t xml:space="preserve">configuration of </w:t>
      </w:r>
      <w:r w:rsidR="006B1EBB" w:rsidRPr="005F0099">
        <w:t>sl-PSFCH-RB-Set-r16</w:t>
      </w:r>
      <w:r w:rsidR="00C27487">
        <w:t>)</w:t>
      </w:r>
      <w:r w:rsidR="00900685">
        <w:t>.</w:t>
      </w:r>
    </w:p>
    <w:p w14:paraId="6BF82296" w14:textId="0BE4F679" w:rsidR="00555F9D" w:rsidRPr="001F5896" w:rsidRDefault="00F73D86" w:rsidP="00364985">
      <w:pPr>
        <w:jc w:val="both"/>
        <w:rPr>
          <w:b/>
          <w:bCs/>
          <w:color w:val="00B0F0"/>
        </w:rPr>
      </w:pPr>
      <w:bookmarkStart w:id="61" w:name="Observation85258"/>
      <w:bookmarkStart w:id="62" w:name="Observation69311"/>
      <w:r w:rsidRPr="001172F3">
        <w:rPr>
          <w:b/>
          <w:bCs/>
        </w:rPr>
        <w:t xml:space="preserve">Observation </w:t>
      </w:r>
      <w:r w:rsidRPr="0031606C">
        <w:rPr>
          <w:b/>
          <w:color w:val="2B579A"/>
        </w:rPr>
        <w:fldChar w:fldCharType="begin"/>
      </w:r>
      <w:r w:rsidRPr="0031606C">
        <w:rPr>
          <w:b/>
        </w:rPr>
        <w:instrText xml:space="preserve"> SEQ </w:instrText>
      </w:r>
      <w:r>
        <w:rPr>
          <w:b/>
        </w:rPr>
        <w:instrText>Obs</w:instrText>
      </w:r>
      <w:r w:rsidRPr="0031606C">
        <w:rPr>
          <w:b/>
        </w:rPr>
        <w:instrText xml:space="preserve"> \* Arabic </w:instrText>
      </w:r>
      <w:r w:rsidRPr="0031606C">
        <w:rPr>
          <w:b/>
          <w:color w:val="2B579A"/>
        </w:rPr>
        <w:fldChar w:fldCharType="separate"/>
      </w:r>
      <w:r w:rsidR="007556BF">
        <w:rPr>
          <w:b/>
          <w:noProof/>
        </w:rPr>
        <w:t>3</w:t>
      </w:r>
      <w:r w:rsidRPr="0031606C">
        <w:rPr>
          <w:b/>
          <w:color w:val="2B579A"/>
        </w:rPr>
        <w:fldChar w:fldCharType="end"/>
      </w:r>
      <w:r w:rsidRPr="001172F3">
        <w:rPr>
          <w:b/>
          <w:bCs/>
        </w:rPr>
        <w:t xml:space="preserve">: </w:t>
      </w:r>
      <w:r w:rsidR="00A72FF9">
        <w:rPr>
          <w:b/>
          <w:bCs/>
        </w:rPr>
        <w:t xml:space="preserve">Existing parameter </w:t>
      </w:r>
      <w:r w:rsidR="00A72FF9" w:rsidRPr="00A72FF9">
        <w:rPr>
          <w:b/>
          <w:bCs/>
        </w:rPr>
        <w:t>sl-PSFCH-RB-Set</w:t>
      </w:r>
      <w:r w:rsidR="00A72FF9">
        <w:rPr>
          <w:b/>
          <w:bCs/>
        </w:rPr>
        <w:t xml:space="preserve"> can be used to </w:t>
      </w:r>
      <w:r w:rsidR="00825581">
        <w:rPr>
          <w:b/>
          <w:bCs/>
        </w:rPr>
        <w:t xml:space="preserve">enable </w:t>
      </w:r>
      <w:r w:rsidR="00825581" w:rsidRPr="00825581">
        <w:rPr>
          <w:b/>
          <w:bCs/>
        </w:rPr>
        <w:t>guardband PRB(s) between common PRB and dedicated PRB</w:t>
      </w:r>
      <w:r w:rsidRPr="001172F3">
        <w:rPr>
          <w:b/>
          <w:bCs/>
        </w:rPr>
        <w:t>.</w:t>
      </w:r>
      <w:r>
        <w:rPr>
          <w:b/>
          <w:bCs/>
        </w:rPr>
        <w:t xml:space="preserve"> </w:t>
      </w:r>
    </w:p>
    <w:p w14:paraId="43724DA5" w14:textId="77777777" w:rsidR="00D40770" w:rsidRDefault="00D40770" w:rsidP="00D94321">
      <w:pPr>
        <w:overflowPunct/>
        <w:autoSpaceDE/>
        <w:autoSpaceDN/>
        <w:adjustRightInd/>
        <w:jc w:val="both"/>
        <w:textAlignment w:val="auto"/>
        <w:rPr>
          <w:b/>
          <w:bCs/>
        </w:rPr>
      </w:pPr>
      <w:bookmarkStart w:id="63" w:name="Proposal7552"/>
      <w:bookmarkStart w:id="64" w:name="Proposal8536"/>
      <w:bookmarkStart w:id="65" w:name="Proposal77985"/>
      <w:bookmarkStart w:id="66" w:name="Proposal31068"/>
      <w:bookmarkStart w:id="67" w:name="Proposal31069"/>
      <w:bookmarkStart w:id="68" w:name="Proposal19785"/>
      <w:bookmarkStart w:id="69" w:name="Proposal19786"/>
      <w:bookmarkStart w:id="70" w:name="Proposal41811"/>
      <w:bookmarkStart w:id="71" w:name="Proposal25425"/>
      <w:bookmarkEnd w:id="61"/>
      <w:bookmarkEnd w:id="62"/>
    </w:p>
    <w:p w14:paraId="3DF46326" w14:textId="79AAF80B" w:rsidR="009917FD" w:rsidRPr="006B3AAE" w:rsidRDefault="00427E19" w:rsidP="009917FD">
      <w:pPr>
        <w:pStyle w:val="Heading2"/>
      </w:pPr>
      <w:r>
        <w:t>T</w:t>
      </w:r>
      <w:r w:rsidRPr="00427E19">
        <w:t>ransmission over contiguous and/or non-contiguous RB sets</w:t>
      </w:r>
      <w:r w:rsidR="009917FD" w:rsidRPr="006B3AAE">
        <w:t>:</w:t>
      </w:r>
    </w:p>
    <w:p w14:paraId="638C7814" w14:textId="5723506B" w:rsidR="009917FD" w:rsidRDefault="008610F5" w:rsidP="00940DC0">
      <w:pPr>
        <w:overflowPunct/>
        <w:autoSpaceDE/>
        <w:autoSpaceDN/>
        <w:adjustRightInd/>
        <w:spacing w:after="120"/>
        <w:jc w:val="both"/>
        <w:textAlignment w:val="auto"/>
      </w:pPr>
      <w:r>
        <w:t>I</w:t>
      </w:r>
      <w:r w:rsidR="009917FD" w:rsidRPr="00065B47">
        <w:t xml:space="preserve">n </w:t>
      </w:r>
      <w:r w:rsidR="005710AA">
        <w:t xml:space="preserve">the </w:t>
      </w:r>
      <w:r w:rsidR="009917FD" w:rsidRPr="00065B47">
        <w:t>RAN1 Meeting #1</w:t>
      </w:r>
      <w:r w:rsidR="009917FD">
        <w:t xml:space="preserve">14, the following agreement was made: </w:t>
      </w:r>
    </w:p>
    <w:tbl>
      <w:tblPr>
        <w:tblStyle w:val="TableGrid"/>
        <w:tblW w:w="0" w:type="auto"/>
        <w:tblLook w:val="04A0" w:firstRow="1" w:lastRow="0" w:firstColumn="1" w:lastColumn="0" w:noHBand="0" w:noVBand="1"/>
      </w:tblPr>
      <w:tblGrid>
        <w:gridCol w:w="9962"/>
      </w:tblGrid>
      <w:tr w:rsidR="009917FD" w14:paraId="7EF779A5" w14:textId="77777777">
        <w:tc>
          <w:tcPr>
            <w:tcW w:w="9962" w:type="dxa"/>
          </w:tcPr>
          <w:p w14:paraId="1D097979" w14:textId="77777777" w:rsidR="009917FD" w:rsidRDefault="009917FD" w:rsidP="00A94E7D">
            <w:pPr>
              <w:spacing w:before="60" w:after="0" w:line="276" w:lineRule="auto"/>
              <w:rPr>
                <w:lang w:eastAsia="zh-CN"/>
              </w:rPr>
            </w:pPr>
            <w:r>
              <w:rPr>
                <w:highlight w:val="green"/>
                <w:lang w:eastAsia="zh-CN"/>
              </w:rPr>
              <w:t>Agreement</w:t>
            </w:r>
          </w:p>
          <w:p w14:paraId="0F85DE84" w14:textId="77777777" w:rsidR="009917FD" w:rsidRDefault="009917FD" w:rsidP="009917FD">
            <w:pPr>
              <w:numPr>
                <w:ilvl w:val="0"/>
                <w:numId w:val="84"/>
              </w:numPr>
              <w:overflowPunct/>
              <w:autoSpaceDE/>
              <w:autoSpaceDN/>
              <w:adjustRightInd/>
              <w:spacing w:after="0"/>
              <w:textAlignment w:val="auto"/>
              <w:rPr>
                <w:lang w:eastAsia="zh-CN"/>
              </w:rPr>
            </w:pPr>
            <w:r>
              <w:rPr>
                <w:lang w:eastAsia="zh-CN"/>
              </w:rPr>
              <w:t>Support PSFCH transmission over contiguous and non-contiguous RB sets</w:t>
            </w:r>
          </w:p>
          <w:p w14:paraId="1DB63357" w14:textId="77777777" w:rsidR="009917FD" w:rsidRDefault="009917FD" w:rsidP="009917FD">
            <w:pPr>
              <w:numPr>
                <w:ilvl w:val="0"/>
                <w:numId w:val="84"/>
              </w:numPr>
              <w:overflowPunct/>
              <w:autoSpaceDE/>
              <w:autoSpaceDN/>
              <w:adjustRightInd/>
              <w:spacing w:after="0"/>
              <w:textAlignment w:val="auto"/>
              <w:rPr>
                <w:lang w:eastAsia="zh-CN"/>
              </w:rPr>
            </w:pPr>
            <w:r>
              <w:rPr>
                <w:lang w:eastAsia="zh-CN"/>
              </w:rPr>
              <w:t>Support S-SSB transmission over contiguous and non-contiguous RB sets</w:t>
            </w:r>
          </w:p>
          <w:p w14:paraId="4D137835" w14:textId="7BEEDA03" w:rsidR="009917FD" w:rsidRDefault="009917FD" w:rsidP="00A94E7D">
            <w:pPr>
              <w:numPr>
                <w:ilvl w:val="0"/>
                <w:numId w:val="84"/>
              </w:numPr>
              <w:overflowPunct/>
              <w:autoSpaceDE/>
              <w:autoSpaceDN/>
              <w:adjustRightInd/>
              <w:spacing w:after="120"/>
              <w:textAlignment w:val="auto"/>
              <w:rPr>
                <w:lang w:eastAsia="zh-CN"/>
              </w:rPr>
            </w:pPr>
            <w:r w:rsidRPr="00A94E7D">
              <w:rPr>
                <w:highlight w:val="yellow"/>
                <w:lang w:eastAsia="zh-CN"/>
              </w:rPr>
              <w:t>Support of PSFCH/S-SSB transmission over contiguous and/or non-contiguous RB sets is subject to UE capability(ies)</w:t>
            </w:r>
          </w:p>
        </w:tc>
      </w:tr>
      <w:bookmarkEnd w:id="63"/>
      <w:bookmarkEnd w:id="64"/>
      <w:bookmarkEnd w:id="65"/>
      <w:bookmarkEnd w:id="66"/>
      <w:bookmarkEnd w:id="67"/>
      <w:bookmarkEnd w:id="68"/>
      <w:bookmarkEnd w:id="69"/>
      <w:bookmarkEnd w:id="70"/>
      <w:bookmarkEnd w:id="71"/>
    </w:tbl>
    <w:p w14:paraId="10BEBCF1" w14:textId="77777777" w:rsidR="009917FD" w:rsidRDefault="009917FD" w:rsidP="00EC1FF8">
      <w:pPr>
        <w:overflowPunct/>
        <w:autoSpaceDE/>
        <w:autoSpaceDN/>
        <w:adjustRightInd/>
        <w:spacing w:after="0"/>
        <w:jc w:val="both"/>
        <w:textAlignment w:val="auto"/>
      </w:pPr>
    </w:p>
    <w:p w14:paraId="5C26CC0F" w14:textId="645CF9C7" w:rsidR="009917FD" w:rsidRDefault="009917FD" w:rsidP="00E938DA">
      <w:pPr>
        <w:overflowPunct/>
        <w:autoSpaceDE/>
        <w:autoSpaceDN/>
        <w:adjustRightInd/>
        <w:spacing w:after="120"/>
        <w:jc w:val="both"/>
        <w:textAlignment w:val="auto"/>
      </w:pPr>
      <w:r>
        <w:t xml:space="preserve">For S-SSB, it was discussed in previous meeting </w:t>
      </w:r>
      <w:r w:rsidR="00E92ACB">
        <w:t xml:space="preserve">however not concluded a clear motivation for </w:t>
      </w:r>
      <w:r w:rsidR="00E92ACB">
        <w:rPr>
          <w:lang w:eastAsia="zh-CN"/>
        </w:rPr>
        <w:t>transmit S-SSB on non-contiguous RB sets</w:t>
      </w:r>
      <w:r w:rsidR="00B82DB6">
        <w:rPr>
          <w:lang w:eastAsia="zh-CN"/>
        </w:rPr>
        <w:t xml:space="preserve">, as </w:t>
      </w:r>
      <w:r w:rsidR="00B82DB6" w:rsidRPr="00B82DB6">
        <w:rPr>
          <w:lang w:eastAsia="zh-CN"/>
        </w:rPr>
        <w:t>UE should attempt to transmit S-SSB on at least anchor RB set</w:t>
      </w:r>
      <w:r w:rsidR="0084672B">
        <w:rPr>
          <w:lang w:eastAsia="zh-CN"/>
        </w:rPr>
        <w:t xml:space="preserve"> anyways</w:t>
      </w:r>
      <w:r w:rsidR="00E92ACB">
        <w:rPr>
          <w:lang w:eastAsia="zh-CN"/>
        </w:rPr>
        <w:t>.</w:t>
      </w:r>
    </w:p>
    <w:p w14:paraId="1FEBCF7B" w14:textId="6581B7F7" w:rsidR="00617EC6" w:rsidRDefault="009917FD" w:rsidP="00EC1FF8">
      <w:pPr>
        <w:overflowPunct/>
        <w:autoSpaceDE/>
        <w:autoSpaceDN/>
        <w:adjustRightInd/>
        <w:spacing w:after="0"/>
        <w:jc w:val="both"/>
        <w:textAlignment w:val="auto"/>
      </w:pPr>
      <w:r>
        <w:t xml:space="preserve">For PSFCH, </w:t>
      </w:r>
      <w:r w:rsidR="0084672B">
        <w:t xml:space="preserve">an RX UE may </w:t>
      </w:r>
      <w:r w:rsidR="00D72A6D">
        <w:t>have</w:t>
      </w:r>
      <w:r w:rsidR="0084672B">
        <w:t xml:space="preserve"> feedback to multiple Tx UEs through PSFCH mapped in non-contiguous RB sets</w:t>
      </w:r>
      <w:r w:rsidR="00A816E9">
        <w:t xml:space="preserve">, </w:t>
      </w:r>
      <w:r w:rsidR="003916CF">
        <w:t>e.g. RB set 1&amp;2 and RB set 4&amp;5</w:t>
      </w:r>
      <w:r w:rsidR="00D72A6D">
        <w:t xml:space="preserve"> as illustrated in </w:t>
      </w:r>
      <w:r w:rsidR="002A24FC">
        <w:fldChar w:fldCharType="begin"/>
      </w:r>
      <w:r w:rsidR="002A24FC">
        <w:instrText xml:space="preserve"> REF _Ref149045203 \h </w:instrText>
      </w:r>
      <w:r w:rsidR="002A24FC">
        <w:fldChar w:fldCharType="separate"/>
      </w:r>
      <w:r w:rsidR="007556BF">
        <w:t xml:space="preserve">Figure </w:t>
      </w:r>
      <w:r w:rsidR="007556BF">
        <w:rPr>
          <w:noProof/>
        </w:rPr>
        <w:t>2</w:t>
      </w:r>
      <w:r w:rsidR="002A24FC">
        <w:fldChar w:fldCharType="end"/>
      </w:r>
      <w:r w:rsidR="00D72A6D">
        <w:fldChar w:fldCharType="begin"/>
      </w:r>
      <w:r w:rsidR="00D72A6D">
        <w:instrText xml:space="preserve"> REF _Ref146534083 \h </w:instrText>
      </w:r>
      <w:r w:rsidR="00D72A6D">
        <w:fldChar w:fldCharType="end"/>
      </w:r>
      <w:r w:rsidR="0084672B">
        <w:t xml:space="preserve">. </w:t>
      </w:r>
      <w:r w:rsidR="001413D1">
        <w:t>Practically, t</w:t>
      </w:r>
      <w:r w:rsidR="00B54BBD" w:rsidRPr="00B54BBD">
        <w:t xml:space="preserve">he RX UE has no control over the resources on which it receives PSSCH with HARQ feedback enabled, from possibly multiple TX UEs; so, it </w:t>
      </w:r>
      <w:r w:rsidR="00B54BBD">
        <w:t>may</w:t>
      </w:r>
      <w:r w:rsidR="00B54BBD" w:rsidRPr="00B54BBD">
        <w:t xml:space="preserve"> often happen that the PSFCH resources associated with these PSSCH receptions are mapped to non-contiguous RB sets, and therefore causing an unpredictable behaviour on the UEs</w:t>
      </w:r>
      <w:r w:rsidR="00B54BBD">
        <w:t xml:space="preserve"> i</w:t>
      </w:r>
      <w:r w:rsidR="00E42DE2">
        <w:t>f a UE does not have the capability of transmitting PSFCH over non-contiguous RB sets</w:t>
      </w:r>
      <w:r w:rsidR="00B54BBD">
        <w:t xml:space="preserve">. </w:t>
      </w:r>
      <w:r w:rsidR="00D72A6D">
        <w:t>Therefore,</w:t>
      </w:r>
      <w:r w:rsidR="0084672B">
        <w:t xml:space="preserve"> in our view, it is important that</w:t>
      </w:r>
      <w:r>
        <w:t xml:space="preserve"> the drafting of the TS 38.213 should capture the agreement above </w:t>
      </w:r>
      <w:r w:rsidR="00B54BBD">
        <w:t>on regard to</w:t>
      </w:r>
      <w:r>
        <w:t xml:space="preserve"> </w:t>
      </w:r>
      <w:r w:rsidR="00B82DB6">
        <w:t>simultaneous PSFCH transmissions</w:t>
      </w:r>
      <w:r w:rsidR="00B54BBD">
        <w:t xml:space="preserve">, </w:t>
      </w:r>
      <w:r w:rsidR="00FF7EAC">
        <w:t xml:space="preserve">as well as </w:t>
      </w:r>
      <w:r w:rsidR="0061709A">
        <w:t>specifying the PSFCH transmission behavio</w:t>
      </w:r>
      <w:r w:rsidR="003F1769">
        <w:t>u</w:t>
      </w:r>
      <w:r w:rsidR="0061709A">
        <w:t>r</w:t>
      </w:r>
      <w:r w:rsidR="000C1691">
        <w:t xml:space="preserve"> </w:t>
      </w:r>
      <w:r w:rsidR="003F1769">
        <w:t xml:space="preserve">for </w:t>
      </w:r>
      <w:r w:rsidR="00B54BBD" w:rsidRPr="00B54BBD">
        <w:t>UE</w:t>
      </w:r>
      <w:r w:rsidR="003F1769">
        <w:t>s</w:t>
      </w:r>
      <w:r w:rsidR="00B54BBD" w:rsidRPr="00B54BBD">
        <w:t xml:space="preserve"> </w:t>
      </w:r>
      <w:r w:rsidR="00B54BBD">
        <w:t xml:space="preserve">which </w:t>
      </w:r>
      <w:r w:rsidR="00B54BBD" w:rsidRPr="00B54BBD">
        <w:t xml:space="preserve">do not </w:t>
      </w:r>
      <w:r w:rsidR="005473DC">
        <w:t>support</w:t>
      </w:r>
      <w:r w:rsidR="00B54BBD" w:rsidRPr="00B54BBD">
        <w:t xml:space="preserve"> the capability of transmitting PSFCH over non-contiguous RB-sets</w:t>
      </w:r>
      <w:r w:rsidR="00B54BBD">
        <w:t>.</w:t>
      </w:r>
      <w:r w:rsidR="00B82DB6">
        <w:t xml:space="preserve"> </w:t>
      </w:r>
    </w:p>
    <w:p w14:paraId="665FA3F2" w14:textId="77777777" w:rsidR="003B75BF" w:rsidRDefault="003B75BF" w:rsidP="00EC1FF8">
      <w:pPr>
        <w:overflowPunct/>
        <w:autoSpaceDE/>
        <w:autoSpaceDN/>
        <w:adjustRightInd/>
        <w:spacing w:after="0"/>
        <w:jc w:val="both"/>
        <w:textAlignment w:val="auto"/>
      </w:pPr>
    </w:p>
    <w:p w14:paraId="427F7045" w14:textId="77777777" w:rsidR="002A24FC" w:rsidRDefault="002A24FC" w:rsidP="002A24FC">
      <w:pPr>
        <w:keepNext/>
        <w:overflowPunct/>
        <w:autoSpaceDE/>
        <w:autoSpaceDN/>
        <w:adjustRightInd/>
        <w:jc w:val="center"/>
        <w:textAlignment w:val="auto"/>
      </w:pPr>
      <w:r>
        <w:rPr>
          <w:b/>
          <w:bCs/>
          <w:noProof/>
        </w:rPr>
        <w:drawing>
          <wp:inline distT="0" distB="0" distL="0" distR="0" wp14:anchorId="416696D7" wp14:editId="17B59EA2">
            <wp:extent cx="2986620" cy="2600116"/>
            <wp:effectExtent l="0" t="0" r="0" b="0"/>
            <wp:docPr id="12029116" name="Picture 1202911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9116" name="Picture 12029116"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9676" cy="2602776"/>
                    </a:xfrm>
                    <a:prstGeom prst="rect">
                      <a:avLst/>
                    </a:prstGeom>
                    <a:noFill/>
                  </pic:spPr>
                </pic:pic>
              </a:graphicData>
            </a:graphic>
          </wp:inline>
        </w:drawing>
      </w:r>
    </w:p>
    <w:p w14:paraId="2E02EDB9" w14:textId="3C7B6682" w:rsidR="002A24FC" w:rsidRDefault="002A24FC" w:rsidP="002A24FC">
      <w:pPr>
        <w:pStyle w:val="Caption"/>
        <w:jc w:val="center"/>
        <w:rPr>
          <w:lang w:val="en-US"/>
        </w:rPr>
      </w:pPr>
      <w:bookmarkStart w:id="72" w:name="_Ref149045203"/>
      <w:r>
        <w:t xml:space="preserve">Figure </w:t>
      </w:r>
      <w:r>
        <w:fldChar w:fldCharType="begin"/>
      </w:r>
      <w:r>
        <w:instrText xml:space="preserve"> SEQ Figure \* ARABIC </w:instrText>
      </w:r>
      <w:r>
        <w:fldChar w:fldCharType="separate"/>
      </w:r>
      <w:r w:rsidR="007556BF">
        <w:rPr>
          <w:noProof/>
        </w:rPr>
        <w:t>2</w:t>
      </w:r>
      <w:r>
        <w:fldChar w:fldCharType="end"/>
      </w:r>
      <w:bookmarkEnd w:id="72"/>
      <w:r w:rsidRPr="00A94E7D">
        <w:rPr>
          <w:lang w:val="en-US"/>
        </w:rPr>
        <w:t xml:space="preserve"> - Simultaneous PSFCH associated to non-contiguous RB sets.</w:t>
      </w:r>
    </w:p>
    <w:p w14:paraId="51268CC9" w14:textId="77777777" w:rsidR="002A24FC" w:rsidRDefault="002A24FC" w:rsidP="00EC1FF8">
      <w:pPr>
        <w:overflowPunct/>
        <w:autoSpaceDE/>
        <w:autoSpaceDN/>
        <w:adjustRightInd/>
        <w:spacing w:after="0"/>
        <w:jc w:val="both"/>
        <w:textAlignment w:val="auto"/>
      </w:pPr>
    </w:p>
    <w:p w14:paraId="7DC83203" w14:textId="77777777" w:rsidR="00617EC6" w:rsidRDefault="00617EC6" w:rsidP="00EC1FF8">
      <w:pPr>
        <w:overflowPunct/>
        <w:autoSpaceDE/>
        <w:autoSpaceDN/>
        <w:adjustRightInd/>
        <w:spacing w:after="0"/>
        <w:jc w:val="both"/>
        <w:textAlignment w:val="auto"/>
      </w:pPr>
    </w:p>
    <w:p w14:paraId="120E73BC" w14:textId="7DC6D6AC" w:rsidR="002A24FC" w:rsidRDefault="005A2936" w:rsidP="00940DC0">
      <w:pPr>
        <w:overflowPunct/>
        <w:autoSpaceDE/>
        <w:autoSpaceDN/>
        <w:adjustRightInd/>
        <w:spacing w:after="120"/>
        <w:jc w:val="both"/>
        <w:textAlignment w:val="auto"/>
      </w:pPr>
      <w:r>
        <w:t>Regarding the PSFCH transmission behavio</w:t>
      </w:r>
      <w:r w:rsidR="001B2E1D">
        <w:t xml:space="preserve">ur for UEs that do not support the capability of transmitting PSFCH over non-contiguous RB-sets, </w:t>
      </w:r>
      <w:r w:rsidR="00F74FAA">
        <w:t>i</w:t>
      </w:r>
      <w:r w:rsidR="002A24FC">
        <w:t xml:space="preserve">n </w:t>
      </w:r>
      <w:r w:rsidR="00F74FAA">
        <w:t xml:space="preserve">the </w:t>
      </w:r>
      <w:r w:rsidR="002A24FC">
        <w:t>RAN1#114bis</w:t>
      </w:r>
      <w:r w:rsidR="00F74FAA">
        <w:t xml:space="preserve"> meeting</w:t>
      </w:r>
      <w:r w:rsidR="00EF79FE">
        <w:t>,</w:t>
      </w:r>
      <w:r w:rsidR="002A24FC">
        <w:t xml:space="preserve"> the </w:t>
      </w:r>
      <w:r w:rsidR="007E080F">
        <w:t>following proposal</w:t>
      </w:r>
      <w:r w:rsidR="002A24FC">
        <w:t xml:space="preserve"> was discussed: </w:t>
      </w:r>
    </w:p>
    <w:tbl>
      <w:tblPr>
        <w:tblStyle w:val="TableGrid"/>
        <w:tblW w:w="0" w:type="auto"/>
        <w:tblLook w:val="04A0" w:firstRow="1" w:lastRow="0" w:firstColumn="1" w:lastColumn="0" w:noHBand="0" w:noVBand="1"/>
      </w:tblPr>
      <w:tblGrid>
        <w:gridCol w:w="9962"/>
      </w:tblGrid>
      <w:tr w:rsidR="002A24FC" w14:paraId="56380EE2" w14:textId="77777777" w:rsidTr="002A24FC">
        <w:tc>
          <w:tcPr>
            <w:tcW w:w="9962" w:type="dxa"/>
          </w:tcPr>
          <w:p w14:paraId="387834C8" w14:textId="77777777" w:rsidR="002A24FC" w:rsidRDefault="002A24FC" w:rsidP="00940DC0">
            <w:pPr>
              <w:spacing w:before="120" w:after="0"/>
              <w:jc w:val="both"/>
              <w:rPr>
                <w:rFonts w:ascii="Times" w:eastAsia="Batang" w:hAnsi="Times"/>
                <w:b/>
                <w:lang w:eastAsia="zh-CN"/>
              </w:rPr>
            </w:pPr>
            <w:r>
              <w:rPr>
                <w:rFonts w:ascii="Times" w:eastAsia="Batang" w:hAnsi="Times"/>
                <w:b/>
                <w:highlight w:val="yellow"/>
                <w:lang w:eastAsia="zh-CN"/>
              </w:rPr>
              <w:t>[H] Proposal 4-3</w:t>
            </w:r>
          </w:p>
          <w:p w14:paraId="768DA8B5" w14:textId="77777777" w:rsidR="002A24FC" w:rsidRDefault="002A24FC" w:rsidP="00940DC0">
            <w:pPr>
              <w:tabs>
                <w:tab w:val="left" w:pos="0"/>
              </w:tabs>
              <w:spacing w:after="0"/>
              <w:jc w:val="both"/>
              <w:rPr>
                <w:rFonts w:ascii="Times" w:eastAsia="Batang" w:hAnsi="Times"/>
                <w:lang w:eastAsia="zh-CN"/>
              </w:rPr>
            </w:pPr>
            <w:r>
              <w:rPr>
                <w:rFonts w:ascii="Times" w:eastAsia="Batang" w:hAnsi="Times"/>
                <w:bCs/>
              </w:rPr>
              <w:t>When a UE does not support PSFCH transmission over non-contiguous RB sets, down-select one of followings:</w:t>
            </w:r>
          </w:p>
          <w:p w14:paraId="338E0F9B" w14:textId="77777777" w:rsidR="002A24FC" w:rsidRDefault="002A24FC" w:rsidP="00940DC0">
            <w:pPr>
              <w:numPr>
                <w:ilvl w:val="0"/>
                <w:numId w:val="119"/>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Alt 1: UE selects contiguous RB set(s) including PSFCH with smallest priority value.</w:t>
            </w:r>
          </w:p>
          <w:p w14:paraId="767A8B1F" w14:textId="50268882" w:rsidR="002A24FC" w:rsidRDefault="002A24FC" w:rsidP="00940DC0">
            <w:pPr>
              <w:numPr>
                <w:ilvl w:val="0"/>
                <w:numId w:val="119"/>
              </w:numPr>
              <w:overflowPunct/>
              <w:autoSpaceDE/>
              <w:autoSpaceDN/>
              <w:adjustRightInd/>
              <w:spacing w:after="120"/>
              <w:jc w:val="both"/>
              <w:textAlignment w:val="auto"/>
            </w:pPr>
            <w:r>
              <w:rPr>
                <w:rFonts w:ascii="Times" w:eastAsia="Batang" w:hAnsi="Times"/>
                <w:lang w:eastAsia="zh-CN"/>
              </w:rPr>
              <w:t>[ Alt 2: UE selects contiguous RB set(s) which contains the higher number of PSFCHs in ascending priority values ]</w:t>
            </w:r>
          </w:p>
        </w:tc>
      </w:tr>
    </w:tbl>
    <w:p w14:paraId="7CFED794" w14:textId="77777777" w:rsidR="002A24FC" w:rsidRDefault="002A24FC" w:rsidP="00940DC0">
      <w:pPr>
        <w:widowControl w:val="0"/>
        <w:spacing w:after="0"/>
        <w:jc w:val="both"/>
        <w:rPr>
          <w:rFonts w:eastAsia="MS Mincho"/>
          <w:lang w:eastAsia="ja-JP"/>
        </w:rPr>
      </w:pPr>
    </w:p>
    <w:p w14:paraId="25FC8624" w14:textId="20682150" w:rsidR="00180EEC" w:rsidRDefault="00EF79FE" w:rsidP="009E68D7">
      <w:pPr>
        <w:widowControl w:val="0"/>
        <w:spacing w:after="0"/>
        <w:jc w:val="both"/>
        <w:rPr>
          <w:rFonts w:eastAsia="MS Mincho"/>
          <w:lang w:eastAsia="ja-JP"/>
        </w:rPr>
      </w:pPr>
      <w:r>
        <w:rPr>
          <w:rFonts w:eastAsia="MS Mincho"/>
          <w:lang w:eastAsia="ja-JP"/>
        </w:rPr>
        <w:t xml:space="preserve">To our view, </w:t>
      </w:r>
      <w:r w:rsidR="002A24FC">
        <w:rPr>
          <w:rFonts w:eastAsia="MS Mincho"/>
          <w:lang w:eastAsia="ja-JP"/>
        </w:rPr>
        <w:t xml:space="preserve">the Alt 1 and Alt 2 </w:t>
      </w:r>
      <w:r w:rsidR="00DA157C">
        <w:rPr>
          <w:rFonts w:eastAsia="MS Mincho"/>
          <w:lang w:eastAsia="ja-JP"/>
        </w:rPr>
        <w:t>are complement to each other</w:t>
      </w:r>
      <w:r w:rsidR="002A24FC">
        <w:rPr>
          <w:rFonts w:eastAsia="MS Mincho"/>
          <w:lang w:eastAsia="ja-JP"/>
        </w:rPr>
        <w:t>,</w:t>
      </w:r>
      <w:r w:rsidR="00221AC4">
        <w:rPr>
          <w:rFonts w:eastAsia="MS Mincho"/>
          <w:lang w:eastAsia="ja-JP"/>
        </w:rPr>
        <w:t xml:space="preserve"> where</w:t>
      </w:r>
      <w:r w:rsidR="002A24FC">
        <w:rPr>
          <w:rFonts w:eastAsia="MS Mincho"/>
          <w:lang w:eastAsia="ja-JP"/>
        </w:rPr>
        <w:t xml:space="preserve"> </w:t>
      </w:r>
      <w:r w:rsidR="00221AC4">
        <w:rPr>
          <w:rFonts w:eastAsia="MS Mincho"/>
          <w:lang w:eastAsia="ja-JP"/>
        </w:rPr>
        <w:t>o</w:t>
      </w:r>
      <w:r w:rsidR="00DC4BC8">
        <w:rPr>
          <w:rFonts w:eastAsia="MS Mincho"/>
          <w:lang w:eastAsia="ja-JP"/>
        </w:rPr>
        <w:t xml:space="preserve">n top of Alt 1, the Alt 2 captures also the case where there can be multiple groups of RB sets </w:t>
      </w:r>
      <w:r w:rsidR="00B63E0F">
        <w:rPr>
          <w:rFonts w:eastAsia="MS Mincho"/>
          <w:lang w:eastAsia="ja-JP"/>
        </w:rPr>
        <w:t>that</w:t>
      </w:r>
      <w:r w:rsidR="00DC4BC8">
        <w:rPr>
          <w:rFonts w:eastAsia="MS Mincho"/>
          <w:lang w:eastAsia="ja-JP"/>
        </w:rPr>
        <w:t xml:space="preserve"> contain smallest priority values (i.e., higher priority). In those cases, specification should be clear, such that the UE transmits the highest amount as possible of high priority PSFCHs. </w:t>
      </w:r>
    </w:p>
    <w:p w14:paraId="342C8AF9" w14:textId="77777777" w:rsidR="00180EEC" w:rsidRDefault="00180EEC" w:rsidP="009E68D7">
      <w:pPr>
        <w:widowControl w:val="0"/>
        <w:spacing w:after="0"/>
        <w:jc w:val="both"/>
        <w:rPr>
          <w:rFonts w:eastAsia="MS Mincho"/>
          <w:lang w:eastAsia="ja-JP"/>
        </w:rPr>
      </w:pPr>
    </w:p>
    <w:p w14:paraId="11F6C27D" w14:textId="6A02EA90" w:rsidR="0036196E" w:rsidRDefault="009E68D7" w:rsidP="009E68D7">
      <w:pPr>
        <w:widowControl w:val="0"/>
        <w:spacing w:after="0"/>
        <w:jc w:val="both"/>
        <w:rPr>
          <w:rFonts w:eastAsia="MS Mincho"/>
          <w:lang w:eastAsia="ja-JP"/>
        </w:rPr>
      </w:pPr>
      <w:r>
        <w:rPr>
          <w:rFonts w:eastAsia="MS Mincho"/>
          <w:lang w:eastAsia="ja-JP"/>
        </w:rPr>
        <w:t xml:space="preserve">For example </w:t>
      </w:r>
      <w:r w:rsidR="005875C7">
        <w:rPr>
          <w:rFonts w:eastAsia="MS Mincho"/>
          <w:lang w:eastAsia="ja-JP"/>
        </w:rPr>
        <w:t xml:space="preserve">as shown </w:t>
      </w:r>
      <w:r>
        <w:rPr>
          <w:rFonts w:eastAsia="MS Mincho"/>
          <w:lang w:eastAsia="ja-JP"/>
        </w:rPr>
        <w:t xml:space="preserve">in </w:t>
      </w:r>
      <w:r>
        <w:fldChar w:fldCharType="begin"/>
      </w:r>
      <w:r>
        <w:instrText xml:space="preserve"> REF _Ref149045203 \h  \* MERGEFORMAT </w:instrText>
      </w:r>
      <w:r>
        <w:fldChar w:fldCharType="separate"/>
      </w:r>
      <w:r w:rsidR="007556BF">
        <w:t xml:space="preserve">Figure </w:t>
      </w:r>
      <w:r w:rsidR="007556BF">
        <w:rPr>
          <w:noProof/>
        </w:rPr>
        <w:t>2</w:t>
      </w:r>
      <w:r>
        <w:fldChar w:fldCharType="end"/>
      </w:r>
      <w:r>
        <w:fldChar w:fldCharType="begin"/>
      </w:r>
      <w:r>
        <w:instrText xml:space="preserve"> REF _Ref146534083 \h  \* MERGEFORMAT </w:instrText>
      </w:r>
      <w:r>
        <w:fldChar w:fldCharType="end"/>
      </w:r>
      <w:r>
        <w:rPr>
          <w:rFonts w:eastAsia="MS Mincho"/>
          <w:lang w:eastAsia="ja-JP"/>
        </w:rPr>
        <w:t>, both RB set 1</w:t>
      </w:r>
      <w:r w:rsidR="00B637D1">
        <w:rPr>
          <w:rFonts w:eastAsia="MS Mincho"/>
          <w:lang w:eastAsia="ja-JP"/>
        </w:rPr>
        <w:t>&amp;</w:t>
      </w:r>
      <w:r>
        <w:rPr>
          <w:rFonts w:eastAsia="MS Mincho"/>
          <w:lang w:eastAsia="ja-JP"/>
        </w:rPr>
        <w:t>2 as well as RB set 4</w:t>
      </w:r>
      <w:r w:rsidR="00B637D1">
        <w:rPr>
          <w:rFonts w:eastAsia="MS Mincho"/>
          <w:lang w:eastAsia="ja-JP"/>
        </w:rPr>
        <w:t>&amp;</w:t>
      </w:r>
      <w:r>
        <w:rPr>
          <w:rFonts w:eastAsia="MS Mincho"/>
          <w:lang w:eastAsia="ja-JP"/>
        </w:rPr>
        <w:t>5</w:t>
      </w:r>
      <w:r w:rsidR="00211FC8">
        <w:rPr>
          <w:rFonts w:eastAsia="MS Mincho"/>
          <w:lang w:eastAsia="ja-JP"/>
        </w:rPr>
        <w:t xml:space="preserve"> </w:t>
      </w:r>
      <w:r>
        <w:rPr>
          <w:rFonts w:eastAsia="MS Mincho"/>
          <w:lang w:eastAsia="ja-JP"/>
        </w:rPr>
        <w:t xml:space="preserve">contains PSFCH of smallest priority value, </w:t>
      </w:r>
      <w:r w:rsidR="00930906">
        <w:rPr>
          <w:rFonts w:eastAsia="MS Mincho"/>
          <w:lang w:eastAsia="ja-JP"/>
        </w:rPr>
        <w:t xml:space="preserve">i.e. </w:t>
      </w:r>
      <w:r w:rsidR="00616373">
        <w:rPr>
          <w:rFonts w:eastAsia="MS Mincho"/>
          <w:lang w:eastAsia="ja-JP"/>
        </w:rPr>
        <w:t>(</w:t>
      </w:r>
      <w:r w:rsidR="00930906">
        <w:rPr>
          <w:rFonts w:eastAsia="MS Mincho"/>
          <w:lang w:eastAsia="ja-JP"/>
        </w:rPr>
        <w:t>P</w:t>
      </w:r>
      <w:r w:rsidR="00930906" w:rsidRPr="001C358E">
        <w:rPr>
          <w:rFonts w:eastAsia="MS Mincho"/>
          <w:vertAlign w:val="subscript"/>
          <w:lang w:eastAsia="ja-JP"/>
        </w:rPr>
        <w:t>2</w:t>
      </w:r>
      <w:r w:rsidR="00930906">
        <w:rPr>
          <w:rFonts w:eastAsia="MS Mincho"/>
          <w:lang w:eastAsia="ja-JP"/>
        </w:rPr>
        <w:t>=1</w:t>
      </w:r>
      <w:r w:rsidR="00616373">
        <w:rPr>
          <w:rFonts w:eastAsia="MS Mincho"/>
          <w:lang w:eastAsia="ja-JP"/>
        </w:rPr>
        <w:t>)</w:t>
      </w:r>
      <w:r w:rsidR="00930906">
        <w:rPr>
          <w:rFonts w:eastAsia="MS Mincho"/>
          <w:lang w:eastAsia="ja-JP"/>
        </w:rPr>
        <w:t xml:space="preserve"> for RB sets 1&amp;2 and (P</w:t>
      </w:r>
      <w:r w:rsidR="00930906">
        <w:rPr>
          <w:rFonts w:eastAsia="MS Mincho"/>
          <w:vertAlign w:val="subscript"/>
          <w:lang w:eastAsia="ja-JP"/>
        </w:rPr>
        <w:t>3</w:t>
      </w:r>
      <w:r w:rsidR="00930906">
        <w:rPr>
          <w:rFonts w:eastAsia="MS Mincho"/>
          <w:lang w:eastAsia="ja-JP"/>
        </w:rPr>
        <w:t>=1 and P</w:t>
      </w:r>
      <w:r w:rsidR="00930906">
        <w:rPr>
          <w:rFonts w:eastAsia="MS Mincho"/>
          <w:vertAlign w:val="subscript"/>
          <w:lang w:eastAsia="ja-JP"/>
        </w:rPr>
        <w:t>5</w:t>
      </w:r>
      <w:r w:rsidR="00930906">
        <w:rPr>
          <w:rFonts w:eastAsia="MS Mincho"/>
          <w:lang w:eastAsia="ja-JP"/>
        </w:rPr>
        <w:t>=1) for RB sets 4&amp;5</w:t>
      </w:r>
      <w:r w:rsidR="0087328C">
        <w:rPr>
          <w:rFonts w:eastAsia="MS Mincho"/>
          <w:lang w:eastAsia="ja-JP"/>
        </w:rPr>
        <w:t xml:space="preserve">. And </w:t>
      </w:r>
      <w:r>
        <w:rPr>
          <w:rFonts w:eastAsia="MS Mincho"/>
          <w:lang w:eastAsia="ja-JP"/>
        </w:rPr>
        <w:t>with Alt 2</w:t>
      </w:r>
      <w:r w:rsidR="0087328C">
        <w:rPr>
          <w:rFonts w:eastAsia="MS Mincho"/>
          <w:lang w:eastAsia="ja-JP"/>
        </w:rPr>
        <w:t xml:space="preserve">, </w:t>
      </w:r>
      <w:r>
        <w:rPr>
          <w:rFonts w:eastAsia="MS Mincho"/>
          <w:lang w:eastAsia="ja-JP"/>
        </w:rPr>
        <w:t xml:space="preserve">it is clear that UE should select </w:t>
      </w:r>
      <w:r w:rsidR="00F36572">
        <w:rPr>
          <w:rFonts w:eastAsia="MS Mincho"/>
          <w:lang w:eastAsia="ja-JP"/>
        </w:rPr>
        <w:t xml:space="preserve">the </w:t>
      </w:r>
      <w:r>
        <w:rPr>
          <w:rFonts w:eastAsia="MS Mincho"/>
          <w:lang w:eastAsia="ja-JP"/>
        </w:rPr>
        <w:t>RB sets 4</w:t>
      </w:r>
      <w:r w:rsidR="0087328C">
        <w:rPr>
          <w:rFonts w:eastAsia="MS Mincho"/>
          <w:lang w:eastAsia="ja-JP"/>
        </w:rPr>
        <w:t>&amp;</w:t>
      </w:r>
      <w:r>
        <w:rPr>
          <w:rFonts w:eastAsia="MS Mincho"/>
          <w:lang w:eastAsia="ja-JP"/>
        </w:rPr>
        <w:t>5</w:t>
      </w:r>
      <w:r w:rsidR="0036196E">
        <w:rPr>
          <w:rFonts w:eastAsia="MS Mincho"/>
          <w:lang w:eastAsia="ja-JP"/>
        </w:rPr>
        <w:t xml:space="preserve"> </w:t>
      </w:r>
      <w:r w:rsidR="00616373">
        <w:rPr>
          <w:rFonts w:eastAsia="MS Mincho"/>
          <w:lang w:eastAsia="ja-JP"/>
        </w:rPr>
        <w:t xml:space="preserve">containing </w:t>
      </w:r>
      <w:r w:rsidR="0036196E">
        <w:rPr>
          <w:rFonts w:eastAsia="MS Mincho"/>
          <w:lang w:eastAsia="ja-JP"/>
        </w:rPr>
        <w:t>the</w:t>
      </w:r>
      <w:r w:rsidR="00F36572">
        <w:rPr>
          <w:rFonts w:eastAsia="MS Mincho"/>
          <w:lang w:eastAsia="ja-JP"/>
        </w:rPr>
        <w:t xml:space="preserve"> </w:t>
      </w:r>
      <w:r w:rsidR="00257A64">
        <w:rPr>
          <w:rFonts w:eastAsia="MS Mincho"/>
          <w:lang w:eastAsia="ja-JP"/>
        </w:rPr>
        <w:t>most</w:t>
      </w:r>
      <w:r w:rsidR="0036196E">
        <w:rPr>
          <w:rFonts w:eastAsia="MS Mincho"/>
          <w:lang w:eastAsia="ja-JP"/>
        </w:rPr>
        <w:t xml:space="preserve"> </w:t>
      </w:r>
      <w:r w:rsidR="00E840F2">
        <w:rPr>
          <w:rFonts w:eastAsia="MS Mincho"/>
          <w:lang w:eastAsia="ja-JP"/>
        </w:rPr>
        <w:t xml:space="preserve">of </w:t>
      </w:r>
      <w:r w:rsidR="0036196E">
        <w:rPr>
          <w:rFonts w:eastAsia="MS Mincho"/>
          <w:lang w:eastAsia="ja-JP"/>
        </w:rPr>
        <w:t>PSFCH</w:t>
      </w:r>
      <w:r w:rsidR="00FE0B54">
        <w:rPr>
          <w:rFonts w:eastAsia="MS Mincho"/>
          <w:lang w:eastAsia="ja-JP"/>
        </w:rPr>
        <w:t>(s)</w:t>
      </w:r>
      <w:r w:rsidR="0036196E">
        <w:rPr>
          <w:rFonts w:eastAsia="MS Mincho"/>
          <w:lang w:eastAsia="ja-JP"/>
        </w:rPr>
        <w:t xml:space="preserve"> having smallest priority value</w:t>
      </w:r>
      <w:r>
        <w:rPr>
          <w:rFonts w:eastAsia="MS Mincho"/>
          <w:lang w:eastAsia="ja-JP"/>
        </w:rPr>
        <w:t xml:space="preserve">. </w:t>
      </w:r>
    </w:p>
    <w:p w14:paraId="51986344" w14:textId="77777777" w:rsidR="0036196E" w:rsidRDefault="0036196E" w:rsidP="009E68D7">
      <w:pPr>
        <w:widowControl w:val="0"/>
        <w:spacing w:after="0"/>
        <w:jc w:val="both"/>
        <w:rPr>
          <w:rFonts w:eastAsia="MS Mincho"/>
          <w:lang w:eastAsia="ja-JP"/>
        </w:rPr>
      </w:pPr>
    </w:p>
    <w:p w14:paraId="56DE819D" w14:textId="0D0E0D2B" w:rsidR="009E68D7" w:rsidRDefault="000C7CFB" w:rsidP="009E68D7">
      <w:pPr>
        <w:widowControl w:val="0"/>
        <w:spacing w:after="0"/>
        <w:jc w:val="both"/>
        <w:rPr>
          <w:rFonts w:eastAsia="MS Mincho"/>
          <w:lang w:eastAsia="ja-JP"/>
        </w:rPr>
      </w:pPr>
      <w:r>
        <w:rPr>
          <w:rFonts w:eastAsia="MS Mincho"/>
          <w:lang w:eastAsia="ja-JP"/>
        </w:rPr>
        <w:t>Furthermore, for the case</w:t>
      </w:r>
      <w:r w:rsidR="009E68D7">
        <w:rPr>
          <w:rFonts w:eastAsia="MS Mincho"/>
          <w:lang w:eastAsia="ja-JP"/>
        </w:rPr>
        <w:t xml:space="preserve"> if both groups of RB sets have the same number of PSFCH with smallest priority value, the UE could </w:t>
      </w:r>
      <w:r w:rsidR="003772BA">
        <w:rPr>
          <w:rFonts w:eastAsia="MS Mincho"/>
          <w:lang w:eastAsia="ja-JP"/>
        </w:rPr>
        <w:t>basically</w:t>
      </w:r>
      <w:r w:rsidR="009E68D7">
        <w:rPr>
          <w:rFonts w:eastAsia="MS Mincho"/>
          <w:lang w:eastAsia="ja-JP"/>
        </w:rPr>
        <w:t xml:space="preserve"> select the group of RB sets </w:t>
      </w:r>
      <w:r w:rsidR="004A1E21">
        <w:rPr>
          <w:rFonts w:eastAsia="MS Mincho"/>
          <w:lang w:eastAsia="ja-JP"/>
        </w:rPr>
        <w:t xml:space="preserve">starting from the lowest RB set and </w:t>
      </w:r>
      <w:r w:rsidR="009E68D7">
        <w:rPr>
          <w:rFonts w:eastAsia="MS Mincho"/>
          <w:lang w:eastAsia="ja-JP"/>
        </w:rPr>
        <w:t xml:space="preserve">in ascending order of RB set index. </w:t>
      </w:r>
    </w:p>
    <w:p w14:paraId="3CA7E4B7" w14:textId="77777777" w:rsidR="00DC4BC8" w:rsidRDefault="00DC4BC8" w:rsidP="00B83824">
      <w:pPr>
        <w:widowControl w:val="0"/>
        <w:spacing w:after="0"/>
        <w:jc w:val="both"/>
        <w:rPr>
          <w:rFonts w:eastAsia="MS Mincho"/>
          <w:lang w:eastAsia="ja-JP"/>
        </w:rPr>
      </w:pPr>
    </w:p>
    <w:p w14:paraId="452F67B8" w14:textId="003F01DA" w:rsidR="002A24FC" w:rsidRDefault="00DF237F" w:rsidP="00940DC0">
      <w:pPr>
        <w:widowControl w:val="0"/>
        <w:spacing w:after="0"/>
        <w:jc w:val="both"/>
        <w:rPr>
          <w:rFonts w:eastAsia="MS Mincho"/>
          <w:lang w:eastAsia="ja-JP"/>
        </w:rPr>
      </w:pPr>
      <w:r>
        <w:rPr>
          <w:rFonts w:eastAsia="MS Mincho"/>
          <w:lang w:eastAsia="ja-JP"/>
        </w:rPr>
        <w:t xml:space="preserve">Based on the above considerations, the </w:t>
      </w:r>
      <w:r w:rsidR="002A24FC">
        <w:rPr>
          <w:rFonts w:eastAsia="MS Mincho"/>
          <w:lang w:eastAsia="ja-JP"/>
        </w:rPr>
        <w:t>Alt 2 can be re</w:t>
      </w:r>
      <w:r w:rsidR="008543EB">
        <w:rPr>
          <w:rFonts w:eastAsia="MS Mincho"/>
          <w:lang w:eastAsia="ja-JP"/>
        </w:rPr>
        <w:t>vised</w:t>
      </w:r>
      <w:r w:rsidR="002A24FC">
        <w:rPr>
          <w:rFonts w:eastAsia="MS Mincho"/>
          <w:lang w:eastAsia="ja-JP"/>
        </w:rPr>
        <w:t xml:space="preserve"> as below :</w:t>
      </w:r>
    </w:p>
    <w:p w14:paraId="20EC9FDE" w14:textId="441F4ADA" w:rsidR="002A0730" w:rsidRPr="00895C1D" w:rsidRDefault="00DF237F" w:rsidP="00B83824">
      <w:pPr>
        <w:pStyle w:val="ListParagraph"/>
        <w:widowControl w:val="0"/>
        <w:numPr>
          <w:ilvl w:val="0"/>
          <w:numId w:val="120"/>
        </w:numPr>
        <w:suppressAutoHyphens/>
        <w:overflowPunct/>
        <w:autoSpaceDE/>
        <w:autoSpaceDN/>
        <w:adjustRightInd/>
        <w:snapToGrid w:val="0"/>
        <w:spacing w:after="0"/>
        <w:jc w:val="both"/>
        <w:textAlignment w:val="auto"/>
        <w:rPr>
          <w:rFonts w:eastAsia="MS Mincho"/>
          <w:lang w:eastAsia="ja-JP"/>
        </w:rPr>
      </w:pPr>
      <w:r>
        <w:rPr>
          <w:rFonts w:ascii="Times" w:eastAsia="Batang" w:hAnsi="Times"/>
          <w:lang w:eastAsia="zh-CN"/>
        </w:rPr>
        <w:t xml:space="preserve">Alt2_revised: </w:t>
      </w:r>
      <w:r w:rsidR="002A0730" w:rsidRPr="00940DC0">
        <w:rPr>
          <w:rFonts w:ascii="Times" w:eastAsia="Batang" w:hAnsi="Times"/>
          <w:lang w:eastAsia="zh-CN"/>
        </w:rPr>
        <w:t>UE selects contiguous RB set(s)</w:t>
      </w:r>
      <w:r w:rsidR="00AF2F81" w:rsidRPr="00940DC0">
        <w:rPr>
          <w:rFonts w:ascii="Times" w:eastAsia="Batang" w:hAnsi="Times"/>
          <w:lang w:eastAsia="zh-CN"/>
        </w:rPr>
        <w:t xml:space="preserve"> for PSFCH transmission</w:t>
      </w:r>
      <w:r w:rsidR="002628EC" w:rsidRPr="00940DC0">
        <w:rPr>
          <w:rFonts w:ascii="Times" w:eastAsia="Batang" w:hAnsi="Times"/>
          <w:lang w:eastAsia="zh-CN"/>
        </w:rPr>
        <w:t xml:space="preserve"> </w:t>
      </w:r>
      <w:r w:rsidR="00C72E6C" w:rsidRPr="00940DC0">
        <w:rPr>
          <w:rFonts w:ascii="Times" w:eastAsia="Batang" w:hAnsi="Times"/>
          <w:lang w:eastAsia="zh-CN"/>
        </w:rPr>
        <w:t xml:space="preserve">which </w:t>
      </w:r>
      <w:r w:rsidR="00843CDC" w:rsidRPr="00940DC0">
        <w:rPr>
          <w:rFonts w:ascii="Times" w:eastAsia="Batang" w:hAnsi="Times"/>
          <w:lang w:eastAsia="zh-CN"/>
        </w:rPr>
        <w:t>contain</w:t>
      </w:r>
      <w:r w:rsidR="00C72E6C" w:rsidRPr="00940DC0">
        <w:rPr>
          <w:rFonts w:ascii="Times" w:eastAsia="Batang" w:hAnsi="Times"/>
          <w:lang w:eastAsia="zh-CN"/>
        </w:rPr>
        <w:t>s</w:t>
      </w:r>
      <w:r w:rsidR="00C93F56" w:rsidRPr="00940DC0">
        <w:rPr>
          <w:rFonts w:ascii="Times" w:eastAsia="Batang" w:hAnsi="Times"/>
          <w:lang w:eastAsia="zh-CN"/>
        </w:rPr>
        <w:t xml:space="preserve"> the</w:t>
      </w:r>
      <w:r w:rsidR="002628EC" w:rsidRPr="00940DC0">
        <w:rPr>
          <w:rFonts w:ascii="Times" w:eastAsia="Batang" w:hAnsi="Times"/>
          <w:lang w:eastAsia="zh-CN"/>
        </w:rPr>
        <w:t xml:space="preserve"> smallest priority value </w:t>
      </w:r>
      <w:r w:rsidR="00C347F1" w:rsidRPr="00940DC0">
        <w:rPr>
          <w:rFonts w:ascii="Times" w:eastAsia="Batang" w:hAnsi="Times"/>
          <w:lang w:eastAsia="zh-CN"/>
        </w:rPr>
        <w:t>starting from the lowest RB</w:t>
      </w:r>
      <w:r w:rsidR="00897FC0" w:rsidRPr="00940DC0">
        <w:rPr>
          <w:rFonts w:ascii="Times" w:eastAsia="Batang" w:hAnsi="Times"/>
          <w:lang w:eastAsia="zh-CN"/>
        </w:rPr>
        <w:t xml:space="preserve"> set</w:t>
      </w:r>
      <w:r w:rsidR="00992F2F" w:rsidRPr="00940DC0">
        <w:rPr>
          <w:rFonts w:ascii="Times" w:eastAsia="Batang" w:hAnsi="Times"/>
          <w:lang w:eastAsia="zh-CN"/>
        </w:rPr>
        <w:t xml:space="preserve">, and </w:t>
      </w:r>
      <w:r w:rsidR="00D92D36" w:rsidRPr="007D43A9">
        <w:rPr>
          <w:rFonts w:ascii="Times" w:eastAsia="Batang" w:hAnsi="Times"/>
          <w:lang w:eastAsia="zh-CN"/>
        </w:rPr>
        <w:t xml:space="preserve">UE selects contiguous RB set(s) which contains the </w:t>
      </w:r>
      <w:r w:rsidR="00FE0B54" w:rsidRPr="007D43A9">
        <w:rPr>
          <w:rFonts w:ascii="Times" w:eastAsia="Batang" w:hAnsi="Times"/>
          <w:lang w:eastAsia="zh-CN"/>
        </w:rPr>
        <w:t>most</w:t>
      </w:r>
      <w:r w:rsidR="00D92D36" w:rsidRPr="007D43A9">
        <w:rPr>
          <w:rFonts w:ascii="Times" w:eastAsia="Batang" w:hAnsi="Times"/>
          <w:lang w:eastAsia="zh-CN"/>
        </w:rPr>
        <w:t xml:space="preserve"> </w:t>
      </w:r>
      <w:r w:rsidR="00E840F2" w:rsidRPr="007D43A9">
        <w:rPr>
          <w:rFonts w:ascii="Times" w:eastAsia="Batang" w:hAnsi="Times"/>
          <w:lang w:eastAsia="zh-CN"/>
        </w:rPr>
        <w:t xml:space="preserve">of </w:t>
      </w:r>
      <w:r w:rsidR="00D92D36" w:rsidRPr="007D43A9">
        <w:rPr>
          <w:rFonts w:ascii="Times" w:eastAsia="Batang" w:hAnsi="Times"/>
          <w:lang w:eastAsia="zh-CN"/>
        </w:rPr>
        <w:t>PSFCHs having</w:t>
      </w:r>
      <w:r w:rsidR="00D92D36" w:rsidRPr="00940DC0">
        <w:rPr>
          <w:rFonts w:ascii="Times" w:eastAsia="Batang" w:hAnsi="Times"/>
          <w:lang w:eastAsia="zh-CN"/>
        </w:rPr>
        <w:t xml:space="preserve"> smallest priority value</w:t>
      </w:r>
      <w:r w:rsidR="00781676" w:rsidRPr="00940DC0">
        <w:rPr>
          <w:rFonts w:ascii="Times" w:eastAsia="Batang" w:hAnsi="Times"/>
          <w:lang w:eastAsia="zh-CN"/>
        </w:rPr>
        <w:t>.</w:t>
      </w:r>
    </w:p>
    <w:p w14:paraId="25B64881" w14:textId="77777777" w:rsidR="002A24FC" w:rsidRDefault="002A24FC" w:rsidP="00940DC0">
      <w:pPr>
        <w:widowControl w:val="0"/>
        <w:spacing w:after="0"/>
        <w:jc w:val="both"/>
        <w:rPr>
          <w:rFonts w:eastAsia="MS Mincho"/>
          <w:lang w:eastAsia="ja-JP"/>
        </w:rPr>
      </w:pPr>
    </w:p>
    <w:p w14:paraId="114E3737" w14:textId="743615CC" w:rsidR="00E63D7C" w:rsidRPr="00E63D7C" w:rsidRDefault="00EC1FF8" w:rsidP="00B83824">
      <w:pPr>
        <w:overflowPunct/>
        <w:autoSpaceDE/>
        <w:autoSpaceDN/>
        <w:adjustRightInd/>
        <w:spacing w:after="120"/>
        <w:jc w:val="both"/>
        <w:textAlignment w:val="auto"/>
        <w:rPr>
          <w:b/>
          <w:bCs/>
        </w:rPr>
      </w:pPr>
      <w:bookmarkStart w:id="73" w:name="Proposal71912"/>
      <w:bookmarkStart w:id="74" w:name="Proposal67160"/>
      <w:bookmarkStart w:id="75" w:name="Proposal76637"/>
      <w:bookmarkStart w:id="76" w:name="Proposal8174"/>
      <w:bookmarkStart w:id="77" w:name="Proposal55281"/>
      <w:r w:rsidRPr="00FC5297" w:rsidDel="00607E5B">
        <w:rPr>
          <w:b/>
          <w:bCs/>
        </w:rPr>
        <w:t xml:space="preserve">Proposal </w:t>
      </w:r>
      <w:r w:rsidR="00DD2BC2" w:rsidRPr="002A5CC2" w:rsidDel="00607E5B">
        <w:rPr>
          <w:b/>
          <w:bCs/>
        </w:rPr>
        <w:fldChar w:fldCharType="begin"/>
      </w:r>
      <w:r w:rsidR="00DD2BC2" w:rsidRPr="002A5CC2">
        <w:rPr>
          <w:b/>
          <w:bCs/>
        </w:rPr>
        <w:instrText xml:space="preserve"> SEQ Proposal \* Arabic </w:instrText>
      </w:r>
      <w:r w:rsidR="00DD2BC2" w:rsidRPr="002A5CC2" w:rsidDel="00607E5B">
        <w:rPr>
          <w:b/>
          <w:bCs/>
        </w:rPr>
        <w:fldChar w:fldCharType="separate"/>
      </w:r>
      <w:r w:rsidR="007556BF">
        <w:rPr>
          <w:b/>
          <w:bCs/>
          <w:noProof/>
        </w:rPr>
        <w:t>4</w:t>
      </w:r>
      <w:r w:rsidR="00DD2BC2" w:rsidRPr="002A5CC2" w:rsidDel="00607E5B">
        <w:rPr>
          <w:b/>
          <w:bCs/>
        </w:rPr>
        <w:fldChar w:fldCharType="end"/>
      </w:r>
      <w:r w:rsidR="00E63D7C" w:rsidRPr="00E63D7C">
        <w:rPr>
          <w:b/>
          <w:bCs/>
        </w:rPr>
        <w:t xml:space="preserve">: </w:t>
      </w:r>
      <w:r w:rsidR="002B3F84">
        <w:rPr>
          <w:b/>
          <w:bCs/>
        </w:rPr>
        <w:t>RAN1 to specify the behaviour for s</w:t>
      </w:r>
      <w:r w:rsidR="002B3F84" w:rsidRPr="002B3F84">
        <w:rPr>
          <w:b/>
          <w:bCs/>
        </w:rPr>
        <w:t>imultaneous PSFCH transmission</w:t>
      </w:r>
      <w:r w:rsidR="002B3F84">
        <w:rPr>
          <w:b/>
          <w:bCs/>
        </w:rPr>
        <w:t xml:space="preserve"> when the UE does not have the capability of transmitting in non-contiguous RB-sets, based on agreement from RAN1#114.</w:t>
      </w:r>
    </w:p>
    <w:bookmarkEnd w:id="73"/>
    <w:bookmarkEnd w:id="74"/>
    <w:bookmarkEnd w:id="75"/>
    <w:bookmarkEnd w:id="76"/>
    <w:p w14:paraId="0DAC8196" w14:textId="77777777" w:rsidR="00E63D7C" w:rsidRDefault="00E63D7C" w:rsidP="00EC1FF8">
      <w:pPr>
        <w:overflowPunct/>
        <w:autoSpaceDE/>
        <w:autoSpaceDN/>
        <w:adjustRightInd/>
        <w:spacing w:after="0"/>
        <w:jc w:val="both"/>
        <w:textAlignment w:val="auto"/>
      </w:pPr>
    </w:p>
    <w:p w14:paraId="136ED016" w14:textId="2C0D5C0A" w:rsidR="00C20324" w:rsidRDefault="00B82DB6" w:rsidP="00617EC6">
      <w:pPr>
        <w:overflowPunct/>
        <w:autoSpaceDE/>
        <w:autoSpaceDN/>
        <w:adjustRightInd/>
        <w:spacing w:after="60"/>
        <w:jc w:val="both"/>
        <w:textAlignment w:val="auto"/>
      </w:pPr>
      <w:r>
        <w:t>The following text proposal can be considered for TS 38.213.</w:t>
      </w:r>
    </w:p>
    <w:tbl>
      <w:tblPr>
        <w:tblStyle w:val="TableGrid"/>
        <w:tblW w:w="0" w:type="auto"/>
        <w:tblLook w:val="04A0" w:firstRow="1" w:lastRow="0" w:firstColumn="1" w:lastColumn="0" w:noHBand="0" w:noVBand="1"/>
      </w:tblPr>
      <w:tblGrid>
        <w:gridCol w:w="9962"/>
      </w:tblGrid>
      <w:tr w:rsidR="00B82DB6" w14:paraId="4B0C8799" w14:textId="77777777" w:rsidTr="00B82DB6">
        <w:tc>
          <w:tcPr>
            <w:tcW w:w="9962" w:type="dxa"/>
          </w:tcPr>
          <w:p w14:paraId="6354316A" w14:textId="17BFBEE9" w:rsidR="00530662" w:rsidRDefault="00530662" w:rsidP="001F5896">
            <w:pPr>
              <w:spacing w:before="60"/>
              <w:rPr>
                <w:b/>
                <w:bCs/>
                <w:color w:val="00B0F0"/>
              </w:rPr>
            </w:pPr>
            <w:bookmarkStart w:id="78" w:name="_Toc29894883"/>
            <w:bookmarkStart w:id="79" w:name="_Toc29899182"/>
            <w:bookmarkStart w:id="80" w:name="_Toc29899600"/>
            <w:bookmarkStart w:id="81" w:name="_Toc29917336"/>
            <w:bookmarkStart w:id="82" w:name="_Toc36498211"/>
            <w:bookmarkStart w:id="83" w:name="_Toc45699239"/>
            <w:bookmarkStart w:id="84" w:name="_Toc137056440"/>
            <w:bookmarkStart w:id="85" w:name="TP86942"/>
            <w:bookmarkStart w:id="86" w:name="TP26985"/>
            <w:r w:rsidRPr="00EF500A">
              <w:rPr>
                <w:b/>
                <w:iCs/>
              </w:rPr>
              <w:t xml:space="preserve">Text Proposal </w:t>
            </w:r>
            <w:r w:rsidRPr="00EF500A">
              <w:rPr>
                <w:b/>
                <w:iCs/>
              </w:rPr>
              <w:fldChar w:fldCharType="begin"/>
            </w:r>
            <w:r w:rsidRPr="00EF500A">
              <w:rPr>
                <w:b/>
                <w:iCs/>
              </w:rPr>
              <w:instrText xml:space="preserve"> SEQ TP \* Arabic </w:instrText>
            </w:r>
            <w:r w:rsidRPr="00EF500A">
              <w:rPr>
                <w:b/>
                <w:iCs/>
              </w:rPr>
              <w:fldChar w:fldCharType="separate"/>
            </w:r>
            <w:r w:rsidR="007556BF">
              <w:rPr>
                <w:b/>
                <w:iCs/>
                <w:noProof/>
              </w:rPr>
              <w:t>3</w:t>
            </w:r>
            <w:r w:rsidRPr="00EF500A">
              <w:rPr>
                <w:b/>
                <w:iCs/>
              </w:rPr>
              <w:fldChar w:fldCharType="end"/>
            </w:r>
          </w:p>
          <w:p w14:paraId="5CDCEFA5" w14:textId="015CE1EF" w:rsidR="00B82DB6" w:rsidRPr="0084759D" w:rsidRDefault="003F16C3" w:rsidP="001F5896">
            <w:pPr>
              <w:spacing w:before="60"/>
              <w:rPr>
                <w:b/>
                <w:bCs/>
                <w:color w:val="00B0F0"/>
              </w:rPr>
            </w:pPr>
            <w:r w:rsidRPr="0084759D">
              <w:rPr>
                <w:b/>
                <w:bCs/>
                <w:color w:val="00B0F0"/>
              </w:rPr>
              <w:t xml:space="preserve">TS38.213, Sec. </w:t>
            </w:r>
            <w:r w:rsidR="00B82DB6" w:rsidRPr="0084759D">
              <w:rPr>
                <w:b/>
                <w:bCs/>
                <w:color w:val="00B0F0"/>
              </w:rPr>
              <w:t>16.2.4.2</w:t>
            </w:r>
            <w:r w:rsidR="00B82DB6" w:rsidRPr="0084759D">
              <w:rPr>
                <w:b/>
                <w:bCs/>
                <w:color w:val="00B0F0"/>
              </w:rPr>
              <w:tab/>
              <w:t>Simultaneous PSFCH transmission/reception</w:t>
            </w:r>
            <w:bookmarkEnd w:id="78"/>
            <w:bookmarkEnd w:id="79"/>
            <w:bookmarkEnd w:id="80"/>
            <w:bookmarkEnd w:id="81"/>
            <w:bookmarkEnd w:id="82"/>
            <w:bookmarkEnd w:id="83"/>
            <w:bookmarkEnd w:id="84"/>
          </w:p>
          <w:p w14:paraId="5C6EA4B8" w14:textId="54A9196D" w:rsidR="00870B12" w:rsidRDefault="00870B12" w:rsidP="00870B12">
            <w:pPr>
              <w:jc w:val="both"/>
              <w:rPr>
                <w:i/>
              </w:rPr>
            </w:pPr>
            <w:r>
              <w:rPr>
                <w:b/>
                <w:bCs/>
                <w:i/>
                <w:iCs/>
              </w:rPr>
              <w:t>Reason for change</w:t>
            </w:r>
            <w:r>
              <w:rPr>
                <w:i/>
                <w:iCs/>
              </w:rPr>
              <w:t xml:space="preserve">: </w:t>
            </w:r>
            <w:r w:rsidR="00E42DE2">
              <w:t>Current specifications does not capture the RAN1#114 agreement “</w:t>
            </w:r>
            <w:r w:rsidR="00E42DE2" w:rsidRPr="00E42DE2">
              <w:t>Support of PSFCH/S-SSB transmission over contiguous and/or non-contiguous RB sets is subject to UE capability(ies)</w:t>
            </w:r>
            <w:r w:rsidR="00E42DE2">
              <w:t>”</w:t>
            </w:r>
            <w:r w:rsidRPr="005612AA">
              <w:t>.</w:t>
            </w:r>
          </w:p>
          <w:p w14:paraId="1BB209C0" w14:textId="16F3308F" w:rsidR="00870B12" w:rsidRPr="00FB0551" w:rsidRDefault="00870B12" w:rsidP="00870B12">
            <w:pPr>
              <w:jc w:val="both"/>
              <w:rPr>
                <w:b/>
                <w:i/>
              </w:rPr>
            </w:pPr>
            <w:r w:rsidRPr="007C1E83">
              <w:rPr>
                <w:b/>
                <w:bCs/>
                <w:i/>
                <w:iCs/>
              </w:rPr>
              <w:t>Summary of change</w:t>
            </w:r>
            <w:r w:rsidRPr="007C1E83">
              <w:rPr>
                <w:i/>
                <w:iCs/>
              </w:rPr>
              <w:t xml:space="preserve">: </w:t>
            </w:r>
            <w:r w:rsidR="00E42DE2">
              <w:rPr>
                <w:i/>
                <w:iCs/>
              </w:rPr>
              <w:t xml:space="preserve">UE transmits on the contiguous RB sets which contains the higher number of PSFCHs in ascending priority values. </w:t>
            </w:r>
          </w:p>
          <w:p w14:paraId="08F5AD0F" w14:textId="62643E06" w:rsidR="008C50F9" w:rsidRPr="001F5896" w:rsidRDefault="00870B12" w:rsidP="001F5896">
            <w:pPr>
              <w:rPr>
                <w:b/>
                <w:i/>
              </w:rPr>
            </w:pPr>
            <w:r w:rsidRPr="00022B6E">
              <w:rPr>
                <w:b/>
                <w:i/>
              </w:rPr>
              <w:t xml:space="preserve">Consequences if not approved: </w:t>
            </w:r>
            <w:r w:rsidR="00C413FF">
              <w:rPr>
                <w:bCs/>
                <w:i/>
              </w:rPr>
              <w:t>Unpredictable UE behaviour</w:t>
            </w:r>
            <w:r w:rsidR="00B54BBD">
              <w:rPr>
                <w:bCs/>
                <w:i/>
              </w:rPr>
              <w:t xml:space="preserve"> and potential dropping of high priority PSFCHs </w:t>
            </w:r>
            <w:r w:rsidR="00C413FF">
              <w:rPr>
                <w:bCs/>
                <w:i/>
              </w:rPr>
              <w:t xml:space="preserve">in case </w:t>
            </w:r>
            <w:r w:rsidR="00C413FF" w:rsidRPr="00C413FF">
              <w:rPr>
                <w:bCs/>
                <w:i/>
              </w:rPr>
              <w:t xml:space="preserve">the </w:t>
            </w:r>
            <w:bookmarkStart w:id="87" w:name="_Hlk146712940"/>
            <w:r w:rsidR="00C413FF" w:rsidRPr="00C413FF">
              <w:rPr>
                <w:bCs/>
                <w:i/>
              </w:rPr>
              <w:t xml:space="preserve">UE does not have the capability of transmitting </w:t>
            </w:r>
            <w:r w:rsidR="00E42DE2">
              <w:rPr>
                <w:bCs/>
                <w:i/>
              </w:rPr>
              <w:t>PSFCH over</w:t>
            </w:r>
            <w:r w:rsidR="00C413FF" w:rsidRPr="00C413FF">
              <w:rPr>
                <w:bCs/>
                <w:i/>
              </w:rPr>
              <w:t xml:space="preserve"> non-contiguous RB-sets</w:t>
            </w:r>
            <w:bookmarkEnd w:id="87"/>
            <w:r w:rsidR="00E42DE2">
              <w:rPr>
                <w:bCs/>
                <w:i/>
              </w:rPr>
              <w:t>.</w:t>
            </w:r>
            <w:r w:rsidR="00C413FF">
              <w:rPr>
                <w:bCs/>
                <w:i/>
              </w:rPr>
              <w:t xml:space="preserve"> </w:t>
            </w:r>
          </w:p>
          <w:p w14:paraId="77DEFD26" w14:textId="0BBDBC83" w:rsidR="008E3C63" w:rsidRPr="008E3C63" w:rsidRDefault="008E3C63"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D8942F" w14:textId="6CB12BD0" w:rsidR="009B23B0" w:rsidRDefault="00427E19" w:rsidP="00A94E7D">
            <w:pPr>
              <w:rPr>
                <w:color w:val="FF0000"/>
                <w:u w:val="single"/>
                <w:lang w:val="en-US"/>
              </w:rPr>
            </w:pPr>
            <w:r w:rsidRPr="00334F0E">
              <w:rPr>
                <w:color w:val="FF0000"/>
                <w:u w:val="single"/>
              </w:rPr>
              <w:t>For operation with shared spectrum channel access</w:t>
            </w:r>
            <w:r>
              <w:rPr>
                <w:color w:val="FF0000"/>
                <w:u w:val="single"/>
              </w:rPr>
              <w:t xml:space="preserve">, </w:t>
            </w:r>
            <w:r>
              <w:rPr>
                <w:color w:val="FF0000"/>
                <w:u w:val="single"/>
                <w:lang w:val="en-US"/>
              </w:rPr>
              <w:t>i</w:t>
            </w:r>
            <w:r w:rsidR="00B82DB6">
              <w:rPr>
                <w:color w:val="FF0000"/>
                <w:u w:val="single"/>
                <w:lang w:val="en-US"/>
              </w:rPr>
              <w:t>f</w:t>
            </w:r>
            <w:r w:rsidR="00B82DB6" w:rsidRPr="00A94E7D">
              <w:rPr>
                <w:color w:val="FF0000"/>
                <w:u w:val="single"/>
                <w:lang w:val="en-US"/>
              </w:rPr>
              <w:t xml:space="preserve"> a UE does not indicate a capability to transmit PSFCHs over non-contiguous RB sets in a PSFCH reception occasion [18, TS 38.306], </w:t>
            </w:r>
            <w:r w:rsidR="00841A59">
              <w:rPr>
                <w:color w:val="FF0000"/>
                <w:u w:val="single"/>
                <w:lang w:val="en-US"/>
              </w:rPr>
              <w:t>t</w:t>
            </w:r>
            <w:r w:rsidR="00386A03">
              <w:rPr>
                <w:color w:val="FF0000"/>
                <w:u w:val="single"/>
                <w:lang w:val="en-US"/>
              </w:rPr>
              <w:t>he UE transmits PSFCHs</w:t>
            </w:r>
            <w:r w:rsidR="009A73AD">
              <w:rPr>
                <w:color w:val="FF0000"/>
                <w:u w:val="single"/>
                <w:lang w:val="en-US"/>
              </w:rPr>
              <w:t xml:space="preserve"> </w:t>
            </w:r>
            <w:r w:rsidR="008925F1" w:rsidRPr="00A94E7D">
              <w:rPr>
                <w:color w:val="FF0000"/>
                <w:u w:val="single"/>
                <w:lang w:val="en-US"/>
              </w:rPr>
              <w:t xml:space="preserve">from </w:t>
            </w:r>
            <m:oMath>
              <m:sSub>
                <m:sSubPr>
                  <m:ctrlPr>
                    <w:rPr>
                      <w:rFonts w:ascii="Cambria Math" w:hAnsi="Cambria Math" w:cstheme="minorBidi"/>
                      <w:i/>
                      <w:noProof/>
                      <w:color w:val="FF0000"/>
                      <w:sz w:val="24"/>
                      <w:szCs w:val="22"/>
                      <w:u w:val="single"/>
                    </w:rPr>
                  </m:ctrlPr>
                </m:sSubPr>
                <m:e>
                  <m:r>
                    <w:rPr>
                      <w:rFonts w:ascii="Cambria Math" w:hAnsi="Cambria Math" w:cstheme="minorBidi"/>
                      <w:noProof/>
                      <w:color w:val="FF0000"/>
                      <w:szCs w:val="22"/>
                      <w:u w:val="single"/>
                    </w:rPr>
                    <m:t>N</m:t>
                  </m:r>
                </m:e>
                <m:sub>
                  <m:r>
                    <m:rPr>
                      <m:sty m:val="p"/>
                    </m:rPr>
                    <w:rPr>
                      <w:rFonts w:ascii="Cambria Math" w:hAnsi="Cambria Math" w:cstheme="minorBidi"/>
                      <w:noProof/>
                      <w:color w:val="FF0000"/>
                      <w:szCs w:val="22"/>
                      <w:u w:val="single"/>
                    </w:rPr>
                    <m:t>Tx,PSFCH</m:t>
                  </m:r>
                </m:sub>
              </m:sSub>
            </m:oMath>
            <w:r w:rsidR="008925F1" w:rsidRPr="00A94E7D">
              <w:rPr>
                <w:color w:val="FF0000"/>
                <w:u w:val="single"/>
                <w:lang w:val="en-US"/>
              </w:rPr>
              <w:t xml:space="preserve"> PSFCHs </w:t>
            </w:r>
            <w:r w:rsidR="008925F1">
              <w:rPr>
                <w:color w:val="FF0000"/>
                <w:u w:val="single"/>
                <w:lang w:val="en-US"/>
              </w:rPr>
              <w:t xml:space="preserve">associated to the first group of contiguous RB </w:t>
            </w:r>
            <w:r w:rsidR="008925F1" w:rsidRPr="4BC501B3">
              <w:rPr>
                <w:color w:val="FF0000"/>
                <w:u w:val="single"/>
                <w:lang w:val="en-US"/>
              </w:rPr>
              <w:t>set(s)</w:t>
            </w:r>
            <w:r w:rsidR="008925F1">
              <w:rPr>
                <w:color w:val="FF0000"/>
                <w:u w:val="single"/>
                <w:lang w:val="en-US"/>
              </w:rPr>
              <w:t xml:space="preserve"> with successful channel access </w:t>
            </w:r>
            <w:r w:rsidR="009A73AD">
              <w:rPr>
                <w:color w:val="FF0000"/>
                <w:u w:val="single"/>
                <w:lang w:val="en-US"/>
              </w:rPr>
              <w:t>containing the smallest priority value starting from the lowest RB set</w:t>
            </w:r>
            <w:r w:rsidR="00BF4FC8">
              <w:rPr>
                <w:color w:val="FF0000"/>
                <w:u w:val="single"/>
                <w:lang w:val="en-US"/>
              </w:rPr>
              <w:t xml:space="preserve"> </w:t>
            </w:r>
            <w:r w:rsidR="00052257">
              <w:rPr>
                <w:color w:val="FF0000"/>
                <w:u w:val="single"/>
                <w:lang w:val="en-US"/>
              </w:rPr>
              <w:t>and</w:t>
            </w:r>
            <w:r w:rsidR="00BF4FC8">
              <w:rPr>
                <w:color w:val="FF0000"/>
                <w:u w:val="single"/>
                <w:lang w:val="en-US"/>
              </w:rPr>
              <w:t xml:space="preserve"> containing the </w:t>
            </w:r>
            <w:r w:rsidR="00DB187B">
              <w:rPr>
                <w:color w:val="FF0000"/>
                <w:u w:val="single"/>
                <w:lang w:val="en-US"/>
              </w:rPr>
              <w:t>most</w:t>
            </w:r>
            <w:r w:rsidR="00A97EC0">
              <w:rPr>
                <w:color w:val="FF0000"/>
                <w:u w:val="single"/>
                <w:lang w:val="en-US"/>
              </w:rPr>
              <w:t xml:space="preserve"> of PSFCHs having </w:t>
            </w:r>
            <w:r w:rsidR="00B32D58">
              <w:rPr>
                <w:color w:val="FF0000"/>
                <w:u w:val="single"/>
                <w:lang w:val="en-US"/>
              </w:rPr>
              <w:t>smallest priority value</w:t>
            </w:r>
            <w:r w:rsidR="00AD1CF2">
              <w:rPr>
                <w:color w:val="FF0000"/>
                <w:u w:val="single"/>
                <w:lang w:val="en-US"/>
              </w:rPr>
              <w:t>.</w:t>
            </w:r>
          </w:p>
          <w:p w14:paraId="1A4458BA" w14:textId="78A242E8" w:rsidR="008E3C63" w:rsidRPr="008E3C63" w:rsidRDefault="008E3C63"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bookmarkEnd w:id="85"/>
      <w:bookmarkEnd w:id="86"/>
    </w:tbl>
    <w:p w14:paraId="7552D6BF" w14:textId="77777777" w:rsidR="00B82DB6" w:rsidRDefault="00B82DB6" w:rsidP="00EC1FF8">
      <w:pPr>
        <w:overflowPunct/>
        <w:autoSpaceDE/>
        <w:autoSpaceDN/>
        <w:adjustRightInd/>
        <w:spacing w:after="0"/>
        <w:jc w:val="both"/>
        <w:textAlignment w:val="auto"/>
      </w:pPr>
    </w:p>
    <w:p w14:paraId="30A1F51D" w14:textId="77777777" w:rsidR="00C27853" w:rsidRDefault="00C27853" w:rsidP="00C27853">
      <w:pPr>
        <w:rPr>
          <w:lang w:val="en-US" w:eastAsia="x-none"/>
        </w:rPr>
      </w:pPr>
    </w:p>
    <w:p w14:paraId="61312AF3" w14:textId="4AE504FE" w:rsidR="00F6652E" w:rsidRPr="00940DC0" w:rsidRDefault="00FA7DBC" w:rsidP="00940DC0">
      <w:pPr>
        <w:pStyle w:val="Heading2"/>
      </w:pPr>
      <w:r w:rsidRPr="00940DC0">
        <w:t>On occupation signal transmission</w:t>
      </w:r>
      <w:r w:rsidR="000A0604">
        <w:t>s</w:t>
      </w:r>
      <w:r w:rsidRPr="00940DC0">
        <w:t xml:space="preserve"> on PSFCH </w:t>
      </w:r>
      <w:r w:rsidR="004F5C30" w:rsidRPr="00940DC0">
        <w:t>occasion</w:t>
      </w:r>
      <w:r w:rsidR="000A0604">
        <w:t>(s):</w:t>
      </w:r>
    </w:p>
    <w:p w14:paraId="7F0FB017" w14:textId="69C96B24" w:rsidR="003F57EA" w:rsidRDefault="004E588F" w:rsidP="00940DC0">
      <w:pPr>
        <w:spacing w:after="120"/>
        <w:rPr>
          <w:rFonts w:eastAsiaTheme="majorEastAsia"/>
          <w:lang w:eastAsia="zh-CN"/>
        </w:rPr>
      </w:pPr>
      <w:r>
        <w:rPr>
          <w:rFonts w:eastAsiaTheme="majorEastAsia"/>
          <w:lang w:eastAsia="zh-CN"/>
        </w:rPr>
        <w:t xml:space="preserve">In the FL summary of </w:t>
      </w:r>
      <w:r w:rsidR="00587399">
        <w:rPr>
          <w:rFonts w:eastAsiaTheme="majorEastAsia"/>
          <w:lang w:eastAsia="zh-CN"/>
        </w:rPr>
        <w:t xml:space="preserve">RAN1#114bis, the following proposal was </w:t>
      </w:r>
      <w:r w:rsidR="003C7448">
        <w:rPr>
          <w:rFonts w:eastAsiaTheme="majorEastAsia"/>
          <w:lang w:eastAsia="zh-CN"/>
        </w:rPr>
        <w:t>made</w:t>
      </w:r>
      <w:r w:rsidR="002860C9">
        <w:rPr>
          <w:rFonts w:eastAsiaTheme="majorEastAsia"/>
          <w:lang w:eastAsia="zh-CN"/>
        </w:rPr>
        <w:t>:</w:t>
      </w:r>
    </w:p>
    <w:tbl>
      <w:tblPr>
        <w:tblStyle w:val="TableGrid"/>
        <w:tblW w:w="0" w:type="auto"/>
        <w:tblLook w:val="04A0" w:firstRow="1" w:lastRow="0" w:firstColumn="1" w:lastColumn="0" w:noHBand="0" w:noVBand="1"/>
      </w:tblPr>
      <w:tblGrid>
        <w:gridCol w:w="9962"/>
      </w:tblGrid>
      <w:tr w:rsidR="002860C9" w14:paraId="46ACDE92" w14:textId="77777777" w:rsidTr="002860C9">
        <w:tc>
          <w:tcPr>
            <w:tcW w:w="9962" w:type="dxa"/>
          </w:tcPr>
          <w:p w14:paraId="4A3B1D7B" w14:textId="2991A4E4" w:rsidR="009E467E" w:rsidRDefault="009E467E" w:rsidP="00940DC0">
            <w:pPr>
              <w:spacing w:before="60" w:after="0"/>
              <w:rPr>
                <w:rFonts w:eastAsia="Batang"/>
                <w:bCs/>
                <w:lang w:eastAsia="zh-CN"/>
              </w:rPr>
            </w:pPr>
            <w:r>
              <w:rPr>
                <w:rFonts w:ascii="Times" w:eastAsia="Batang" w:hAnsi="Times"/>
                <w:b/>
                <w:highlight w:val="yellow"/>
                <w:lang w:eastAsia="zh-CN"/>
              </w:rPr>
              <w:t>[L] Proposal 4-7</w:t>
            </w:r>
            <w:r>
              <w:rPr>
                <w:rFonts w:ascii="Times" w:eastAsia="Batang" w:hAnsi="Times"/>
                <w:b/>
                <w:lang w:eastAsia="zh-CN"/>
              </w:rPr>
              <w:t xml:space="preserve">: </w:t>
            </w:r>
            <w:r>
              <w:rPr>
                <w:rFonts w:eastAsia="Batang"/>
                <w:bCs/>
                <w:lang w:eastAsia="zh-CN"/>
              </w:rPr>
              <w:t>When neither COT initiating UE nor responding UE intends to transmit PSFCH on some PSFCH occasion(s) within a COT, to avoid COT interruption, select one or more of the followings:</w:t>
            </w:r>
          </w:p>
          <w:p w14:paraId="58E6CC20" w14:textId="77777777" w:rsidR="009E467E" w:rsidRDefault="009E467E" w:rsidP="009E467E">
            <w:pPr>
              <w:numPr>
                <w:ilvl w:val="0"/>
                <w:numId w:val="84"/>
              </w:numPr>
              <w:overflowPunct/>
              <w:autoSpaceDE/>
              <w:autoSpaceDN/>
              <w:adjustRightInd/>
              <w:spacing w:after="0"/>
              <w:textAlignment w:val="auto"/>
              <w:rPr>
                <w:rFonts w:eastAsia="Batang"/>
                <w:bCs/>
                <w:lang w:eastAsia="zh-CN"/>
              </w:rPr>
            </w:pPr>
            <w:r w:rsidRPr="00940DC0">
              <w:rPr>
                <w:rFonts w:eastAsia="Batang"/>
                <w:b/>
                <w:lang w:eastAsia="zh-CN"/>
              </w:rPr>
              <w:t>Option 1</w:t>
            </w:r>
            <w:r>
              <w:rPr>
                <w:rFonts w:eastAsia="Batang"/>
                <w:bCs/>
                <w:lang w:eastAsia="zh-CN"/>
              </w:rPr>
              <w:t xml:space="preserve">: COT initiating UE or responding UE </w:t>
            </w:r>
            <w:r w:rsidRPr="00C50969">
              <w:rPr>
                <w:rFonts w:eastAsia="Batang"/>
                <w:bCs/>
                <w:highlight w:val="yellow"/>
                <w:lang w:eastAsia="zh-CN"/>
              </w:rPr>
              <w:t xml:space="preserve">transmits </w:t>
            </w:r>
            <w:r w:rsidRPr="00C50969">
              <w:rPr>
                <w:rFonts w:eastAsia="Batang"/>
                <w:bCs/>
                <w:highlight w:val="yellow"/>
                <w:u w:val="single"/>
                <w:lang w:eastAsia="zh-CN"/>
              </w:rPr>
              <w:t>PSSCH</w:t>
            </w:r>
            <w:r>
              <w:rPr>
                <w:rFonts w:eastAsia="Batang"/>
                <w:bCs/>
                <w:lang w:eastAsia="zh-CN"/>
              </w:rPr>
              <w:t xml:space="preserve"> on such PSFCH occasion(s)</w:t>
            </w:r>
          </w:p>
          <w:p w14:paraId="2931DCAA" w14:textId="77777777" w:rsidR="009E467E" w:rsidRDefault="009E467E" w:rsidP="009E467E">
            <w:pPr>
              <w:numPr>
                <w:ilvl w:val="1"/>
                <w:numId w:val="84"/>
              </w:numPr>
              <w:overflowPunct/>
              <w:autoSpaceDE/>
              <w:autoSpaceDN/>
              <w:adjustRightInd/>
              <w:spacing w:after="0"/>
              <w:textAlignment w:val="auto"/>
              <w:rPr>
                <w:rFonts w:eastAsia="Batang"/>
                <w:bCs/>
                <w:lang w:eastAsia="zh-CN"/>
              </w:rPr>
            </w:pPr>
            <w:r>
              <w:rPr>
                <w:rFonts w:eastAsia="Batang"/>
                <w:bCs/>
                <w:lang w:eastAsia="zh-CN"/>
              </w:rPr>
              <w:t>Such PSFCH occasion(s) is indicated by COT initiating UE</w:t>
            </w:r>
          </w:p>
          <w:p w14:paraId="78EB34F4" w14:textId="77777777" w:rsidR="009E467E" w:rsidRDefault="009E467E" w:rsidP="009E467E">
            <w:pPr>
              <w:numPr>
                <w:ilvl w:val="0"/>
                <w:numId w:val="84"/>
              </w:numPr>
              <w:overflowPunct/>
              <w:autoSpaceDE/>
              <w:autoSpaceDN/>
              <w:adjustRightInd/>
              <w:spacing w:after="0"/>
              <w:textAlignment w:val="auto"/>
              <w:rPr>
                <w:rFonts w:eastAsia="Batang"/>
                <w:bCs/>
                <w:lang w:eastAsia="zh-CN"/>
              </w:rPr>
            </w:pPr>
            <w:r w:rsidRPr="00940DC0">
              <w:rPr>
                <w:rFonts w:eastAsia="Batang"/>
                <w:b/>
                <w:lang w:eastAsia="zh-CN"/>
              </w:rPr>
              <w:t>Option 2</w:t>
            </w:r>
            <w:r>
              <w:rPr>
                <w:rFonts w:eastAsia="Batang"/>
                <w:bCs/>
                <w:lang w:eastAsia="zh-CN"/>
              </w:rPr>
              <w:t xml:space="preserve">: COT initiating UE or responding UE </w:t>
            </w:r>
            <w:r w:rsidRPr="00C50969">
              <w:rPr>
                <w:rFonts w:eastAsia="Batang"/>
                <w:bCs/>
                <w:highlight w:val="yellow"/>
                <w:lang w:eastAsia="zh-CN"/>
              </w:rPr>
              <w:t xml:space="preserve">transmits </w:t>
            </w:r>
            <w:r w:rsidRPr="00C50969">
              <w:rPr>
                <w:rFonts w:eastAsia="Batang"/>
                <w:bCs/>
                <w:highlight w:val="yellow"/>
                <w:u w:val="single"/>
                <w:lang w:eastAsia="zh-CN"/>
              </w:rPr>
              <w:t>a PSFCH-like signal</w:t>
            </w:r>
            <w:r>
              <w:rPr>
                <w:rFonts w:eastAsia="Batang"/>
                <w:bCs/>
                <w:lang w:eastAsia="zh-CN"/>
              </w:rPr>
              <w:t xml:space="preserve"> on such PSFCH occasion(s)</w:t>
            </w:r>
          </w:p>
          <w:p w14:paraId="725B749E" w14:textId="77777777" w:rsidR="009E467E" w:rsidRDefault="009E467E" w:rsidP="009E467E">
            <w:pPr>
              <w:numPr>
                <w:ilvl w:val="1"/>
                <w:numId w:val="84"/>
              </w:numPr>
              <w:overflowPunct/>
              <w:autoSpaceDE/>
              <w:autoSpaceDN/>
              <w:adjustRightInd/>
              <w:spacing w:after="0"/>
              <w:textAlignment w:val="auto"/>
              <w:rPr>
                <w:rFonts w:eastAsia="Batang"/>
                <w:bCs/>
                <w:lang w:eastAsia="zh-CN"/>
              </w:rPr>
            </w:pPr>
            <w:r w:rsidRPr="00C50969">
              <w:rPr>
                <w:rFonts w:eastAsia="Batang"/>
                <w:bCs/>
                <w:highlight w:val="yellow"/>
                <w:lang w:eastAsia="zh-CN"/>
              </w:rPr>
              <w:t>For “</w:t>
            </w:r>
            <w:r w:rsidRPr="00C50969">
              <w:rPr>
                <w:rFonts w:eastAsia="Batang"/>
                <w:bCs/>
                <w:i/>
                <w:highlight w:val="yellow"/>
                <w:lang w:eastAsia="zh-CN"/>
              </w:rPr>
              <w:t>Alt 1-1b:</w:t>
            </w:r>
            <w:r>
              <w:rPr>
                <w:rFonts w:eastAsia="Batang"/>
                <w:bCs/>
                <w:i/>
                <w:lang w:eastAsia="zh-CN"/>
              </w:rPr>
              <w:t xml:space="preserve"> each PSFCH transmission occupies 1 common interlace and K3 dedicated PRB(s)</w:t>
            </w:r>
            <w:r>
              <w:rPr>
                <w:rFonts w:eastAsia="Batang"/>
                <w:bCs/>
                <w:lang w:eastAsia="zh-CN"/>
              </w:rPr>
              <w:t>”</w:t>
            </w:r>
          </w:p>
          <w:p w14:paraId="3995B487" w14:textId="77777777" w:rsidR="009E467E" w:rsidRDefault="009E467E" w:rsidP="009E467E">
            <w:pPr>
              <w:numPr>
                <w:ilvl w:val="2"/>
                <w:numId w:val="84"/>
              </w:numPr>
              <w:overflowPunct/>
              <w:autoSpaceDE/>
              <w:autoSpaceDN/>
              <w:adjustRightInd/>
              <w:spacing w:after="0"/>
              <w:textAlignment w:val="auto"/>
              <w:rPr>
                <w:rFonts w:eastAsia="Batang"/>
                <w:bCs/>
                <w:lang w:eastAsia="zh-CN"/>
              </w:rPr>
            </w:pPr>
            <w:r>
              <w:rPr>
                <w:rFonts w:eastAsia="Batang"/>
                <w:bCs/>
                <w:lang w:eastAsia="zh-CN"/>
              </w:rPr>
              <w:t xml:space="preserve">Such PSFCH-like signal is PSFCH sequence </w:t>
            </w:r>
            <w:r w:rsidRPr="00C50969">
              <w:rPr>
                <w:rFonts w:eastAsia="Batang"/>
                <w:bCs/>
                <w:highlight w:val="yellow"/>
                <w:lang w:eastAsia="zh-CN"/>
              </w:rPr>
              <w:t>on common interlace</w:t>
            </w:r>
          </w:p>
          <w:p w14:paraId="3F3B84DF" w14:textId="77777777" w:rsidR="009E467E" w:rsidRDefault="009E467E" w:rsidP="009E467E">
            <w:pPr>
              <w:numPr>
                <w:ilvl w:val="1"/>
                <w:numId w:val="84"/>
              </w:numPr>
              <w:overflowPunct/>
              <w:autoSpaceDE/>
              <w:autoSpaceDN/>
              <w:adjustRightInd/>
              <w:spacing w:after="0"/>
              <w:textAlignment w:val="auto"/>
              <w:rPr>
                <w:rFonts w:eastAsia="Batang"/>
                <w:bCs/>
                <w:lang w:eastAsia="zh-CN"/>
              </w:rPr>
            </w:pPr>
            <w:r w:rsidRPr="00C50969">
              <w:rPr>
                <w:rFonts w:eastAsia="Batang"/>
                <w:bCs/>
                <w:highlight w:val="yellow"/>
                <w:lang w:eastAsia="zh-CN"/>
              </w:rPr>
              <w:t>For “</w:t>
            </w:r>
            <w:r w:rsidRPr="00C50969">
              <w:rPr>
                <w:rFonts w:eastAsia="Batang"/>
                <w:bCs/>
                <w:i/>
                <w:highlight w:val="yellow"/>
                <w:lang w:eastAsia="zh-CN"/>
              </w:rPr>
              <w:t>Alt 2-3a:</w:t>
            </w:r>
            <w:r>
              <w:rPr>
                <w:rFonts w:eastAsia="Batang"/>
                <w:bCs/>
                <w:i/>
                <w:lang w:eastAsia="zh-CN"/>
              </w:rPr>
              <w:t xml:space="preserve"> each PSFCH transmission occupies 1 dedicated interlace</w:t>
            </w:r>
            <w:r>
              <w:rPr>
                <w:rFonts w:eastAsia="Batang"/>
                <w:bCs/>
                <w:lang w:eastAsia="zh-CN"/>
              </w:rPr>
              <w:t>”</w:t>
            </w:r>
          </w:p>
          <w:p w14:paraId="69653314" w14:textId="77777777" w:rsidR="009E467E" w:rsidRDefault="009E467E" w:rsidP="009E467E">
            <w:pPr>
              <w:numPr>
                <w:ilvl w:val="2"/>
                <w:numId w:val="84"/>
              </w:numPr>
              <w:overflowPunct/>
              <w:autoSpaceDE/>
              <w:autoSpaceDN/>
              <w:adjustRightInd/>
              <w:spacing w:after="0"/>
              <w:textAlignment w:val="auto"/>
              <w:rPr>
                <w:rFonts w:eastAsia="Batang"/>
                <w:bCs/>
                <w:lang w:eastAsia="zh-CN"/>
              </w:rPr>
            </w:pPr>
            <w:r>
              <w:rPr>
                <w:rFonts w:eastAsia="Batang"/>
                <w:bCs/>
                <w:lang w:eastAsia="zh-CN"/>
              </w:rPr>
              <w:t>Down-select on of followings:</w:t>
            </w:r>
          </w:p>
          <w:p w14:paraId="6A657ED3" w14:textId="77777777" w:rsidR="009E467E" w:rsidRPr="00C50969" w:rsidRDefault="009E467E" w:rsidP="009E467E">
            <w:pPr>
              <w:numPr>
                <w:ilvl w:val="3"/>
                <w:numId w:val="84"/>
              </w:numPr>
              <w:overflowPunct/>
              <w:autoSpaceDE/>
              <w:autoSpaceDN/>
              <w:adjustRightInd/>
              <w:spacing w:after="0"/>
              <w:textAlignment w:val="auto"/>
              <w:rPr>
                <w:rFonts w:eastAsia="Batang"/>
                <w:bCs/>
                <w:highlight w:val="yellow"/>
                <w:lang w:eastAsia="zh-CN"/>
              </w:rPr>
            </w:pPr>
            <w:r>
              <w:rPr>
                <w:rFonts w:eastAsia="Batang"/>
                <w:bCs/>
                <w:lang w:eastAsia="zh-CN"/>
              </w:rPr>
              <w:t xml:space="preserve">Alt 1: Such PSFCH-like signal is PSFCH sequence </w:t>
            </w:r>
            <w:r w:rsidRPr="00C50969">
              <w:rPr>
                <w:rFonts w:eastAsia="Batang"/>
                <w:bCs/>
                <w:highlight w:val="yellow"/>
                <w:lang w:eastAsia="zh-CN"/>
              </w:rPr>
              <w:t>on a (pre-)configured interlace</w:t>
            </w:r>
          </w:p>
          <w:p w14:paraId="52BF4875" w14:textId="77777777" w:rsidR="009E467E" w:rsidRPr="00C50969" w:rsidRDefault="009E467E" w:rsidP="009E467E">
            <w:pPr>
              <w:numPr>
                <w:ilvl w:val="3"/>
                <w:numId w:val="84"/>
              </w:numPr>
              <w:overflowPunct/>
              <w:autoSpaceDE/>
              <w:autoSpaceDN/>
              <w:adjustRightInd/>
              <w:spacing w:after="0"/>
              <w:textAlignment w:val="auto"/>
              <w:rPr>
                <w:rFonts w:eastAsia="Batang"/>
                <w:bCs/>
                <w:highlight w:val="yellow"/>
                <w:lang w:eastAsia="zh-CN"/>
              </w:rPr>
            </w:pPr>
            <w:r>
              <w:rPr>
                <w:rFonts w:eastAsia="Batang"/>
                <w:bCs/>
                <w:lang w:eastAsia="zh-CN"/>
              </w:rPr>
              <w:t xml:space="preserve">Alt 2: Such PSFCH-like signal is a PSFCH sequence </w:t>
            </w:r>
            <w:r w:rsidRPr="00C50969">
              <w:rPr>
                <w:rFonts w:eastAsia="Batang"/>
                <w:bCs/>
                <w:highlight w:val="yellow"/>
                <w:lang w:eastAsia="zh-CN"/>
              </w:rPr>
              <w:t>on an unused PSFCH resource</w:t>
            </w:r>
          </w:p>
          <w:p w14:paraId="0F4B8840" w14:textId="77777777" w:rsidR="009E467E" w:rsidRDefault="009E467E" w:rsidP="009E467E">
            <w:pPr>
              <w:numPr>
                <w:ilvl w:val="4"/>
                <w:numId w:val="84"/>
              </w:numPr>
              <w:overflowPunct/>
              <w:autoSpaceDE/>
              <w:autoSpaceDN/>
              <w:adjustRightInd/>
              <w:spacing w:after="0"/>
              <w:textAlignment w:val="auto"/>
              <w:rPr>
                <w:rFonts w:eastAsia="Batang"/>
                <w:bCs/>
                <w:lang w:eastAsia="zh-CN"/>
              </w:rPr>
            </w:pPr>
            <w:r>
              <w:rPr>
                <w:rFonts w:eastAsia="Batang"/>
                <w:bCs/>
                <w:lang w:eastAsia="zh-CN"/>
              </w:rPr>
              <w:t>Randomly pick among PSFCH resources associated with UE's own empty slot/subchannel mapped to that PSFCH occasion.</w:t>
            </w:r>
          </w:p>
          <w:p w14:paraId="5FB6A743" w14:textId="77777777" w:rsidR="009E467E" w:rsidRPr="00C50969" w:rsidRDefault="009E467E" w:rsidP="009E467E">
            <w:pPr>
              <w:numPr>
                <w:ilvl w:val="3"/>
                <w:numId w:val="84"/>
              </w:numPr>
              <w:overflowPunct/>
              <w:autoSpaceDE/>
              <w:autoSpaceDN/>
              <w:adjustRightInd/>
              <w:spacing w:after="0"/>
              <w:textAlignment w:val="auto"/>
              <w:rPr>
                <w:rFonts w:eastAsia="Batang"/>
                <w:bCs/>
                <w:highlight w:val="yellow"/>
                <w:lang w:eastAsia="zh-CN"/>
              </w:rPr>
            </w:pPr>
            <w:r>
              <w:rPr>
                <w:rFonts w:eastAsia="Batang"/>
                <w:bCs/>
                <w:lang w:eastAsia="zh-CN"/>
              </w:rPr>
              <w:t xml:space="preserve">Alt 3: Such PSFCH-like signal is a PSFCH sequence </w:t>
            </w:r>
            <w:r w:rsidRPr="00C50969">
              <w:rPr>
                <w:rFonts w:eastAsia="Batang"/>
                <w:bCs/>
                <w:highlight w:val="yellow"/>
                <w:lang w:eastAsia="zh-CN"/>
              </w:rPr>
              <w:t>on a (pre-)configured PSFCH resource</w:t>
            </w:r>
          </w:p>
          <w:p w14:paraId="7D3B8F07" w14:textId="77777777" w:rsidR="009E467E" w:rsidRDefault="009E467E" w:rsidP="009E467E">
            <w:pPr>
              <w:numPr>
                <w:ilvl w:val="3"/>
                <w:numId w:val="84"/>
              </w:numPr>
              <w:overflowPunct/>
              <w:autoSpaceDE/>
              <w:autoSpaceDN/>
              <w:adjustRightInd/>
              <w:spacing w:after="0"/>
              <w:textAlignment w:val="auto"/>
              <w:rPr>
                <w:rFonts w:eastAsia="Batang"/>
                <w:bCs/>
                <w:lang w:eastAsia="zh-CN"/>
              </w:rPr>
            </w:pPr>
            <w:r>
              <w:rPr>
                <w:rFonts w:eastAsia="Batang"/>
                <w:bCs/>
                <w:lang w:eastAsia="zh-CN"/>
              </w:rPr>
              <w:t xml:space="preserve">Alt 4: </w:t>
            </w:r>
            <w:r w:rsidRPr="00C50969">
              <w:rPr>
                <w:rFonts w:eastAsia="DengXian"/>
                <w:bCs/>
                <w:highlight w:val="yellow"/>
                <w:lang w:eastAsia="zh-CN"/>
              </w:rPr>
              <w:t>no optimization</w:t>
            </w:r>
            <w:r>
              <w:rPr>
                <w:rFonts w:eastAsia="DengXian"/>
                <w:bCs/>
                <w:lang w:eastAsia="zh-CN"/>
              </w:rPr>
              <w:t xml:space="preserve"> for this case</w:t>
            </w:r>
          </w:p>
          <w:p w14:paraId="70EAE9A4" w14:textId="77777777" w:rsidR="009E467E" w:rsidRDefault="009E467E" w:rsidP="009E467E">
            <w:pPr>
              <w:numPr>
                <w:ilvl w:val="1"/>
                <w:numId w:val="84"/>
              </w:numPr>
              <w:overflowPunct/>
              <w:autoSpaceDE/>
              <w:autoSpaceDN/>
              <w:adjustRightInd/>
              <w:spacing w:after="0"/>
              <w:textAlignment w:val="auto"/>
              <w:rPr>
                <w:rFonts w:eastAsia="Batang"/>
                <w:bCs/>
                <w:lang w:eastAsia="zh-CN"/>
              </w:rPr>
            </w:pPr>
            <w:r>
              <w:rPr>
                <w:rFonts w:eastAsia="Batang"/>
                <w:bCs/>
                <w:lang w:eastAsia="zh-CN"/>
              </w:rPr>
              <w:t>For the case where OCB is not required and legacy PSFCH format is used</w:t>
            </w:r>
          </w:p>
          <w:p w14:paraId="7F121A35" w14:textId="77777777" w:rsidR="009E467E" w:rsidRDefault="009E467E" w:rsidP="009E467E">
            <w:pPr>
              <w:numPr>
                <w:ilvl w:val="2"/>
                <w:numId w:val="84"/>
              </w:numPr>
              <w:overflowPunct/>
              <w:autoSpaceDE/>
              <w:autoSpaceDN/>
              <w:adjustRightInd/>
              <w:spacing w:after="0"/>
              <w:textAlignment w:val="auto"/>
              <w:rPr>
                <w:rFonts w:eastAsia="Batang"/>
                <w:bCs/>
                <w:lang w:eastAsia="zh-CN"/>
              </w:rPr>
            </w:pPr>
            <w:r>
              <w:rPr>
                <w:rFonts w:eastAsia="Batang"/>
                <w:bCs/>
                <w:lang w:eastAsia="zh-CN"/>
              </w:rPr>
              <w:t>Down-select on of followings:</w:t>
            </w:r>
          </w:p>
          <w:p w14:paraId="7484572A" w14:textId="77777777" w:rsidR="009E467E" w:rsidRDefault="009E467E" w:rsidP="009E467E">
            <w:pPr>
              <w:numPr>
                <w:ilvl w:val="3"/>
                <w:numId w:val="84"/>
              </w:numPr>
              <w:overflowPunct/>
              <w:autoSpaceDE/>
              <w:autoSpaceDN/>
              <w:adjustRightInd/>
              <w:spacing w:after="0"/>
              <w:textAlignment w:val="auto"/>
              <w:rPr>
                <w:rFonts w:eastAsia="Batang"/>
                <w:bCs/>
                <w:lang w:eastAsia="zh-CN"/>
              </w:rPr>
            </w:pPr>
            <w:r>
              <w:rPr>
                <w:rFonts w:eastAsia="Batang"/>
                <w:bCs/>
                <w:lang w:eastAsia="zh-CN"/>
              </w:rPr>
              <w:t>Alt A: Such PSFCH-like signal is PSFCH sequence on a (pre-)configured PRB</w:t>
            </w:r>
          </w:p>
          <w:p w14:paraId="1410E677" w14:textId="77777777" w:rsidR="009E467E" w:rsidRDefault="009E467E" w:rsidP="009E467E">
            <w:pPr>
              <w:numPr>
                <w:ilvl w:val="3"/>
                <w:numId w:val="84"/>
              </w:numPr>
              <w:overflowPunct/>
              <w:autoSpaceDE/>
              <w:autoSpaceDN/>
              <w:adjustRightInd/>
              <w:spacing w:after="0"/>
              <w:textAlignment w:val="auto"/>
              <w:rPr>
                <w:rFonts w:eastAsia="Batang"/>
                <w:bCs/>
                <w:lang w:eastAsia="zh-CN"/>
              </w:rPr>
            </w:pPr>
            <w:r>
              <w:rPr>
                <w:rFonts w:eastAsia="Batang"/>
                <w:bCs/>
                <w:lang w:eastAsia="zh-CN"/>
              </w:rPr>
              <w:t>Alt B: Such PSFCH-like signal is a PSFCH sequence on an unused PSFCH resource</w:t>
            </w:r>
          </w:p>
          <w:p w14:paraId="67660E9D" w14:textId="77777777" w:rsidR="009E467E" w:rsidRDefault="009E467E" w:rsidP="009E467E">
            <w:pPr>
              <w:numPr>
                <w:ilvl w:val="4"/>
                <w:numId w:val="84"/>
              </w:numPr>
              <w:overflowPunct/>
              <w:autoSpaceDE/>
              <w:autoSpaceDN/>
              <w:adjustRightInd/>
              <w:spacing w:after="0"/>
              <w:textAlignment w:val="auto"/>
              <w:rPr>
                <w:rFonts w:eastAsia="Batang"/>
                <w:bCs/>
                <w:lang w:eastAsia="zh-CN"/>
              </w:rPr>
            </w:pPr>
            <w:r>
              <w:rPr>
                <w:rFonts w:eastAsia="Batang"/>
                <w:bCs/>
                <w:lang w:eastAsia="zh-CN"/>
              </w:rPr>
              <w:t>Randomly pick among PSFCH resources associated with UE's own empty slot/subchannel mapped to that PSFCH occasion.</w:t>
            </w:r>
          </w:p>
          <w:p w14:paraId="514B7D64" w14:textId="77777777" w:rsidR="009E467E" w:rsidRDefault="009E467E" w:rsidP="009E467E">
            <w:pPr>
              <w:numPr>
                <w:ilvl w:val="3"/>
                <w:numId w:val="84"/>
              </w:numPr>
              <w:overflowPunct/>
              <w:autoSpaceDE/>
              <w:autoSpaceDN/>
              <w:adjustRightInd/>
              <w:spacing w:after="0"/>
              <w:textAlignment w:val="auto"/>
              <w:rPr>
                <w:rFonts w:eastAsia="Batang"/>
                <w:bCs/>
                <w:lang w:eastAsia="zh-CN"/>
              </w:rPr>
            </w:pPr>
            <w:r>
              <w:rPr>
                <w:rFonts w:eastAsia="Batang"/>
                <w:bCs/>
                <w:lang w:eastAsia="zh-CN"/>
              </w:rPr>
              <w:t xml:space="preserve">Alt C: </w:t>
            </w:r>
            <w:r>
              <w:rPr>
                <w:rFonts w:eastAsia="DengXian"/>
                <w:bCs/>
                <w:lang w:eastAsia="zh-CN"/>
              </w:rPr>
              <w:t>no optimization for this case</w:t>
            </w:r>
          </w:p>
          <w:p w14:paraId="581655CB" w14:textId="5A4B9AEE" w:rsidR="009E467E" w:rsidRDefault="009E467E" w:rsidP="009E467E">
            <w:pPr>
              <w:numPr>
                <w:ilvl w:val="1"/>
                <w:numId w:val="84"/>
              </w:numPr>
              <w:overflowPunct/>
              <w:autoSpaceDE/>
              <w:autoSpaceDN/>
              <w:adjustRightInd/>
              <w:spacing w:after="0"/>
              <w:textAlignment w:val="auto"/>
              <w:rPr>
                <w:rFonts w:eastAsia="Batang"/>
                <w:bCs/>
                <w:lang w:eastAsia="zh-CN"/>
              </w:rPr>
            </w:pPr>
            <w:r>
              <w:rPr>
                <w:rFonts w:eastAsia="Batang"/>
                <w:bCs/>
                <w:lang w:eastAsia="zh-CN"/>
              </w:rPr>
              <w:t>For above PSFCH sequence, the cyclic shift is up to UE implementation</w:t>
            </w:r>
            <w:r w:rsidR="005B4AC3">
              <w:rPr>
                <w:rFonts w:eastAsia="Batang"/>
                <w:bCs/>
                <w:lang w:eastAsia="zh-CN"/>
              </w:rPr>
              <w:t>.</w:t>
            </w:r>
          </w:p>
          <w:p w14:paraId="6BE63F3C" w14:textId="77777777" w:rsidR="009E467E" w:rsidRDefault="009E467E" w:rsidP="009E467E">
            <w:pPr>
              <w:numPr>
                <w:ilvl w:val="0"/>
                <w:numId w:val="84"/>
              </w:numPr>
              <w:overflowPunct/>
              <w:autoSpaceDE/>
              <w:autoSpaceDN/>
              <w:adjustRightInd/>
              <w:spacing w:after="0"/>
              <w:textAlignment w:val="auto"/>
              <w:rPr>
                <w:rFonts w:eastAsia="Batang"/>
                <w:b/>
                <w:bCs/>
                <w:lang w:eastAsia="zh-CN"/>
              </w:rPr>
            </w:pPr>
            <w:r>
              <w:rPr>
                <w:rFonts w:eastAsia="DengXian"/>
                <w:b/>
                <w:bCs/>
                <w:lang w:eastAsia="zh-CN"/>
              </w:rPr>
              <w:t>Option 3: no optimization for this case</w:t>
            </w:r>
          </w:p>
          <w:p w14:paraId="7B14CF9D" w14:textId="0A83BB97" w:rsidR="009E467E" w:rsidRDefault="009E467E" w:rsidP="009E467E">
            <w:pPr>
              <w:numPr>
                <w:ilvl w:val="0"/>
                <w:numId w:val="84"/>
              </w:numPr>
              <w:overflowPunct/>
              <w:autoSpaceDE/>
              <w:autoSpaceDN/>
              <w:adjustRightInd/>
              <w:spacing w:after="0"/>
              <w:textAlignment w:val="auto"/>
              <w:rPr>
                <w:rFonts w:eastAsia="Batang"/>
                <w:bCs/>
                <w:lang w:eastAsia="zh-CN"/>
              </w:rPr>
            </w:pPr>
            <w:r w:rsidRPr="00940DC0">
              <w:rPr>
                <w:rFonts w:eastAsia="DengXian"/>
                <w:b/>
                <w:lang w:eastAsia="zh-CN"/>
              </w:rPr>
              <w:t>Option 4</w:t>
            </w:r>
            <w:r>
              <w:rPr>
                <w:rFonts w:eastAsia="DengXian"/>
                <w:bCs/>
                <w:lang w:eastAsia="zh-CN"/>
              </w:rPr>
              <w:t>: The UE may transmit during the gap intended for PSFCH transmission, what to transmit is up to UE implementation</w:t>
            </w:r>
            <w:r w:rsidR="00CA5A7C">
              <w:rPr>
                <w:rFonts w:eastAsia="DengXian"/>
                <w:bCs/>
                <w:lang w:eastAsia="zh-CN"/>
              </w:rPr>
              <w:t>.</w:t>
            </w:r>
          </w:p>
          <w:p w14:paraId="39DF4D7F" w14:textId="686DACC0" w:rsidR="002860C9" w:rsidRDefault="009E467E" w:rsidP="00940DC0">
            <w:pPr>
              <w:spacing w:after="60"/>
              <w:rPr>
                <w:rFonts w:eastAsiaTheme="majorEastAsia"/>
                <w:lang w:eastAsia="zh-CN"/>
              </w:rPr>
            </w:pPr>
            <w:r>
              <w:rPr>
                <w:rFonts w:eastAsia="DengXian"/>
                <w:bCs/>
                <w:lang w:eastAsia="zh-CN"/>
              </w:rPr>
              <w:t>FFS details, e.g., on which PSFCH PRB(s)</w:t>
            </w:r>
          </w:p>
        </w:tc>
      </w:tr>
    </w:tbl>
    <w:p w14:paraId="1DFF9E6A" w14:textId="77777777" w:rsidR="002860C9" w:rsidRDefault="002860C9" w:rsidP="003F57EA">
      <w:pPr>
        <w:spacing w:after="0"/>
        <w:rPr>
          <w:rFonts w:eastAsiaTheme="majorEastAsia"/>
          <w:lang w:eastAsia="zh-CN"/>
        </w:rPr>
      </w:pPr>
    </w:p>
    <w:p w14:paraId="3E949F40" w14:textId="244F3548" w:rsidR="002860C9" w:rsidRDefault="00E44B30" w:rsidP="00940DC0">
      <w:pPr>
        <w:spacing w:after="0"/>
        <w:jc w:val="both"/>
        <w:rPr>
          <w:rFonts w:eastAsiaTheme="majorEastAsia"/>
          <w:lang w:eastAsia="zh-CN"/>
        </w:rPr>
      </w:pPr>
      <w:r>
        <w:rPr>
          <w:rFonts w:eastAsiaTheme="majorEastAsia"/>
          <w:lang w:eastAsia="zh-CN"/>
        </w:rPr>
        <w:t>The intention of th</w:t>
      </w:r>
      <w:r w:rsidR="00AC4629">
        <w:rPr>
          <w:rFonts w:eastAsiaTheme="majorEastAsia"/>
          <w:lang w:eastAsia="zh-CN"/>
        </w:rPr>
        <w:t>is</w:t>
      </w:r>
      <w:r>
        <w:rPr>
          <w:rFonts w:eastAsiaTheme="majorEastAsia"/>
          <w:lang w:eastAsia="zh-CN"/>
        </w:rPr>
        <w:t xml:space="preserve"> proposal is to </w:t>
      </w:r>
      <w:r w:rsidR="00D16477">
        <w:rPr>
          <w:rFonts w:eastAsiaTheme="majorEastAsia"/>
          <w:lang w:eastAsia="zh-CN"/>
        </w:rPr>
        <w:t xml:space="preserve">avoid COT interruption due to </w:t>
      </w:r>
      <w:r w:rsidR="00C22C0E">
        <w:rPr>
          <w:rFonts w:eastAsiaTheme="majorEastAsia"/>
          <w:lang w:eastAsia="zh-CN"/>
        </w:rPr>
        <w:t>absence of</w:t>
      </w:r>
      <w:r w:rsidR="006B1060">
        <w:rPr>
          <w:rFonts w:eastAsiaTheme="majorEastAsia"/>
          <w:lang w:eastAsia="zh-CN"/>
        </w:rPr>
        <w:t xml:space="preserve"> PSFCH transmission</w:t>
      </w:r>
      <w:r w:rsidR="00250F89">
        <w:rPr>
          <w:rFonts w:eastAsiaTheme="majorEastAsia"/>
          <w:lang w:eastAsia="zh-CN"/>
        </w:rPr>
        <w:t>s</w:t>
      </w:r>
      <w:r w:rsidR="006B1060">
        <w:rPr>
          <w:rFonts w:eastAsiaTheme="majorEastAsia"/>
          <w:lang w:eastAsia="zh-CN"/>
        </w:rPr>
        <w:t xml:space="preserve"> in some of the </w:t>
      </w:r>
      <w:r w:rsidR="00250F89">
        <w:rPr>
          <w:rFonts w:eastAsiaTheme="majorEastAsia"/>
          <w:lang w:eastAsia="zh-CN"/>
        </w:rPr>
        <w:t xml:space="preserve">configured </w:t>
      </w:r>
      <w:r w:rsidR="00D16477">
        <w:rPr>
          <w:rFonts w:eastAsiaTheme="majorEastAsia"/>
          <w:lang w:eastAsia="zh-CN"/>
        </w:rPr>
        <w:t>PSFCH occasion(s)</w:t>
      </w:r>
      <w:r w:rsidR="00B20C38">
        <w:rPr>
          <w:rFonts w:eastAsiaTheme="majorEastAsia"/>
          <w:lang w:eastAsia="zh-CN"/>
        </w:rPr>
        <w:t>.</w:t>
      </w:r>
    </w:p>
    <w:p w14:paraId="03235B66" w14:textId="77777777" w:rsidR="002860C9" w:rsidRDefault="002860C9" w:rsidP="00B617F8">
      <w:pPr>
        <w:spacing w:after="0"/>
        <w:jc w:val="both"/>
        <w:rPr>
          <w:rFonts w:eastAsiaTheme="majorEastAsia"/>
          <w:lang w:eastAsia="zh-CN"/>
        </w:rPr>
      </w:pPr>
    </w:p>
    <w:p w14:paraId="488124D1" w14:textId="39AEB8B3" w:rsidR="00014710" w:rsidRDefault="00017C0F" w:rsidP="00940DC0">
      <w:pPr>
        <w:spacing w:after="0"/>
        <w:jc w:val="both"/>
        <w:rPr>
          <w:rFonts w:eastAsiaTheme="majorEastAsia"/>
          <w:lang w:eastAsia="zh-CN"/>
        </w:rPr>
      </w:pPr>
      <w:r>
        <w:rPr>
          <w:rFonts w:eastAsiaTheme="majorEastAsia"/>
          <w:lang w:eastAsia="zh-CN"/>
        </w:rPr>
        <w:t xml:space="preserve">With </w:t>
      </w:r>
      <w:r w:rsidR="00B71AD1">
        <w:rPr>
          <w:rFonts w:eastAsiaTheme="majorEastAsia"/>
          <w:lang w:eastAsia="zh-CN"/>
        </w:rPr>
        <w:t xml:space="preserve">Option 1 and </w:t>
      </w:r>
      <w:r w:rsidR="00A25926">
        <w:rPr>
          <w:rFonts w:eastAsiaTheme="majorEastAsia"/>
          <w:lang w:eastAsia="zh-CN"/>
        </w:rPr>
        <w:t>Option 2</w:t>
      </w:r>
      <w:r>
        <w:rPr>
          <w:rFonts w:eastAsiaTheme="majorEastAsia"/>
          <w:lang w:eastAsia="zh-CN"/>
        </w:rPr>
        <w:t>, it is</w:t>
      </w:r>
      <w:r w:rsidR="00A25926">
        <w:rPr>
          <w:rFonts w:eastAsiaTheme="majorEastAsia"/>
          <w:lang w:eastAsia="zh-CN"/>
        </w:rPr>
        <w:t xml:space="preserve"> </w:t>
      </w:r>
      <w:r w:rsidR="00667AB1">
        <w:rPr>
          <w:rFonts w:eastAsiaTheme="majorEastAsia"/>
          <w:lang w:eastAsia="zh-CN"/>
        </w:rPr>
        <w:t xml:space="preserve">proposed to </w:t>
      </w:r>
      <w:r w:rsidR="007060C9">
        <w:rPr>
          <w:rFonts w:eastAsiaTheme="majorEastAsia"/>
          <w:lang w:eastAsia="zh-CN"/>
        </w:rPr>
        <w:t>utiliz</w:t>
      </w:r>
      <w:r w:rsidR="00E904C6">
        <w:rPr>
          <w:rFonts w:eastAsiaTheme="majorEastAsia"/>
          <w:lang w:eastAsia="zh-CN"/>
        </w:rPr>
        <w:t>e</w:t>
      </w:r>
      <w:r w:rsidR="007060C9">
        <w:rPr>
          <w:rFonts w:eastAsiaTheme="majorEastAsia"/>
          <w:lang w:eastAsia="zh-CN"/>
        </w:rPr>
        <w:t xml:space="preserve"> </w:t>
      </w:r>
      <w:r>
        <w:rPr>
          <w:rFonts w:eastAsiaTheme="majorEastAsia"/>
          <w:lang w:eastAsia="zh-CN"/>
        </w:rPr>
        <w:t xml:space="preserve">either </w:t>
      </w:r>
      <w:r w:rsidR="007060C9">
        <w:rPr>
          <w:rFonts w:eastAsiaTheme="majorEastAsia"/>
          <w:lang w:eastAsia="zh-CN"/>
        </w:rPr>
        <w:t xml:space="preserve">PSSCH or PSFCH-like signal as reservation signal to </w:t>
      </w:r>
      <w:r w:rsidR="00992FAE">
        <w:rPr>
          <w:rFonts w:eastAsiaTheme="majorEastAsia"/>
          <w:lang w:eastAsia="zh-CN"/>
        </w:rPr>
        <w:t>occupy the channel</w:t>
      </w:r>
      <w:r w:rsidR="000A7F28">
        <w:rPr>
          <w:rFonts w:eastAsiaTheme="majorEastAsia"/>
          <w:lang w:eastAsia="zh-CN"/>
        </w:rPr>
        <w:t xml:space="preserve"> on such PSFCH occasion(s)</w:t>
      </w:r>
      <w:r w:rsidR="00992FAE">
        <w:rPr>
          <w:rFonts w:eastAsiaTheme="majorEastAsia"/>
          <w:lang w:eastAsia="zh-CN"/>
        </w:rPr>
        <w:t>.</w:t>
      </w:r>
      <w:r w:rsidR="009C075C">
        <w:rPr>
          <w:rFonts w:eastAsiaTheme="majorEastAsia"/>
          <w:lang w:eastAsia="zh-CN"/>
        </w:rPr>
        <w:t xml:space="preserve"> </w:t>
      </w:r>
      <w:r w:rsidR="00620949">
        <w:rPr>
          <w:rFonts w:eastAsiaTheme="majorEastAsia"/>
          <w:lang w:eastAsia="zh-CN"/>
        </w:rPr>
        <w:t xml:space="preserve">And </w:t>
      </w:r>
      <w:r w:rsidR="00C53CBF">
        <w:rPr>
          <w:rFonts w:eastAsiaTheme="majorEastAsia"/>
          <w:lang w:eastAsia="zh-CN"/>
        </w:rPr>
        <w:t xml:space="preserve">for </w:t>
      </w:r>
      <w:r w:rsidR="00620949">
        <w:rPr>
          <w:rFonts w:eastAsiaTheme="majorEastAsia"/>
          <w:lang w:eastAsia="zh-CN"/>
        </w:rPr>
        <w:t xml:space="preserve">Option </w:t>
      </w:r>
      <w:r w:rsidR="00F25F0B">
        <w:rPr>
          <w:rFonts w:eastAsiaTheme="majorEastAsia"/>
          <w:lang w:eastAsia="zh-CN"/>
        </w:rPr>
        <w:t>4</w:t>
      </w:r>
      <w:r w:rsidR="00C53CBF">
        <w:rPr>
          <w:rFonts w:eastAsiaTheme="majorEastAsia"/>
          <w:lang w:eastAsia="zh-CN"/>
        </w:rPr>
        <w:t>, it is</w:t>
      </w:r>
      <w:r w:rsidR="00F25F0B">
        <w:rPr>
          <w:rFonts w:eastAsiaTheme="majorEastAsia"/>
          <w:lang w:eastAsia="zh-CN"/>
        </w:rPr>
        <w:t xml:space="preserve"> </w:t>
      </w:r>
      <w:r w:rsidR="00620949">
        <w:rPr>
          <w:rFonts w:eastAsiaTheme="majorEastAsia"/>
          <w:lang w:eastAsia="zh-CN"/>
        </w:rPr>
        <w:t xml:space="preserve">proposed to </w:t>
      </w:r>
      <w:r w:rsidR="0085542D">
        <w:rPr>
          <w:rFonts w:eastAsiaTheme="majorEastAsia"/>
          <w:lang w:eastAsia="zh-CN"/>
        </w:rPr>
        <w:t xml:space="preserve">utilize </w:t>
      </w:r>
      <w:r w:rsidR="00C53CBF">
        <w:rPr>
          <w:rFonts w:eastAsiaTheme="majorEastAsia"/>
          <w:lang w:eastAsia="zh-CN"/>
        </w:rPr>
        <w:t xml:space="preserve">the </w:t>
      </w:r>
      <w:r w:rsidR="0085542D">
        <w:rPr>
          <w:rFonts w:eastAsiaTheme="majorEastAsia"/>
          <w:lang w:eastAsia="zh-CN"/>
        </w:rPr>
        <w:t>un-specified signal transmission during such PSFCH occasion(s)</w:t>
      </w:r>
      <w:r>
        <w:rPr>
          <w:rFonts w:eastAsiaTheme="majorEastAsia"/>
          <w:lang w:eastAsia="zh-CN"/>
        </w:rPr>
        <w:t>.</w:t>
      </w:r>
      <w:r w:rsidR="005061D3">
        <w:rPr>
          <w:rFonts w:eastAsiaTheme="majorEastAsia"/>
          <w:lang w:eastAsia="zh-CN"/>
        </w:rPr>
        <w:t xml:space="preserve"> </w:t>
      </w:r>
      <w:r w:rsidR="009C075C">
        <w:rPr>
          <w:rFonts w:eastAsiaTheme="majorEastAsia"/>
          <w:lang w:eastAsia="zh-CN"/>
        </w:rPr>
        <w:t>Generally</w:t>
      </w:r>
      <w:r w:rsidR="002F7FBE">
        <w:rPr>
          <w:rFonts w:eastAsiaTheme="majorEastAsia"/>
          <w:lang w:eastAsia="zh-CN"/>
        </w:rPr>
        <w:t xml:space="preserve"> </w:t>
      </w:r>
      <w:r w:rsidR="00157DAF">
        <w:rPr>
          <w:rFonts w:eastAsiaTheme="majorEastAsia"/>
          <w:lang w:eastAsia="zh-CN"/>
        </w:rPr>
        <w:t>speaking</w:t>
      </w:r>
      <w:r w:rsidR="009C075C">
        <w:rPr>
          <w:rFonts w:eastAsiaTheme="majorEastAsia"/>
          <w:lang w:eastAsia="zh-CN"/>
        </w:rPr>
        <w:t>, t</w:t>
      </w:r>
      <w:r w:rsidR="00BE2460">
        <w:rPr>
          <w:rFonts w:eastAsiaTheme="majorEastAsia"/>
          <w:lang w:eastAsia="zh-CN"/>
        </w:rPr>
        <w:t>he unlicensed band is free resource</w:t>
      </w:r>
      <w:r w:rsidR="00310B17">
        <w:rPr>
          <w:rFonts w:eastAsiaTheme="majorEastAsia"/>
          <w:lang w:eastAsia="zh-CN"/>
        </w:rPr>
        <w:t>s</w:t>
      </w:r>
      <w:r w:rsidR="00BE2460">
        <w:rPr>
          <w:rFonts w:eastAsiaTheme="majorEastAsia"/>
          <w:lang w:eastAsia="zh-CN"/>
        </w:rPr>
        <w:t xml:space="preserve"> that can be share</w:t>
      </w:r>
      <w:r w:rsidR="00594DD0">
        <w:rPr>
          <w:rFonts w:eastAsiaTheme="majorEastAsia"/>
          <w:lang w:eastAsia="zh-CN"/>
        </w:rPr>
        <w:t xml:space="preserve">d </w:t>
      </w:r>
      <w:r w:rsidR="00091B06">
        <w:rPr>
          <w:rFonts w:eastAsiaTheme="majorEastAsia"/>
          <w:lang w:eastAsia="zh-CN"/>
        </w:rPr>
        <w:t xml:space="preserve">and </w:t>
      </w:r>
      <w:r w:rsidR="00594DD0">
        <w:rPr>
          <w:rFonts w:eastAsiaTheme="majorEastAsia"/>
          <w:lang w:eastAsia="zh-CN"/>
        </w:rPr>
        <w:t xml:space="preserve">used </w:t>
      </w:r>
      <w:r w:rsidR="005061D3">
        <w:rPr>
          <w:rFonts w:eastAsiaTheme="majorEastAsia"/>
          <w:lang w:eastAsia="zh-CN"/>
        </w:rPr>
        <w:t xml:space="preserve">together </w:t>
      </w:r>
      <w:r w:rsidR="00594DD0">
        <w:rPr>
          <w:rFonts w:eastAsiaTheme="majorEastAsia"/>
          <w:lang w:eastAsia="zh-CN"/>
        </w:rPr>
        <w:t>with other networks, i.e. wifi</w:t>
      </w:r>
      <w:r w:rsidR="00AB2DF3">
        <w:rPr>
          <w:rFonts w:eastAsiaTheme="majorEastAsia"/>
          <w:lang w:eastAsia="zh-CN"/>
        </w:rPr>
        <w:t>.</w:t>
      </w:r>
      <w:r w:rsidR="00E9332D">
        <w:rPr>
          <w:rFonts w:eastAsiaTheme="majorEastAsia"/>
          <w:lang w:eastAsia="zh-CN"/>
        </w:rPr>
        <w:t xml:space="preserve"> </w:t>
      </w:r>
      <w:r w:rsidR="00FB21E5">
        <w:rPr>
          <w:rFonts w:eastAsiaTheme="majorEastAsia"/>
          <w:lang w:eastAsia="zh-CN"/>
        </w:rPr>
        <w:t>The s</w:t>
      </w:r>
      <w:r w:rsidR="00E9332D">
        <w:rPr>
          <w:rFonts w:eastAsiaTheme="majorEastAsia"/>
          <w:lang w:eastAsia="zh-CN"/>
        </w:rPr>
        <w:t xml:space="preserve">ending </w:t>
      </w:r>
      <w:r w:rsidR="009C075C">
        <w:rPr>
          <w:rFonts w:eastAsiaTheme="majorEastAsia"/>
          <w:lang w:eastAsia="zh-CN"/>
        </w:rPr>
        <w:t xml:space="preserve">of </w:t>
      </w:r>
      <w:r w:rsidR="007034F4">
        <w:rPr>
          <w:rFonts w:eastAsiaTheme="majorEastAsia"/>
          <w:lang w:eastAsia="zh-CN"/>
        </w:rPr>
        <w:t xml:space="preserve">such </w:t>
      </w:r>
      <w:r w:rsidR="009C075C">
        <w:rPr>
          <w:rFonts w:eastAsiaTheme="majorEastAsia"/>
          <w:lang w:eastAsia="zh-CN"/>
        </w:rPr>
        <w:t>reservation signals</w:t>
      </w:r>
      <w:r w:rsidR="00DF1E8C">
        <w:rPr>
          <w:rFonts w:eastAsiaTheme="majorEastAsia"/>
          <w:lang w:eastAsia="zh-CN"/>
        </w:rPr>
        <w:t xml:space="preserve"> can be problematic with </w:t>
      </w:r>
      <w:r w:rsidR="00CA5A7C">
        <w:rPr>
          <w:rFonts w:eastAsiaTheme="majorEastAsia"/>
          <w:lang w:eastAsia="zh-CN"/>
        </w:rPr>
        <w:t>regulations if</w:t>
      </w:r>
      <w:r w:rsidR="00036176">
        <w:rPr>
          <w:rFonts w:eastAsiaTheme="majorEastAsia"/>
          <w:lang w:eastAsia="zh-CN"/>
        </w:rPr>
        <w:t xml:space="preserve"> the filling gap for </w:t>
      </w:r>
      <w:r w:rsidR="00471C60">
        <w:rPr>
          <w:rFonts w:eastAsiaTheme="majorEastAsia"/>
          <w:lang w:eastAsia="zh-CN"/>
        </w:rPr>
        <w:t>such</w:t>
      </w:r>
      <w:r w:rsidR="008236BE">
        <w:rPr>
          <w:rFonts w:eastAsiaTheme="majorEastAsia"/>
          <w:lang w:eastAsia="zh-CN"/>
        </w:rPr>
        <w:t xml:space="preserve"> transmission is long and </w:t>
      </w:r>
      <w:r w:rsidR="006831AC">
        <w:rPr>
          <w:rFonts w:eastAsiaTheme="majorEastAsia"/>
          <w:lang w:eastAsia="zh-CN"/>
        </w:rPr>
        <w:t>happening very frequently</w:t>
      </w:r>
      <w:r w:rsidR="00DF1E8C">
        <w:rPr>
          <w:rFonts w:eastAsiaTheme="majorEastAsia"/>
          <w:lang w:eastAsia="zh-CN"/>
        </w:rPr>
        <w:t>.</w:t>
      </w:r>
      <w:r w:rsidR="00E9332D">
        <w:rPr>
          <w:rFonts w:eastAsiaTheme="majorEastAsia"/>
          <w:lang w:eastAsia="zh-CN"/>
        </w:rPr>
        <w:t xml:space="preserve"> </w:t>
      </w:r>
      <w:r w:rsidR="00CA5A7C">
        <w:rPr>
          <w:rFonts w:eastAsiaTheme="majorEastAsia"/>
          <w:lang w:eastAsia="zh-CN"/>
        </w:rPr>
        <w:t xml:space="preserve">Thus, the Option 1 and Option 2 are </w:t>
      </w:r>
      <w:r w:rsidR="003A57E3">
        <w:rPr>
          <w:rFonts w:eastAsiaTheme="majorEastAsia"/>
          <w:lang w:eastAsia="zh-CN"/>
        </w:rPr>
        <w:t>not preferred.</w:t>
      </w:r>
      <w:r w:rsidR="00BE2460">
        <w:rPr>
          <w:rFonts w:eastAsiaTheme="majorEastAsia"/>
          <w:lang w:eastAsia="zh-CN"/>
        </w:rPr>
        <w:t xml:space="preserve"> </w:t>
      </w:r>
    </w:p>
    <w:p w14:paraId="259BC16F" w14:textId="77777777" w:rsidR="002860C9" w:rsidRDefault="002860C9" w:rsidP="00B617F8">
      <w:pPr>
        <w:spacing w:after="0"/>
        <w:jc w:val="both"/>
        <w:rPr>
          <w:rFonts w:eastAsiaTheme="majorEastAsia"/>
          <w:lang w:eastAsia="zh-CN"/>
        </w:rPr>
      </w:pPr>
    </w:p>
    <w:p w14:paraId="5A701B40" w14:textId="7875C889" w:rsidR="007034F4" w:rsidRPr="00940DC0" w:rsidRDefault="00327513" w:rsidP="00682AF0">
      <w:pPr>
        <w:spacing w:after="120"/>
        <w:jc w:val="both"/>
        <w:rPr>
          <w:rFonts w:eastAsiaTheme="majorEastAsia"/>
          <w:b/>
          <w:bCs/>
          <w:lang w:eastAsia="zh-CN"/>
        </w:rPr>
      </w:pPr>
      <w:bookmarkStart w:id="88" w:name="Observation69312"/>
      <w:r w:rsidRPr="00940DC0">
        <w:rPr>
          <w:rFonts w:eastAsiaTheme="majorEastAsia"/>
          <w:b/>
          <w:bCs/>
          <w:lang w:eastAsia="zh-CN"/>
        </w:rPr>
        <w:t xml:space="preserve">Observation </w:t>
      </w:r>
      <w:r w:rsidR="00E509CC" w:rsidRPr="00B70643">
        <w:rPr>
          <w:b/>
          <w:color w:val="2B579A"/>
          <w:shd w:val="clear" w:color="auto" w:fill="E6E6E6"/>
        </w:rPr>
        <w:fldChar w:fldCharType="begin"/>
      </w:r>
      <w:r w:rsidR="00E509CC" w:rsidRPr="00B70643">
        <w:rPr>
          <w:b/>
        </w:rPr>
        <w:instrText xml:space="preserve"> SEQ Obs \* Arabic </w:instrText>
      </w:r>
      <w:r w:rsidR="00E509CC" w:rsidRPr="00B70643">
        <w:rPr>
          <w:b/>
          <w:color w:val="2B579A"/>
          <w:shd w:val="clear" w:color="auto" w:fill="E6E6E6"/>
        </w:rPr>
        <w:fldChar w:fldCharType="separate"/>
      </w:r>
      <w:r w:rsidR="007556BF">
        <w:rPr>
          <w:b/>
          <w:noProof/>
        </w:rPr>
        <w:t>4</w:t>
      </w:r>
      <w:r w:rsidR="00E509CC" w:rsidRPr="00B70643">
        <w:rPr>
          <w:b/>
          <w:color w:val="2B579A"/>
          <w:shd w:val="clear" w:color="auto" w:fill="E6E6E6"/>
        </w:rPr>
        <w:fldChar w:fldCharType="end"/>
      </w:r>
      <w:r w:rsidRPr="00940DC0">
        <w:rPr>
          <w:rFonts w:eastAsiaTheme="majorEastAsia"/>
          <w:b/>
          <w:bCs/>
          <w:lang w:eastAsia="zh-CN"/>
        </w:rPr>
        <w:t xml:space="preserve">: </w:t>
      </w:r>
      <w:bookmarkStart w:id="89" w:name="_Hlk149915102"/>
      <w:r w:rsidR="00C22C0E">
        <w:rPr>
          <w:rFonts w:eastAsiaTheme="majorEastAsia"/>
          <w:b/>
          <w:bCs/>
          <w:lang w:eastAsia="zh-CN"/>
        </w:rPr>
        <w:t xml:space="preserve">Regarding absence of PSFCH transmissions within a COT, </w:t>
      </w:r>
      <w:bookmarkEnd w:id="89"/>
      <w:r w:rsidR="00C22C0E">
        <w:rPr>
          <w:rFonts w:eastAsiaTheme="majorEastAsia"/>
          <w:b/>
          <w:bCs/>
          <w:lang w:eastAsia="zh-CN"/>
        </w:rPr>
        <w:t>w</w:t>
      </w:r>
      <w:r>
        <w:rPr>
          <w:rFonts w:eastAsiaTheme="majorEastAsia"/>
          <w:b/>
          <w:bCs/>
          <w:lang w:eastAsia="zh-CN"/>
        </w:rPr>
        <w:t xml:space="preserve">ith Option 1 and Option 2, </w:t>
      </w:r>
      <w:r w:rsidR="005B4AC3">
        <w:rPr>
          <w:rFonts w:eastAsiaTheme="majorEastAsia"/>
          <w:b/>
          <w:bCs/>
          <w:lang w:eastAsia="zh-CN"/>
        </w:rPr>
        <w:t>t</w:t>
      </w:r>
      <w:r w:rsidRPr="00940DC0">
        <w:rPr>
          <w:rFonts w:eastAsiaTheme="majorEastAsia"/>
          <w:b/>
          <w:bCs/>
          <w:lang w:eastAsia="zh-CN"/>
        </w:rPr>
        <w:t>he sending of such reservation signals can be problematic with regulations if the filling gap for such transmission is long and happening very frequently.</w:t>
      </w:r>
    </w:p>
    <w:bookmarkEnd w:id="88"/>
    <w:p w14:paraId="1E87D328" w14:textId="77777777" w:rsidR="006831AC" w:rsidRDefault="006831AC" w:rsidP="00B617F8">
      <w:pPr>
        <w:spacing w:after="0"/>
        <w:jc w:val="both"/>
        <w:rPr>
          <w:rFonts w:eastAsiaTheme="majorEastAsia"/>
          <w:lang w:eastAsia="zh-CN"/>
        </w:rPr>
      </w:pPr>
    </w:p>
    <w:p w14:paraId="5C1354D6" w14:textId="1A0F821D" w:rsidR="00B321CA" w:rsidRDefault="005B4AC3" w:rsidP="00B617F8">
      <w:pPr>
        <w:spacing w:after="0"/>
        <w:jc w:val="both"/>
        <w:rPr>
          <w:rFonts w:eastAsiaTheme="majorEastAsia"/>
          <w:lang w:eastAsia="zh-CN"/>
        </w:rPr>
      </w:pPr>
      <w:r>
        <w:rPr>
          <w:rFonts w:eastAsiaTheme="majorEastAsia"/>
          <w:lang w:eastAsia="zh-CN"/>
        </w:rPr>
        <w:t xml:space="preserve">To our view, </w:t>
      </w:r>
      <w:r w:rsidR="00206307">
        <w:rPr>
          <w:rFonts w:eastAsiaTheme="majorEastAsia"/>
          <w:lang w:eastAsia="zh-CN"/>
        </w:rPr>
        <w:t>pauses in COT is perfectly normal</w:t>
      </w:r>
      <w:r w:rsidR="00765EE2">
        <w:rPr>
          <w:rFonts w:eastAsiaTheme="majorEastAsia"/>
          <w:lang w:eastAsia="zh-CN"/>
        </w:rPr>
        <w:t xml:space="preserve"> in practice</w:t>
      </w:r>
      <w:r w:rsidR="00206307">
        <w:rPr>
          <w:rFonts w:eastAsiaTheme="majorEastAsia"/>
          <w:lang w:eastAsia="zh-CN"/>
        </w:rPr>
        <w:t xml:space="preserve">, </w:t>
      </w:r>
      <w:r w:rsidR="0089263F">
        <w:rPr>
          <w:rFonts w:eastAsiaTheme="majorEastAsia"/>
          <w:lang w:eastAsia="zh-CN"/>
        </w:rPr>
        <w:t xml:space="preserve">and </w:t>
      </w:r>
      <w:r w:rsidR="004E7262">
        <w:rPr>
          <w:rFonts w:eastAsiaTheme="majorEastAsia"/>
          <w:lang w:eastAsia="zh-CN"/>
        </w:rPr>
        <w:t xml:space="preserve">if there is the </w:t>
      </w:r>
      <w:r w:rsidR="00FB7A5C">
        <w:rPr>
          <w:rFonts w:eastAsiaTheme="majorEastAsia"/>
          <w:lang w:eastAsia="zh-CN"/>
        </w:rPr>
        <w:t xml:space="preserve">transmission </w:t>
      </w:r>
      <w:r w:rsidR="004E7262">
        <w:rPr>
          <w:rFonts w:eastAsiaTheme="majorEastAsia"/>
          <w:lang w:eastAsia="zh-CN"/>
        </w:rPr>
        <w:t xml:space="preserve">interruption </w:t>
      </w:r>
      <w:r w:rsidR="009A079F">
        <w:rPr>
          <w:rFonts w:eastAsiaTheme="majorEastAsia"/>
          <w:lang w:eastAsia="zh-CN"/>
        </w:rPr>
        <w:t xml:space="preserve">happening </w:t>
      </w:r>
      <w:r w:rsidR="004E7262">
        <w:rPr>
          <w:rFonts w:eastAsiaTheme="majorEastAsia"/>
          <w:lang w:eastAsia="zh-CN"/>
        </w:rPr>
        <w:t>during the COT</w:t>
      </w:r>
      <w:r w:rsidR="005E7189">
        <w:rPr>
          <w:rFonts w:eastAsiaTheme="majorEastAsia"/>
          <w:lang w:eastAsia="zh-CN"/>
        </w:rPr>
        <w:t xml:space="preserve"> due to </w:t>
      </w:r>
      <w:r w:rsidR="006A29B6">
        <w:rPr>
          <w:rFonts w:eastAsiaTheme="majorEastAsia"/>
          <w:lang w:eastAsia="zh-CN"/>
        </w:rPr>
        <w:t>such</w:t>
      </w:r>
      <w:r w:rsidR="005E7189">
        <w:rPr>
          <w:rFonts w:eastAsiaTheme="majorEastAsia"/>
          <w:lang w:eastAsia="zh-CN"/>
        </w:rPr>
        <w:t xml:space="preserve"> PSFCH occasions</w:t>
      </w:r>
      <w:r w:rsidR="004E7262">
        <w:rPr>
          <w:rFonts w:eastAsiaTheme="majorEastAsia"/>
          <w:lang w:eastAsia="zh-CN"/>
        </w:rPr>
        <w:t xml:space="preserve">, </w:t>
      </w:r>
      <w:r w:rsidR="0089263F">
        <w:rPr>
          <w:rFonts w:eastAsiaTheme="majorEastAsia"/>
          <w:lang w:eastAsia="zh-CN"/>
        </w:rPr>
        <w:t xml:space="preserve">the UE may </w:t>
      </w:r>
      <w:r w:rsidR="003C4E0C">
        <w:rPr>
          <w:rFonts w:eastAsiaTheme="majorEastAsia"/>
          <w:lang w:eastAsia="zh-CN"/>
        </w:rPr>
        <w:t xml:space="preserve">quickly </w:t>
      </w:r>
      <w:r w:rsidR="007D3594">
        <w:rPr>
          <w:rFonts w:eastAsiaTheme="majorEastAsia"/>
          <w:lang w:eastAsia="zh-CN"/>
        </w:rPr>
        <w:t>g</w:t>
      </w:r>
      <w:r w:rsidR="00DB0009">
        <w:rPr>
          <w:rFonts w:eastAsiaTheme="majorEastAsia"/>
          <w:lang w:eastAsia="zh-CN"/>
        </w:rPr>
        <w:t>ri</w:t>
      </w:r>
      <w:r w:rsidR="007D3594">
        <w:rPr>
          <w:rFonts w:eastAsiaTheme="majorEastAsia"/>
          <w:lang w:eastAsia="zh-CN"/>
        </w:rPr>
        <w:t xml:space="preserve">p the channel again by </w:t>
      </w:r>
      <w:r w:rsidR="0089263F">
        <w:rPr>
          <w:rFonts w:eastAsiaTheme="majorEastAsia"/>
          <w:lang w:eastAsia="zh-CN"/>
        </w:rPr>
        <w:t>perform</w:t>
      </w:r>
      <w:r w:rsidR="007D3594">
        <w:rPr>
          <w:rFonts w:eastAsiaTheme="majorEastAsia"/>
          <w:lang w:eastAsia="zh-CN"/>
        </w:rPr>
        <w:t>ing</w:t>
      </w:r>
      <w:r w:rsidR="0089263F">
        <w:rPr>
          <w:rFonts w:eastAsiaTheme="majorEastAsia"/>
          <w:lang w:eastAsia="zh-CN"/>
        </w:rPr>
        <w:t xml:space="preserve"> the short LBT Type 2A/2B/2C</w:t>
      </w:r>
      <w:r w:rsidR="00880953">
        <w:rPr>
          <w:rFonts w:eastAsiaTheme="majorEastAsia"/>
          <w:lang w:eastAsia="zh-CN"/>
        </w:rPr>
        <w:t xml:space="preserve"> that </w:t>
      </w:r>
      <w:r w:rsidR="00276993">
        <w:rPr>
          <w:rFonts w:eastAsiaTheme="majorEastAsia"/>
          <w:lang w:eastAsia="zh-CN"/>
        </w:rPr>
        <w:t xml:space="preserve">has been </w:t>
      </w:r>
      <w:r w:rsidR="00417A22">
        <w:rPr>
          <w:rFonts w:eastAsiaTheme="majorEastAsia"/>
          <w:lang w:eastAsia="zh-CN"/>
        </w:rPr>
        <w:t xml:space="preserve">already </w:t>
      </w:r>
      <w:r w:rsidR="00325606">
        <w:rPr>
          <w:rFonts w:eastAsiaTheme="majorEastAsia"/>
          <w:lang w:eastAsia="zh-CN"/>
        </w:rPr>
        <w:t>support</w:t>
      </w:r>
      <w:r w:rsidR="00596B86">
        <w:rPr>
          <w:rFonts w:eastAsiaTheme="majorEastAsia"/>
          <w:lang w:eastAsia="zh-CN"/>
        </w:rPr>
        <w:t>ed in Rel18 SL</w:t>
      </w:r>
      <w:r w:rsidR="00AF612C">
        <w:rPr>
          <w:rFonts w:eastAsiaTheme="majorEastAsia"/>
          <w:lang w:eastAsia="zh-CN"/>
        </w:rPr>
        <w:t>-</w:t>
      </w:r>
      <w:r w:rsidR="00596B86">
        <w:rPr>
          <w:rFonts w:eastAsiaTheme="majorEastAsia"/>
          <w:lang w:eastAsia="zh-CN"/>
        </w:rPr>
        <w:t>U</w:t>
      </w:r>
      <w:r w:rsidR="003C4E0C">
        <w:rPr>
          <w:rFonts w:eastAsiaTheme="majorEastAsia"/>
          <w:lang w:eastAsia="zh-CN"/>
        </w:rPr>
        <w:t>.</w:t>
      </w:r>
      <w:r w:rsidR="00EA629B">
        <w:rPr>
          <w:rFonts w:eastAsiaTheme="majorEastAsia"/>
          <w:lang w:eastAsia="zh-CN"/>
        </w:rPr>
        <w:t xml:space="preserve"> </w:t>
      </w:r>
      <w:r w:rsidR="00584976">
        <w:rPr>
          <w:rFonts w:eastAsiaTheme="majorEastAsia"/>
          <w:lang w:eastAsia="zh-CN"/>
        </w:rPr>
        <w:t>And with such</w:t>
      </w:r>
      <w:r w:rsidR="002B4F39">
        <w:rPr>
          <w:rFonts w:eastAsiaTheme="majorEastAsia"/>
          <w:lang w:eastAsia="zh-CN"/>
        </w:rPr>
        <w:t xml:space="preserve"> approach</w:t>
      </w:r>
      <w:r w:rsidR="00EC1F59">
        <w:rPr>
          <w:rFonts w:eastAsiaTheme="majorEastAsia"/>
          <w:lang w:eastAsia="zh-CN"/>
        </w:rPr>
        <w:t xml:space="preserve">, </w:t>
      </w:r>
      <w:r w:rsidR="00076E57">
        <w:rPr>
          <w:rFonts w:eastAsiaTheme="majorEastAsia"/>
          <w:lang w:eastAsia="zh-CN"/>
        </w:rPr>
        <w:t xml:space="preserve">the </w:t>
      </w:r>
      <w:r w:rsidR="00D03F72">
        <w:rPr>
          <w:rFonts w:eastAsiaTheme="majorEastAsia"/>
          <w:lang w:eastAsia="zh-CN"/>
        </w:rPr>
        <w:t xml:space="preserve">channel access </w:t>
      </w:r>
      <w:r w:rsidR="00076E57">
        <w:rPr>
          <w:rFonts w:eastAsiaTheme="majorEastAsia"/>
          <w:lang w:eastAsia="zh-CN"/>
        </w:rPr>
        <w:t>f</w:t>
      </w:r>
      <w:r w:rsidR="00385582">
        <w:rPr>
          <w:rFonts w:eastAsiaTheme="majorEastAsia"/>
          <w:lang w:eastAsia="zh-CN"/>
        </w:rPr>
        <w:t>air</w:t>
      </w:r>
      <w:r w:rsidR="00076E57">
        <w:rPr>
          <w:rFonts w:eastAsiaTheme="majorEastAsia"/>
          <w:lang w:eastAsia="zh-CN"/>
        </w:rPr>
        <w:t>ness can be guaranteed</w:t>
      </w:r>
      <w:r w:rsidR="00385582">
        <w:rPr>
          <w:rFonts w:eastAsiaTheme="majorEastAsia"/>
          <w:lang w:eastAsia="zh-CN"/>
        </w:rPr>
        <w:t xml:space="preserve"> for the networks sharing the same unlicensed band</w:t>
      </w:r>
      <w:r w:rsidR="00D03F72">
        <w:rPr>
          <w:rFonts w:eastAsiaTheme="majorEastAsia"/>
          <w:lang w:eastAsia="zh-CN"/>
        </w:rPr>
        <w:t xml:space="preserve">. </w:t>
      </w:r>
      <w:r w:rsidR="00596B86">
        <w:rPr>
          <w:rFonts w:eastAsiaTheme="majorEastAsia"/>
          <w:lang w:eastAsia="zh-CN"/>
        </w:rPr>
        <w:t xml:space="preserve">Thus, the Option 3 </w:t>
      </w:r>
      <w:r w:rsidR="005B3B5A">
        <w:rPr>
          <w:rFonts w:eastAsiaTheme="majorEastAsia"/>
          <w:lang w:eastAsia="zh-CN"/>
        </w:rPr>
        <w:t xml:space="preserve">with no optimization for this case </w:t>
      </w:r>
      <w:r w:rsidR="00596B86">
        <w:rPr>
          <w:rFonts w:eastAsiaTheme="majorEastAsia"/>
          <w:lang w:eastAsia="zh-CN"/>
        </w:rPr>
        <w:t>is preferred</w:t>
      </w:r>
      <w:r w:rsidR="005B3B5A">
        <w:rPr>
          <w:rFonts w:eastAsiaTheme="majorEastAsia"/>
          <w:lang w:eastAsia="zh-CN"/>
        </w:rPr>
        <w:t>.</w:t>
      </w:r>
    </w:p>
    <w:p w14:paraId="1191F0B9" w14:textId="77777777" w:rsidR="00B321CA" w:rsidRDefault="00B321CA" w:rsidP="00B617F8">
      <w:pPr>
        <w:spacing w:after="0"/>
        <w:jc w:val="both"/>
        <w:rPr>
          <w:rFonts w:eastAsiaTheme="majorEastAsia"/>
          <w:lang w:eastAsia="zh-CN"/>
        </w:rPr>
      </w:pPr>
    </w:p>
    <w:p w14:paraId="549004D0" w14:textId="2FF9C750" w:rsidR="006831AC" w:rsidRPr="00940DC0" w:rsidRDefault="008F5402" w:rsidP="00682AF0">
      <w:pPr>
        <w:spacing w:after="120"/>
        <w:jc w:val="both"/>
        <w:rPr>
          <w:rFonts w:eastAsiaTheme="majorEastAsia"/>
          <w:b/>
          <w:bCs/>
          <w:lang w:eastAsia="zh-CN"/>
        </w:rPr>
      </w:pPr>
      <w:bookmarkStart w:id="90" w:name="Observation69313"/>
      <w:r>
        <w:rPr>
          <w:rFonts w:eastAsiaTheme="majorEastAsia"/>
          <w:b/>
          <w:bCs/>
          <w:lang w:eastAsia="zh-CN"/>
        </w:rPr>
        <w:t xml:space="preserve">Observation </w:t>
      </w:r>
      <w:r w:rsidR="00E509CC" w:rsidRPr="00B70643">
        <w:rPr>
          <w:b/>
          <w:color w:val="2B579A"/>
          <w:shd w:val="clear" w:color="auto" w:fill="E6E6E6"/>
        </w:rPr>
        <w:fldChar w:fldCharType="begin"/>
      </w:r>
      <w:r w:rsidR="00E509CC" w:rsidRPr="00B70643">
        <w:rPr>
          <w:b/>
        </w:rPr>
        <w:instrText xml:space="preserve"> SEQ Obs \* Arabic </w:instrText>
      </w:r>
      <w:r w:rsidR="00E509CC" w:rsidRPr="00B70643">
        <w:rPr>
          <w:b/>
          <w:color w:val="2B579A"/>
          <w:shd w:val="clear" w:color="auto" w:fill="E6E6E6"/>
        </w:rPr>
        <w:fldChar w:fldCharType="separate"/>
      </w:r>
      <w:r w:rsidR="007556BF">
        <w:rPr>
          <w:b/>
          <w:noProof/>
        </w:rPr>
        <w:t>5</w:t>
      </w:r>
      <w:r w:rsidR="00E509CC" w:rsidRPr="00B70643">
        <w:rPr>
          <w:b/>
          <w:color w:val="2B579A"/>
          <w:shd w:val="clear" w:color="auto" w:fill="E6E6E6"/>
        </w:rPr>
        <w:fldChar w:fldCharType="end"/>
      </w:r>
      <w:r>
        <w:rPr>
          <w:rFonts w:eastAsiaTheme="majorEastAsia"/>
          <w:b/>
          <w:bCs/>
          <w:lang w:eastAsia="zh-CN"/>
        </w:rPr>
        <w:t>: P</w:t>
      </w:r>
      <w:r w:rsidRPr="00940DC0">
        <w:rPr>
          <w:rFonts w:eastAsiaTheme="majorEastAsia"/>
          <w:b/>
          <w:bCs/>
          <w:lang w:eastAsia="zh-CN"/>
        </w:rPr>
        <w:t xml:space="preserve">auses in COT </w:t>
      </w:r>
      <w:r w:rsidR="00C22C0E">
        <w:rPr>
          <w:rFonts w:eastAsiaTheme="majorEastAsia"/>
          <w:b/>
          <w:bCs/>
          <w:lang w:eastAsia="zh-CN"/>
        </w:rPr>
        <w:t>are</w:t>
      </w:r>
      <w:r w:rsidRPr="00940DC0">
        <w:rPr>
          <w:rFonts w:eastAsiaTheme="majorEastAsia"/>
          <w:b/>
          <w:bCs/>
          <w:lang w:eastAsia="zh-CN"/>
        </w:rPr>
        <w:t xml:space="preserve"> perfectly normal in practice, and if there is the </w:t>
      </w:r>
      <w:r w:rsidR="00E27850">
        <w:rPr>
          <w:rFonts w:eastAsiaTheme="majorEastAsia"/>
          <w:b/>
          <w:bCs/>
          <w:lang w:eastAsia="zh-CN"/>
        </w:rPr>
        <w:t xml:space="preserve">transmission </w:t>
      </w:r>
      <w:r w:rsidRPr="00940DC0">
        <w:rPr>
          <w:rFonts w:eastAsiaTheme="majorEastAsia"/>
          <w:b/>
          <w:bCs/>
          <w:lang w:eastAsia="zh-CN"/>
        </w:rPr>
        <w:t xml:space="preserve">interruption happening during the COT due to </w:t>
      </w:r>
      <w:r w:rsidR="00E27850">
        <w:rPr>
          <w:rFonts w:eastAsiaTheme="majorEastAsia"/>
          <w:b/>
          <w:bCs/>
          <w:lang w:eastAsia="zh-CN"/>
        </w:rPr>
        <w:t>such</w:t>
      </w:r>
      <w:r w:rsidRPr="00940DC0">
        <w:rPr>
          <w:rFonts w:eastAsiaTheme="majorEastAsia"/>
          <w:b/>
          <w:bCs/>
          <w:lang w:eastAsia="zh-CN"/>
        </w:rPr>
        <w:t xml:space="preserve"> PSFCH occasions, the UE may quickly grip the channel again by performing the short LBT Type 2A/2B/2C, which has already been supported in Rel18 SL-U</w:t>
      </w:r>
      <w:r w:rsidR="00270C73">
        <w:rPr>
          <w:rFonts w:eastAsiaTheme="majorEastAsia"/>
          <w:b/>
          <w:bCs/>
          <w:lang w:eastAsia="zh-CN"/>
        </w:rPr>
        <w:t>.</w:t>
      </w:r>
    </w:p>
    <w:bookmarkEnd w:id="90"/>
    <w:p w14:paraId="45D409FA" w14:textId="77777777" w:rsidR="005B4AC3" w:rsidRDefault="005B4AC3" w:rsidP="00940DC0">
      <w:pPr>
        <w:spacing w:after="0"/>
        <w:jc w:val="both"/>
        <w:rPr>
          <w:rFonts w:eastAsiaTheme="majorEastAsia"/>
          <w:lang w:eastAsia="zh-CN"/>
        </w:rPr>
      </w:pPr>
    </w:p>
    <w:p w14:paraId="4A07A893" w14:textId="2A7540F8" w:rsidR="00A044ED" w:rsidRPr="00060203" w:rsidRDefault="00270C73" w:rsidP="00A044ED">
      <w:pPr>
        <w:jc w:val="both"/>
        <w:rPr>
          <w:b/>
          <w:bCs/>
          <w:lang w:val="en-US" w:eastAsia="x-none"/>
        </w:rPr>
      </w:pPr>
      <w:bookmarkStart w:id="91" w:name="Proposal71913"/>
      <w:r w:rsidRPr="00940DC0">
        <w:rPr>
          <w:b/>
          <w:bCs/>
          <w:lang w:val="en-US" w:eastAsia="x-none"/>
        </w:rPr>
        <w:t xml:space="preserve">Proposal </w:t>
      </w:r>
      <w:r w:rsidR="003934DD" w:rsidRPr="002A5CC2">
        <w:rPr>
          <w:b/>
          <w:bCs/>
        </w:rPr>
        <w:fldChar w:fldCharType="begin"/>
      </w:r>
      <w:r w:rsidR="003934DD" w:rsidRPr="002A5CC2">
        <w:rPr>
          <w:b/>
          <w:bCs/>
        </w:rPr>
        <w:instrText xml:space="preserve"> SEQ Proposal \* Arabic </w:instrText>
      </w:r>
      <w:r w:rsidR="003934DD" w:rsidRPr="002A5CC2">
        <w:rPr>
          <w:b/>
          <w:bCs/>
        </w:rPr>
        <w:fldChar w:fldCharType="separate"/>
      </w:r>
      <w:r w:rsidR="007556BF">
        <w:rPr>
          <w:b/>
          <w:bCs/>
          <w:noProof/>
        </w:rPr>
        <w:t>5</w:t>
      </w:r>
      <w:r w:rsidR="003934DD" w:rsidRPr="002A5CC2">
        <w:rPr>
          <w:b/>
          <w:bCs/>
        </w:rPr>
        <w:fldChar w:fldCharType="end"/>
      </w:r>
      <w:r w:rsidRPr="00940DC0">
        <w:rPr>
          <w:b/>
          <w:bCs/>
          <w:lang w:val="en-US" w:eastAsia="x-none"/>
        </w:rPr>
        <w:t xml:space="preserve">: </w:t>
      </w:r>
      <w:r w:rsidR="00C22C0E" w:rsidRPr="00C22C0E">
        <w:rPr>
          <w:b/>
          <w:bCs/>
          <w:lang w:val="en-US" w:eastAsia="x-none"/>
        </w:rPr>
        <w:t xml:space="preserve">Regarding absence of PSFCH transmissions within a COT, </w:t>
      </w:r>
      <w:r w:rsidR="00C22C0E">
        <w:rPr>
          <w:b/>
          <w:bCs/>
          <w:lang w:val="en-US" w:eastAsia="x-none"/>
        </w:rPr>
        <w:t>t</w:t>
      </w:r>
      <w:r w:rsidR="0038614F">
        <w:rPr>
          <w:b/>
          <w:bCs/>
          <w:lang w:val="en-US" w:eastAsia="x-none"/>
        </w:rPr>
        <w:t>o guarantee the channel access fairness</w:t>
      </w:r>
      <w:r w:rsidR="00AF0DFA">
        <w:rPr>
          <w:b/>
          <w:bCs/>
          <w:lang w:val="en-US" w:eastAsia="x-none"/>
        </w:rPr>
        <w:t xml:space="preserve"> for networks sharing the same unlicensed band, </w:t>
      </w:r>
      <w:r w:rsidR="00A044ED" w:rsidRPr="00060203">
        <w:rPr>
          <w:b/>
          <w:bCs/>
          <w:lang w:val="en-US"/>
        </w:rPr>
        <w:t xml:space="preserve">the </w:t>
      </w:r>
      <w:r w:rsidR="00A044ED" w:rsidRPr="00060203">
        <w:rPr>
          <w:rFonts w:eastAsiaTheme="majorEastAsia"/>
          <w:b/>
          <w:bCs/>
          <w:lang w:eastAsia="zh-CN"/>
        </w:rPr>
        <w:t>Option 3 with no optimization for this case is preferred.</w:t>
      </w:r>
    </w:p>
    <w:bookmarkEnd w:id="91"/>
    <w:p w14:paraId="3055834A" w14:textId="7940683F" w:rsidR="00AC1807" w:rsidRPr="00940DC0" w:rsidRDefault="00AC1807" w:rsidP="00940DC0">
      <w:pPr>
        <w:rPr>
          <w:lang w:val="en-US"/>
        </w:rPr>
      </w:pPr>
    </w:p>
    <w:bookmarkEnd w:id="77"/>
    <w:p w14:paraId="2B36C297" w14:textId="26443FB5" w:rsidR="009C261A" w:rsidRPr="004263CC" w:rsidRDefault="00E463EB" w:rsidP="00404DE4">
      <w:pPr>
        <w:pStyle w:val="Heading1"/>
        <w:tabs>
          <w:tab w:val="clear" w:pos="1134"/>
          <w:tab w:val="left" w:pos="709"/>
        </w:tabs>
        <w:ind w:left="709" w:hanging="709"/>
      </w:pPr>
      <w:r>
        <w:t>6</w:t>
      </w:r>
      <w:r w:rsidR="00404DE4" w:rsidRPr="00065B47">
        <w:tab/>
      </w:r>
      <w:r w:rsidR="002E1FB2" w:rsidRPr="004263CC">
        <w:t>S</w:t>
      </w:r>
      <w:r w:rsidR="00B1379A">
        <w:t>-SSB and synchronization</w:t>
      </w:r>
    </w:p>
    <w:p w14:paraId="4E34B2E9" w14:textId="6C7AC48F" w:rsidR="003251B8" w:rsidRDefault="003251B8" w:rsidP="00767200">
      <w:pPr>
        <w:overflowPunct/>
        <w:autoSpaceDE/>
        <w:autoSpaceDN/>
        <w:adjustRightInd/>
        <w:spacing w:after="0"/>
        <w:jc w:val="both"/>
        <w:textAlignment w:val="auto"/>
      </w:pPr>
    </w:p>
    <w:p w14:paraId="2DE896C9" w14:textId="759FD738" w:rsidR="00602DA9" w:rsidRDefault="00464B69" w:rsidP="005F574C">
      <w:r>
        <w:t>RAN1 should discuss and agree if a</w:t>
      </w:r>
      <w:r w:rsidR="00602DA9">
        <w:t xml:space="preserve">dditional values for the higher layer parameter </w:t>
      </w:r>
      <w:r w:rsidR="00602DA9" w:rsidRPr="006425A5">
        <w:rPr>
          <w:rFonts w:eastAsia="DengXian"/>
          <w:i/>
          <w:iCs/>
          <w:lang w:eastAsia="zh-CN"/>
        </w:rPr>
        <w:t>SSSBPowerOffsetOfAnchorRBSet</w:t>
      </w:r>
      <w:r w:rsidR="00602DA9">
        <w:rPr>
          <w:rFonts w:eastAsia="DengXian"/>
          <w:lang w:eastAsia="zh-CN"/>
        </w:rPr>
        <w:t xml:space="preserve"> </w:t>
      </w:r>
      <w:r>
        <w:rPr>
          <w:rFonts w:eastAsia="DengXian"/>
          <w:lang w:eastAsia="zh-CN"/>
        </w:rPr>
        <w:t>are supported</w:t>
      </w:r>
      <w:r w:rsidR="0085527C">
        <w:rPr>
          <w:rFonts w:eastAsia="DengXian"/>
          <w:lang w:eastAsia="zh-CN"/>
        </w:rPr>
        <w:t>.</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602DA9" w14:paraId="422C9F87" w14:textId="77777777" w:rsidTr="00DD3C8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6AAE715" w14:textId="77777777" w:rsidR="00602DA9" w:rsidRDefault="00602DA9" w:rsidP="00DD3C89">
            <w:pPr>
              <w:jc w:val="center"/>
              <w:rPr>
                <w:rFonts w:eastAsia="DengXian"/>
                <w:lang w:eastAsia="zh-CN"/>
              </w:rPr>
            </w:pPr>
            <w:r>
              <w:rPr>
                <w:rFonts w:eastAsia="DengXian"/>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700273" w14:textId="77777777" w:rsidR="00602DA9" w:rsidRDefault="00602DA9" w:rsidP="00DD3C89">
            <w:pPr>
              <w:suppressAutoHyphens/>
              <w:jc w:val="center"/>
              <w:rPr>
                <w:rFonts w:eastAsia="DengXian"/>
                <w:lang w:eastAsia="zh-CN"/>
              </w:rPr>
            </w:pPr>
            <w:r>
              <w:rPr>
                <w:rFonts w:eastAsia="DengXian"/>
                <w:lang w:eastAsia="zh-CN"/>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51AA5F6" w14:textId="77777777" w:rsidR="00602DA9" w:rsidRDefault="00602DA9" w:rsidP="00DD3C89">
            <w:pPr>
              <w:jc w:val="both"/>
              <w:rPr>
                <w:rFonts w:eastAsia="DengXian"/>
                <w:lang w:eastAsia="zh-CN"/>
              </w:rPr>
            </w:pPr>
            <w:r>
              <w:rPr>
                <w:rFonts w:eastAsia="DengXian"/>
                <w:lang w:eastAsia="zh-CN"/>
              </w:rPr>
              <w:t>Indicate the power offset for one S-SSB transmission on anchor RB set.</w:t>
            </w:r>
            <w:r>
              <w:rPr>
                <w:rFonts w:eastAsia="DengXian"/>
                <w:lang w:eastAsia="zh-CN"/>
              </w:rPr>
              <w:br/>
              <w:t>anchor RB set refers to the RB set where S-SSB indicated by sl-AbsoluteFrequencySSB-r16 locates</w:t>
            </w:r>
            <w:r>
              <w:rPr>
                <w:rFonts w:eastAsia="DengXian"/>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6A5D79F9" w14:textId="77777777" w:rsidR="00602DA9" w:rsidRPr="00940DC0" w:rsidRDefault="00602DA9" w:rsidP="00DD3C89">
            <w:pPr>
              <w:jc w:val="center"/>
              <w:rPr>
                <w:rFonts w:eastAsia="DengXian"/>
                <w:lang w:val="pt-BR" w:eastAsia="zh-CN"/>
              </w:rPr>
            </w:pPr>
            <w:r w:rsidRPr="00940DC0">
              <w:rPr>
                <w:rFonts w:eastAsia="DengXian"/>
                <w:lang w:val="pt-BR" w:eastAsia="zh-CN"/>
              </w:rPr>
              <w:t xml:space="preserve">EMUNERATED{{10lg(N), </w:t>
            </w:r>
            <w:r w:rsidRPr="00940DC0">
              <w:rPr>
                <w:rFonts w:eastAsia="DengXian"/>
                <w:highlight w:val="yellow"/>
                <w:lang w:val="pt-BR" w:eastAsia="zh-CN"/>
              </w:rPr>
              <w:t>[10lg(N)+2, 10lg(N)+4, …,]</w:t>
            </w:r>
            <w:r w:rsidRPr="00940DC0">
              <w:rPr>
                <w:rFonts w:eastAsia="DengXian"/>
                <w:lang w:val="pt-BR" w:eastAsia="zh-CN"/>
              </w:rPr>
              <w:t>10lg(W)}}</w:t>
            </w:r>
          </w:p>
        </w:tc>
        <w:tc>
          <w:tcPr>
            <w:tcW w:w="850" w:type="dxa"/>
            <w:tcBorders>
              <w:top w:val="nil"/>
              <w:left w:val="nil"/>
              <w:bottom w:val="single" w:sz="4" w:space="0" w:color="auto"/>
              <w:right w:val="single" w:sz="4" w:space="0" w:color="auto"/>
            </w:tcBorders>
            <w:shd w:val="clear" w:color="auto" w:fill="auto"/>
            <w:vAlign w:val="center"/>
          </w:tcPr>
          <w:p w14:paraId="1F1D3AB9" w14:textId="77777777" w:rsidR="00602DA9" w:rsidRDefault="00602DA9" w:rsidP="00DD3C89">
            <w:pPr>
              <w:jc w:val="center"/>
              <w:rPr>
                <w:rFonts w:eastAsia="DengXian"/>
                <w:lang w:eastAsia="zh-CN"/>
              </w:rPr>
            </w:pPr>
            <w:r>
              <w:rPr>
                <w:rFonts w:eastAsia="DengXian"/>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F6288F3" w14:textId="77777777" w:rsidR="00602DA9" w:rsidRDefault="00602DA9" w:rsidP="00DD3C89">
            <w:pPr>
              <w:jc w:val="center"/>
              <w:rPr>
                <w:rFonts w:eastAsia="DengXian"/>
                <w:lang w:eastAsia="zh-CN"/>
              </w:rPr>
            </w:pPr>
            <w:r>
              <w:rPr>
                <w:rFonts w:eastAsia="DengXian"/>
                <w:lang w:eastAsia="zh-CN"/>
              </w:rPr>
              <w:t>Per SL BWP</w:t>
            </w:r>
          </w:p>
        </w:tc>
      </w:tr>
    </w:tbl>
    <w:p w14:paraId="07E72816" w14:textId="77777777" w:rsidR="00602DA9" w:rsidRDefault="00602DA9" w:rsidP="005F574C"/>
    <w:p w14:paraId="59514417" w14:textId="6F97A612" w:rsidR="00602DA9" w:rsidRDefault="00602DA9" w:rsidP="005F574C">
      <w:r>
        <w:t>Assuming that maximum number of RB sets is four and the number of S-SSB repetitions within RB set is the same in all the RB sets 10lg(W) is 6dB higher than 10lg(N), so the values above would add some intermediate point</w:t>
      </w:r>
      <w:r w:rsidR="006425A5">
        <w:t>s</w:t>
      </w:r>
      <w:r>
        <w:t xml:space="preserve"> between the two endpoints. However, S-SSB repetitions in non-anchor RB sets are very likely not used for synchronization so the Tx power of them should be small</w:t>
      </w:r>
      <w:r w:rsidR="0085527C">
        <w:t xml:space="preserve">. </w:t>
      </w:r>
      <w:r w:rsidR="006425A5">
        <w:t>We propose that only one value that enables relatively low Tx power of S-SSBs in the non-anchor RB sets, is specified.</w:t>
      </w:r>
    </w:p>
    <w:p w14:paraId="3E759C3B" w14:textId="36EC363E" w:rsidR="00026637" w:rsidRPr="006425A5" w:rsidRDefault="00026637" w:rsidP="005F574C">
      <w:pPr>
        <w:rPr>
          <w:b/>
          <w:bCs/>
        </w:rPr>
      </w:pPr>
      <w:bookmarkStart w:id="92" w:name="Proposal71914"/>
      <w:r w:rsidRPr="006425A5">
        <w:rPr>
          <w:b/>
          <w:bCs/>
        </w:rPr>
        <w:t xml:space="preserve">Proposal </w:t>
      </w:r>
      <w:r w:rsidR="001561AC" w:rsidRPr="002A5CC2">
        <w:rPr>
          <w:b/>
          <w:bCs/>
        </w:rPr>
        <w:fldChar w:fldCharType="begin"/>
      </w:r>
      <w:r w:rsidR="001561AC" w:rsidRPr="002A5CC2">
        <w:rPr>
          <w:b/>
          <w:bCs/>
        </w:rPr>
        <w:instrText xml:space="preserve"> SEQ Proposal \* Arabic </w:instrText>
      </w:r>
      <w:r w:rsidR="001561AC" w:rsidRPr="002A5CC2">
        <w:rPr>
          <w:b/>
          <w:bCs/>
        </w:rPr>
        <w:fldChar w:fldCharType="separate"/>
      </w:r>
      <w:r w:rsidR="007556BF">
        <w:rPr>
          <w:b/>
          <w:bCs/>
          <w:noProof/>
        </w:rPr>
        <w:t>6</w:t>
      </w:r>
      <w:r w:rsidR="001561AC" w:rsidRPr="002A5CC2">
        <w:rPr>
          <w:b/>
          <w:bCs/>
        </w:rPr>
        <w:fldChar w:fldCharType="end"/>
      </w:r>
      <w:r w:rsidRPr="006425A5">
        <w:rPr>
          <w:b/>
          <w:bCs/>
        </w:rPr>
        <w:t xml:space="preserve">: The values of </w:t>
      </w:r>
      <w:r w:rsidRPr="006425A5">
        <w:rPr>
          <w:rFonts w:eastAsia="DengXian"/>
          <w:b/>
          <w:bCs/>
          <w:i/>
          <w:iCs/>
          <w:lang w:eastAsia="zh-CN"/>
        </w:rPr>
        <w:t>SSSBPowerOffsetOfAnchorRBSet</w:t>
      </w:r>
      <w:r w:rsidRPr="006425A5">
        <w:rPr>
          <w:b/>
          <w:bCs/>
        </w:rPr>
        <w:t xml:space="preserve"> are </w:t>
      </w:r>
      <w:r w:rsidRPr="006425A5">
        <w:rPr>
          <w:rFonts w:eastAsia="DengXian"/>
          <w:b/>
          <w:bCs/>
          <w:lang w:eastAsia="zh-CN"/>
        </w:rPr>
        <w:t>10lg(N), 10lg(N)+1 and 10lg(W).</w:t>
      </w:r>
    </w:p>
    <w:p w14:paraId="44CD3594" w14:textId="4EEA181B" w:rsidR="00C42B27" w:rsidRPr="00940DC0" w:rsidRDefault="00C42B27" w:rsidP="00DB3DED">
      <w:pPr>
        <w:rPr>
          <w:bCs/>
          <w:iCs/>
        </w:rPr>
      </w:pPr>
      <w:bookmarkStart w:id="93" w:name="Proposal96021"/>
      <w:bookmarkStart w:id="94" w:name="Proposal41815"/>
      <w:bookmarkStart w:id="95" w:name="Proposal25429"/>
      <w:bookmarkEnd w:id="92"/>
      <w:bookmarkEnd w:id="3"/>
      <w:bookmarkEnd w:id="4"/>
      <w:bookmarkEnd w:id="5"/>
      <w:bookmarkEnd w:id="6"/>
    </w:p>
    <w:bookmarkEnd w:id="93"/>
    <w:bookmarkEnd w:id="94"/>
    <w:bookmarkEnd w:id="95"/>
    <w:p w14:paraId="061DFF3B" w14:textId="42BDD87E" w:rsidR="00931B76" w:rsidRPr="004263CC" w:rsidRDefault="008E5DDE" w:rsidP="00404DE4">
      <w:pPr>
        <w:pStyle w:val="Heading1"/>
        <w:tabs>
          <w:tab w:val="left" w:pos="1134"/>
        </w:tabs>
        <w:ind w:left="709" w:hanging="709"/>
      </w:pPr>
      <w:r>
        <w:t>7</w:t>
      </w:r>
      <w:r w:rsidR="00404DE4"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96"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Start w:id="97" w:name="_Hlk146880502"/>
    <w:bookmarkEnd w:id="96"/>
    <w:p w14:paraId="3EF2B58A" w14:textId="17A109DF" w:rsidR="00682AF0" w:rsidRPr="00951923" w:rsidRDefault="00682AF0" w:rsidP="0027187E">
      <w:pPr>
        <w:jc w:val="both"/>
        <w:rPr>
          <w:b/>
          <w:bCs/>
        </w:rPr>
      </w:pPr>
      <w:r>
        <w:rPr>
          <w:rFonts w:ascii="Arial" w:hAnsi="Arial"/>
          <w:sz w:val="36"/>
        </w:rPr>
        <w:fldChar w:fldCharType="begin"/>
      </w:r>
      <w:r>
        <w:rPr>
          <w:rFonts w:ascii="Arial" w:hAnsi="Arial"/>
          <w:sz w:val="36"/>
        </w:rPr>
        <w:instrText xml:space="preserve"> REF Observation69309 \h </w:instrText>
      </w:r>
      <w:r>
        <w:rPr>
          <w:rFonts w:ascii="Arial" w:hAnsi="Arial"/>
          <w:sz w:val="36"/>
        </w:rPr>
      </w:r>
      <w:r>
        <w:rPr>
          <w:rFonts w:ascii="Arial" w:hAnsi="Arial"/>
          <w:sz w:val="36"/>
        </w:rPr>
        <w:fldChar w:fldCharType="separate"/>
      </w:r>
      <w:r w:rsidRPr="00951923">
        <w:rPr>
          <w:b/>
          <w:bCs/>
        </w:rPr>
        <w:t xml:space="preserve">Observation </w:t>
      </w:r>
      <w:r>
        <w:rPr>
          <w:b/>
          <w:noProof/>
        </w:rPr>
        <w:t>1</w:t>
      </w:r>
      <w:r w:rsidRPr="00951923">
        <w:rPr>
          <w:b/>
          <w:bCs/>
        </w:rPr>
        <w:t xml:space="preserve">: If legacy SL RSSI definition is used for SL-U configured </w:t>
      </w:r>
      <w:r w:rsidRPr="00951923">
        <w:rPr>
          <w:rFonts w:eastAsia="Microsoft YaHei"/>
          <w:b/>
          <w:bCs/>
          <w:lang w:eastAsia="zh-CN"/>
        </w:rPr>
        <w:t>with 2 candidate starting symbols</w:t>
      </w:r>
      <w:r w:rsidRPr="00951923">
        <w:rPr>
          <w:b/>
          <w:bCs/>
        </w:rPr>
        <w:t>, in the worst case (i.e., if SL</w:t>
      </w:r>
      <w:r>
        <w:rPr>
          <w:b/>
          <w:bCs/>
        </w:rPr>
        <w:t>-U</w:t>
      </w:r>
      <w:r w:rsidRPr="00951923">
        <w:rPr>
          <w:b/>
          <w:bCs/>
        </w:rPr>
        <w:t xml:space="preserve"> UEs often start their transmission on the 2</w:t>
      </w:r>
      <w:r w:rsidRPr="00951923">
        <w:rPr>
          <w:b/>
          <w:bCs/>
          <w:vertAlign w:val="superscript"/>
        </w:rPr>
        <w:t>nd</w:t>
      </w:r>
      <w:r w:rsidRPr="00951923">
        <w:rPr>
          <w:b/>
          <w:bCs/>
        </w:rPr>
        <w:t xml:space="preserve"> </w:t>
      </w:r>
      <w:r>
        <w:rPr>
          <w:b/>
          <w:bCs/>
        </w:rPr>
        <w:t>starting symbol</w:t>
      </w:r>
      <w:r w:rsidRPr="00951923">
        <w:rPr>
          <w:b/>
          <w:bCs/>
        </w:rPr>
        <w:t>) the measured SL RSSI may turn out to be very low</w:t>
      </w:r>
      <w:r>
        <w:rPr>
          <w:b/>
          <w:bCs/>
        </w:rPr>
        <w:t>,</w:t>
      </w:r>
      <w:r w:rsidRPr="00951923">
        <w:rPr>
          <w:b/>
          <w:bCs/>
        </w:rPr>
        <w:t xml:space="preserve"> even though the channel </w:t>
      </w:r>
      <w:r>
        <w:rPr>
          <w:b/>
          <w:bCs/>
        </w:rPr>
        <w:t>is busy by the SL-U UEs</w:t>
      </w:r>
      <w:r w:rsidRPr="00951923">
        <w:rPr>
          <w:b/>
          <w:bCs/>
        </w:rPr>
        <w:t xml:space="preserve">. Such measurement </w:t>
      </w:r>
      <w:r>
        <w:rPr>
          <w:b/>
          <w:bCs/>
        </w:rPr>
        <w:t xml:space="preserve">would </w:t>
      </w:r>
      <w:r w:rsidRPr="00951923">
        <w:rPr>
          <w:b/>
          <w:bCs/>
        </w:rPr>
        <w:t>affect the CBR determined by the UE</w:t>
      </w:r>
      <w:r>
        <w:rPr>
          <w:b/>
          <w:bCs/>
        </w:rPr>
        <w:t>s</w:t>
      </w:r>
      <w:r w:rsidRPr="00951923">
        <w:rPr>
          <w:b/>
          <w:bCs/>
        </w:rPr>
        <w:t>.</w:t>
      </w:r>
    </w:p>
    <w:p w14:paraId="114FC8DB" w14:textId="72EC4093" w:rsidR="00682AF0" w:rsidRDefault="00682AF0" w:rsidP="004E2AF8">
      <w:pPr>
        <w:spacing w:after="120"/>
        <w:jc w:val="both"/>
      </w:pPr>
      <w:r>
        <w:rPr>
          <w:rFonts w:ascii="Arial" w:hAnsi="Arial"/>
          <w:sz w:val="36"/>
        </w:rPr>
        <w:fldChar w:fldCharType="end"/>
      </w:r>
      <w:r>
        <w:rPr>
          <w:rFonts w:ascii="Arial" w:hAnsi="Arial"/>
          <w:sz w:val="36"/>
        </w:rPr>
        <w:fldChar w:fldCharType="begin"/>
      </w:r>
      <w:r>
        <w:rPr>
          <w:rFonts w:ascii="Arial" w:hAnsi="Arial"/>
          <w:sz w:val="36"/>
        </w:rPr>
        <w:instrText xml:space="preserve"> REF Observation69310 \h </w:instrText>
      </w:r>
      <w:r>
        <w:rPr>
          <w:rFonts w:ascii="Arial" w:hAnsi="Arial"/>
          <w:sz w:val="36"/>
        </w:rPr>
      </w:r>
      <w:r>
        <w:rPr>
          <w:rFonts w:ascii="Arial" w:hAnsi="Arial"/>
          <w:sz w:val="36"/>
        </w:rPr>
        <w:fldChar w:fldCharType="separate"/>
      </w:r>
      <w:r w:rsidRPr="00951923">
        <w:rPr>
          <w:b/>
          <w:bCs/>
        </w:rPr>
        <w:t xml:space="preserve">Observation </w:t>
      </w:r>
      <w:r>
        <w:rPr>
          <w:b/>
          <w:noProof/>
        </w:rPr>
        <w:t>2</w:t>
      </w:r>
      <w:r w:rsidRPr="00951923">
        <w:rPr>
          <w:b/>
          <w:bCs/>
        </w:rPr>
        <w:t xml:space="preserve">: </w:t>
      </w:r>
      <w:r>
        <w:rPr>
          <w:b/>
          <w:bCs/>
        </w:rPr>
        <w:t>Considering the legacy requirements for SL RSSI measurement are used as agreed in RAN4, an SL-U transmission starting from the 2</w:t>
      </w:r>
      <w:r w:rsidRPr="00895C1D">
        <w:rPr>
          <w:b/>
          <w:bCs/>
          <w:vertAlign w:val="superscript"/>
        </w:rPr>
        <w:t>nd</w:t>
      </w:r>
      <w:r>
        <w:rPr>
          <w:b/>
          <w:bCs/>
        </w:rPr>
        <w:t xml:space="preserve"> starting symbol would infringe the RAN4 specification in TS 38.133 clause 10.4.3.1 that all symbols during each RSSI measurement duration are available for RSSI sampling</w:t>
      </w:r>
      <w:r w:rsidRPr="00951923">
        <w:rPr>
          <w:b/>
          <w:bCs/>
        </w:rPr>
        <w:t>.</w:t>
      </w:r>
    </w:p>
    <w:p w14:paraId="7CDE0F74" w14:textId="24FF7893" w:rsidR="00682AF0" w:rsidRPr="002A5CC2" w:rsidRDefault="00682AF0" w:rsidP="00E85AA1">
      <w:pPr>
        <w:jc w:val="both"/>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Proposal71909 \h </w:instrText>
      </w:r>
      <w:r>
        <w:rPr>
          <w:rFonts w:ascii="Arial" w:hAnsi="Arial"/>
          <w:sz w:val="36"/>
        </w:rPr>
      </w:r>
      <w:r>
        <w:rPr>
          <w:rFonts w:ascii="Arial" w:hAnsi="Arial"/>
          <w:sz w:val="36"/>
        </w:rPr>
        <w:fldChar w:fldCharType="separate"/>
      </w:r>
      <w:r w:rsidRPr="002A5CC2">
        <w:rPr>
          <w:b/>
          <w:bCs/>
        </w:rPr>
        <w:t xml:space="preserve">Proposal </w:t>
      </w:r>
      <w:r>
        <w:rPr>
          <w:b/>
          <w:noProof/>
        </w:rPr>
        <w:t>1</w:t>
      </w:r>
      <w:r w:rsidRPr="002A5CC2">
        <w:rPr>
          <w:b/>
          <w:bCs/>
        </w:rPr>
        <w:t xml:space="preserve">: </w:t>
      </w:r>
      <w:r>
        <w:rPr>
          <w:b/>
          <w:bCs/>
        </w:rPr>
        <w:t xml:space="preserve">RAN1 to update SL RSSI definition in TS 38.215, so that </w:t>
      </w:r>
      <w:r w:rsidRPr="00F15931">
        <w:rPr>
          <w:b/>
          <w:bCs/>
        </w:rPr>
        <w:t>the received power is observed from the OFDM symbol after the 2nd candidate starting symbol</w:t>
      </w:r>
      <w:r>
        <w:rPr>
          <w:b/>
          <w:bCs/>
        </w:rPr>
        <w:t>, i</w:t>
      </w:r>
      <w:r w:rsidRPr="00F15931">
        <w:rPr>
          <w:b/>
          <w:bCs/>
        </w:rPr>
        <w:t xml:space="preserve">f a resource pool includes slots with </w:t>
      </w:r>
      <w:r>
        <w:rPr>
          <w:b/>
          <w:bCs/>
        </w:rPr>
        <w:t>2 candidate starting symbols</w:t>
      </w:r>
      <w:r w:rsidRPr="002A5CC2">
        <w:rPr>
          <w:b/>
          <w:bCs/>
        </w:rPr>
        <w:t>.</w:t>
      </w:r>
    </w:p>
    <w:p w14:paraId="30D612B0" w14:textId="1D412F54" w:rsidR="00682AF0" w:rsidRPr="00940DC0" w:rsidRDefault="00682AF0" w:rsidP="009E33FA">
      <w:pPr>
        <w:spacing w:after="120" w:line="259" w:lineRule="auto"/>
        <w:jc w:val="both"/>
        <w:rPr>
          <w:b/>
          <w:bCs/>
          <w:sz w:val="24"/>
          <w:szCs w:val="24"/>
          <w:lang w:val="en-US"/>
        </w:rPr>
      </w:pPr>
      <w:r>
        <w:rPr>
          <w:rFonts w:ascii="Arial" w:hAnsi="Arial"/>
          <w:sz w:val="36"/>
        </w:rPr>
        <w:fldChar w:fldCharType="end"/>
      </w:r>
      <w:r>
        <w:rPr>
          <w:rFonts w:ascii="Arial" w:hAnsi="Arial"/>
          <w:sz w:val="36"/>
        </w:rPr>
        <w:fldChar w:fldCharType="begin"/>
      </w:r>
      <w:r>
        <w:rPr>
          <w:rFonts w:ascii="Arial" w:hAnsi="Arial"/>
          <w:sz w:val="36"/>
        </w:rPr>
        <w:instrText xml:space="preserve"> REF Proposal71910 \h </w:instrText>
      </w:r>
      <w:r>
        <w:rPr>
          <w:rFonts w:ascii="Arial" w:hAnsi="Arial"/>
          <w:sz w:val="36"/>
        </w:rPr>
      </w:r>
      <w:r>
        <w:rPr>
          <w:rFonts w:ascii="Arial" w:hAnsi="Arial"/>
          <w:sz w:val="36"/>
        </w:rPr>
        <w:fldChar w:fldCharType="separate"/>
      </w:r>
      <w:r w:rsidRPr="00940DC0">
        <w:rPr>
          <w:b/>
          <w:bCs/>
        </w:rPr>
        <w:t xml:space="preserve">Proposal </w:t>
      </w:r>
      <w:r>
        <w:rPr>
          <w:b/>
          <w:bCs/>
          <w:noProof/>
        </w:rPr>
        <w:t>2</w:t>
      </w:r>
      <w:r w:rsidRPr="00940DC0">
        <w:rPr>
          <w:b/>
          <w:bCs/>
        </w:rPr>
        <w:t xml:space="preserve">: </w:t>
      </w:r>
      <w:r w:rsidRPr="005672E8">
        <w:rPr>
          <w:b/>
          <w:bCs/>
        </w:rPr>
        <w:t>T</w:t>
      </w:r>
      <w:r w:rsidRPr="00940DC0">
        <w:rPr>
          <w:b/>
          <w:bCs/>
        </w:rPr>
        <w:t xml:space="preserve">he value range for </w:t>
      </w:r>
      <w:r w:rsidRPr="00940DC0">
        <w:rPr>
          <w:b/>
          <w:bCs/>
          <w:i/>
          <w:iCs/>
          <w:lang w:val="en-US"/>
        </w:rPr>
        <w:t xml:space="preserve">sl-PSFCH-Type2-PowerOffset is </w:t>
      </w:r>
      <w:r w:rsidRPr="005672E8">
        <w:rPr>
          <w:b/>
          <w:bCs/>
          <w:lang w:val="en-US"/>
        </w:rPr>
        <w:t>{</w:t>
      </w:r>
      <w:r w:rsidRPr="00940DC0">
        <w:rPr>
          <w:b/>
          <w:bCs/>
          <w:lang w:val="en-US"/>
        </w:rPr>
        <w:t>3, 6, 10</w:t>
      </w:r>
      <w:r w:rsidRPr="005672E8">
        <w:rPr>
          <w:b/>
          <w:bCs/>
          <w:lang w:val="en-US"/>
        </w:rPr>
        <w:t>}</w:t>
      </w:r>
      <w:r w:rsidRPr="00940DC0">
        <w:rPr>
          <w:b/>
          <w:bCs/>
          <w:lang w:val="en-US"/>
        </w:rPr>
        <w:t xml:space="preserve"> dB.</w:t>
      </w:r>
    </w:p>
    <w:p w14:paraId="4838DE3A" w14:textId="7686F243" w:rsidR="00682AF0" w:rsidRPr="00940DC0" w:rsidRDefault="00682AF0" w:rsidP="00900685">
      <w:pPr>
        <w:spacing w:after="120"/>
        <w:jc w:val="both"/>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Proposal71911 \h </w:instrText>
      </w:r>
      <w:r>
        <w:rPr>
          <w:rFonts w:ascii="Arial" w:hAnsi="Arial"/>
          <w:sz w:val="36"/>
        </w:rPr>
      </w:r>
      <w:r>
        <w:rPr>
          <w:rFonts w:ascii="Arial" w:hAnsi="Arial"/>
          <w:sz w:val="36"/>
        </w:rPr>
        <w:fldChar w:fldCharType="separate"/>
      </w:r>
      <w:r w:rsidRPr="00940DC0">
        <w:rPr>
          <w:b/>
          <w:bCs/>
        </w:rPr>
        <w:t xml:space="preserve">Proposal </w:t>
      </w:r>
      <w:r>
        <w:rPr>
          <w:b/>
          <w:bCs/>
          <w:noProof/>
        </w:rPr>
        <w:t>3</w:t>
      </w:r>
      <w:r w:rsidRPr="00940DC0">
        <w:rPr>
          <w:b/>
          <w:bCs/>
        </w:rPr>
        <w:t>: In case of power limitation</w:t>
      </w:r>
      <w:r w:rsidRPr="005672E8">
        <w:rPr>
          <w:b/>
          <w:bCs/>
        </w:rPr>
        <w:t xml:space="preserve"> for PSFCH transmission</w:t>
      </w:r>
      <w:r w:rsidRPr="00940DC0">
        <w:rPr>
          <w:b/>
          <w:bCs/>
        </w:rPr>
        <w:t xml:space="preserve">, the UE shall firstly reduce the transmit power on common PRBs and/or omit transmission of some of the common PRBs, before reducing power of the dedicated PRBs. </w:t>
      </w:r>
    </w:p>
    <w:p w14:paraId="44D7ED61" w14:textId="4F595B63" w:rsidR="00682AF0" w:rsidRPr="001F5896" w:rsidRDefault="00682AF0" w:rsidP="00364985">
      <w:pPr>
        <w:jc w:val="both"/>
        <w:rPr>
          <w:b/>
          <w:bCs/>
          <w:color w:val="00B0F0"/>
        </w:rPr>
      </w:pPr>
      <w:r>
        <w:rPr>
          <w:rFonts w:ascii="Arial" w:hAnsi="Arial"/>
          <w:sz w:val="36"/>
        </w:rPr>
        <w:fldChar w:fldCharType="end"/>
      </w:r>
      <w:r>
        <w:rPr>
          <w:rFonts w:ascii="Arial" w:hAnsi="Arial"/>
          <w:sz w:val="36"/>
        </w:rPr>
        <w:fldChar w:fldCharType="begin"/>
      </w:r>
      <w:r>
        <w:rPr>
          <w:rFonts w:ascii="Arial" w:hAnsi="Arial"/>
          <w:sz w:val="36"/>
        </w:rPr>
        <w:instrText xml:space="preserve"> REF Observation69311 \h </w:instrText>
      </w:r>
      <w:r>
        <w:rPr>
          <w:rFonts w:ascii="Arial" w:hAnsi="Arial"/>
          <w:sz w:val="36"/>
        </w:rPr>
      </w:r>
      <w:r>
        <w:rPr>
          <w:rFonts w:ascii="Arial" w:hAnsi="Arial"/>
          <w:sz w:val="36"/>
        </w:rPr>
        <w:fldChar w:fldCharType="separate"/>
      </w:r>
      <w:r w:rsidRPr="001172F3">
        <w:rPr>
          <w:b/>
          <w:bCs/>
        </w:rPr>
        <w:t xml:space="preserve">Observation </w:t>
      </w:r>
      <w:r>
        <w:rPr>
          <w:b/>
          <w:noProof/>
        </w:rPr>
        <w:t>3</w:t>
      </w:r>
      <w:r w:rsidRPr="001172F3">
        <w:rPr>
          <w:b/>
          <w:bCs/>
        </w:rPr>
        <w:t xml:space="preserve">: </w:t>
      </w:r>
      <w:r>
        <w:rPr>
          <w:b/>
          <w:bCs/>
        </w:rPr>
        <w:t xml:space="preserve">Existing parameter </w:t>
      </w:r>
      <w:r w:rsidRPr="00A72FF9">
        <w:rPr>
          <w:b/>
          <w:bCs/>
        </w:rPr>
        <w:t>sl-PSFCH-RB-Set</w:t>
      </w:r>
      <w:r>
        <w:rPr>
          <w:b/>
          <w:bCs/>
        </w:rPr>
        <w:t xml:space="preserve"> can be used to enable </w:t>
      </w:r>
      <w:r w:rsidRPr="00825581">
        <w:rPr>
          <w:b/>
          <w:bCs/>
        </w:rPr>
        <w:t>guardband PRB(s) between common PRB and dedicated PRB</w:t>
      </w:r>
      <w:r w:rsidRPr="001172F3">
        <w:rPr>
          <w:b/>
          <w:bCs/>
        </w:rPr>
        <w:t>.</w:t>
      </w:r>
      <w:r>
        <w:rPr>
          <w:b/>
          <w:bCs/>
        </w:rPr>
        <w:t xml:space="preserve"> </w:t>
      </w:r>
    </w:p>
    <w:p w14:paraId="33A16191" w14:textId="26C97D51" w:rsidR="00682AF0" w:rsidRPr="00E63D7C" w:rsidRDefault="00682AF0" w:rsidP="00B83824">
      <w:pPr>
        <w:overflowPunct/>
        <w:autoSpaceDE/>
        <w:autoSpaceDN/>
        <w:adjustRightInd/>
        <w:spacing w:after="120"/>
        <w:jc w:val="both"/>
        <w:textAlignment w:val="auto"/>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Proposal71912 \h </w:instrText>
      </w:r>
      <w:r>
        <w:rPr>
          <w:rFonts w:ascii="Arial" w:hAnsi="Arial"/>
          <w:sz w:val="36"/>
        </w:rPr>
      </w:r>
      <w:r>
        <w:rPr>
          <w:rFonts w:ascii="Arial" w:hAnsi="Arial"/>
          <w:sz w:val="36"/>
        </w:rPr>
        <w:fldChar w:fldCharType="separate"/>
      </w:r>
      <w:r w:rsidRPr="00FC5297" w:rsidDel="00607E5B">
        <w:rPr>
          <w:b/>
          <w:bCs/>
        </w:rPr>
        <w:t xml:space="preserve">Proposal </w:t>
      </w:r>
      <w:r>
        <w:rPr>
          <w:b/>
          <w:bCs/>
          <w:noProof/>
        </w:rPr>
        <w:t>4</w:t>
      </w:r>
      <w:r w:rsidRPr="00E63D7C">
        <w:rPr>
          <w:b/>
          <w:bCs/>
        </w:rPr>
        <w:t xml:space="preserve">: </w:t>
      </w:r>
      <w:r>
        <w:rPr>
          <w:b/>
          <w:bCs/>
        </w:rPr>
        <w:t>RAN1 to specify the behaviour for s</w:t>
      </w:r>
      <w:r w:rsidRPr="002B3F84">
        <w:rPr>
          <w:b/>
          <w:bCs/>
        </w:rPr>
        <w:t>imultaneous PSFCH transmission</w:t>
      </w:r>
      <w:r>
        <w:rPr>
          <w:b/>
          <w:bCs/>
        </w:rPr>
        <w:t xml:space="preserve"> when the UE does not have the capability of transmitting in non-contiguous RB-sets, based on agreement from RAN1#114.</w:t>
      </w:r>
    </w:p>
    <w:p w14:paraId="23E1E9D5" w14:textId="66C5F405" w:rsidR="00682AF0" w:rsidRPr="00940DC0" w:rsidRDefault="00682AF0" w:rsidP="00682AF0">
      <w:pPr>
        <w:spacing w:after="120"/>
        <w:jc w:val="both"/>
        <w:rPr>
          <w:rFonts w:eastAsiaTheme="majorEastAsia"/>
          <w:b/>
          <w:bCs/>
          <w:lang w:eastAsia="zh-CN"/>
        </w:rPr>
      </w:pPr>
      <w:r>
        <w:rPr>
          <w:rFonts w:ascii="Arial" w:hAnsi="Arial"/>
          <w:sz w:val="36"/>
        </w:rPr>
        <w:fldChar w:fldCharType="end"/>
      </w:r>
      <w:r>
        <w:rPr>
          <w:rFonts w:ascii="Arial" w:hAnsi="Arial"/>
          <w:sz w:val="36"/>
        </w:rPr>
        <w:fldChar w:fldCharType="begin"/>
      </w:r>
      <w:r>
        <w:rPr>
          <w:rFonts w:ascii="Arial" w:hAnsi="Arial"/>
          <w:sz w:val="36"/>
        </w:rPr>
        <w:instrText xml:space="preserve"> REF Observation69312 \h </w:instrText>
      </w:r>
      <w:r>
        <w:rPr>
          <w:rFonts w:ascii="Arial" w:hAnsi="Arial"/>
          <w:sz w:val="36"/>
        </w:rPr>
      </w:r>
      <w:r>
        <w:rPr>
          <w:rFonts w:ascii="Arial" w:hAnsi="Arial"/>
          <w:sz w:val="36"/>
        </w:rPr>
        <w:fldChar w:fldCharType="separate"/>
      </w:r>
      <w:r w:rsidRPr="00940DC0">
        <w:rPr>
          <w:rFonts w:eastAsiaTheme="majorEastAsia"/>
          <w:b/>
          <w:bCs/>
          <w:lang w:eastAsia="zh-CN"/>
        </w:rPr>
        <w:t xml:space="preserve">Observation </w:t>
      </w:r>
      <w:r>
        <w:rPr>
          <w:b/>
          <w:noProof/>
        </w:rPr>
        <w:t>4</w:t>
      </w:r>
      <w:r w:rsidRPr="00940DC0">
        <w:rPr>
          <w:rFonts w:eastAsiaTheme="majorEastAsia"/>
          <w:b/>
          <w:bCs/>
          <w:lang w:eastAsia="zh-CN"/>
        </w:rPr>
        <w:t xml:space="preserve">: </w:t>
      </w:r>
      <w:r>
        <w:rPr>
          <w:rFonts w:eastAsiaTheme="majorEastAsia"/>
          <w:b/>
          <w:bCs/>
          <w:lang w:eastAsia="zh-CN"/>
        </w:rPr>
        <w:t>Regarding absence of PSFCH transmissions within a COT, with Option 1 and Option 2, t</w:t>
      </w:r>
      <w:r w:rsidRPr="00940DC0">
        <w:rPr>
          <w:rFonts w:eastAsiaTheme="majorEastAsia"/>
          <w:b/>
          <w:bCs/>
          <w:lang w:eastAsia="zh-CN"/>
        </w:rPr>
        <w:t>he sending of such reservation signals can be problematic with regulations if the filling gap for such transmission is long and happening very frequently.</w:t>
      </w:r>
    </w:p>
    <w:p w14:paraId="6A8B85C9" w14:textId="42E55A16" w:rsidR="00682AF0" w:rsidRPr="00940DC0" w:rsidRDefault="00682AF0" w:rsidP="00682AF0">
      <w:pPr>
        <w:spacing w:after="120"/>
        <w:jc w:val="both"/>
        <w:rPr>
          <w:rFonts w:eastAsiaTheme="majorEastAsia"/>
          <w:b/>
          <w:bCs/>
          <w:lang w:eastAsia="zh-CN"/>
        </w:rPr>
      </w:pPr>
      <w:r>
        <w:rPr>
          <w:rFonts w:ascii="Arial" w:hAnsi="Arial"/>
          <w:sz w:val="36"/>
        </w:rPr>
        <w:fldChar w:fldCharType="end"/>
      </w:r>
      <w:r>
        <w:rPr>
          <w:rFonts w:ascii="Arial" w:hAnsi="Arial"/>
          <w:sz w:val="36"/>
        </w:rPr>
        <w:fldChar w:fldCharType="begin"/>
      </w:r>
      <w:r>
        <w:rPr>
          <w:rFonts w:ascii="Arial" w:hAnsi="Arial"/>
          <w:sz w:val="36"/>
        </w:rPr>
        <w:instrText xml:space="preserve"> REF Observation69313 \h </w:instrText>
      </w:r>
      <w:r>
        <w:rPr>
          <w:rFonts w:ascii="Arial" w:hAnsi="Arial"/>
          <w:sz w:val="36"/>
        </w:rPr>
      </w:r>
      <w:r>
        <w:rPr>
          <w:rFonts w:ascii="Arial" w:hAnsi="Arial"/>
          <w:sz w:val="36"/>
        </w:rPr>
        <w:fldChar w:fldCharType="separate"/>
      </w:r>
      <w:r>
        <w:rPr>
          <w:rFonts w:eastAsiaTheme="majorEastAsia"/>
          <w:b/>
          <w:bCs/>
          <w:lang w:eastAsia="zh-CN"/>
        </w:rPr>
        <w:t xml:space="preserve">Observation </w:t>
      </w:r>
      <w:r>
        <w:rPr>
          <w:b/>
          <w:noProof/>
        </w:rPr>
        <w:t>5</w:t>
      </w:r>
      <w:r>
        <w:rPr>
          <w:rFonts w:eastAsiaTheme="majorEastAsia"/>
          <w:b/>
          <w:bCs/>
          <w:lang w:eastAsia="zh-CN"/>
        </w:rPr>
        <w:t>: P</w:t>
      </w:r>
      <w:r w:rsidRPr="00940DC0">
        <w:rPr>
          <w:rFonts w:eastAsiaTheme="majorEastAsia"/>
          <w:b/>
          <w:bCs/>
          <w:lang w:eastAsia="zh-CN"/>
        </w:rPr>
        <w:t xml:space="preserve">auses in COT </w:t>
      </w:r>
      <w:r>
        <w:rPr>
          <w:rFonts w:eastAsiaTheme="majorEastAsia"/>
          <w:b/>
          <w:bCs/>
          <w:lang w:eastAsia="zh-CN"/>
        </w:rPr>
        <w:t>are</w:t>
      </w:r>
      <w:r w:rsidRPr="00940DC0">
        <w:rPr>
          <w:rFonts w:eastAsiaTheme="majorEastAsia"/>
          <w:b/>
          <w:bCs/>
          <w:lang w:eastAsia="zh-CN"/>
        </w:rPr>
        <w:t xml:space="preserve"> perfectly normal in practice, and if there is the </w:t>
      </w:r>
      <w:r>
        <w:rPr>
          <w:rFonts w:eastAsiaTheme="majorEastAsia"/>
          <w:b/>
          <w:bCs/>
          <w:lang w:eastAsia="zh-CN"/>
        </w:rPr>
        <w:t xml:space="preserve">transmission </w:t>
      </w:r>
      <w:r w:rsidRPr="00940DC0">
        <w:rPr>
          <w:rFonts w:eastAsiaTheme="majorEastAsia"/>
          <w:b/>
          <w:bCs/>
          <w:lang w:eastAsia="zh-CN"/>
        </w:rPr>
        <w:t xml:space="preserve">interruption happening during the COT due to </w:t>
      </w:r>
      <w:r>
        <w:rPr>
          <w:rFonts w:eastAsiaTheme="majorEastAsia"/>
          <w:b/>
          <w:bCs/>
          <w:lang w:eastAsia="zh-CN"/>
        </w:rPr>
        <w:t>such</w:t>
      </w:r>
      <w:r w:rsidRPr="00940DC0">
        <w:rPr>
          <w:rFonts w:eastAsiaTheme="majorEastAsia"/>
          <w:b/>
          <w:bCs/>
          <w:lang w:eastAsia="zh-CN"/>
        </w:rPr>
        <w:t xml:space="preserve"> PSFCH occasions, the UE may quickly grip the channel again by performing the short LBT Type 2A/2B/2C, which has already been supported in Rel18 SL-U</w:t>
      </w:r>
      <w:r>
        <w:rPr>
          <w:rFonts w:eastAsiaTheme="majorEastAsia"/>
          <w:b/>
          <w:bCs/>
          <w:lang w:eastAsia="zh-CN"/>
        </w:rPr>
        <w:t>.</w:t>
      </w:r>
    </w:p>
    <w:p w14:paraId="580F7A39" w14:textId="37EEF3E6" w:rsidR="00682AF0" w:rsidRPr="00060203" w:rsidRDefault="00682AF0" w:rsidP="00A044ED">
      <w:pPr>
        <w:jc w:val="both"/>
        <w:rPr>
          <w:b/>
          <w:bCs/>
          <w:lang w:val="en-US" w:eastAsia="x-none"/>
        </w:rPr>
      </w:pPr>
      <w:r>
        <w:rPr>
          <w:rFonts w:ascii="Arial" w:hAnsi="Arial"/>
          <w:sz w:val="36"/>
        </w:rPr>
        <w:fldChar w:fldCharType="end"/>
      </w:r>
      <w:r>
        <w:rPr>
          <w:rFonts w:ascii="Arial" w:hAnsi="Arial"/>
          <w:sz w:val="36"/>
        </w:rPr>
        <w:fldChar w:fldCharType="begin"/>
      </w:r>
      <w:r>
        <w:rPr>
          <w:rFonts w:ascii="Arial" w:hAnsi="Arial"/>
          <w:sz w:val="36"/>
        </w:rPr>
        <w:instrText xml:space="preserve"> REF Proposal71913 \h </w:instrText>
      </w:r>
      <w:r>
        <w:rPr>
          <w:rFonts w:ascii="Arial" w:hAnsi="Arial"/>
          <w:sz w:val="36"/>
        </w:rPr>
      </w:r>
      <w:r>
        <w:rPr>
          <w:rFonts w:ascii="Arial" w:hAnsi="Arial"/>
          <w:sz w:val="36"/>
        </w:rPr>
        <w:fldChar w:fldCharType="separate"/>
      </w:r>
      <w:r w:rsidRPr="00940DC0">
        <w:rPr>
          <w:b/>
          <w:bCs/>
          <w:lang w:val="en-US" w:eastAsia="x-none"/>
        </w:rPr>
        <w:t xml:space="preserve">Proposal </w:t>
      </w:r>
      <w:r>
        <w:rPr>
          <w:b/>
          <w:bCs/>
          <w:noProof/>
        </w:rPr>
        <w:t>5</w:t>
      </w:r>
      <w:r w:rsidRPr="00940DC0">
        <w:rPr>
          <w:b/>
          <w:bCs/>
          <w:lang w:val="en-US" w:eastAsia="x-none"/>
        </w:rPr>
        <w:t xml:space="preserve">: </w:t>
      </w:r>
      <w:r w:rsidRPr="00C22C0E">
        <w:rPr>
          <w:b/>
          <w:bCs/>
          <w:lang w:val="en-US" w:eastAsia="x-none"/>
        </w:rPr>
        <w:t xml:space="preserve">Regarding absence of PSFCH transmissions within a COT, </w:t>
      </w:r>
      <w:r>
        <w:rPr>
          <w:b/>
          <w:bCs/>
          <w:lang w:val="en-US" w:eastAsia="x-none"/>
        </w:rPr>
        <w:t xml:space="preserve">to guarantee the channel access fairness for networks sharing the same unlicensed band, </w:t>
      </w:r>
      <w:r w:rsidRPr="00060203">
        <w:rPr>
          <w:b/>
          <w:bCs/>
          <w:lang w:val="en-US"/>
        </w:rPr>
        <w:t xml:space="preserve">the </w:t>
      </w:r>
      <w:r w:rsidRPr="00060203">
        <w:rPr>
          <w:rFonts w:eastAsiaTheme="majorEastAsia"/>
          <w:b/>
          <w:bCs/>
          <w:lang w:eastAsia="zh-CN"/>
        </w:rPr>
        <w:t>Option 3 with no optimization for this case is preferred.</w:t>
      </w:r>
    </w:p>
    <w:p w14:paraId="28D53113" w14:textId="4364410A" w:rsidR="00682AF0" w:rsidRPr="006425A5" w:rsidRDefault="00682AF0" w:rsidP="005F574C">
      <w:pPr>
        <w:rPr>
          <w:b/>
          <w:bCs/>
        </w:rPr>
      </w:pPr>
      <w:r>
        <w:rPr>
          <w:rFonts w:ascii="Arial" w:hAnsi="Arial"/>
          <w:sz w:val="36"/>
        </w:rPr>
        <w:fldChar w:fldCharType="end"/>
      </w:r>
      <w:r>
        <w:rPr>
          <w:rFonts w:ascii="Arial" w:hAnsi="Arial"/>
          <w:sz w:val="36"/>
        </w:rPr>
        <w:fldChar w:fldCharType="begin"/>
      </w:r>
      <w:r>
        <w:rPr>
          <w:rFonts w:ascii="Arial" w:hAnsi="Arial"/>
          <w:sz w:val="36"/>
        </w:rPr>
        <w:instrText xml:space="preserve"> REF Proposal71914 \h </w:instrText>
      </w:r>
      <w:r>
        <w:rPr>
          <w:rFonts w:ascii="Arial" w:hAnsi="Arial"/>
          <w:sz w:val="36"/>
        </w:rPr>
      </w:r>
      <w:r>
        <w:rPr>
          <w:rFonts w:ascii="Arial" w:hAnsi="Arial"/>
          <w:sz w:val="36"/>
        </w:rPr>
        <w:fldChar w:fldCharType="separate"/>
      </w:r>
      <w:r w:rsidRPr="006425A5">
        <w:rPr>
          <w:b/>
          <w:bCs/>
        </w:rPr>
        <w:t xml:space="preserve">Proposal </w:t>
      </w:r>
      <w:r>
        <w:rPr>
          <w:b/>
          <w:bCs/>
          <w:noProof/>
        </w:rPr>
        <w:t>6</w:t>
      </w:r>
      <w:r w:rsidRPr="006425A5">
        <w:rPr>
          <w:b/>
          <w:bCs/>
        </w:rPr>
        <w:t xml:space="preserve">: The values of </w:t>
      </w:r>
      <w:r w:rsidRPr="006425A5">
        <w:rPr>
          <w:rFonts w:eastAsia="DengXian"/>
          <w:b/>
          <w:bCs/>
          <w:i/>
          <w:iCs/>
          <w:lang w:eastAsia="zh-CN"/>
        </w:rPr>
        <w:t>SSSBPowerOffsetOfAnchorRBSet</w:t>
      </w:r>
      <w:r w:rsidRPr="006425A5">
        <w:rPr>
          <w:b/>
          <w:bCs/>
        </w:rPr>
        <w:t xml:space="preserve"> are </w:t>
      </w:r>
      <w:r w:rsidRPr="006425A5">
        <w:rPr>
          <w:rFonts w:eastAsia="DengXian"/>
          <w:b/>
          <w:bCs/>
          <w:lang w:eastAsia="zh-CN"/>
        </w:rPr>
        <w:t>10lg(N), 10lg(N)+1 and 10lg(W).</w:t>
      </w:r>
    </w:p>
    <w:p w14:paraId="6B5EB2A7" w14:textId="15C861FF" w:rsidR="0033247D" w:rsidRPr="0033247D" w:rsidRDefault="00682AF0" w:rsidP="0033247D">
      <w:pPr>
        <w:keepNext/>
        <w:keepLines/>
        <w:pBdr>
          <w:top w:val="single" w:sz="12" w:space="3" w:color="auto"/>
        </w:pBdr>
        <w:spacing w:before="240"/>
        <w:ind w:left="432" w:hanging="432"/>
        <w:outlineLvl w:val="0"/>
        <w:rPr>
          <w:rFonts w:ascii="Arial" w:hAnsi="Arial"/>
          <w:sz w:val="36"/>
        </w:rPr>
      </w:pPr>
      <w:r>
        <w:rPr>
          <w:rFonts w:ascii="Arial" w:hAnsi="Arial"/>
          <w:sz w:val="36"/>
        </w:rPr>
        <w:fldChar w:fldCharType="end"/>
      </w:r>
      <w:r w:rsidR="007431B3">
        <w:rPr>
          <w:rFonts w:ascii="Arial" w:hAnsi="Arial"/>
          <w:sz w:val="36"/>
        </w:rPr>
        <w:t>8</w:t>
      </w:r>
      <w:r w:rsidR="0033247D" w:rsidRPr="0033247D">
        <w:rPr>
          <w:rFonts w:ascii="Arial" w:hAnsi="Arial"/>
          <w:sz w:val="36"/>
        </w:rPr>
        <w:tab/>
        <w:t>Text Proposals</w:t>
      </w:r>
    </w:p>
    <w:bookmarkEnd w:id="97"/>
    <w:p w14:paraId="7BDE7E25" w14:textId="77777777" w:rsidR="00682AF0" w:rsidRDefault="0033247D" w:rsidP="005A2753">
      <w:pPr>
        <w:rPr>
          <w:rFonts w:ascii="CG Times (WN)" w:hAnsi="CG Times (WN)"/>
          <w:lang w:val="en-US" w:eastAsia="ja-JP"/>
        </w:rPr>
      </w:pPr>
      <w:r w:rsidRPr="0033247D">
        <w:t xml:space="preserve">In this contribution, we </w:t>
      </w:r>
      <w:r w:rsidR="00A775E2">
        <w:t>provided</w:t>
      </w:r>
      <w:r w:rsidRPr="0033247D">
        <w:t xml:space="preserve"> the following text proposals:</w:t>
      </w:r>
      <w:bookmarkStart w:id="98" w:name="ConclusionsTPs"/>
      <w:bookmarkEnd w:id="98"/>
      <w:r w:rsidR="00682AF0">
        <w:fldChar w:fldCharType="begin"/>
      </w:r>
      <w:r w:rsidR="00682AF0">
        <w:instrText xml:space="preserve"> REF TP26983 \h </w:instrText>
      </w:r>
      <w:r w:rsidR="00682AF0">
        <w:fldChar w:fldCharType="separate"/>
      </w:r>
    </w:p>
    <w:tbl>
      <w:tblPr>
        <w:tblStyle w:val="TableGrid"/>
        <w:tblW w:w="0" w:type="auto"/>
        <w:tblLook w:val="04A0" w:firstRow="1" w:lastRow="0" w:firstColumn="1" w:lastColumn="0" w:noHBand="0" w:noVBand="1"/>
      </w:tblPr>
      <w:tblGrid>
        <w:gridCol w:w="9962"/>
      </w:tblGrid>
      <w:tr w:rsidR="00682AF0" w14:paraId="1FAF0DDD" w14:textId="77777777" w:rsidTr="0013609F">
        <w:tc>
          <w:tcPr>
            <w:tcW w:w="9962" w:type="dxa"/>
          </w:tcPr>
          <w:p w14:paraId="7FF6777E" w14:textId="6EF9AFE9" w:rsidR="00682AF0" w:rsidRDefault="00682AF0" w:rsidP="00C523F8">
            <w:pPr>
              <w:spacing w:before="60"/>
              <w:rPr>
                <w:b/>
                <w:bCs/>
                <w:color w:val="00B0F0"/>
              </w:rPr>
            </w:pPr>
            <w:r w:rsidRPr="00EF500A">
              <w:rPr>
                <w:b/>
                <w:iCs/>
              </w:rPr>
              <w:t xml:space="preserve">Text Proposal </w:t>
            </w:r>
            <w:r>
              <w:rPr>
                <w:b/>
                <w:iCs/>
                <w:noProof/>
              </w:rPr>
              <w:t>1</w:t>
            </w:r>
          </w:p>
          <w:p w14:paraId="2D532299" w14:textId="77777777" w:rsidR="00682AF0" w:rsidRPr="005E635C" w:rsidRDefault="00682AF0" w:rsidP="00C523F8">
            <w:pPr>
              <w:spacing w:before="60"/>
              <w:rPr>
                <w:b/>
                <w:bCs/>
                <w:color w:val="00B0F0"/>
              </w:rPr>
            </w:pPr>
            <w:r w:rsidRPr="005E635C">
              <w:rPr>
                <w:b/>
                <w:bCs/>
                <w:color w:val="00B0F0"/>
              </w:rPr>
              <w:t>TS 38.215:</w:t>
            </w:r>
          </w:p>
          <w:p w14:paraId="69630AF1" w14:textId="77777777" w:rsidR="00682AF0" w:rsidRDefault="00682AF0" w:rsidP="00C523F8">
            <w:pPr>
              <w:jc w:val="both"/>
              <w:rPr>
                <w:i/>
              </w:rPr>
            </w:pPr>
            <w:r>
              <w:rPr>
                <w:b/>
                <w:bCs/>
                <w:i/>
                <w:iCs/>
              </w:rPr>
              <w:t>Reason for change</w:t>
            </w:r>
            <w:r>
              <w:rPr>
                <w:i/>
                <w:iCs/>
              </w:rPr>
              <w:t>: It is unclear how to handle the SL RSSI measurement in terms of slot structure with 2-starting symbol</w:t>
            </w:r>
            <w:r w:rsidRPr="00E470CB">
              <w:t>.</w:t>
            </w:r>
          </w:p>
          <w:p w14:paraId="17A7A4B5" w14:textId="77777777" w:rsidR="00682AF0" w:rsidRPr="00FB0551" w:rsidRDefault="00682AF0" w:rsidP="00C523F8">
            <w:pPr>
              <w:jc w:val="both"/>
              <w:rPr>
                <w:b/>
                <w:i/>
              </w:rPr>
            </w:pPr>
            <w:r w:rsidRPr="007C1E83">
              <w:rPr>
                <w:b/>
                <w:bCs/>
                <w:i/>
                <w:iCs/>
              </w:rPr>
              <w:t>Summary of change</w:t>
            </w:r>
            <w:r w:rsidRPr="007C1E83">
              <w:rPr>
                <w:i/>
                <w:iCs/>
              </w:rPr>
              <w:t xml:space="preserve">: </w:t>
            </w:r>
            <w:r>
              <w:rPr>
                <w:i/>
                <w:iCs/>
              </w:rPr>
              <w:t xml:space="preserve">Clarify and specify that </w:t>
            </w:r>
            <w:r w:rsidRPr="005E635C">
              <w:rPr>
                <w:i/>
                <w:iCs/>
              </w:rPr>
              <w:t>the received power is observed from the OFDM symbol after the 2nd candidate starting symbol, if a resource pool includes slots with 2 candidate starting symbols.</w:t>
            </w:r>
          </w:p>
          <w:p w14:paraId="15666F7A" w14:textId="77777777" w:rsidR="00682AF0" w:rsidRDefault="00682AF0" w:rsidP="00C523F8">
            <w:pPr>
              <w:rPr>
                <w:b/>
                <w:i/>
              </w:rPr>
            </w:pPr>
            <w:r w:rsidRPr="00022B6E">
              <w:rPr>
                <w:b/>
                <w:i/>
              </w:rPr>
              <w:t xml:space="preserve">Consequences if not approved: </w:t>
            </w:r>
            <w:r w:rsidRPr="005E635C">
              <w:rPr>
                <w:bCs/>
                <w:i/>
              </w:rPr>
              <w:t>U</w:t>
            </w:r>
            <w:r w:rsidRPr="009D3945">
              <w:rPr>
                <w:bCs/>
                <w:i/>
              </w:rPr>
              <w:t>nclear specification</w:t>
            </w:r>
            <w:r>
              <w:rPr>
                <w:bCs/>
                <w:i/>
              </w:rPr>
              <w:t xml:space="preserve"> and RAN4 impact on congestion control measurement.</w:t>
            </w:r>
          </w:p>
          <w:p w14:paraId="15CF45E2" w14:textId="77777777" w:rsidR="00682AF0" w:rsidRPr="005E635C" w:rsidRDefault="00682AF0"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B8A92C" w14:textId="77777777" w:rsidR="00682AF0" w:rsidRDefault="00682AF0" w:rsidP="0013609F">
            <w:pPr>
              <w:pStyle w:val="Heading3"/>
            </w:pPr>
            <w:r>
              <w:t>5.1.25</w:t>
            </w:r>
            <w:r>
              <w:tab/>
              <w:t>Sidelink received signal strength indicator (SL RSSI)</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682AF0" w14:paraId="4AF93671" w14:textId="77777777"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ECE10" w14:textId="77777777" w:rsidR="00682AF0" w:rsidRDefault="00682AF0" w:rsidP="0013609F">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3273DD75" w14:textId="77777777" w:rsidR="00682AF0" w:rsidRPr="00C16460" w:rsidRDefault="00682AF0" w:rsidP="00AB7172">
                  <w:pPr>
                    <w:pStyle w:val="TAL"/>
                    <w:rPr>
                      <w:lang w:eastAsia="en-GB"/>
                    </w:rPr>
                  </w:pPr>
                  <w:r w:rsidRPr="00C16460">
                    <w:rPr>
                      <w:lang w:eastAsia="en-GB"/>
                    </w:rPr>
                    <w:t>Sidelink Received Signal Strength Indicator (SL RSSI) is defined as the linear average of the total received power (in [W]) observed in the configured sub-channel in OFDM symbols of a slot configured for PSCCH and PSSCH, starting from the 2</w:t>
                  </w:r>
                  <w:r w:rsidRPr="00C16460">
                    <w:rPr>
                      <w:vertAlign w:val="superscript"/>
                      <w:lang w:eastAsia="en-GB"/>
                    </w:rPr>
                    <w:t>nd</w:t>
                  </w:r>
                  <w:r w:rsidRPr="00C16460">
                    <w:rPr>
                      <w:lang w:eastAsia="en-GB"/>
                    </w:rPr>
                    <w:t xml:space="preserve"> OFDM symbol</w:t>
                  </w:r>
                  <w:r w:rsidRPr="00940DC0">
                    <w:rPr>
                      <w:color w:val="FF0000"/>
                      <w:lang w:eastAsia="en-GB"/>
                    </w:rPr>
                    <w:t xml:space="preserve">, or in case of operation with shared spectrum channel access, starting from the OFDM symbol after the configured </w:t>
                  </w:r>
                  <w:r w:rsidRPr="00C16460">
                    <w:rPr>
                      <w:i/>
                      <w:color w:val="FF0000"/>
                      <w:lang w:eastAsia="en-GB"/>
                    </w:rPr>
                    <w:t>startingSymbolSecond</w:t>
                  </w:r>
                  <w:r w:rsidRPr="00940DC0">
                    <w:rPr>
                      <w:color w:val="FF0000"/>
                      <w:lang w:eastAsia="en-GB"/>
                    </w:rPr>
                    <w:t>.</w:t>
                  </w:r>
                </w:p>
                <w:p w14:paraId="22039A56" w14:textId="77777777" w:rsidR="00682AF0" w:rsidRPr="00C16460" w:rsidRDefault="00682AF0" w:rsidP="0013609F">
                  <w:pPr>
                    <w:pStyle w:val="TAL"/>
                    <w:rPr>
                      <w:lang w:eastAsia="en-GB"/>
                    </w:rPr>
                  </w:pPr>
                </w:p>
                <w:p w14:paraId="7F449DFE" w14:textId="77777777" w:rsidR="00682AF0" w:rsidRPr="00C16460" w:rsidRDefault="00682AF0" w:rsidP="0013609F">
                  <w:pPr>
                    <w:pStyle w:val="TAL"/>
                    <w:rPr>
                      <w:lang w:eastAsia="en-GB"/>
                    </w:rPr>
                  </w:pPr>
                  <w:r w:rsidRPr="00C16460">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p w14:paraId="066E27CA" w14:textId="77777777" w:rsidR="00682AF0" w:rsidRPr="00C16460" w:rsidRDefault="00682AF0" w:rsidP="0013609F">
                  <w:pPr>
                    <w:pStyle w:val="TAL"/>
                    <w:rPr>
                      <w:u w:val="single"/>
                      <w:lang w:eastAsia="en-GB"/>
                    </w:rPr>
                  </w:pPr>
                </w:p>
              </w:tc>
            </w:tr>
            <w:tr w:rsidR="00682AF0" w14:paraId="18B07A8A" w14:textId="77777777" w:rsidTr="005E63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AA6085" w14:textId="77777777" w:rsidR="00682AF0" w:rsidRDefault="00682AF0" w:rsidP="0013609F">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445B57F" w14:textId="77777777" w:rsidR="00682AF0" w:rsidRDefault="00682AF0" w:rsidP="0013609F">
                  <w:pPr>
                    <w:pStyle w:val="TAL"/>
                    <w:rPr>
                      <w:lang w:eastAsia="en-GB"/>
                    </w:rPr>
                  </w:pPr>
                  <w:r>
                    <w:rPr>
                      <w:lang w:eastAsia="en-GB"/>
                    </w:rPr>
                    <w:t>RRC_IDLE intra-frequency,</w:t>
                  </w:r>
                </w:p>
                <w:p w14:paraId="01508130" w14:textId="77777777" w:rsidR="00682AF0" w:rsidRDefault="00682AF0" w:rsidP="0013609F">
                  <w:pPr>
                    <w:pStyle w:val="TAL"/>
                    <w:rPr>
                      <w:lang w:eastAsia="en-GB"/>
                    </w:rPr>
                  </w:pPr>
                  <w:r>
                    <w:rPr>
                      <w:lang w:eastAsia="en-GB"/>
                    </w:rPr>
                    <w:t>RRC_IDLE inter-frequency,</w:t>
                  </w:r>
                </w:p>
                <w:p w14:paraId="0878BCD2" w14:textId="77777777" w:rsidR="00682AF0" w:rsidRDefault="00682AF0" w:rsidP="0013609F">
                  <w:pPr>
                    <w:pStyle w:val="TAL"/>
                    <w:rPr>
                      <w:lang w:eastAsia="en-GB"/>
                    </w:rPr>
                  </w:pPr>
                  <w:r>
                    <w:rPr>
                      <w:lang w:eastAsia="en-GB"/>
                    </w:rPr>
                    <w:t>RRC_CONNECTED intra-frequency,</w:t>
                  </w:r>
                </w:p>
                <w:p w14:paraId="1AF0887A" w14:textId="77777777" w:rsidR="00682AF0" w:rsidRDefault="00682AF0" w:rsidP="0013609F">
                  <w:pPr>
                    <w:pStyle w:val="TAL"/>
                    <w:rPr>
                      <w:lang w:eastAsia="en-GB"/>
                    </w:rPr>
                  </w:pPr>
                  <w:r>
                    <w:rPr>
                      <w:lang w:eastAsia="en-GB"/>
                    </w:rPr>
                    <w:t>RRC_CONNECTED inter-frequency</w:t>
                  </w:r>
                </w:p>
              </w:tc>
            </w:tr>
          </w:tbl>
          <w:p w14:paraId="4559C388" w14:textId="77777777" w:rsidR="00682AF0" w:rsidRPr="005E635C" w:rsidRDefault="00682AF0" w:rsidP="005E635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1D784BC1" w14:textId="19B3A42A" w:rsidR="00A775E2" w:rsidRDefault="00682AF0" w:rsidP="005A2753">
      <w:r>
        <w:fldChar w:fldCharType="end"/>
      </w:r>
    </w:p>
    <w:p w14:paraId="7F47199B" w14:textId="77777777" w:rsidR="00682AF0" w:rsidRDefault="00682AF0" w:rsidP="005A2753">
      <w:pPr>
        <w:rPr>
          <w:rFonts w:ascii="CG Times (WN)" w:hAnsi="CG Times (WN)"/>
          <w:lang w:val="en-US" w:eastAsia="ja-JP"/>
        </w:rPr>
      </w:pPr>
      <w:r>
        <w:rPr>
          <w:sz w:val="22"/>
          <w:szCs w:val="22"/>
        </w:rPr>
        <w:fldChar w:fldCharType="begin"/>
      </w:r>
      <w:r>
        <w:rPr>
          <w:sz w:val="22"/>
          <w:szCs w:val="22"/>
        </w:rPr>
        <w:instrText xml:space="preserve"> REF TP26984 \h </w:instrText>
      </w:r>
      <w:r>
        <w:rPr>
          <w:sz w:val="22"/>
          <w:szCs w:val="22"/>
        </w:rPr>
      </w:r>
      <w:r>
        <w:rPr>
          <w:sz w:val="22"/>
          <w:szCs w:val="22"/>
        </w:rPr>
        <w:fldChar w:fldCharType="separate"/>
      </w:r>
    </w:p>
    <w:tbl>
      <w:tblPr>
        <w:tblStyle w:val="TableGrid"/>
        <w:tblW w:w="0" w:type="auto"/>
        <w:tblLayout w:type="fixed"/>
        <w:tblLook w:val="06A0" w:firstRow="1" w:lastRow="0" w:firstColumn="1" w:lastColumn="0" w:noHBand="1" w:noVBand="1"/>
      </w:tblPr>
      <w:tblGrid>
        <w:gridCol w:w="9960"/>
      </w:tblGrid>
      <w:tr w:rsidR="00682AF0" w14:paraId="211CF879" w14:textId="77777777" w:rsidTr="6F7E4D66">
        <w:trPr>
          <w:trHeight w:val="300"/>
        </w:trPr>
        <w:tc>
          <w:tcPr>
            <w:tcW w:w="9960" w:type="dxa"/>
          </w:tcPr>
          <w:p w14:paraId="788BA9EF" w14:textId="1BC8BEA9" w:rsidR="00682AF0" w:rsidRDefault="00682AF0" w:rsidP="00940DC0">
            <w:pPr>
              <w:spacing w:before="60"/>
              <w:rPr>
                <w:rFonts w:ascii="Nokia Pure Text Light" w:eastAsia="Nokia Pure Text Light" w:hAnsi="Nokia Pure Text Light" w:cs="Nokia Pure Text Light"/>
                <w:color w:val="001135"/>
                <w:sz w:val="22"/>
                <w:szCs w:val="22"/>
                <w:lang w:val="en-US"/>
              </w:rPr>
            </w:pPr>
            <w:r w:rsidRPr="00EF500A">
              <w:rPr>
                <w:b/>
                <w:iCs/>
              </w:rPr>
              <w:t xml:space="preserve">Text Proposal </w:t>
            </w:r>
            <w:r>
              <w:rPr>
                <w:b/>
                <w:iCs/>
                <w:noProof/>
              </w:rPr>
              <w:t>2</w:t>
            </w:r>
            <w:r>
              <w:rPr>
                <w:b/>
                <w:iCs/>
              </w:rPr>
              <w:t xml:space="preserve"> </w:t>
            </w:r>
            <w:r>
              <w:rPr>
                <w:rFonts w:ascii="Nokia Pure Text Light" w:eastAsia="Nokia Pure Text Light" w:hAnsi="Nokia Pure Text Light" w:cs="Nokia Pure Text Light"/>
                <w:color w:val="001135"/>
                <w:sz w:val="22"/>
                <w:szCs w:val="22"/>
                <w:lang w:val="en-US"/>
              </w:rPr>
              <w:t>TS 38.213, clause 16.2.3.</w:t>
            </w:r>
          </w:p>
          <w:p w14:paraId="2103241F" w14:textId="77777777" w:rsidR="00682AF0" w:rsidRDefault="00682AF0" w:rsidP="00790624">
            <w:pPr>
              <w:spacing w:before="180" w:after="120"/>
              <w:ind w:left="1134" w:hanging="1134"/>
              <w:jc w:val="center"/>
              <w:rPr>
                <w:rFonts w:ascii="Nokia Pure Text Light" w:eastAsia="Nokia Pure Text Light" w:hAnsi="Nokia Pure Text Light" w:cs="Nokia Pure Text Light"/>
                <w:color w:val="001135"/>
                <w:sz w:val="22"/>
                <w:szCs w:val="22"/>
                <w:lang w:val="en-US"/>
              </w:rPr>
            </w:pPr>
            <w:r w:rsidRPr="6F7E4D66">
              <w:rPr>
                <w:rFonts w:ascii="Nokia Pure Text Light" w:eastAsia="Nokia Pure Text Light" w:hAnsi="Nokia Pure Text Light" w:cs="Nokia Pure Text Light"/>
                <w:color w:val="001135"/>
                <w:sz w:val="22"/>
                <w:szCs w:val="22"/>
                <w:lang w:val="en-US"/>
              </w:rPr>
              <w:t>*** Unchanged parts are omitted ***</w:t>
            </w:r>
          </w:p>
          <w:p w14:paraId="108D7B20" w14:textId="77777777" w:rsidR="00682AF0" w:rsidRDefault="00682AF0" w:rsidP="00790624">
            <w:pPr>
              <w:spacing w:after="120"/>
              <w:rPr>
                <w:rFonts w:ascii="Nokia Pure Text Light" w:eastAsia="Nokia Pure Text Light" w:hAnsi="Nokia Pure Text Light" w:cs="Nokia Pure Text Light"/>
                <w:color w:val="001135"/>
                <w:sz w:val="22"/>
                <w:szCs w:val="22"/>
                <w:lang w:val="en-US"/>
              </w:rPr>
            </w:pPr>
            <w:r w:rsidRPr="6F7E4D66">
              <w:rPr>
                <w:rFonts w:ascii="Nokia Pure Text Light" w:eastAsia="Nokia Pure Text Light" w:hAnsi="Nokia Pure Text Light" w:cs="Nokia Pure Text Light"/>
                <w:color w:val="001135"/>
                <w:sz w:val="22"/>
                <w:szCs w:val="22"/>
                <w:lang w:val="en-US"/>
              </w:rPr>
              <w:t>For operation with shared spectrum channel access,</w:t>
            </w:r>
          </w:p>
          <w:p w14:paraId="1EB94781" w14:textId="77777777" w:rsidR="00682AF0" w:rsidRDefault="00682AF0" w:rsidP="00790624">
            <w:pPr>
              <w:ind w:left="284" w:hanging="284"/>
              <w:rPr>
                <w:rFonts w:eastAsia="Times New Roman"/>
                <w:color w:val="000000" w:themeColor="text1"/>
                <w:lang w:val="en-US"/>
              </w:rPr>
            </w:pPr>
            <w:r w:rsidRPr="6F7E4D66">
              <w:rPr>
                <w:rFonts w:eastAsia="Times New Roman"/>
                <w:color w:val="000000" w:themeColor="text1"/>
              </w:rPr>
              <w:t>-</w:t>
            </w:r>
            <w:r>
              <w:tab/>
            </w:r>
            <w:r w:rsidRPr="6F7E4D66">
              <w:rPr>
                <w:rFonts w:eastAsia="Times New Roman"/>
                <w:color w:val="000000" w:themeColor="text1"/>
              </w:rPr>
              <w:t xml:space="preserve">if </w:t>
            </w:r>
            <w:r w:rsidRPr="6F7E4D66">
              <w:rPr>
                <w:rFonts w:eastAsia="Times New Roman"/>
                <w:i/>
                <w:iCs/>
                <w:color w:val="000000" w:themeColor="text1"/>
              </w:rPr>
              <w:t xml:space="preserve">sl-PSFCH-Type = </w:t>
            </w:r>
            <w:r w:rsidRPr="6F7E4D66">
              <w:rPr>
                <w:rFonts w:eastAsia="Times New Roman"/>
                <w:color w:val="000000" w:themeColor="text1"/>
              </w:rPr>
              <w:t xml:space="preserve">‘type1’, a UE equally </w:t>
            </w:r>
            <w:r w:rsidRPr="6F7E4D66">
              <w:rPr>
                <w:rFonts w:eastAsia="Times New Roman"/>
                <w:color w:val="000000" w:themeColor="text1"/>
                <w:lang w:val="en-US"/>
              </w:rPr>
              <w:t xml:space="preserve">allocates power to all PRBs of an interlace used for a PSFCH transmission </w:t>
            </w:r>
          </w:p>
          <w:p w14:paraId="44F8E147" w14:textId="77777777" w:rsidR="00682AF0" w:rsidRDefault="00682AF0" w:rsidP="00790624">
            <w:pPr>
              <w:ind w:left="284" w:hanging="284"/>
              <w:rPr>
                <w:rFonts w:eastAsia="Times New Roman"/>
                <w:color w:val="000000" w:themeColor="text1"/>
                <w:lang w:val="en-US"/>
              </w:rPr>
            </w:pPr>
            <w:r w:rsidRPr="6F7E4D66">
              <w:rPr>
                <w:rFonts w:eastAsia="Times New Roman"/>
                <w:color w:val="000000" w:themeColor="text1"/>
              </w:rPr>
              <w:t>-</w:t>
            </w:r>
            <w:r>
              <w:tab/>
            </w:r>
            <w:r w:rsidRPr="6F7E4D66">
              <w:rPr>
                <w:rFonts w:eastAsia="Times New Roman"/>
                <w:color w:val="000000" w:themeColor="text1"/>
              </w:rPr>
              <w:t xml:space="preserve">if </w:t>
            </w:r>
            <w:r w:rsidRPr="6F7E4D66">
              <w:rPr>
                <w:rFonts w:eastAsia="Times New Roman"/>
                <w:i/>
                <w:iCs/>
                <w:color w:val="000000" w:themeColor="text1"/>
              </w:rPr>
              <w:t xml:space="preserve">sl-PSFCH-Type = </w:t>
            </w:r>
            <w:r w:rsidRPr="6F7E4D66">
              <w:rPr>
                <w:rFonts w:eastAsia="Times New Roman"/>
                <w:color w:val="000000" w:themeColor="text1"/>
              </w:rPr>
              <w:t>‘type</w:t>
            </w:r>
            <w:r w:rsidRPr="6F7E4D66">
              <w:rPr>
                <w:rFonts w:eastAsia="Times New Roman"/>
                <w:color w:val="000000" w:themeColor="text1"/>
                <w:lang w:val="en-US"/>
              </w:rPr>
              <w:t>2</w:t>
            </w:r>
            <w:r w:rsidRPr="6F7E4D66">
              <w:rPr>
                <w:rFonts w:eastAsia="Times New Roman"/>
                <w:color w:val="000000" w:themeColor="text1"/>
              </w:rPr>
              <w:t>’</w:t>
            </w:r>
            <w:r w:rsidRPr="6F7E4D66">
              <w:rPr>
                <w:rFonts w:eastAsia="Times New Roman"/>
                <w:color w:val="000000" w:themeColor="text1"/>
                <w:lang w:val="en-US"/>
              </w:rPr>
              <w:t xml:space="preserve">, a UE allocates power to PRBs of a PSFCH transmission such that </w:t>
            </w:r>
          </w:p>
          <w:p w14:paraId="1AE72A3A" w14:textId="77777777" w:rsidR="00682AF0" w:rsidRDefault="00682AF0" w:rsidP="004778D1">
            <w:pPr>
              <w:pStyle w:val="B2"/>
              <w:rPr>
                <w:lang w:val="en-US"/>
              </w:rPr>
            </w:pPr>
            <w:r>
              <w:rPr>
                <w:lang w:eastAsia="ja-JP"/>
              </w:rPr>
              <w:t>-</w:t>
            </w:r>
            <w:r>
              <w:rPr>
                <w:lang w:eastAsia="ja-JP"/>
              </w:rPr>
              <w:tab/>
            </w:r>
            <w:r>
              <w:rPr>
                <w:lang w:val="en-US"/>
              </w:rPr>
              <w:t xml:space="preserve">a power for each PRB in a subset of RRBs of a first interlace is </w:t>
            </w:r>
            <m:oMath>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PSFCH,first</m:t>
                  </m:r>
                </m:sub>
              </m:sSub>
            </m:oMath>
            <w:r>
              <w:rPr>
                <w:lang w:val="en-US"/>
              </w:rPr>
              <w:t>,</w:t>
            </w:r>
          </w:p>
          <w:p w14:paraId="314BA6D9" w14:textId="77777777" w:rsidR="00682AF0" w:rsidRDefault="00682AF0" w:rsidP="004778D1">
            <w:pPr>
              <w:pStyle w:val="B2"/>
              <w:rPr>
                <w:lang w:val="en-US"/>
              </w:rPr>
            </w:pPr>
            <w:r>
              <w:rPr>
                <w:lang w:eastAsia="ja-JP"/>
              </w:rPr>
              <w:t>-</w:t>
            </w:r>
            <w:r>
              <w:rPr>
                <w:lang w:eastAsia="ja-JP"/>
              </w:rPr>
              <w:tab/>
            </w:r>
            <w:r>
              <w:rPr>
                <w:lang w:val="en-US"/>
              </w:rPr>
              <w:t xml:space="preserve">a power for each PRB in a subset of RRBs of a second interlace is </w:t>
            </w:r>
            <m:oMath>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PSFCH,second</m:t>
                  </m:r>
                </m:sub>
              </m:sSub>
            </m:oMath>
            <w:r>
              <w:rPr>
                <w:lang w:val="en-US"/>
              </w:rPr>
              <w:t>, and</w:t>
            </w:r>
          </w:p>
          <w:p w14:paraId="3E4C9A04" w14:textId="77777777" w:rsidR="00682AF0" w:rsidRPr="0026477E" w:rsidRDefault="00682AF0" w:rsidP="004778D1">
            <w:pPr>
              <w:pStyle w:val="B2"/>
              <w:rPr>
                <w:lang w:val="en-US"/>
              </w:rPr>
            </w:pPr>
            <w:r>
              <w:rPr>
                <w:lang w:val="en-US"/>
              </w:rPr>
              <w:t>-</w:t>
            </w:r>
            <w:r>
              <w:rPr>
                <w:lang w:val="en-US"/>
              </w:rPr>
              <w:tab/>
            </w:r>
            <m:oMath>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PSFCH,first</m:t>
                  </m:r>
                </m:sub>
              </m:sSub>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PSFCH,second</m:t>
                  </m:r>
                </m:sub>
              </m:sSub>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PSFCH,offset</m:t>
                  </m:r>
                </m:sub>
              </m:sSub>
            </m:oMath>
            <w:r>
              <w:rPr>
                <w:lang w:val="en-US"/>
              </w:rPr>
              <w:t xml:space="preserve">, where </w:t>
            </w:r>
            <m:oMath>
              <m:sSub>
                <m:sSubPr>
                  <m:ctrlPr>
                    <w:rPr>
                      <w:rFonts w:ascii="Cambria Math" w:hAnsi="Cambria Math"/>
                      <w:i/>
                      <w:lang w:val="en-US"/>
                    </w:rPr>
                  </m:ctrlPr>
                </m:sSubPr>
                <m:e>
                  <m:r>
                    <m:rPr>
                      <m:sty m:val="p"/>
                    </m:rPr>
                    <w:rPr>
                      <w:rFonts w:ascii="Cambria Math" w:hAnsi="Cambria Math"/>
                      <w:lang w:val="en-US"/>
                    </w:rPr>
                    <m:t>P</m:t>
                  </m:r>
                </m:e>
                <m:sub>
                  <m:r>
                    <m:rPr>
                      <m:sty m:val="p"/>
                    </m:rPr>
                    <w:rPr>
                      <w:rFonts w:ascii="Cambria Math" w:hAnsi="Cambria Math"/>
                      <w:lang w:val="en-US"/>
                    </w:rPr>
                    <m:t>PSFCH,offset</m:t>
                  </m:r>
                </m:sub>
              </m:sSub>
            </m:oMath>
            <w:r>
              <w:rPr>
                <w:lang w:val="en-US"/>
              </w:rPr>
              <w:t xml:space="preserve"> is provided by </w:t>
            </w:r>
            <w:r w:rsidRPr="00796406">
              <w:rPr>
                <w:i/>
                <w:lang w:val="en-US"/>
              </w:rPr>
              <w:t>sl-PSFCH-Type2-PowerOffset</w:t>
            </w:r>
            <w:r>
              <w:rPr>
                <w:lang w:val="en-US"/>
              </w:rPr>
              <w:t>.</w:t>
            </w:r>
          </w:p>
          <w:p w14:paraId="1BBD545C" w14:textId="77777777" w:rsidR="00682AF0" w:rsidRDefault="00682AF0" w:rsidP="00790624">
            <w:pPr>
              <w:ind w:left="284" w:hanging="284"/>
              <w:rPr>
                <w:rFonts w:eastAsia="Times New Roman"/>
                <w:color w:val="FF0000"/>
                <w:lang w:val="en-US"/>
              </w:rPr>
            </w:pPr>
            <w:r w:rsidRPr="6F7E4D66">
              <w:rPr>
                <w:rFonts w:eastAsia="Times New Roman"/>
                <w:color w:val="FF0000"/>
                <w:lang w:val="en-US"/>
              </w:rPr>
              <w:t xml:space="preserve">-    </w:t>
            </w:r>
            <w:r>
              <w:rPr>
                <w:rFonts w:eastAsia="Times New Roman"/>
                <w:color w:val="FF0000"/>
                <w:lang w:val="en-US"/>
              </w:rPr>
              <w:t>i</w:t>
            </w:r>
            <w:r w:rsidRPr="6F7E4D66">
              <w:rPr>
                <w:rFonts w:eastAsia="Times New Roman"/>
                <w:color w:val="FF0000"/>
                <w:lang w:val="en-US"/>
              </w:rPr>
              <w:t>f</w:t>
            </w:r>
            <w:r>
              <w:rPr>
                <w:rFonts w:eastAsia="Times New Roman"/>
                <w:color w:val="FF0000"/>
                <w:lang w:val="en-US"/>
              </w:rPr>
              <w:t xml:space="preserve"> </w:t>
            </w:r>
            <m:oMath>
              <m:sSub>
                <m:sSubPr>
                  <m:ctrlPr>
                    <w:rPr>
                      <w:rFonts w:ascii="Cambria Math" w:hAnsi="Cambria Math"/>
                      <w:i/>
                      <w:color w:val="FF0000"/>
                      <w:lang w:val="en-US"/>
                    </w:rPr>
                  </m:ctrlPr>
                </m:sSubPr>
                <m:e>
                  <m:r>
                    <m:rPr>
                      <m:sty m:val="p"/>
                    </m:rPr>
                    <w:rPr>
                      <w:rFonts w:ascii="Cambria Math" w:hAnsi="Cambria Math"/>
                      <w:color w:val="FF0000"/>
                      <w:lang w:val="en-US"/>
                    </w:rPr>
                    <m:t>P</m:t>
                  </m:r>
                </m:e>
                <m:sub>
                  <m:r>
                    <m:rPr>
                      <m:sty m:val="p"/>
                    </m:rPr>
                    <w:rPr>
                      <w:rFonts w:ascii="Cambria Math" w:hAnsi="Cambria Math"/>
                      <w:color w:val="FF0000"/>
                      <w:lang w:val="en-US"/>
                    </w:rPr>
                    <m:t>PSFCH,first</m:t>
                  </m:r>
                </m:sub>
              </m:sSub>
              <m:r>
                <m:rPr>
                  <m:sty m:val="p"/>
                </m:rPr>
                <w:rPr>
                  <w:rFonts w:ascii="Cambria Math" w:hAnsi="Cambria Math"/>
                  <w:color w:val="FF0000"/>
                  <w:lang w:val="en-US"/>
                </w:rPr>
                <m:t xml:space="preserve">+ </m:t>
              </m:r>
              <m:r>
                <m:rPr>
                  <m:sty m:val="p"/>
                </m:rPr>
                <w:rPr>
                  <w:rFonts w:ascii="Cambria Math" w:eastAsia="Malgun Gothic" w:hAnsi="Cambria Math"/>
                  <w:color w:val="FF0000"/>
                </w:rPr>
                <m:t>10lo</m:t>
              </m:r>
              <m:sSub>
                <m:sSubPr>
                  <m:ctrlPr>
                    <w:rPr>
                      <w:rFonts w:ascii="Cambria Math" w:eastAsia="Malgun Gothic" w:hAnsi="Cambria Math"/>
                      <w:i/>
                      <w:color w:val="FF0000"/>
                      <w:sz w:val="24"/>
                      <w:szCs w:val="24"/>
                    </w:rPr>
                  </m:ctrlPr>
                </m:sSubPr>
                <m:e>
                  <m:r>
                    <m:rPr>
                      <m:sty m:val="p"/>
                    </m:rPr>
                    <w:rPr>
                      <w:rFonts w:ascii="Cambria Math" w:eastAsia="Malgun Gothic" w:hAnsi="Cambria Math"/>
                      <w:color w:val="FF0000"/>
                    </w:rPr>
                    <m:t>g</m:t>
                  </m:r>
                </m:e>
                <m:sub>
                  <m:r>
                    <m:rPr>
                      <m:sty m:val="p"/>
                    </m:rPr>
                    <w:rPr>
                      <w:rFonts w:ascii="Cambria Math" w:eastAsia="Malgun Gothic" w:hAnsi="Cambria Math"/>
                      <w:color w:val="FF0000"/>
                    </w:rPr>
                    <m:t>10</m:t>
                  </m:r>
                </m:sub>
              </m:sSub>
              <m:d>
                <m:dPr>
                  <m:ctrlPr>
                    <w:rPr>
                      <w:rFonts w:ascii="Cambria Math" w:eastAsia="Malgun Gothic" w:hAnsi="Cambria Math"/>
                      <w:i/>
                      <w:color w:val="FF0000"/>
                    </w:rPr>
                  </m:ctrlPr>
                </m:dPr>
                <m:e>
                  <m:sSub>
                    <m:sSubPr>
                      <m:ctrlPr>
                        <w:rPr>
                          <w:rFonts w:ascii="Cambria Math" w:hAnsi="Cambria Math"/>
                          <w:i/>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PRB,PSFCH,first</m:t>
                      </m:r>
                    </m:sub>
                  </m:sSub>
                </m:e>
              </m:d>
              <m:r>
                <m:rPr>
                  <m:sty m:val="p"/>
                </m:rPr>
                <w:rPr>
                  <w:rFonts w:ascii="Cambria Math" w:hAnsi="Cambria Math"/>
                  <w:color w:val="FF0000"/>
                  <w:lang w:val="en-US"/>
                </w:rPr>
                <m:t>+</m:t>
              </m:r>
              <m:sSub>
                <m:sSubPr>
                  <m:ctrlPr>
                    <w:rPr>
                      <w:rFonts w:ascii="Cambria Math" w:hAnsi="Cambria Math"/>
                      <w:i/>
                      <w:color w:val="FF0000"/>
                      <w:lang w:val="en-US"/>
                    </w:rPr>
                  </m:ctrlPr>
                </m:sSubPr>
                <m:e>
                  <m:r>
                    <m:rPr>
                      <m:sty m:val="p"/>
                    </m:rPr>
                    <w:rPr>
                      <w:rFonts w:ascii="Cambria Math" w:hAnsi="Cambria Math"/>
                      <w:color w:val="FF0000"/>
                      <w:lang w:val="en-US"/>
                    </w:rPr>
                    <m:t>P</m:t>
                  </m:r>
                </m:e>
                <m:sub>
                  <m:r>
                    <m:rPr>
                      <m:sty m:val="p"/>
                    </m:rPr>
                    <w:rPr>
                      <w:rFonts w:ascii="Cambria Math" w:hAnsi="Cambria Math"/>
                      <w:color w:val="FF0000"/>
                      <w:lang w:val="en-US"/>
                    </w:rPr>
                    <m:t>PSFCH,second</m:t>
                  </m:r>
                </m:sub>
              </m:sSub>
              <m:r>
                <m:rPr>
                  <m:sty m:val="p"/>
                </m:rPr>
                <w:rPr>
                  <w:rFonts w:ascii="Cambria Math" w:hAnsi="Cambria Math"/>
                  <w:color w:val="FF0000"/>
                  <w:lang w:val="en-US"/>
                </w:rPr>
                <m:t>+</m:t>
              </m:r>
              <m:r>
                <m:rPr>
                  <m:sty m:val="p"/>
                </m:rPr>
                <w:rPr>
                  <w:rFonts w:ascii="Cambria Math" w:eastAsia="Malgun Gothic" w:hAnsi="Cambria Math"/>
                  <w:color w:val="FF0000"/>
                </w:rPr>
                <m:t>10lo</m:t>
              </m:r>
              <m:sSub>
                <m:sSubPr>
                  <m:ctrlPr>
                    <w:rPr>
                      <w:rFonts w:ascii="Cambria Math" w:eastAsia="Malgun Gothic" w:hAnsi="Cambria Math"/>
                      <w:i/>
                      <w:color w:val="FF0000"/>
                      <w:sz w:val="24"/>
                      <w:szCs w:val="24"/>
                    </w:rPr>
                  </m:ctrlPr>
                </m:sSubPr>
                <m:e>
                  <m:r>
                    <m:rPr>
                      <m:sty m:val="p"/>
                    </m:rPr>
                    <w:rPr>
                      <w:rFonts w:ascii="Cambria Math" w:eastAsia="Malgun Gothic" w:hAnsi="Cambria Math"/>
                      <w:color w:val="FF0000"/>
                    </w:rPr>
                    <m:t>g</m:t>
                  </m:r>
                </m:e>
                <m:sub>
                  <m:r>
                    <m:rPr>
                      <m:sty m:val="p"/>
                    </m:rPr>
                    <w:rPr>
                      <w:rFonts w:ascii="Cambria Math" w:eastAsia="Malgun Gothic" w:hAnsi="Cambria Math"/>
                      <w:color w:val="FF0000"/>
                    </w:rPr>
                    <m:t>10</m:t>
                  </m:r>
                </m:sub>
              </m:sSub>
              <m:r>
                <m:rPr>
                  <m:sty m:val="p"/>
                </m:rPr>
                <w:rPr>
                  <w:rFonts w:ascii="Cambria Math" w:eastAsia="Malgun Gothic" w:hAnsi="Cambria Math"/>
                  <w:color w:val="FF0000"/>
                </w:rPr>
                <m:t>(</m:t>
              </m:r>
              <m:sSub>
                <m:sSubPr>
                  <m:ctrlPr>
                    <w:rPr>
                      <w:rFonts w:ascii="Cambria Math" w:hAnsi="Cambria Math"/>
                      <w:i/>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PRB,PSFCH,second</m:t>
                  </m:r>
                </m:sub>
              </m:sSub>
              <m:r>
                <m:rPr>
                  <m:sty m:val="p"/>
                </m:rPr>
                <w:rPr>
                  <w:rFonts w:ascii="Cambria Math" w:eastAsia="Malgun Gothic" w:hAnsi="Cambria Math"/>
                  <w:color w:val="FF0000"/>
                </w:rPr>
                <m:t>)</m:t>
              </m:r>
              <m:r>
                <m:rPr>
                  <m:sty m:val="p"/>
                </m:rPr>
                <w:rPr>
                  <w:rFonts w:ascii="Cambria Math" w:hAnsi="Cambria Math"/>
                  <w:color w:val="FF0000"/>
                  <w:lang w:val="en-US"/>
                </w:rPr>
                <m:t xml:space="preserve">&gt; </m:t>
              </m:r>
              <m:sSub>
                <m:sSubPr>
                  <m:ctrlPr>
                    <w:rPr>
                      <w:rFonts w:ascii="Cambria Math" w:hAnsi="Cambria Math"/>
                      <w:i/>
                      <w:color w:val="FF0000"/>
                      <w:lang w:val="en-US"/>
                    </w:rPr>
                  </m:ctrlPr>
                </m:sSubPr>
                <m:e>
                  <m:r>
                    <m:rPr>
                      <m:sty m:val="p"/>
                    </m:rPr>
                    <w:rPr>
                      <w:rFonts w:ascii="Cambria Math" w:hAnsi="Cambria Math"/>
                      <w:color w:val="FF0000"/>
                      <w:lang w:val="en-US"/>
                    </w:rPr>
                    <m:t>P</m:t>
                  </m:r>
                </m:e>
                <m:sub>
                  <m:r>
                    <m:rPr>
                      <m:sty m:val="p"/>
                    </m:rPr>
                    <w:rPr>
                      <w:rFonts w:ascii="Cambria Math" w:hAnsi="Cambria Math"/>
                      <w:color w:val="FF0000"/>
                      <w:lang w:val="en-US"/>
                    </w:rPr>
                    <m:t>CMAX</m:t>
                  </m:r>
                </m:sub>
              </m:sSub>
            </m:oMath>
            <w:r w:rsidRPr="6F7E4D66">
              <w:rPr>
                <w:rFonts w:eastAsia="Times New Roman"/>
                <w:color w:val="FF0000"/>
                <w:lang w:val="en-US"/>
              </w:rPr>
              <w:t xml:space="preserve"> the UE shall set</w:t>
            </w:r>
            <w:r>
              <w:rPr>
                <w:rFonts w:eastAsia="Times New Roman"/>
                <w:color w:val="FF0000"/>
                <w:lang w:val="en-US"/>
              </w:rPr>
              <w:t xml:space="preserve"> </w:t>
            </w:r>
            <m:oMath>
              <m:sSub>
                <m:sSubPr>
                  <m:ctrlPr>
                    <w:rPr>
                      <w:rFonts w:ascii="Cambria Math" w:hAnsi="Cambria Math"/>
                      <w:i/>
                      <w:color w:val="FF0000"/>
                      <w:lang w:val="en-US"/>
                    </w:rPr>
                  </m:ctrlPr>
                </m:sSubPr>
                <m:e>
                  <m:r>
                    <m:rPr>
                      <m:sty m:val="p"/>
                    </m:rPr>
                    <w:rPr>
                      <w:rFonts w:ascii="Cambria Math" w:hAnsi="Cambria Math"/>
                      <w:color w:val="FF0000"/>
                      <w:lang w:val="en-US"/>
                    </w:rPr>
                    <m:t>P</m:t>
                  </m:r>
                </m:e>
                <m:sub>
                  <m:r>
                    <m:rPr>
                      <m:sty m:val="p"/>
                    </m:rPr>
                    <w:rPr>
                      <w:rFonts w:ascii="Cambria Math" w:hAnsi="Cambria Math"/>
                      <w:color w:val="FF0000"/>
                      <w:lang w:val="en-US"/>
                    </w:rPr>
                    <m:t>PSFCH,first</m:t>
                  </m:r>
                </m:sub>
              </m:sSub>
              <m:r>
                <m:rPr>
                  <m:sty m:val="p"/>
                </m:rPr>
                <w:rPr>
                  <w:rFonts w:ascii="Cambria Math" w:hAnsi="Cambria Math"/>
                  <w:color w:val="FF0000"/>
                  <w:lang w:val="en-US"/>
                </w:rPr>
                <m:t xml:space="preserve"> =</m:t>
              </m:r>
              <m:sSub>
                <m:sSubPr>
                  <m:ctrlPr>
                    <w:rPr>
                      <w:rFonts w:ascii="Cambria Math" w:hAnsi="Cambria Math"/>
                      <w:i/>
                      <w:color w:val="FF0000"/>
                      <w:lang w:val="en-US"/>
                    </w:rPr>
                  </m:ctrlPr>
                </m:sSubPr>
                <m:e>
                  <m:r>
                    <m:rPr>
                      <m:sty m:val="p"/>
                    </m:rPr>
                    <w:rPr>
                      <w:rFonts w:ascii="Cambria Math" w:hAnsi="Cambria Math"/>
                      <w:color w:val="FF0000"/>
                      <w:lang w:val="en-US"/>
                    </w:rPr>
                    <m:t>P</m:t>
                  </m:r>
                </m:e>
                <m:sub>
                  <m:r>
                    <m:rPr>
                      <m:sty m:val="p"/>
                    </m:rPr>
                    <w:rPr>
                      <w:rFonts w:ascii="Cambria Math" w:hAnsi="Cambria Math"/>
                      <w:color w:val="FF0000"/>
                      <w:lang w:val="en-US"/>
                    </w:rPr>
                    <m:t>CMAX</m:t>
                  </m:r>
                </m:sub>
              </m:sSub>
              <m:r>
                <m:rPr>
                  <m:sty m:val="p"/>
                </m:rPr>
                <w:rPr>
                  <w:rFonts w:ascii="Cambria Math" w:hAnsi="Cambria Math"/>
                  <w:color w:val="FF0000"/>
                  <w:lang w:val="en-US"/>
                </w:rPr>
                <m:t>-</m:t>
              </m:r>
              <m:d>
                <m:dPr>
                  <m:ctrlPr>
                    <w:rPr>
                      <w:rFonts w:ascii="Cambria Math" w:hAnsi="Cambria Math"/>
                      <w:i/>
                      <w:color w:val="FF0000"/>
                      <w:lang w:val="en-US"/>
                    </w:rPr>
                  </m:ctrlPr>
                </m:dPr>
                <m:e>
                  <m:sSub>
                    <m:sSubPr>
                      <m:ctrlPr>
                        <w:rPr>
                          <w:rFonts w:ascii="Cambria Math" w:hAnsi="Cambria Math"/>
                          <w:i/>
                          <w:color w:val="FF0000"/>
                          <w:lang w:val="en-US"/>
                        </w:rPr>
                      </m:ctrlPr>
                    </m:sSubPr>
                    <m:e>
                      <m:r>
                        <m:rPr>
                          <m:sty m:val="p"/>
                        </m:rPr>
                        <w:rPr>
                          <w:rFonts w:ascii="Cambria Math" w:hAnsi="Cambria Math"/>
                          <w:color w:val="FF0000"/>
                          <w:lang w:val="en-US"/>
                        </w:rPr>
                        <m:t>P</m:t>
                      </m:r>
                    </m:e>
                    <m:sub>
                      <m:r>
                        <m:rPr>
                          <m:sty m:val="p"/>
                        </m:rPr>
                        <w:rPr>
                          <w:rFonts w:ascii="Cambria Math" w:hAnsi="Cambria Math"/>
                          <w:color w:val="FF0000"/>
                          <w:lang w:val="en-US"/>
                        </w:rPr>
                        <m:t>PSFCH,second</m:t>
                      </m:r>
                    </m:sub>
                  </m:sSub>
                  <m:r>
                    <m:rPr>
                      <m:sty m:val="p"/>
                    </m:rPr>
                    <w:rPr>
                      <w:rFonts w:ascii="Cambria Math" w:hAnsi="Cambria Math"/>
                      <w:color w:val="FF0000"/>
                      <w:lang w:val="en-US"/>
                    </w:rPr>
                    <m:t xml:space="preserve"> + </m:t>
                  </m:r>
                  <m:r>
                    <m:rPr>
                      <m:sty m:val="p"/>
                    </m:rPr>
                    <w:rPr>
                      <w:rFonts w:ascii="Cambria Math" w:eastAsia="Malgun Gothic" w:hAnsi="Cambria Math"/>
                      <w:color w:val="FF0000"/>
                    </w:rPr>
                    <m:t>10lo</m:t>
                  </m:r>
                  <m:sSub>
                    <m:sSubPr>
                      <m:ctrlPr>
                        <w:rPr>
                          <w:rFonts w:ascii="Cambria Math" w:eastAsia="Malgun Gothic" w:hAnsi="Cambria Math"/>
                          <w:i/>
                          <w:color w:val="FF0000"/>
                          <w:sz w:val="24"/>
                          <w:szCs w:val="24"/>
                        </w:rPr>
                      </m:ctrlPr>
                    </m:sSubPr>
                    <m:e>
                      <m:r>
                        <m:rPr>
                          <m:sty m:val="p"/>
                        </m:rPr>
                        <w:rPr>
                          <w:rFonts w:ascii="Cambria Math" w:eastAsia="Malgun Gothic" w:hAnsi="Cambria Math"/>
                          <w:color w:val="FF0000"/>
                        </w:rPr>
                        <m:t>g</m:t>
                      </m:r>
                    </m:e>
                    <m:sub>
                      <m:r>
                        <m:rPr>
                          <m:sty m:val="p"/>
                        </m:rPr>
                        <w:rPr>
                          <w:rFonts w:ascii="Cambria Math" w:eastAsia="Malgun Gothic" w:hAnsi="Cambria Math"/>
                          <w:color w:val="FF0000"/>
                        </w:rPr>
                        <m:t>10</m:t>
                      </m:r>
                    </m:sub>
                  </m:sSub>
                  <m:d>
                    <m:dPr>
                      <m:ctrlPr>
                        <w:rPr>
                          <w:rFonts w:ascii="Cambria Math" w:eastAsia="Malgun Gothic" w:hAnsi="Cambria Math"/>
                          <w:i/>
                          <w:color w:val="FF0000"/>
                        </w:rPr>
                      </m:ctrlPr>
                    </m:dPr>
                    <m:e>
                      <m:sSub>
                        <m:sSubPr>
                          <m:ctrlPr>
                            <w:rPr>
                              <w:rFonts w:ascii="Cambria Math" w:hAnsi="Cambria Math"/>
                              <w:i/>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PRB,PSFCH,second</m:t>
                          </m:r>
                        </m:sub>
                      </m:sSub>
                    </m:e>
                  </m:d>
                  <m:ctrlPr>
                    <w:rPr>
                      <w:rFonts w:ascii="Cambria Math" w:eastAsia="Malgun Gothic" w:hAnsi="Cambria Math"/>
                      <w:i/>
                      <w:color w:val="FF0000"/>
                    </w:rPr>
                  </m:ctrlPr>
                </m:e>
              </m:d>
              <m:r>
                <m:rPr>
                  <m:sty m:val="p"/>
                </m:rPr>
                <w:rPr>
                  <w:rFonts w:ascii="Cambria Math" w:hAnsi="Cambria Math"/>
                  <w:color w:val="FF0000"/>
                  <w:lang w:val="en-US"/>
                </w:rPr>
                <m:t>-</m:t>
              </m:r>
              <m:r>
                <m:rPr>
                  <m:sty m:val="p"/>
                </m:rPr>
                <w:rPr>
                  <w:rFonts w:ascii="Cambria Math" w:eastAsia="Malgun Gothic" w:hAnsi="Cambria Math"/>
                  <w:color w:val="FF0000"/>
                </w:rPr>
                <m:t>10lo</m:t>
              </m:r>
              <m:sSub>
                <m:sSubPr>
                  <m:ctrlPr>
                    <w:rPr>
                      <w:rFonts w:ascii="Cambria Math" w:eastAsia="Malgun Gothic" w:hAnsi="Cambria Math"/>
                      <w:i/>
                      <w:color w:val="FF0000"/>
                      <w:sz w:val="24"/>
                      <w:szCs w:val="24"/>
                    </w:rPr>
                  </m:ctrlPr>
                </m:sSubPr>
                <m:e>
                  <m:r>
                    <m:rPr>
                      <m:sty m:val="p"/>
                    </m:rPr>
                    <w:rPr>
                      <w:rFonts w:ascii="Cambria Math" w:eastAsia="Malgun Gothic" w:hAnsi="Cambria Math"/>
                      <w:color w:val="FF0000"/>
                    </w:rPr>
                    <m:t>g</m:t>
                  </m:r>
                </m:e>
                <m:sub>
                  <m:r>
                    <m:rPr>
                      <m:sty m:val="p"/>
                    </m:rPr>
                    <w:rPr>
                      <w:rFonts w:ascii="Cambria Math" w:eastAsia="Malgun Gothic" w:hAnsi="Cambria Math"/>
                      <w:color w:val="FF0000"/>
                    </w:rPr>
                    <m:t>10</m:t>
                  </m:r>
                </m:sub>
              </m:sSub>
              <m:r>
                <m:rPr>
                  <m:sty m:val="p"/>
                </m:rPr>
                <w:rPr>
                  <w:rFonts w:ascii="Cambria Math" w:eastAsia="Malgun Gothic" w:hAnsi="Cambria Math"/>
                  <w:color w:val="FF0000"/>
                </w:rPr>
                <m:t>(</m:t>
              </m:r>
              <m:sSub>
                <m:sSubPr>
                  <m:ctrlPr>
                    <w:rPr>
                      <w:rFonts w:ascii="Cambria Math" w:hAnsi="Cambria Math"/>
                      <w:i/>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PRB,PSFCH,first</m:t>
                  </m:r>
                </m:sub>
              </m:sSub>
              <m:r>
                <m:rPr>
                  <m:sty m:val="p"/>
                </m:rPr>
                <w:rPr>
                  <w:rFonts w:ascii="Cambria Math" w:eastAsia="Malgun Gothic" w:hAnsi="Cambria Math"/>
                  <w:color w:val="FF0000"/>
                </w:rPr>
                <m:t>)</m:t>
              </m:r>
            </m:oMath>
            <w:r w:rsidRPr="6F7E4D66">
              <w:rPr>
                <w:rFonts w:eastAsia="Times New Roman"/>
                <w:color w:val="FF0000"/>
                <w:lang w:val="en-US"/>
              </w:rPr>
              <w:t xml:space="preserve"> </w:t>
            </w:r>
            <w:r w:rsidRPr="6F7E4D66">
              <w:rPr>
                <w:rFonts w:ascii="Calibri" w:eastAsia="Calibri" w:hAnsi="Calibri" w:cs="Calibri"/>
                <w:sz w:val="22"/>
                <w:szCs w:val="22"/>
              </w:rPr>
              <w:t xml:space="preserve"> </w:t>
            </w:r>
            <w:r w:rsidRPr="6F7E4D66">
              <w:rPr>
                <w:rFonts w:eastAsia="Times New Roman"/>
                <w:color w:val="FF0000"/>
                <w:lang w:val="en-US"/>
              </w:rPr>
              <w:t xml:space="preserve">, where </w:t>
            </w:r>
            <m:oMath>
              <m:sSub>
                <m:sSubPr>
                  <m:ctrlPr>
                    <w:rPr>
                      <w:rFonts w:ascii="Cambria Math" w:hAnsi="Cambria Math"/>
                      <w:i/>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PRB,PSFCH,first</m:t>
                  </m:r>
                </m:sub>
              </m:sSub>
            </m:oMath>
            <w:r w:rsidRPr="6F7E4D66">
              <w:rPr>
                <w:rFonts w:eastAsia="Times New Roman"/>
                <w:color w:val="FF0000"/>
                <w:lang w:val="en-US"/>
              </w:rPr>
              <w:t xml:space="preserve"> is the number of PRBs in the subset of PRBs of a first interlace and </w:t>
            </w:r>
            <m:oMath>
              <m:sSub>
                <m:sSubPr>
                  <m:ctrlPr>
                    <w:rPr>
                      <w:rFonts w:ascii="Cambria Math" w:hAnsi="Cambria Math"/>
                      <w:i/>
                      <w:color w:val="FF0000"/>
                      <w:lang w:val="en-US"/>
                    </w:rPr>
                  </m:ctrlPr>
                </m:sSubPr>
                <m:e>
                  <m:r>
                    <m:rPr>
                      <m:sty m:val="p"/>
                    </m:rPr>
                    <w:rPr>
                      <w:rFonts w:ascii="Cambria Math" w:hAnsi="Cambria Math"/>
                      <w:color w:val="FF0000"/>
                      <w:lang w:val="en-US"/>
                    </w:rPr>
                    <m:t>N</m:t>
                  </m:r>
                </m:e>
                <m:sub>
                  <m:r>
                    <m:rPr>
                      <m:sty m:val="p"/>
                    </m:rPr>
                    <w:rPr>
                      <w:rFonts w:ascii="Cambria Math" w:hAnsi="Cambria Math"/>
                      <w:color w:val="FF0000"/>
                      <w:lang w:val="en-US"/>
                    </w:rPr>
                    <m:t>PRB,PSFCH,second</m:t>
                  </m:r>
                </m:sub>
              </m:sSub>
            </m:oMath>
            <w:r w:rsidRPr="6F7E4D66">
              <w:rPr>
                <w:rFonts w:eastAsia="Times New Roman"/>
                <w:color w:val="FF0000"/>
                <w:lang w:val="en-US"/>
              </w:rPr>
              <w:t xml:space="preserve"> is the number of PRBs in the subset of PRBs of a second interlace.</w:t>
            </w:r>
          </w:p>
          <w:p w14:paraId="495A1D25" w14:textId="77777777" w:rsidR="00682AF0" w:rsidRDefault="00682AF0" w:rsidP="00940DC0">
            <w:pPr>
              <w:spacing w:before="180" w:after="120"/>
              <w:ind w:left="1134" w:hanging="1134"/>
              <w:jc w:val="center"/>
              <w:rPr>
                <w:b/>
                <w:bCs/>
              </w:rPr>
            </w:pPr>
            <w:r w:rsidRPr="6F7E4D66">
              <w:rPr>
                <w:rFonts w:ascii="Nokia Pure Text Light" w:eastAsia="Nokia Pure Text Light" w:hAnsi="Nokia Pure Text Light" w:cs="Nokia Pure Text Light"/>
                <w:color w:val="001135"/>
                <w:sz w:val="22"/>
                <w:szCs w:val="22"/>
                <w:lang w:val="en-US"/>
              </w:rPr>
              <w:t>*** Unchanged parts are omitted ***</w:t>
            </w:r>
          </w:p>
        </w:tc>
      </w:tr>
    </w:tbl>
    <w:p w14:paraId="357218C3" w14:textId="6F75003D" w:rsidR="00682AF0" w:rsidRDefault="00682AF0" w:rsidP="005A2753">
      <w:pPr>
        <w:rPr>
          <w:sz w:val="22"/>
          <w:szCs w:val="22"/>
        </w:rPr>
      </w:pPr>
      <w:r>
        <w:rPr>
          <w:sz w:val="22"/>
          <w:szCs w:val="22"/>
        </w:rPr>
        <w:fldChar w:fldCharType="end"/>
      </w:r>
    </w:p>
    <w:p w14:paraId="55D60DF6" w14:textId="77777777" w:rsidR="00682AF0" w:rsidRDefault="00682AF0" w:rsidP="005A2753">
      <w:pPr>
        <w:rPr>
          <w:rFonts w:ascii="CG Times (WN)" w:hAnsi="CG Times (WN)"/>
          <w:lang w:val="en-US" w:eastAsia="ja-JP"/>
        </w:rPr>
      </w:pPr>
      <w:r>
        <w:rPr>
          <w:sz w:val="22"/>
          <w:szCs w:val="22"/>
        </w:rPr>
        <w:fldChar w:fldCharType="begin"/>
      </w:r>
      <w:r>
        <w:rPr>
          <w:sz w:val="22"/>
          <w:szCs w:val="22"/>
        </w:rPr>
        <w:instrText xml:space="preserve"> REF TP26985 \h </w:instrText>
      </w:r>
      <w:r>
        <w:rPr>
          <w:sz w:val="22"/>
          <w:szCs w:val="22"/>
        </w:rPr>
      </w:r>
      <w:r>
        <w:rPr>
          <w:sz w:val="22"/>
          <w:szCs w:val="22"/>
        </w:rPr>
        <w:fldChar w:fldCharType="separate"/>
      </w:r>
    </w:p>
    <w:tbl>
      <w:tblPr>
        <w:tblStyle w:val="TableGrid"/>
        <w:tblW w:w="0" w:type="auto"/>
        <w:tblLook w:val="04A0" w:firstRow="1" w:lastRow="0" w:firstColumn="1" w:lastColumn="0" w:noHBand="0" w:noVBand="1"/>
      </w:tblPr>
      <w:tblGrid>
        <w:gridCol w:w="9962"/>
      </w:tblGrid>
      <w:tr w:rsidR="00682AF0" w14:paraId="138C2124" w14:textId="77777777" w:rsidTr="00B82DB6">
        <w:tc>
          <w:tcPr>
            <w:tcW w:w="9962" w:type="dxa"/>
          </w:tcPr>
          <w:p w14:paraId="6DDA2CC4" w14:textId="3D147B96" w:rsidR="00682AF0" w:rsidRDefault="00682AF0" w:rsidP="001F5896">
            <w:pPr>
              <w:spacing w:before="60"/>
              <w:rPr>
                <w:b/>
                <w:bCs/>
                <w:color w:val="00B0F0"/>
              </w:rPr>
            </w:pPr>
            <w:r w:rsidRPr="00EF500A">
              <w:rPr>
                <w:b/>
                <w:iCs/>
              </w:rPr>
              <w:t xml:space="preserve">Text Proposal </w:t>
            </w:r>
            <w:r>
              <w:rPr>
                <w:b/>
                <w:iCs/>
                <w:noProof/>
              </w:rPr>
              <w:t>3</w:t>
            </w:r>
          </w:p>
          <w:p w14:paraId="65F44F0A" w14:textId="77777777" w:rsidR="00682AF0" w:rsidRPr="0084759D" w:rsidRDefault="00682AF0" w:rsidP="001F5896">
            <w:pPr>
              <w:spacing w:before="60"/>
              <w:rPr>
                <w:b/>
                <w:bCs/>
                <w:color w:val="00B0F0"/>
              </w:rPr>
            </w:pPr>
            <w:r w:rsidRPr="0084759D">
              <w:rPr>
                <w:b/>
                <w:bCs/>
                <w:color w:val="00B0F0"/>
              </w:rPr>
              <w:t>TS38.213, Sec. 16.2.4.2</w:t>
            </w:r>
            <w:r w:rsidRPr="0084759D">
              <w:rPr>
                <w:b/>
                <w:bCs/>
                <w:color w:val="00B0F0"/>
              </w:rPr>
              <w:tab/>
              <w:t>Simultaneous PSFCH transmission/reception</w:t>
            </w:r>
          </w:p>
          <w:p w14:paraId="68892BF1" w14:textId="77777777" w:rsidR="00682AF0" w:rsidRDefault="00682AF0" w:rsidP="00870B12">
            <w:pPr>
              <w:jc w:val="both"/>
              <w:rPr>
                <w:i/>
              </w:rPr>
            </w:pPr>
            <w:r>
              <w:rPr>
                <w:b/>
                <w:bCs/>
                <w:i/>
                <w:iCs/>
              </w:rPr>
              <w:t>Reason for change</w:t>
            </w:r>
            <w:r>
              <w:rPr>
                <w:i/>
                <w:iCs/>
              </w:rPr>
              <w:t xml:space="preserve">: </w:t>
            </w:r>
            <w:r>
              <w:t>Current specifications does not capture the RAN1#114 agreement “</w:t>
            </w:r>
            <w:r w:rsidRPr="00E42DE2">
              <w:t>Support of PSFCH/S-SSB transmission over contiguous and/or non-contiguous RB sets is subject to UE capability(ies)</w:t>
            </w:r>
            <w:r>
              <w:t>”</w:t>
            </w:r>
            <w:r w:rsidRPr="005612AA">
              <w:t>.</w:t>
            </w:r>
          </w:p>
          <w:p w14:paraId="7167994F" w14:textId="77777777" w:rsidR="00682AF0" w:rsidRPr="00FB0551" w:rsidRDefault="00682AF0" w:rsidP="00870B12">
            <w:pPr>
              <w:jc w:val="both"/>
              <w:rPr>
                <w:b/>
                <w:i/>
              </w:rPr>
            </w:pPr>
            <w:r w:rsidRPr="007C1E83">
              <w:rPr>
                <w:b/>
                <w:bCs/>
                <w:i/>
                <w:iCs/>
              </w:rPr>
              <w:t>Summary of change</w:t>
            </w:r>
            <w:r w:rsidRPr="007C1E83">
              <w:rPr>
                <w:i/>
                <w:iCs/>
              </w:rPr>
              <w:t xml:space="preserve">: </w:t>
            </w:r>
            <w:r>
              <w:rPr>
                <w:i/>
                <w:iCs/>
              </w:rPr>
              <w:t xml:space="preserve">UE transmits on the contiguous RB sets which contains the higher number of PSFCHs in ascending priority values. </w:t>
            </w:r>
          </w:p>
          <w:p w14:paraId="2E7166F5" w14:textId="77777777" w:rsidR="00682AF0" w:rsidRPr="001F5896" w:rsidRDefault="00682AF0" w:rsidP="001F5896">
            <w:pPr>
              <w:rPr>
                <w:b/>
                <w:i/>
              </w:rPr>
            </w:pPr>
            <w:r w:rsidRPr="00022B6E">
              <w:rPr>
                <w:b/>
                <w:i/>
              </w:rPr>
              <w:t xml:space="preserve">Consequences if not approved: </w:t>
            </w:r>
            <w:r>
              <w:rPr>
                <w:bCs/>
                <w:i/>
              </w:rPr>
              <w:t xml:space="preserve">Unpredictable UE behaviour and potential dropping of high priority PSFCHs in case </w:t>
            </w:r>
            <w:r w:rsidRPr="00C413FF">
              <w:rPr>
                <w:bCs/>
                <w:i/>
              </w:rPr>
              <w:t xml:space="preserve">the UE does not have the capability of transmitting </w:t>
            </w:r>
            <w:r>
              <w:rPr>
                <w:bCs/>
                <w:i/>
              </w:rPr>
              <w:t>PSFCH over</w:t>
            </w:r>
            <w:r w:rsidRPr="00C413FF">
              <w:rPr>
                <w:bCs/>
                <w:i/>
              </w:rPr>
              <w:t xml:space="preserve"> non-contiguous RB-sets</w:t>
            </w:r>
            <w:r>
              <w:rPr>
                <w:bCs/>
                <w:i/>
              </w:rPr>
              <w:t xml:space="preserve">. </w:t>
            </w:r>
          </w:p>
          <w:p w14:paraId="4F879733" w14:textId="77777777" w:rsidR="00682AF0" w:rsidRPr="008E3C63" w:rsidRDefault="00682AF0"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C06356" w14:textId="77777777" w:rsidR="00682AF0" w:rsidRDefault="00682AF0" w:rsidP="00A94E7D">
            <w:pPr>
              <w:rPr>
                <w:color w:val="FF0000"/>
                <w:u w:val="single"/>
                <w:lang w:val="en-US"/>
              </w:rPr>
            </w:pPr>
            <w:r w:rsidRPr="00334F0E">
              <w:rPr>
                <w:color w:val="FF0000"/>
                <w:u w:val="single"/>
              </w:rPr>
              <w:t>For operation with shared spectrum channel access</w:t>
            </w:r>
            <w:r>
              <w:rPr>
                <w:color w:val="FF0000"/>
                <w:u w:val="single"/>
              </w:rPr>
              <w:t xml:space="preserve">, </w:t>
            </w:r>
            <w:r>
              <w:rPr>
                <w:color w:val="FF0000"/>
                <w:u w:val="single"/>
                <w:lang w:val="en-US"/>
              </w:rPr>
              <w:t>if</w:t>
            </w:r>
            <w:r w:rsidRPr="00A94E7D">
              <w:rPr>
                <w:color w:val="FF0000"/>
                <w:u w:val="single"/>
                <w:lang w:val="en-US"/>
              </w:rPr>
              <w:t xml:space="preserve"> a UE does not indicate a capability to transmit PSFCHs over non-contiguous RB sets in a PSFCH reception occasion [18, TS 38.306], </w:t>
            </w:r>
            <w:r>
              <w:rPr>
                <w:color w:val="FF0000"/>
                <w:u w:val="single"/>
                <w:lang w:val="en-US"/>
              </w:rPr>
              <w:t xml:space="preserve">the UE transmits PSFCHs </w:t>
            </w:r>
            <w:r w:rsidRPr="00A94E7D">
              <w:rPr>
                <w:color w:val="FF0000"/>
                <w:u w:val="single"/>
                <w:lang w:val="en-US"/>
              </w:rPr>
              <w:t xml:space="preserve">from </w:t>
            </w:r>
            <m:oMath>
              <m:sSub>
                <m:sSubPr>
                  <m:ctrlPr>
                    <w:rPr>
                      <w:rFonts w:ascii="Cambria Math" w:hAnsi="Cambria Math" w:cstheme="minorBidi"/>
                      <w:i/>
                      <w:noProof/>
                      <w:color w:val="FF0000"/>
                      <w:sz w:val="24"/>
                      <w:szCs w:val="22"/>
                      <w:u w:val="single"/>
                    </w:rPr>
                  </m:ctrlPr>
                </m:sSubPr>
                <m:e>
                  <m:r>
                    <m:rPr>
                      <m:sty m:val="p"/>
                    </m:rPr>
                    <w:rPr>
                      <w:rFonts w:ascii="Cambria Math" w:hAnsi="Cambria Math" w:cstheme="minorBidi"/>
                      <w:noProof/>
                      <w:color w:val="FF0000"/>
                      <w:szCs w:val="22"/>
                      <w:u w:val="single"/>
                    </w:rPr>
                    <m:t>N</m:t>
                  </m:r>
                </m:e>
                <m:sub>
                  <m:r>
                    <m:rPr>
                      <m:sty m:val="p"/>
                    </m:rPr>
                    <w:rPr>
                      <w:rFonts w:ascii="Cambria Math" w:hAnsi="Cambria Math" w:cstheme="minorBidi"/>
                      <w:noProof/>
                      <w:color w:val="FF0000"/>
                      <w:szCs w:val="22"/>
                      <w:u w:val="single"/>
                    </w:rPr>
                    <m:t>Tx,PSFCH</m:t>
                  </m:r>
                </m:sub>
              </m:sSub>
            </m:oMath>
            <w:r w:rsidRPr="00A94E7D">
              <w:rPr>
                <w:color w:val="FF0000"/>
                <w:u w:val="single"/>
                <w:lang w:val="en-US"/>
              </w:rPr>
              <w:t xml:space="preserve"> PSFCHs </w:t>
            </w:r>
            <w:r>
              <w:rPr>
                <w:color w:val="FF0000"/>
                <w:u w:val="single"/>
                <w:lang w:val="en-US"/>
              </w:rPr>
              <w:t xml:space="preserve">associated to the first group of contiguous RB </w:t>
            </w:r>
            <w:r w:rsidRPr="4BC501B3">
              <w:rPr>
                <w:color w:val="FF0000"/>
                <w:u w:val="single"/>
                <w:lang w:val="en-US"/>
              </w:rPr>
              <w:t>set(s)</w:t>
            </w:r>
            <w:r>
              <w:rPr>
                <w:color w:val="FF0000"/>
                <w:u w:val="single"/>
                <w:lang w:val="en-US"/>
              </w:rPr>
              <w:t xml:space="preserve"> with successful channel access containing the smallest priority value starting from the lowest RB set and containing the most of PSFCHs having smallest priority value.</w:t>
            </w:r>
          </w:p>
          <w:p w14:paraId="32AF8B9F" w14:textId="77777777" w:rsidR="00682AF0" w:rsidRPr="008E3C63" w:rsidRDefault="00682AF0" w:rsidP="008E3C6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9419C60" w14:textId="01E01568" w:rsidR="00682AF0" w:rsidRDefault="00682AF0" w:rsidP="005A2753">
      <w:pPr>
        <w:rPr>
          <w:sz w:val="22"/>
          <w:szCs w:val="22"/>
        </w:rPr>
      </w:pPr>
      <w:r>
        <w:rPr>
          <w:sz w:val="22"/>
          <w:szCs w:val="22"/>
        </w:rPr>
        <w:fldChar w:fldCharType="end"/>
      </w:r>
    </w:p>
    <w:p w14:paraId="7E02C6E5" w14:textId="77777777" w:rsidR="00682AF0" w:rsidRDefault="00682AF0" w:rsidP="005A2753">
      <w:pPr>
        <w:rPr>
          <w:sz w:val="22"/>
          <w:szCs w:val="22"/>
        </w:rPr>
      </w:pPr>
    </w:p>
    <w:p w14:paraId="2A87C903" w14:textId="77777777" w:rsidR="00A775E2" w:rsidRDefault="00A775E2" w:rsidP="007431B3">
      <w:pPr>
        <w:rPr>
          <w:sz w:val="22"/>
          <w:szCs w:val="22"/>
        </w:rPr>
      </w:pPr>
    </w:p>
    <w:p w14:paraId="447CA517" w14:textId="20064F98" w:rsidR="00FD3934" w:rsidRPr="004263CC" w:rsidRDefault="007431B3" w:rsidP="00404DE4">
      <w:pPr>
        <w:pStyle w:val="Heading1"/>
        <w:tabs>
          <w:tab w:val="left" w:pos="1134"/>
        </w:tabs>
        <w:ind w:left="709" w:hanging="709"/>
      </w:pPr>
      <w:r>
        <w:t>9</w:t>
      </w:r>
      <w:r w:rsidR="00404DE4" w:rsidRPr="00065B47">
        <w:tab/>
      </w:r>
      <w:r w:rsidR="00FD3934" w:rsidRPr="004263CC">
        <w:t>References</w:t>
      </w:r>
    </w:p>
    <w:p w14:paraId="4A805692" w14:textId="75A8852D" w:rsidR="00065B47" w:rsidRPr="00C71149" w:rsidRDefault="00FC18F4" w:rsidP="00940DC0">
      <w:pPr>
        <w:pStyle w:val="ListParagraph"/>
        <w:numPr>
          <w:ilvl w:val="0"/>
          <w:numId w:val="122"/>
        </w:numPr>
        <w:tabs>
          <w:tab w:val="left" w:pos="360"/>
        </w:tabs>
        <w:spacing w:after="120"/>
        <w:jc w:val="both"/>
        <w:rPr>
          <w:rFonts w:eastAsia="MS Mincho"/>
          <w:color w:val="000000" w:themeColor="text1"/>
          <w:sz w:val="22"/>
          <w:szCs w:val="22"/>
          <w:lang w:eastAsia="ja-JP"/>
        </w:rPr>
      </w:pPr>
      <w:r w:rsidRPr="00C71149">
        <w:rPr>
          <w:rFonts w:eastAsia="MS Mincho"/>
          <w:sz w:val="22"/>
          <w:szCs w:val="22"/>
          <w:lang w:eastAsia="ja-JP"/>
        </w:rPr>
        <w:t>RP-230077</w:t>
      </w:r>
      <w:r w:rsidR="00065B47" w:rsidRPr="00C71149">
        <w:rPr>
          <w:rFonts w:eastAsia="MS Mincho"/>
          <w:sz w:val="22"/>
          <w:szCs w:val="22"/>
          <w:lang w:eastAsia="ja-JP"/>
        </w:rPr>
        <w:t>, WID on NR sidelink evolution, 3GPP TSG RAN#9</w:t>
      </w:r>
      <w:r w:rsidRPr="00C71149">
        <w:rPr>
          <w:rFonts w:eastAsia="MS Mincho"/>
          <w:sz w:val="22"/>
          <w:szCs w:val="22"/>
          <w:lang w:eastAsia="ja-JP"/>
        </w:rPr>
        <w:t>9</w:t>
      </w:r>
      <w:r w:rsidR="00781F7C" w:rsidRPr="00C71149">
        <w:rPr>
          <w:rFonts w:eastAsia="MS Mincho"/>
          <w:sz w:val="22"/>
          <w:szCs w:val="22"/>
          <w:lang w:eastAsia="ja-JP"/>
        </w:rPr>
        <w:t>.</w:t>
      </w:r>
    </w:p>
    <w:p w14:paraId="46CE8FFA" w14:textId="013A425F" w:rsidR="00042216" w:rsidRDefault="001A757F" w:rsidP="00940DC0">
      <w:pPr>
        <w:pStyle w:val="ListParagraph"/>
        <w:numPr>
          <w:ilvl w:val="0"/>
          <w:numId w:val="122"/>
        </w:numPr>
        <w:tabs>
          <w:tab w:val="left" w:pos="360"/>
        </w:tabs>
        <w:spacing w:after="120"/>
        <w:jc w:val="both"/>
        <w:rPr>
          <w:rFonts w:eastAsia="MS Mincho"/>
          <w:sz w:val="22"/>
          <w:szCs w:val="22"/>
          <w:lang w:eastAsia="ja-JP"/>
        </w:rPr>
      </w:pPr>
      <w:r w:rsidRPr="00C71149">
        <w:rPr>
          <w:rFonts w:eastAsia="MS Mincho"/>
          <w:sz w:val="22"/>
          <w:szCs w:val="22"/>
          <w:lang w:eastAsia="ja-JP"/>
        </w:rPr>
        <w:t>R1-</w:t>
      </w:r>
      <w:r w:rsidR="00EE5A0E" w:rsidRPr="00C71149">
        <w:rPr>
          <w:rFonts w:eastAsia="MS Mincho"/>
          <w:sz w:val="22"/>
          <w:szCs w:val="22"/>
          <w:lang w:eastAsia="ja-JP"/>
        </w:rPr>
        <w:t>2308839</w:t>
      </w:r>
      <w:r w:rsidR="00042216" w:rsidRPr="00C71149">
        <w:rPr>
          <w:rFonts w:eastAsia="MS Mincho"/>
          <w:sz w:val="22"/>
          <w:szCs w:val="22"/>
          <w:lang w:eastAsia="ja-JP"/>
        </w:rPr>
        <w:t>, “</w:t>
      </w:r>
      <w:r w:rsidR="00EE5A0E" w:rsidRPr="00C71149">
        <w:rPr>
          <w:rFonts w:eastAsia="MS Mincho"/>
          <w:sz w:val="22"/>
          <w:szCs w:val="22"/>
          <w:lang w:eastAsia="ja-JP"/>
        </w:rPr>
        <w:t>Remaining issues for Channel Access Mechanism for SL-</w:t>
      </w:r>
      <w:r w:rsidR="0057771E" w:rsidRPr="00C71149" w:rsidDel="00EE5A0E">
        <w:rPr>
          <w:rFonts w:eastAsia="MS Mincho"/>
          <w:sz w:val="22"/>
          <w:szCs w:val="22"/>
          <w:lang w:eastAsia="ja-JP"/>
        </w:rPr>
        <w:t>U</w:t>
      </w:r>
      <w:r w:rsidR="0057771E" w:rsidRPr="00C71149">
        <w:rPr>
          <w:rFonts w:eastAsia="MS Mincho"/>
          <w:sz w:val="22"/>
          <w:szCs w:val="22"/>
          <w:lang w:eastAsia="ja-JP"/>
        </w:rPr>
        <w:t>”</w:t>
      </w:r>
      <w:r w:rsidR="001E7210" w:rsidRPr="00C71149">
        <w:rPr>
          <w:rFonts w:eastAsia="MS Mincho"/>
          <w:sz w:val="22"/>
          <w:szCs w:val="22"/>
          <w:lang w:eastAsia="ja-JP"/>
        </w:rPr>
        <w:t xml:space="preserve">, </w:t>
      </w:r>
      <w:r w:rsidR="00D33583" w:rsidRPr="00C71149">
        <w:rPr>
          <w:rFonts w:eastAsia="MS Mincho"/>
          <w:sz w:val="22"/>
          <w:szCs w:val="22"/>
          <w:lang w:eastAsia="ja-JP"/>
        </w:rPr>
        <w:t xml:space="preserve">Nokia, </w:t>
      </w:r>
      <w:r w:rsidR="001E7210" w:rsidRPr="00C71149">
        <w:rPr>
          <w:rFonts w:eastAsia="MS Mincho"/>
          <w:sz w:val="22"/>
          <w:szCs w:val="22"/>
          <w:lang w:eastAsia="ja-JP"/>
        </w:rPr>
        <w:t>RAN1#</w:t>
      </w:r>
      <w:r w:rsidRPr="00C71149">
        <w:rPr>
          <w:rFonts w:eastAsia="MS Mincho"/>
          <w:sz w:val="22"/>
          <w:szCs w:val="22"/>
          <w:lang w:eastAsia="ja-JP"/>
        </w:rPr>
        <w:t>11</w:t>
      </w:r>
      <w:r w:rsidR="00781F7C" w:rsidRPr="00C71149">
        <w:rPr>
          <w:rFonts w:eastAsia="MS Mincho"/>
          <w:sz w:val="22"/>
          <w:szCs w:val="22"/>
          <w:lang w:eastAsia="ja-JP"/>
        </w:rPr>
        <w:t>4</w:t>
      </w:r>
      <w:r w:rsidR="00E85D12" w:rsidRPr="00C71149">
        <w:rPr>
          <w:rFonts w:eastAsia="MS Mincho"/>
          <w:sz w:val="22"/>
          <w:szCs w:val="22"/>
          <w:lang w:eastAsia="ja-JP"/>
        </w:rPr>
        <w:t>bis</w:t>
      </w:r>
      <w:r w:rsidR="001E7210" w:rsidRPr="00C71149">
        <w:rPr>
          <w:rFonts w:eastAsia="MS Mincho"/>
          <w:sz w:val="22"/>
          <w:szCs w:val="22"/>
          <w:lang w:eastAsia="ja-JP"/>
        </w:rPr>
        <w:t>.</w:t>
      </w:r>
    </w:p>
    <w:p w14:paraId="26D2632A" w14:textId="252252F5" w:rsidR="00042216" w:rsidRPr="00C71149" w:rsidRDefault="00284B6B" w:rsidP="00940DC0">
      <w:pPr>
        <w:pStyle w:val="ListParagraph"/>
        <w:numPr>
          <w:ilvl w:val="0"/>
          <w:numId w:val="122"/>
        </w:numPr>
        <w:tabs>
          <w:tab w:val="left" w:pos="360"/>
        </w:tabs>
        <w:spacing w:after="120"/>
        <w:jc w:val="both"/>
        <w:rPr>
          <w:rFonts w:eastAsia="MS Mincho"/>
          <w:sz w:val="22"/>
          <w:szCs w:val="22"/>
          <w:lang w:eastAsia="ja-JP"/>
        </w:rPr>
      </w:pPr>
      <w:bookmarkStart w:id="99" w:name="_Ref149666549"/>
      <w:r w:rsidRPr="00284B6B">
        <w:rPr>
          <w:rFonts w:eastAsia="MS Mincho"/>
          <w:sz w:val="22"/>
          <w:szCs w:val="22"/>
          <w:lang w:eastAsia="ja-JP"/>
        </w:rPr>
        <w:t>R1-2310739</w:t>
      </w:r>
      <w:r w:rsidR="00C10196">
        <w:rPr>
          <w:rFonts w:eastAsia="MS Mincho"/>
          <w:sz w:val="22"/>
          <w:szCs w:val="22"/>
          <w:lang w:eastAsia="ja-JP"/>
        </w:rPr>
        <w:t>, draftCR TS 38.213, “</w:t>
      </w:r>
      <w:r w:rsidR="00C10196" w:rsidRPr="00C10196">
        <w:rPr>
          <w:rFonts w:eastAsia="MS Mincho"/>
          <w:sz w:val="22"/>
          <w:szCs w:val="22"/>
          <w:lang w:eastAsia="ja-JP"/>
        </w:rPr>
        <w:t>Maintenance of NR sidelink evolution</w:t>
      </w:r>
      <w:r w:rsidR="00C10196">
        <w:rPr>
          <w:rFonts w:eastAsia="MS Mincho"/>
          <w:sz w:val="22"/>
          <w:szCs w:val="22"/>
          <w:lang w:eastAsia="ja-JP"/>
        </w:rPr>
        <w:t>”</w:t>
      </w:r>
      <w:bookmarkEnd w:id="99"/>
    </w:p>
    <w:sectPr w:rsidR="00042216" w:rsidRPr="00C7114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EFC4" w14:textId="77777777" w:rsidR="00C25601" w:rsidRDefault="00C25601">
      <w:r>
        <w:separator/>
      </w:r>
    </w:p>
  </w:endnote>
  <w:endnote w:type="continuationSeparator" w:id="0">
    <w:p w14:paraId="40138D42" w14:textId="77777777" w:rsidR="00C25601" w:rsidRDefault="00C25601">
      <w:r>
        <w:continuationSeparator/>
      </w:r>
    </w:p>
  </w:endnote>
  <w:endnote w:type="continuationNotice" w:id="1">
    <w:p w14:paraId="446DFBE8" w14:textId="77777777" w:rsidR="00C25601" w:rsidRDefault="00C25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quot;,serif">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ot;Courier New&quo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F428" w14:textId="77777777" w:rsidR="00C25601" w:rsidRDefault="00C25601">
      <w:r>
        <w:separator/>
      </w:r>
    </w:p>
  </w:footnote>
  <w:footnote w:type="continuationSeparator" w:id="0">
    <w:p w14:paraId="72D263C0" w14:textId="77777777" w:rsidR="00C25601" w:rsidRDefault="00C25601">
      <w:r>
        <w:continuationSeparator/>
      </w:r>
    </w:p>
  </w:footnote>
  <w:footnote w:type="continuationNotice" w:id="1">
    <w:p w14:paraId="0386B288" w14:textId="77777777" w:rsidR="00C25601" w:rsidRDefault="00C256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4CE"/>
    <w:multiLevelType w:val="hybridMultilevel"/>
    <w:tmpl w:val="DB26C2D6"/>
    <w:lvl w:ilvl="0" w:tplc="3C40C27E">
      <w:start w:val="1"/>
      <w:numFmt w:val="bullet"/>
      <w:lvlText w:val=""/>
      <w:lvlJc w:val="left"/>
      <w:pPr>
        <w:tabs>
          <w:tab w:val="num" w:pos="720"/>
        </w:tabs>
        <w:ind w:left="720" w:hanging="360"/>
      </w:pPr>
      <w:rPr>
        <w:rFonts w:ascii="Symbol" w:hAnsi="Symbol" w:hint="default"/>
      </w:rPr>
    </w:lvl>
    <w:lvl w:ilvl="1" w:tplc="F50A2358">
      <w:numFmt w:val="bullet"/>
      <w:lvlText w:val="o"/>
      <w:lvlJc w:val="left"/>
      <w:pPr>
        <w:tabs>
          <w:tab w:val="num" w:pos="1440"/>
        </w:tabs>
        <w:ind w:left="1440" w:hanging="360"/>
      </w:pPr>
      <w:rPr>
        <w:rFonts w:ascii="Courier New" w:hAnsi="Courier New" w:hint="default"/>
      </w:rPr>
    </w:lvl>
    <w:lvl w:ilvl="2" w:tplc="38C43FFE">
      <w:numFmt w:val="bullet"/>
      <w:lvlText w:val=""/>
      <w:lvlJc w:val="left"/>
      <w:pPr>
        <w:tabs>
          <w:tab w:val="num" w:pos="2160"/>
        </w:tabs>
        <w:ind w:left="2160" w:hanging="360"/>
      </w:pPr>
      <w:rPr>
        <w:rFonts w:ascii="Wingdings" w:hAnsi="Wingdings" w:hint="default"/>
      </w:rPr>
    </w:lvl>
    <w:lvl w:ilvl="3" w:tplc="7DB40462" w:tentative="1">
      <w:start w:val="1"/>
      <w:numFmt w:val="bullet"/>
      <w:lvlText w:val=""/>
      <w:lvlJc w:val="left"/>
      <w:pPr>
        <w:tabs>
          <w:tab w:val="num" w:pos="2880"/>
        </w:tabs>
        <w:ind w:left="2880" w:hanging="360"/>
      </w:pPr>
      <w:rPr>
        <w:rFonts w:ascii="Symbol" w:hAnsi="Symbol" w:hint="default"/>
      </w:rPr>
    </w:lvl>
    <w:lvl w:ilvl="4" w:tplc="834ECE7E" w:tentative="1">
      <w:start w:val="1"/>
      <w:numFmt w:val="bullet"/>
      <w:lvlText w:val=""/>
      <w:lvlJc w:val="left"/>
      <w:pPr>
        <w:tabs>
          <w:tab w:val="num" w:pos="3600"/>
        </w:tabs>
        <w:ind w:left="3600" w:hanging="360"/>
      </w:pPr>
      <w:rPr>
        <w:rFonts w:ascii="Symbol" w:hAnsi="Symbol" w:hint="default"/>
      </w:rPr>
    </w:lvl>
    <w:lvl w:ilvl="5" w:tplc="568A83CC" w:tentative="1">
      <w:start w:val="1"/>
      <w:numFmt w:val="bullet"/>
      <w:lvlText w:val=""/>
      <w:lvlJc w:val="left"/>
      <w:pPr>
        <w:tabs>
          <w:tab w:val="num" w:pos="4320"/>
        </w:tabs>
        <w:ind w:left="4320" w:hanging="360"/>
      </w:pPr>
      <w:rPr>
        <w:rFonts w:ascii="Symbol" w:hAnsi="Symbol" w:hint="default"/>
      </w:rPr>
    </w:lvl>
    <w:lvl w:ilvl="6" w:tplc="B630F2FC" w:tentative="1">
      <w:start w:val="1"/>
      <w:numFmt w:val="bullet"/>
      <w:lvlText w:val=""/>
      <w:lvlJc w:val="left"/>
      <w:pPr>
        <w:tabs>
          <w:tab w:val="num" w:pos="5040"/>
        </w:tabs>
        <w:ind w:left="5040" w:hanging="360"/>
      </w:pPr>
      <w:rPr>
        <w:rFonts w:ascii="Symbol" w:hAnsi="Symbol" w:hint="default"/>
      </w:rPr>
    </w:lvl>
    <w:lvl w:ilvl="7" w:tplc="45122F90" w:tentative="1">
      <w:start w:val="1"/>
      <w:numFmt w:val="bullet"/>
      <w:lvlText w:val=""/>
      <w:lvlJc w:val="left"/>
      <w:pPr>
        <w:tabs>
          <w:tab w:val="num" w:pos="5760"/>
        </w:tabs>
        <w:ind w:left="5760" w:hanging="360"/>
      </w:pPr>
      <w:rPr>
        <w:rFonts w:ascii="Symbol" w:hAnsi="Symbol" w:hint="default"/>
      </w:rPr>
    </w:lvl>
    <w:lvl w:ilvl="8" w:tplc="0C7652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6D1F63"/>
    <w:multiLevelType w:val="hybridMultilevel"/>
    <w:tmpl w:val="C45459D6"/>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multilevel"/>
    <w:tmpl w:val="BD249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FAFD8"/>
    <w:multiLevelType w:val="hybridMultilevel"/>
    <w:tmpl w:val="FFFFFFFF"/>
    <w:lvl w:ilvl="0" w:tplc="CD18A1F2">
      <w:start w:val="1"/>
      <w:numFmt w:val="bullet"/>
      <w:lvlText w:val="-"/>
      <w:lvlJc w:val="left"/>
      <w:pPr>
        <w:ind w:left="720" w:hanging="360"/>
      </w:pPr>
      <w:rPr>
        <w:rFonts w:ascii="&quot;Times&quot;,serif" w:hAnsi="&quot;Times&quot;,serif" w:hint="default"/>
      </w:rPr>
    </w:lvl>
    <w:lvl w:ilvl="1" w:tplc="4FEA5C62">
      <w:start w:val="1"/>
      <w:numFmt w:val="bullet"/>
      <w:lvlText w:val="o"/>
      <w:lvlJc w:val="left"/>
      <w:pPr>
        <w:ind w:left="1440" w:hanging="360"/>
      </w:pPr>
      <w:rPr>
        <w:rFonts w:ascii="Courier New" w:hAnsi="Courier New" w:hint="default"/>
      </w:rPr>
    </w:lvl>
    <w:lvl w:ilvl="2" w:tplc="85988038">
      <w:start w:val="1"/>
      <w:numFmt w:val="bullet"/>
      <w:lvlText w:val=""/>
      <w:lvlJc w:val="left"/>
      <w:pPr>
        <w:ind w:left="2160" w:hanging="360"/>
      </w:pPr>
      <w:rPr>
        <w:rFonts w:ascii="Wingdings" w:hAnsi="Wingdings" w:hint="default"/>
      </w:rPr>
    </w:lvl>
    <w:lvl w:ilvl="3" w:tplc="44FAABA2">
      <w:start w:val="1"/>
      <w:numFmt w:val="bullet"/>
      <w:lvlText w:val=""/>
      <w:lvlJc w:val="left"/>
      <w:pPr>
        <w:ind w:left="2880" w:hanging="360"/>
      </w:pPr>
      <w:rPr>
        <w:rFonts w:ascii="Symbol" w:hAnsi="Symbol" w:hint="default"/>
      </w:rPr>
    </w:lvl>
    <w:lvl w:ilvl="4" w:tplc="0E286586">
      <w:start w:val="1"/>
      <w:numFmt w:val="bullet"/>
      <w:lvlText w:val="o"/>
      <w:lvlJc w:val="left"/>
      <w:pPr>
        <w:ind w:left="3600" w:hanging="360"/>
      </w:pPr>
      <w:rPr>
        <w:rFonts w:ascii="Courier New" w:hAnsi="Courier New" w:hint="default"/>
      </w:rPr>
    </w:lvl>
    <w:lvl w:ilvl="5" w:tplc="4B0EC42A">
      <w:start w:val="1"/>
      <w:numFmt w:val="bullet"/>
      <w:lvlText w:val=""/>
      <w:lvlJc w:val="left"/>
      <w:pPr>
        <w:ind w:left="4320" w:hanging="360"/>
      </w:pPr>
      <w:rPr>
        <w:rFonts w:ascii="Wingdings" w:hAnsi="Wingdings" w:hint="default"/>
      </w:rPr>
    </w:lvl>
    <w:lvl w:ilvl="6" w:tplc="09AEA66C">
      <w:start w:val="1"/>
      <w:numFmt w:val="bullet"/>
      <w:lvlText w:val=""/>
      <w:lvlJc w:val="left"/>
      <w:pPr>
        <w:ind w:left="5040" w:hanging="360"/>
      </w:pPr>
      <w:rPr>
        <w:rFonts w:ascii="Symbol" w:hAnsi="Symbol" w:hint="default"/>
      </w:rPr>
    </w:lvl>
    <w:lvl w:ilvl="7" w:tplc="288E4366">
      <w:start w:val="1"/>
      <w:numFmt w:val="bullet"/>
      <w:lvlText w:val="o"/>
      <w:lvlJc w:val="left"/>
      <w:pPr>
        <w:ind w:left="5760" w:hanging="360"/>
      </w:pPr>
      <w:rPr>
        <w:rFonts w:ascii="Courier New" w:hAnsi="Courier New" w:hint="default"/>
      </w:rPr>
    </w:lvl>
    <w:lvl w:ilvl="8" w:tplc="EA8CA758">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A166A"/>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D5185B"/>
    <w:multiLevelType w:val="hybridMultilevel"/>
    <w:tmpl w:val="292CE542"/>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12"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169D4773"/>
    <w:multiLevelType w:val="hybridMultilevel"/>
    <w:tmpl w:val="C9762DD4"/>
    <w:lvl w:ilvl="0" w:tplc="483A3E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959B6"/>
    <w:multiLevelType w:val="hybridMultilevel"/>
    <w:tmpl w:val="CE46DFA8"/>
    <w:lvl w:ilvl="0" w:tplc="8EEA3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AF6974"/>
    <w:multiLevelType w:val="multilevel"/>
    <w:tmpl w:val="84F04F12"/>
    <w:lvl w:ilvl="0">
      <w:start w:val="2"/>
      <w:numFmt w:val="decimal"/>
      <w:lvlText w:val="%1"/>
      <w:lvlJc w:val="left"/>
      <w:pPr>
        <w:ind w:left="640" w:hanging="640"/>
      </w:pPr>
      <w:rPr>
        <w:rFonts w:eastAsiaTheme="majorEastAsia" w:hint="default"/>
      </w:rPr>
    </w:lvl>
    <w:lvl w:ilvl="1">
      <w:start w:val="4"/>
      <w:numFmt w:val="decimal"/>
      <w:lvlText w:val="%1.%2"/>
      <w:lvlJc w:val="left"/>
      <w:pPr>
        <w:ind w:left="1220" w:hanging="720"/>
      </w:pPr>
      <w:rPr>
        <w:rFonts w:eastAsiaTheme="majorEastAsia" w:hint="default"/>
      </w:rPr>
    </w:lvl>
    <w:lvl w:ilvl="2">
      <w:start w:val="3"/>
      <w:numFmt w:val="decimal"/>
      <w:lvlText w:val="%1.%2.%3"/>
      <w:lvlJc w:val="left"/>
      <w:pPr>
        <w:ind w:left="1720" w:hanging="720"/>
      </w:pPr>
      <w:rPr>
        <w:rFonts w:eastAsiaTheme="majorEastAsia" w:hint="default"/>
      </w:rPr>
    </w:lvl>
    <w:lvl w:ilvl="3">
      <w:start w:val="1"/>
      <w:numFmt w:val="decimal"/>
      <w:lvlText w:val="%1.%2.%3.%4"/>
      <w:lvlJc w:val="left"/>
      <w:pPr>
        <w:ind w:left="2580" w:hanging="1080"/>
      </w:pPr>
      <w:rPr>
        <w:rFonts w:eastAsiaTheme="majorEastAsia" w:hint="default"/>
      </w:rPr>
    </w:lvl>
    <w:lvl w:ilvl="4">
      <w:start w:val="1"/>
      <w:numFmt w:val="decimal"/>
      <w:lvlText w:val="%1.%2.%3.%4.%5"/>
      <w:lvlJc w:val="left"/>
      <w:pPr>
        <w:ind w:left="3440" w:hanging="1440"/>
      </w:pPr>
      <w:rPr>
        <w:rFonts w:eastAsiaTheme="majorEastAsia" w:hint="default"/>
      </w:rPr>
    </w:lvl>
    <w:lvl w:ilvl="5">
      <w:start w:val="1"/>
      <w:numFmt w:val="decimal"/>
      <w:lvlText w:val="%1.%2.%3.%4.%5.%6"/>
      <w:lvlJc w:val="left"/>
      <w:pPr>
        <w:ind w:left="3940" w:hanging="1440"/>
      </w:pPr>
      <w:rPr>
        <w:rFonts w:eastAsiaTheme="majorEastAsia" w:hint="default"/>
      </w:rPr>
    </w:lvl>
    <w:lvl w:ilvl="6">
      <w:start w:val="1"/>
      <w:numFmt w:val="decimal"/>
      <w:lvlText w:val="%1.%2.%3.%4.%5.%6.%7"/>
      <w:lvlJc w:val="left"/>
      <w:pPr>
        <w:ind w:left="4800" w:hanging="1800"/>
      </w:pPr>
      <w:rPr>
        <w:rFonts w:eastAsiaTheme="majorEastAsia" w:hint="default"/>
      </w:rPr>
    </w:lvl>
    <w:lvl w:ilvl="7">
      <w:start w:val="1"/>
      <w:numFmt w:val="decimal"/>
      <w:lvlText w:val="%1.%2.%3.%4.%5.%6.%7.%8"/>
      <w:lvlJc w:val="left"/>
      <w:pPr>
        <w:ind w:left="5300" w:hanging="1800"/>
      </w:pPr>
      <w:rPr>
        <w:rFonts w:eastAsiaTheme="majorEastAsia" w:hint="default"/>
      </w:rPr>
    </w:lvl>
    <w:lvl w:ilvl="8">
      <w:start w:val="1"/>
      <w:numFmt w:val="decimal"/>
      <w:lvlText w:val="%1.%2.%3.%4.%5.%6.%7.%8.%9"/>
      <w:lvlJc w:val="left"/>
      <w:pPr>
        <w:ind w:left="6160" w:hanging="2160"/>
      </w:pPr>
      <w:rPr>
        <w:rFonts w:eastAsiaTheme="majorEastAsia" w:hint="default"/>
      </w:rPr>
    </w:lvl>
  </w:abstractNum>
  <w:abstractNum w:abstractNumId="17" w15:restartNumberingAfterBreak="0">
    <w:nsid w:val="1E376676"/>
    <w:multiLevelType w:val="hybridMultilevel"/>
    <w:tmpl w:val="F95E2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10318B"/>
    <w:multiLevelType w:val="hybridMultilevel"/>
    <w:tmpl w:val="B3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21" w15:restartNumberingAfterBreak="0">
    <w:nsid w:val="2228105D"/>
    <w:multiLevelType w:val="hybridMultilevel"/>
    <w:tmpl w:val="E31ADB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2635927"/>
    <w:multiLevelType w:val="hybridMultilevel"/>
    <w:tmpl w:val="CF16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FC613C"/>
    <w:multiLevelType w:val="hybridMultilevel"/>
    <w:tmpl w:val="068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4714C8B"/>
    <w:multiLevelType w:val="hybridMultilevel"/>
    <w:tmpl w:val="7060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CC2C6F"/>
    <w:multiLevelType w:val="hybridMultilevel"/>
    <w:tmpl w:val="729E8C18"/>
    <w:lvl w:ilvl="0" w:tplc="66FC651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BFCB96"/>
    <w:multiLevelType w:val="hybridMultilevel"/>
    <w:tmpl w:val="B88EA73E"/>
    <w:lvl w:ilvl="0" w:tplc="A462C4F8">
      <w:start w:val="1"/>
      <w:numFmt w:val="bullet"/>
      <w:lvlText w:val="·"/>
      <w:lvlJc w:val="left"/>
      <w:pPr>
        <w:ind w:left="720" w:hanging="360"/>
      </w:pPr>
      <w:rPr>
        <w:rFonts w:ascii="Symbol" w:hAnsi="Symbol" w:hint="default"/>
      </w:rPr>
    </w:lvl>
    <w:lvl w:ilvl="1" w:tplc="0DCC8BD4">
      <w:start w:val="1"/>
      <w:numFmt w:val="bullet"/>
      <w:lvlText w:val="o"/>
      <w:lvlJc w:val="left"/>
      <w:pPr>
        <w:ind w:left="1440" w:hanging="360"/>
      </w:pPr>
      <w:rPr>
        <w:rFonts w:ascii="Courier New" w:hAnsi="Courier New" w:hint="default"/>
      </w:rPr>
    </w:lvl>
    <w:lvl w:ilvl="2" w:tplc="E41E16F8">
      <w:start w:val="1"/>
      <w:numFmt w:val="bullet"/>
      <w:lvlText w:val=""/>
      <w:lvlJc w:val="left"/>
      <w:pPr>
        <w:ind w:left="2160" w:hanging="360"/>
      </w:pPr>
      <w:rPr>
        <w:rFonts w:ascii="Wingdings" w:hAnsi="Wingdings" w:hint="default"/>
      </w:rPr>
    </w:lvl>
    <w:lvl w:ilvl="3" w:tplc="AA1ECCCA">
      <w:start w:val="1"/>
      <w:numFmt w:val="bullet"/>
      <w:lvlText w:val=""/>
      <w:lvlJc w:val="left"/>
      <w:pPr>
        <w:ind w:left="2880" w:hanging="360"/>
      </w:pPr>
      <w:rPr>
        <w:rFonts w:ascii="Symbol" w:hAnsi="Symbol" w:hint="default"/>
      </w:rPr>
    </w:lvl>
    <w:lvl w:ilvl="4" w:tplc="E12A8560">
      <w:start w:val="1"/>
      <w:numFmt w:val="bullet"/>
      <w:lvlText w:val="o"/>
      <w:lvlJc w:val="left"/>
      <w:pPr>
        <w:ind w:left="3600" w:hanging="360"/>
      </w:pPr>
      <w:rPr>
        <w:rFonts w:ascii="Courier New" w:hAnsi="Courier New" w:hint="default"/>
      </w:rPr>
    </w:lvl>
    <w:lvl w:ilvl="5" w:tplc="55A4E5A0">
      <w:start w:val="1"/>
      <w:numFmt w:val="bullet"/>
      <w:lvlText w:val=""/>
      <w:lvlJc w:val="left"/>
      <w:pPr>
        <w:ind w:left="4320" w:hanging="360"/>
      </w:pPr>
      <w:rPr>
        <w:rFonts w:ascii="Wingdings" w:hAnsi="Wingdings" w:hint="default"/>
      </w:rPr>
    </w:lvl>
    <w:lvl w:ilvl="6" w:tplc="C86EBC60">
      <w:start w:val="1"/>
      <w:numFmt w:val="bullet"/>
      <w:lvlText w:val=""/>
      <w:lvlJc w:val="left"/>
      <w:pPr>
        <w:ind w:left="5040" w:hanging="360"/>
      </w:pPr>
      <w:rPr>
        <w:rFonts w:ascii="Symbol" w:hAnsi="Symbol" w:hint="default"/>
      </w:rPr>
    </w:lvl>
    <w:lvl w:ilvl="7" w:tplc="1EC6F8F0">
      <w:start w:val="1"/>
      <w:numFmt w:val="bullet"/>
      <w:lvlText w:val="o"/>
      <w:lvlJc w:val="left"/>
      <w:pPr>
        <w:ind w:left="5760" w:hanging="360"/>
      </w:pPr>
      <w:rPr>
        <w:rFonts w:ascii="Courier New" w:hAnsi="Courier New" w:hint="default"/>
      </w:rPr>
    </w:lvl>
    <w:lvl w:ilvl="8" w:tplc="B6626A5A">
      <w:start w:val="1"/>
      <w:numFmt w:val="bullet"/>
      <w:lvlText w:val=""/>
      <w:lvlJc w:val="left"/>
      <w:pPr>
        <w:ind w:left="6480" w:hanging="360"/>
      </w:pPr>
      <w:rPr>
        <w:rFonts w:ascii="Wingdings" w:hAnsi="Wingdings" w:hint="default"/>
      </w:rPr>
    </w:lvl>
  </w:abstractNum>
  <w:abstractNum w:abstractNumId="29" w15:restartNumberingAfterBreak="0">
    <w:nsid w:val="27313CFB"/>
    <w:multiLevelType w:val="hybridMultilevel"/>
    <w:tmpl w:val="7BF61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494FAD"/>
    <w:multiLevelType w:val="hybridMultilevel"/>
    <w:tmpl w:val="AF3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A4D7D55"/>
    <w:multiLevelType w:val="hybridMultilevel"/>
    <w:tmpl w:val="823CD4EE"/>
    <w:lvl w:ilvl="0" w:tplc="6D304110">
      <w:start w:val="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277B74"/>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744234"/>
    <w:multiLevelType w:val="hybridMultilevel"/>
    <w:tmpl w:val="E996C2E2"/>
    <w:lvl w:ilvl="0" w:tplc="E7AC3FF6">
      <w:start w:val="1"/>
      <w:numFmt w:val="bullet"/>
      <w:lvlText w:val=""/>
      <w:lvlJc w:val="left"/>
      <w:pPr>
        <w:tabs>
          <w:tab w:val="num" w:pos="1001"/>
        </w:tabs>
        <w:ind w:left="1001" w:hanging="360"/>
      </w:pPr>
      <w:rPr>
        <w:rFonts w:ascii="Symbol" w:hAnsi="Symbol" w:hint="default"/>
      </w:rPr>
    </w:lvl>
    <w:lvl w:ilvl="1" w:tplc="1EDA0A1C" w:tentative="1">
      <w:start w:val="1"/>
      <w:numFmt w:val="bullet"/>
      <w:lvlText w:val=""/>
      <w:lvlJc w:val="left"/>
      <w:pPr>
        <w:tabs>
          <w:tab w:val="num" w:pos="1721"/>
        </w:tabs>
        <w:ind w:left="1721" w:hanging="360"/>
      </w:pPr>
      <w:rPr>
        <w:rFonts w:ascii="Symbol" w:hAnsi="Symbol" w:hint="default"/>
      </w:rPr>
    </w:lvl>
    <w:lvl w:ilvl="2" w:tplc="52641B64" w:tentative="1">
      <w:start w:val="1"/>
      <w:numFmt w:val="bullet"/>
      <w:lvlText w:val=""/>
      <w:lvlJc w:val="left"/>
      <w:pPr>
        <w:tabs>
          <w:tab w:val="num" w:pos="2441"/>
        </w:tabs>
        <w:ind w:left="2441" w:hanging="360"/>
      </w:pPr>
      <w:rPr>
        <w:rFonts w:ascii="Symbol" w:hAnsi="Symbol" w:hint="default"/>
      </w:rPr>
    </w:lvl>
    <w:lvl w:ilvl="3" w:tplc="28104A38" w:tentative="1">
      <w:start w:val="1"/>
      <w:numFmt w:val="bullet"/>
      <w:lvlText w:val=""/>
      <w:lvlJc w:val="left"/>
      <w:pPr>
        <w:tabs>
          <w:tab w:val="num" w:pos="3161"/>
        </w:tabs>
        <w:ind w:left="3161" w:hanging="360"/>
      </w:pPr>
      <w:rPr>
        <w:rFonts w:ascii="Symbol" w:hAnsi="Symbol" w:hint="default"/>
      </w:rPr>
    </w:lvl>
    <w:lvl w:ilvl="4" w:tplc="B2784C46" w:tentative="1">
      <w:start w:val="1"/>
      <w:numFmt w:val="bullet"/>
      <w:lvlText w:val=""/>
      <w:lvlJc w:val="left"/>
      <w:pPr>
        <w:tabs>
          <w:tab w:val="num" w:pos="3881"/>
        </w:tabs>
        <w:ind w:left="3881" w:hanging="360"/>
      </w:pPr>
      <w:rPr>
        <w:rFonts w:ascii="Symbol" w:hAnsi="Symbol" w:hint="default"/>
      </w:rPr>
    </w:lvl>
    <w:lvl w:ilvl="5" w:tplc="7B76FFE8" w:tentative="1">
      <w:start w:val="1"/>
      <w:numFmt w:val="bullet"/>
      <w:lvlText w:val=""/>
      <w:lvlJc w:val="left"/>
      <w:pPr>
        <w:tabs>
          <w:tab w:val="num" w:pos="4601"/>
        </w:tabs>
        <w:ind w:left="4601" w:hanging="360"/>
      </w:pPr>
      <w:rPr>
        <w:rFonts w:ascii="Symbol" w:hAnsi="Symbol" w:hint="default"/>
      </w:rPr>
    </w:lvl>
    <w:lvl w:ilvl="6" w:tplc="09C8BC7C" w:tentative="1">
      <w:start w:val="1"/>
      <w:numFmt w:val="bullet"/>
      <w:lvlText w:val=""/>
      <w:lvlJc w:val="left"/>
      <w:pPr>
        <w:tabs>
          <w:tab w:val="num" w:pos="5321"/>
        </w:tabs>
        <w:ind w:left="5321" w:hanging="360"/>
      </w:pPr>
      <w:rPr>
        <w:rFonts w:ascii="Symbol" w:hAnsi="Symbol" w:hint="default"/>
      </w:rPr>
    </w:lvl>
    <w:lvl w:ilvl="7" w:tplc="67164ED8" w:tentative="1">
      <w:start w:val="1"/>
      <w:numFmt w:val="bullet"/>
      <w:lvlText w:val=""/>
      <w:lvlJc w:val="left"/>
      <w:pPr>
        <w:tabs>
          <w:tab w:val="num" w:pos="6041"/>
        </w:tabs>
        <w:ind w:left="6041" w:hanging="360"/>
      </w:pPr>
      <w:rPr>
        <w:rFonts w:ascii="Symbol" w:hAnsi="Symbol" w:hint="default"/>
      </w:rPr>
    </w:lvl>
    <w:lvl w:ilvl="8" w:tplc="09A0AF96" w:tentative="1">
      <w:start w:val="1"/>
      <w:numFmt w:val="bullet"/>
      <w:lvlText w:val=""/>
      <w:lvlJc w:val="left"/>
      <w:pPr>
        <w:tabs>
          <w:tab w:val="num" w:pos="6761"/>
        </w:tabs>
        <w:ind w:left="6761" w:hanging="360"/>
      </w:pPr>
      <w:rPr>
        <w:rFonts w:ascii="Symbol" w:hAnsi="Symbol" w:hint="default"/>
      </w:rPr>
    </w:lvl>
  </w:abstractNum>
  <w:abstractNum w:abstractNumId="37"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97026B"/>
    <w:multiLevelType w:val="hybridMultilevel"/>
    <w:tmpl w:val="E10C0BB2"/>
    <w:lvl w:ilvl="0" w:tplc="FB522AD2">
      <w:start w:val="1"/>
      <w:numFmt w:val="bullet"/>
      <w:lvlText w:val=""/>
      <w:lvlJc w:val="left"/>
      <w:pPr>
        <w:tabs>
          <w:tab w:val="num" w:pos="720"/>
        </w:tabs>
        <w:ind w:left="720" w:hanging="360"/>
      </w:pPr>
      <w:rPr>
        <w:rFonts w:ascii="Symbol" w:hAnsi="Symbol" w:hint="default"/>
      </w:rPr>
    </w:lvl>
    <w:lvl w:ilvl="1" w:tplc="44561156">
      <w:numFmt w:val="bullet"/>
      <w:lvlText w:val="o"/>
      <w:lvlJc w:val="left"/>
      <w:pPr>
        <w:tabs>
          <w:tab w:val="num" w:pos="1440"/>
        </w:tabs>
        <w:ind w:left="1440" w:hanging="360"/>
      </w:pPr>
      <w:rPr>
        <w:rFonts w:ascii="Courier New" w:hAnsi="Courier New" w:hint="default"/>
      </w:rPr>
    </w:lvl>
    <w:lvl w:ilvl="2" w:tplc="80EC66E8" w:tentative="1">
      <w:start w:val="1"/>
      <w:numFmt w:val="bullet"/>
      <w:lvlText w:val=""/>
      <w:lvlJc w:val="left"/>
      <w:pPr>
        <w:tabs>
          <w:tab w:val="num" w:pos="2160"/>
        </w:tabs>
        <w:ind w:left="2160" w:hanging="360"/>
      </w:pPr>
      <w:rPr>
        <w:rFonts w:ascii="Symbol" w:hAnsi="Symbol" w:hint="default"/>
      </w:rPr>
    </w:lvl>
    <w:lvl w:ilvl="3" w:tplc="2D4C4AE0" w:tentative="1">
      <w:start w:val="1"/>
      <w:numFmt w:val="bullet"/>
      <w:lvlText w:val=""/>
      <w:lvlJc w:val="left"/>
      <w:pPr>
        <w:tabs>
          <w:tab w:val="num" w:pos="2880"/>
        </w:tabs>
        <w:ind w:left="2880" w:hanging="360"/>
      </w:pPr>
      <w:rPr>
        <w:rFonts w:ascii="Symbol" w:hAnsi="Symbol" w:hint="default"/>
      </w:rPr>
    </w:lvl>
    <w:lvl w:ilvl="4" w:tplc="C09EE57A" w:tentative="1">
      <w:start w:val="1"/>
      <w:numFmt w:val="bullet"/>
      <w:lvlText w:val=""/>
      <w:lvlJc w:val="left"/>
      <w:pPr>
        <w:tabs>
          <w:tab w:val="num" w:pos="3600"/>
        </w:tabs>
        <w:ind w:left="3600" w:hanging="360"/>
      </w:pPr>
      <w:rPr>
        <w:rFonts w:ascii="Symbol" w:hAnsi="Symbol" w:hint="default"/>
      </w:rPr>
    </w:lvl>
    <w:lvl w:ilvl="5" w:tplc="210051F8" w:tentative="1">
      <w:start w:val="1"/>
      <w:numFmt w:val="bullet"/>
      <w:lvlText w:val=""/>
      <w:lvlJc w:val="left"/>
      <w:pPr>
        <w:tabs>
          <w:tab w:val="num" w:pos="4320"/>
        </w:tabs>
        <w:ind w:left="4320" w:hanging="360"/>
      </w:pPr>
      <w:rPr>
        <w:rFonts w:ascii="Symbol" w:hAnsi="Symbol" w:hint="default"/>
      </w:rPr>
    </w:lvl>
    <w:lvl w:ilvl="6" w:tplc="1226A416" w:tentative="1">
      <w:start w:val="1"/>
      <w:numFmt w:val="bullet"/>
      <w:lvlText w:val=""/>
      <w:lvlJc w:val="left"/>
      <w:pPr>
        <w:tabs>
          <w:tab w:val="num" w:pos="5040"/>
        </w:tabs>
        <w:ind w:left="5040" w:hanging="360"/>
      </w:pPr>
      <w:rPr>
        <w:rFonts w:ascii="Symbol" w:hAnsi="Symbol" w:hint="default"/>
      </w:rPr>
    </w:lvl>
    <w:lvl w:ilvl="7" w:tplc="8732F8D8" w:tentative="1">
      <w:start w:val="1"/>
      <w:numFmt w:val="bullet"/>
      <w:lvlText w:val=""/>
      <w:lvlJc w:val="left"/>
      <w:pPr>
        <w:tabs>
          <w:tab w:val="num" w:pos="5760"/>
        </w:tabs>
        <w:ind w:left="5760" w:hanging="360"/>
      </w:pPr>
      <w:rPr>
        <w:rFonts w:ascii="Symbol" w:hAnsi="Symbol" w:hint="default"/>
      </w:rPr>
    </w:lvl>
    <w:lvl w:ilvl="8" w:tplc="1C72C50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F5F0521"/>
    <w:multiLevelType w:val="hybridMultilevel"/>
    <w:tmpl w:val="F8624B58"/>
    <w:lvl w:ilvl="0" w:tplc="E12AA39A">
      <w:start w:val="1"/>
      <w:numFmt w:val="bullet"/>
      <w:lvlText w:val=""/>
      <w:lvlJc w:val="left"/>
      <w:pPr>
        <w:tabs>
          <w:tab w:val="num" w:pos="720"/>
        </w:tabs>
        <w:ind w:left="720" w:hanging="360"/>
      </w:pPr>
      <w:rPr>
        <w:rFonts w:ascii="Symbol" w:hAnsi="Symbol" w:hint="default"/>
      </w:rPr>
    </w:lvl>
    <w:lvl w:ilvl="1" w:tplc="F288CF28" w:tentative="1">
      <w:start w:val="1"/>
      <w:numFmt w:val="bullet"/>
      <w:lvlText w:val=""/>
      <w:lvlJc w:val="left"/>
      <w:pPr>
        <w:tabs>
          <w:tab w:val="num" w:pos="1440"/>
        </w:tabs>
        <w:ind w:left="1440" w:hanging="360"/>
      </w:pPr>
      <w:rPr>
        <w:rFonts w:ascii="Symbol" w:hAnsi="Symbol" w:hint="default"/>
      </w:rPr>
    </w:lvl>
    <w:lvl w:ilvl="2" w:tplc="B8CE2616" w:tentative="1">
      <w:start w:val="1"/>
      <w:numFmt w:val="bullet"/>
      <w:lvlText w:val=""/>
      <w:lvlJc w:val="left"/>
      <w:pPr>
        <w:tabs>
          <w:tab w:val="num" w:pos="2160"/>
        </w:tabs>
        <w:ind w:left="2160" w:hanging="360"/>
      </w:pPr>
      <w:rPr>
        <w:rFonts w:ascii="Symbol" w:hAnsi="Symbol" w:hint="default"/>
      </w:rPr>
    </w:lvl>
    <w:lvl w:ilvl="3" w:tplc="888CD742" w:tentative="1">
      <w:start w:val="1"/>
      <w:numFmt w:val="bullet"/>
      <w:lvlText w:val=""/>
      <w:lvlJc w:val="left"/>
      <w:pPr>
        <w:tabs>
          <w:tab w:val="num" w:pos="2880"/>
        </w:tabs>
        <w:ind w:left="2880" w:hanging="360"/>
      </w:pPr>
      <w:rPr>
        <w:rFonts w:ascii="Symbol" w:hAnsi="Symbol" w:hint="default"/>
      </w:rPr>
    </w:lvl>
    <w:lvl w:ilvl="4" w:tplc="A1F48CC4" w:tentative="1">
      <w:start w:val="1"/>
      <w:numFmt w:val="bullet"/>
      <w:lvlText w:val=""/>
      <w:lvlJc w:val="left"/>
      <w:pPr>
        <w:tabs>
          <w:tab w:val="num" w:pos="3600"/>
        </w:tabs>
        <w:ind w:left="3600" w:hanging="360"/>
      </w:pPr>
      <w:rPr>
        <w:rFonts w:ascii="Symbol" w:hAnsi="Symbol" w:hint="default"/>
      </w:rPr>
    </w:lvl>
    <w:lvl w:ilvl="5" w:tplc="E458B864" w:tentative="1">
      <w:start w:val="1"/>
      <w:numFmt w:val="bullet"/>
      <w:lvlText w:val=""/>
      <w:lvlJc w:val="left"/>
      <w:pPr>
        <w:tabs>
          <w:tab w:val="num" w:pos="4320"/>
        </w:tabs>
        <w:ind w:left="4320" w:hanging="360"/>
      </w:pPr>
      <w:rPr>
        <w:rFonts w:ascii="Symbol" w:hAnsi="Symbol" w:hint="default"/>
      </w:rPr>
    </w:lvl>
    <w:lvl w:ilvl="6" w:tplc="8654EA70" w:tentative="1">
      <w:start w:val="1"/>
      <w:numFmt w:val="bullet"/>
      <w:lvlText w:val=""/>
      <w:lvlJc w:val="left"/>
      <w:pPr>
        <w:tabs>
          <w:tab w:val="num" w:pos="5040"/>
        </w:tabs>
        <w:ind w:left="5040" w:hanging="360"/>
      </w:pPr>
      <w:rPr>
        <w:rFonts w:ascii="Symbol" w:hAnsi="Symbol" w:hint="default"/>
      </w:rPr>
    </w:lvl>
    <w:lvl w:ilvl="7" w:tplc="63923BC4" w:tentative="1">
      <w:start w:val="1"/>
      <w:numFmt w:val="bullet"/>
      <w:lvlText w:val=""/>
      <w:lvlJc w:val="left"/>
      <w:pPr>
        <w:tabs>
          <w:tab w:val="num" w:pos="5760"/>
        </w:tabs>
        <w:ind w:left="5760" w:hanging="360"/>
      </w:pPr>
      <w:rPr>
        <w:rFonts w:ascii="Symbol" w:hAnsi="Symbol" w:hint="default"/>
      </w:rPr>
    </w:lvl>
    <w:lvl w:ilvl="8" w:tplc="327C2F8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2D27EFB"/>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C150A8"/>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91B6FDF"/>
    <w:multiLevelType w:val="hybridMultilevel"/>
    <w:tmpl w:val="0A28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ABD30E6"/>
    <w:multiLevelType w:val="hybridMultilevel"/>
    <w:tmpl w:val="10D65292"/>
    <w:lvl w:ilvl="0" w:tplc="9A8A1D5E">
      <w:start w:val="1"/>
      <w:numFmt w:val="decimal"/>
      <w:lvlText w:val="(%1)"/>
      <w:lvlJc w:val="left"/>
      <w:pPr>
        <w:ind w:left="720" w:hanging="360"/>
      </w:pPr>
      <w:rPr>
        <w:rFonts w:hint="default"/>
        <w:b/>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F57D62"/>
    <w:multiLevelType w:val="hybridMultilevel"/>
    <w:tmpl w:val="8C52C91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DE7912"/>
    <w:multiLevelType w:val="multilevel"/>
    <w:tmpl w:val="139EEED4"/>
    <w:lvl w:ilvl="0">
      <w:start w:val="1"/>
      <w:numFmt w:val="decimal"/>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4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start w:val="1"/>
      <w:numFmt w:val="bullet"/>
      <w:lvlText w:val=""/>
      <w:lvlJc w:val="left"/>
      <w:pPr>
        <w:tabs>
          <w:tab w:val="num" w:pos="1440"/>
        </w:tabs>
        <w:ind w:left="1440" w:hanging="360"/>
      </w:pPr>
      <w:rPr>
        <w:rFonts w:ascii="Symbol" w:hAnsi="Symbol" w:hint="default"/>
      </w:rPr>
    </w:lvl>
    <w:lvl w:ilvl="2" w:tplc="96303C0E">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3C7B7372"/>
    <w:multiLevelType w:val="hybridMultilevel"/>
    <w:tmpl w:val="6BAE75E0"/>
    <w:lvl w:ilvl="0" w:tplc="B5CCE6F6">
      <w:start w:val="1"/>
      <w:numFmt w:val="bullet"/>
      <w:lvlText w:val=""/>
      <w:lvlJc w:val="left"/>
      <w:pPr>
        <w:tabs>
          <w:tab w:val="num" w:pos="1563"/>
        </w:tabs>
        <w:ind w:left="1563" w:hanging="360"/>
      </w:pPr>
      <w:rPr>
        <w:rFonts w:ascii="Symbol" w:hAnsi="Symbol" w:hint="default"/>
      </w:rPr>
    </w:lvl>
    <w:lvl w:ilvl="1" w:tplc="F0349C3A">
      <w:numFmt w:val="bullet"/>
      <w:lvlText w:val="o"/>
      <w:lvlJc w:val="left"/>
      <w:pPr>
        <w:tabs>
          <w:tab w:val="num" w:pos="2283"/>
        </w:tabs>
        <w:ind w:left="2283" w:hanging="360"/>
      </w:pPr>
      <w:rPr>
        <w:rFonts w:ascii="Courier New" w:hAnsi="Courier New" w:hint="default"/>
      </w:rPr>
    </w:lvl>
    <w:lvl w:ilvl="2" w:tplc="CC58E6F8" w:tentative="1">
      <w:start w:val="1"/>
      <w:numFmt w:val="bullet"/>
      <w:lvlText w:val=""/>
      <w:lvlJc w:val="left"/>
      <w:pPr>
        <w:tabs>
          <w:tab w:val="num" w:pos="3003"/>
        </w:tabs>
        <w:ind w:left="3003" w:hanging="360"/>
      </w:pPr>
      <w:rPr>
        <w:rFonts w:ascii="Symbol" w:hAnsi="Symbol" w:hint="default"/>
      </w:rPr>
    </w:lvl>
    <w:lvl w:ilvl="3" w:tplc="3BA0DA06" w:tentative="1">
      <w:start w:val="1"/>
      <w:numFmt w:val="bullet"/>
      <w:lvlText w:val=""/>
      <w:lvlJc w:val="left"/>
      <w:pPr>
        <w:tabs>
          <w:tab w:val="num" w:pos="3723"/>
        </w:tabs>
        <w:ind w:left="3723" w:hanging="360"/>
      </w:pPr>
      <w:rPr>
        <w:rFonts w:ascii="Symbol" w:hAnsi="Symbol" w:hint="default"/>
      </w:rPr>
    </w:lvl>
    <w:lvl w:ilvl="4" w:tplc="AA66B060" w:tentative="1">
      <w:start w:val="1"/>
      <w:numFmt w:val="bullet"/>
      <w:lvlText w:val=""/>
      <w:lvlJc w:val="left"/>
      <w:pPr>
        <w:tabs>
          <w:tab w:val="num" w:pos="4443"/>
        </w:tabs>
        <w:ind w:left="4443" w:hanging="360"/>
      </w:pPr>
      <w:rPr>
        <w:rFonts w:ascii="Symbol" w:hAnsi="Symbol" w:hint="default"/>
      </w:rPr>
    </w:lvl>
    <w:lvl w:ilvl="5" w:tplc="EACAFB88" w:tentative="1">
      <w:start w:val="1"/>
      <w:numFmt w:val="bullet"/>
      <w:lvlText w:val=""/>
      <w:lvlJc w:val="left"/>
      <w:pPr>
        <w:tabs>
          <w:tab w:val="num" w:pos="5163"/>
        </w:tabs>
        <w:ind w:left="5163" w:hanging="360"/>
      </w:pPr>
      <w:rPr>
        <w:rFonts w:ascii="Symbol" w:hAnsi="Symbol" w:hint="default"/>
      </w:rPr>
    </w:lvl>
    <w:lvl w:ilvl="6" w:tplc="350C9D10" w:tentative="1">
      <w:start w:val="1"/>
      <w:numFmt w:val="bullet"/>
      <w:lvlText w:val=""/>
      <w:lvlJc w:val="left"/>
      <w:pPr>
        <w:tabs>
          <w:tab w:val="num" w:pos="5883"/>
        </w:tabs>
        <w:ind w:left="5883" w:hanging="360"/>
      </w:pPr>
      <w:rPr>
        <w:rFonts w:ascii="Symbol" w:hAnsi="Symbol" w:hint="default"/>
      </w:rPr>
    </w:lvl>
    <w:lvl w:ilvl="7" w:tplc="0406A5FE" w:tentative="1">
      <w:start w:val="1"/>
      <w:numFmt w:val="bullet"/>
      <w:lvlText w:val=""/>
      <w:lvlJc w:val="left"/>
      <w:pPr>
        <w:tabs>
          <w:tab w:val="num" w:pos="6603"/>
        </w:tabs>
        <w:ind w:left="6603" w:hanging="360"/>
      </w:pPr>
      <w:rPr>
        <w:rFonts w:ascii="Symbol" w:hAnsi="Symbol" w:hint="default"/>
      </w:rPr>
    </w:lvl>
    <w:lvl w:ilvl="8" w:tplc="6F905B64" w:tentative="1">
      <w:start w:val="1"/>
      <w:numFmt w:val="bullet"/>
      <w:lvlText w:val=""/>
      <w:lvlJc w:val="left"/>
      <w:pPr>
        <w:tabs>
          <w:tab w:val="num" w:pos="7323"/>
        </w:tabs>
        <w:ind w:left="7323" w:hanging="360"/>
      </w:pPr>
      <w:rPr>
        <w:rFonts w:ascii="Symbol" w:hAnsi="Symbol" w:hint="default"/>
      </w:rPr>
    </w:lvl>
  </w:abstractNum>
  <w:abstractNum w:abstractNumId="50"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52" w15:restartNumberingAfterBreak="0">
    <w:nsid w:val="40A7059C"/>
    <w:multiLevelType w:val="hybridMultilevel"/>
    <w:tmpl w:val="269A4452"/>
    <w:lvl w:ilvl="0" w:tplc="A470E6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546D3EE"/>
    <w:multiLevelType w:val="hybridMultilevel"/>
    <w:tmpl w:val="FFFFFFFF"/>
    <w:lvl w:ilvl="0" w:tplc="924E5844">
      <w:start w:val="1"/>
      <w:numFmt w:val="bullet"/>
      <w:lvlText w:val="-"/>
      <w:lvlJc w:val="left"/>
      <w:pPr>
        <w:ind w:left="720" w:hanging="360"/>
      </w:pPr>
      <w:rPr>
        <w:rFonts w:ascii="&quot;Times&quot;,serif" w:hAnsi="&quot;Times&quot;,serif" w:hint="default"/>
      </w:rPr>
    </w:lvl>
    <w:lvl w:ilvl="1" w:tplc="B742D02A">
      <w:start w:val="1"/>
      <w:numFmt w:val="bullet"/>
      <w:lvlText w:val="o"/>
      <w:lvlJc w:val="left"/>
      <w:pPr>
        <w:ind w:left="1440" w:hanging="360"/>
      </w:pPr>
      <w:rPr>
        <w:rFonts w:ascii="Courier New" w:hAnsi="Courier New" w:hint="default"/>
      </w:rPr>
    </w:lvl>
    <w:lvl w:ilvl="2" w:tplc="763679B4">
      <w:start w:val="1"/>
      <w:numFmt w:val="bullet"/>
      <w:lvlText w:val=""/>
      <w:lvlJc w:val="left"/>
      <w:pPr>
        <w:ind w:left="2160" w:hanging="360"/>
      </w:pPr>
      <w:rPr>
        <w:rFonts w:ascii="Wingdings" w:hAnsi="Wingdings" w:hint="default"/>
      </w:rPr>
    </w:lvl>
    <w:lvl w:ilvl="3" w:tplc="49B2B5AE">
      <w:start w:val="1"/>
      <w:numFmt w:val="bullet"/>
      <w:lvlText w:val=""/>
      <w:lvlJc w:val="left"/>
      <w:pPr>
        <w:ind w:left="2880" w:hanging="360"/>
      </w:pPr>
      <w:rPr>
        <w:rFonts w:ascii="Symbol" w:hAnsi="Symbol" w:hint="default"/>
      </w:rPr>
    </w:lvl>
    <w:lvl w:ilvl="4" w:tplc="50ECCDE2">
      <w:start w:val="1"/>
      <w:numFmt w:val="bullet"/>
      <w:lvlText w:val="o"/>
      <w:lvlJc w:val="left"/>
      <w:pPr>
        <w:ind w:left="3600" w:hanging="360"/>
      </w:pPr>
      <w:rPr>
        <w:rFonts w:ascii="Courier New" w:hAnsi="Courier New" w:hint="default"/>
      </w:rPr>
    </w:lvl>
    <w:lvl w:ilvl="5" w:tplc="E3385DDC">
      <w:start w:val="1"/>
      <w:numFmt w:val="bullet"/>
      <w:lvlText w:val=""/>
      <w:lvlJc w:val="left"/>
      <w:pPr>
        <w:ind w:left="4320" w:hanging="360"/>
      </w:pPr>
      <w:rPr>
        <w:rFonts w:ascii="Wingdings" w:hAnsi="Wingdings" w:hint="default"/>
      </w:rPr>
    </w:lvl>
    <w:lvl w:ilvl="6" w:tplc="186E7F3E">
      <w:start w:val="1"/>
      <w:numFmt w:val="bullet"/>
      <w:lvlText w:val=""/>
      <w:lvlJc w:val="left"/>
      <w:pPr>
        <w:ind w:left="5040" w:hanging="360"/>
      </w:pPr>
      <w:rPr>
        <w:rFonts w:ascii="Symbol" w:hAnsi="Symbol" w:hint="default"/>
      </w:rPr>
    </w:lvl>
    <w:lvl w:ilvl="7" w:tplc="05DACD84">
      <w:start w:val="1"/>
      <w:numFmt w:val="bullet"/>
      <w:lvlText w:val="o"/>
      <w:lvlJc w:val="left"/>
      <w:pPr>
        <w:ind w:left="5760" w:hanging="360"/>
      </w:pPr>
      <w:rPr>
        <w:rFonts w:ascii="Courier New" w:hAnsi="Courier New" w:hint="default"/>
      </w:rPr>
    </w:lvl>
    <w:lvl w:ilvl="8" w:tplc="DBA633E2">
      <w:start w:val="1"/>
      <w:numFmt w:val="bullet"/>
      <w:lvlText w:val=""/>
      <w:lvlJc w:val="left"/>
      <w:pPr>
        <w:ind w:left="6480" w:hanging="360"/>
      </w:pPr>
      <w:rPr>
        <w:rFonts w:ascii="Wingdings" w:hAnsi="Wingdings" w:hint="default"/>
      </w:rPr>
    </w:lvl>
  </w:abstractNum>
  <w:abstractNum w:abstractNumId="5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6F4E68"/>
    <w:multiLevelType w:val="hybridMultilevel"/>
    <w:tmpl w:val="5D9A369C"/>
    <w:lvl w:ilvl="0" w:tplc="7C04474C">
      <w:start w:val="1"/>
      <w:numFmt w:val="bullet"/>
      <w:lvlText w:val=""/>
      <w:lvlJc w:val="left"/>
      <w:pPr>
        <w:tabs>
          <w:tab w:val="num" w:pos="720"/>
        </w:tabs>
        <w:ind w:left="720" w:hanging="360"/>
      </w:pPr>
      <w:rPr>
        <w:rFonts w:ascii="Symbol" w:hAnsi="Symbol" w:hint="default"/>
      </w:rPr>
    </w:lvl>
    <w:lvl w:ilvl="1" w:tplc="B82878BE">
      <w:numFmt w:val="bullet"/>
      <w:lvlText w:val="o"/>
      <w:lvlJc w:val="left"/>
      <w:pPr>
        <w:tabs>
          <w:tab w:val="num" w:pos="1440"/>
        </w:tabs>
        <w:ind w:left="1440" w:hanging="360"/>
      </w:pPr>
      <w:rPr>
        <w:rFonts w:ascii="Courier New" w:hAnsi="Courier New" w:hint="default"/>
      </w:rPr>
    </w:lvl>
    <w:lvl w:ilvl="2" w:tplc="86669F8E" w:tentative="1">
      <w:start w:val="1"/>
      <w:numFmt w:val="bullet"/>
      <w:lvlText w:val=""/>
      <w:lvlJc w:val="left"/>
      <w:pPr>
        <w:tabs>
          <w:tab w:val="num" w:pos="2160"/>
        </w:tabs>
        <w:ind w:left="2160" w:hanging="360"/>
      </w:pPr>
      <w:rPr>
        <w:rFonts w:ascii="Symbol" w:hAnsi="Symbol" w:hint="default"/>
      </w:rPr>
    </w:lvl>
    <w:lvl w:ilvl="3" w:tplc="89D2A0E6" w:tentative="1">
      <w:start w:val="1"/>
      <w:numFmt w:val="bullet"/>
      <w:lvlText w:val=""/>
      <w:lvlJc w:val="left"/>
      <w:pPr>
        <w:tabs>
          <w:tab w:val="num" w:pos="2880"/>
        </w:tabs>
        <w:ind w:left="2880" w:hanging="360"/>
      </w:pPr>
      <w:rPr>
        <w:rFonts w:ascii="Symbol" w:hAnsi="Symbol" w:hint="default"/>
      </w:rPr>
    </w:lvl>
    <w:lvl w:ilvl="4" w:tplc="1DF8368E" w:tentative="1">
      <w:start w:val="1"/>
      <w:numFmt w:val="bullet"/>
      <w:lvlText w:val=""/>
      <w:lvlJc w:val="left"/>
      <w:pPr>
        <w:tabs>
          <w:tab w:val="num" w:pos="3600"/>
        </w:tabs>
        <w:ind w:left="3600" w:hanging="360"/>
      </w:pPr>
      <w:rPr>
        <w:rFonts w:ascii="Symbol" w:hAnsi="Symbol" w:hint="default"/>
      </w:rPr>
    </w:lvl>
    <w:lvl w:ilvl="5" w:tplc="60040768" w:tentative="1">
      <w:start w:val="1"/>
      <w:numFmt w:val="bullet"/>
      <w:lvlText w:val=""/>
      <w:lvlJc w:val="left"/>
      <w:pPr>
        <w:tabs>
          <w:tab w:val="num" w:pos="4320"/>
        </w:tabs>
        <w:ind w:left="4320" w:hanging="360"/>
      </w:pPr>
      <w:rPr>
        <w:rFonts w:ascii="Symbol" w:hAnsi="Symbol" w:hint="default"/>
      </w:rPr>
    </w:lvl>
    <w:lvl w:ilvl="6" w:tplc="5D2279A2" w:tentative="1">
      <w:start w:val="1"/>
      <w:numFmt w:val="bullet"/>
      <w:lvlText w:val=""/>
      <w:lvlJc w:val="left"/>
      <w:pPr>
        <w:tabs>
          <w:tab w:val="num" w:pos="5040"/>
        </w:tabs>
        <w:ind w:left="5040" w:hanging="360"/>
      </w:pPr>
      <w:rPr>
        <w:rFonts w:ascii="Symbol" w:hAnsi="Symbol" w:hint="default"/>
      </w:rPr>
    </w:lvl>
    <w:lvl w:ilvl="7" w:tplc="DA208524" w:tentative="1">
      <w:start w:val="1"/>
      <w:numFmt w:val="bullet"/>
      <w:lvlText w:val=""/>
      <w:lvlJc w:val="left"/>
      <w:pPr>
        <w:tabs>
          <w:tab w:val="num" w:pos="5760"/>
        </w:tabs>
        <w:ind w:left="5760" w:hanging="360"/>
      </w:pPr>
      <w:rPr>
        <w:rFonts w:ascii="Symbol" w:hAnsi="Symbol" w:hint="default"/>
      </w:rPr>
    </w:lvl>
    <w:lvl w:ilvl="8" w:tplc="2E2483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677EA31"/>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72803FC"/>
    <w:multiLevelType w:val="hybridMultilevel"/>
    <w:tmpl w:val="320E9560"/>
    <w:lvl w:ilvl="0" w:tplc="02F27D4C">
      <w:start w:val="1"/>
      <w:numFmt w:val="bullet"/>
      <w:lvlText w:val=""/>
      <w:lvlJc w:val="left"/>
      <w:pPr>
        <w:tabs>
          <w:tab w:val="num" w:pos="720"/>
        </w:tabs>
        <w:ind w:left="720" w:hanging="360"/>
      </w:pPr>
      <w:rPr>
        <w:rFonts w:ascii="Symbol" w:hAnsi="Symbol" w:hint="default"/>
      </w:rPr>
    </w:lvl>
    <w:lvl w:ilvl="1" w:tplc="35F68DEA" w:tentative="1">
      <w:start w:val="1"/>
      <w:numFmt w:val="bullet"/>
      <w:lvlText w:val=""/>
      <w:lvlJc w:val="left"/>
      <w:pPr>
        <w:tabs>
          <w:tab w:val="num" w:pos="1440"/>
        </w:tabs>
        <w:ind w:left="1440" w:hanging="360"/>
      </w:pPr>
      <w:rPr>
        <w:rFonts w:ascii="Symbol" w:hAnsi="Symbol" w:hint="default"/>
      </w:rPr>
    </w:lvl>
    <w:lvl w:ilvl="2" w:tplc="D36C6BDA" w:tentative="1">
      <w:start w:val="1"/>
      <w:numFmt w:val="bullet"/>
      <w:lvlText w:val=""/>
      <w:lvlJc w:val="left"/>
      <w:pPr>
        <w:tabs>
          <w:tab w:val="num" w:pos="2160"/>
        </w:tabs>
        <w:ind w:left="2160" w:hanging="360"/>
      </w:pPr>
      <w:rPr>
        <w:rFonts w:ascii="Symbol" w:hAnsi="Symbol" w:hint="default"/>
      </w:rPr>
    </w:lvl>
    <w:lvl w:ilvl="3" w:tplc="FF96D3BA" w:tentative="1">
      <w:start w:val="1"/>
      <w:numFmt w:val="bullet"/>
      <w:lvlText w:val=""/>
      <w:lvlJc w:val="left"/>
      <w:pPr>
        <w:tabs>
          <w:tab w:val="num" w:pos="2880"/>
        </w:tabs>
        <w:ind w:left="2880" w:hanging="360"/>
      </w:pPr>
      <w:rPr>
        <w:rFonts w:ascii="Symbol" w:hAnsi="Symbol" w:hint="default"/>
      </w:rPr>
    </w:lvl>
    <w:lvl w:ilvl="4" w:tplc="34E8337A" w:tentative="1">
      <w:start w:val="1"/>
      <w:numFmt w:val="bullet"/>
      <w:lvlText w:val=""/>
      <w:lvlJc w:val="left"/>
      <w:pPr>
        <w:tabs>
          <w:tab w:val="num" w:pos="3600"/>
        </w:tabs>
        <w:ind w:left="3600" w:hanging="360"/>
      </w:pPr>
      <w:rPr>
        <w:rFonts w:ascii="Symbol" w:hAnsi="Symbol" w:hint="default"/>
      </w:rPr>
    </w:lvl>
    <w:lvl w:ilvl="5" w:tplc="22A0C6D2" w:tentative="1">
      <w:start w:val="1"/>
      <w:numFmt w:val="bullet"/>
      <w:lvlText w:val=""/>
      <w:lvlJc w:val="left"/>
      <w:pPr>
        <w:tabs>
          <w:tab w:val="num" w:pos="4320"/>
        </w:tabs>
        <w:ind w:left="4320" w:hanging="360"/>
      </w:pPr>
      <w:rPr>
        <w:rFonts w:ascii="Symbol" w:hAnsi="Symbol" w:hint="default"/>
      </w:rPr>
    </w:lvl>
    <w:lvl w:ilvl="6" w:tplc="E782FA8E" w:tentative="1">
      <w:start w:val="1"/>
      <w:numFmt w:val="bullet"/>
      <w:lvlText w:val=""/>
      <w:lvlJc w:val="left"/>
      <w:pPr>
        <w:tabs>
          <w:tab w:val="num" w:pos="5040"/>
        </w:tabs>
        <w:ind w:left="5040" w:hanging="360"/>
      </w:pPr>
      <w:rPr>
        <w:rFonts w:ascii="Symbol" w:hAnsi="Symbol" w:hint="default"/>
      </w:rPr>
    </w:lvl>
    <w:lvl w:ilvl="7" w:tplc="B34608A2" w:tentative="1">
      <w:start w:val="1"/>
      <w:numFmt w:val="bullet"/>
      <w:lvlText w:val=""/>
      <w:lvlJc w:val="left"/>
      <w:pPr>
        <w:tabs>
          <w:tab w:val="num" w:pos="5760"/>
        </w:tabs>
        <w:ind w:left="5760" w:hanging="360"/>
      </w:pPr>
      <w:rPr>
        <w:rFonts w:ascii="Symbol" w:hAnsi="Symbol" w:hint="default"/>
      </w:rPr>
    </w:lvl>
    <w:lvl w:ilvl="8" w:tplc="9282200C"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8C6214D"/>
    <w:multiLevelType w:val="hybridMultilevel"/>
    <w:tmpl w:val="5B32EF04"/>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5" w15:restartNumberingAfterBreak="0">
    <w:nsid w:val="4B2C1F2A"/>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CFE755C"/>
    <w:multiLevelType w:val="multilevel"/>
    <w:tmpl w:val="A83A459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3BA4131"/>
    <w:multiLevelType w:val="hybridMultilevel"/>
    <w:tmpl w:val="6812D648"/>
    <w:lvl w:ilvl="0" w:tplc="9A8A1D5E">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B2544D"/>
    <w:multiLevelType w:val="hybridMultilevel"/>
    <w:tmpl w:val="B072A1D0"/>
    <w:lvl w:ilvl="0" w:tplc="3D6CB86A">
      <w:start w:val="1"/>
      <w:numFmt w:val="bullet"/>
      <w:lvlText w:val=""/>
      <w:lvlJc w:val="left"/>
      <w:pPr>
        <w:tabs>
          <w:tab w:val="num" w:pos="720"/>
        </w:tabs>
        <w:ind w:left="720" w:hanging="360"/>
      </w:pPr>
      <w:rPr>
        <w:rFonts w:ascii="Symbol" w:hAnsi="Symbol" w:hint="default"/>
      </w:rPr>
    </w:lvl>
    <w:lvl w:ilvl="1" w:tplc="3908594C">
      <w:numFmt w:val="bullet"/>
      <w:lvlText w:val="o"/>
      <w:lvlJc w:val="left"/>
      <w:pPr>
        <w:tabs>
          <w:tab w:val="num" w:pos="1440"/>
        </w:tabs>
        <w:ind w:left="1440" w:hanging="360"/>
      </w:pPr>
      <w:rPr>
        <w:rFonts w:ascii="Courier New" w:hAnsi="Courier New" w:hint="default"/>
      </w:rPr>
    </w:lvl>
    <w:lvl w:ilvl="2" w:tplc="35DCC9D6" w:tentative="1">
      <w:start w:val="1"/>
      <w:numFmt w:val="bullet"/>
      <w:lvlText w:val=""/>
      <w:lvlJc w:val="left"/>
      <w:pPr>
        <w:tabs>
          <w:tab w:val="num" w:pos="2160"/>
        </w:tabs>
        <w:ind w:left="2160" w:hanging="360"/>
      </w:pPr>
      <w:rPr>
        <w:rFonts w:ascii="Symbol" w:hAnsi="Symbol" w:hint="default"/>
      </w:rPr>
    </w:lvl>
    <w:lvl w:ilvl="3" w:tplc="B100C764" w:tentative="1">
      <w:start w:val="1"/>
      <w:numFmt w:val="bullet"/>
      <w:lvlText w:val=""/>
      <w:lvlJc w:val="left"/>
      <w:pPr>
        <w:tabs>
          <w:tab w:val="num" w:pos="2880"/>
        </w:tabs>
        <w:ind w:left="2880" w:hanging="360"/>
      </w:pPr>
      <w:rPr>
        <w:rFonts w:ascii="Symbol" w:hAnsi="Symbol" w:hint="default"/>
      </w:rPr>
    </w:lvl>
    <w:lvl w:ilvl="4" w:tplc="C5AAA592" w:tentative="1">
      <w:start w:val="1"/>
      <w:numFmt w:val="bullet"/>
      <w:lvlText w:val=""/>
      <w:lvlJc w:val="left"/>
      <w:pPr>
        <w:tabs>
          <w:tab w:val="num" w:pos="3600"/>
        </w:tabs>
        <w:ind w:left="3600" w:hanging="360"/>
      </w:pPr>
      <w:rPr>
        <w:rFonts w:ascii="Symbol" w:hAnsi="Symbol" w:hint="default"/>
      </w:rPr>
    </w:lvl>
    <w:lvl w:ilvl="5" w:tplc="3B825252" w:tentative="1">
      <w:start w:val="1"/>
      <w:numFmt w:val="bullet"/>
      <w:lvlText w:val=""/>
      <w:lvlJc w:val="left"/>
      <w:pPr>
        <w:tabs>
          <w:tab w:val="num" w:pos="4320"/>
        </w:tabs>
        <w:ind w:left="4320" w:hanging="360"/>
      </w:pPr>
      <w:rPr>
        <w:rFonts w:ascii="Symbol" w:hAnsi="Symbol" w:hint="default"/>
      </w:rPr>
    </w:lvl>
    <w:lvl w:ilvl="6" w:tplc="7F22996C" w:tentative="1">
      <w:start w:val="1"/>
      <w:numFmt w:val="bullet"/>
      <w:lvlText w:val=""/>
      <w:lvlJc w:val="left"/>
      <w:pPr>
        <w:tabs>
          <w:tab w:val="num" w:pos="5040"/>
        </w:tabs>
        <w:ind w:left="5040" w:hanging="360"/>
      </w:pPr>
      <w:rPr>
        <w:rFonts w:ascii="Symbol" w:hAnsi="Symbol" w:hint="default"/>
      </w:rPr>
    </w:lvl>
    <w:lvl w:ilvl="7" w:tplc="68166CC2" w:tentative="1">
      <w:start w:val="1"/>
      <w:numFmt w:val="bullet"/>
      <w:lvlText w:val=""/>
      <w:lvlJc w:val="left"/>
      <w:pPr>
        <w:tabs>
          <w:tab w:val="num" w:pos="5760"/>
        </w:tabs>
        <w:ind w:left="5760" w:hanging="360"/>
      </w:pPr>
      <w:rPr>
        <w:rFonts w:ascii="Symbol" w:hAnsi="Symbol" w:hint="default"/>
      </w:rPr>
    </w:lvl>
    <w:lvl w:ilvl="8" w:tplc="DEC6023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70" w15:restartNumberingAfterBreak="0">
    <w:nsid w:val="55F13C50"/>
    <w:multiLevelType w:val="hybridMultilevel"/>
    <w:tmpl w:val="E424DF8C"/>
    <w:lvl w:ilvl="0" w:tplc="77EC3E24">
      <w:start w:val="1"/>
      <w:numFmt w:val="decimal"/>
      <w:lvlText w:val="[%1]"/>
      <w:lvlJc w:val="left"/>
      <w:pPr>
        <w:ind w:left="720" w:hanging="360"/>
      </w:pPr>
      <w:rPr>
        <w:rFonts w:hint="default"/>
        <w:b/>
        <w:u w:val="single"/>
        <w:lang w:val="en-G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6735BC"/>
    <w:multiLevelType w:val="hybridMultilevel"/>
    <w:tmpl w:val="47B42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0B3D66"/>
    <w:multiLevelType w:val="hybridMultilevel"/>
    <w:tmpl w:val="F76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118D24"/>
    <w:multiLevelType w:val="hybridMultilevel"/>
    <w:tmpl w:val="551A257C"/>
    <w:lvl w:ilvl="0" w:tplc="7B88A436">
      <w:start w:val="1"/>
      <w:numFmt w:val="bullet"/>
      <w:lvlText w:val=""/>
      <w:lvlJc w:val="left"/>
      <w:pPr>
        <w:ind w:left="720" w:hanging="360"/>
      </w:pPr>
      <w:rPr>
        <w:rFonts w:ascii="Symbol" w:hAnsi="Symbol" w:hint="default"/>
      </w:rPr>
    </w:lvl>
    <w:lvl w:ilvl="1" w:tplc="4B94D43E">
      <w:start w:val="1"/>
      <w:numFmt w:val="bullet"/>
      <w:lvlText w:val="o"/>
      <w:lvlJc w:val="left"/>
      <w:pPr>
        <w:ind w:left="1440" w:hanging="360"/>
      </w:pPr>
      <w:rPr>
        <w:rFonts w:ascii="&quot;Courier New&quot;" w:hAnsi="&quot;Courier New&quot;" w:hint="default"/>
      </w:rPr>
    </w:lvl>
    <w:lvl w:ilvl="2" w:tplc="C8F04B18">
      <w:start w:val="1"/>
      <w:numFmt w:val="bullet"/>
      <w:lvlText w:val=""/>
      <w:lvlJc w:val="left"/>
      <w:pPr>
        <w:ind w:left="2160" w:hanging="360"/>
      </w:pPr>
      <w:rPr>
        <w:rFonts w:ascii="Wingdings" w:hAnsi="Wingdings" w:hint="default"/>
      </w:rPr>
    </w:lvl>
    <w:lvl w:ilvl="3" w:tplc="6C8A55D6">
      <w:start w:val="1"/>
      <w:numFmt w:val="bullet"/>
      <w:lvlText w:val=""/>
      <w:lvlJc w:val="left"/>
      <w:pPr>
        <w:ind w:left="2880" w:hanging="360"/>
      </w:pPr>
      <w:rPr>
        <w:rFonts w:ascii="Symbol" w:hAnsi="Symbol" w:hint="default"/>
      </w:rPr>
    </w:lvl>
    <w:lvl w:ilvl="4" w:tplc="542C9216">
      <w:start w:val="1"/>
      <w:numFmt w:val="bullet"/>
      <w:lvlText w:val="o"/>
      <w:lvlJc w:val="left"/>
      <w:pPr>
        <w:ind w:left="3600" w:hanging="360"/>
      </w:pPr>
      <w:rPr>
        <w:rFonts w:ascii="Courier New" w:hAnsi="Courier New" w:hint="default"/>
      </w:rPr>
    </w:lvl>
    <w:lvl w:ilvl="5" w:tplc="C01C7BD2">
      <w:start w:val="1"/>
      <w:numFmt w:val="bullet"/>
      <w:lvlText w:val=""/>
      <w:lvlJc w:val="left"/>
      <w:pPr>
        <w:ind w:left="4320" w:hanging="360"/>
      </w:pPr>
      <w:rPr>
        <w:rFonts w:ascii="Wingdings" w:hAnsi="Wingdings" w:hint="default"/>
      </w:rPr>
    </w:lvl>
    <w:lvl w:ilvl="6" w:tplc="91AC1470">
      <w:start w:val="1"/>
      <w:numFmt w:val="bullet"/>
      <w:lvlText w:val=""/>
      <w:lvlJc w:val="left"/>
      <w:pPr>
        <w:ind w:left="5040" w:hanging="360"/>
      </w:pPr>
      <w:rPr>
        <w:rFonts w:ascii="Symbol" w:hAnsi="Symbol" w:hint="default"/>
      </w:rPr>
    </w:lvl>
    <w:lvl w:ilvl="7" w:tplc="53EE6A78">
      <w:start w:val="1"/>
      <w:numFmt w:val="bullet"/>
      <w:lvlText w:val="o"/>
      <w:lvlJc w:val="left"/>
      <w:pPr>
        <w:ind w:left="5760" w:hanging="360"/>
      </w:pPr>
      <w:rPr>
        <w:rFonts w:ascii="Courier New" w:hAnsi="Courier New" w:hint="default"/>
      </w:rPr>
    </w:lvl>
    <w:lvl w:ilvl="8" w:tplc="E7CAE078">
      <w:start w:val="1"/>
      <w:numFmt w:val="bullet"/>
      <w:lvlText w:val=""/>
      <w:lvlJc w:val="left"/>
      <w:pPr>
        <w:ind w:left="6480" w:hanging="360"/>
      </w:pPr>
      <w:rPr>
        <w:rFonts w:ascii="Wingdings" w:hAnsi="Wingdings" w:hint="default"/>
      </w:rPr>
    </w:lvl>
  </w:abstractNum>
  <w:abstractNum w:abstractNumId="75"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1332A6A"/>
    <w:multiLevelType w:val="hybridMultilevel"/>
    <w:tmpl w:val="D5F48436"/>
    <w:lvl w:ilvl="0" w:tplc="6F58F8DA">
      <w:start w:val="1"/>
      <w:numFmt w:val="bullet"/>
      <w:lvlText w:val=""/>
      <w:lvlJc w:val="left"/>
      <w:pPr>
        <w:tabs>
          <w:tab w:val="num" w:pos="720"/>
        </w:tabs>
        <w:ind w:left="720" w:hanging="360"/>
      </w:pPr>
      <w:rPr>
        <w:rFonts w:ascii="Symbol" w:hAnsi="Symbol" w:hint="default"/>
      </w:rPr>
    </w:lvl>
    <w:lvl w:ilvl="1" w:tplc="620A9162">
      <w:numFmt w:val="bullet"/>
      <w:lvlText w:val="o"/>
      <w:lvlJc w:val="left"/>
      <w:pPr>
        <w:tabs>
          <w:tab w:val="num" w:pos="1440"/>
        </w:tabs>
        <w:ind w:left="1440" w:hanging="360"/>
      </w:pPr>
      <w:rPr>
        <w:rFonts w:ascii="Courier New" w:hAnsi="Courier New" w:hint="default"/>
      </w:rPr>
    </w:lvl>
    <w:lvl w:ilvl="2" w:tplc="03402124" w:tentative="1">
      <w:start w:val="1"/>
      <w:numFmt w:val="bullet"/>
      <w:lvlText w:val=""/>
      <w:lvlJc w:val="left"/>
      <w:pPr>
        <w:tabs>
          <w:tab w:val="num" w:pos="2160"/>
        </w:tabs>
        <w:ind w:left="2160" w:hanging="360"/>
      </w:pPr>
      <w:rPr>
        <w:rFonts w:ascii="Symbol" w:hAnsi="Symbol" w:hint="default"/>
      </w:rPr>
    </w:lvl>
    <w:lvl w:ilvl="3" w:tplc="B94E6056" w:tentative="1">
      <w:start w:val="1"/>
      <w:numFmt w:val="bullet"/>
      <w:lvlText w:val=""/>
      <w:lvlJc w:val="left"/>
      <w:pPr>
        <w:tabs>
          <w:tab w:val="num" w:pos="2880"/>
        </w:tabs>
        <w:ind w:left="2880" w:hanging="360"/>
      </w:pPr>
      <w:rPr>
        <w:rFonts w:ascii="Symbol" w:hAnsi="Symbol" w:hint="default"/>
      </w:rPr>
    </w:lvl>
    <w:lvl w:ilvl="4" w:tplc="20AEFB8E" w:tentative="1">
      <w:start w:val="1"/>
      <w:numFmt w:val="bullet"/>
      <w:lvlText w:val=""/>
      <w:lvlJc w:val="left"/>
      <w:pPr>
        <w:tabs>
          <w:tab w:val="num" w:pos="3600"/>
        </w:tabs>
        <w:ind w:left="3600" w:hanging="360"/>
      </w:pPr>
      <w:rPr>
        <w:rFonts w:ascii="Symbol" w:hAnsi="Symbol" w:hint="default"/>
      </w:rPr>
    </w:lvl>
    <w:lvl w:ilvl="5" w:tplc="2E6AF49E" w:tentative="1">
      <w:start w:val="1"/>
      <w:numFmt w:val="bullet"/>
      <w:lvlText w:val=""/>
      <w:lvlJc w:val="left"/>
      <w:pPr>
        <w:tabs>
          <w:tab w:val="num" w:pos="4320"/>
        </w:tabs>
        <w:ind w:left="4320" w:hanging="360"/>
      </w:pPr>
      <w:rPr>
        <w:rFonts w:ascii="Symbol" w:hAnsi="Symbol" w:hint="default"/>
      </w:rPr>
    </w:lvl>
    <w:lvl w:ilvl="6" w:tplc="E5F2F956" w:tentative="1">
      <w:start w:val="1"/>
      <w:numFmt w:val="bullet"/>
      <w:lvlText w:val=""/>
      <w:lvlJc w:val="left"/>
      <w:pPr>
        <w:tabs>
          <w:tab w:val="num" w:pos="5040"/>
        </w:tabs>
        <w:ind w:left="5040" w:hanging="360"/>
      </w:pPr>
      <w:rPr>
        <w:rFonts w:ascii="Symbol" w:hAnsi="Symbol" w:hint="default"/>
      </w:rPr>
    </w:lvl>
    <w:lvl w:ilvl="7" w:tplc="FB36CE1C" w:tentative="1">
      <w:start w:val="1"/>
      <w:numFmt w:val="bullet"/>
      <w:lvlText w:val=""/>
      <w:lvlJc w:val="left"/>
      <w:pPr>
        <w:tabs>
          <w:tab w:val="num" w:pos="5760"/>
        </w:tabs>
        <w:ind w:left="5760" w:hanging="360"/>
      </w:pPr>
      <w:rPr>
        <w:rFonts w:ascii="Symbol" w:hAnsi="Symbol" w:hint="default"/>
      </w:rPr>
    </w:lvl>
    <w:lvl w:ilvl="8" w:tplc="B43627EC"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0" w15:restartNumberingAfterBreak="0">
    <w:nsid w:val="63AAC673"/>
    <w:multiLevelType w:val="hybridMultilevel"/>
    <w:tmpl w:val="3614E874"/>
    <w:lvl w:ilvl="0" w:tplc="653C1782">
      <w:start w:val="1"/>
      <w:numFmt w:val="bullet"/>
      <w:lvlText w:val="·"/>
      <w:lvlJc w:val="left"/>
      <w:pPr>
        <w:ind w:left="720" w:hanging="360"/>
      </w:pPr>
      <w:rPr>
        <w:rFonts w:ascii="Symbol" w:hAnsi="Symbol" w:hint="default"/>
      </w:rPr>
    </w:lvl>
    <w:lvl w:ilvl="1" w:tplc="57A25E9E">
      <w:start w:val="1"/>
      <w:numFmt w:val="bullet"/>
      <w:lvlText w:val="o"/>
      <w:lvlJc w:val="left"/>
      <w:pPr>
        <w:ind w:left="1440" w:hanging="360"/>
      </w:pPr>
      <w:rPr>
        <w:rFonts w:ascii="Courier New" w:hAnsi="Courier New" w:hint="default"/>
      </w:rPr>
    </w:lvl>
    <w:lvl w:ilvl="2" w:tplc="454A7BEA">
      <w:start w:val="1"/>
      <w:numFmt w:val="bullet"/>
      <w:lvlText w:val=""/>
      <w:lvlJc w:val="left"/>
      <w:pPr>
        <w:ind w:left="2160" w:hanging="360"/>
      </w:pPr>
      <w:rPr>
        <w:rFonts w:ascii="Wingdings" w:hAnsi="Wingdings" w:hint="default"/>
      </w:rPr>
    </w:lvl>
    <w:lvl w:ilvl="3" w:tplc="57B89432">
      <w:start w:val="1"/>
      <w:numFmt w:val="bullet"/>
      <w:lvlText w:val=""/>
      <w:lvlJc w:val="left"/>
      <w:pPr>
        <w:ind w:left="2880" w:hanging="360"/>
      </w:pPr>
      <w:rPr>
        <w:rFonts w:ascii="Symbol" w:hAnsi="Symbol" w:hint="default"/>
      </w:rPr>
    </w:lvl>
    <w:lvl w:ilvl="4" w:tplc="CA1C2C0E">
      <w:start w:val="1"/>
      <w:numFmt w:val="bullet"/>
      <w:lvlText w:val="o"/>
      <w:lvlJc w:val="left"/>
      <w:pPr>
        <w:ind w:left="3600" w:hanging="360"/>
      </w:pPr>
      <w:rPr>
        <w:rFonts w:ascii="Courier New" w:hAnsi="Courier New" w:hint="default"/>
      </w:rPr>
    </w:lvl>
    <w:lvl w:ilvl="5" w:tplc="85963A7E">
      <w:start w:val="1"/>
      <w:numFmt w:val="bullet"/>
      <w:lvlText w:val=""/>
      <w:lvlJc w:val="left"/>
      <w:pPr>
        <w:ind w:left="4320" w:hanging="360"/>
      </w:pPr>
      <w:rPr>
        <w:rFonts w:ascii="Wingdings" w:hAnsi="Wingdings" w:hint="default"/>
      </w:rPr>
    </w:lvl>
    <w:lvl w:ilvl="6" w:tplc="818C581E">
      <w:start w:val="1"/>
      <w:numFmt w:val="bullet"/>
      <w:lvlText w:val=""/>
      <w:lvlJc w:val="left"/>
      <w:pPr>
        <w:ind w:left="5040" w:hanging="360"/>
      </w:pPr>
      <w:rPr>
        <w:rFonts w:ascii="Symbol" w:hAnsi="Symbol" w:hint="default"/>
      </w:rPr>
    </w:lvl>
    <w:lvl w:ilvl="7" w:tplc="0912723A">
      <w:start w:val="1"/>
      <w:numFmt w:val="bullet"/>
      <w:lvlText w:val="o"/>
      <w:lvlJc w:val="left"/>
      <w:pPr>
        <w:ind w:left="5760" w:hanging="360"/>
      </w:pPr>
      <w:rPr>
        <w:rFonts w:ascii="Courier New" w:hAnsi="Courier New" w:hint="default"/>
      </w:rPr>
    </w:lvl>
    <w:lvl w:ilvl="8" w:tplc="B7FA777E">
      <w:start w:val="1"/>
      <w:numFmt w:val="bullet"/>
      <w:lvlText w:val=""/>
      <w:lvlJc w:val="left"/>
      <w:pPr>
        <w:ind w:left="6480" w:hanging="360"/>
      </w:pPr>
      <w:rPr>
        <w:rFonts w:ascii="Wingdings" w:hAnsi="Wingdings" w:hint="default"/>
      </w:rPr>
    </w:lvl>
  </w:abstractNum>
  <w:abstractNum w:abstractNumId="81" w15:restartNumberingAfterBreak="0">
    <w:nsid w:val="6577A80E"/>
    <w:multiLevelType w:val="hybridMultilevel"/>
    <w:tmpl w:val="A7D2A582"/>
    <w:lvl w:ilvl="0" w:tplc="FE4A000E">
      <w:start w:val="1"/>
      <w:numFmt w:val="bullet"/>
      <w:lvlText w:val="·"/>
      <w:lvlJc w:val="left"/>
      <w:pPr>
        <w:ind w:left="720" w:hanging="360"/>
      </w:pPr>
      <w:rPr>
        <w:rFonts w:ascii="Symbol" w:hAnsi="Symbol" w:hint="default"/>
      </w:rPr>
    </w:lvl>
    <w:lvl w:ilvl="1" w:tplc="6986DB2E">
      <w:start w:val="1"/>
      <w:numFmt w:val="bullet"/>
      <w:lvlText w:val="o"/>
      <w:lvlJc w:val="left"/>
      <w:pPr>
        <w:ind w:left="1440" w:hanging="360"/>
      </w:pPr>
      <w:rPr>
        <w:rFonts w:ascii="Courier New" w:hAnsi="Courier New" w:hint="default"/>
      </w:rPr>
    </w:lvl>
    <w:lvl w:ilvl="2" w:tplc="12A8FA8C">
      <w:start w:val="1"/>
      <w:numFmt w:val="bullet"/>
      <w:lvlText w:val=""/>
      <w:lvlJc w:val="left"/>
      <w:pPr>
        <w:ind w:left="2160" w:hanging="360"/>
      </w:pPr>
      <w:rPr>
        <w:rFonts w:ascii="Wingdings" w:hAnsi="Wingdings" w:hint="default"/>
      </w:rPr>
    </w:lvl>
    <w:lvl w:ilvl="3" w:tplc="98E035AC">
      <w:start w:val="1"/>
      <w:numFmt w:val="bullet"/>
      <w:lvlText w:val=""/>
      <w:lvlJc w:val="left"/>
      <w:pPr>
        <w:ind w:left="2880" w:hanging="360"/>
      </w:pPr>
      <w:rPr>
        <w:rFonts w:ascii="Symbol" w:hAnsi="Symbol" w:hint="default"/>
      </w:rPr>
    </w:lvl>
    <w:lvl w:ilvl="4" w:tplc="82406E0C">
      <w:start w:val="1"/>
      <w:numFmt w:val="bullet"/>
      <w:lvlText w:val="o"/>
      <w:lvlJc w:val="left"/>
      <w:pPr>
        <w:ind w:left="3600" w:hanging="360"/>
      </w:pPr>
      <w:rPr>
        <w:rFonts w:ascii="Courier New" w:hAnsi="Courier New" w:hint="default"/>
      </w:rPr>
    </w:lvl>
    <w:lvl w:ilvl="5" w:tplc="2AB24CFE">
      <w:start w:val="1"/>
      <w:numFmt w:val="bullet"/>
      <w:lvlText w:val=""/>
      <w:lvlJc w:val="left"/>
      <w:pPr>
        <w:ind w:left="4320" w:hanging="360"/>
      </w:pPr>
      <w:rPr>
        <w:rFonts w:ascii="Wingdings" w:hAnsi="Wingdings" w:hint="default"/>
      </w:rPr>
    </w:lvl>
    <w:lvl w:ilvl="6" w:tplc="03984B38">
      <w:start w:val="1"/>
      <w:numFmt w:val="bullet"/>
      <w:lvlText w:val=""/>
      <w:lvlJc w:val="left"/>
      <w:pPr>
        <w:ind w:left="5040" w:hanging="360"/>
      </w:pPr>
      <w:rPr>
        <w:rFonts w:ascii="Symbol" w:hAnsi="Symbol" w:hint="default"/>
      </w:rPr>
    </w:lvl>
    <w:lvl w:ilvl="7" w:tplc="2B969828">
      <w:start w:val="1"/>
      <w:numFmt w:val="bullet"/>
      <w:lvlText w:val="o"/>
      <w:lvlJc w:val="left"/>
      <w:pPr>
        <w:ind w:left="5760" w:hanging="360"/>
      </w:pPr>
      <w:rPr>
        <w:rFonts w:ascii="Courier New" w:hAnsi="Courier New" w:hint="default"/>
      </w:rPr>
    </w:lvl>
    <w:lvl w:ilvl="8" w:tplc="D2B4E4AC">
      <w:start w:val="1"/>
      <w:numFmt w:val="bullet"/>
      <w:lvlText w:val=""/>
      <w:lvlJc w:val="left"/>
      <w:pPr>
        <w:ind w:left="6480" w:hanging="360"/>
      </w:pPr>
      <w:rPr>
        <w:rFonts w:ascii="Wingdings" w:hAnsi="Wingdings" w:hint="default"/>
      </w:rPr>
    </w:lvl>
  </w:abstractNum>
  <w:abstractNum w:abstractNumId="82" w15:restartNumberingAfterBreak="0">
    <w:nsid w:val="65B80E65"/>
    <w:multiLevelType w:val="hybridMultilevel"/>
    <w:tmpl w:val="D30C320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5C11F8"/>
    <w:multiLevelType w:val="hybridMultilevel"/>
    <w:tmpl w:val="269A44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86" w15:restartNumberingAfterBreak="0">
    <w:nsid w:val="682E3892"/>
    <w:multiLevelType w:val="hybridMultilevel"/>
    <w:tmpl w:val="1C509CD6"/>
    <w:lvl w:ilvl="0" w:tplc="5E8A66B8">
      <w:start w:val="1"/>
      <w:numFmt w:val="bullet"/>
      <w:lvlText w:val="·"/>
      <w:lvlJc w:val="left"/>
      <w:pPr>
        <w:ind w:left="720" w:hanging="360"/>
      </w:pPr>
      <w:rPr>
        <w:rFonts w:ascii="Symbol" w:hAnsi="Symbol" w:hint="default"/>
      </w:rPr>
    </w:lvl>
    <w:lvl w:ilvl="1" w:tplc="3604B1F4">
      <w:start w:val="1"/>
      <w:numFmt w:val="bullet"/>
      <w:lvlText w:val="o"/>
      <w:lvlJc w:val="left"/>
      <w:pPr>
        <w:ind w:left="1440" w:hanging="360"/>
      </w:pPr>
      <w:rPr>
        <w:rFonts w:ascii="Courier New" w:hAnsi="Courier New" w:hint="default"/>
      </w:rPr>
    </w:lvl>
    <w:lvl w:ilvl="2" w:tplc="520CFC30">
      <w:start w:val="1"/>
      <w:numFmt w:val="bullet"/>
      <w:lvlText w:val=""/>
      <w:lvlJc w:val="left"/>
      <w:pPr>
        <w:ind w:left="2160" w:hanging="360"/>
      </w:pPr>
      <w:rPr>
        <w:rFonts w:ascii="Wingdings" w:hAnsi="Wingdings" w:hint="default"/>
      </w:rPr>
    </w:lvl>
    <w:lvl w:ilvl="3" w:tplc="81946BFE">
      <w:start w:val="1"/>
      <w:numFmt w:val="bullet"/>
      <w:lvlText w:val=""/>
      <w:lvlJc w:val="left"/>
      <w:pPr>
        <w:ind w:left="2880" w:hanging="360"/>
      </w:pPr>
      <w:rPr>
        <w:rFonts w:ascii="Symbol" w:hAnsi="Symbol" w:hint="default"/>
      </w:rPr>
    </w:lvl>
    <w:lvl w:ilvl="4" w:tplc="81309556">
      <w:start w:val="1"/>
      <w:numFmt w:val="bullet"/>
      <w:lvlText w:val="o"/>
      <w:lvlJc w:val="left"/>
      <w:pPr>
        <w:ind w:left="3600" w:hanging="360"/>
      </w:pPr>
      <w:rPr>
        <w:rFonts w:ascii="Courier New" w:hAnsi="Courier New" w:hint="default"/>
      </w:rPr>
    </w:lvl>
    <w:lvl w:ilvl="5" w:tplc="AF32B99C">
      <w:start w:val="1"/>
      <w:numFmt w:val="bullet"/>
      <w:lvlText w:val=""/>
      <w:lvlJc w:val="left"/>
      <w:pPr>
        <w:ind w:left="4320" w:hanging="360"/>
      </w:pPr>
      <w:rPr>
        <w:rFonts w:ascii="Wingdings" w:hAnsi="Wingdings" w:hint="default"/>
      </w:rPr>
    </w:lvl>
    <w:lvl w:ilvl="6" w:tplc="4E78AE76">
      <w:start w:val="1"/>
      <w:numFmt w:val="bullet"/>
      <w:lvlText w:val=""/>
      <w:lvlJc w:val="left"/>
      <w:pPr>
        <w:ind w:left="5040" w:hanging="360"/>
      </w:pPr>
      <w:rPr>
        <w:rFonts w:ascii="Symbol" w:hAnsi="Symbol" w:hint="default"/>
      </w:rPr>
    </w:lvl>
    <w:lvl w:ilvl="7" w:tplc="4FE80FD2">
      <w:start w:val="1"/>
      <w:numFmt w:val="bullet"/>
      <w:lvlText w:val="o"/>
      <w:lvlJc w:val="left"/>
      <w:pPr>
        <w:ind w:left="5760" w:hanging="360"/>
      </w:pPr>
      <w:rPr>
        <w:rFonts w:ascii="Courier New" w:hAnsi="Courier New" w:hint="default"/>
      </w:rPr>
    </w:lvl>
    <w:lvl w:ilvl="8" w:tplc="68ACE882">
      <w:start w:val="1"/>
      <w:numFmt w:val="bullet"/>
      <w:lvlText w:val=""/>
      <w:lvlJc w:val="left"/>
      <w:pPr>
        <w:ind w:left="6480" w:hanging="360"/>
      </w:pPr>
      <w:rPr>
        <w:rFonts w:ascii="Wingdings" w:hAnsi="Wingdings" w:hint="default"/>
      </w:rPr>
    </w:lvl>
  </w:abstractNum>
  <w:abstractNum w:abstractNumId="87"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90" w15:restartNumberingAfterBreak="0">
    <w:nsid w:val="6BB34B36"/>
    <w:multiLevelType w:val="hybridMultilevel"/>
    <w:tmpl w:val="68724C08"/>
    <w:lvl w:ilvl="0" w:tplc="48E85ACA">
      <w:start w:val="1"/>
      <w:numFmt w:val="bullet"/>
      <w:lvlText w:val="·"/>
      <w:lvlJc w:val="left"/>
      <w:pPr>
        <w:ind w:left="720" w:hanging="360"/>
      </w:pPr>
      <w:rPr>
        <w:rFonts w:ascii="Symbol" w:hAnsi="Symbol" w:hint="default"/>
      </w:rPr>
    </w:lvl>
    <w:lvl w:ilvl="1" w:tplc="6E342E48">
      <w:start w:val="1"/>
      <w:numFmt w:val="bullet"/>
      <w:lvlText w:val="o"/>
      <w:lvlJc w:val="left"/>
      <w:pPr>
        <w:ind w:left="1440" w:hanging="360"/>
      </w:pPr>
      <w:rPr>
        <w:rFonts w:ascii="Courier New" w:hAnsi="Courier New" w:hint="default"/>
      </w:rPr>
    </w:lvl>
    <w:lvl w:ilvl="2" w:tplc="0A8E60B6">
      <w:start w:val="1"/>
      <w:numFmt w:val="bullet"/>
      <w:lvlText w:val=""/>
      <w:lvlJc w:val="left"/>
      <w:pPr>
        <w:ind w:left="2160" w:hanging="360"/>
      </w:pPr>
      <w:rPr>
        <w:rFonts w:ascii="Wingdings" w:hAnsi="Wingdings" w:hint="default"/>
      </w:rPr>
    </w:lvl>
    <w:lvl w:ilvl="3" w:tplc="BED6CF22">
      <w:start w:val="1"/>
      <w:numFmt w:val="bullet"/>
      <w:lvlText w:val=""/>
      <w:lvlJc w:val="left"/>
      <w:pPr>
        <w:ind w:left="2880" w:hanging="360"/>
      </w:pPr>
      <w:rPr>
        <w:rFonts w:ascii="Symbol" w:hAnsi="Symbol" w:hint="default"/>
      </w:rPr>
    </w:lvl>
    <w:lvl w:ilvl="4" w:tplc="C1EE5700">
      <w:start w:val="1"/>
      <w:numFmt w:val="bullet"/>
      <w:lvlText w:val="o"/>
      <w:lvlJc w:val="left"/>
      <w:pPr>
        <w:ind w:left="3600" w:hanging="360"/>
      </w:pPr>
      <w:rPr>
        <w:rFonts w:ascii="Courier New" w:hAnsi="Courier New" w:hint="default"/>
      </w:rPr>
    </w:lvl>
    <w:lvl w:ilvl="5" w:tplc="2474E91A">
      <w:start w:val="1"/>
      <w:numFmt w:val="bullet"/>
      <w:lvlText w:val=""/>
      <w:lvlJc w:val="left"/>
      <w:pPr>
        <w:ind w:left="4320" w:hanging="360"/>
      </w:pPr>
      <w:rPr>
        <w:rFonts w:ascii="Wingdings" w:hAnsi="Wingdings" w:hint="default"/>
      </w:rPr>
    </w:lvl>
    <w:lvl w:ilvl="6" w:tplc="31AE419A">
      <w:start w:val="1"/>
      <w:numFmt w:val="bullet"/>
      <w:lvlText w:val=""/>
      <w:lvlJc w:val="left"/>
      <w:pPr>
        <w:ind w:left="5040" w:hanging="360"/>
      </w:pPr>
      <w:rPr>
        <w:rFonts w:ascii="Symbol" w:hAnsi="Symbol" w:hint="default"/>
      </w:rPr>
    </w:lvl>
    <w:lvl w:ilvl="7" w:tplc="3D762EDE">
      <w:start w:val="1"/>
      <w:numFmt w:val="bullet"/>
      <w:lvlText w:val="o"/>
      <w:lvlJc w:val="left"/>
      <w:pPr>
        <w:ind w:left="5760" w:hanging="360"/>
      </w:pPr>
      <w:rPr>
        <w:rFonts w:ascii="Courier New" w:hAnsi="Courier New" w:hint="default"/>
      </w:rPr>
    </w:lvl>
    <w:lvl w:ilvl="8" w:tplc="6B52C8AC">
      <w:start w:val="1"/>
      <w:numFmt w:val="bullet"/>
      <w:lvlText w:val=""/>
      <w:lvlJc w:val="left"/>
      <w:pPr>
        <w:ind w:left="6480" w:hanging="360"/>
      </w:pPr>
      <w:rPr>
        <w:rFonts w:ascii="Wingdings" w:hAnsi="Wingdings" w:hint="default"/>
      </w:rPr>
    </w:lvl>
  </w:abstractNum>
  <w:abstractNum w:abstractNumId="91"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DB4578E"/>
    <w:multiLevelType w:val="hybridMultilevel"/>
    <w:tmpl w:val="869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3A62BC"/>
    <w:multiLevelType w:val="hybridMultilevel"/>
    <w:tmpl w:val="0CB49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96" w15:restartNumberingAfterBreak="0">
    <w:nsid w:val="715D4143"/>
    <w:multiLevelType w:val="hybridMultilevel"/>
    <w:tmpl w:val="AEE6559A"/>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8547815"/>
    <w:multiLevelType w:val="hybridMultilevel"/>
    <w:tmpl w:val="35708BB6"/>
    <w:lvl w:ilvl="0" w:tplc="5974285A">
      <w:start w:val="1"/>
      <w:numFmt w:val="bullet"/>
      <w:lvlText w:val=""/>
      <w:lvlJc w:val="left"/>
      <w:pPr>
        <w:tabs>
          <w:tab w:val="num" w:pos="720"/>
        </w:tabs>
        <w:ind w:left="720" w:hanging="360"/>
      </w:pPr>
      <w:rPr>
        <w:rFonts w:ascii="Symbol" w:hAnsi="Symbol" w:hint="default"/>
      </w:rPr>
    </w:lvl>
    <w:lvl w:ilvl="1" w:tplc="5D842334">
      <w:numFmt w:val="bullet"/>
      <w:lvlText w:val="o"/>
      <w:lvlJc w:val="left"/>
      <w:pPr>
        <w:tabs>
          <w:tab w:val="num" w:pos="1440"/>
        </w:tabs>
        <w:ind w:left="1440" w:hanging="360"/>
      </w:pPr>
      <w:rPr>
        <w:rFonts w:ascii="Courier New" w:hAnsi="Courier New" w:hint="default"/>
      </w:rPr>
    </w:lvl>
    <w:lvl w:ilvl="2" w:tplc="0BBEDD3A" w:tentative="1">
      <w:start w:val="1"/>
      <w:numFmt w:val="bullet"/>
      <w:lvlText w:val=""/>
      <w:lvlJc w:val="left"/>
      <w:pPr>
        <w:tabs>
          <w:tab w:val="num" w:pos="2160"/>
        </w:tabs>
        <w:ind w:left="2160" w:hanging="360"/>
      </w:pPr>
      <w:rPr>
        <w:rFonts w:ascii="Symbol" w:hAnsi="Symbol" w:hint="default"/>
      </w:rPr>
    </w:lvl>
    <w:lvl w:ilvl="3" w:tplc="A3E4D03A" w:tentative="1">
      <w:start w:val="1"/>
      <w:numFmt w:val="bullet"/>
      <w:lvlText w:val=""/>
      <w:lvlJc w:val="left"/>
      <w:pPr>
        <w:tabs>
          <w:tab w:val="num" w:pos="2880"/>
        </w:tabs>
        <w:ind w:left="2880" w:hanging="360"/>
      </w:pPr>
      <w:rPr>
        <w:rFonts w:ascii="Symbol" w:hAnsi="Symbol" w:hint="default"/>
      </w:rPr>
    </w:lvl>
    <w:lvl w:ilvl="4" w:tplc="D944A5F8" w:tentative="1">
      <w:start w:val="1"/>
      <w:numFmt w:val="bullet"/>
      <w:lvlText w:val=""/>
      <w:lvlJc w:val="left"/>
      <w:pPr>
        <w:tabs>
          <w:tab w:val="num" w:pos="3600"/>
        </w:tabs>
        <w:ind w:left="3600" w:hanging="360"/>
      </w:pPr>
      <w:rPr>
        <w:rFonts w:ascii="Symbol" w:hAnsi="Symbol" w:hint="default"/>
      </w:rPr>
    </w:lvl>
    <w:lvl w:ilvl="5" w:tplc="8AEAB6EC" w:tentative="1">
      <w:start w:val="1"/>
      <w:numFmt w:val="bullet"/>
      <w:lvlText w:val=""/>
      <w:lvlJc w:val="left"/>
      <w:pPr>
        <w:tabs>
          <w:tab w:val="num" w:pos="4320"/>
        </w:tabs>
        <w:ind w:left="4320" w:hanging="360"/>
      </w:pPr>
      <w:rPr>
        <w:rFonts w:ascii="Symbol" w:hAnsi="Symbol" w:hint="default"/>
      </w:rPr>
    </w:lvl>
    <w:lvl w:ilvl="6" w:tplc="FB661B10" w:tentative="1">
      <w:start w:val="1"/>
      <w:numFmt w:val="bullet"/>
      <w:lvlText w:val=""/>
      <w:lvlJc w:val="left"/>
      <w:pPr>
        <w:tabs>
          <w:tab w:val="num" w:pos="5040"/>
        </w:tabs>
        <w:ind w:left="5040" w:hanging="360"/>
      </w:pPr>
      <w:rPr>
        <w:rFonts w:ascii="Symbol" w:hAnsi="Symbol" w:hint="default"/>
      </w:rPr>
    </w:lvl>
    <w:lvl w:ilvl="7" w:tplc="9FECB0B0" w:tentative="1">
      <w:start w:val="1"/>
      <w:numFmt w:val="bullet"/>
      <w:lvlText w:val=""/>
      <w:lvlJc w:val="left"/>
      <w:pPr>
        <w:tabs>
          <w:tab w:val="num" w:pos="5760"/>
        </w:tabs>
        <w:ind w:left="5760" w:hanging="360"/>
      </w:pPr>
      <w:rPr>
        <w:rFonts w:ascii="Symbol" w:hAnsi="Symbol" w:hint="default"/>
      </w:rPr>
    </w:lvl>
    <w:lvl w:ilvl="8" w:tplc="BCC2FAF8"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1"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2" w15:restartNumberingAfterBreak="0">
    <w:nsid w:val="7A1D774B"/>
    <w:multiLevelType w:val="hybridMultilevel"/>
    <w:tmpl w:val="AE4C3124"/>
    <w:lvl w:ilvl="0" w:tplc="858A86EA">
      <w:start w:val="1"/>
      <w:numFmt w:val="bullet"/>
      <w:lvlText w:val=""/>
      <w:lvlJc w:val="left"/>
      <w:pPr>
        <w:tabs>
          <w:tab w:val="num" w:pos="720"/>
        </w:tabs>
        <w:ind w:left="720" w:hanging="360"/>
      </w:pPr>
      <w:rPr>
        <w:rFonts w:ascii="Symbol" w:hAnsi="Symbol" w:hint="default"/>
      </w:rPr>
    </w:lvl>
    <w:lvl w:ilvl="1" w:tplc="4A42558E" w:tentative="1">
      <w:start w:val="1"/>
      <w:numFmt w:val="bullet"/>
      <w:lvlText w:val=""/>
      <w:lvlJc w:val="left"/>
      <w:pPr>
        <w:tabs>
          <w:tab w:val="num" w:pos="1440"/>
        </w:tabs>
        <w:ind w:left="1440" w:hanging="360"/>
      </w:pPr>
      <w:rPr>
        <w:rFonts w:ascii="Symbol" w:hAnsi="Symbol" w:hint="default"/>
      </w:rPr>
    </w:lvl>
    <w:lvl w:ilvl="2" w:tplc="79B20C00" w:tentative="1">
      <w:start w:val="1"/>
      <w:numFmt w:val="bullet"/>
      <w:lvlText w:val=""/>
      <w:lvlJc w:val="left"/>
      <w:pPr>
        <w:tabs>
          <w:tab w:val="num" w:pos="2160"/>
        </w:tabs>
        <w:ind w:left="2160" w:hanging="360"/>
      </w:pPr>
      <w:rPr>
        <w:rFonts w:ascii="Symbol" w:hAnsi="Symbol" w:hint="default"/>
      </w:rPr>
    </w:lvl>
    <w:lvl w:ilvl="3" w:tplc="CF3CD8A8" w:tentative="1">
      <w:start w:val="1"/>
      <w:numFmt w:val="bullet"/>
      <w:lvlText w:val=""/>
      <w:lvlJc w:val="left"/>
      <w:pPr>
        <w:tabs>
          <w:tab w:val="num" w:pos="2880"/>
        </w:tabs>
        <w:ind w:left="2880" w:hanging="360"/>
      </w:pPr>
      <w:rPr>
        <w:rFonts w:ascii="Symbol" w:hAnsi="Symbol" w:hint="default"/>
      </w:rPr>
    </w:lvl>
    <w:lvl w:ilvl="4" w:tplc="29087F4E" w:tentative="1">
      <w:start w:val="1"/>
      <w:numFmt w:val="bullet"/>
      <w:lvlText w:val=""/>
      <w:lvlJc w:val="left"/>
      <w:pPr>
        <w:tabs>
          <w:tab w:val="num" w:pos="3600"/>
        </w:tabs>
        <w:ind w:left="3600" w:hanging="360"/>
      </w:pPr>
      <w:rPr>
        <w:rFonts w:ascii="Symbol" w:hAnsi="Symbol" w:hint="default"/>
      </w:rPr>
    </w:lvl>
    <w:lvl w:ilvl="5" w:tplc="67CEC98A" w:tentative="1">
      <w:start w:val="1"/>
      <w:numFmt w:val="bullet"/>
      <w:lvlText w:val=""/>
      <w:lvlJc w:val="left"/>
      <w:pPr>
        <w:tabs>
          <w:tab w:val="num" w:pos="4320"/>
        </w:tabs>
        <w:ind w:left="4320" w:hanging="360"/>
      </w:pPr>
      <w:rPr>
        <w:rFonts w:ascii="Symbol" w:hAnsi="Symbol" w:hint="default"/>
      </w:rPr>
    </w:lvl>
    <w:lvl w:ilvl="6" w:tplc="72245FCA" w:tentative="1">
      <w:start w:val="1"/>
      <w:numFmt w:val="bullet"/>
      <w:lvlText w:val=""/>
      <w:lvlJc w:val="left"/>
      <w:pPr>
        <w:tabs>
          <w:tab w:val="num" w:pos="5040"/>
        </w:tabs>
        <w:ind w:left="5040" w:hanging="360"/>
      </w:pPr>
      <w:rPr>
        <w:rFonts w:ascii="Symbol" w:hAnsi="Symbol" w:hint="default"/>
      </w:rPr>
    </w:lvl>
    <w:lvl w:ilvl="7" w:tplc="5374EDDC" w:tentative="1">
      <w:start w:val="1"/>
      <w:numFmt w:val="bullet"/>
      <w:lvlText w:val=""/>
      <w:lvlJc w:val="left"/>
      <w:pPr>
        <w:tabs>
          <w:tab w:val="num" w:pos="5760"/>
        </w:tabs>
        <w:ind w:left="5760" w:hanging="360"/>
      </w:pPr>
      <w:rPr>
        <w:rFonts w:ascii="Symbol" w:hAnsi="Symbol" w:hint="default"/>
      </w:rPr>
    </w:lvl>
    <w:lvl w:ilvl="8" w:tplc="A7FE4AEE"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B99692E"/>
    <w:multiLevelType w:val="hybridMultilevel"/>
    <w:tmpl w:val="FC8057D4"/>
    <w:lvl w:ilvl="0" w:tplc="6AB4E9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DA274DF"/>
    <w:multiLevelType w:val="hybridMultilevel"/>
    <w:tmpl w:val="AFEEE31E"/>
    <w:lvl w:ilvl="0" w:tplc="99E8C180">
      <w:start w:val="1"/>
      <w:numFmt w:val="bullet"/>
      <w:lvlText w:val=""/>
      <w:lvlJc w:val="left"/>
      <w:pPr>
        <w:tabs>
          <w:tab w:val="num" w:pos="720"/>
        </w:tabs>
        <w:ind w:left="720" w:hanging="360"/>
      </w:pPr>
      <w:rPr>
        <w:rFonts w:ascii="Symbol" w:hAnsi="Symbol" w:hint="default"/>
      </w:rPr>
    </w:lvl>
    <w:lvl w:ilvl="1" w:tplc="BFA6E92E">
      <w:numFmt w:val="bullet"/>
      <w:lvlText w:val="o"/>
      <w:lvlJc w:val="left"/>
      <w:pPr>
        <w:tabs>
          <w:tab w:val="num" w:pos="1440"/>
        </w:tabs>
        <w:ind w:left="1440" w:hanging="360"/>
      </w:pPr>
      <w:rPr>
        <w:rFonts w:ascii="Courier New" w:hAnsi="Courier New" w:hint="default"/>
      </w:rPr>
    </w:lvl>
    <w:lvl w:ilvl="2" w:tplc="28CED18E" w:tentative="1">
      <w:start w:val="1"/>
      <w:numFmt w:val="bullet"/>
      <w:lvlText w:val=""/>
      <w:lvlJc w:val="left"/>
      <w:pPr>
        <w:tabs>
          <w:tab w:val="num" w:pos="2160"/>
        </w:tabs>
        <w:ind w:left="2160" w:hanging="360"/>
      </w:pPr>
      <w:rPr>
        <w:rFonts w:ascii="Symbol" w:hAnsi="Symbol" w:hint="default"/>
      </w:rPr>
    </w:lvl>
    <w:lvl w:ilvl="3" w:tplc="E9806440" w:tentative="1">
      <w:start w:val="1"/>
      <w:numFmt w:val="bullet"/>
      <w:lvlText w:val=""/>
      <w:lvlJc w:val="left"/>
      <w:pPr>
        <w:tabs>
          <w:tab w:val="num" w:pos="2880"/>
        </w:tabs>
        <w:ind w:left="2880" w:hanging="360"/>
      </w:pPr>
      <w:rPr>
        <w:rFonts w:ascii="Symbol" w:hAnsi="Symbol" w:hint="default"/>
      </w:rPr>
    </w:lvl>
    <w:lvl w:ilvl="4" w:tplc="61FEDE4E" w:tentative="1">
      <w:start w:val="1"/>
      <w:numFmt w:val="bullet"/>
      <w:lvlText w:val=""/>
      <w:lvlJc w:val="left"/>
      <w:pPr>
        <w:tabs>
          <w:tab w:val="num" w:pos="3600"/>
        </w:tabs>
        <w:ind w:left="3600" w:hanging="360"/>
      </w:pPr>
      <w:rPr>
        <w:rFonts w:ascii="Symbol" w:hAnsi="Symbol" w:hint="default"/>
      </w:rPr>
    </w:lvl>
    <w:lvl w:ilvl="5" w:tplc="D3F02288" w:tentative="1">
      <w:start w:val="1"/>
      <w:numFmt w:val="bullet"/>
      <w:lvlText w:val=""/>
      <w:lvlJc w:val="left"/>
      <w:pPr>
        <w:tabs>
          <w:tab w:val="num" w:pos="4320"/>
        </w:tabs>
        <w:ind w:left="4320" w:hanging="360"/>
      </w:pPr>
      <w:rPr>
        <w:rFonts w:ascii="Symbol" w:hAnsi="Symbol" w:hint="default"/>
      </w:rPr>
    </w:lvl>
    <w:lvl w:ilvl="6" w:tplc="1B3C1C4C" w:tentative="1">
      <w:start w:val="1"/>
      <w:numFmt w:val="bullet"/>
      <w:lvlText w:val=""/>
      <w:lvlJc w:val="left"/>
      <w:pPr>
        <w:tabs>
          <w:tab w:val="num" w:pos="5040"/>
        </w:tabs>
        <w:ind w:left="5040" w:hanging="360"/>
      </w:pPr>
      <w:rPr>
        <w:rFonts w:ascii="Symbol" w:hAnsi="Symbol" w:hint="default"/>
      </w:rPr>
    </w:lvl>
    <w:lvl w:ilvl="7" w:tplc="F5B00FB2" w:tentative="1">
      <w:start w:val="1"/>
      <w:numFmt w:val="bullet"/>
      <w:lvlText w:val=""/>
      <w:lvlJc w:val="left"/>
      <w:pPr>
        <w:tabs>
          <w:tab w:val="num" w:pos="5760"/>
        </w:tabs>
        <w:ind w:left="5760" w:hanging="360"/>
      </w:pPr>
      <w:rPr>
        <w:rFonts w:ascii="Symbol" w:hAnsi="Symbol" w:hint="default"/>
      </w:rPr>
    </w:lvl>
    <w:lvl w:ilvl="8" w:tplc="773EE8C2"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08" w15:restartNumberingAfterBreak="0">
    <w:nsid w:val="7FD721C0"/>
    <w:multiLevelType w:val="hybridMultilevel"/>
    <w:tmpl w:val="09F4270C"/>
    <w:lvl w:ilvl="0" w:tplc="6D78F65C">
      <w:start w:val="1"/>
      <w:numFmt w:val="decimal"/>
      <w:lvlText w:val="%1."/>
      <w:lvlJc w:val="left"/>
      <w:pPr>
        <w:ind w:left="720" w:hanging="360"/>
      </w:pPr>
    </w:lvl>
    <w:lvl w:ilvl="1" w:tplc="F1444FFA">
      <w:start w:val="1"/>
      <w:numFmt w:val="lowerLetter"/>
      <w:lvlText w:val="%2."/>
      <w:lvlJc w:val="left"/>
      <w:pPr>
        <w:ind w:left="1440" w:hanging="360"/>
      </w:pPr>
    </w:lvl>
    <w:lvl w:ilvl="2" w:tplc="7C1EF5A0">
      <w:start w:val="1"/>
      <w:numFmt w:val="lowerRoman"/>
      <w:lvlText w:val="%3."/>
      <w:lvlJc w:val="right"/>
      <w:pPr>
        <w:ind w:left="2160" w:hanging="180"/>
      </w:pPr>
    </w:lvl>
    <w:lvl w:ilvl="3" w:tplc="BC384AB0">
      <w:start w:val="1"/>
      <w:numFmt w:val="decimal"/>
      <w:lvlText w:val="%4."/>
      <w:lvlJc w:val="left"/>
      <w:pPr>
        <w:ind w:left="2880" w:hanging="360"/>
      </w:pPr>
    </w:lvl>
    <w:lvl w:ilvl="4" w:tplc="98AC9EAA">
      <w:start w:val="1"/>
      <w:numFmt w:val="lowerLetter"/>
      <w:lvlText w:val="%5."/>
      <w:lvlJc w:val="left"/>
      <w:pPr>
        <w:ind w:left="3600" w:hanging="360"/>
      </w:pPr>
    </w:lvl>
    <w:lvl w:ilvl="5" w:tplc="6BB68A90">
      <w:start w:val="1"/>
      <w:numFmt w:val="lowerRoman"/>
      <w:lvlText w:val="%6."/>
      <w:lvlJc w:val="right"/>
      <w:pPr>
        <w:ind w:left="4320" w:hanging="180"/>
      </w:pPr>
    </w:lvl>
    <w:lvl w:ilvl="6" w:tplc="22E65C78">
      <w:start w:val="1"/>
      <w:numFmt w:val="decimal"/>
      <w:lvlText w:val="%7."/>
      <w:lvlJc w:val="left"/>
      <w:pPr>
        <w:ind w:left="5040" w:hanging="360"/>
      </w:pPr>
    </w:lvl>
    <w:lvl w:ilvl="7" w:tplc="C32C0DC6">
      <w:start w:val="1"/>
      <w:numFmt w:val="lowerLetter"/>
      <w:lvlText w:val="%8."/>
      <w:lvlJc w:val="left"/>
      <w:pPr>
        <w:ind w:left="5760" w:hanging="360"/>
      </w:pPr>
    </w:lvl>
    <w:lvl w:ilvl="8" w:tplc="B0C2AE78">
      <w:start w:val="1"/>
      <w:numFmt w:val="lowerRoman"/>
      <w:lvlText w:val="%9."/>
      <w:lvlJc w:val="right"/>
      <w:pPr>
        <w:ind w:left="6480" w:hanging="180"/>
      </w:pPr>
    </w:lvl>
  </w:abstractNum>
  <w:num w:numId="1" w16cid:durableId="1563248869">
    <w:abstractNumId w:val="23"/>
  </w:num>
  <w:num w:numId="2" w16cid:durableId="731079469">
    <w:abstractNumId w:val="46"/>
  </w:num>
  <w:num w:numId="3" w16cid:durableId="70544813">
    <w:abstractNumId w:val="63"/>
  </w:num>
  <w:num w:numId="4" w16cid:durableId="1163350587">
    <w:abstractNumId w:val="107"/>
  </w:num>
  <w:num w:numId="5" w16cid:durableId="1428229780">
    <w:abstractNumId w:val="64"/>
  </w:num>
  <w:num w:numId="6" w16cid:durableId="1892837926">
    <w:abstractNumId w:val="58"/>
  </w:num>
  <w:num w:numId="7" w16cid:durableId="2049718980">
    <w:abstractNumId w:val="3"/>
  </w:num>
  <w:num w:numId="8" w16cid:durableId="613176148">
    <w:abstractNumId w:val="101"/>
  </w:num>
  <w:num w:numId="9" w16cid:durableId="165023796">
    <w:abstractNumId w:val="53"/>
  </w:num>
  <w:num w:numId="10" w16cid:durableId="1236890890">
    <w:abstractNumId w:val="105"/>
  </w:num>
  <w:num w:numId="11" w16cid:durableId="1058170118">
    <w:abstractNumId w:val="94"/>
  </w:num>
  <w:num w:numId="12" w16cid:durableId="1622960617">
    <w:abstractNumId w:val="54"/>
  </w:num>
  <w:num w:numId="13" w16cid:durableId="1693722434">
    <w:abstractNumId w:val="89"/>
  </w:num>
  <w:num w:numId="14" w16cid:durableId="1325162122">
    <w:abstractNumId w:val="69"/>
  </w:num>
  <w:num w:numId="15" w16cid:durableId="656880789">
    <w:abstractNumId w:val="103"/>
  </w:num>
  <w:num w:numId="16" w16cid:durableId="1827164249">
    <w:abstractNumId w:val="51"/>
  </w:num>
  <w:num w:numId="17" w16cid:durableId="471993722">
    <w:abstractNumId w:val="85"/>
  </w:num>
  <w:num w:numId="18" w16cid:durableId="748814361">
    <w:abstractNumId w:val="48"/>
  </w:num>
  <w:num w:numId="19" w16cid:durableId="1515920095">
    <w:abstractNumId w:val="20"/>
  </w:num>
  <w:num w:numId="20" w16cid:durableId="64569859">
    <w:abstractNumId w:val="71"/>
  </w:num>
  <w:num w:numId="21" w16cid:durableId="641271769">
    <w:abstractNumId w:val="78"/>
  </w:num>
  <w:num w:numId="22" w16cid:durableId="1085614411">
    <w:abstractNumId w:val="98"/>
  </w:num>
  <w:num w:numId="23" w16cid:durableId="1598172605">
    <w:abstractNumId w:val="76"/>
  </w:num>
  <w:num w:numId="24" w16cid:durableId="1889611083">
    <w:abstractNumId w:val="25"/>
  </w:num>
  <w:num w:numId="25" w16cid:durableId="1469780074">
    <w:abstractNumId w:val="5"/>
  </w:num>
  <w:num w:numId="26" w16cid:durableId="1838232322">
    <w:abstractNumId w:val="8"/>
  </w:num>
  <w:num w:numId="27" w16cid:durableId="345057451">
    <w:abstractNumId w:val="95"/>
  </w:num>
  <w:num w:numId="28" w16cid:durableId="1552884129">
    <w:abstractNumId w:val="87"/>
  </w:num>
  <w:num w:numId="29" w16cid:durableId="1663703467">
    <w:abstractNumId w:val="56"/>
  </w:num>
  <w:num w:numId="30" w16cid:durableId="1561477103">
    <w:abstractNumId w:val="88"/>
  </w:num>
  <w:num w:numId="31" w16cid:durableId="1816334494">
    <w:abstractNumId w:val="46"/>
  </w:num>
  <w:num w:numId="32" w16cid:durableId="941298488">
    <w:abstractNumId w:val="46"/>
  </w:num>
  <w:num w:numId="33" w16cid:durableId="40714558">
    <w:abstractNumId w:val="2"/>
  </w:num>
  <w:num w:numId="34" w16cid:durableId="753622721">
    <w:abstractNumId w:val="83"/>
  </w:num>
  <w:num w:numId="35" w16cid:durableId="1516191972">
    <w:abstractNumId w:val="91"/>
  </w:num>
  <w:num w:numId="36" w16cid:durableId="777409225">
    <w:abstractNumId w:val="12"/>
  </w:num>
  <w:num w:numId="37" w16cid:durableId="539634656">
    <w:abstractNumId w:val="45"/>
  </w:num>
  <w:num w:numId="38" w16cid:durableId="1869876575">
    <w:abstractNumId w:val="35"/>
  </w:num>
  <w:num w:numId="39" w16cid:durableId="361832677">
    <w:abstractNumId w:val="79"/>
  </w:num>
  <w:num w:numId="40" w16cid:durableId="505024343">
    <w:abstractNumId w:val="33"/>
  </w:num>
  <w:num w:numId="41" w16cid:durableId="1056275705">
    <w:abstractNumId w:val="93"/>
  </w:num>
  <w:num w:numId="42" w16cid:durableId="1120758037">
    <w:abstractNumId w:val="37"/>
  </w:num>
  <w:num w:numId="43" w16cid:durableId="725420002">
    <w:abstractNumId w:val="4"/>
  </w:num>
  <w:num w:numId="44" w16cid:durableId="111099082">
    <w:abstractNumId w:val="18"/>
  </w:num>
  <w:num w:numId="45" w16cid:durableId="1530608484">
    <w:abstractNumId w:val="31"/>
  </w:num>
  <w:num w:numId="46" w16cid:durableId="884833475">
    <w:abstractNumId w:val="31"/>
  </w:num>
  <w:num w:numId="47" w16cid:durableId="708797419">
    <w:abstractNumId w:val="100"/>
  </w:num>
  <w:num w:numId="48" w16cid:durableId="3679404">
    <w:abstractNumId w:val="100"/>
  </w:num>
  <w:num w:numId="49" w16cid:durableId="16470556">
    <w:abstractNumId w:val="43"/>
  </w:num>
  <w:num w:numId="50" w16cid:durableId="848834136">
    <w:abstractNumId w:val="31"/>
  </w:num>
  <w:num w:numId="51" w16cid:durableId="789590758">
    <w:abstractNumId w:val="100"/>
  </w:num>
  <w:num w:numId="52" w16cid:durableId="1763066830">
    <w:abstractNumId w:val="31"/>
  </w:num>
  <w:num w:numId="53" w16cid:durableId="2126269033">
    <w:abstractNumId w:val="100"/>
  </w:num>
  <w:num w:numId="54" w16cid:durableId="1351180298">
    <w:abstractNumId w:val="31"/>
  </w:num>
  <w:num w:numId="55" w16cid:durableId="719355802">
    <w:abstractNumId w:val="100"/>
  </w:num>
  <w:num w:numId="56" w16cid:durableId="184369834">
    <w:abstractNumId w:val="31"/>
  </w:num>
  <w:num w:numId="57" w16cid:durableId="953167979">
    <w:abstractNumId w:val="100"/>
  </w:num>
  <w:num w:numId="58" w16cid:durableId="1176656792">
    <w:abstractNumId w:val="7"/>
  </w:num>
  <w:num w:numId="59" w16cid:durableId="348725033">
    <w:abstractNumId w:val="27"/>
  </w:num>
  <w:num w:numId="60" w16cid:durableId="692728572">
    <w:abstractNumId w:val="82"/>
  </w:num>
  <w:num w:numId="61" w16cid:durableId="1016662622">
    <w:abstractNumId w:val="96"/>
  </w:num>
  <w:num w:numId="62" w16cid:durableId="1956060182">
    <w:abstractNumId w:val="60"/>
  </w:num>
  <w:num w:numId="63" w16cid:durableId="945161803">
    <w:abstractNumId w:val="40"/>
  </w:num>
  <w:num w:numId="64" w16cid:durableId="669336859">
    <w:abstractNumId w:val="11"/>
  </w:num>
  <w:num w:numId="65" w16cid:durableId="1911227501">
    <w:abstractNumId w:val="24"/>
  </w:num>
  <w:num w:numId="66" w16cid:durableId="1997218969">
    <w:abstractNumId w:val="29"/>
  </w:num>
  <w:num w:numId="67" w16cid:durableId="851340179">
    <w:abstractNumId w:val="62"/>
  </w:num>
  <w:num w:numId="68" w16cid:durableId="946044332">
    <w:abstractNumId w:val="10"/>
  </w:num>
  <w:num w:numId="69" w16cid:durableId="2101171427">
    <w:abstractNumId w:val="77"/>
  </w:num>
  <w:num w:numId="70" w16cid:durableId="1277063801">
    <w:abstractNumId w:val="59"/>
  </w:num>
  <w:num w:numId="71" w16cid:durableId="1551838294">
    <w:abstractNumId w:val="68"/>
  </w:num>
  <w:num w:numId="72" w16cid:durableId="224679227">
    <w:abstractNumId w:val="36"/>
  </w:num>
  <w:num w:numId="73" w16cid:durableId="140201549">
    <w:abstractNumId w:val="49"/>
  </w:num>
  <w:num w:numId="74" w16cid:durableId="935140629">
    <w:abstractNumId w:val="38"/>
  </w:num>
  <w:num w:numId="75" w16cid:durableId="1870874841">
    <w:abstractNumId w:val="0"/>
  </w:num>
  <w:num w:numId="76" w16cid:durableId="2106461861">
    <w:abstractNumId w:val="99"/>
  </w:num>
  <w:num w:numId="77" w16cid:durableId="80299322">
    <w:abstractNumId w:val="39"/>
  </w:num>
  <w:num w:numId="78" w16cid:durableId="2092501775">
    <w:abstractNumId w:val="102"/>
  </w:num>
  <w:num w:numId="79" w16cid:durableId="1588493194">
    <w:abstractNumId w:val="66"/>
  </w:num>
  <w:num w:numId="80" w16cid:durableId="947350838">
    <w:abstractNumId w:val="72"/>
  </w:num>
  <w:num w:numId="81" w16cid:durableId="2056274511">
    <w:abstractNumId w:val="19"/>
  </w:num>
  <w:num w:numId="82" w16cid:durableId="620460023">
    <w:abstractNumId w:val="106"/>
  </w:num>
  <w:num w:numId="83" w16cid:durableId="58946551">
    <w:abstractNumId w:val="73"/>
  </w:num>
  <w:num w:numId="84" w16cid:durableId="268584261">
    <w:abstractNumId w:val="97"/>
  </w:num>
  <w:num w:numId="85" w16cid:durableId="613095305">
    <w:abstractNumId w:val="52"/>
  </w:num>
  <w:num w:numId="86" w16cid:durableId="604772151">
    <w:abstractNumId w:val="32"/>
  </w:num>
  <w:num w:numId="87" w16cid:durableId="1610819495">
    <w:abstractNumId w:val="61"/>
  </w:num>
  <w:num w:numId="88" w16cid:durableId="2039424252">
    <w:abstractNumId w:val="81"/>
  </w:num>
  <w:num w:numId="89" w16cid:durableId="440339745">
    <w:abstractNumId w:val="80"/>
  </w:num>
  <w:num w:numId="90" w16cid:durableId="1546257910">
    <w:abstractNumId w:val="28"/>
  </w:num>
  <w:num w:numId="91" w16cid:durableId="1554459618">
    <w:abstractNumId w:val="74"/>
  </w:num>
  <w:num w:numId="92" w16cid:durableId="697858507">
    <w:abstractNumId w:val="86"/>
  </w:num>
  <w:num w:numId="93" w16cid:durableId="908005817">
    <w:abstractNumId w:val="90"/>
  </w:num>
  <w:num w:numId="94" w16cid:durableId="641470974">
    <w:abstractNumId w:val="108"/>
  </w:num>
  <w:num w:numId="95" w16cid:durableId="2141419277">
    <w:abstractNumId w:val="47"/>
  </w:num>
  <w:num w:numId="96" w16cid:durableId="1968269483">
    <w:abstractNumId w:val="55"/>
  </w:num>
  <w:num w:numId="97" w16cid:durableId="848108153">
    <w:abstractNumId w:val="15"/>
  </w:num>
  <w:num w:numId="98" w16cid:durableId="1218005010">
    <w:abstractNumId w:val="1"/>
  </w:num>
  <w:num w:numId="99" w16cid:durableId="670331765">
    <w:abstractNumId w:val="65"/>
  </w:num>
  <w:num w:numId="100" w16cid:durableId="644744257">
    <w:abstractNumId w:val="34"/>
  </w:num>
  <w:num w:numId="101" w16cid:durableId="1544440991">
    <w:abstractNumId w:val="84"/>
  </w:num>
  <w:num w:numId="102" w16cid:durableId="1188444319">
    <w:abstractNumId w:val="9"/>
  </w:num>
  <w:num w:numId="103" w16cid:durableId="1671828363">
    <w:abstractNumId w:val="30"/>
  </w:num>
  <w:num w:numId="104" w16cid:durableId="1900704472">
    <w:abstractNumId w:val="92"/>
  </w:num>
  <w:num w:numId="105" w16cid:durableId="640886023">
    <w:abstractNumId w:val="26"/>
  </w:num>
  <w:num w:numId="106" w16cid:durableId="1099913867">
    <w:abstractNumId w:val="22"/>
  </w:num>
  <w:num w:numId="107" w16cid:durableId="1277787105">
    <w:abstractNumId w:val="41"/>
  </w:num>
  <w:num w:numId="108" w16cid:durableId="942617593">
    <w:abstractNumId w:val="21"/>
  </w:num>
  <w:num w:numId="109" w16cid:durableId="147138046">
    <w:abstractNumId w:val="6"/>
  </w:num>
  <w:num w:numId="110" w16cid:durableId="776949952">
    <w:abstractNumId w:val="57"/>
  </w:num>
  <w:num w:numId="111" w16cid:durableId="170224640">
    <w:abstractNumId w:val="44"/>
  </w:num>
  <w:num w:numId="112" w16cid:durableId="2028478287">
    <w:abstractNumId w:val="17"/>
  </w:num>
  <w:num w:numId="113" w16cid:durableId="761339113">
    <w:abstractNumId w:val="104"/>
  </w:num>
  <w:num w:numId="114" w16cid:durableId="1256354734">
    <w:abstractNumId w:val="14"/>
  </w:num>
  <w:num w:numId="115" w16cid:durableId="1542284797">
    <w:abstractNumId w:val="97"/>
  </w:num>
  <w:num w:numId="116" w16cid:durableId="1725526666">
    <w:abstractNumId w:val="67"/>
  </w:num>
  <w:num w:numId="117" w16cid:durableId="613172719">
    <w:abstractNumId w:val="50"/>
  </w:num>
  <w:num w:numId="118" w16cid:durableId="1986884407">
    <w:abstractNumId w:val="16"/>
  </w:num>
  <w:num w:numId="119" w16cid:durableId="1200623862">
    <w:abstractNumId w:val="97"/>
  </w:num>
  <w:num w:numId="120" w16cid:durableId="1000423309">
    <w:abstractNumId w:val="42"/>
  </w:num>
  <w:num w:numId="121" w16cid:durableId="147140986">
    <w:abstractNumId w:val="75"/>
  </w:num>
  <w:num w:numId="122" w16cid:durableId="1512333261">
    <w:abstractNumId w:val="70"/>
  </w:num>
  <w:num w:numId="123" w16cid:durableId="913851974">
    <w:abstractNumId w:val="1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22"/>
    <w:rsid w:val="00000426"/>
    <w:rsid w:val="0000043F"/>
    <w:rsid w:val="0000048B"/>
    <w:rsid w:val="0000050F"/>
    <w:rsid w:val="00000706"/>
    <w:rsid w:val="00000738"/>
    <w:rsid w:val="00000828"/>
    <w:rsid w:val="00000853"/>
    <w:rsid w:val="0000090C"/>
    <w:rsid w:val="00000970"/>
    <w:rsid w:val="000009F5"/>
    <w:rsid w:val="00000BA9"/>
    <w:rsid w:val="00000BD6"/>
    <w:rsid w:val="00000D47"/>
    <w:rsid w:val="00000D67"/>
    <w:rsid w:val="00000EB8"/>
    <w:rsid w:val="00000F92"/>
    <w:rsid w:val="000010E5"/>
    <w:rsid w:val="00001133"/>
    <w:rsid w:val="0000141D"/>
    <w:rsid w:val="00001422"/>
    <w:rsid w:val="00001646"/>
    <w:rsid w:val="000016DF"/>
    <w:rsid w:val="0000190E"/>
    <w:rsid w:val="00001A1A"/>
    <w:rsid w:val="00001C08"/>
    <w:rsid w:val="00001CB1"/>
    <w:rsid w:val="00001CB2"/>
    <w:rsid w:val="0000221D"/>
    <w:rsid w:val="00002496"/>
    <w:rsid w:val="0000251A"/>
    <w:rsid w:val="0000253B"/>
    <w:rsid w:val="000025E1"/>
    <w:rsid w:val="000028D2"/>
    <w:rsid w:val="00002B40"/>
    <w:rsid w:val="00002DE7"/>
    <w:rsid w:val="00002F7D"/>
    <w:rsid w:val="00003042"/>
    <w:rsid w:val="00003182"/>
    <w:rsid w:val="00003243"/>
    <w:rsid w:val="000032D6"/>
    <w:rsid w:val="000033B8"/>
    <w:rsid w:val="00003811"/>
    <w:rsid w:val="0000389D"/>
    <w:rsid w:val="000038FA"/>
    <w:rsid w:val="000039AA"/>
    <w:rsid w:val="00003C87"/>
    <w:rsid w:val="00003E4F"/>
    <w:rsid w:val="00003FD9"/>
    <w:rsid w:val="00004249"/>
    <w:rsid w:val="000046F6"/>
    <w:rsid w:val="0000471A"/>
    <w:rsid w:val="00004724"/>
    <w:rsid w:val="0000494E"/>
    <w:rsid w:val="00004AD6"/>
    <w:rsid w:val="00004C5F"/>
    <w:rsid w:val="000052F4"/>
    <w:rsid w:val="00005492"/>
    <w:rsid w:val="000057B4"/>
    <w:rsid w:val="00005A2E"/>
    <w:rsid w:val="0000626F"/>
    <w:rsid w:val="00006301"/>
    <w:rsid w:val="00006392"/>
    <w:rsid w:val="000063D2"/>
    <w:rsid w:val="000064A1"/>
    <w:rsid w:val="00006660"/>
    <w:rsid w:val="000068C6"/>
    <w:rsid w:val="00006A9E"/>
    <w:rsid w:val="00006BB1"/>
    <w:rsid w:val="00006C56"/>
    <w:rsid w:val="00006D45"/>
    <w:rsid w:val="00006DE9"/>
    <w:rsid w:val="0000732C"/>
    <w:rsid w:val="00007349"/>
    <w:rsid w:val="000074C4"/>
    <w:rsid w:val="00007600"/>
    <w:rsid w:val="00007649"/>
    <w:rsid w:val="000076EB"/>
    <w:rsid w:val="0000770B"/>
    <w:rsid w:val="000078FD"/>
    <w:rsid w:val="00007D11"/>
    <w:rsid w:val="00010032"/>
    <w:rsid w:val="000100B0"/>
    <w:rsid w:val="00010102"/>
    <w:rsid w:val="00010275"/>
    <w:rsid w:val="000105AC"/>
    <w:rsid w:val="000108E4"/>
    <w:rsid w:val="0001097B"/>
    <w:rsid w:val="000109EA"/>
    <w:rsid w:val="00010AF5"/>
    <w:rsid w:val="00010B3F"/>
    <w:rsid w:val="00010CBD"/>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912"/>
    <w:rsid w:val="00012B54"/>
    <w:rsid w:val="00012ECB"/>
    <w:rsid w:val="00012F1F"/>
    <w:rsid w:val="00013172"/>
    <w:rsid w:val="0001350A"/>
    <w:rsid w:val="00013681"/>
    <w:rsid w:val="00013761"/>
    <w:rsid w:val="000138CF"/>
    <w:rsid w:val="00013C67"/>
    <w:rsid w:val="00013C91"/>
    <w:rsid w:val="000143E8"/>
    <w:rsid w:val="000144F8"/>
    <w:rsid w:val="000146D3"/>
    <w:rsid w:val="00014710"/>
    <w:rsid w:val="0001473E"/>
    <w:rsid w:val="00014775"/>
    <w:rsid w:val="00014945"/>
    <w:rsid w:val="00014A49"/>
    <w:rsid w:val="00014A5B"/>
    <w:rsid w:val="00014A77"/>
    <w:rsid w:val="0001509B"/>
    <w:rsid w:val="00015390"/>
    <w:rsid w:val="00015484"/>
    <w:rsid w:val="00015746"/>
    <w:rsid w:val="00015801"/>
    <w:rsid w:val="00015842"/>
    <w:rsid w:val="00015853"/>
    <w:rsid w:val="00015BFE"/>
    <w:rsid w:val="00015DFA"/>
    <w:rsid w:val="000162C6"/>
    <w:rsid w:val="0001644E"/>
    <w:rsid w:val="000166A8"/>
    <w:rsid w:val="000166E2"/>
    <w:rsid w:val="000167A9"/>
    <w:rsid w:val="00016AA0"/>
    <w:rsid w:val="00016B1D"/>
    <w:rsid w:val="00016B2C"/>
    <w:rsid w:val="00016CD7"/>
    <w:rsid w:val="00016D5F"/>
    <w:rsid w:val="00016DE5"/>
    <w:rsid w:val="0001715F"/>
    <w:rsid w:val="00017291"/>
    <w:rsid w:val="0001756A"/>
    <w:rsid w:val="0001765C"/>
    <w:rsid w:val="0001770B"/>
    <w:rsid w:val="00017867"/>
    <w:rsid w:val="00017AB9"/>
    <w:rsid w:val="00017BA6"/>
    <w:rsid w:val="00017C0F"/>
    <w:rsid w:val="00017EC6"/>
    <w:rsid w:val="00017EDA"/>
    <w:rsid w:val="00017F4C"/>
    <w:rsid w:val="00020094"/>
    <w:rsid w:val="0002059E"/>
    <w:rsid w:val="000205CB"/>
    <w:rsid w:val="0002060E"/>
    <w:rsid w:val="00020935"/>
    <w:rsid w:val="00020BCF"/>
    <w:rsid w:val="00020C02"/>
    <w:rsid w:val="00020C0D"/>
    <w:rsid w:val="00020C30"/>
    <w:rsid w:val="00020CB5"/>
    <w:rsid w:val="000214CD"/>
    <w:rsid w:val="000215D4"/>
    <w:rsid w:val="000216E1"/>
    <w:rsid w:val="0002173D"/>
    <w:rsid w:val="000218DB"/>
    <w:rsid w:val="00021942"/>
    <w:rsid w:val="00021990"/>
    <w:rsid w:val="00021CC8"/>
    <w:rsid w:val="00021D44"/>
    <w:rsid w:val="00021E33"/>
    <w:rsid w:val="00021ECE"/>
    <w:rsid w:val="0002252D"/>
    <w:rsid w:val="0002257F"/>
    <w:rsid w:val="00022655"/>
    <w:rsid w:val="00022660"/>
    <w:rsid w:val="00022684"/>
    <w:rsid w:val="00022790"/>
    <w:rsid w:val="00022B86"/>
    <w:rsid w:val="00022C9F"/>
    <w:rsid w:val="00022D48"/>
    <w:rsid w:val="00022D6E"/>
    <w:rsid w:val="00022EE7"/>
    <w:rsid w:val="00023162"/>
    <w:rsid w:val="000231FC"/>
    <w:rsid w:val="000232A4"/>
    <w:rsid w:val="000234F7"/>
    <w:rsid w:val="00023606"/>
    <w:rsid w:val="00023653"/>
    <w:rsid w:val="00023774"/>
    <w:rsid w:val="00023932"/>
    <w:rsid w:val="00023957"/>
    <w:rsid w:val="00023962"/>
    <w:rsid w:val="000239BC"/>
    <w:rsid w:val="000239E6"/>
    <w:rsid w:val="00023DCF"/>
    <w:rsid w:val="00023E5E"/>
    <w:rsid w:val="00023EBB"/>
    <w:rsid w:val="00023F7A"/>
    <w:rsid w:val="00023FCA"/>
    <w:rsid w:val="00024091"/>
    <w:rsid w:val="000241B3"/>
    <w:rsid w:val="00024368"/>
    <w:rsid w:val="000243BE"/>
    <w:rsid w:val="000243F5"/>
    <w:rsid w:val="000244C6"/>
    <w:rsid w:val="000245CB"/>
    <w:rsid w:val="000245E1"/>
    <w:rsid w:val="0002463D"/>
    <w:rsid w:val="000246E8"/>
    <w:rsid w:val="000247BC"/>
    <w:rsid w:val="00024857"/>
    <w:rsid w:val="00024A22"/>
    <w:rsid w:val="00024AAC"/>
    <w:rsid w:val="00024B0D"/>
    <w:rsid w:val="00024B53"/>
    <w:rsid w:val="00024BA7"/>
    <w:rsid w:val="00024D00"/>
    <w:rsid w:val="00025073"/>
    <w:rsid w:val="00025254"/>
    <w:rsid w:val="000253FB"/>
    <w:rsid w:val="0002550D"/>
    <w:rsid w:val="0002562C"/>
    <w:rsid w:val="00025630"/>
    <w:rsid w:val="00025792"/>
    <w:rsid w:val="00025A12"/>
    <w:rsid w:val="00025B5C"/>
    <w:rsid w:val="00025C24"/>
    <w:rsid w:val="00025D50"/>
    <w:rsid w:val="00025DF8"/>
    <w:rsid w:val="00026065"/>
    <w:rsid w:val="0002616D"/>
    <w:rsid w:val="000262DD"/>
    <w:rsid w:val="000264C3"/>
    <w:rsid w:val="00026560"/>
    <w:rsid w:val="000265B1"/>
    <w:rsid w:val="000265D7"/>
    <w:rsid w:val="00026637"/>
    <w:rsid w:val="0002671A"/>
    <w:rsid w:val="0002683C"/>
    <w:rsid w:val="0002688F"/>
    <w:rsid w:val="000269F3"/>
    <w:rsid w:val="00026E3F"/>
    <w:rsid w:val="00027443"/>
    <w:rsid w:val="00027448"/>
    <w:rsid w:val="0002746A"/>
    <w:rsid w:val="000274A5"/>
    <w:rsid w:val="00027560"/>
    <w:rsid w:val="0002766A"/>
    <w:rsid w:val="0002791D"/>
    <w:rsid w:val="00027BB9"/>
    <w:rsid w:val="00027BCE"/>
    <w:rsid w:val="00027C0D"/>
    <w:rsid w:val="00027CAF"/>
    <w:rsid w:val="00027D6E"/>
    <w:rsid w:val="00027F0D"/>
    <w:rsid w:val="00027F3F"/>
    <w:rsid w:val="000301CD"/>
    <w:rsid w:val="00030235"/>
    <w:rsid w:val="0003035A"/>
    <w:rsid w:val="000304CE"/>
    <w:rsid w:val="000306E3"/>
    <w:rsid w:val="00030740"/>
    <w:rsid w:val="0003074C"/>
    <w:rsid w:val="000307E2"/>
    <w:rsid w:val="00030AF1"/>
    <w:rsid w:val="00030CA9"/>
    <w:rsid w:val="00030DDF"/>
    <w:rsid w:val="00030DFE"/>
    <w:rsid w:val="00031165"/>
    <w:rsid w:val="00031178"/>
    <w:rsid w:val="0003123F"/>
    <w:rsid w:val="000312CE"/>
    <w:rsid w:val="00031366"/>
    <w:rsid w:val="000314AD"/>
    <w:rsid w:val="00031542"/>
    <w:rsid w:val="00031566"/>
    <w:rsid w:val="000315E6"/>
    <w:rsid w:val="000317FE"/>
    <w:rsid w:val="00031C3C"/>
    <w:rsid w:val="00031C68"/>
    <w:rsid w:val="00031CB7"/>
    <w:rsid w:val="00031D20"/>
    <w:rsid w:val="00031D2F"/>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0FB"/>
    <w:rsid w:val="00033148"/>
    <w:rsid w:val="000332E5"/>
    <w:rsid w:val="000335FF"/>
    <w:rsid w:val="0003372A"/>
    <w:rsid w:val="00033941"/>
    <w:rsid w:val="000339E8"/>
    <w:rsid w:val="00033EA2"/>
    <w:rsid w:val="00033EEC"/>
    <w:rsid w:val="00033F10"/>
    <w:rsid w:val="000340BD"/>
    <w:rsid w:val="000341F3"/>
    <w:rsid w:val="00034373"/>
    <w:rsid w:val="00034617"/>
    <w:rsid w:val="000348F2"/>
    <w:rsid w:val="00034912"/>
    <w:rsid w:val="00034956"/>
    <w:rsid w:val="00034A06"/>
    <w:rsid w:val="00034C8F"/>
    <w:rsid w:val="0003525C"/>
    <w:rsid w:val="000353D3"/>
    <w:rsid w:val="00035672"/>
    <w:rsid w:val="000358D8"/>
    <w:rsid w:val="000359D2"/>
    <w:rsid w:val="00035D92"/>
    <w:rsid w:val="00035E68"/>
    <w:rsid w:val="00036176"/>
    <w:rsid w:val="00036189"/>
    <w:rsid w:val="0003626C"/>
    <w:rsid w:val="000364D9"/>
    <w:rsid w:val="00036711"/>
    <w:rsid w:val="000367A2"/>
    <w:rsid w:val="000368E3"/>
    <w:rsid w:val="00036A4E"/>
    <w:rsid w:val="00036B0D"/>
    <w:rsid w:val="00036D44"/>
    <w:rsid w:val="000371C5"/>
    <w:rsid w:val="00037351"/>
    <w:rsid w:val="000374DF"/>
    <w:rsid w:val="00037887"/>
    <w:rsid w:val="00037B87"/>
    <w:rsid w:val="00037D6A"/>
    <w:rsid w:val="00037DDA"/>
    <w:rsid w:val="00037E26"/>
    <w:rsid w:val="00040136"/>
    <w:rsid w:val="000403A2"/>
    <w:rsid w:val="000407B4"/>
    <w:rsid w:val="00040956"/>
    <w:rsid w:val="00040A07"/>
    <w:rsid w:val="00040C59"/>
    <w:rsid w:val="00040CD5"/>
    <w:rsid w:val="00040E5A"/>
    <w:rsid w:val="00041159"/>
    <w:rsid w:val="000411E0"/>
    <w:rsid w:val="000413D8"/>
    <w:rsid w:val="000413E7"/>
    <w:rsid w:val="0004153B"/>
    <w:rsid w:val="000415E2"/>
    <w:rsid w:val="000417BF"/>
    <w:rsid w:val="00041923"/>
    <w:rsid w:val="000419D6"/>
    <w:rsid w:val="00041A10"/>
    <w:rsid w:val="00041B65"/>
    <w:rsid w:val="00041C1E"/>
    <w:rsid w:val="00041E9F"/>
    <w:rsid w:val="00041EAD"/>
    <w:rsid w:val="00041F13"/>
    <w:rsid w:val="00041F7D"/>
    <w:rsid w:val="00041FA4"/>
    <w:rsid w:val="000421B3"/>
    <w:rsid w:val="00042216"/>
    <w:rsid w:val="00042263"/>
    <w:rsid w:val="000423B1"/>
    <w:rsid w:val="000423B4"/>
    <w:rsid w:val="000423CA"/>
    <w:rsid w:val="00042644"/>
    <w:rsid w:val="00042669"/>
    <w:rsid w:val="000427D6"/>
    <w:rsid w:val="000427FB"/>
    <w:rsid w:val="000428A8"/>
    <w:rsid w:val="00042A09"/>
    <w:rsid w:val="00042A12"/>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25"/>
    <w:rsid w:val="0004448E"/>
    <w:rsid w:val="00044621"/>
    <w:rsid w:val="00044A63"/>
    <w:rsid w:val="00044A69"/>
    <w:rsid w:val="00044B88"/>
    <w:rsid w:val="00044D55"/>
    <w:rsid w:val="00044F07"/>
    <w:rsid w:val="000450F2"/>
    <w:rsid w:val="0004594D"/>
    <w:rsid w:val="0004596B"/>
    <w:rsid w:val="0004598A"/>
    <w:rsid w:val="00045EF2"/>
    <w:rsid w:val="00045F4E"/>
    <w:rsid w:val="00045F6E"/>
    <w:rsid w:val="00045FD6"/>
    <w:rsid w:val="00046072"/>
    <w:rsid w:val="000461E3"/>
    <w:rsid w:val="000469A2"/>
    <w:rsid w:val="00046A17"/>
    <w:rsid w:val="00046A1B"/>
    <w:rsid w:val="00046A3A"/>
    <w:rsid w:val="00046A41"/>
    <w:rsid w:val="00046A61"/>
    <w:rsid w:val="00047290"/>
    <w:rsid w:val="00047534"/>
    <w:rsid w:val="0004790F"/>
    <w:rsid w:val="00047926"/>
    <w:rsid w:val="00047AD1"/>
    <w:rsid w:val="00047C06"/>
    <w:rsid w:val="00047C99"/>
    <w:rsid w:val="00047FC8"/>
    <w:rsid w:val="00050107"/>
    <w:rsid w:val="0005018D"/>
    <w:rsid w:val="000501C5"/>
    <w:rsid w:val="0005048D"/>
    <w:rsid w:val="0005068C"/>
    <w:rsid w:val="0005072D"/>
    <w:rsid w:val="0005081B"/>
    <w:rsid w:val="0005091A"/>
    <w:rsid w:val="00050921"/>
    <w:rsid w:val="00050C10"/>
    <w:rsid w:val="000511F9"/>
    <w:rsid w:val="0005124C"/>
    <w:rsid w:val="00051283"/>
    <w:rsid w:val="00051289"/>
    <w:rsid w:val="000512EA"/>
    <w:rsid w:val="000513F1"/>
    <w:rsid w:val="00051488"/>
    <w:rsid w:val="000514E8"/>
    <w:rsid w:val="00051500"/>
    <w:rsid w:val="00051612"/>
    <w:rsid w:val="00051633"/>
    <w:rsid w:val="00051647"/>
    <w:rsid w:val="00051745"/>
    <w:rsid w:val="00051772"/>
    <w:rsid w:val="000518B2"/>
    <w:rsid w:val="00051A95"/>
    <w:rsid w:val="00051F4D"/>
    <w:rsid w:val="00051FE0"/>
    <w:rsid w:val="0005200E"/>
    <w:rsid w:val="000520A0"/>
    <w:rsid w:val="000521B9"/>
    <w:rsid w:val="00052254"/>
    <w:rsid w:val="00052257"/>
    <w:rsid w:val="00052277"/>
    <w:rsid w:val="000522BD"/>
    <w:rsid w:val="0005233E"/>
    <w:rsid w:val="000525BE"/>
    <w:rsid w:val="00052713"/>
    <w:rsid w:val="00052736"/>
    <w:rsid w:val="00052849"/>
    <w:rsid w:val="000528A2"/>
    <w:rsid w:val="00052C32"/>
    <w:rsid w:val="00052E94"/>
    <w:rsid w:val="0005319A"/>
    <w:rsid w:val="000534A3"/>
    <w:rsid w:val="000535F1"/>
    <w:rsid w:val="000536EE"/>
    <w:rsid w:val="00053A6A"/>
    <w:rsid w:val="00053AD8"/>
    <w:rsid w:val="00053AF3"/>
    <w:rsid w:val="00053B7B"/>
    <w:rsid w:val="00053EBE"/>
    <w:rsid w:val="00053F21"/>
    <w:rsid w:val="00053F4F"/>
    <w:rsid w:val="00054045"/>
    <w:rsid w:val="0005409E"/>
    <w:rsid w:val="000544F4"/>
    <w:rsid w:val="000544FE"/>
    <w:rsid w:val="00054BF9"/>
    <w:rsid w:val="00054FA3"/>
    <w:rsid w:val="000550C4"/>
    <w:rsid w:val="000550C9"/>
    <w:rsid w:val="000550F3"/>
    <w:rsid w:val="00055125"/>
    <w:rsid w:val="0005514B"/>
    <w:rsid w:val="00055200"/>
    <w:rsid w:val="00055215"/>
    <w:rsid w:val="00055334"/>
    <w:rsid w:val="000553D9"/>
    <w:rsid w:val="00055403"/>
    <w:rsid w:val="000554DF"/>
    <w:rsid w:val="00055505"/>
    <w:rsid w:val="000557BF"/>
    <w:rsid w:val="00055A1B"/>
    <w:rsid w:val="00055BB1"/>
    <w:rsid w:val="0005607F"/>
    <w:rsid w:val="00056403"/>
    <w:rsid w:val="00056468"/>
    <w:rsid w:val="00056544"/>
    <w:rsid w:val="0005660C"/>
    <w:rsid w:val="00056613"/>
    <w:rsid w:val="0005663D"/>
    <w:rsid w:val="00056B48"/>
    <w:rsid w:val="00056D12"/>
    <w:rsid w:val="00056DB4"/>
    <w:rsid w:val="00056F94"/>
    <w:rsid w:val="00056FB2"/>
    <w:rsid w:val="0005746F"/>
    <w:rsid w:val="000575AA"/>
    <w:rsid w:val="00057613"/>
    <w:rsid w:val="000576C5"/>
    <w:rsid w:val="00057992"/>
    <w:rsid w:val="00057B84"/>
    <w:rsid w:val="00057D0E"/>
    <w:rsid w:val="00057D9A"/>
    <w:rsid w:val="0006016A"/>
    <w:rsid w:val="00060234"/>
    <w:rsid w:val="00060297"/>
    <w:rsid w:val="00060647"/>
    <w:rsid w:val="000606D8"/>
    <w:rsid w:val="0006099A"/>
    <w:rsid w:val="00060A91"/>
    <w:rsid w:val="00060B3B"/>
    <w:rsid w:val="00060BA8"/>
    <w:rsid w:val="00060EAB"/>
    <w:rsid w:val="00061299"/>
    <w:rsid w:val="00061357"/>
    <w:rsid w:val="00061430"/>
    <w:rsid w:val="0006158D"/>
    <w:rsid w:val="0006160E"/>
    <w:rsid w:val="00061640"/>
    <w:rsid w:val="00061668"/>
    <w:rsid w:val="0006184E"/>
    <w:rsid w:val="00061880"/>
    <w:rsid w:val="000618E5"/>
    <w:rsid w:val="00061A59"/>
    <w:rsid w:val="00061BDB"/>
    <w:rsid w:val="00061E6F"/>
    <w:rsid w:val="000620EF"/>
    <w:rsid w:val="0006219D"/>
    <w:rsid w:val="00062517"/>
    <w:rsid w:val="00062648"/>
    <w:rsid w:val="000626BE"/>
    <w:rsid w:val="00062934"/>
    <w:rsid w:val="000629AB"/>
    <w:rsid w:val="00062C53"/>
    <w:rsid w:val="00062E32"/>
    <w:rsid w:val="00062E9B"/>
    <w:rsid w:val="00062EF9"/>
    <w:rsid w:val="00062F42"/>
    <w:rsid w:val="00062F9C"/>
    <w:rsid w:val="000630CE"/>
    <w:rsid w:val="000631D7"/>
    <w:rsid w:val="0006332E"/>
    <w:rsid w:val="00063403"/>
    <w:rsid w:val="00063427"/>
    <w:rsid w:val="000634CE"/>
    <w:rsid w:val="000635D1"/>
    <w:rsid w:val="000636CD"/>
    <w:rsid w:val="000638E1"/>
    <w:rsid w:val="00063A26"/>
    <w:rsid w:val="00063BBD"/>
    <w:rsid w:val="00063D9E"/>
    <w:rsid w:val="00063DA2"/>
    <w:rsid w:val="00064039"/>
    <w:rsid w:val="00064084"/>
    <w:rsid w:val="00064318"/>
    <w:rsid w:val="0006432F"/>
    <w:rsid w:val="00064336"/>
    <w:rsid w:val="000643FF"/>
    <w:rsid w:val="0006450A"/>
    <w:rsid w:val="0006457E"/>
    <w:rsid w:val="0006462D"/>
    <w:rsid w:val="00064751"/>
    <w:rsid w:val="00064806"/>
    <w:rsid w:val="000648EC"/>
    <w:rsid w:val="00064AD3"/>
    <w:rsid w:val="00064EA3"/>
    <w:rsid w:val="0006502A"/>
    <w:rsid w:val="0006519A"/>
    <w:rsid w:val="000651B0"/>
    <w:rsid w:val="00065376"/>
    <w:rsid w:val="000653AF"/>
    <w:rsid w:val="0006578F"/>
    <w:rsid w:val="00065901"/>
    <w:rsid w:val="00065917"/>
    <w:rsid w:val="00065987"/>
    <w:rsid w:val="00065B47"/>
    <w:rsid w:val="00065B69"/>
    <w:rsid w:val="00065BF5"/>
    <w:rsid w:val="00065C6D"/>
    <w:rsid w:val="00065C8D"/>
    <w:rsid w:val="00065DBB"/>
    <w:rsid w:val="00065EDF"/>
    <w:rsid w:val="00065F75"/>
    <w:rsid w:val="00065FCB"/>
    <w:rsid w:val="00065FEE"/>
    <w:rsid w:val="000665BB"/>
    <w:rsid w:val="0006678F"/>
    <w:rsid w:val="00066A79"/>
    <w:rsid w:val="00066D77"/>
    <w:rsid w:val="00066FD1"/>
    <w:rsid w:val="00067092"/>
    <w:rsid w:val="0006724F"/>
    <w:rsid w:val="000672EC"/>
    <w:rsid w:val="000673CB"/>
    <w:rsid w:val="00067596"/>
    <w:rsid w:val="000675E5"/>
    <w:rsid w:val="000676BD"/>
    <w:rsid w:val="00067727"/>
    <w:rsid w:val="00067761"/>
    <w:rsid w:val="00067778"/>
    <w:rsid w:val="00067924"/>
    <w:rsid w:val="0006795A"/>
    <w:rsid w:val="00069A45"/>
    <w:rsid w:val="0007023D"/>
    <w:rsid w:val="00070348"/>
    <w:rsid w:val="000706FE"/>
    <w:rsid w:val="00070723"/>
    <w:rsid w:val="00070751"/>
    <w:rsid w:val="00070806"/>
    <w:rsid w:val="00070911"/>
    <w:rsid w:val="00070B74"/>
    <w:rsid w:val="00070C89"/>
    <w:rsid w:val="00070D52"/>
    <w:rsid w:val="00070ECF"/>
    <w:rsid w:val="00070FC0"/>
    <w:rsid w:val="000712E7"/>
    <w:rsid w:val="0007138D"/>
    <w:rsid w:val="000713F8"/>
    <w:rsid w:val="000716E0"/>
    <w:rsid w:val="00071A40"/>
    <w:rsid w:val="00071C32"/>
    <w:rsid w:val="00072316"/>
    <w:rsid w:val="00072A7D"/>
    <w:rsid w:val="00072BD5"/>
    <w:rsid w:val="00072ED4"/>
    <w:rsid w:val="00072FD4"/>
    <w:rsid w:val="00072FFC"/>
    <w:rsid w:val="00073503"/>
    <w:rsid w:val="000739B8"/>
    <w:rsid w:val="00073B3F"/>
    <w:rsid w:val="00073B92"/>
    <w:rsid w:val="00073BC2"/>
    <w:rsid w:val="00073C00"/>
    <w:rsid w:val="00073C37"/>
    <w:rsid w:val="00073CB8"/>
    <w:rsid w:val="00073D21"/>
    <w:rsid w:val="00074397"/>
    <w:rsid w:val="000743CA"/>
    <w:rsid w:val="00074422"/>
    <w:rsid w:val="0007444E"/>
    <w:rsid w:val="00074659"/>
    <w:rsid w:val="000746BA"/>
    <w:rsid w:val="00074A49"/>
    <w:rsid w:val="00074AE4"/>
    <w:rsid w:val="00074CB7"/>
    <w:rsid w:val="00074D81"/>
    <w:rsid w:val="00075020"/>
    <w:rsid w:val="000750E5"/>
    <w:rsid w:val="00075107"/>
    <w:rsid w:val="00075128"/>
    <w:rsid w:val="000752BE"/>
    <w:rsid w:val="0007538F"/>
    <w:rsid w:val="00075633"/>
    <w:rsid w:val="000756AE"/>
    <w:rsid w:val="00075862"/>
    <w:rsid w:val="000758D6"/>
    <w:rsid w:val="0007594B"/>
    <w:rsid w:val="000759D0"/>
    <w:rsid w:val="00075A05"/>
    <w:rsid w:val="00075A1D"/>
    <w:rsid w:val="00075B0A"/>
    <w:rsid w:val="00075BAC"/>
    <w:rsid w:val="00075E00"/>
    <w:rsid w:val="00075E55"/>
    <w:rsid w:val="00075EA7"/>
    <w:rsid w:val="00075F0D"/>
    <w:rsid w:val="00075F85"/>
    <w:rsid w:val="0007607C"/>
    <w:rsid w:val="000760F0"/>
    <w:rsid w:val="0007612E"/>
    <w:rsid w:val="0007619F"/>
    <w:rsid w:val="00076450"/>
    <w:rsid w:val="000764C1"/>
    <w:rsid w:val="000765E7"/>
    <w:rsid w:val="0007670A"/>
    <w:rsid w:val="00076899"/>
    <w:rsid w:val="00076963"/>
    <w:rsid w:val="00076DB1"/>
    <w:rsid w:val="00076DD4"/>
    <w:rsid w:val="00076E57"/>
    <w:rsid w:val="00076F94"/>
    <w:rsid w:val="000770AF"/>
    <w:rsid w:val="000771D9"/>
    <w:rsid w:val="00077285"/>
    <w:rsid w:val="000775F0"/>
    <w:rsid w:val="000776EE"/>
    <w:rsid w:val="00077729"/>
    <w:rsid w:val="00077825"/>
    <w:rsid w:val="00077959"/>
    <w:rsid w:val="000779B1"/>
    <w:rsid w:val="00077BB4"/>
    <w:rsid w:val="00077CBF"/>
    <w:rsid w:val="00077D8A"/>
    <w:rsid w:val="00077DDA"/>
    <w:rsid w:val="00080014"/>
    <w:rsid w:val="000802E3"/>
    <w:rsid w:val="00080ABC"/>
    <w:rsid w:val="00080B0E"/>
    <w:rsid w:val="00080BAF"/>
    <w:rsid w:val="00080E89"/>
    <w:rsid w:val="00080FC6"/>
    <w:rsid w:val="00081171"/>
    <w:rsid w:val="000812BC"/>
    <w:rsid w:val="000813AE"/>
    <w:rsid w:val="00081642"/>
    <w:rsid w:val="000816D6"/>
    <w:rsid w:val="00081889"/>
    <w:rsid w:val="0008194D"/>
    <w:rsid w:val="000819AB"/>
    <w:rsid w:val="00081A1D"/>
    <w:rsid w:val="00081A82"/>
    <w:rsid w:val="00081BEE"/>
    <w:rsid w:val="0008221E"/>
    <w:rsid w:val="0008232F"/>
    <w:rsid w:val="00082388"/>
    <w:rsid w:val="00082438"/>
    <w:rsid w:val="00082444"/>
    <w:rsid w:val="0008247E"/>
    <w:rsid w:val="0008281E"/>
    <w:rsid w:val="00082875"/>
    <w:rsid w:val="00082CDA"/>
    <w:rsid w:val="00082CE9"/>
    <w:rsid w:val="00082FE3"/>
    <w:rsid w:val="0008305C"/>
    <w:rsid w:val="00083145"/>
    <w:rsid w:val="0008325C"/>
    <w:rsid w:val="00083451"/>
    <w:rsid w:val="0008361A"/>
    <w:rsid w:val="0008387B"/>
    <w:rsid w:val="00083986"/>
    <w:rsid w:val="00083A30"/>
    <w:rsid w:val="00083B16"/>
    <w:rsid w:val="00083C09"/>
    <w:rsid w:val="00083D28"/>
    <w:rsid w:val="0008408A"/>
    <w:rsid w:val="000841C0"/>
    <w:rsid w:val="00085115"/>
    <w:rsid w:val="00085221"/>
    <w:rsid w:val="0008531E"/>
    <w:rsid w:val="0008542B"/>
    <w:rsid w:val="00085433"/>
    <w:rsid w:val="00085435"/>
    <w:rsid w:val="00085662"/>
    <w:rsid w:val="00085865"/>
    <w:rsid w:val="0008589C"/>
    <w:rsid w:val="0008591B"/>
    <w:rsid w:val="00085A54"/>
    <w:rsid w:val="00085ABF"/>
    <w:rsid w:val="00085C76"/>
    <w:rsid w:val="00085CF4"/>
    <w:rsid w:val="00085CFB"/>
    <w:rsid w:val="00085CFC"/>
    <w:rsid w:val="000861DA"/>
    <w:rsid w:val="0008622C"/>
    <w:rsid w:val="00086269"/>
    <w:rsid w:val="000863C0"/>
    <w:rsid w:val="0008663D"/>
    <w:rsid w:val="000867EE"/>
    <w:rsid w:val="000868D3"/>
    <w:rsid w:val="00086D08"/>
    <w:rsid w:val="0008702C"/>
    <w:rsid w:val="00087107"/>
    <w:rsid w:val="00087165"/>
    <w:rsid w:val="00087337"/>
    <w:rsid w:val="00087647"/>
    <w:rsid w:val="00087659"/>
    <w:rsid w:val="000876BD"/>
    <w:rsid w:val="00087735"/>
    <w:rsid w:val="00087883"/>
    <w:rsid w:val="00087B03"/>
    <w:rsid w:val="00087C0A"/>
    <w:rsid w:val="00087E56"/>
    <w:rsid w:val="000901B0"/>
    <w:rsid w:val="0009066E"/>
    <w:rsid w:val="000907BF"/>
    <w:rsid w:val="00090861"/>
    <w:rsid w:val="00090912"/>
    <w:rsid w:val="0009093C"/>
    <w:rsid w:val="00090949"/>
    <w:rsid w:val="00090A38"/>
    <w:rsid w:val="00090C2F"/>
    <w:rsid w:val="00090DBB"/>
    <w:rsid w:val="00090DDB"/>
    <w:rsid w:val="00090EBC"/>
    <w:rsid w:val="000913AA"/>
    <w:rsid w:val="00091A24"/>
    <w:rsid w:val="00091B06"/>
    <w:rsid w:val="000922AD"/>
    <w:rsid w:val="000922AF"/>
    <w:rsid w:val="000923A9"/>
    <w:rsid w:val="000924A5"/>
    <w:rsid w:val="000924F6"/>
    <w:rsid w:val="000928ED"/>
    <w:rsid w:val="00092A56"/>
    <w:rsid w:val="00092A60"/>
    <w:rsid w:val="00092A7E"/>
    <w:rsid w:val="000932E8"/>
    <w:rsid w:val="00093520"/>
    <w:rsid w:val="000936CE"/>
    <w:rsid w:val="00093985"/>
    <w:rsid w:val="00093AA7"/>
    <w:rsid w:val="00093CD2"/>
    <w:rsid w:val="00093D5C"/>
    <w:rsid w:val="00093F74"/>
    <w:rsid w:val="00093F86"/>
    <w:rsid w:val="000940CB"/>
    <w:rsid w:val="00094321"/>
    <w:rsid w:val="00094334"/>
    <w:rsid w:val="000944C9"/>
    <w:rsid w:val="0009457B"/>
    <w:rsid w:val="000945D2"/>
    <w:rsid w:val="000947AA"/>
    <w:rsid w:val="0009491A"/>
    <w:rsid w:val="000949B7"/>
    <w:rsid w:val="00094AE6"/>
    <w:rsid w:val="00094E0E"/>
    <w:rsid w:val="00094E32"/>
    <w:rsid w:val="00094F6A"/>
    <w:rsid w:val="00094FF5"/>
    <w:rsid w:val="0009522C"/>
    <w:rsid w:val="0009526F"/>
    <w:rsid w:val="00095469"/>
    <w:rsid w:val="00095641"/>
    <w:rsid w:val="00095A43"/>
    <w:rsid w:val="00095A8A"/>
    <w:rsid w:val="00095EEC"/>
    <w:rsid w:val="00095F47"/>
    <w:rsid w:val="00095FD9"/>
    <w:rsid w:val="00096011"/>
    <w:rsid w:val="000962CD"/>
    <w:rsid w:val="0009652F"/>
    <w:rsid w:val="00096744"/>
    <w:rsid w:val="000967E9"/>
    <w:rsid w:val="000967EB"/>
    <w:rsid w:val="0009698D"/>
    <w:rsid w:val="00096A95"/>
    <w:rsid w:val="00096E01"/>
    <w:rsid w:val="00096E53"/>
    <w:rsid w:val="000970B2"/>
    <w:rsid w:val="00097170"/>
    <w:rsid w:val="0009726E"/>
    <w:rsid w:val="000972A9"/>
    <w:rsid w:val="0009749F"/>
    <w:rsid w:val="0009788E"/>
    <w:rsid w:val="00097924"/>
    <w:rsid w:val="00097D83"/>
    <w:rsid w:val="00097DD1"/>
    <w:rsid w:val="00097F30"/>
    <w:rsid w:val="000A00D4"/>
    <w:rsid w:val="000A030B"/>
    <w:rsid w:val="000A04AE"/>
    <w:rsid w:val="000A0571"/>
    <w:rsid w:val="000A0604"/>
    <w:rsid w:val="000A06A1"/>
    <w:rsid w:val="000A072C"/>
    <w:rsid w:val="000A0782"/>
    <w:rsid w:val="000A07FC"/>
    <w:rsid w:val="000A0815"/>
    <w:rsid w:val="000A0878"/>
    <w:rsid w:val="000A0E6D"/>
    <w:rsid w:val="000A0E71"/>
    <w:rsid w:val="000A0FF4"/>
    <w:rsid w:val="000A1092"/>
    <w:rsid w:val="000A1221"/>
    <w:rsid w:val="000A1411"/>
    <w:rsid w:val="000A1587"/>
    <w:rsid w:val="000A18BA"/>
    <w:rsid w:val="000A1CC6"/>
    <w:rsid w:val="000A1D7D"/>
    <w:rsid w:val="000A1E69"/>
    <w:rsid w:val="000A1F1F"/>
    <w:rsid w:val="000A1FD4"/>
    <w:rsid w:val="000A2008"/>
    <w:rsid w:val="000A20BA"/>
    <w:rsid w:val="000A23FA"/>
    <w:rsid w:val="000A2438"/>
    <w:rsid w:val="000A2875"/>
    <w:rsid w:val="000A287F"/>
    <w:rsid w:val="000A2D8D"/>
    <w:rsid w:val="000A2E14"/>
    <w:rsid w:val="000A3083"/>
    <w:rsid w:val="000A31B1"/>
    <w:rsid w:val="000A3299"/>
    <w:rsid w:val="000A336E"/>
    <w:rsid w:val="000A356B"/>
    <w:rsid w:val="000A362B"/>
    <w:rsid w:val="000A37AD"/>
    <w:rsid w:val="000A3803"/>
    <w:rsid w:val="000A3A5E"/>
    <w:rsid w:val="000A3AD1"/>
    <w:rsid w:val="000A3B15"/>
    <w:rsid w:val="000A3C4F"/>
    <w:rsid w:val="000A3D29"/>
    <w:rsid w:val="000A3F06"/>
    <w:rsid w:val="000A40C1"/>
    <w:rsid w:val="000A42AD"/>
    <w:rsid w:val="000A4640"/>
    <w:rsid w:val="000A46A6"/>
    <w:rsid w:val="000A47E2"/>
    <w:rsid w:val="000A4898"/>
    <w:rsid w:val="000A4909"/>
    <w:rsid w:val="000A4B54"/>
    <w:rsid w:val="000A4B64"/>
    <w:rsid w:val="000A4BFA"/>
    <w:rsid w:val="000A4D7C"/>
    <w:rsid w:val="000A4DED"/>
    <w:rsid w:val="000A4F44"/>
    <w:rsid w:val="000A5117"/>
    <w:rsid w:val="000A552D"/>
    <w:rsid w:val="000A5593"/>
    <w:rsid w:val="000A55EA"/>
    <w:rsid w:val="000A5645"/>
    <w:rsid w:val="000A5721"/>
    <w:rsid w:val="000A59BF"/>
    <w:rsid w:val="000A5E47"/>
    <w:rsid w:val="000A609E"/>
    <w:rsid w:val="000A60A8"/>
    <w:rsid w:val="000A635E"/>
    <w:rsid w:val="000A657D"/>
    <w:rsid w:val="000A6706"/>
    <w:rsid w:val="000A696E"/>
    <w:rsid w:val="000A69B7"/>
    <w:rsid w:val="000A6A09"/>
    <w:rsid w:val="000A6A0B"/>
    <w:rsid w:val="000A6B7B"/>
    <w:rsid w:val="000A6BBC"/>
    <w:rsid w:val="000A6CC2"/>
    <w:rsid w:val="000A6D30"/>
    <w:rsid w:val="000A6DBD"/>
    <w:rsid w:val="000A6E6D"/>
    <w:rsid w:val="000A6FED"/>
    <w:rsid w:val="000A705F"/>
    <w:rsid w:val="000A7339"/>
    <w:rsid w:val="000A73BF"/>
    <w:rsid w:val="000A76BE"/>
    <w:rsid w:val="000A76EC"/>
    <w:rsid w:val="000A7726"/>
    <w:rsid w:val="000A78B8"/>
    <w:rsid w:val="000A7939"/>
    <w:rsid w:val="000A7A26"/>
    <w:rsid w:val="000A7AB0"/>
    <w:rsid w:val="000A7B59"/>
    <w:rsid w:val="000A7BA9"/>
    <w:rsid w:val="000A7EAE"/>
    <w:rsid w:val="000A7F28"/>
    <w:rsid w:val="000B0141"/>
    <w:rsid w:val="000B0413"/>
    <w:rsid w:val="000B0573"/>
    <w:rsid w:val="000B0713"/>
    <w:rsid w:val="000B083C"/>
    <w:rsid w:val="000B0884"/>
    <w:rsid w:val="000B0A1C"/>
    <w:rsid w:val="000B0A85"/>
    <w:rsid w:val="000B0B6F"/>
    <w:rsid w:val="000B0C08"/>
    <w:rsid w:val="000B0DCD"/>
    <w:rsid w:val="000B0FF7"/>
    <w:rsid w:val="000B13C6"/>
    <w:rsid w:val="000B15A5"/>
    <w:rsid w:val="000B16ED"/>
    <w:rsid w:val="000B1848"/>
    <w:rsid w:val="000B1A4C"/>
    <w:rsid w:val="000B1B3D"/>
    <w:rsid w:val="000B1CF9"/>
    <w:rsid w:val="000B1EEC"/>
    <w:rsid w:val="000B223B"/>
    <w:rsid w:val="000B2558"/>
    <w:rsid w:val="000B266F"/>
    <w:rsid w:val="000B2676"/>
    <w:rsid w:val="000B28FE"/>
    <w:rsid w:val="000B2D84"/>
    <w:rsid w:val="000B2DEE"/>
    <w:rsid w:val="000B2EDD"/>
    <w:rsid w:val="000B2F39"/>
    <w:rsid w:val="000B31F2"/>
    <w:rsid w:val="000B3358"/>
    <w:rsid w:val="000B35DA"/>
    <w:rsid w:val="000B35F4"/>
    <w:rsid w:val="000B3746"/>
    <w:rsid w:val="000B3798"/>
    <w:rsid w:val="000B37C4"/>
    <w:rsid w:val="000B39D7"/>
    <w:rsid w:val="000B3A5C"/>
    <w:rsid w:val="000B3B85"/>
    <w:rsid w:val="000B3C93"/>
    <w:rsid w:val="000B3D42"/>
    <w:rsid w:val="000B3DE4"/>
    <w:rsid w:val="000B3E25"/>
    <w:rsid w:val="000B3F94"/>
    <w:rsid w:val="000B40FD"/>
    <w:rsid w:val="000B42FE"/>
    <w:rsid w:val="000B47DA"/>
    <w:rsid w:val="000B48BA"/>
    <w:rsid w:val="000B4AB5"/>
    <w:rsid w:val="000B4B8B"/>
    <w:rsid w:val="000B4BA2"/>
    <w:rsid w:val="000B5282"/>
    <w:rsid w:val="000B5486"/>
    <w:rsid w:val="000B54A1"/>
    <w:rsid w:val="000B5524"/>
    <w:rsid w:val="000B5673"/>
    <w:rsid w:val="000B5875"/>
    <w:rsid w:val="000B58AA"/>
    <w:rsid w:val="000B5CCD"/>
    <w:rsid w:val="000B5D5F"/>
    <w:rsid w:val="000B5E24"/>
    <w:rsid w:val="000B5F6B"/>
    <w:rsid w:val="000B5FC3"/>
    <w:rsid w:val="000B6385"/>
    <w:rsid w:val="000B6470"/>
    <w:rsid w:val="000B64B0"/>
    <w:rsid w:val="000B64E9"/>
    <w:rsid w:val="000B64FA"/>
    <w:rsid w:val="000B6531"/>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5A7"/>
    <w:rsid w:val="000C077E"/>
    <w:rsid w:val="000C07F6"/>
    <w:rsid w:val="000C094C"/>
    <w:rsid w:val="000C09BE"/>
    <w:rsid w:val="000C09E8"/>
    <w:rsid w:val="000C0E65"/>
    <w:rsid w:val="000C0EB0"/>
    <w:rsid w:val="000C0FAD"/>
    <w:rsid w:val="000C0FDC"/>
    <w:rsid w:val="000C128A"/>
    <w:rsid w:val="000C1666"/>
    <w:rsid w:val="000C1691"/>
    <w:rsid w:val="000C185E"/>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8C7"/>
    <w:rsid w:val="000C4BEF"/>
    <w:rsid w:val="000C4E8B"/>
    <w:rsid w:val="000C4ECC"/>
    <w:rsid w:val="000C4F4E"/>
    <w:rsid w:val="000C4F7B"/>
    <w:rsid w:val="000C51B7"/>
    <w:rsid w:val="000C51E5"/>
    <w:rsid w:val="000C551C"/>
    <w:rsid w:val="000C5574"/>
    <w:rsid w:val="000C5600"/>
    <w:rsid w:val="000C567F"/>
    <w:rsid w:val="000C56E7"/>
    <w:rsid w:val="000C5705"/>
    <w:rsid w:val="000C5A11"/>
    <w:rsid w:val="000C5A48"/>
    <w:rsid w:val="000C5B40"/>
    <w:rsid w:val="000C5CBE"/>
    <w:rsid w:val="000C615C"/>
    <w:rsid w:val="000C6285"/>
    <w:rsid w:val="000C62CC"/>
    <w:rsid w:val="000C6498"/>
    <w:rsid w:val="000C6516"/>
    <w:rsid w:val="000C6666"/>
    <w:rsid w:val="000C68BB"/>
    <w:rsid w:val="000C6983"/>
    <w:rsid w:val="000C6AB5"/>
    <w:rsid w:val="000C72CE"/>
    <w:rsid w:val="000C77CA"/>
    <w:rsid w:val="000C7B05"/>
    <w:rsid w:val="000C7B19"/>
    <w:rsid w:val="000C7B83"/>
    <w:rsid w:val="000C7BEC"/>
    <w:rsid w:val="000C7CFB"/>
    <w:rsid w:val="000D0024"/>
    <w:rsid w:val="000D0254"/>
    <w:rsid w:val="000D04CA"/>
    <w:rsid w:val="000D056B"/>
    <w:rsid w:val="000D0590"/>
    <w:rsid w:val="000D0734"/>
    <w:rsid w:val="000D0815"/>
    <w:rsid w:val="000D094C"/>
    <w:rsid w:val="000D0BED"/>
    <w:rsid w:val="000D0C03"/>
    <w:rsid w:val="000D0C91"/>
    <w:rsid w:val="000D0D07"/>
    <w:rsid w:val="000D0F86"/>
    <w:rsid w:val="000D11C1"/>
    <w:rsid w:val="000D1426"/>
    <w:rsid w:val="000D1529"/>
    <w:rsid w:val="000D16CE"/>
    <w:rsid w:val="000D17F5"/>
    <w:rsid w:val="000D1897"/>
    <w:rsid w:val="000D1A66"/>
    <w:rsid w:val="000D1A7A"/>
    <w:rsid w:val="000D1E5F"/>
    <w:rsid w:val="000D1E60"/>
    <w:rsid w:val="000D1F3A"/>
    <w:rsid w:val="000D1F95"/>
    <w:rsid w:val="000D1FB5"/>
    <w:rsid w:val="000D1FE3"/>
    <w:rsid w:val="000D24B2"/>
    <w:rsid w:val="000D25D0"/>
    <w:rsid w:val="000D269B"/>
    <w:rsid w:val="000D273F"/>
    <w:rsid w:val="000D2748"/>
    <w:rsid w:val="000D29A9"/>
    <w:rsid w:val="000D2AA8"/>
    <w:rsid w:val="000D2B05"/>
    <w:rsid w:val="000D2C45"/>
    <w:rsid w:val="000D2D76"/>
    <w:rsid w:val="000D2E96"/>
    <w:rsid w:val="000D2FB8"/>
    <w:rsid w:val="000D2FC1"/>
    <w:rsid w:val="000D322D"/>
    <w:rsid w:val="000D33B2"/>
    <w:rsid w:val="000D33E9"/>
    <w:rsid w:val="000D342F"/>
    <w:rsid w:val="000D3441"/>
    <w:rsid w:val="000D3446"/>
    <w:rsid w:val="000D347D"/>
    <w:rsid w:val="000D35ED"/>
    <w:rsid w:val="000D3630"/>
    <w:rsid w:val="000D37EB"/>
    <w:rsid w:val="000D3894"/>
    <w:rsid w:val="000D38C2"/>
    <w:rsid w:val="000D3AC5"/>
    <w:rsid w:val="000D3BE4"/>
    <w:rsid w:val="000D3DE5"/>
    <w:rsid w:val="000D3EE3"/>
    <w:rsid w:val="000D4069"/>
    <w:rsid w:val="000D4137"/>
    <w:rsid w:val="000D416D"/>
    <w:rsid w:val="000D4278"/>
    <w:rsid w:val="000D4480"/>
    <w:rsid w:val="000D4630"/>
    <w:rsid w:val="000D49A6"/>
    <w:rsid w:val="000D4D63"/>
    <w:rsid w:val="000D4D7D"/>
    <w:rsid w:val="000D4E0D"/>
    <w:rsid w:val="000D4F4A"/>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6A9"/>
    <w:rsid w:val="000D67C7"/>
    <w:rsid w:val="000D6A67"/>
    <w:rsid w:val="000D6C15"/>
    <w:rsid w:val="000D6D22"/>
    <w:rsid w:val="000D6D70"/>
    <w:rsid w:val="000D6E66"/>
    <w:rsid w:val="000D6E85"/>
    <w:rsid w:val="000D7668"/>
    <w:rsid w:val="000D76EA"/>
    <w:rsid w:val="000D775F"/>
    <w:rsid w:val="000D776C"/>
    <w:rsid w:val="000D79F1"/>
    <w:rsid w:val="000D7AAE"/>
    <w:rsid w:val="000D7BAD"/>
    <w:rsid w:val="000D7D03"/>
    <w:rsid w:val="000D7D19"/>
    <w:rsid w:val="000D7D6F"/>
    <w:rsid w:val="000D7E26"/>
    <w:rsid w:val="000D7E74"/>
    <w:rsid w:val="000E0033"/>
    <w:rsid w:val="000E01E0"/>
    <w:rsid w:val="000E0257"/>
    <w:rsid w:val="000E035D"/>
    <w:rsid w:val="000E03B1"/>
    <w:rsid w:val="000E0604"/>
    <w:rsid w:val="000E06E2"/>
    <w:rsid w:val="000E0759"/>
    <w:rsid w:val="000E078C"/>
    <w:rsid w:val="000E08D7"/>
    <w:rsid w:val="000E08F3"/>
    <w:rsid w:val="000E0B77"/>
    <w:rsid w:val="000E0D66"/>
    <w:rsid w:val="000E0ECC"/>
    <w:rsid w:val="000E10BA"/>
    <w:rsid w:val="000E11F9"/>
    <w:rsid w:val="000E12E5"/>
    <w:rsid w:val="000E1525"/>
    <w:rsid w:val="000E1540"/>
    <w:rsid w:val="000E161E"/>
    <w:rsid w:val="000E16F8"/>
    <w:rsid w:val="000E18CF"/>
    <w:rsid w:val="000E1946"/>
    <w:rsid w:val="000E1A4E"/>
    <w:rsid w:val="000E1C29"/>
    <w:rsid w:val="000E1C4E"/>
    <w:rsid w:val="000E1D5A"/>
    <w:rsid w:val="000E1DA2"/>
    <w:rsid w:val="000E22DF"/>
    <w:rsid w:val="000E24F7"/>
    <w:rsid w:val="000E2721"/>
    <w:rsid w:val="000E2776"/>
    <w:rsid w:val="000E27AE"/>
    <w:rsid w:val="000E2839"/>
    <w:rsid w:val="000E294B"/>
    <w:rsid w:val="000E2C18"/>
    <w:rsid w:val="000E2CF9"/>
    <w:rsid w:val="000E3258"/>
    <w:rsid w:val="000E3442"/>
    <w:rsid w:val="000E36BE"/>
    <w:rsid w:val="000E3740"/>
    <w:rsid w:val="000E3A65"/>
    <w:rsid w:val="000E3AA6"/>
    <w:rsid w:val="000E3B38"/>
    <w:rsid w:val="000E3B7C"/>
    <w:rsid w:val="000E3BA0"/>
    <w:rsid w:val="000E3BFF"/>
    <w:rsid w:val="000E3DEF"/>
    <w:rsid w:val="000E41A9"/>
    <w:rsid w:val="000E41EE"/>
    <w:rsid w:val="000E42C6"/>
    <w:rsid w:val="000E435E"/>
    <w:rsid w:val="000E4823"/>
    <w:rsid w:val="000E4871"/>
    <w:rsid w:val="000E4A0D"/>
    <w:rsid w:val="000E4EB7"/>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CF9"/>
    <w:rsid w:val="000E6D94"/>
    <w:rsid w:val="000E6F3F"/>
    <w:rsid w:val="000E6F74"/>
    <w:rsid w:val="000E71EB"/>
    <w:rsid w:val="000E72FB"/>
    <w:rsid w:val="000E7304"/>
    <w:rsid w:val="000E7376"/>
    <w:rsid w:val="000E744C"/>
    <w:rsid w:val="000E76B7"/>
    <w:rsid w:val="000E7744"/>
    <w:rsid w:val="000E7831"/>
    <w:rsid w:val="000E789C"/>
    <w:rsid w:val="000E7B33"/>
    <w:rsid w:val="000F00C9"/>
    <w:rsid w:val="000F030A"/>
    <w:rsid w:val="000F035C"/>
    <w:rsid w:val="000F03BD"/>
    <w:rsid w:val="000F03C8"/>
    <w:rsid w:val="000F0782"/>
    <w:rsid w:val="000F07C3"/>
    <w:rsid w:val="000F0881"/>
    <w:rsid w:val="000F09A2"/>
    <w:rsid w:val="000F0C29"/>
    <w:rsid w:val="000F0E1D"/>
    <w:rsid w:val="000F0E8D"/>
    <w:rsid w:val="000F102A"/>
    <w:rsid w:val="000F1038"/>
    <w:rsid w:val="000F1276"/>
    <w:rsid w:val="000F12DA"/>
    <w:rsid w:val="000F1531"/>
    <w:rsid w:val="000F1703"/>
    <w:rsid w:val="000F19F7"/>
    <w:rsid w:val="000F1A25"/>
    <w:rsid w:val="000F1B6C"/>
    <w:rsid w:val="000F1B77"/>
    <w:rsid w:val="000F1CC0"/>
    <w:rsid w:val="000F1EC1"/>
    <w:rsid w:val="000F2176"/>
    <w:rsid w:val="000F2309"/>
    <w:rsid w:val="000F2416"/>
    <w:rsid w:val="000F2617"/>
    <w:rsid w:val="000F288C"/>
    <w:rsid w:val="000F29CB"/>
    <w:rsid w:val="000F29FC"/>
    <w:rsid w:val="000F2BE1"/>
    <w:rsid w:val="000F2CCC"/>
    <w:rsid w:val="000F2D63"/>
    <w:rsid w:val="000F2D93"/>
    <w:rsid w:val="000F2F1F"/>
    <w:rsid w:val="000F2FEE"/>
    <w:rsid w:val="000F3119"/>
    <w:rsid w:val="000F328B"/>
    <w:rsid w:val="000F33FB"/>
    <w:rsid w:val="000F344D"/>
    <w:rsid w:val="000F34D2"/>
    <w:rsid w:val="000F3693"/>
    <w:rsid w:val="000F371E"/>
    <w:rsid w:val="000F3A26"/>
    <w:rsid w:val="000F3B61"/>
    <w:rsid w:val="000F3F95"/>
    <w:rsid w:val="000F41B3"/>
    <w:rsid w:val="000F4350"/>
    <w:rsid w:val="000F43C1"/>
    <w:rsid w:val="000F4844"/>
    <w:rsid w:val="000F4B83"/>
    <w:rsid w:val="000F4BF0"/>
    <w:rsid w:val="000F4EA3"/>
    <w:rsid w:val="000F518F"/>
    <w:rsid w:val="000F526E"/>
    <w:rsid w:val="000F536B"/>
    <w:rsid w:val="000F53CD"/>
    <w:rsid w:val="000F5513"/>
    <w:rsid w:val="000F57D9"/>
    <w:rsid w:val="000F5946"/>
    <w:rsid w:val="000F5D48"/>
    <w:rsid w:val="000F5E0C"/>
    <w:rsid w:val="000F5E1E"/>
    <w:rsid w:val="000F5FB6"/>
    <w:rsid w:val="000F6167"/>
    <w:rsid w:val="000F61A4"/>
    <w:rsid w:val="000F62E4"/>
    <w:rsid w:val="000F666C"/>
    <w:rsid w:val="000F66C3"/>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76"/>
    <w:rsid w:val="001005D2"/>
    <w:rsid w:val="00100682"/>
    <w:rsid w:val="0010072D"/>
    <w:rsid w:val="0010082A"/>
    <w:rsid w:val="001008E4"/>
    <w:rsid w:val="001009DF"/>
    <w:rsid w:val="00100A49"/>
    <w:rsid w:val="00100A4E"/>
    <w:rsid w:val="00100C6C"/>
    <w:rsid w:val="00100D30"/>
    <w:rsid w:val="00100E7C"/>
    <w:rsid w:val="001010EB"/>
    <w:rsid w:val="001011D0"/>
    <w:rsid w:val="001012DC"/>
    <w:rsid w:val="00101381"/>
    <w:rsid w:val="00101511"/>
    <w:rsid w:val="00101662"/>
    <w:rsid w:val="001016F7"/>
    <w:rsid w:val="00101972"/>
    <w:rsid w:val="00101A60"/>
    <w:rsid w:val="00101F35"/>
    <w:rsid w:val="00101FE9"/>
    <w:rsid w:val="0010205C"/>
    <w:rsid w:val="001021F7"/>
    <w:rsid w:val="0010259E"/>
    <w:rsid w:val="0010269E"/>
    <w:rsid w:val="001027DD"/>
    <w:rsid w:val="00102840"/>
    <w:rsid w:val="00102918"/>
    <w:rsid w:val="00102BFC"/>
    <w:rsid w:val="00102C3F"/>
    <w:rsid w:val="00102D88"/>
    <w:rsid w:val="00102E15"/>
    <w:rsid w:val="0010316E"/>
    <w:rsid w:val="00103265"/>
    <w:rsid w:val="0010329B"/>
    <w:rsid w:val="00103417"/>
    <w:rsid w:val="0010345F"/>
    <w:rsid w:val="00103503"/>
    <w:rsid w:val="001035B3"/>
    <w:rsid w:val="001036A3"/>
    <w:rsid w:val="001036A5"/>
    <w:rsid w:val="001037C3"/>
    <w:rsid w:val="00103933"/>
    <w:rsid w:val="00103995"/>
    <w:rsid w:val="00103BD1"/>
    <w:rsid w:val="00103C51"/>
    <w:rsid w:val="00103E26"/>
    <w:rsid w:val="00104334"/>
    <w:rsid w:val="001044AC"/>
    <w:rsid w:val="0010450E"/>
    <w:rsid w:val="001045BF"/>
    <w:rsid w:val="001045CE"/>
    <w:rsid w:val="00104650"/>
    <w:rsid w:val="001046A5"/>
    <w:rsid w:val="0010470D"/>
    <w:rsid w:val="00104741"/>
    <w:rsid w:val="00104752"/>
    <w:rsid w:val="0010480B"/>
    <w:rsid w:val="00104A62"/>
    <w:rsid w:val="00104C7E"/>
    <w:rsid w:val="00104CD3"/>
    <w:rsid w:val="00104D0C"/>
    <w:rsid w:val="00104D0D"/>
    <w:rsid w:val="0010535B"/>
    <w:rsid w:val="001053CA"/>
    <w:rsid w:val="001053F9"/>
    <w:rsid w:val="00105453"/>
    <w:rsid w:val="00105535"/>
    <w:rsid w:val="0010556C"/>
    <w:rsid w:val="001055B3"/>
    <w:rsid w:val="00105716"/>
    <w:rsid w:val="001058AC"/>
    <w:rsid w:val="00105A36"/>
    <w:rsid w:val="00105B52"/>
    <w:rsid w:val="00105B88"/>
    <w:rsid w:val="00105C91"/>
    <w:rsid w:val="00105CC2"/>
    <w:rsid w:val="00105E6E"/>
    <w:rsid w:val="00105EC5"/>
    <w:rsid w:val="001061C0"/>
    <w:rsid w:val="001063BD"/>
    <w:rsid w:val="001063FC"/>
    <w:rsid w:val="0010670D"/>
    <w:rsid w:val="00106D5B"/>
    <w:rsid w:val="0010734E"/>
    <w:rsid w:val="001073D6"/>
    <w:rsid w:val="00107510"/>
    <w:rsid w:val="001075D3"/>
    <w:rsid w:val="00107665"/>
    <w:rsid w:val="0010768C"/>
    <w:rsid w:val="00107765"/>
    <w:rsid w:val="001078F4"/>
    <w:rsid w:val="00107A16"/>
    <w:rsid w:val="00107AA1"/>
    <w:rsid w:val="00107C49"/>
    <w:rsid w:val="00107C58"/>
    <w:rsid w:val="00107DF6"/>
    <w:rsid w:val="00110178"/>
    <w:rsid w:val="0011035C"/>
    <w:rsid w:val="00110672"/>
    <w:rsid w:val="00110719"/>
    <w:rsid w:val="001108AC"/>
    <w:rsid w:val="00110B00"/>
    <w:rsid w:val="00110B67"/>
    <w:rsid w:val="00110C17"/>
    <w:rsid w:val="00110D1F"/>
    <w:rsid w:val="00110D50"/>
    <w:rsid w:val="001110F8"/>
    <w:rsid w:val="0011133D"/>
    <w:rsid w:val="00111385"/>
    <w:rsid w:val="00111621"/>
    <w:rsid w:val="0011163A"/>
    <w:rsid w:val="001116C3"/>
    <w:rsid w:val="00111954"/>
    <w:rsid w:val="00111984"/>
    <w:rsid w:val="00111A79"/>
    <w:rsid w:val="00111DD8"/>
    <w:rsid w:val="00111F9D"/>
    <w:rsid w:val="001123DA"/>
    <w:rsid w:val="00112575"/>
    <w:rsid w:val="0011290E"/>
    <w:rsid w:val="0011292D"/>
    <w:rsid w:val="0011295E"/>
    <w:rsid w:val="00112BA1"/>
    <w:rsid w:val="00112CF7"/>
    <w:rsid w:val="00112D06"/>
    <w:rsid w:val="001131E2"/>
    <w:rsid w:val="0011341F"/>
    <w:rsid w:val="001134D2"/>
    <w:rsid w:val="00113509"/>
    <w:rsid w:val="001135E5"/>
    <w:rsid w:val="00113860"/>
    <w:rsid w:val="0011393C"/>
    <w:rsid w:val="00113C10"/>
    <w:rsid w:val="00113C94"/>
    <w:rsid w:val="00113DD0"/>
    <w:rsid w:val="00113E32"/>
    <w:rsid w:val="0011408B"/>
    <w:rsid w:val="001140EA"/>
    <w:rsid w:val="001140EF"/>
    <w:rsid w:val="001142B4"/>
    <w:rsid w:val="001142BE"/>
    <w:rsid w:val="001143DF"/>
    <w:rsid w:val="0011454C"/>
    <w:rsid w:val="001148C3"/>
    <w:rsid w:val="00114A19"/>
    <w:rsid w:val="00114AA5"/>
    <w:rsid w:val="00114CC3"/>
    <w:rsid w:val="00114D77"/>
    <w:rsid w:val="00114EB7"/>
    <w:rsid w:val="00115221"/>
    <w:rsid w:val="001152C2"/>
    <w:rsid w:val="001154AA"/>
    <w:rsid w:val="0011589E"/>
    <w:rsid w:val="00115C29"/>
    <w:rsid w:val="00115C80"/>
    <w:rsid w:val="00115D61"/>
    <w:rsid w:val="00115DAF"/>
    <w:rsid w:val="00115EB2"/>
    <w:rsid w:val="00116668"/>
    <w:rsid w:val="0011671B"/>
    <w:rsid w:val="001167FC"/>
    <w:rsid w:val="001169A5"/>
    <w:rsid w:val="00116D13"/>
    <w:rsid w:val="00116E04"/>
    <w:rsid w:val="00116EB3"/>
    <w:rsid w:val="00116EFD"/>
    <w:rsid w:val="001171DA"/>
    <w:rsid w:val="001172F3"/>
    <w:rsid w:val="0011736C"/>
    <w:rsid w:val="001173D2"/>
    <w:rsid w:val="001176D6"/>
    <w:rsid w:val="001179D2"/>
    <w:rsid w:val="00117A69"/>
    <w:rsid w:val="00117CD0"/>
    <w:rsid w:val="00120013"/>
    <w:rsid w:val="00120113"/>
    <w:rsid w:val="001202F1"/>
    <w:rsid w:val="001202F7"/>
    <w:rsid w:val="001203A1"/>
    <w:rsid w:val="00120490"/>
    <w:rsid w:val="0012069A"/>
    <w:rsid w:val="00120737"/>
    <w:rsid w:val="00120936"/>
    <w:rsid w:val="001209C6"/>
    <w:rsid w:val="00120BBA"/>
    <w:rsid w:val="0012145B"/>
    <w:rsid w:val="0012146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348"/>
    <w:rsid w:val="001233F4"/>
    <w:rsid w:val="00123449"/>
    <w:rsid w:val="001236AE"/>
    <w:rsid w:val="001236C7"/>
    <w:rsid w:val="00123874"/>
    <w:rsid w:val="00123F02"/>
    <w:rsid w:val="00123F39"/>
    <w:rsid w:val="00124127"/>
    <w:rsid w:val="0012421D"/>
    <w:rsid w:val="00124378"/>
    <w:rsid w:val="001243C9"/>
    <w:rsid w:val="001243CE"/>
    <w:rsid w:val="00124562"/>
    <w:rsid w:val="00124896"/>
    <w:rsid w:val="00124C85"/>
    <w:rsid w:val="00124E5F"/>
    <w:rsid w:val="00125370"/>
    <w:rsid w:val="001253EB"/>
    <w:rsid w:val="001254C4"/>
    <w:rsid w:val="001254D4"/>
    <w:rsid w:val="00125730"/>
    <w:rsid w:val="0012580A"/>
    <w:rsid w:val="00125C1F"/>
    <w:rsid w:val="00125EB8"/>
    <w:rsid w:val="001267CA"/>
    <w:rsid w:val="001267FC"/>
    <w:rsid w:val="00126824"/>
    <w:rsid w:val="001268A5"/>
    <w:rsid w:val="001268F3"/>
    <w:rsid w:val="00126E18"/>
    <w:rsid w:val="00126E91"/>
    <w:rsid w:val="00126F1D"/>
    <w:rsid w:val="00127009"/>
    <w:rsid w:val="0012714F"/>
    <w:rsid w:val="00127224"/>
    <w:rsid w:val="001274F0"/>
    <w:rsid w:val="00127695"/>
    <w:rsid w:val="001277FA"/>
    <w:rsid w:val="001279F8"/>
    <w:rsid w:val="00127AB4"/>
    <w:rsid w:val="00127B76"/>
    <w:rsid w:val="00127BD9"/>
    <w:rsid w:val="00127C2C"/>
    <w:rsid w:val="00127F7A"/>
    <w:rsid w:val="00130068"/>
    <w:rsid w:val="00130469"/>
    <w:rsid w:val="0013056D"/>
    <w:rsid w:val="00130618"/>
    <w:rsid w:val="00130723"/>
    <w:rsid w:val="001307A5"/>
    <w:rsid w:val="001308B4"/>
    <w:rsid w:val="00130DF4"/>
    <w:rsid w:val="00130EF9"/>
    <w:rsid w:val="00130F9C"/>
    <w:rsid w:val="0013107E"/>
    <w:rsid w:val="00131159"/>
    <w:rsid w:val="001312F3"/>
    <w:rsid w:val="00131649"/>
    <w:rsid w:val="0013172A"/>
    <w:rsid w:val="0013185A"/>
    <w:rsid w:val="001318E7"/>
    <w:rsid w:val="001319C3"/>
    <w:rsid w:val="00131C73"/>
    <w:rsid w:val="00131D94"/>
    <w:rsid w:val="00131F8B"/>
    <w:rsid w:val="0013227C"/>
    <w:rsid w:val="0013229E"/>
    <w:rsid w:val="00132423"/>
    <w:rsid w:val="001325DB"/>
    <w:rsid w:val="00132744"/>
    <w:rsid w:val="00132814"/>
    <w:rsid w:val="0013289A"/>
    <w:rsid w:val="00132ACA"/>
    <w:rsid w:val="00132C1F"/>
    <w:rsid w:val="00132FF8"/>
    <w:rsid w:val="001331A5"/>
    <w:rsid w:val="0013324B"/>
    <w:rsid w:val="001332F2"/>
    <w:rsid w:val="00133309"/>
    <w:rsid w:val="00133453"/>
    <w:rsid w:val="001334F5"/>
    <w:rsid w:val="001335C8"/>
    <w:rsid w:val="001337EF"/>
    <w:rsid w:val="0013382B"/>
    <w:rsid w:val="001339ED"/>
    <w:rsid w:val="00133AC7"/>
    <w:rsid w:val="00134416"/>
    <w:rsid w:val="001349AD"/>
    <w:rsid w:val="00134B06"/>
    <w:rsid w:val="00134C4F"/>
    <w:rsid w:val="00134F38"/>
    <w:rsid w:val="001350B1"/>
    <w:rsid w:val="0013512A"/>
    <w:rsid w:val="00135626"/>
    <w:rsid w:val="00135867"/>
    <w:rsid w:val="0013586E"/>
    <w:rsid w:val="00135B0F"/>
    <w:rsid w:val="00135CCB"/>
    <w:rsid w:val="00135EE5"/>
    <w:rsid w:val="0013601F"/>
    <w:rsid w:val="0013602C"/>
    <w:rsid w:val="0013609F"/>
    <w:rsid w:val="001361BD"/>
    <w:rsid w:val="00136293"/>
    <w:rsid w:val="001362F4"/>
    <w:rsid w:val="001365CB"/>
    <w:rsid w:val="00136826"/>
    <w:rsid w:val="0013699C"/>
    <w:rsid w:val="00136A02"/>
    <w:rsid w:val="00136ABB"/>
    <w:rsid w:val="00136DB3"/>
    <w:rsid w:val="00137262"/>
    <w:rsid w:val="00137323"/>
    <w:rsid w:val="0013751D"/>
    <w:rsid w:val="00137577"/>
    <w:rsid w:val="001375BC"/>
    <w:rsid w:val="00137620"/>
    <w:rsid w:val="0013763F"/>
    <w:rsid w:val="0013790F"/>
    <w:rsid w:val="00137976"/>
    <w:rsid w:val="00137D6C"/>
    <w:rsid w:val="00137D78"/>
    <w:rsid w:val="00137F1E"/>
    <w:rsid w:val="00140006"/>
    <w:rsid w:val="00140067"/>
    <w:rsid w:val="00140238"/>
    <w:rsid w:val="00140271"/>
    <w:rsid w:val="00140403"/>
    <w:rsid w:val="00140456"/>
    <w:rsid w:val="00140606"/>
    <w:rsid w:val="001406CE"/>
    <w:rsid w:val="001406D9"/>
    <w:rsid w:val="0014078C"/>
    <w:rsid w:val="001407D7"/>
    <w:rsid w:val="0014080B"/>
    <w:rsid w:val="0014089E"/>
    <w:rsid w:val="00140969"/>
    <w:rsid w:val="00140A92"/>
    <w:rsid w:val="00140B73"/>
    <w:rsid w:val="001412A7"/>
    <w:rsid w:val="001413D1"/>
    <w:rsid w:val="001419AA"/>
    <w:rsid w:val="00141B3E"/>
    <w:rsid w:val="00141D5B"/>
    <w:rsid w:val="00141D91"/>
    <w:rsid w:val="00141E0F"/>
    <w:rsid w:val="00141E24"/>
    <w:rsid w:val="00142181"/>
    <w:rsid w:val="0014267A"/>
    <w:rsid w:val="001428BF"/>
    <w:rsid w:val="00142908"/>
    <w:rsid w:val="0014294F"/>
    <w:rsid w:val="00142970"/>
    <w:rsid w:val="00142A9C"/>
    <w:rsid w:val="00142E2D"/>
    <w:rsid w:val="001431AF"/>
    <w:rsid w:val="0014328D"/>
    <w:rsid w:val="001432F2"/>
    <w:rsid w:val="001433A0"/>
    <w:rsid w:val="00143631"/>
    <w:rsid w:val="00143809"/>
    <w:rsid w:val="00143880"/>
    <w:rsid w:val="00143B1C"/>
    <w:rsid w:val="00143BFE"/>
    <w:rsid w:val="00143C99"/>
    <w:rsid w:val="00143C9E"/>
    <w:rsid w:val="00143D20"/>
    <w:rsid w:val="001440B5"/>
    <w:rsid w:val="0014417C"/>
    <w:rsid w:val="001442AA"/>
    <w:rsid w:val="001442E7"/>
    <w:rsid w:val="0014464C"/>
    <w:rsid w:val="0014484E"/>
    <w:rsid w:val="00144A1F"/>
    <w:rsid w:val="00144D20"/>
    <w:rsid w:val="00144D28"/>
    <w:rsid w:val="00144D9D"/>
    <w:rsid w:val="001458CE"/>
    <w:rsid w:val="001458F9"/>
    <w:rsid w:val="001459DA"/>
    <w:rsid w:val="00145AEE"/>
    <w:rsid w:val="00145D3E"/>
    <w:rsid w:val="00145D7B"/>
    <w:rsid w:val="00145D9F"/>
    <w:rsid w:val="00145FB3"/>
    <w:rsid w:val="00146075"/>
    <w:rsid w:val="00146182"/>
    <w:rsid w:val="001462BE"/>
    <w:rsid w:val="00146426"/>
    <w:rsid w:val="001466D8"/>
    <w:rsid w:val="00146ACB"/>
    <w:rsid w:val="00146AF4"/>
    <w:rsid w:val="00146B84"/>
    <w:rsid w:val="00146B91"/>
    <w:rsid w:val="00146D2A"/>
    <w:rsid w:val="00146F26"/>
    <w:rsid w:val="001471EC"/>
    <w:rsid w:val="00147699"/>
    <w:rsid w:val="00147905"/>
    <w:rsid w:val="00147BB2"/>
    <w:rsid w:val="00147C1C"/>
    <w:rsid w:val="00147C96"/>
    <w:rsid w:val="00147D43"/>
    <w:rsid w:val="00147E32"/>
    <w:rsid w:val="00147ECB"/>
    <w:rsid w:val="00147FEE"/>
    <w:rsid w:val="001500EB"/>
    <w:rsid w:val="001502C1"/>
    <w:rsid w:val="0015078A"/>
    <w:rsid w:val="001507E5"/>
    <w:rsid w:val="00150A20"/>
    <w:rsid w:val="00150B41"/>
    <w:rsid w:val="00150E17"/>
    <w:rsid w:val="00150F3A"/>
    <w:rsid w:val="001511CA"/>
    <w:rsid w:val="00151727"/>
    <w:rsid w:val="00151800"/>
    <w:rsid w:val="00151AD5"/>
    <w:rsid w:val="00151B76"/>
    <w:rsid w:val="00151C8D"/>
    <w:rsid w:val="00151D9B"/>
    <w:rsid w:val="00152493"/>
    <w:rsid w:val="0015259D"/>
    <w:rsid w:val="00152687"/>
    <w:rsid w:val="00152704"/>
    <w:rsid w:val="001528B9"/>
    <w:rsid w:val="001529DE"/>
    <w:rsid w:val="00152A26"/>
    <w:rsid w:val="00152BB8"/>
    <w:rsid w:val="00152BBF"/>
    <w:rsid w:val="00152BE8"/>
    <w:rsid w:val="00152D71"/>
    <w:rsid w:val="00152EC1"/>
    <w:rsid w:val="00153033"/>
    <w:rsid w:val="00153463"/>
    <w:rsid w:val="00153731"/>
    <w:rsid w:val="0015375F"/>
    <w:rsid w:val="0015377D"/>
    <w:rsid w:val="001537A2"/>
    <w:rsid w:val="00153814"/>
    <w:rsid w:val="001538F9"/>
    <w:rsid w:val="00153A3E"/>
    <w:rsid w:val="00153AC8"/>
    <w:rsid w:val="00153EA0"/>
    <w:rsid w:val="00153FE0"/>
    <w:rsid w:val="001541BF"/>
    <w:rsid w:val="001541F2"/>
    <w:rsid w:val="00154382"/>
    <w:rsid w:val="00154391"/>
    <w:rsid w:val="001544E7"/>
    <w:rsid w:val="00154525"/>
    <w:rsid w:val="00154589"/>
    <w:rsid w:val="0015464A"/>
    <w:rsid w:val="001546D3"/>
    <w:rsid w:val="00154716"/>
    <w:rsid w:val="0015471B"/>
    <w:rsid w:val="00154867"/>
    <w:rsid w:val="001549A6"/>
    <w:rsid w:val="001549FA"/>
    <w:rsid w:val="00154A98"/>
    <w:rsid w:val="00154CBD"/>
    <w:rsid w:val="00154E6E"/>
    <w:rsid w:val="00154F9C"/>
    <w:rsid w:val="00155103"/>
    <w:rsid w:val="0015512F"/>
    <w:rsid w:val="00155330"/>
    <w:rsid w:val="00155345"/>
    <w:rsid w:val="00155571"/>
    <w:rsid w:val="0015572B"/>
    <w:rsid w:val="0015593C"/>
    <w:rsid w:val="00155EEB"/>
    <w:rsid w:val="00155F64"/>
    <w:rsid w:val="00155F9D"/>
    <w:rsid w:val="001560BE"/>
    <w:rsid w:val="001561AC"/>
    <w:rsid w:val="00156394"/>
    <w:rsid w:val="001563B7"/>
    <w:rsid w:val="001563B9"/>
    <w:rsid w:val="001563DA"/>
    <w:rsid w:val="00156426"/>
    <w:rsid w:val="00156464"/>
    <w:rsid w:val="00156520"/>
    <w:rsid w:val="00156617"/>
    <w:rsid w:val="0015677F"/>
    <w:rsid w:val="001568EB"/>
    <w:rsid w:val="00156BDD"/>
    <w:rsid w:val="00156CBC"/>
    <w:rsid w:val="00156F8B"/>
    <w:rsid w:val="0015709E"/>
    <w:rsid w:val="00157286"/>
    <w:rsid w:val="00157391"/>
    <w:rsid w:val="00157792"/>
    <w:rsid w:val="001578F5"/>
    <w:rsid w:val="00157DAF"/>
    <w:rsid w:val="00157DEC"/>
    <w:rsid w:val="00157ED3"/>
    <w:rsid w:val="00157F2D"/>
    <w:rsid w:val="00160050"/>
    <w:rsid w:val="00160190"/>
    <w:rsid w:val="0016027E"/>
    <w:rsid w:val="001602EA"/>
    <w:rsid w:val="00160338"/>
    <w:rsid w:val="00160673"/>
    <w:rsid w:val="001606DE"/>
    <w:rsid w:val="0016094F"/>
    <w:rsid w:val="001609D5"/>
    <w:rsid w:val="00160AF3"/>
    <w:rsid w:val="00160BE6"/>
    <w:rsid w:val="00160E15"/>
    <w:rsid w:val="00160E70"/>
    <w:rsid w:val="00161119"/>
    <w:rsid w:val="00161282"/>
    <w:rsid w:val="001612C1"/>
    <w:rsid w:val="0016146A"/>
    <w:rsid w:val="0016151F"/>
    <w:rsid w:val="001615FC"/>
    <w:rsid w:val="001616EE"/>
    <w:rsid w:val="00161789"/>
    <w:rsid w:val="00161883"/>
    <w:rsid w:val="001619D4"/>
    <w:rsid w:val="00161AA8"/>
    <w:rsid w:val="00161B20"/>
    <w:rsid w:val="00161C2D"/>
    <w:rsid w:val="00161D34"/>
    <w:rsid w:val="00161D9C"/>
    <w:rsid w:val="00161F7A"/>
    <w:rsid w:val="00161F92"/>
    <w:rsid w:val="001620F2"/>
    <w:rsid w:val="00162199"/>
    <w:rsid w:val="001621E4"/>
    <w:rsid w:val="0016294E"/>
    <w:rsid w:val="00162975"/>
    <w:rsid w:val="001629A9"/>
    <w:rsid w:val="001629E3"/>
    <w:rsid w:val="00162A27"/>
    <w:rsid w:val="00162BE2"/>
    <w:rsid w:val="00162DE1"/>
    <w:rsid w:val="00162EF9"/>
    <w:rsid w:val="00162F55"/>
    <w:rsid w:val="00163199"/>
    <w:rsid w:val="00163787"/>
    <w:rsid w:val="001638B0"/>
    <w:rsid w:val="001638CC"/>
    <w:rsid w:val="00163BD0"/>
    <w:rsid w:val="00163BF5"/>
    <w:rsid w:val="00163DE1"/>
    <w:rsid w:val="00163E23"/>
    <w:rsid w:val="00163E5B"/>
    <w:rsid w:val="00163F33"/>
    <w:rsid w:val="001641F1"/>
    <w:rsid w:val="001642A9"/>
    <w:rsid w:val="0016436A"/>
    <w:rsid w:val="00164390"/>
    <w:rsid w:val="001647EE"/>
    <w:rsid w:val="00164816"/>
    <w:rsid w:val="0016492E"/>
    <w:rsid w:val="0016495F"/>
    <w:rsid w:val="00164B68"/>
    <w:rsid w:val="00164BB8"/>
    <w:rsid w:val="00164D3B"/>
    <w:rsid w:val="00164F01"/>
    <w:rsid w:val="00164F15"/>
    <w:rsid w:val="00164F92"/>
    <w:rsid w:val="00165033"/>
    <w:rsid w:val="001650AE"/>
    <w:rsid w:val="0016525C"/>
    <w:rsid w:val="00165357"/>
    <w:rsid w:val="00165360"/>
    <w:rsid w:val="00165641"/>
    <w:rsid w:val="001657A1"/>
    <w:rsid w:val="00165899"/>
    <w:rsid w:val="00165A7E"/>
    <w:rsid w:val="00165C6F"/>
    <w:rsid w:val="00165E58"/>
    <w:rsid w:val="00165E94"/>
    <w:rsid w:val="00165EC1"/>
    <w:rsid w:val="00165ED1"/>
    <w:rsid w:val="00165F9C"/>
    <w:rsid w:val="00165FEE"/>
    <w:rsid w:val="00166057"/>
    <w:rsid w:val="001661BC"/>
    <w:rsid w:val="001661CE"/>
    <w:rsid w:val="00166449"/>
    <w:rsid w:val="00166687"/>
    <w:rsid w:val="0016691E"/>
    <w:rsid w:val="00166AA5"/>
    <w:rsid w:val="00166AE1"/>
    <w:rsid w:val="00166C9F"/>
    <w:rsid w:val="001670E0"/>
    <w:rsid w:val="001670EA"/>
    <w:rsid w:val="001674A0"/>
    <w:rsid w:val="0016773E"/>
    <w:rsid w:val="00167896"/>
    <w:rsid w:val="00167C4E"/>
    <w:rsid w:val="00167C93"/>
    <w:rsid w:val="00167CB8"/>
    <w:rsid w:val="00167F59"/>
    <w:rsid w:val="0017026C"/>
    <w:rsid w:val="001702ED"/>
    <w:rsid w:val="001704B2"/>
    <w:rsid w:val="00170662"/>
    <w:rsid w:val="001706E3"/>
    <w:rsid w:val="001706FD"/>
    <w:rsid w:val="0017070D"/>
    <w:rsid w:val="001707D2"/>
    <w:rsid w:val="00170A88"/>
    <w:rsid w:val="00170B3C"/>
    <w:rsid w:val="00170C1D"/>
    <w:rsid w:val="00170CE6"/>
    <w:rsid w:val="001712B7"/>
    <w:rsid w:val="00171416"/>
    <w:rsid w:val="001719F8"/>
    <w:rsid w:val="00171E57"/>
    <w:rsid w:val="001721DC"/>
    <w:rsid w:val="0017222D"/>
    <w:rsid w:val="0017249B"/>
    <w:rsid w:val="00172552"/>
    <w:rsid w:val="00172623"/>
    <w:rsid w:val="001728E6"/>
    <w:rsid w:val="00172C68"/>
    <w:rsid w:val="00172F84"/>
    <w:rsid w:val="00172FE8"/>
    <w:rsid w:val="00173686"/>
    <w:rsid w:val="00173735"/>
    <w:rsid w:val="0017373E"/>
    <w:rsid w:val="0017387B"/>
    <w:rsid w:val="001738FF"/>
    <w:rsid w:val="00173B3B"/>
    <w:rsid w:val="00173B4B"/>
    <w:rsid w:val="00174074"/>
    <w:rsid w:val="0017412F"/>
    <w:rsid w:val="00174289"/>
    <w:rsid w:val="00174437"/>
    <w:rsid w:val="0017466B"/>
    <w:rsid w:val="001746BE"/>
    <w:rsid w:val="00174803"/>
    <w:rsid w:val="00174849"/>
    <w:rsid w:val="001748B3"/>
    <w:rsid w:val="00174BC9"/>
    <w:rsid w:val="00174F13"/>
    <w:rsid w:val="00174FC4"/>
    <w:rsid w:val="0017569B"/>
    <w:rsid w:val="0017577F"/>
    <w:rsid w:val="00175DBC"/>
    <w:rsid w:val="00176114"/>
    <w:rsid w:val="0017648A"/>
    <w:rsid w:val="00176538"/>
    <w:rsid w:val="00176700"/>
    <w:rsid w:val="0017674F"/>
    <w:rsid w:val="001768E8"/>
    <w:rsid w:val="00176B92"/>
    <w:rsid w:val="00176D2D"/>
    <w:rsid w:val="00176EE6"/>
    <w:rsid w:val="00177027"/>
    <w:rsid w:val="001771EF"/>
    <w:rsid w:val="00177209"/>
    <w:rsid w:val="0017722F"/>
    <w:rsid w:val="0017727E"/>
    <w:rsid w:val="0017736E"/>
    <w:rsid w:val="00177384"/>
    <w:rsid w:val="00177664"/>
    <w:rsid w:val="001776E8"/>
    <w:rsid w:val="001776EC"/>
    <w:rsid w:val="00177884"/>
    <w:rsid w:val="001778F3"/>
    <w:rsid w:val="001779E5"/>
    <w:rsid w:val="001779F1"/>
    <w:rsid w:val="00177CEE"/>
    <w:rsid w:val="00177E80"/>
    <w:rsid w:val="001802CA"/>
    <w:rsid w:val="0018034D"/>
    <w:rsid w:val="00180751"/>
    <w:rsid w:val="001807E8"/>
    <w:rsid w:val="00180C8C"/>
    <w:rsid w:val="00180EEC"/>
    <w:rsid w:val="0018103C"/>
    <w:rsid w:val="00181291"/>
    <w:rsid w:val="0018129E"/>
    <w:rsid w:val="0018162E"/>
    <w:rsid w:val="00181794"/>
    <w:rsid w:val="00181842"/>
    <w:rsid w:val="00181B10"/>
    <w:rsid w:val="00181CB1"/>
    <w:rsid w:val="00181CF5"/>
    <w:rsid w:val="00181F49"/>
    <w:rsid w:val="00181F7A"/>
    <w:rsid w:val="001821CB"/>
    <w:rsid w:val="00182253"/>
    <w:rsid w:val="00182497"/>
    <w:rsid w:val="00182501"/>
    <w:rsid w:val="001825C2"/>
    <w:rsid w:val="0018269E"/>
    <w:rsid w:val="001826CF"/>
    <w:rsid w:val="0018274A"/>
    <w:rsid w:val="00182B15"/>
    <w:rsid w:val="00182B8B"/>
    <w:rsid w:val="00182DB1"/>
    <w:rsid w:val="00182E0F"/>
    <w:rsid w:val="00182F14"/>
    <w:rsid w:val="00183037"/>
    <w:rsid w:val="00183279"/>
    <w:rsid w:val="001832EF"/>
    <w:rsid w:val="00183369"/>
    <w:rsid w:val="001834B4"/>
    <w:rsid w:val="001834F4"/>
    <w:rsid w:val="00183794"/>
    <w:rsid w:val="001838C3"/>
    <w:rsid w:val="001839B3"/>
    <w:rsid w:val="00183A19"/>
    <w:rsid w:val="00183BDA"/>
    <w:rsid w:val="00183C4F"/>
    <w:rsid w:val="00183E11"/>
    <w:rsid w:val="00183F34"/>
    <w:rsid w:val="001840AB"/>
    <w:rsid w:val="00184127"/>
    <w:rsid w:val="00184128"/>
    <w:rsid w:val="0018419D"/>
    <w:rsid w:val="00184269"/>
    <w:rsid w:val="001842AF"/>
    <w:rsid w:val="001844B3"/>
    <w:rsid w:val="001844F5"/>
    <w:rsid w:val="0018483E"/>
    <w:rsid w:val="0018486E"/>
    <w:rsid w:val="00184891"/>
    <w:rsid w:val="00184AF8"/>
    <w:rsid w:val="00184B71"/>
    <w:rsid w:val="00184B91"/>
    <w:rsid w:val="00184D20"/>
    <w:rsid w:val="00184EBC"/>
    <w:rsid w:val="00184EC4"/>
    <w:rsid w:val="001850DB"/>
    <w:rsid w:val="00185173"/>
    <w:rsid w:val="001852B9"/>
    <w:rsid w:val="00185347"/>
    <w:rsid w:val="001857DB"/>
    <w:rsid w:val="00185957"/>
    <w:rsid w:val="00185C45"/>
    <w:rsid w:val="00185CCE"/>
    <w:rsid w:val="00185D9D"/>
    <w:rsid w:val="00185DDC"/>
    <w:rsid w:val="00185E10"/>
    <w:rsid w:val="00185F01"/>
    <w:rsid w:val="001862F7"/>
    <w:rsid w:val="0018631A"/>
    <w:rsid w:val="00186365"/>
    <w:rsid w:val="0018657A"/>
    <w:rsid w:val="0018664A"/>
    <w:rsid w:val="00186655"/>
    <w:rsid w:val="00186688"/>
    <w:rsid w:val="00186905"/>
    <w:rsid w:val="001869D4"/>
    <w:rsid w:val="00186B4D"/>
    <w:rsid w:val="00186F15"/>
    <w:rsid w:val="00186FFA"/>
    <w:rsid w:val="00187464"/>
    <w:rsid w:val="001874BD"/>
    <w:rsid w:val="001874C5"/>
    <w:rsid w:val="001878D3"/>
    <w:rsid w:val="00187A19"/>
    <w:rsid w:val="00187BFA"/>
    <w:rsid w:val="00187CBC"/>
    <w:rsid w:val="00187D0A"/>
    <w:rsid w:val="00187E00"/>
    <w:rsid w:val="00187EE0"/>
    <w:rsid w:val="001900A0"/>
    <w:rsid w:val="001900A2"/>
    <w:rsid w:val="001900D2"/>
    <w:rsid w:val="0019010C"/>
    <w:rsid w:val="001904A6"/>
    <w:rsid w:val="001904B7"/>
    <w:rsid w:val="0019052F"/>
    <w:rsid w:val="00190654"/>
    <w:rsid w:val="001906A3"/>
    <w:rsid w:val="001907EF"/>
    <w:rsid w:val="00190804"/>
    <w:rsid w:val="001909F5"/>
    <w:rsid w:val="00191042"/>
    <w:rsid w:val="00191226"/>
    <w:rsid w:val="00191288"/>
    <w:rsid w:val="00191316"/>
    <w:rsid w:val="001913D3"/>
    <w:rsid w:val="001915E3"/>
    <w:rsid w:val="0019183A"/>
    <w:rsid w:val="00191894"/>
    <w:rsid w:val="00191DC6"/>
    <w:rsid w:val="00192159"/>
    <w:rsid w:val="00192169"/>
    <w:rsid w:val="001921B8"/>
    <w:rsid w:val="00192541"/>
    <w:rsid w:val="0019254D"/>
    <w:rsid w:val="001927BD"/>
    <w:rsid w:val="00192B5E"/>
    <w:rsid w:val="00192BBC"/>
    <w:rsid w:val="00192C52"/>
    <w:rsid w:val="00192D22"/>
    <w:rsid w:val="00192DCF"/>
    <w:rsid w:val="001930DE"/>
    <w:rsid w:val="0019328E"/>
    <w:rsid w:val="001934D2"/>
    <w:rsid w:val="0019350A"/>
    <w:rsid w:val="00193616"/>
    <w:rsid w:val="00193790"/>
    <w:rsid w:val="0019394E"/>
    <w:rsid w:val="00193F77"/>
    <w:rsid w:val="00194207"/>
    <w:rsid w:val="0019460A"/>
    <w:rsid w:val="0019466E"/>
    <w:rsid w:val="00194689"/>
    <w:rsid w:val="00194A0C"/>
    <w:rsid w:val="00194CC8"/>
    <w:rsid w:val="00194D78"/>
    <w:rsid w:val="00194E4E"/>
    <w:rsid w:val="00194EF6"/>
    <w:rsid w:val="00194FCC"/>
    <w:rsid w:val="00195284"/>
    <w:rsid w:val="001954A7"/>
    <w:rsid w:val="0019567B"/>
    <w:rsid w:val="00195792"/>
    <w:rsid w:val="00195C30"/>
    <w:rsid w:val="00195D3B"/>
    <w:rsid w:val="00195E78"/>
    <w:rsid w:val="00196086"/>
    <w:rsid w:val="00196280"/>
    <w:rsid w:val="00196378"/>
    <w:rsid w:val="00196560"/>
    <w:rsid w:val="001965FC"/>
    <w:rsid w:val="0019677A"/>
    <w:rsid w:val="00196A18"/>
    <w:rsid w:val="00196ADA"/>
    <w:rsid w:val="00196E9A"/>
    <w:rsid w:val="0019716D"/>
    <w:rsid w:val="001971B4"/>
    <w:rsid w:val="0019749E"/>
    <w:rsid w:val="0019797D"/>
    <w:rsid w:val="001979ED"/>
    <w:rsid w:val="00197BDF"/>
    <w:rsid w:val="00197C2B"/>
    <w:rsid w:val="001A02AF"/>
    <w:rsid w:val="001A0588"/>
    <w:rsid w:val="001A0662"/>
    <w:rsid w:val="001A0734"/>
    <w:rsid w:val="001A0B87"/>
    <w:rsid w:val="001A103E"/>
    <w:rsid w:val="001A10E3"/>
    <w:rsid w:val="001A1114"/>
    <w:rsid w:val="001A1547"/>
    <w:rsid w:val="001A15C4"/>
    <w:rsid w:val="001A1940"/>
    <w:rsid w:val="001A1A38"/>
    <w:rsid w:val="001A1AB8"/>
    <w:rsid w:val="001A1BD7"/>
    <w:rsid w:val="001A1D0B"/>
    <w:rsid w:val="001A1F27"/>
    <w:rsid w:val="001A219B"/>
    <w:rsid w:val="001A25A7"/>
    <w:rsid w:val="001A2641"/>
    <w:rsid w:val="001A2856"/>
    <w:rsid w:val="001A2ACC"/>
    <w:rsid w:val="001A2B26"/>
    <w:rsid w:val="001A2B4E"/>
    <w:rsid w:val="001A2C7C"/>
    <w:rsid w:val="001A2C97"/>
    <w:rsid w:val="001A2CC3"/>
    <w:rsid w:val="001A3147"/>
    <w:rsid w:val="001A3290"/>
    <w:rsid w:val="001A32F7"/>
    <w:rsid w:val="001A33C4"/>
    <w:rsid w:val="001A3430"/>
    <w:rsid w:val="001A3494"/>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4A81"/>
    <w:rsid w:val="001A4AFA"/>
    <w:rsid w:val="001A4E6E"/>
    <w:rsid w:val="001A53DE"/>
    <w:rsid w:val="001A5421"/>
    <w:rsid w:val="001A57ED"/>
    <w:rsid w:val="001A58D0"/>
    <w:rsid w:val="001A5D46"/>
    <w:rsid w:val="001A5FAA"/>
    <w:rsid w:val="001A6094"/>
    <w:rsid w:val="001A613C"/>
    <w:rsid w:val="001A6420"/>
    <w:rsid w:val="001A6455"/>
    <w:rsid w:val="001A6458"/>
    <w:rsid w:val="001A668B"/>
    <w:rsid w:val="001A668C"/>
    <w:rsid w:val="001A67C5"/>
    <w:rsid w:val="001A6842"/>
    <w:rsid w:val="001A6861"/>
    <w:rsid w:val="001A6900"/>
    <w:rsid w:val="001A691A"/>
    <w:rsid w:val="001A6A25"/>
    <w:rsid w:val="001A6C18"/>
    <w:rsid w:val="001A6C63"/>
    <w:rsid w:val="001A6C88"/>
    <w:rsid w:val="001A6CA6"/>
    <w:rsid w:val="001A6CD1"/>
    <w:rsid w:val="001A6F05"/>
    <w:rsid w:val="001A71BF"/>
    <w:rsid w:val="001A7295"/>
    <w:rsid w:val="001A72BC"/>
    <w:rsid w:val="001A735F"/>
    <w:rsid w:val="001A7392"/>
    <w:rsid w:val="001A7398"/>
    <w:rsid w:val="001A74E6"/>
    <w:rsid w:val="001A757F"/>
    <w:rsid w:val="001A76CC"/>
    <w:rsid w:val="001A7773"/>
    <w:rsid w:val="001A77F3"/>
    <w:rsid w:val="001A787B"/>
    <w:rsid w:val="001A7C85"/>
    <w:rsid w:val="001A7D06"/>
    <w:rsid w:val="001A7FBC"/>
    <w:rsid w:val="001B01CC"/>
    <w:rsid w:val="001B033A"/>
    <w:rsid w:val="001B0365"/>
    <w:rsid w:val="001B0910"/>
    <w:rsid w:val="001B09CA"/>
    <w:rsid w:val="001B0B38"/>
    <w:rsid w:val="001B0E73"/>
    <w:rsid w:val="001B0F14"/>
    <w:rsid w:val="001B1053"/>
    <w:rsid w:val="001B111D"/>
    <w:rsid w:val="001B1181"/>
    <w:rsid w:val="001B185B"/>
    <w:rsid w:val="001B196B"/>
    <w:rsid w:val="001B1A86"/>
    <w:rsid w:val="001B1EAD"/>
    <w:rsid w:val="001B2036"/>
    <w:rsid w:val="001B204E"/>
    <w:rsid w:val="001B205F"/>
    <w:rsid w:val="001B222C"/>
    <w:rsid w:val="001B228C"/>
    <w:rsid w:val="001B2B08"/>
    <w:rsid w:val="001B2BF4"/>
    <w:rsid w:val="001B2C74"/>
    <w:rsid w:val="001B2C8D"/>
    <w:rsid w:val="001B2D04"/>
    <w:rsid w:val="001B2DBD"/>
    <w:rsid w:val="001B2E1D"/>
    <w:rsid w:val="001B2EDB"/>
    <w:rsid w:val="001B2F43"/>
    <w:rsid w:val="001B30CB"/>
    <w:rsid w:val="001B33D3"/>
    <w:rsid w:val="001B3576"/>
    <w:rsid w:val="001B35EE"/>
    <w:rsid w:val="001B36A4"/>
    <w:rsid w:val="001B374F"/>
    <w:rsid w:val="001B37CD"/>
    <w:rsid w:val="001B37DD"/>
    <w:rsid w:val="001B387D"/>
    <w:rsid w:val="001B3A7B"/>
    <w:rsid w:val="001B3BBD"/>
    <w:rsid w:val="001B3C14"/>
    <w:rsid w:val="001B3CBB"/>
    <w:rsid w:val="001B3CC5"/>
    <w:rsid w:val="001B3D7A"/>
    <w:rsid w:val="001B3DB8"/>
    <w:rsid w:val="001B3E9E"/>
    <w:rsid w:val="001B420D"/>
    <w:rsid w:val="001B4394"/>
    <w:rsid w:val="001B4565"/>
    <w:rsid w:val="001B45E1"/>
    <w:rsid w:val="001B479C"/>
    <w:rsid w:val="001B494F"/>
    <w:rsid w:val="001B4A49"/>
    <w:rsid w:val="001B4A72"/>
    <w:rsid w:val="001B4BB4"/>
    <w:rsid w:val="001B4F75"/>
    <w:rsid w:val="001B51E2"/>
    <w:rsid w:val="001B5269"/>
    <w:rsid w:val="001B53E1"/>
    <w:rsid w:val="001B547E"/>
    <w:rsid w:val="001B5645"/>
    <w:rsid w:val="001B5B8A"/>
    <w:rsid w:val="001B5FD8"/>
    <w:rsid w:val="001B5FE1"/>
    <w:rsid w:val="001B6211"/>
    <w:rsid w:val="001B625C"/>
    <w:rsid w:val="001B642F"/>
    <w:rsid w:val="001B64F8"/>
    <w:rsid w:val="001B656A"/>
    <w:rsid w:val="001B65E0"/>
    <w:rsid w:val="001B6768"/>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4F"/>
    <w:rsid w:val="001C0EBF"/>
    <w:rsid w:val="001C104B"/>
    <w:rsid w:val="001C1456"/>
    <w:rsid w:val="001C145E"/>
    <w:rsid w:val="001C1BE5"/>
    <w:rsid w:val="001C1BF0"/>
    <w:rsid w:val="001C1C14"/>
    <w:rsid w:val="001C1E40"/>
    <w:rsid w:val="001C1EF8"/>
    <w:rsid w:val="001C1F43"/>
    <w:rsid w:val="001C1FCC"/>
    <w:rsid w:val="001C2053"/>
    <w:rsid w:val="001C237F"/>
    <w:rsid w:val="001C238F"/>
    <w:rsid w:val="001C25B2"/>
    <w:rsid w:val="001C26F6"/>
    <w:rsid w:val="001C2707"/>
    <w:rsid w:val="001C270D"/>
    <w:rsid w:val="001C2923"/>
    <w:rsid w:val="001C3214"/>
    <w:rsid w:val="001C3281"/>
    <w:rsid w:val="001C37E2"/>
    <w:rsid w:val="001C38A5"/>
    <w:rsid w:val="001C38B9"/>
    <w:rsid w:val="001C3958"/>
    <w:rsid w:val="001C4028"/>
    <w:rsid w:val="001C402F"/>
    <w:rsid w:val="001C413D"/>
    <w:rsid w:val="001C415C"/>
    <w:rsid w:val="001C46A1"/>
    <w:rsid w:val="001C470A"/>
    <w:rsid w:val="001C48AC"/>
    <w:rsid w:val="001C4A39"/>
    <w:rsid w:val="001C4AAD"/>
    <w:rsid w:val="001C4C67"/>
    <w:rsid w:val="001C4CC0"/>
    <w:rsid w:val="001C4E8D"/>
    <w:rsid w:val="001C4FE7"/>
    <w:rsid w:val="001C5006"/>
    <w:rsid w:val="001C5073"/>
    <w:rsid w:val="001C51C7"/>
    <w:rsid w:val="001C5703"/>
    <w:rsid w:val="001C57BA"/>
    <w:rsid w:val="001C59B5"/>
    <w:rsid w:val="001C6250"/>
    <w:rsid w:val="001C6256"/>
    <w:rsid w:val="001C646D"/>
    <w:rsid w:val="001C6596"/>
    <w:rsid w:val="001C696F"/>
    <w:rsid w:val="001C6A48"/>
    <w:rsid w:val="001C6A7C"/>
    <w:rsid w:val="001C6B7B"/>
    <w:rsid w:val="001C6DC6"/>
    <w:rsid w:val="001C6EE4"/>
    <w:rsid w:val="001C70B1"/>
    <w:rsid w:val="001C7282"/>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CEC"/>
    <w:rsid w:val="001D0DB8"/>
    <w:rsid w:val="001D0E62"/>
    <w:rsid w:val="001D0F55"/>
    <w:rsid w:val="001D1128"/>
    <w:rsid w:val="001D11D5"/>
    <w:rsid w:val="001D1214"/>
    <w:rsid w:val="001D1312"/>
    <w:rsid w:val="001D146D"/>
    <w:rsid w:val="001D16FB"/>
    <w:rsid w:val="001D17D6"/>
    <w:rsid w:val="001D17F7"/>
    <w:rsid w:val="001D193F"/>
    <w:rsid w:val="001D1A26"/>
    <w:rsid w:val="001D1C0B"/>
    <w:rsid w:val="001D1C67"/>
    <w:rsid w:val="001D1D0C"/>
    <w:rsid w:val="001D1D69"/>
    <w:rsid w:val="001D1E5C"/>
    <w:rsid w:val="001D1FC2"/>
    <w:rsid w:val="001D225A"/>
    <w:rsid w:val="001D2395"/>
    <w:rsid w:val="001D240E"/>
    <w:rsid w:val="001D24DB"/>
    <w:rsid w:val="001D2525"/>
    <w:rsid w:val="001D27F3"/>
    <w:rsid w:val="001D28F3"/>
    <w:rsid w:val="001D2904"/>
    <w:rsid w:val="001D2A20"/>
    <w:rsid w:val="001D2ECA"/>
    <w:rsid w:val="001D35CB"/>
    <w:rsid w:val="001D35DE"/>
    <w:rsid w:val="001D38CB"/>
    <w:rsid w:val="001D38ED"/>
    <w:rsid w:val="001D38FD"/>
    <w:rsid w:val="001D3906"/>
    <w:rsid w:val="001D3A25"/>
    <w:rsid w:val="001D3B95"/>
    <w:rsid w:val="001D3CA6"/>
    <w:rsid w:val="001D3CBB"/>
    <w:rsid w:val="001D3E2C"/>
    <w:rsid w:val="001D4128"/>
    <w:rsid w:val="001D41AD"/>
    <w:rsid w:val="001D42F5"/>
    <w:rsid w:val="001D43C9"/>
    <w:rsid w:val="001D44A6"/>
    <w:rsid w:val="001D4565"/>
    <w:rsid w:val="001D480F"/>
    <w:rsid w:val="001D483C"/>
    <w:rsid w:val="001D4849"/>
    <w:rsid w:val="001D4D5C"/>
    <w:rsid w:val="001D4E58"/>
    <w:rsid w:val="001D4FE3"/>
    <w:rsid w:val="001D5039"/>
    <w:rsid w:val="001D5078"/>
    <w:rsid w:val="001D5141"/>
    <w:rsid w:val="001D5291"/>
    <w:rsid w:val="001D52BE"/>
    <w:rsid w:val="001D565F"/>
    <w:rsid w:val="001D58FA"/>
    <w:rsid w:val="001D5A2B"/>
    <w:rsid w:val="001D5CE1"/>
    <w:rsid w:val="001D5E52"/>
    <w:rsid w:val="001D5F45"/>
    <w:rsid w:val="001D609B"/>
    <w:rsid w:val="001D6154"/>
    <w:rsid w:val="001D6286"/>
    <w:rsid w:val="001D6350"/>
    <w:rsid w:val="001D646E"/>
    <w:rsid w:val="001D64B9"/>
    <w:rsid w:val="001D6A63"/>
    <w:rsid w:val="001D6A98"/>
    <w:rsid w:val="001D6C2E"/>
    <w:rsid w:val="001D6C71"/>
    <w:rsid w:val="001D6CD1"/>
    <w:rsid w:val="001D6E4E"/>
    <w:rsid w:val="001D7217"/>
    <w:rsid w:val="001D7301"/>
    <w:rsid w:val="001D73A7"/>
    <w:rsid w:val="001D764C"/>
    <w:rsid w:val="001D77C8"/>
    <w:rsid w:val="001E00B7"/>
    <w:rsid w:val="001E0238"/>
    <w:rsid w:val="001E02A1"/>
    <w:rsid w:val="001E02B6"/>
    <w:rsid w:val="001E0520"/>
    <w:rsid w:val="001E0801"/>
    <w:rsid w:val="001E0843"/>
    <w:rsid w:val="001E0886"/>
    <w:rsid w:val="001E0A55"/>
    <w:rsid w:val="001E0B1C"/>
    <w:rsid w:val="001E0BB2"/>
    <w:rsid w:val="001E0BEC"/>
    <w:rsid w:val="001E0C0A"/>
    <w:rsid w:val="001E10E8"/>
    <w:rsid w:val="001E1406"/>
    <w:rsid w:val="001E1BB2"/>
    <w:rsid w:val="001E1E4C"/>
    <w:rsid w:val="001E22A3"/>
    <w:rsid w:val="001E23C2"/>
    <w:rsid w:val="001E2449"/>
    <w:rsid w:val="001E2585"/>
    <w:rsid w:val="001E25A0"/>
    <w:rsid w:val="001E2698"/>
    <w:rsid w:val="001E279B"/>
    <w:rsid w:val="001E28CF"/>
    <w:rsid w:val="001E2BCB"/>
    <w:rsid w:val="001E2C09"/>
    <w:rsid w:val="001E2D6F"/>
    <w:rsid w:val="001E2D90"/>
    <w:rsid w:val="001E2F0A"/>
    <w:rsid w:val="001E33C4"/>
    <w:rsid w:val="001E3490"/>
    <w:rsid w:val="001E3521"/>
    <w:rsid w:val="001E37B2"/>
    <w:rsid w:val="001E385F"/>
    <w:rsid w:val="001E3A46"/>
    <w:rsid w:val="001E3A67"/>
    <w:rsid w:val="001E3C32"/>
    <w:rsid w:val="001E3CC7"/>
    <w:rsid w:val="001E4036"/>
    <w:rsid w:val="001E432E"/>
    <w:rsid w:val="001E4473"/>
    <w:rsid w:val="001E4627"/>
    <w:rsid w:val="001E4798"/>
    <w:rsid w:val="001E4B6E"/>
    <w:rsid w:val="001E523F"/>
    <w:rsid w:val="001E530D"/>
    <w:rsid w:val="001E56EF"/>
    <w:rsid w:val="001E56F8"/>
    <w:rsid w:val="001E59C5"/>
    <w:rsid w:val="001E5E72"/>
    <w:rsid w:val="001E5ED3"/>
    <w:rsid w:val="001E5F13"/>
    <w:rsid w:val="001E625B"/>
    <w:rsid w:val="001E644D"/>
    <w:rsid w:val="001E66F6"/>
    <w:rsid w:val="001E67EB"/>
    <w:rsid w:val="001E69C5"/>
    <w:rsid w:val="001E69D6"/>
    <w:rsid w:val="001E6B33"/>
    <w:rsid w:val="001E6BDE"/>
    <w:rsid w:val="001E6E78"/>
    <w:rsid w:val="001E6F5E"/>
    <w:rsid w:val="001E6F7E"/>
    <w:rsid w:val="001E71DF"/>
    <w:rsid w:val="001E7210"/>
    <w:rsid w:val="001E7260"/>
    <w:rsid w:val="001E7465"/>
    <w:rsid w:val="001E760A"/>
    <w:rsid w:val="001E7837"/>
    <w:rsid w:val="001E78B0"/>
    <w:rsid w:val="001E7C8E"/>
    <w:rsid w:val="001E7E22"/>
    <w:rsid w:val="001F0105"/>
    <w:rsid w:val="001F0156"/>
    <w:rsid w:val="001F01B6"/>
    <w:rsid w:val="001F02B8"/>
    <w:rsid w:val="001F02D4"/>
    <w:rsid w:val="001F0442"/>
    <w:rsid w:val="001F057D"/>
    <w:rsid w:val="001F06B3"/>
    <w:rsid w:val="001F0779"/>
    <w:rsid w:val="001F08AC"/>
    <w:rsid w:val="001F0A21"/>
    <w:rsid w:val="001F0A41"/>
    <w:rsid w:val="001F0E27"/>
    <w:rsid w:val="001F0FDF"/>
    <w:rsid w:val="001F1002"/>
    <w:rsid w:val="001F1089"/>
    <w:rsid w:val="001F10D8"/>
    <w:rsid w:val="001F13D1"/>
    <w:rsid w:val="001F1798"/>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C15"/>
    <w:rsid w:val="001F3EDD"/>
    <w:rsid w:val="001F3F08"/>
    <w:rsid w:val="001F3F21"/>
    <w:rsid w:val="001F3F29"/>
    <w:rsid w:val="001F3FAB"/>
    <w:rsid w:val="001F41F4"/>
    <w:rsid w:val="001F4259"/>
    <w:rsid w:val="001F4629"/>
    <w:rsid w:val="001F470C"/>
    <w:rsid w:val="001F4815"/>
    <w:rsid w:val="001F4940"/>
    <w:rsid w:val="001F4A4D"/>
    <w:rsid w:val="001F4CE2"/>
    <w:rsid w:val="001F4EAD"/>
    <w:rsid w:val="001F4EFA"/>
    <w:rsid w:val="001F5019"/>
    <w:rsid w:val="001F53D5"/>
    <w:rsid w:val="001F5475"/>
    <w:rsid w:val="001F54DC"/>
    <w:rsid w:val="001F56F4"/>
    <w:rsid w:val="001F5896"/>
    <w:rsid w:val="001F58E7"/>
    <w:rsid w:val="001F59C4"/>
    <w:rsid w:val="001F5C8C"/>
    <w:rsid w:val="001F5DE1"/>
    <w:rsid w:val="001F5EB7"/>
    <w:rsid w:val="001F5FBF"/>
    <w:rsid w:val="001F607F"/>
    <w:rsid w:val="001F6192"/>
    <w:rsid w:val="001F673F"/>
    <w:rsid w:val="001F686A"/>
    <w:rsid w:val="001F7221"/>
    <w:rsid w:val="001F743B"/>
    <w:rsid w:val="001F751B"/>
    <w:rsid w:val="001F755D"/>
    <w:rsid w:val="001F763A"/>
    <w:rsid w:val="001F7691"/>
    <w:rsid w:val="001F76C6"/>
    <w:rsid w:val="001F7729"/>
    <w:rsid w:val="001F77AF"/>
    <w:rsid w:val="001F7F7F"/>
    <w:rsid w:val="00200002"/>
    <w:rsid w:val="002003EE"/>
    <w:rsid w:val="00200441"/>
    <w:rsid w:val="002004FC"/>
    <w:rsid w:val="00200807"/>
    <w:rsid w:val="00200870"/>
    <w:rsid w:val="00200C53"/>
    <w:rsid w:val="00200CBF"/>
    <w:rsid w:val="00200D71"/>
    <w:rsid w:val="002010E5"/>
    <w:rsid w:val="002010EB"/>
    <w:rsid w:val="00201314"/>
    <w:rsid w:val="002015A8"/>
    <w:rsid w:val="00201B56"/>
    <w:rsid w:val="00201BD4"/>
    <w:rsid w:val="00201E56"/>
    <w:rsid w:val="00201F32"/>
    <w:rsid w:val="00202151"/>
    <w:rsid w:val="00202352"/>
    <w:rsid w:val="002023AD"/>
    <w:rsid w:val="00202ABC"/>
    <w:rsid w:val="00202B39"/>
    <w:rsid w:val="00202F82"/>
    <w:rsid w:val="00202F91"/>
    <w:rsid w:val="002030BF"/>
    <w:rsid w:val="002032AB"/>
    <w:rsid w:val="00203461"/>
    <w:rsid w:val="002037A4"/>
    <w:rsid w:val="002039E6"/>
    <w:rsid w:val="00203B26"/>
    <w:rsid w:val="00203B7D"/>
    <w:rsid w:val="00203E35"/>
    <w:rsid w:val="00203F23"/>
    <w:rsid w:val="00203F28"/>
    <w:rsid w:val="00204140"/>
    <w:rsid w:val="00204296"/>
    <w:rsid w:val="002047B7"/>
    <w:rsid w:val="00204805"/>
    <w:rsid w:val="00204B3A"/>
    <w:rsid w:val="002050D3"/>
    <w:rsid w:val="002050D5"/>
    <w:rsid w:val="0020546F"/>
    <w:rsid w:val="002054F1"/>
    <w:rsid w:val="00205690"/>
    <w:rsid w:val="00205782"/>
    <w:rsid w:val="00205969"/>
    <w:rsid w:val="00205AF3"/>
    <w:rsid w:val="00205F0E"/>
    <w:rsid w:val="00206164"/>
    <w:rsid w:val="00206209"/>
    <w:rsid w:val="00206307"/>
    <w:rsid w:val="00206823"/>
    <w:rsid w:val="002069F0"/>
    <w:rsid w:val="00206B21"/>
    <w:rsid w:val="00206C4A"/>
    <w:rsid w:val="00206C4C"/>
    <w:rsid w:val="00206EC9"/>
    <w:rsid w:val="002070B8"/>
    <w:rsid w:val="00207157"/>
    <w:rsid w:val="00207853"/>
    <w:rsid w:val="00207863"/>
    <w:rsid w:val="002079AF"/>
    <w:rsid w:val="00207C33"/>
    <w:rsid w:val="002101E0"/>
    <w:rsid w:val="002103E3"/>
    <w:rsid w:val="00210471"/>
    <w:rsid w:val="002104EA"/>
    <w:rsid w:val="0021068F"/>
    <w:rsid w:val="0021074C"/>
    <w:rsid w:val="002107B7"/>
    <w:rsid w:val="002107EA"/>
    <w:rsid w:val="002108CE"/>
    <w:rsid w:val="00210C30"/>
    <w:rsid w:val="00210DC1"/>
    <w:rsid w:val="00210F1E"/>
    <w:rsid w:val="00210FC9"/>
    <w:rsid w:val="00211173"/>
    <w:rsid w:val="002114FD"/>
    <w:rsid w:val="00211557"/>
    <w:rsid w:val="00211698"/>
    <w:rsid w:val="0021170A"/>
    <w:rsid w:val="00211782"/>
    <w:rsid w:val="00211977"/>
    <w:rsid w:val="00211D9B"/>
    <w:rsid w:val="00211F2B"/>
    <w:rsid w:val="00211F3C"/>
    <w:rsid w:val="00211FC8"/>
    <w:rsid w:val="002120DB"/>
    <w:rsid w:val="002120EE"/>
    <w:rsid w:val="0021229A"/>
    <w:rsid w:val="00212363"/>
    <w:rsid w:val="002124E0"/>
    <w:rsid w:val="002128D2"/>
    <w:rsid w:val="00212954"/>
    <w:rsid w:val="00212975"/>
    <w:rsid w:val="00212A2E"/>
    <w:rsid w:val="00212D43"/>
    <w:rsid w:val="00212DF4"/>
    <w:rsid w:val="00212EA6"/>
    <w:rsid w:val="00212EB7"/>
    <w:rsid w:val="002132F4"/>
    <w:rsid w:val="0021337C"/>
    <w:rsid w:val="0021396C"/>
    <w:rsid w:val="00213A70"/>
    <w:rsid w:val="00213AD8"/>
    <w:rsid w:val="00213D86"/>
    <w:rsid w:val="0021410F"/>
    <w:rsid w:val="0021419C"/>
    <w:rsid w:val="002142CD"/>
    <w:rsid w:val="002144B8"/>
    <w:rsid w:val="002146EC"/>
    <w:rsid w:val="00214728"/>
    <w:rsid w:val="00214862"/>
    <w:rsid w:val="002149AF"/>
    <w:rsid w:val="002149C2"/>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843"/>
    <w:rsid w:val="002169A7"/>
    <w:rsid w:val="002169FD"/>
    <w:rsid w:val="00216D2B"/>
    <w:rsid w:val="00216DC6"/>
    <w:rsid w:val="002170A0"/>
    <w:rsid w:val="0021717A"/>
    <w:rsid w:val="002174B3"/>
    <w:rsid w:val="0021755A"/>
    <w:rsid w:val="00217585"/>
    <w:rsid w:val="00217597"/>
    <w:rsid w:val="0021765F"/>
    <w:rsid w:val="0021787F"/>
    <w:rsid w:val="00217910"/>
    <w:rsid w:val="00217937"/>
    <w:rsid w:val="00217959"/>
    <w:rsid w:val="00217A7F"/>
    <w:rsid w:val="00217B79"/>
    <w:rsid w:val="00217FCD"/>
    <w:rsid w:val="0022001F"/>
    <w:rsid w:val="002202DC"/>
    <w:rsid w:val="0022030C"/>
    <w:rsid w:val="002203C9"/>
    <w:rsid w:val="002203FD"/>
    <w:rsid w:val="002204AC"/>
    <w:rsid w:val="002205C6"/>
    <w:rsid w:val="0022068D"/>
    <w:rsid w:val="00220912"/>
    <w:rsid w:val="00220969"/>
    <w:rsid w:val="00220998"/>
    <w:rsid w:val="00220AAE"/>
    <w:rsid w:val="00220ACF"/>
    <w:rsid w:val="00220C6D"/>
    <w:rsid w:val="00220CB9"/>
    <w:rsid w:val="00220D22"/>
    <w:rsid w:val="00220FEF"/>
    <w:rsid w:val="0022113B"/>
    <w:rsid w:val="00221167"/>
    <w:rsid w:val="00221481"/>
    <w:rsid w:val="002214ED"/>
    <w:rsid w:val="002217B0"/>
    <w:rsid w:val="002219E9"/>
    <w:rsid w:val="00221AC4"/>
    <w:rsid w:val="00221C81"/>
    <w:rsid w:val="00221CA6"/>
    <w:rsid w:val="00221D23"/>
    <w:rsid w:val="00221D59"/>
    <w:rsid w:val="002221EE"/>
    <w:rsid w:val="002223C7"/>
    <w:rsid w:val="002224CE"/>
    <w:rsid w:val="002225B2"/>
    <w:rsid w:val="002227C5"/>
    <w:rsid w:val="00222857"/>
    <w:rsid w:val="002229A2"/>
    <w:rsid w:val="00222A7A"/>
    <w:rsid w:val="00222B42"/>
    <w:rsid w:val="002230D2"/>
    <w:rsid w:val="0022314C"/>
    <w:rsid w:val="0022340E"/>
    <w:rsid w:val="002234F8"/>
    <w:rsid w:val="00223A75"/>
    <w:rsid w:val="00223B21"/>
    <w:rsid w:val="00223B4F"/>
    <w:rsid w:val="00223B61"/>
    <w:rsid w:val="00223BF9"/>
    <w:rsid w:val="00223CD8"/>
    <w:rsid w:val="00223DB6"/>
    <w:rsid w:val="00223DEC"/>
    <w:rsid w:val="00223E08"/>
    <w:rsid w:val="00223E0D"/>
    <w:rsid w:val="0022436C"/>
    <w:rsid w:val="00224575"/>
    <w:rsid w:val="00224588"/>
    <w:rsid w:val="0022472B"/>
    <w:rsid w:val="00224A2C"/>
    <w:rsid w:val="00224B5C"/>
    <w:rsid w:val="00224B68"/>
    <w:rsid w:val="00224D55"/>
    <w:rsid w:val="00224F42"/>
    <w:rsid w:val="00225135"/>
    <w:rsid w:val="00225164"/>
    <w:rsid w:val="0022530C"/>
    <w:rsid w:val="0022531B"/>
    <w:rsid w:val="002253F5"/>
    <w:rsid w:val="00225413"/>
    <w:rsid w:val="00225465"/>
    <w:rsid w:val="00225666"/>
    <w:rsid w:val="00225F73"/>
    <w:rsid w:val="00225F98"/>
    <w:rsid w:val="00225FE3"/>
    <w:rsid w:val="00226580"/>
    <w:rsid w:val="0022659B"/>
    <w:rsid w:val="002269ED"/>
    <w:rsid w:val="00226BF0"/>
    <w:rsid w:val="002273FB"/>
    <w:rsid w:val="00227420"/>
    <w:rsid w:val="002275A4"/>
    <w:rsid w:val="00227BE5"/>
    <w:rsid w:val="00227DF6"/>
    <w:rsid w:val="0023015A"/>
    <w:rsid w:val="00230232"/>
    <w:rsid w:val="0023031F"/>
    <w:rsid w:val="00230368"/>
    <w:rsid w:val="00230375"/>
    <w:rsid w:val="00230514"/>
    <w:rsid w:val="00230533"/>
    <w:rsid w:val="002305DC"/>
    <w:rsid w:val="00230692"/>
    <w:rsid w:val="002306C2"/>
    <w:rsid w:val="00230937"/>
    <w:rsid w:val="00230945"/>
    <w:rsid w:val="00230C7E"/>
    <w:rsid w:val="00230C9A"/>
    <w:rsid w:val="00230D94"/>
    <w:rsid w:val="00230F1C"/>
    <w:rsid w:val="0023122C"/>
    <w:rsid w:val="002312F4"/>
    <w:rsid w:val="002313AE"/>
    <w:rsid w:val="0023141E"/>
    <w:rsid w:val="002314A7"/>
    <w:rsid w:val="00231672"/>
    <w:rsid w:val="0023197C"/>
    <w:rsid w:val="00231BBF"/>
    <w:rsid w:val="00231C2C"/>
    <w:rsid w:val="00231E8E"/>
    <w:rsid w:val="00231FC7"/>
    <w:rsid w:val="002321B2"/>
    <w:rsid w:val="002321E9"/>
    <w:rsid w:val="002323A4"/>
    <w:rsid w:val="002325F2"/>
    <w:rsid w:val="00232609"/>
    <w:rsid w:val="00232A19"/>
    <w:rsid w:val="00232B2F"/>
    <w:rsid w:val="00232B7A"/>
    <w:rsid w:val="00232C4C"/>
    <w:rsid w:val="00232E17"/>
    <w:rsid w:val="00232E26"/>
    <w:rsid w:val="00232F71"/>
    <w:rsid w:val="00232FDE"/>
    <w:rsid w:val="0023313A"/>
    <w:rsid w:val="0023325B"/>
    <w:rsid w:val="002332C3"/>
    <w:rsid w:val="002333EC"/>
    <w:rsid w:val="00233545"/>
    <w:rsid w:val="0023364A"/>
    <w:rsid w:val="00233701"/>
    <w:rsid w:val="00233713"/>
    <w:rsid w:val="00233E61"/>
    <w:rsid w:val="00234114"/>
    <w:rsid w:val="0023443D"/>
    <w:rsid w:val="0023447E"/>
    <w:rsid w:val="00234707"/>
    <w:rsid w:val="00234842"/>
    <w:rsid w:val="00234A67"/>
    <w:rsid w:val="00234AA6"/>
    <w:rsid w:val="00234B37"/>
    <w:rsid w:val="002352A8"/>
    <w:rsid w:val="00235330"/>
    <w:rsid w:val="00235478"/>
    <w:rsid w:val="0023547A"/>
    <w:rsid w:val="002356D6"/>
    <w:rsid w:val="002359A7"/>
    <w:rsid w:val="00235B0F"/>
    <w:rsid w:val="00235B2B"/>
    <w:rsid w:val="00235B2F"/>
    <w:rsid w:val="00235CD9"/>
    <w:rsid w:val="00235DD4"/>
    <w:rsid w:val="00235E77"/>
    <w:rsid w:val="0023628A"/>
    <w:rsid w:val="00236491"/>
    <w:rsid w:val="002364D8"/>
    <w:rsid w:val="00236565"/>
    <w:rsid w:val="00236A8B"/>
    <w:rsid w:val="00236F30"/>
    <w:rsid w:val="002373F4"/>
    <w:rsid w:val="0023752B"/>
    <w:rsid w:val="00237557"/>
    <w:rsid w:val="00237854"/>
    <w:rsid w:val="00237A0C"/>
    <w:rsid w:val="00237AD6"/>
    <w:rsid w:val="00237BEA"/>
    <w:rsid w:val="00237CAC"/>
    <w:rsid w:val="002401B8"/>
    <w:rsid w:val="002401E6"/>
    <w:rsid w:val="0024037E"/>
    <w:rsid w:val="002403C6"/>
    <w:rsid w:val="002403ED"/>
    <w:rsid w:val="0024057B"/>
    <w:rsid w:val="00240716"/>
    <w:rsid w:val="002407ED"/>
    <w:rsid w:val="00240B23"/>
    <w:rsid w:val="00240C4E"/>
    <w:rsid w:val="00240CA5"/>
    <w:rsid w:val="00240D03"/>
    <w:rsid w:val="00240EA5"/>
    <w:rsid w:val="00240ED1"/>
    <w:rsid w:val="00240F49"/>
    <w:rsid w:val="00241040"/>
    <w:rsid w:val="0024110F"/>
    <w:rsid w:val="0024129A"/>
    <w:rsid w:val="0024135B"/>
    <w:rsid w:val="00241429"/>
    <w:rsid w:val="002416CA"/>
    <w:rsid w:val="002417E0"/>
    <w:rsid w:val="00241C96"/>
    <w:rsid w:val="00241CD4"/>
    <w:rsid w:val="002420DD"/>
    <w:rsid w:val="00242354"/>
    <w:rsid w:val="0024235A"/>
    <w:rsid w:val="0024267D"/>
    <w:rsid w:val="002426C0"/>
    <w:rsid w:val="002427D6"/>
    <w:rsid w:val="002427E8"/>
    <w:rsid w:val="002428E2"/>
    <w:rsid w:val="00242927"/>
    <w:rsid w:val="0024297E"/>
    <w:rsid w:val="00242C02"/>
    <w:rsid w:val="0024330B"/>
    <w:rsid w:val="0024336B"/>
    <w:rsid w:val="002435A7"/>
    <w:rsid w:val="00243656"/>
    <w:rsid w:val="00243BEE"/>
    <w:rsid w:val="00243C1F"/>
    <w:rsid w:val="00243C6C"/>
    <w:rsid w:val="00243FCF"/>
    <w:rsid w:val="002440FF"/>
    <w:rsid w:val="00244374"/>
    <w:rsid w:val="002443C9"/>
    <w:rsid w:val="002445E8"/>
    <w:rsid w:val="002445FF"/>
    <w:rsid w:val="0024468C"/>
    <w:rsid w:val="002446E6"/>
    <w:rsid w:val="0024486E"/>
    <w:rsid w:val="00244B25"/>
    <w:rsid w:val="00244C1C"/>
    <w:rsid w:val="00244C44"/>
    <w:rsid w:val="00244CFE"/>
    <w:rsid w:val="00244DDE"/>
    <w:rsid w:val="00244E1D"/>
    <w:rsid w:val="00244E4A"/>
    <w:rsid w:val="00244ED4"/>
    <w:rsid w:val="0024510D"/>
    <w:rsid w:val="002451E4"/>
    <w:rsid w:val="0024541F"/>
    <w:rsid w:val="00245461"/>
    <w:rsid w:val="002455B8"/>
    <w:rsid w:val="0024567D"/>
    <w:rsid w:val="00245887"/>
    <w:rsid w:val="00245C9B"/>
    <w:rsid w:val="00245DF7"/>
    <w:rsid w:val="00246081"/>
    <w:rsid w:val="00246380"/>
    <w:rsid w:val="0024658C"/>
    <w:rsid w:val="002468EA"/>
    <w:rsid w:val="00246913"/>
    <w:rsid w:val="00246933"/>
    <w:rsid w:val="00246942"/>
    <w:rsid w:val="00246AB8"/>
    <w:rsid w:val="00246B35"/>
    <w:rsid w:val="00246BE2"/>
    <w:rsid w:val="00246C18"/>
    <w:rsid w:val="00246D27"/>
    <w:rsid w:val="00246EC9"/>
    <w:rsid w:val="00246F06"/>
    <w:rsid w:val="0024708B"/>
    <w:rsid w:val="00247189"/>
    <w:rsid w:val="00247381"/>
    <w:rsid w:val="0024744C"/>
    <w:rsid w:val="00247487"/>
    <w:rsid w:val="0024752D"/>
    <w:rsid w:val="00247629"/>
    <w:rsid w:val="0024769B"/>
    <w:rsid w:val="002476C5"/>
    <w:rsid w:val="0024772E"/>
    <w:rsid w:val="0024781A"/>
    <w:rsid w:val="00247A30"/>
    <w:rsid w:val="00247D4B"/>
    <w:rsid w:val="00247DEE"/>
    <w:rsid w:val="00247ECB"/>
    <w:rsid w:val="00247F79"/>
    <w:rsid w:val="00247FB2"/>
    <w:rsid w:val="00250076"/>
    <w:rsid w:val="002501E4"/>
    <w:rsid w:val="002505FF"/>
    <w:rsid w:val="00250C10"/>
    <w:rsid w:val="00250D0A"/>
    <w:rsid w:val="00250F89"/>
    <w:rsid w:val="00251014"/>
    <w:rsid w:val="0025109B"/>
    <w:rsid w:val="002510B6"/>
    <w:rsid w:val="002510D9"/>
    <w:rsid w:val="002511D3"/>
    <w:rsid w:val="0025123A"/>
    <w:rsid w:val="00251C64"/>
    <w:rsid w:val="002520E9"/>
    <w:rsid w:val="00252151"/>
    <w:rsid w:val="00252302"/>
    <w:rsid w:val="00252345"/>
    <w:rsid w:val="002523B8"/>
    <w:rsid w:val="002523D5"/>
    <w:rsid w:val="00252508"/>
    <w:rsid w:val="002528D5"/>
    <w:rsid w:val="002528EF"/>
    <w:rsid w:val="00252A7E"/>
    <w:rsid w:val="00252BC4"/>
    <w:rsid w:val="00252BD0"/>
    <w:rsid w:val="00252BED"/>
    <w:rsid w:val="00252C17"/>
    <w:rsid w:val="00252C5F"/>
    <w:rsid w:val="00252FEB"/>
    <w:rsid w:val="00253004"/>
    <w:rsid w:val="0025303A"/>
    <w:rsid w:val="00253327"/>
    <w:rsid w:val="00253355"/>
    <w:rsid w:val="0025356C"/>
    <w:rsid w:val="0025369B"/>
    <w:rsid w:val="002538F0"/>
    <w:rsid w:val="00253A13"/>
    <w:rsid w:val="00253A91"/>
    <w:rsid w:val="00253B1E"/>
    <w:rsid w:val="00253C2E"/>
    <w:rsid w:val="00253F80"/>
    <w:rsid w:val="00253FBF"/>
    <w:rsid w:val="0025415A"/>
    <w:rsid w:val="002543AC"/>
    <w:rsid w:val="00254706"/>
    <w:rsid w:val="0025476E"/>
    <w:rsid w:val="0025488E"/>
    <w:rsid w:val="002549CC"/>
    <w:rsid w:val="00254CE1"/>
    <w:rsid w:val="00254DBE"/>
    <w:rsid w:val="002553A8"/>
    <w:rsid w:val="00255534"/>
    <w:rsid w:val="00255687"/>
    <w:rsid w:val="0025584E"/>
    <w:rsid w:val="00255ADC"/>
    <w:rsid w:val="00255B91"/>
    <w:rsid w:val="00255C18"/>
    <w:rsid w:val="00255F29"/>
    <w:rsid w:val="00256073"/>
    <w:rsid w:val="002560C1"/>
    <w:rsid w:val="002565A3"/>
    <w:rsid w:val="002567F1"/>
    <w:rsid w:val="0025688A"/>
    <w:rsid w:val="002568B9"/>
    <w:rsid w:val="002568DC"/>
    <w:rsid w:val="00256927"/>
    <w:rsid w:val="002569F3"/>
    <w:rsid w:val="00256A9E"/>
    <w:rsid w:val="00256C14"/>
    <w:rsid w:val="00256D0D"/>
    <w:rsid w:val="002572CF"/>
    <w:rsid w:val="00257336"/>
    <w:rsid w:val="0025735C"/>
    <w:rsid w:val="00257499"/>
    <w:rsid w:val="00257624"/>
    <w:rsid w:val="00257629"/>
    <w:rsid w:val="002576DD"/>
    <w:rsid w:val="00257A64"/>
    <w:rsid w:val="00257B07"/>
    <w:rsid w:val="00257DC5"/>
    <w:rsid w:val="002600C2"/>
    <w:rsid w:val="002600D8"/>
    <w:rsid w:val="002600E1"/>
    <w:rsid w:val="002604B1"/>
    <w:rsid w:val="00260831"/>
    <w:rsid w:val="00260874"/>
    <w:rsid w:val="002609E6"/>
    <w:rsid w:val="00260A84"/>
    <w:rsid w:val="00260BEE"/>
    <w:rsid w:val="00261475"/>
    <w:rsid w:val="0026149B"/>
    <w:rsid w:val="00261709"/>
    <w:rsid w:val="002617B7"/>
    <w:rsid w:val="002619BB"/>
    <w:rsid w:val="00261AAC"/>
    <w:rsid w:val="00261AED"/>
    <w:rsid w:val="00261B58"/>
    <w:rsid w:val="00261E69"/>
    <w:rsid w:val="00262142"/>
    <w:rsid w:val="0026222F"/>
    <w:rsid w:val="00262255"/>
    <w:rsid w:val="0026229A"/>
    <w:rsid w:val="0026267F"/>
    <w:rsid w:val="00262827"/>
    <w:rsid w:val="002628EC"/>
    <w:rsid w:val="00262AB8"/>
    <w:rsid w:val="00262C04"/>
    <w:rsid w:val="00262DD1"/>
    <w:rsid w:val="00262ED4"/>
    <w:rsid w:val="002630DC"/>
    <w:rsid w:val="002630FC"/>
    <w:rsid w:val="0026317B"/>
    <w:rsid w:val="00263272"/>
    <w:rsid w:val="002632E7"/>
    <w:rsid w:val="00263335"/>
    <w:rsid w:val="002634B5"/>
    <w:rsid w:val="00263552"/>
    <w:rsid w:val="002635BC"/>
    <w:rsid w:val="002636CD"/>
    <w:rsid w:val="00263811"/>
    <w:rsid w:val="00263968"/>
    <w:rsid w:val="00263A70"/>
    <w:rsid w:val="00263E55"/>
    <w:rsid w:val="002640FB"/>
    <w:rsid w:val="0026410F"/>
    <w:rsid w:val="00264256"/>
    <w:rsid w:val="0026425A"/>
    <w:rsid w:val="00264441"/>
    <w:rsid w:val="0026461E"/>
    <w:rsid w:val="0026465C"/>
    <w:rsid w:val="00264677"/>
    <w:rsid w:val="00264AF2"/>
    <w:rsid w:val="00264B3E"/>
    <w:rsid w:val="00264DEC"/>
    <w:rsid w:val="00264F47"/>
    <w:rsid w:val="002651FD"/>
    <w:rsid w:val="002652BC"/>
    <w:rsid w:val="00265423"/>
    <w:rsid w:val="002657B3"/>
    <w:rsid w:val="0026598A"/>
    <w:rsid w:val="00265AF2"/>
    <w:rsid w:val="00265BFB"/>
    <w:rsid w:val="00265C0B"/>
    <w:rsid w:val="00265C20"/>
    <w:rsid w:val="00265CDC"/>
    <w:rsid w:val="00265D7C"/>
    <w:rsid w:val="00266288"/>
    <w:rsid w:val="00266515"/>
    <w:rsid w:val="00266790"/>
    <w:rsid w:val="00266931"/>
    <w:rsid w:val="00266987"/>
    <w:rsid w:val="00266ADF"/>
    <w:rsid w:val="00266D06"/>
    <w:rsid w:val="00266F6D"/>
    <w:rsid w:val="002671B1"/>
    <w:rsid w:val="002673F1"/>
    <w:rsid w:val="002674F7"/>
    <w:rsid w:val="00267770"/>
    <w:rsid w:val="0026796C"/>
    <w:rsid w:val="00267A43"/>
    <w:rsid w:val="00267A49"/>
    <w:rsid w:val="00267B86"/>
    <w:rsid w:val="00267E26"/>
    <w:rsid w:val="00267FBA"/>
    <w:rsid w:val="00270038"/>
    <w:rsid w:val="002701A9"/>
    <w:rsid w:val="00270244"/>
    <w:rsid w:val="002702C0"/>
    <w:rsid w:val="0027050C"/>
    <w:rsid w:val="00270681"/>
    <w:rsid w:val="00270901"/>
    <w:rsid w:val="00270A76"/>
    <w:rsid w:val="00270C57"/>
    <w:rsid w:val="00270C73"/>
    <w:rsid w:val="00270CD2"/>
    <w:rsid w:val="00270D26"/>
    <w:rsid w:val="00270E0B"/>
    <w:rsid w:val="0027103D"/>
    <w:rsid w:val="0027114C"/>
    <w:rsid w:val="00271253"/>
    <w:rsid w:val="0027152B"/>
    <w:rsid w:val="00271588"/>
    <w:rsid w:val="002716A4"/>
    <w:rsid w:val="0027187E"/>
    <w:rsid w:val="002718B6"/>
    <w:rsid w:val="002719B4"/>
    <w:rsid w:val="00272084"/>
    <w:rsid w:val="0027223E"/>
    <w:rsid w:val="00272248"/>
    <w:rsid w:val="00272452"/>
    <w:rsid w:val="0027257C"/>
    <w:rsid w:val="002725D6"/>
    <w:rsid w:val="0027279F"/>
    <w:rsid w:val="00272931"/>
    <w:rsid w:val="0027293D"/>
    <w:rsid w:val="00272B5C"/>
    <w:rsid w:val="00272CD9"/>
    <w:rsid w:val="00272D82"/>
    <w:rsid w:val="00272D86"/>
    <w:rsid w:val="00272E31"/>
    <w:rsid w:val="002731FE"/>
    <w:rsid w:val="002733F2"/>
    <w:rsid w:val="00273433"/>
    <w:rsid w:val="0027377F"/>
    <w:rsid w:val="00273C8F"/>
    <w:rsid w:val="00273FCE"/>
    <w:rsid w:val="00274214"/>
    <w:rsid w:val="00274385"/>
    <w:rsid w:val="002744B0"/>
    <w:rsid w:val="002746C3"/>
    <w:rsid w:val="00274751"/>
    <w:rsid w:val="0027495E"/>
    <w:rsid w:val="00274D81"/>
    <w:rsid w:val="00274EAC"/>
    <w:rsid w:val="00274F7B"/>
    <w:rsid w:val="00274FF4"/>
    <w:rsid w:val="00275018"/>
    <w:rsid w:val="0027502B"/>
    <w:rsid w:val="002750E6"/>
    <w:rsid w:val="00275158"/>
    <w:rsid w:val="00275497"/>
    <w:rsid w:val="00275807"/>
    <w:rsid w:val="0027580F"/>
    <w:rsid w:val="00275959"/>
    <w:rsid w:val="00275BA2"/>
    <w:rsid w:val="00275E03"/>
    <w:rsid w:val="00275E8A"/>
    <w:rsid w:val="00276108"/>
    <w:rsid w:val="0027617D"/>
    <w:rsid w:val="00276198"/>
    <w:rsid w:val="00276236"/>
    <w:rsid w:val="00276255"/>
    <w:rsid w:val="002763A9"/>
    <w:rsid w:val="002763F5"/>
    <w:rsid w:val="002765D4"/>
    <w:rsid w:val="00276993"/>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39E"/>
    <w:rsid w:val="00280569"/>
    <w:rsid w:val="002805E0"/>
    <w:rsid w:val="0028062B"/>
    <w:rsid w:val="002809B6"/>
    <w:rsid w:val="00280BA6"/>
    <w:rsid w:val="00280D5C"/>
    <w:rsid w:val="00280F72"/>
    <w:rsid w:val="00281158"/>
    <w:rsid w:val="0028115B"/>
    <w:rsid w:val="002811F8"/>
    <w:rsid w:val="002815CE"/>
    <w:rsid w:val="002817B5"/>
    <w:rsid w:val="00281866"/>
    <w:rsid w:val="0028192D"/>
    <w:rsid w:val="0028198A"/>
    <w:rsid w:val="00281AC3"/>
    <w:rsid w:val="00281B1C"/>
    <w:rsid w:val="00281B66"/>
    <w:rsid w:val="00281CE1"/>
    <w:rsid w:val="00281E25"/>
    <w:rsid w:val="00281EC3"/>
    <w:rsid w:val="0028212F"/>
    <w:rsid w:val="0028222E"/>
    <w:rsid w:val="00282266"/>
    <w:rsid w:val="0028240E"/>
    <w:rsid w:val="00282834"/>
    <w:rsid w:val="00282959"/>
    <w:rsid w:val="00282B08"/>
    <w:rsid w:val="00282FD1"/>
    <w:rsid w:val="00283154"/>
    <w:rsid w:val="00283211"/>
    <w:rsid w:val="002837B5"/>
    <w:rsid w:val="00283A21"/>
    <w:rsid w:val="00283A7B"/>
    <w:rsid w:val="00283A8D"/>
    <w:rsid w:val="00283A96"/>
    <w:rsid w:val="00283C5F"/>
    <w:rsid w:val="00283E6B"/>
    <w:rsid w:val="00284554"/>
    <w:rsid w:val="00284646"/>
    <w:rsid w:val="002846C7"/>
    <w:rsid w:val="00284867"/>
    <w:rsid w:val="00284902"/>
    <w:rsid w:val="00284AB4"/>
    <w:rsid w:val="00284B6B"/>
    <w:rsid w:val="00284BEB"/>
    <w:rsid w:val="00284C3C"/>
    <w:rsid w:val="00284C84"/>
    <w:rsid w:val="00284FE1"/>
    <w:rsid w:val="00285323"/>
    <w:rsid w:val="00285413"/>
    <w:rsid w:val="002854EA"/>
    <w:rsid w:val="00285510"/>
    <w:rsid w:val="00285574"/>
    <w:rsid w:val="0028593B"/>
    <w:rsid w:val="00285C6F"/>
    <w:rsid w:val="00285D5C"/>
    <w:rsid w:val="00285DAA"/>
    <w:rsid w:val="00285EA4"/>
    <w:rsid w:val="00285FDE"/>
    <w:rsid w:val="002860C9"/>
    <w:rsid w:val="0028619A"/>
    <w:rsid w:val="002862FF"/>
    <w:rsid w:val="0028635D"/>
    <w:rsid w:val="00286612"/>
    <w:rsid w:val="0028672C"/>
    <w:rsid w:val="0028683F"/>
    <w:rsid w:val="002868A9"/>
    <w:rsid w:val="00286C86"/>
    <w:rsid w:val="00286E67"/>
    <w:rsid w:val="00286E9E"/>
    <w:rsid w:val="00286FA3"/>
    <w:rsid w:val="00286FE0"/>
    <w:rsid w:val="002871FA"/>
    <w:rsid w:val="00287907"/>
    <w:rsid w:val="00287A95"/>
    <w:rsid w:val="00287AC5"/>
    <w:rsid w:val="00287EAC"/>
    <w:rsid w:val="0029036F"/>
    <w:rsid w:val="002905FA"/>
    <w:rsid w:val="0029060B"/>
    <w:rsid w:val="002906AD"/>
    <w:rsid w:val="00290937"/>
    <w:rsid w:val="00290AD6"/>
    <w:rsid w:val="00290C2E"/>
    <w:rsid w:val="00291165"/>
    <w:rsid w:val="002911B4"/>
    <w:rsid w:val="00291225"/>
    <w:rsid w:val="002914AA"/>
    <w:rsid w:val="00291540"/>
    <w:rsid w:val="0029157F"/>
    <w:rsid w:val="00291696"/>
    <w:rsid w:val="002918AB"/>
    <w:rsid w:val="0029197F"/>
    <w:rsid w:val="00291A09"/>
    <w:rsid w:val="00291A5B"/>
    <w:rsid w:val="00291AE8"/>
    <w:rsid w:val="00291B32"/>
    <w:rsid w:val="00291B9A"/>
    <w:rsid w:val="00291D68"/>
    <w:rsid w:val="00291EA9"/>
    <w:rsid w:val="00292216"/>
    <w:rsid w:val="00292264"/>
    <w:rsid w:val="002922A9"/>
    <w:rsid w:val="002926E9"/>
    <w:rsid w:val="002929AA"/>
    <w:rsid w:val="00292B21"/>
    <w:rsid w:val="00292B53"/>
    <w:rsid w:val="00292E29"/>
    <w:rsid w:val="00292E94"/>
    <w:rsid w:val="0029337F"/>
    <w:rsid w:val="00293555"/>
    <w:rsid w:val="0029358F"/>
    <w:rsid w:val="002937B8"/>
    <w:rsid w:val="00293925"/>
    <w:rsid w:val="00293971"/>
    <w:rsid w:val="002939FB"/>
    <w:rsid w:val="00293B14"/>
    <w:rsid w:val="00293B9C"/>
    <w:rsid w:val="00293DC7"/>
    <w:rsid w:val="00293E09"/>
    <w:rsid w:val="00293E15"/>
    <w:rsid w:val="00293E1B"/>
    <w:rsid w:val="00293E38"/>
    <w:rsid w:val="00293F3A"/>
    <w:rsid w:val="0029405B"/>
    <w:rsid w:val="002943B1"/>
    <w:rsid w:val="002945C7"/>
    <w:rsid w:val="002946C8"/>
    <w:rsid w:val="00294AE8"/>
    <w:rsid w:val="00294C4F"/>
    <w:rsid w:val="00294DF4"/>
    <w:rsid w:val="00294E53"/>
    <w:rsid w:val="0029504F"/>
    <w:rsid w:val="00295114"/>
    <w:rsid w:val="002952B2"/>
    <w:rsid w:val="00295685"/>
    <w:rsid w:val="0029592C"/>
    <w:rsid w:val="00295B65"/>
    <w:rsid w:val="00295FCE"/>
    <w:rsid w:val="002961B8"/>
    <w:rsid w:val="0029620F"/>
    <w:rsid w:val="0029635E"/>
    <w:rsid w:val="00296597"/>
    <w:rsid w:val="0029667A"/>
    <w:rsid w:val="00296BAD"/>
    <w:rsid w:val="00296C84"/>
    <w:rsid w:val="00296C8A"/>
    <w:rsid w:val="00296CE7"/>
    <w:rsid w:val="00296D6D"/>
    <w:rsid w:val="00296E11"/>
    <w:rsid w:val="00296E1F"/>
    <w:rsid w:val="00296E94"/>
    <w:rsid w:val="0029729F"/>
    <w:rsid w:val="00297404"/>
    <w:rsid w:val="00297451"/>
    <w:rsid w:val="002975CF"/>
    <w:rsid w:val="00297606"/>
    <w:rsid w:val="002976F1"/>
    <w:rsid w:val="00297725"/>
    <w:rsid w:val="00297A5D"/>
    <w:rsid w:val="00297AA9"/>
    <w:rsid w:val="00297AFA"/>
    <w:rsid w:val="00297B36"/>
    <w:rsid w:val="00297C6A"/>
    <w:rsid w:val="00297C98"/>
    <w:rsid w:val="00297CC1"/>
    <w:rsid w:val="00297CFD"/>
    <w:rsid w:val="00297CFE"/>
    <w:rsid w:val="00297D2C"/>
    <w:rsid w:val="00297F50"/>
    <w:rsid w:val="002A0024"/>
    <w:rsid w:val="002A02CB"/>
    <w:rsid w:val="002A04C0"/>
    <w:rsid w:val="002A05F0"/>
    <w:rsid w:val="002A0697"/>
    <w:rsid w:val="002A0730"/>
    <w:rsid w:val="002A0739"/>
    <w:rsid w:val="002A09B9"/>
    <w:rsid w:val="002A0DE4"/>
    <w:rsid w:val="002A0E1B"/>
    <w:rsid w:val="002A0EB6"/>
    <w:rsid w:val="002A0EC0"/>
    <w:rsid w:val="002A1126"/>
    <w:rsid w:val="002A1181"/>
    <w:rsid w:val="002A125C"/>
    <w:rsid w:val="002A146D"/>
    <w:rsid w:val="002A15B3"/>
    <w:rsid w:val="002A1974"/>
    <w:rsid w:val="002A19B5"/>
    <w:rsid w:val="002A1A1E"/>
    <w:rsid w:val="002A1DD4"/>
    <w:rsid w:val="002A1E40"/>
    <w:rsid w:val="002A1E46"/>
    <w:rsid w:val="002A1F37"/>
    <w:rsid w:val="002A22FF"/>
    <w:rsid w:val="002A24CB"/>
    <w:rsid w:val="002A24FC"/>
    <w:rsid w:val="002A25D8"/>
    <w:rsid w:val="002A2811"/>
    <w:rsid w:val="002A2A3F"/>
    <w:rsid w:val="002A2A45"/>
    <w:rsid w:val="002A2B33"/>
    <w:rsid w:val="002A2B49"/>
    <w:rsid w:val="002A2B6F"/>
    <w:rsid w:val="002A2E4E"/>
    <w:rsid w:val="002A2EB4"/>
    <w:rsid w:val="002A3122"/>
    <w:rsid w:val="002A31A3"/>
    <w:rsid w:val="002A34B2"/>
    <w:rsid w:val="002A352A"/>
    <w:rsid w:val="002A391E"/>
    <w:rsid w:val="002A394F"/>
    <w:rsid w:val="002A3D9A"/>
    <w:rsid w:val="002A3DD8"/>
    <w:rsid w:val="002A3E33"/>
    <w:rsid w:val="002A3E59"/>
    <w:rsid w:val="002A3EA6"/>
    <w:rsid w:val="002A3EEC"/>
    <w:rsid w:val="002A3FCC"/>
    <w:rsid w:val="002A40CD"/>
    <w:rsid w:val="002A42E2"/>
    <w:rsid w:val="002A4481"/>
    <w:rsid w:val="002A44F4"/>
    <w:rsid w:val="002A46C8"/>
    <w:rsid w:val="002A47D0"/>
    <w:rsid w:val="002A4942"/>
    <w:rsid w:val="002A4ACE"/>
    <w:rsid w:val="002A4B54"/>
    <w:rsid w:val="002A4BAE"/>
    <w:rsid w:val="002A4C70"/>
    <w:rsid w:val="002A4D63"/>
    <w:rsid w:val="002A4EE1"/>
    <w:rsid w:val="002A562A"/>
    <w:rsid w:val="002A56E5"/>
    <w:rsid w:val="002A57A1"/>
    <w:rsid w:val="002A580B"/>
    <w:rsid w:val="002A58DE"/>
    <w:rsid w:val="002A5A5E"/>
    <w:rsid w:val="002A5C9D"/>
    <w:rsid w:val="002A5CC2"/>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A2"/>
    <w:rsid w:val="002A78CE"/>
    <w:rsid w:val="002A799E"/>
    <w:rsid w:val="002A7D64"/>
    <w:rsid w:val="002A7E02"/>
    <w:rsid w:val="002A7E25"/>
    <w:rsid w:val="002A7E30"/>
    <w:rsid w:val="002A7E7D"/>
    <w:rsid w:val="002A7E8B"/>
    <w:rsid w:val="002A7F26"/>
    <w:rsid w:val="002A7FB0"/>
    <w:rsid w:val="002B02C7"/>
    <w:rsid w:val="002B02D3"/>
    <w:rsid w:val="002B0429"/>
    <w:rsid w:val="002B0562"/>
    <w:rsid w:val="002B0763"/>
    <w:rsid w:val="002B0828"/>
    <w:rsid w:val="002B0922"/>
    <w:rsid w:val="002B0A65"/>
    <w:rsid w:val="002B0DA6"/>
    <w:rsid w:val="002B132E"/>
    <w:rsid w:val="002B1479"/>
    <w:rsid w:val="002B1560"/>
    <w:rsid w:val="002B17D4"/>
    <w:rsid w:val="002B180F"/>
    <w:rsid w:val="002B18B3"/>
    <w:rsid w:val="002B1B87"/>
    <w:rsid w:val="002B1CA1"/>
    <w:rsid w:val="002B21CE"/>
    <w:rsid w:val="002B23D9"/>
    <w:rsid w:val="002B2418"/>
    <w:rsid w:val="002B252F"/>
    <w:rsid w:val="002B2593"/>
    <w:rsid w:val="002B2690"/>
    <w:rsid w:val="002B2767"/>
    <w:rsid w:val="002B2813"/>
    <w:rsid w:val="002B2CBD"/>
    <w:rsid w:val="002B2D04"/>
    <w:rsid w:val="002B2D13"/>
    <w:rsid w:val="002B2D9D"/>
    <w:rsid w:val="002B304E"/>
    <w:rsid w:val="002B309A"/>
    <w:rsid w:val="002B3424"/>
    <w:rsid w:val="002B3550"/>
    <w:rsid w:val="002B3667"/>
    <w:rsid w:val="002B3C17"/>
    <w:rsid w:val="002B3C6C"/>
    <w:rsid w:val="002B3DF7"/>
    <w:rsid w:val="002B3F84"/>
    <w:rsid w:val="002B418C"/>
    <w:rsid w:val="002B492D"/>
    <w:rsid w:val="002B4B07"/>
    <w:rsid w:val="002B4ECA"/>
    <w:rsid w:val="002B4ECD"/>
    <w:rsid w:val="002B4F39"/>
    <w:rsid w:val="002B518E"/>
    <w:rsid w:val="002B5301"/>
    <w:rsid w:val="002B5344"/>
    <w:rsid w:val="002B5377"/>
    <w:rsid w:val="002B5495"/>
    <w:rsid w:val="002B5716"/>
    <w:rsid w:val="002B5A08"/>
    <w:rsid w:val="002B5B02"/>
    <w:rsid w:val="002B5B1D"/>
    <w:rsid w:val="002B5D12"/>
    <w:rsid w:val="002B5E28"/>
    <w:rsid w:val="002B5E8E"/>
    <w:rsid w:val="002B614F"/>
    <w:rsid w:val="002B6155"/>
    <w:rsid w:val="002B63CB"/>
    <w:rsid w:val="002B65AF"/>
    <w:rsid w:val="002B6800"/>
    <w:rsid w:val="002B6907"/>
    <w:rsid w:val="002B6C25"/>
    <w:rsid w:val="002B6C89"/>
    <w:rsid w:val="002B6D5E"/>
    <w:rsid w:val="002B6DAB"/>
    <w:rsid w:val="002B6E40"/>
    <w:rsid w:val="002B6EA1"/>
    <w:rsid w:val="002B7249"/>
    <w:rsid w:val="002B7528"/>
    <w:rsid w:val="002B76BF"/>
    <w:rsid w:val="002B7700"/>
    <w:rsid w:val="002B7773"/>
    <w:rsid w:val="002B77A8"/>
    <w:rsid w:val="002B7803"/>
    <w:rsid w:val="002B79DA"/>
    <w:rsid w:val="002B79DC"/>
    <w:rsid w:val="002B7DE6"/>
    <w:rsid w:val="002C010B"/>
    <w:rsid w:val="002C0152"/>
    <w:rsid w:val="002C01FD"/>
    <w:rsid w:val="002C0684"/>
    <w:rsid w:val="002C06B7"/>
    <w:rsid w:val="002C06F5"/>
    <w:rsid w:val="002C0709"/>
    <w:rsid w:val="002C07C8"/>
    <w:rsid w:val="002C086A"/>
    <w:rsid w:val="002C0DB2"/>
    <w:rsid w:val="002C1194"/>
    <w:rsid w:val="002C11A9"/>
    <w:rsid w:val="002C139E"/>
    <w:rsid w:val="002C180A"/>
    <w:rsid w:val="002C1A31"/>
    <w:rsid w:val="002C1A4B"/>
    <w:rsid w:val="002C1C79"/>
    <w:rsid w:val="002C1F53"/>
    <w:rsid w:val="002C2216"/>
    <w:rsid w:val="002C2665"/>
    <w:rsid w:val="002C2988"/>
    <w:rsid w:val="002C29E8"/>
    <w:rsid w:val="002C2A35"/>
    <w:rsid w:val="002C2D31"/>
    <w:rsid w:val="002C2E21"/>
    <w:rsid w:val="002C301D"/>
    <w:rsid w:val="002C304D"/>
    <w:rsid w:val="002C30A5"/>
    <w:rsid w:val="002C32DB"/>
    <w:rsid w:val="002C3622"/>
    <w:rsid w:val="002C3675"/>
    <w:rsid w:val="002C38A9"/>
    <w:rsid w:val="002C38C3"/>
    <w:rsid w:val="002C39C7"/>
    <w:rsid w:val="002C39FE"/>
    <w:rsid w:val="002C3D79"/>
    <w:rsid w:val="002C401B"/>
    <w:rsid w:val="002C4037"/>
    <w:rsid w:val="002C4117"/>
    <w:rsid w:val="002C42B9"/>
    <w:rsid w:val="002C432D"/>
    <w:rsid w:val="002C43D7"/>
    <w:rsid w:val="002C4734"/>
    <w:rsid w:val="002C4B51"/>
    <w:rsid w:val="002C4B91"/>
    <w:rsid w:val="002C5280"/>
    <w:rsid w:val="002C5327"/>
    <w:rsid w:val="002C563E"/>
    <w:rsid w:val="002C56CC"/>
    <w:rsid w:val="002C584D"/>
    <w:rsid w:val="002C5D11"/>
    <w:rsid w:val="002C5F56"/>
    <w:rsid w:val="002C5FB4"/>
    <w:rsid w:val="002C61E7"/>
    <w:rsid w:val="002C6299"/>
    <w:rsid w:val="002C6435"/>
    <w:rsid w:val="002C6A97"/>
    <w:rsid w:val="002C6E3E"/>
    <w:rsid w:val="002C6EAA"/>
    <w:rsid w:val="002C6F55"/>
    <w:rsid w:val="002C6FD5"/>
    <w:rsid w:val="002C7072"/>
    <w:rsid w:val="002C7228"/>
    <w:rsid w:val="002C724C"/>
    <w:rsid w:val="002C7516"/>
    <w:rsid w:val="002C7868"/>
    <w:rsid w:val="002C79AA"/>
    <w:rsid w:val="002C7A16"/>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528"/>
    <w:rsid w:val="002D15AF"/>
    <w:rsid w:val="002D163C"/>
    <w:rsid w:val="002D1640"/>
    <w:rsid w:val="002D19C9"/>
    <w:rsid w:val="002D19D5"/>
    <w:rsid w:val="002D1AF5"/>
    <w:rsid w:val="002D1B27"/>
    <w:rsid w:val="002D1C94"/>
    <w:rsid w:val="002D1D32"/>
    <w:rsid w:val="002D1EE2"/>
    <w:rsid w:val="002D2285"/>
    <w:rsid w:val="002D22D8"/>
    <w:rsid w:val="002D2360"/>
    <w:rsid w:val="002D27AE"/>
    <w:rsid w:val="002D27CD"/>
    <w:rsid w:val="002D2A2F"/>
    <w:rsid w:val="002D2B82"/>
    <w:rsid w:val="002D2D0B"/>
    <w:rsid w:val="002D2D19"/>
    <w:rsid w:val="002D2D4C"/>
    <w:rsid w:val="002D2E3C"/>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3CBB"/>
    <w:rsid w:val="002D3CE1"/>
    <w:rsid w:val="002D4023"/>
    <w:rsid w:val="002D4116"/>
    <w:rsid w:val="002D4159"/>
    <w:rsid w:val="002D457C"/>
    <w:rsid w:val="002D45A9"/>
    <w:rsid w:val="002D4796"/>
    <w:rsid w:val="002D484C"/>
    <w:rsid w:val="002D4A27"/>
    <w:rsid w:val="002D4DAF"/>
    <w:rsid w:val="002D5476"/>
    <w:rsid w:val="002D54DA"/>
    <w:rsid w:val="002D5619"/>
    <w:rsid w:val="002D571F"/>
    <w:rsid w:val="002D5892"/>
    <w:rsid w:val="002D5AD9"/>
    <w:rsid w:val="002D5C69"/>
    <w:rsid w:val="002D5C7D"/>
    <w:rsid w:val="002D5CAA"/>
    <w:rsid w:val="002D5CDD"/>
    <w:rsid w:val="002D5F26"/>
    <w:rsid w:val="002D5F27"/>
    <w:rsid w:val="002D5F55"/>
    <w:rsid w:val="002D5FB8"/>
    <w:rsid w:val="002D6264"/>
    <w:rsid w:val="002D6563"/>
    <w:rsid w:val="002D65EF"/>
    <w:rsid w:val="002D6662"/>
    <w:rsid w:val="002D6835"/>
    <w:rsid w:val="002D68BD"/>
    <w:rsid w:val="002D69B2"/>
    <w:rsid w:val="002D69C7"/>
    <w:rsid w:val="002D6B44"/>
    <w:rsid w:val="002D6BAD"/>
    <w:rsid w:val="002D6D5D"/>
    <w:rsid w:val="002D7162"/>
    <w:rsid w:val="002D72F8"/>
    <w:rsid w:val="002D735A"/>
    <w:rsid w:val="002D7374"/>
    <w:rsid w:val="002D73D0"/>
    <w:rsid w:val="002D746D"/>
    <w:rsid w:val="002D765D"/>
    <w:rsid w:val="002D76DF"/>
    <w:rsid w:val="002D7876"/>
    <w:rsid w:val="002D78A9"/>
    <w:rsid w:val="002D78B4"/>
    <w:rsid w:val="002D791A"/>
    <w:rsid w:val="002D7994"/>
    <w:rsid w:val="002D7A2A"/>
    <w:rsid w:val="002D7AA0"/>
    <w:rsid w:val="002D7CB8"/>
    <w:rsid w:val="002D7DBC"/>
    <w:rsid w:val="002E004D"/>
    <w:rsid w:val="002E0300"/>
    <w:rsid w:val="002E0390"/>
    <w:rsid w:val="002E0595"/>
    <w:rsid w:val="002E066E"/>
    <w:rsid w:val="002E082D"/>
    <w:rsid w:val="002E09F2"/>
    <w:rsid w:val="002E0A79"/>
    <w:rsid w:val="002E0B0C"/>
    <w:rsid w:val="002E0B8F"/>
    <w:rsid w:val="002E0C0D"/>
    <w:rsid w:val="002E0D6C"/>
    <w:rsid w:val="002E0E1B"/>
    <w:rsid w:val="002E0E96"/>
    <w:rsid w:val="002E129E"/>
    <w:rsid w:val="002E1308"/>
    <w:rsid w:val="002E130F"/>
    <w:rsid w:val="002E14F3"/>
    <w:rsid w:val="002E16B0"/>
    <w:rsid w:val="002E17FD"/>
    <w:rsid w:val="002E1941"/>
    <w:rsid w:val="002E1AF0"/>
    <w:rsid w:val="002E1D1D"/>
    <w:rsid w:val="002E1DEE"/>
    <w:rsid w:val="002E1FB2"/>
    <w:rsid w:val="002E23CA"/>
    <w:rsid w:val="002E23D5"/>
    <w:rsid w:val="002E242D"/>
    <w:rsid w:val="002E2781"/>
    <w:rsid w:val="002E2C7F"/>
    <w:rsid w:val="002E2E31"/>
    <w:rsid w:val="002E2EE0"/>
    <w:rsid w:val="002E3009"/>
    <w:rsid w:val="002E34A3"/>
    <w:rsid w:val="002E3686"/>
    <w:rsid w:val="002E3A21"/>
    <w:rsid w:val="002E3A3B"/>
    <w:rsid w:val="002E3AA0"/>
    <w:rsid w:val="002E3E32"/>
    <w:rsid w:val="002E430A"/>
    <w:rsid w:val="002E4581"/>
    <w:rsid w:val="002E48E0"/>
    <w:rsid w:val="002E4B56"/>
    <w:rsid w:val="002E4B7D"/>
    <w:rsid w:val="002E4D2E"/>
    <w:rsid w:val="002E4EB3"/>
    <w:rsid w:val="002E5428"/>
    <w:rsid w:val="002E54F5"/>
    <w:rsid w:val="002E5774"/>
    <w:rsid w:val="002E57E0"/>
    <w:rsid w:val="002E5863"/>
    <w:rsid w:val="002E596D"/>
    <w:rsid w:val="002E5CC3"/>
    <w:rsid w:val="002E5EF2"/>
    <w:rsid w:val="002E5F04"/>
    <w:rsid w:val="002E5F7A"/>
    <w:rsid w:val="002E611C"/>
    <w:rsid w:val="002E61BC"/>
    <w:rsid w:val="002E6282"/>
    <w:rsid w:val="002E62AD"/>
    <w:rsid w:val="002E62CC"/>
    <w:rsid w:val="002E6637"/>
    <w:rsid w:val="002E694F"/>
    <w:rsid w:val="002E6A17"/>
    <w:rsid w:val="002E6D6B"/>
    <w:rsid w:val="002E6DEE"/>
    <w:rsid w:val="002E6E19"/>
    <w:rsid w:val="002E6E47"/>
    <w:rsid w:val="002E6E75"/>
    <w:rsid w:val="002E6F3C"/>
    <w:rsid w:val="002E7009"/>
    <w:rsid w:val="002E7036"/>
    <w:rsid w:val="002E78C1"/>
    <w:rsid w:val="002E7954"/>
    <w:rsid w:val="002E7A03"/>
    <w:rsid w:val="002E7A94"/>
    <w:rsid w:val="002E7FEB"/>
    <w:rsid w:val="002F0087"/>
    <w:rsid w:val="002F00DC"/>
    <w:rsid w:val="002F029A"/>
    <w:rsid w:val="002F04F8"/>
    <w:rsid w:val="002F0512"/>
    <w:rsid w:val="002F07AC"/>
    <w:rsid w:val="002F0BB3"/>
    <w:rsid w:val="002F0F3D"/>
    <w:rsid w:val="002F110E"/>
    <w:rsid w:val="002F111E"/>
    <w:rsid w:val="002F11AF"/>
    <w:rsid w:val="002F11B9"/>
    <w:rsid w:val="002F1343"/>
    <w:rsid w:val="002F1372"/>
    <w:rsid w:val="002F13B4"/>
    <w:rsid w:val="002F143E"/>
    <w:rsid w:val="002F144D"/>
    <w:rsid w:val="002F1498"/>
    <w:rsid w:val="002F1727"/>
    <w:rsid w:val="002F175A"/>
    <w:rsid w:val="002F185B"/>
    <w:rsid w:val="002F18A9"/>
    <w:rsid w:val="002F1CEF"/>
    <w:rsid w:val="002F1E06"/>
    <w:rsid w:val="002F1E37"/>
    <w:rsid w:val="002F1E89"/>
    <w:rsid w:val="002F212F"/>
    <w:rsid w:val="002F21CA"/>
    <w:rsid w:val="002F24A5"/>
    <w:rsid w:val="002F29FC"/>
    <w:rsid w:val="002F2F23"/>
    <w:rsid w:val="002F2F5A"/>
    <w:rsid w:val="002F2FFE"/>
    <w:rsid w:val="002F338A"/>
    <w:rsid w:val="002F3541"/>
    <w:rsid w:val="002F3806"/>
    <w:rsid w:val="002F3823"/>
    <w:rsid w:val="002F3B8D"/>
    <w:rsid w:val="002F3BB6"/>
    <w:rsid w:val="002F3EAD"/>
    <w:rsid w:val="002F4018"/>
    <w:rsid w:val="002F4117"/>
    <w:rsid w:val="002F43AA"/>
    <w:rsid w:val="002F4417"/>
    <w:rsid w:val="002F44FC"/>
    <w:rsid w:val="002F4DE2"/>
    <w:rsid w:val="002F4DF9"/>
    <w:rsid w:val="002F5088"/>
    <w:rsid w:val="002F517C"/>
    <w:rsid w:val="002F529E"/>
    <w:rsid w:val="002F52BD"/>
    <w:rsid w:val="002F555C"/>
    <w:rsid w:val="002F573C"/>
    <w:rsid w:val="002F57E4"/>
    <w:rsid w:val="002F586B"/>
    <w:rsid w:val="002F59C4"/>
    <w:rsid w:val="002F5AE1"/>
    <w:rsid w:val="002F5C5C"/>
    <w:rsid w:val="002F5F6D"/>
    <w:rsid w:val="002F609D"/>
    <w:rsid w:val="002F60CF"/>
    <w:rsid w:val="002F6125"/>
    <w:rsid w:val="002F65EF"/>
    <w:rsid w:val="002F676A"/>
    <w:rsid w:val="002F6877"/>
    <w:rsid w:val="002F6F0D"/>
    <w:rsid w:val="002F6FBB"/>
    <w:rsid w:val="002F6FFB"/>
    <w:rsid w:val="002F72DA"/>
    <w:rsid w:val="002F7319"/>
    <w:rsid w:val="002F737D"/>
    <w:rsid w:val="002F742E"/>
    <w:rsid w:val="002F743D"/>
    <w:rsid w:val="002F7455"/>
    <w:rsid w:val="002F7502"/>
    <w:rsid w:val="002F7590"/>
    <w:rsid w:val="002F75EE"/>
    <w:rsid w:val="002F7717"/>
    <w:rsid w:val="002F7775"/>
    <w:rsid w:val="002F7A73"/>
    <w:rsid w:val="002F7B68"/>
    <w:rsid w:val="002F7CE9"/>
    <w:rsid w:val="002F7FBE"/>
    <w:rsid w:val="00300106"/>
    <w:rsid w:val="00300139"/>
    <w:rsid w:val="003001B8"/>
    <w:rsid w:val="003001CA"/>
    <w:rsid w:val="003003A1"/>
    <w:rsid w:val="003003EB"/>
    <w:rsid w:val="003004A0"/>
    <w:rsid w:val="0030085C"/>
    <w:rsid w:val="00300E13"/>
    <w:rsid w:val="0030121A"/>
    <w:rsid w:val="00301225"/>
    <w:rsid w:val="0030122E"/>
    <w:rsid w:val="003012A4"/>
    <w:rsid w:val="003012F9"/>
    <w:rsid w:val="003013B2"/>
    <w:rsid w:val="00301400"/>
    <w:rsid w:val="003015BE"/>
    <w:rsid w:val="0030186F"/>
    <w:rsid w:val="00301DD5"/>
    <w:rsid w:val="00301EE5"/>
    <w:rsid w:val="0030207A"/>
    <w:rsid w:val="0030235D"/>
    <w:rsid w:val="00302412"/>
    <w:rsid w:val="00302525"/>
    <w:rsid w:val="003026A5"/>
    <w:rsid w:val="00302971"/>
    <w:rsid w:val="00302A21"/>
    <w:rsid w:val="00302B5F"/>
    <w:rsid w:val="00302C62"/>
    <w:rsid w:val="00302D86"/>
    <w:rsid w:val="003030FB"/>
    <w:rsid w:val="0030323C"/>
    <w:rsid w:val="003035D8"/>
    <w:rsid w:val="0030362C"/>
    <w:rsid w:val="00303652"/>
    <w:rsid w:val="00303779"/>
    <w:rsid w:val="003038A3"/>
    <w:rsid w:val="00303B0C"/>
    <w:rsid w:val="00303B47"/>
    <w:rsid w:val="00303B57"/>
    <w:rsid w:val="00303C34"/>
    <w:rsid w:val="00303D53"/>
    <w:rsid w:val="0030407F"/>
    <w:rsid w:val="003042FE"/>
    <w:rsid w:val="00304583"/>
    <w:rsid w:val="003045C1"/>
    <w:rsid w:val="00304678"/>
    <w:rsid w:val="003048D7"/>
    <w:rsid w:val="00304A3C"/>
    <w:rsid w:val="00304B3A"/>
    <w:rsid w:val="00304E42"/>
    <w:rsid w:val="00304EC7"/>
    <w:rsid w:val="00304EC8"/>
    <w:rsid w:val="00304F62"/>
    <w:rsid w:val="00305140"/>
    <w:rsid w:val="003054E2"/>
    <w:rsid w:val="0030565B"/>
    <w:rsid w:val="003056BB"/>
    <w:rsid w:val="0030573D"/>
    <w:rsid w:val="00305749"/>
    <w:rsid w:val="003057F8"/>
    <w:rsid w:val="003058E2"/>
    <w:rsid w:val="00305F3A"/>
    <w:rsid w:val="0030613C"/>
    <w:rsid w:val="00306188"/>
    <w:rsid w:val="003061A7"/>
    <w:rsid w:val="003061B5"/>
    <w:rsid w:val="0030638E"/>
    <w:rsid w:val="0030653A"/>
    <w:rsid w:val="00306569"/>
    <w:rsid w:val="003069B4"/>
    <w:rsid w:val="00306C75"/>
    <w:rsid w:val="00306CEF"/>
    <w:rsid w:val="00307100"/>
    <w:rsid w:val="003071F6"/>
    <w:rsid w:val="00307579"/>
    <w:rsid w:val="003075C7"/>
    <w:rsid w:val="0030763C"/>
    <w:rsid w:val="003076A8"/>
    <w:rsid w:val="0030773F"/>
    <w:rsid w:val="003077FA"/>
    <w:rsid w:val="00307C04"/>
    <w:rsid w:val="00307D56"/>
    <w:rsid w:val="00307EE7"/>
    <w:rsid w:val="00307F18"/>
    <w:rsid w:val="00310289"/>
    <w:rsid w:val="003102D0"/>
    <w:rsid w:val="00310463"/>
    <w:rsid w:val="003104F3"/>
    <w:rsid w:val="00310607"/>
    <w:rsid w:val="00310832"/>
    <w:rsid w:val="003108CF"/>
    <w:rsid w:val="003108E0"/>
    <w:rsid w:val="0031099A"/>
    <w:rsid w:val="00310B17"/>
    <w:rsid w:val="00310B90"/>
    <w:rsid w:val="00310BB1"/>
    <w:rsid w:val="00310C0D"/>
    <w:rsid w:val="00310E98"/>
    <w:rsid w:val="00310F3C"/>
    <w:rsid w:val="00310FEC"/>
    <w:rsid w:val="0031103A"/>
    <w:rsid w:val="00311062"/>
    <w:rsid w:val="003110D0"/>
    <w:rsid w:val="00311150"/>
    <w:rsid w:val="0031128C"/>
    <w:rsid w:val="00311594"/>
    <w:rsid w:val="0031159B"/>
    <w:rsid w:val="00311C74"/>
    <w:rsid w:val="0031201D"/>
    <w:rsid w:val="003120F1"/>
    <w:rsid w:val="003121B2"/>
    <w:rsid w:val="00312957"/>
    <w:rsid w:val="003129E7"/>
    <w:rsid w:val="00312A14"/>
    <w:rsid w:val="00312B64"/>
    <w:rsid w:val="0031319D"/>
    <w:rsid w:val="003131D4"/>
    <w:rsid w:val="003133B2"/>
    <w:rsid w:val="003134F4"/>
    <w:rsid w:val="00313577"/>
    <w:rsid w:val="0031362D"/>
    <w:rsid w:val="003136CB"/>
    <w:rsid w:val="003137D6"/>
    <w:rsid w:val="00313A5B"/>
    <w:rsid w:val="00313B8C"/>
    <w:rsid w:val="00313CB0"/>
    <w:rsid w:val="00313D55"/>
    <w:rsid w:val="00313DFC"/>
    <w:rsid w:val="00313F96"/>
    <w:rsid w:val="00313FD2"/>
    <w:rsid w:val="0031426C"/>
    <w:rsid w:val="00314469"/>
    <w:rsid w:val="003144B7"/>
    <w:rsid w:val="003144D1"/>
    <w:rsid w:val="0031458B"/>
    <w:rsid w:val="00314687"/>
    <w:rsid w:val="00314885"/>
    <w:rsid w:val="00314941"/>
    <w:rsid w:val="00314B2B"/>
    <w:rsid w:val="00314CF4"/>
    <w:rsid w:val="00315098"/>
    <w:rsid w:val="00315143"/>
    <w:rsid w:val="003151CA"/>
    <w:rsid w:val="003152D2"/>
    <w:rsid w:val="00315509"/>
    <w:rsid w:val="003157DF"/>
    <w:rsid w:val="003159C3"/>
    <w:rsid w:val="00315A8C"/>
    <w:rsid w:val="00315BD6"/>
    <w:rsid w:val="00315C1C"/>
    <w:rsid w:val="00315C77"/>
    <w:rsid w:val="00315C9C"/>
    <w:rsid w:val="00315D60"/>
    <w:rsid w:val="00315FC6"/>
    <w:rsid w:val="00315FD8"/>
    <w:rsid w:val="0031606C"/>
    <w:rsid w:val="0031630B"/>
    <w:rsid w:val="0031640C"/>
    <w:rsid w:val="0031654C"/>
    <w:rsid w:val="003165A5"/>
    <w:rsid w:val="003165C8"/>
    <w:rsid w:val="0031668E"/>
    <w:rsid w:val="0031693D"/>
    <w:rsid w:val="00316C1B"/>
    <w:rsid w:val="00316C22"/>
    <w:rsid w:val="00316D8D"/>
    <w:rsid w:val="00316EC7"/>
    <w:rsid w:val="00316EFD"/>
    <w:rsid w:val="00316F19"/>
    <w:rsid w:val="00317604"/>
    <w:rsid w:val="0031771F"/>
    <w:rsid w:val="0031787C"/>
    <w:rsid w:val="00317967"/>
    <w:rsid w:val="003179AB"/>
    <w:rsid w:val="003179C3"/>
    <w:rsid w:val="00317BF6"/>
    <w:rsid w:val="00317D3B"/>
    <w:rsid w:val="00317F10"/>
    <w:rsid w:val="00317F47"/>
    <w:rsid w:val="0032050D"/>
    <w:rsid w:val="0032051A"/>
    <w:rsid w:val="0032051F"/>
    <w:rsid w:val="00320550"/>
    <w:rsid w:val="003206C6"/>
    <w:rsid w:val="00320847"/>
    <w:rsid w:val="00320888"/>
    <w:rsid w:val="00320A3E"/>
    <w:rsid w:val="00320A6E"/>
    <w:rsid w:val="00320BD9"/>
    <w:rsid w:val="00320C46"/>
    <w:rsid w:val="00320DCD"/>
    <w:rsid w:val="00320E94"/>
    <w:rsid w:val="0032119C"/>
    <w:rsid w:val="003213B9"/>
    <w:rsid w:val="003214B9"/>
    <w:rsid w:val="00321593"/>
    <w:rsid w:val="003218F9"/>
    <w:rsid w:val="00321A6B"/>
    <w:rsid w:val="00321BC0"/>
    <w:rsid w:val="00321BEC"/>
    <w:rsid w:val="00321D57"/>
    <w:rsid w:val="00321DA2"/>
    <w:rsid w:val="00321F7E"/>
    <w:rsid w:val="003221E1"/>
    <w:rsid w:val="00322384"/>
    <w:rsid w:val="0032256D"/>
    <w:rsid w:val="00322604"/>
    <w:rsid w:val="0032278E"/>
    <w:rsid w:val="0032281B"/>
    <w:rsid w:val="00322F4D"/>
    <w:rsid w:val="00323260"/>
    <w:rsid w:val="00323306"/>
    <w:rsid w:val="0032339A"/>
    <w:rsid w:val="0032357D"/>
    <w:rsid w:val="00323620"/>
    <w:rsid w:val="003238F6"/>
    <w:rsid w:val="00323A71"/>
    <w:rsid w:val="00323FDC"/>
    <w:rsid w:val="0032409F"/>
    <w:rsid w:val="003241C0"/>
    <w:rsid w:val="00324223"/>
    <w:rsid w:val="00324316"/>
    <w:rsid w:val="00324BBE"/>
    <w:rsid w:val="00324C9B"/>
    <w:rsid w:val="00324D2E"/>
    <w:rsid w:val="00324E3C"/>
    <w:rsid w:val="00324E60"/>
    <w:rsid w:val="00324E7A"/>
    <w:rsid w:val="003250A8"/>
    <w:rsid w:val="003251B8"/>
    <w:rsid w:val="00325377"/>
    <w:rsid w:val="0032545F"/>
    <w:rsid w:val="003254DB"/>
    <w:rsid w:val="00325606"/>
    <w:rsid w:val="003256BC"/>
    <w:rsid w:val="00325702"/>
    <w:rsid w:val="0032590B"/>
    <w:rsid w:val="003259AC"/>
    <w:rsid w:val="003259F2"/>
    <w:rsid w:val="00325B09"/>
    <w:rsid w:val="00325B3A"/>
    <w:rsid w:val="00325D5D"/>
    <w:rsid w:val="00325D6E"/>
    <w:rsid w:val="003267D6"/>
    <w:rsid w:val="0032696F"/>
    <w:rsid w:val="003269F3"/>
    <w:rsid w:val="00326CBD"/>
    <w:rsid w:val="0032702E"/>
    <w:rsid w:val="00327248"/>
    <w:rsid w:val="00327281"/>
    <w:rsid w:val="003272F7"/>
    <w:rsid w:val="003273FD"/>
    <w:rsid w:val="00327513"/>
    <w:rsid w:val="00327A76"/>
    <w:rsid w:val="00327CFE"/>
    <w:rsid w:val="00327E6D"/>
    <w:rsid w:val="00327EAA"/>
    <w:rsid w:val="00327F65"/>
    <w:rsid w:val="00330041"/>
    <w:rsid w:val="003300A9"/>
    <w:rsid w:val="003302A3"/>
    <w:rsid w:val="003303C5"/>
    <w:rsid w:val="0033070A"/>
    <w:rsid w:val="0033081F"/>
    <w:rsid w:val="00330AFE"/>
    <w:rsid w:val="00330CEB"/>
    <w:rsid w:val="0033105E"/>
    <w:rsid w:val="00331183"/>
    <w:rsid w:val="00331212"/>
    <w:rsid w:val="003312B5"/>
    <w:rsid w:val="003315AB"/>
    <w:rsid w:val="003315AC"/>
    <w:rsid w:val="0033186C"/>
    <w:rsid w:val="0033189C"/>
    <w:rsid w:val="00331907"/>
    <w:rsid w:val="00331943"/>
    <w:rsid w:val="00331C86"/>
    <w:rsid w:val="00331D1C"/>
    <w:rsid w:val="00331FC5"/>
    <w:rsid w:val="00332387"/>
    <w:rsid w:val="003323CF"/>
    <w:rsid w:val="0033241A"/>
    <w:rsid w:val="0033247D"/>
    <w:rsid w:val="003328CA"/>
    <w:rsid w:val="00332ABF"/>
    <w:rsid w:val="00332CA3"/>
    <w:rsid w:val="00332CEA"/>
    <w:rsid w:val="00332CF8"/>
    <w:rsid w:val="00332D6D"/>
    <w:rsid w:val="00332F79"/>
    <w:rsid w:val="00333246"/>
    <w:rsid w:val="00333494"/>
    <w:rsid w:val="003339B1"/>
    <w:rsid w:val="00333A58"/>
    <w:rsid w:val="00333B29"/>
    <w:rsid w:val="00333C6F"/>
    <w:rsid w:val="00333CF5"/>
    <w:rsid w:val="00333E08"/>
    <w:rsid w:val="00333E9B"/>
    <w:rsid w:val="00334307"/>
    <w:rsid w:val="0033436A"/>
    <w:rsid w:val="003343DC"/>
    <w:rsid w:val="003344D6"/>
    <w:rsid w:val="003344E1"/>
    <w:rsid w:val="0033489D"/>
    <w:rsid w:val="00334A4E"/>
    <w:rsid w:val="00334D7B"/>
    <w:rsid w:val="00334D8D"/>
    <w:rsid w:val="003351C4"/>
    <w:rsid w:val="003351D5"/>
    <w:rsid w:val="003352B1"/>
    <w:rsid w:val="00335439"/>
    <w:rsid w:val="00335642"/>
    <w:rsid w:val="00335875"/>
    <w:rsid w:val="00335B65"/>
    <w:rsid w:val="00335C2D"/>
    <w:rsid w:val="00335D68"/>
    <w:rsid w:val="00336084"/>
    <w:rsid w:val="00336380"/>
    <w:rsid w:val="003363A4"/>
    <w:rsid w:val="00336590"/>
    <w:rsid w:val="003365B7"/>
    <w:rsid w:val="00336636"/>
    <w:rsid w:val="003366F5"/>
    <w:rsid w:val="00336717"/>
    <w:rsid w:val="00336C50"/>
    <w:rsid w:val="00337043"/>
    <w:rsid w:val="0033723C"/>
    <w:rsid w:val="00337258"/>
    <w:rsid w:val="003373C1"/>
    <w:rsid w:val="0033742A"/>
    <w:rsid w:val="0033780C"/>
    <w:rsid w:val="0033788F"/>
    <w:rsid w:val="003379BD"/>
    <w:rsid w:val="00337B59"/>
    <w:rsid w:val="00337C66"/>
    <w:rsid w:val="00337CD4"/>
    <w:rsid w:val="00337CE2"/>
    <w:rsid w:val="00337D2A"/>
    <w:rsid w:val="00340147"/>
    <w:rsid w:val="00340429"/>
    <w:rsid w:val="003404E1"/>
    <w:rsid w:val="00340807"/>
    <w:rsid w:val="00340965"/>
    <w:rsid w:val="00340968"/>
    <w:rsid w:val="00340AEA"/>
    <w:rsid w:val="00340B43"/>
    <w:rsid w:val="00340BB3"/>
    <w:rsid w:val="00340BF8"/>
    <w:rsid w:val="00340D90"/>
    <w:rsid w:val="00340DE8"/>
    <w:rsid w:val="0034111C"/>
    <w:rsid w:val="003412F2"/>
    <w:rsid w:val="0034149E"/>
    <w:rsid w:val="0034161F"/>
    <w:rsid w:val="003416FF"/>
    <w:rsid w:val="00341723"/>
    <w:rsid w:val="00341A54"/>
    <w:rsid w:val="00341B23"/>
    <w:rsid w:val="00341C27"/>
    <w:rsid w:val="00341C34"/>
    <w:rsid w:val="00341D1F"/>
    <w:rsid w:val="00341DF4"/>
    <w:rsid w:val="00341FE2"/>
    <w:rsid w:val="0034209E"/>
    <w:rsid w:val="0034213B"/>
    <w:rsid w:val="0034238D"/>
    <w:rsid w:val="00342398"/>
    <w:rsid w:val="0034262D"/>
    <w:rsid w:val="003426A0"/>
    <w:rsid w:val="0034279D"/>
    <w:rsid w:val="003428C3"/>
    <w:rsid w:val="00342959"/>
    <w:rsid w:val="00342A18"/>
    <w:rsid w:val="00342AD5"/>
    <w:rsid w:val="00342D6C"/>
    <w:rsid w:val="00342DD3"/>
    <w:rsid w:val="00342EE4"/>
    <w:rsid w:val="00343124"/>
    <w:rsid w:val="003432BF"/>
    <w:rsid w:val="003433AA"/>
    <w:rsid w:val="003433BA"/>
    <w:rsid w:val="003434AD"/>
    <w:rsid w:val="00343811"/>
    <w:rsid w:val="0034381A"/>
    <w:rsid w:val="0034388A"/>
    <w:rsid w:val="00343B5C"/>
    <w:rsid w:val="00343E28"/>
    <w:rsid w:val="003440A5"/>
    <w:rsid w:val="0034426A"/>
    <w:rsid w:val="003442A2"/>
    <w:rsid w:val="003443D6"/>
    <w:rsid w:val="003444A0"/>
    <w:rsid w:val="00344625"/>
    <w:rsid w:val="00344879"/>
    <w:rsid w:val="00344998"/>
    <w:rsid w:val="003449C7"/>
    <w:rsid w:val="003449E1"/>
    <w:rsid w:val="003449E4"/>
    <w:rsid w:val="00344A29"/>
    <w:rsid w:val="00344BBC"/>
    <w:rsid w:val="00344EF5"/>
    <w:rsid w:val="00345203"/>
    <w:rsid w:val="00345A0D"/>
    <w:rsid w:val="00345A6F"/>
    <w:rsid w:val="00345AED"/>
    <w:rsid w:val="00345AEE"/>
    <w:rsid w:val="00345F68"/>
    <w:rsid w:val="003462C6"/>
    <w:rsid w:val="003462D7"/>
    <w:rsid w:val="0034640D"/>
    <w:rsid w:val="003464C8"/>
    <w:rsid w:val="003465E5"/>
    <w:rsid w:val="00346636"/>
    <w:rsid w:val="003466F1"/>
    <w:rsid w:val="00346990"/>
    <w:rsid w:val="00346ADA"/>
    <w:rsid w:val="00346B1C"/>
    <w:rsid w:val="00346B8E"/>
    <w:rsid w:val="0034710D"/>
    <w:rsid w:val="00347225"/>
    <w:rsid w:val="00347245"/>
    <w:rsid w:val="003472CC"/>
    <w:rsid w:val="003474B8"/>
    <w:rsid w:val="00347680"/>
    <w:rsid w:val="003476AC"/>
    <w:rsid w:val="00347814"/>
    <w:rsid w:val="00347894"/>
    <w:rsid w:val="003479AF"/>
    <w:rsid w:val="003479C2"/>
    <w:rsid w:val="00347C1F"/>
    <w:rsid w:val="00347C98"/>
    <w:rsid w:val="00347CDE"/>
    <w:rsid w:val="00347DA4"/>
    <w:rsid w:val="00347DD0"/>
    <w:rsid w:val="00347F95"/>
    <w:rsid w:val="00347FD7"/>
    <w:rsid w:val="003500CB"/>
    <w:rsid w:val="003501AE"/>
    <w:rsid w:val="0035029A"/>
    <w:rsid w:val="003502FF"/>
    <w:rsid w:val="003503C6"/>
    <w:rsid w:val="00350ABE"/>
    <w:rsid w:val="00350B2B"/>
    <w:rsid w:val="00350BA2"/>
    <w:rsid w:val="00350CB1"/>
    <w:rsid w:val="00350D3C"/>
    <w:rsid w:val="0035113F"/>
    <w:rsid w:val="00351248"/>
    <w:rsid w:val="003516E1"/>
    <w:rsid w:val="00351AEB"/>
    <w:rsid w:val="00351BCA"/>
    <w:rsid w:val="00351E06"/>
    <w:rsid w:val="00351E3E"/>
    <w:rsid w:val="00351E40"/>
    <w:rsid w:val="00351E77"/>
    <w:rsid w:val="0035213C"/>
    <w:rsid w:val="00352140"/>
    <w:rsid w:val="00352226"/>
    <w:rsid w:val="0035237F"/>
    <w:rsid w:val="00352810"/>
    <w:rsid w:val="0035291D"/>
    <w:rsid w:val="00352D21"/>
    <w:rsid w:val="00352DE2"/>
    <w:rsid w:val="00352F32"/>
    <w:rsid w:val="00352F44"/>
    <w:rsid w:val="003530CC"/>
    <w:rsid w:val="003531A7"/>
    <w:rsid w:val="00353362"/>
    <w:rsid w:val="00353456"/>
    <w:rsid w:val="00353545"/>
    <w:rsid w:val="0035365E"/>
    <w:rsid w:val="003536FB"/>
    <w:rsid w:val="003536FE"/>
    <w:rsid w:val="00353773"/>
    <w:rsid w:val="003538D2"/>
    <w:rsid w:val="00353A08"/>
    <w:rsid w:val="00353B3F"/>
    <w:rsid w:val="00353C78"/>
    <w:rsid w:val="00353DA3"/>
    <w:rsid w:val="003541F3"/>
    <w:rsid w:val="003545CC"/>
    <w:rsid w:val="0035466D"/>
    <w:rsid w:val="00354704"/>
    <w:rsid w:val="00354BF8"/>
    <w:rsid w:val="00354DE0"/>
    <w:rsid w:val="00355088"/>
    <w:rsid w:val="00355142"/>
    <w:rsid w:val="0035570B"/>
    <w:rsid w:val="0035581A"/>
    <w:rsid w:val="00355860"/>
    <w:rsid w:val="0035594E"/>
    <w:rsid w:val="00355CD1"/>
    <w:rsid w:val="00355F33"/>
    <w:rsid w:val="0035641C"/>
    <w:rsid w:val="00356673"/>
    <w:rsid w:val="00356861"/>
    <w:rsid w:val="003569B3"/>
    <w:rsid w:val="00356B45"/>
    <w:rsid w:val="00356BB4"/>
    <w:rsid w:val="00356C5E"/>
    <w:rsid w:val="003571A1"/>
    <w:rsid w:val="00357236"/>
    <w:rsid w:val="0035723A"/>
    <w:rsid w:val="00357270"/>
    <w:rsid w:val="00357432"/>
    <w:rsid w:val="0035751F"/>
    <w:rsid w:val="00357641"/>
    <w:rsid w:val="003576DC"/>
    <w:rsid w:val="003579FA"/>
    <w:rsid w:val="00357B29"/>
    <w:rsid w:val="00357B5B"/>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96E"/>
    <w:rsid w:val="00361A64"/>
    <w:rsid w:val="00361AEE"/>
    <w:rsid w:val="00361B4B"/>
    <w:rsid w:val="00361D71"/>
    <w:rsid w:val="00361FA8"/>
    <w:rsid w:val="00362115"/>
    <w:rsid w:val="0036213E"/>
    <w:rsid w:val="0036216C"/>
    <w:rsid w:val="003621B9"/>
    <w:rsid w:val="00362274"/>
    <w:rsid w:val="003622D9"/>
    <w:rsid w:val="0036232F"/>
    <w:rsid w:val="003623EC"/>
    <w:rsid w:val="00362676"/>
    <w:rsid w:val="00362D04"/>
    <w:rsid w:val="00362DF0"/>
    <w:rsid w:val="0036317B"/>
    <w:rsid w:val="00363243"/>
    <w:rsid w:val="0036324A"/>
    <w:rsid w:val="00363277"/>
    <w:rsid w:val="00363358"/>
    <w:rsid w:val="003634C0"/>
    <w:rsid w:val="00363568"/>
    <w:rsid w:val="003635A1"/>
    <w:rsid w:val="00363628"/>
    <w:rsid w:val="00363873"/>
    <w:rsid w:val="0036393A"/>
    <w:rsid w:val="00363A0B"/>
    <w:rsid w:val="00363AD6"/>
    <w:rsid w:val="00363B59"/>
    <w:rsid w:val="00363CC5"/>
    <w:rsid w:val="00363CEC"/>
    <w:rsid w:val="00363D74"/>
    <w:rsid w:val="00363E43"/>
    <w:rsid w:val="00363F33"/>
    <w:rsid w:val="003640D4"/>
    <w:rsid w:val="003640EC"/>
    <w:rsid w:val="003642A6"/>
    <w:rsid w:val="00364399"/>
    <w:rsid w:val="0036439E"/>
    <w:rsid w:val="0036452A"/>
    <w:rsid w:val="003646F5"/>
    <w:rsid w:val="00364985"/>
    <w:rsid w:val="00364A1F"/>
    <w:rsid w:val="00364A64"/>
    <w:rsid w:val="00364B61"/>
    <w:rsid w:val="00364BDE"/>
    <w:rsid w:val="00364CA1"/>
    <w:rsid w:val="00364D49"/>
    <w:rsid w:val="00364D65"/>
    <w:rsid w:val="0036527C"/>
    <w:rsid w:val="0036528D"/>
    <w:rsid w:val="00365330"/>
    <w:rsid w:val="003654A3"/>
    <w:rsid w:val="00365680"/>
    <w:rsid w:val="00365867"/>
    <w:rsid w:val="00365A86"/>
    <w:rsid w:val="00365B09"/>
    <w:rsid w:val="00365B75"/>
    <w:rsid w:val="00365DBB"/>
    <w:rsid w:val="00365DFD"/>
    <w:rsid w:val="00366072"/>
    <w:rsid w:val="00366142"/>
    <w:rsid w:val="003661A7"/>
    <w:rsid w:val="003661B9"/>
    <w:rsid w:val="0036620B"/>
    <w:rsid w:val="0036621B"/>
    <w:rsid w:val="003662A0"/>
    <w:rsid w:val="00366520"/>
    <w:rsid w:val="003665B9"/>
    <w:rsid w:val="003666FD"/>
    <w:rsid w:val="00366E60"/>
    <w:rsid w:val="00366E6F"/>
    <w:rsid w:val="00366F61"/>
    <w:rsid w:val="00366F9F"/>
    <w:rsid w:val="00367057"/>
    <w:rsid w:val="003670C0"/>
    <w:rsid w:val="00367319"/>
    <w:rsid w:val="00367336"/>
    <w:rsid w:val="00367353"/>
    <w:rsid w:val="003674FD"/>
    <w:rsid w:val="0036767D"/>
    <w:rsid w:val="003677E6"/>
    <w:rsid w:val="0036788E"/>
    <w:rsid w:val="0036796D"/>
    <w:rsid w:val="00367BED"/>
    <w:rsid w:val="00367CDE"/>
    <w:rsid w:val="00367E80"/>
    <w:rsid w:val="003700AA"/>
    <w:rsid w:val="003701EF"/>
    <w:rsid w:val="00370212"/>
    <w:rsid w:val="003702ED"/>
    <w:rsid w:val="00370351"/>
    <w:rsid w:val="00370421"/>
    <w:rsid w:val="00370522"/>
    <w:rsid w:val="003705AC"/>
    <w:rsid w:val="003706CF"/>
    <w:rsid w:val="00370945"/>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E01"/>
    <w:rsid w:val="00371F50"/>
    <w:rsid w:val="00372043"/>
    <w:rsid w:val="0037204A"/>
    <w:rsid w:val="00372093"/>
    <w:rsid w:val="00372099"/>
    <w:rsid w:val="00372100"/>
    <w:rsid w:val="003722E7"/>
    <w:rsid w:val="00372329"/>
    <w:rsid w:val="0037242B"/>
    <w:rsid w:val="00372471"/>
    <w:rsid w:val="0037263A"/>
    <w:rsid w:val="003726BB"/>
    <w:rsid w:val="003726D6"/>
    <w:rsid w:val="003726FD"/>
    <w:rsid w:val="00372702"/>
    <w:rsid w:val="00372761"/>
    <w:rsid w:val="00372789"/>
    <w:rsid w:val="003727D7"/>
    <w:rsid w:val="003728DD"/>
    <w:rsid w:val="00372A63"/>
    <w:rsid w:val="00372A80"/>
    <w:rsid w:val="00372BB9"/>
    <w:rsid w:val="00372DF6"/>
    <w:rsid w:val="0037303A"/>
    <w:rsid w:val="003730C7"/>
    <w:rsid w:val="00373342"/>
    <w:rsid w:val="00373356"/>
    <w:rsid w:val="0037366C"/>
    <w:rsid w:val="00373B4B"/>
    <w:rsid w:val="00373F73"/>
    <w:rsid w:val="00374016"/>
    <w:rsid w:val="0037411D"/>
    <w:rsid w:val="0037415B"/>
    <w:rsid w:val="003741E7"/>
    <w:rsid w:val="003745E6"/>
    <w:rsid w:val="003748E5"/>
    <w:rsid w:val="0037493F"/>
    <w:rsid w:val="00374B35"/>
    <w:rsid w:val="00374CAF"/>
    <w:rsid w:val="00374D07"/>
    <w:rsid w:val="00374D74"/>
    <w:rsid w:val="00374DB7"/>
    <w:rsid w:val="0037500D"/>
    <w:rsid w:val="00375259"/>
    <w:rsid w:val="0037538D"/>
    <w:rsid w:val="00375859"/>
    <w:rsid w:val="00375A38"/>
    <w:rsid w:val="00375ADE"/>
    <w:rsid w:val="003761E7"/>
    <w:rsid w:val="0037626C"/>
    <w:rsid w:val="003763EE"/>
    <w:rsid w:val="003767FF"/>
    <w:rsid w:val="003768CC"/>
    <w:rsid w:val="0037691E"/>
    <w:rsid w:val="00376AB4"/>
    <w:rsid w:val="00376BE2"/>
    <w:rsid w:val="00376C21"/>
    <w:rsid w:val="00376CC6"/>
    <w:rsid w:val="00376E02"/>
    <w:rsid w:val="00377131"/>
    <w:rsid w:val="0037725E"/>
    <w:rsid w:val="003772BA"/>
    <w:rsid w:val="00377469"/>
    <w:rsid w:val="003774E0"/>
    <w:rsid w:val="0037751C"/>
    <w:rsid w:val="003777DE"/>
    <w:rsid w:val="003778C7"/>
    <w:rsid w:val="0037792A"/>
    <w:rsid w:val="00377A92"/>
    <w:rsid w:val="00377B38"/>
    <w:rsid w:val="00377C06"/>
    <w:rsid w:val="00377D08"/>
    <w:rsid w:val="00377E33"/>
    <w:rsid w:val="00380046"/>
    <w:rsid w:val="0038007A"/>
    <w:rsid w:val="00380217"/>
    <w:rsid w:val="00380266"/>
    <w:rsid w:val="003805BD"/>
    <w:rsid w:val="003806AE"/>
    <w:rsid w:val="003807D3"/>
    <w:rsid w:val="003807E2"/>
    <w:rsid w:val="0038090A"/>
    <w:rsid w:val="0038094F"/>
    <w:rsid w:val="00380994"/>
    <w:rsid w:val="003809C3"/>
    <w:rsid w:val="00380A15"/>
    <w:rsid w:val="00380D7A"/>
    <w:rsid w:val="00380E43"/>
    <w:rsid w:val="00380E9A"/>
    <w:rsid w:val="0038105C"/>
    <w:rsid w:val="003812D5"/>
    <w:rsid w:val="003813A8"/>
    <w:rsid w:val="003814F1"/>
    <w:rsid w:val="00381623"/>
    <w:rsid w:val="003817E8"/>
    <w:rsid w:val="00381CC1"/>
    <w:rsid w:val="00381D59"/>
    <w:rsid w:val="00381E28"/>
    <w:rsid w:val="00381F4D"/>
    <w:rsid w:val="00382033"/>
    <w:rsid w:val="003821CA"/>
    <w:rsid w:val="00382200"/>
    <w:rsid w:val="003823F1"/>
    <w:rsid w:val="0038279F"/>
    <w:rsid w:val="0038294C"/>
    <w:rsid w:val="003829C3"/>
    <w:rsid w:val="00382A35"/>
    <w:rsid w:val="00382B6C"/>
    <w:rsid w:val="00382BE6"/>
    <w:rsid w:val="00382D8A"/>
    <w:rsid w:val="00383188"/>
    <w:rsid w:val="00383300"/>
    <w:rsid w:val="00383886"/>
    <w:rsid w:val="003839A7"/>
    <w:rsid w:val="00383A83"/>
    <w:rsid w:val="00383AEA"/>
    <w:rsid w:val="00383C1E"/>
    <w:rsid w:val="00383F09"/>
    <w:rsid w:val="003840EA"/>
    <w:rsid w:val="00384123"/>
    <w:rsid w:val="00384723"/>
    <w:rsid w:val="00384809"/>
    <w:rsid w:val="00384943"/>
    <w:rsid w:val="00384D3D"/>
    <w:rsid w:val="00384DB6"/>
    <w:rsid w:val="00384E03"/>
    <w:rsid w:val="00384FF1"/>
    <w:rsid w:val="0038501D"/>
    <w:rsid w:val="00385095"/>
    <w:rsid w:val="00385198"/>
    <w:rsid w:val="003854DD"/>
    <w:rsid w:val="00385582"/>
    <w:rsid w:val="00385888"/>
    <w:rsid w:val="00385902"/>
    <w:rsid w:val="0038596E"/>
    <w:rsid w:val="00385D0D"/>
    <w:rsid w:val="00385D63"/>
    <w:rsid w:val="00385E21"/>
    <w:rsid w:val="00385F4B"/>
    <w:rsid w:val="003860C3"/>
    <w:rsid w:val="0038614F"/>
    <w:rsid w:val="00386264"/>
    <w:rsid w:val="00386269"/>
    <w:rsid w:val="0038627C"/>
    <w:rsid w:val="00386440"/>
    <w:rsid w:val="0038680D"/>
    <w:rsid w:val="00386A03"/>
    <w:rsid w:val="00386A5D"/>
    <w:rsid w:val="00386BFB"/>
    <w:rsid w:val="00386EEE"/>
    <w:rsid w:val="00386EEF"/>
    <w:rsid w:val="00386FA1"/>
    <w:rsid w:val="0038703D"/>
    <w:rsid w:val="00387056"/>
    <w:rsid w:val="003870C1"/>
    <w:rsid w:val="00387162"/>
    <w:rsid w:val="00387256"/>
    <w:rsid w:val="003872AA"/>
    <w:rsid w:val="00387519"/>
    <w:rsid w:val="00387683"/>
    <w:rsid w:val="0038769D"/>
    <w:rsid w:val="00387772"/>
    <w:rsid w:val="003877A1"/>
    <w:rsid w:val="00387853"/>
    <w:rsid w:val="0038795B"/>
    <w:rsid w:val="00387982"/>
    <w:rsid w:val="003879D1"/>
    <w:rsid w:val="003900F3"/>
    <w:rsid w:val="00390267"/>
    <w:rsid w:val="00390610"/>
    <w:rsid w:val="003906CC"/>
    <w:rsid w:val="003909E1"/>
    <w:rsid w:val="00390B10"/>
    <w:rsid w:val="00390CD3"/>
    <w:rsid w:val="00390D01"/>
    <w:rsid w:val="00390E11"/>
    <w:rsid w:val="00390E7D"/>
    <w:rsid w:val="00390FA1"/>
    <w:rsid w:val="00391290"/>
    <w:rsid w:val="003915B6"/>
    <w:rsid w:val="003915E0"/>
    <w:rsid w:val="003916CF"/>
    <w:rsid w:val="003916D2"/>
    <w:rsid w:val="003919AA"/>
    <w:rsid w:val="00391A9A"/>
    <w:rsid w:val="00391BDD"/>
    <w:rsid w:val="003923EC"/>
    <w:rsid w:val="003926C2"/>
    <w:rsid w:val="003926C7"/>
    <w:rsid w:val="003926F2"/>
    <w:rsid w:val="00392710"/>
    <w:rsid w:val="00392766"/>
    <w:rsid w:val="00392815"/>
    <w:rsid w:val="0039283F"/>
    <w:rsid w:val="003928A1"/>
    <w:rsid w:val="00392AC9"/>
    <w:rsid w:val="00392C0A"/>
    <w:rsid w:val="00392CC1"/>
    <w:rsid w:val="0039300A"/>
    <w:rsid w:val="003931A4"/>
    <w:rsid w:val="003931EE"/>
    <w:rsid w:val="00393300"/>
    <w:rsid w:val="003934DD"/>
    <w:rsid w:val="003935E6"/>
    <w:rsid w:val="003935EC"/>
    <w:rsid w:val="00393974"/>
    <w:rsid w:val="0039398D"/>
    <w:rsid w:val="00393EBF"/>
    <w:rsid w:val="00393F17"/>
    <w:rsid w:val="00394423"/>
    <w:rsid w:val="00394605"/>
    <w:rsid w:val="00394660"/>
    <w:rsid w:val="0039489D"/>
    <w:rsid w:val="00394B2D"/>
    <w:rsid w:val="00394C16"/>
    <w:rsid w:val="00394D14"/>
    <w:rsid w:val="00394DCC"/>
    <w:rsid w:val="00394EF9"/>
    <w:rsid w:val="00394FE4"/>
    <w:rsid w:val="0039527D"/>
    <w:rsid w:val="003953E6"/>
    <w:rsid w:val="0039556E"/>
    <w:rsid w:val="0039558F"/>
    <w:rsid w:val="0039565E"/>
    <w:rsid w:val="00395ABF"/>
    <w:rsid w:val="00395AC8"/>
    <w:rsid w:val="00395DB8"/>
    <w:rsid w:val="00395E5C"/>
    <w:rsid w:val="00395E9F"/>
    <w:rsid w:val="00395FD5"/>
    <w:rsid w:val="00396102"/>
    <w:rsid w:val="00396149"/>
    <w:rsid w:val="003963DC"/>
    <w:rsid w:val="003964EF"/>
    <w:rsid w:val="003967AD"/>
    <w:rsid w:val="003967BB"/>
    <w:rsid w:val="003968D6"/>
    <w:rsid w:val="003969C8"/>
    <w:rsid w:val="0039736B"/>
    <w:rsid w:val="00397468"/>
    <w:rsid w:val="003976F7"/>
    <w:rsid w:val="003979AA"/>
    <w:rsid w:val="00397ADC"/>
    <w:rsid w:val="00397C3C"/>
    <w:rsid w:val="00397DA2"/>
    <w:rsid w:val="00397DF7"/>
    <w:rsid w:val="00397E9F"/>
    <w:rsid w:val="003A03AA"/>
    <w:rsid w:val="003A03FE"/>
    <w:rsid w:val="003A0627"/>
    <w:rsid w:val="003A063D"/>
    <w:rsid w:val="003A06B5"/>
    <w:rsid w:val="003A089E"/>
    <w:rsid w:val="003A0A46"/>
    <w:rsid w:val="003A0CC1"/>
    <w:rsid w:val="003A0D02"/>
    <w:rsid w:val="003A0D5F"/>
    <w:rsid w:val="003A10D1"/>
    <w:rsid w:val="003A126D"/>
    <w:rsid w:val="003A1410"/>
    <w:rsid w:val="003A1D7D"/>
    <w:rsid w:val="003A1DD8"/>
    <w:rsid w:val="003A24CC"/>
    <w:rsid w:val="003A2658"/>
    <w:rsid w:val="003A29DF"/>
    <w:rsid w:val="003A2A2E"/>
    <w:rsid w:val="003A2DB1"/>
    <w:rsid w:val="003A2F5E"/>
    <w:rsid w:val="003A3010"/>
    <w:rsid w:val="003A308B"/>
    <w:rsid w:val="003A3148"/>
    <w:rsid w:val="003A3614"/>
    <w:rsid w:val="003A38F2"/>
    <w:rsid w:val="003A3A16"/>
    <w:rsid w:val="003A3F60"/>
    <w:rsid w:val="003A411F"/>
    <w:rsid w:val="003A4130"/>
    <w:rsid w:val="003A41DA"/>
    <w:rsid w:val="003A4249"/>
    <w:rsid w:val="003A450E"/>
    <w:rsid w:val="003A4649"/>
    <w:rsid w:val="003A48F8"/>
    <w:rsid w:val="003A498F"/>
    <w:rsid w:val="003A499A"/>
    <w:rsid w:val="003A4A35"/>
    <w:rsid w:val="003A4A57"/>
    <w:rsid w:val="003A4E8A"/>
    <w:rsid w:val="003A51B0"/>
    <w:rsid w:val="003A5322"/>
    <w:rsid w:val="003A53C4"/>
    <w:rsid w:val="003A57E3"/>
    <w:rsid w:val="003A5852"/>
    <w:rsid w:val="003A590E"/>
    <w:rsid w:val="003A597F"/>
    <w:rsid w:val="003A5DA9"/>
    <w:rsid w:val="003A5F1B"/>
    <w:rsid w:val="003A5F81"/>
    <w:rsid w:val="003A6088"/>
    <w:rsid w:val="003A6109"/>
    <w:rsid w:val="003A621C"/>
    <w:rsid w:val="003A6411"/>
    <w:rsid w:val="003A65D1"/>
    <w:rsid w:val="003A666D"/>
    <w:rsid w:val="003A68E2"/>
    <w:rsid w:val="003A6905"/>
    <w:rsid w:val="003A6A1E"/>
    <w:rsid w:val="003A6AEA"/>
    <w:rsid w:val="003A6C4E"/>
    <w:rsid w:val="003A6CCD"/>
    <w:rsid w:val="003A6D7C"/>
    <w:rsid w:val="003A6DA3"/>
    <w:rsid w:val="003A6EE7"/>
    <w:rsid w:val="003A728B"/>
    <w:rsid w:val="003A731E"/>
    <w:rsid w:val="003A75A0"/>
    <w:rsid w:val="003A75F1"/>
    <w:rsid w:val="003A77CA"/>
    <w:rsid w:val="003A7966"/>
    <w:rsid w:val="003A7B1B"/>
    <w:rsid w:val="003A7B94"/>
    <w:rsid w:val="003A7BAF"/>
    <w:rsid w:val="003A7CA5"/>
    <w:rsid w:val="003A7CC4"/>
    <w:rsid w:val="003B02AD"/>
    <w:rsid w:val="003B030B"/>
    <w:rsid w:val="003B033F"/>
    <w:rsid w:val="003B0614"/>
    <w:rsid w:val="003B0993"/>
    <w:rsid w:val="003B0ABB"/>
    <w:rsid w:val="003B1161"/>
    <w:rsid w:val="003B12C4"/>
    <w:rsid w:val="003B132C"/>
    <w:rsid w:val="003B16A1"/>
    <w:rsid w:val="003B174E"/>
    <w:rsid w:val="003B1788"/>
    <w:rsid w:val="003B18E7"/>
    <w:rsid w:val="003B198B"/>
    <w:rsid w:val="003B1B49"/>
    <w:rsid w:val="003B1B7C"/>
    <w:rsid w:val="003B1E42"/>
    <w:rsid w:val="003B1F15"/>
    <w:rsid w:val="003B1F4A"/>
    <w:rsid w:val="003B2085"/>
    <w:rsid w:val="003B20A2"/>
    <w:rsid w:val="003B20F0"/>
    <w:rsid w:val="003B2490"/>
    <w:rsid w:val="003B24BB"/>
    <w:rsid w:val="003B2637"/>
    <w:rsid w:val="003B267B"/>
    <w:rsid w:val="003B27B2"/>
    <w:rsid w:val="003B28E8"/>
    <w:rsid w:val="003B2B91"/>
    <w:rsid w:val="003B2C90"/>
    <w:rsid w:val="003B2D31"/>
    <w:rsid w:val="003B2FB9"/>
    <w:rsid w:val="003B303C"/>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958"/>
    <w:rsid w:val="003B4A65"/>
    <w:rsid w:val="003B4B6B"/>
    <w:rsid w:val="003B4B9F"/>
    <w:rsid w:val="003B4CA0"/>
    <w:rsid w:val="003B4D48"/>
    <w:rsid w:val="003B4D8A"/>
    <w:rsid w:val="003B4E7E"/>
    <w:rsid w:val="003B5002"/>
    <w:rsid w:val="003B509F"/>
    <w:rsid w:val="003B50A0"/>
    <w:rsid w:val="003B52F1"/>
    <w:rsid w:val="003B538B"/>
    <w:rsid w:val="003B53A3"/>
    <w:rsid w:val="003B53EF"/>
    <w:rsid w:val="003B5622"/>
    <w:rsid w:val="003B5668"/>
    <w:rsid w:val="003B56AF"/>
    <w:rsid w:val="003B590D"/>
    <w:rsid w:val="003B5943"/>
    <w:rsid w:val="003B5ABD"/>
    <w:rsid w:val="003B5B16"/>
    <w:rsid w:val="003B5D2A"/>
    <w:rsid w:val="003B5F27"/>
    <w:rsid w:val="003B6117"/>
    <w:rsid w:val="003B6300"/>
    <w:rsid w:val="003B6482"/>
    <w:rsid w:val="003B69FC"/>
    <w:rsid w:val="003B6A59"/>
    <w:rsid w:val="003B6B81"/>
    <w:rsid w:val="003B6C83"/>
    <w:rsid w:val="003B6D56"/>
    <w:rsid w:val="003B6EB2"/>
    <w:rsid w:val="003B7300"/>
    <w:rsid w:val="003B7341"/>
    <w:rsid w:val="003B73BB"/>
    <w:rsid w:val="003B740A"/>
    <w:rsid w:val="003B75BF"/>
    <w:rsid w:val="003B79B6"/>
    <w:rsid w:val="003B79C7"/>
    <w:rsid w:val="003B7B1A"/>
    <w:rsid w:val="003B7BAD"/>
    <w:rsid w:val="003B7C8B"/>
    <w:rsid w:val="003B7D17"/>
    <w:rsid w:val="003B7F03"/>
    <w:rsid w:val="003B7F17"/>
    <w:rsid w:val="003C02B9"/>
    <w:rsid w:val="003C02D7"/>
    <w:rsid w:val="003C0301"/>
    <w:rsid w:val="003C033D"/>
    <w:rsid w:val="003C0523"/>
    <w:rsid w:val="003C057B"/>
    <w:rsid w:val="003C05A5"/>
    <w:rsid w:val="003C063B"/>
    <w:rsid w:val="003C066B"/>
    <w:rsid w:val="003C0806"/>
    <w:rsid w:val="003C0A20"/>
    <w:rsid w:val="003C0D0C"/>
    <w:rsid w:val="003C15BB"/>
    <w:rsid w:val="003C15EA"/>
    <w:rsid w:val="003C1984"/>
    <w:rsid w:val="003C1A43"/>
    <w:rsid w:val="003C1AAB"/>
    <w:rsid w:val="003C1C02"/>
    <w:rsid w:val="003C1C36"/>
    <w:rsid w:val="003C20A5"/>
    <w:rsid w:val="003C2180"/>
    <w:rsid w:val="003C249F"/>
    <w:rsid w:val="003C2792"/>
    <w:rsid w:val="003C28D3"/>
    <w:rsid w:val="003C28EE"/>
    <w:rsid w:val="003C293F"/>
    <w:rsid w:val="003C2BB1"/>
    <w:rsid w:val="003C2BCD"/>
    <w:rsid w:val="003C2C35"/>
    <w:rsid w:val="003C2CAE"/>
    <w:rsid w:val="003C2F8C"/>
    <w:rsid w:val="003C3213"/>
    <w:rsid w:val="003C3432"/>
    <w:rsid w:val="003C3477"/>
    <w:rsid w:val="003C34F0"/>
    <w:rsid w:val="003C363A"/>
    <w:rsid w:val="003C36B9"/>
    <w:rsid w:val="003C371B"/>
    <w:rsid w:val="003C3A54"/>
    <w:rsid w:val="003C3A5B"/>
    <w:rsid w:val="003C3B87"/>
    <w:rsid w:val="003C3BD9"/>
    <w:rsid w:val="003C3F57"/>
    <w:rsid w:val="003C415E"/>
    <w:rsid w:val="003C423E"/>
    <w:rsid w:val="003C42C7"/>
    <w:rsid w:val="003C42DD"/>
    <w:rsid w:val="003C4532"/>
    <w:rsid w:val="003C4533"/>
    <w:rsid w:val="003C4574"/>
    <w:rsid w:val="003C46F5"/>
    <w:rsid w:val="003C4BBA"/>
    <w:rsid w:val="003C4E0C"/>
    <w:rsid w:val="003C5017"/>
    <w:rsid w:val="003C5020"/>
    <w:rsid w:val="003C509B"/>
    <w:rsid w:val="003C543F"/>
    <w:rsid w:val="003C5765"/>
    <w:rsid w:val="003C594A"/>
    <w:rsid w:val="003C5A27"/>
    <w:rsid w:val="003C605C"/>
    <w:rsid w:val="003C616C"/>
    <w:rsid w:val="003C618F"/>
    <w:rsid w:val="003C61A2"/>
    <w:rsid w:val="003C6256"/>
    <w:rsid w:val="003C630F"/>
    <w:rsid w:val="003C64E8"/>
    <w:rsid w:val="003C6630"/>
    <w:rsid w:val="003C6A16"/>
    <w:rsid w:val="003C7051"/>
    <w:rsid w:val="003C738B"/>
    <w:rsid w:val="003C73BE"/>
    <w:rsid w:val="003C73F8"/>
    <w:rsid w:val="003C7448"/>
    <w:rsid w:val="003C74C8"/>
    <w:rsid w:val="003C7762"/>
    <w:rsid w:val="003C7796"/>
    <w:rsid w:val="003C7A07"/>
    <w:rsid w:val="003C7AF7"/>
    <w:rsid w:val="003C7C80"/>
    <w:rsid w:val="003C7E7C"/>
    <w:rsid w:val="003D021D"/>
    <w:rsid w:val="003D0304"/>
    <w:rsid w:val="003D0381"/>
    <w:rsid w:val="003D043B"/>
    <w:rsid w:val="003D04E2"/>
    <w:rsid w:val="003D0A7C"/>
    <w:rsid w:val="003D0BEE"/>
    <w:rsid w:val="003D0CCD"/>
    <w:rsid w:val="003D0E58"/>
    <w:rsid w:val="003D0E8C"/>
    <w:rsid w:val="003D1076"/>
    <w:rsid w:val="003D120F"/>
    <w:rsid w:val="003D144E"/>
    <w:rsid w:val="003D14C4"/>
    <w:rsid w:val="003D1588"/>
    <w:rsid w:val="003D1A2B"/>
    <w:rsid w:val="003D1E51"/>
    <w:rsid w:val="003D23BB"/>
    <w:rsid w:val="003D28B1"/>
    <w:rsid w:val="003D2915"/>
    <w:rsid w:val="003D29EE"/>
    <w:rsid w:val="003D2B8B"/>
    <w:rsid w:val="003D2C7F"/>
    <w:rsid w:val="003D2D23"/>
    <w:rsid w:val="003D3003"/>
    <w:rsid w:val="003D3035"/>
    <w:rsid w:val="003D3070"/>
    <w:rsid w:val="003D30F5"/>
    <w:rsid w:val="003D321A"/>
    <w:rsid w:val="003D328F"/>
    <w:rsid w:val="003D3426"/>
    <w:rsid w:val="003D34D2"/>
    <w:rsid w:val="003D34E9"/>
    <w:rsid w:val="003D3547"/>
    <w:rsid w:val="003D3618"/>
    <w:rsid w:val="003D37C7"/>
    <w:rsid w:val="003D38C8"/>
    <w:rsid w:val="003D3A07"/>
    <w:rsid w:val="003D3B78"/>
    <w:rsid w:val="003D3D22"/>
    <w:rsid w:val="003D3D5A"/>
    <w:rsid w:val="003D3F16"/>
    <w:rsid w:val="003D402B"/>
    <w:rsid w:val="003D4118"/>
    <w:rsid w:val="003D41A6"/>
    <w:rsid w:val="003D447A"/>
    <w:rsid w:val="003D49DA"/>
    <w:rsid w:val="003D4E0A"/>
    <w:rsid w:val="003D4EFD"/>
    <w:rsid w:val="003D4F95"/>
    <w:rsid w:val="003D5092"/>
    <w:rsid w:val="003D5630"/>
    <w:rsid w:val="003D57C2"/>
    <w:rsid w:val="003D58CF"/>
    <w:rsid w:val="003D5B1E"/>
    <w:rsid w:val="003D5B5E"/>
    <w:rsid w:val="003D5C77"/>
    <w:rsid w:val="003D5CB7"/>
    <w:rsid w:val="003D5E44"/>
    <w:rsid w:val="003D6008"/>
    <w:rsid w:val="003D615D"/>
    <w:rsid w:val="003D662B"/>
    <w:rsid w:val="003D6812"/>
    <w:rsid w:val="003D692C"/>
    <w:rsid w:val="003D6E6B"/>
    <w:rsid w:val="003D70C6"/>
    <w:rsid w:val="003D714F"/>
    <w:rsid w:val="003D73A0"/>
    <w:rsid w:val="003D73D9"/>
    <w:rsid w:val="003D749A"/>
    <w:rsid w:val="003D75FA"/>
    <w:rsid w:val="003D767C"/>
    <w:rsid w:val="003D774E"/>
    <w:rsid w:val="003D782D"/>
    <w:rsid w:val="003D78DE"/>
    <w:rsid w:val="003D7971"/>
    <w:rsid w:val="003D79EA"/>
    <w:rsid w:val="003D7A05"/>
    <w:rsid w:val="003D7C0C"/>
    <w:rsid w:val="003D7DBF"/>
    <w:rsid w:val="003D7EEB"/>
    <w:rsid w:val="003E028E"/>
    <w:rsid w:val="003E031F"/>
    <w:rsid w:val="003E0491"/>
    <w:rsid w:val="003E0566"/>
    <w:rsid w:val="003E059B"/>
    <w:rsid w:val="003E065B"/>
    <w:rsid w:val="003E0795"/>
    <w:rsid w:val="003E07B4"/>
    <w:rsid w:val="003E08EB"/>
    <w:rsid w:val="003E0F5A"/>
    <w:rsid w:val="003E1025"/>
    <w:rsid w:val="003E11AD"/>
    <w:rsid w:val="003E1537"/>
    <w:rsid w:val="003E160B"/>
    <w:rsid w:val="003E177C"/>
    <w:rsid w:val="003E17F9"/>
    <w:rsid w:val="003E1EC3"/>
    <w:rsid w:val="003E1F22"/>
    <w:rsid w:val="003E2099"/>
    <w:rsid w:val="003E2396"/>
    <w:rsid w:val="003E27C4"/>
    <w:rsid w:val="003E2848"/>
    <w:rsid w:val="003E2A36"/>
    <w:rsid w:val="003E32E2"/>
    <w:rsid w:val="003E336B"/>
    <w:rsid w:val="003E347C"/>
    <w:rsid w:val="003E34B8"/>
    <w:rsid w:val="003E3652"/>
    <w:rsid w:val="003E37A7"/>
    <w:rsid w:val="003E389D"/>
    <w:rsid w:val="003E39DA"/>
    <w:rsid w:val="003E3BFB"/>
    <w:rsid w:val="003E3F38"/>
    <w:rsid w:val="003E42DD"/>
    <w:rsid w:val="003E4580"/>
    <w:rsid w:val="003E4718"/>
    <w:rsid w:val="003E4C6F"/>
    <w:rsid w:val="003E4DBA"/>
    <w:rsid w:val="003E4E39"/>
    <w:rsid w:val="003E4E3F"/>
    <w:rsid w:val="003E521B"/>
    <w:rsid w:val="003E5342"/>
    <w:rsid w:val="003E5428"/>
    <w:rsid w:val="003E55A6"/>
    <w:rsid w:val="003E5AD0"/>
    <w:rsid w:val="003E5B0C"/>
    <w:rsid w:val="003E5B29"/>
    <w:rsid w:val="003E5CA1"/>
    <w:rsid w:val="003E5DA4"/>
    <w:rsid w:val="003E5E46"/>
    <w:rsid w:val="003E5F44"/>
    <w:rsid w:val="003E5FC5"/>
    <w:rsid w:val="003E607C"/>
    <w:rsid w:val="003E6246"/>
    <w:rsid w:val="003E6282"/>
    <w:rsid w:val="003E6785"/>
    <w:rsid w:val="003E69B7"/>
    <w:rsid w:val="003E6B45"/>
    <w:rsid w:val="003E6BF5"/>
    <w:rsid w:val="003E6D71"/>
    <w:rsid w:val="003E6F97"/>
    <w:rsid w:val="003E700A"/>
    <w:rsid w:val="003E7015"/>
    <w:rsid w:val="003E729B"/>
    <w:rsid w:val="003E72AC"/>
    <w:rsid w:val="003E7412"/>
    <w:rsid w:val="003E7475"/>
    <w:rsid w:val="003E7783"/>
    <w:rsid w:val="003E77A8"/>
    <w:rsid w:val="003E7910"/>
    <w:rsid w:val="003E7BC6"/>
    <w:rsid w:val="003F005E"/>
    <w:rsid w:val="003F0088"/>
    <w:rsid w:val="003F008D"/>
    <w:rsid w:val="003F020E"/>
    <w:rsid w:val="003F0DBE"/>
    <w:rsid w:val="003F0FE8"/>
    <w:rsid w:val="003F12DE"/>
    <w:rsid w:val="003F1329"/>
    <w:rsid w:val="003F1447"/>
    <w:rsid w:val="003F1492"/>
    <w:rsid w:val="003F164B"/>
    <w:rsid w:val="003F16C3"/>
    <w:rsid w:val="003F1769"/>
    <w:rsid w:val="003F17B8"/>
    <w:rsid w:val="003F1865"/>
    <w:rsid w:val="003F19D3"/>
    <w:rsid w:val="003F1A27"/>
    <w:rsid w:val="003F1A7F"/>
    <w:rsid w:val="003F1C7A"/>
    <w:rsid w:val="003F1D56"/>
    <w:rsid w:val="003F1D82"/>
    <w:rsid w:val="003F1E38"/>
    <w:rsid w:val="003F1F6D"/>
    <w:rsid w:val="003F20CF"/>
    <w:rsid w:val="003F2433"/>
    <w:rsid w:val="003F25C3"/>
    <w:rsid w:val="003F275B"/>
    <w:rsid w:val="003F27F2"/>
    <w:rsid w:val="003F29CC"/>
    <w:rsid w:val="003F2AEE"/>
    <w:rsid w:val="003F2E00"/>
    <w:rsid w:val="003F2FF7"/>
    <w:rsid w:val="003F30A0"/>
    <w:rsid w:val="003F30E2"/>
    <w:rsid w:val="003F32A6"/>
    <w:rsid w:val="003F34B3"/>
    <w:rsid w:val="003F3B26"/>
    <w:rsid w:val="003F3C39"/>
    <w:rsid w:val="003F3E5F"/>
    <w:rsid w:val="003F3EB7"/>
    <w:rsid w:val="003F40D1"/>
    <w:rsid w:val="003F4371"/>
    <w:rsid w:val="003F439B"/>
    <w:rsid w:val="003F43D8"/>
    <w:rsid w:val="003F441F"/>
    <w:rsid w:val="003F448D"/>
    <w:rsid w:val="003F458B"/>
    <w:rsid w:val="003F45C9"/>
    <w:rsid w:val="003F4A27"/>
    <w:rsid w:val="003F4A37"/>
    <w:rsid w:val="003F4D96"/>
    <w:rsid w:val="003F4E4C"/>
    <w:rsid w:val="003F4FC0"/>
    <w:rsid w:val="003F522B"/>
    <w:rsid w:val="003F53F5"/>
    <w:rsid w:val="003F54FC"/>
    <w:rsid w:val="003F568E"/>
    <w:rsid w:val="003F576B"/>
    <w:rsid w:val="003F57EA"/>
    <w:rsid w:val="003F5869"/>
    <w:rsid w:val="003F5A03"/>
    <w:rsid w:val="003F5A9C"/>
    <w:rsid w:val="003F5D59"/>
    <w:rsid w:val="003F5E0D"/>
    <w:rsid w:val="003F5E6D"/>
    <w:rsid w:val="003F5EC7"/>
    <w:rsid w:val="003F5F83"/>
    <w:rsid w:val="003F6002"/>
    <w:rsid w:val="003F636B"/>
    <w:rsid w:val="003F6380"/>
    <w:rsid w:val="003F6388"/>
    <w:rsid w:val="003F66CB"/>
    <w:rsid w:val="003F6797"/>
    <w:rsid w:val="003F69D8"/>
    <w:rsid w:val="003F6A38"/>
    <w:rsid w:val="003F6B80"/>
    <w:rsid w:val="003F6CF3"/>
    <w:rsid w:val="003F6D20"/>
    <w:rsid w:val="003F6DE3"/>
    <w:rsid w:val="003F6E9F"/>
    <w:rsid w:val="003F702F"/>
    <w:rsid w:val="003F709C"/>
    <w:rsid w:val="003F70E8"/>
    <w:rsid w:val="003F762A"/>
    <w:rsid w:val="003F76B5"/>
    <w:rsid w:val="003F7724"/>
    <w:rsid w:val="003F776A"/>
    <w:rsid w:val="003F782F"/>
    <w:rsid w:val="003F79B0"/>
    <w:rsid w:val="003F7CBB"/>
    <w:rsid w:val="003F7CFF"/>
    <w:rsid w:val="003F7DDF"/>
    <w:rsid w:val="0040005D"/>
    <w:rsid w:val="0040017D"/>
    <w:rsid w:val="004001A4"/>
    <w:rsid w:val="004002A1"/>
    <w:rsid w:val="004003EC"/>
    <w:rsid w:val="0040053A"/>
    <w:rsid w:val="00400586"/>
    <w:rsid w:val="00400B4E"/>
    <w:rsid w:val="00400BB4"/>
    <w:rsid w:val="00400CFF"/>
    <w:rsid w:val="00400E60"/>
    <w:rsid w:val="00400E8E"/>
    <w:rsid w:val="00400F16"/>
    <w:rsid w:val="004011F6"/>
    <w:rsid w:val="00401281"/>
    <w:rsid w:val="004012B8"/>
    <w:rsid w:val="004012EE"/>
    <w:rsid w:val="004014A8"/>
    <w:rsid w:val="004018AC"/>
    <w:rsid w:val="0040195F"/>
    <w:rsid w:val="00401AC2"/>
    <w:rsid w:val="00401B78"/>
    <w:rsid w:val="00401CC9"/>
    <w:rsid w:val="00401DAC"/>
    <w:rsid w:val="00401DD6"/>
    <w:rsid w:val="00401EF7"/>
    <w:rsid w:val="00401EFB"/>
    <w:rsid w:val="00402045"/>
    <w:rsid w:val="004020B8"/>
    <w:rsid w:val="004022BA"/>
    <w:rsid w:val="00402838"/>
    <w:rsid w:val="004029BB"/>
    <w:rsid w:val="00402C50"/>
    <w:rsid w:val="00402E16"/>
    <w:rsid w:val="00402F6C"/>
    <w:rsid w:val="00402FDC"/>
    <w:rsid w:val="0040331E"/>
    <w:rsid w:val="0040343F"/>
    <w:rsid w:val="00403463"/>
    <w:rsid w:val="00403473"/>
    <w:rsid w:val="00403522"/>
    <w:rsid w:val="00403629"/>
    <w:rsid w:val="00403763"/>
    <w:rsid w:val="00403868"/>
    <w:rsid w:val="0040397E"/>
    <w:rsid w:val="00403985"/>
    <w:rsid w:val="004039C8"/>
    <w:rsid w:val="00403A56"/>
    <w:rsid w:val="00403C11"/>
    <w:rsid w:val="00403E2F"/>
    <w:rsid w:val="00404052"/>
    <w:rsid w:val="0040439D"/>
    <w:rsid w:val="00404DE4"/>
    <w:rsid w:val="00404E81"/>
    <w:rsid w:val="00404FBF"/>
    <w:rsid w:val="00405171"/>
    <w:rsid w:val="0040542D"/>
    <w:rsid w:val="004054C9"/>
    <w:rsid w:val="0040560D"/>
    <w:rsid w:val="00405678"/>
    <w:rsid w:val="00405A85"/>
    <w:rsid w:val="00405AAD"/>
    <w:rsid w:val="00405ADB"/>
    <w:rsid w:val="00405E1A"/>
    <w:rsid w:val="00405F8F"/>
    <w:rsid w:val="00406011"/>
    <w:rsid w:val="00406134"/>
    <w:rsid w:val="004061BB"/>
    <w:rsid w:val="004062F9"/>
    <w:rsid w:val="00406337"/>
    <w:rsid w:val="004063B9"/>
    <w:rsid w:val="004065B4"/>
    <w:rsid w:val="00406A4B"/>
    <w:rsid w:val="00406E44"/>
    <w:rsid w:val="00406ED1"/>
    <w:rsid w:val="00406ED2"/>
    <w:rsid w:val="00406F9B"/>
    <w:rsid w:val="00407107"/>
    <w:rsid w:val="00407149"/>
    <w:rsid w:val="00407676"/>
    <w:rsid w:val="00407815"/>
    <w:rsid w:val="0040783F"/>
    <w:rsid w:val="00407A8E"/>
    <w:rsid w:val="00407AA3"/>
    <w:rsid w:val="00407BB6"/>
    <w:rsid w:val="00407CD6"/>
    <w:rsid w:val="00407E2D"/>
    <w:rsid w:val="00410094"/>
    <w:rsid w:val="004100EA"/>
    <w:rsid w:val="004100F6"/>
    <w:rsid w:val="00410608"/>
    <w:rsid w:val="004106BC"/>
    <w:rsid w:val="00410737"/>
    <w:rsid w:val="004107C6"/>
    <w:rsid w:val="00410BD4"/>
    <w:rsid w:val="00410F4D"/>
    <w:rsid w:val="00411032"/>
    <w:rsid w:val="0041106A"/>
    <w:rsid w:val="004110AC"/>
    <w:rsid w:val="004114A2"/>
    <w:rsid w:val="00411689"/>
    <w:rsid w:val="004118DF"/>
    <w:rsid w:val="0041197A"/>
    <w:rsid w:val="00411A60"/>
    <w:rsid w:val="00411AA2"/>
    <w:rsid w:val="00411AE0"/>
    <w:rsid w:val="00411DAE"/>
    <w:rsid w:val="00411E0F"/>
    <w:rsid w:val="00411E32"/>
    <w:rsid w:val="004122C8"/>
    <w:rsid w:val="00412590"/>
    <w:rsid w:val="0041276E"/>
    <w:rsid w:val="00412772"/>
    <w:rsid w:val="00412895"/>
    <w:rsid w:val="00412A43"/>
    <w:rsid w:val="00412A9A"/>
    <w:rsid w:val="00412B6E"/>
    <w:rsid w:val="00412D32"/>
    <w:rsid w:val="00412E7E"/>
    <w:rsid w:val="00412F13"/>
    <w:rsid w:val="0041316B"/>
    <w:rsid w:val="004132D7"/>
    <w:rsid w:val="00413615"/>
    <w:rsid w:val="004138DC"/>
    <w:rsid w:val="00413986"/>
    <w:rsid w:val="00413A6B"/>
    <w:rsid w:val="00413B97"/>
    <w:rsid w:val="00413D36"/>
    <w:rsid w:val="00413F21"/>
    <w:rsid w:val="0041400E"/>
    <w:rsid w:val="00414292"/>
    <w:rsid w:val="004142F4"/>
    <w:rsid w:val="0041457D"/>
    <w:rsid w:val="004145D1"/>
    <w:rsid w:val="00414666"/>
    <w:rsid w:val="00414939"/>
    <w:rsid w:val="00414B3F"/>
    <w:rsid w:val="00414BA6"/>
    <w:rsid w:val="00414C8A"/>
    <w:rsid w:val="00414E0F"/>
    <w:rsid w:val="00414FC0"/>
    <w:rsid w:val="004153DC"/>
    <w:rsid w:val="004154B0"/>
    <w:rsid w:val="004156F6"/>
    <w:rsid w:val="004157A4"/>
    <w:rsid w:val="004157EE"/>
    <w:rsid w:val="004159B3"/>
    <w:rsid w:val="00415A59"/>
    <w:rsid w:val="00415D0D"/>
    <w:rsid w:val="00415E1F"/>
    <w:rsid w:val="00415EFD"/>
    <w:rsid w:val="0041609E"/>
    <w:rsid w:val="0041624F"/>
    <w:rsid w:val="00416387"/>
    <w:rsid w:val="004163A9"/>
    <w:rsid w:val="00416474"/>
    <w:rsid w:val="004165F8"/>
    <w:rsid w:val="00416763"/>
    <w:rsid w:val="00416877"/>
    <w:rsid w:val="00416928"/>
    <w:rsid w:val="00416BAD"/>
    <w:rsid w:val="00416C0C"/>
    <w:rsid w:val="00416C24"/>
    <w:rsid w:val="00416CC6"/>
    <w:rsid w:val="00416EEB"/>
    <w:rsid w:val="0041729C"/>
    <w:rsid w:val="004172E1"/>
    <w:rsid w:val="00417342"/>
    <w:rsid w:val="004173C9"/>
    <w:rsid w:val="00417446"/>
    <w:rsid w:val="0041744A"/>
    <w:rsid w:val="00417524"/>
    <w:rsid w:val="004175BD"/>
    <w:rsid w:val="004176AD"/>
    <w:rsid w:val="004176FB"/>
    <w:rsid w:val="004176FF"/>
    <w:rsid w:val="004177E2"/>
    <w:rsid w:val="00417861"/>
    <w:rsid w:val="00417A22"/>
    <w:rsid w:val="00417BD8"/>
    <w:rsid w:val="00417C7F"/>
    <w:rsid w:val="00417C95"/>
    <w:rsid w:val="00417D25"/>
    <w:rsid w:val="0042001E"/>
    <w:rsid w:val="00420139"/>
    <w:rsid w:val="0042048C"/>
    <w:rsid w:val="004206BB"/>
    <w:rsid w:val="00420786"/>
    <w:rsid w:val="004207A1"/>
    <w:rsid w:val="004208FE"/>
    <w:rsid w:val="00420A9A"/>
    <w:rsid w:val="00420B61"/>
    <w:rsid w:val="00420B70"/>
    <w:rsid w:val="00420E67"/>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15"/>
    <w:rsid w:val="00421B22"/>
    <w:rsid w:val="00421FEE"/>
    <w:rsid w:val="00422353"/>
    <w:rsid w:val="00422387"/>
    <w:rsid w:val="004224D6"/>
    <w:rsid w:val="004227D0"/>
    <w:rsid w:val="00422826"/>
    <w:rsid w:val="00422886"/>
    <w:rsid w:val="0042293D"/>
    <w:rsid w:val="004229AB"/>
    <w:rsid w:val="00422BBE"/>
    <w:rsid w:val="00422BEE"/>
    <w:rsid w:val="00422C68"/>
    <w:rsid w:val="00422DA2"/>
    <w:rsid w:val="00423108"/>
    <w:rsid w:val="004231E8"/>
    <w:rsid w:val="004234F9"/>
    <w:rsid w:val="00423688"/>
    <w:rsid w:val="004239F3"/>
    <w:rsid w:val="00423B91"/>
    <w:rsid w:val="00423C49"/>
    <w:rsid w:val="00423D48"/>
    <w:rsid w:val="00423DDB"/>
    <w:rsid w:val="0042409A"/>
    <w:rsid w:val="004241D0"/>
    <w:rsid w:val="00424241"/>
    <w:rsid w:val="0042424B"/>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0EF"/>
    <w:rsid w:val="00426179"/>
    <w:rsid w:val="004261EA"/>
    <w:rsid w:val="004263CC"/>
    <w:rsid w:val="0042641E"/>
    <w:rsid w:val="00426580"/>
    <w:rsid w:val="00426611"/>
    <w:rsid w:val="004266F5"/>
    <w:rsid w:val="0042675C"/>
    <w:rsid w:val="00426884"/>
    <w:rsid w:val="00426C0D"/>
    <w:rsid w:val="00426CCF"/>
    <w:rsid w:val="00426DA6"/>
    <w:rsid w:val="00426E72"/>
    <w:rsid w:val="0042732D"/>
    <w:rsid w:val="00427619"/>
    <w:rsid w:val="00427676"/>
    <w:rsid w:val="004276EE"/>
    <w:rsid w:val="004276F1"/>
    <w:rsid w:val="00427A0B"/>
    <w:rsid w:val="00427AAD"/>
    <w:rsid w:val="00427B53"/>
    <w:rsid w:val="00427BBC"/>
    <w:rsid w:val="00427D48"/>
    <w:rsid w:val="00427DDB"/>
    <w:rsid w:val="00427DEA"/>
    <w:rsid w:val="00427E19"/>
    <w:rsid w:val="0043013B"/>
    <w:rsid w:val="004305F3"/>
    <w:rsid w:val="0043062F"/>
    <w:rsid w:val="00430715"/>
    <w:rsid w:val="00430768"/>
    <w:rsid w:val="00430B1B"/>
    <w:rsid w:val="00430C2A"/>
    <w:rsid w:val="00430D1A"/>
    <w:rsid w:val="00430D56"/>
    <w:rsid w:val="00430ECB"/>
    <w:rsid w:val="00430EDD"/>
    <w:rsid w:val="0043106F"/>
    <w:rsid w:val="0043119A"/>
    <w:rsid w:val="004314D8"/>
    <w:rsid w:val="0043156F"/>
    <w:rsid w:val="00431684"/>
    <w:rsid w:val="00431876"/>
    <w:rsid w:val="00431964"/>
    <w:rsid w:val="00431976"/>
    <w:rsid w:val="00431C49"/>
    <w:rsid w:val="00431C7F"/>
    <w:rsid w:val="00431D59"/>
    <w:rsid w:val="0043206E"/>
    <w:rsid w:val="0043207A"/>
    <w:rsid w:val="004320BE"/>
    <w:rsid w:val="00432110"/>
    <w:rsid w:val="00432161"/>
    <w:rsid w:val="004321D2"/>
    <w:rsid w:val="00432245"/>
    <w:rsid w:val="0043224F"/>
    <w:rsid w:val="0043225C"/>
    <w:rsid w:val="0043235A"/>
    <w:rsid w:val="0043238C"/>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D00"/>
    <w:rsid w:val="00433E4A"/>
    <w:rsid w:val="0043400A"/>
    <w:rsid w:val="00434013"/>
    <w:rsid w:val="00434198"/>
    <w:rsid w:val="0043431F"/>
    <w:rsid w:val="00434437"/>
    <w:rsid w:val="00434448"/>
    <w:rsid w:val="004347EE"/>
    <w:rsid w:val="00434B62"/>
    <w:rsid w:val="00434C69"/>
    <w:rsid w:val="00434EE8"/>
    <w:rsid w:val="00435053"/>
    <w:rsid w:val="004353FC"/>
    <w:rsid w:val="00435469"/>
    <w:rsid w:val="0043564D"/>
    <w:rsid w:val="00435652"/>
    <w:rsid w:val="004357B7"/>
    <w:rsid w:val="00435967"/>
    <w:rsid w:val="00435DDB"/>
    <w:rsid w:val="00435E97"/>
    <w:rsid w:val="00435F64"/>
    <w:rsid w:val="00436146"/>
    <w:rsid w:val="00436288"/>
    <w:rsid w:val="0043647F"/>
    <w:rsid w:val="0043662C"/>
    <w:rsid w:val="004369C0"/>
    <w:rsid w:val="00436C31"/>
    <w:rsid w:val="00436DBD"/>
    <w:rsid w:val="00436E2E"/>
    <w:rsid w:val="00436E43"/>
    <w:rsid w:val="00436F01"/>
    <w:rsid w:val="00436FF6"/>
    <w:rsid w:val="00437533"/>
    <w:rsid w:val="0043792D"/>
    <w:rsid w:val="00437995"/>
    <w:rsid w:val="004379E7"/>
    <w:rsid w:val="00437A3D"/>
    <w:rsid w:val="00437A45"/>
    <w:rsid w:val="00437A4D"/>
    <w:rsid w:val="00437AF4"/>
    <w:rsid w:val="00437B5F"/>
    <w:rsid w:val="00437B9D"/>
    <w:rsid w:val="00437C72"/>
    <w:rsid w:val="00437D08"/>
    <w:rsid w:val="00437D57"/>
    <w:rsid w:val="00437D77"/>
    <w:rsid w:val="0044014C"/>
    <w:rsid w:val="0044020D"/>
    <w:rsid w:val="004405C2"/>
    <w:rsid w:val="00440654"/>
    <w:rsid w:val="0044069C"/>
    <w:rsid w:val="0044073E"/>
    <w:rsid w:val="004408EC"/>
    <w:rsid w:val="00440A21"/>
    <w:rsid w:val="00440FE8"/>
    <w:rsid w:val="00441857"/>
    <w:rsid w:val="00441877"/>
    <w:rsid w:val="00441A8D"/>
    <w:rsid w:val="004422F9"/>
    <w:rsid w:val="004426C0"/>
    <w:rsid w:val="00442779"/>
    <w:rsid w:val="004427F0"/>
    <w:rsid w:val="00442991"/>
    <w:rsid w:val="00442F8E"/>
    <w:rsid w:val="004432A0"/>
    <w:rsid w:val="00443423"/>
    <w:rsid w:val="004436C5"/>
    <w:rsid w:val="0044384B"/>
    <w:rsid w:val="0044395B"/>
    <w:rsid w:val="00443A36"/>
    <w:rsid w:val="00443C2A"/>
    <w:rsid w:val="00443D4F"/>
    <w:rsid w:val="00443FF9"/>
    <w:rsid w:val="0044410E"/>
    <w:rsid w:val="0044416F"/>
    <w:rsid w:val="004441ED"/>
    <w:rsid w:val="004442D7"/>
    <w:rsid w:val="0044473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8E"/>
    <w:rsid w:val="00445FEA"/>
    <w:rsid w:val="00445FF7"/>
    <w:rsid w:val="00446100"/>
    <w:rsid w:val="00446144"/>
    <w:rsid w:val="0044619E"/>
    <w:rsid w:val="00446467"/>
    <w:rsid w:val="004465FF"/>
    <w:rsid w:val="00446754"/>
    <w:rsid w:val="0044675C"/>
    <w:rsid w:val="004467DC"/>
    <w:rsid w:val="0044682B"/>
    <w:rsid w:val="00446908"/>
    <w:rsid w:val="00446BA5"/>
    <w:rsid w:val="00446C55"/>
    <w:rsid w:val="00446D15"/>
    <w:rsid w:val="00446D24"/>
    <w:rsid w:val="00446DAF"/>
    <w:rsid w:val="00446DC4"/>
    <w:rsid w:val="00446DF6"/>
    <w:rsid w:val="00446E26"/>
    <w:rsid w:val="00446F58"/>
    <w:rsid w:val="00447761"/>
    <w:rsid w:val="004477A0"/>
    <w:rsid w:val="004478B9"/>
    <w:rsid w:val="00447C20"/>
    <w:rsid w:val="00447DE2"/>
    <w:rsid w:val="00447FDC"/>
    <w:rsid w:val="00450392"/>
    <w:rsid w:val="00450844"/>
    <w:rsid w:val="00450992"/>
    <w:rsid w:val="00450AF4"/>
    <w:rsid w:val="00450F4E"/>
    <w:rsid w:val="00451000"/>
    <w:rsid w:val="0045123F"/>
    <w:rsid w:val="004512BC"/>
    <w:rsid w:val="004512ED"/>
    <w:rsid w:val="004513E5"/>
    <w:rsid w:val="0045159A"/>
    <w:rsid w:val="00451628"/>
    <w:rsid w:val="0045176E"/>
    <w:rsid w:val="0045189D"/>
    <w:rsid w:val="004518DC"/>
    <w:rsid w:val="00451A21"/>
    <w:rsid w:val="00451A5C"/>
    <w:rsid w:val="00451B5E"/>
    <w:rsid w:val="00451FD0"/>
    <w:rsid w:val="00452096"/>
    <w:rsid w:val="00452253"/>
    <w:rsid w:val="00452398"/>
    <w:rsid w:val="004523DC"/>
    <w:rsid w:val="004524EC"/>
    <w:rsid w:val="0045264F"/>
    <w:rsid w:val="00452BD1"/>
    <w:rsid w:val="00452C3B"/>
    <w:rsid w:val="00452C9D"/>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A"/>
    <w:rsid w:val="004548CD"/>
    <w:rsid w:val="00454C77"/>
    <w:rsid w:val="00454CDC"/>
    <w:rsid w:val="00454D22"/>
    <w:rsid w:val="00454DC1"/>
    <w:rsid w:val="00454FAC"/>
    <w:rsid w:val="00455221"/>
    <w:rsid w:val="00455279"/>
    <w:rsid w:val="004553C5"/>
    <w:rsid w:val="004553FF"/>
    <w:rsid w:val="004555E9"/>
    <w:rsid w:val="004556A3"/>
    <w:rsid w:val="004556E5"/>
    <w:rsid w:val="0045575F"/>
    <w:rsid w:val="00455A13"/>
    <w:rsid w:val="00455A8B"/>
    <w:rsid w:val="00455AFC"/>
    <w:rsid w:val="00455CE6"/>
    <w:rsid w:val="00455DCB"/>
    <w:rsid w:val="00455E61"/>
    <w:rsid w:val="00455EA2"/>
    <w:rsid w:val="004561BD"/>
    <w:rsid w:val="004562F1"/>
    <w:rsid w:val="00456413"/>
    <w:rsid w:val="004564D2"/>
    <w:rsid w:val="004567B7"/>
    <w:rsid w:val="004569C6"/>
    <w:rsid w:val="00456ACB"/>
    <w:rsid w:val="00456D76"/>
    <w:rsid w:val="0045702D"/>
    <w:rsid w:val="00457152"/>
    <w:rsid w:val="004573BB"/>
    <w:rsid w:val="00457496"/>
    <w:rsid w:val="00457521"/>
    <w:rsid w:val="004576B9"/>
    <w:rsid w:val="004576E5"/>
    <w:rsid w:val="004577B8"/>
    <w:rsid w:val="00457943"/>
    <w:rsid w:val="00457AB4"/>
    <w:rsid w:val="00457AB6"/>
    <w:rsid w:val="00457BC2"/>
    <w:rsid w:val="00457BDA"/>
    <w:rsid w:val="00457C09"/>
    <w:rsid w:val="00457FED"/>
    <w:rsid w:val="00460259"/>
    <w:rsid w:val="0046037D"/>
    <w:rsid w:val="004604D8"/>
    <w:rsid w:val="00460530"/>
    <w:rsid w:val="00460E1E"/>
    <w:rsid w:val="00460FCA"/>
    <w:rsid w:val="0046113A"/>
    <w:rsid w:val="004611D5"/>
    <w:rsid w:val="00461210"/>
    <w:rsid w:val="004612A9"/>
    <w:rsid w:val="004615DC"/>
    <w:rsid w:val="00461670"/>
    <w:rsid w:val="00461A04"/>
    <w:rsid w:val="00461E37"/>
    <w:rsid w:val="00461F8D"/>
    <w:rsid w:val="004622F5"/>
    <w:rsid w:val="00462339"/>
    <w:rsid w:val="00462380"/>
    <w:rsid w:val="004623FD"/>
    <w:rsid w:val="004626A8"/>
    <w:rsid w:val="004626F6"/>
    <w:rsid w:val="00462766"/>
    <w:rsid w:val="00462767"/>
    <w:rsid w:val="00462A6B"/>
    <w:rsid w:val="00462AAB"/>
    <w:rsid w:val="00462AD6"/>
    <w:rsid w:val="00462BC1"/>
    <w:rsid w:val="00462F3C"/>
    <w:rsid w:val="004630E3"/>
    <w:rsid w:val="004630F2"/>
    <w:rsid w:val="004632B6"/>
    <w:rsid w:val="004633CC"/>
    <w:rsid w:val="004633E2"/>
    <w:rsid w:val="004634D4"/>
    <w:rsid w:val="004634F0"/>
    <w:rsid w:val="00463A26"/>
    <w:rsid w:val="00463B13"/>
    <w:rsid w:val="004641E6"/>
    <w:rsid w:val="00464262"/>
    <w:rsid w:val="0046460E"/>
    <w:rsid w:val="00464761"/>
    <w:rsid w:val="0046479F"/>
    <w:rsid w:val="004647D4"/>
    <w:rsid w:val="00464826"/>
    <w:rsid w:val="004648CF"/>
    <w:rsid w:val="00464A30"/>
    <w:rsid w:val="00464B69"/>
    <w:rsid w:val="00464C0B"/>
    <w:rsid w:val="00464CE3"/>
    <w:rsid w:val="004652A5"/>
    <w:rsid w:val="004653AA"/>
    <w:rsid w:val="00465408"/>
    <w:rsid w:val="0046565F"/>
    <w:rsid w:val="00465913"/>
    <w:rsid w:val="00465C16"/>
    <w:rsid w:val="00465C7C"/>
    <w:rsid w:val="00465CA2"/>
    <w:rsid w:val="00465E45"/>
    <w:rsid w:val="00465EB1"/>
    <w:rsid w:val="00465F5D"/>
    <w:rsid w:val="00465FB1"/>
    <w:rsid w:val="00466292"/>
    <w:rsid w:val="00466512"/>
    <w:rsid w:val="00466649"/>
    <w:rsid w:val="004668F9"/>
    <w:rsid w:val="00466909"/>
    <w:rsid w:val="00466998"/>
    <w:rsid w:val="00466C86"/>
    <w:rsid w:val="00467080"/>
    <w:rsid w:val="0046714E"/>
    <w:rsid w:val="00467347"/>
    <w:rsid w:val="004673A9"/>
    <w:rsid w:val="00467451"/>
    <w:rsid w:val="004674D2"/>
    <w:rsid w:val="004676CE"/>
    <w:rsid w:val="0046770A"/>
    <w:rsid w:val="00467741"/>
    <w:rsid w:val="00467821"/>
    <w:rsid w:val="004678A0"/>
    <w:rsid w:val="00467B2A"/>
    <w:rsid w:val="00467BCD"/>
    <w:rsid w:val="00467E1A"/>
    <w:rsid w:val="00467FA5"/>
    <w:rsid w:val="004701A4"/>
    <w:rsid w:val="004701AA"/>
    <w:rsid w:val="00470385"/>
    <w:rsid w:val="00470572"/>
    <w:rsid w:val="00470586"/>
    <w:rsid w:val="004707C5"/>
    <w:rsid w:val="004708CA"/>
    <w:rsid w:val="0047099D"/>
    <w:rsid w:val="00470C9C"/>
    <w:rsid w:val="004710E3"/>
    <w:rsid w:val="0047136E"/>
    <w:rsid w:val="004715BF"/>
    <w:rsid w:val="00471B93"/>
    <w:rsid w:val="00471BB3"/>
    <w:rsid w:val="00471BE5"/>
    <w:rsid w:val="00471C60"/>
    <w:rsid w:val="00472023"/>
    <w:rsid w:val="00472586"/>
    <w:rsid w:val="004725B5"/>
    <w:rsid w:val="004725FE"/>
    <w:rsid w:val="00472942"/>
    <w:rsid w:val="00472A79"/>
    <w:rsid w:val="0047304E"/>
    <w:rsid w:val="004730BA"/>
    <w:rsid w:val="004731A0"/>
    <w:rsid w:val="004731D2"/>
    <w:rsid w:val="004733FF"/>
    <w:rsid w:val="0047343F"/>
    <w:rsid w:val="00473531"/>
    <w:rsid w:val="0047396A"/>
    <w:rsid w:val="00473B00"/>
    <w:rsid w:val="00473C0E"/>
    <w:rsid w:val="00473D37"/>
    <w:rsid w:val="00473ECB"/>
    <w:rsid w:val="00473F6A"/>
    <w:rsid w:val="004742FA"/>
    <w:rsid w:val="004745EB"/>
    <w:rsid w:val="00474704"/>
    <w:rsid w:val="00474C9A"/>
    <w:rsid w:val="00474CE4"/>
    <w:rsid w:val="00474CFF"/>
    <w:rsid w:val="00474F09"/>
    <w:rsid w:val="00475099"/>
    <w:rsid w:val="004750F4"/>
    <w:rsid w:val="00475147"/>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734"/>
    <w:rsid w:val="004769D7"/>
    <w:rsid w:val="00476BBF"/>
    <w:rsid w:val="00476E0C"/>
    <w:rsid w:val="00476F3F"/>
    <w:rsid w:val="00476FE9"/>
    <w:rsid w:val="0047707B"/>
    <w:rsid w:val="0047717B"/>
    <w:rsid w:val="004771C0"/>
    <w:rsid w:val="004772A3"/>
    <w:rsid w:val="004772C9"/>
    <w:rsid w:val="004773AF"/>
    <w:rsid w:val="004774F7"/>
    <w:rsid w:val="00477593"/>
    <w:rsid w:val="004775CE"/>
    <w:rsid w:val="0047766B"/>
    <w:rsid w:val="004776F3"/>
    <w:rsid w:val="00477712"/>
    <w:rsid w:val="00477883"/>
    <w:rsid w:val="0047788D"/>
    <w:rsid w:val="004778B5"/>
    <w:rsid w:val="004778D1"/>
    <w:rsid w:val="00477E0F"/>
    <w:rsid w:val="00477F8B"/>
    <w:rsid w:val="0048000D"/>
    <w:rsid w:val="00480242"/>
    <w:rsid w:val="0048031B"/>
    <w:rsid w:val="004803D0"/>
    <w:rsid w:val="0048062E"/>
    <w:rsid w:val="0048076D"/>
    <w:rsid w:val="004808E9"/>
    <w:rsid w:val="0048097A"/>
    <w:rsid w:val="00480AAD"/>
    <w:rsid w:val="00480C48"/>
    <w:rsid w:val="00480C8F"/>
    <w:rsid w:val="00480D03"/>
    <w:rsid w:val="00480E4C"/>
    <w:rsid w:val="00481046"/>
    <w:rsid w:val="00481080"/>
    <w:rsid w:val="00481201"/>
    <w:rsid w:val="00481645"/>
    <w:rsid w:val="00481695"/>
    <w:rsid w:val="004818AA"/>
    <w:rsid w:val="0048192B"/>
    <w:rsid w:val="004819E0"/>
    <w:rsid w:val="00481D65"/>
    <w:rsid w:val="00481D90"/>
    <w:rsid w:val="00481E88"/>
    <w:rsid w:val="0048211E"/>
    <w:rsid w:val="00482182"/>
    <w:rsid w:val="004823FD"/>
    <w:rsid w:val="00482628"/>
    <w:rsid w:val="004828C6"/>
    <w:rsid w:val="00482AFA"/>
    <w:rsid w:val="00482B4E"/>
    <w:rsid w:val="00482B6A"/>
    <w:rsid w:val="00482BB1"/>
    <w:rsid w:val="00482C1D"/>
    <w:rsid w:val="00482C6E"/>
    <w:rsid w:val="0048320C"/>
    <w:rsid w:val="00483261"/>
    <w:rsid w:val="00483275"/>
    <w:rsid w:val="004832C7"/>
    <w:rsid w:val="0048348A"/>
    <w:rsid w:val="0048350F"/>
    <w:rsid w:val="004835CC"/>
    <w:rsid w:val="004836B0"/>
    <w:rsid w:val="0048386B"/>
    <w:rsid w:val="00484015"/>
    <w:rsid w:val="004843F1"/>
    <w:rsid w:val="00484424"/>
    <w:rsid w:val="004845CB"/>
    <w:rsid w:val="004848C0"/>
    <w:rsid w:val="00484A7C"/>
    <w:rsid w:val="00484BC5"/>
    <w:rsid w:val="00484C15"/>
    <w:rsid w:val="004851B0"/>
    <w:rsid w:val="0048547A"/>
    <w:rsid w:val="004854CB"/>
    <w:rsid w:val="0048574F"/>
    <w:rsid w:val="00485B1C"/>
    <w:rsid w:val="00485BD2"/>
    <w:rsid w:val="00485E9A"/>
    <w:rsid w:val="00485EB5"/>
    <w:rsid w:val="00485FDC"/>
    <w:rsid w:val="004861B1"/>
    <w:rsid w:val="0048651B"/>
    <w:rsid w:val="00486531"/>
    <w:rsid w:val="004865FB"/>
    <w:rsid w:val="00486696"/>
    <w:rsid w:val="0048675B"/>
    <w:rsid w:val="00486867"/>
    <w:rsid w:val="004868C3"/>
    <w:rsid w:val="004868CE"/>
    <w:rsid w:val="00486A31"/>
    <w:rsid w:val="00486BC4"/>
    <w:rsid w:val="00486BC8"/>
    <w:rsid w:val="00486C19"/>
    <w:rsid w:val="00486E01"/>
    <w:rsid w:val="00486EAE"/>
    <w:rsid w:val="00486EE8"/>
    <w:rsid w:val="00486F2E"/>
    <w:rsid w:val="00486F84"/>
    <w:rsid w:val="00487000"/>
    <w:rsid w:val="0048710A"/>
    <w:rsid w:val="00487151"/>
    <w:rsid w:val="00487235"/>
    <w:rsid w:val="00487547"/>
    <w:rsid w:val="00487621"/>
    <w:rsid w:val="0048770A"/>
    <w:rsid w:val="00487863"/>
    <w:rsid w:val="00487AC2"/>
    <w:rsid w:val="00487E3E"/>
    <w:rsid w:val="00487F2F"/>
    <w:rsid w:val="00487FE2"/>
    <w:rsid w:val="00490103"/>
    <w:rsid w:val="00490248"/>
    <w:rsid w:val="0049052B"/>
    <w:rsid w:val="0049056E"/>
    <w:rsid w:val="00490717"/>
    <w:rsid w:val="00490796"/>
    <w:rsid w:val="004907AE"/>
    <w:rsid w:val="00490831"/>
    <w:rsid w:val="00490CBE"/>
    <w:rsid w:val="00491050"/>
    <w:rsid w:val="00491098"/>
    <w:rsid w:val="004915A4"/>
    <w:rsid w:val="0049169D"/>
    <w:rsid w:val="0049177A"/>
    <w:rsid w:val="004917AB"/>
    <w:rsid w:val="0049196D"/>
    <w:rsid w:val="00491A44"/>
    <w:rsid w:val="00491C57"/>
    <w:rsid w:val="00491D92"/>
    <w:rsid w:val="00491DF0"/>
    <w:rsid w:val="00491E64"/>
    <w:rsid w:val="00492033"/>
    <w:rsid w:val="0049228E"/>
    <w:rsid w:val="004922C0"/>
    <w:rsid w:val="00492490"/>
    <w:rsid w:val="00492AEB"/>
    <w:rsid w:val="00492B2C"/>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2CA"/>
    <w:rsid w:val="00495525"/>
    <w:rsid w:val="0049555D"/>
    <w:rsid w:val="004956D5"/>
    <w:rsid w:val="00495A2F"/>
    <w:rsid w:val="00495A9A"/>
    <w:rsid w:val="00495C69"/>
    <w:rsid w:val="00495CDC"/>
    <w:rsid w:val="00495DAD"/>
    <w:rsid w:val="0049603D"/>
    <w:rsid w:val="0049608E"/>
    <w:rsid w:val="004961AB"/>
    <w:rsid w:val="0049622E"/>
    <w:rsid w:val="004964A1"/>
    <w:rsid w:val="0049663C"/>
    <w:rsid w:val="004966EA"/>
    <w:rsid w:val="00496712"/>
    <w:rsid w:val="0049681B"/>
    <w:rsid w:val="004968AC"/>
    <w:rsid w:val="00496B42"/>
    <w:rsid w:val="00496F07"/>
    <w:rsid w:val="00496FF0"/>
    <w:rsid w:val="004970F1"/>
    <w:rsid w:val="00497194"/>
    <w:rsid w:val="004972A0"/>
    <w:rsid w:val="00497393"/>
    <w:rsid w:val="0049793B"/>
    <w:rsid w:val="00497B3E"/>
    <w:rsid w:val="004A0080"/>
    <w:rsid w:val="004A083E"/>
    <w:rsid w:val="004A0E5E"/>
    <w:rsid w:val="004A1073"/>
    <w:rsid w:val="004A108A"/>
    <w:rsid w:val="004A1130"/>
    <w:rsid w:val="004A1692"/>
    <w:rsid w:val="004A18CB"/>
    <w:rsid w:val="004A1965"/>
    <w:rsid w:val="004A1B60"/>
    <w:rsid w:val="004A1E21"/>
    <w:rsid w:val="004A2081"/>
    <w:rsid w:val="004A2186"/>
    <w:rsid w:val="004A25B6"/>
    <w:rsid w:val="004A2685"/>
    <w:rsid w:val="004A26BA"/>
    <w:rsid w:val="004A26EF"/>
    <w:rsid w:val="004A2A13"/>
    <w:rsid w:val="004A2A38"/>
    <w:rsid w:val="004A2A64"/>
    <w:rsid w:val="004A2E8C"/>
    <w:rsid w:val="004A2F77"/>
    <w:rsid w:val="004A2FE5"/>
    <w:rsid w:val="004A31BA"/>
    <w:rsid w:val="004A32EB"/>
    <w:rsid w:val="004A33E9"/>
    <w:rsid w:val="004A3834"/>
    <w:rsid w:val="004A3A28"/>
    <w:rsid w:val="004A3B15"/>
    <w:rsid w:val="004A4185"/>
    <w:rsid w:val="004A42AD"/>
    <w:rsid w:val="004A4350"/>
    <w:rsid w:val="004A4842"/>
    <w:rsid w:val="004A4852"/>
    <w:rsid w:val="004A4A12"/>
    <w:rsid w:val="004A4BC3"/>
    <w:rsid w:val="004A4C73"/>
    <w:rsid w:val="004A4EA1"/>
    <w:rsid w:val="004A4F83"/>
    <w:rsid w:val="004A506A"/>
    <w:rsid w:val="004A53EE"/>
    <w:rsid w:val="004A5512"/>
    <w:rsid w:val="004A5691"/>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632"/>
    <w:rsid w:val="004A77EC"/>
    <w:rsid w:val="004A7854"/>
    <w:rsid w:val="004B00D6"/>
    <w:rsid w:val="004B0192"/>
    <w:rsid w:val="004B0582"/>
    <w:rsid w:val="004B0924"/>
    <w:rsid w:val="004B0BDA"/>
    <w:rsid w:val="004B0CE0"/>
    <w:rsid w:val="004B0D54"/>
    <w:rsid w:val="004B0DE4"/>
    <w:rsid w:val="004B1064"/>
    <w:rsid w:val="004B1085"/>
    <w:rsid w:val="004B10EE"/>
    <w:rsid w:val="004B1312"/>
    <w:rsid w:val="004B1414"/>
    <w:rsid w:val="004B14EF"/>
    <w:rsid w:val="004B150F"/>
    <w:rsid w:val="004B16B6"/>
    <w:rsid w:val="004B1702"/>
    <w:rsid w:val="004B1A06"/>
    <w:rsid w:val="004B1A3B"/>
    <w:rsid w:val="004B1CDA"/>
    <w:rsid w:val="004B1D92"/>
    <w:rsid w:val="004B1EBB"/>
    <w:rsid w:val="004B1F73"/>
    <w:rsid w:val="004B21AA"/>
    <w:rsid w:val="004B244D"/>
    <w:rsid w:val="004B248B"/>
    <w:rsid w:val="004B2628"/>
    <w:rsid w:val="004B27CD"/>
    <w:rsid w:val="004B285C"/>
    <w:rsid w:val="004B2A64"/>
    <w:rsid w:val="004B2B0D"/>
    <w:rsid w:val="004B2B1C"/>
    <w:rsid w:val="004B2C9E"/>
    <w:rsid w:val="004B2CE0"/>
    <w:rsid w:val="004B2EDC"/>
    <w:rsid w:val="004B3088"/>
    <w:rsid w:val="004B317A"/>
    <w:rsid w:val="004B3259"/>
    <w:rsid w:val="004B37EF"/>
    <w:rsid w:val="004B38C0"/>
    <w:rsid w:val="004B38D8"/>
    <w:rsid w:val="004B3C80"/>
    <w:rsid w:val="004B3E69"/>
    <w:rsid w:val="004B3F34"/>
    <w:rsid w:val="004B3FA1"/>
    <w:rsid w:val="004B3FFA"/>
    <w:rsid w:val="004B45A3"/>
    <w:rsid w:val="004B4614"/>
    <w:rsid w:val="004B475A"/>
    <w:rsid w:val="004B47C7"/>
    <w:rsid w:val="004B4BDB"/>
    <w:rsid w:val="004B4C1C"/>
    <w:rsid w:val="004B4FDD"/>
    <w:rsid w:val="004B5141"/>
    <w:rsid w:val="004B529D"/>
    <w:rsid w:val="004B5661"/>
    <w:rsid w:val="004B5946"/>
    <w:rsid w:val="004B5AA8"/>
    <w:rsid w:val="004B5C5E"/>
    <w:rsid w:val="004B5EFA"/>
    <w:rsid w:val="004B5F62"/>
    <w:rsid w:val="004B6209"/>
    <w:rsid w:val="004B6745"/>
    <w:rsid w:val="004B70D0"/>
    <w:rsid w:val="004B70E2"/>
    <w:rsid w:val="004B72D8"/>
    <w:rsid w:val="004B72F2"/>
    <w:rsid w:val="004B7471"/>
    <w:rsid w:val="004B74FF"/>
    <w:rsid w:val="004B75F7"/>
    <w:rsid w:val="004B75FB"/>
    <w:rsid w:val="004B76E7"/>
    <w:rsid w:val="004B7803"/>
    <w:rsid w:val="004B7924"/>
    <w:rsid w:val="004B7999"/>
    <w:rsid w:val="004B79C6"/>
    <w:rsid w:val="004B7AAD"/>
    <w:rsid w:val="004B7B12"/>
    <w:rsid w:val="004B7BFE"/>
    <w:rsid w:val="004B7DFD"/>
    <w:rsid w:val="004B7E88"/>
    <w:rsid w:val="004B7FED"/>
    <w:rsid w:val="004C00B5"/>
    <w:rsid w:val="004C0286"/>
    <w:rsid w:val="004C02F0"/>
    <w:rsid w:val="004C05BA"/>
    <w:rsid w:val="004C05BE"/>
    <w:rsid w:val="004C05C5"/>
    <w:rsid w:val="004C06E2"/>
    <w:rsid w:val="004C0A28"/>
    <w:rsid w:val="004C0BD8"/>
    <w:rsid w:val="004C0DC5"/>
    <w:rsid w:val="004C106F"/>
    <w:rsid w:val="004C127B"/>
    <w:rsid w:val="004C1390"/>
    <w:rsid w:val="004C1394"/>
    <w:rsid w:val="004C1543"/>
    <w:rsid w:val="004C1796"/>
    <w:rsid w:val="004C1B95"/>
    <w:rsid w:val="004C1BB5"/>
    <w:rsid w:val="004C1C41"/>
    <w:rsid w:val="004C1E3B"/>
    <w:rsid w:val="004C1EFA"/>
    <w:rsid w:val="004C2007"/>
    <w:rsid w:val="004C20B0"/>
    <w:rsid w:val="004C20D3"/>
    <w:rsid w:val="004C2115"/>
    <w:rsid w:val="004C22E5"/>
    <w:rsid w:val="004C2444"/>
    <w:rsid w:val="004C2477"/>
    <w:rsid w:val="004C249F"/>
    <w:rsid w:val="004C254D"/>
    <w:rsid w:val="004C26C2"/>
    <w:rsid w:val="004C27CB"/>
    <w:rsid w:val="004C27F0"/>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AC5"/>
    <w:rsid w:val="004C3F2F"/>
    <w:rsid w:val="004C3FC9"/>
    <w:rsid w:val="004C4168"/>
    <w:rsid w:val="004C4302"/>
    <w:rsid w:val="004C43A1"/>
    <w:rsid w:val="004C4451"/>
    <w:rsid w:val="004C4581"/>
    <w:rsid w:val="004C458D"/>
    <w:rsid w:val="004C45D8"/>
    <w:rsid w:val="004C462B"/>
    <w:rsid w:val="004C470D"/>
    <w:rsid w:val="004C4B97"/>
    <w:rsid w:val="004C4EF4"/>
    <w:rsid w:val="004C4F58"/>
    <w:rsid w:val="004C5388"/>
    <w:rsid w:val="004C5401"/>
    <w:rsid w:val="004C5470"/>
    <w:rsid w:val="004C58A5"/>
    <w:rsid w:val="004C58B1"/>
    <w:rsid w:val="004C58B7"/>
    <w:rsid w:val="004C59A1"/>
    <w:rsid w:val="004C5C4A"/>
    <w:rsid w:val="004C5CE9"/>
    <w:rsid w:val="004C5D7C"/>
    <w:rsid w:val="004C5DB0"/>
    <w:rsid w:val="004C5E07"/>
    <w:rsid w:val="004C5E0E"/>
    <w:rsid w:val="004C5ECC"/>
    <w:rsid w:val="004C61EA"/>
    <w:rsid w:val="004C6479"/>
    <w:rsid w:val="004C658A"/>
    <w:rsid w:val="004C6901"/>
    <w:rsid w:val="004C6B9B"/>
    <w:rsid w:val="004C6BAB"/>
    <w:rsid w:val="004C6DCF"/>
    <w:rsid w:val="004C6DE7"/>
    <w:rsid w:val="004C7072"/>
    <w:rsid w:val="004C7101"/>
    <w:rsid w:val="004C71B1"/>
    <w:rsid w:val="004C734F"/>
    <w:rsid w:val="004C73C9"/>
    <w:rsid w:val="004C7529"/>
    <w:rsid w:val="004C795A"/>
    <w:rsid w:val="004C7A23"/>
    <w:rsid w:val="004C7C7A"/>
    <w:rsid w:val="004D004D"/>
    <w:rsid w:val="004D006C"/>
    <w:rsid w:val="004D0457"/>
    <w:rsid w:val="004D0532"/>
    <w:rsid w:val="004D0803"/>
    <w:rsid w:val="004D0863"/>
    <w:rsid w:val="004D08F0"/>
    <w:rsid w:val="004D0A0D"/>
    <w:rsid w:val="004D0CAF"/>
    <w:rsid w:val="004D0CCF"/>
    <w:rsid w:val="004D0ECF"/>
    <w:rsid w:val="004D0EED"/>
    <w:rsid w:val="004D1187"/>
    <w:rsid w:val="004D1208"/>
    <w:rsid w:val="004D13F2"/>
    <w:rsid w:val="004D1499"/>
    <w:rsid w:val="004D15BB"/>
    <w:rsid w:val="004D169D"/>
    <w:rsid w:val="004D1A92"/>
    <w:rsid w:val="004D1C2B"/>
    <w:rsid w:val="004D1C9F"/>
    <w:rsid w:val="004D1D91"/>
    <w:rsid w:val="004D1EDD"/>
    <w:rsid w:val="004D1FF7"/>
    <w:rsid w:val="004D2295"/>
    <w:rsid w:val="004D23A3"/>
    <w:rsid w:val="004D23A9"/>
    <w:rsid w:val="004D2744"/>
    <w:rsid w:val="004D27CE"/>
    <w:rsid w:val="004D28E9"/>
    <w:rsid w:val="004D2930"/>
    <w:rsid w:val="004D2B4A"/>
    <w:rsid w:val="004D2D3E"/>
    <w:rsid w:val="004D2DC8"/>
    <w:rsid w:val="004D2E15"/>
    <w:rsid w:val="004D3360"/>
    <w:rsid w:val="004D34F9"/>
    <w:rsid w:val="004D3AB2"/>
    <w:rsid w:val="004D3AB8"/>
    <w:rsid w:val="004D3CA2"/>
    <w:rsid w:val="004D4015"/>
    <w:rsid w:val="004D426F"/>
    <w:rsid w:val="004D45E1"/>
    <w:rsid w:val="004D4619"/>
    <w:rsid w:val="004D47F7"/>
    <w:rsid w:val="004D4823"/>
    <w:rsid w:val="004D4877"/>
    <w:rsid w:val="004D4B0C"/>
    <w:rsid w:val="004D4B0E"/>
    <w:rsid w:val="004D517E"/>
    <w:rsid w:val="004D5345"/>
    <w:rsid w:val="004D55F6"/>
    <w:rsid w:val="004D5A98"/>
    <w:rsid w:val="004D5C84"/>
    <w:rsid w:val="004D5CCB"/>
    <w:rsid w:val="004D6174"/>
    <w:rsid w:val="004D6321"/>
    <w:rsid w:val="004D638E"/>
    <w:rsid w:val="004D6865"/>
    <w:rsid w:val="004D68BB"/>
    <w:rsid w:val="004D699A"/>
    <w:rsid w:val="004D6B47"/>
    <w:rsid w:val="004D6D52"/>
    <w:rsid w:val="004D6DA0"/>
    <w:rsid w:val="004D6DE5"/>
    <w:rsid w:val="004D7014"/>
    <w:rsid w:val="004D7095"/>
    <w:rsid w:val="004D70E2"/>
    <w:rsid w:val="004D7533"/>
    <w:rsid w:val="004D757A"/>
    <w:rsid w:val="004D76B0"/>
    <w:rsid w:val="004D7808"/>
    <w:rsid w:val="004D78DE"/>
    <w:rsid w:val="004D798F"/>
    <w:rsid w:val="004D7A0B"/>
    <w:rsid w:val="004E0297"/>
    <w:rsid w:val="004E043E"/>
    <w:rsid w:val="004E04C3"/>
    <w:rsid w:val="004E0547"/>
    <w:rsid w:val="004E05A7"/>
    <w:rsid w:val="004E05C3"/>
    <w:rsid w:val="004E05F6"/>
    <w:rsid w:val="004E06A7"/>
    <w:rsid w:val="004E0718"/>
    <w:rsid w:val="004E0A58"/>
    <w:rsid w:val="004E0AF1"/>
    <w:rsid w:val="004E0F98"/>
    <w:rsid w:val="004E12DE"/>
    <w:rsid w:val="004E13B7"/>
    <w:rsid w:val="004E14CE"/>
    <w:rsid w:val="004E15A3"/>
    <w:rsid w:val="004E1881"/>
    <w:rsid w:val="004E1991"/>
    <w:rsid w:val="004E20A3"/>
    <w:rsid w:val="004E21B7"/>
    <w:rsid w:val="004E2266"/>
    <w:rsid w:val="004E2337"/>
    <w:rsid w:val="004E234B"/>
    <w:rsid w:val="004E24F5"/>
    <w:rsid w:val="004E2698"/>
    <w:rsid w:val="004E2719"/>
    <w:rsid w:val="004E2AF8"/>
    <w:rsid w:val="004E2C82"/>
    <w:rsid w:val="004E2CAA"/>
    <w:rsid w:val="004E2CD6"/>
    <w:rsid w:val="004E2D05"/>
    <w:rsid w:val="004E2DBD"/>
    <w:rsid w:val="004E2EAC"/>
    <w:rsid w:val="004E2F18"/>
    <w:rsid w:val="004E2FC6"/>
    <w:rsid w:val="004E30DB"/>
    <w:rsid w:val="004E32DB"/>
    <w:rsid w:val="004E33E6"/>
    <w:rsid w:val="004E3581"/>
    <w:rsid w:val="004E35E0"/>
    <w:rsid w:val="004E36C5"/>
    <w:rsid w:val="004E3834"/>
    <w:rsid w:val="004E39D3"/>
    <w:rsid w:val="004E3B01"/>
    <w:rsid w:val="004E3B24"/>
    <w:rsid w:val="004E3DE7"/>
    <w:rsid w:val="004E3E10"/>
    <w:rsid w:val="004E40A7"/>
    <w:rsid w:val="004E4179"/>
    <w:rsid w:val="004E426A"/>
    <w:rsid w:val="004E42DF"/>
    <w:rsid w:val="004E4402"/>
    <w:rsid w:val="004E4669"/>
    <w:rsid w:val="004E484A"/>
    <w:rsid w:val="004E48DC"/>
    <w:rsid w:val="004E48E2"/>
    <w:rsid w:val="004E48FC"/>
    <w:rsid w:val="004E4AFC"/>
    <w:rsid w:val="004E4D4E"/>
    <w:rsid w:val="004E4EFF"/>
    <w:rsid w:val="004E4FBC"/>
    <w:rsid w:val="004E52D3"/>
    <w:rsid w:val="004E552A"/>
    <w:rsid w:val="004E555F"/>
    <w:rsid w:val="004E588F"/>
    <w:rsid w:val="004E5E6A"/>
    <w:rsid w:val="004E5ED1"/>
    <w:rsid w:val="004E6272"/>
    <w:rsid w:val="004E62E0"/>
    <w:rsid w:val="004E66B1"/>
    <w:rsid w:val="004E6820"/>
    <w:rsid w:val="004E698C"/>
    <w:rsid w:val="004E69AE"/>
    <w:rsid w:val="004E6C3B"/>
    <w:rsid w:val="004E6E2F"/>
    <w:rsid w:val="004E7079"/>
    <w:rsid w:val="004E7262"/>
    <w:rsid w:val="004E744F"/>
    <w:rsid w:val="004E7652"/>
    <w:rsid w:val="004E76DF"/>
    <w:rsid w:val="004E7789"/>
    <w:rsid w:val="004E790F"/>
    <w:rsid w:val="004E7916"/>
    <w:rsid w:val="004E7C6A"/>
    <w:rsid w:val="004E7EA7"/>
    <w:rsid w:val="004E7ECD"/>
    <w:rsid w:val="004E7EEE"/>
    <w:rsid w:val="004F001F"/>
    <w:rsid w:val="004F0022"/>
    <w:rsid w:val="004F015E"/>
    <w:rsid w:val="004F0318"/>
    <w:rsid w:val="004F059F"/>
    <w:rsid w:val="004F0C54"/>
    <w:rsid w:val="004F0DB4"/>
    <w:rsid w:val="004F0E58"/>
    <w:rsid w:val="004F1380"/>
    <w:rsid w:val="004F153A"/>
    <w:rsid w:val="004F15C9"/>
    <w:rsid w:val="004F18C5"/>
    <w:rsid w:val="004F1BBD"/>
    <w:rsid w:val="004F1D7D"/>
    <w:rsid w:val="004F1E75"/>
    <w:rsid w:val="004F1EE7"/>
    <w:rsid w:val="004F1F16"/>
    <w:rsid w:val="004F25DD"/>
    <w:rsid w:val="004F27C3"/>
    <w:rsid w:val="004F27E6"/>
    <w:rsid w:val="004F2825"/>
    <w:rsid w:val="004F29F0"/>
    <w:rsid w:val="004F2C55"/>
    <w:rsid w:val="004F3191"/>
    <w:rsid w:val="004F31CA"/>
    <w:rsid w:val="004F33AA"/>
    <w:rsid w:val="004F343D"/>
    <w:rsid w:val="004F359C"/>
    <w:rsid w:val="004F36BE"/>
    <w:rsid w:val="004F37F1"/>
    <w:rsid w:val="004F384D"/>
    <w:rsid w:val="004F3BF7"/>
    <w:rsid w:val="004F3F01"/>
    <w:rsid w:val="004F4118"/>
    <w:rsid w:val="004F43EA"/>
    <w:rsid w:val="004F46FE"/>
    <w:rsid w:val="004F4C2B"/>
    <w:rsid w:val="004F4DB6"/>
    <w:rsid w:val="004F4F7D"/>
    <w:rsid w:val="004F5363"/>
    <w:rsid w:val="004F5460"/>
    <w:rsid w:val="004F54F2"/>
    <w:rsid w:val="004F5558"/>
    <w:rsid w:val="004F5614"/>
    <w:rsid w:val="004F56B8"/>
    <w:rsid w:val="004F5835"/>
    <w:rsid w:val="004F5C30"/>
    <w:rsid w:val="004F5F2B"/>
    <w:rsid w:val="004F6019"/>
    <w:rsid w:val="004F6262"/>
    <w:rsid w:val="004F63A0"/>
    <w:rsid w:val="004F6564"/>
    <w:rsid w:val="004F6705"/>
    <w:rsid w:val="004F692B"/>
    <w:rsid w:val="004F6BAF"/>
    <w:rsid w:val="004F6DAF"/>
    <w:rsid w:val="004F6EE2"/>
    <w:rsid w:val="004F7047"/>
    <w:rsid w:val="004F70CC"/>
    <w:rsid w:val="004F7168"/>
    <w:rsid w:val="004F73A9"/>
    <w:rsid w:val="004F7429"/>
    <w:rsid w:val="004F74C2"/>
    <w:rsid w:val="004F75CE"/>
    <w:rsid w:val="004F7B4B"/>
    <w:rsid w:val="004F7EFB"/>
    <w:rsid w:val="004F7FBE"/>
    <w:rsid w:val="004F7FF4"/>
    <w:rsid w:val="00500019"/>
    <w:rsid w:val="005000CF"/>
    <w:rsid w:val="00500109"/>
    <w:rsid w:val="0050043C"/>
    <w:rsid w:val="0050045F"/>
    <w:rsid w:val="005004F9"/>
    <w:rsid w:val="00500537"/>
    <w:rsid w:val="00500684"/>
    <w:rsid w:val="005007D5"/>
    <w:rsid w:val="0050084F"/>
    <w:rsid w:val="00500861"/>
    <w:rsid w:val="0050086B"/>
    <w:rsid w:val="00500890"/>
    <w:rsid w:val="005008CC"/>
    <w:rsid w:val="00500ABD"/>
    <w:rsid w:val="00500D79"/>
    <w:rsid w:val="00500F90"/>
    <w:rsid w:val="00501193"/>
    <w:rsid w:val="0050145D"/>
    <w:rsid w:val="0050146A"/>
    <w:rsid w:val="00501857"/>
    <w:rsid w:val="0050194C"/>
    <w:rsid w:val="005019AD"/>
    <w:rsid w:val="00501CBA"/>
    <w:rsid w:val="00501EDA"/>
    <w:rsid w:val="00501EF7"/>
    <w:rsid w:val="00501F20"/>
    <w:rsid w:val="00501F75"/>
    <w:rsid w:val="00501FEA"/>
    <w:rsid w:val="005021E2"/>
    <w:rsid w:val="005022D0"/>
    <w:rsid w:val="0050297D"/>
    <w:rsid w:val="005029EC"/>
    <w:rsid w:val="00502A5B"/>
    <w:rsid w:val="00502A8B"/>
    <w:rsid w:val="00502ADE"/>
    <w:rsid w:val="00502E19"/>
    <w:rsid w:val="00502E7C"/>
    <w:rsid w:val="00502F6A"/>
    <w:rsid w:val="00502FA8"/>
    <w:rsid w:val="005031C8"/>
    <w:rsid w:val="005032AA"/>
    <w:rsid w:val="00503437"/>
    <w:rsid w:val="00503471"/>
    <w:rsid w:val="00503544"/>
    <w:rsid w:val="00503798"/>
    <w:rsid w:val="005039D8"/>
    <w:rsid w:val="00503D8E"/>
    <w:rsid w:val="00503E55"/>
    <w:rsid w:val="00503EF6"/>
    <w:rsid w:val="00503F1B"/>
    <w:rsid w:val="00504130"/>
    <w:rsid w:val="005042DF"/>
    <w:rsid w:val="005045BC"/>
    <w:rsid w:val="0050461C"/>
    <w:rsid w:val="0050484A"/>
    <w:rsid w:val="005049F2"/>
    <w:rsid w:val="00504BC1"/>
    <w:rsid w:val="00505035"/>
    <w:rsid w:val="005054D9"/>
    <w:rsid w:val="0050555B"/>
    <w:rsid w:val="00505608"/>
    <w:rsid w:val="0050570C"/>
    <w:rsid w:val="00505748"/>
    <w:rsid w:val="005057F7"/>
    <w:rsid w:val="00505866"/>
    <w:rsid w:val="0050588B"/>
    <w:rsid w:val="00505983"/>
    <w:rsid w:val="00505BEC"/>
    <w:rsid w:val="00505C5C"/>
    <w:rsid w:val="00505CF8"/>
    <w:rsid w:val="00505D8F"/>
    <w:rsid w:val="00505E3B"/>
    <w:rsid w:val="005061C3"/>
    <w:rsid w:val="005061D3"/>
    <w:rsid w:val="00506238"/>
    <w:rsid w:val="0050624C"/>
    <w:rsid w:val="00506330"/>
    <w:rsid w:val="005063B0"/>
    <w:rsid w:val="00506418"/>
    <w:rsid w:val="00506692"/>
    <w:rsid w:val="005068D2"/>
    <w:rsid w:val="00506A3E"/>
    <w:rsid w:val="00506FA8"/>
    <w:rsid w:val="00507298"/>
    <w:rsid w:val="005075B8"/>
    <w:rsid w:val="005075B9"/>
    <w:rsid w:val="00507713"/>
    <w:rsid w:val="005077E1"/>
    <w:rsid w:val="005079C4"/>
    <w:rsid w:val="00507A03"/>
    <w:rsid w:val="00507B3F"/>
    <w:rsid w:val="00507DC3"/>
    <w:rsid w:val="00507DFF"/>
    <w:rsid w:val="00507E70"/>
    <w:rsid w:val="00510080"/>
    <w:rsid w:val="005100C6"/>
    <w:rsid w:val="005101B4"/>
    <w:rsid w:val="005101C8"/>
    <w:rsid w:val="00510243"/>
    <w:rsid w:val="005102A7"/>
    <w:rsid w:val="005106E8"/>
    <w:rsid w:val="00510768"/>
    <w:rsid w:val="00510975"/>
    <w:rsid w:val="00510AFC"/>
    <w:rsid w:val="00510B36"/>
    <w:rsid w:val="00510E13"/>
    <w:rsid w:val="00510F59"/>
    <w:rsid w:val="00510F99"/>
    <w:rsid w:val="00511068"/>
    <w:rsid w:val="00511079"/>
    <w:rsid w:val="0051127B"/>
    <w:rsid w:val="005112C2"/>
    <w:rsid w:val="00511307"/>
    <w:rsid w:val="00511353"/>
    <w:rsid w:val="0051175A"/>
    <w:rsid w:val="00511922"/>
    <w:rsid w:val="00511B1E"/>
    <w:rsid w:val="00511B82"/>
    <w:rsid w:val="00511C4B"/>
    <w:rsid w:val="00511F07"/>
    <w:rsid w:val="0051200E"/>
    <w:rsid w:val="005122B0"/>
    <w:rsid w:val="00512352"/>
    <w:rsid w:val="00512490"/>
    <w:rsid w:val="00512676"/>
    <w:rsid w:val="005126C9"/>
    <w:rsid w:val="00512866"/>
    <w:rsid w:val="00512960"/>
    <w:rsid w:val="00512AD5"/>
    <w:rsid w:val="00512D17"/>
    <w:rsid w:val="0051313A"/>
    <w:rsid w:val="0051330B"/>
    <w:rsid w:val="0051334A"/>
    <w:rsid w:val="005133A5"/>
    <w:rsid w:val="005133E0"/>
    <w:rsid w:val="00513861"/>
    <w:rsid w:val="00513AC3"/>
    <w:rsid w:val="00513F7D"/>
    <w:rsid w:val="005141A4"/>
    <w:rsid w:val="0051423C"/>
    <w:rsid w:val="00514560"/>
    <w:rsid w:val="005145E3"/>
    <w:rsid w:val="00514805"/>
    <w:rsid w:val="00514815"/>
    <w:rsid w:val="0051490C"/>
    <w:rsid w:val="00514B5C"/>
    <w:rsid w:val="005150F6"/>
    <w:rsid w:val="0051514C"/>
    <w:rsid w:val="005152A6"/>
    <w:rsid w:val="00515349"/>
    <w:rsid w:val="0051535F"/>
    <w:rsid w:val="00515422"/>
    <w:rsid w:val="00515519"/>
    <w:rsid w:val="005155B5"/>
    <w:rsid w:val="00515A2A"/>
    <w:rsid w:val="00515D01"/>
    <w:rsid w:val="00515DFA"/>
    <w:rsid w:val="00515E44"/>
    <w:rsid w:val="00516009"/>
    <w:rsid w:val="00516082"/>
    <w:rsid w:val="0051614D"/>
    <w:rsid w:val="005163B4"/>
    <w:rsid w:val="00516666"/>
    <w:rsid w:val="00516B09"/>
    <w:rsid w:val="00516B4C"/>
    <w:rsid w:val="00516D12"/>
    <w:rsid w:val="00516D14"/>
    <w:rsid w:val="00516D68"/>
    <w:rsid w:val="00516E70"/>
    <w:rsid w:val="00516EFC"/>
    <w:rsid w:val="00516FD9"/>
    <w:rsid w:val="00516FE4"/>
    <w:rsid w:val="00517352"/>
    <w:rsid w:val="005179F3"/>
    <w:rsid w:val="00517C73"/>
    <w:rsid w:val="00517E6B"/>
    <w:rsid w:val="00517F0D"/>
    <w:rsid w:val="0052010D"/>
    <w:rsid w:val="005203F5"/>
    <w:rsid w:val="00520566"/>
    <w:rsid w:val="005205EA"/>
    <w:rsid w:val="0052083E"/>
    <w:rsid w:val="0052093C"/>
    <w:rsid w:val="0052099C"/>
    <w:rsid w:val="00520B9F"/>
    <w:rsid w:val="00520BC5"/>
    <w:rsid w:val="0052113F"/>
    <w:rsid w:val="005211F3"/>
    <w:rsid w:val="005217B5"/>
    <w:rsid w:val="00521A98"/>
    <w:rsid w:val="00521AA5"/>
    <w:rsid w:val="00521C5E"/>
    <w:rsid w:val="00521E0E"/>
    <w:rsid w:val="00521EBF"/>
    <w:rsid w:val="00521EC4"/>
    <w:rsid w:val="00522140"/>
    <w:rsid w:val="0052232F"/>
    <w:rsid w:val="00522657"/>
    <w:rsid w:val="00522672"/>
    <w:rsid w:val="0052270A"/>
    <w:rsid w:val="00522A07"/>
    <w:rsid w:val="00522A56"/>
    <w:rsid w:val="00522CDB"/>
    <w:rsid w:val="00522FAD"/>
    <w:rsid w:val="00523091"/>
    <w:rsid w:val="005234B6"/>
    <w:rsid w:val="00523553"/>
    <w:rsid w:val="0052369E"/>
    <w:rsid w:val="00523918"/>
    <w:rsid w:val="00523CB2"/>
    <w:rsid w:val="00523E4A"/>
    <w:rsid w:val="00523EC0"/>
    <w:rsid w:val="00523F42"/>
    <w:rsid w:val="00524277"/>
    <w:rsid w:val="0052429E"/>
    <w:rsid w:val="005243C1"/>
    <w:rsid w:val="005245AC"/>
    <w:rsid w:val="0052468E"/>
    <w:rsid w:val="005246D7"/>
    <w:rsid w:val="00524A23"/>
    <w:rsid w:val="00524AD1"/>
    <w:rsid w:val="00524EF4"/>
    <w:rsid w:val="00524EFB"/>
    <w:rsid w:val="00524F2C"/>
    <w:rsid w:val="00524FA9"/>
    <w:rsid w:val="00524FC5"/>
    <w:rsid w:val="0052506B"/>
    <w:rsid w:val="0052523A"/>
    <w:rsid w:val="0052524C"/>
    <w:rsid w:val="005252B8"/>
    <w:rsid w:val="0052565A"/>
    <w:rsid w:val="005256FD"/>
    <w:rsid w:val="0052573D"/>
    <w:rsid w:val="005259A7"/>
    <w:rsid w:val="00525A27"/>
    <w:rsid w:val="00525B6A"/>
    <w:rsid w:val="00525D26"/>
    <w:rsid w:val="00525D27"/>
    <w:rsid w:val="00525D5F"/>
    <w:rsid w:val="00525E02"/>
    <w:rsid w:val="00525F21"/>
    <w:rsid w:val="00525FFF"/>
    <w:rsid w:val="0052606C"/>
    <w:rsid w:val="00526105"/>
    <w:rsid w:val="005262C7"/>
    <w:rsid w:val="0052648C"/>
    <w:rsid w:val="005265A7"/>
    <w:rsid w:val="00526941"/>
    <w:rsid w:val="00526BD8"/>
    <w:rsid w:val="00526CFC"/>
    <w:rsid w:val="00526F95"/>
    <w:rsid w:val="005271CD"/>
    <w:rsid w:val="0052749A"/>
    <w:rsid w:val="0052761B"/>
    <w:rsid w:val="005276BC"/>
    <w:rsid w:val="0052793F"/>
    <w:rsid w:val="00527C78"/>
    <w:rsid w:val="00527E6D"/>
    <w:rsid w:val="0053014C"/>
    <w:rsid w:val="005302A8"/>
    <w:rsid w:val="00530309"/>
    <w:rsid w:val="005304B4"/>
    <w:rsid w:val="005304C7"/>
    <w:rsid w:val="00530662"/>
    <w:rsid w:val="00530A8C"/>
    <w:rsid w:val="00530D77"/>
    <w:rsid w:val="00530FFF"/>
    <w:rsid w:val="005311B2"/>
    <w:rsid w:val="005312A1"/>
    <w:rsid w:val="005312B8"/>
    <w:rsid w:val="005313C3"/>
    <w:rsid w:val="00531AD1"/>
    <w:rsid w:val="00531CD6"/>
    <w:rsid w:val="00531DD5"/>
    <w:rsid w:val="00531F10"/>
    <w:rsid w:val="0053236D"/>
    <w:rsid w:val="005325DF"/>
    <w:rsid w:val="00532671"/>
    <w:rsid w:val="005327B7"/>
    <w:rsid w:val="00532A89"/>
    <w:rsid w:val="00532ACB"/>
    <w:rsid w:val="00532ADE"/>
    <w:rsid w:val="00532AE2"/>
    <w:rsid w:val="00532D0D"/>
    <w:rsid w:val="00533529"/>
    <w:rsid w:val="00533576"/>
    <w:rsid w:val="005336BA"/>
    <w:rsid w:val="00533A90"/>
    <w:rsid w:val="00533ACA"/>
    <w:rsid w:val="00533B3B"/>
    <w:rsid w:val="00533BE4"/>
    <w:rsid w:val="00533BF7"/>
    <w:rsid w:val="00533C3A"/>
    <w:rsid w:val="00533D20"/>
    <w:rsid w:val="00533E8B"/>
    <w:rsid w:val="00533F54"/>
    <w:rsid w:val="0053413C"/>
    <w:rsid w:val="00534216"/>
    <w:rsid w:val="0053421D"/>
    <w:rsid w:val="00534452"/>
    <w:rsid w:val="005346A5"/>
    <w:rsid w:val="0053482C"/>
    <w:rsid w:val="00534A64"/>
    <w:rsid w:val="00535084"/>
    <w:rsid w:val="0053517A"/>
    <w:rsid w:val="0053520C"/>
    <w:rsid w:val="0053556B"/>
    <w:rsid w:val="005355B2"/>
    <w:rsid w:val="005356A3"/>
    <w:rsid w:val="005357B1"/>
    <w:rsid w:val="00535914"/>
    <w:rsid w:val="00535A7E"/>
    <w:rsid w:val="00535C4A"/>
    <w:rsid w:val="00536041"/>
    <w:rsid w:val="005362A5"/>
    <w:rsid w:val="005362A9"/>
    <w:rsid w:val="005363B0"/>
    <w:rsid w:val="005364A2"/>
    <w:rsid w:val="005364EE"/>
    <w:rsid w:val="005366C2"/>
    <w:rsid w:val="00536A30"/>
    <w:rsid w:val="00536B4D"/>
    <w:rsid w:val="00536C32"/>
    <w:rsid w:val="00536ECA"/>
    <w:rsid w:val="0053721F"/>
    <w:rsid w:val="005372D2"/>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B71"/>
    <w:rsid w:val="00540DBC"/>
    <w:rsid w:val="00540EDC"/>
    <w:rsid w:val="00540F9E"/>
    <w:rsid w:val="005412E8"/>
    <w:rsid w:val="00541837"/>
    <w:rsid w:val="00541944"/>
    <w:rsid w:val="00541A0B"/>
    <w:rsid w:val="00541A1B"/>
    <w:rsid w:val="00541A68"/>
    <w:rsid w:val="00541A6C"/>
    <w:rsid w:val="00541D0C"/>
    <w:rsid w:val="00541D4E"/>
    <w:rsid w:val="00541E3F"/>
    <w:rsid w:val="00541E64"/>
    <w:rsid w:val="00541EB5"/>
    <w:rsid w:val="00541F2E"/>
    <w:rsid w:val="0054218E"/>
    <w:rsid w:val="005423AA"/>
    <w:rsid w:val="00542447"/>
    <w:rsid w:val="00542539"/>
    <w:rsid w:val="0054256F"/>
    <w:rsid w:val="00542663"/>
    <w:rsid w:val="005428AC"/>
    <w:rsid w:val="005428BC"/>
    <w:rsid w:val="005429A5"/>
    <w:rsid w:val="00542B30"/>
    <w:rsid w:val="00542B78"/>
    <w:rsid w:val="0054309C"/>
    <w:rsid w:val="005431E6"/>
    <w:rsid w:val="00543333"/>
    <w:rsid w:val="0054348F"/>
    <w:rsid w:val="00543545"/>
    <w:rsid w:val="005435FD"/>
    <w:rsid w:val="005436E0"/>
    <w:rsid w:val="00543782"/>
    <w:rsid w:val="00543845"/>
    <w:rsid w:val="005439DB"/>
    <w:rsid w:val="005439DD"/>
    <w:rsid w:val="00543A74"/>
    <w:rsid w:val="00543AE3"/>
    <w:rsid w:val="00543B40"/>
    <w:rsid w:val="00543EA9"/>
    <w:rsid w:val="00543FA4"/>
    <w:rsid w:val="00543FBF"/>
    <w:rsid w:val="00544050"/>
    <w:rsid w:val="0054423B"/>
    <w:rsid w:val="005443D2"/>
    <w:rsid w:val="0054466A"/>
    <w:rsid w:val="005446FB"/>
    <w:rsid w:val="00544847"/>
    <w:rsid w:val="005448DA"/>
    <w:rsid w:val="00544A6C"/>
    <w:rsid w:val="00544AB2"/>
    <w:rsid w:val="00544AD3"/>
    <w:rsid w:val="00544ADB"/>
    <w:rsid w:val="00544C6A"/>
    <w:rsid w:val="00544E05"/>
    <w:rsid w:val="00544F5D"/>
    <w:rsid w:val="00544FD0"/>
    <w:rsid w:val="0054508B"/>
    <w:rsid w:val="0054512A"/>
    <w:rsid w:val="00545286"/>
    <w:rsid w:val="00545402"/>
    <w:rsid w:val="00545602"/>
    <w:rsid w:val="00545611"/>
    <w:rsid w:val="00545C24"/>
    <w:rsid w:val="00545CA7"/>
    <w:rsid w:val="00545D2D"/>
    <w:rsid w:val="00545DB6"/>
    <w:rsid w:val="00546081"/>
    <w:rsid w:val="00546300"/>
    <w:rsid w:val="00546419"/>
    <w:rsid w:val="0054648D"/>
    <w:rsid w:val="005464A6"/>
    <w:rsid w:val="005465F6"/>
    <w:rsid w:val="00546636"/>
    <w:rsid w:val="00546886"/>
    <w:rsid w:val="005469C3"/>
    <w:rsid w:val="00546AB0"/>
    <w:rsid w:val="00546BB8"/>
    <w:rsid w:val="00546C36"/>
    <w:rsid w:val="00546C9A"/>
    <w:rsid w:val="00546E78"/>
    <w:rsid w:val="0054702C"/>
    <w:rsid w:val="0054726D"/>
    <w:rsid w:val="005472E6"/>
    <w:rsid w:val="0054731D"/>
    <w:rsid w:val="005473DC"/>
    <w:rsid w:val="00547446"/>
    <w:rsid w:val="005474BC"/>
    <w:rsid w:val="0054750F"/>
    <w:rsid w:val="005475D7"/>
    <w:rsid w:val="0054774B"/>
    <w:rsid w:val="00547796"/>
    <w:rsid w:val="00547A2F"/>
    <w:rsid w:val="00547A84"/>
    <w:rsid w:val="00547BF2"/>
    <w:rsid w:val="00547D10"/>
    <w:rsid w:val="00547FA1"/>
    <w:rsid w:val="00550587"/>
    <w:rsid w:val="0055059E"/>
    <w:rsid w:val="00550C21"/>
    <w:rsid w:val="00550D56"/>
    <w:rsid w:val="00550E21"/>
    <w:rsid w:val="00550E89"/>
    <w:rsid w:val="0055120C"/>
    <w:rsid w:val="00551303"/>
    <w:rsid w:val="0055140D"/>
    <w:rsid w:val="0055156A"/>
    <w:rsid w:val="00551572"/>
    <w:rsid w:val="005515CF"/>
    <w:rsid w:val="0055176C"/>
    <w:rsid w:val="0055183E"/>
    <w:rsid w:val="00551897"/>
    <w:rsid w:val="005518FB"/>
    <w:rsid w:val="0055195C"/>
    <w:rsid w:val="005519D5"/>
    <w:rsid w:val="005519EE"/>
    <w:rsid w:val="005520DE"/>
    <w:rsid w:val="005524B1"/>
    <w:rsid w:val="005526A0"/>
    <w:rsid w:val="0055277B"/>
    <w:rsid w:val="005528E3"/>
    <w:rsid w:val="00552A89"/>
    <w:rsid w:val="00552AC9"/>
    <w:rsid w:val="00552D7C"/>
    <w:rsid w:val="00552FDD"/>
    <w:rsid w:val="00553281"/>
    <w:rsid w:val="005532DD"/>
    <w:rsid w:val="00553448"/>
    <w:rsid w:val="005534D9"/>
    <w:rsid w:val="005534E5"/>
    <w:rsid w:val="00553642"/>
    <w:rsid w:val="0055397A"/>
    <w:rsid w:val="00553E6C"/>
    <w:rsid w:val="0055444D"/>
    <w:rsid w:val="00554A1C"/>
    <w:rsid w:val="00554B82"/>
    <w:rsid w:val="00554D3C"/>
    <w:rsid w:val="005550F3"/>
    <w:rsid w:val="00555180"/>
    <w:rsid w:val="00555657"/>
    <w:rsid w:val="00555746"/>
    <w:rsid w:val="00555C32"/>
    <w:rsid w:val="00555DA3"/>
    <w:rsid w:val="00555E7F"/>
    <w:rsid w:val="00555F9D"/>
    <w:rsid w:val="00555F9E"/>
    <w:rsid w:val="00556099"/>
    <w:rsid w:val="005560B2"/>
    <w:rsid w:val="0055610A"/>
    <w:rsid w:val="005561EB"/>
    <w:rsid w:val="0055623E"/>
    <w:rsid w:val="005564F7"/>
    <w:rsid w:val="0055666B"/>
    <w:rsid w:val="005569D8"/>
    <w:rsid w:val="00556AA8"/>
    <w:rsid w:val="00556BE7"/>
    <w:rsid w:val="00556C66"/>
    <w:rsid w:val="00556C88"/>
    <w:rsid w:val="00556CD7"/>
    <w:rsid w:val="00556F31"/>
    <w:rsid w:val="00557204"/>
    <w:rsid w:val="005572D4"/>
    <w:rsid w:val="0055755B"/>
    <w:rsid w:val="00557617"/>
    <w:rsid w:val="0055773B"/>
    <w:rsid w:val="00557A17"/>
    <w:rsid w:val="00557A88"/>
    <w:rsid w:val="00557C04"/>
    <w:rsid w:val="00557C19"/>
    <w:rsid w:val="00557D1E"/>
    <w:rsid w:val="00557D5B"/>
    <w:rsid w:val="00557F5C"/>
    <w:rsid w:val="005602A5"/>
    <w:rsid w:val="00560302"/>
    <w:rsid w:val="00560775"/>
    <w:rsid w:val="00560825"/>
    <w:rsid w:val="00560A41"/>
    <w:rsid w:val="00560A99"/>
    <w:rsid w:val="00560AEA"/>
    <w:rsid w:val="00560C42"/>
    <w:rsid w:val="00560D98"/>
    <w:rsid w:val="00560E7E"/>
    <w:rsid w:val="00560E9B"/>
    <w:rsid w:val="005612AA"/>
    <w:rsid w:val="005613EA"/>
    <w:rsid w:val="0056144B"/>
    <w:rsid w:val="00561451"/>
    <w:rsid w:val="00561528"/>
    <w:rsid w:val="0056162A"/>
    <w:rsid w:val="005617FA"/>
    <w:rsid w:val="0056180E"/>
    <w:rsid w:val="00561812"/>
    <w:rsid w:val="005619C5"/>
    <w:rsid w:val="00561C04"/>
    <w:rsid w:val="00561D0A"/>
    <w:rsid w:val="00561D23"/>
    <w:rsid w:val="00561DD0"/>
    <w:rsid w:val="00562263"/>
    <w:rsid w:val="0056228B"/>
    <w:rsid w:val="005623AE"/>
    <w:rsid w:val="005623D2"/>
    <w:rsid w:val="00562675"/>
    <w:rsid w:val="005627F6"/>
    <w:rsid w:val="00562887"/>
    <w:rsid w:val="00562942"/>
    <w:rsid w:val="00562984"/>
    <w:rsid w:val="00562AA5"/>
    <w:rsid w:val="00562B4D"/>
    <w:rsid w:val="00562DF2"/>
    <w:rsid w:val="00562FE0"/>
    <w:rsid w:val="00563153"/>
    <w:rsid w:val="00563163"/>
    <w:rsid w:val="005631EC"/>
    <w:rsid w:val="00563268"/>
    <w:rsid w:val="00563385"/>
    <w:rsid w:val="005633B0"/>
    <w:rsid w:val="00563564"/>
    <w:rsid w:val="00563568"/>
    <w:rsid w:val="00563599"/>
    <w:rsid w:val="005636A6"/>
    <w:rsid w:val="00563831"/>
    <w:rsid w:val="00563AFF"/>
    <w:rsid w:val="00563CC2"/>
    <w:rsid w:val="00563DA4"/>
    <w:rsid w:val="00563E73"/>
    <w:rsid w:val="00564662"/>
    <w:rsid w:val="005648CC"/>
    <w:rsid w:val="00564B32"/>
    <w:rsid w:val="00564C60"/>
    <w:rsid w:val="00564C76"/>
    <w:rsid w:val="00564CEA"/>
    <w:rsid w:val="00564F17"/>
    <w:rsid w:val="00564F4A"/>
    <w:rsid w:val="00564F64"/>
    <w:rsid w:val="00564F9F"/>
    <w:rsid w:val="00565157"/>
    <w:rsid w:val="00565164"/>
    <w:rsid w:val="00565272"/>
    <w:rsid w:val="005652C5"/>
    <w:rsid w:val="005653C7"/>
    <w:rsid w:val="00565408"/>
    <w:rsid w:val="00565489"/>
    <w:rsid w:val="005656BA"/>
    <w:rsid w:val="005656F1"/>
    <w:rsid w:val="00565A85"/>
    <w:rsid w:val="00565B34"/>
    <w:rsid w:val="00565B86"/>
    <w:rsid w:val="00565C99"/>
    <w:rsid w:val="00565F13"/>
    <w:rsid w:val="00565F57"/>
    <w:rsid w:val="00565FF7"/>
    <w:rsid w:val="0056607C"/>
    <w:rsid w:val="00566182"/>
    <w:rsid w:val="0056618D"/>
    <w:rsid w:val="005661DF"/>
    <w:rsid w:val="0056647B"/>
    <w:rsid w:val="0056656A"/>
    <w:rsid w:val="005666B6"/>
    <w:rsid w:val="00566824"/>
    <w:rsid w:val="00566874"/>
    <w:rsid w:val="00566879"/>
    <w:rsid w:val="0056688F"/>
    <w:rsid w:val="00566A19"/>
    <w:rsid w:val="00566A48"/>
    <w:rsid w:val="00566B62"/>
    <w:rsid w:val="00566C3B"/>
    <w:rsid w:val="00566C64"/>
    <w:rsid w:val="00566F4C"/>
    <w:rsid w:val="00567068"/>
    <w:rsid w:val="0056712A"/>
    <w:rsid w:val="005672E8"/>
    <w:rsid w:val="0056738D"/>
    <w:rsid w:val="005673C1"/>
    <w:rsid w:val="005673D5"/>
    <w:rsid w:val="0056772B"/>
    <w:rsid w:val="005678BC"/>
    <w:rsid w:val="00567A93"/>
    <w:rsid w:val="00567A9D"/>
    <w:rsid w:val="00567DAD"/>
    <w:rsid w:val="00570195"/>
    <w:rsid w:val="0057025D"/>
    <w:rsid w:val="00570262"/>
    <w:rsid w:val="0057032F"/>
    <w:rsid w:val="005703A5"/>
    <w:rsid w:val="00570537"/>
    <w:rsid w:val="00570590"/>
    <w:rsid w:val="005705FC"/>
    <w:rsid w:val="005708D1"/>
    <w:rsid w:val="00570B46"/>
    <w:rsid w:val="00570C33"/>
    <w:rsid w:val="00570CC9"/>
    <w:rsid w:val="00570E26"/>
    <w:rsid w:val="005710AA"/>
    <w:rsid w:val="00571243"/>
    <w:rsid w:val="0057128B"/>
    <w:rsid w:val="005712F5"/>
    <w:rsid w:val="00571734"/>
    <w:rsid w:val="0057190D"/>
    <w:rsid w:val="00571E56"/>
    <w:rsid w:val="00571E63"/>
    <w:rsid w:val="00571F44"/>
    <w:rsid w:val="0057209A"/>
    <w:rsid w:val="00572393"/>
    <w:rsid w:val="0057239B"/>
    <w:rsid w:val="00572550"/>
    <w:rsid w:val="00572574"/>
    <w:rsid w:val="00572628"/>
    <w:rsid w:val="00572656"/>
    <w:rsid w:val="0057285C"/>
    <w:rsid w:val="00572C3F"/>
    <w:rsid w:val="00572D85"/>
    <w:rsid w:val="005730A5"/>
    <w:rsid w:val="0057312D"/>
    <w:rsid w:val="005733EC"/>
    <w:rsid w:val="005733F0"/>
    <w:rsid w:val="00573489"/>
    <w:rsid w:val="005736BC"/>
    <w:rsid w:val="005736EA"/>
    <w:rsid w:val="005737AD"/>
    <w:rsid w:val="005737C2"/>
    <w:rsid w:val="00573894"/>
    <w:rsid w:val="00573A3B"/>
    <w:rsid w:val="00573A93"/>
    <w:rsid w:val="00573C7E"/>
    <w:rsid w:val="00573ED6"/>
    <w:rsid w:val="00573F84"/>
    <w:rsid w:val="0057407C"/>
    <w:rsid w:val="00574300"/>
    <w:rsid w:val="0057448F"/>
    <w:rsid w:val="00574543"/>
    <w:rsid w:val="00574943"/>
    <w:rsid w:val="0057498C"/>
    <w:rsid w:val="00574B36"/>
    <w:rsid w:val="00574CFB"/>
    <w:rsid w:val="00574FBA"/>
    <w:rsid w:val="005752D2"/>
    <w:rsid w:val="0057546E"/>
    <w:rsid w:val="00575830"/>
    <w:rsid w:val="00575877"/>
    <w:rsid w:val="0057596A"/>
    <w:rsid w:val="00575CAA"/>
    <w:rsid w:val="00575DB1"/>
    <w:rsid w:val="00575E2E"/>
    <w:rsid w:val="00575E51"/>
    <w:rsid w:val="00575E58"/>
    <w:rsid w:val="005760BA"/>
    <w:rsid w:val="0057667E"/>
    <w:rsid w:val="0057670D"/>
    <w:rsid w:val="005769C8"/>
    <w:rsid w:val="00576B69"/>
    <w:rsid w:val="00576D5A"/>
    <w:rsid w:val="00576D5B"/>
    <w:rsid w:val="00576E68"/>
    <w:rsid w:val="00576E76"/>
    <w:rsid w:val="0057743B"/>
    <w:rsid w:val="00577530"/>
    <w:rsid w:val="005775F2"/>
    <w:rsid w:val="0057771E"/>
    <w:rsid w:val="00577760"/>
    <w:rsid w:val="005778A7"/>
    <w:rsid w:val="00577AA1"/>
    <w:rsid w:val="00577BB6"/>
    <w:rsid w:val="00577F4E"/>
    <w:rsid w:val="00580196"/>
    <w:rsid w:val="00580291"/>
    <w:rsid w:val="00580459"/>
    <w:rsid w:val="00580569"/>
    <w:rsid w:val="0058088A"/>
    <w:rsid w:val="00580941"/>
    <w:rsid w:val="00580B5B"/>
    <w:rsid w:val="00580B68"/>
    <w:rsid w:val="00580E26"/>
    <w:rsid w:val="00581271"/>
    <w:rsid w:val="005815FD"/>
    <w:rsid w:val="005818F0"/>
    <w:rsid w:val="00581E43"/>
    <w:rsid w:val="00581F39"/>
    <w:rsid w:val="005820C2"/>
    <w:rsid w:val="005821C0"/>
    <w:rsid w:val="00582291"/>
    <w:rsid w:val="0058239E"/>
    <w:rsid w:val="0058242B"/>
    <w:rsid w:val="00582655"/>
    <w:rsid w:val="00582678"/>
    <w:rsid w:val="0058268E"/>
    <w:rsid w:val="005828CE"/>
    <w:rsid w:val="00582981"/>
    <w:rsid w:val="00582B9D"/>
    <w:rsid w:val="00582BD5"/>
    <w:rsid w:val="00582DBE"/>
    <w:rsid w:val="0058311D"/>
    <w:rsid w:val="00583325"/>
    <w:rsid w:val="00583631"/>
    <w:rsid w:val="00583871"/>
    <w:rsid w:val="00583897"/>
    <w:rsid w:val="0058391C"/>
    <w:rsid w:val="00583C95"/>
    <w:rsid w:val="00584440"/>
    <w:rsid w:val="00584521"/>
    <w:rsid w:val="005845EC"/>
    <w:rsid w:val="00584848"/>
    <w:rsid w:val="0058496C"/>
    <w:rsid w:val="00584976"/>
    <w:rsid w:val="00584B31"/>
    <w:rsid w:val="00584E5C"/>
    <w:rsid w:val="005851A1"/>
    <w:rsid w:val="005853CB"/>
    <w:rsid w:val="00585506"/>
    <w:rsid w:val="00585539"/>
    <w:rsid w:val="0058592A"/>
    <w:rsid w:val="00585B59"/>
    <w:rsid w:val="00585BDC"/>
    <w:rsid w:val="00585C54"/>
    <w:rsid w:val="00585DA4"/>
    <w:rsid w:val="005863AB"/>
    <w:rsid w:val="005863EA"/>
    <w:rsid w:val="005866AE"/>
    <w:rsid w:val="00586996"/>
    <w:rsid w:val="005869A2"/>
    <w:rsid w:val="00586B07"/>
    <w:rsid w:val="00586C06"/>
    <w:rsid w:val="00586CB0"/>
    <w:rsid w:val="0058714F"/>
    <w:rsid w:val="005871D5"/>
    <w:rsid w:val="00587209"/>
    <w:rsid w:val="00587399"/>
    <w:rsid w:val="00587478"/>
    <w:rsid w:val="00587583"/>
    <w:rsid w:val="005875C7"/>
    <w:rsid w:val="005876A4"/>
    <w:rsid w:val="00587875"/>
    <w:rsid w:val="005879DF"/>
    <w:rsid w:val="00587BBB"/>
    <w:rsid w:val="00587C8C"/>
    <w:rsid w:val="00587DBA"/>
    <w:rsid w:val="00587DD2"/>
    <w:rsid w:val="00587F2A"/>
    <w:rsid w:val="00587F7E"/>
    <w:rsid w:val="00587FD8"/>
    <w:rsid w:val="00590061"/>
    <w:rsid w:val="0059012E"/>
    <w:rsid w:val="0059013B"/>
    <w:rsid w:val="005903A4"/>
    <w:rsid w:val="005903B1"/>
    <w:rsid w:val="00590503"/>
    <w:rsid w:val="00590692"/>
    <w:rsid w:val="00590697"/>
    <w:rsid w:val="0059074C"/>
    <w:rsid w:val="0059074F"/>
    <w:rsid w:val="005907F2"/>
    <w:rsid w:val="0059090B"/>
    <w:rsid w:val="00590B63"/>
    <w:rsid w:val="00590F48"/>
    <w:rsid w:val="005910FF"/>
    <w:rsid w:val="005911EB"/>
    <w:rsid w:val="005912A9"/>
    <w:rsid w:val="0059134C"/>
    <w:rsid w:val="00591769"/>
    <w:rsid w:val="0059179B"/>
    <w:rsid w:val="005918EF"/>
    <w:rsid w:val="00591AD8"/>
    <w:rsid w:val="00591BE0"/>
    <w:rsid w:val="00591EA3"/>
    <w:rsid w:val="00592104"/>
    <w:rsid w:val="0059264B"/>
    <w:rsid w:val="00592A63"/>
    <w:rsid w:val="00592BF4"/>
    <w:rsid w:val="00592E78"/>
    <w:rsid w:val="00592E8C"/>
    <w:rsid w:val="00592EB2"/>
    <w:rsid w:val="00592EED"/>
    <w:rsid w:val="00592F77"/>
    <w:rsid w:val="00593122"/>
    <w:rsid w:val="00593134"/>
    <w:rsid w:val="005931D5"/>
    <w:rsid w:val="005932E8"/>
    <w:rsid w:val="005933D0"/>
    <w:rsid w:val="00593452"/>
    <w:rsid w:val="0059347A"/>
    <w:rsid w:val="005935FE"/>
    <w:rsid w:val="00593766"/>
    <w:rsid w:val="00593AC3"/>
    <w:rsid w:val="00593BCE"/>
    <w:rsid w:val="00593D37"/>
    <w:rsid w:val="00593D3E"/>
    <w:rsid w:val="00593D9B"/>
    <w:rsid w:val="00593DCD"/>
    <w:rsid w:val="00593ECB"/>
    <w:rsid w:val="00593EEE"/>
    <w:rsid w:val="00593EF8"/>
    <w:rsid w:val="00594164"/>
    <w:rsid w:val="00594184"/>
    <w:rsid w:val="00594386"/>
    <w:rsid w:val="005943DE"/>
    <w:rsid w:val="005945B7"/>
    <w:rsid w:val="00594675"/>
    <w:rsid w:val="005946E4"/>
    <w:rsid w:val="005948A6"/>
    <w:rsid w:val="00594B7F"/>
    <w:rsid w:val="00594BAD"/>
    <w:rsid w:val="00594DD0"/>
    <w:rsid w:val="00594EEE"/>
    <w:rsid w:val="0059535D"/>
    <w:rsid w:val="005953E4"/>
    <w:rsid w:val="005955F4"/>
    <w:rsid w:val="00595659"/>
    <w:rsid w:val="0059573F"/>
    <w:rsid w:val="00595814"/>
    <w:rsid w:val="005958B7"/>
    <w:rsid w:val="00595A81"/>
    <w:rsid w:val="00595AD2"/>
    <w:rsid w:val="00595BD3"/>
    <w:rsid w:val="00595ECC"/>
    <w:rsid w:val="00595F75"/>
    <w:rsid w:val="0059667F"/>
    <w:rsid w:val="005969BC"/>
    <w:rsid w:val="00596A63"/>
    <w:rsid w:val="00596B86"/>
    <w:rsid w:val="00596CEA"/>
    <w:rsid w:val="00596DB9"/>
    <w:rsid w:val="00596E2C"/>
    <w:rsid w:val="00596FB7"/>
    <w:rsid w:val="00597016"/>
    <w:rsid w:val="0059725F"/>
    <w:rsid w:val="00597321"/>
    <w:rsid w:val="00597585"/>
    <w:rsid w:val="005975F5"/>
    <w:rsid w:val="00597607"/>
    <w:rsid w:val="00597608"/>
    <w:rsid w:val="0059789C"/>
    <w:rsid w:val="005979F8"/>
    <w:rsid w:val="00597A54"/>
    <w:rsid w:val="00597A5D"/>
    <w:rsid w:val="00597B91"/>
    <w:rsid w:val="00597DA3"/>
    <w:rsid w:val="00597EBB"/>
    <w:rsid w:val="005A0173"/>
    <w:rsid w:val="005A0419"/>
    <w:rsid w:val="005A04CF"/>
    <w:rsid w:val="005A05EE"/>
    <w:rsid w:val="005A0739"/>
    <w:rsid w:val="005A0ABF"/>
    <w:rsid w:val="005A0B96"/>
    <w:rsid w:val="005A0DB7"/>
    <w:rsid w:val="005A0FFE"/>
    <w:rsid w:val="005A107C"/>
    <w:rsid w:val="005A1128"/>
    <w:rsid w:val="005A1290"/>
    <w:rsid w:val="005A129E"/>
    <w:rsid w:val="005A1425"/>
    <w:rsid w:val="005A147A"/>
    <w:rsid w:val="005A14E1"/>
    <w:rsid w:val="005A17A2"/>
    <w:rsid w:val="005A192D"/>
    <w:rsid w:val="005A1A2F"/>
    <w:rsid w:val="005A1C50"/>
    <w:rsid w:val="005A1C92"/>
    <w:rsid w:val="005A1C9C"/>
    <w:rsid w:val="005A1E5B"/>
    <w:rsid w:val="005A2040"/>
    <w:rsid w:val="005A2126"/>
    <w:rsid w:val="005A2293"/>
    <w:rsid w:val="005A2421"/>
    <w:rsid w:val="005A2450"/>
    <w:rsid w:val="005A24EF"/>
    <w:rsid w:val="005A252B"/>
    <w:rsid w:val="005A2753"/>
    <w:rsid w:val="005A2936"/>
    <w:rsid w:val="005A2B74"/>
    <w:rsid w:val="005A2FC8"/>
    <w:rsid w:val="005A306B"/>
    <w:rsid w:val="005A3274"/>
    <w:rsid w:val="005A3658"/>
    <w:rsid w:val="005A36A5"/>
    <w:rsid w:val="005A3766"/>
    <w:rsid w:val="005A3CDA"/>
    <w:rsid w:val="005A3CE2"/>
    <w:rsid w:val="005A3D95"/>
    <w:rsid w:val="005A413E"/>
    <w:rsid w:val="005A41EC"/>
    <w:rsid w:val="005A4218"/>
    <w:rsid w:val="005A430F"/>
    <w:rsid w:val="005A44E7"/>
    <w:rsid w:val="005A4666"/>
    <w:rsid w:val="005A471E"/>
    <w:rsid w:val="005A4763"/>
    <w:rsid w:val="005A479F"/>
    <w:rsid w:val="005A47A1"/>
    <w:rsid w:val="005A48AC"/>
    <w:rsid w:val="005A4932"/>
    <w:rsid w:val="005A4964"/>
    <w:rsid w:val="005A4E5A"/>
    <w:rsid w:val="005A4EA4"/>
    <w:rsid w:val="005A510C"/>
    <w:rsid w:val="005A5208"/>
    <w:rsid w:val="005A5232"/>
    <w:rsid w:val="005A54A1"/>
    <w:rsid w:val="005A55F5"/>
    <w:rsid w:val="005A5846"/>
    <w:rsid w:val="005A5891"/>
    <w:rsid w:val="005A58FF"/>
    <w:rsid w:val="005A592F"/>
    <w:rsid w:val="005A5BE2"/>
    <w:rsid w:val="005A5CDE"/>
    <w:rsid w:val="005A5DD1"/>
    <w:rsid w:val="005A5E1F"/>
    <w:rsid w:val="005A5FE6"/>
    <w:rsid w:val="005A6290"/>
    <w:rsid w:val="005A6458"/>
    <w:rsid w:val="005A648D"/>
    <w:rsid w:val="005A66AD"/>
    <w:rsid w:val="005A66C1"/>
    <w:rsid w:val="005A698F"/>
    <w:rsid w:val="005A6ECD"/>
    <w:rsid w:val="005A6ED4"/>
    <w:rsid w:val="005A6FC6"/>
    <w:rsid w:val="005A70F8"/>
    <w:rsid w:val="005A71BF"/>
    <w:rsid w:val="005A72A6"/>
    <w:rsid w:val="005A778A"/>
    <w:rsid w:val="005A7998"/>
    <w:rsid w:val="005A7A88"/>
    <w:rsid w:val="005A7BA2"/>
    <w:rsid w:val="005A7FB8"/>
    <w:rsid w:val="005B01C9"/>
    <w:rsid w:val="005B024D"/>
    <w:rsid w:val="005B058D"/>
    <w:rsid w:val="005B05B3"/>
    <w:rsid w:val="005B0779"/>
    <w:rsid w:val="005B07A1"/>
    <w:rsid w:val="005B092B"/>
    <w:rsid w:val="005B097D"/>
    <w:rsid w:val="005B0BE2"/>
    <w:rsid w:val="005B0EFE"/>
    <w:rsid w:val="005B0F7F"/>
    <w:rsid w:val="005B0F98"/>
    <w:rsid w:val="005B100E"/>
    <w:rsid w:val="005B141D"/>
    <w:rsid w:val="005B1569"/>
    <w:rsid w:val="005B160E"/>
    <w:rsid w:val="005B17F0"/>
    <w:rsid w:val="005B184F"/>
    <w:rsid w:val="005B18B0"/>
    <w:rsid w:val="005B18B2"/>
    <w:rsid w:val="005B1A37"/>
    <w:rsid w:val="005B1CE3"/>
    <w:rsid w:val="005B1D77"/>
    <w:rsid w:val="005B206C"/>
    <w:rsid w:val="005B23E8"/>
    <w:rsid w:val="005B2625"/>
    <w:rsid w:val="005B2784"/>
    <w:rsid w:val="005B2CEC"/>
    <w:rsid w:val="005B2E37"/>
    <w:rsid w:val="005B2F8D"/>
    <w:rsid w:val="005B3052"/>
    <w:rsid w:val="005B324E"/>
    <w:rsid w:val="005B361D"/>
    <w:rsid w:val="005B392A"/>
    <w:rsid w:val="005B3B5A"/>
    <w:rsid w:val="005B3FF1"/>
    <w:rsid w:val="005B4058"/>
    <w:rsid w:val="005B428B"/>
    <w:rsid w:val="005B440E"/>
    <w:rsid w:val="005B44DB"/>
    <w:rsid w:val="005B45BE"/>
    <w:rsid w:val="005B486C"/>
    <w:rsid w:val="005B49B0"/>
    <w:rsid w:val="005B4A46"/>
    <w:rsid w:val="005B4AC3"/>
    <w:rsid w:val="005B4B2C"/>
    <w:rsid w:val="005B4B9A"/>
    <w:rsid w:val="005B4CC4"/>
    <w:rsid w:val="005B4F69"/>
    <w:rsid w:val="005B543D"/>
    <w:rsid w:val="005B5498"/>
    <w:rsid w:val="005B550F"/>
    <w:rsid w:val="005B57C1"/>
    <w:rsid w:val="005B59AE"/>
    <w:rsid w:val="005B5D87"/>
    <w:rsid w:val="005B609B"/>
    <w:rsid w:val="005B61DF"/>
    <w:rsid w:val="005B6643"/>
    <w:rsid w:val="005B6649"/>
    <w:rsid w:val="005B68DF"/>
    <w:rsid w:val="005B6B94"/>
    <w:rsid w:val="005B6BDE"/>
    <w:rsid w:val="005B6C71"/>
    <w:rsid w:val="005B716C"/>
    <w:rsid w:val="005B7227"/>
    <w:rsid w:val="005B72D9"/>
    <w:rsid w:val="005B72DD"/>
    <w:rsid w:val="005B7474"/>
    <w:rsid w:val="005B75FE"/>
    <w:rsid w:val="005B7620"/>
    <w:rsid w:val="005B77CF"/>
    <w:rsid w:val="005B786A"/>
    <w:rsid w:val="005B7987"/>
    <w:rsid w:val="005B79A4"/>
    <w:rsid w:val="005B79F6"/>
    <w:rsid w:val="005B7F33"/>
    <w:rsid w:val="005C005D"/>
    <w:rsid w:val="005C00F2"/>
    <w:rsid w:val="005C01F7"/>
    <w:rsid w:val="005C04AE"/>
    <w:rsid w:val="005C0777"/>
    <w:rsid w:val="005C0787"/>
    <w:rsid w:val="005C0853"/>
    <w:rsid w:val="005C0957"/>
    <w:rsid w:val="005C0A82"/>
    <w:rsid w:val="005C0AC0"/>
    <w:rsid w:val="005C0FE7"/>
    <w:rsid w:val="005C11C0"/>
    <w:rsid w:val="005C11F9"/>
    <w:rsid w:val="005C1233"/>
    <w:rsid w:val="005C1758"/>
    <w:rsid w:val="005C180A"/>
    <w:rsid w:val="005C1828"/>
    <w:rsid w:val="005C1A14"/>
    <w:rsid w:val="005C1F24"/>
    <w:rsid w:val="005C1F2F"/>
    <w:rsid w:val="005C1FCE"/>
    <w:rsid w:val="005C1FE1"/>
    <w:rsid w:val="005C20E8"/>
    <w:rsid w:val="005C2181"/>
    <w:rsid w:val="005C2406"/>
    <w:rsid w:val="005C2509"/>
    <w:rsid w:val="005C2B34"/>
    <w:rsid w:val="005C2BF6"/>
    <w:rsid w:val="005C2C87"/>
    <w:rsid w:val="005C2D53"/>
    <w:rsid w:val="005C2D68"/>
    <w:rsid w:val="005C2FB2"/>
    <w:rsid w:val="005C33AD"/>
    <w:rsid w:val="005C34F5"/>
    <w:rsid w:val="005C3600"/>
    <w:rsid w:val="005C3713"/>
    <w:rsid w:val="005C384B"/>
    <w:rsid w:val="005C416B"/>
    <w:rsid w:val="005C42E9"/>
    <w:rsid w:val="005C4416"/>
    <w:rsid w:val="005C4551"/>
    <w:rsid w:val="005C46AC"/>
    <w:rsid w:val="005C46D9"/>
    <w:rsid w:val="005C46F1"/>
    <w:rsid w:val="005C492F"/>
    <w:rsid w:val="005C4A1E"/>
    <w:rsid w:val="005C4ABB"/>
    <w:rsid w:val="005C4AC9"/>
    <w:rsid w:val="005C4E6E"/>
    <w:rsid w:val="005C4E7D"/>
    <w:rsid w:val="005C4E9A"/>
    <w:rsid w:val="005C4F91"/>
    <w:rsid w:val="005C4FE2"/>
    <w:rsid w:val="005C50BD"/>
    <w:rsid w:val="005C50D0"/>
    <w:rsid w:val="005C52BB"/>
    <w:rsid w:val="005C5537"/>
    <w:rsid w:val="005C5563"/>
    <w:rsid w:val="005C5A5E"/>
    <w:rsid w:val="005C5CFF"/>
    <w:rsid w:val="005C5F6A"/>
    <w:rsid w:val="005C5F7F"/>
    <w:rsid w:val="005C607B"/>
    <w:rsid w:val="005C6132"/>
    <w:rsid w:val="005C61A1"/>
    <w:rsid w:val="005C61F6"/>
    <w:rsid w:val="005C680E"/>
    <w:rsid w:val="005C6960"/>
    <w:rsid w:val="005C6991"/>
    <w:rsid w:val="005C6AF9"/>
    <w:rsid w:val="005C6C7F"/>
    <w:rsid w:val="005C6EA7"/>
    <w:rsid w:val="005C6FB4"/>
    <w:rsid w:val="005C734A"/>
    <w:rsid w:val="005C740E"/>
    <w:rsid w:val="005C746F"/>
    <w:rsid w:val="005C76F4"/>
    <w:rsid w:val="005C7943"/>
    <w:rsid w:val="005C7996"/>
    <w:rsid w:val="005C79A0"/>
    <w:rsid w:val="005C7A71"/>
    <w:rsid w:val="005C7EC8"/>
    <w:rsid w:val="005D01D8"/>
    <w:rsid w:val="005D0219"/>
    <w:rsid w:val="005D0345"/>
    <w:rsid w:val="005D03D5"/>
    <w:rsid w:val="005D04B8"/>
    <w:rsid w:val="005D04B9"/>
    <w:rsid w:val="005D0608"/>
    <w:rsid w:val="005D0A0F"/>
    <w:rsid w:val="005D0CFC"/>
    <w:rsid w:val="005D0D2D"/>
    <w:rsid w:val="005D0DC5"/>
    <w:rsid w:val="005D0E0B"/>
    <w:rsid w:val="005D111C"/>
    <w:rsid w:val="005D1635"/>
    <w:rsid w:val="005D18BD"/>
    <w:rsid w:val="005D19DB"/>
    <w:rsid w:val="005D1AF9"/>
    <w:rsid w:val="005D1C45"/>
    <w:rsid w:val="005D1D1F"/>
    <w:rsid w:val="005D1D7C"/>
    <w:rsid w:val="005D1DB3"/>
    <w:rsid w:val="005D1DB6"/>
    <w:rsid w:val="005D1E0A"/>
    <w:rsid w:val="005D1F21"/>
    <w:rsid w:val="005D2165"/>
    <w:rsid w:val="005D22D5"/>
    <w:rsid w:val="005D2640"/>
    <w:rsid w:val="005D26C8"/>
    <w:rsid w:val="005D28B6"/>
    <w:rsid w:val="005D2E62"/>
    <w:rsid w:val="005D2F07"/>
    <w:rsid w:val="005D2FC9"/>
    <w:rsid w:val="005D3000"/>
    <w:rsid w:val="005D3076"/>
    <w:rsid w:val="005D338D"/>
    <w:rsid w:val="005D34DA"/>
    <w:rsid w:val="005D3565"/>
    <w:rsid w:val="005D3654"/>
    <w:rsid w:val="005D36A8"/>
    <w:rsid w:val="005D3757"/>
    <w:rsid w:val="005D3842"/>
    <w:rsid w:val="005D38A1"/>
    <w:rsid w:val="005D38BB"/>
    <w:rsid w:val="005D390B"/>
    <w:rsid w:val="005D3AF2"/>
    <w:rsid w:val="005D3E17"/>
    <w:rsid w:val="005D3EE9"/>
    <w:rsid w:val="005D4363"/>
    <w:rsid w:val="005D4383"/>
    <w:rsid w:val="005D4398"/>
    <w:rsid w:val="005D43BF"/>
    <w:rsid w:val="005D4485"/>
    <w:rsid w:val="005D448C"/>
    <w:rsid w:val="005D44C5"/>
    <w:rsid w:val="005D47A4"/>
    <w:rsid w:val="005D4979"/>
    <w:rsid w:val="005D4A4E"/>
    <w:rsid w:val="005D4B1A"/>
    <w:rsid w:val="005D4B32"/>
    <w:rsid w:val="005D4B5E"/>
    <w:rsid w:val="005D4EE6"/>
    <w:rsid w:val="005D51BC"/>
    <w:rsid w:val="005D589F"/>
    <w:rsid w:val="005D5B78"/>
    <w:rsid w:val="005D60C9"/>
    <w:rsid w:val="005D61DC"/>
    <w:rsid w:val="005D6331"/>
    <w:rsid w:val="005D65B1"/>
    <w:rsid w:val="005D6612"/>
    <w:rsid w:val="005D684B"/>
    <w:rsid w:val="005D6AD5"/>
    <w:rsid w:val="005D6AFC"/>
    <w:rsid w:val="005D6B41"/>
    <w:rsid w:val="005D6B92"/>
    <w:rsid w:val="005D6E04"/>
    <w:rsid w:val="005D6FFE"/>
    <w:rsid w:val="005D70B3"/>
    <w:rsid w:val="005D712D"/>
    <w:rsid w:val="005D7234"/>
    <w:rsid w:val="005D763E"/>
    <w:rsid w:val="005D76B8"/>
    <w:rsid w:val="005D76F2"/>
    <w:rsid w:val="005D7861"/>
    <w:rsid w:val="005D7907"/>
    <w:rsid w:val="005D7CA9"/>
    <w:rsid w:val="005D7DAE"/>
    <w:rsid w:val="005D7DE6"/>
    <w:rsid w:val="005E057B"/>
    <w:rsid w:val="005E05C4"/>
    <w:rsid w:val="005E084C"/>
    <w:rsid w:val="005E08A9"/>
    <w:rsid w:val="005E0995"/>
    <w:rsid w:val="005E0AA4"/>
    <w:rsid w:val="005E0DC9"/>
    <w:rsid w:val="005E0DE9"/>
    <w:rsid w:val="005E0E72"/>
    <w:rsid w:val="005E12AB"/>
    <w:rsid w:val="005E130E"/>
    <w:rsid w:val="005E140F"/>
    <w:rsid w:val="005E148D"/>
    <w:rsid w:val="005E165C"/>
    <w:rsid w:val="005E170A"/>
    <w:rsid w:val="005E17CB"/>
    <w:rsid w:val="005E1816"/>
    <w:rsid w:val="005E1C26"/>
    <w:rsid w:val="005E1CCF"/>
    <w:rsid w:val="005E1E07"/>
    <w:rsid w:val="005E1E40"/>
    <w:rsid w:val="005E1E5A"/>
    <w:rsid w:val="005E20F2"/>
    <w:rsid w:val="005E2355"/>
    <w:rsid w:val="005E24CA"/>
    <w:rsid w:val="005E2539"/>
    <w:rsid w:val="005E2732"/>
    <w:rsid w:val="005E27A5"/>
    <w:rsid w:val="005E27AC"/>
    <w:rsid w:val="005E27E4"/>
    <w:rsid w:val="005E2949"/>
    <w:rsid w:val="005E298C"/>
    <w:rsid w:val="005E2C98"/>
    <w:rsid w:val="005E2CFE"/>
    <w:rsid w:val="005E315F"/>
    <w:rsid w:val="005E31D5"/>
    <w:rsid w:val="005E31EE"/>
    <w:rsid w:val="005E3253"/>
    <w:rsid w:val="005E3334"/>
    <w:rsid w:val="005E34A5"/>
    <w:rsid w:val="005E3637"/>
    <w:rsid w:val="005E3649"/>
    <w:rsid w:val="005E37F9"/>
    <w:rsid w:val="005E382E"/>
    <w:rsid w:val="005E390A"/>
    <w:rsid w:val="005E3A93"/>
    <w:rsid w:val="005E3AEF"/>
    <w:rsid w:val="005E3C7C"/>
    <w:rsid w:val="005E3E1A"/>
    <w:rsid w:val="005E3E96"/>
    <w:rsid w:val="005E4051"/>
    <w:rsid w:val="005E4064"/>
    <w:rsid w:val="005E4215"/>
    <w:rsid w:val="005E42A2"/>
    <w:rsid w:val="005E4575"/>
    <w:rsid w:val="005E488C"/>
    <w:rsid w:val="005E4B33"/>
    <w:rsid w:val="005E4DF6"/>
    <w:rsid w:val="005E4F2B"/>
    <w:rsid w:val="005E5013"/>
    <w:rsid w:val="005E5021"/>
    <w:rsid w:val="005E5175"/>
    <w:rsid w:val="005E5191"/>
    <w:rsid w:val="005E51A8"/>
    <w:rsid w:val="005E522D"/>
    <w:rsid w:val="005E5822"/>
    <w:rsid w:val="005E58DE"/>
    <w:rsid w:val="005E5A5D"/>
    <w:rsid w:val="005E5B62"/>
    <w:rsid w:val="005E5C09"/>
    <w:rsid w:val="005E5D6E"/>
    <w:rsid w:val="005E5F07"/>
    <w:rsid w:val="005E5F6F"/>
    <w:rsid w:val="005E5F92"/>
    <w:rsid w:val="005E6016"/>
    <w:rsid w:val="005E605F"/>
    <w:rsid w:val="005E60F2"/>
    <w:rsid w:val="005E6178"/>
    <w:rsid w:val="005E635C"/>
    <w:rsid w:val="005E6613"/>
    <w:rsid w:val="005E6709"/>
    <w:rsid w:val="005E678F"/>
    <w:rsid w:val="005E6953"/>
    <w:rsid w:val="005E6B7E"/>
    <w:rsid w:val="005E6BB8"/>
    <w:rsid w:val="005E701C"/>
    <w:rsid w:val="005E7189"/>
    <w:rsid w:val="005E722C"/>
    <w:rsid w:val="005E7286"/>
    <w:rsid w:val="005E731C"/>
    <w:rsid w:val="005E7343"/>
    <w:rsid w:val="005E7347"/>
    <w:rsid w:val="005E75CE"/>
    <w:rsid w:val="005E76F2"/>
    <w:rsid w:val="005E778E"/>
    <w:rsid w:val="005E7AD7"/>
    <w:rsid w:val="005E7D14"/>
    <w:rsid w:val="005E7DB8"/>
    <w:rsid w:val="005E7EA2"/>
    <w:rsid w:val="005E7F0A"/>
    <w:rsid w:val="005F0097"/>
    <w:rsid w:val="005F0099"/>
    <w:rsid w:val="005F04CF"/>
    <w:rsid w:val="005F050A"/>
    <w:rsid w:val="005F0586"/>
    <w:rsid w:val="005F05CC"/>
    <w:rsid w:val="005F065F"/>
    <w:rsid w:val="005F0D07"/>
    <w:rsid w:val="005F0E4E"/>
    <w:rsid w:val="005F0FD4"/>
    <w:rsid w:val="005F11B2"/>
    <w:rsid w:val="005F121B"/>
    <w:rsid w:val="005F1377"/>
    <w:rsid w:val="005F16FC"/>
    <w:rsid w:val="005F1906"/>
    <w:rsid w:val="005F1B4D"/>
    <w:rsid w:val="005F1BDE"/>
    <w:rsid w:val="005F1C24"/>
    <w:rsid w:val="005F1CDF"/>
    <w:rsid w:val="005F2129"/>
    <w:rsid w:val="005F2396"/>
    <w:rsid w:val="005F24A2"/>
    <w:rsid w:val="005F2596"/>
    <w:rsid w:val="005F28F0"/>
    <w:rsid w:val="005F2B3A"/>
    <w:rsid w:val="005F2C2F"/>
    <w:rsid w:val="005F2C4E"/>
    <w:rsid w:val="005F2DB8"/>
    <w:rsid w:val="005F2E0F"/>
    <w:rsid w:val="005F2F28"/>
    <w:rsid w:val="005F2F56"/>
    <w:rsid w:val="005F30A0"/>
    <w:rsid w:val="005F3273"/>
    <w:rsid w:val="005F3277"/>
    <w:rsid w:val="005F329F"/>
    <w:rsid w:val="005F3302"/>
    <w:rsid w:val="005F3478"/>
    <w:rsid w:val="005F3814"/>
    <w:rsid w:val="005F3839"/>
    <w:rsid w:val="005F38C1"/>
    <w:rsid w:val="005F38F0"/>
    <w:rsid w:val="005F3B8C"/>
    <w:rsid w:val="005F3C95"/>
    <w:rsid w:val="005F3F32"/>
    <w:rsid w:val="005F4476"/>
    <w:rsid w:val="005F4506"/>
    <w:rsid w:val="005F4643"/>
    <w:rsid w:val="005F4927"/>
    <w:rsid w:val="005F4B23"/>
    <w:rsid w:val="005F4C57"/>
    <w:rsid w:val="005F4C8D"/>
    <w:rsid w:val="005F4CDC"/>
    <w:rsid w:val="005F4EFE"/>
    <w:rsid w:val="005F4F3A"/>
    <w:rsid w:val="005F5149"/>
    <w:rsid w:val="005F52DF"/>
    <w:rsid w:val="005F54AD"/>
    <w:rsid w:val="005F574C"/>
    <w:rsid w:val="005F5947"/>
    <w:rsid w:val="005F5ABB"/>
    <w:rsid w:val="005F5E10"/>
    <w:rsid w:val="005F65CE"/>
    <w:rsid w:val="005F689A"/>
    <w:rsid w:val="005F68E9"/>
    <w:rsid w:val="005F6B62"/>
    <w:rsid w:val="005F6DA0"/>
    <w:rsid w:val="005F6E10"/>
    <w:rsid w:val="005F6FA2"/>
    <w:rsid w:val="005F7090"/>
    <w:rsid w:val="005F72D9"/>
    <w:rsid w:val="005F753E"/>
    <w:rsid w:val="005F77AB"/>
    <w:rsid w:val="005F77D9"/>
    <w:rsid w:val="005F78F4"/>
    <w:rsid w:val="005F7A0A"/>
    <w:rsid w:val="005F7B3E"/>
    <w:rsid w:val="005F7C65"/>
    <w:rsid w:val="005F7EBC"/>
    <w:rsid w:val="00600011"/>
    <w:rsid w:val="00600329"/>
    <w:rsid w:val="006004F1"/>
    <w:rsid w:val="00600509"/>
    <w:rsid w:val="00600513"/>
    <w:rsid w:val="006006AE"/>
    <w:rsid w:val="00600730"/>
    <w:rsid w:val="00600871"/>
    <w:rsid w:val="00600907"/>
    <w:rsid w:val="00600A5E"/>
    <w:rsid w:val="006011FA"/>
    <w:rsid w:val="00601240"/>
    <w:rsid w:val="0060158B"/>
    <w:rsid w:val="006015F5"/>
    <w:rsid w:val="006015FF"/>
    <w:rsid w:val="006017E6"/>
    <w:rsid w:val="0060183C"/>
    <w:rsid w:val="0060197C"/>
    <w:rsid w:val="00601B16"/>
    <w:rsid w:val="00601B65"/>
    <w:rsid w:val="00601BD4"/>
    <w:rsid w:val="00601BF1"/>
    <w:rsid w:val="00601D94"/>
    <w:rsid w:val="00601E56"/>
    <w:rsid w:val="00601EC6"/>
    <w:rsid w:val="00601FF7"/>
    <w:rsid w:val="00602053"/>
    <w:rsid w:val="00602074"/>
    <w:rsid w:val="006021AC"/>
    <w:rsid w:val="0060263F"/>
    <w:rsid w:val="0060287B"/>
    <w:rsid w:val="0060293E"/>
    <w:rsid w:val="00602DA9"/>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82A"/>
    <w:rsid w:val="00604BD0"/>
    <w:rsid w:val="00605128"/>
    <w:rsid w:val="0060529F"/>
    <w:rsid w:val="00605413"/>
    <w:rsid w:val="00605458"/>
    <w:rsid w:val="006057B4"/>
    <w:rsid w:val="00605868"/>
    <w:rsid w:val="006058BA"/>
    <w:rsid w:val="00605AA9"/>
    <w:rsid w:val="00605BA1"/>
    <w:rsid w:val="00605BE6"/>
    <w:rsid w:val="00605C56"/>
    <w:rsid w:val="00605E3D"/>
    <w:rsid w:val="00605E70"/>
    <w:rsid w:val="00606083"/>
    <w:rsid w:val="0060616A"/>
    <w:rsid w:val="00606200"/>
    <w:rsid w:val="00606313"/>
    <w:rsid w:val="006066EE"/>
    <w:rsid w:val="006068AE"/>
    <w:rsid w:val="006068C0"/>
    <w:rsid w:val="00606BE7"/>
    <w:rsid w:val="00606C78"/>
    <w:rsid w:val="00606CAD"/>
    <w:rsid w:val="00606D90"/>
    <w:rsid w:val="0060717F"/>
    <w:rsid w:val="0060729F"/>
    <w:rsid w:val="006073D7"/>
    <w:rsid w:val="00607506"/>
    <w:rsid w:val="0060767A"/>
    <w:rsid w:val="0060773D"/>
    <w:rsid w:val="00607844"/>
    <w:rsid w:val="006078F8"/>
    <w:rsid w:val="00607924"/>
    <w:rsid w:val="00607958"/>
    <w:rsid w:val="00607973"/>
    <w:rsid w:val="00607997"/>
    <w:rsid w:val="00607B0C"/>
    <w:rsid w:val="00607B70"/>
    <w:rsid w:val="00607E5B"/>
    <w:rsid w:val="00607E5F"/>
    <w:rsid w:val="00607EEA"/>
    <w:rsid w:val="00607F29"/>
    <w:rsid w:val="00607F41"/>
    <w:rsid w:val="00610092"/>
    <w:rsid w:val="00610222"/>
    <w:rsid w:val="00610352"/>
    <w:rsid w:val="006106A7"/>
    <w:rsid w:val="006106F6"/>
    <w:rsid w:val="00610777"/>
    <w:rsid w:val="00610866"/>
    <w:rsid w:val="00610B32"/>
    <w:rsid w:val="00610C41"/>
    <w:rsid w:val="00610DB0"/>
    <w:rsid w:val="00610F26"/>
    <w:rsid w:val="00610F2D"/>
    <w:rsid w:val="00610FB1"/>
    <w:rsid w:val="00611242"/>
    <w:rsid w:val="0061128F"/>
    <w:rsid w:val="006112BE"/>
    <w:rsid w:val="006113EA"/>
    <w:rsid w:val="00611763"/>
    <w:rsid w:val="00611855"/>
    <w:rsid w:val="00611897"/>
    <w:rsid w:val="00611AF1"/>
    <w:rsid w:val="00611DCF"/>
    <w:rsid w:val="00611E56"/>
    <w:rsid w:val="00611F34"/>
    <w:rsid w:val="00611F94"/>
    <w:rsid w:val="0061214E"/>
    <w:rsid w:val="006125A3"/>
    <w:rsid w:val="00612DF4"/>
    <w:rsid w:val="00612F8D"/>
    <w:rsid w:val="00612F9B"/>
    <w:rsid w:val="006131C7"/>
    <w:rsid w:val="006133D3"/>
    <w:rsid w:val="006134AA"/>
    <w:rsid w:val="006139CC"/>
    <w:rsid w:val="00613B77"/>
    <w:rsid w:val="00613B7E"/>
    <w:rsid w:val="00613C89"/>
    <w:rsid w:val="00613E5F"/>
    <w:rsid w:val="00613EFB"/>
    <w:rsid w:val="00613FA1"/>
    <w:rsid w:val="00614137"/>
    <w:rsid w:val="00614166"/>
    <w:rsid w:val="006143D4"/>
    <w:rsid w:val="00614501"/>
    <w:rsid w:val="006145D5"/>
    <w:rsid w:val="00614786"/>
    <w:rsid w:val="00614CD1"/>
    <w:rsid w:val="00614FCF"/>
    <w:rsid w:val="0061505B"/>
    <w:rsid w:val="006152F0"/>
    <w:rsid w:val="00615587"/>
    <w:rsid w:val="006156C6"/>
    <w:rsid w:val="00615EBC"/>
    <w:rsid w:val="0061600E"/>
    <w:rsid w:val="00616020"/>
    <w:rsid w:val="00616155"/>
    <w:rsid w:val="00616373"/>
    <w:rsid w:val="00616411"/>
    <w:rsid w:val="0061643F"/>
    <w:rsid w:val="00616585"/>
    <w:rsid w:val="006166EB"/>
    <w:rsid w:val="00616766"/>
    <w:rsid w:val="00616A14"/>
    <w:rsid w:val="00616A30"/>
    <w:rsid w:val="00616D84"/>
    <w:rsid w:val="00616DF5"/>
    <w:rsid w:val="00616EC9"/>
    <w:rsid w:val="00616FAD"/>
    <w:rsid w:val="00617087"/>
    <w:rsid w:val="0061709A"/>
    <w:rsid w:val="00617806"/>
    <w:rsid w:val="006178E4"/>
    <w:rsid w:val="00617D97"/>
    <w:rsid w:val="00617EC6"/>
    <w:rsid w:val="00617F5E"/>
    <w:rsid w:val="006200BD"/>
    <w:rsid w:val="00620250"/>
    <w:rsid w:val="00620577"/>
    <w:rsid w:val="00620949"/>
    <w:rsid w:val="00620974"/>
    <w:rsid w:val="00620B83"/>
    <w:rsid w:val="00620B85"/>
    <w:rsid w:val="00620CE1"/>
    <w:rsid w:val="00620FE5"/>
    <w:rsid w:val="0062114D"/>
    <w:rsid w:val="006211A9"/>
    <w:rsid w:val="00621322"/>
    <w:rsid w:val="006214CF"/>
    <w:rsid w:val="00621578"/>
    <w:rsid w:val="006215AD"/>
    <w:rsid w:val="0062160A"/>
    <w:rsid w:val="00621A25"/>
    <w:rsid w:val="00621A4B"/>
    <w:rsid w:val="00621BAF"/>
    <w:rsid w:val="00621CF8"/>
    <w:rsid w:val="00621E92"/>
    <w:rsid w:val="0062202B"/>
    <w:rsid w:val="00622370"/>
    <w:rsid w:val="006225F3"/>
    <w:rsid w:val="006226B0"/>
    <w:rsid w:val="00622831"/>
    <w:rsid w:val="006229B9"/>
    <w:rsid w:val="00622B00"/>
    <w:rsid w:val="00622CAA"/>
    <w:rsid w:val="00622D14"/>
    <w:rsid w:val="00622DC9"/>
    <w:rsid w:val="00623232"/>
    <w:rsid w:val="00623285"/>
    <w:rsid w:val="00623485"/>
    <w:rsid w:val="006235EB"/>
    <w:rsid w:val="006236DD"/>
    <w:rsid w:val="00623747"/>
    <w:rsid w:val="0062385F"/>
    <w:rsid w:val="0062392E"/>
    <w:rsid w:val="00623D8D"/>
    <w:rsid w:val="00623FFB"/>
    <w:rsid w:val="00624016"/>
    <w:rsid w:val="006241BD"/>
    <w:rsid w:val="00624286"/>
    <w:rsid w:val="00624473"/>
    <w:rsid w:val="006245D8"/>
    <w:rsid w:val="0062462B"/>
    <w:rsid w:val="0062471B"/>
    <w:rsid w:val="006248D5"/>
    <w:rsid w:val="006248FC"/>
    <w:rsid w:val="00624A16"/>
    <w:rsid w:val="00624C34"/>
    <w:rsid w:val="00624E8C"/>
    <w:rsid w:val="00625001"/>
    <w:rsid w:val="0062507B"/>
    <w:rsid w:val="00625185"/>
    <w:rsid w:val="0062529B"/>
    <w:rsid w:val="00625597"/>
    <w:rsid w:val="0062570B"/>
    <w:rsid w:val="006257DB"/>
    <w:rsid w:val="006258C7"/>
    <w:rsid w:val="006258FF"/>
    <w:rsid w:val="0062590B"/>
    <w:rsid w:val="0062593F"/>
    <w:rsid w:val="00625A2A"/>
    <w:rsid w:val="00625AAC"/>
    <w:rsid w:val="00625B4A"/>
    <w:rsid w:val="00625B6B"/>
    <w:rsid w:val="00625CC8"/>
    <w:rsid w:val="006260A0"/>
    <w:rsid w:val="006264AC"/>
    <w:rsid w:val="00626AC2"/>
    <w:rsid w:val="00626D6C"/>
    <w:rsid w:val="00626E05"/>
    <w:rsid w:val="00626FC7"/>
    <w:rsid w:val="00627217"/>
    <w:rsid w:val="00627595"/>
    <w:rsid w:val="00627658"/>
    <w:rsid w:val="00627732"/>
    <w:rsid w:val="00627916"/>
    <w:rsid w:val="006279BB"/>
    <w:rsid w:val="00627EA0"/>
    <w:rsid w:val="00630102"/>
    <w:rsid w:val="006303D3"/>
    <w:rsid w:val="006305F6"/>
    <w:rsid w:val="0063092F"/>
    <w:rsid w:val="00630964"/>
    <w:rsid w:val="00630998"/>
    <w:rsid w:val="00630A30"/>
    <w:rsid w:val="00630AB5"/>
    <w:rsid w:val="00630CD5"/>
    <w:rsid w:val="00630D89"/>
    <w:rsid w:val="00630E6C"/>
    <w:rsid w:val="00630F89"/>
    <w:rsid w:val="006310E2"/>
    <w:rsid w:val="00631138"/>
    <w:rsid w:val="006311BE"/>
    <w:rsid w:val="00631568"/>
    <w:rsid w:val="006318A4"/>
    <w:rsid w:val="006319D2"/>
    <w:rsid w:val="00631A73"/>
    <w:rsid w:val="00631B51"/>
    <w:rsid w:val="00631DA4"/>
    <w:rsid w:val="00631F9D"/>
    <w:rsid w:val="00631FE7"/>
    <w:rsid w:val="006323A3"/>
    <w:rsid w:val="006324FF"/>
    <w:rsid w:val="0063260E"/>
    <w:rsid w:val="00632635"/>
    <w:rsid w:val="006326F0"/>
    <w:rsid w:val="00632708"/>
    <w:rsid w:val="00632759"/>
    <w:rsid w:val="00632770"/>
    <w:rsid w:val="00632799"/>
    <w:rsid w:val="0063286E"/>
    <w:rsid w:val="0063289E"/>
    <w:rsid w:val="006328E5"/>
    <w:rsid w:val="006329C6"/>
    <w:rsid w:val="006329F8"/>
    <w:rsid w:val="00632DB9"/>
    <w:rsid w:val="00632F04"/>
    <w:rsid w:val="0063320A"/>
    <w:rsid w:val="006332BB"/>
    <w:rsid w:val="00633496"/>
    <w:rsid w:val="006334DC"/>
    <w:rsid w:val="00633682"/>
    <w:rsid w:val="0063381F"/>
    <w:rsid w:val="006338D3"/>
    <w:rsid w:val="00633922"/>
    <w:rsid w:val="00633929"/>
    <w:rsid w:val="006339C6"/>
    <w:rsid w:val="00633AF7"/>
    <w:rsid w:val="00633F25"/>
    <w:rsid w:val="006340A9"/>
    <w:rsid w:val="00634236"/>
    <w:rsid w:val="006342EE"/>
    <w:rsid w:val="00634418"/>
    <w:rsid w:val="00634495"/>
    <w:rsid w:val="006345C3"/>
    <w:rsid w:val="0063469C"/>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3E"/>
    <w:rsid w:val="006364E8"/>
    <w:rsid w:val="00636B9F"/>
    <w:rsid w:val="00636D22"/>
    <w:rsid w:val="00636D8D"/>
    <w:rsid w:val="00636F06"/>
    <w:rsid w:val="00637126"/>
    <w:rsid w:val="0063728F"/>
    <w:rsid w:val="00637373"/>
    <w:rsid w:val="00637436"/>
    <w:rsid w:val="0063753C"/>
    <w:rsid w:val="006375F9"/>
    <w:rsid w:val="006379BF"/>
    <w:rsid w:val="00637C33"/>
    <w:rsid w:val="00637C7B"/>
    <w:rsid w:val="00637CF5"/>
    <w:rsid w:val="00637D41"/>
    <w:rsid w:val="00637EC8"/>
    <w:rsid w:val="00640273"/>
    <w:rsid w:val="00640516"/>
    <w:rsid w:val="006406CC"/>
    <w:rsid w:val="0064080E"/>
    <w:rsid w:val="00640BE9"/>
    <w:rsid w:val="00640C15"/>
    <w:rsid w:val="00640C41"/>
    <w:rsid w:val="00640D9F"/>
    <w:rsid w:val="00640F7A"/>
    <w:rsid w:val="0064103D"/>
    <w:rsid w:val="006410C1"/>
    <w:rsid w:val="006410CF"/>
    <w:rsid w:val="00641186"/>
    <w:rsid w:val="0064123C"/>
    <w:rsid w:val="006412AA"/>
    <w:rsid w:val="006412EC"/>
    <w:rsid w:val="00641372"/>
    <w:rsid w:val="0064158D"/>
    <w:rsid w:val="00641671"/>
    <w:rsid w:val="0064167A"/>
    <w:rsid w:val="006416DB"/>
    <w:rsid w:val="0064176C"/>
    <w:rsid w:val="0064182C"/>
    <w:rsid w:val="0064198D"/>
    <w:rsid w:val="00641B56"/>
    <w:rsid w:val="00641B5E"/>
    <w:rsid w:val="00641C5E"/>
    <w:rsid w:val="00641CD8"/>
    <w:rsid w:val="00641D00"/>
    <w:rsid w:val="00641D21"/>
    <w:rsid w:val="00641DF3"/>
    <w:rsid w:val="00641F49"/>
    <w:rsid w:val="00642120"/>
    <w:rsid w:val="006425A5"/>
    <w:rsid w:val="00642764"/>
    <w:rsid w:val="00642778"/>
    <w:rsid w:val="006427AC"/>
    <w:rsid w:val="00642A99"/>
    <w:rsid w:val="00642BAA"/>
    <w:rsid w:val="00642CDD"/>
    <w:rsid w:val="00642D4E"/>
    <w:rsid w:val="00642DF1"/>
    <w:rsid w:val="00642E60"/>
    <w:rsid w:val="00642F1C"/>
    <w:rsid w:val="00642F88"/>
    <w:rsid w:val="0064305D"/>
    <w:rsid w:val="006431DC"/>
    <w:rsid w:val="00643200"/>
    <w:rsid w:val="00643549"/>
    <w:rsid w:val="00643949"/>
    <w:rsid w:val="0064399B"/>
    <w:rsid w:val="00643A02"/>
    <w:rsid w:val="00643A56"/>
    <w:rsid w:val="00643A76"/>
    <w:rsid w:val="00643D28"/>
    <w:rsid w:val="00643D43"/>
    <w:rsid w:val="00643E7F"/>
    <w:rsid w:val="006440E9"/>
    <w:rsid w:val="00644154"/>
    <w:rsid w:val="0064457A"/>
    <w:rsid w:val="00644750"/>
    <w:rsid w:val="00644852"/>
    <w:rsid w:val="00644BEB"/>
    <w:rsid w:val="006450B0"/>
    <w:rsid w:val="00645472"/>
    <w:rsid w:val="006454FA"/>
    <w:rsid w:val="0064552C"/>
    <w:rsid w:val="00645691"/>
    <w:rsid w:val="006458AC"/>
    <w:rsid w:val="00645EED"/>
    <w:rsid w:val="00645F60"/>
    <w:rsid w:val="006461D5"/>
    <w:rsid w:val="00646232"/>
    <w:rsid w:val="0064650B"/>
    <w:rsid w:val="00646583"/>
    <w:rsid w:val="00646676"/>
    <w:rsid w:val="006466FB"/>
    <w:rsid w:val="00646767"/>
    <w:rsid w:val="006467E6"/>
    <w:rsid w:val="006468CA"/>
    <w:rsid w:val="00646979"/>
    <w:rsid w:val="00646A66"/>
    <w:rsid w:val="00646A86"/>
    <w:rsid w:val="00646BA6"/>
    <w:rsid w:val="00646C6C"/>
    <w:rsid w:val="00646D47"/>
    <w:rsid w:val="00646F4D"/>
    <w:rsid w:val="006470E2"/>
    <w:rsid w:val="006472E1"/>
    <w:rsid w:val="006472F3"/>
    <w:rsid w:val="00647338"/>
    <w:rsid w:val="006473DF"/>
    <w:rsid w:val="006475FF"/>
    <w:rsid w:val="0064761B"/>
    <w:rsid w:val="006476E0"/>
    <w:rsid w:val="0064782B"/>
    <w:rsid w:val="00647969"/>
    <w:rsid w:val="00647C59"/>
    <w:rsid w:val="00647C66"/>
    <w:rsid w:val="00647C9E"/>
    <w:rsid w:val="00647E99"/>
    <w:rsid w:val="006500E8"/>
    <w:rsid w:val="006502C1"/>
    <w:rsid w:val="0065034C"/>
    <w:rsid w:val="006503A0"/>
    <w:rsid w:val="006504FF"/>
    <w:rsid w:val="0065058F"/>
    <w:rsid w:val="00650638"/>
    <w:rsid w:val="00650745"/>
    <w:rsid w:val="00650919"/>
    <w:rsid w:val="00650E37"/>
    <w:rsid w:val="00650E85"/>
    <w:rsid w:val="00650F91"/>
    <w:rsid w:val="00651154"/>
    <w:rsid w:val="0065129A"/>
    <w:rsid w:val="00651319"/>
    <w:rsid w:val="00651491"/>
    <w:rsid w:val="00651687"/>
    <w:rsid w:val="006517BD"/>
    <w:rsid w:val="00651890"/>
    <w:rsid w:val="00651A01"/>
    <w:rsid w:val="00651A0E"/>
    <w:rsid w:val="00651AA6"/>
    <w:rsid w:val="00651B80"/>
    <w:rsid w:val="00651C59"/>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28"/>
    <w:rsid w:val="00653199"/>
    <w:rsid w:val="006531A6"/>
    <w:rsid w:val="006531C6"/>
    <w:rsid w:val="0065351C"/>
    <w:rsid w:val="00653541"/>
    <w:rsid w:val="00653749"/>
    <w:rsid w:val="00653A88"/>
    <w:rsid w:val="00653C8E"/>
    <w:rsid w:val="00653DBC"/>
    <w:rsid w:val="00653E16"/>
    <w:rsid w:val="00653F38"/>
    <w:rsid w:val="00654070"/>
    <w:rsid w:val="006542A3"/>
    <w:rsid w:val="006547FF"/>
    <w:rsid w:val="00654A90"/>
    <w:rsid w:val="00654B58"/>
    <w:rsid w:val="00654BFA"/>
    <w:rsid w:val="00654D3C"/>
    <w:rsid w:val="00654EBB"/>
    <w:rsid w:val="006551A8"/>
    <w:rsid w:val="00655248"/>
    <w:rsid w:val="006554E2"/>
    <w:rsid w:val="006555D2"/>
    <w:rsid w:val="00655843"/>
    <w:rsid w:val="00655A6B"/>
    <w:rsid w:val="00655B2E"/>
    <w:rsid w:val="00655D1E"/>
    <w:rsid w:val="00655D8C"/>
    <w:rsid w:val="00655F0E"/>
    <w:rsid w:val="00655F17"/>
    <w:rsid w:val="00655FAF"/>
    <w:rsid w:val="006561A0"/>
    <w:rsid w:val="006561FD"/>
    <w:rsid w:val="00656342"/>
    <w:rsid w:val="00656469"/>
    <w:rsid w:val="006565C9"/>
    <w:rsid w:val="006567A3"/>
    <w:rsid w:val="0065684B"/>
    <w:rsid w:val="00656A88"/>
    <w:rsid w:val="00656B60"/>
    <w:rsid w:val="00656BE7"/>
    <w:rsid w:val="00656CBF"/>
    <w:rsid w:val="00656DB7"/>
    <w:rsid w:val="00656DCD"/>
    <w:rsid w:val="00656E31"/>
    <w:rsid w:val="00656E3C"/>
    <w:rsid w:val="00656FE3"/>
    <w:rsid w:val="00657192"/>
    <w:rsid w:val="0065728D"/>
    <w:rsid w:val="00657297"/>
    <w:rsid w:val="00657365"/>
    <w:rsid w:val="006575CB"/>
    <w:rsid w:val="00657718"/>
    <w:rsid w:val="00657779"/>
    <w:rsid w:val="006577B5"/>
    <w:rsid w:val="006579A7"/>
    <w:rsid w:val="00657B26"/>
    <w:rsid w:val="00657BAA"/>
    <w:rsid w:val="00657C6C"/>
    <w:rsid w:val="00657D25"/>
    <w:rsid w:val="00657F6C"/>
    <w:rsid w:val="00660089"/>
    <w:rsid w:val="00660128"/>
    <w:rsid w:val="00660673"/>
    <w:rsid w:val="006607D5"/>
    <w:rsid w:val="00660A29"/>
    <w:rsid w:val="00660AE3"/>
    <w:rsid w:val="00660C3E"/>
    <w:rsid w:val="00660CF6"/>
    <w:rsid w:val="00660D1C"/>
    <w:rsid w:val="006611B8"/>
    <w:rsid w:val="006612C9"/>
    <w:rsid w:val="006613AA"/>
    <w:rsid w:val="00661412"/>
    <w:rsid w:val="00661450"/>
    <w:rsid w:val="0066145C"/>
    <w:rsid w:val="006614DF"/>
    <w:rsid w:val="00661820"/>
    <w:rsid w:val="0066185B"/>
    <w:rsid w:val="006618B9"/>
    <w:rsid w:val="00661A36"/>
    <w:rsid w:val="00661B28"/>
    <w:rsid w:val="00661CC8"/>
    <w:rsid w:val="00661D3D"/>
    <w:rsid w:val="00661F83"/>
    <w:rsid w:val="00662144"/>
    <w:rsid w:val="00662486"/>
    <w:rsid w:val="006624E4"/>
    <w:rsid w:val="006625A4"/>
    <w:rsid w:val="006625AC"/>
    <w:rsid w:val="006625C7"/>
    <w:rsid w:val="00662A2B"/>
    <w:rsid w:val="00662A59"/>
    <w:rsid w:val="00662A8D"/>
    <w:rsid w:val="00662AF3"/>
    <w:rsid w:val="00662B01"/>
    <w:rsid w:val="00662B48"/>
    <w:rsid w:val="00662C01"/>
    <w:rsid w:val="00662E34"/>
    <w:rsid w:val="00663172"/>
    <w:rsid w:val="00663210"/>
    <w:rsid w:val="00663217"/>
    <w:rsid w:val="00663220"/>
    <w:rsid w:val="006637E3"/>
    <w:rsid w:val="00663B34"/>
    <w:rsid w:val="00663CE3"/>
    <w:rsid w:val="00663D7E"/>
    <w:rsid w:val="00663E3C"/>
    <w:rsid w:val="00663EF2"/>
    <w:rsid w:val="00663F4C"/>
    <w:rsid w:val="0066416A"/>
    <w:rsid w:val="0066444A"/>
    <w:rsid w:val="006644A5"/>
    <w:rsid w:val="00664540"/>
    <w:rsid w:val="006646F9"/>
    <w:rsid w:val="006648B9"/>
    <w:rsid w:val="0066498D"/>
    <w:rsid w:val="00664D4D"/>
    <w:rsid w:val="00664E4F"/>
    <w:rsid w:val="00664F14"/>
    <w:rsid w:val="00664F64"/>
    <w:rsid w:val="00664F7E"/>
    <w:rsid w:val="00664FA2"/>
    <w:rsid w:val="00664FF5"/>
    <w:rsid w:val="006653A4"/>
    <w:rsid w:val="00665447"/>
    <w:rsid w:val="00665B36"/>
    <w:rsid w:val="00665E03"/>
    <w:rsid w:val="00665E39"/>
    <w:rsid w:val="00665F56"/>
    <w:rsid w:val="00665F94"/>
    <w:rsid w:val="00666086"/>
    <w:rsid w:val="00666185"/>
    <w:rsid w:val="006662ED"/>
    <w:rsid w:val="0066636D"/>
    <w:rsid w:val="006663E5"/>
    <w:rsid w:val="00666553"/>
    <w:rsid w:val="0066657F"/>
    <w:rsid w:val="006666EA"/>
    <w:rsid w:val="00666739"/>
    <w:rsid w:val="0066688C"/>
    <w:rsid w:val="006668BD"/>
    <w:rsid w:val="00666A49"/>
    <w:rsid w:val="00666A7E"/>
    <w:rsid w:val="00666A9C"/>
    <w:rsid w:val="00666B07"/>
    <w:rsid w:val="00666DEB"/>
    <w:rsid w:val="00666E78"/>
    <w:rsid w:val="006670A6"/>
    <w:rsid w:val="00667358"/>
    <w:rsid w:val="006673CD"/>
    <w:rsid w:val="00667AB1"/>
    <w:rsid w:val="00667C08"/>
    <w:rsid w:val="00667C80"/>
    <w:rsid w:val="00667CF9"/>
    <w:rsid w:val="00667F37"/>
    <w:rsid w:val="0067015A"/>
    <w:rsid w:val="0067017C"/>
    <w:rsid w:val="0067034B"/>
    <w:rsid w:val="0067090B"/>
    <w:rsid w:val="00670939"/>
    <w:rsid w:val="00670A1E"/>
    <w:rsid w:val="00670C9A"/>
    <w:rsid w:val="00670DD4"/>
    <w:rsid w:val="00670DDA"/>
    <w:rsid w:val="00670EEE"/>
    <w:rsid w:val="00670F6B"/>
    <w:rsid w:val="00671187"/>
    <w:rsid w:val="006712A7"/>
    <w:rsid w:val="0067136A"/>
    <w:rsid w:val="00671E11"/>
    <w:rsid w:val="0067206B"/>
    <w:rsid w:val="00672159"/>
    <w:rsid w:val="0067215B"/>
    <w:rsid w:val="00672188"/>
    <w:rsid w:val="0067263F"/>
    <w:rsid w:val="006726A6"/>
    <w:rsid w:val="0067298E"/>
    <w:rsid w:val="00672BB3"/>
    <w:rsid w:val="00672DA8"/>
    <w:rsid w:val="00672DC2"/>
    <w:rsid w:val="00672E6E"/>
    <w:rsid w:val="00672F6F"/>
    <w:rsid w:val="0067341D"/>
    <w:rsid w:val="006734F6"/>
    <w:rsid w:val="00673674"/>
    <w:rsid w:val="0067382F"/>
    <w:rsid w:val="006738A7"/>
    <w:rsid w:val="00673B1C"/>
    <w:rsid w:val="00673D24"/>
    <w:rsid w:val="0067451A"/>
    <w:rsid w:val="00674695"/>
    <w:rsid w:val="006746B8"/>
    <w:rsid w:val="00674851"/>
    <w:rsid w:val="00674B2D"/>
    <w:rsid w:val="00674C18"/>
    <w:rsid w:val="00674FAB"/>
    <w:rsid w:val="006751AC"/>
    <w:rsid w:val="0067549A"/>
    <w:rsid w:val="006754C9"/>
    <w:rsid w:val="0067552F"/>
    <w:rsid w:val="00675884"/>
    <w:rsid w:val="006758CA"/>
    <w:rsid w:val="00675C9B"/>
    <w:rsid w:val="00675D5A"/>
    <w:rsid w:val="006761F8"/>
    <w:rsid w:val="00676223"/>
    <w:rsid w:val="006763CB"/>
    <w:rsid w:val="006763E4"/>
    <w:rsid w:val="006764A2"/>
    <w:rsid w:val="0067653C"/>
    <w:rsid w:val="00676637"/>
    <w:rsid w:val="00676685"/>
    <w:rsid w:val="0067670C"/>
    <w:rsid w:val="006768C4"/>
    <w:rsid w:val="006768EB"/>
    <w:rsid w:val="00676991"/>
    <w:rsid w:val="00676AF9"/>
    <w:rsid w:val="00676C89"/>
    <w:rsid w:val="00676D1E"/>
    <w:rsid w:val="00676E44"/>
    <w:rsid w:val="00676F48"/>
    <w:rsid w:val="00676FF8"/>
    <w:rsid w:val="00677013"/>
    <w:rsid w:val="006770F9"/>
    <w:rsid w:val="006771A2"/>
    <w:rsid w:val="00677474"/>
    <w:rsid w:val="006775A1"/>
    <w:rsid w:val="0067787B"/>
    <w:rsid w:val="00677925"/>
    <w:rsid w:val="00677969"/>
    <w:rsid w:val="00677C27"/>
    <w:rsid w:val="00677D81"/>
    <w:rsid w:val="006803ED"/>
    <w:rsid w:val="0068048F"/>
    <w:rsid w:val="006804BC"/>
    <w:rsid w:val="00680588"/>
    <w:rsid w:val="0068082F"/>
    <w:rsid w:val="00680831"/>
    <w:rsid w:val="00680EB1"/>
    <w:rsid w:val="00680F41"/>
    <w:rsid w:val="00680F57"/>
    <w:rsid w:val="006810F3"/>
    <w:rsid w:val="00681119"/>
    <w:rsid w:val="006816B2"/>
    <w:rsid w:val="006817A3"/>
    <w:rsid w:val="006818A4"/>
    <w:rsid w:val="006818FB"/>
    <w:rsid w:val="0068193D"/>
    <w:rsid w:val="00681986"/>
    <w:rsid w:val="00681EA9"/>
    <w:rsid w:val="00682594"/>
    <w:rsid w:val="0068263B"/>
    <w:rsid w:val="006826FC"/>
    <w:rsid w:val="00682837"/>
    <w:rsid w:val="00682A5B"/>
    <w:rsid w:val="00682AF0"/>
    <w:rsid w:val="00682AF4"/>
    <w:rsid w:val="00682B32"/>
    <w:rsid w:val="00682D4E"/>
    <w:rsid w:val="00682E0F"/>
    <w:rsid w:val="00682F4E"/>
    <w:rsid w:val="00682F8E"/>
    <w:rsid w:val="00682F8F"/>
    <w:rsid w:val="006831AC"/>
    <w:rsid w:val="006833A7"/>
    <w:rsid w:val="00683849"/>
    <w:rsid w:val="006838EE"/>
    <w:rsid w:val="00683925"/>
    <w:rsid w:val="006839E2"/>
    <w:rsid w:val="00683A01"/>
    <w:rsid w:val="00683C3A"/>
    <w:rsid w:val="00683CF9"/>
    <w:rsid w:val="00683D9E"/>
    <w:rsid w:val="00683E77"/>
    <w:rsid w:val="00684308"/>
    <w:rsid w:val="006846E2"/>
    <w:rsid w:val="00684AB8"/>
    <w:rsid w:val="00684AD8"/>
    <w:rsid w:val="00684C7D"/>
    <w:rsid w:val="00684CA7"/>
    <w:rsid w:val="00684DE9"/>
    <w:rsid w:val="00684EA7"/>
    <w:rsid w:val="00684ECF"/>
    <w:rsid w:val="0068535F"/>
    <w:rsid w:val="006853D4"/>
    <w:rsid w:val="006853ED"/>
    <w:rsid w:val="006855F4"/>
    <w:rsid w:val="006857B7"/>
    <w:rsid w:val="006857DB"/>
    <w:rsid w:val="00685BD1"/>
    <w:rsid w:val="00685C37"/>
    <w:rsid w:val="00685D59"/>
    <w:rsid w:val="00685EA1"/>
    <w:rsid w:val="00685F8C"/>
    <w:rsid w:val="00685F9A"/>
    <w:rsid w:val="00686095"/>
    <w:rsid w:val="006861FD"/>
    <w:rsid w:val="00686295"/>
    <w:rsid w:val="00686303"/>
    <w:rsid w:val="00686400"/>
    <w:rsid w:val="00686408"/>
    <w:rsid w:val="0068647B"/>
    <w:rsid w:val="0068655E"/>
    <w:rsid w:val="00686641"/>
    <w:rsid w:val="006866CE"/>
    <w:rsid w:val="00686962"/>
    <w:rsid w:val="00686BE8"/>
    <w:rsid w:val="00686BED"/>
    <w:rsid w:val="00686CF5"/>
    <w:rsid w:val="00686D07"/>
    <w:rsid w:val="00687064"/>
    <w:rsid w:val="0068714A"/>
    <w:rsid w:val="006871A5"/>
    <w:rsid w:val="00687270"/>
    <w:rsid w:val="006873F4"/>
    <w:rsid w:val="00687557"/>
    <w:rsid w:val="006875D5"/>
    <w:rsid w:val="0068783A"/>
    <w:rsid w:val="00687A2A"/>
    <w:rsid w:val="00687A42"/>
    <w:rsid w:val="00687A8E"/>
    <w:rsid w:val="00687B60"/>
    <w:rsid w:val="00687EBF"/>
    <w:rsid w:val="00687FD2"/>
    <w:rsid w:val="0069038D"/>
    <w:rsid w:val="006903DD"/>
    <w:rsid w:val="00690662"/>
    <w:rsid w:val="00690686"/>
    <w:rsid w:val="006906FB"/>
    <w:rsid w:val="00690778"/>
    <w:rsid w:val="006907DB"/>
    <w:rsid w:val="006907E6"/>
    <w:rsid w:val="006908EB"/>
    <w:rsid w:val="0069099E"/>
    <w:rsid w:val="00690C7E"/>
    <w:rsid w:val="00690E94"/>
    <w:rsid w:val="00690EF6"/>
    <w:rsid w:val="00690F7E"/>
    <w:rsid w:val="00690F8D"/>
    <w:rsid w:val="00691071"/>
    <w:rsid w:val="006910C6"/>
    <w:rsid w:val="00691690"/>
    <w:rsid w:val="0069176C"/>
    <w:rsid w:val="00691D55"/>
    <w:rsid w:val="00691E2A"/>
    <w:rsid w:val="00691F02"/>
    <w:rsid w:val="00692270"/>
    <w:rsid w:val="006923C7"/>
    <w:rsid w:val="0069284F"/>
    <w:rsid w:val="0069288D"/>
    <w:rsid w:val="00692F68"/>
    <w:rsid w:val="006930D8"/>
    <w:rsid w:val="00693380"/>
    <w:rsid w:val="00693542"/>
    <w:rsid w:val="0069367B"/>
    <w:rsid w:val="006936CE"/>
    <w:rsid w:val="00693B02"/>
    <w:rsid w:val="00693B2C"/>
    <w:rsid w:val="00693B75"/>
    <w:rsid w:val="00693B92"/>
    <w:rsid w:val="00693F5A"/>
    <w:rsid w:val="00694270"/>
    <w:rsid w:val="00694303"/>
    <w:rsid w:val="0069451D"/>
    <w:rsid w:val="006945A5"/>
    <w:rsid w:val="0069463B"/>
    <w:rsid w:val="0069466A"/>
    <w:rsid w:val="006947FF"/>
    <w:rsid w:val="00694968"/>
    <w:rsid w:val="00694A62"/>
    <w:rsid w:val="00694AAD"/>
    <w:rsid w:val="00694C3E"/>
    <w:rsid w:val="00694D7C"/>
    <w:rsid w:val="00695053"/>
    <w:rsid w:val="006950DE"/>
    <w:rsid w:val="0069538F"/>
    <w:rsid w:val="00695470"/>
    <w:rsid w:val="00695E9B"/>
    <w:rsid w:val="00695F8B"/>
    <w:rsid w:val="00695FF1"/>
    <w:rsid w:val="00696167"/>
    <w:rsid w:val="006961EE"/>
    <w:rsid w:val="00696209"/>
    <w:rsid w:val="00696309"/>
    <w:rsid w:val="0069641B"/>
    <w:rsid w:val="0069643D"/>
    <w:rsid w:val="00696609"/>
    <w:rsid w:val="00696630"/>
    <w:rsid w:val="00696709"/>
    <w:rsid w:val="00696BE0"/>
    <w:rsid w:val="00696E51"/>
    <w:rsid w:val="0069722A"/>
    <w:rsid w:val="0069738F"/>
    <w:rsid w:val="006973F6"/>
    <w:rsid w:val="006975A7"/>
    <w:rsid w:val="0069775B"/>
    <w:rsid w:val="00697A27"/>
    <w:rsid w:val="00697C2D"/>
    <w:rsid w:val="00697CB4"/>
    <w:rsid w:val="00697CFE"/>
    <w:rsid w:val="006A02A3"/>
    <w:rsid w:val="006A054C"/>
    <w:rsid w:val="006A0A36"/>
    <w:rsid w:val="006A0D81"/>
    <w:rsid w:val="006A0DF4"/>
    <w:rsid w:val="006A0EE6"/>
    <w:rsid w:val="006A0EF5"/>
    <w:rsid w:val="006A0F31"/>
    <w:rsid w:val="006A0FAA"/>
    <w:rsid w:val="006A15CD"/>
    <w:rsid w:val="006A164D"/>
    <w:rsid w:val="006A1848"/>
    <w:rsid w:val="006A1A50"/>
    <w:rsid w:val="006A1A90"/>
    <w:rsid w:val="006A1C05"/>
    <w:rsid w:val="006A1D26"/>
    <w:rsid w:val="006A1DA7"/>
    <w:rsid w:val="006A1E0A"/>
    <w:rsid w:val="006A1EFC"/>
    <w:rsid w:val="006A216A"/>
    <w:rsid w:val="006A21AB"/>
    <w:rsid w:val="006A2356"/>
    <w:rsid w:val="006A236B"/>
    <w:rsid w:val="006A26EA"/>
    <w:rsid w:val="006A29B6"/>
    <w:rsid w:val="006A2A51"/>
    <w:rsid w:val="006A2DD7"/>
    <w:rsid w:val="006A2E14"/>
    <w:rsid w:val="006A2E9F"/>
    <w:rsid w:val="006A2FDE"/>
    <w:rsid w:val="006A2FE9"/>
    <w:rsid w:val="006A308F"/>
    <w:rsid w:val="006A30C0"/>
    <w:rsid w:val="006A3248"/>
    <w:rsid w:val="006A32B1"/>
    <w:rsid w:val="006A3375"/>
    <w:rsid w:val="006A3441"/>
    <w:rsid w:val="006A353E"/>
    <w:rsid w:val="006A359F"/>
    <w:rsid w:val="006A3643"/>
    <w:rsid w:val="006A37F6"/>
    <w:rsid w:val="006A38FA"/>
    <w:rsid w:val="006A3A9B"/>
    <w:rsid w:val="006A3C6B"/>
    <w:rsid w:val="006A3E30"/>
    <w:rsid w:val="006A3F3C"/>
    <w:rsid w:val="006A3F9E"/>
    <w:rsid w:val="006A41AA"/>
    <w:rsid w:val="006A441B"/>
    <w:rsid w:val="006A4557"/>
    <w:rsid w:val="006A458B"/>
    <w:rsid w:val="006A47C8"/>
    <w:rsid w:val="006A4841"/>
    <w:rsid w:val="006A4A6A"/>
    <w:rsid w:val="006A4A97"/>
    <w:rsid w:val="006A4C03"/>
    <w:rsid w:val="006A4DA3"/>
    <w:rsid w:val="006A4DBB"/>
    <w:rsid w:val="006A4E28"/>
    <w:rsid w:val="006A4E83"/>
    <w:rsid w:val="006A4FDB"/>
    <w:rsid w:val="006A5443"/>
    <w:rsid w:val="006A5458"/>
    <w:rsid w:val="006A577E"/>
    <w:rsid w:val="006A587A"/>
    <w:rsid w:val="006A59CB"/>
    <w:rsid w:val="006A5AA0"/>
    <w:rsid w:val="006A5C35"/>
    <w:rsid w:val="006A5D6D"/>
    <w:rsid w:val="006A5E1B"/>
    <w:rsid w:val="006A63E9"/>
    <w:rsid w:val="006A68AF"/>
    <w:rsid w:val="006A6A1D"/>
    <w:rsid w:val="006A709B"/>
    <w:rsid w:val="006A7128"/>
    <w:rsid w:val="006A7274"/>
    <w:rsid w:val="006A728F"/>
    <w:rsid w:val="006A72E3"/>
    <w:rsid w:val="006A7858"/>
    <w:rsid w:val="006A798E"/>
    <w:rsid w:val="006A7C27"/>
    <w:rsid w:val="006A7DEC"/>
    <w:rsid w:val="006A7FFB"/>
    <w:rsid w:val="006B034D"/>
    <w:rsid w:val="006B05A2"/>
    <w:rsid w:val="006B092E"/>
    <w:rsid w:val="006B0A41"/>
    <w:rsid w:val="006B0A88"/>
    <w:rsid w:val="006B0AC8"/>
    <w:rsid w:val="006B0C0C"/>
    <w:rsid w:val="006B0D58"/>
    <w:rsid w:val="006B0E9E"/>
    <w:rsid w:val="006B0F63"/>
    <w:rsid w:val="006B1060"/>
    <w:rsid w:val="006B11C1"/>
    <w:rsid w:val="006B11CD"/>
    <w:rsid w:val="006B149F"/>
    <w:rsid w:val="006B1583"/>
    <w:rsid w:val="006B1653"/>
    <w:rsid w:val="006B1848"/>
    <w:rsid w:val="006B1877"/>
    <w:rsid w:val="006B18AA"/>
    <w:rsid w:val="006B1AF0"/>
    <w:rsid w:val="006B1BC0"/>
    <w:rsid w:val="006B1EBB"/>
    <w:rsid w:val="006B1F15"/>
    <w:rsid w:val="006B2198"/>
    <w:rsid w:val="006B2238"/>
    <w:rsid w:val="006B26C6"/>
    <w:rsid w:val="006B27DF"/>
    <w:rsid w:val="006B2801"/>
    <w:rsid w:val="006B2B93"/>
    <w:rsid w:val="006B2BE2"/>
    <w:rsid w:val="006B2D83"/>
    <w:rsid w:val="006B2DFF"/>
    <w:rsid w:val="006B2F09"/>
    <w:rsid w:val="006B30F7"/>
    <w:rsid w:val="006B30F9"/>
    <w:rsid w:val="006B3178"/>
    <w:rsid w:val="006B31BE"/>
    <w:rsid w:val="006B3459"/>
    <w:rsid w:val="006B3879"/>
    <w:rsid w:val="006B3AAE"/>
    <w:rsid w:val="006B3B75"/>
    <w:rsid w:val="006B3C2A"/>
    <w:rsid w:val="006B3C70"/>
    <w:rsid w:val="006B4056"/>
    <w:rsid w:val="006B40F6"/>
    <w:rsid w:val="006B4422"/>
    <w:rsid w:val="006B4475"/>
    <w:rsid w:val="006B456F"/>
    <w:rsid w:val="006B45D2"/>
    <w:rsid w:val="006B5045"/>
    <w:rsid w:val="006B5056"/>
    <w:rsid w:val="006B54F5"/>
    <w:rsid w:val="006B5781"/>
    <w:rsid w:val="006B5792"/>
    <w:rsid w:val="006B579F"/>
    <w:rsid w:val="006B5801"/>
    <w:rsid w:val="006B5858"/>
    <w:rsid w:val="006B5A61"/>
    <w:rsid w:val="006B6263"/>
    <w:rsid w:val="006B6411"/>
    <w:rsid w:val="006B650B"/>
    <w:rsid w:val="006B6677"/>
    <w:rsid w:val="006B693E"/>
    <w:rsid w:val="006B6977"/>
    <w:rsid w:val="006B69B1"/>
    <w:rsid w:val="006B69CA"/>
    <w:rsid w:val="006B6BCA"/>
    <w:rsid w:val="006B6BEA"/>
    <w:rsid w:val="006B6CBE"/>
    <w:rsid w:val="006B7037"/>
    <w:rsid w:val="006B7339"/>
    <w:rsid w:val="006B7766"/>
    <w:rsid w:val="006B7AC1"/>
    <w:rsid w:val="006B7AD4"/>
    <w:rsid w:val="006B7CE8"/>
    <w:rsid w:val="006B7DB6"/>
    <w:rsid w:val="006B7E5A"/>
    <w:rsid w:val="006B7F0C"/>
    <w:rsid w:val="006C00F1"/>
    <w:rsid w:val="006C044B"/>
    <w:rsid w:val="006C057C"/>
    <w:rsid w:val="006C0636"/>
    <w:rsid w:val="006C0738"/>
    <w:rsid w:val="006C07EE"/>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9C5"/>
    <w:rsid w:val="006C1ABF"/>
    <w:rsid w:val="006C1B61"/>
    <w:rsid w:val="006C1C6D"/>
    <w:rsid w:val="006C1D3E"/>
    <w:rsid w:val="006C1D66"/>
    <w:rsid w:val="006C1FD1"/>
    <w:rsid w:val="006C2052"/>
    <w:rsid w:val="006C20A6"/>
    <w:rsid w:val="006C21A1"/>
    <w:rsid w:val="006C21EA"/>
    <w:rsid w:val="006C2418"/>
    <w:rsid w:val="006C2436"/>
    <w:rsid w:val="006C250F"/>
    <w:rsid w:val="006C25C6"/>
    <w:rsid w:val="006C278B"/>
    <w:rsid w:val="006C2A38"/>
    <w:rsid w:val="006C2A3D"/>
    <w:rsid w:val="006C2AA7"/>
    <w:rsid w:val="006C2BF7"/>
    <w:rsid w:val="006C2C1B"/>
    <w:rsid w:val="006C2C77"/>
    <w:rsid w:val="006C2CFC"/>
    <w:rsid w:val="006C2D19"/>
    <w:rsid w:val="006C2FF9"/>
    <w:rsid w:val="006C31AF"/>
    <w:rsid w:val="006C3883"/>
    <w:rsid w:val="006C3A4A"/>
    <w:rsid w:val="006C3ABE"/>
    <w:rsid w:val="006C3B2D"/>
    <w:rsid w:val="006C3BD8"/>
    <w:rsid w:val="006C3D60"/>
    <w:rsid w:val="006C3F55"/>
    <w:rsid w:val="006C3FC9"/>
    <w:rsid w:val="006C4106"/>
    <w:rsid w:val="006C4188"/>
    <w:rsid w:val="006C4278"/>
    <w:rsid w:val="006C44EF"/>
    <w:rsid w:val="006C4542"/>
    <w:rsid w:val="006C46A4"/>
    <w:rsid w:val="006C46D5"/>
    <w:rsid w:val="006C4822"/>
    <w:rsid w:val="006C4825"/>
    <w:rsid w:val="006C4AA0"/>
    <w:rsid w:val="006C4C4B"/>
    <w:rsid w:val="006C5056"/>
    <w:rsid w:val="006C51A7"/>
    <w:rsid w:val="006C51F8"/>
    <w:rsid w:val="006C568F"/>
    <w:rsid w:val="006C56BD"/>
    <w:rsid w:val="006C57DE"/>
    <w:rsid w:val="006C5849"/>
    <w:rsid w:val="006C5A12"/>
    <w:rsid w:val="006C5E9F"/>
    <w:rsid w:val="006C5F89"/>
    <w:rsid w:val="006C62FE"/>
    <w:rsid w:val="006C65D5"/>
    <w:rsid w:val="006C66AA"/>
    <w:rsid w:val="006C6756"/>
    <w:rsid w:val="006C6B07"/>
    <w:rsid w:val="006C70AA"/>
    <w:rsid w:val="006C71BB"/>
    <w:rsid w:val="006C71C6"/>
    <w:rsid w:val="006C7451"/>
    <w:rsid w:val="006C7675"/>
    <w:rsid w:val="006C7829"/>
    <w:rsid w:val="006C7853"/>
    <w:rsid w:val="006C7A97"/>
    <w:rsid w:val="006C7C97"/>
    <w:rsid w:val="006C7CA3"/>
    <w:rsid w:val="006C7D48"/>
    <w:rsid w:val="006C7FBE"/>
    <w:rsid w:val="006D0379"/>
    <w:rsid w:val="006D03E4"/>
    <w:rsid w:val="006D0555"/>
    <w:rsid w:val="006D0592"/>
    <w:rsid w:val="006D09E9"/>
    <w:rsid w:val="006D0BA5"/>
    <w:rsid w:val="006D0E05"/>
    <w:rsid w:val="006D0E82"/>
    <w:rsid w:val="006D107E"/>
    <w:rsid w:val="006D118F"/>
    <w:rsid w:val="006D1343"/>
    <w:rsid w:val="006D13DE"/>
    <w:rsid w:val="006D1A06"/>
    <w:rsid w:val="006D1C97"/>
    <w:rsid w:val="006D1DC4"/>
    <w:rsid w:val="006D1E3E"/>
    <w:rsid w:val="006D1EC3"/>
    <w:rsid w:val="006D1ED1"/>
    <w:rsid w:val="006D21A3"/>
    <w:rsid w:val="006D21C7"/>
    <w:rsid w:val="006D2722"/>
    <w:rsid w:val="006D2926"/>
    <w:rsid w:val="006D2CF9"/>
    <w:rsid w:val="006D2CFE"/>
    <w:rsid w:val="006D2DFD"/>
    <w:rsid w:val="006D2E5D"/>
    <w:rsid w:val="006D31BC"/>
    <w:rsid w:val="006D33B4"/>
    <w:rsid w:val="006D341D"/>
    <w:rsid w:val="006D3572"/>
    <w:rsid w:val="006D36B3"/>
    <w:rsid w:val="006D36B8"/>
    <w:rsid w:val="006D36D1"/>
    <w:rsid w:val="006D3836"/>
    <w:rsid w:val="006D3865"/>
    <w:rsid w:val="006D3882"/>
    <w:rsid w:val="006D39EE"/>
    <w:rsid w:val="006D3A3E"/>
    <w:rsid w:val="006D3CFB"/>
    <w:rsid w:val="006D3D00"/>
    <w:rsid w:val="006D3F38"/>
    <w:rsid w:val="006D3FD3"/>
    <w:rsid w:val="006D41AB"/>
    <w:rsid w:val="006D42A3"/>
    <w:rsid w:val="006D4570"/>
    <w:rsid w:val="006D45BB"/>
    <w:rsid w:val="006D4697"/>
    <w:rsid w:val="006D47E8"/>
    <w:rsid w:val="006D4A24"/>
    <w:rsid w:val="006D4B74"/>
    <w:rsid w:val="006D4BBD"/>
    <w:rsid w:val="006D5334"/>
    <w:rsid w:val="006D5676"/>
    <w:rsid w:val="006D58CC"/>
    <w:rsid w:val="006D5BBF"/>
    <w:rsid w:val="006D6052"/>
    <w:rsid w:val="006D62E3"/>
    <w:rsid w:val="006D63B9"/>
    <w:rsid w:val="006D6485"/>
    <w:rsid w:val="006D6650"/>
    <w:rsid w:val="006D6665"/>
    <w:rsid w:val="006D67FC"/>
    <w:rsid w:val="006D67FF"/>
    <w:rsid w:val="006D6977"/>
    <w:rsid w:val="006D6A56"/>
    <w:rsid w:val="006D6C90"/>
    <w:rsid w:val="006D70C9"/>
    <w:rsid w:val="006D7150"/>
    <w:rsid w:val="006D7196"/>
    <w:rsid w:val="006D7198"/>
    <w:rsid w:val="006D7211"/>
    <w:rsid w:val="006D729D"/>
    <w:rsid w:val="006D74DE"/>
    <w:rsid w:val="006D7779"/>
    <w:rsid w:val="006D7DB3"/>
    <w:rsid w:val="006D7FFD"/>
    <w:rsid w:val="006E001D"/>
    <w:rsid w:val="006E007B"/>
    <w:rsid w:val="006E0127"/>
    <w:rsid w:val="006E039E"/>
    <w:rsid w:val="006E04BD"/>
    <w:rsid w:val="006E054E"/>
    <w:rsid w:val="006E0AF4"/>
    <w:rsid w:val="006E0B13"/>
    <w:rsid w:val="006E0BB3"/>
    <w:rsid w:val="006E0BDC"/>
    <w:rsid w:val="006E0D30"/>
    <w:rsid w:val="006E0E2C"/>
    <w:rsid w:val="006E0EF2"/>
    <w:rsid w:val="006E10A2"/>
    <w:rsid w:val="006E1163"/>
    <w:rsid w:val="006E11D5"/>
    <w:rsid w:val="006E12F2"/>
    <w:rsid w:val="006E13D1"/>
    <w:rsid w:val="006E1416"/>
    <w:rsid w:val="006E180C"/>
    <w:rsid w:val="006E1F30"/>
    <w:rsid w:val="006E20BA"/>
    <w:rsid w:val="006E22A7"/>
    <w:rsid w:val="006E2540"/>
    <w:rsid w:val="006E26A8"/>
    <w:rsid w:val="006E2743"/>
    <w:rsid w:val="006E2842"/>
    <w:rsid w:val="006E2CB8"/>
    <w:rsid w:val="006E2DC1"/>
    <w:rsid w:val="006E3139"/>
    <w:rsid w:val="006E317C"/>
    <w:rsid w:val="006E321D"/>
    <w:rsid w:val="006E32CD"/>
    <w:rsid w:val="006E32FB"/>
    <w:rsid w:val="006E36E0"/>
    <w:rsid w:val="006E38A3"/>
    <w:rsid w:val="006E3930"/>
    <w:rsid w:val="006E3CF8"/>
    <w:rsid w:val="006E3D07"/>
    <w:rsid w:val="006E3D74"/>
    <w:rsid w:val="006E3F70"/>
    <w:rsid w:val="006E421D"/>
    <w:rsid w:val="006E44AB"/>
    <w:rsid w:val="006E470E"/>
    <w:rsid w:val="006E4717"/>
    <w:rsid w:val="006E49DE"/>
    <w:rsid w:val="006E4A52"/>
    <w:rsid w:val="006E4A61"/>
    <w:rsid w:val="006E4B5B"/>
    <w:rsid w:val="006E507D"/>
    <w:rsid w:val="006E50C2"/>
    <w:rsid w:val="006E51D0"/>
    <w:rsid w:val="006E52A1"/>
    <w:rsid w:val="006E52F2"/>
    <w:rsid w:val="006E547C"/>
    <w:rsid w:val="006E54FC"/>
    <w:rsid w:val="006E5509"/>
    <w:rsid w:val="006E5537"/>
    <w:rsid w:val="006E553D"/>
    <w:rsid w:val="006E5648"/>
    <w:rsid w:val="006E5AAD"/>
    <w:rsid w:val="006E5AED"/>
    <w:rsid w:val="006E5D6C"/>
    <w:rsid w:val="006E5D71"/>
    <w:rsid w:val="006E647B"/>
    <w:rsid w:val="006E65D0"/>
    <w:rsid w:val="006E6693"/>
    <w:rsid w:val="006E671C"/>
    <w:rsid w:val="006E685D"/>
    <w:rsid w:val="006E699E"/>
    <w:rsid w:val="006E6A0C"/>
    <w:rsid w:val="006E6A73"/>
    <w:rsid w:val="006E6AB2"/>
    <w:rsid w:val="006E6BA3"/>
    <w:rsid w:val="006E6CE2"/>
    <w:rsid w:val="006E6D45"/>
    <w:rsid w:val="006E6EFD"/>
    <w:rsid w:val="006E6FFE"/>
    <w:rsid w:val="006E72E1"/>
    <w:rsid w:val="006E7502"/>
    <w:rsid w:val="006E7535"/>
    <w:rsid w:val="006E77B4"/>
    <w:rsid w:val="006E7850"/>
    <w:rsid w:val="006E7BB0"/>
    <w:rsid w:val="006E7DE3"/>
    <w:rsid w:val="006F0077"/>
    <w:rsid w:val="006F0161"/>
    <w:rsid w:val="006F0200"/>
    <w:rsid w:val="006F0214"/>
    <w:rsid w:val="006F02C5"/>
    <w:rsid w:val="006F038E"/>
    <w:rsid w:val="006F0426"/>
    <w:rsid w:val="006F0663"/>
    <w:rsid w:val="006F0672"/>
    <w:rsid w:val="006F076B"/>
    <w:rsid w:val="006F085C"/>
    <w:rsid w:val="006F08B1"/>
    <w:rsid w:val="006F0B03"/>
    <w:rsid w:val="006F0C40"/>
    <w:rsid w:val="006F0EC0"/>
    <w:rsid w:val="006F11B2"/>
    <w:rsid w:val="006F123E"/>
    <w:rsid w:val="006F1386"/>
    <w:rsid w:val="006F1554"/>
    <w:rsid w:val="006F1CC1"/>
    <w:rsid w:val="006F228B"/>
    <w:rsid w:val="006F27C2"/>
    <w:rsid w:val="006F283E"/>
    <w:rsid w:val="006F2866"/>
    <w:rsid w:val="006F2ACF"/>
    <w:rsid w:val="006F2CAC"/>
    <w:rsid w:val="006F2D22"/>
    <w:rsid w:val="006F2E04"/>
    <w:rsid w:val="006F2EF1"/>
    <w:rsid w:val="006F310D"/>
    <w:rsid w:val="006F32B4"/>
    <w:rsid w:val="006F34FC"/>
    <w:rsid w:val="006F3589"/>
    <w:rsid w:val="006F35F8"/>
    <w:rsid w:val="006F364C"/>
    <w:rsid w:val="006F364D"/>
    <w:rsid w:val="006F3752"/>
    <w:rsid w:val="006F375C"/>
    <w:rsid w:val="006F387A"/>
    <w:rsid w:val="006F396F"/>
    <w:rsid w:val="006F3ADC"/>
    <w:rsid w:val="006F3D5B"/>
    <w:rsid w:val="006F3DC8"/>
    <w:rsid w:val="006F4126"/>
    <w:rsid w:val="006F426C"/>
    <w:rsid w:val="006F4327"/>
    <w:rsid w:val="006F481A"/>
    <w:rsid w:val="006F48DA"/>
    <w:rsid w:val="006F4BF7"/>
    <w:rsid w:val="006F4C04"/>
    <w:rsid w:val="006F4C5D"/>
    <w:rsid w:val="006F4E40"/>
    <w:rsid w:val="006F52AF"/>
    <w:rsid w:val="006F52F2"/>
    <w:rsid w:val="006F56CD"/>
    <w:rsid w:val="006F5874"/>
    <w:rsid w:val="006F5888"/>
    <w:rsid w:val="006F595A"/>
    <w:rsid w:val="006F5B1D"/>
    <w:rsid w:val="006F5B29"/>
    <w:rsid w:val="006F5D41"/>
    <w:rsid w:val="006F5F0A"/>
    <w:rsid w:val="006F5F0B"/>
    <w:rsid w:val="006F5FCA"/>
    <w:rsid w:val="006F601D"/>
    <w:rsid w:val="006F63D1"/>
    <w:rsid w:val="006F64A4"/>
    <w:rsid w:val="006F64CD"/>
    <w:rsid w:val="006F64D5"/>
    <w:rsid w:val="006F6513"/>
    <w:rsid w:val="006F670F"/>
    <w:rsid w:val="006F6E61"/>
    <w:rsid w:val="006F6E63"/>
    <w:rsid w:val="006F6E6E"/>
    <w:rsid w:val="006F6E99"/>
    <w:rsid w:val="006F6ED3"/>
    <w:rsid w:val="006F7003"/>
    <w:rsid w:val="006F7361"/>
    <w:rsid w:val="006F77D9"/>
    <w:rsid w:val="006F7818"/>
    <w:rsid w:val="006F7826"/>
    <w:rsid w:val="006F798C"/>
    <w:rsid w:val="006F7A46"/>
    <w:rsid w:val="006F7B2B"/>
    <w:rsid w:val="006F7D26"/>
    <w:rsid w:val="006F7ECD"/>
    <w:rsid w:val="006F7EE7"/>
    <w:rsid w:val="00700011"/>
    <w:rsid w:val="00700038"/>
    <w:rsid w:val="007000F6"/>
    <w:rsid w:val="00700297"/>
    <w:rsid w:val="007003C4"/>
    <w:rsid w:val="007004E7"/>
    <w:rsid w:val="00700503"/>
    <w:rsid w:val="00700802"/>
    <w:rsid w:val="0070080F"/>
    <w:rsid w:val="00700A57"/>
    <w:rsid w:val="00700AB7"/>
    <w:rsid w:val="00700FD0"/>
    <w:rsid w:val="007012DE"/>
    <w:rsid w:val="007013CA"/>
    <w:rsid w:val="007013E1"/>
    <w:rsid w:val="007017B4"/>
    <w:rsid w:val="00701865"/>
    <w:rsid w:val="00701A26"/>
    <w:rsid w:val="00701AF0"/>
    <w:rsid w:val="00701CA3"/>
    <w:rsid w:val="00701CE5"/>
    <w:rsid w:val="00701D5F"/>
    <w:rsid w:val="00701E38"/>
    <w:rsid w:val="00701ED3"/>
    <w:rsid w:val="0070213E"/>
    <w:rsid w:val="0070234D"/>
    <w:rsid w:val="007023A3"/>
    <w:rsid w:val="007027A1"/>
    <w:rsid w:val="0070284F"/>
    <w:rsid w:val="00702A8A"/>
    <w:rsid w:val="00702C36"/>
    <w:rsid w:val="00702D34"/>
    <w:rsid w:val="00702FC8"/>
    <w:rsid w:val="007030B4"/>
    <w:rsid w:val="0070320C"/>
    <w:rsid w:val="007034CE"/>
    <w:rsid w:val="007034F4"/>
    <w:rsid w:val="00703547"/>
    <w:rsid w:val="00703703"/>
    <w:rsid w:val="00703747"/>
    <w:rsid w:val="00703770"/>
    <w:rsid w:val="0070396B"/>
    <w:rsid w:val="007039B3"/>
    <w:rsid w:val="00703A4A"/>
    <w:rsid w:val="00703A9D"/>
    <w:rsid w:val="00703B61"/>
    <w:rsid w:val="00703C0A"/>
    <w:rsid w:val="00703C3C"/>
    <w:rsid w:val="007041A2"/>
    <w:rsid w:val="00704416"/>
    <w:rsid w:val="0070444E"/>
    <w:rsid w:val="0070450C"/>
    <w:rsid w:val="007046FF"/>
    <w:rsid w:val="00704B40"/>
    <w:rsid w:val="00704C17"/>
    <w:rsid w:val="00704E59"/>
    <w:rsid w:val="007058A3"/>
    <w:rsid w:val="00705982"/>
    <w:rsid w:val="007059EC"/>
    <w:rsid w:val="007059ED"/>
    <w:rsid w:val="00705B2A"/>
    <w:rsid w:val="00705D03"/>
    <w:rsid w:val="00705DB4"/>
    <w:rsid w:val="00705F36"/>
    <w:rsid w:val="007060C9"/>
    <w:rsid w:val="0070631C"/>
    <w:rsid w:val="0070635B"/>
    <w:rsid w:val="00706565"/>
    <w:rsid w:val="00706627"/>
    <w:rsid w:val="0070665C"/>
    <w:rsid w:val="00706796"/>
    <w:rsid w:val="00706973"/>
    <w:rsid w:val="007069CC"/>
    <w:rsid w:val="00706A5C"/>
    <w:rsid w:val="00706B13"/>
    <w:rsid w:val="00706B43"/>
    <w:rsid w:val="00706D12"/>
    <w:rsid w:val="00706F93"/>
    <w:rsid w:val="00707046"/>
    <w:rsid w:val="00707071"/>
    <w:rsid w:val="007071C7"/>
    <w:rsid w:val="007074EC"/>
    <w:rsid w:val="00707503"/>
    <w:rsid w:val="0070756B"/>
    <w:rsid w:val="007077E9"/>
    <w:rsid w:val="0070792F"/>
    <w:rsid w:val="00707A0A"/>
    <w:rsid w:val="00707A3A"/>
    <w:rsid w:val="00707A3C"/>
    <w:rsid w:val="00707D6F"/>
    <w:rsid w:val="00707F36"/>
    <w:rsid w:val="007104FA"/>
    <w:rsid w:val="0071054B"/>
    <w:rsid w:val="00710BCC"/>
    <w:rsid w:val="00710C24"/>
    <w:rsid w:val="00710D11"/>
    <w:rsid w:val="00710F3A"/>
    <w:rsid w:val="007111DA"/>
    <w:rsid w:val="00711804"/>
    <w:rsid w:val="00711A89"/>
    <w:rsid w:val="00711AED"/>
    <w:rsid w:val="00711B48"/>
    <w:rsid w:val="00711B77"/>
    <w:rsid w:val="00711BF2"/>
    <w:rsid w:val="00711DA0"/>
    <w:rsid w:val="00711DDA"/>
    <w:rsid w:val="00711E13"/>
    <w:rsid w:val="00711FB6"/>
    <w:rsid w:val="007120BA"/>
    <w:rsid w:val="007120D6"/>
    <w:rsid w:val="00712115"/>
    <w:rsid w:val="00712158"/>
    <w:rsid w:val="00712765"/>
    <w:rsid w:val="0071289E"/>
    <w:rsid w:val="007128D6"/>
    <w:rsid w:val="0071295E"/>
    <w:rsid w:val="00712EDA"/>
    <w:rsid w:val="007130C0"/>
    <w:rsid w:val="007135E0"/>
    <w:rsid w:val="0071381C"/>
    <w:rsid w:val="0071387A"/>
    <w:rsid w:val="0071388D"/>
    <w:rsid w:val="007139CF"/>
    <w:rsid w:val="00713ABA"/>
    <w:rsid w:val="00713BB2"/>
    <w:rsid w:val="00713C85"/>
    <w:rsid w:val="00713F4C"/>
    <w:rsid w:val="00713FC6"/>
    <w:rsid w:val="00714028"/>
    <w:rsid w:val="007140B0"/>
    <w:rsid w:val="00714124"/>
    <w:rsid w:val="007142AC"/>
    <w:rsid w:val="00714554"/>
    <w:rsid w:val="007149FB"/>
    <w:rsid w:val="00714AE2"/>
    <w:rsid w:val="00714B2E"/>
    <w:rsid w:val="00714DA2"/>
    <w:rsid w:val="00714EE0"/>
    <w:rsid w:val="0071513E"/>
    <w:rsid w:val="007151A8"/>
    <w:rsid w:val="007152C6"/>
    <w:rsid w:val="00715620"/>
    <w:rsid w:val="00715B07"/>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2DB"/>
    <w:rsid w:val="0071761E"/>
    <w:rsid w:val="00717673"/>
    <w:rsid w:val="00717728"/>
    <w:rsid w:val="00717A27"/>
    <w:rsid w:val="00717BB5"/>
    <w:rsid w:val="00717C5C"/>
    <w:rsid w:val="00717DA0"/>
    <w:rsid w:val="00717F13"/>
    <w:rsid w:val="00717FA1"/>
    <w:rsid w:val="00720023"/>
    <w:rsid w:val="0072019D"/>
    <w:rsid w:val="007201C9"/>
    <w:rsid w:val="0072023F"/>
    <w:rsid w:val="00720723"/>
    <w:rsid w:val="00720965"/>
    <w:rsid w:val="0072102E"/>
    <w:rsid w:val="0072112C"/>
    <w:rsid w:val="00721145"/>
    <w:rsid w:val="00721240"/>
    <w:rsid w:val="007212BB"/>
    <w:rsid w:val="007212ED"/>
    <w:rsid w:val="0072140A"/>
    <w:rsid w:val="00721613"/>
    <w:rsid w:val="00721615"/>
    <w:rsid w:val="0072187B"/>
    <w:rsid w:val="007219FF"/>
    <w:rsid w:val="00721DA9"/>
    <w:rsid w:val="00721F2F"/>
    <w:rsid w:val="0072209C"/>
    <w:rsid w:val="007222F6"/>
    <w:rsid w:val="0072256E"/>
    <w:rsid w:val="0072262E"/>
    <w:rsid w:val="007229D1"/>
    <w:rsid w:val="007229DD"/>
    <w:rsid w:val="00722B62"/>
    <w:rsid w:val="00722C6E"/>
    <w:rsid w:val="00722E89"/>
    <w:rsid w:val="0072313E"/>
    <w:rsid w:val="00723254"/>
    <w:rsid w:val="00723436"/>
    <w:rsid w:val="00723794"/>
    <w:rsid w:val="0072387E"/>
    <w:rsid w:val="00723BC0"/>
    <w:rsid w:val="00723BD3"/>
    <w:rsid w:val="00723C0E"/>
    <w:rsid w:val="00723C15"/>
    <w:rsid w:val="00723C43"/>
    <w:rsid w:val="00723CFA"/>
    <w:rsid w:val="00723E57"/>
    <w:rsid w:val="007241A4"/>
    <w:rsid w:val="00724214"/>
    <w:rsid w:val="007244AC"/>
    <w:rsid w:val="007245F2"/>
    <w:rsid w:val="00724617"/>
    <w:rsid w:val="0072493C"/>
    <w:rsid w:val="007249A7"/>
    <w:rsid w:val="007249DE"/>
    <w:rsid w:val="00724B19"/>
    <w:rsid w:val="00724D17"/>
    <w:rsid w:val="007252BB"/>
    <w:rsid w:val="0072534D"/>
    <w:rsid w:val="007253FC"/>
    <w:rsid w:val="00725709"/>
    <w:rsid w:val="00725A82"/>
    <w:rsid w:val="00725DAE"/>
    <w:rsid w:val="007260C0"/>
    <w:rsid w:val="007260FA"/>
    <w:rsid w:val="007261EC"/>
    <w:rsid w:val="007262BB"/>
    <w:rsid w:val="00726408"/>
    <w:rsid w:val="007265F3"/>
    <w:rsid w:val="0072676B"/>
    <w:rsid w:val="007267CF"/>
    <w:rsid w:val="00726925"/>
    <w:rsid w:val="00726962"/>
    <w:rsid w:val="00726B11"/>
    <w:rsid w:val="00726C45"/>
    <w:rsid w:val="00726C51"/>
    <w:rsid w:val="00726C8B"/>
    <w:rsid w:val="00726FCE"/>
    <w:rsid w:val="00726FFF"/>
    <w:rsid w:val="0072700A"/>
    <w:rsid w:val="007270E9"/>
    <w:rsid w:val="00727693"/>
    <w:rsid w:val="00727C90"/>
    <w:rsid w:val="00727D26"/>
    <w:rsid w:val="00727D41"/>
    <w:rsid w:val="00727F52"/>
    <w:rsid w:val="00727FA0"/>
    <w:rsid w:val="007301CA"/>
    <w:rsid w:val="007307F6"/>
    <w:rsid w:val="007308B4"/>
    <w:rsid w:val="0073096E"/>
    <w:rsid w:val="00730AE0"/>
    <w:rsid w:val="00730D0C"/>
    <w:rsid w:val="00730F62"/>
    <w:rsid w:val="00731098"/>
    <w:rsid w:val="0073119D"/>
    <w:rsid w:val="00731433"/>
    <w:rsid w:val="007316DD"/>
    <w:rsid w:val="007317FB"/>
    <w:rsid w:val="00731885"/>
    <w:rsid w:val="007318A1"/>
    <w:rsid w:val="00731953"/>
    <w:rsid w:val="00731DCD"/>
    <w:rsid w:val="00731E05"/>
    <w:rsid w:val="00731E54"/>
    <w:rsid w:val="00731F6A"/>
    <w:rsid w:val="0073207B"/>
    <w:rsid w:val="007320FA"/>
    <w:rsid w:val="00732141"/>
    <w:rsid w:val="007322B0"/>
    <w:rsid w:val="007323A2"/>
    <w:rsid w:val="007325F1"/>
    <w:rsid w:val="007326A3"/>
    <w:rsid w:val="00732813"/>
    <w:rsid w:val="0073289A"/>
    <w:rsid w:val="00732B63"/>
    <w:rsid w:val="00732CDD"/>
    <w:rsid w:val="00732E41"/>
    <w:rsid w:val="007334CA"/>
    <w:rsid w:val="007336E8"/>
    <w:rsid w:val="00733706"/>
    <w:rsid w:val="00733A29"/>
    <w:rsid w:val="00733CDA"/>
    <w:rsid w:val="00733E93"/>
    <w:rsid w:val="00733F51"/>
    <w:rsid w:val="007342B2"/>
    <w:rsid w:val="007342D2"/>
    <w:rsid w:val="007342F4"/>
    <w:rsid w:val="0073430C"/>
    <w:rsid w:val="00734432"/>
    <w:rsid w:val="007346DB"/>
    <w:rsid w:val="00734850"/>
    <w:rsid w:val="00734862"/>
    <w:rsid w:val="007349B2"/>
    <w:rsid w:val="00734B79"/>
    <w:rsid w:val="00734C19"/>
    <w:rsid w:val="00734D22"/>
    <w:rsid w:val="00734D3C"/>
    <w:rsid w:val="00735081"/>
    <w:rsid w:val="00735166"/>
    <w:rsid w:val="007352F2"/>
    <w:rsid w:val="00735506"/>
    <w:rsid w:val="00735533"/>
    <w:rsid w:val="00735586"/>
    <w:rsid w:val="007355F5"/>
    <w:rsid w:val="007357FE"/>
    <w:rsid w:val="00735972"/>
    <w:rsid w:val="0073599E"/>
    <w:rsid w:val="00735B63"/>
    <w:rsid w:val="00736068"/>
    <w:rsid w:val="0073616A"/>
    <w:rsid w:val="0073638E"/>
    <w:rsid w:val="00736418"/>
    <w:rsid w:val="0073647C"/>
    <w:rsid w:val="00736580"/>
    <w:rsid w:val="007365B9"/>
    <w:rsid w:val="0073682D"/>
    <w:rsid w:val="007369EB"/>
    <w:rsid w:val="00736F68"/>
    <w:rsid w:val="00737184"/>
    <w:rsid w:val="007375A2"/>
    <w:rsid w:val="007377E8"/>
    <w:rsid w:val="0073788C"/>
    <w:rsid w:val="00737B88"/>
    <w:rsid w:val="00737C23"/>
    <w:rsid w:val="00740330"/>
    <w:rsid w:val="0074045A"/>
    <w:rsid w:val="00740484"/>
    <w:rsid w:val="007405B2"/>
    <w:rsid w:val="0074067F"/>
    <w:rsid w:val="00740825"/>
    <w:rsid w:val="0074089A"/>
    <w:rsid w:val="007409BC"/>
    <w:rsid w:val="00740A4D"/>
    <w:rsid w:val="00740A79"/>
    <w:rsid w:val="00740ACB"/>
    <w:rsid w:val="00740AF9"/>
    <w:rsid w:val="00740B02"/>
    <w:rsid w:val="00740BFC"/>
    <w:rsid w:val="00740C2F"/>
    <w:rsid w:val="00740D4E"/>
    <w:rsid w:val="00740FD9"/>
    <w:rsid w:val="007412E0"/>
    <w:rsid w:val="00741672"/>
    <w:rsid w:val="00741705"/>
    <w:rsid w:val="00741716"/>
    <w:rsid w:val="0074172E"/>
    <w:rsid w:val="00741793"/>
    <w:rsid w:val="00741825"/>
    <w:rsid w:val="00741A05"/>
    <w:rsid w:val="00741A85"/>
    <w:rsid w:val="00741B7C"/>
    <w:rsid w:val="00741D3E"/>
    <w:rsid w:val="00741F20"/>
    <w:rsid w:val="00742066"/>
    <w:rsid w:val="00742530"/>
    <w:rsid w:val="00742759"/>
    <w:rsid w:val="00742782"/>
    <w:rsid w:val="00742814"/>
    <w:rsid w:val="0074295B"/>
    <w:rsid w:val="00742C56"/>
    <w:rsid w:val="00742CDE"/>
    <w:rsid w:val="00742ED4"/>
    <w:rsid w:val="007431B3"/>
    <w:rsid w:val="007432B1"/>
    <w:rsid w:val="00743916"/>
    <w:rsid w:val="007439D6"/>
    <w:rsid w:val="00743AE2"/>
    <w:rsid w:val="00743AFC"/>
    <w:rsid w:val="00743E74"/>
    <w:rsid w:val="00743FCB"/>
    <w:rsid w:val="007440A2"/>
    <w:rsid w:val="007446CB"/>
    <w:rsid w:val="00744757"/>
    <w:rsid w:val="0074475C"/>
    <w:rsid w:val="0074488E"/>
    <w:rsid w:val="00744D66"/>
    <w:rsid w:val="00744D8B"/>
    <w:rsid w:val="00744D9B"/>
    <w:rsid w:val="00744F24"/>
    <w:rsid w:val="00744F31"/>
    <w:rsid w:val="00744FF5"/>
    <w:rsid w:val="00745001"/>
    <w:rsid w:val="007450B6"/>
    <w:rsid w:val="00745400"/>
    <w:rsid w:val="007454D8"/>
    <w:rsid w:val="00745554"/>
    <w:rsid w:val="0074561F"/>
    <w:rsid w:val="007456EA"/>
    <w:rsid w:val="0074570C"/>
    <w:rsid w:val="0074586F"/>
    <w:rsid w:val="00745C15"/>
    <w:rsid w:val="00745E82"/>
    <w:rsid w:val="00745F93"/>
    <w:rsid w:val="00745FA5"/>
    <w:rsid w:val="0074601B"/>
    <w:rsid w:val="007461AB"/>
    <w:rsid w:val="007464E5"/>
    <w:rsid w:val="0074681D"/>
    <w:rsid w:val="0074683C"/>
    <w:rsid w:val="007468C3"/>
    <w:rsid w:val="0074691A"/>
    <w:rsid w:val="007469EF"/>
    <w:rsid w:val="00746AEB"/>
    <w:rsid w:val="00746FCF"/>
    <w:rsid w:val="0074712A"/>
    <w:rsid w:val="00747244"/>
    <w:rsid w:val="00747490"/>
    <w:rsid w:val="00747564"/>
    <w:rsid w:val="007475A1"/>
    <w:rsid w:val="00747604"/>
    <w:rsid w:val="007476E6"/>
    <w:rsid w:val="007478D7"/>
    <w:rsid w:val="007478DE"/>
    <w:rsid w:val="00747950"/>
    <w:rsid w:val="00747BC3"/>
    <w:rsid w:val="00747BFA"/>
    <w:rsid w:val="00747C5C"/>
    <w:rsid w:val="00747D95"/>
    <w:rsid w:val="00747EBB"/>
    <w:rsid w:val="00747F2F"/>
    <w:rsid w:val="00750071"/>
    <w:rsid w:val="00750339"/>
    <w:rsid w:val="007503F6"/>
    <w:rsid w:val="00750418"/>
    <w:rsid w:val="0075053C"/>
    <w:rsid w:val="00750846"/>
    <w:rsid w:val="00750AD1"/>
    <w:rsid w:val="0075112C"/>
    <w:rsid w:val="00751166"/>
    <w:rsid w:val="007511AA"/>
    <w:rsid w:val="00751353"/>
    <w:rsid w:val="007515AB"/>
    <w:rsid w:val="00751636"/>
    <w:rsid w:val="0075175D"/>
    <w:rsid w:val="007518B6"/>
    <w:rsid w:val="00751B3E"/>
    <w:rsid w:val="0075211E"/>
    <w:rsid w:val="007521C2"/>
    <w:rsid w:val="00752225"/>
    <w:rsid w:val="00752279"/>
    <w:rsid w:val="007526A0"/>
    <w:rsid w:val="007526D7"/>
    <w:rsid w:val="00752A90"/>
    <w:rsid w:val="00752C3D"/>
    <w:rsid w:val="00752EB0"/>
    <w:rsid w:val="00752F32"/>
    <w:rsid w:val="00752F4E"/>
    <w:rsid w:val="007530BD"/>
    <w:rsid w:val="00753116"/>
    <w:rsid w:val="007533E2"/>
    <w:rsid w:val="0075348F"/>
    <w:rsid w:val="0075358C"/>
    <w:rsid w:val="007537BA"/>
    <w:rsid w:val="00753902"/>
    <w:rsid w:val="00753B2D"/>
    <w:rsid w:val="00753E3B"/>
    <w:rsid w:val="00754157"/>
    <w:rsid w:val="0075453D"/>
    <w:rsid w:val="00754542"/>
    <w:rsid w:val="00754581"/>
    <w:rsid w:val="00754724"/>
    <w:rsid w:val="007548CB"/>
    <w:rsid w:val="00754A25"/>
    <w:rsid w:val="00754B7E"/>
    <w:rsid w:val="00754C7C"/>
    <w:rsid w:val="00754FC4"/>
    <w:rsid w:val="007552DD"/>
    <w:rsid w:val="00755362"/>
    <w:rsid w:val="00755513"/>
    <w:rsid w:val="007556BF"/>
    <w:rsid w:val="00755706"/>
    <w:rsid w:val="007557D1"/>
    <w:rsid w:val="007558DD"/>
    <w:rsid w:val="00755932"/>
    <w:rsid w:val="007559D6"/>
    <w:rsid w:val="00755FE1"/>
    <w:rsid w:val="00755FF0"/>
    <w:rsid w:val="0075608C"/>
    <w:rsid w:val="00756480"/>
    <w:rsid w:val="00756547"/>
    <w:rsid w:val="00756680"/>
    <w:rsid w:val="00756832"/>
    <w:rsid w:val="0075687E"/>
    <w:rsid w:val="00756880"/>
    <w:rsid w:val="007569E5"/>
    <w:rsid w:val="00756C84"/>
    <w:rsid w:val="00756DB8"/>
    <w:rsid w:val="0075713F"/>
    <w:rsid w:val="00757319"/>
    <w:rsid w:val="00757436"/>
    <w:rsid w:val="0075745D"/>
    <w:rsid w:val="007574A3"/>
    <w:rsid w:val="007575D8"/>
    <w:rsid w:val="0075772F"/>
    <w:rsid w:val="007577E5"/>
    <w:rsid w:val="0075784A"/>
    <w:rsid w:val="007579BB"/>
    <w:rsid w:val="00757BAB"/>
    <w:rsid w:val="00760050"/>
    <w:rsid w:val="007603C9"/>
    <w:rsid w:val="00760550"/>
    <w:rsid w:val="007607DD"/>
    <w:rsid w:val="00760B5C"/>
    <w:rsid w:val="00760CB1"/>
    <w:rsid w:val="00760E01"/>
    <w:rsid w:val="00760ED6"/>
    <w:rsid w:val="00761246"/>
    <w:rsid w:val="007613F5"/>
    <w:rsid w:val="00761530"/>
    <w:rsid w:val="00761650"/>
    <w:rsid w:val="00761AAF"/>
    <w:rsid w:val="00761ACD"/>
    <w:rsid w:val="00761B24"/>
    <w:rsid w:val="00761BA3"/>
    <w:rsid w:val="00761DEA"/>
    <w:rsid w:val="00761FFF"/>
    <w:rsid w:val="0076214C"/>
    <w:rsid w:val="007621E5"/>
    <w:rsid w:val="007623DF"/>
    <w:rsid w:val="00762859"/>
    <w:rsid w:val="007629C1"/>
    <w:rsid w:val="00762AF3"/>
    <w:rsid w:val="00762C1A"/>
    <w:rsid w:val="00762C55"/>
    <w:rsid w:val="00762CEA"/>
    <w:rsid w:val="00762FDF"/>
    <w:rsid w:val="007630CC"/>
    <w:rsid w:val="00763256"/>
    <w:rsid w:val="007633C9"/>
    <w:rsid w:val="0076360B"/>
    <w:rsid w:val="007637C7"/>
    <w:rsid w:val="00763873"/>
    <w:rsid w:val="007638DD"/>
    <w:rsid w:val="00763B3A"/>
    <w:rsid w:val="00763B3C"/>
    <w:rsid w:val="00763C09"/>
    <w:rsid w:val="00763EAD"/>
    <w:rsid w:val="00763EF1"/>
    <w:rsid w:val="007642A3"/>
    <w:rsid w:val="00764851"/>
    <w:rsid w:val="00764A17"/>
    <w:rsid w:val="00765261"/>
    <w:rsid w:val="00765264"/>
    <w:rsid w:val="00765891"/>
    <w:rsid w:val="00765ACD"/>
    <w:rsid w:val="00765B0E"/>
    <w:rsid w:val="00765C68"/>
    <w:rsid w:val="00765CE4"/>
    <w:rsid w:val="00765EE2"/>
    <w:rsid w:val="00765F96"/>
    <w:rsid w:val="0076601C"/>
    <w:rsid w:val="007660C7"/>
    <w:rsid w:val="007660EC"/>
    <w:rsid w:val="00766156"/>
    <w:rsid w:val="0076619D"/>
    <w:rsid w:val="007662E2"/>
    <w:rsid w:val="007664A5"/>
    <w:rsid w:val="007664CE"/>
    <w:rsid w:val="007664E0"/>
    <w:rsid w:val="007664EA"/>
    <w:rsid w:val="0076662D"/>
    <w:rsid w:val="00766687"/>
    <w:rsid w:val="0076668F"/>
    <w:rsid w:val="00766753"/>
    <w:rsid w:val="0076679E"/>
    <w:rsid w:val="007669C2"/>
    <w:rsid w:val="00766D03"/>
    <w:rsid w:val="00766D61"/>
    <w:rsid w:val="00766DE8"/>
    <w:rsid w:val="00766FB8"/>
    <w:rsid w:val="00767200"/>
    <w:rsid w:val="00767208"/>
    <w:rsid w:val="00767313"/>
    <w:rsid w:val="007674B4"/>
    <w:rsid w:val="00767630"/>
    <w:rsid w:val="0076783D"/>
    <w:rsid w:val="00767AED"/>
    <w:rsid w:val="00767DE0"/>
    <w:rsid w:val="0076A2E6"/>
    <w:rsid w:val="0077010C"/>
    <w:rsid w:val="007703B7"/>
    <w:rsid w:val="00770437"/>
    <w:rsid w:val="00770A2F"/>
    <w:rsid w:val="00770D51"/>
    <w:rsid w:val="007710DE"/>
    <w:rsid w:val="007710E9"/>
    <w:rsid w:val="007712FD"/>
    <w:rsid w:val="0077159E"/>
    <w:rsid w:val="007718F8"/>
    <w:rsid w:val="007718FE"/>
    <w:rsid w:val="00771A89"/>
    <w:rsid w:val="00771BE0"/>
    <w:rsid w:val="00771D0D"/>
    <w:rsid w:val="00771E23"/>
    <w:rsid w:val="0077237F"/>
    <w:rsid w:val="007725AF"/>
    <w:rsid w:val="00772695"/>
    <w:rsid w:val="0077288A"/>
    <w:rsid w:val="007728CF"/>
    <w:rsid w:val="00772A48"/>
    <w:rsid w:val="00772C78"/>
    <w:rsid w:val="00772F2B"/>
    <w:rsid w:val="0077329F"/>
    <w:rsid w:val="0077352D"/>
    <w:rsid w:val="00773654"/>
    <w:rsid w:val="0077371D"/>
    <w:rsid w:val="007738E4"/>
    <w:rsid w:val="007739B8"/>
    <w:rsid w:val="007739FC"/>
    <w:rsid w:val="00773A51"/>
    <w:rsid w:val="00773B93"/>
    <w:rsid w:val="00773CB0"/>
    <w:rsid w:val="00774046"/>
    <w:rsid w:val="0077447B"/>
    <w:rsid w:val="00774644"/>
    <w:rsid w:val="00774649"/>
    <w:rsid w:val="007746CD"/>
    <w:rsid w:val="00774B9C"/>
    <w:rsid w:val="00774BC3"/>
    <w:rsid w:val="00774C2C"/>
    <w:rsid w:val="00774C7C"/>
    <w:rsid w:val="00774CE5"/>
    <w:rsid w:val="00774D56"/>
    <w:rsid w:val="00774E91"/>
    <w:rsid w:val="00775056"/>
    <w:rsid w:val="007752D9"/>
    <w:rsid w:val="0077548E"/>
    <w:rsid w:val="007754CB"/>
    <w:rsid w:val="0077564B"/>
    <w:rsid w:val="007757FC"/>
    <w:rsid w:val="00775972"/>
    <w:rsid w:val="0077597C"/>
    <w:rsid w:val="007759D8"/>
    <w:rsid w:val="007759FA"/>
    <w:rsid w:val="00775B0B"/>
    <w:rsid w:val="00775FC1"/>
    <w:rsid w:val="00776626"/>
    <w:rsid w:val="0077681C"/>
    <w:rsid w:val="00776B21"/>
    <w:rsid w:val="00776CEF"/>
    <w:rsid w:val="00776D0A"/>
    <w:rsid w:val="00776DD6"/>
    <w:rsid w:val="00777058"/>
    <w:rsid w:val="0077706A"/>
    <w:rsid w:val="0077711D"/>
    <w:rsid w:val="007779D7"/>
    <w:rsid w:val="00777B09"/>
    <w:rsid w:val="00777C42"/>
    <w:rsid w:val="00777FE3"/>
    <w:rsid w:val="00780027"/>
    <w:rsid w:val="007800C1"/>
    <w:rsid w:val="007800C6"/>
    <w:rsid w:val="007800E3"/>
    <w:rsid w:val="0078020A"/>
    <w:rsid w:val="007803C6"/>
    <w:rsid w:val="007805A8"/>
    <w:rsid w:val="00780783"/>
    <w:rsid w:val="007808FA"/>
    <w:rsid w:val="007809E1"/>
    <w:rsid w:val="00780FC7"/>
    <w:rsid w:val="00781026"/>
    <w:rsid w:val="00781048"/>
    <w:rsid w:val="0078110B"/>
    <w:rsid w:val="007812C3"/>
    <w:rsid w:val="00781676"/>
    <w:rsid w:val="0078196D"/>
    <w:rsid w:val="00781CD0"/>
    <w:rsid w:val="00781F7C"/>
    <w:rsid w:val="00782255"/>
    <w:rsid w:val="00782390"/>
    <w:rsid w:val="00782710"/>
    <w:rsid w:val="007827D2"/>
    <w:rsid w:val="007828F4"/>
    <w:rsid w:val="00782AAD"/>
    <w:rsid w:val="00782ECF"/>
    <w:rsid w:val="00782F37"/>
    <w:rsid w:val="00783048"/>
    <w:rsid w:val="007830BB"/>
    <w:rsid w:val="0078323A"/>
    <w:rsid w:val="0078344B"/>
    <w:rsid w:val="0078349C"/>
    <w:rsid w:val="0078369B"/>
    <w:rsid w:val="007837ED"/>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4EFE"/>
    <w:rsid w:val="007851E7"/>
    <w:rsid w:val="007852B1"/>
    <w:rsid w:val="007853F0"/>
    <w:rsid w:val="00785406"/>
    <w:rsid w:val="00785858"/>
    <w:rsid w:val="0078597E"/>
    <w:rsid w:val="00785EEF"/>
    <w:rsid w:val="0078609B"/>
    <w:rsid w:val="00786432"/>
    <w:rsid w:val="007865C0"/>
    <w:rsid w:val="007865DE"/>
    <w:rsid w:val="007866EF"/>
    <w:rsid w:val="007866F7"/>
    <w:rsid w:val="00786835"/>
    <w:rsid w:val="007868F1"/>
    <w:rsid w:val="0078692B"/>
    <w:rsid w:val="00786BF5"/>
    <w:rsid w:val="00786C23"/>
    <w:rsid w:val="00786D18"/>
    <w:rsid w:val="00786DF5"/>
    <w:rsid w:val="00787051"/>
    <w:rsid w:val="007870BB"/>
    <w:rsid w:val="007871B8"/>
    <w:rsid w:val="0078723A"/>
    <w:rsid w:val="00787602"/>
    <w:rsid w:val="00787656"/>
    <w:rsid w:val="007878EA"/>
    <w:rsid w:val="00787985"/>
    <w:rsid w:val="00787DCF"/>
    <w:rsid w:val="00787E07"/>
    <w:rsid w:val="00787E71"/>
    <w:rsid w:val="00790065"/>
    <w:rsid w:val="00790196"/>
    <w:rsid w:val="007901AC"/>
    <w:rsid w:val="0079049E"/>
    <w:rsid w:val="00790554"/>
    <w:rsid w:val="00790624"/>
    <w:rsid w:val="007906A8"/>
    <w:rsid w:val="007906C3"/>
    <w:rsid w:val="007909D7"/>
    <w:rsid w:val="007909E4"/>
    <w:rsid w:val="00790B70"/>
    <w:rsid w:val="00790BE2"/>
    <w:rsid w:val="00790D72"/>
    <w:rsid w:val="00790E63"/>
    <w:rsid w:val="00790EA4"/>
    <w:rsid w:val="0079123B"/>
    <w:rsid w:val="0079129A"/>
    <w:rsid w:val="00791316"/>
    <w:rsid w:val="007914F7"/>
    <w:rsid w:val="007915A9"/>
    <w:rsid w:val="00791728"/>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03"/>
    <w:rsid w:val="0079319E"/>
    <w:rsid w:val="0079325C"/>
    <w:rsid w:val="00793424"/>
    <w:rsid w:val="00793591"/>
    <w:rsid w:val="00793662"/>
    <w:rsid w:val="00793689"/>
    <w:rsid w:val="00793774"/>
    <w:rsid w:val="0079377D"/>
    <w:rsid w:val="00793805"/>
    <w:rsid w:val="00793A5C"/>
    <w:rsid w:val="00793C11"/>
    <w:rsid w:val="00793E48"/>
    <w:rsid w:val="00793F56"/>
    <w:rsid w:val="00794145"/>
    <w:rsid w:val="0079479B"/>
    <w:rsid w:val="007947AF"/>
    <w:rsid w:val="00794913"/>
    <w:rsid w:val="00794AB0"/>
    <w:rsid w:val="00794C43"/>
    <w:rsid w:val="00794FA5"/>
    <w:rsid w:val="00794FD0"/>
    <w:rsid w:val="007950DB"/>
    <w:rsid w:val="00795136"/>
    <w:rsid w:val="007951C2"/>
    <w:rsid w:val="007951C4"/>
    <w:rsid w:val="00795398"/>
    <w:rsid w:val="007954FD"/>
    <w:rsid w:val="00795515"/>
    <w:rsid w:val="0079566B"/>
    <w:rsid w:val="00795698"/>
    <w:rsid w:val="007958D9"/>
    <w:rsid w:val="0079598E"/>
    <w:rsid w:val="00795AF2"/>
    <w:rsid w:val="00795C1C"/>
    <w:rsid w:val="00795DE5"/>
    <w:rsid w:val="00795E16"/>
    <w:rsid w:val="00796029"/>
    <w:rsid w:val="0079602D"/>
    <w:rsid w:val="0079626D"/>
    <w:rsid w:val="00796367"/>
    <w:rsid w:val="0079653C"/>
    <w:rsid w:val="00796601"/>
    <w:rsid w:val="0079687F"/>
    <w:rsid w:val="00796995"/>
    <w:rsid w:val="0079707B"/>
    <w:rsid w:val="0079717C"/>
    <w:rsid w:val="0079721F"/>
    <w:rsid w:val="00797221"/>
    <w:rsid w:val="007974C7"/>
    <w:rsid w:val="007974F1"/>
    <w:rsid w:val="007975A3"/>
    <w:rsid w:val="00797663"/>
    <w:rsid w:val="00797752"/>
    <w:rsid w:val="00797B75"/>
    <w:rsid w:val="00797BB7"/>
    <w:rsid w:val="00797EFA"/>
    <w:rsid w:val="007A0001"/>
    <w:rsid w:val="007A004C"/>
    <w:rsid w:val="007A0089"/>
    <w:rsid w:val="007A019B"/>
    <w:rsid w:val="007A0330"/>
    <w:rsid w:val="007A057A"/>
    <w:rsid w:val="007A059A"/>
    <w:rsid w:val="007A0A96"/>
    <w:rsid w:val="007A0C86"/>
    <w:rsid w:val="007A0CF8"/>
    <w:rsid w:val="007A0DE5"/>
    <w:rsid w:val="007A0F65"/>
    <w:rsid w:val="007A0F6B"/>
    <w:rsid w:val="007A0FA1"/>
    <w:rsid w:val="007A0FF3"/>
    <w:rsid w:val="007A1041"/>
    <w:rsid w:val="007A141C"/>
    <w:rsid w:val="007A144E"/>
    <w:rsid w:val="007A14A7"/>
    <w:rsid w:val="007A151B"/>
    <w:rsid w:val="007A196D"/>
    <w:rsid w:val="007A19AE"/>
    <w:rsid w:val="007A1A00"/>
    <w:rsid w:val="007A1B27"/>
    <w:rsid w:val="007A1C37"/>
    <w:rsid w:val="007A1D5B"/>
    <w:rsid w:val="007A1DE1"/>
    <w:rsid w:val="007A1E31"/>
    <w:rsid w:val="007A1FAB"/>
    <w:rsid w:val="007A1FEB"/>
    <w:rsid w:val="007A20CC"/>
    <w:rsid w:val="007A216E"/>
    <w:rsid w:val="007A2333"/>
    <w:rsid w:val="007A276C"/>
    <w:rsid w:val="007A2812"/>
    <w:rsid w:val="007A2AF1"/>
    <w:rsid w:val="007A2E87"/>
    <w:rsid w:val="007A31C2"/>
    <w:rsid w:val="007A323E"/>
    <w:rsid w:val="007A3290"/>
    <w:rsid w:val="007A3342"/>
    <w:rsid w:val="007A3416"/>
    <w:rsid w:val="007A342A"/>
    <w:rsid w:val="007A34A7"/>
    <w:rsid w:val="007A34DB"/>
    <w:rsid w:val="007A3629"/>
    <w:rsid w:val="007A38C6"/>
    <w:rsid w:val="007A3D5A"/>
    <w:rsid w:val="007A3DDE"/>
    <w:rsid w:val="007A3E70"/>
    <w:rsid w:val="007A3F11"/>
    <w:rsid w:val="007A3F71"/>
    <w:rsid w:val="007A404A"/>
    <w:rsid w:val="007A4249"/>
    <w:rsid w:val="007A457B"/>
    <w:rsid w:val="007A45CD"/>
    <w:rsid w:val="007A47BE"/>
    <w:rsid w:val="007A489D"/>
    <w:rsid w:val="007A48CE"/>
    <w:rsid w:val="007A4A84"/>
    <w:rsid w:val="007A4B34"/>
    <w:rsid w:val="007A4B91"/>
    <w:rsid w:val="007A4D91"/>
    <w:rsid w:val="007A4F03"/>
    <w:rsid w:val="007A4F22"/>
    <w:rsid w:val="007A50A0"/>
    <w:rsid w:val="007A5208"/>
    <w:rsid w:val="007A5418"/>
    <w:rsid w:val="007A559B"/>
    <w:rsid w:val="007A56D2"/>
    <w:rsid w:val="007A57CA"/>
    <w:rsid w:val="007A5803"/>
    <w:rsid w:val="007A59B4"/>
    <w:rsid w:val="007A5AFB"/>
    <w:rsid w:val="007A5CF1"/>
    <w:rsid w:val="007A5FC0"/>
    <w:rsid w:val="007A6278"/>
    <w:rsid w:val="007A6400"/>
    <w:rsid w:val="007A6759"/>
    <w:rsid w:val="007A6A44"/>
    <w:rsid w:val="007A6A73"/>
    <w:rsid w:val="007A6B07"/>
    <w:rsid w:val="007A6B7A"/>
    <w:rsid w:val="007A6EC2"/>
    <w:rsid w:val="007A6EE1"/>
    <w:rsid w:val="007A7105"/>
    <w:rsid w:val="007A72CF"/>
    <w:rsid w:val="007A74D2"/>
    <w:rsid w:val="007A76BA"/>
    <w:rsid w:val="007A77F5"/>
    <w:rsid w:val="007A79C5"/>
    <w:rsid w:val="007A7C00"/>
    <w:rsid w:val="007A7C98"/>
    <w:rsid w:val="007A7CDC"/>
    <w:rsid w:val="007A7E03"/>
    <w:rsid w:val="007ADB53"/>
    <w:rsid w:val="007B0038"/>
    <w:rsid w:val="007B0061"/>
    <w:rsid w:val="007B038B"/>
    <w:rsid w:val="007B0523"/>
    <w:rsid w:val="007B0572"/>
    <w:rsid w:val="007B0635"/>
    <w:rsid w:val="007B06B8"/>
    <w:rsid w:val="007B06F3"/>
    <w:rsid w:val="007B0745"/>
    <w:rsid w:val="007B089D"/>
    <w:rsid w:val="007B0AAA"/>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083"/>
    <w:rsid w:val="007B21B4"/>
    <w:rsid w:val="007B21BA"/>
    <w:rsid w:val="007B2232"/>
    <w:rsid w:val="007B223D"/>
    <w:rsid w:val="007B2431"/>
    <w:rsid w:val="007B245E"/>
    <w:rsid w:val="007B24A5"/>
    <w:rsid w:val="007B24EC"/>
    <w:rsid w:val="007B2588"/>
    <w:rsid w:val="007B2AE7"/>
    <w:rsid w:val="007B2B55"/>
    <w:rsid w:val="007B2B7C"/>
    <w:rsid w:val="007B2BC2"/>
    <w:rsid w:val="007B2D64"/>
    <w:rsid w:val="007B2E33"/>
    <w:rsid w:val="007B3003"/>
    <w:rsid w:val="007B320B"/>
    <w:rsid w:val="007B32C6"/>
    <w:rsid w:val="007B332E"/>
    <w:rsid w:val="007B3437"/>
    <w:rsid w:val="007B3676"/>
    <w:rsid w:val="007B3756"/>
    <w:rsid w:val="007B37BC"/>
    <w:rsid w:val="007B3E38"/>
    <w:rsid w:val="007B415E"/>
    <w:rsid w:val="007B420D"/>
    <w:rsid w:val="007B42DC"/>
    <w:rsid w:val="007B459B"/>
    <w:rsid w:val="007B4630"/>
    <w:rsid w:val="007B4961"/>
    <w:rsid w:val="007B49B3"/>
    <w:rsid w:val="007B4A5E"/>
    <w:rsid w:val="007B4C7B"/>
    <w:rsid w:val="007B4C87"/>
    <w:rsid w:val="007B4D02"/>
    <w:rsid w:val="007B4EA6"/>
    <w:rsid w:val="007B4EC5"/>
    <w:rsid w:val="007B4F05"/>
    <w:rsid w:val="007B533C"/>
    <w:rsid w:val="007B545D"/>
    <w:rsid w:val="007B56CF"/>
    <w:rsid w:val="007B5797"/>
    <w:rsid w:val="007B5AA1"/>
    <w:rsid w:val="007B5AD8"/>
    <w:rsid w:val="007B5C5C"/>
    <w:rsid w:val="007B5E88"/>
    <w:rsid w:val="007B601D"/>
    <w:rsid w:val="007B640E"/>
    <w:rsid w:val="007B64F8"/>
    <w:rsid w:val="007B67F0"/>
    <w:rsid w:val="007B6985"/>
    <w:rsid w:val="007B69AA"/>
    <w:rsid w:val="007B6AC0"/>
    <w:rsid w:val="007B6B09"/>
    <w:rsid w:val="007B6B93"/>
    <w:rsid w:val="007B6D1B"/>
    <w:rsid w:val="007B6D5F"/>
    <w:rsid w:val="007B6D93"/>
    <w:rsid w:val="007B7052"/>
    <w:rsid w:val="007B720B"/>
    <w:rsid w:val="007B7234"/>
    <w:rsid w:val="007B73C8"/>
    <w:rsid w:val="007B7431"/>
    <w:rsid w:val="007B7496"/>
    <w:rsid w:val="007B76BD"/>
    <w:rsid w:val="007B77EA"/>
    <w:rsid w:val="007B7834"/>
    <w:rsid w:val="007B7EA0"/>
    <w:rsid w:val="007C03D3"/>
    <w:rsid w:val="007C0462"/>
    <w:rsid w:val="007C07AB"/>
    <w:rsid w:val="007C0809"/>
    <w:rsid w:val="007C082C"/>
    <w:rsid w:val="007C084D"/>
    <w:rsid w:val="007C0A16"/>
    <w:rsid w:val="007C0B23"/>
    <w:rsid w:val="007C0BCA"/>
    <w:rsid w:val="007C0D6E"/>
    <w:rsid w:val="007C0EFD"/>
    <w:rsid w:val="007C1377"/>
    <w:rsid w:val="007C1C40"/>
    <w:rsid w:val="007C1D90"/>
    <w:rsid w:val="007C1DC6"/>
    <w:rsid w:val="007C1E24"/>
    <w:rsid w:val="007C1F58"/>
    <w:rsid w:val="007C2277"/>
    <w:rsid w:val="007C2352"/>
    <w:rsid w:val="007C2660"/>
    <w:rsid w:val="007C2739"/>
    <w:rsid w:val="007C289D"/>
    <w:rsid w:val="007C2964"/>
    <w:rsid w:val="007C2A65"/>
    <w:rsid w:val="007C2AAB"/>
    <w:rsid w:val="007C2B2A"/>
    <w:rsid w:val="007C2ED0"/>
    <w:rsid w:val="007C3040"/>
    <w:rsid w:val="007C30DC"/>
    <w:rsid w:val="007C33A0"/>
    <w:rsid w:val="007C33F4"/>
    <w:rsid w:val="007C3458"/>
    <w:rsid w:val="007C34A2"/>
    <w:rsid w:val="007C3A8E"/>
    <w:rsid w:val="007C3D6B"/>
    <w:rsid w:val="007C3FA2"/>
    <w:rsid w:val="007C4044"/>
    <w:rsid w:val="007C4485"/>
    <w:rsid w:val="007C44F5"/>
    <w:rsid w:val="007C470C"/>
    <w:rsid w:val="007C48C8"/>
    <w:rsid w:val="007C4BC5"/>
    <w:rsid w:val="007C4D02"/>
    <w:rsid w:val="007C4DBA"/>
    <w:rsid w:val="007C4F86"/>
    <w:rsid w:val="007C502A"/>
    <w:rsid w:val="007C52BF"/>
    <w:rsid w:val="007C53C3"/>
    <w:rsid w:val="007C5429"/>
    <w:rsid w:val="007C5553"/>
    <w:rsid w:val="007C55AB"/>
    <w:rsid w:val="007C5608"/>
    <w:rsid w:val="007C57CE"/>
    <w:rsid w:val="007C5B92"/>
    <w:rsid w:val="007C5CA3"/>
    <w:rsid w:val="007C5D23"/>
    <w:rsid w:val="007C5DB1"/>
    <w:rsid w:val="007C5DDF"/>
    <w:rsid w:val="007C5FCE"/>
    <w:rsid w:val="007C6127"/>
    <w:rsid w:val="007C6160"/>
    <w:rsid w:val="007C63A7"/>
    <w:rsid w:val="007C652B"/>
    <w:rsid w:val="007C6622"/>
    <w:rsid w:val="007C66A1"/>
    <w:rsid w:val="007C6880"/>
    <w:rsid w:val="007C6B64"/>
    <w:rsid w:val="007C6B7B"/>
    <w:rsid w:val="007C6C27"/>
    <w:rsid w:val="007C6C39"/>
    <w:rsid w:val="007C7130"/>
    <w:rsid w:val="007C72FD"/>
    <w:rsid w:val="007C797B"/>
    <w:rsid w:val="007C79FE"/>
    <w:rsid w:val="007C7ADD"/>
    <w:rsid w:val="007C7D02"/>
    <w:rsid w:val="007C7D97"/>
    <w:rsid w:val="007C7DF2"/>
    <w:rsid w:val="007D029F"/>
    <w:rsid w:val="007D0395"/>
    <w:rsid w:val="007D046B"/>
    <w:rsid w:val="007D053B"/>
    <w:rsid w:val="007D054D"/>
    <w:rsid w:val="007D05E2"/>
    <w:rsid w:val="007D06CB"/>
    <w:rsid w:val="007D07CA"/>
    <w:rsid w:val="007D0AF2"/>
    <w:rsid w:val="007D0B23"/>
    <w:rsid w:val="007D0C44"/>
    <w:rsid w:val="007D0F56"/>
    <w:rsid w:val="007D14B0"/>
    <w:rsid w:val="007D150B"/>
    <w:rsid w:val="007D16F7"/>
    <w:rsid w:val="007D18E1"/>
    <w:rsid w:val="007D1909"/>
    <w:rsid w:val="007D1A59"/>
    <w:rsid w:val="007D1BFA"/>
    <w:rsid w:val="007D1C82"/>
    <w:rsid w:val="007D1D41"/>
    <w:rsid w:val="007D1D67"/>
    <w:rsid w:val="007D1F3B"/>
    <w:rsid w:val="007D1F83"/>
    <w:rsid w:val="007D20D1"/>
    <w:rsid w:val="007D22BF"/>
    <w:rsid w:val="007D2667"/>
    <w:rsid w:val="007D2754"/>
    <w:rsid w:val="007D28EE"/>
    <w:rsid w:val="007D2A82"/>
    <w:rsid w:val="007D2A9A"/>
    <w:rsid w:val="007D2B57"/>
    <w:rsid w:val="007D2BC9"/>
    <w:rsid w:val="007D2CE5"/>
    <w:rsid w:val="007D2DD0"/>
    <w:rsid w:val="007D2EC2"/>
    <w:rsid w:val="007D2F2C"/>
    <w:rsid w:val="007D2FF3"/>
    <w:rsid w:val="007D34B7"/>
    <w:rsid w:val="007D352E"/>
    <w:rsid w:val="007D3594"/>
    <w:rsid w:val="007D380A"/>
    <w:rsid w:val="007D38F9"/>
    <w:rsid w:val="007D3BBC"/>
    <w:rsid w:val="007D3BD3"/>
    <w:rsid w:val="007D3CC9"/>
    <w:rsid w:val="007D3DDD"/>
    <w:rsid w:val="007D4019"/>
    <w:rsid w:val="007D4115"/>
    <w:rsid w:val="007D42A6"/>
    <w:rsid w:val="007D4357"/>
    <w:rsid w:val="007D4396"/>
    <w:rsid w:val="007D43A9"/>
    <w:rsid w:val="007D440B"/>
    <w:rsid w:val="007D4568"/>
    <w:rsid w:val="007D4699"/>
    <w:rsid w:val="007D476A"/>
    <w:rsid w:val="007D47DD"/>
    <w:rsid w:val="007D486A"/>
    <w:rsid w:val="007D4A95"/>
    <w:rsid w:val="007D4B48"/>
    <w:rsid w:val="007D4B5C"/>
    <w:rsid w:val="007D4D00"/>
    <w:rsid w:val="007D4D22"/>
    <w:rsid w:val="007D4F43"/>
    <w:rsid w:val="007D5276"/>
    <w:rsid w:val="007D5489"/>
    <w:rsid w:val="007D5493"/>
    <w:rsid w:val="007D56A6"/>
    <w:rsid w:val="007D5A5D"/>
    <w:rsid w:val="007D5CA5"/>
    <w:rsid w:val="007D5D29"/>
    <w:rsid w:val="007D604C"/>
    <w:rsid w:val="007D6158"/>
    <w:rsid w:val="007D62E1"/>
    <w:rsid w:val="007D667A"/>
    <w:rsid w:val="007D6693"/>
    <w:rsid w:val="007D6745"/>
    <w:rsid w:val="007D687B"/>
    <w:rsid w:val="007D6B43"/>
    <w:rsid w:val="007D6B59"/>
    <w:rsid w:val="007D6CC4"/>
    <w:rsid w:val="007D6E2E"/>
    <w:rsid w:val="007D6E30"/>
    <w:rsid w:val="007D6E8D"/>
    <w:rsid w:val="007D6ECE"/>
    <w:rsid w:val="007D7345"/>
    <w:rsid w:val="007D7428"/>
    <w:rsid w:val="007D74DA"/>
    <w:rsid w:val="007D76B6"/>
    <w:rsid w:val="007D774E"/>
    <w:rsid w:val="007D79D2"/>
    <w:rsid w:val="007D7A91"/>
    <w:rsid w:val="007D7F0B"/>
    <w:rsid w:val="007E0555"/>
    <w:rsid w:val="007E080F"/>
    <w:rsid w:val="007E08FC"/>
    <w:rsid w:val="007E099F"/>
    <w:rsid w:val="007E0A63"/>
    <w:rsid w:val="007E0B12"/>
    <w:rsid w:val="007E0EC7"/>
    <w:rsid w:val="007E10B1"/>
    <w:rsid w:val="007E14E4"/>
    <w:rsid w:val="007E1881"/>
    <w:rsid w:val="007E1B4C"/>
    <w:rsid w:val="007E1CAA"/>
    <w:rsid w:val="007E1D23"/>
    <w:rsid w:val="007E1D5A"/>
    <w:rsid w:val="007E1D95"/>
    <w:rsid w:val="007E20DF"/>
    <w:rsid w:val="007E2227"/>
    <w:rsid w:val="007E2331"/>
    <w:rsid w:val="007E23E0"/>
    <w:rsid w:val="007E24A9"/>
    <w:rsid w:val="007E26EE"/>
    <w:rsid w:val="007E27C4"/>
    <w:rsid w:val="007E2855"/>
    <w:rsid w:val="007E29A1"/>
    <w:rsid w:val="007E2E5A"/>
    <w:rsid w:val="007E33F7"/>
    <w:rsid w:val="007E3495"/>
    <w:rsid w:val="007E356C"/>
    <w:rsid w:val="007E35A6"/>
    <w:rsid w:val="007E3704"/>
    <w:rsid w:val="007E37A1"/>
    <w:rsid w:val="007E39E8"/>
    <w:rsid w:val="007E3B7A"/>
    <w:rsid w:val="007E3C98"/>
    <w:rsid w:val="007E3D00"/>
    <w:rsid w:val="007E3E4D"/>
    <w:rsid w:val="007E3FDA"/>
    <w:rsid w:val="007E4095"/>
    <w:rsid w:val="007E40FB"/>
    <w:rsid w:val="007E4209"/>
    <w:rsid w:val="007E467A"/>
    <w:rsid w:val="007E4688"/>
    <w:rsid w:val="007E4690"/>
    <w:rsid w:val="007E470C"/>
    <w:rsid w:val="007E4928"/>
    <w:rsid w:val="007E4B8D"/>
    <w:rsid w:val="007E4E12"/>
    <w:rsid w:val="007E508E"/>
    <w:rsid w:val="007E50BB"/>
    <w:rsid w:val="007E53E0"/>
    <w:rsid w:val="007E5435"/>
    <w:rsid w:val="007E54CB"/>
    <w:rsid w:val="007E5BB1"/>
    <w:rsid w:val="007E5D70"/>
    <w:rsid w:val="007E5DA7"/>
    <w:rsid w:val="007E5E8E"/>
    <w:rsid w:val="007E5F75"/>
    <w:rsid w:val="007E6000"/>
    <w:rsid w:val="007E6312"/>
    <w:rsid w:val="007E6370"/>
    <w:rsid w:val="007E63E1"/>
    <w:rsid w:val="007E6413"/>
    <w:rsid w:val="007E654A"/>
    <w:rsid w:val="007E656F"/>
    <w:rsid w:val="007E6654"/>
    <w:rsid w:val="007E668E"/>
    <w:rsid w:val="007E66AD"/>
    <w:rsid w:val="007E670B"/>
    <w:rsid w:val="007E6756"/>
    <w:rsid w:val="007E67A7"/>
    <w:rsid w:val="007E6859"/>
    <w:rsid w:val="007E6B30"/>
    <w:rsid w:val="007E6E1B"/>
    <w:rsid w:val="007E6E8E"/>
    <w:rsid w:val="007E6FB5"/>
    <w:rsid w:val="007E71EF"/>
    <w:rsid w:val="007E7261"/>
    <w:rsid w:val="007E747D"/>
    <w:rsid w:val="007E7781"/>
    <w:rsid w:val="007E7A35"/>
    <w:rsid w:val="007E7A7A"/>
    <w:rsid w:val="007E7C5E"/>
    <w:rsid w:val="007E7CEC"/>
    <w:rsid w:val="007E7D13"/>
    <w:rsid w:val="007E7E0E"/>
    <w:rsid w:val="007E7F0F"/>
    <w:rsid w:val="007E7F73"/>
    <w:rsid w:val="007F0168"/>
    <w:rsid w:val="007F01E0"/>
    <w:rsid w:val="007F01E7"/>
    <w:rsid w:val="007F02AA"/>
    <w:rsid w:val="007F03C3"/>
    <w:rsid w:val="007F05EC"/>
    <w:rsid w:val="007F08DB"/>
    <w:rsid w:val="007F0914"/>
    <w:rsid w:val="007F09A5"/>
    <w:rsid w:val="007F0C5C"/>
    <w:rsid w:val="007F0CB4"/>
    <w:rsid w:val="007F0CBA"/>
    <w:rsid w:val="007F0DD1"/>
    <w:rsid w:val="007F0E51"/>
    <w:rsid w:val="007F0FC5"/>
    <w:rsid w:val="007F1098"/>
    <w:rsid w:val="007F10B6"/>
    <w:rsid w:val="007F1256"/>
    <w:rsid w:val="007F1518"/>
    <w:rsid w:val="007F1582"/>
    <w:rsid w:val="007F159A"/>
    <w:rsid w:val="007F1655"/>
    <w:rsid w:val="007F19E1"/>
    <w:rsid w:val="007F19F8"/>
    <w:rsid w:val="007F1AA2"/>
    <w:rsid w:val="007F1B26"/>
    <w:rsid w:val="007F1CD0"/>
    <w:rsid w:val="007F1D05"/>
    <w:rsid w:val="007F1FC7"/>
    <w:rsid w:val="007F246C"/>
    <w:rsid w:val="007F29F0"/>
    <w:rsid w:val="007F314F"/>
    <w:rsid w:val="007F3155"/>
    <w:rsid w:val="007F3156"/>
    <w:rsid w:val="007F3327"/>
    <w:rsid w:val="007F3456"/>
    <w:rsid w:val="007F37E3"/>
    <w:rsid w:val="007F38E5"/>
    <w:rsid w:val="007F3A6F"/>
    <w:rsid w:val="007F3A94"/>
    <w:rsid w:val="007F3D63"/>
    <w:rsid w:val="007F422B"/>
    <w:rsid w:val="007F461B"/>
    <w:rsid w:val="007F468B"/>
    <w:rsid w:val="007F47CF"/>
    <w:rsid w:val="007F493D"/>
    <w:rsid w:val="007F4A28"/>
    <w:rsid w:val="007F4B96"/>
    <w:rsid w:val="007F4BE3"/>
    <w:rsid w:val="007F4D38"/>
    <w:rsid w:val="007F4D6F"/>
    <w:rsid w:val="007F4EED"/>
    <w:rsid w:val="007F4FC9"/>
    <w:rsid w:val="007F5124"/>
    <w:rsid w:val="007F5395"/>
    <w:rsid w:val="007F54E2"/>
    <w:rsid w:val="007F5697"/>
    <w:rsid w:val="007F5898"/>
    <w:rsid w:val="007F5AB4"/>
    <w:rsid w:val="007F5C00"/>
    <w:rsid w:val="007F5C38"/>
    <w:rsid w:val="007F5C40"/>
    <w:rsid w:val="007F5CFE"/>
    <w:rsid w:val="007F6568"/>
    <w:rsid w:val="007F65D0"/>
    <w:rsid w:val="007F665A"/>
    <w:rsid w:val="007F67E3"/>
    <w:rsid w:val="007F6A60"/>
    <w:rsid w:val="007F6D3E"/>
    <w:rsid w:val="007F6E43"/>
    <w:rsid w:val="007F6E81"/>
    <w:rsid w:val="007F731E"/>
    <w:rsid w:val="007F73C5"/>
    <w:rsid w:val="007F7499"/>
    <w:rsid w:val="007F75DC"/>
    <w:rsid w:val="007F76A3"/>
    <w:rsid w:val="007F7843"/>
    <w:rsid w:val="007F7845"/>
    <w:rsid w:val="007F7AB8"/>
    <w:rsid w:val="007F7B22"/>
    <w:rsid w:val="007F7D0E"/>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3"/>
    <w:rsid w:val="00801867"/>
    <w:rsid w:val="00801E18"/>
    <w:rsid w:val="0080242F"/>
    <w:rsid w:val="0080246D"/>
    <w:rsid w:val="008025F6"/>
    <w:rsid w:val="00802826"/>
    <w:rsid w:val="008028D9"/>
    <w:rsid w:val="008029A9"/>
    <w:rsid w:val="00802A0C"/>
    <w:rsid w:val="00802A31"/>
    <w:rsid w:val="00802BB1"/>
    <w:rsid w:val="00802D39"/>
    <w:rsid w:val="00802E4E"/>
    <w:rsid w:val="00802EB7"/>
    <w:rsid w:val="00802F4C"/>
    <w:rsid w:val="00803317"/>
    <w:rsid w:val="0080331E"/>
    <w:rsid w:val="008033A0"/>
    <w:rsid w:val="00803432"/>
    <w:rsid w:val="0080368D"/>
    <w:rsid w:val="008037B1"/>
    <w:rsid w:val="00803C29"/>
    <w:rsid w:val="00803F54"/>
    <w:rsid w:val="0080407B"/>
    <w:rsid w:val="008045A3"/>
    <w:rsid w:val="008048DE"/>
    <w:rsid w:val="00804A6D"/>
    <w:rsid w:val="00804CBD"/>
    <w:rsid w:val="00804CDB"/>
    <w:rsid w:val="00804D43"/>
    <w:rsid w:val="00804DFE"/>
    <w:rsid w:val="00804E1E"/>
    <w:rsid w:val="00804E9F"/>
    <w:rsid w:val="00804FBF"/>
    <w:rsid w:val="00805021"/>
    <w:rsid w:val="008052B0"/>
    <w:rsid w:val="0080563C"/>
    <w:rsid w:val="00805D0A"/>
    <w:rsid w:val="00805DB3"/>
    <w:rsid w:val="00805FCD"/>
    <w:rsid w:val="0080601F"/>
    <w:rsid w:val="008061F0"/>
    <w:rsid w:val="00806277"/>
    <w:rsid w:val="00806455"/>
    <w:rsid w:val="008068A4"/>
    <w:rsid w:val="008068F1"/>
    <w:rsid w:val="00806D85"/>
    <w:rsid w:val="00806E9D"/>
    <w:rsid w:val="008070B6"/>
    <w:rsid w:val="0080716C"/>
    <w:rsid w:val="0080728F"/>
    <w:rsid w:val="0080743E"/>
    <w:rsid w:val="008074C3"/>
    <w:rsid w:val="008074F3"/>
    <w:rsid w:val="008075E5"/>
    <w:rsid w:val="00807664"/>
    <w:rsid w:val="00807987"/>
    <w:rsid w:val="00807A96"/>
    <w:rsid w:val="00807B75"/>
    <w:rsid w:val="00807BA7"/>
    <w:rsid w:val="00807E2C"/>
    <w:rsid w:val="00807E63"/>
    <w:rsid w:val="00810296"/>
    <w:rsid w:val="0081029A"/>
    <w:rsid w:val="008105FE"/>
    <w:rsid w:val="0081077D"/>
    <w:rsid w:val="008107E4"/>
    <w:rsid w:val="008107E5"/>
    <w:rsid w:val="0081098E"/>
    <w:rsid w:val="008109D2"/>
    <w:rsid w:val="00810A39"/>
    <w:rsid w:val="00810CC5"/>
    <w:rsid w:val="00810ECE"/>
    <w:rsid w:val="00810ED9"/>
    <w:rsid w:val="00810FD8"/>
    <w:rsid w:val="00811047"/>
    <w:rsid w:val="00811190"/>
    <w:rsid w:val="0081121A"/>
    <w:rsid w:val="00811319"/>
    <w:rsid w:val="00811428"/>
    <w:rsid w:val="00811510"/>
    <w:rsid w:val="008115F8"/>
    <w:rsid w:val="00811667"/>
    <w:rsid w:val="00811716"/>
    <w:rsid w:val="00811731"/>
    <w:rsid w:val="00811A11"/>
    <w:rsid w:val="00811B7A"/>
    <w:rsid w:val="00811E9D"/>
    <w:rsid w:val="00812070"/>
    <w:rsid w:val="0081209E"/>
    <w:rsid w:val="00812101"/>
    <w:rsid w:val="00812455"/>
    <w:rsid w:val="00812714"/>
    <w:rsid w:val="008129D3"/>
    <w:rsid w:val="00812A32"/>
    <w:rsid w:val="00812A66"/>
    <w:rsid w:val="00812D6C"/>
    <w:rsid w:val="00813112"/>
    <w:rsid w:val="00813136"/>
    <w:rsid w:val="0081318D"/>
    <w:rsid w:val="008133CA"/>
    <w:rsid w:val="00813401"/>
    <w:rsid w:val="00813ADE"/>
    <w:rsid w:val="00813DB5"/>
    <w:rsid w:val="00813E1E"/>
    <w:rsid w:val="00813E56"/>
    <w:rsid w:val="00813E7C"/>
    <w:rsid w:val="00813F43"/>
    <w:rsid w:val="0081412E"/>
    <w:rsid w:val="00814452"/>
    <w:rsid w:val="00814669"/>
    <w:rsid w:val="00814B79"/>
    <w:rsid w:val="008154B4"/>
    <w:rsid w:val="008154D9"/>
    <w:rsid w:val="008155D8"/>
    <w:rsid w:val="00815779"/>
    <w:rsid w:val="008158F0"/>
    <w:rsid w:val="00815948"/>
    <w:rsid w:val="00815E70"/>
    <w:rsid w:val="00816216"/>
    <w:rsid w:val="0081625F"/>
    <w:rsid w:val="008162A0"/>
    <w:rsid w:val="0081663F"/>
    <w:rsid w:val="008166D1"/>
    <w:rsid w:val="008166F3"/>
    <w:rsid w:val="00816781"/>
    <w:rsid w:val="00816A4F"/>
    <w:rsid w:val="00816E3D"/>
    <w:rsid w:val="00816F60"/>
    <w:rsid w:val="008173D9"/>
    <w:rsid w:val="008176CC"/>
    <w:rsid w:val="00817746"/>
    <w:rsid w:val="008177AE"/>
    <w:rsid w:val="00817868"/>
    <w:rsid w:val="008178EC"/>
    <w:rsid w:val="00817A9A"/>
    <w:rsid w:val="00817B04"/>
    <w:rsid w:val="00817B10"/>
    <w:rsid w:val="00817DE4"/>
    <w:rsid w:val="00817E86"/>
    <w:rsid w:val="00817E95"/>
    <w:rsid w:val="00817F2D"/>
    <w:rsid w:val="00817FC5"/>
    <w:rsid w:val="00820163"/>
    <w:rsid w:val="0082031D"/>
    <w:rsid w:val="008204BD"/>
    <w:rsid w:val="00820524"/>
    <w:rsid w:val="0082077D"/>
    <w:rsid w:val="00820793"/>
    <w:rsid w:val="00820856"/>
    <w:rsid w:val="0082092C"/>
    <w:rsid w:val="00820A51"/>
    <w:rsid w:val="00820AB4"/>
    <w:rsid w:val="00820AC4"/>
    <w:rsid w:val="00820C03"/>
    <w:rsid w:val="00820CB1"/>
    <w:rsid w:val="00820D4A"/>
    <w:rsid w:val="00820EB7"/>
    <w:rsid w:val="00820ED1"/>
    <w:rsid w:val="00821070"/>
    <w:rsid w:val="0082114C"/>
    <w:rsid w:val="008212F3"/>
    <w:rsid w:val="00821503"/>
    <w:rsid w:val="008215A5"/>
    <w:rsid w:val="00821698"/>
    <w:rsid w:val="008216C9"/>
    <w:rsid w:val="008216D3"/>
    <w:rsid w:val="00821870"/>
    <w:rsid w:val="00821A97"/>
    <w:rsid w:val="00821DF6"/>
    <w:rsid w:val="00821F8B"/>
    <w:rsid w:val="008220FE"/>
    <w:rsid w:val="008222DC"/>
    <w:rsid w:val="008223C5"/>
    <w:rsid w:val="008224B0"/>
    <w:rsid w:val="00822560"/>
    <w:rsid w:val="00822679"/>
    <w:rsid w:val="0082274A"/>
    <w:rsid w:val="008228C4"/>
    <w:rsid w:val="00822A75"/>
    <w:rsid w:val="00822A7A"/>
    <w:rsid w:val="00822B2A"/>
    <w:rsid w:val="00822EB0"/>
    <w:rsid w:val="00822FBE"/>
    <w:rsid w:val="00823033"/>
    <w:rsid w:val="008230A4"/>
    <w:rsid w:val="008231D1"/>
    <w:rsid w:val="00823412"/>
    <w:rsid w:val="008236BE"/>
    <w:rsid w:val="008238A5"/>
    <w:rsid w:val="00823ED2"/>
    <w:rsid w:val="0082407C"/>
    <w:rsid w:val="008240CB"/>
    <w:rsid w:val="00824630"/>
    <w:rsid w:val="00824821"/>
    <w:rsid w:val="0082487C"/>
    <w:rsid w:val="008248A4"/>
    <w:rsid w:val="00824C2E"/>
    <w:rsid w:val="00824F8B"/>
    <w:rsid w:val="0082504A"/>
    <w:rsid w:val="0082505B"/>
    <w:rsid w:val="008252AE"/>
    <w:rsid w:val="0082550E"/>
    <w:rsid w:val="00825529"/>
    <w:rsid w:val="00825578"/>
    <w:rsid w:val="00825581"/>
    <w:rsid w:val="008255D0"/>
    <w:rsid w:val="00825BB5"/>
    <w:rsid w:val="00825D1F"/>
    <w:rsid w:val="00825DC0"/>
    <w:rsid w:val="00825E1E"/>
    <w:rsid w:val="00826280"/>
    <w:rsid w:val="008263BE"/>
    <w:rsid w:val="00826462"/>
    <w:rsid w:val="00826687"/>
    <w:rsid w:val="008266BA"/>
    <w:rsid w:val="00826768"/>
    <w:rsid w:val="008267D4"/>
    <w:rsid w:val="00826931"/>
    <w:rsid w:val="00826975"/>
    <w:rsid w:val="008269FA"/>
    <w:rsid w:val="00826A79"/>
    <w:rsid w:val="00826C01"/>
    <w:rsid w:val="00826DD9"/>
    <w:rsid w:val="00826E70"/>
    <w:rsid w:val="00826FDA"/>
    <w:rsid w:val="00827205"/>
    <w:rsid w:val="00827400"/>
    <w:rsid w:val="008275F3"/>
    <w:rsid w:val="00827842"/>
    <w:rsid w:val="008278B6"/>
    <w:rsid w:val="00827AEC"/>
    <w:rsid w:val="00827B71"/>
    <w:rsid w:val="00827DB5"/>
    <w:rsid w:val="00827E05"/>
    <w:rsid w:val="00827F88"/>
    <w:rsid w:val="00830050"/>
    <w:rsid w:val="008302DC"/>
    <w:rsid w:val="00830368"/>
    <w:rsid w:val="008303FD"/>
    <w:rsid w:val="0083040E"/>
    <w:rsid w:val="00830758"/>
    <w:rsid w:val="00830D55"/>
    <w:rsid w:val="00830E79"/>
    <w:rsid w:val="0083101E"/>
    <w:rsid w:val="008312E8"/>
    <w:rsid w:val="008314DF"/>
    <w:rsid w:val="00831546"/>
    <w:rsid w:val="008315D2"/>
    <w:rsid w:val="0083160A"/>
    <w:rsid w:val="0083170B"/>
    <w:rsid w:val="00831748"/>
    <w:rsid w:val="0083188B"/>
    <w:rsid w:val="0083197F"/>
    <w:rsid w:val="008319A6"/>
    <w:rsid w:val="00831B41"/>
    <w:rsid w:val="00831B7B"/>
    <w:rsid w:val="00831CC4"/>
    <w:rsid w:val="00831DF1"/>
    <w:rsid w:val="0083213E"/>
    <w:rsid w:val="00832365"/>
    <w:rsid w:val="008325BC"/>
    <w:rsid w:val="00832674"/>
    <w:rsid w:val="00832714"/>
    <w:rsid w:val="00832716"/>
    <w:rsid w:val="008328DB"/>
    <w:rsid w:val="008328E3"/>
    <w:rsid w:val="008329B9"/>
    <w:rsid w:val="00832C62"/>
    <w:rsid w:val="00832D0A"/>
    <w:rsid w:val="00832E54"/>
    <w:rsid w:val="00832F96"/>
    <w:rsid w:val="00832FCD"/>
    <w:rsid w:val="008331FE"/>
    <w:rsid w:val="008332B9"/>
    <w:rsid w:val="008335B6"/>
    <w:rsid w:val="00833608"/>
    <w:rsid w:val="008336B2"/>
    <w:rsid w:val="00833801"/>
    <w:rsid w:val="00833884"/>
    <w:rsid w:val="00833964"/>
    <w:rsid w:val="00833AE1"/>
    <w:rsid w:val="00833B24"/>
    <w:rsid w:val="00833C25"/>
    <w:rsid w:val="00833DF3"/>
    <w:rsid w:val="00833E0D"/>
    <w:rsid w:val="00833F73"/>
    <w:rsid w:val="00834108"/>
    <w:rsid w:val="0083414E"/>
    <w:rsid w:val="008344AB"/>
    <w:rsid w:val="008344CB"/>
    <w:rsid w:val="0083459D"/>
    <w:rsid w:val="00834974"/>
    <w:rsid w:val="00834A98"/>
    <w:rsid w:val="00834B77"/>
    <w:rsid w:val="00834C45"/>
    <w:rsid w:val="008354D0"/>
    <w:rsid w:val="00835883"/>
    <w:rsid w:val="00836022"/>
    <w:rsid w:val="00836354"/>
    <w:rsid w:val="008364B8"/>
    <w:rsid w:val="00836BA5"/>
    <w:rsid w:val="00836C00"/>
    <w:rsid w:val="00836FA9"/>
    <w:rsid w:val="00837164"/>
    <w:rsid w:val="0083742D"/>
    <w:rsid w:val="0083751F"/>
    <w:rsid w:val="008376B4"/>
    <w:rsid w:val="008376B9"/>
    <w:rsid w:val="0083772D"/>
    <w:rsid w:val="0083798B"/>
    <w:rsid w:val="00837A3E"/>
    <w:rsid w:val="00837B3A"/>
    <w:rsid w:val="00837BF2"/>
    <w:rsid w:val="00837C27"/>
    <w:rsid w:val="00837C36"/>
    <w:rsid w:val="00837C8D"/>
    <w:rsid w:val="00837D64"/>
    <w:rsid w:val="00837F1D"/>
    <w:rsid w:val="00837F60"/>
    <w:rsid w:val="00837F8D"/>
    <w:rsid w:val="0084022C"/>
    <w:rsid w:val="00840278"/>
    <w:rsid w:val="008403BF"/>
    <w:rsid w:val="0084041B"/>
    <w:rsid w:val="0084046E"/>
    <w:rsid w:val="00840767"/>
    <w:rsid w:val="0084091A"/>
    <w:rsid w:val="00840940"/>
    <w:rsid w:val="0084095C"/>
    <w:rsid w:val="00840A00"/>
    <w:rsid w:val="00840C6D"/>
    <w:rsid w:val="00840D02"/>
    <w:rsid w:val="00841255"/>
    <w:rsid w:val="0084126B"/>
    <w:rsid w:val="008412FA"/>
    <w:rsid w:val="0084149D"/>
    <w:rsid w:val="00841858"/>
    <w:rsid w:val="00841A59"/>
    <w:rsid w:val="00841AB3"/>
    <w:rsid w:val="00841AEF"/>
    <w:rsid w:val="00841CF5"/>
    <w:rsid w:val="00841D82"/>
    <w:rsid w:val="0084201D"/>
    <w:rsid w:val="00842100"/>
    <w:rsid w:val="008423C2"/>
    <w:rsid w:val="008424CB"/>
    <w:rsid w:val="00842937"/>
    <w:rsid w:val="00842A0D"/>
    <w:rsid w:val="00842B26"/>
    <w:rsid w:val="00842C86"/>
    <w:rsid w:val="00842CC6"/>
    <w:rsid w:val="008430F8"/>
    <w:rsid w:val="0084315A"/>
    <w:rsid w:val="00843170"/>
    <w:rsid w:val="00843263"/>
    <w:rsid w:val="008433F4"/>
    <w:rsid w:val="008434F2"/>
    <w:rsid w:val="00843846"/>
    <w:rsid w:val="00843962"/>
    <w:rsid w:val="00843A69"/>
    <w:rsid w:val="00843C60"/>
    <w:rsid w:val="00843CDC"/>
    <w:rsid w:val="00843F42"/>
    <w:rsid w:val="00844026"/>
    <w:rsid w:val="0084406A"/>
    <w:rsid w:val="008442E9"/>
    <w:rsid w:val="008444D4"/>
    <w:rsid w:val="0084454E"/>
    <w:rsid w:val="00844774"/>
    <w:rsid w:val="0084480A"/>
    <w:rsid w:val="00844893"/>
    <w:rsid w:val="00844A18"/>
    <w:rsid w:val="00844BE9"/>
    <w:rsid w:val="00844C2C"/>
    <w:rsid w:val="00844CF8"/>
    <w:rsid w:val="00844E17"/>
    <w:rsid w:val="00844E6B"/>
    <w:rsid w:val="00844EFD"/>
    <w:rsid w:val="008450FF"/>
    <w:rsid w:val="00845613"/>
    <w:rsid w:val="00845992"/>
    <w:rsid w:val="008459BB"/>
    <w:rsid w:val="00845BF6"/>
    <w:rsid w:val="00845CDB"/>
    <w:rsid w:val="00845DBF"/>
    <w:rsid w:val="00845DEE"/>
    <w:rsid w:val="00846087"/>
    <w:rsid w:val="00846294"/>
    <w:rsid w:val="00846297"/>
    <w:rsid w:val="00846429"/>
    <w:rsid w:val="008464CE"/>
    <w:rsid w:val="00846541"/>
    <w:rsid w:val="0084672B"/>
    <w:rsid w:val="00846C52"/>
    <w:rsid w:val="00846CC5"/>
    <w:rsid w:val="0084702C"/>
    <w:rsid w:val="008471AB"/>
    <w:rsid w:val="008473CB"/>
    <w:rsid w:val="008473E0"/>
    <w:rsid w:val="0084759D"/>
    <w:rsid w:val="00847701"/>
    <w:rsid w:val="00847939"/>
    <w:rsid w:val="008479EC"/>
    <w:rsid w:val="00847AD5"/>
    <w:rsid w:val="00847BE2"/>
    <w:rsid w:val="00847CC3"/>
    <w:rsid w:val="00847DD4"/>
    <w:rsid w:val="00847ECD"/>
    <w:rsid w:val="00847F0E"/>
    <w:rsid w:val="008502AC"/>
    <w:rsid w:val="008504DC"/>
    <w:rsid w:val="0085078B"/>
    <w:rsid w:val="00850895"/>
    <w:rsid w:val="00850969"/>
    <w:rsid w:val="00850B51"/>
    <w:rsid w:val="00850C33"/>
    <w:rsid w:val="00850CC7"/>
    <w:rsid w:val="00850FDE"/>
    <w:rsid w:val="00851040"/>
    <w:rsid w:val="00851134"/>
    <w:rsid w:val="008512B9"/>
    <w:rsid w:val="008513C6"/>
    <w:rsid w:val="008513EB"/>
    <w:rsid w:val="008515D5"/>
    <w:rsid w:val="0085162F"/>
    <w:rsid w:val="008517D1"/>
    <w:rsid w:val="008517F5"/>
    <w:rsid w:val="00851926"/>
    <w:rsid w:val="00851964"/>
    <w:rsid w:val="00851A9A"/>
    <w:rsid w:val="00851B25"/>
    <w:rsid w:val="00851B91"/>
    <w:rsid w:val="00851C5F"/>
    <w:rsid w:val="00851D60"/>
    <w:rsid w:val="00851E92"/>
    <w:rsid w:val="00851ED6"/>
    <w:rsid w:val="00851F55"/>
    <w:rsid w:val="00852307"/>
    <w:rsid w:val="0085244A"/>
    <w:rsid w:val="008526C0"/>
    <w:rsid w:val="00852828"/>
    <w:rsid w:val="00852A32"/>
    <w:rsid w:val="00852A36"/>
    <w:rsid w:val="00852B3A"/>
    <w:rsid w:val="00852EA2"/>
    <w:rsid w:val="00852EDD"/>
    <w:rsid w:val="00853054"/>
    <w:rsid w:val="008533AF"/>
    <w:rsid w:val="0085340C"/>
    <w:rsid w:val="0085351D"/>
    <w:rsid w:val="008535D2"/>
    <w:rsid w:val="0085366C"/>
    <w:rsid w:val="008537EE"/>
    <w:rsid w:val="008537F1"/>
    <w:rsid w:val="0085385F"/>
    <w:rsid w:val="00853886"/>
    <w:rsid w:val="008539B8"/>
    <w:rsid w:val="00853A21"/>
    <w:rsid w:val="00853C08"/>
    <w:rsid w:val="00853F13"/>
    <w:rsid w:val="00853FE7"/>
    <w:rsid w:val="008540D6"/>
    <w:rsid w:val="008541B7"/>
    <w:rsid w:val="008543EB"/>
    <w:rsid w:val="00854490"/>
    <w:rsid w:val="0085450D"/>
    <w:rsid w:val="0085452C"/>
    <w:rsid w:val="00854617"/>
    <w:rsid w:val="008546DB"/>
    <w:rsid w:val="00854701"/>
    <w:rsid w:val="008547F2"/>
    <w:rsid w:val="00854829"/>
    <w:rsid w:val="00854890"/>
    <w:rsid w:val="008549C8"/>
    <w:rsid w:val="00854A37"/>
    <w:rsid w:val="00854AE8"/>
    <w:rsid w:val="00854BCC"/>
    <w:rsid w:val="00854C7A"/>
    <w:rsid w:val="00854DC7"/>
    <w:rsid w:val="00854FBF"/>
    <w:rsid w:val="008551A7"/>
    <w:rsid w:val="008551D8"/>
    <w:rsid w:val="0085527C"/>
    <w:rsid w:val="0085527F"/>
    <w:rsid w:val="008552B4"/>
    <w:rsid w:val="0085542D"/>
    <w:rsid w:val="00855498"/>
    <w:rsid w:val="00855820"/>
    <w:rsid w:val="008558BE"/>
    <w:rsid w:val="0085591D"/>
    <w:rsid w:val="00855AAA"/>
    <w:rsid w:val="00855BB9"/>
    <w:rsid w:val="00855C9D"/>
    <w:rsid w:val="00855EFB"/>
    <w:rsid w:val="00855F19"/>
    <w:rsid w:val="008560AE"/>
    <w:rsid w:val="00856178"/>
    <w:rsid w:val="00856CAE"/>
    <w:rsid w:val="00856CDA"/>
    <w:rsid w:val="00856FCC"/>
    <w:rsid w:val="0085723F"/>
    <w:rsid w:val="008572FB"/>
    <w:rsid w:val="008575C2"/>
    <w:rsid w:val="00857940"/>
    <w:rsid w:val="00857BAD"/>
    <w:rsid w:val="00857C32"/>
    <w:rsid w:val="00857E37"/>
    <w:rsid w:val="00857F67"/>
    <w:rsid w:val="008601E6"/>
    <w:rsid w:val="00860200"/>
    <w:rsid w:val="008602A7"/>
    <w:rsid w:val="0086031E"/>
    <w:rsid w:val="0086034B"/>
    <w:rsid w:val="00860446"/>
    <w:rsid w:val="00860466"/>
    <w:rsid w:val="00860479"/>
    <w:rsid w:val="0086053A"/>
    <w:rsid w:val="008605FE"/>
    <w:rsid w:val="00860632"/>
    <w:rsid w:val="0086079E"/>
    <w:rsid w:val="00860A90"/>
    <w:rsid w:val="00860EEF"/>
    <w:rsid w:val="00860F87"/>
    <w:rsid w:val="00860F8B"/>
    <w:rsid w:val="008610E3"/>
    <w:rsid w:val="008610F5"/>
    <w:rsid w:val="00861283"/>
    <w:rsid w:val="008613D9"/>
    <w:rsid w:val="008614A4"/>
    <w:rsid w:val="0086158D"/>
    <w:rsid w:val="008615DA"/>
    <w:rsid w:val="00861689"/>
    <w:rsid w:val="00861723"/>
    <w:rsid w:val="00861944"/>
    <w:rsid w:val="008620B8"/>
    <w:rsid w:val="008620E7"/>
    <w:rsid w:val="00862204"/>
    <w:rsid w:val="00862264"/>
    <w:rsid w:val="008623E9"/>
    <w:rsid w:val="00862585"/>
    <w:rsid w:val="0086272B"/>
    <w:rsid w:val="00862B1A"/>
    <w:rsid w:val="00862B50"/>
    <w:rsid w:val="00863050"/>
    <w:rsid w:val="0086315B"/>
    <w:rsid w:val="0086320C"/>
    <w:rsid w:val="008632B9"/>
    <w:rsid w:val="0086362D"/>
    <w:rsid w:val="0086362F"/>
    <w:rsid w:val="008636C3"/>
    <w:rsid w:val="008637E6"/>
    <w:rsid w:val="00863889"/>
    <w:rsid w:val="00863BB4"/>
    <w:rsid w:val="00863C28"/>
    <w:rsid w:val="00863CE3"/>
    <w:rsid w:val="00864125"/>
    <w:rsid w:val="00864260"/>
    <w:rsid w:val="00864320"/>
    <w:rsid w:val="00864383"/>
    <w:rsid w:val="008644EC"/>
    <w:rsid w:val="008646B3"/>
    <w:rsid w:val="00864ABB"/>
    <w:rsid w:val="00864AC9"/>
    <w:rsid w:val="00864B5F"/>
    <w:rsid w:val="00864BD9"/>
    <w:rsid w:val="00864CEE"/>
    <w:rsid w:val="00864D59"/>
    <w:rsid w:val="00864E80"/>
    <w:rsid w:val="00865024"/>
    <w:rsid w:val="0086502A"/>
    <w:rsid w:val="008654BA"/>
    <w:rsid w:val="008656D5"/>
    <w:rsid w:val="008656E9"/>
    <w:rsid w:val="00865910"/>
    <w:rsid w:val="00865CEC"/>
    <w:rsid w:val="00865D5E"/>
    <w:rsid w:val="00865DA2"/>
    <w:rsid w:val="00865F73"/>
    <w:rsid w:val="008660AC"/>
    <w:rsid w:val="0086643C"/>
    <w:rsid w:val="0086651B"/>
    <w:rsid w:val="008669CA"/>
    <w:rsid w:val="00866A2E"/>
    <w:rsid w:val="00866F53"/>
    <w:rsid w:val="00867076"/>
    <w:rsid w:val="008670CE"/>
    <w:rsid w:val="0086731A"/>
    <w:rsid w:val="00867567"/>
    <w:rsid w:val="008675A7"/>
    <w:rsid w:val="0086797F"/>
    <w:rsid w:val="00867AA2"/>
    <w:rsid w:val="00867B2B"/>
    <w:rsid w:val="00867BDE"/>
    <w:rsid w:val="00867F69"/>
    <w:rsid w:val="00867FDF"/>
    <w:rsid w:val="00870021"/>
    <w:rsid w:val="008700FD"/>
    <w:rsid w:val="0087015F"/>
    <w:rsid w:val="00870172"/>
    <w:rsid w:val="00870329"/>
    <w:rsid w:val="008704F1"/>
    <w:rsid w:val="008706DF"/>
    <w:rsid w:val="00870873"/>
    <w:rsid w:val="00870B12"/>
    <w:rsid w:val="00870B39"/>
    <w:rsid w:val="00870BF8"/>
    <w:rsid w:val="00870F2B"/>
    <w:rsid w:val="00870F7D"/>
    <w:rsid w:val="00870FB3"/>
    <w:rsid w:val="0087117E"/>
    <w:rsid w:val="008712D6"/>
    <w:rsid w:val="008714D5"/>
    <w:rsid w:val="008716D5"/>
    <w:rsid w:val="008719C6"/>
    <w:rsid w:val="00871A5F"/>
    <w:rsid w:val="00871ADB"/>
    <w:rsid w:val="00871DA0"/>
    <w:rsid w:val="00872076"/>
    <w:rsid w:val="008720F3"/>
    <w:rsid w:val="008720FA"/>
    <w:rsid w:val="008721A2"/>
    <w:rsid w:val="0087223D"/>
    <w:rsid w:val="0087238B"/>
    <w:rsid w:val="008723E4"/>
    <w:rsid w:val="0087241D"/>
    <w:rsid w:val="0087243C"/>
    <w:rsid w:val="0087266D"/>
    <w:rsid w:val="0087276E"/>
    <w:rsid w:val="0087281B"/>
    <w:rsid w:val="00872884"/>
    <w:rsid w:val="0087294D"/>
    <w:rsid w:val="008729F3"/>
    <w:rsid w:val="00872DA6"/>
    <w:rsid w:val="00872E13"/>
    <w:rsid w:val="008730D6"/>
    <w:rsid w:val="008730DA"/>
    <w:rsid w:val="008730F8"/>
    <w:rsid w:val="0087325C"/>
    <w:rsid w:val="0087328C"/>
    <w:rsid w:val="0087335F"/>
    <w:rsid w:val="008733BF"/>
    <w:rsid w:val="008734E0"/>
    <w:rsid w:val="00873B16"/>
    <w:rsid w:val="00873BF4"/>
    <w:rsid w:val="00873BF5"/>
    <w:rsid w:val="00873D87"/>
    <w:rsid w:val="00873E5D"/>
    <w:rsid w:val="00873F60"/>
    <w:rsid w:val="00873F64"/>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1F"/>
    <w:rsid w:val="00875959"/>
    <w:rsid w:val="00875AF6"/>
    <w:rsid w:val="00875E25"/>
    <w:rsid w:val="00875E5F"/>
    <w:rsid w:val="0087616E"/>
    <w:rsid w:val="0087627B"/>
    <w:rsid w:val="008762E6"/>
    <w:rsid w:val="00876318"/>
    <w:rsid w:val="0087633F"/>
    <w:rsid w:val="008765F2"/>
    <w:rsid w:val="0087660C"/>
    <w:rsid w:val="008769FF"/>
    <w:rsid w:val="00876AF7"/>
    <w:rsid w:val="00876DBD"/>
    <w:rsid w:val="00876F68"/>
    <w:rsid w:val="00877077"/>
    <w:rsid w:val="00877144"/>
    <w:rsid w:val="00877348"/>
    <w:rsid w:val="008774B7"/>
    <w:rsid w:val="0087762F"/>
    <w:rsid w:val="0087792B"/>
    <w:rsid w:val="00877ABB"/>
    <w:rsid w:val="00877E15"/>
    <w:rsid w:val="00877F73"/>
    <w:rsid w:val="00877FFD"/>
    <w:rsid w:val="008801C7"/>
    <w:rsid w:val="008801F3"/>
    <w:rsid w:val="0088026C"/>
    <w:rsid w:val="00880320"/>
    <w:rsid w:val="0088053B"/>
    <w:rsid w:val="0088064F"/>
    <w:rsid w:val="00880953"/>
    <w:rsid w:val="00880B0D"/>
    <w:rsid w:val="00880B18"/>
    <w:rsid w:val="00880DE3"/>
    <w:rsid w:val="008810EE"/>
    <w:rsid w:val="00881163"/>
    <w:rsid w:val="008811AB"/>
    <w:rsid w:val="0088134C"/>
    <w:rsid w:val="008813E1"/>
    <w:rsid w:val="00881473"/>
    <w:rsid w:val="00881560"/>
    <w:rsid w:val="008816A9"/>
    <w:rsid w:val="00881789"/>
    <w:rsid w:val="0088178A"/>
    <w:rsid w:val="008817D5"/>
    <w:rsid w:val="00881A2E"/>
    <w:rsid w:val="00881CB4"/>
    <w:rsid w:val="00881EE5"/>
    <w:rsid w:val="00882348"/>
    <w:rsid w:val="0088251B"/>
    <w:rsid w:val="008826F7"/>
    <w:rsid w:val="00882716"/>
    <w:rsid w:val="00882897"/>
    <w:rsid w:val="00882A1C"/>
    <w:rsid w:val="00882E58"/>
    <w:rsid w:val="00882F0C"/>
    <w:rsid w:val="00882FDA"/>
    <w:rsid w:val="0088301D"/>
    <w:rsid w:val="008830E3"/>
    <w:rsid w:val="0088321C"/>
    <w:rsid w:val="0088339E"/>
    <w:rsid w:val="0088364E"/>
    <w:rsid w:val="008836B8"/>
    <w:rsid w:val="008836DF"/>
    <w:rsid w:val="0088386E"/>
    <w:rsid w:val="00883A1C"/>
    <w:rsid w:val="00883AA3"/>
    <w:rsid w:val="00883AB8"/>
    <w:rsid w:val="00883B41"/>
    <w:rsid w:val="00883B6F"/>
    <w:rsid w:val="00883D4D"/>
    <w:rsid w:val="00883DD0"/>
    <w:rsid w:val="00883F3B"/>
    <w:rsid w:val="00884085"/>
    <w:rsid w:val="00884292"/>
    <w:rsid w:val="00884376"/>
    <w:rsid w:val="00884377"/>
    <w:rsid w:val="0088468D"/>
    <w:rsid w:val="00884AF9"/>
    <w:rsid w:val="00884F67"/>
    <w:rsid w:val="00885146"/>
    <w:rsid w:val="008851D1"/>
    <w:rsid w:val="00885469"/>
    <w:rsid w:val="0088573F"/>
    <w:rsid w:val="0088580D"/>
    <w:rsid w:val="00885CEA"/>
    <w:rsid w:val="00885D51"/>
    <w:rsid w:val="008860AD"/>
    <w:rsid w:val="0088648A"/>
    <w:rsid w:val="008865B1"/>
    <w:rsid w:val="00886621"/>
    <w:rsid w:val="00886663"/>
    <w:rsid w:val="008869DC"/>
    <w:rsid w:val="008870DF"/>
    <w:rsid w:val="008871E1"/>
    <w:rsid w:val="008872E0"/>
    <w:rsid w:val="00887348"/>
    <w:rsid w:val="008874C0"/>
    <w:rsid w:val="008874C3"/>
    <w:rsid w:val="0088754C"/>
    <w:rsid w:val="00887680"/>
    <w:rsid w:val="00887824"/>
    <w:rsid w:val="00887A32"/>
    <w:rsid w:val="00887AAE"/>
    <w:rsid w:val="00887B6A"/>
    <w:rsid w:val="00887BDA"/>
    <w:rsid w:val="00887CA7"/>
    <w:rsid w:val="00890005"/>
    <w:rsid w:val="008902D7"/>
    <w:rsid w:val="008903AA"/>
    <w:rsid w:val="008903E3"/>
    <w:rsid w:val="0089048C"/>
    <w:rsid w:val="008904C5"/>
    <w:rsid w:val="00890560"/>
    <w:rsid w:val="00890889"/>
    <w:rsid w:val="00890ACB"/>
    <w:rsid w:val="00890CAB"/>
    <w:rsid w:val="00890E36"/>
    <w:rsid w:val="00891119"/>
    <w:rsid w:val="00891329"/>
    <w:rsid w:val="0089133E"/>
    <w:rsid w:val="0089134B"/>
    <w:rsid w:val="00891598"/>
    <w:rsid w:val="008915BC"/>
    <w:rsid w:val="00891852"/>
    <w:rsid w:val="00891D92"/>
    <w:rsid w:val="00891FA1"/>
    <w:rsid w:val="00892096"/>
    <w:rsid w:val="00892410"/>
    <w:rsid w:val="0089259F"/>
    <w:rsid w:val="008925F1"/>
    <w:rsid w:val="0089263F"/>
    <w:rsid w:val="008926F9"/>
    <w:rsid w:val="008926FE"/>
    <w:rsid w:val="00892741"/>
    <w:rsid w:val="008927BE"/>
    <w:rsid w:val="00892AB3"/>
    <w:rsid w:val="00892AC2"/>
    <w:rsid w:val="00892C8B"/>
    <w:rsid w:val="00892F5E"/>
    <w:rsid w:val="00893049"/>
    <w:rsid w:val="00893131"/>
    <w:rsid w:val="00893149"/>
    <w:rsid w:val="00893204"/>
    <w:rsid w:val="00893408"/>
    <w:rsid w:val="00893442"/>
    <w:rsid w:val="008935F1"/>
    <w:rsid w:val="0089365F"/>
    <w:rsid w:val="008936EF"/>
    <w:rsid w:val="008937A7"/>
    <w:rsid w:val="00893985"/>
    <w:rsid w:val="00893DEB"/>
    <w:rsid w:val="00893F20"/>
    <w:rsid w:val="0089406C"/>
    <w:rsid w:val="008940EA"/>
    <w:rsid w:val="008941D9"/>
    <w:rsid w:val="008945E0"/>
    <w:rsid w:val="00894776"/>
    <w:rsid w:val="0089483E"/>
    <w:rsid w:val="008948E8"/>
    <w:rsid w:val="00894B8E"/>
    <w:rsid w:val="00894E25"/>
    <w:rsid w:val="00894EF6"/>
    <w:rsid w:val="0089501B"/>
    <w:rsid w:val="008954B8"/>
    <w:rsid w:val="008954C2"/>
    <w:rsid w:val="0089558A"/>
    <w:rsid w:val="00895832"/>
    <w:rsid w:val="0089586D"/>
    <w:rsid w:val="00895E32"/>
    <w:rsid w:val="00895EC6"/>
    <w:rsid w:val="00895FC3"/>
    <w:rsid w:val="00896048"/>
    <w:rsid w:val="008960A9"/>
    <w:rsid w:val="00896171"/>
    <w:rsid w:val="008961CA"/>
    <w:rsid w:val="00896273"/>
    <w:rsid w:val="0089632E"/>
    <w:rsid w:val="00896662"/>
    <w:rsid w:val="008966DC"/>
    <w:rsid w:val="008966F6"/>
    <w:rsid w:val="00896760"/>
    <w:rsid w:val="00896EED"/>
    <w:rsid w:val="008971BD"/>
    <w:rsid w:val="0089768A"/>
    <w:rsid w:val="008976FE"/>
    <w:rsid w:val="00897C5A"/>
    <w:rsid w:val="00897ED5"/>
    <w:rsid w:val="00897FC0"/>
    <w:rsid w:val="008A0169"/>
    <w:rsid w:val="008A034E"/>
    <w:rsid w:val="008A03D9"/>
    <w:rsid w:val="008A04A0"/>
    <w:rsid w:val="008A05D5"/>
    <w:rsid w:val="008A08CC"/>
    <w:rsid w:val="008A090D"/>
    <w:rsid w:val="008A0A5B"/>
    <w:rsid w:val="008A0A92"/>
    <w:rsid w:val="008A0B8F"/>
    <w:rsid w:val="008A0C35"/>
    <w:rsid w:val="008A0EDB"/>
    <w:rsid w:val="008A114F"/>
    <w:rsid w:val="008A12E1"/>
    <w:rsid w:val="008A152C"/>
    <w:rsid w:val="008A1628"/>
    <w:rsid w:val="008A16C0"/>
    <w:rsid w:val="008A1A2E"/>
    <w:rsid w:val="008A1CFD"/>
    <w:rsid w:val="008A1DB1"/>
    <w:rsid w:val="008A1DD7"/>
    <w:rsid w:val="008A1FF1"/>
    <w:rsid w:val="008A2522"/>
    <w:rsid w:val="008A25A4"/>
    <w:rsid w:val="008A25E6"/>
    <w:rsid w:val="008A2634"/>
    <w:rsid w:val="008A2AD4"/>
    <w:rsid w:val="008A2D20"/>
    <w:rsid w:val="008A2E4E"/>
    <w:rsid w:val="008A2FD7"/>
    <w:rsid w:val="008A3136"/>
    <w:rsid w:val="008A3357"/>
    <w:rsid w:val="008A338F"/>
    <w:rsid w:val="008A339F"/>
    <w:rsid w:val="008A359D"/>
    <w:rsid w:val="008A35FF"/>
    <w:rsid w:val="008A36E4"/>
    <w:rsid w:val="008A3777"/>
    <w:rsid w:val="008A3A09"/>
    <w:rsid w:val="008A3A3A"/>
    <w:rsid w:val="008A3B40"/>
    <w:rsid w:val="008A3D37"/>
    <w:rsid w:val="008A3E62"/>
    <w:rsid w:val="008A415D"/>
    <w:rsid w:val="008A4316"/>
    <w:rsid w:val="008A43E5"/>
    <w:rsid w:val="008A4614"/>
    <w:rsid w:val="008A4658"/>
    <w:rsid w:val="008A46AB"/>
    <w:rsid w:val="008A48C1"/>
    <w:rsid w:val="008A4BF0"/>
    <w:rsid w:val="008A57E5"/>
    <w:rsid w:val="008A58B9"/>
    <w:rsid w:val="008A5B13"/>
    <w:rsid w:val="008A5C35"/>
    <w:rsid w:val="008A60CA"/>
    <w:rsid w:val="008A6170"/>
    <w:rsid w:val="008A62A8"/>
    <w:rsid w:val="008A62BC"/>
    <w:rsid w:val="008A65B6"/>
    <w:rsid w:val="008A6747"/>
    <w:rsid w:val="008A694A"/>
    <w:rsid w:val="008A6CBE"/>
    <w:rsid w:val="008A6D42"/>
    <w:rsid w:val="008A6FDE"/>
    <w:rsid w:val="008A71F3"/>
    <w:rsid w:val="008A7340"/>
    <w:rsid w:val="008A7CE8"/>
    <w:rsid w:val="008B016F"/>
    <w:rsid w:val="008B01EE"/>
    <w:rsid w:val="008B0251"/>
    <w:rsid w:val="008B0554"/>
    <w:rsid w:val="008B0579"/>
    <w:rsid w:val="008B07FD"/>
    <w:rsid w:val="008B0895"/>
    <w:rsid w:val="008B08EE"/>
    <w:rsid w:val="008B0A62"/>
    <w:rsid w:val="008B0B98"/>
    <w:rsid w:val="008B0E6A"/>
    <w:rsid w:val="008B0E92"/>
    <w:rsid w:val="008B1161"/>
    <w:rsid w:val="008B11F3"/>
    <w:rsid w:val="008B13B3"/>
    <w:rsid w:val="008B1642"/>
    <w:rsid w:val="008B1667"/>
    <w:rsid w:val="008B1863"/>
    <w:rsid w:val="008B191C"/>
    <w:rsid w:val="008B1933"/>
    <w:rsid w:val="008B19A1"/>
    <w:rsid w:val="008B1B09"/>
    <w:rsid w:val="008B1E26"/>
    <w:rsid w:val="008B1EAD"/>
    <w:rsid w:val="008B1F69"/>
    <w:rsid w:val="008B2239"/>
    <w:rsid w:val="008B22F9"/>
    <w:rsid w:val="008B25D3"/>
    <w:rsid w:val="008B2695"/>
    <w:rsid w:val="008B275B"/>
    <w:rsid w:val="008B27C9"/>
    <w:rsid w:val="008B2816"/>
    <w:rsid w:val="008B2C75"/>
    <w:rsid w:val="008B2F6D"/>
    <w:rsid w:val="008B30ED"/>
    <w:rsid w:val="008B3240"/>
    <w:rsid w:val="008B3301"/>
    <w:rsid w:val="008B378C"/>
    <w:rsid w:val="008B3818"/>
    <w:rsid w:val="008B382F"/>
    <w:rsid w:val="008B39F6"/>
    <w:rsid w:val="008B3AFF"/>
    <w:rsid w:val="008B3B35"/>
    <w:rsid w:val="008B407B"/>
    <w:rsid w:val="008B40C1"/>
    <w:rsid w:val="008B4106"/>
    <w:rsid w:val="008B42CF"/>
    <w:rsid w:val="008B43BE"/>
    <w:rsid w:val="008B45C9"/>
    <w:rsid w:val="008B4747"/>
    <w:rsid w:val="008B4757"/>
    <w:rsid w:val="008B4823"/>
    <w:rsid w:val="008B4EEF"/>
    <w:rsid w:val="008B5001"/>
    <w:rsid w:val="008B5087"/>
    <w:rsid w:val="008B51CC"/>
    <w:rsid w:val="008B5231"/>
    <w:rsid w:val="008B5290"/>
    <w:rsid w:val="008B5329"/>
    <w:rsid w:val="008B56AF"/>
    <w:rsid w:val="008B57AC"/>
    <w:rsid w:val="008B57EE"/>
    <w:rsid w:val="008B5872"/>
    <w:rsid w:val="008B5A14"/>
    <w:rsid w:val="008B5A7E"/>
    <w:rsid w:val="008B5D2A"/>
    <w:rsid w:val="008B5EA9"/>
    <w:rsid w:val="008B5F40"/>
    <w:rsid w:val="008B5F6D"/>
    <w:rsid w:val="008B5F9E"/>
    <w:rsid w:val="008B611C"/>
    <w:rsid w:val="008B61BA"/>
    <w:rsid w:val="008B6350"/>
    <w:rsid w:val="008B662F"/>
    <w:rsid w:val="008B66AB"/>
    <w:rsid w:val="008B66BE"/>
    <w:rsid w:val="008B6704"/>
    <w:rsid w:val="008B6B24"/>
    <w:rsid w:val="008B6C0D"/>
    <w:rsid w:val="008B6D07"/>
    <w:rsid w:val="008B6D09"/>
    <w:rsid w:val="008B6E50"/>
    <w:rsid w:val="008B705A"/>
    <w:rsid w:val="008B71A4"/>
    <w:rsid w:val="008B71C9"/>
    <w:rsid w:val="008B7245"/>
    <w:rsid w:val="008B7247"/>
    <w:rsid w:val="008B73DF"/>
    <w:rsid w:val="008B76C0"/>
    <w:rsid w:val="008B79D3"/>
    <w:rsid w:val="008B7C6F"/>
    <w:rsid w:val="008B7EB1"/>
    <w:rsid w:val="008C023D"/>
    <w:rsid w:val="008C02D8"/>
    <w:rsid w:val="008C0482"/>
    <w:rsid w:val="008C06B5"/>
    <w:rsid w:val="008C09E5"/>
    <w:rsid w:val="008C0BBD"/>
    <w:rsid w:val="008C0DBF"/>
    <w:rsid w:val="008C0DC8"/>
    <w:rsid w:val="008C0FEE"/>
    <w:rsid w:val="008C1081"/>
    <w:rsid w:val="008C138B"/>
    <w:rsid w:val="008C1406"/>
    <w:rsid w:val="008C1450"/>
    <w:rsid w:val="008C1512"/>
    <w:rsid w:val="008C17BB"/>
    <w:rsid w:val="008C1AD6"/>
    <w:rsid w:val="008C1DC0"/>
    <w:rsid w:val="008C1DC4"/>
    <w:rsid w:val="008C1DCE"/>
    <w:rsid w:val="008C20EB"/>
    <w:rsid w:val="008C239D"/>
    <w:rsid w:val="008C268A"/>
    <w:rsid w:val="008C2743"/>
    <w:rsid w:val="008C2840"/>
    <w:rsid w:val="008C2964"/>
    <w:rsid w:val="008C2AC8"/>
    <w:rsid w:val="008C2D0F"/>
    <w:rsid w:val="008C2EA7"/>
    <w:rsid w:val="008C3002"/>
    <w:rsid w:val="008C3172"/>
    <w:rsid w:val="008C3509"/>
    <w:rsid w:val="008C3663"/>
    <w:rsid w:val="008C36D8"/>
    <w:rsid w:val="008C375E"/>
    <w:rsid w:val="008C37DC"/>
    <w:rsid w:val="008C3A1C"/>
    <w:rsid w:val="008C3A4E"/>
    <w:rsid w:val="008C3B9F"/>
    <w:rsid w:val="008C3DEE"/>
    <w:rsid w:val="008C40A9"/>
    <w:rsid w:val="008C40B6"/>
    <w:rsid w:val="008C4261"/>
    <w:rsid w:val="008C431A"/>
    <w:rsid w:val="008C43D6"/>
    <w:rsid w:val="008C44CD"/>
    <w:rsid w:val="008C4660"/>
    <w:rsid w:val="008C4C4D"/>
    <w:rsid w:val="008C4C82"/>
    <w:rsid w:val="008C4D63"/>
    <w:rsid w:val="008C4DA8"/>
    <w:rsid w:val="008C4E2A"/>
    <w:rsid w:val="008C5061"/>
    <w:rsid w:val="008C50EC"/>
    <w:rsid w:val="008C50F9"/>
    <w:rsid w:val="008C50FA"/>
    <w:rsid w:val="008C53A7"/>
    <w:rsid w:val="008C58DA"/>
    <w:rsid w:val="008C598F"/>
    <w:rsid w:val="008C59C9"/>
    <w:rsid w:val="008C5B56"/>
    <w:rsid w:val="008C5DBB"/>
    <w:rsid w:val="008C60D1"/>
    <w:rsid w:val="008C62C8"/>
    <w:rsid w:val="008C6566"/>
    <w:rsid w:val="008C67E1"/>
    <w:rsid w:val="008C685E"/>
    <w:rsid w:val="008C6A25"/>
    <w:rsid w:val="008C6B3D"/>
    <w:rsid w:val="008C6BA4"/>
    <w:rsid w:val="008C6EF2"/>
    <w:rsid w:val="008C6F13"/>
    <w:rsid w:val="008C6F25"/>
    <w:rsid w:val="008C6F94"/>
    <w:rsid w:val="008C7040"/>
    <w:rsid w:val="008C72ED"/>
    <w:rsid w:val="008C7394"/>
    <w:rsid w:val="008C7635"/>
    <w:rsid w:val="008C782E"/>
    <w:rsid w:val="008C78F6"/>
    <w:rsid w:val="008C7BD0"/>
    <w:rsid w:val="008C7CFD"/>
    <w:rsid w:val="008C7D38"/>
    <w:rsid w:val="008C7E46"/>
    <w:rsid w:val="008C7E92"/>
    <w:rsid w:val="008D0543"/>
    <w:rsid w:val="008D0AF4"/>
    <w:rsid w:val="008D0B2D"/>
    <w:rsid w:val="008D0B5A"/>
    <w:rsid w:val="008D0D22"/>
    <w:rsid w:val="008D0D5A"/>
    <w:rsid w:val="008D101B"/>
    <w:rsid w:val="008D102A"/>
    <w:rsid w:val="008D137D"/>
    <w:rsid w:val="008D1446"/>
    <w:rsid w:val="008D154F"/>
    <w:rsid w:val="008D1688"/>
    <w:rsid w:val="008D1855"/>
    <w:rsid w:val="008D18C0"/>
    <w:rsid w:val="008D1947"/>
    <w:rsid w:val="008D19DF"/>
    <w:rsid w:val="008D1A96"/>
    <w:rsid w:val="008D1F6B"/>
    <w:rsid w:val="008D23CF"/>
    <w:rsid w:val="008D2585"/>
    <w:rsid w:val="008D27FC"/>
    <w:rsid w:val="008D2D04"/>
    <w:rsid w:val="008D2D2B"/>
    <w:rsid w:val="008D2E47"/>
    <w:rsid w:val="008D2EBD"/>
    <w:rsid w:val="008D328C"/>
    <w:rsid w:val="008D33EB"/>
    <w:rsid w:val="008D3677"/>
    <w:rsid w:val="008D38FA"/>
    <w:rsid w:val="008D3C28"/>
    <w:rsid w:val="008D3DA7"/>
    <w:rsid w:val="008D3EF4"/>
    <w:rsid w:val="008D3F7D"/>
    <w:rsid w:val="008D42C9"/>
    <w:rsid w:val="008D4333"/>
    <w:rsid w:val="008D46A8"/>
    <w:rsid w:val="008D4851"/>
    <w:rsid w:val="008D490A"/>
    <w:rsid w:val="008D4BAB"/>
    <w:rsid w:val="008D4D1B"/>
    <w:rsid w:val="008D5012"/>
    <w:rsid w:val="008D51D1"/>
    <w:rsid w:val="008D548E"/>
    <w:rsid w:val="008D5768"/>
    <w:rsid w:val="008D57AB"/>
    <w:rsid w:val="008D5E6E"/>
    <w:rsid w:val="008D5F6F"/>
    <w:rsid w:val="008D5F74"/>
    <w:rsid w:val="008D60D4"/>
    <w:rsid w:val="008D6337"/>
    <w:rsid w:val="008D63F2"/>
    <w:rsid w:val="008D66C2"/>
    <w:rsid w:val="008D6DB3"/>
    <w:rsid w:val="008D6E9F"/>
    <w:rsid w:val="008D707B"/>
    <w:rsid w:val="008D7174"/>
    <w:rsid w:val="008D7378"/>
    <w:rsid w:val="008D76FF"/>
    <w:rsid w:val="008D772A"/>
    <w:rsid w:val="008D796F"/>
    <w:rsid w:val="008D7CD8"/>
    <w:rsid w:val="008D7CE6"/>
    <w:rsid w:val="008D7DD9"/>
    <w:rsid w:val="008E0819"/>
    <w:rsid w:val="008E08CC"/>
    <w:rsid w:val="008E0976"/>
    <w:rsid w:val="008E0AA1"/>
    <w:rsid w:val="008E0B20"/>
    <w:rsid w:val="008E0B64"/>
    <w:rsid w:val="008E0C40"/>
    <w:rsid w:val="008E0EAE"/>
    <w:rsid w:val="008E0F52"/>
    <w:rsid w:val="008E0F90"/>
    <w:rsid w:val="008E10B1"/>
    <w:rsid w:val="008E13F3"/>
    <w:rsid w:val="008E1506"/>
    <w:rsid w:val="008E15EC"/>
    <w:rsid w:val="008E1648"/>
    <w:rsid w:val="008E1757"/>
    <w:rsid w:val="008E187B"/>
    <w:rsid w:val="008E18F8"/>
    <w:rsid w:val="008E1A4A"/>
    <w:rsid w:val="008E1A57"/>
    <w:rsid w:val="008E1C22"/>
    <w:rsid w:val="008E1D83"/>
    <w:rsid w:val="008E1E2F"/>
    <w:rsid w:val="008E1ECE"/>
    <w:rsid w:val="008E1FDD"/>
    <w:rsid w:val="008E20A6"/>
    <w:rsid w:val="008E20D6"/>
    <w:rsid w:val="008E212B"/>
    <w:rsid w:val="008E2202"/>
    <w:rsid w:val="008E227E"/>
    <w:rsid w:val="008E2361"/>
    <w:rsid w:val="008E239C"/>
    <w:rsid w:val="008E25DE"/>
    <w:rsid w:val="008E276D"/>
    <w:rsid w:val="008E27DB"/>
    <w:rsid w:val="008E2B1C"/>
    <w:rsid w:val="008E2BB2"/>
    <w:rsid w:val="008E2D0B"/>
    <w:rsid w:val="008E2E10"/>
    <w:rsid w:val="008E2F1E"/>
    <w:rsid w:val="008E2FAF"/>
    <w:rsid w:val="008E3129"/>
    <w:rsid w:val="008E3198"/>
    <w:rsid w:val="008E3632"/>
    <w:rsid w:val="008E36CE"/>
    <w:rsid w:val="008E37B1"/>
    <w:rsid w:val="008E38AA"/>
    <w:rsid w:val="008E39B8"/>
    <w:rsid w:val="008E3C63"/>
    <w:rsid w:val="008E3FF2"/>
    <w:rsid w:val="008E406E"/>
    <w:rsid w:val="008E41BA"/>
    <w:rsid w:val="008E4332"/>
    <w:rsid w:val="008E4461"/>
    <w:rsid w:val="008E44CF"/>
    <w:rsid w:val="008E484B"/>
    <w:rsid w:val="008E48AA"/>
    <w:rsid w:val="008E4D92"/>
    <w:rsid w:val="008E4ECC"/>
    <w:rsid w:val="008E4FD3"/>
    <w:rsid w:val="008E4FF3"/>
    <w:rsid w:val="008E503E"/>
    <w:rsid w:val="008E5169"/>
    <w:rsid w:val="008E51A1"/>
    <w:rsid w:val="008E51A4"/>
    <w:rsid w:val="008E5280"/>
    <w:rsid w:val="008E533C"/>
    <w:rsid w:val="008E5626"/>
    <w:rsid w:val="008E58BB"/>
    <w:rsid w:val="008E58E6"/>
    <w:rsid w:val="008E595F"/>
    <w:rsid w:val="008E5A4C"/>
    <w:rsid w:val="008E5B15"/>
    <w:rsid w:val="008E5B3F"/>
    <w:rsid w:val="008E5C7A"/>
    <w:rsid w:val="008E5D06"/>
    <w:rsid w:val="008E5DDE"/>
    <w:rsid w:val="008E5EF1"/>
    <w:rsid w:val="008E5F57"/>
    <w:rsid w:val="008E6221"/>
    <w:rsid w:val="008E6416"/>
    <w:rsid w:val="008E647C"/>
    <w:rsid w:val="008E647D"/>
    <w:rsid w:val="008E69AA"/>
    <w:rsid w:val="008E6BA8"/>
    <w:rsid w:val="008E6D69"/>
    <w:rsid w:val="008E6E33"/>
    <w:rsid w:val="008E6F23"/>
    <w:rsid w:val="008E6FB5"/>
    <w:rsid w:val="008E707A"/>
    <w:rsid w:val="008E724A"/>
    <w:rsid w:val="008E7696"/>
    <w:rsid w:val="008E76F8"/>
    <w:rsid w:val="008E785F"/>
    <w:rsid w:val="008E79A2"/>
    <w:rsid w:val="008E79D3"/>
    <w:rsid w:val="008E7ACB"/>
    <w:rsid w:val="008E7BF3"/>
    <w:rsid w:val="008E7C52"/>
    <w:rsid w:val="008F0072"/>
    <w:rsid w:val="008F00A6"/>
    <w:rsid w:val="008F01EF"/>
    <w:rsid w:val="008F0300"/>
    <w:rsid w:val="008F0360"/>
    <w:rsid w:val="008F0397"/>
    <w:rsid w:val="008F0403"/>
    <w:rsid w:val="008F0580"/>
    <w:rsid w:val="008F05A3"/>
    <w:rsid w:val="008F098B"/>
    <w:rsid w:val="008F0A7D"/>
    <w:rsid w:val="008F0D03"/>
    <w:rsid w:val="008F0E21"/>
    <w:rsid w:val="008F0EB6"/>
    <w:rsid w:val="008F0F06"/>
    <w:rsid w:val="008F0F2D"/>
    <w:rsid w:val="008F1249"/>
    <w:rsid w:val="008F1254"/>
    <w:rsid w:val="008F1421"/>
    <w:rsid w:val="008F15C3"/>
    <w:rsid w:val="008F1657"/>
    <w:rsid w:val="008F1897"/>
    <w:rsid w:val="008F1FBC"/>
    <w:rsid w:val="008F23B9"/>
    <w:rsid w:val="008F2439"/>
    <w:rsid w:val="008F246B"/>
    <w:rsid w:val="008F2521"/>
    <w:rsid w:val="008F288D"/>
    <w:rsid w:val="008F28E0"/>
    <w:rsid w:val="008F28FA"/>
    <w:rsid w:val="008F28FD"/>
    <w:rsid w:val="008F2B58"/>
    <w:rsid w:val="008F2B9C"/>
    <w:rsid w:val="008F2CB8"/>
    <w:rsid w:val="008F3010"/>
    <w:rsid w:val="008F30AB"/>
    <w:rsid w:val="008F3213"/>
    <w:rsid w:val="008F331E"/>
    <w:rsid w:val="008F36C7"/>
    <w:rsid w:val="008F389C"/>
    <w:rsid w:val="008F38A6"/>
    <w:rsid w:val="008F3D34"/>
    <w:rsid w:val="008F3E11"/>
    <w:rsid w:val="008F3EFD"/>
    <w:rsid w:val="008F40E1"/>
    <w:rsid w:val="008F4128"/>
    <w:rsid w:val="008F4390"/>
    <w:rsid w:val="008F43C5"/>
    <w:rsid w:val="008F44E5"/>
    <w:rsid w:val="008F467D"/>
    <w:rsid w:val="008F488F"/>
    <w:rsid w:val="008F4992"/>
    <w:rsid w:val="008F4D9C"/>
    <w:rsid w:val="008F4ED2"/>
    <w:rsid w:val="008F50F9"/>
    <w:rsid w:val="008F52D1"/>
    <w:rsid w:val="008F53A0"/>
    <w:rsid w:val="008F5402"/>
    <w:rsid w:val="008F552A"/>
    <w:rsid w:val="008F57DE"/>
    <w:rsid w:val="008F5959"/>
    <w:rsid w:val="008F5A27"/>
    <w:rsid w:val="008F5E01"/>
    <w:rsid w:val="008F5E69"/>
    <w:rsid w:val="008F5F6C"/>
    <w:rsid w:val="008F6514"/>
    <w:rsid w:val="008F65D8"/>
    <w:rsid w:val="008F68D8"/>
    <w:rsid w:val="008F692B"/>
    <w:rsid w:val="008F6B43"/>
    <w:rsid w:val="008F6C8E"/>
    <w:rsid w:val="008F6DB2"/>
    <w:rsid w:val="008F6DDE"/>
    <w:rsid w:val="008F6DFE"/>
    <w:rsid w:val="008F6EBB"/>
    <w:rsid w:val="008F7224"/>
    <w:rsid w:val="008F7237"/>
    <w:rsid w:val="008F7389"/>
    <w:rsid w:val="008F7508"/>
    <w:rsid w:val="008F7601"/>
    <w:rsid w:val="008F781E"/>
    <w:rsid w:val="008F794C"/>
    <w:rsid w:val="008F7B21"/>
    <w:rsid w:val="008F7BE0"/>
    <w:rsid w:val="008F7CFA"/>
    <w:rsid w:val="008F7F1E"/>
    <w:rsid w:val="0090010F"/>
    <w:rsid w:val="00900251"/>
    <w:rsid w:val="0090031F"/>
    <w:rsid w:val="009003D2"/>
    <w:rsid w:val="0090056B"/>
    <w:rsid w:val="00900685"/>
    <w:rsid w:val="009007BB"/>
    <w:rsid w:val="00900A5C"/>
    <w:rsid w:val="00900A62"/>
    <w:rsid w:val="00900A6A"/>
    <w:rsid w:val="00900CE3"/>
    <w:rsid w:val="00900E5B"/>
    <w:rsid w:val="0090102A"/>
    <w:rsid w:val="009011F7"/>
    <w:rsid w:val="009013FE"/>
    <w:rsid w:val="0090140C"/>
    <w:rsid w:val="009015D3"/>
    <w:rsid w:val="009016B2"/>
    <w:rsid w:val="00901948"/>
    <w:rsid w:val="009019EE"/>
    <w:rsid w:val="00901B12"/>
    <w:rsid w:val="00901C0D"/>
    <w:rsid w:val="009020D2"/>
    <w:rsid w:val="0090273B"/>
    <w:rsid w:val="009027FC"/>
    <w:rsid w:val="00902CC6"/>
    <w:rsid w:val="00902E3F"/>
    <w:rsid w:val="0090302F"/>
    <w:rsid w:val="00903166"/>
    <w:rsid w:val="00903329"/>
    <w:rsid w:val="0090334A"/>
    <w:rsid w:val="00903528"/>
    <w:rsid w:val="009035E8"/>
    <w:rsid w:val="00903672"/>
    <w:rsid w:val="009036EC"/>
    <w:rsid w:val="009039C6"/>
    <w:rsid w:val="00903D90"/>
    <w:rsid w:val="00903DAB"/>
    <w:rsid w:val="00903E4C"/>
    <w:rsid w:val="0090409E"/>
    <w:rsid w:val="009041D4"/>
    <w:rsid w:val="00904225"/>
    <w:rsid w:val="00904340"/>
    <w:rsid w:val="00904826"/>
    <w:rsid w:val="00904B0F"/>
    <w:rsid w:val="00904BAE"/>
    <w:rsid w:val="00904ED8"/>
    <w:rsid w:val="00904FF7"/>
    <w:rsid w:val="0090537A"/>
    <w:rsid w:val="00905718"/>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7EE"/>
    <w:rsid w:val="009079A7"/>
    <w:rsid w:val="00907BFD"/>
    <w:rsid w:val="00907E66"/>
    <w:rsid w:val="00907F26"/>
    <w:rsid w:val="009100B9"/>
    <w:rsid w:val="009105A0"/>
    <w:rsid w:val="0091070D"/>
    <w:rsid w:val="009107D8"/>
    <w:rsid w:val="00910889"/>
    <w:rsid w:val="00910894"/>
    <w:rsid w:val="009109D3"/>
    <w:rsid w:val="00910B31"/>
    <w:rsid w:val="00910E68"/>
    <w:rsid w:val="00910EC8"/>
    <w:rsid w:val="00910FC6"/>
    <w:rsid w:val="00911447"/>
    <w:rsid w:val="009116D0"/>
    <w:rsid w:val="00911867"/>
    <w:rsid w:val="0091188D"/>
    <w:rsid w:val="009119F4"/>
    <w:rsid w:val="00911AB3"/>
    <w:rsid w:val="00911AFE"/>
    <w:rsid w:val="00911E0C"/>
    <w:rsid w:val="009123B0"/>
    <w:rsid w:val="0091244D"/>
    <w:rsid w:val="00912493"/>
    <w:rsid w:val="0091276E"/>
    <w:rsid w:val="009127CB"/>
    <w:rsid w:val="00912B88"/>
    <w:rsid w:val="00912BF3"/>
    <w:rsid w:val="00912BFE"/>
    <w:rsid w:val="00912C06"/>
    <w:rsid w:val="0091300B"/>
    <w:rsid w:val="00913245"/>
    <w:rsid w:val="0091324D"/>
    <w:rsid w:val="00913452"/>
    <w:rsid w:val="009137A6"/>
    <w:rsid w:val="009139E7"/>
    <w:rsid w:val="00913AE1"/>
    <w:rsid w:val="00913BBE"/>
    <w:rsid w:val="00913BE3"/>
    <w:rsid w:val="00913F8C"/>
    <w:rsid w:val="0091466E"/>
    <w:rsid w:val="00914684"/>
    <w:rsid w:val="00914853"/>
    <w:rsid w:val="00914B2C"/>
    <w:rsid w:val="00914C67"/>
    <w:rsid w:val="00914E4E"/>
    <w:rsid w:val="00915051"/>
    <w:rsid w:val="009150C8"/>
    <w:rsid w:val="00915162"/>
    <w:rsid w:val="0091516D"/>
    <w:rsid w:val="00915311"/>
    <w:rsid w:val="0091542E"/>
    <w:rsid w:val="00915531"/>
    <w:rsid w:val="0091554A"/>
    <w:rsid w:val="009155CD"/>
    <w:rsid w:val="0091578A"/>
    <w:rsid w:val="009157AA"/>
    <w:rsid w:val="00915849"/>
    <w:rsid w:val="009158BD"/>
    <w:rsid w:val="009159A4"/>
    <w:rsid w:val="00915A59"/>
    <w:rsid w:val="00915B81"/>
    <w:rsid w:val="00915E17"/>
    <w:rsid w:val="00915F51"/>
    <w:rsid w:val="00915FCA"/>
    <w:rsid w:val="00916175"/>
    <w:rsid w:val="009161B8"/>
    <w:rsid w:val="0091636A"/>
    <w:rsid w:val="00916906"/>
    <w:rsid w:val="0091698A"/>
    <w:rsid w:val="00916A1D"/>
    <w:rsid w:val="00916ACB"/>
    <w:rsid w:val="00916C57"/>
    <w:rsid w:val="00916D50"/>
    <w:rsid w:val="00916E9D"/>
    <w:rsid w:val="00916EFD"/>
    <w:rsid w:val="00916F9E"/>
    <w:rsid w:val="00917163"/>
    <w:rsid w:val="009172FA"/>
    <w:rsid w:val="009173D3"/>
    <w:rsid w:val="00917428"/>
    <w:rsid w:val="00917528"/>
    <w:rsid w:val="00917625"/>
    <w:rsid w:val="00917793"/>
    <w:rsid w:val="0091781D"/>
    <w:rsid w:val="0091798A"/>
    <w:rsid w:val="009179A7"/>
    <w:rsid w:val="00917A9C"/>
    <w:rsid w:val="00917BB1"/>
    <w:rsid w:val="00917BBD"/>
    <w:rsid w:val="00920120"/>
    <w:rsid w:val="00920171"/>
    <w:rsid w:val="0092043D"/>
    <w:rsid w:val="0092043E"/>
    <w:rsid w:val="009204A3"/>
    <w:rsid w:val="00920537"/>
    <w:rsid w:val="0092067F"/>
    <w:rsid w:val="009208A2"/>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42C"/>
    <w:rsid w:val="009225ED"/>
    <w:rsid w:val="0092296E"/>
    <w:rsid w:val="00922996"/>
    <w:rsid w:val="00922AEF"/>
    <w:rsid w:val="00922B26"/>
    <w:rsid w:val="00922CAF"/>
    <w:rsid w:val="00922E63"/>
    <w:rsid w:val="00922EA6"/>
    <w:rsid w:val="00922F10"/>
    <w:rsid w:val="00922FCA"/>
    <w:rsid w:val="0092308B"/>
    <w:rsid w:val="00923233"/>
    <w:rsid w:val="00923293"/>
    <w:rsid w:val="00923352"/>
    <w:rsid w:val="00923386"/>
    <w:rsid w:val="009235CD"/>
    <w:rsid w:val="00923803"/>
    <w:rsid w:val="009239C1"/>
    <w:rsid w:val="00923D5A"/>
    <w:rsid w:val="00923EC7"/>
    <w:rsid w:val="00923F77"/>
    <w:rsid w:val="00924040"/>
    <w:rsid w:val="0092409F"/>
    <w:rsid w:val="00924612"/>
    <w:rsid w:val="00924750"/>
    <w:rsid w:val="00924D67"/>
    <w:rsid w:val="009251AA"/>
    <w:rsid w:val="009253AB"/>
    <w:rsid w:val="009258EE"/>
    <w:rsid w:val="0092599D"/>
    <w:rsid w:val="00925A48"/>
    <w:rsid w:val="00925AF1"/>
    <w:rsid w:val="00925C11"/>
    <w:rsid w:val="00925C30"/>
    <w:rsid w:val="00925D92"/>
    <w:rsid w:val="00925E22"/>
    <w:rsid w:val="00925E77"/>
    <w:rsid w:val="00926163"/>
    <w:rsid w:val="00926519"/>
    <w:rsid w:val="00926653"/>
    <w:rsid w:val="009266E1"/>
    <w:rsid w:val="009266E7"/>
    <w:rsid w:val="00926866"/>
    <w:rsid w:val="00926C8D"/>
    <w:rsid w:val="00926D11"/>
    <w:rsid w:val="00926E6D"/>
    <w:rsid w:val="00926ED7"/>
    <w:rsid w:val="00927305"/>
    <w:rsid w:val="009278DC"/>
    <w:rsid w:val="00927B77"/>
    <w:rsid w:val="00927C14"/>
    <w:rsid w:val="00927C18"/>
    <w:rsid w:val="00927E04"/>
    <w:rsid w:val="00927F8C"/>
    <w:rsid w:val="00927FEB"/>
    <w:rsid w:val="00930056"/>
    <w:rsid w:val="009300F1"/>
    <w:rsid w:val="00930369"/>
    <w:rsid w:val="00930390"/>
    <w:rsid w:val="009303A8"/>
    <w:rsid w:val="00930502"/>
    <w:rsid w:val="009305CC"/>
    <w:rsid w:val="009308A6"/>
    <w:rsid w:val="00930906"/>
    <w:rsid w:val="009309F5"/>
    <w:rsid w:val="00930A39"/>
    <w:rsid w:val="00930B42"/>
    <w:rsid w:val="00930C3E"/>
    <w:rsid w:val="00930C42"/>
    <w:rsid w:val="00930D60"/>
    <w:rsid w:val="00930ED1"/>
    <w:rsid w:val="00930EF6"/>
    <w:rsid w:val="00931022"/>
    <w:rsid w:val="0093165B"/>
    <w:rsid w:val="00931902"/>
    <w:rsid w:val="0093197F"/>
    <w:rsid w:val="00931A2E"/>
    <w:rsid w:val="00931A33"/>
    <w:rsid w:val="00931A65"/>
    <w:rsid w:val="00931B76"/>
    <w:rsid w:val="00932005"/>
    <w:rsid w:val="00932016"/>
    <w:rsid w:val="00932080"/>
    <w:rsid w:val="009320BB"/>
    <w:rsid w:val="0093210B"/>
    <w:rsid w:val="0093217D"/>
    <w:rsid w:val="00932215"/>
    <w:rsid w:val="00932B9B"/>
    <w:rsid w:val="00932CA9"/>
    <w:rsid w:val="00932E82"/>
    <w:rsid w:val="00932F16"/>
    <w:rsid w:val="00932F89"/>
    <w:rsid w:val="00933098"/>
    <w:rsid w:val="00933157"/>
    <w:rsid w:val="0093332F"/>
    <w:rsid w:val="00933467"/>
    <w:rsid w:val="009338B2"/>
    <w:rsid w:val="00933AFE"/>
    <w:rsid w:val="00933B9D"/>
    <w:rsid w:val="00933DA8"/>
    <w:rsid w:val="00934905"/>
    <w:rsid w:val="00934A98"/>
    <w:rsid w:val="00934B3C"/>
    <w:rsid w:val="00934C39"/>
    <w:rsid w:val="00934E17"/>
    <w:rsid w:val="00934F00"/>
    <w:rsid w:val="0093508D"/>
    <w:rsid w:val="009350BF"/>
    <w:rsid w:val="009352C9"/>
    <w:rsid w:val="009353DB"/>
    <w:rsid w:val="00935603"/>
    <w:rsid w:val="00935A11"/>
    <w:rsid w:val="00935C51"/>
    <w:rsid w:val="00935C57"/>
    <w:rsid w:val="0093618B"/>
    <w:rsid w:val="0093662C"/>
    <w:rsid w:val="00936767"/>
    <w:rsid w:val="00936AB4"/>
    <w:rsid w:val="00936BB6"/>
    <w:rsid w:val="00936C29"/>
    <w:rsid w:val="00936C81"/>
    <w:rsid w:val="00936DEA"/>
    <w:rsid w:val="00936E7E"/>
    <w:rsid w:val="00936FD8"/>
    <w:rsid w:val="00937080"/>
    <w:rsid w:val="0093717E"/>
    <w:rsid w:val="009372EF"/>
    <w:rsid w:val="0093739B"/>
    <w:rsid w:val="00937823"/>
    <w:rsid w:val="00937883"/>
    <w:rsid w:val="009379BA"/>
    <w:rsid w:val="00937A13"/>
    <w:rsid w:val="00937AC7"/>
    <w:rsid w:val="00937BF8"/>
    <w:rsid w:val="00937CED"/>
    <w:rsid w:val="00937EAA"/>
    <w:rsid w:val="00937EB0"/>
    <w:rsid w:val="00937F1F"/>
    <w:rsid w:val="00940023"/>
    <w:rsid w:val="009401F1"/>
    <w:rsid w:val="009404CC"/>
    <w:rsid w:val="009406AC"/>
    <w:rsid w:val="009406F1"/>
    <w:rsid w:val="0094070F"/>
    <w:rsid w:val="009407D8"/>
    <w:rsid w:val="0094091A"/>
    <w:rsid w:val="00940B8C"/>
    <w:rsid w:val="00940BFE"/>
    <w:rsid w:val="00940C56"/>
    <w:rsid w:val="00940C88"/>
    <w:rsid w:val="00940DC0"/>
    <w:rsid w:val="00940E34"/>
    <w:rsid w:val="00940FAC"/>
    <w:rsid w:val="00941046"/>
    <w:rsid w:val="0094140D"/>
    <w:rsid w:val="00941736"/>
    <w:rsid w:val="009417E3"/>
    <w:rsid w:val="00941AD2"/>
    <w:rsid w:val="00941B06"/>
    <w:rsid w:val="00941C16"/>
    <w:rsid w:val="00941C8D"/>
    <w:rsid w:val="00941CF9"/>
    <w:rsid w:val="00941E3C"/>
    <w:rsid w:val="0094203F"/>
    <w:rsid w:val="0094206F"/>
    <w:rsid w:val="00942455"/>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A6B"/>
    <w:rsid w:val="00943A7F"/>
    <w:rsid w:val="00943B26"/>
    <w:rsid w:val="00943B42"/>
    <w:rsid w:val="00943BA9"/>
    <w:rsid w:val="00943E25"/>
    <w:rsid w:val="00943E2B"/>
    <w:rsid w:val="00943E74"/>
    <w:rsid w:val="00944079"/>
    <w:rsid w:val="0094414E"/>
    <w:rsid w:val="0094417D"/>
    <w:rsid w:val="00944735"/>
    <w:rsid w:val="0094497C"/>
    <w:rsid w:val="00944A97"/>
    <w:rsid w:val="00944AF7"/>
    <w:rsid w:val="00944B0B"/>
    <w:rsid w:val="00944BA8"/>
    <w:rsid w:val="00944C1B"/>
    <w:rsid w:val="00944C24"/>
    <w:rsid w:val="00944E33"/>
    <w:rsid w:val="00944EAC"/>
    <w:rsid w:val="00944F3B"/>
    <w:rsid w:val="00944FC1"/>
    <w:rsid w:val="0094506C"/>
    <w:rsid w:val="009454CF"/>
    <w:rsid w:val="009454ED"/>
    <w:rsid w:val="009456AB"/>
    <w:rsid w:val="00945AD4"/>
    <w:rsid w:val="00945BFA"/>
    <w:rsid w:val="00946180"/>
    <w:rsid w:val="009462F5"/>
    <w:rsid w:val="0094637F"/>
    <w:rsid w:val="00946470"/>
    <w:rsid w:val="00946568"/>
    <w:rsid w:val="00946798"/>
    <w:rsid w:val="00946A3F"/>
    <w:rsid w:val="00946DE8"/>
    <w:rsid w:val="00946EB5"/>
    <w:rsid w:val="00946FC7"/>
    <w:rsid w:val="00947578"/>
    <w:rsid w:val="00947665"/>
    <w:rsid w:val="009477A2"/>
    <w:rsid w:val="009478E2"/>
    <w:rsid w:val="00947C35"/>
    <w:rsid w:val="00947CD7"/>
    <w:rsid w:val="00947EDA"/>
    <w:rsid w:val="00947EEE"/>
    <w:rsid w:val="00950596"/>
    <w:rsid w:val="009505CE"/>
    <w:rsid w:val="00950799"/>
    <w:rsid w:val="0095086D"/>
    <w:rsid w:val="00950A88"/>
    <w:rsid w:val="00950C0F"/>
    <w:rsid w:val="00950CAD"/>
    <w:rsid w:val="00950D86"/>
    <w:rsid w:val="00950F6F"/>
    <w:rsid w:val="00950F96"/>
    <w:rsid w:val="0095117D"/>
    <w:rsid w:val="0095138D"/>
    <w:rsid w:val="00951405"/>
    <w:rsid w:val="00951433"/>
    <w:rsid w:val="00951512"/>
    <w:rsid w:val="00951586"/>
    <w:rsid w:val="00951861"/>
    <w:rsid w:val="00951923"/>
    <w:rsid w:val="00951985"/>
    <w:rsid w:val="00951AA5"/>
    <w:rsid w:val="00951B79"/>
    <w:rsid w:val="00951D66"/>
    <w:rsid w:val="00951D9A"/>
    <w:rsid w:val="00951DE2"/>
    <w:rsid w:val="00951FC5"/>
    <w:rsid w:val="00952168"/>
    <w:rsid w:val="00952283"/>
    <w:rsid w:val="009522B9"/>
    <w:rsid w:val="0095259E"/>
    <w:rsid w:val="009525C6"/>
    <w:rsid w:val="009526BF"/>
    <w:rsid w:val="009526C2"/>
    <w:rsid w:val="00952823"/>
    <w:rsid w:val="00952C1D"/>
    <w:rsid w:val="00952C25"/>
    <w:rsid w:val="00952C31"/>
    <w:rsid w:val="00952DD1"/>
    <w:rsid w:val="00952E2A"/>
    <w:rsid w:val="00952F1E"/>
    <w:rsid w:val="009533E5"/>
    <w:rsid w:val="009535E1"/>
    <w:rsid w:val="0095390D"/>
    <w:rsid w:val="00953B56"/>
    <w:rsid w:val="00953DE7"/>
    <w:rsid w:val="00953E59"/>
    <w:rsid w:val="00953FDE"/>
    <w:rsid w:val="00953FF1"/>
    <w:rsid w:val="00954207"/>
    <w:rsid w:val="00954365"/>
    <w:rsid w:val="00954444"/>
    <w:rsid w:val="009545E9"/>
    <w:rsid w:val="009547CF"/>
    <w:rsid w:val="00954877"/>
    <w:rsid w:val="009549C5"/>
    <w:rsid w:val="00954A70"/>
    <w:rsid w:val="00954ACA"/>
    <w:rsid w:val="00954BA3"/>
    <w:rsid w:val="00954C6A"/>
    <w:rsid w:val="00954ECD"/>
    <w:rsid w:val="00954F57"/>
    <w:rsid w:val="00954F9C"/>
    <w:rsid w:val="00954FEF"/>
    <w:rsid w:val="00955006"/>
    <w:rsid w:val="0095510A"/>
    <w:rsid w:val="0095519E"/>
    <w:rsid w:val="0095520C"/>
    <w:rsid w:val="00955274"/>
    <w:rsid w:val="009552F5"/>
    <w:rsid w:val="0095543D"/>
    <w:rsid w:val="0095548F"/>
    <w:rsid w:val="0095549C"/>
    <w:rsid w:val="0095559E"/>
    <w:rsid w:val="009556D7"/>
    <w:rsid w:val="009557B6"/>
    <w:rsid w:val="00955924"/>
    <w:rsid w:val="0095599A"/>
    <w:rsid w:val="00955A04"/>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3F6"/>
    <w:rsid w:val="00960449"/>
    <w:rsid w:val="0096047B"/>
    <w:rsid w:val="009605D7"/>
    <w:rsid w:val="009605F5"/>
    <w:rsid w:val="009607F3"/>
    <w:rsid w:val="00960969"/>
    <w:rsid w:val="00960D4C"/>
    <w:rsid w:val="00961107"/>
    <w:rsid w:val="009611BC"/>
    <w:rsid w:val="009611F0"/>
    <w:rsid w:val="00961208"/>
    <w:rsid w:val="00961386"/>
    <w:rsid w:val="009613A5"/>
    <w:rsid w:val="00961492"/>
    <w:rsid w:val="009618CB"/>
    <w:rsid w:val="00961927"/>
    <w:rsid w:val="00961BF7"/>
    <w:rsid w:val="00961E6F"/>
    <w:rsid w:val="00961F30"/>
    <w:rsid w:val="00961F45"/>
    <w:rsid w:val="00961FF3"/>
    <w:rsid w:val="0096207F"/>
    <w:rsid w:val="009623FA"/>
    <w:rsid w:val="009626AA"/>
    <w:rsid w:val="00962779"/>
    <w:rsid w:val="009627A8"/>
    <w:rsid w:val="0096292F"/>
    <w:rsid w:val="00962A31"/>
    <w:rsid w:val="00962C0E"/>
    <w:rsid w:val="00962CC1"/>
    <w:rsid w:val="00962F82"/>
    <w:rsid w:val="00962FF3"/>
    <w:rsid w:val="00963170"/>
    <w:rsid w:val="009631F1"/>
    <w:rsid w:val="00963224"/>
    <w:rsid w:val="00963242"/>
    <w:rsid w:val="00963581"/>
    <w:rsid w:val="00963643"/>
    <w:rsid w:val="00963CBD"/>
    <w:rsid w:val="00963D64"/>
    <w:rsid w:val="00963E63"/>
    <w:rsid w:val="00963F50"/>
    <w:rsid w:val="00963FCF"/>
    <w:rsid w:val="00964249"/>
    <w:rsid w:val="00964268"/>
    <w:rsid w:val="009643B7"/>
    <w:rsid w:val="0096490A"/>
    <w:rsid w:val="00964915"/>
    <w:rsid w:val="0096496B"/>
    <w:rsid w:val="00964C40"/>
    <w:rsid w:val="00964D6B"/>
    <w:rsid w:val="00964D76"/>
    <w:rsid w:val="00964EFA"/>
    <w:rsid w:val="0096518E"/>
    <w:rsid w:val="009651BC"/>
    <w:rsid w:val="009651EE"/>
    <w:rsid w:val="00965226"/>
    <w:rsid w:val="0096536C"/>
    <w:rsid w:val="0096583E"/>
    <w:rsid w:val="00965907"/>
    <w:rsid w:val="00965938"/>
    <w:rsid w:val="00966093"/>
    <w:rsid w:val="00966149"/>
    <w:rsid w:val="00966486"/>
    <w:rsid w:val="009668F5"/>
    <w:rsid w:val="009669F1"/>
    <w:rsid w:val="00966A75"/>
    <w:rsid w:val="00966CA8"/>
    <w:rsid w:val="00966ED4"/>
    <w:rsid w:val="00966EEA"/>
    <w:rsid w:val="00966FD9"/>
    <w:rsid w:val="0096749E"/>
    <w:rsid w:val="0096760C"/>
    <w:rsid w:val="00967675"/>
    <w:rsid w:val="00967794"/>
    <w:rsid w:val="009677FE"/>
    <w:rsid w:val="00970055"/>
    <w:rsid w:val="009700EC"/>
    <w:rsid w:val="00970259"/>
    <w:rsid w:val="009702B0"/>
    <w:rsid w:val="00970344"/>
    <w:rsid w:val="009705AA"/>
    <w:rsid w:val="00970766"/>
    <w:rsid w:val="0097076E"/>
    <w:rsid w:val="00970A2A"/>
    <w:rsid w:val="00970D77"/>
    <w:rsid w:val="00970DA0"/>
    <w:rsid w:val="00970EDF"/>
    <w:rsid w:val="00971253"/>
    <w:rsid w:val="0097138B"/>
    <w:rsid w:val="009715AB"/>
    <w:rsid w:val="00971600"/>
    <w:rsid w:val="0097172E"/>
    <w:rsid w:val="00971917"/>
    <w:rsid w:val="00971944"/>
    <w:rsid w:val="00971964"/>
    <w:rsid w:val="00971D7D"/>
    <w:rsid w:val="00971FAD"/>
    <w:rsid w:val="00971FEE"/>
    <w:rsid w:val="00972081"/>
    <w:rsid w:val="00972090"/>
    <w:rsid w:val="009720AB"/>
    <w:rsid w:val="00972396"/>
    <w:rsid w:val="009724FA"/>
    <w:rsid w:val="00972801"/>
    <w:rsid w:val="00972F68"/>
    <w:rsid w:val="0097347C"/>
    <w:rsid w:val="0097347F"/>
    <w:rsid w:val="00973541"/>
    <w:rsid w:val="0097371B"/>
    <w:rsid w:val="0097373C"/>
    <w:rsid w:val="0097375B"/>
    <w:rsid w:val="00973797"/>
    <w:rsid w:val="0097391C"/>
    <w:rsid w:val="00973B82"/>
    <w:rsid w:val="00973C34"/>
    <w:rsid w:val="00973C62"/>
    <w:rsid w:val="00973CA8"/>
    <w:rsid w:val="00973CF3"/>
    <w:rsid w:val="00974061"/>
    <w:rsid w:val="00974071"/>
    <w:rsid w:val="009742E6"/>
    <w:rsid w:val="009743A7"/>
    <w:rsid w:val="00974524"/>
    <w:rsid w:val="00974DDE"/>
    <w:rsid w:val="00975269"/>
    <w:rsid w:val="009752E7"/>
    <w:rsid w:val="009753FC"/>
    <w:rsid w:val="00975622"/>
    <w:rsid w:val="009756E0"/>
    <w:rsid w:val="00975703"/>
    <w:rsid w:val="00975773"/>
    <w:rsid w:val="00975933"/>
    <w:rsid w:val="00975AC6"/>
    <w:rsid w:val="00975ADD"/>
    <w:rsid w:val="00975C00"/>
    <w:rsid w:val="00975D15"/>
    <w:rsid w:val="00975D82"/>
    <w:rsid w:val="00975FF5"/>
    <w:rsid w:val="0097619C"/>
    <w:rsid w:val="009761A5"/>
    <w:rsid w:val="00976264"/>
    <w:rsid w:val="00976348"/>
    <w:rsid w:val="0097634D"/>
    <w:rsid w:val="0097651D"/>
    <w:rsid w:val="009767EC"/>
    <w:rsid w:val="009769CE"/>
    <w:rsid w:val="00976D35"/>
    <w:rsid w:val="00976F1C"/>
    <w:rsid w:val="00976FA2"/>
    <w:rsid w:val="00977161"/>
    <w:rsid w:val="00977329"/>
    <w:rsid w:val="0097742F"/>
    <w:rsid w:val="00977453"/>
    <w:rsid w:val="00977782"/>
    <w:rsid w:val="00977FC0"/>
    <w:rsid w:val="00980169"/>
    <w:rsid w:val="009801DD"/>
    <w:rsid w:val="009802BC"/>
    <w:rsid w:val="00980460"/>
    <w:rsid w:val="0098092C"/>
    <w:rsid w:val="00980A0C"/>
    <w:rsid w:val="00980A37"/>
    <w:rsid w:val="00980E0F"/>
    <w:rsid w:val="00980EC4"/>
    <w:rsid w:val="00981048"/>
    <w:rsid w:val="009810A9"/>
    <w:rsid w:val="00981173"/>
    <w:rsid w:val="009811A7"/>
    <w:rsid w:val="00981432"/>
    <w:rsid w:val="009814B2"/>
    <w:rsid w:val="0098173A"/>
    <w:rsid w:val="009817B6"/>
    <w:rsid w:val="009817CB"/>
    <w:rsid w:val="00981980"/>
    <w:rsid w:val="00981A69"/>
    <w:rsid w:val="00981B4C"/>
    <w:rsid w:val="00981BAC"/>
    <w:rsid w:val="00981CA9"/>
    <w:rsid w:val="00981DCF"/>
    <w:rsid w:val="009821C0"/>
    <w:rsid w:val="009823B0"/>
    <w:rsid w:val="00982451"/>
    <w:rsid w:val="009826BA"/>
    <w:rsid w:val="009827D5"/>
    <w:rsid w:val="009828C0"/>
    <w:rsid w:val="00982972"/>
    <w:rsid w:val="00982C76"/>
    <w:rsid w:val="00982CDF"/>
    <w:rsid w:val="00982D14"/>
    <w:rsid w:val="00982E98"/>
    <w:rsid w:val="009832A8"/>
    <w:rsid w:val="0098337D"/>
    <w:rsid w:val="00983954"/>
    <w:rsid w:val="00983AFA"/>
    <w:rsid w:val="00983D3A"/>
    <w:rsid w:val="00983E4E"/>
    <w:rsid w:val="00983EA0"/>
    <w:rsid w:val="0098405E"/>
    <w:rsid w:val="009843C9"/>
    <w:rsid w:val="00984434"/>
    <w:rsid w:val="0098492B"/>
    <w:rsid w:val="00984950"/>
    <w:rsid w:val="00984A56"/>
    <w:rsid w:val="00984E48"/>
    <w:rsid w:val="009853AA"/>
    <w:rsid w:val="0098549E"/>
    <w:rsid w:val="00985A40"/>
    <w:rsid w:val="00985C64"/>
    <w:rsid w:val="00985CEC"/>
    <w:rsid w:val="00985E04"/>
    <w:rsid w:val="00985EF7"/>
    <w:rsid w:val="00985EF8"/>
    <w:rsid w:val="00985F33"/>
    <w:rsid w:val="00985F6E"/>
    <w:rsid w:val="0098601A"/>
    <w:rsid w:val="0098611A"/>
    <w:rsid w:val="00986243"/>
    <w:rsid w:val="009864B1"/>
    <w:rsid w:val="00986573"/>
    <w:rsid w:val="009869A9"/>
    <w:rsid w:val="00986BE6"/>
    <w:rsid w:val="00986C0A"/>
    <w:rsid w:val="00986CC5"/>
    <w:rsid w:val="00986CD0"/>
    <w:rsid w:val="00986D75"/>
    <w:rsid w:val="00987099"/>
    <w:rsid w:val="00987108"/>
    <w:rsid w:val="009873CA"/>
    <w:rsid w:val="009875C9"/>
    <w:rsid w:val="009877FC"/>
    <w:rsid w:val="00987897"/>
    <w:rsid w:val="00987A05"/>
    <w:rsid w:val="00987F48"/>
    <w:rsid w:val="00990429"/>
    <w:rsid w:val="009905E9"/>
    <w:rsid w:val="009907A0"/>
    <w:rsid w:val="009907D0"/>
    <w:rsid w:val="00990940"/>
    <w:rsid w:val="009909CD"/>
    <w:rsid w:val="00990A70"/>
    <w:rsid w:val="00990D45"/>
    <w:rsid w:val="00990EAC"/>
    <w:rsid w:val="009911A5"/>
    <w:rsid w:val="00991486"/>
    <w:rsid w:val="00991733"/>
    <w:rsid w:val="009917FD"/>
    <w:rsid w:val="00991A28"/>
    <w:rsid w:val="00991A4E"/>
    <w:rsid w:val="00991A6C"/>
    <w:rsid w:val="00991AEE"/>
    <w:rsid w:val="00991CCF"/>
    <w:rsid w:val="00991D6A"/>
    <w:rsid w:val="00991DAF"/>
    <w:rsid w:val="00991E18"/>
    <w:rsid w:val="009920FF"/>
    <w:rsid w:val="009922CC"/>
    <w:rsid w:val="00992498"/>
    <w:rsid w:val="009924DE"/>
    <w:rsid w:val="0099266C"/>
    <w:rsid w:val="00992800"/>
    <w:rsid w:val="009928B2"/>
    <w:rsid w:val="009929C3"/>
    <w:rsid w:val="00992CF3"/>
    <w:rsid w:val="00992F2F"/>
    <w:rsid w:val="00992F31"/>
    <w:rsid w:val="00992FAE"/>
    <w:rsid w:val="0099308E"/>
    <w:rsid w:val="00993609"/>
    <w:rsid w:val="00993685"/>
    <w:rsid w:val="00993800"/>
    <w:rsid w:val="00993822"/>
    <w:rsid w:val="00993836"/>
    <w:rsid w:val="00993A5E"/>
    <w:rsid w:val="00993C42"/>
    <w:rsid w:val="00993EFA"/>
    <w:rsid w:val="009941F6"/>
    <w:rsid w:val="0099429A"/>
    <w:rsid w:val="00994325"/>
    <w:rsid w:val="0099447D"/>
    <w:rsid w:val="00994684"/>
    <w:rsid w:val="009947E7"/>
    <w:rsid w:val="0099482C"/>
    <w:rsid w:val="00994873"/>
    <w:rsid w:val="0099498A"/>
    <w:rsid w:val="00994A10"/>
    <w:rsid w:val="00994B16"/>
    <w:rsid w:val="00994B20"/>
    <w:rsid w:val="00994C85"/>
    <w:rsid w:val="00994E09"/>
    <w:rsid w:val="00995141"/>
    <w:rsid w:val="009952CD"/>
    <w:rsid w:val="0099563C"/>
    <w:rsid w:val="009957D9"/>
    <w:rsid w:val="009958A4"/>
    <w:rsid w:val="00995A9F"/>
    <w:rsid w:val="00995BBB"/>
    <w:rsid w:val="00995BFE"/>
    <w:rsid w:val="00996103"/>
    <w:rsid w:val="00996354"/>
    <w:rsid w:val="00996395"/>
    <w:rsid w:val="00996397"/>
    <w:rsid w:val="009968AF"/>
    <w:rsid w:val="00996912"/>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AF6"/>
    <w:rsid w:val="00997B48"/>
    <w:rsid w:val="00997FB9"/>
    <w:rsid w:val="009A0180"/>
    <w:rsid w:val="009A01E9"/>
    <w:rsid w:val="009A0398"/>
    <w:rsid w:val="009A03F7"/>
    <w:rsid w:val="009A05B7"/>
    <w:rsid w:val="009A079F"/>
    <w:rsid w:val="009A0A0A"/>
    <w:rsid w:val="009A0BF3"/>
    <w:rsid w:val="009A0E19"/>
    <w:rsid w:val="009A0E66"/>
    <w:rsid w:val="009A0EEA"/>
    <w:rsid w:val="009A0F2B"/>
    <w:rsid w:val="009A1451"/>
    <w:rsid w:val="009A152E"/>
    <w:rsid w:val="009A1544"/>
    <w:rsid w:val="009A159D"/>
    <w:rsid w:val="009A16BB"/>
    <w:rsid w:val="009A18BD"/>
    <w:rsid w:val="009A1B99"/>
    <w:rsid w:val="009A1F79"/>
    <w:rsid w:val="009A2166"/>
    <w:rsid w:val="009A2474"/>
    <w:rsid w:val="009A24B1"/>
    <w:rsid w:val="009A2530"/>
    <w:rsid w:val="009A2640"/>
    <w:rsid w:val="009A29B3"/>
    <w:rsid w:val="009A2B04"/>
    <w:rsid w:val="009A2C2A"/>
    <w:rsid w:val="009A2D27"/>
    <w:rsid w:val="009A3074"/>
    <w:rsid w:val="009A31E9"/>
    <w:rsid w:val="009A3327"/>
    <w:rsid w:val="009A33EF"/>
    <w:rsid w:val="009A33F0"/>
    <w:rsid w:val="009A342F"/>
    <w:rsid w:val="009A345D"/>
    <w:rsid w:val="009A34D8"/>
    <w:rsid w:val="009A34F1"/>
    <w:rsid w:val="009A353F"/>
    <w:rsid w:val="009A363B"/>
    <w:rsid w:val="009A3B0D"/>
    <w:rsid w:val="009A3CE1"/>
    <w:rsid w:val="009A3FFB"/>
    <w:rsid w:val="009A40C6"/>
    <w:rsid w:val="009A4239"/>
    <w:rsid w:val="009A4251"/>
    <w:rsid w:val="009A4554"/>
    <w:rsid w:val="009A45E4"/>
    <w:rsid w:val="009A463E"/>
    <w:rsid w:val="009A4661"/>
    <w:rsid w:val="009A46AA"/>
    <w:rsid w:val="009A4736"/>
    <w:rsid w:val="009A4738"/>
    <w:rsid w:val="009A47F5"/>
    <w:rsid w:val="009A48D8"/>
    <w:rsid w:val="009A4AED"/>
    <w:rsid w:val="009A4B22"/>
    <w:rsid w:val="009A4D4C"/>
    <w:rsid w:val="009A4D63"/>
    <w:rsid w:val="009A50E6"/>
    <w:rsid w:val="009A5373"/>
    <w:rsid w:val="009A5A05"/>
    <w:rsid w:val="009A5A94"/>
    <w:rsid w:val="009A5AD2"/>
    <w:rsid w:val="009A5C17"/>
    <w:rsid w:val="009A5D4F"/>
    <w:rsid w:val="009A5FAA"/>
    <w:rsid w:val="009A6059"/>
    <w:rsid w:val="009A6398"/>
    <w:rsid w:val="009A6440"/>
    <w:rsid w:val="009A65EC"/>
    <w:rsid w:val="009A6733"/>
    <w:rsid w:val="009A679A"/>
    <w:rsid w:val="009A69CE"/>
    <w:rsid w:val="009A69E0"/>
    <w:rsid w:val="009A6A8A"/>
    <w:rsid w:val="009A6B7D"/>
    <w:rsid w:val="009A6F81"/>
    <w:rsid w:val="009A70DB"/>
    <w:rsid w:val="009A72A3"/>
    <w:rsid w:val="009A73AD"/>
    <w:rsid w:val="009A7454"/>
    <w:rsid w:val="009A7583"/>
    <w:rsid w:val="009A787E"/>
    <w:rsid w:val="009A7882"/>
    <w:rsid w:val="009A7C31"/>
    <w:rsid w:val="009A7D0A"/>
    <w:rsid w:val="009A7E59"/>
    <w:rsid w:val="009A7F15"/>
    <w:rsid w:val="009A7F16"/>
    <w:rsid w:val="009B005B"/>
    <w:rsid w:val="009B00C0"/>
    <w:rsid w:val="009B03A3"/>
    <w:rsid w:val="009B04CA"/>
    <w:rsid w:val="009B0847"/>
    <w:rsid w:val="009B08B6"/>
    <w:rsid w:val="009B0BFF"/>
    <w:rsid w:val="009B0C93"/>
    <w:rsid w:val="009B0EF1"/>
    <w:rsid w:val="009B0F23"/>
    <w:rsid w:val="009B10D0"/>
    <w:rsid w:val="009B1204"/>
    <w:rsid w:val="009B191F"/>
    <w:rsid w:val="009B21F9"/>
    <w:rsid w:val="009B2300"/>
    <w:rsid w:val="009B23B0"/>
    <w:rsid w:val="009B24DE"/>
    <w:rsid w:val="009B2512"/>
    <w:rsid w:val="009B26E7"/>
    <w:rsid w:val="009B2AE9"/>
    <w:rsid w:val="009B2B38"/>
    <w:rsid w:val="009B2C45"/>
    <w:rsid w:val="009B2D0E"/>
    <w:rsid w:val="009B2EC6"/>
    <w:rsid w:val="009B2EE8"/>
    <w:rsid w:val="009B2F34"/>
    <w:rsid w:val="009B2FBD"/>
    <w:rsid w:val="009B30EA"/>
    <w:rsid w:val="009B31FF"/>
    <w:rsid w:val="009B3254"/>
    <w:rsid w:val="009B34C0"/>
    <w:rsid w:val="009B34C3"/>
    <w:rsid w:val="009B3588"/>
    <w:rsid w:val="009B3602"/>
    <w:rsid w:val="009B3676"/>
    <w:rsid w:val="009B3882"/>
    <w:rsid w:val="009B39E4"/>
    <w:rsid w:val="009B3AAA"/>
    <w:rsid w:val="009B3BB2"/>
    <w:rsid w:val="009B3BBD"/>
    <w:rsid w:val="009B3E4B"/>
    <w:rsid w:val="009B41B3"/>
    <w:rsid w:val="009B4450"/>
    <w:rsid w:val="009B4524"/>
    <w:rsid w:val="009B4AB4"/>
    <w:rsid w:val="009B4BD4"/>
    <w:rsid w:val="009B4C32"/>
    <w:rsid w:val="009B4E5E"/>
    <w:rsid w:val="009B4E89"/>
    <w:rsid w:val="009B51E9"/>
    <w:rsid w:val="009B56ED"/>
    <w:rsid w:val="009B571E"/>
    <w:rsid w:val="009B57D9"/>
    <w:rsid w:val="009B5802"/>
    <w:rsid w:val="009B5B44"/>
    <w:rsid w:val="009B5BBC"/>
    <w:rsid w:val="009B5C58"/>
    <w:rsid w:val="009B5C85"/>
    <w:rsid w:val="009B63DC"/>
    <w:rsid w:val="009B65DA"/>
    <w:rsid w:val="009B65FE"/>
    <w:rsid w:val="009B6789"/>
    <w:rsid w:val="009B6CCF"/>
    <w:rsid w:val="009B70BA"/>
    <w:rsid w:val="009B7260"/>
    <w:rsid w:val="009B76B4"/>
    <w:rsid w:val="009B76D9"/>
    <w:rsid w:val="009B773D"/>
    <w:rsid w:val="009B77B1"/>
    <w:rsid w:val="009B7A0C"/>
    <w:rsid w:val="009B7A50"/>
    <w:rsid w:val="009B7ABB"/>
    <w:rsid w:val="009B7B6E"/>
    <w:rsid w:val="009B7BC1"/>
    <w:rsid w:val="009B7C24"/>
    <w:rsid w:val="009C0336"/>
    <w:rsid w:val="009C0515"/>
    <w:rsid w:val="009C075C"/>
    <w:rsid w:val="009C07EC"/>
    <w:rsid w:val="009C081D"/>
    <w:rsid w:val="009C0994"/>
    <w:rsid w:val="009C0B16"/>
    <w:rsid w:val="009C0FBD"/>
    <w:rsid w:val="009C1091"/>
    <w:rsid w:val="009C1230"/>
    <w:rsid w:val="009C1392"/>
    <w:rsid w:val="009C1643"/>
    <w:rsid w:val="009C1742"/>
    <w:rsid w:val="009C19A4"/>
    <w:rsid w:val="009C1ADD"/>
    <w:rsid w:val="009C1BB3"/>
    <w:rsid w:val="009C1E83"/>
    <w:rsid w:val="009C1F3C"/>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75"/>
    <w:rsid w:val="009C3C8D"/>
    <w:rsid w:val="009C3DB4"/>
    <w:rsid w:val="009C3F3B"/>
    <w:rsid w:val="009C3FCF"/>
    <w:rsid w:val="009C41F9"/>
    <w:rsid w:val="009C4291"/>
    <w:rsid w:val="009C435C"/>
    <w:rsid w:val="009C46E1"/>
    <w:rsid w:val="009C49A7"/>
    <w:rsid w:val="009C4A1D"/>
    <w:rsid w:val="009C4A58"/>
    <w:rsid w:val="009C4AC0"/>
    <w:rsid w:val="009C4B78"/>
    <w:rsid w:val="009C4CF1"/>
    <w:rsid w:val="009C4D1F"/>
    <w:rsid w:val="009C4D21"/>
    <w:rsid w:val="009C4E8C"/>
    <w:rsid w:val="009C5112"/>
    <w:rsid w:val="009C51D5"/>
    <w:rsid w:val="009C5484"/>
    <w:rsid w:val="009C550E"/>
    <w:rsid w:val="009C555B"/>
    <w:rsid w:val="009C557E"/>
    <w:rsid w:val="009C55ED"/>
    <w:rsid w:val="009C5829"/>
    <w:rsid w:val="009C5E75"/>
    <w:rsid w:val="009C611B"/>
    <w:rsid w:val="009C6225"/>
    <w:rsid w:val="009C62F8"/>
    <w:rsid w:val="009C6335"/>
    <w:rsid w:val="009C63D4"/>
    <w:rsid w:val="009C6617"/>
    <w:rsid w:val="009C69BC"/>
    <w:rsid w:val="009C6B16"/>
    <w:rsid w:val="009C6D58"/>
    <w:rsid w:val="009C6E21"/>
    <w:rsid w:val="009C6E32"/>
    <w:rsid w:val="009C7177"/>
    <w:rsid w:val="009C71E3"/>
    <w:rsid w:val="009C721F"/>
    <w:rsid w:val="009C72C8"/>
    <w:rsid w:val="009C7454"/>
    <w:rsid w:val="009C7471"/>
    <w:rsid w:val="009C74DA"/>
    <w:rsid w:val="009C7A0D"/>
    <w:rsid w:val="009C7B6E"/>
    <w:rsid w:val="009C7E3F"/>
    <w:rsid w:val="009D01D4"/>
    <w:rsid w:val="009D0244"/>
    <w:rsid w:val="009D0257"/>
    <w:rsid w:val="009D03B6"/>
    <w:rsid w:val="009D043B"/>
    <w:rsid w:val="009D0502"/>
    <w:rsid w:val="009D07B8"/>
    <w:rsid w:val="009D0880"/>
    <w:rsid w:val="009D0B93"/>
    <w:rsid w:val="009D0C09"/>
    <w:rsid w:val="009D0C70"/>
    <w:rsid w:val="009D0F4D"/>
    <w:rsid w:val="009D1034"/>
    <w:rsid w:val="009D125C"/>
    <w:rsid w:val="009D12B3"/>
    <w:rsid w:val="009D1665"/>
    <w:rsid w:val="009D17DD"/>
    <w:rsid w:val="009D1895"/>
    <w:rsid w:val="009D1D92"/>
    <w:rsid w:val="009D2238"/>
    <w:rsid w:val="009D228D"/>
    <w:rsid w:val="009D24B7"/>
    <w:rsid w:val="009D2558"/>
    <w:rsid w:val="009D2586"/>
    <w:rsid w:val="009D276C"/>
    <w:rsid w:val="009D2C9E"/>
    <w:rsid w:val="009D2D6E"/>
    <w:rsid w:val="009D2DAA"/>
    <w:rsid w:val="009D2FB5"/>
    <w:rsid w:val="009D3337"/>
    <w:rsid w:val="009D36E9"/>
    <w:rsid w:val="009D3808"/>
    <w:rsid w:val="009D3939"/>
    <w:rsid w:val="009D39C1"/>
    <w:rsid w:val="009D3BE3"/>
    <w:rsid w:val="009D3C79"/>
    <w:rsid w:val="009D3DC0"/>
    <w:rsid w:val="009D3E0E"/>
    <w:rsid w:val="009D3E13"/>
    <w:rsid w:val="009D4339"/>
    <w:rsid w:val="009D444F"/>
    <w:rsid w:val="009D4D35"/>
    <w:rsid w:val="009D4D68"/>
    <w:rsid w:val="009D4D6E"/>
    <w:rsid w:val="009D4E74"/>
    <w:rsid w:val="009D5022"/>
    <w:rsid w:val="009D5212"/>
    <w:rsid w:val="009D53D1"/>
    <w:rsid w:val="009D544F"/>
    <w:rsid w:val="009D594D"/>
    <w:rsid w:val="009D5976"/>
    <w:rsid w:val="009D5BEB"/>
    <w:rsid w:val="009D5C91"/>
    <w:rsid w:val="009D5D40"/>
    <w:rsid w:val="009D5E8E"/>
    <w:rsid w:val="009D6180"/>
    <w:rsid w:val="009D6209"/>
    <w:rsid w:val="009D645D"/>
    <w:rsid w:val="009D665D"/>
    <w:rsid w:val="009D698E"/>
    <w:rsid w:val="009D6B91"/>
    <w:rsid w:val="009D6F10"/>
    <w:rsid w:val="009D6F35"/>
    <w:rsid w:val="009D71D4"/>
    <w:rsid w:val="009D7225"/>
    <w:rsid w:val="009D726E"/>
    <w:rsid w:val="009D7861"/>
    <w:rsid w:val="009D788F"/>
    <w:rsid w:val="009D795E"/>
    <w:rsid w:val="009D79C1"/>
    <w:rsid w:val="009D79DE"/>
    <w:rsid w:val="009D7B6B"/>
    <w:rsid w:val="009D7B8F"/>
    <w:rsid w:val="009D7C62"/>
    <w:rsid w:val="009D7E05"/>
    <w:rsid w:val="009D7FF6"/>
    <w:rsid w:val="009E0251"/>
    <w:rsid w:val="009E0595"/>
    <w:rsid w:val="009E0800"/>
    <w:rsid w:val="009E08EB"/>
    <w:rsid w:val="009E0B04"/>
    <w:rsid w:val="009E0C97"/>
    <w:rsid w:val="009E0D24"/>
    <w:rsid w:val="009E0F35"/>
    <w:rsid w:val="009E0F7F"/>
    <w:rsid w:val="009E1081"/>
    <w:rsid w:val="009E10FA"/>
    <w:rsid w:val="009E1143"/>
    <w:rsid w:val="009E13BD"/>
    <w:rsid w:val="009E15E0"/>
    <w:rsid w:val="009E17ED"/>
    <w:rsid w:val="009E191F"/>
    <w:rsid w:val="009E1B75"/>
    <w:rsid w:val="009E1CE5"/>
    <w:rsid w:val="009E1DB7"/>
    <w:rsid w:val="009E1E83"/>
    <w:rsid w:val="009E1F85"/>
    <w:rsid w:val="009E20D7"/>
    <w:rsid w:val="009E22F9"/>
    <w:rsid w:val="009E23C5"/>
    <w:rsid w:val="009E2469"/>
    <w:rsid w:val="009E26CE"/>
    <w:rsid w:val="009E276C"/>
    <w:rsid w:val="009E286E"/>
    <w:rsid w:val="009E28DA"/>
    <w:rsid w:val="009E2B44"/>
    <w:rsid w:val="009E2C4E"/>
    <w:rsid w:val="009E2D0D"/>
    <w:rsid w:val="009E2E43"/>
    <w:rsid w:val="009E2E78"/>
    <w:rsid w:val="009E2EC7"/>
    <w:rsid w:val="009E301E"/>
    <w:rsid w:val="009E302F"/>
    <w:rsid w:val="009E3180"/>
    <w:rsid w:val="009E31DD"/>
    <w:rsid w:val="009E3347"/>
    <w:rsid w:val="009E33FA"/>
    <w:rsid w:val="009E35E9"/>
    <w:rsid w:val="009E3608"/>
    <w:rsid w:val="009E3626"/>
    <w:rsid w:val="009E391D"/>
    <w:rsid w:val="009E3B2B"/>
    <w:rsid w:val="009E3BCE"/>
    <w:rsid w:val="009E3E00"/>
    <w:rsid w:val="009E3FB3"/>
    <w:rsid w:val="009E41D5"/>
    <w:rsid w:val="009E4210"/>
    <w:rsid w:val="009E4362"/>
    <w:rsid w:val="009E43A1"/>
    <w:rsid w:val="009E4545"/>
    <w:rsid w:val="009E45A9"/>
    <w:rsid w:val="009E467E"/>
    <w:rsid w:val="009E47C4"/>
    <w:rsid w:val="009E4962"/>
    <w:rsid w:val="009E4993"/>
    <w:rsid w:val="009E4A05"/>
    <w:rsid w:val="009E4B0D"/>
    <w:rsid w:val="009E4D14"/>
    <w:rsid w:val="009E4F36"/>
    <w:rsid w:val="009E4F3F"/>
    <w:rsid w:val="009E4FF4"/>
    <w:rsid w:val="009E5145"/>
    <w:rsid w:val="009E528A"/>
    <w:rsid w:val="009E5646"/>
    <w:rsid w:val="009E5783"/>
    <w:rsid w:val="009E594A"/>
    <w:rsid w:val="009E59FA"/>
    <w:rsid w:val="009E5A04"/>
    <w:rsid w:val="009E5AF5"/>
    <w:rsid w:val="009E5C9B"/>
    <w:rsid w:val="009E5D35"/>
    <w:rsid w:val="009E5E17"/>
    <w:rsid w:val="009E5FBB"/>
    <w:rsid w:val="009E6183"/>
    <w:rsid w:val="009E63B9"/>
    <w:rsid w:val="009E6477"/>
    <w:rsid w:val="009E64DF"/>
    <w:rsid w:val="009E68D7"/>
    <w:rsid w:val="009E6A18"/>
    <w:rsid w:val="009E6AE3"/>
    <w:rsid w:val="009E6B46"/>
    <w:rsid w:val="009E6C8F"/>
    <w:rsid w:val="009E6E83"/>
    <w:rsid w:val="009E7181"/>
    <w:rsid w:val="009E71AE"/>
    <w:rsid w:val="009E741D"/>
    <w:rsid w:val="009E7591"/>
    <w:rsid w:val="009E762E"/>
    <w:rsid w:val="009E78CF"/>
    <w:rsid w:val="009E799C"/>
    <w:rsid w:val="009E7A21"/>
    <w:rsid w:val="009E7F0D"/>
    <w:rsid w:val="009E7F40"/>
    <w:rsid w:val="009F03D1"/>
    <w:rsid w:val="009F0470"/>
    <w:rsid w:val="009F055B"/>
    <w:rsid w:val="009F0712"/>
    <w:rsid w:val="009F09EA"/>
    <w:rsid w:val="009F0A42"/>
    <w:rsid w:val="009F0CCB"/>
    <w:rsid w:val="009F0CD4"/>
    <w:rsid w:val="009F0CEE"/>
    <w:rsid w:val="009F0DCF"/>
    <w:rsid w:val="009F0EB0"/>
    <w:rsid w:val="009F1405"/>
    <w:rsid w:val="009F143B"/>
    <w:rsid w:val="009F150B"/>
    <w:rsid w:val="009F155C"/>
    <w:rsid w:val="009F1608"/>
    <w:rsid w:val="009F17E1"/>
    <w:rsid w:val="009F189A"/>
    <w:rsid w:val="009F18B7"/>
    <w:rsid w:val="009F19D1"/>
    <w:rsid w:val="009F1E0E"/>
    <w:rsid w:val="009F2013"/>
    <w:rsid w:val="009F20A5"/>
    <w:rsid w:val="009F20C4"/>
    <w:rsid w:val="009F2117"/>
    <w:rsid w:val="009F22F2"/>
    <w:rsid w:val="009F231D"/>
    <w:rsid w:val="009F2487"/>
    <w:rsid w:val="009F27D9"/>
    <w:rsid w:val="009F27F7"/>
    <w:rsid w:val="009F2963"/>
    <w:rsid w:val="009F2BAE"/>
    <w:rsid w:val="009F2BD3"/>
    <w:rsid w:val="009F2CBD"/>
    <w:rsid w:val="009F30AF"/>
    <w:rsid w:val="009F3421"/>
    <w:rsid w:val="009F3500"/>
    <w:rsid w:val="009F35E4"/>
    <w:rsid w:val="009F36A4"/>
    <w:rsid w:val="009F372C"/>
    <w:rsid w:val="009F376A"/>
    <w:rsid w:val="009F3942"/>
    <w:rsid w:val="009F3974"/>
    <w:rsid w:val="009F3A06"/>
    <w:rsid w:val="009F3B08"/>
    <w:rsid w:val="009F3B99"/>
    <w:rsid w:val="009F3C53"/>
    <w:rsid w:val="009F3F86"/>
    <w:rsid w:val="009F4087"/>
    <w:rsid w:val="009F409E"/>
    <w:rsid w:val="009F42DF"/>
    <w:rsid w:val="009F43A5"/>
    <w:rsid w:val="009F44EB"/>
    <w:rsid w:val="009F4687"/>
    <w:rsid w:val="009F47D7"/>
    <w:rsid w:val="009F491A"/>
    <w:rsid w:val="009F4B9B"/>
    <w:rsid w:val="009F4D90"/>
    <w:rsid w:val="009F4EED"/>
    <w:rsid w:val="009F4FAF"/>
    <w:rsid w:val="009F5041"/>
    <w:rsid w:val="009F50A2"/>
    <w:rsid w:val="009F5486"/>
    <w:rsid w:val="009F54AB"/>
    <w:rsid w:val="009F554D"/>
    <w:rsid w:val="009F55C9"/>
    <w:rsid w:val="009F5610"/>
    <w:rsid w:val="009F58AE"/>
    <w:rsid w:val="009F58FE"/>
    <w:rsid w:val="009F5C4A"/>
    <w:rsid w:val="009F5CAD"/>
    <w:rsid w:val="009F62DF"/>
    <w:rsid w:val="009F63DE"/>
    <w:rsid w:val="009F64A4"/>
    <w:rsid w:val="009F64A9"/>
    <w:rsid w:val="009F650D"/>
    <w:rsid w:val="009F6789"/>
    <w:rsid w:val="009F678D"/>
    <w:rsid w:val="009F68E0"/>
    <w:rsid w:val="009F6BB8"/>
    <w:rsid w:val="009F6DF2"/>
    <w:rsid w:val="009F6DF4"/>
    <w:rsid w:val="009F714E"/>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18"/>
    <w:rsid w:val="00A0047F"/>
    <w:rsid w:val="00A007D4"/>
    <w:rsid w:val="00A0097D"/>
    <w:rsid w:val="00A00A79"/>
    <w:rsid w:val="00A00A9D"/>
    <w:rsid w:val="00A00B27"/>
    <w:rsid w:val="00A00BB0"/>
    <w:rsid w:val="00A00E50"/>
    <w:rsid w:val="00A00EF5"/>
    <w:rsid w:val="00A00FE8"/>
    <w:rsid w:val="00A011BA"/>
    <w:rsid w:val="00A011E3"/>
    <w:rsid w:val="00A013FD"/>
    <w:rsid w:val="00A015DD"/>
    <w:rsid w:val="00A01651"/>
    <w:rsid w:val="00A016E9"/>
    <w:rsid w:val="00A01714"/>
    <w:rsid w:val="00A017D9"/>
    <w:rsid w:val="00A01903"/>
    <w:rsid w:val="00A01970"/>
    <w:rsid w:val="00A01C1C"/>
    <w:rsid w:val="00A01CA2"/>
    <w:rsid w:val="00A01D70"/>
    <w:rsid w:val="00A021DD"/>
    <w:rsid w:val="00A0270C"/>
    <w:rsid w:val="00A028EE"/>
    <w:rsid w:val="00A02A31"/>
    <w:rsid w:val="00A02CAD"/>
    <w:rsid w:val="00A02D8A"/>
    <w:rsid w:val="00A02F3B"/>
    <w:rsid w:val="00A02FCE"/>
    <w:rsid w:val="00A02FE3"/>
    <w:rsid w:val="00A0301C"/>
    <w:rsid w:val="00A033F1"/>
    <w:rsid w:val="00A03827"/>
    <w:rsid w:val="00A03846"/>
    <w:rsid w:val="00A038CF"/>
    <w:rsid w:val="00A038DE"/>
    <w:rsid w:val="00A0394F"/>
    <w:rsid w:val="00A03959"/>
    <w:rsid w:val="00A039A1"/>
    <w:rsid w:val="00A039F9"/>
    <w:rsid w:val="00A03B66"/>
    <w:rsid w:val="00A03C14"/>
    <w:rsid w:val="00A03C18"/>
    <w:rsid w:val="00A04123"/>
    <w:rsid w:val="00A044ED"/>
    <w:rsid w:val="00A047E8"/>
    <w:rsid w:val="00A04815"/>
    <w:rsid w:val="00A04AD0"/>
    <w:rsid w:val="00A04B13"/>
    <w:rsid w:val="00A04B4A"/>
    <w:rsid w:val="00A04BBE"/>
    <w:rsid w:val="00A04BCD"/>
    <w:rsid w:val="00A04CAD"/>
    <w:rsid w:val="00A04DB1"/>
    <w:rsid w:val="00A04DB5"/>
    <w:rsid w:val="00A0528D"/>
    <w:rsid w:val="00A052F2"/>
    <w:rsid w:val="00A0539C"/>
    <w:rsid w:val="00A05810"/>
    <w:rsid w:val="00A05975"/>
    <w:rsid w:val="00A05A2C"/>
    <w:rsid w:val="00A05D9E"/>
    <w:rsid w:val="00A05F54"/>
    <w:rsid w:val="00A05F86"/>
    <w:rsid w:val="00A06087"/>
    <w:rsid w:val="00A06095"/>
    <w:rsid w:val="00A0641B"/>
    <w:rsid w:val="00A0666A"/>
    <w:rsid w:val="00A06774"/>
    <w:rsid w:val="00A067E0"/>
    <w:rsid w:val="00A068A4"/>
    <w:rsid w:val="00A06B27"/>
    <w:rsid w:val="00A06C0F"/>
    <w:rsid w:val="00A06DEA"/>
    <w:rsid w:val="00A06E93"/>
    <w:rsid w:val="00A071E5"/>
    <w:rsid w:val="00A0729B"/>
    <w:rsid w:val="00A07309"/>
    <w:rsid w:val="00A07314"/>
    <w:rsid w:val="00A074B9"/>
    <w:rsid w:val="00A079BD"/>
    <w:rsid w:val="00A07A48"/>
    <w:rsid w:val="00A07C96"/>
    <w:rsid w:val="00A07DA5"/>
    <w:rsid w:val="00A07DD6"/>
    <w:rsid w:val="00A07F3B"/>
    <w:rsid w:val="00A10031"/>
    <w:rsid w:val="00A102F5"/>
    <w:rsid w:val="00A1030A"/>
    <w:rsid w:val="00A10457"/>
    <w:rsid w:val="00A106F6"/>
    <w:rsid w:val="00A107BF"/>
    <w:rsid w:val="00A107EE"/>
    <w:rsid w:val="00A109D0"/>
    <w:rsid w:val="00A10AE8"/>
    <w:rsid w:val="00A10C25"/>
    <w:rsid w:val="00A10F65"/>
    <w:rsid w:val="00A111D3"/>
    <w:rsid w:val="00A112B0"/>
    <w:rsid w:val="00A11813"/>
    <w:rsid w:val="00A118E1"/>
    <w:rsid w:val="00A11915"/>
    <w:rsid w:val="00A1199D"/>
    <w:rsid w:val="00A11D2A"/>
    <w:rsid w:val="00A11DEF"/>
    <w:rsid w:val="00A11EA6"/>
    <w:rsid w:val="00A11F71"/>
    <w:rsid w:val="00A1216C"/>
    <w:rsid w:val="00A12423"/>
    <w:rsid w:val="00A124C7"/>
    <w:rsid w:val="00A127C1"/>
    <w:rsid w:val="00A127F1"/>
    <w:rsid w:val="00A12D55"/>
    <w:rsid w:val="00A12EEA"/>
    <w:rsid w:val="00A12FE5"/>
    <w:rsid w:val="00A1310A"/>
    <w:rsid w:val="00A133F6"/>
    <w:rsid w:val="00A13AF2"/>
    <w:rsid w:val="00A13B8D"/>
    <w:rsid w:val="00A13D52"/>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8A7"/>
    <w:rsid w:val="00A15913"/>
    <w:rsid w:val="00A15A9B"/>
    <w:rsid w:val="00A15B0A"/>
    <w:rsid w:val="00A15BAF"/>
    <w:rsid w:val="00A15C26"/>
    <w:rsid w:val="00A15C91"/>
    <w:rsid w:val="00A16294"/>
    <w:rsid w:val="00A163CC"/>
    <w:rsid w:val="00A16557"/>
    <w:rsid w:val="00A165E5"/>
    <w:rsid w:val="00A1668C"/>
    <w:rsid w:val="00A166DD"/>
    <w:rsid w:val="00A16791"/>
    <w:rsid w:val="00A167C9"/>
    <w:rsid w:val="00A16B2E"/>
    <w:rsid w:val="00A16C03"/>
    <w:rsid w:val="00A16C57"/>
    <w:rsid w:val="00A16F27"/>
    <w:rsid w:val="00A1708A"/>
    <w:rsid w:val="00A17957"/>
    <w:rsid w:val="00A17A66"/>
    <w:rsid w:val="00A20376"/>
    <w:rsid w:val="00A203B6"/>
    <w:rsid w:val="00A2045B"/>
    <w:rsid w:val="00A207BE"/>
    <w:rsid w:val="00A207FD"/>
    <w:rsid w:val="00A20875"/>
    <w:rsid w:val="00A20962"/>
    <w:rsid w:val="00A20BFC"/>
    <w:rsid w:val="00A20CEC"/>
    <w:rsid w:val="00A20E2C"/>
    <w:rsid w:val="00A20F64"/>
    <w:rsid w:val="00A2103C"/>
    <w:rsid w:val="00A2103E"/>
    <w:rsid w:val="00A2105C"/>
    <w:rsid w:val="00A21189"/>
    <w:rsid w:val="00A21273"/>
    <w:rsid w:val="00A21274"/>
    <w:rsid w:val="00A215FB"/>
    <w:rsid w:val="00A217B0"/>
    <w:rsid w:val="00A217F3"/>
    <w:rsid w:val="00A217FA"/>
    <w:rsid w:val="00A21A44"/>
    <w:rsid w:val="00A21DA8"/>
    <w:rsid w:val="00A223BA"/>
    <w:rsid w:val="00A223F5"/>
    <w:rsid w:val="00A224C9"/>
    <w:rsid w:val="00A22509"/>
    <w:rsid w:val="00A22523"/>
    <w:rsid w:val="00A22A57"/>
    <w:rsid w:val="00A22AC3"/>
    <w:rsid w:val="00A22DBD"/>
    <w:rsid w:val="00A22DEB"/>
    <w:rsid w:val="00A22F12"/>
    <w:rsid w:val="00A22F6C"/>
    <w:rsid w:val="00A22F82"/>
    <w:rsid w:val="00A22F9D"/>
    <w:rsid w:val="00A2310A"/>
    <w:rsid w:val="00A232E6"/>
    <w:rsid w:val="00A23398"/>
    <w:rsid w:val="00A233B3"/>
    <w:rsid w:val="00A23709"/>
    <w:rsid w:val="00A23774"/>
    <w:rsid w:val="00A237F2"/>
    <w:rsid w:val="00A238CD"/>
    <w:rsid w:val="00A2395B"/>
    <w:rsid w:val="00A23C16"/>
    <w:rsid w:val="00A23DA2"/>
    <w:rsid w:val="00A23DBC"/>
    <w:rsid w:val="00A2411E"/>
    <w:rsid w:val="00A24139"/>
    <w:rsid w:val="00A2415F"/>
    <w:rsid w:val="00A24301"/>
    <w:rsid w:val="00A2454D"/>
    <w:rsid w:val="00A24787"/>
    <w:rsid w:val="00A24828"/>
    <w:rsid w:val="00A24A06"/>
    <w:rsid w:val="00A24A4E"/>
    <w:rsid w:val="00A24AC1"/>
    <w:rsid w:val="00A24C48"/>
    <w:rsid w:val="00A24D47"/>
    <w:rsid w:val="00A24EE5"/>
    <w:rsid w:val="00A24F59"/>
    <w:rsid w:val="00A250A2"/>
    <w:rsid w:val="00A250BB"/>
    <w:rsid w:val="00A250D7"/>
    <w:rsid w:val="00A25155"/>
    <w:rsid w:val="00A25248"/>
    <w:rsid w:val="00A2526B"/>
    <w:rsid w:val="00A253FC"/>
    <w:rsid w:val="00A25407"/>
    <w:rsid w:val="00A255B3"/>
    <w:rsid w:val="00A25610"/>
    <w:rsid w:val="00A25907"/>
    <w:rsid w:val="00A25926"/>
    <w:rsid w:val="00A25A64"/>
    <w:rsid w:val="00A25CA2"/>
    <w:rsid w:val="00A25E38"/>
    <w:rsid w:val="00A25F03"/>
    <w:rsid w:val="00A25F05"/>
    <w:rsid w:val="00A25F78"/>
    <w:rsid w:val="00A2600B"/>
    <w:rsid w:val="00A2607F"/>
    <w:rsid w:val="00A2615B"/>
    <w:rsid w:val="00A262BB"/>
    <w:rsid w:val="00A263C6"/>
    <w:rsid w:val="00A26495"/>
    <w:rsid w:val="00A26BC3"/>
    <w:rsid w:val="00A26BDE"/>
    <w:rsid w:val="00A26EDD"/>
    <w:rsid w:val="00A26F82"/>
    <w:rsid w:val="00A26FCF"/>
    <w:rsid w:val="00A2710D"/>
    <w:rsid w:val="00A27160"/>
    <w:rsid w:val="00A2740F"/>
    <w:rsid w:val="00A27594"/>
    <w:rsid w:val="00A2771E"/>
    <w:rsid w:val="00A2773B"/>
    <w:rsid w:val="00A27834"/>
    <w:rsid w:val="00A278D9"/>
    <w:rsid w:val="00A27A44"/>
    <w:rsid w:val="00A27D5B"/>
    <w:rsid w:val="00A27DF7"/>
    <w:rsid w:val="00A27F4D"/>
    <w:rsid w:val="00A3033D"/>
    <w:rsid w:val="00A304A8"/>
    <w:rsid w:val="00A306C0"/>
    <w:rsid w:val="00A30726"/>
    <w:rsid w:val="00A30774"/>
    <w:rsid w:val="00A30803"/>
    <w:rsid w:val="00A30835"/>
    <w:rsid w:val="00A3088B"/>
    <w:rsid w:val="00A30A22"/>
    <w:rsid w:val="00A30C39"/>
    <w:rsid w:val="00A30E42"/>
    <w:rsid w:val="00A30FB4"/>
    <w:rsid w:val="00A31051"/>
    <w:rsid w:val="00A310BE"/>
    <w:rsid w:val="00A31230"/>
    <w:rsid w:val="00A31295"/>
    <w:rsid w:val="00A31338"/>
    <w:rsid w:val="00A31523"/>
    <w:rsid w:val="00A31769"/>
    <w:rsid w:val="00A317C1"/>
    <w:rsid w:val="00A31867"/>
    <w:rsid w:val="00A31AF6"/>
    <w:rsid w:val="00A31C5B"/>
    <w:rsid w:val="00A32293"/>
    <w:rsid w:val="00A322AC"/>
    <w:rsid w:val="00A3235E"/>
    <w:rsid w:val="00A32372"/>
    <w:rsid w:val="00A3244B"/>
    <w:rsid w:val="00A3267E"/>
    <w:rsid w:val="00A32A10"/>
    <w:rsid w:val="00A32B8C"/>
    <w:rsid w:val="00A32E21"/>
    <w:rsid w:val="00A32E39"/>
    <w:rsid w:val="00A32ED5"/>
    <w:rsid w:val="00A32F35"/>
    <w:rsid w:val="00A32F46"/>
    <w:rsid w:val="00A333C3"/>
    <w:rsid w:val="00A33438"/>
    <w:rsid w:val="00A33455"/>
    <w:rsid w:val="00A3345E"/>
    <w:rsid w:val="00A3390F"/>
    <w:rsid w:val="00A33945"/>
    <w:rsid w:val="00A339C8"/>
    <w:rsid w:val="00A33A7D"/>
    <w:rsid w:val="00A33E4D"/>
    <w:rsid w:val="00A33EC0"/>
    <w:rsid w:val="00A33F27"/>
    <w:rsid w:val="00A3404E"/>
    <w:rsid w:val="00A342DA"/>
    <w:rsid w:val="00A343C2"/>
    <w:rsid w:val="00A34436"/>
    <w:rsid w:val="00A34798"/>
    <w:rsid w:val="00A3482D"/>
    <w:rsid w:val="00A34910"/>
    <w:rsid w:val="00A3493B"/>
    <w:rsid w:val="00A349E6"/>
    <w:rsid w:val="00A34AB0"/>
    <w:rsid w:val="00A34B90"/>
    <w:rsid w:val="00A34CFF"/>
    <w:rsid w:val="00A34E68"/>
    <w:rsid w:val="00A34EAE"/>
    <w:rsid w:val="00A350BA"/>
    <w:rsid w:val="00A350D2"/>
    <w:rsid w:val="00A35210"/>
    <w:rsid w:val="00A35283"/>
    <w:rsid w:val="00A358CE"/>
    <w:rsid w:val="00A3597E"/>
    <w:rsid w:val="00A359A9"/>
    <w:rsid w:val="00A35A5C"/>
    <w:rsid w:val="00A35CB8"/>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71F"/>
    <w:rsid w:val="00A37825"/>
    <w:rsid w:val="00A37AB8"/>
    <w:rsid w:val="00A37D30"/>
    <w:rsid w:val="00A37D35"/>
    <w:rsid w:val="00A37D53"/>
    <w:rsid w:val="00A37E71"/>
    <w:rsid w:val="00A37E80"/>
    <w:rsid w:val="00A40018"/>
    <w:rsid w:val="00A401D4"/>
    <w:rsid w:val="00A40227"/>
    <w:rsid w:val="00A4024E"/>
    <w:rsid w:val="00A407C3"/>
    <w:rsid w:val="00A407E3"/>
    <w:rsid w:val="00A40814"/>
    <w:rsid w:val="00A40A6C"/>
    <w:rsid w:val="00A40DEE"/>
    <w:rsid w:val="00A40E01"/>
    <w:rsid w:val="00A414C7"/>
    <w:rsid w:val="00A4171B"/>
    <w:rsid w:val="00A41721"/>
    <w:rsid w:val="00A417D2"/>
    <w:rsid w:val="00A41909"/>
    <w:rsid w:val="00A41975"/>
    <w:rsid w:val="00A41E10"/>
    <w:rsid w:val="00A41FA4"/>
    <w:rsid w:val="00A423AF"/>
    <w:rsid w:val="00A4253F"/>
    <w:rsid w:val="00A42611"/>
    <w:rsid w:val="00A4262C"/>
    <w:rsid w:val="00A4270F"/>
    <w:rsid w:val="00A42A16"/>
    <w:rsid w:val="00A42AFF"/>
    <w:rsid w:val="00A42BE9"/>
    <w:rsid w:val="00A42BFE"/>
    <w:rsid w:val="00A42D55"/>
    <w:rsid w:val="00A42DE5"/>
    <w:rsid w:val="00A431CA"/>
    <w:rsid w:val="00A435B1"/>
    <w:rsid w:val="00A43765"/>
    <w:rsid w:val="00A439F1"/>
    <w:rsid w:val="00A43BBA"/>
    <w:rsid w:val="00A43D35"/>
    <w:rsid w:val="00A43E91"/>
    <w:rsid w:val="00A43E9E"/>
    <w:rsid w:val="00A43FB1"/>
    <w:rsid w:val="00A4408A"/>
    <w:rsid w:val="00A4412E"/>
    <w:rsid w:val="00A445DF"/>
    <w:rsid w:val="00A446CB"/>
    <w:rsid w:val="00A44915"/>
    <w:rsid w:val="00A4497F"/>
    <w:rsid w:val="00A449FB"/>
    <w:rsid w:val="00A44C2B"/>
    <w:rsid w:val="00A44D48"/>
    <w:rsid w:val="00A44DB3"/>
    <w:rsid w:val="00A44F40"/>
    <w:rsid w:val="00A4513E"/>
    <w:rsid w:val="00A4518D"/>
    <w:rsid w:val="00A453C7"/>
    <w:rsid w:val="00A454EB"/>
    <w:rsid w:val="00A455B6"/>
    <w:rsid w:val="00A45618"/>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BD6"/>
    <w:rsid w:val="00A46C62"/>
    <w:rsid w:val="00A46D75"/>
    <w:rsid w:val="00A46EC6"/>
    <w:rsid w:val="00A47858"/>
    <w:rsid w:val="00A478BD"/>
    <w:rsid w:val="00A47906"/>
    <w:rsid w:val="00A47B33"/>
    <w:rsid w:val="00A47B9D"/>
    <w:rsid w:val="00A47BB3"/>
    <w:rsid w:val="00A47C34"/>
    <w:rsid w:val="00A47CCA"/>
    <w:rsid w:val="00A47E1C"/>
    <w:rsid w:val="00A47E65"/>
    <w:rsid w:val="00A47E8D"/>
    <w:rsid w:val="00A501DE"/>
    <w:rsid w:val="00A50430"/>
    <w:rsid w:val="00A506BC"/>
    <w:rsid w:val="00A50806"/>
    <w:rsid w:val="00A50847"/>
    <w:rsid w:val="00A50888"/>
    <w:rsid w:val="00A508E3"/>
    <w:rsid w:val="00A50A15"/>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03C"/>
    <w:rsid w:val="00A522B1"/>
    <w:rsid w:val="00A5255F"/>
    <w:rsid w:val="00A525B9"/>
    <w:rsid w:val="00A5268C"/>
    <w:rsid w:val="00A52815"/>
    <w:rsid w:val="00A5291A"/>
    <w:rsid w:val="00A52A0B"/>
    <w:rsid w:val="00A52A2D"/>
    <w:rsid w:val="00A52B0B"/>
    <w:rsid w:val="00A52B7C"/>
    <w:rsid w:val="00A52FD9"/>
    <w:rsid w:val="00A5306E"/>
    <w:rsid w:val="00A53091"/>
    <w:rsid w:val="00A530C8"/>
    <w:rsid w:val="00A531E0"/>
    <w:rsid w:val="00A5320B"/>
    <w:rsid w:val="00A5323B"/>
    <w:rsid w:val="00A53258"/>
    <w:rsid w:val="00A536C9"/>
    <w:rsid w:val="00A537AD"/>
    <w:rsid w:val="00A53874"/>
    <w:rsid w:val="00A539D1"/>
    <w:rsid w:val="00A53A07"/>
    <w:rsid w:val="00A53B9D"/>
    <w:rsid w:val="00A53BA6"/>
    <w:rsid w:val="00A53C3D"/>
    <w:rsid w:val="00A53CB5"/>
    <w:rsid w:val="00A53DCF"/>
    <w:rsid w:val="00A53E89"/>
    <w:rsid w:val="00A54333"/>
    <w:rsid w:val="00A543DD"/>
    <w:rsid w:val="00A54519"/>
    <w:rsid w:val="00A546A8"/>
    <w:rsid w:val="00A546AE"/>
    <w:rsid w:val="00A546DB"/>
    <w:rsid w:val="00A5483E"/>
    <w:rsid w:val="00A54A16"/>
    <w:rsid w:val="00A54B15"/>
    <w:rsid w:val="00A55327"/>
    <w:rsid w:val="00A55496"/>
    <w:rsid w:val="00A55823"/>
    <w:rsid w:val="00A558A8"/>
    <w:rsid w:val="00A55D1A"/>
    <w:rsid w:val="00A55D30"/>
    <w:rsid w:val="00A55E99"/>
    <w:rsid w:val="00A56047"/>
    <w:rsid w:val="00A5613D"/>
    <w:rsid w:val="00A565A2"/>
    <w:rsid w:val="00A567A6"/>
    <w:rsid w:val="00A567FF"/>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8AF"/>
    <w:rsid w:val="00A60946"/>
    <w:rsid w:val="00A609E0"/>
    <w:rsid w:val="00A60A67"/>
    <w:rsid w:val="00A60B4A"/>
    <w:rsid w:val="00A60E2A"/>
    <w:rsid w:val="00A60EDB"/>
    <w:rsid w:val="00A61033"/>
    <w:rsid w:val="00A6112B"/>
    <w:rsid w:val="00A61206"/>
    <w:rsid w:val="00A612D1"/>
    <w:rsid w:val="00A613DC"/>
    <w:rsid w:val="00A61444"/>
    <w:rsid w:val="00A6147B"/>
    <w:rsid w:val="00A614A6"/>
    <w:rsid w:val="00A614EA"/>
    <w:rsid w:val="00A61939"/>
    <w:rsid w:val="00A61993"/>
    <w:rsid w:val="00A61CD7"/>
    <w:rsid w:val="00A61D8A"/>
    <w:rsid w:val="00A61DDD"/>
    <w:rsid w:val="00A61F32"/>
    <w:rsid w:val="00A623B3"/>
    <w:rsid w:val="00A627AE"/>
    <w:rsid w:val="00A62959"/>
    <w:rsid w:val="00A629D4"/>
    <w:rsid w:val="00A62D25"/>
    <w:rsid w:val="00A62D45"/>
    <w:rsid w:val="00A62D70"/>
    <w:rsid w:val="00A62E6C"/>
    <w:rsid w:val="00A62E75"/>
    <w:rsid w:val="00A62F19"/>
    <w:rsid w:val="00A62FF6"/>
    <w:rsid w:val="00A6304A"/>
    <w:rsid w:val="00A630DE"/>
    <w:rsid w:val="00A63528"/>
    <w:rsid w:val="00A6364C"/>
    <w:rsid w:val="00A639B3"/>
    <w:rsid w:val="00A63AD4"/>
    <w:rsid w:val="00A63B61"/>
    <w:rsid w:val="00A63E2C"/>
    <w:rsid w:val="00A63F0A"/>
    <w:rsid w:val="00A641E4"/>
    <w:rsid w:val="00A64522"/>
    <w:rsid w:val="00A64587"/>
    <w:rsid w:val="00A6458B"/>
    <w:rsid w:val="00A645AF"/>
    <w:rsid w:val="00A64772"/>
    <w:rsid w:val="00A6480A"/>
    <w:rsid w:val="00A64870"/>
    <w:rsid w:val="00A64A5F"/>
    <w:rsid w:val="00A64A6B"/>
    <w:rsid w:val="00A64B7A"/>
    <w:rsid w:val="00A64EEF"/>
    <w:rsid w:val="00A6517D"/>
    <w:rsid w:val="00A65253"/>
    <w:rsid w:val="00A655AE"/>
    <w:rsid w:val="00A658ED"/>
    <w:rsid w:val="00A659A4"/>
    <w:rsid w:val="00A659EF"/>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03D"/>
    <w:rsid w:val="00A671E0"/>
    <w:rsid w:val="00A672FC"/>
    <w:rsid w:val="00A6758D"/>
    <w:rsid w:val="00A676AF"/>
    <w:rsid w:val="00A677C7"/>
    <w:rsid w:val="00A679A4"/>
    <w:rsid w:val="00A67B10"/>
    <w:rsid w:val="00A67B2A"/>
    <w:rsid w:val="00A67D68"/>
    <w:rsid w:val="00A67D6A"/>
    <w:rsid w:val="00A67EFB"/>
    <w:rsid w:val="00A67FD3"/>
    <w:rsid w:val="00A67FE2"/>
    <w:rsid w:val="00A7002A"/>
    <w:rsid w:val="00A701B2"/>
    <w:rsid w:val="00A702AB"/>
    <w:rsid w:val="00A702CD"/>
    <w:rsid w:val="00A70362"/>
    <w:rsid w:val="00A703D5"/>
    <w:rsid w:val="00A704F9"/>
    <w:rsid w:val="00A706A2"/>
    <w:rsid w:val="00A7092C"/>
    <w:rsid w:val="00A70941"/>
    <w:rsid w:val="00A70BF1"/>
    <w:rsid w:val="00A70DDB"/>
    <w:rsid w:val="00A70E6F"/>
    <w:rsid w:val="00A710F5"/>
    <w:rsid w:val="00A71119"/>
    <w:rsid w:val="00A714CE"/>
    <w:rsid w:val="00A71568"/>
    <w:rsid w:val="00A718A9"/>
    <w:rsid w:val="00A718E5"/>
    <w:rsid w:val="00A718F9"/>
    <w:rsid w:val="00A71AA2"/>
    <w:rsid w:val="00A7203C"/>
    <w:rsid w:val="00A72082"/>
    <w:rsid w:val="00A723A9"/>
    <w:rsid w:val="00A723E7"/>
    <w:rsid w:val="00A7249D"/>
    <w:rsid w:val="00A724C5"/>
    <w:rsid w:val="00A72A59"/>
    <w:rsid w:val="00A72CC8"/>
    <w:rsid w:val="00A72D27"/>
    <w:rsid w:val="00A72EC8"/>
    <w:rsid w:val="00A72FC1"/>
    <w:rsid w:val="00A72FF9"/>
    <w:rsid w:val="00A73042"/>
    <w:rsid w:val="00A73119"/>
    <w:rsid w:val="00A7329F"/>
    <w:rsid w:val="00A733B8"/>
    <w:rsid w:val="00A733E1"/>
    <w:rsid w:val="00A73457"/>
    <w:rsid w:val="00A7346B"/>
    <w:rsid w:val="00A73475"/>
    <w:rsid w:val="00A737BA"/>
    <w:rsid w:val="00A7382C"/>
    <w:rsid w:val="00A73A11"/>
    <w:rsid w:val="00A73ABB"/>
    <w:rsid w:val="00A73ACA"/>
    <w:rsid w:val="00A73F2E"/>
    <w:rsid w:val="00A740CD"/>
    <w:rsid w:val="00A7424F"/>
    <w:rsid w:val="00A74410"/>
    <w:rsid w:val="00A747F7"/>
    <w:rsid w:val="00A74AF8"/>
    <w:rsid w:val="00A74DBE"/>
    <w:rsid w:val="00A74DEE"/>
    <w:rsid w:val="00A74F79"/>
    <w:rsid w:val="00A7519B"/>
    <w:rsid w:val="00A7526F"/>
    <w:rsid w:val="00A75472"/>
    <w:rsid w:val="00A75742"/>
    <w:rsid w:val="00A75A63"/>
    <w:rsid w:val="00A75B37"/>
    <w:rsid w:val="00A75CB6"/>
    <w:rsid w:val="00A75D81"/>
    <w:rsid w:val="00A76267"/>
    <w:rsid w:val="00A76470"/>
    <w:rsid w:val="00A7653D"/>
    <w:rsid w:val="00A765EB"/>
    <w:rsid w:val="00A76814"/>
    <w:rsid w:val="00A768B5"/>
    <w:rsid w:val="00A769DE"/>
    <w:rsid w:val="00A76BA8"/>
    <w:rsid w:val="00A76EF3"/>
    <w:rsid w:val="00A77491"/>
    <w:rsid w:val="00A775E2"/>
    <w:rsid w:val="00A77706"/>
    <w:rsid w:val="00A777BE"/>
    <w:rsid w:val="00A778CD"/>
    <w:rsid w:val="00A8025E"/>
    <w:rsid w:val="00A80566"/>
    <w:rsid w:val="00A80785"/>
    <w:rsid w:val="00A8086F"/>
    <w:rsid w:val="00A808B6"/>
    <w:rsid w:val="00A8096B"/>
    <w:rsid w:val="00A80983"/>
    <w:rsid w:val="00A80A8D"/>
    <w:rsid w:val="00A80D25"/>
    <w:rsid w:val="00A80D37"/>
    <w:rsid w:val="00A80E7E"/>
    <w:rsid w:val="00A81217"/>
    <w:rsid w:val="00A81344"/>
    <w:rsid w:val="00A816E9"/>
    <w:rsid w:val="00A818CF"/>
    <w:rsid w:val="00A818D2"/>
    <w:rsid w:val="00A81945"/>
    <w:rsid w:val="00A819E8"/>
    <w:rsid w:val="00A81A35"/>
    <w:rsid w:val="00A81A69"/>
    <w:rsid w:val="00A81A85"/>
    <w:rsid w:val="00A81C1A"/>
    <w:rsid w:val="00A81CC3"/>
    <w:rsid w:val="00A820A2"/>
    <w:rsid w:val="00A82422"/>
    <w:rsid w:val="00A82697"/>
    <w:rsid w:val="00A82AC5"/>
    <w:rsid w:val="00A82B00"/>
    <w:rsid w:val="00A82B61"/>
    <w:rsid w:val="00A82C89"/>
    <w:rsid w:val="00A82E38"/>
    <w:rsid w:val="00A830A8"/>
    <w:rsid w:val="00A830EA"/>
    <w:rsid w:val="00A83529"/>
    <w:rsid w:val="00A835B0"/>
    <w:rsid w:val="00A83605"/>
    <w:rsid w:val="00A83632"/>
    <w:rsid w:val="00A8376D"/>
    <w:rsid w:val="00A83782"/>
    <w:rsid w:val="00A83844"/>
    <w:rsid w:val="00A83953"/>
    <w:rsid w:val="00A83982"/>
    <w:rsid w:val="00A83A37"/>
    <w:rsid w:val="00A83A67"/>
    <w:rsid w:val="00A83B05"/>
    <w:rsid w:val="00A83C13"/>
    <w:rsid w:val="00A83D72"/>
    <w:rsid w:val="00A83F0D"/>
    <w:rsid w:val="00A84039"/>
    <w:rsid w:val="00A840AB"/>
    <w:rsid w:val="00A8425B"/>
    <w:rsid w:val="00A843CC"/>
    <w:rsid w:val="00A8444E"/>
    <w:rsid w:val="00A8466A"/>
    <w:rsid w:val="00A846D2"/>
    <w:rsid w:val="00A848A2"/>
    <w:rsid w:val="00A84978"/>
    <w:rsid w:val="00A849F6"/>
    <w:rsid w:val="00A84A8C"/>
    <w:rsid w:val="00A84FCD"/>
    <w:rsid w:val="00A85244"/>
    <w:rsid w:val="00A853DD"/>
    <w:rsid w:val="00A854EF"/>
    <w:rsid w:val="00A85562"/>
    <w:rsid w:val="00A855AE"/>
    <w:rsid w:val="00A855EF"/>
    <w:rsid w:val="00A8561C"/>
    <w:rsid w:val="00A85671"/>
    <w:rsid w:val="00A8570B"/>
    <w:rsid w:val="00A8577E"/>
    <w:rsid w:val="00A857F5"/>
    <w:rsid w:val="00A8583E"/>
    <w:rsid w:val="00A85892"/>
    <w:rsid w:val="00A858AB"/>
    <w:rsid w:val="00A85A62"/>
    <w:rsid w:val="00A85B5C"/>
    <w:rsid w:val="00A85B93"/>
    <w:rsid w:val="00A85C60"/>
    <w:rsid w:val="00A85EA9"/>
    <w:rsid w:val="00A85F19"/>
    <w:rsid w:val="00A86034"/>
    <w:rsid w:val="00A86208"/>
    <w:rsid w:val="00A8638E"/>
    <w:rsid w:val="00A864AA"/>
    <w:rsid w:val="00A86887"/>
    <w:rsid w:val="00A86A82"/>
    <w:rsid w:val="00A86AB9"/>
    <w:rsid w:val="00A86AE2"/>
    <w:rsid w:val="00A86B1A"/>
    <w:rsid w:val="00A86E94"/>
    <w:rsid w:val="00A870B5"/>
    <w:rsid w:val="00A8720F"/>
    <w:rsid w:val="00A87350"/>
    <w:rsid w:val="00A8748B"/>
    <w:rsid w:val="00A875BD"/>
    <w:rsid w:val="00A875DC"/>
    <w:rsid w:val="00A8769F"/>
    <w:rsid w:val="00A876BE"/>
    <w:rsid w:val="00A87705"/>
    <w:rsid w:val="00A87736"/>
    <w:rsid w:val="00A87796"/>
    <w:rsid w:val="00A87A90"/>
    <w:rsid w:val="00A87B4D"/>
    <w:rsid w:val="00A87B82"/>
    <w:rsid w:val="00A87B8F"/>
    <w:rsid w:val="00A87D1F"/>
    <w:rsid w:val="00A87D24"/>
    <w:rsid w:val="00A87D77"/>
    <w:rsid w:val="00A90025"/>
    <w:rsid w:val="00A90039"/>
    <w:rsid w:val="00A900FF"/>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0EA"/>
    <w:rsid w:val="00A9235A"/>
    <w:rsid w:val="00A926A1"/>
    <w:rsid w:val="00A9279B"/>
    <w:rsid w:val="00A9283B"/>
    <w:rsid w:val="00A92954"/>
    <w:rsid w:val="00A92A27"/>
    <w:rsid w:val="00A92CD4"/>
    <w:rsid w:val="00A92FEC"/>
    <w:rsid w:val="00A9300F"/>
    <w:rsid w:val="00A9324F"/>
    <w:rsid w:val="00A9349C"/>
    <w:rsid w:val="00A935A9"/>
    <w:rsid w:val="00A9368B"/>
    <w:rsid w:val="00A9374D"/>
    <w:rsid w:val="00A938E6"/>
    <w:rsid w:val="00A93B5F"/>
    <w:rsid w:val="00A93C61"/>
    <w:rsid w:val="00A940C6"/>
    <w:rsid w:val="00A94111"/>
    <w:rsid w:val="00A94255"/>
    <w:rsid w:val="00A942C8"/>
    <w:rsid w:val="00A943A8"/>
    <w:rsid w:val="00A94515"/>
    <w:rsid w:val="00A94545"/>
    <w:rsid w:val="00A94888"/>
    <w:rsid w:val="00A94932"/>
    <w:rsid w:val="00A94A09"/>
    <w:rsid w:val="00A94A2D"/>
    <w:rsid w:val="00A94B22"/>
    <w:rsid w:val="00A94C0A"/>
    <w:rsid w:val="00A94CA2"/>
    <w:rsid w:val="00A94E7D"/>
    <w:rsid w:val="00A94EB2"/>
    <w:rsid w:val="00A9503E"/>
    <w:rsid w:val="00A95120"/>
    <w:rsid w:val="00A952CC"/>
    <w:rsid w:val="00A952CE"/>
    <w:rsid w:val="00A95682"/>
    <w:rsid w:val="00A95937"/>
    <w:rsid w:val="00A95B67"/>
    <w:rsid w:val="00A95CCF"/>
    <w:rsid w:val="00A95DE4"/>
    <w:rsid w:val="00A9610B"/>
    <w:rsid w:val="00A96792"/>
    <w:rsid w:val="00A96A80"/>
    <w:rsid w:val="00A96B04"/>
    <w:rsid w:val="00A97337"/>
    <w:rsid w:val="00A97836"/>
    <w:rsid w:val="00A9789A"/>
    <w:rsid w:val="00A97B18"/>
    <w:rsid w:val="00A97DC5"/>
    <w:rsid w:val="00A97EC0"/>
    <w:rsid w:val="00AA0091"/>
    <w:rsid w:val="00AA0179"/>
    <w:rsid w:val="00AA02BA"/>
    <w:rsid w:val="00AA0A29"/>
    <w:rsid w:val="00AA0AFC"/>
    <w:rsid w:val="00AA108F"/>
    <w:rsid w:val="00AA1299"/>
    <w:rsid w:val="00AA137E"/>
    <w:rsid w:val="00AA1440"/>
    <w:rsid w:val="00AA14A5"/>
    <w:rsid w:val="00AA15EE"/>
    <w:rsid w:val="00AA191B"/>
    <w:rsid w:val="00AA19B5"/>
    <w:rsid w:val="00AA2654"/>
    <w:rsid w:val="00AA26AE"/>
    <w:rsid w:val="00AA26EE"/>
    <w:rsid w:val="00AA275D"/>
    <w:rsid w:val="00AA2A05"/>
    <w:rsid w:val="00AA2A70"/>
    <w:rsid w:val="00AA2BA8"/>
    <w:rsid w:val="00AA2DE6"/>
    <w:rsid w:val="00AA307A"/>
    <w:rsid w:val="00AA316B"/>
    <w:rsid w:val="00AA3207"/>
    <w:rsid w:val="00AA33A6"/>
    <w:rsid w:val="00AA3625"/>
    <w:rsid w:val="00AA3800"/>
    <w:rsid w:val="00AA3B81"/>
    <w:rsid w:val="00AA3E16"/>
    <w:rsid w:val="00AA4027"/>
    <w:rsid w:val="00AA4028"/>
    <w:rsid w:val="00AA40C6"/>
    <w:rsid w:val="00AA447E"/>
    <w:rsid w:val="00AA45D1"/>
    <w:rsid w:val="00AA4621"/>
    <w:rsid w:val="00AA4645"/>
    <w:rsid w:val="00AA49E9"/>
    <w:rsid w:val="00AA4EAF"/>
    <w:rsid w:val="00AA4F34"/>
    <w:rsid w:val="00AA4F87"/>
    <w:rsid w:val="00AA50E7"/>
    <w:rsid w:val="00AA5152"/>
    <w:rsid w:val="00AA5311"/>
    <w:rsid w:val="00AA57A4"/>
    <w:rsid w:val="00AA59B5"/>
    <w:rsid w:val="00AA59D8"/>
    <w:rsid w:val="00AA5BC2"/>
    <w:rsid w:val="00AA5D83"/>
    <w:rsid w:val="00AA5FC3"/>
    <w:rsid w:val="00AA62B3"/>
    <w:rsid w:val="00AA665B"/>
    <w:rsid w:val="00AA667B"/>
    <w:rsid w:val="00AA6699"/>
    <w:rsid w:val="00AA686C"/>
    <w:rsid w:val="00AA6A7D"/>
    <w:rsid w:val="00AA727C"/>
    <w:rsid w:val="00AA7469"/>
    <w:rsid w:val="00AA758B"/>
    <w:rsid w:val="00AA76E1"/>
    <w:rsid w:val="00AA7709"/>
    <w:rsid w:val="00AA7819"/>
    <w:rsid w:val="00AA7920"/>
    <w:rsid w:val="00AA7A81"/>
    <w:rsid w:val="00AA7AEB"/>
    <w:rsid w:val="00AA7C1D"/>
    <w:rsid w:val="00AA7F8F"/>
    <w:rsid w:val="00AA7FA4"/>
    <w:rsid w:val="00AB0007"/>
    <w:rsid w:val="00AB0051"/>
    <w:rsid w:val="00AB013E"/>
    <w:rsid w:val="00AB0229"/>
    <w:rsid w:val="00AB0288"/>
    <w:rsid w:val="00AB028D"/>
    <w:rsid w:val="00AB03B1"/>
    <w:rsid w:val="00AB0591"/>
    <w:rsid w:val="00AB05AE"/>
    <w:rsid w:val="00AB06BA"/>
    <w:rsid w:val="00AB08EB"/>
    <w:rsid w:val="00AB0AA7"/>
    <w:rsid w:val="00AB0E52"/>
    <w:rsid w:val="00AB12B4"/>
    <w:rsid w:val="00AB132D"/>
    <w:rsid w:val="00AB138A"/>
    <w:rsid w:val="00AB1514"/>
    <w:rsid w:val="00AB1584"/>
    <w:rsid w:val="00AB16EF"/>
    <w:rsid w:val="00AB1824"/>
    <w:rsid w:val="00AB1A27"/>
    <w:rsid w:val="00AB1A72"/>
    <w:rsid w:val="00AB1D3F"/>
    <w:rsid w:val="00AB2069"/>
    <w:rsid w:val="00AB22DB"/>
    <w:rsid w:val="00AB2574"/>
    <w:rsid w:val="00AB2697"/>
    <w:rsid w:val="00AB26FA"/>
    <w:rsid w:val="00AB27ED"/>
    <w:rsid w:val="00AB2AAF"/>
    <w:rsid w:val="00AB2B5B"/>
    <w:rsid w:val="00AB2DF3"/>
    <w:rsid w:val="00AB2FE2"/>
    <w:rsid w:val="00AB3155"/>
    <w:rsid w:val="00AB318B"/>
    <w:rsid w:val="00AB32E6"/>
    <w:rsid w:val="00AB3377"/>
    <w:rsid w:val="00AB3462"/>
    <w:rsid w:val="00AB3834"/>
    <w:rsid w:val="00AB3BB6"/>
    <w:rsid w:val="00AB3D1D"/>
    <w:rsid w:val="00AB3F8A"/>
    <w:rsid w:val="00AB40C2"/>
    <w:rsid w:val="00AB40F1"/>
    <w:rsid w:val="00AB431D"/>
    <w:rsid w:val="00AB436E"/>
    <w:rsid w:val="00AB4661"/>
    <w:rsid w:val="00AB4707"/>
    <w:rsid w:val="00AB47A7"/>
    <w:rsid w:val="00AB4860"/>
    <w:rsid w:val="00AB4AE2"/>
    <w:rsid w:val="00AB4B95"/>
    <w:rsid w:val="00AB5094"/>
    <w:rsid w:val="00AB52D6"/>
    <w:rsid w:val="00AB5576"/>
    <w:rsid w:val="00AB55D1"/>
    <w:rsid w:val="00AB58B6"/>
    <w:rsid w:val="00AB594E"/>
    <w:rsid w:val="00AB5B51"/>
    <w:rsid w:val="00AB5E9A"/>
    <w:rsid w:val="00AB5F9D"/>
    <w:rsid w:val="00AB6007"/>
    <w:rsid w:val="00AB61C9"/>
    <w:rsid w:val="00AB6212"/>
    <w:rsid w:val="00AB621D"/>
    <w:rsid w:val="00AB626D"/>
    <w:rsid w:val="00AB640E"/>
    <w:rsid w:val="00AB6733"/>
    <w:rsid w:val="00AB697B"/>
    <w:rsid w:val="00AB69F6"/>
    <w:rsid w:val="00AB6A45"/>
    <w:rsid w:val="00AB6C8D"/>
    <w:rsid w:val="00AB6D48"/>
    <w:rsid w:val="00AB6FE9"/>
    <w:rsid w:val="00AB700E"/>
    <w:rsid w:val="00AB714A"/>
    <w:rsid w:val="00AB7172"/>
    <w:rsid w:val="00AB71E1"/>
    <w:rsid w:val="00AB749D"/>
    <w:rsid w:val="00AB7501"/>
    <w:rsid w:val="00AB7C3E"/>
    <w:rsid w:val="00AB7DB8"/>
    <w:rsid w:val="00AB7DED"/>
    <w:rsid w:val="00AC00F8"/>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807"/>
    <w:rsid w:val="00AC1A6E"/>
    <w:rsid w:val="00AC1B64"/>
    <w:rsid w:val="00AC2253"/>
    <w:rsid w:val="00AC2262"/>
    <w:rsid w:val="00AC22A8"/>
    <w:rsid w:val="00AC2311"/>
    <w:rsid w:val="00AC2506"/>
    <w:rsid w:val="00AC2622"/>
    <w:rsid w:val="00AC2627"/>
    <w:rsid w:val="00AC2629"/>
    <w:rsid w:val="00AC2765"/>
    <w:rsid w:val="00AC2816"/>
    <w:rsid w:val="00AC2A66"/>
    <w:rsid w:val="00AC2B56"/>
    <w:rsid w:val="00AC2D69"/>
    <w:rsid w:val="00AC3043"/>
    <w:rsid w:val="00AC3320"/>
    <w:rsid w:val="00AC367A"/>
    <w:rsid w:val="00AC36E3"/>
    <w:rsid w:val="00AC36FA"/>
    <w:rsid w:val="00AC3885"/>
    <w:rsid w:val="00AC3893"/>
    <w:rsid w:val="00AC3A25"/>
    <w:rsid w:val="00AC3AA3"/>
    <w:rsid w:val="00AC3D08"/>
    <w:rsid w:val="00AC3D24"/>
    <w:rsid w:val="00AC3D34"/>
    <w:rsid w:val="00AC3D8C"/>
    <w:rsid w:val="00AC3F28"/>
    <w:rsid w:val="00AC3FF5"/>
    <w:rsid w:val="00AC410B"/>
    <w:rsid w:val="00AC415E"/>
    <w:rsid w:val="00AC41AF"/>
    <w:rsid w:val="00AC44AB"/>
    <w:rsid w:val="00AC4629"/>
    <w:rsid w:val="00AC4685"/>
    <w:rsid w:val="00AC46BB"/>
    <w:rsid w:val="00AC47F5"/>
    <w:rsid w:val="00AC485D"/>
    <w:rsid w:val="00AC4EDA"/>
    <w:rsid w:val="00AC4F1D"/>
    <w:rsid w:val="00AC4F54"/>
    <w:rsid w:val="00AC50D3"/>
    <w:rsid w:val="00AC5257"/>
    <w:rsid w:val="00AC5335"/>
    <w:rsid w:val="00AC55F6"/>
    <w:rsid w:val="00AC59EA"/>
    <w:rsid w:val="00AC5A98"/>
    <w:rsid w:val="00AC5B7C"/>
    <w:rsid w:val="00AC5E4F"/>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93"/>
    <w:rsid w:val="00AD03AB"/>
    <w:rsid w:val="00AD04CA"/>
    <w:rsid w:val="00AD0502"/>
    <w:rsid w:val="00AD0512"/>
    <w:rsid w:val="00AD0814"/>
    <w:rsid w:val="00AD0DBA"/>
    <w:rsid w:val="00AD0F10"/>
    <w:rsid w:val="00AD1125"/>
    <w:rsid w:val="00AD1357"/>
    <w:rsid w:val="00AD15E1"/>
    <w:rsid w:val="00AD1646"/>
    <w:rsid w:val="00AD17C7"/>
    <w:rsid w:val="00AD18C1"/>
    <w:rsid w:val="00AD19FC"/>
    <w:rsid w:val="00AD1CD7"/>
    <w:rsid w:val="00AD1CF2"/>
    <w:rsid w:val="00AD1D07"/>
    <w:rsid w:val="00AD2080"/>
    <w:rsid w:val="00AD216C"/>
    <w:rsid w:val="00AD21CA"/>
    <w:rsid w:val="00AD224E"/>
    <w:rsid w:val="00AD22F3"/>
    <w:rsid w:val="00AD22F4"/>
    <w:rsid w:val="00AD22F9"/>
    <w:rsid w:val="00AD2472"/>
    <w:rsid w:val="00AD24F4"/>
    <w:rsid w:val="00AD2617"/>
    <w:rsid w:val="00AD27E8"/>
    <w:rsid w:val="00AD2C15"/>
    <w:rsid w:val="00AD2C48"/>
    <w:rsid w:val="00AD2CBF"/>
    <w:rsid w:val="00AD31C3"/>
    <w:rsid w:val="00AD32C0"/>
    <w:rsid w:val="00AD3328"/>
    <w:rsid w:val="00AD3990"/>
    <w:rsid w:val="00AD3B5D"/>
    <w:rsid w:val="00AD3B60"/>
    <w:rsid w:val="00AD3B75"/>
    <w:rsid w:val="00AD3CAD"/>
    <w:rsid w:val="00AD4080"/>
    <w:rsid w:val="00AD413D"/>
    <w:rsid w:val="00AD41DB"/>
    <w:rsid w:val="00AD41E1"/>
    <w:rsid w:val="00AD43D9"/>
    <w:rsid w:val="00AD44B5"/>
    <w:rsid w:val="00AD4531"/>
    <w:rsid w:val="00AD4A91"/>
    <w:rsid w:val="00AD4CB6"/>
    <w:rsid w:val="00AD4D30"/>
    <w:rsid w:val="00AD4EAC"/>
    <w:rsid w:val="00AD4ECC"/>
    <w:rsid w:val="00AD4F59"/>
    <w:rsid w:val="00AD50AA"/>
    <w:rsid w:val="00AD52BB"/>
    <w:rsid w:val="00AD5332"/>
    <w:rsid w:val="00AD5350"/>
    <w:rsid w:val="00AD54AB"/>
    <w:rsid w:val="00AD54B8"/>
    <w:rsid w:val="00AD54E2"/>
    <w:rsid w:val="00AD574B"/>
    <w:rsid w:val="00AD5781"/>
    <w:rsid w:val="00AD5C09"/>
    <w:rsid w:val="00AD5C60"/>
    <w:rsid w:val="00AD5DC2"/>
    <w:rsid w:val="00AD60F1"/>
    <w:rsid w:val="00AD60F5"/>
    <w:rsid w:val="00AD6110"/>
    <w:rsid w:val="00AD6128"/>
    <w:rsid w:val="00AD63F6"/>
    <w:rsid w:val="00AD6A0E"/>
    <w:rsid w:val="00AD6D35"/>
    <w:rsid w:val="00AD6E13"/>
    <w:rsid w:val="00AD70BF"/>
    <w:rsid w:val="00AD720C"/>
    <w:rsid w:val="00AD74C5"/>
    <w:rsid w:val="00AD75E6"/>
    <w:rsid w:val="00AD7B38"/>
    <w:rsid w:val="00AD7BE7"/>
    <w:rsid w:val="00AE0079"/>
    <w:rsid w:val="00AE0137"/>
    <w:rsid w:val="00AE01B9"/>
    <w:rsid w:val="00AE037D"/>
    <w:rsid w:val="00AE0395"/>
    <w:rsid w:val="00AE0534"/>
    <w:rsid w:val="00AE0562"/>
    <w:rsid w:val="00AE057F"/>
    <w:rsid w:val="00AE05D1"/>
    <w:rsid w:val="00AE0662"/>
    <w:rsid w:val="00AE066D"/>
    <w:rsid w:val="00AE069C"/>
    <w:rsid w:val="00AE06ED"/>
    <w:rsid w:val="00AE06FF"/>
    <w:rsid w:val="00AE07A7"/>
    <w:rsid w:val="00AE0CC0"/>
    <w:rsid w:val="00AE0D4F"/>
    <w:rsid w:val="00AE0E89"/>
    <w:rsid w:val="00AE101B"/>
    <w:rsid w:val="00AE1086"/>
    <w:rsid w:val="00AE1382"/>
    <w:rsid w:val="00AE13D3"/>
    <w:rsid w:val="00AE167A"/>
    <w:rsid w:val="00AE170A"/>
    <w:rsid w:val="00AE1787"/>
    <w:rsid w:val="00AE1792"/>
    <w:rsid w:val="00AE1A9B"/>
    <w:rsid w:val="00AE1C84"/>
    <w:rsid w:val="00AE1FCA"/>
    <w:rsid w:val="00AE2024"/>
    <w:rsid w:val="00AE2112"/>
    <w:rsid w:val="00AE2445"/>
    <w:rsid w:val="00AE2BB6"/>
    <w:rsid w:val="00AE2E69"/>
    <w:rsid w:val="00AE2ED7"/>
    <w:rsid w:val="00AE2F67"/>
    <w:rsid w:val="00AE2F7E"/>
    <w:rsid w:val="00AE2FA4"/>
    <w:rsid w:val="00AE32D0"/>
    <w:rsid w:val="00AE3490"/>
    <w:rsid w:val="00AE3494"/>
    <w:rsid w:val="00AE3502"/>
    <w:rsid w:val="00AE37D0"/>
    <w:rsid w:val="00AE397F"/>
    <w:rsid w:val="00AE3987"/>
    <w:rsid w:val="00AE3CFB"/>
    <w:rsid w:val="00AE3EDC"/>
    <w:rsid w:val="00AE44C8"/>
    <w:rsid w:val="00AE47C3"/>
    <w:rsid w:val="00AE48A0"/>
    <w:rsid w:val="00AE48E4"/>
    <w:rsid w:val="00AE490B"/>
    <w:rsid w:val="00AE4A4F"/>
    <w:rsid w:val="00AE4C21"/>
    <w:rsid w:val="00AE4D74"/>
    <w:rsid w:val="00AE4DC1"/>
    <w:rsid w:val="00AE4FC3"/>
    <w:rsid w:val="00AE5026"/>
    <w:rsid w:val="00AE5145"/>
    <w:rsid w:val="00AE516B"/>
    <w:rsid w:val="00AE572E"/>
    <w:rsid w:val="00AE5B82"/>
    <w:rsid w:val="00AE5E52"/>
    <w:rsid w:val="00AE5F48"/>
    <w:rsid w:val="00AE6161"/>
    <w:rsid w:val="00AE66F2"/>
    <w:rsid w:val="00AE6A47"/>
    <w:rsid w:val="00AE6B11"/>
    <w:rsid w:val="00AE6B28"/>
    <w:rsid w:val="00AE6BDB"/>
    <w:rsid w:val="00AE6DE8"/>
    <w:rsid w:val="00AE7107"/>
    <w:rsid w:val="00AE714D"/>
    <w:rsid w:val="00AE7308"/>
    <w:rsid w:val="00AE766F"/>
    <w:rsid w:val="00AE776C"/>
    <w:rsid w:val="00AE77D9"/>
    <w:rsid w:val="00AE798E"/>
    <w:rsid w:val="00AE7A30"/>
    <w:rsid w:val="00AE7A3D"/>
    <w:rsid w:val="00AE7D69"/>
    <w:rsid w:val="00AE7DFD"/>
    <w:rsid w:val="00AF0457"/>
    <w:rsid w:val="00AF05A3"/>
    <w:rsid w:val="00AF060B"/>
    <w:rsid w:val="00AF08EB"/>
    <w:rsid w:val="00AF0C50"/>
    <w:rsid w:val="00AF0CEE"/>
    <w:rsid w:val="00AF0DFA"/>
    <w:rsid w:val="00AF0F1B"/>
    <w:rsid w:val="00AF1334"/>
    <w:rsid w:val="00AF14B3"/>
    <w:rsid w:val="00AF14DC"/>
    <w:rsid w:val="00AF1598"/>
    <w:rsid w:val="00AF17A1"/>
    <w:rsid w:val="00AF1877"/>
    <w:rsid w:val="00AF1890"/>
    <w:rsid w:val="00AF1956"/>
    <w:rsid w:val="00AF1A43"/>
    <w:rsid w:val="00AF1BD4"/>
    <w:rsid w:val="00AF1D3D"/>
    <w:rsid w:val="00AF1FBD"/>
    <w:rsid w:val="00AF2095"/>
    <w:rsid w:val="00AF2210"/>
    <w:rsid w:val="00AF22CB"/>
    <w:rsid w:val="00AF2452"/>
    <w:rsid w:val="00AF2611"/>
    <w:rsid w:val="00AF28FC"/>
    <w:rsid w:val="00AF2A8B"/>
    <w:rsid w:val="00AF2EFB"/>
    <w:rsid w:val="00AF2F81"/>
    <w:rsid w:val="00AF3010"/>
    <w:rsid w:val="00AF3233"/>
    <w:rsid w:val="00AF328B"/>
    <w:rsid w:val="00AF32E0"/>
    <w:rsid w:val="00AF3311"/>
    <w:rsid w:val="00AF3364"/>
    <w:rsid w:val="00AF3494"/>
    <w:rsid w:val="00AF36E8"/>
    <w:rsid w:val="00AF3B88"/>
    <w:rsid w:val="00AF3B8C"/>
    <w:rsid w:val="00AF3BA2"/>
    <w:rsid w:val="00AF3CFE"/>
    <w:rsid w:val="00AF3FC7"/>
    <w:rsid w:val="00AF4473"/>
    <w:rsid w:val="00AF4520"/>
    <w:rsid w:val="00AF4730"/>
    <w:rsid w:val="00AF47E0"/>
    <w:rsid w:val="00AF497A"/>
    <w:rsid w:val="00AF4B25"/>
    <w:rsid w:val="00AF4D76"/>
    <w:rsid w:val="00AF4D89"/>
    <w:rsid w:val="00AF4EAF"/>
    <w:rsid w:val="00AF4FEE"/>
    <w:rsid w:val="00AF502D"/>
    <w:rsid w:val="00AF52E8"/>
    <w:rsid w:val="00AF56C5"/>
    <w:rsid w:val="00AF58BD"/>
    <w:rsid w:val="00AF5A3F"/>
    <w:rsid w:val="00AF5B7C"/>
    <w:rsid w:val="00AF5D84"/>
    <w:rsid w:val="00AF612C"/>
    <w:rsid w:val="00AF614F"/>
    <w:rsid w:val="00AF6415"/>
    <w:rsid w:val="00AF685E"/>
    <w:rsid w:val="00AF6B30"/>
    <w:rsid w:val="00AF6F5B"/>
    <w:rsid w:val="00AF7018"/>
    <w:rsid w:val="00AF70E2"/>
    <w:rsid w:val="00AF7140"/>
    <w:rsid w:val="00AF7142"/>
    <w:rsid w:val="00AF7167"/>
    <w:rsid w:val="00AF72D3"/>
    <w:rsid w:val="00AF731A"/>
    <w:rsid w:val="00AF78C4"/>
    <w:rsid w:val="00AF79A2"/>
    <w:rsid w:val="00B000B7"/>
    <w:rsid w:val="00B00107"/>
    <w:rsid w:val="00B00263"/>
    <w:rsid w:val="00B0032A"/>
    <w:rsid w:val="00B006AC"/>
    <w:rsid w:val="00B008B4"/>
    <w:rsid w:val="00B0099E"/>
    <w:rsid w:val="00B00A80"/>
    <w:rsid w:val="00B00AA0"/>
    <w:rsid w:val="00B00AA6"/>
    <w:rsid w:val="00B00AC7"/>
    <w:rsid w:val="00B00B99"/>
    <w:rsid w:val="00B00C22"/>
    <w:rsid w:val="00B00CE3"/>
    <w:rsid w:val="00B00D7D"/>
    <w:rsid w:val="00B00E15"/>
    <w:rsid w:val="00B00FCB"/>
    <w:rsid w:val="00B010C1"/>
    <w:rsid w:val="00B0116C"/>
    <w:rsid w:val="00B0124D"/>
    <w:rsid w:val="00B012D9"/>
    <w:rsid w:val="00B01518"/>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B16"/>
    <w:rsid w:val="00B02D45"/>
    <w:rsid w:val="00B02D49"/>
    <w:rsid w:val="00B02ECC"/>
    <w:rsid w:val="00B0308D"/>
    <w:rsid w:val="00B031F1"/>
    <w:rsid w:val="00B03670"/>
    <w:rsid w:val="00B037B6"/>
    <w:rsid w:val="00B038C5"/>
    <w:rsid w:val="00B03F30"/>
    <w:rsid w:val="00B0404C"/>
    <w:rsid w:val="00B0404F"/>
    <w:rsid w:val="00B04175"/>
    <w:rsid w:val="00B04187"/>
    <w:rsid w:val="00B0424E"/>
    <w:rsid w:val="00B044D2"/>
    <w:rsid w:val="00B048C2"/>
    <w:rsid w:val="00B04AFC"/>
    <w:rsid w:val="00B04B60"/>
    <w:rsid w:val="00B04BB3"/>
    <w:rsid w:val="00B04D25"/>
    <w:rsid w:val="00B04DA1"/>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AA4"/>
    <w:rsid w:val="00B06E94"/>
    <w:rsid w:val="00B06F32"/>
    <w:rsid w:val="00B07456"/>
    <w:rsid w:val="00B07950"/>
    <w:rsid w:val="00B07AA5"/>
    <w:rsid w:val="00B07EC7"/>
    <w:rsid w:val="00B1009C"/>
    <w:rsid w:val="00B1012A"/>
    <w:rsid w:val="00B10990"/>
    <w:rsid w:val="00B109C2"/>
    <w:rsid w:val="00B10B05"/>
    <w:rsid w:val="00B10FCD"/>
    <w:rsid w:val="00B11155"/>
    <w:rsid w:val="00B116E6"/>
    <w:rsid w:val="00B1179D"/>
    <w:rsid w:val="00B11841"/>
    <w:rsid w:val="00B11BC3"/>
    <w:rsid w:val="00B11DAC"/>
    <w:rsid w:val="00B11DE7"/>
    <w:rsid w:val="00B1239D"/>
    <w:rsid w:val="00B12488"/>
    <w:rsid w:val="00B125DD"/>
    <w:rsid w:val="00B12801"/>
    <w:rsid w:val="00B128E0"/>
    <w:rsid w:val="00B1293A"/>
    <w:rsid w:val="00B1296F"/>
    <w:rsid w:val="00B129F0"/>
    <w:rsid w:val="00B12CE7"/>
    <w:rsid w:val="00B12D9D"/>
    <w:rsid w:val="00B13032"/>
    <w:rsid w:val="00B13051"/>
    <w:rsid w:val="00B133B1"/>
    <w:rsid w:val="00B1345F"/>
    <w:rsid w:val="00B1351D"/>
    <w:rsid w:val="00B13530"/>
    <w:rsid w:val="00B135E9"/>
    <w:rsid w:val="00B13624"/>
    <w:rsid w:val="00B1379A"/>
    <w:rsid w:val="00B138B9"/>
    <w:rsid w:val="00B13900"/>
    <w:rsid w:val="00B13947"/>
    <w:rsid w:val="00B13AD7"/>
    <w:rsid w:val="00B13CAF"/>
    <w:rsid w:val="00B13D3D"/>
    <w:rsid w:val="00B14046"/>
    <w:rsid w:val="00B1406A"/>
    <w:rsid w:val="00B14583"/>
    <w:rsid w:val="00B1464E"/>
    <w:rsid w:val="00B148C6"/>
    <w:rsid w:val="00B149EE"/>
    <w:rsid w:val="00B14B44"/>
    <w:rsid w:val="00B14DF2"/>
    <w:rsid w:val="00B14FBA"/>
    <w:rsid w:val="00B1513F"/>
    <w:rsid w:val="00B1518D"/>
    <w:rsid w:val="00B152EE"/>
    <w:rsid w:val="00B153B0"/>
    <w:rsid w:val="00B15424"/>
    <w:rsid w:val="00B15518"/>
    <w:rsid w:val="00B15557"/>
    <w:rsid w:val="00B1558F"/>
    <w:rsid w:val="00B1573C"/>
    <w:rsid w:val="00B15804"/>
    <w:rsid w:val="00B15BA4"/>
    <w:rsid w:val="00B15C0E"/>
    <w:rsid w:val="00B15F4D"/>
    <w:rsid w:val="00B1600D"/>
    <w:rsid w:val="00B1604A"/>
    <w:rsid w:val="00B160F2"/>
    <w:rsid w:val="00B16246"/>
    <w:rsid w:val="00B167B8"/>
    <w:rsid w:val="00B168B1"/>
    <w:rsid w:val="00B16A39"/>
    <w:rsid w:val="00B16CFD"/>
    <w:rsid w:val="00B1702A"/>
    <w:rsid w:val="00B17042"/>
    <w:rsid w:val="00B1732F"/>
    <w:rsid w:val="00B17CBD"/>
    <w:rsid w:val="00B17CF8"/>
    <w:rsid w:val="00B17D2A"/>
    <w:rsid w:val="00B17D6E"/>
    <w:rsid w:val="00B17DDE"/>
    <w:rsid w:val="00B2015B"/>
    <w:rsid w:val="00B20287"/>
    <w:rsid w:val="00B203E8"/>
    <w:rsid w:val="00B20484"/>
    <w:rsid w:val="00B204E2"/>
    <w:rsid w:val="00B206AF"/>
    <w:rsid w:val="00B208C5"/>
    <w:rsid w:val="00B20927"/>
    <w:rsid w:val="00B20A53"/>
    <w:rsid w:val="00B20B63"/>
    <w:rsid w:val="00B20C27"/>
    <w:rsid w:val="00B20C38"/>
    <w:rsid w:val="00B20E90"/>
    <w:rsid w:val="00B20E92"/>
    <w:rsid w:val="00B20FF3"/>
    <w:rsid w:val="00B21095"/>
    <w:rsid w:val="00B2136C"/>
    <w:rsid w:val="00B21510"/>
    <w:rsid w:val="00B215E3"/>
    <w:rsid w:val="00B215E5"/>
    <w:rsid w:val="00B21624"/>
    <w:rsid w:val="00B216DE"/>
    <w:rsid w:val="00B21B86"/>
    <w:rsid w:val="00B21C99"/>
    <w:rsid w:val="00B21CFE"/>
    <w:rsid w:val="00B21DB4"/>
    <w:rsid w:val="00B21EF0"/>
    <w:rsid w:val="00B22015"/>
    <w:rsid w:val="00B2236C"/>
    <w:rsid w:val="00B223BC"/>
    <w:rsid w:val="00B22616"/>
    <w:rsid w:val="00B2268D"/>
    <w:rsid w:val="00B226A3"/>
    <w:rsid w:val="00B226AB"/>
    <w:rsid w:val="00B22CBE"/>
    <w:rsid w:val="00B22E5E"/>
    <w:rsid w:val="00B23210"/>
    <w:rsid w:val="00B23578"/>
    <w:rsid w:val="00B235D9"/>
    <w:rsid w:val="00B2369F"/>
    <w:rsid w:val="00B23ADD"/>
    <w:rsid w:val="00B23B6D"/>
    <w:rsid w:val="00B24246"/>
    <w:rsid w:val="00B242F9"/>
    <w:rsid w:val="00B24645"/>
    <w:rsid w:val="00B24844"/>
    <w:rsid w:val="00B248C8"/>
    <w:rsid w:val="00B24B72"/>
    <w:rsid w:val="00B24E97"/>
    <w:rsid w:val="00B24EF8"/>
    <w:rsid w:val="00B25023"/>
    <w:rsid w:val="00B2508C"/>
    <w:rsid w:val="00B25092"/>
    <w:rsid w:val="00B250CC"/>
    <w:rsid w:val="00B252D8"/>
    <w:rsid w:val="00B252E3"/>
    <w:rsid w:val="00B252FE"/>
    <w:rsid w:val="00B253A1"/>
    <w:rsid w:val="00B25560"/>
    <w:rsid w:val="00B255BA"/>
    <w:rsid w:val="00B255E6"/>
    <w:rsid w:val="00B256D0"/>
    <w:rsid w:val="00B25A50"/>
    <w:rsid w:val="00B25BDA"/>
    <w:rsid w:val="00B25D83"/>
    <w:rsid w:val="00B25D96"/>
    <w:rsid w:val="00B25E2D"/>
    <w:rsid w:val="00B25E68"/>
    <w:rsid w:val="00B260E8"/>
    <w:rsid w:val="00B260F9"/>
    <w:rsid w:val="00B26196"/>
    <w:rsid w:val="00B26203"/>
    <w:rsid w:val="00B26215"/>
    <w:rsid w:val="00B26382"/>
    <w:rsid w:val="00B26462"/>
    <w:rsid w:val="00B2664E"/>
    <w:rsid w:val="00B2683F"/>
    <w:rsid w:val="00B2693D"/>
    <w:rsid w:val="00B26A88"/>
    <w:rsid w:val="00B26A98"/>
    <w:rsid w:val="00B26C76"/>
    <w:rsid w:val="00B26EDA"/>
    <w:rsid w:val="00B26FBE"/>
    <w:rsid w:val="00B27030"/>
    <w:rsid w:val="00B27240"/>
    <w:rsid w:val="00B2736A"/>
    <w:rsid w:val="00B2741E"/>
    <w:rsid w:val="00B27483"/>
    <w:rsid w:val="00B274B6"/>
    <w:rsid w:val="00B2756F"/>
    <w:rsid w:val="00B276F2"/>
    <w:rsid w:val="00B2780A"/>
    <w:rsid w:val="00B27947"/>
    <w:rsid w:val="00B27A7C"/>
    <w:rsid w:val="00B27ADA"/>
    <w:rsid w:val="00B27E1C"/>
    <w:rsid w:val="00B27E44"/>
    <w:rsid w:val="00B27E4C"/>
    <w:rsid w:val="00B27FC1"/>
    <w:rsid w:val="00B3000E"/>
    <w:rsid w:val="00B301F6"/>
    <w:rsid w:val="00B3023E"/>
    <w:rsid w:val="00B3033B"/>
    <w:rsid w:val="00B30570"/>
    <w:rsid w:val="00B30658"/>
    <w:rsid w:val="00B3072C"/>
    <w:rsid w:val="00B30A98"/>
    <w:rsid w:val="00B30B12"/>
    <w:rsid w:val="00B30C0F"/>
    <w:rsid w:val="00B30C11"/>
    <w:rsid w:val="00B30CF6"/>
    <w:rsid w:val="00B30D3B"/>
    <w:rsid w:val="00B30E7B"/>
    <w:rsid w:val="00B30F3E"/>
    <w:rsid w:val="00B3109C"/>
    <w:rsid w:val="00B31142"/>
    <w:rsid w:val="00B311F5"/>
    <w:rsid w:val="00B314C5"/>
    <w:rsid w:val="00B3158C"/>
    <w:rsid w:val="00B315E7"/>
    <w:rsid w:val="00B31768"/>
    <w:rsid w:val="00B317C5"/>
    <w:rsid w:val="00B31C04"/>
    <w:rsid w:val="00B31F62"/>
    <w:rsid w:val="00B32066"/>
    <w:rsid w:val="00B321CA"/>
    <w:rsid w:val="00B32220"/>
    <w:rsid w:val="00B324D3"/>
    <w:rsid w:val="00B327B9"/>
    <w:rsid w:val="00B32D44"/>
    <w:rsid w:val="00B32D58"/>
    <w:rsid w:val="00B32E5C"/>
    <w:rsid w:val="00B32EA0"/>
    <w:rsid w:val="00B33035"/>
    <w:rsid w:val="00B3324A"/>
    <w:rsid w:val="00B332DB"/>
    <w:rsid w:val="00B33339"/>
    <w:rsid w:val="00B33389"/>
    <w:rsid w:val="00B33409"/>
    <w:rsid w:val="00B3341D"/>
    <w:rsid w:val="00B33561"/>
    <w:rsid w:val="00B3361B"/>
    <w:rsid w:val="00B336B5"/>
    <w:rsid w:val="00B338C5"/>
    <w:rsid w:val="00B33B74"/>
    <w:rsid w:val="00B33C43"/>
    <w:rsid w:val="00B33CA5"/>
    <w:rsid w:val="00B33D52"/>
    <w:rsid w:val="00B33ECC"/>
    <w:rsid w:val="00B33F5F"/>
    <w:rsid w:val="00B33F6E"/>
    <w:rsid w:val="00B34090"/>
    <w:rsid w:val="00B341C9"/>
    <w:rsid w:val="00B34359"/>
    <w:rsid w:val="00B34400"/>
    <w:rsid w:val="00B346BF"/>
    <w:rsid w:val="00B3473A"/>
    <w:rsid w:val="00B34766"/>
    <w:rsid w:val="00B34CA9"/>
    <w:rsid w:val="00B34D86"/>
    <w:rsid w:val="00B34E4D"/>
    <w:rsid w:val="00B34EF5"/>
    <w:rsid w:val="00B34F95"/>
    <w:rsid w:val="00B35013"/>
    <w:rsid w:val="00B3505E"/>
    <w:rsid w:val="00B35315"/>
    <w:rsid w:val="00B355D8"/>
    <w:rsid w:val="00B35626"/>
    <w:rsid w:val="00B358E1"/>
    <w:rsid w:val="00B35990"/>
    <w:rsid w:val="00B35A53"/>
    <w:rsid w:val="00B35F41"/>
    <w:rsid w:val="00B36018"/>
    <w:rsid w:val="00B3623D"/>
    <w:rsid w:val="00B364F9"/>
    <w:rsid w:val="00B36760"/>
    <w:rsid w:val="00B367EC"/>
    <w:rsid w:val="00B36B7C"/>
    <w:rsid w:val="00B36E3D"/>
    <w:rsid w:val="00B36E4A"/>
    <w:rsid w:val="00B36FD9"/>
    <w:rsid w:val="00B36FF0"/>
    <w:rsid w:val="00B37255"/>
    <w:rsid w:val="00B375D0"/>
    <w:rsid w:val="00B37709"/>
    <w:rsid w:val="00B378B0"/>
    <w:rsid w:val="00B37A18"/>
    <w:rsid w:val="00B37A8F"/>
    <w:rsid w:val="00B37D20"/>
    <w:rsid w:val="00B37DB3"/>
    <w:rsid w:val="00B37F57"/>
    <w:rsid w:val="00B40233"/>
    <w:rsid w:val="00B4038D"/>
    <w:rsid w:val="00B40703"/>
    <w:rsid w:val="00B40A7C"/>
    <w:rsid w:val="00B40F46"/>
    <w:rsid w:val="00B40F95"/>
    <w:rsid w:val="00B410F9"/>
    <w:rsid w:val="00B411A9"/>
    <w:rsid w:val="00B41444"/>
    <w:rsid w:val="00B41462"/>
    <w:rsid w:val="00B41534"/>
    <w:rsid w:val="00B41568"/>
    <w:rsid w:val="00B41A42"/>
    <w:rsid w:val="00B41B6D"/>
    <w:rsid w:val="00B41BA5"/>
    <w:rsid w:val="00B41CE3"/>
    <w:rsid w:val="00B41F69"/>
    <w:rsid w:val="00B420C3"/>
    <w:rsid w:val="00B4231B"/>
    <w:rsid w:val="00B4235B"/>
    <w:rsid w:val="00B42793"/>
    <w:rsid w:val="00B4286E"/>
    <w:rsid w:val="00B42877"/>
    <w:rsid w:val="00B42980"/>
    <w:rsid w:val="00B42BC4"/>
    <w:rsid w:val="00B42CF8"/>
    <w:rsid w:val="00B42D89"/>
    <w:rsid w:val="00B42F92"/>
    <w:rsid w:val="00B43041"/>
    <w:rsid w:val="00B43604"/>
    <w:rsid w:val="00B43667"/>
    <w:rsid w:val="00B436E1"/>
    <w:rsid w:val="00B43AD4"/>
    <w:rsid w:val="00B43D34"/>
    <w:rsid w:val="00B43DEC"/>
    <w:rsid w:val="00B43FB1"/>
    <w:rsid w:val="00B44189"/>
    <w:rsid w:val="00B4438A"/>
    <w:rsid w:val="00B444D7"/>
    <w:rsid w:val="00B44A42"/>
    <w:rsid w:val="00B44ED6"/>
    <w:rsid w:val="00B44FBD"/>
    <w:rsid w:val="00B45072"/>
    <w:rsid w:val="00B450BF"/>
    <w:rsid w:val="00B4511F"/>
    <w:rsid w:val="00B4531A"/>
    <w:rsid w:val="00B45355"/>
    <w:rsid w:val="00B45528"/>
    <w:rsid w:val="00B4559F"/>
    <w:rsid w:val="00B455A6"/>
    <w:rsid w:val="00B45AC8"/>
    <w:rsid w:val="00B45E70"/>
    <w:rsid w:val="00B45ECE"/>
    <w:rsid w:val="00B45FCF"/>
    <w:rsid w:val="00B4624B"/>
    <w:rsid w:val="00B462A4"/>
    <w:rsid w:val="00B4681D"/>
    <w:rsid w:val="00B46BE6"/>
    <w:rsid w:val="00B471CD"/>
    <w:rsid w:val="00B4729C"/>
    <w:rsid w:val="00B47344"/>
    <w:rsid w:val="00B4736C"/>
    <w:rsid w:val="00B47387"/>
    <w:rsid w:val="00B4760A"/>
    <w:rsid w:val="00B4795C"/>
    <w:rsid w:val="00B47A2B"/>
    <w:rsid w:val="00B47B8B"/>
    <w:rsid w:val="00B47CAA"/>
    <w:rsid w:val="00B47CB1"/>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47C"/>
    <w:rsid w:val="00B51502"/>
    <w:rsid w:val="00B51741"/>
    <w:rsid w:val="00B51827"/>
    <w:rsid w:val="00B51A29"/>
    <w:rsid w:val="00B51BF3"/>
    <w:rsid w:val="00B51DD6"/>
    <w:rsid w:val="00B51F44"/>
    <w:rsid w:val="00B51F7B"/>
    <w:rsid w:val="00B520A6"/>
    <w:rsid w:val="00B520F3"/>
    <w:rsid w:val="00B520FB"/>
    <w:rsid w:val="00B523C5"/>
    <w:rsid w:val="00B52470"/>
    <w:rsid w:val="00B52483"/>
    <w:rsid w:val="00B52498"/>
    <w:rsid w:val="00B52860"/>
    <w:rsid w:val="00B528BB"/>
    <w:rsid w:val="00B52903"/>
    <w:rsid w:val="00B5294F"/>
    <w:rsid w:val="00B52997"/>
    <w:rsid w:val="00B52BF5"/>
    <w:rsid w:val="00B52DED"/>
    <w:rsid w:val="00B52E52"/>
    <w:rsid w:val="00B52EF3"/>
    <w:rsid w:val="00B53238"/>
    <w:rsid w:val="00B53280"/>
    <w:rsid w:val="00B532D9"/>
    <w:rsid w:val="00B533C8"/>
    <w:rsid w:val="00B5356C"/>
    <w:rsid w:val="00B5373C"/>
    <w:rsid w:val="00B538C5"/>
    <w:rsid w:val="00B53A6C"/>
    <w:rsid w:val="00B53BC1"/>
    <w:rsid w:val="00B53EE8"/>
    <w:rsid w:val="00B54171"/>
    <w:rsid w:val="00B54394"/>
    <w:rsid w:val="00B54467"/>
    <w:rsid w:val="00B54499"/>
    <w:rsid w:val="00B545F4"/>
    <w:rsid w:val="00B54668"/>
    <w:rsid w:val="00B54695"/>
    <w:rsid w:val="00B546DE"/>
    <w:rsid w:val="00B5499C"/>
    <w:rsid w:val="00B549A5"/>
    <w:rsid w:val="00B54AAD"/>
    <w:rsid w:val="00B54B15"/>
    <w:rsid w:val="00B54B5C"/>
    <w:rsid w:val="00B54BBD"/>
    <w:rsid w:val="00B54C69"/>
    <w:rsid w:val="00B54CD9"/>
    <w:rsid w:val="00B54D86"/>
    <w:rsid w:val="00B54FF8"/>
    <w:rsid w:val="00B55055"/>
    <w:rsid w:val="00B5529C"/>
    <w:rsid w:val="00B552C2"/>
    <w:rsid w:val="00B55414"/>
    <w:rsid w:val="00B5565E"/>
    <w:rsid w:val="00B55701"/>
    <w:rsid w:val="00B55771"/>
    <w:rsid w:val="00B559CA"/>
    <w:rsid w:val="00B55A1A"/>
    <w:rsid w:val="00B55B35"/>
    <w:rsid w:val="00B55E00"/>
    <w:rsid w:val="00B561FA"/>
    <w:rsid w:val="00B56242"/>
    <w:rsid w:val="00B56390"/>
    <w:rsid w:val="00B5641F"/>
    <w:rsid w:val="00B567BC"/>
    <w:rsid w:val="00B56A76"/>
    <w:rsid w:val="00B56ACE"/>
    <w:rsid w:val="00B56B98"/>
    <w:rsid w:val="00B56BF1"/>
    <w:rsid w:val="00B56C8A"/>
    <w:rsid w:val="00B56CFC"/>
    <w:rsid w:val="00B56DA0"/>
    <w:rsid w:val="00B56DDA"/>
    <w:rsid w:val="00B56EBD"/>
    <w:rsid w:val="00B56F58"/>
    <w:rsid w:val="00B5733E"/>
    <w:rsid w:val="00B57403"/>
    <w:rsid w:val="00B578A4"/>
    <w:rsid w:val="00B579AF"/>
    <w:rsid w:val="00B57B0D"/>
    <w:rsid w:val="00B57CF2"/>
    <w:rsid w:val="00B57D15"/>
    <w:rsid w:val="00B57F35"/>
    <w:rsid w:val="00B57F55"/>
    <w:rsid w:val="00B6014F"/>
    <w:rsid w:val="00B60366"/>
    <w:rsid w:val="00B603E9"/>
    <w:rsid w:val="00B60487"/>
    <w:rsid w:val="00B60516"/>
    <w:rsid w:val="00B60697"/>
    <w:rsid w:val="00B606BD"/>
    <w:rsid w:val="00B60788"/>
    <w:rsid w:val="00B607DF"/>
    <w:rsid w:val="00B608A2"/>
    <w:rsid w:val="00B60A34"/>
    <w:rsid w:val="00B60DE9"/>
    <w:rsid w:val="00B60FB4"/>
    <w:rsid w:val="00B6149B"/>
    <w:rsid w:val="00B614EE"/>
    <w:rsid w:val="00B6159B"/>
    <w:rsid w:val="00B615A2"/>
    <w:rsid w:val="00B61664"/>
    <w:rsid w:val="00B61714"/>
    <w:rsid w:val="00B6177A"/>
    <w:rsid w:val="00B617F8"/>
    <w:rsid w:val="00B617FE"/>
    <w:rsid w:val="00B61B4E"/>
    <w:rsid w:val="00B61D08"/>
    <w:rsid w:val="00B61E09"/>
    <w:rsid w:val="00B61E1F"/>
    <w:rsid w:val="00B61EA7"/>
    <w:rsid w:val="00B621BB"/>
    <w:rsid w:val="00B62237"/>
    <w:rsid w:val="00B62680"/>
    <w:rsid w:val="00B6286D"/>
    <w:rsid w:val="00B628C4"/>
    <w:rsid w:val="00B629CE"/>
    <w:rsid w:val="00B62B02"/>
    <w:rsid w:val="00B62BB3"/>
    <w:rsid w:val="00B62D8A"/>
    <w:rsid w:val="00B62E7E"/>
    <w:rsid w:val="00B62E9B"/>
    <w:rsid w:val="00B62EC5"/>
    <w:rsid w:val="00B62FC3"/>
    <w:rsid w:val="00B62FF8"/>
    <w:rsid w:val="00B63337"/>
    <w:rsid w:val="00B63589"/>
    <w:rsid w:val="00B63607"/>
    <w:rsid w:val="00B637D1"/>
    <w:rsid w:val="00B637DB"/>
    <w:rsid w:val="00B63B98"/>
    <w:rsid w:val="00B63C23"/>
    <w:rsid w:val="00B63E0F"/>
    <w:rsid w:val="00B63EC5"/>
    <w:rsid w:val="00B64201"/>
    <w:rsid w:val="00B642E7"/>
    <w:rsid w:val="00B64375"/>
    <w:rsid w:val="00B643B5"/>
    <w:rsid w:val="00B645CE"/>
    <w:rsid w:val="00B64753"/>
    <w:rsid w:val="00B647B5"/>
    <w:rsid w:val="00B6486F"/>
    <w:rsid w:val="00B6498B"/>
    <w:rsid w:val="00B64BF5"/>
    <w:rsid w:val="00B64D62"/>
    <w:rsid w:val="00B6539F"/>
    <w:rsid w:val="00B6550F"/>
    <w:rsid w:val="00B6555A"/>
    <w:rsid w:val="00B65868"/>
    <w:rsid w:val="00B658EB"/>
    <w:rsid w:val="00B65A78"/>
    <w:rsid w:val="00B65C38"/>
    <w:rsid w:val="00B65C51"/>
    <w:rsid w:val="00B65E9A"/>
    <w:rsid w:val="00B65EEE"/>
    <w:rsid w:val="00B65F37"/>
    <w:rsid w:val="00B65F41"/>
    <w:rsid w:val="00B66127"/>
    <w:rsid w:val="00B662C6"/>
    <w:rsid w:val="00B663F9"/>
    <w:rsid w:val="00B66530"/>
    <w:rsid w:val="00B665EC"/>
    <w:rsid w:val="00B669BE"/>
    <w:rsid w:val="00B66AD9"/>
    <w:rsid w:val="00B66CC4"/>
    <w:rsid w:val="00B66D35"/>
    <w:rsid w:val="00B66D8E"/>
    <w:rsid w:val="00B66ECB"/>
    <w:rsid w:val="00B670BB"/>
    <w:rsid w:val="00B671B1"/>
    <w:rsid w:val="00B6789C"/>
    <w:rsid w:val="00B67939"/>
    <w:rsid w:val="00B67A4D"/>
    <w:rsid w:val="00B67C1D"/>
    <w:rsid w:val="00B67DC2"/>
    <w:rsid w:val="00B67DCB"/>
    <w:rsid w:val="00B67F03"/>
    <w:rsid w:val="00B67F0C"/>
    <w:rsid w:val="00B700B9"/>
    <w:rsid w:val="00B70222"/>
    <w:rsid w:val="00B70308"/>
    <w:rsid w:val="00B7043D"/>
    <w:rsid w:val="00B70568"/>
    <w:rsid w:val="00B705BF"/>
    <w:rsid w:val="00B7061E"/>
    <w:rsid w:val="00B70670"/>
    <w:rsid w:val="00B706DB"/>
    <w:rsid w:val="00B706FD"/>
    <w:rsid w:val="00B7097B"/>
    <w:rsid w:val="00B70D36"/>
    <w:rsid w:val="00B70FFE"/>
    <w:rsid w:val="00B71489"/>
    <w:rsid w:val="00B718AB"/>
    <w:rsid w:val="00B71AD1"/>
    <w:rsid w:val="00B71AE7"/>
    <w:rsid w:val="00B71B14"/>
    <w:rsid w:val="00B71CFC"/>
    <w:rsid w:val="00B71D42"/>
    <w:rsid w:val="00B71E93"/>
    <w:rsid w:val="00B71EC1"/>
    <w:rsid w:val="00B7212A"/>
    <w:rsid w:val="00B722C0"/>
    <w:rsid w:val="00B7267A"/>
    <w:rsid w:val="00B72815"/>
    <w:rsid w:val="00B72866"/>
    <w:rsid w:val="00B72973"/>
    <w:rsid w:val="00B729E1"/>
    <w:rsid w:val="00B729FC"/>
    <w:rsid w:val="00B72A9E"/>
    <w:rsid w:val="00B72C36"/>
    <w:rsid w:val="00B72D95"/>
    <w:rsid w:val="00B72D9D"/>
    <w:rsid w:val="00B72DDB"/>
    <w:rsid w:val="00B72FFC"/>
    <w:rsid w:val="00B730A7"/>
    <w:rsid w:val="00B730AB"/>
    <w:rsid w:val="00B730C5"/>
    <w:rsid w:val="00B732FC"/>
    <w:rsid w:val="00B734EA"/>
    <w:rsid w:val="00B7365A"/>
    <w:rsid w:val="00B736C1"/>
    <w:rsid w:val="00B73B9B"/>
    <w:rsid w:val="00B73BD3"/>
    <w:rsid w:val="00B73E37"/>
    <w:rsid w:val="00B740E4"/>
    <w:rsid w:val="00B7423B"/>
    <w:rsid w:val="00B7426A"/>
    <w:rsid w:val="00B743A6"/>
    <w:rsid w:val="00B74502"/>
    <w:rsid w:val="00B74588"/>
    <w:rsid w:val="00B745E6"/>
    <w:rsid w:val="00B74853"/>
    <w:rsid w:val="00B74AB6"/>
    <w:rsid w:val="00B74C4E"/>
    <w:rsid w:val="00B74EF2"/>
    <w:rsid w:val="00B7530E"/>
    <w:rsid w:val="00B75A63"/>
    <w:rsid w:val="00B75CE3"/>
    <w:rsid w:val="00B75E91"/>
    <w:rsid w:val="00B76057"/>
    <w:rsid w:val="00B760D0"/>
    <w:rsid w:val="00B76151"/>
    <w:rsid w:val="00B76215"/>
    <w:rsid w:val="00B76238"/>
    <w:rsid w:val="00B763CE"/>
    <w:rsid w:val="00B764E5"/>
    <w:rsid w:val="00B765DF"/>
    <w:rsid w:val="00B767C1"/>
    <w:rsid w:val="00B76952"/>
    <w:rsid w:val="00B76B1A"/>
    <w:rsid w:val="00B76C5F"/>
    <w:rsid w:val="00B76D9A"/>
    <w:rsid w:val="00B76DF4"/>
    <w:rsid w:val="00B76F58"/>
    <w:rsid w:val="00B76FA0"/>
    <w:rsid w:val="00B76FAC"/>
    <w:rsid w:val="00B7704C"/>
    <w:rsid w:val="00B77258"/>
    <w:rsid w:val="00B77855"/>
    <w:rsid w:val="00B77908"/>
    <w:rsid w:val="00B77C09"/>
    <w:rsid w:val="00B77DCC"/>
    <w:rsid w:val="00B77E7F"/>
    <w:rsid w:val="00B80060"/>
    <w:rsid w:val="00B8033F"/>
    <w:rsid w:val="00B804DD"/>
    <w:rsid w:val="00B805B0"/>
    <w:rsid w:val="00B80672"/>
    <w:rsid w:val="00B807DC"/>
    <w:rsid w:val="00B80851"/>
    <w:rsid w:val="00B8095D"/>
    <w:rsid w:val="00B809F8"/>
    <w:rsid w:val="00B80C7A"/>
    <w:rsid w:val="00B80CE1"/>
    <w:rsid w:val="00B80D77"/>
    <w:rsid w:val="00B80F2F"/>
    <w:rsid w:val="00B80F6E"/>
    <w:rsid w:val="00B81006"/>
    <w:rsid w:val="00B8132A"/>
    <w:rsid w:val="00B81913"/>
    <w:rsid w:val="00B81944"/>
    <w:rsid w:val="00B8198A"/>
    <w:rsid w:val="00B81B02"/>
    <w:rsid w:val="00B81B32"/>
    <w:rsid w:val="00B81CD8"/>
    <w:rsid w:val="00B81F01"/>
    <w:rsid w:val="00B82285"/>
    <w:rsid w:val="00B82432"/>
    <w:rsid w:val="00B82504"/>
    <w:rsid w:val="00B82613"/>
    <w:rsid w:val="00B8275D"/>
    <w:rsid w:val="00B82937"/>
    <w:rsid w:val="00B829E1"/>
    <w:rsid w:val="00B82BEB"/>
    <w:rsid w:val="00B82DB6"/>
    <w:rsid w:val="00B82E29"/>
    <w:rsid w:val="00B82E91"/>
    <w:rsid w:val="00B82EA3"/>
    <w:rsid w:val="00B82F48"/>
    <w:rsid w:val="00B82F6D"/>
    <w:rsid w:val="00B82F85"/>
    <w:rsid w:val="00B82FE6"/>
    <w:rsid w:val="00B832B8"/>
    <w:rsid w:val="00B83431"/>
    <w:rsid w:val="00B83824"/>
    <w:rsid w:val="00B8384D"/>
    <w:rsid w:val="00B83AD7"/>
    <w:rsid w:val="00B83B98"/>
    <w:rsid w:val="00B83C21"/>
    <w:rsid w:val="00B83C4B"/>
    <w:rsid w:val="00B83CF0"/>
    <w:rsid w:val="00B83D3C"/>
    <w:rsid w:val="00B83DFE"/>
    <w:rsid w:val="00B84051"/>
    <w:rsid w:val="00B841BC"/>
    <w:rsid w:val="00B8422C"/>
    <w:rsid w:val="00B842A6"/>
    <w:rsid w:val="00B8434E"/>
    <w:rsid w:val="00B84372"/>
    <w:rsid w:val="00B84437"/>
    <w:rsid w:val="00B84483"/>
    <w:rsid w:val="00B84584"/>
    <w:rsid w:val="00B845AE"/>
    <w:rsid w:val="00B846FA"/>
    <w:rsid w:val="00B8482D"/>
    <w:rsid w:val="00B84B1B"/>
    <w:rsid w:val="00B84B28"/>
    <w:rsid w:val="00B84BD9"/>
    <w:rsid w:val="00B84D2F"/>
    <w:rsid w:val="00B84E12"/>
    <w:rsid w:val="00B850B3"/>
    <w:rsid w:val="00B8515E"/>
    <w:rsid w:val="00B85484"/>
    <w:rsid w:val="00B854BD"/>
    <w:rsid w:val="00B85827"/>
    <w:rsid w:val="00B85868"/>
    <w:rsid w:val="00B8590F"/>
    <w:rsid w:val="00B85C58"/>
    <w:rsid w:val="00B85D78"/>
    <w:rsid w:val="00B85EF2"/>
    <w:rsid w:val="00B85F5B"/>
    <w:rsid w:val="00B8633B"/>
    <w:rsid w:val="00B86429"/>
    <w:rsid w:val="00B867BD"/>
    <w:rsid w:val="00B8688C"/>
    <w:rsid w:val="00B86A64"/>
    <w:rsid w:val="00B86FBB"/>
    <w:rsid w:val="00B870D1"/>
    <w:rsid w:val="00B871A0"/>
    <w:rsid w:val="00B871FE"/>
    <w:rsid w:val="00B87519"/>
    <w:rsid w:val="00B8752A"/>
    <w:rsid w:val="00B875AA"/>
    <w:rsid w:val="00B87829"/>
    <w:rsid w:val="00B878DA"/>
    <w:rsid w:val="00B879A5"/>
    <w:rsid w:val="00B87B14"/>
    <w:rsid w:val="00B87B32"/>
    <w:rsid w:val="00B90151"/>
    <w:rsid w:val="00B903BD"/>
    <w:rsid w:val="00B90469"/>
    <w:rsid w:val="00B904F1"/>
    <w:rsid w:val="00B908B0"/>
    <w:rsid w:val="00B90B95"/>
    <w:rsid w:val="00B90C6E"/>
    <w:rsid w:val="00B90CAD"/>
    <w:rsid w:val="00B910E8"/>
    <w:rsid w:val="00B91105"/>
    <w:rsid w:val="00B9111D"/>
    <w:rsid w:val="00B911AE"/>
    <w:rsid w:val="00B9150E"/>
    <w:rsid w:val="00B91972"/>
    <w:rsid w:val="00B91AE7"/>
    <w:rsid w:val="00B91BA8"/>
    <w:rsid w:val="00B91D3D"/>
    <w:rsid w:val="00B91EE0"/>
    <w:rsid w:val="00B9203D"/>
    <w:rsid w:val="00B92510"/>
    <w:rsid w:val="00B925A4"/>
    <w:rsid w:val="00B92668"/>
    <w:rsid w:val="00B927A9"/>
    <w:rsid w:val="00B92A70"/>
    <w:rsid w:val="00B92E8B"/>
    <w:rsid w:val="00B93008"/>
    <w:rsid w:val="00B9331A"/>
    <w:rsid w:val="00B93351"/>
    <w:rsid w:val="00B9350A"/>
    <w:rsid w:val="00B93931"/>
    <w:rsid w:val="00B939AE"/>
    <w:rsid w:val="00B93A74"/>
    <w:rsid w:val="00B93AEE"/>
    <w:rsid w:val="00B93B0B"/>
    <w:rsid w:val="00B93BE2"/>
    <w:rsid w:val="00B93C15"/>
    <w:rsid w:val="00B93DB6"/>
    <w:rsid w:val="00B93E2C"/>
    <w:rsid w:val="00B93FD9"/>
    <w:rsid w:val="00B9410F"/>
    <w:rsid w:val="00B94312"/>
    <w:rsid w:val="00B9439D"/>
    <w:rsid w:val="00B9462D"/>
    <w:rsid w:val="00B9483F"/>
    <w:rsid w:val="00B94862"/>
    <w:rsid w:val="00B94BBD"/>
    <w:rsid w:val="00B94DDB"/>
    <w:rsid w:val="00B94E0E"/>
    <w:rsid w:val="00B94F1E"/>
    <w:rsid w:val="00B9508E"/>
    <w:rsid w:val="00B951AA"/>
    <w:rsid w:val="00B953D1"/>
    <w:rsid w:val="00B956E9"/>
    <w:rsid w:val="00B95D85"/>
    <w:rsid w:val="00B95EBD"/>
    <w:rsid w:val="00B95EF4"/>
    <w:rsid w:val="00B96083"/>
    <w:rsid w:val="00B96484"/>
    <w:rsid w:val="00B96676"/>
    <w:rsid w:val="00B96AF2"/>
    <w:rsid w:val="00B96B61"/>
    <w:rsid w:val="00B96D8A"/>
    <w:rsid w:val="00B96DBA"/>
    <w:rsid w:val="00B97011"/>
    <w:rsid w:val="00B975F7"/>
    <w:rsid w:val="00B977F9"/>
    <w:rsid w:val="00B97875"/>
    <w:rsid w:val="00B979AF"/>
    <w:rsid w:val="00B97B3A"/>
    <w:rsid w:val="00B97BAF"/>
    <w:rsid w:val="00B97DAA"/>
    <w:rsid w:val="00B97F65"/>
    <w:rsid w:val="00B97F7A"/>
    <w:rsid w:val="00BA022F"/>
    <w:rsid w:val="00BA02A9"/>
    <w:rsid w:val="00BA040A"/>
    <w:rsid w:val="00BA057A"/>
    <w:rsid w:val="00BA057F"/>
    <w:rsid w:val="00BA06CC"/>
    <w:rsid w:val="00BA0AA7"/>
    <w:rsid w:val="00BA0AF6"/>
    <w:rsid w:val="00BA0B69"/>
    <w:rsid w:val="00BA0C25"/>
    <w:rsid w:val="00BA0E33"/>
    <w:rsid w:val="00BA0FBA"/>
    <w:rsid w:val="00BA1035"/>
    <w:rsid w:val="00BA12EC"/>
    <w:rsid w:val="00BA1402"/>
    <w:rsid w:val="00BA14D5"/>
    <w:rsid w:val="00BA1635"/>
    <w:rsid w:val="00BA16D5"/>
    <w:rsid w:val="00BA17AE"/>
    <w:rsid w:val="00BA184A"/>
    <w:rsid w:val="00BA185F"/>
    <w:rsid w:val="00BA1967"/>
    <w:rsid w:val="00BA19CC"/>
    <w:rsid w:val="00BA1C85"/>
    <w:rsid w:val="00BA1CF9"/>
    <w:rsid w:val="00BA1D0A"/>
    <w:rsid w:val="00BA2084"/>
    <w:rsid w:val="00BA217D"/>
    <w:rsid w:val="00BA23DF"/>
    <w:rsid w:val="00BA24CB"/>
    <w:rsid w:val="00BA278A"/>
    <w:rsid w:val="00BA2A3A"/>
    <w:rsid w:val="00BA2A4C"/>
    <w:rsid w:val="00BA2AB8"/>
    <w:rsid w:val="00BA2B6D"/>
    <w:rsid w:val="00BA2B70"/>
    <w:rsid w:val="00BA2CEB"/>
    <w:rsid w:val="00BA2F02"/>
    <w:rsid w:val="00BA31AC"/>
    <w:rsid w:val="00BA32C2"/>
    <w:rsid w:val="00BA38A0"/>
    <w:rsid w:val="00BA3ADD"/>
    <w:rsid w:val="00BA3B54"/>
    <w:rsid w:val="00BA3F02"/>
    <w:rsid w:val="00BA409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5D27"/>
    <w:rsid w:val="00BA604F"/>
    <w:rsid w:val="00BA60A6"/>
    <w:rsid w:val="00BA625B"/>
    <w:rsid w:val="00BA634B"/>
    <w:rsid w:val="00BA65D7"/>
    <w:rsid w:val="00BA66F7"/>
    <w:rsid w:val="00BA67EB"/>
    <w:rsid w:val="00BA6A61"/>
    <w:rsid w:val="00BA6AF3"/>
    <w:rsid w:val="00BA6B6C"/>
    <w:rsid w:val="00BA6B6F"/>
    <w:rsid w:val="00BA6E21"/>
    <w:rsid w:val="00BA6E35"/>
    <w:rsid w:val="00BA6E62"/>
    <w:rsid w:val="00BA6E7D"/>
    <w:rsid w:val="00BA7050"/>
    <w:rsid w:val="00BA71C8"/>
    <w:rsid w:val="00BA7517"/>
    <w:rsid w:val="00BA79B8"/>
    <w:rsid w:val="00BA7CE0"/>
    <w:rsid w:val="00BA7D5C"/>
    <w:rsid w:val="00BA7E29"/>
    <w:rsid w:val="00BA7E78"/>
    <w:rsid w:val="00BAC0DC"/>
    <w:rsid w:val="00BB0298"/>
    <w:rsid w:val="00BB02E1"/>
    <w:rsid w:val="00BB0467"/>
    <w:rsid w:val="00BB057B"/>
    <w:rsid w:val="00BB0AF6"/>
    <w:rsid w:val="00BB0D2A"/>
    <w:rsid w:val="00BB0D59"/>
    <w:rsid w:val="00BB0FC7"/>
    <w:rsid w:val="00BB13BB"/>
    <w:rsid w:val="00BB1482"/>
    <w:rsid w:val="00BB15E0"/>
    <w:rsid w:val="00BB1B93"/>
    <w:rsid w:val="00BB1C16"/>
    <w:rsid w:val="00BB1E53"/>
    <w:rsid w:val="00BB1E80"/>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5F1"/>
    <w:rsid w:val="00BB379E"/>
    <w:rsid w:val="00BB38E7"/>
    <w:rsid w:val="00BB39DC"/>
    <w:rsid w:val="00BB3C03"/>
    <w:rsid w:val="00BB3DA1"/>
    <w:rsid w:val="00BB3E2B"/>
    <w:rsid w:val="00BB40FE"/>
    <w:rsid w:val="00BB424C"/>
    <w:rsid w:val="00BB4331"/>
    <w:rsid w:val="00BB441E"/>
    <w:rsid w:val="00BB44E3"/>
    <w:rsid w:val="00BB4749"/>
    <w:rsid w:val="00BB47DB"/>
    <w:rsid w:val="00BB47FD"/>
    <w:rsid w:val="00BB48F8"/>
    <w:rsid w:val="00BB4B42"/>
    <w:rsid w:val="00BB4C0F"/>
    <w:rsid w:val="00BB5204"/>
    <w:rsid w:val="00BB5298"/>
    <w:rsid w:val="00BB52AA"/>
    <w:rsid w:val="00BB537C"/>
    <w:rsid w:val="00BB5567"/>
    <w:rsid w:val="00BB5594"/>
    <w:rsid w:val="00BB55CC"/>
    <w:rsid w:val="00BB5CD0"/>
    <w:rsid w:val="00BB60CA"/>
    <w:rsid w:val="00BB637D"/>
    <w:rsid w:val="00BB63B6"/>
    <w:rsid w:val="00BB6651"/>
    <w:rsid w:val="00BB6765"/>
    <w:rsid w:val="00BB689B"/>
    <w:rsid w:val="00BB69A5"/>
    <w:rsid w:val="00BB6ACC"/>
    <w:rsid w:val="00BB6F90"/>
    <w:rsid w:val="00BB6FA1"/>
    <w:rsid w:val="00BB6FD3"/>
    <w:rsid w:val="00BB724B"/>
    <w:rsid w:val="00BB74ED"/>
    <w:rsid w:val="00BB7500"/>
    <w:rsid w:val="00BB7B79"/>
    <w:rsid w:val="00BB7BBD"/>
    <w:rsid w:val="00BB7C63"/>
    <w:rsid w:val="00BB7E25"/>
    <w:rsid w:val="00BB7F46"/>
    <w:rsid w:val="00BC0111"/>
    <w:rsid w:val="00BC0228"/>
    <w:rsid w:val="00BC02B2"/>
    <w:rsid w:val="00BC030C"/>
    <w:rsid w:val="00BC0345"/>
    <w:rsid w:val="00BC0368"/>
    <w:rsid w:val="00BC04D6"/>
    <w:rsid w:val="00BC0550"/>
    <w:rsid w:val="00BC05F1"/>
    <w:rsid w:val="00BC0652"/>
    <w:rsid w:val="00BC0672"/>
    <w:rsid w:val="00BC0682"/>
    <w:rsid w:val="00BC095C"/>
    <w:rsid w:val="00BC0D16"/>
    <w:rsid w:val="00BC0D72"/>
    <w:rsid w:val="00BC0E7A"/>
    <w:rsid w:val="00BC0E9B"/>
    <w:rsid w:val="00BC10A4"/>
    <w:rsid w:val="00BC139E"/>
    <w:rsid w:val="00BC1A63"/>
    <w:rsid w:val="00BC1B60"/>
    <w:rsid w:val="00BC1BBE"/>
    <w:rsid w:val="00BC1F4A"/>
    <w:rsid w:val="00BC2050"/>
    <w:rsid w:val="00BC205B"/>
    <w:rsid w:val="00BC209D"/>
    <w:rsid w:val="00BC2203"/>
    <w:rsid w:val="00BC247F"/>
    <w:rsid w:val="00BC2548"/>
    <w:rsid w:val="00BC2C4F"/>
    <w:rsid w:val="00BC2D62"/>
    <w:rsid w:val="00BC2E26"/>
    <w:rsid w:val="00BC2E9E"/>
    <w:rsid w:val="00BC30D6"/>
    <w:rsid w:val="00BC328C"/>
    <w:rsid w:val="00BC358C"/>
    <w:rsid w:val="00BC3858"/>
    <w:rsid w:val="00BC38B6"/>
    <w:rsid w:val="00BC3947"/>
    <w:rsid w:val="00BC3C48"/>
    <w:rsid w:val="00BC3DE0"/>
    <w:rsid w:val="00BC3EE6"/>
    <w:rsid w:val="00BC3FF4"/>
    <w:rsid w:val="00BC4177"/>
    <w:rsid w:val="00BC4571"/>
    <w:rsid w:val="00BC463E"/>
    <w:rsid w:val="00BC46A2"/>
    <w:rsid w:val="00BC4888"/>
    <w:rsid w:val="00BC4895"/>
    <w:rsid w:val="00BC4A03"/>
    <w:rsid w:val="00BC4AF7"/>
    <w:rsid w:val="00BC4C45"/>
    <w:rsid w:val="00BC4C6F"/>
    <w:rsid w:val="00BC4D50"/>
    <w:rsid w:val="00BC4EF2"/>
    <w:rsid w:val="00BC50D6"/>
    <w:rsid w:val="00BC510F"/>
    <w:rsid w:val="00BC534B"/>
    <w:rsid w:val="00BC534E"/>
    <w:rsid w:val="00BC5456"/>
    <w:rsid w:val="00BC559F"/>
    <w:rsid w:val="00BC57E5"/>
    <w:rsid w:val="00BC58C9"/>
    <w:rsid w:val="00BC5D0D"/>
    <w:rsid w:val="00BC5E14"/>
    <w:rsid w:val="00BC5E45"/>
    <w:rsid w:val="00BC5E50"/>
    <w:rsid w:val="00BC5FE9"/>
    <w:rsid w:val="00BC62C8"/>
    <w:rsid w:val="00BC631F"/>
    <w:rsid w:val="00BC6715"/>
    <w:rsid w:val="00BC69D2"/>
    <w:rsid w:val="00BC6A39"/>
    <w:rsid w:val="00BC6ABA"/>
    <w:rsid w:val="00BC6C76"/>
    <w:rsid w:val="00BC6CB2"/>
    <w:rsid w:val="00BC6D2F"/>
    <w:rsid w:val="00BC6D67"/>
    <w:rsid w:val="00BC71C6"/>
    <w:rsid w:val="00BC71E3"/>
    <w:rsid w:val="00BC735E"/>
    <w:rsid w:val="00BC7412"/>
    <w:rsid w:val="00BC7435"/>
    <w:rsid w:val="00BC7698"/>
    <w:rsid w:val="00BC76E8"/>
    <w:rsid w:val="00BC7769"/>
    <w:rsid w:val="00BC78B5"/>
    <w:rsid w:val="00BC7AB7"/>
    <w:rsid w:val="00BC7EA4"/>
    <w:rsid w:val="00BC7FBF"/>
    <w:rsid w:val="00BD0018"/>
    <w:rsid w:val="00BD01CF"/>
    <w:rsid w:val="00BD0224"/>
    <w:rsid w:val="00BD030F"/>
    <w:rsid w:val="00BD04F2"/>
    <w:rsid w:val="00BD058D"/>
    <w:rsid w:val="00BD0858"/>
    <w:rsid w:val="00BD0CCF"/>
    <w:rsid w:val="00BD1156"/>
    <w:rsid w:val="00BD11FA"/>
    <w:rsid w:val="00BD121A"/>
    <w:rsid w:val="00BD1281"/>
    <w:rsid w:val="00BD1381"/>
    <w:rsid w:val="00BD1471"/>
    <w:rsid w:val="00BD1533"/>
    <w:rsid w:val="00BD1537"/>
    <w:rsid w:val="00BD1625"/>
    <w:rsid w:val="00BD16D6"/>
    <w:rsid w:val="00BD1B59"/>
    <w:rsid w:val="00BD1B67"/>
    <w:rsid w:val="00BD1BCE"/>
    <w:rsid w:val="00BD1D9D"/>
    <w:rsid w:val="00BD1DC0"/>
    <w:rsid w:val="00BD1E7C"/>
    <w:rsid w:val="00BD1FD7"/>
    <w:rsid w:val="00BD209E"/>
    <w:rsid w:val="00BD21B6"/>
    <w:rsid w:val="00BD2657"/>
    <w:rsid w:val="00BD270C"/>
    <w:rsid w:val="00BD2A85"/>
    <w:rsid w:val="00BD2B9E"/>
    <w:rsid w:val="00BD2D0B"/>
    <w:rsid w:val="00BD3017"/>
    <w:rsid w:val="00BD30FA"/>
    <w:rsid w:val="00BD328B"/>
    <w:rsid w:val="00BD337C"/>
    <w:rsid w:val="00BD3674"/>
    <w:rsid w:val="00BD3725"/>
    <w:rsid w:val="00BD3D9C"/>
    <w:rsid w:val="00BD3E8B"/>
    <w:rsid w:val="00BD3EC0"/>
    <w:rsid w:val="00BD4208"/>
    <w:rsid w:val="00BD4261"/>
    <w:rsid w:val="00BD42D3"/>
    <w:rsid w:val="00BD485D"/>
    <w:rsid w:val="00BD4A29"/>
    <w:rsid w:val="00BD4A70"/>
    <w:rsid w:val="00BD4C7F"/>
    <w:rsid w:val="00BD4CAD"/>
    <w:rsid w:val="00BD4D70"/>
    <w:rsid w:val="00BD4FAC"/>
    <w:rsid w:val="00BD4FF8"/>
    <w:rsid w:val="00BD5489"/>
    <w:rsid w:val="00BD55DC"/>
    <w:rsid w:val="00BD5A0B"/>
    <w:rsid w:val="00BD5A73"/>
    <w:rsid w:val="00BD5D70"/>
    <w:rsid w:val="00BD5EA4"/>
    <w:rsid w:val="00BD5F94"/>
    <w:rsid w:val="00BD5FD1"/>
    <w:rsid w:val="00BD6108"/>
    <w:rsid w:val="00BD6119"/>
    <w:rsid w:val="00BD62DB"/>
    <w:rsid w:val="00BD6335"/>
    <w:rsid w:val="00BD6534"/>
    <w:rsid w:val="00BD667C"/>
    <w:rsid w:val="00BD66CC"/>
    <w:rsid w:val="00BD69AC"/>
    <w:rsid w:val="00BD6BE7"/>
    <w:rsid w:val="00BD6EE1"/>
    <w:rsid w:val="00BD6FF0"/>
    <w:rsid w:val="00BD708A"/>
    <w:rsid w:val="00BD71DF"/>
    <w:rsid w:val="00BD75FF"/>
    <w:rsid w:val="00BD768E"/>
    <w:rsid w:val="00BD781D"/>
    <w:rsid w:val="00BD7882"/>
    <w:rsid w:val="00BD7A3A"/>
    <w:rsid w:val="00BD7A7C"/>
    <w:rsid w:val="00BD7BA7"/>
    <w:rsid w:val="00BD7C4B"/>
    <w:rsid w:val="00BD7E53"/>
    <w:rsid w:val="00BD7F57"/>
    <w:rsid w:val="00BE018F"/>
    <w:rsid w:val="00BE02A0"/>
    <w:rsid w:val="00BE02B4"/>
    <w:rsid w:val="00BE0362"/>
    <w:rsid w:val="00BE044F"/>
    <w:rsid w:val="00BE046F"/>
    <w:rsid w:val="00BE058A"/>
    <w:rsid w:val="00BE05B6"/>
    <w:rsid w:val="00BE05BE"/>
    <w:rsid w:val="00BE07AE"/>
    <w:rsid w:val="00BE0914"/>
    <w:rsid w:val="00BE0C32"/>
    <w:rsid w:val="00BE0D07"/>
    <w:rsid w:val="00BE0D39"/>
    <w:rsid w:val="00BE0D80"/>
    <w:rsid w:val="00BE0E30"/>
    <w:rsid w:val="00BE0E4D"/>
    <w:rsid w:val="00BE0F03"/>
    <w:rsid w:val="00BE11A7"/>
    <w:rsid w:val="00BE12C4"/>
    <w:rsid w:val="00BE1411"/>
    <w:rsid w:val="00BE1A41"/>
    <w:rsid w:val="00BE1F1E"/>
    <w:rsid w:val="00BE1F57"/>
    <w:rsid w:val="00BE1F83"/>
    <w:rsid w:val="00BE213D"/>
    <w:rsid w:val="00BE2168"/>
    <w:rsid w:val="00BE219F"/>
    <w:rsid w:val="00BE2215"/>
    <w:rsid w:val="00BE2277"/>
    <w:rsid w:val="00BE2363"/>
    <w:rsid w:val="00BE23B8"/>
    <w:rsid w:val="00BE23F6"/>
    <w:rsid w:val="00BE2460"/>
    <w:rsid w:val="00BE265A"/>
    <w:rsid w:val="00BE2A6F"/>
    <w:rsid w:val="00BE2AB7"/>
    <w:rsid w:val="00BE2C1A"/>
    <w:rsid w:val="00BE2C45"/>
    <w:rsid w:val="00BE2D0D"/>
    <w:rsid w:val="00BE2F21"/>
    <w:rsid w:val="00BE3223"/>
    <w:rsid w:val="00BE3244"/>
    <w:rsid w:val="00BE325D"/>
    <w:rsid w:val="00BE33CD"/>
    <w:rsid w:val="00BE3594"/>
    <w:rsid w:val="00BE35C2"/>
    <w:rsid w:val="00BE3712"/>
    <w:rsid w:val="00BE39C7"/>
    <w:rsid w:val="00BE3AAA"/>
    <w:rsid w:val="00BE3B4E"/>
    <w:rsid w:val="00BE3F4B"/>
    <w:rsid w:val="00BE3F7A"/>
    <w:rsid w:val="00BE41EE"/>
    <w:rsid w:val="00BE4360"/>
    <w:rsid w:val="00BE45B9"/>
    <w:rsid w:val="00BE45C2"/>
    <w:rsid w:val="00BE47BF"/>
    <w:rsid w:val="00BE4A52"/>
    <w:rsid w:val="00BE4B12"/>
    <w:rsid w:val="00BE4B1F"/>
    <w:rsid w:val="00BE4C46"/>
    <w:rsid w:val="00BE4DB0"/>
    <w:rsid w:val="00BE4E05"/>
    <w:rsid w:val="00BE5025"/>
    <w:rsid w:val="00BE536A"/>
    <w:rsid w:val="00BE53F7"/>
    <w:rsid w:val="00BE58E6"/>
    <w:rsid w:val="00BE5907"/>
    <w:rsid w:val="00BE5A94"/>
    <w:rsid w:val="00BE5ABA"/>
    <w:rsid w:val="00BE5AC4"/>
    <w:rsid w:val="00BE5E26"/>
    <w:rsid w:val="00BE6227"/>
    <w:rsid w:val="00BE6287"/>
    <w:rsid w:val="00BE62B6"/>
    <w:rsid w:val="00BE65BD"/>
    <w:rsid w:val="00BE6799"/>
    <w:rsid w:val="00BE6B5A"/>
    <w:rsid w:val="00BE6C11"/>
    <w:rsid w:val="00BE6C5C"/>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CB1"/>
    <w:rsid w:val="00BE7D01"/>
    <w:rsid w:val="00BE7D02"/>
    <w:rsid w:val="00BE7E77"/>
    <w:rsid w:val="00BE7F37"/>
    <w:rsid w:val="00BE7F69"/>
    <w:rsid w:val="00BF0113"/>
    <w:rsid w:val="00BF017D"/>
    <w:rsid w:val="00BF0784"/>
    <w:rsid w:val="00BF0935"/>
    <w:rsid w:val="00BF0963"/>
    <w:rsid w:val="00BF0B79"/>
    <w:rsid w:val="00BF0E50"/>
    <w:rsid w:val="00BF10BC"/>
    <w:rsid w:val="00BF1147"/>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5FB"/>
    <w:rsid w:val="00BF35FE"/>
    <w:rsid w:val="00BF36B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4E61"/>
    <w:rsid w:val="00BF4FC8"/>
    <w:rsid w:val="00BF5104"/>
    <w:rsid w:val="00BF519E"/>
    <w:rsid w:val="00BF52AF"/>
    <w:rsid w:val="00BF55A8"/>
    <w:rsid w:val="00BF55EE"/>
    <w:rsid w:val="00BF56C4"/>
    <w:rsid w:val="00BF5AA8"/>
    <w:rsid w:val="00BF5B11"/>
    <w:rsid w:val="00BF5CD7"/>
    <w:rsid w:val="00BF5D77"/>
    <w:rsid w:val="00BF5E4B"/>
    <w:rsid w:val="00BF619D"/>
    <w:rsid w:val="00BF6526"/>
    <w:rsid w:val="00BF65C7"/>
    <w:rsid w:val="00BF65E4"/>
    <w:rsid w:val="00BF6797"/>
    <w:rsid w:val="00BF67E0"/>
    <w:rsid w:val="00BF6837"/>
    <w:rsid w:val="00BF68BE"/>
    <w:rsid w:val="00BF69B8"/>
    <w:rsid w:val="00BF6D18"/>
    <w:rsid w:val="00BF6F10"/>
    <w:rsid w:val="00BF74E6"/>
    <w:rsid w:val="00BF7664"/>
    <w:rsid w:val="00BF7889"/>
    <w:rsid w:val="00BF794A"/>
    <w:rsid w:val="00BF7A1B"/>
    <w:rsid w:val="00BF7C99"/>
    <w:rsid w:val="00BF7E20"/>
    <w:rsid w:val="00C00048"/>
    <w:rsid w:val="00C001A3"/>
    <w:rsid w:val="00C007A3"/>
    <w:rsid w:val="00C007E2"/>
    <w:rsid w:val="00C007EA"/>
    <w:rsid w:val="00C00C59"/>
    <w:rsid w:val="00C00E4B"/>
    <w:rsid w:val="00C00E77"/>
    <w:rsid w:val="00C00F6B"/>
    <w:rsid w:val="00C00FCF"/>
    <w:rsid w:val="00C0107D"/>
    <w:rsid w:val="00C01549"/>
    <w:rsid w:val="00C015BB"/>
    <w:rsid w:val="00C01601"/>
    <w:rsid w:val="00C01854"/>
    <w:rsid w:val="00C0196A"/>
    <w:rsid w:val="00C0198D"/>
    <w:rsid w:val="00C019B9"/>
    <w:rsid w:val="00C01A60"/>
    <w:rsid w:val="00C01B2D"/>
    <w:rsid w:val="00C01BF6"/>
    <w:rsid w:val="00C01DC1"/>
    <w:rsid w:val="00C02106"/>
    <w:rsid w:val="00C02186"/>
    <w:rsid w:val="00C0244B"/>
    <w:rsid w:val="00C024FC"/>
    <w:rsid w:val="00C02618"/>
    <w:rsid w:val="00C0275C"/>
    <w:rsid w:val="00C02A4C"/>
    <w:rsid w:val="00C02A78"/>
    <w:rsid w:val="00C02AE7"/>
    <w:rsid w:val="00C02C37"/>
    <w:rsid w:val="00C03148"/>
    <w:rsid w:val="00C03734"/>
    <w:rsid w:val="00C03773"/>
    <w:rsid w:val="00C03A8F"/>
    <w:rsid w:val="00C03CAE"/>
    <w:rsid w:val="00C03CF4"/>
    <w:rsid w:val="00C03E2C"/>
    <w:rsid w:val="00C03F20"/>
    <w:rsid w:val="00C03F2E"/>
    <w:rsid w:val="00C04170"/>
    <w:rsid w:val="00C04190"/>
    <w:rsid w:val="00C041D2"/>
    <w:rsid w:val="00C04370"/>
    <w:rsid w:val="00C045A1"/>
    <w:rsid w:val="00C0470C"/>
    <w:rsid w:val="00C049D0"/>
    <w:rsid w:val="00C04DCD"/>
    <w:rsid w:val="00C05182"/>
    <w:rsid w:val="00C052AB"/>
    <w:rsid w:val="00C052B8"/>
    <w:rsid w:val="00C054FB"/>
    <w:rsid w:val="00C0553E"/>
    <w:rsid w:val="00C0573C"/>
    <w:rsid w:val="00C05C4B"/>
    <w:rsid w:val="00C05DCE"/>
    <w:rsid w:val="00C05E95"/>
    <w:rsid w:val="00C05EED"/>
    <w:rsid w:val="00C05F0D"/>
    <w:rsid w:val="00C06021"/>
    <w:rsid w:val="00C061A1"/>
    <w:rsid w:val="00C063C6"/>
    <w:rsid w:val="00C06523"/>
    <w:rsid w:val="00C06647"/>
    <w:rsid w:val="00C066BC"/>
    <w:rsid w:val="00C06930"/>
    <w:rsid w:val="00C06989"/>
    <w:rsid w:val="00C06B10"/>
    <w:rsid w:val="00C06B1F"/>
    <w:rsid w:val="00C06C5C"/>
    <w:rsid w:val="00C06CE7"/>
    <w:rsid w:val="00C06D49"/>
    <w:rsid w:val="00C06FEB"/>
    <w:rsid w:val="00C06FF0"/>
    <w:rsid w:val="00C0702E"/>
    <w:rsid w:val="00C07035"/>
    <w:rsid w:val="00C07109"/>
    <w:rsid w:val="00C071A7"/>
    <w:rsid w:val="00C07317"/>
    <w:rsid w:val="00C07C30"/>
    <w:rsid w:val="00C07CAD"/>
    <w:rsid w:val="00C07D7F"/>
    <w:rsid w:val="00C07E16"/>
    <w:rsid w:val="00C07E61"/>
    <w:rsid w:val="00C07F07"/>
    <w:rsid w:val="00C10033"/>
    <w:rsid w:val="00C10072"/>
    <w:rsid w:val="00C100BF"/>
    <w:rsid w:val="00C10196"/>
    <w:rsid w:val="00C101EC"/>
    <w:rsid w:val="00C1020A"/>
    <w:rsid w:val="00C104BE"/>
    <w:rsid w:val="00C1088C"/>
    <w:rsid w:val="00C10C2D"/>
    <w:rsid w:val="00C10C7F"/>
    <w:rsid w:val="00C10CCE"/>
    <w:rsid w:val="00C10DA9"/>
    <w:rsid w:val="00C10F51"/>
    <w:rsid w:val="00C1101A"/>
    <w:rsid w:val="00C1124E"/>
    <w:rsid w:val="00C11552"/>
    <w:rsid w:val="00C11954"/>
    <w:rsid w:val="00C1195E"/>
    <w:rsid w:val="00C11A80"/>
    <w:rsid w:val="00C11CBB"/>
    <w:rsid w:val="00C11E2E"/>
    <w:rsid w:val="00C11E5B"/>
    <w:rsid w:val="00C120B1"/>
    <w:rsid w:val="00C121BE"/>
    <w:rsid w:val="00C1241F"/>
    <w:rsid w:val="00C125EC"/>
    <w:rsid w:val="00C1274B"/>
    <w:rsid w:val="00C12808"/>
    <w:rsid w:val="00C12812"/>
    <w:rsid w:val="00C12864"/>
    <w:rsid w:val="00C12869"/>
    <w:rsid w:val="00C12CD1"/>
    <w:rsid w:val="00C12ED8"/>
    <w:rsid w:val="00C12F6C"/>
    <w:rsid w:val="00C130DA"/>
    <w:rsid w:val="00C1314D"/>
    <w:rsid w:val="00C13269"/>
    <w:rsid w:val="00C13373"/>
    <w:rsid w:val="00C1338D"/>
    <w:rsid w:val="00C13438"/>
    <w:rsid w:val="00C13496"/>
    <w:rsid w:val="00C134A1"/>
    <w:rsid w:val="00C13516"/>
    <w:rsid w:val="00C1358F"/>
    <w:rsid w:val="00C13668"/>
    <w:rsid w:val="00C13674"/>
    <w:rsid w:val="00C139E5"/>
    <w:rsid w:val="00C13B95"/>
    <w:rsid w:val="00C13D66"/>
    <w:rsid w:val="00C13F66"/>
    <w:rsid w:val="00C14007"/>
    <w:rsid w:val="00C140D9"/>
    <w:rsid w:val="00C14256"/>
    <w:rsid w:val="00C1427E"/>
    <w:rsid w:val="00C14389"/>
    <w:rsid w:val="00C1474D"/>
    <w:rsid w:val="00C14773"/>
    <w:rsid w:val="00C14810"/>
    <w:rsid w:val="00C14F87"/>
    <w:rsid w:val="00C15040"/>
    <w:rsid w:val="00C150C6"/>
    <w:rsid w:val="00C15175"/>
    <w:rsid w:val="00C1525E"/>
    <w:rsid w:val="00C15350"/>
    <w:rsid w:val="00C155D7"/>
    <w:rsid w:val="00C15650"/>
    <w:rsid w:val="00C15728"/>
    <w:rsid w:val="00C15A56"/>
    <w:rsid w:val="00C15EDB"/>
    <w:rsid w:val="00C16105"/>
    <w:rsid w:val="00C163AE"/>
    <w:rsid w:val="00C16460"/>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2EC"/>
    <w:rsid w:val="00C20324"/>
    <w:rsid w:val="00C20338"/>
    <w:rsid w:val="00C20531"/>
    <w:rsid w:val="00C20533"/>
    <w:rsid w:val="00C207C1"/>
    <w:rsid w:val="00C20A60"/>
    <w:rsid w:val="00C20BEA"/>
    <w:rsid w:val="00C20E0E"/>
    <w:rsid w:val="00C20F0C"/>
    <w:rsid w:val="00C20FA8"/>
    <w:rsid w:val="00C21016"/>
    <w:rsid w:val="00C21368"/>
    <w:rsid w:val="00C21420"/>
    <w:rsid w:val="00C21552"/>
    <w:rsid w:val="00C21710"/>
    <w:rsid w:val="00C217AE"/>
    <w:rsid w:val="00C217C4"/>
    <w:rsid w:val="00C21D22"/>
    <w:rsid w:val="00C2216C"/>
    <w:rsid w:val="00C2219F"/>
    <w:rsid w:val="00C22289"/>
    <w:rsid w:val="00C22291"/>
    <w:rsid w:val="00C222C9"/>
    <w:rsid w:val="00C222EF"/>
    <w:rsid w:val="00C2255D"/>
    <w:rsid w:val="00C225E7"/>
    <w:rsid w:val="00C22634"/>
    <w:rsid w:val="00C226CF"/>
    <w:rsid w:val="00C22776"/>
    <w:rsid w:val="00C22AB0"/>
    <w:rsid w:val="00C22B58"/>
    <w:rsid w:val="00C22B9D"/>
    <w:rsid w:val="00C22C0E"/>
    <w:rsid w:val="00C22C15"/>
    <w:rsid w:val="00C22D32"/>
    <w:rsid w:val="00C22D97"/>
    <w:rsid w:val="00C23023"/>
    <w:rsid w:val="00C2305A"/>
    <w:rsid w:val="00C2306B"/>
    <w:rsid w:val="00C2309F"/>
    <w:rsid w:val="00C23702"/>
    <w:rsid w:val="00C237AB"/>
    <w:rsid w:val="00C2391C"/>
    <w:rsid w:val="00C2392F"/>
    <w:rsid w:val="00C23956"/>
    <w:rsid w:val="00C23C6B"/>
    <w:rsid w:val="00C23C72"/>
    <w:rsid w:val="00C23D87"/>
    <w:rsid w:val="00C23E56"/>
    <w:rsid w:val="00C24167"/>
    <w:rsid w:val="00C2426E"/>
    <w:rsid w:val="00C2447C"/>
    <w:rsid w:val="00C2477A"/>
    <w:rsid w:val="00C2477E"/>
    <w:rsid w:val="00C248B2"/>
    <w:rsid w:val="00C248C4"/>
    <w:rsid w:val="00C24A22"/>
    <w:rsid w:val="00C24AFE"/>
    <w:rsid w:val="00C24B3D"/>
    <w:rsid w:val="00C24DF7"/>
    <w:rsid w:val="00C24FCF"/>
    <w:rsid w:val="00C25187"/>
    <w:rsid w:val="00C25221"/>
    <w:rsid w:val="00C2530E"/>
    <w:rsid w:val="00C255E5"/>
    <w:rsid w:val="00C25601"/>
    <w:rsid w:val="00C25681"/>
    <w:rsid w:val="00C25728"/>
    <w:rsid w:val="00C25777"/>
    <w:rsid w:val="00C257B2"/>
    <w:rsid w:val="00C25874"/>
    <w:rsid w:val="00C25BBA"/>
    <w:rsid w:val="00C26124"/>
    <w:rsid w:val="00C261D1"/>
    <w:rsid w:val="00C263AA"/>
    <w:rsid w:val="00C263B0"/>
    <w:rsid w:val="00C26CD4"/>
    <w:rsid w:val="00C26E55"/>
    <w:rsid w:val="00C26FF2"/>
    <w:rsid w:val="00C2705B"/>
    <w:rsid w:val="00C27104"/>
    <w:rsid w:val="00C271C5"/>
    <w:rsid w:val="00C27384"/>
    <w:rsid w:val="00C27487"/>
    <w:rsid w:val="00C27512"/>
    <w:rsid w:val="00C2764E"/>
    <w:rsid w:val="00C276CD"/>
    <w:rsid w:val="00C276F7"/>
    <w:rsid w:val="00C277BE"/>
    <w:rsid w:val="00C27818"/>
    <w:rsid w:val="00C27853"/>
    <w:rsid w:val="00C278F3"/>
    <w:rsid w:val="00C27B0A"/>
    <w:rsid w:val="00C27BAA"/>
    <w:rsid w:val="00C27C5C"/>
    <w:rsid w:val="00C27C77"/>
    <w:rsid w:val="00C27CAA"/>
    <w:rsid w:val="00C27E80"/>
    <w:rsid w:val="00C27EB7"/>
    <w:rsid w:val="00C301E8"/>
    <w:rsid w:val="00C30444"/>
    <w:rsid w:val="00C306FD"/>
    <w:rsid w:val="00C30921"/>
    <w:rsid w:val="00C30E0F"/>
    <w:rsid w:val="00C3104D"/>
    <w:rsid w:val="00C3116E"/>
    <w:rsid w:val="00C31178"/>
    <w:rsid w:val="00C315DE"/>
    <w:rsid w:val="00C3187D"/>
    <w:rsid w:val="00C3195F"/>
    <w:rsid w:val="00C31A07"/>
    <w:rsid w:val="00C31D4B"/>
    <w:rsid w:val="00C31EE2"/>
    <w:rsid w:val="00C31EF8"/>
    <w:rsid w:val="00C31FD8"/>
    <w:rsid w:val="00C31FFE"/>
    <w:rsid w:val="00C321BB"/>
    <w:rsid w:val="00C32398"/>
    <w:rsid w:val="00C3263B"/>
    <w:rsid w:val="00C32746"/>
    <w:rsid w:val="00C32825"/>
    <w:rsid w:val="00C3282C"/>
    <w:rsid w:val="00C32A34"/>
    <w:rsid w:val="00C32A93"/>
    <w:rsid w:val="00C32CA6"/>
    <w:rsid w:val="00C32CAB"/>
    <w:rsid w:val="00C32EFC"/>
    <w:rsid w:val="00C33086"/>
    <w:rsid w:val="00C33355"/>
    <w:rsid w:val="00C33476"/>
    <w:rsid w:val="00C339BA"/>
    <w:rsid w:val="00C33BC7"/>
    <w:rsid w:val="00C33C9B"/>
    <w:rsid w:val="00C34025"/>
    <w:rsid w:val="00C34028"/>
    <w:rsid w:val="00C34051"/>
    <w:rsid w:val="00C34114"/>
    <w:rsid w:val="00C341A3"/>
    <w:rsid w:val="00C3422C"/>
    <w:rsid w:val="00C34314"/>
    <w:rsid w:val="00C3437B"/>
    <w:rsid w:val="00C343B7"/>
    <w:rsid w:val="00C3441D"/>
    <w:rsid w:val="00C3453B"/>
    <w:rsid w:val="00C345E6"/>
    <w:rsid w:val="00C34684"/>
    <w:rsid w:val="00C347F1"/>
    <w:rsid w:val="00C348F4"/>
    <w:rsid w:val="00C349DC"/>
    <w:rsid w:val="00C34C39"/>
    <w:rsid w:val="00C34CF9"/>
    <w:rsid w:val="00C34E68"/>
    <w:rsid w:val="00C34E9B"/>
    <w:rsid w:val="00C34FEC"/>
    <w:rsid w:val="00C35357"/>
    <w:rsid w:val="00C355F1"/>
    <w:rsid w:val="00C35C47"/>
    <w:rsid w:val="00C35C7A"/>
    <w:rsid w:val="00C35D3E"/>
    <w:rsid w:val="00C35D85"/>
    <w:rsid w:val="00C36170"/>
    <w:rsid w:val="00C3621D"/>
    <w:rsid w:val="00C363DE"/>
    <w:rsid w:val="00C3661A"/>
    <w:rsid w:val="00C3677C"/>
    <w:rsid w:val="00C36840"/>
    <w:rsid w:val="00C369A4"/>
    <w:rsid w:val="00C36A93"/>
    <w:rsid w:val="00C36EA4"/>
    <w:rsid w:val="00C36ED9"/>
    <w:rsid w:val="00C37122"/>
    <w:rsid w:val="00C372ED"/>
    <w:rsid w:val="00C37918"/>
    <w:rsid w:val="00C37AB2"/>
    <w:rsid w:val="00C37CBE"/>
    <w:rsid w:val="00C37FC0"/>
    <w:rsid w:val="00C37FF0"/>
    <w:rsid w:val="00C40163"/>
    <w:rsid w:val="00C40189"/>
    <w:rsid w:val="00C403C8"/>
    <w:rsid w:val="00C403DB"/>
    <w:rsid w:val="00C404E0"/>
    <w:rsid w:val="00C40672"/>
    <w:rsid w:val="00C40673"/>
    <w:rsid w:val="00C407EA"/>
    <w:rsid w:val="00C40911"/>
    <w:rsid w:val="00C40A4E"/>
    <w:rsid w:val="00C40B56"/>
    <w:rsid w:val="00C40B5B"/>
    <w:rsid w:val="00C40C9A"/>
    <w:rsid w:val="00C40CE2"/>
    <w:rsid w:val="00C40D04"/>
    <w:rsid w:val="00C40D61"/>
    <w:rsid w:val="00C4104C"/>
    <w:rsid w:val="00C410E9"/>
    <w:rsid w:val="00C413FF"/>
    <w:rsid w:val="00C414A2"/>
    <w:rsid w:val="00C414B5"/>
    <w:rsid w:val="00C4167D"/>
    <w:rsid w:val="00C416CD"/>
    <w:rsid w:val="00C4176B"/>
    <w:rsid w:val="00C41B52"/>
    <w:rsid w:val="00C41ED7"/>
    <w:rsid w:val="00C41F45"/>
    <w:rsid w:val="00C41F77"/>
    <w:rsid w:val="00C423CC"/>
    <w:rsid w:val="00C4242B"/>
    <w:rsid w:val="00C42504"/>
    <w:rsid w:val="00C4253A"/>
    <w:rsid w:val="00C425B2"/>
    <w:rsid w:val="00C42783"/>
    <w:rsid w:val="00C42A69"/>
    <w:rsid w:val="00C42A7C"/>
    <w:rsid w:val="00C42A85"/>
    <w:rsid w:val="00C42B27"/>
    <w:rsid w:val="00C42B2E"/>
    <w:rsid w:val="00C42B74"/>
    <w:rsid w:val="00C42C24"/>
    <w:rsid w:val="00C42CD1"/>
    <w:rsid w:val="00C42D24"/>
    <w:rsid w:val="00C42E55"/>
    <w:rsid w:val="00C42EC4"/>
    <w:rsid w:val="00C42F2E"/>
    <w:rsid w:val="00C431BF"/>
    <w:rsid w:val="00C432A5"/>
    <w:rsid w:val="00C434E2"/>
    <w:rsid w:val="00C43711"/>
    <w:rsid w:val="00C43761"/>
    <w:rsid w:val="00C4381D"/>
    <w:rsid w:val="00C438A4"/>
    <w:rsid w:val="00C438A5"/>
    <w:rsid w:val="00C4393E"/>
    <w:rsid w:val="00C43A9E"/>
    <w:rsid w:val="00C43D25"/>
    <w:rsid w:val="00C43E42"/>
    <w:rsid w:val="00C43F4A"/>
    <w:rsid w:val="00C43FF0"/>
    <w:rsid w:val="00C44105"/>
    <w:rsid w:val="00C44151"/>
    <w:rsid w:val="00C44317"/>
    <w:rsid w:val="00C4441A"/>
    <w:rsid w:val="00C4448D"/>
    <w:rsid w:val="00C44622"/>
    <w:rsid w:val="00C447DF"/>
    <w:rsid w:val="00C44936"/>
    <w:rsid w:val="00C44946"/>
    <w:rsid w:val="00C449DA"/>
    <w:rsid w:val="00C44BCD"/>
    <w:rsid w:val="00C44DEE"/>
    <w:rsid w:val="00C45189"/>
    <w:rsid w:val="00C452CD"/>
    <w:rsid w:val="00C453AE"/>
    <w:rsid w:val="00C455C0"/>
    <w:rsid w:val="00C4578E"/>
    <w:rsid w:val="00C457B6"/>
    <w:rsid w:val="00C4581B"/>
    <w:rsid w:val="00C458D1"/>
    <w:rsid w:val="00C4598E"/>
    <w:rsid w:val="00C45C3B"/>
    <w:rsid w:val="00C45D28"/>
    <w:rsid w:val="00C45D35"/>
    <w:rsid w:val="00C45D41"/>
    <w:rsid w:val="00C45E49"/>
    <w:rsid w:val="00C45F5F"/>
    <w:rsid w:val="00C45F94"/>
    <w:rsid w:val="00C45FD4"/>
    <w:rsid w:val="00C4602F"/>
    <w:rsid w:val="00C46125"/>
    <w:rsid w:val="00C4615B"/>
    <w:rsid w:val="00C46251"/>
    <w:rsid w:val="00C4651C"/>
    <w:rsid w:val="00C4690C"/>
    <w:rsid w:val="00C4693D"/>
    <w:rsid w:val="00C46B10"/>
    <w:rsid w:val="00C46B59"/>
    <w:rsid w:val="00C46B81"/>
    <w:rsid w:val="00C46D6A"/>
    <w:rsid w:val="00C4732C"/>
    <w:rsid w:val="00C47415"/>
    <w:rsid w:val="00C47466"/>
    <w:rsid w:val="00C4755A"/>
    <w:rsid w:val="00C4769D"/>
    <w:rsid w:val="00C476CA"/>
    <w:rsid w:val="00C4789A"/>
    <w:rsid w:val="00C47966"/>
    <w:rsid w:val="00C47A11"/>
    <w:rsid w:val="00C47AD6"/>
    <w:rsid w:val="00C47C08"/>
    <w:rsid w:val="00C47E0B"/>
    <w:rsid w:val="00C47E1C"/>
    <w:rsid w:val="00C47F1E"/>
    <w:rsid w:val="00C47F8D"/>
    <w:rsid w:val="00C47FCC"/>
    <w:rsid w:val="00C50202"/>
    <w:rsid w:val="00C50270"/>
    <w:rsid w:val="00C507C9"/>
    <w:rsid w:val="00C50893"/>
    <w:rsid w:val="00C508A1"/>
    <w:rsid w:val="00C50991"/>
    <w:rsid w:val="00C50A0D"/>
    <w:rsid w:val="00C50B71"/>
    <w:rsid w:val="00C50BBB"/>
    <w:rsid w:val="00C50C56"/>
    <w:rsid w:val="00C50C57"/>
    <w:rsid w:val="00C50CA8"/>
    <w:rsid w:val="00C50CE7"/>
    <w:rsid w:val="00C50DF6"/>
    <w:rsid w:val="00C50E2C"/>
    <w:rsid w:val="00C5117A"/>
    <w:rsid w:val="00C51232"/>
    <w:rsid w:val="00C513A9"/>
    <w:rsid w:val="00C5146F"/>
    <w:rsid w:val="00C51623"/>
    <w:rsid w:val="00C51689"/>
    <w:rsid w:val="00C51760"/>
    <w:rsid w:val="00C5176B"/>
    <w:rsid w:val="00C51915"/>
    <w:rsid w:val="00C51BC6"/>
    <w:rsid w:val="00C51F36"/>
    <w:rsid w:val="00C52059"/>
    <w:rsid w:val="00C52096"/>
    <w:rsid w:val="00C52224"/>
    <w:rsid w:val="00C5229D"/>
    <w:rsid w:val="00C522AE"/>
    <w:rsid w:val="00C523F8"/>
    <w:rsid w:val="00C52410"/>
    <w:rsid w:val="00C525B3"/>
    <w:rsid w:val="00C527CB"/>
    <w:rsid w:val="00C528C5"/>
    <w:rsid w:val="00C52979"/>
    <w:rsid w:val="00C52BFF"/>
    <w:rsid w:val="00C52CF6"/>
    <w:rsid w:val="00C52DCD"/>
    <w:rsid w:val="00C52DFA"/>
    <w:rsid w:val="00C52F1C"/>
    <w:rsid w:val="00C53128"/>
    <w:rsid w:val="00C53212"/>
    <w:rsid w:val="00C5327A"/>
    <w:rsid w:val="00C533B5"/>
    <w:rsid w:val="00C5341F"/>
    <w:rsid w:val="00C5377D"/>
    <w:rsid w:val="00C5379B"/>
    <w:rsid w:val="00C53BDB"/>
    <w:rsid w:val="00C53BE7"/>
    <w:rsid w:val="00C53C3E"/>
    <w:rsid w:val="00C53C42"/>
    <w:rsid w:val="00C53CBF"/>
    <w:rsid w:val="00C53D47"/>
    <w:rsid w:val="00C53FD9"/>
    <w:rsid w:val="00C54360"/>
    <w:rsid w:val="00C543C4"/>
    <w:rsid w:val="00C54623"/>
    <w:rsid w:val="00C54715"/>
    <w:rsid w:val="00C54791"/>
    <w:rsid w:val="00C548D2"/>
    <w:rsid w:val="00C548E0"/>
    <w:rsid w:val="00C54C19"/>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63"/>
    <w:rsid w:val="00C56CD2"/>
    <w:rsid w:val="00C56D83"/>
    <w:rsid w:val="00C56F16"/>
    <w:rsid w:val="00C56FF0"/>
    <w:rsid w:val="00C5708D"/>
    <w:rsid w:val="00C57176"/>
    <w:rsid w:val="00C5750A"/>
    <w:rsid w:val="00C57751"/>
    <w:rsid w:val="00C57857"/>
    <w:rsid w:val="00C57859"/>
    <w:rsid w:val="00C578B7"/>
    <w:rsid w:val="00C57AF3"/>
    <w:rsid w:val="00C57CCC"/>
    <w:rsid w:val="00C57E39"/>
    <w:rsid w:val="00C600A2"/>
    <w:rsid w:val="00C602C2"/>
    <w:rsid w:val="00C605C1"/>
    <w:rsid w:val="00C606F1"/>
    <w:rsid w:val="00C606F8"/>
    <w:rsid w:val="00C60886"/>
    <w:rsid w:val="00C60916"/>
    <w:rsid w:val="00C60F16"/>
    <w:rsid w:val="00C60F23"/>
    <w:rsid w:val="00C6128B"/>
    <w:rsid w:val="00C613CA"/>
    <w:rsid w:val="00C613D1"/>
    <w:rsid w:val="00C6153C"/>
    <w:rsid w:val="00C6168C"/>
    <w:rsid w:val="00C61936"/>
    <w:rsid w:val="00C61957"/>
    <w:rsid w:val="00C61A03"/>
    <w:rsid w:val="00C61B12"/>
    <w:rsid w:val="00C620A2"/>
    <w:rsid w:val="00C6225A"/>
    <w:rsid w:val="00C62549"/>
    <w:rsid w:val="00C6256B"/>
    <w:rsid w:val="00C6284E"/>
    <w:rsid w:val="00C62A6B"/>
    <w:rsid w:val="00C62B2D"/>
    <w:rsid w:val="00C62C81"/>
    <w:rsid w:val="00C62E19"/>
    <w:rsid w:val="00C62E46"/>
    <w:rsid w:val="00C62F62"/>
    <w:rsid w:val="00C62FC4"/>
    <w:rsid w:val="00C62FF5"/>
    <w:rsid w:val="00C636B0"/>
    <w:rsid w:val="00C639B8"/>
    <w:rsid w:val="00C63A75"/>
    <w:rsid w:val="00C63B22"/>
    <w:rsid w:val="00C63B3F"/>
    <w:rsid w:val="00C63BFC"/>
    <w:rsid w:val="00C63DCF"/>
    <w:rsid w:val="00C6408E"/>
    <w:rsid w:val="00C640A1"/>
    <w:rsid w:val="00C641E2"/>
    <w:rsid w:val="00C64206"/>
    <w:rsid w:val="00C64243"/>
    <w:rsid w:val="00C643A0"/>
    <w:rsid w:val="00C64406"/>
    <w:rsid w:val="00C64546"/>
    <w:rsid w:val="00C6468E"/>
    <w:rsid w:val="00C646B0"/>
    <w:rsid w:val="00C6480F"/>
    <w:rsid w:val="00C64A9E"/>
    <w:rsid w:val="00C64AC5"/>
    <w:rsid w:val="00C64B77"/>
    <w:rsid w:val="00C64B7B"/>
    <w:rsid w:val="00C64C06"/>
    <w:rsid w:val="00C64CA3"/>
    <w:rsid w:val="00C64CD6"/>
    <w:rsid w:val="00C64D32"/>
    <w:rsid w:val="00C64DC1"/>
    <w:rsid w:val="00C64E94"/>
    <w:rsid w:val="00C64F08"/>
    <w:rsid w:val="00C64FEB"/>
    <w:rsid w:val="00C650D1"/>
    <w:rsid w:val="00C65413"/>
    <w:rsid w:val="00C656D4"/>
    <w:rsid w:val="00C657B3"/>
    <w:rsid w:val="00C6595F"/>
    <w:rsid w:val="00C659B1"/>
    <w:rsid w:val="00C65A21"/>
    <w:rsid w:val="00C65BD3"/>
    <w:rsid w:val="00C65BDB"/>
    <w:rsid w:val="00C65BF9"/>
    <w:rsid w:val="00C65D6A"/>
    <w:rsid w:val="00C65E03"/>
    <w:rsid w:val="00C6629D"/>
    <w:rsid w:val="00C66435"/>
    <w:rsid w:val="00C66523"/>
    <w:rsid w:val="00C66662"/>
    <w:rsid w:val="00C6676B"/>
    <w:rsid w:val="00C668D2"/>
    <w:rsid w:val="00C668E6"/>
    <w:rsid w:val="00C669B1"/>
    <w:rsid w:val="00C66C32"/>
    <w:rsid w:val="00C66D31"/>
    <w:rsid w:val="00C66EBA"/>
    <w:rsid w:val="00C6716C"/>
    <w:rsid w:val="00C672FA"/>
    <w:rsid w:val="00C678B6"/>
    <w:rsid w:val="00C67925"/>
    <w:rsid w:val="00C67BFC"/>
    <w:rsid w:val="00C67D8C"/>
    <w:rsid w:val="00C67F27"/>
    <w:rsid w:val="00C70047"/>
    <w:rsid w:val="00C70134"/>
    <w:rsid w:val="00C70307"/>
    <w:rsid w:val="00C70400"/>
    <w:rsid w:val="00C70757"/>
    <w:rsid w:val="00C7083C"/>
    <w:rsid w:val="00C708B8"/>
    <w:rsid w:val="00C70955"/>
    <w:rsid w:val="00C70CCC"/>
    <w:rsid w:val="00C70F51"/>
    <w:rsid w:val="00C71091"/>
    <w:rsid w:val="00C71149"/>
    <w:rsid w:val="00C71342"/>
    <w:rsid w:val="00C7144A"/>
    <w:rsid w:val="00C7147E"/>
    <w:rsid w:val="00C714F4"/>
    <w:rsid w:val="00C71662"/>
    <w:rsid w:val="00C7199C"/>
    <w:rsid w:val="00C71E8C"/>
    <w:rsid w:val="00C71FE3"/>
    <w:rsid w:val="00C71FFF"/>
    <w:rsid w:val="00C72196"/>
    <w:rsid w:val="00C7233D"/>
    <w:rsid w:val="00C72364"/>
    <w:rsid w:val="00C7238D"/>
    <w:rsid w:val="00C72739"/>
    <w:rsid w:val="00C7274F"/>
    <w:rsid w:val="00C72AEC"/>
    <w:rsid w:val="00C72DB4"/>
    <w:rsid w:val="00C72E6C"/>
    <w:rsid w:val="00C72EA2"/>
    <w:rsid w:val="00C73517"/>
    <w:rsid w:val="00C73621"/>
    <w:rsid w:val="00C7374C"/>
    <w:rsid w:val="00C737E9"/>
    <w:rsid w:val="00C737F4"/>
    <w:rsid w:val="00C73994"/>
    <w:rsid w:val="00C73E40"/>
    <w:rsid w:val="00C741BB"/>
    <w:rsid w:val="00C7454F"/>
    <w:rsid w:val="00C745CA"/>
    <w:rsid w:val="00C74647"/>
    <w:rsid w:val="00C74681"/>
    <w:rsid w:val="00C747F2"/>
    <w:rsid w:val="00C74992"/>
    <w:rsid w:val="00C74A66"/>
    <w:rsid w:val="00C74A97"/>
    <w:rsid w:val="00C74B15"/>
    <w:rsid w:val="00C74CA9"/>
    <w:rsid w:val="00C74CCD"/>
    <w:rsid w:val="00C74D8B"/>
    <w:rsid w:val="00C74E21"/>
    <w:rsid w:val="00C7506C"/>
    <w:rsid w:val="00C7534C"/>
    <w:rsid w:val="00C753D1"/>
    <w:rsid w:val="00C75467"/>
    <w:rsid w:val="00C75555"/>
    <w:rsid w:val="00C75560"/>
    <w:rsid w:val="00C756A1"/>
    <w:rsid w:val="00C75A72"/>
    <w:rsid w:val="00C75A8E"/>
    <w:rsid w:val="00C75AA6"/>
    <w:rsid w:val="00C75B9E"/>
    <w:rsid w:val="00C75C22"/>
    <w:rsid w:val="00C75D21"/>
    <w:rsid w:val="00C75D45"/>
    <w:rsid w:val="00C75EA1"/>
    <w:rsid w:val="00C76405"/>
    <w:rsid w:val="00C7648C"/>
    <w:rsid w:val="00C764C9"/>
    <w:rsid w:val="00C76622"/>
    <w:rsid w:val="00C766C4"/>
    <w:rsid w:val="00C7683E"/>
    <w:rsid w:val="00C768A6"/>
    <w:rsid w:val="00C769E9"/>
    <w:rsid w:val="00C76A2C"/>
    <w:rsid w:val="00C76A5B"/>
    <w:rsid w:val="00C76AE6"/>
    <w:rsid w:val="00C76B14"/>
    <w:rsid w:val="00C76CF9"/>
    <w:rsid w:val="00C76D76"/>
    <w:rsid w:val="00C76FFC"/>
    <w:rsid w:val="00C7705D"/>
    <w:rsid w:val="00C770FD"/>
    <w:rsid w:val="00C773DB"/>
    <w:rsid w:val="00C77558"/>
    <w:rsid w:val="00C776EF"/>
    <w:rsid w:val="00C7778B"/>
    <w:rsid w:val="00C777A6"/>
    <w:rsid w:val="00C77812"/>
    <w:rsid w:val="00C778C4"/>
    <w:rsid w:val="00C77BE5"/>
    <w:rsid w:val="00C77D0D"/>
    <w:rsid w:val="00C801BE"/>
    <w:rsid w:val="00C801E0"/>
    <w:rsid w:val="00C801FE"/>
    <w:rsid w:val="00C802DF"/>
    <w:rsid w:val="00C80323"/>
    <w:rsid w:val="00C8035A"/>
    <w:rsid w:val="00C8037B"/>
    <w:rsid w:val="00C803B3"/>
    <w:rsid w:val="00C80496"/>
    <w:rsid w:val="00C80568"/>
    <w:rsid w:val="00C805C8"/>
    <w:rsid w:val="00C8073A"/>
    <w:rsid w:val="00C80769"/>
    <w:rsid w:val="00C8083C"/>
    <w:rsid w:val="00C808FD"/>
    <w:rsid w:val="00C80928"/>
    <w:rsid w:val="00C80D63"/>
    <w:rsid w:val="00C81018"/>
    <w:rsid w:val="00C8114A"/>
    <w:rsid w:val="00C813B0"/>
    <w:rsid w:val="00C814DB"/>
    <w:rsid w:val="00C81576"/>
    <w:rsid w:val="00C816A3"/>
    <w:rsid w:val="00C8175E"/>
    <w:rsid w:val="00C81BA7"/>
    <w:rsid w:val="00C81C2D"/>
    <w:rsid w:val="00C81D6E"/>
    <w:rsid w:val="00C81E5C"/>
    <w:rsid w:val="00C820B0"/>
    <w:rsid w:val="00C82315"/>
    <w:rsid w:val="00C8236F"/>
    <w:rsid w:val="00C82656"/>
    <w:rsid w:val="00C82691"/>
    <w:rsid w:val="00C826BB"/>
    <w:rsid w:val="00C82710"/>
    <w:rsid w:val="00C829F1"/>
    <w:rsid w:val="00C82A66"/>
    <w:rsid w:val="00C82C71"/>
    <w:rsid w:val="00C82D33"/>
    <w:rsid w:val="00C82D6B"/>
    <w:rsid w:val="00C82E2A"/>
    <w:rsid w:val="00C83354"/>
    <w:rsid w:val="00C83370"/>
    <w:rsid w:val="00C8348A"/>
    <w:rsid w:val="00C838A5"/>
    <w:rsid w:val="00C83964"/>
    <w:rsid w:val="00C83A80"/>
    <w:rsid w:val="00C83AC3"/>
    <w:rsid w:val="00C83C34"/>
    <w:rsid w:val="00C83F8F"/>
    <w:rsid w:val="00C841B5"/>
    <w:rsid w:val="00C842B6"/>
    <w:rsid w:val="00C8439A"/>
    <w:rsid w:val="00C84511"/>
    <w:rsid w:val="00C8488A"/>
    <w:rsid w:val="00C848A8"/>
    <w:rsid w:val="00C84BFD"/>
    <w:rsid w:val="00C84C55"/>
    <w:rsid w:val="00C84CD2"/>
    <w:rsid w:val="00C84FD7"/>
    <w:rsid w:val="00C850A0"/>
    <w:rsid w:val="00C85154"/>
    <w:rsid w:val="00C851F6"/>
    <w:rsid w:val="00C8528D"/>
    <w:rsid w:val="00C852CC"/>
    <w:rsid w:val="00C853B4"/>
    <w:rsid w:val="00C853F2"/>
    <w:rsid w:val="00C857BE"/>
    <w:rsid w:val="00C857E0"/>
    <w:rsid w:val="00C859A3"/>
    <w:rsid w:val="00C85A17"/>
    <w:rsid w:val="00C85AE3"/>
    <w:rsid w:val="00C85C47"/>
    <w:rsid w:val="00C85D64"/>
    <w:rsid w:val="00C8623C"/>
    <w:rsid w:val="00C86255"/>
    <w:rsid w:val="00C863A6"/>
    <w:rsid w:val="00C866F4"/>
    <w:rsid w:val="00C867AF"/>
    <w:rsid w:val="00C86879"/>
    <w:rsid w:val="00C868B1"/>
    <w:rsid w:val="00C868EE"/>
    <w:rsid w:val="00C869C7"/>
    <w:rsid w:val="00C86BFE"/>
    <w:rsid w:val="00C87091"/>
    <w:rsid w:val="00C8712C"/>
    <w:rsid w:val="00C871CD"/>
    <w:rsid w:val="00C8730C"/>
    <w:rsid w:val="00C87395"/>
    <w:rsid w:val="00C87464"/>
    <w:rsid w:val="00C874D0"/>
    <w:rsid w:val="00C87AC4"/>
    <w:rsid w:val="00C87B55"/>
    <w:rsid w:val="00C87B67"/>
    <w:rsid w:val="00C87BFF"/>
    <w:rsid w:val="00C87CE5"/>
    <w:rsid w:val="00C9007C"/>
    <w:rsid w:val="00C900B0"/>
    <w:rsid w:val="00C900D4"/>
    <w:rsid w:val="00C90594"/>
    <w:rsid w:val="00C9075D"/>
    <w:rsid w:val="00C90A26"/>
    <w:rsid w:val="00C90D10"/>
    <w:rsid w:val="00C90D1F"/>
    <w:rsid w:val="00C90DC1"/>
    <w:rsid w:val="00C910C0"/>
    <w:rsid w:val="00C9125C"/>
    <w:rsid w:val="00C91495"/>
    <w:rsid w:val="00C914B4"/>
    <w:rsid w:val="00C91649"/>
    <w:rsid w:val="00C916B9"/>
    <w:rsid w:val="00C91763"/>
    <w:rsid w:val="00C918F0"/>
    <w:rsid w:val="00C91ACA"/>
    <w:rsid w:val="00C91EAF"/>
    <w:rsid w:val="00C91EEE"/>
    <w:rsid w:val="00C91F6E"/>
    <w:rsid w:val="00C91FEB"/>
    <w:rsid w:val="00C922EA"/>
    <w:rsid w:val="00C92461"/>
    <w:rsid w:val="00C92474"/>
    <w:rsid w:val="00C9259F"/>
    <w:rsid w:val="00C925C7"/>
    <w:rsid w:val="00C92603"/>
    <w:rsid w:val="00C92678"/>
    <w:rsid w:val="00C92768"/>
    <w:rsid w:val="00C927B6"/>
    <w:rsid w:val="00C92850"/>
    <w:rsid w:val="00C92898"/>
    <w:rsid w:val="00C929B5"/>
    <w:rsid w:val="00C92AEB"/>
    <w:rsid w:val="00C92B57"/>
    <w:rsid w:val="00C92D6F"/>
    <w:rsid w:val="00C92EA3"/>
    <w:rsid w:val="00C9319A"/>
    <w:rsid w:val="00C931C7"/>
    <w:rsid w:val="00C931EC"/>
    <w:rsid w:val="00C938A6"/>
    <w:rsid w:val="00C93C22"/>
    <w:rsid w:val="00C93C77"/>
    <w:rsid w:val="00C93D9D"/>
    <w:rsid w:val="00C93F56"/>
    <w:rsid w:val="00C944D0"/>
    <w:rsid w:val="00C94546"/>
    <w:rsid w:val="00C946F9"/>
    <w:rsid w:val="00C9477F"/>
    <w:rsid w:val="00C94784"/>
    <w:rsid w:val="00C94950"/>
    <w:rsid w:val="00C9499F"/>
    <w:rsid w:val="00C949B4"/>
    <w:rsid w:val="00C949CD"/>
    <w:rsid w:val="00C94B09"/>
    <w:rsid w:val="00C94BF2"/>
    <w:rsid w:val="00C94CE9"/>
    <w:rsid w:val="00C950AF"/>
    <w:rsid w:val="00C951BE"/>
    <w:rsid w:val="00C953D6"/>
    <w:rsid w:val="00C957C2"/>
    <w:rsid w:val="00C957DB"/>
    <w:rsid w:val="00C959C5"/>
    <w:rsid w:val="00C95A72"/>
    <w:rsid w:val="00C95AC5"/>
    <w:rsid w:val="00C95B6C"/>
    <w:rsid w:val="00C95CE1"/>
    <w:rsid w:val="00C95DEA"/>
    <w:rsid w:val="00C95E36"/>
    <w:rsid w:val="00C95F47"/>
    <w:rsid w:val="00C95FE3"/>
    <w:rsid w:val="00C961FD"/>
    <w:rsid w:val="00C96529"/>
    <w:rsid w:val="00C96755"/>
    <w:rsid w:val="00C96D0F"/>
    <w:rsid w:val="00C96E55"/>
    <w:rsid w:val="00C96E6C"/>
    <w:rsid w:val="00C96F1B"/>
    <w:rsid w:val="00C96F79"/>
    <w:rsid w:val="00C96FEF"/>
    <w:rsid w:val="00C9718B"/>
    <w:rsid w:val="00C971DC"/>
    <w:rsid w:val="00C972BC"/>
    <w:rsid w:val="00C9747F"/>
    <w:rsid w:val="00C975D5"/>
    <w:rsid w:val="00C976A0"/>
    <w:rsid w:val="00C978AD"/>
    <w:rsid w:val="00C97BFA"/>
    <w:rsid w:val="00CA02E6"/>
    <w:rsid w:val="00CA03DB"/>
    <w:rsid w:val="00CA03FE"/>
    <w:rsid w:val="00CA048B"/>
    <w:rsid w:val="00CA063B"/>
    <w:rsid w:val="00CA0AFF"/>
    <w:rsid w:val="00CA0B2B"/>
    <w:rsid w:val="00CA0BE1"/>
    <w:rsid w:val="00CA0D5D"/>
    <w:rsid w:val="00CA0E45"/>
    <w:rsid w:val="00CA0EA6"/>
    <w:rsid w:val="00CA0FB5"/>
    <w:rsid w:val="00CA115F"/>
    <w:rsid w:val="00CA1272"/>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ECB"/>
    <w:rsid w:val="00CA2F31"/>
    <w:rsid w:val="00CA2F62"/>
    <w:rsid w:val="00CA3055"/>
    <w:rsid w:val="00CA30F9"/>
    <w:rsid w:val="00CA31DA"/>
    <w:rsid w:val="00CA34A2"/>
    <w:rsid w:val="00CA353E"/>
    <w:rsid w:val="00CA37F1"/>
    <w:rsid w:val="00CA37F6"/>
    <w:rsid w:val="00CA39EE"/>
    <w:rsid w:val="00CA3A30"/>
    <w:rsid w:val="00CA3B05"/>
    <w:rsid w:val="00CA3C36"/>
    <w:rsid w:val="00CA4191"/>
    <w:rsid w:val="00CA424E"/>
    <w:rsid w:val="00CA449D"/>
    <w:rsid w:val="00CA44E9"/>
    <w:rsid w:val="00CA492E"/>
    <w:rsid w:val="00CA49CE"/>
    <w:rsid w:val="00CA4A1D"/>
    <w:rsid w:val="00CA4AD7"/>
    <w:rsid w:val="00CA4C7A"/>
    <w:rsid w:val="00CA4E2B"/>
    <w:rsid w:val="00CA514F"/>
    <w:rsid w:val="00CA532D"/>
    <w:rsid w:val="00CA551D"/>
    <w:rsid w:val="00CA5583"/>
    <w:rsid w:val="00CA567D"/>
    <w:rsid w:val="00CA56C5"/>
    <w:rsid w:val="00CA56E7"/>
    <w:rsid w:val="00CA58BA"/>
    <w:rsid w:val="00CA58FC"/>
    <w:rsid w:val="00CA5A7C"/>
    <w:rsid w:val="00CA5CD8"/>
    <w:rsid w:val="00CA5F86"/>
    <w:rsid w:val="00CA5FAA"/>
    <w:rsid w:val="00CA6062"/>
    <w:rsid w:val="00CA60A8"/>
    <w:rsid w:val="00CA617B"/>
    <w:rsid w:val="00CA6227"/>
    <w:rsid w:val="00CA62B1"/>
    <w:rsid w:val="00CA65F0"/>
    <w:rsid w:val="00CA66A8"/>
    <w:rsid w:val="00CA6D12"/>
    <w:rsid w:val="00CA6EBC"/>
    <w:rsid w:val="00CA6F8D"/>
    <w:rsid w:val="00CA7198"/>
    <w:rsid w:val="00CA74CA"/>
    <w:rsid w:val="00CA78C9"/>
    <w:rsid w:val="00CA78E9"/>
    <w:rsid w:val="00CA79D9"/>
    <w:rsid w:val="00CA7DA1"/>
    <w:rsid w:val="00CA7DEB"/>
    <w:rsid w:val="00CA7E2D"/>
    <w:rsid w:val="00CA7E40"/>
    <w:rsid w:val="00CA7FC1"/>
    <w:rsid w:val="00CB0041"/>
    <w:rsid w:val="00CB015F"/>
    <w:rsid w:val="00CB02D2"/>
    <w:rsid w:val="00CB057D"/>
    <w:rsid w:val="00CB0941"/>
    <w:rsid w:val="00CB0998"/>
    <w:rsid w:val="00CB09AB"/>
    <w:rsid w:val="00CB09DA"/>
    <w:rsid w:val="00CB0A40"/>
    <w:rsid w:val="00CB0D28"/>
    <w:rsid w:val="00CB0E35"/>
    <w:rsid w:val="00CB0E54"/>
    <w:rsid w:val="00CB0EC6"/>
    <w:rsid w:val="00CB0F39"/>
    <w:rsid w:val="00CB12DE"/>
    <w:rsid w:val="00CB141B"/>
    <w:rsid w:val="00CB18FC"/>
    <w:rsid w:val="00CB1985"/>
    <w:rsid w:val="00CB1C51"/>
    <w:rsid w:val="00CB1CB8"/>
    <w:rsid w:val="00CB1F9E"/>
    <w:rsid w:val="00CB1FE2"/>
    <w:rsid w:val="00CB20A6"/>
    <w:rsid w:val="00CB21DF"/>
    <w:rsid w:val="00CB2539"/>
    <w:rsid w:val="00CB25C6"/>
    <w:rsid w:val="00CB26C1"/>
    <w:rsid w:val="00CB272B"/>
    <w:rsid w:val="00CB29A9"/>
    <w:rsid w:val="00CB2A47"/>
    <w:rsid w:val="00CB2A83"/>
    <w:rsid w:val="00CB2AE0"/>
    <w:rsid w:val="00CB2C1C"/>
    <w:rsid w:val="00CB2C65"/>
    <w:rsid w:val="00CB2C92"/>
    <w:rsid w:val="00CB2F16"/>
    <w:rsid w:val="00CB2F3D"/>
    <w:rsid w:val="00CB302C"/>
    <w:rsid w:val="00CB31A2"/>
    <w:rsid w:val="00CB31B3"/>
    <w:rsid w:val="00CB3432"/>
    <w:rsid w:val="00CB357D"/>
    <w:rsid w:val="00CB37A7"/>
    <w:rsid w:val="00CB38BA"/>
    <w:rsid w:val="00CB39D8"/>
    <w:rsid w:val="00CB3B45"/>
    <w:rsid w:val="00CB3C06"/>
    <w:rsid w:val="00CB42E8"/>
    <w:rsid w:val="00CB44ED"/>
    <w:rsid w:val="00CB4704"/>
    <w:rsid w:val="00CB472E"/>
    <w:rsid w:val="00CB478D"/>
    <w:rsid w:val="00CB49EA"/>
    <w:rsid w:val="00CB4A7D"/>
    <w:rsid w:val="00CB4BEC"/>
    <w:rsid w:val="00CB4C1B"/>
    <w:rsid w:val="00CB4E91"/>
    <w:rsid w:val="00CB4FB2"/>
    <w:rsid w:val="00CB5047"/>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475"/>
    <w:rsid w:val="00CC054E"/>
    <w:rsid w:val="00CC05BD"/>
    <w:rsid w:val="00CC06DF"/>
    <w:rsid w:val="00CC09C2"/>
    <w:rsid w:val="00CC0B1D"/>
    <w:rsid w:val="00CC0CE8"/>
    <w:rsid w:val="00CC0D68"/>
    <w:rsid w:val="00CC0D80"/>
    <w:rsid w:val="00CC0E31"/>
    <w:rsid w:val="00CC0ED6"/>
    <w:rsid w:val="00CC138D"/>
    <w:rsid w:val="00CC1707"/>
    <w:rsid w:val="00CC1781"/>
    <w:rsid w:val="00CC1819"/>
    <w:rsid w:val="00CC1AA0"/>
    <w:rsid w:val="00CC1BB9"/>
    <w:rsid w:val="00CC1D85"/>
    <w:rsid w:val="00CC1F43"/>
    <w:rsid w:val="00CC2158"/>
    <w:rsid w:val="00CC22A0"/>
    <w:rsid w:val="00CC23A3"/>
    <w:rsid w:val="00CC2586"/>
    <w:rsid w:val="00CC267E"/>
    <w:rsid w:val="00CC2B08"/>
    <w:rsid w:val="00CC2B37"/>
    <w:rsid w:val="00CC2B43"/>
    <w:rsid w:val="00CC2EBB"/>
    <w:rsid w:val="00CC2F0A"/>
    <w:rsid w:val="00CC2F30"/>
    <w:rsid w:val="00CC3112"/>
    <w:rsid w:val="00CC32BE"/>
    <w:rsid w:val="00CC3315"/>
    <w:rsid w:val="00CC3486"/>
    <w:rsid w:val="00CC3570"/>
    <w:rsid w:val="00CC36BF"/>
    <w:rsid w:val="00CC3D59"/>
    <w:rsid w:val="00CC3D74"/>
    <w:rsid w:val="00CC3E3B"/>
    <w:rsid w:val="00CC3F68"/>
    <w:rsid w:val="00CC4038"/>
    <w:rsid w:val="00CC4189"/>
    <w:rsid w:val="00CC42FD"/>
    <w:rsid w:val="00CC4628"/>
    <w:rsid w:val="00CC4674"/>
    <w:rsid w:val="00CC49DD"/>
    <w:rsid w:val="00CC4B7D"/>
    <w:rsid w:val="00CC4BE6"/>
    <w:rsid w:val="00CC51E4"/>
    <w:rsid w:val="00CC5258"/>
    <w:rsid w:val="00CC53CC"/>
    <w:rsid w:val="00CC5448"/>
    <w:rsid w:val="00CC54B3"/>
    <w:rsid w:val="00CC5546"/>
    <w:rsid w:val="00CC55C0"/>
    <w:rsid w:val="00CC5697"/>
    <w:rsid w:val="00CC589E"/>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6CED"/>
    <w:rsid w:val="00CC6F93"/>
    <w:rsid w:val="00CC72F6"/>
    <w:rsid w:val="00CC75FA"/>
    <w:rsid w:val="00CC773F"/>
    <w:rsid w:val="00CC7796"/>
    <w:rsid w:val="00CC77ED"/>
    <w:rsid w:val="00CC7A76"/>
    <w:rsid w:val="00CC7B73"/>
    <w:rsid w:val="00CC7DBA"/>
    <w:rsid w:val="00CC7F70"/>
    <w:rsid w:val="00CD0205"/>
    <w:rsid w:val="00CD0639"/>
    <w:rsid w:val="00CD0686"/>
    <w:rsid w:val="00CD07C7"/>
    <w:rsid w:val="00CD083D"/>
    <w:rsid w:val="00CD0977"/>
    <w:rsid w:val="00CD0992"/>
    <w:rsid w:val="00CD0A27"/>
    <w:rsid w:val="00CD0C0F"/>
    <w:rsid w:val="00CD1219"/>
    <w:rsid w:val="00CD1477"/>
    <w:rsid w:val="00CD15B1"/>
    <w:rsid w:val="00CD15C1"/>
    <w:rsid w:val="00CD16BD"/>
    <w:rsid w:val="00CD1996"/>
    <w:rsid w:val="00CD19B9"/>
    <w:rsid w:val="00CD19D4"/>
    <w:rsid w:val="00CD1A6C"/>
    <w:rsid w:val="00CD1AB4"/>
    <w:rsid w:val="00CD1BA5"/>
    <w:rsid w:val="00CD2043"/>
    <w:rsid w:val="00CD2225"/>
    <w:rsid w:val="00CD22B7"/>
    <w:rsid w:val="00CD2590"/>
    <w:rsid w:val="00CD2BD0"/>
    <w:rsid w:val="00CD2C7D"/>
    <w:rsid w:val="00CD2CA5"/>
    <w:rsid w:val="00CD2DC6"/>
    <w:rsid w:val="00CD2F59"/>
    <w:rsid w:val="00CD2F63"/>
    <w:rsid w:val="00CD2FE6"/>
    <w:rsid w:val="00CD3079"/>
    <w:rsid w:val="00CD325B"/>
    <w:rsid w:val="00CD33D5"/>
    <w:rsid w:val="00CD34C5"/>
    <w:rsid w:val="00CD3563"/>
    <w:rsid w:val="00CD3595"/>
    <w:rsid w:val="00CD3670"/>
    <w:rsid w:val="00CD36BE"/>
    <w:rsid w:val="00CD37EE"/>
    <w:rsid w:val="00CD3A03"/>
    <w:rsid w:val="00CD3B98"/>
    <w:rsid w:val="00CD3BBE"/>
    <w:rsid w:val="00CD3BEB"/>
    <w:rsid w:val="00CD3D8F"/>
    <w:rsid w:val="00CD3DDB"/>
    <w:rsid w:val="00CD440C"/>
    <w:rsid w:val="00CD451F"/>
    <w:rsid w:val="00CD466F"/>
    <w:rsid w:val="00CD468B"/>
    <w:rsid w:val="00CD4710"/>
    <w:rsid w:val="00CD47C1"/>
    <w:rsid w:val="00CD4AF7"/>
    <w:rsid w:val="00CD4B26"/>
    <w:rsid w:val="00CD4BFE"/>
    <w:rsid w:val="00CD4D3B"/>
    <w:rsid w:val="00CD4DEB"/>
    <w:rsid w:val="00CD4E4D"/>
    <w:rsid w:val="00CD4ED4"/>
    <w:rsid w:val="00CD4FE8"/>
    <w:rsid w:val="00CD5039"/>
    <w:rsid w:val="00CD5051"/>
    <w:rsid w:val="00CD5193"/>
    <w:rsid w:val="00CD5272"/>
    <w:rsid w:val="00CD54A2"/>
    <w:rsid w:val="00CD5602"/>
    <w:rsid w:val="00CD57C8"/>
    <w:rsid w:val="00CD5E06"/>
    <w:rsid w:val="00CD610C"/>
    <w:rsid w:val="00CD61CB"/>
    <w:rsid w:val="00CD6864"/>
    <w:rsid w:val="00CD6980"/>
    <w:rsid w:val="00CD69BF"/>
    <w:rsid w:val="00CD6B0D"/>
    <w:rsid w:val="00CD6C15"/>
    <w:rsid w:val="00CD7479"/>
    <w:rsid w:val="00CD7889"/>
    <w:rsid w:val="00CD7ADE"/>
    <w:rsid w:val="00CD7D2E"/>
    <w:rsid w:val="00CE021E"/>
    <w:rsid w:val="00CE025A"/>
    <w:rsid w:val="00CE0356"/>
    <w:rsid w:val="00CE0495"/>
    <w:rsid w:val="00CE05E2"/>
    <w:rsid w:val="00CE07E8"/>
    <w:rsid w:val="00CE082F"/>
    <w:rsid w:val="00CE0B26"/>
    <w:rsid w:val="00CE0F09"/>
    <w:rsid w:val="00CE10B0"/>
    <w:rsid w:val="00CE10EF"/>
    <w:rsid w:val="00CE120E"/>
    <w:rsid w:val="00CE12E7"/>
    <w:rsid w:val="00CE1312"/>
    <w:rsid w:val="00CE13A5"/>
    <w:rsid w:val="00CE13B2"/>
    <w:rsid w:val="00CE13F7"/>
    <w:rsid w:val="00CE1757"/>
    <w:rsid w:val="00CE1962"/>
    <w:rsid w:val="00CE1B6B"/>
    <w:rsid w:val="00CE1EFA"/>
    <w:rsid w:val="00CE23F3"/>
    <w:rsid w:val="00CE250D"/>
    <w:rsid w:val="00CE266D"/>
    <w:rsid w:val="00CE3194"/>
    <w:rsid w:val="00CE336F"/>
    <w:rsid w:val="00CE35E8"/>
    <w:rsid w:val="00CE3C68"/>
    <w:rsid w:val="00CE3E99"/>
    <w:rsid w:val="00CE3EAE"/>
    <w:rsid w:val="00CE3EBF"/>
    <w:rsid w:val="00CE3F9D"/>
    <w:rsid w:val="00CE3FC2"/>
    <w:rsid w:val="00CE40CD"/>
    <w:rsid w:val="00CE41BD"/>
    <w:rsid w:val="00CE4235"/>
    <w:rsid w:val="00CE42F7"/>
    <w:rsid w:val="00CE435B"/>
    <w:rsid w:val="00CE4482"/>
    <w:rsid w:val="00CE4483"/>
    <w:rsid w:val="00CE44F3"/>
    <w:rsid w:val="00CE47D0"/>
    <w:rsid w:val="00CE485C"/>
    <w:rsid w:val="00CE49D0"/>
    <w:rsid w:val="00CE4B22"/>
    <w:rsid w:val="00CE4B38"/>
    <w:rsid w:val="00CE4B76"/>
    <w:rsid w:val="00CE4C92"/>
    <w:rsid w:val="00CE4CED"/>
    <w:rsid w:val="00CE4D28"/>
    <w:rsid w:val="00CE4D2E"/>
    <w:rsid w:val="00CE4D51"/>
    <w:rsid w:val="00CE4EE6"/>
    <w:rsid w:val="00CE4EEA"/>
    <w:rsid w:val="00CE4F6A"/>
    <w:rsid w:val="00CE500D"/>
    <w:rsid w:val="00CE503F"/>
    <w:rsid w:val="00CE50FD"/>
    <w:rsid w:val="00CE55E4"/>
    <w:rsid w:val="00CE56B9"/>
    <w:rsid w:val="00CE5763"/>
    <w:rsid w:val="00CE5B3C"/>
    <w:rsid w:val="00CE5B59"/>
    <w:rsid w:val="00CE5C01"/>
    <w:rsid w:val="00CE5CE5"/>
    <w:rsid w:val="00CE5FC3"/>
    <w:rsid w:val="00CE622C"/>
    <w:rsid w:val="00CE64C9"/>
    <w:rsid w:val="00CE6696"/>
    <w:rsid w:val="00CE69BF"/>
    <w:rsid w:val="00CE6CFA"/>
    <w:rsid w:val="00CE6D0F"/>
    <w:rsid w:val="00CE6E83"/>
    <w:rsid w:val="00CE6F26"/>
    <w:rsid w:val="00CE6FCE"/>
    <w:rsid w:val="00CE7015"/>
    <w:rsid w:val="00CE70CB"/>
    <w:rsid w:val="00CE73C2"/>
    <w:rsid w:val="00CE7443"/>
    <w:rsid w:val="00CE7463"/>
    <w:rsid w:val="00CE752A"/>
    <w:rsid w:val="00CE779C"/>
    <w:rsid w:val="00CE78E1"/>
    <w:rsid w:val="00CE79D2"/>
    <w:rsid w:val="00CE7B6C"/>
    <w:rsid w:val="00CE7C43"/>
    <w:rsid w:val="00CE7D6D"/>
    <w:rsid w:val="00CE7E0B"/>
    <w:rsid w:val="00CE7EB4"/>
    <w:rsid w:val="00CE7F07"/>
    <w:rsid w:val="00CE7FE5"/>
    <w:rsid w:val="00CF03C6"/>
    <w:rsid w:val="00CF0456"/>
    <w:rsid w:val="00CF06CB"/>
    <w:rsid w:val="00CF0788"/>
    <w:rsid w:val="00CF09A4"/>
    <w:rsid w:val="00CF0B9E"/>
    <w:rsid w:val="00CF0BBD"/>
    <w:rsid w:val="00CF0C8E"/>
    <w:rsid w:val="00CF0D2F"/>
    <w:rsid w:val="00CF0DD8"/>
    <w:rsid w:val="00CF1099"/>
    <w:rsid w:val="00CF10CA"/>
    <w:rsid w:val="00CF10FC"/>
    <w:rsid w:val="00CF12CF"/>
    <w:rsid w:val="00CF13F3"/>
    <w:rsid w:val="00CF1740"/>
    <w:rsid w:val="00CF17EC"/>
    <w:rsid w:val="00CF1ABC"/>
    <w:rsid w:val="00CF1ADD"/>
    <w:rsid w:val="00CF1B3A"/>
    <w:rsid w:val="00CF1D0B"/>
    <w:rsid w:val="00CF1E2E"/>
    <w:rsid w:val="00CF1EE3"/>
    <w:rsid w:val="00CF20B5"/>
    <w:rsid w:val="00CF21BF"/>
    <w:rsid w:val="00CF2277"/>
    <w:rsid w:val="00CF234A"/>
    <w:rsid w:val="00CF23D3"/>
    <w:rsid w:val="00CF24A9"/>
    <w:rsid w:val="00CF252C"/>
    <w:rsid w:val="00CF262E"/>
    <w:rsid w:val="00CF2C50"/>
    <w:rsid w:val="00CF2DCD"/>
    <w:rsid w:val="00CF2E25"/>
    <w:rsid w:val="00CF3013"/>
    <w:rsid w:val="00CF31F5"/>
    <w:rsid w:val="00CF356C"/>
    <w:rsid w:val="00CF358B"/>
    <w:rsid w:val="00CF3742"/>
    <w:rsid w:val="00CF3943"/>
    <w:rsid w:val="00CF3B12"/>
    <w:rsid w:val="00CF3BBC"/>
    <w:rsid w:val="00CF3C7C"/>
    <w:rsid w:val="00CF3EB3"/>
    <w:rsid w:val="00CF3F83"/>
    <w:rsid w:val="00CF40FD"/>
    <w:rsid w:val="00CF419D"/>
    <w:rsid w:val="00CF41D2"/>
    <w:rsid w:val="00CF425D"/>
    <w:rsid w:val="00CF430B"/>
    <w:rsid w:val="00CF4327"/>
    <w:rsid w:val="00CF474F"/>
    <w:rsid w:val="00CF482C"/>
    <w:rsid w:val="00CF4E4F"/>
    <w:rsid w:val="00CF4EAD"/>
    <w:rsid w:val="00CF4F7E"/>
    <w:rsid w:val="00CF502C"/>
    <w:rsid w:val="00CF51AE"/>
    <w:rsid w:val="00CF5236"/>
    <w:rsid w:val="00CF524A"/>
    <w:rsid w:val="00CF5440"/>
    <w:rsid w:val="00CF55A5"/>
    <w:rsid w:val="00CF5982"/>
    <w:rsid w:val="00CF5A49"/>
    <w:rsid w:val="00CF5B79"/>
    <w:rsid w:val="00CF5CB0"/>
    <w:rsid w:val="00CF5D28"/>
    <w:rsid w:val="00CF5D72"/>
    <w:rsid w:val="00CF602A"/>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77"/>
    <w:rsid w:val="00CF6CAC"/>
    <w:rsid w:val="00CF6DC7"/>
    <w:rsid w:val="00CF6E18"/>
    <w:rsid w:val="00CF6FC3"/>
    <w:rsid w:val="00CF703A"/>
    <w:rsid w:val="00CF707F"/>
    <w:rsid w:val="00CF70F8"/>
    <w:rsid w:val="00CF77A5"/>
    <w:rsid w:val="00CF7844"/>
    <w:rsid w:val="00CF7952"/>
    <w:rsid w:val="00CF7D63"/>
    <w:rsid w:val="00CF7E19"/>
    <w:rsid w:val="00D0000B"/>
    <w:rsid w:val="00D00090"/>
    <w:rsid w:val="00D0009C"/>
    <w:rsid w:val="00D00895"/>
    <w:rsid w:val="00D00B73"/>
    <w:rsid w:val="00D00B82"/>
    <w:rsid w:val="00D00C4B"/>
    <w:rsid w:val="00D00C9E"/>
    <w:rsid w:val="00D00CC2"/>
    <w:rsid w:val="00D00CCD"/>
    <w:rsid w:val="00D00EFD"/>
    <w:rsid w:val="00D0107D"/>
    <w:rsid w:val="00D0131D"/>
    <w:rsid w:val="00D0134C"/>
    <w:rsid w:val="00D013DA"/>
    <w:rsid w:val="00D013E9"/>
    <w:rsid w:val="00D0144F"/>
    <w:rsid w:val="00D01695"/>
    <w:rsid w:val="00D01722"/>
    <w:rsid w:val="00D01830"/>
    <w:rsid w:val="00D0195F"/>
    <w:rsid w:val="00D01980"/>
    <w:rsid w:val="00D019E9"/>
    <w:rsid w:val="00D01AA6"/>
    <w:rsid w:val="00D01B97"/>
    <w:rsid w:val="00D01CBE"/>
    <w:rsid w:val="00D01D49"/>
    <w:rsid w:val="00D01D9B"/>
    <w:rsid w:val="00D01DF1"/>
    <w:rsid w:val="00D01E7A"/>
    <w:rsid w:val="00D01F3B"/>
    <w:rsid w:val="00D01F8E"/>
    <w:rsid w:val="00D01FA6"/>
    <w:rsid w:val="00D020FC"/>
    <w:rsid w:val="00D02677"/>
    <w:rsid w:val="00D02755"/>
    <w:rsid w:val="00D027DA"/>
    <w:rsid w:val="00D028C6"/>
    <w:rsid w:val="00D02906"/>
    <w:rsid w:val="00D02C40"/>
    <w:rsid w:val="00D02EF9"/>
    <w:rsid w:val="00D030EF"/>
    <w:rsid w:val="00D031E5"/>
    <w:rsid w:val="00D03291"/>
    <w:rsid w:val="00D03499"/>
    <w:rsid w:val="00D03718"/>
    <w:rsid w:val="00D03847"/>
    <w:rsid w:val="00D039D8"/>
    <w:rsid w:val="00D039E6"/>
    <w:rsid w:val="00D03A33"/>
    <w:rsid w:val="00D03A8A"/>
    <w:rsid w:val="00D03C60"/>
    <w:rsid w:val="00D03F2A"/>
    <w:rsid w:val="00D03F72"/>
    <w:rsid w:val="00D0403E"/>
    <w:rsid w:val="00D041C6"/>
    <w:rsid w:val="00D04576"/>
    <w:rsid w:val="00D047A8"/>
    <w:rsid w:val="00D04F13"/>
    <w:rsid w:val="00D04F4D"/>
    <w:rsid w:val="00D050B0"/>
    <w:rsid w:val="00D05206"/>
    <w:rsid w:val="00D05461"/>
    <w:rsid w:val="00D054DD"/>
    <w:rsid w:val="00D05562"/>
    <w:rsid w:val="00D056E0"/>
    <w:rsid w:val="00D0577F"/>
    <w:rsid w:val="00D059B8"/>
    <w:rsid w:val="00D059D8"/>
    <w:rsid w:val="00D05AA8"/>
    <w:rsid w:val="00D05C63"/>
    <w:rsid w:val="00D05C7A"/>
    <w:rsid w:val="00D05DF8"/>
    <w:rsid w:val="00D05E08"/>
    <w:rsid w:val="00D05E4F"/>
    <w:rsid w:val="00D05E88"/>
    <w:rsid w:val="00D060D0"/>
    <w:rsid w:val="00D06183"/>
    <w:rsid w:val="00D061FE"/>
    <w:rsid w:val="00D06400"/>
    <w:rsid w:val="00D064E8"/>
    <w:rsid w:val="00D0678C"/>
    <w:rsid w:val="00D06798"/>
    <w:rsid w:val="00D067F9"/>
    <w:rsid w:val="00D067FB"/>
    <w:rsid w:val="00D06AE8"/>
    <w:rsid w:val="00D06C4D"/>
    <w:rsid w:val="00D06C86"/>
    <w:rsid w:val="00D06C87"/>
    <w:rsid w:val="00D06CF1"/>
    <w:rsid w:val="00D06D6F"/>
    <w:rsid w:val="00D0703D"/>
    <w:rsid w:val="00D07078"/>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1C"/>
    <w:rsid w:val="00D11A2B"/>
    <w:rsid w:val="00D11A54"/>
    <w:rsid w:val="00D11AAC"/>
    <w:rsid w:val="00D11BF6"/>
    <w:rsid w:val="00D11C7E"/>
    <w:rsid w:val="00D11E27"/>
    <w:rsid w:val="00D11F46"/>
    <w:rsid w:val="00D120C6"/>
    <w:rsid w:val="00D12299"/>
    <w:rsid w:val="00D12359"/>
    <w:rsid w:val="00D12417"/>
    <w:rsid w:val="00D125AE"/>
    <w:rsid w:val="00D12600"/>
    <w:rsid w:val="00D1278B"/>
    <w:rsid w:val="00D12A75"/>
    <w:rsid w:val="00D12B23"/>
    <w:rsid w:val="00D12BF6"/>
    <w:rsid w:val="00D12CA7"/>
    <w:rsid w:val="00D12F3C"/>
    <w:rsid w:val="00D13049"/>
    <w:rsid w:val="00D1341F"/>
    <w:rsid w:val="00D13445"/>
    <w:rsid w:val="00D13522"/>
    <w:rsid w:val="00D135B6"/>
    <w:rsid w:val="00D13ABA"/>
    <w:rsid w:val="00D13B10"/>
    <w:rsid w:val="00D13CAE"/>
    <w:rsid w:val="00D13EB7"/>
    <w:rsid w:val="00D141F8"/>
    <w:rsid w:val="00D1455A"/>
    <w:rsid w:val="00D14701"/>
    <w:rsid w:val="00D14976"/>
    <w:rsid w:val="00D14A03"/>
    <w:rsid w:val="00D14E8C"/>
    <w:rsid w:val="00D14FD8"/>
    <w:rsid w:val="00D15159"/>
    <w:rsid w:val="00D15698"/>
    <w:rsid w:val="00D1576D"/>
    <w:rsid w:val="00D1598B"/>
    <w:rsid w:val="00D15A84"/>
    <w:rsid w:val="00D15E35"/>
    <w:rsid w:val="00D15FD8"/>
    <w:rsid w:val="00D160EA"/>
    <w:rsid w:val="00D161D8"/>
    <w:rsid w:val="00D1646E"/>
    <w:rsid w:val="00D16477"/>
    <w:rsid w:val="00D16573"/>
    <w:rsid w:val="00D166DC"/>
    <w:rsid w:val="00D169A1"/>
    <w:rsid w:val="00D16E75"/>
    <w:rsid w:val="00D173F5"/>
    <w:rsid w:val="00D177CB"/>
    <w:rsid w:val="00D178A0"/>
    <w:rsid w:val="00D17BFD"/>
    <w:rsid w:val="00D17CA5"/>
    <w:rsid w:val="00D17CE2"/>
    <w:rsid w:val="00D20200"/>
    <w:rsid w:val="00D2053B"/>
    <w:rsid w:val="00D207A5"/>
    <w:rsid w:val="00D20879"/>
    <w:rsid w:val="00D209C1"/>
    <w:rsid w:val="00D20A3F"/>
    <w:rsid w:val="00D20AEA"/>
    <w:rsid w:val="00D20C15"/>
    <w:rsid w:val="00D20E59"/>
    <w:rsid w:val="00D20F44"/>
    <w:rsid w:val="00D2106F"/>
    <w:rsid w:val="00D21142"/>
    <w:rsid w:val="00D211AD"/>
    <w:rsid w:val="00D21298"/>
    <w:rsid w:val="00D21348"/>
    <w:rsid w:val="00D216A7"/>
    <w:rsid w:val="00D217D8"/>
    <w:rsid w:val="00D21944"/>
    <w:rsid w:val="00D219B3"/>
    <w:rsid w:val="00D21D38"/>
    <w:rsid w:val="00D21E50"/>
    <w:rsid w:val="00D21E7B"/>
    <w:rsid w:val="00D21F21"/>
    <w:rsid w:val="00D21FFF"/>
    <w:rsid w:val="00D22178"/>
    <w:rsid w:val="00D221C9"/>
    <w:rsid w:val="00D222B2"/>
    <w:rsid w:val="00D223FD"/>
    <w:rsid w:val="00D2251A"/>
    <w:rsid w:val="00D2260A"/>
    <w:rsid w:val="00D226F2"/>
    <w:rsid w:val="00D22B04"/>
    <w:rsid w:val="00D22C0A"/>
    <w:rsid w:val="00D22CC2"/>
    <w:rsid w:val="00D22DED"/>
    <w:rsid w:val="00D23041"/>
    <w:rsid w:val="00D231E0"/>
    <w:rsid w:val="00D2338B"/>
    <w:rsid w:val="00D2342E"/>
    <w:rsid w:val="00D234EC"/>
    <w:rsid w:val="00D235A8"/>
    <w:rsid w:val="00D236F1"/>
    <w:rsid w:val="00D237FB"/>
    <w:rsid w:val="00D2389B"/>
    <w:rsid w:val="00D23BA5"/>
    <w:rsid w:val="00D23D82"/>
    <w:rsid w:val="00D23F35"/>
    <w:rsid w:val="00D24033"/>
    <w:rsid w:val="00D24177"/>
    <w:rsid w:val="00D2418F"/>
    <w:rsid w:val="00D241D0"/>
    <w:rsid w:val="00D24294"/>
    <w:rsid w:val="00D242AE"/>
    <w:rsid w:val="00D24300"/>
    <w:rsid w:val="00D24376"/>
    <w:rsid w:val="00D24580"/>
    <w:rsid w:val="00D2476A"/>
    <w:rsid w:val="00D247BA"/>
    <w:rsid w:val="00D24912"/>
    <w:rsid w:val="00D24A66"/>
    <w:rsid w:val="00D24B9C"/>
    <w:rsid w:val="00D24F23"/>
    <w:rsid w:val="00D25002"/>
    <w:rsid w:val="00D250DC"/>
    <w:rsid w:val="00D251FB"/>
    <w:rsid w:val="00D25699"/>
    <w:rsid w:val="00D256B7"/>
    <w:rsid w:val="00D2582F"/>
    <w:rsid w:val="00D25927"/>
    <w:rsid w:val="00D25943"/>
    <w:rsid w:val="00D25C5D"/>
    <w:rsid w:val="00D25CFE"/>
    <w:rsid w:val="00D25DA1"/>
    <w:rsid w:val="00D25DAA"/>
    <w:rsid w:val="00D25EA1"/>
    <w:rsid w:val="00D25F80"/>
    <w:rsid w:val="00D25F8E"/>
    <w:rsid w:val="00D25FC8"/>
    <w:rsid w:val="00D26036"/>
    <w:rsid w:val="00D26230"/>
    <w:rsid w:val="00D26405"/>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C6E"/>
    <w:rsid w:val="00D27DBC"/>
    <w:rsid w:val="00D27EDF"/>
    <w:rsid w:val="00D27FB3"/>
    <w:rsid w:val="00D300B0"/>
    <w:rsid w:val="00D301BA"/>
    <w:rsid w:val="00D30216"/>
    <w:rsid w:val="00D3031C"/>
    <w:rsid w:val="00D30399"/>
    <w:rsid w:val="00D303D1"/>
    <w:rsid w:val="00D304C3"/>
    <w:rsid w:val="00D304E9"/>
    <w:rsid w:val="00D30697"/>
    <w:rsid w:val="00D30A14"/>
    <w:rsid w:val="00D30F47"/>
    <w:rsid w:val="00D310A6"/>
    <w:rsid w:val="00D311BE"/>
    <w:rsid w:val="00D312FC"/>
    <w:rsid w:val="00D317C0"/>
    <w:rsid w:val="00D319B7"/>
    <w:rsid w:val="00D31BB7"/>
    <w:rsid w:val="00D31C5D"/>
    <w:rsid w:val="00D31D64"/>
    <w:rsid w:val="00D31F24"/>
    <w:rsid w:val="00D32059"/>
    <w:rsid w:val="00D32284"/>
    <w:rsid w:val="00D324CC"/>
    <w:rsid w:val="00D329EA"/>
    <w:rsid w:val="00D32AA4"/>
    <w:rsid w:val="00D332BF"/>
    <w:rsid w:val="00D3351F"/>
    <w:rsid w:val="00D33583"/>
    <w:rsid w:val="00D335C2"/>
    <w:rsid w:val="00D335E2"/>
    <w:rsid w:val="00D33721"/>
    <w:rsid w:val="00D33982"/>
    <w:rsid w:val="00D339AA"/>
    <w:rsid w:val="00D33AB1"/>
    <w:rsid w:val="00D33FB0"/>
    <w:rsid w:val="00D34421"/>
    <w:rsid w:val="00D3453C"/>
    <w:rsid w:val="00D3464A"/>
    <w:rsid w:val="00D34792"/>
    <w:rsid w:val="00D34903"/>
    <w:rsid w:val="00D34966"/>
    <w:rsid w:val="00D34A20"/>
    <w:rsid w:val="00D3532B"/>
    <w:rsid w:val="00D35373"/>
    <w:rsid w:val="00D354AB"/>
    <w:rsid w:val="00D35511"/>
    <w:rsid w:val="00D35631"/>
    <w:rsid w:val="00D35837"/>
    <w:rsid w:val="00D35919"/>
    <w:rsid w:val="00D35AD9"/>
    <w:rsid w:val="00D35CC6"/>
    <w:rsid w:val="00D35E50"/>
    <w:rsid w:val="00D35FB4"/>
    <w:rsid w:val="00D36010"/>
    <w:rsid w:val="00D361A5"/>
    <w:rsid w:val="00D3626A"/>
    <w:rsid w:val="00D36338"/>
    <w:rsid w:val="00D3641F"/>
    <w:rsid w:val="00D3668F"/>
    <w:rsid w:val="00D3683C"/>
    <w:rsid w:val="00D368EE"/>
    <w:rsid w:val="00D369D3"/>
    <w:rsid w:val="00D36DC6"/>
    <w:rsid w:val="00D36E2F"/>
    <w:rsid w:val="00D36ED9"/>
    <w:rsid w:val="00D36EE5"/>
    <w:rsid w:val="00D37204"/>
    <w:rsid w:val="00D37348"/>
    <w:rsid w:val="00D3739D"/>
    <w:rsid w:val="00D37585"/>
    <w:rsid w:val="00D375DB"/>
    <w:rsid w:val="00D37780"/>
    <w:rsid w:val="00D37829"/>
    <w:rsid w:val="00D379FB"/>
    <w:rsid w:val="00D37C05"/>
    <w:rsid w:val="00D37DC4"/>
    <w:rsid w:val="00D37FDC"/>
    <w:rsid w:val="00D4022A"/>
    <w:rsid w:val="00D40770"/>
    <w:rsid w:val="00D40835"/>
    <w:rsid w:val="00D40EDA"/>
    <w:rsid w:val="00D40EF4"/>
    <w:rsid w:val="00D40F91"/>
    <w:rsid w:val="00D41005"/>
    <w:rsid w:val="00D41138"/>
    <w:rsid w:val="00D4132A"/>
    <w:rsid w:val="00D41349"/>
    <w:rsid w:val="00D41522"/>
    <w:rsid w:val="00D41639"/>
    <w:rsid w:val="00D41A12"/>
    <w:rsid w:val="00D41DD3"/>
    <w:rsid w:val="00D41E57"/>
    <w:rsid w:val="00D420B4"/>
    <w:rsid w:val="00D42862"/>
    <w:rsid w:val="00D42AA5"/>
    <w:rsid w:val="00D42BFB"/>
    <w:rsid w:val="00D42DE5"/>
    <w:rsid w:val="00D4325C"/>
    <w:rsid w:val="00D433D2"/>
    <w:rsid w:val="00D43664"/>
    <w:rsid w:val="00D4388E"/>
    <w:rsid w:val="00D4389D"/>
    <w:rsid w:val="00D4390F"/>
    <w:rsid w:val="00D43947"/>
    <w:rsid w:val="00D43A1F"/>
    <w:rsid w:val="00D43A70"/>
    <w:rsid w:val="00D43ADD"/>
    <w:rsid w:val="00D43BA6"/>
    <w:rsid w:val="00D43D0F"/>
    <w:rsid w:val="00D43EA6"/>
    <w:rsid w:val="00D43FCD"/>
    <w:rsid w:val="00D44018"/>
    <w:rsid w:val="00D440A6"/>
    <w:rsid w:val="00D440BD"/>
    <w:rsid w:val="00D44521"/>
    <w:rsid w:val="00D44716"/>
    <w:rsid w:val="00D44806"/>
    <w:rsid w:val="00D448C2"/>
    <w:rsid w:val="00D44CB5"/>
    <w:rsid w:val="00D44E00"/>
    <w:rsid w:val="00D44E6D"/>
    <w:rsid w:val="00D452BB"/>
    <w:rsid w:val="00D452BF"/>
    <w:rsid w:val="00D45391"/>
    <w:rsid w:val="00D45567"/>
    <w:rsid w:val="00D458B3"/>
    <w:rsid w:val="00D458B4"/>
    <w:rsid w:val="00D459A5"/>
    <w:rsid w:val="00D459A9"/>
    <w:rsid w:val="00D459F3"/>
    <w:rsid w:val="00D45F1D"/>
    <w:rsid w:val="00D4616E"/>
    <w:rsid w:val="00D46258"/>
    <w:rsid w:val="00D463DB"/>
    <w:rsid w:val="00D46630"/>
    <w:rsid w:val="00D46634"/>
    <w:rsid w:val="00D46645"/>
    <w:rsid w:val="00D467F7"/>
    <w:rsid w:val="00D46997"/>
    <w:rsid w:val="00D46A33"/>
    <w:rsid w:val="00D46AFD"/>
    <w:rsid w:val="00D46C97"/>
    <w:rsid w:val="00D46F53"/>
    <w:rsid w:val="00D46F9E"/>
    <w:rsid w:val="00D470E1"/>
    <w:rsid w:val="00D47228"/>
    <w:rsid w:val="00D47284"/>
    <w:rsid w:val="00D4746F"/>
    <w:rsid w:val="00D474D4"/>
    <w:rsid w:val="00D4758C"/>
    <w:rsid w:val="00D476A0"/>
    <w:rsid w:val="00D476B4"/>
    <w:rsid w:val="00D478FC"/>
    <w:rsid w:val="00D47927"/>
    <w:rsid w:val="00D47A79"/>
    <w:rsid w:val="00D47A8D"/>
    <w:rsid w:val="00D47B7E"/>
    <w:rsid w:val="00D47C16"/>
    <w:rsid w:val="00D47C17"/>
    <w:rsid w:val="00D47D17"/>
    <w:rsid w:val="00D47DE9"/>
    <w:rsid w:val="00D47E9A"/>
    <w:rsid w:val="00D47EDA"/>
    <w:rsid w:val="00D47F09"/>
    <w:rsid w:val="00D47FEA"/>
    <w:rsid w:val="00D50248"/>
    <w:rsid w:val="00D503F6"/>
    <w:rsid w:val="00D50473"/>
    <w:rsid w:val="00D505F7"/>
    <w:rsid w:val="00D508EF"/>
    <w:rsid w:val="00D50AD9"/>
    <w:rsid w:val="00D50C12"/>
    <w:rsid w:val="00D50C86"/>
    <w:rsid w:val="00D50DB7"/>
    <w:rsid w:val="00D5115C"/>
    <w:rsid w:val="00D5118F"/>
    <w:rsid w:val="00D51281"/>
    <w:rsid w:val="00D512CD"/>
    <w:rsid w:val="00D51366"/>
    <w:rsid w:val="00D513CF"/>
    <w:rsid w:val="00D51465"/>
    <w:rsid w:val="00D51749"/>
    <w:rsid w:val="00D51B86"/>
    <w:rsid w:val="00D51BC1"/>
    <w:rsid w:val="00D51D24"/>
    <w:rsid w:val="00D51F03"/>
    <w:rsid w:val="00D522AE"/>
    <w:rsid w:val="00D524F4"/>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525"/>
    <w:rsid w:val="00D5474A"/>
    <w:rsid w:val="00D5490B"/>
    <w:rsid w:val="00D54A6F"/>
    <w:rsid w:val="00D54AD5"/>
    <w:rsid w:val="00D54C22"/>
    <w:rsid w:val="00D54C79"/>
    <w:rsid w:val="00D54DB5"/>
    <w:rsid w:val="00D54EA2"/>
    <w:rsid w:val="00D54EE3"/>
    <w:rsid w:val="00D54F3C"/>
    <w:rsid w:val="00D5504B"/>
    <w:rsid w:val="00D55484"/>
    <w:rsid w:val="00D554B3"/>
    <w:rsid w:val="00D555EA"/>
    <w:rsid w:val="00D5584C"/>
    <w:rsid w:val="00D558BF"/>
    <w:rsid w:val="00D558D0"/>
    <w:rsid w:val="00D55AE6"/>
    <w:rsid w:val="00D55B62"/>
    <w:rsid w:val="00D55D88"/>
    <w:rsid w:val="00D5607E"/>
    <w:rsid w:val="00D5617F"/>
    <w:rsid w:val="00D56288"/>
    <w:rsid w:val="00D562FD"/>
    <w:rsid w:val="00D563AB"/>
    <w:rsid w:val="00D564E3"/>
    <w:rsid w:val="00D56589"/>
    <w:rsid w:val="00D5681C"/>
    <w:rsid w:val="00D56AB8"/>
    <w:rsid w:val="00D56AE5"/>
    <w:rsid w:val="00D56BBE"/>
    <w:rsid w:val="00D56DB2"/>
    <w:rsid w:val="00D56E14"/>
    <w:rsid w:val="00D56E5E"/>
    <w:rsid w:val="00D56FBF"/>
    <w:rsid w:val="00D56FDE"/>
    <w:rsid w:val="00D57021"/>
    <w:rsid w:val="00D5752A"/>
    <w:rsid w:val="00D575B1"/>
    <w:rsid w:val="00D57635"/>
    <w:rsid w:val="00D576D9"/>
    <w:rsid w:val="00D5773B"/>
    <w:rsid w:val="00D57751"/>
    <w:rsid w:val="00D5790C"/>
    <w:rsid w:val="00D57B08"/>
    <w:rsid w:val="00D57B6D"/>
    <w:rsid w:val="00D57D59"/>
    <w:rsid w:val="00D57E83"/>
    <w:rsid w:val="00D6024C"/>
    <w:rsid w:val="00D602EF"/>
    <w:rsid w:val="00D60318"/>
    <w:rsid w:val="00D6061F"/>
    <w:rsid w:val="00D606EE"/>
    <w:rsid w:val="00D607AA"/>
    <w:rsid w:val="00D6089C"/>
    <w:rsid w:val="00D60A75"/>
    <w:rsid w:val="00D60B8A"/>
    <w:rsid w:val="00D60DC4"/>
    <w:rsid w:val="00D6129B"/>
    <w:rsid w:val="00D613A1"/>
    <w:rsid w:val="00D61676"/>
    <w:rsid w:val="00D616BB"/>
    <w:rsid w:val="00D6187C"/>
    <w:rsid w:val="00D61915"/>
    <w:rsid w:val="00D6196C"/>
    <w:rsid w:val="00D619B5"/>
    <w:rsid w:val="00D61C14"/>
    <w:rsid w:val="00D61CDE"/>
    <w:rsid w:val="00D61CF1"/>
    <w:rsid w:val="00D61E61"/>
    <w:rsid w:val="00D61F1B"/>
    <w:rsid w:val="00D62021"/>
    <w:rsid w:val="00D620D0"/>
    <w:rsid w:val="00D62218"/>
    <w:rsid w:val="00D62233"/>
    <w:rsid w:val="00D62439"/>
    <w:rsid w:val="00D6248A"/>
    <w:rsid w:val="00D62508"/>
    <w:rsid w:val="00D62582"/>
    <w:rsid w:val="00D62725"/>
    <w:rsid w:val="00D62B00"/>
    <w:rsid w:val="00D62B59"/>
    <w:rsid w:val="00D62BA6"/>
    <w:rsid w:val="00D62D0A"/>
    <w:rsid w:val="00D62E49"/>
    <w:rsid w:val="00D62F29"/>
    <w:rsid w:val="00D63597"/>
    <w:rsid w:val="00D636A9"/>
    <w:rsid w:val="00D63863"/>
    <w:rsid w:val="00D63A22"/>
    <w:rsid w:val="00D63B1A"/>
    <w:rsid w:val="00D63B70"/>
    <w:rsid w:val="00D63C6C"/>
    <w:rsid w:val="00D63E00"/>
    <w:rsid w:val="00D63E66"/>
    <w:rsid w:val="00D63E7C"/>
    <w:rsid w:val="00D63EC0"/>
    <w:rsid w:val="00D64067"/>
    <w:rsid w:val="00D641A4"/>
    <w:rsid w:val="00D6443E"/>
    <w:rsid w:val="00D64472"/>
    <w:rsid w:val="00D64578"/>
    <w:rsid w:val="00D64701"/>
    <w:rsid w:val="00D64AE5"/>
    <w:rsid w:val="00D64B3A"/>
    <w:rsid w:val="00D64DCF"/>
    <w:rsid w:val="00D64EDA"/>
    <w:rsid w:val="00D6524C"/>
    <w:rsid w:val="00D6526B"/>
    <w:rsid w:val="00D65379"/>
    <w:rsid w:val="00D653DA"/>
    <w:rsid w:val="00D656D3"/>
    <w:rsid w:val="00D6576B"/>
    <w:rsid w:val="00D65876"/>
    <w:rsid w:val="00D659EA"/>
    <w:rsid w:val="00D65A86"/>
    <w:rsid w:val="00D65B35"/>
    <w:rsid w:val="00D65C98"/>
    <w:rsid w:val="00D666D0"/>
    <w:rsid w:val="00D666ED"/>
    <w:rsid w:val="00D66746"/>
    <w:rsid w:val="00D66832"/>
    <w:rsid w:val="00D668F8"/>
    <w:rsid w:val="00D66C08"/>
    <w:rsid w:val="00D66D64"/>
    <w:rsid w:val="00D670C0"/>
    <w:rsid w:val="00D6712F"/>
    <w:rsid w:val="00D67345"/>
    <w:rsid w:val="00D67890"/>
    <w:rsid w:val="00D678B9"/>
    <w:rsid w:val="00D67984"/>
    <w:rsid w:val="00D67B00"/>
    <w:rsid w:val="00D67B4D"/>
    <w:rsid w:val="00D67BEC"/>
    <w:rsid w:val="00D67CF3"/>
    <w:rsid w:val="00D67DD8"/>
    <w:rsid w:val="00D70159"/>
    <w:rsid w:val="00D7045C"/>
    <w:rsid w:val="00D70520"/>
    <w:rsid w:val="00D70627"/>
    <w:rsid w:val="00D70669"/>
    <w:rsid w:val="00D7083B"/>
    <w:rsid w:val="00D708DA"/>
    <w:rsid w:val="00D70B9C"/>
    <w:rsid w:val="00D70CC7"/>
    <w:rsid w:val="00D70F63"/>
    <w:rsid w:val="00D70FD1"/>
    <w:rsid w:val="00D712D8"/>
    <w:rsid w:val="00D714EF"/>
    <w:rsid w:val="00D71700"/>
    <w:rsid w:val="00D7181F"/>
    <w:rsid w:val="00D71825"/>
    <w:rsid w:val="00D718FC"/>
    <w:rsid w:val="00D7197F"/>
    <w:rsid w:val="00D71B96"/>
    <w:rsid w:val="00D71CA6"/>
    <w:rsid w:val="00D71D0C"/>
    <w:rsid w:val="00D71EB1"/>
    <w:rsid w:val="00D71FB8"/>
    <w:rsid w:val="00D720E7"/>
    <w:rsid w:val="00D72111"/>
    <w:rsid w:val="00D721A1"/>
    <w:rsid w:val="00D7222D"/>
    <w:rsid w:val="00D7222E"/>
    <w:rsid w:val="00D72338"/>
    <w:rsid w:val="00D723CD"/>
    <w:rsid w:val="00D725A5"/>
    <w:rsid w:val="00D72650"/>
    <w:rsid w:val="00D72687"/>
    <w:rsid w:val="00D7286F"/>
    <w:rsid w:val="00D7291C"/>
    <w:rsid w:val="00D72A21"/>
    <w:rsid w:val="00D72A6D"/>
    <w:rsid w:val="00D72B42"/>
    <w:rsid w:val="00D72C1F"/>
    <w:rsid w:val="00D72C74"/>
    <w:rsid w:val="00D72C9E"/>
    <w:rsid w:val="00D72E16"/>
    <w:rsid w:val="00D72ECF"/>
    <w:rsid w:val="00D73193"/>
    <w:rsid w:val="00D732DF"/>
    <w:rsid w:val="00D7353B"/>
    <w:rsid w:val="00D735DD"/>
    <w:rsid w:val="00D7377E"/>
    <w:rsid w:val="00D737E7"/>
    <w:rsid w:val="00D73961"/>
    <w:rsid w:val="00D739E3"/>
    <w:rsid w:val="00D73BC6"/>
    <w:rsid w:val="00D73DA9"/>
    <w:rsid w:val="00D73DC4"/>
    <w:rsid w:val="00D73E27"/>
    <w:rsid w:val="00D73F6B"/>
    <w:rsid w:val="00D741EB"/>
    <w:rsid w:val="00D743F1"/>
    <w:rsid w:val="00D74443"/>
    <w:rsid w:val="00D74499"/>
    <w:rsid w:val="00D7459D"/>
    <w:rsid w:val="00D745B1"/>
    <w:rsid w:val="00D748C2"/>
    <w:rsid w:val="00D74AC9"/>
    <w:rsid w:val="00D74B97"/>
    <w:rsid w:val="00D74BF6"/>
    <w:rsid w:val="00D74C52"/>
    <w:rsid w:val="00D74D2E"/>
    <w:rsid w:val="00D74F98"/>
    <w:rsid w:val="00D753E2"/>
    <w:rsid w:val="00D75449"/>
    <w:rsid w:val="00D755AF"/>
    <w:rsid w:val="00D75750"/>
    <w:rsid w:val="00D75782"/>
    <w:rsid w:val="00D75D37"/>
    <w:rsid w:val="00D75EBB"/>
    <w:rsid w:val="00D75F37"/>
    <w:rsid w:val="00D76109"/>
    <w:rsid w:val="00D7619D"/>
    <w:rsid w:val="00D76220"/>
    <w:rsid w:val="00D764D3"/>
    <w:rsid w:val="00D76513"/>
    <w:rsid w:val="00D7659E"/>
    <w:rsid w:val="00D766CE"/>
    <w:rsid w:val="00D7678B"/>
    <w:rsid w:val="00D768BC"/>
    <w:rsid w:val="00D76B4E"/>
    <w:rsid w:val="00D76B68"/>
    <w:rsid w:val="00D76C79"/>
    <w:rsid w:val="00D76E11"/>
    <w:rsid w:val="00D76F3B"/>
    <w:rsid w:val="00D77590"/>
    <w:rsid w:val="00D7776F"/>
    <w:rsid w:val="00D778CB"/>
    <w:rsid w:val="00D779B0"/>
    <w:rsid w:val="00D77A81"/>
    <w:rsid w:val="00D77C9A"/>
    <w:rsid w:val="00D77EDD"/>
    <w:rsid w:val="00D77F62"/>
    <w:rsid w:val="00D8017B"/>
    <w:rsid w:val="00D80274"/>
    <w:rsid w:val="00D8028B"/>
    <w:rsid w:val="00D8033E"/>
    <w:rsid w:val="00D80412"/>
    <w:rsid w:val="00D8044A"/>
    <w:rsid w:val="00D80655"/>
    <w:rsid w:val="00D80833"/>
    <w:rsid w:val="00D808D9"/>
    <w:rsid w:val="00D80AC1"/>
    <w:rsid w:val="00D80B90"/>
    <w:rsid w:val="00D80DBF"/>
    <w:rsid w:val="00D80F12"/>
    <w:rsid w:val="00D80F82"/>
    <w:rsid w:val="00D80FB0"/>
    <w:rsid w:val="00D811A5"/>
    <w:rsid w:val="00D81302"/>
    <w:rsid w:val="00D81333"/>
    <w:rsid w:val="00D81367"/>
    <w:rsid w:val="00D81391"/>
    <w:rsid w:val="00D814B3"/>
    <w:rsid w:val="00D8169F"/>
    <w:rsid w:val="00D817AF"/>
    <w:rsid w:val="00D819D5"/>
    <w:rsid w:val="00D81A12"/>
    <w:rsid w:val="00D81A38"/>
    <w:rsid w:val="00D81C1D"/>
    <w:rsid w:val="00D81C39"/>
    <w:rsid w:val="00D81E13"/>
    <w:rsid w:val="00D8216D"/>
    <w:rsid w:val="00D821C5"/>
    <w:rsid w:val="00D821EC"/>
    <w:rsid w:val="00D822F2"/>
    <w:rsid w:val="00D823C0"/>
    <w:rsid w:val="00D823FE"/>
    <w:rsid w:val="00D825D1"/>
    <w:rsid w:val="00D826C7"/>
    <w:rsid w:val="00D828AE"/>
    <w:rsid w:val="00D8290F"/>
    <w:rsid w:val="00D8299A"/>
    <w:rsid w:val="00D82BEA"/>
    <w:rsid w:val="00D831DE"/>
    <w:rsid w:val="00D834E8"/>
    <w:rsid w:val="00D835D0"/>
    <w:rsid w:val="00D8375C"/>
    <w:rsid w:val="00D838D5"/>
    <w:rsid w:val="00D83991"/>
    <w:rsid w:val="00D83E07"/>
    <w:rsid w:val="00D83E2F"/>
    <w:rsid w:val="00D840B0"/>
    <w:rsid w:val="00D8416A"/>
    <w:rsid w:val="00D841BA"/>
    <w:rsid w:val="00D841D1"/>
    <w:rsid w:val="00D842F2"/>
    <w:rsid w:val="00D843BE"/>
    <w:rsid w:val="00D846AC"/>
    <w:rsid w:val="00D847CD"/>
    <w:rsid w:val="00D84860"/>
    <w:rsid w:val="00D84A67"/>
    <w:rsid w:val="00D84A7D"/>
    <w:rsid w:val="00D84AD3"/>
    <w:rsid w:val="00D84D5E"/>
    <w:rsid w:val="00D84E49"/>
    <w:rsid w:val="00D84FD5"/>
    <w:rsid w:val="00D84FF3"/>
    <w:rsid w:val="00D85185"/>
    <w:rsid w:val="00D8518B"/>
    <w:rsid w:val="00D85299"/>
    <w:rsid w:val="00D853D5"/>
    <w:rsid w:val="00D85437"/>
    <w:rsid w:val="00D855FE"/>
    <w:rsid w:val="00D856FC"/>
    <w:rsid w:val="00D85866"/>
    <w:rsid w:val="00D858F5"/>
    <w:rsid w:val="00D85997"/>
    <w:rsid w:val="00D859B9"/>
    <w:rsid w:val="00D859E2"/>
    <w:rsid w:val="00D85A7F"/>
    <w:rsid w:val="00D85ABC"/>
    <w:rsid w:val="00D85B95"/>
    <w:rsid w:val="00D85FD2"/>
    <w:rsid w:val="00D85FED"/>
    <w:rsid w:val="00D86196"/>
    <w:rsid w:val="00D861F1"/>
    <w:rsid w:val="00D86254"/>
    <w:rsid w:val="00D8628D"/>
    <w:rsid w:val="00D86517"/>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8AE"/>
    <w:rsid w:val="00D8790F"/>
    <w:rsid w:val="00D879E6"/>
    <w:rsid w:val="00D87B29"/>
    <w:rsid w:val="00D87D91"/>
    <w:rsid w:val="00D87E36"/>
    <w:rsid w:val="00D90041"/>
    <w:rsid w:val="00D901EB"/>
    <w:rsid w:val="00D904ED"/>
    <w:rsid w:val="00D9058B"/>
    <w:rsid w:val="00D90633"/>
    <w:rsid w:val="00D90652"/>
    <w:rsid w:val="00D90679"/>
    <w:rsid w:val="00D9095A"/>
    <w:rsid w:val="00D90C7E"/>
    <w:rsid w:val="00D90F39"/>
    <w:rsid w:val="00D90FE5"/>
    <w:rsid w:val="00D91459"/>
    <w:rsid w:val="00D914C3"/>
    <w:rsid w:val="00D91AD4"/>
    <w:rsid w:val="00D91D1C"/>
    <w:rsid w:val="00D91D3F"/>
    <w:rsid w:val="00D91D41"/>
    <w:rsid w:val="00D91E1E"/>
    <w:rsid w:val="00D91EAE"/>
    <w:rsid w:val="00D91F13"/>
    <w:rsid w:val="00D91F42"/>
    <w:rsid w:val="00D91FD7"/>
    <w:rsid w:val="00D9228A"/>
    <w:rsid w:val="00D923E7"/>
    <w:rsid w:val="00D92564"/>
    <w:rsid w:val="00D925F6"/>
    <w:rsid w:val="00D926C9"/>
    <w:rsid w:val="00D92919"/>
    <w:rsid w:val="00D92A69"/>
    <w:rsid w:val="00D92B23"/>
    <w:rsid w:val="00D92C7D"/>
    <w:rsid w:val="00D92D36"/>
    <w:rsid w:val="00D92D40"/>
    <w:rsid w:val="00D92DA6"/>
    <w:rsid w:val="00D92F13"/>
    <w:rsid w:val="00D930FB"/>
    <w:rsid w:val="00D93131"/>
    <w:rsid w:val="00D93215"/>
    <w:rsid w:val="00D93372"/>
    <w:rsid w:val="00D93449"/>
    <w:rsid w:val="00D9344A"/>
    <w:rsid w:val="00D935CE"/>
    <w:rsid w:val="00D935E4"/>
    <w:rsid w:val="00D936F7"/>
    <w:rsid w:val="00D93716"/>
    <w:rsid w:val="00D93822"/>
    <w:rsid w:val="00D93A7B"/>
    <w:rsid w:val="00D93CC9"/>
    <w:rsid w:val="00D93CF1"/>
    <w:rsid w:val="00D93F13"/>
    <w:rsid w:val="00D9415C"/>
    <w:rsid w:val="00D941CF"/>
    <w:rsid w:val="00D94321"/>
    <w:rsid w:val="00D9466B"/>
    <w:rsid w:val="00D947DD"/>
    <w:rsid w:val="00D94A4E"/>
    <w:rsid w:val="00D94AB6"/>
    <w:rsid w:val="00D94B6C"/>
    <w:rsid w:val="00D94E2D"/>
    <w:rsid w:val="00D94F3A"/>
    <w:rsid w:val="00D94F4C"/>
    <w:rsid w:val="00D9506C"/>
    <w:rsid w:val="00D95280"/>
    <w:rsid w:val="00D952C1"/>
    <w:rsid w:val="00D9540E"/>
    <w:rsid w:val="00D95518"/>
    <w:rsid w:val="00D95550"/>
    <w:rsid w:val="00D956D0"/>
    <w:rsid w:val="00D957EC"/>
    <w:rsid w:val="00D95843"/>
    <w:rsid w:val="00D95A42"/>
    <w:rsid w:val="00D95A66"/>
    <w:rsid w:val="00D95AC1"/>
    <w:rsid w:val="00D95C5F"/>
    <w:rsid w:val="00D95D0D"/>
    <w:rsid w:val="00D966C9"/>
    <w:rsid w:val="00D9672F"/>
    <w:rsid w:val="00D96A69"/>
    <w:rsid w:val="00D96A9A"/>
    <w:rsid w:val="00D96E9A"/>
    <w:rsid w:val="00D97309"/>
    <w:rsid w:val="00D9737D"/>
    <w:rsid w:val="00D973A2"/>
    <w:rsid w:val="00D975A5"/>
    <w:rsid w:val="00D975EB"/>
    <w:rsid w:val="00D9780D"/>
    <w:rsid w:val="00D97878"/>
    <w:rsid w:val="00D97B80"/>
    <w:rsid w:val="00D97CA3"/>
    <w:rsid w:val="00D97EE0"/>
    <w:rsid w:val="00DA003F"/>
    <w:rsid w:val="00DA01D0"/>
    <w:rsid w:val="00DA01E5"/>
    <w:rsid w:val="00DA028F"/>
    <w:rsid w:val="00DA03D0"/>
    <w:rsid w:val="00DA0584"/>
    <w:rsid w:val="00DA05F7"/>
    <w:rsid w:val="00DA0683"/>
    <w:rsid w:val="00DA07EE"/>
    <w:rsid w:val="00DA08C3"/>
    <w:rsid w:val="00DA0A00"/>
    <w:rsid w:val="00DA0CBA"/>
    <w:rsid w:val="00DA0E18"/>
    <w:rsid w:val="00DA1017"/>
    <w:rsid w:val="00DA1039"/>
    <w:rsid w:val="00DA11F8"/>
    <w:rsid w:val="00DA123D"/>
    <w:rsid w:val="00DA1273"/>
    <w:rsid w:val="00DA157C"/>
    <w:rsid w:val="00DA1587"/>
    <w:rsid w:val="00DA1713"/>
    <w:rsid w:val="00DA19EF"/>
    <w:rsid w:val="00DA1A58"/>
    <w:rsid w:val="00DA1BCE"/>
    <w:rsid w:val="00DA1BF3"/>
    <w:rsid w:val="00DA1D92"/>
    <w:rsid w:val="00DA1F83"/>
    <w:rsid w:val="00DA219B"/>
    <w:rsid w:val="00DA2319"/>
    <w:rsid w:val="00DA25C8"/>
    <w:rsid w:val="00DA2642"/>
    <w:rsid w:val="00DA2862"/>
    <w:rsid w:val="00DA2898"/>
    <w:rsid w:val="00DA298A"/>
    <w:rsid w:val="00DA2C21"/>
    <w:rsid w:val="00DA32D4"/>
    <w:rsid w:val="00DA3398"/>
    <w:rsid w:val="00DA33C0"/>
    <w:rsid w:val="00DA33FA"/>
    <w:rsid w:val="00DA3678"/>
    <w:rsid w:val="00DA3695"/>
    <w:rsid w:val="00DA37F2"/>
    <w:rsid w:val="00DA39EA"/>
    <w:rsid w:val="00DA3AA1"/>
    <w:rsid w:val="00DA3C14"/>
    <w:rsid w:val="00DA3C81"/>
    <w:rsid w:val="00DA3C98"/>
    <w:rsid w:val="00DA3F87"/>
    <w:rsid w:val="00DA41AB"/>
    <w:rsid w:val="00DA432D"/>
    <w:rsid w:val="00DA43F7"/>
    <w:rsid w:val="00DA44F0"/>
    <w:rsid w:val="00DA4922"/>
    <w:rsid w:val="00DA4A37"/>
    <w:rsid w:val="00DA4D0A"/>
    <w:rsid w:val="00DA504F"/>
    <w:rsid w:val="00DA51A9"/>
    <w:rsid w:val="00DA5213"/>
    <w:rsid w:val="00DA5323"/>
    <w:rsid w:val="00DA5441"/>
    <w:rsid w:val="00DA59CA"/>
    <w:rsid w:val="00DA59F1"/>
    <w:rsid w:val="00DA5A2B"/>
    <w:rsid w:val="00DA5B6E"/>
    <w:rsid w:val="00DA5D1A"/>
    <w:rsid w:val="00DA5E93"/>
    <w:rsid w:val="00DA5F1C"/>
    <w:rsid w:val="00DA5F4C"/>
    <w:rsid w:val="00DA6055"/>
    <w:rsid w:val="00DA6405"/>
    <w:rsid w:val="00DA6604"/>
    <w:rsid w:val="00DA674F"/>
    <w:rsid w:val="00DA678A"/>
    <w:rsid w:val="00DA6838"/>
    <w:rsid w:val="00DA6C82"/>
    <w:rsid w:val="00DA6CAD"/>
    <w:rsid w:val="00DA6FA3"/>
    <w:rsid w:val="00DA7062"/>
    <w:rsid w:val="00DA725D"/>
    <w:rsid w:val="00DA7573"/>
    <w:rsid w:val="00DA7602"/>
    <w:rsid w:val="00DA76DB"/>
    <w:rsid w:val="00DA77BF"/>
    <w:rsid w:val="00DA7A04"/>
    <w:rsid w:val="00DA7A58"/>
    <w:rsid w:val="00DA7A95"/>
    <w:rsid w:val="00DA7B1A"/>
    <w:rsid w:val="00DA7B21"/>
    <w:rsid w:val="00DA7C0C"/>
    <w:rsid w:val="00DB0009"/>
    <w:rsid w:val="00DB0126"/>
    <w:rsid w:val="00DB01D9"/>
    <w:rsid w:val="00DB044E"/>
    <w:rsid w:val="00DB04F8"/>
    <w:rsid w:val="00DB067F"/>
    <w:rsid w:val="00DB0683"/>
    <w:rsid w:val="00DB087B"/>
    <w:rsid w:val="00DB08A6"/>
    <w:rsid w:val="00DB08C6"/>
    <w:rsid w:val="00DB094E"/>
    <w:rsid w:val="00DB0CD6"/>
    <w:rsid w:val="00DB0F0A"/>
    <w:rsid w:val="00DB0F67"/>
    <w:rsid w:val="00DB1046"/>
    <w:rsid w:val="00DB146C"/>
    <w:rsid w:val="00DB1488"/>
    <w:rsid w:val="00DB16F9"/>
    <w:rsid w:val="00DB17A1"/>
    <w:rsid w:val="00DB187B"/>
    <w:rsid w:val="00DB1971"/>
    <w:rsid w:val="00DB19D9"/>
    <w:rsid w:val="00DB1A05"/>
    <w:rsid w:val="00DB1BEB"/>
    <w:rsid w:val="00DB1C56"/>
    <w:rsid w:val="00DB1DDA"/>
    <w:rsid w:val="00DB1FE0"/>
    <w:rsid w:val="00DB207B"/>
    <w:rsid w:val="00DB23CD"/>
    <w:rsid w:val="00DB23F9"/>
    <w:rsid w:val="00DB2484"/>
    <w:rsid w:val="00DB2744"/>
    <w:rsid w:val="00DB286D"/>
    <w:rsid w:val="00DB2B9B"/>
    <w:rsid w:val="00DB31F0"/>
    <w:rsid w:val="00DB3406"/>
    <w:rsid w:val="00DB3440"/>
    <w:rsid w:val="00DB351A"/>
    <w:rsid w:val="00DB35BD"/>
    <w:rsid w:val="00DB379D"/>
    <w:rsid w:val="00DB3915"/>
    <w:rsid w:val="00DB396E"/>
    <w:rsid w:val="00DB3A47"/>
    <w:rsid w:val="00DB3D36"/>
    <w:rsid w:val="00DB3DED"/>
    <w:rsid w:val="00DB3EBC"/>
    <w:rsid w:val="00DB3FC7"/>
    <w:rsid w:val="00DB444C"/>
    <w:rsid w:val="00DB449C"/>
    <w:rsid w:val="00DB47E8"/>
    <w:rsid w:val="00DB50ED"/>
    <w:rsid w:val="00DB51C2"/>
    <w:rsid w:val="00DB5380"/>
    <w:rsid w:val="00DB5789"/>
    <w:rsid w:val="00DB5B02"/>
    <w:rsid w:val="00DB5B30"/>
    <w:rsid w:val="00DB5B59"/>
    <w:rsid w:val="00DB5D67"/>
    <w:rsid w:val="00DB5DE1"/>
    <w:rsid w:val="00DB5E9A"/>
    <w:rsid w:val="00DB5FA8"/>
    <w:rsid w:val="00DB6051"/>
    <w:rsid w:val="00DB6322"/>
    <w:rsid w:val="00DB64C0"/>
    <w:rsid w:val="00DB64EE"/>
    <w:rsid w:val="00DB6528"/>
    <w:rsid w:val="00DB68D5"/>
    <w:rsid w:val="00DB69EA"/>
    <w:rsid w:val="00DB6AC1"/>
    <w:rsid w:val="00DB6BC5"/>
    <w:rsid w:val="00DB6BC9"/>
    <w:rsid w:val="00DB6C17"/>
    <w:rsid w:val="00DB73CD"/>
    <w:rsid w:val="00DB74ED"/>
    <w:rsid w:val="00DB75E3"/>
    <w:rsid w:val="00DB79AC"/>
    <w:rsid w:val="00DB7A38"/>
    <w:rsid w:val="00DB7B28"/>
    <w:rsid w:val="00DC08C4"/>
    <w:rsid w:val="00DC08DD"/>
    <w:rsid w:val="00DC0A03"/>
    <w:rsid w:val="00DC0AE8"/>
    <w:rsid w:val="00DC0B84"/>
    <w:rsid w:val="00DC0CB7"/>
    <w:rsid w:val="00DC0CBA"/>
    <w:rsid w:val="00DC0E2B"/>
    <w:rsid w:val="00DC0EC3"/>
    <w:rsid w:val="00DC0FE6"/>
    <w:rsid w:val="00DC10CC"/>
    <w:rsid w:val="00DC12DA"/>
    <w:rsid w:val="00DC15B1"/>
    <w:rsid w:val="00DC16B3"/>
    <w:rsid w:val="00DC1707"/>
    <w:rsid w:val="00DC1782"/>
    <w:rsid w:val="00DC17FF"/>
    <w:rsid w:val="00DC18CE"/>
    <w:rsid w:val="00DC1A3B"/>
    <w:rsid w:val="00DC1ADE"/>
    <w:rsid w:val="00DC21AA"/>
    <w:rsid w:val="00DC222C"/>
    <w:rsid w:val="00DC23E0"/>
    <w:rsid w:val="00DC248C"/>
    <w:rsid w:val="00DC27DF"/>
    <w:rsid w:val="00DC2932"/>
    <w:rsid w:val="00DC29A4"/>
    <w:rsid w:val="00DC29E3"/>
    <w:rsid w:val="00DC2A83"/>
    <w:rsid w:val="00DC2BDD"/>
    <w:rsid w:val="00DC2FF2"/>
    <w:rsid w:val="00DC31F6"/>
    <w:rsid w:val="00DC3455"/>
    <w:rsid w:val="00DC34E5"/>
    <w:rsid w:val="00DC369E"/>
    <w:rsid w:val="00DC38E0"/>
    <w:rsid w:val="00DC397B"/>
    <w:rsid w:val="00DC3D32"/>
    <w:rsid w:val="00DC3D6E"/>
    <w:rsid w:val="00DC3FAA"/>
    <w:rsid w:val="00DC4094"/>
    <w:rsid w:val="00DC4261"/>
    <w:rsid w:val="00DC433B"/>
    <w:rsid w:val="00DC43C1"/>
    <w:rsid w:val="00DC4526"/>
    <w:rsid w:val="00DC45AE"/>
    <w:rsid w:val="00DC47A3"/>
    <w:rsid w:val="00DC47A9"/>
    <w:rsid w:val="00DC4B2C"/>
    <w:rsid w:val="00DC4BC8"/>
    <w:rsid w:val="00DC4E60"/>
    <w:rsid w:val="00DC4FB4"/>
    <w:rsid w:val="00DC520E"/>
    <w:rsid w:val="00DC55F2"/>
    <w:rsid w:val="00DC569D"/>
    <w:rsid w:val="00DC58F4"/>
    <w:rsid w:val="00DC5DA5"/>
    <w:rsid w:val="00DC621B"/>
    <w:rsid w:val="00DC63D3"/>
    <w:rsid w:val="00DC6406"/>
    <w:rsid w:val="00DC6653"/>
    <w:rsid w:val="00DC6852"/>
    <w:rsid w:val="00DC68DB"/>
    <w:rsid w:val="00DC6A22"/>
    <w:rsid w:val="00DC6A5A"/>
    <w:rsid w:val="00DC6B50"/>
    <w:rsid w:val="00DC6C48"/>
    <w:rsid w:val="00DC6DD0"/>
    <w:rsid w:val="00DC70C2"/>
    <w:rsid w:val="00DC71DC"/>
    <w:rsid w:val="00DC73DB"/>
    <w:rsid w:val="00DC79D1"/>
    <w:rsid w:val="00DC7C02"/>
    <w:rsid w:val="00DC7C91"/>
    <w:rsid w:val="00DC7D30"/>
    <w:rsid w:val="00DC7E54"/>
    <w:rsid w:val="00DC7E68"/>
    <w:rsid w:val="00DC7F71"/>
    <w:rsid w:val="00DD01E5"/>
    <w:rsid w:val="00DD02EC"/>
    <w:rsid w:val="00DD0416"/>
    <w:rsid w:val="00DD04E4"/>
    <w:rsid w:val="00DD0535"/>
    <w:rsid w:val="00DD0922"/>
    <w:rsid w:val="00DD097F"/>
    <w:rsid w:val="00DD0B40"/>
    <w:rsid w:val="00DD0B6E"/>
    <w:rsid w:val="00DD0C52"/>
    <w:rsid w:val="00DD0CD6"/>
    <w:rsid w:val="00DD1003"/>
    <w:rsid w:val="00DD13F9"/>
    <w:rsid w:val="00DD1445"/>
    <w:rsid w:val="00DD1960"/>
    <w:rsid w:val="00DD1978"/>
    <w:rsid w:val="00DD1C29"/>
    <w:rsid w:val="00DD1C7B"/>
    <w:rsid w:val="00DD1F0B"/>
    <w:rsid w:val="00DD208B"/>
    <w:rsid w:val="00DD2148"/>
    <w:rsid w:val="00DD2219"/>
    <w:rsid w:val="00DD229E"/>
    <w:rsid w:val="00DD244F"/>
    <w:rsid w:val="00DD26DC"/>
    <w:rsid w:val="00DD2817"/>
    <w:rsid w:val="00DD28F3"/>
    <w:rsid w:val="00DD29ED"/>
    <w:rsid w:val="00DD2B36"/>
    <w:rsid w:val="00DD2B7E"/>
    <w:rsid w:val="00DD2BC2"/>
    <w:rsid w:val="00DD2C53"/>
    <w:rsid w:val="00DD2CB8"/>
    <w:rsid w:val="00DD2D3A"/>
    <w:rsid w:val="00DD2E17"/>
    <w:rsid w:val="00DD2FF4"/>
    <w:rsid w:val="00DD3152"/>
    <w:rsid w:val="00DD3358"/>
    <w:rsid w:val="00DD346B"/>
    <w:rsid w:val="00DD36F4"/>
    <w:rsid w:val="00DD3717"/>
    <w:rsid w:val="00DD381A"/>
    <w:rsid w:val="00DD3AB0"/>
    <w:rsid w:val="00DD3C41"/>
    <w:rsid w:val="00DD3C89"/>
    <w:rsid w:val="00DD3E8A"/>
    <w:rsid w:val="00DD3EE3"/>
    <w:rsid w:val="00DD3F61"/>
    <w:rsid w:val="00DD4217"/>
    <w:rsid w:val="00DD42DE"/>
    <w:rsid w:val="00DD432D"/>
    <w:rsid w:val="00DD45E3"/>
    <w:rsid w:val="00DD4645"/>
    <w:rsid w:val="00DD47E0"/>
    <w:rsid w:val="00DD4A34"/>
    <w:rsid w:val="00DD5034"/>
    <w:rsid w:val="00DD507E"/>
    <w:rsid w:val="00DD5124"/>
    <w:rsid w:val="00DD51D1"/>
    <w:rsid w:val="00DD5284"/>
    <w:rsid w:val="00DD55E0"/>
    <w:rsid w:val="00DD572D"/>
    <w:rsid w:val="00DD58AE"/>
    <w:rsid w:val="00DD5A71"/>
    <w:rsid w:val="00DD5CB7"/>
    <w:rsid w:val="00DD5E1B"/>
    <w:rsid w:val="00DD603D"/>
    <w:rsid w:val="00DD61A6"/>
    <w:rsid w:val="00DD61E9"/>
    <w:rsid w:val="00DD62A3"/>
    <w:rsid w:val="00DD62B9"/>
    <w:rsid w:val="00DD635E"/>
    <w:rsid w:val="00DD6B4A"/>
    <w:rsid w:val="00DD6C11"/>
    <w:rsid w:val="00DD6D24"/>
    <w:rsid w:val="00DD6E30"/>
    <w:rsid w:val="00DD6FCD"/>
    <w:rsid w:val="00DD75DD"/>
    <w:rsid w:val="00DD77C4"/>
    <w:rsid w:val="00DD78CA"/>
    <w:rsid w:val="00DD7BFC"/>
    <w:rsid w:val="00DD7E3B"/>
    <w:rsid w:val="00DE03C1"/>
    <w:rsid w:val="00DE05A9"/>
    <w:rsid w:val="00DE0C19"/>
    <w:rsid w:val="00DE0CBC"/>
    <w:rsid w:val="00DE0D40"/>
    <w:rsid w:val="00DE1135"/>
    <w:rsid w:val="00DE1161"/>
    <w:rsid w:val="00DE1317"/>
    <w:rsid w:val="00DE160F"/>
    <w:rsid w:val="00DE16C2"/>
    <w:rsid w:val="00DE176E"/>
    <w:rsid w:val="00DE1835"/>
    <w:rsid w:val="00DE186A"/>
    <w:rsid w:val="00DE18F0"/>
    <w:rsid w:val="00DE1910"/>
    <w:rsid w:val="00DE1B3B"/>
    <w:rsid w:val="00DE1F0D"/>
    <w:rsid w:val="00DE1FBC"/>
    <w:rsid w:val="00DE20BB"/>
    <w:rsid w:val="00DE22A8"/>
    <w:rsid w:val="00DE22B5"/>
    <w:rsid w:val="00DE259A"/>
    <w:rsid w:val="00DE266E"/>
    <w:rsid w:val="00DE26EE"/>
    <w:rsid w:val="00DE2705"/>
    <w:rsid w:val="00DE28EE"/>
    <w:rsid w:val="00DE2C77"/>
    <w:rsid w:val="00DE3035"/>
    <w:rsid w:val="00DE31BC"/>
    <w:rsid w:val="00DE328A"/>
    <w:rsid w:val="00DE335D"/>
    <w:rsid w:val="00DE359C"/>
    <w:rsid w:val="00DE36BE"/>
    <w:rsid w:val="00DE36D5"/>
    <w:rsid w:val="00DE3886"/>
    <w:rsid w:val="00DE3B3C"/>
    <w:rsid w:val="00DE3BF4"/>
    <w:rsid w:val="00DE3C97"/>
    <w:rsid w:val="00DE3DBB"/>
    <w:rsid w:val="00DE42F8"/>
    <w:rsid w:val="00DE46AC"/>
    <w:rsid w:val="00DE4790"/>
    <w:rsid w:val="00DE480E"/>
    <w:rsid w:val="00DE4DB4"/>
    <w:rsid w:val="00DE4E17"/>
    <w:rsid w:val="00DE4E3A"/>
    <w:rsid w:val="00DE50A1"/>
    <w:rsid w:val="00DE50E6"/>
    <w:rsid w:val="00DE51BE"/>
    <w:rsid w:val="00DE53BB"/>
    <w:rsid w:val="00DE5401"/>
    <w:rsid w:val="00DE57F3"/>
    <w:rsid w:val="00DE5B89"/>
    <w:rsid w:val="00DE5BA5"/>
    <w:rsid w:val="00DE5C50"/>
    <w:rsid w:val="00DE5C90"/>
    <w:rsid w:val="00DE5D2B"/>
    <w:rsid w:val="00DE5E30"/>
    <w:rsid w:val="00DE5E46"/>
    <w:rsid w:val="00DE5F40"/>
    <w:rsid w:val="00DE605C"/>
    <w:rsid w:val="00DE627F"/>
    <w:rsid w:val="00DE63F9"/>
    <w:rsid w:val="00DE660C"/>
    <w:rsid w:val="00DE6731"/>
    <w:rsid w:val="00DE6841"/>
    <w:rsid w:val="00DE6B1B"/>
    <w:rsid w:val="00DE6BA4"/>
    <w:rsid w:val="00DE6BBD"/>
    <w:rsid w:val="00DE6BE5"/>
    <w:rsid w:val="00DE6BFF"/>
    <w:rsid w:val="00DE6DE8"/>
    <w:rsid w:val="00DE741B"/>
    <w:rsid w:val="00DE7457"/>
    <w:rsid w:val="00DE766A"/>
    <w:rsid w:val="00DE79CE"/>
    <w:rsid w:val="00DE79DA"/>
    <w:rsid w:val="00DE7A65"/>
    <w:rsid w:val="00DE7B66"/>
    <w:rsid w:val="00DE7C05"/>
    <w:rsid w:val="00DE7C8E"/>
    <w:rsid w:val="00DF0159"/>
    <w:rsid w:val="00DF0190"/>
    <w:rsid w:val="00DF023A"/>
    <w:rsid w:val="00DF02BB"/>
    <w:rsid w:val="00DF03AE"/>
    <w:rsid w:val="00DF062B"/>
    <w:rsid w:val="00DF0718"/>
    <w:rsid w:val="00DF08B3"/>
    <w:rsid w:val="00DF0C26"/>
    <w:rsid w:val="00DF0D59"/>
    <w:rsid w:val="00DF0DFE"/>
    <w:rsid w:val="00DF0E5B"/>
    <w:rsid w:val="00DF1169"/>
    <w:rsid w:val="00DF11BA"/>
    <w:rsid w:val="00DF140C"/>
    <w:rsid w:val="00DF192B"/>
    <w:rsid w:val="00DF1B5F"/>
    <w:rsid w:val="00DF1BA7"/>
    <w:rsid w:val="00DF1E1C"/>
    <w:rsid w:val="00DF1E22"/>
    <w:rsid w:val="00DF1E8C"/>
    <w:rsid w:val="00DF1EE0"/>
    <w:rsid w:val="00DF2059"/>
    <w:rsid w:val="00DF2319"/>
    <w:rsid w:val="00DF237F"/>
    <w:rsid w:val="00DF2405"/>
    <w:rsid w:val="00DF247E"/>
    <w:rsid w:val="00DF2800"/>
    <w:rsid w:val="00DF2920"/>
    <w:rsid w:val="00DF29C5"/>
    <w:rsid w:val="00DF2B30"/>
    <w:rsid w:val="00DF2C0E"/>
    <w:rsid w:val="00DF2D06"/>
    <w:rsid w:val="00DF3312"/>
    <w:rsid w:val="00DF3CE2"/>
    <w:rsid w:val="00DF3ED4"/>
    <w:rsid w:val="00DF3FCC"/>
    <w:rsid w:val="00DF40F2"/>
    <w:rsid w:val="00DF42E0"/>
    <w:rsid w:val="00DF44CC"/>
    <w:rsid w:val="00DF4681"/>
    <w:rsid w:val="00DF48A8"/>
    <w:rsid w:val="00DF4B84"/>
    <w:rsid w:val="00DF4DA6"/>
    <w:rsid w:val="00DF4F55"/>
    <w:rsid w:val="00DF5464"/>
    <w:rsid w:val="00DF550C"/>
    <w:rsid w:val="00DF57A2"/>
    <w:rsid w:val="00DF5908"/>
    <w:rsid w:val="00DF5A00"/>
    <w:rsid w:val="00DF5A01"/>
    <w:rsid w:val="00DF5B2E"/>
    <w:rsid w:val="00DF5B31"/>
    <w:rsid w:val="00DF5B78"/>
    <w:rsid w:val="00DF5CE8"/>
    <w:rsid w:val="00DF5E4B"/>
    <w:rsid w:val="00DF6025"/>
    <w:rsid w:val="00DF6236"/>
    <w:rsid w:val="00DF6285"/>
    <w:rsid w:val="00DF62E8"/>
    <w:rsid w:val="00DF64B2"/>
    <w:rsid w:val="00DF6616"/>
    <w:rsid w:val="00DF6692"/>
    <w:rsid w:val="00DF6752"/>
    <w:rsid w:val="00DF6BC4"/>
    <w:rsid w:val="00DF6CD2"/>
    <w:rsid w:val="00DF6D84"/>
    <w:rsid w:val="00DF6E9D"/>
    <w:rsid w:val="00DF7288"/>
    <w:rsid w:val="00DF747F"/>
    <w:rsid w:val="00DF74EE"/>
    <w:rsid w:val="00DF75AC"/>
    <w:rsid w:val="00DF75EC"/>
    <w:rsid w:val="00DF7604"/>
    <w:rsid w:val="00DF7674"/>
    <w:rsid w:val="00DF7704"/>
    <w:rsid w:val="00DF777C"/>
    <w:rsid w:val="00DF78C8"/>
    <w:rsid w:val="00DF798C"/>
    <w:rsid w:val="00DF7BA3"/>
    <w:rsid w:val="00DF7CCE"/>
    <w:rsid w:val="00DF7D0E"/>
    <w:rsid w:val="00DF7D94"/>
    <w:rsid w:val="00DF7ED2"/>
    <w:rsid w:val="00DF7EFB"/>
    <w:rsid w:val="00E000FC"/>
    <w:rsid w:val="00E00141"/>
    <w:rsid w:val="00E002E0"/>
    <w:rsid w:val="00E0041E"/>
    <w:rsid w:val="00E005AD"/>
    <w:rsid w:val="00E006EB"/>
    <w:rsid w:val="00E0086C"/>
    <w:rsid w:val="00E00AC0"/>
    <w:rsid w:val="00E00B8D"/>
    <w:rsid w:val="00E00CC3"/>
    <w:rsid w:val="00E0108F"/>
    <w:rsid w:val="00E01223"/>
    <w:rsid w:val="00E01A78"/>
    <w:rsid w:val="00E01B64"/>
    <w:rsid w:val="00E02439"/>
    <w:rsid w:val="00E0247E"/>
    <w:rsid w:val="00E026C5"/>
    <w:rsid w:val="00E0270A"/>
    <w:rsid w:val="00E02742"/>
    <w:rsid w:val="00E02749"/>
    <w:rsid w:val="00E02820"/>
    <w:rsid w:val="00E029A5"/>
    <w:rsid w:val="00E02A0F"/>
    <w:rsid w:val="00E02AD3"/>
    <w:rsid w:val="00E02C34"/>
    <w:rsid w:val="00E02C7C"/>
    <w:rsid w:val="00E02D44"/>
    <w:rsid w:val="00E02DF7"/>
    <w:rsid w:val="00E02F6F"/>
    <w:rsid w:val="00E03059"/>
    <w:rsid w:val="00E03095"/>
    <w:rsid w:val="00E030F7"/>
    <w:rsid w:val="00E0315B"/>
    <w:rsid w:val="00E032F5"/>
    <w:rsid w:val="00E035F9"/>
    <w:rsid w:val="00E036AC"/>
    <w:rsid w:val="00E03756"/>
    <w:rsid w:val="00E0381C"/>
    <w:rsid w:val="00E03926"/>
    <w:rsid w:val="00E03ABE"/>
    <w:rsid w:val="00E03C45"/>
    <w:rsid w:val="00E03CCF"/>
    <w:rsid w:val="00E03D8E"/>
    <w:rsid w:val="00E03DF3"/>
    <w:rsid w:val="00E03FAC"/>
    <w:rsid w:val="00E0427A"/>
    <w:rsid w:val="00E0427E"/>
    <w:rsid w:val="00E04534"/>
    <w:rsid w:val="00E0463E"/>
    <w:rsid w:val="00E04697"/>
    <w:rsid w:val="00E046BC"/>
    <w:rsid w:val="00E04778"/>
    <w:rsid w:val="00E04876"/>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1C"/>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07C2D"/>
    <w:rsid w:val="00E10020"/>
    <w:rsid w:val="00E10065"/>
    <w:rsid w:val="00E10217"/>
    <w:rsid w:val="00E1027E"/>
    <w:rsid w:val="00E10350"/>
    <w:rsid w:val="00E1046D"/>
    <w:rsid w:val="00E1060C"/>
    <w:rsid w:val="00E1075C"/>
    <w:rsid w:val="00E1092A"/>
    <w:rsid w:val="00E10993"/>
    <w:rsid w:val="00E10A08"/>
    <w:rsid w:val="00E10B10"/>
    <w:rsid w:val="00E10C2C"/>
    <w:rsid w:val="00E10DB2"/>
    <w:rsid w:val="00E1124D"/>
    <w:rsid w:val="00E1132B"/>
    <w:rsid w:val="00E11372"/>
    <w:rsid w:val="00E1157B"/>
    <w:rsid w:val="00E11788"/>
    <w:rsid w:val="00E117B3"/>
    <w:rsid w:val="00E11A06"/>
    <w:rsid w:val="00E11AD8"/>
    <w:rsid w:val="00E11BB3"/>
    <w:rsid w:val="00E11E0B"/>
    <w:rsid w:val="00E126CF"/>
    <w:rsid w:val="00E127B5"/>
    <w:rsid w:val="00E12E89"/>
    <w:rsid w:val="00E12EEB"/>
    <w:rsid w:val="00E132F0"/>
    <w:rsid w:val="00E133E0"/>
    <w:rsid w:val="00E135A7"/>
    <w:rsid w:val="00E1395D"/>
    <w:rsid w:val="00E13A07"/>
    <w:rsid w:val="00E13A1F"/>
    <w:rsid w:val="00E13A9F"/>
    <w:rsid w:val="00E13B91"/>
    <w:rsid w:val="00E13C1B"/>
    <w:rsid w:val="00E13CA8"/>
    <w:rsid w:val="00E13CB7"/>
    <w:rsid w:val="00E13CCF"/>
    <w:rsid w:val="00E13D27"/>
    <w:rsid w:val="00E14032"/>
    <w:rsid w:val="00E1414E"/>
    <w:rsid w:val="00E14234"/>
    <w:rsid w:val="00E14255"/>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AF"/>
    <w:rsid w:val="00E157F7"/>
    <w:rsid w:val="00E15A1C"/>
    <w:rsid w:val="00E15A60"/>
    <w:rsid w:val="00E15C2B"/>
    <w:rsid w:val="00E15C5A"/>
    <w:rsid w:val="00E15F29"/>
    <w:rsid w:val="00E15F48"/>
    <w:rsid w:val="00E16364"/>
    <w:rsid w:val="00E164E0"/>
    <w:rsid w:val="00E1650E"/>
    <w:rsid w:val="00E1683E"/>
    <w:rsid w:val="00E16AD0"/>
    <w:rsid w:val="00E16CE6"/>
    <w:rsid w:val="00E16D35"/>
    <w:rsid w:val="00E16D75"/>
    <w:rsid w:val="00E17124"/>
    <w:rsid w:val="00E1723A"/>
    <w:rsid w:val="00E17275"/>
    <w:rsid w:val="00E172B2"/>
    <w:rsid w:val="00E1766A"/>
    <w:rsid w:val="00E176F7"/>
    <w:rsid w:val="00E177F8"/>
    <w:rsid w:val="00E178B0"/>
    <w:rsid w:val="00E17920"/>
    <w:rsid w:val="00E17AC2"/>
    <w:rsid w:val="00E17BC3"/>
    <w:rsid w:val="00E17C29"/>
    <w:rsid w:val="00E17DDE"/>
    <w:rsid w:val="00E20052"/>
    <w:rsid w:val="00E20197"/>
    <w:rsid w:val="00E201E3"/>
    <w:rsid w:val="00E2028F"/>
    <w:rsid w:val="00E202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4DF"/>
    <w:rsid w:val="00E21526"/>
    <w:rsid w:val="00E21575"/>
    <w:rsid w:val="00E216D7"/>
    <w:rsid w:val="00E217F7"/>
    <w:rsid w:val="00E2188C"/>
    <w:rsid w:val="00E219CB"/>
    <w:rsid w:val="00E21A43"/>
    <w:rsid w:val="00E21CD6"/>
    <w:rsid w:val="00E21EA0"/>
    <w:rsid w:val="00E2202E"/>
    <w:rsid w:val="00E22086"/>
    <w:rsid w:val="00E22373"/>
    <w:rsid w:val="00E223EA"/>
    <w:rsid w:val="00E223FB"/>
    <w:rsid w:val="00E22596"/>
    <w:rsid w:val="00E22666"/>
    <w:rsid w:val="00E2275F"/>
    <w:rsid w:val="00E227A6"/>
    <w:rsid w:val="00E228E1"/>
    <w:rsid w:val="00E22938"/>
    <w:rsid w:val="00E22948"/>
    <w:rsid w:val="00E22AF3"/>
    <w:rsid w:val="00E22C46"/>
    <w:rsid w:val="00E22F9F"/>
    <w:rsid w:val="00E231DE"/>
    <w:rsid w:val="00E23204"/>
    <w:rsid w:val="00E23239"/>
    <w:rsid w:val="00E23307"/>
    <w:rsid w:val="00E238A8"/>
    <w:rsid w:val="00E23920"/>
    <w:rsid w:val="00E23A00"/>
    <w:rsid w:val="00E23AAF"/>
    <w:rsid w:val="00E23D0F"/>
    <w:rsid w:val="00E23D10"/>
    <w:rsid w:val="00E23D75"/>
    <w:rsid w:val="00E23D8C"/>
    <w:rsid w:val="00E23FAB"/>
    <w:rsid w:val="00E24061"/>
    <w:rsid w:val="00E2413E"/>
    <w:rsid w:val="00E24656"/>
    <w:rsid w:val="00E24803"/>
    <w:rsid w:val="00E2487C"/>
    <w:rsid w:val="00E24A86"/>
    <w:rsid w:val="00E24B3C"/>
    <w:rsid w:val="00E24FB8"/>
    <w:rsid w:val="00E251AF"/>
    <w:rsid w:val="00E25276"/>
    <w:rsid w:val="00E25671"/>
    <w:rsid w:val="00E256C3"/>
    <w:rsid w:val="00E25711"/>
    <w:rsid w:val="00E257A7"/>
    <w:rsid w:val="00E25937"/>
    <w:rsid w:val="00E25B6D"/>
    <w:rsid w:val="00E25D9A"/>
    <w:rsid w:val="00E25E53"/>
    <w:rsid w:val="00E25EF2"/>
    <w:rsid w:val="00E2609E"/>
    <w:rsid w:val="00E26303"/>
    <w:rsid w:val="00E263FA"/>
    <w:rsid w:val="00E26691"/>
    <w:rsid w:val="00E26811"/>
    <w:rsid w:val="00E26834"/>
    <w:rsid w:val="00E26A08"/>
    <w:rsid w:val="00E26A65"/>
    <w:rsid w:val="00E26B98"/>
    <w:rsid w:val="00E26D6A"/>
    <w:rsid w:val="00E26DB9"/>
    <w:rsid w:val="00E26F0C"/>
    <w:rsid w:val="00E26F4C"/>
    <w:rsid w:val="00E26F95"/>
    <w:rsid w:val="00E270EF"/>
    <w:rsid w:val="00E2719F"/>
    <w:rsid w:val="00E271BB"/>
    <w:rsid w:val="00E27797"/>
    <w:rsid w:val="00E27850"/>
    <w:rsid w:val="00E27913"/>
    <w:rsid w:val="00E27B45"/>
    <w:rsid w:val="00E27C79"/>
    <w:rsid w:val="00E27CC7"/>
    <w:rsid w:val="00E27E4A"/>
    <w:rsid w:val="00E30110"/>
    <w:rsid w:val="00E3012A"/>
    <w:rsid w:val="00E3039E"/>
    <w:rsid w:val="00E30565"/>
    <w:rsid w:val="00E30665"/>
    <w:rsid w:val="00E306B9"/>
    <w:rsid w:val="00E30787"/>
    <w:rsid w:val="00E30874"/>
    <w:rsid w:val="00E30A6D"/>
    <w:rsid w:val="00E30B41"/>
    <w:rsid w:val="00E30C60"/>
    <w:rsid w:val="00E30CA4"/>
    <w:rsid w:val="00E30CAC"/>
    <w:rsid w:val="00E30E7B"/>
    <w:rsid w:val="00E30EE0"/>
    <w:rsid w:val="00E30F75"/>
    <w:rsid w:val="00E30F7D"/>
    <w:rsid w:val="00E30F83"/>
    <w:rsid w:val="00E3129F"/>
    <w:rsid w:val="00E31349"/>
    <w:rsid w:val="00E315BC"/>
    <w:rsid w:val="00E315CA"/>
    <w:rsid w:val="00E31603"/>
    <w:rsid w:val="00E31A44"/>
    <w:rsid w:val="00E31A50"/>
    <w:rsid w:val="00E31AF1"/>
    <w:rsid w:val="00E31C2E"/>
    <w:rsid w:val="00E31E25"/>
    <w:rsid w:val="00E31E46"/>
    <w:rsid w:val="00E31F13"/>
    <w:rsid w:val="00E32256"/>
    <w:rsid w:val="00E32378"/>
    <w:rsid w:val="00E32470"/>
    <w:rsid w:val="00E3276E"/>
    <w:rsid w:val="00E3284A"/>
    <w:rsid w:val="00E32B2C"/>
    <w:rsid w:val="00E32E49"/>
    <w:rsid w:val="00E32EB8"/>
    <w:rsid w:val="00E32EC6"/>
    <w:rsid w:val="00E33150"/>
    <w:rsid w:val="00E33213"/>
    <w:rsid w:val="00E332C1"/>
    <w:rsid w:val="00E3348A"/>
    <w:rsid w:val="00E33696"/>
    <w:rsid w:val="00E33701"/>
    <w:rsid w:val="00E33A22"/>
    <w:rsid w:val="00E33BE6"/>
    <w:rsid w:val="00E33CBA"/>
    <w:rsid w:val="00E33D5F"/>
    <w:rsid w:val="00E33F8D"/>
    <w:rsid w:val="00E33FB4"/>
    <w:rsid w:val="00E3415D"/>
    <w:rsid w:val="00E343E3"/>
    <w:rsid w:val="00E34654"/>
    <w:rsid w:val="00E349EA"/>
    <w:rsid w:val="00E34B03"/>
    <w:rsid w:val="00E34B44"/>
    <w:rsid w:val="00E34D98"/>
    <w:rsid w:val="00E3508A"/>
    <w:rsid w:val="00E35143"/>
    <w:rsid w:val="00E3514E"/>
    <w:rsid w:val="00E351D5"/>
    <w:rsid w:val="00E35435"/>
    <w:rsid w:val="00E35482"/>
    <w:rsid w:val="00E355F6"/>
    <w:rsid w:val="00E3564F"/>
    <w:rsid w:val="00E356C9"/>
    <w:rsid w:val="00E357AF"/>
    <w:rsid w:val="00E359F4"/>
    <w:rsid w:val="00E35A7C"/>
    <w:rsid w:val="00E35AB4"/>
    <w:rsid w:val="00E35B71"/>
    <w:rsid w:val="00E35C04"/>
    <w:rsid w:val="00E35C23"/>
    <w:rsid w:val="00E35DDC"/>
    <w:rsid w:val="00E35F7B"/>
    <w:rsid w:val="00E36076"/>
    <w:rsid w:val="00E361E5"/>
    <w:rsid w:val="00E36207"/>
    <w:rsid w:val="00E362CC"/>
    <w:rsid w:val="00E363EF"/>
    <w:rsid w:val="00E36453"/>
    <w:rsid w:val="00E364D2"/>
    <w:rsid w:val="00E365E1"/>
    <w:rsid w:val="00E36807"/>
    <w:rsid w:val="00E3690F"/>
    <w:rsid w:val="00E36A2C"/>
    <w:rsid w:val="00E36A8C"/>
    <w:rsid w:val="00E36ADD"/>
    <w:rsid w:val="00E36C4E"/>
    <w:rsid w:val="00E36C58"/>
    <w:rsid w:val="00E36DD8"/>
    <w:rsid w:val="00E36FE0"/>
    <w:rsid w:val="00E3724D"/>
    <w:rsid w:val="00E373CA"/>
    <w:rsid w:val="00E373E3"/>
    <w:rsid w:val="00E376C4"/>
    <w:rsid w:val="00E376F0"/>
    <w:rsid w:val="00E37B58"/>
    <w:rsid w:val="00E37C46"/>
    <w:rsid w:val="00E37E84"/>
    <w:rsid w:val="00E37F7F"/>
    <w:rsid w:val="00E37F94"/>
    <w:rsid w:val="00E37FAA"/>
    <w:rsid w:val="00E40057"/>
    <w:rsid w:val="00E402D4"/>
    <w:rsid w:val="00E403AA"/>
    <w:rsid w:val="00E40438"/>
    <w:rsid w:val="00E404AC"/>
    <w:rsid w:val="00E40572"/>
    <w:rsid w:val="00E4060A"/>
    <w:rsid w:val="00E407B2"/>
    <w:rsid w:val="00E40908"/>
    <w:rsid w:val="00E40C6A"/>
    <w:rsid w:val="00E40CBF"/>
    <w:rsid w:val="00E40D5B"/>
    <w:rsid w:val="00E40D62"/>
    <w:rsid w:val="00E40D7B"/>
    <w:rsid w:val="00E40EB1"/>
    <w:rsid w:val="00E41083"/>
    <w:rsid w:val="00E410DA"/>
    <w:rsid w:val="00E410DC"/>
    <w:rsid w:val="00E4123E"/>
    <w:rsid w:val="00E41430"/>
    <w:rsid w:val="00E41440"/>
    <w:rsid w:val="00E414D3"/>
    <w:rsid w:val="00E41599"/>
    <w:rsid w:val="00E41768"/>
    <w:rsid w:val="00E417F8"/>
    <w:rsid w:val="00E41902"/>
    <w:rsid w:val="00E41BF3"/>
    <w:rsid w:val="00E41D35"/>
    <w:rsid w:val="00E41DA2"/>
    <w:rsid w:val="00E41F85"/>
    <w:rsid w:val="00E420CF"/>
    <w:rsid w:val="00E4213C"/>
    <w:rsid w:val="00E422B2"/>
    <w:rsid w:val="00E422BC"/>
    <w:rsid w:val="00E42325"/>
    <w:rsid w:val="00E4259E"/>
    <w:rsid w:val="00E425D5"/>
    <w:rsid w:val="00E4270D"/>
    <w:rsid w:val="00E4284C"/>
    <w:rsid w:val="00E42AF3"/>
    <w:rsid w:val="00E42DE2"/>
    <w:rsid w:val="00E42FF8"/>
    <w:rsid w:val="00E43111"/>
    <w:rsid w:val="00E437AD"/>
    <w:rsid w:val="00E43806"/>
    <w:rsid w:val="00E43B44"/>
    <w:rsid w:val="00E43B5F"/>
    <w:rsid w:val="00E43C12"/>
    <w:rsid w:val="00E43CD8"/>
    <w:rsid w:val="00E43CF8"/>
    <w:rsid w:val="00E43DB7"/>
    <w:rsid w:val="00E43EB7"/>
    <w:rsid w:val="00E43F47"/>
    <w:rsid w:val="00E43F8E"/>
    <w:rsid w:val="00E43FCD"/>
    <w:rsid w:val="00E4401F"/>
    <w:rsid w:val="00E44023"/>
    <w:rsid w:val="00E4414E"/>
    <w:rsid w:val="00E44378"/>
    <w:rsid w:val="00E444EE"/>
    <w:rsid w:val="00E447B7"/>
    <w:rsid w:val="00E448CE"/>
    <w:rsid w:val="00E44A92"/>
    <w:rsid w:val="00E44B30"/>
    <w:rsid w:val="00E44BF1"/>
    <w:rsid w:val="00E44BF3"/>
    <w:rsid w:val="00E44BFF"/>
    <w:rsid w:val="00E44C11"/>
    <w:rsid w:val="00E44CD7"/>
    <w:rsid w:val="00E44D5C"/>
    <w:rsid w:val="00E44DBE"/>
    <w:rsid w:val="00E44E0D"/>
    <w:rsid w:val="00E45073"/>
    <w:rsid w:val="00E4517B"/>
    <w:rsid w:val="00E452F4"/>
    <w:rsid w:val="00E45368"/>
    <w:rsid w:val="00E4576B"/>
    <w:rsid w:val="00E45898"/>
    <w:rsid w:val="00E45D2B"/>
    <w:rsid w:val="00E45E5C"/>
    <w:rsid w:val="00E45EBB"/>
    <w:rsid w:val="00E45ED3"/>
    <w:rsid w:val="00E45ED6"/>
    <w:rsid w:val="00E45F1D"/>
    <w:rsid w:val="00E45F28"/>
    <w:rsid w:val="00E45FB6"/>
    <w:rsid w:val="00E463EB"/>
    <w:rsid w:val="00E464DA"/>
    <w:rsid w:val="00E4675F"/>
    <w:rsid w:val="00E469DD"/>
    <w:rsid w:val="00E46A24"/>
    <w:rsid w:val="00E46A5D"/>
    <w:rsid w:val="00E46B85"/>
    <w:rsid w:val="00E47226"/>
    <w:rsid w:val="00E477BD"/>
    <w:rsid w:val="00E477CC"/>
    <w:rsid w:val="00E47924"/>
    <w:rsid w:val="00E47A9C"/>
    <w:rsid w:val="00E47BE0"/>
    <w:rsid w:val="00E47FD4"/>
    <w:rsid w:val="00E4AB2A"/>
    <w:rsid w:val="00E501ED"/>
    <w:rsid w:val="00E501F0"/>
    <w:rsid w:val="00E5039C"/>
    <w:rsid w:val="00E50421"/>
    <w:rsid w:val="00E5069E"/>
    <w:rsid w:val="00E506A0"/>
    <w:rsid w:val="00E5078F"/>
    <w:rsid w:val="00E509CC"/>
    <w:rsid w:val="00E509F2"/>
    <w:rsid w:val="00E50A4A"/>
    <w:rsid w:val="00E50A4D"/>
    <w:rsid w:val="00E50A57"/>
    <w:rsid w:val="00E50B18"/>
    <w:rsid w:val="00E50BBA"/>
    <w:rsid w:val="00E50C12"/>
    <w:rsid w:val="00E50D64"/>
    <w:rsid w:val="00E50E4E"/>
    <w:rsid w:val="00E50FA9"/>
    <w:rsid w:val="00E51098"/>
    <w:rsid w:val="00E51117"/>
    <w:rsid w:val="00E51205"/>
    <w:rsid w:val="00E51222"/>
    <w:rsid w:val="00E5127F"/>
    <w:rsid w:val="00E51477"/>
    <w:rsid w:val="00E51A05"/>
    <w:rsid w:val="00E51A15"/>
    <w:rsid w:val="00E51A46"/>
    <w:rsid w:val="00E51AFB"/>
    <w:rsid w:val="00E51CE8"/>
    <w:rsid w:val="00E5250F"/>
    <w:rsid w:val="00E52581"/>
    <w:rsid w:val="00E52E45"/>
    <w:rsid w:val="00E52F6B"/>
    <w:rsid w:val="00E52FAC"/>
    <w:rsid w:val="00E53039"/>
    <w:rsid w:val="00E530E6"/>
    <w:rsid w:val="00E530EB"/>
    <w:rsid w:val="00E53766"/>
    <w:rsid w:val="00E53B86"/>
    <w:rsid w:val="00E53E8A"/>
    <w:rsid w:val="00E54062"/>
    <w:rsid w:val="00E542BB"/>
    <w:rsid w:val="00E54521"/>
    <w:rsid w:val="00E54543"/>
    <w:rsid w:val="00E5459D"/>
    <w:rsid w:val="00E548DC"/>
    <w:rsid w:val="00E54AB1"/>
    <w:rsid w:val="00E54D5E"/>
    <w:rsid w:val="00E54ED3"/>
    <w:rsid w:val="00E5506E"/>
    <w:rsid w:val="00E552BB"/>
    <w:rsid w:val="00E554AD"/>
    <w:rsid w:val="00E554CF"/>
    <w:rsid w:val="00E5554E"/>
    <w:rsid w:val="00E5579F"/>
    <w:rsid w:val="00E557DB"/>
    <w:rsid w:val="00E558DF"/>
    <w:rsid w:val="00E55A68"/>
    <w:rsid w:val="00E55AE7"/>
    <w:rsid w:val="00E55BF9"/>
    <w:rsid w:val="00E55DCF"/>
    <w:rsid w:val="00E561D8"/>
    <w:rsid w:val="00E56243"/>
    <w:rsid w:val="00E56278"/>
    <w:rsid w:val="00E56544"/>
    <w:rsid w:val="00E56787"/>
    <w:rsid w:val="00E56A4B"/>
    <w:rsid w:val="00E56A99"/>
    <w:rsid w:val="00E56B88"/>
    <w:rsid w:val="00E56BAD"/>
    <w:rsid w:val="00E56CC0"/>
    <w:rsid w:val="00E56D93"/>
    <w:rsid w:val="00E56FBD"/>
    <w:rsid w:val="00E5727E"/>
    <w:rsid w:val="00E572B6"/>
    <w:rsid w:val="00E576D4"/>
    <w:rsid w:val="00E57718"/>
    <w:rsid w:val="00E57808"/>
    <w:rsid w:val="00E5783F"/>
    <w:rsid w:val="00E57F98"/>
    <w:rsid w:val="00E57FCF"/>
    <w:rsid w:val="00E60188"/>
    <w:rsid w:val="00E603C9"/>
    <w:rsid w:val="00E60532"/>
    <w:rsid w:val="00E60561"/>
    <w:rsid w:val="00E6072E"/>
    <w:rsid w:val="00E60734"/>
    <w:rsid w:val="00E6077E"/>
    <w:rsid w:val="00E60884"/>
    <w:rsid w:val="00E609C1"/>
    <w:rsid w:val="00E60C2E"/>
    <w:rsid w:val="00E610C8"/>
    <w:rsid w:val="00E614DB"/>
    <w:rsid w:val="00E61519"/>
    <w:rsid w:val="00E61686"/>
    <w:rsid w:val="00E619B8"/>
    <w:rsid w:val="00E61DE1"/>
    <w:rsid w:val="00E61FF0"/>
    <w:rsid w:val="00E62033"/>
    <w:rsid w:val="00E62147"/>
    <w:rsid w:val="00E62322"/>
    <w:rsid w:val="00E62361"/>
    <w:rsid w:val="00E623A4"/>
    <w:rsid w:val="00E62422"/>
    <w:rsid w:val="00E62527"/>
    <w:rsid w:val="00E625E1"/>
    <w:rsid w:val="00E626CB"/>
    <w:rsid w:val="00E62C72"/>
    <w:rsid w:val="00E62DDA"/>
    <w:rsid w:val="00E63143"/>
    <w:rsid w:val="00E63333"/>
    <w:rsid w:val="00E63979"/>
    <w:rsid w:val="00E63992"/>
    <w:rsid w:val="00E63A0F"/>
    <w:rsid w:val="00E63ADD"/>
    <w:rsid w:val="00E63BB3"/>
    <w:rsid w:val="00E63D7C"/>
    <w:rsid w:val="00E63E58"/>
    <w:rsid w:val="00E64048"/>
    <w:rsid w:val="00E64121"/>
    <w:rsid w:val="00E6436A"/>
    <w:rsid w:val="00E64509"/>
    <w:rsid w:val="00E64878"/>
    <w:rsid w:val="00E64AE3"/>
    <w:rsid w:val="00E64E0F"/>
    <w:rsid w:val="00E64F14"/>
    <w:rsid w:val="00E65045"/>
    <w:rsid w:val="00E651CE"/>
    <w:rsid w:val="00E65274"/>
    <w:rsid w:val="00E6535F"/>
    <w:rsid w:val="00E65696"/>
    <w:rsid w:val="00E656E1"/>
    <w:rsid w:val="00E659E0"/>
    <w:rsid w:val="00E65D3B"/>
    <w:rsid w:val="00E65E0F"/>
    <w:rsid w:val="00E65E21"/>
    <w:rsid w:val="00E65EB3"/>
    <w:rsid w:val="00E66098"/>
    <w:rsid w:val="00E6610D"/>
    <w:rsid w:val="00E6640F"/>
    <w:rsid w:val="00E665AA"/>
    <w:rsid w:val="00E66874"/>
    <w:rsid w:val="00E668D9"/>
    <w:rsid w:val="00E66B99"/>
    <w:rsid w:val="00E66C6E"/>
    <w:rsid w:val="00E66E34"/>
    <w:rsid w:val="00E66F24"/>
    <w:rsid w:val="00E6715D"/>
    <w:rsid w:val="00E67218"/>
    <w:rsid w:val="00E6738A"/>
    <w:rsid w:val="00E674C4"/>
    <w:rsid w:val="00E67580"/>
    <w:rsid w:val="00E6765A"/>
    <w:rsid w:val="00E677DC"/>
    <w:rsid w:val="00E67AE2"/>
    <w:rsid w:val="00E67C1A"/>
    <w:rsid w:val="00E67CF9"/>
    <w:rsid w:val="00E67D5C"/>
    <w:rsid w:val="00E67DFD"/>
    <w:rsid w:val="00E70176"/>
    <w:rsid w:val="00E7018D"/>
    <w:rsid w:val="00E70203"/>
    <w:rsid w:val="00E703C2"/>
    <w:rsid w:val="00E708D9"/>
    <w:rsid w:val="00E70C54"/>
    <w:rsid w:val="00E70DFB"/>
    <w:rsid w:val="00E70FA9"/>
    <w:rsid w:val="00E712E4"/>
    <w:rsid w:val="00E71320"/>
    <w:rsid w:val="00E71362"/>
    <w:rsid w:val="00E71528"/>
    <w:rsid w:val="00E7176E"/>
    <w:rsid w:val="00E71817"/>
    <w:rsid w:val="00E71819"/>
    <w:rsid w:val="00E71AA8"/>
    <w:rsid w:val="00E71DF4"/>
    <w:rsid w:val="00E71E0E"/>
    <w:rsid w:val="00E71E8C"/>
    <w:rsid w:val="00E71EEF"/>
    <w:rsid w:val="00E723A7"/>
    <w:rsid w:val="00E72455"/>
    <w:rsid w:val="00E72A18"/>
    <w:rsid w:val="00E72AB4"/>
    <w:rsid w:val="00E72AC4"/>
    <w:rsid w:val="00E72BFF"/>
    <w:rsid w:val="00E72D01"/>
    <w:rsid w:val="00E72EE7"/>
    <w:rsid w:val="00E73029"/>
    <w:rsid w:val="00E73045"/>
    <w:rsid w:val="00E7317D"/>
    <w:rsid w:val="00E731E7"/>
    <w:rsid w:val="00E73325"/>
    <w:rsid w:val="00E73333"/>
    <w:rsid w:val="00E73365"/>
    <w:rsid w:val="00E7338E"/>
    <w:rsid w:val="00E73692"/>
    <w:rsid w:val="00E73847"/>
    <w:rsid w:val="00E73852"/>
    <w:rsid w:val="00E73993"/>
    <w:rsid w:val="00E739AF"/>
    <w:rsid w:val="00E73B04"/>
    <w:rsid w:val="00E73B82"/>
    <w:rsid w:val="00E73C2E"/>
    <w:rsid w:val="00E73CFE"/>
    <w:rsid w:val="00E73ED9"/>
    <w:rsid w:val="00E73EE3"/>
    <w:rsid w:val="00E73F27"/>
    <w:rsid w:val="00E7407A"/>
    <w:rsid w:val="00E7417B"/>
    <w:rsid w:val="00E74212"/>
    <w:rsid w:val="00E74254"/>
    <w:rsid w:val="00E74356"/>
    <w:rsid w:val="00E74457"/>
    <w:rsid w:val="00E746E5"/>
    <w:rsid w:val="00E74747"/>
    <w:rsid w:val="00E748A8"/>
    <w:rsid w:val="00E748F9"/>
    <w:rsid w:val="00E74B45"/>
    <w:rsid w:val="00E74B96"/>
    <w:rsid w:val="00E74DCB"/>
    <w:rsid w:val="00E74F4E"/>
    <w:rsid w:val="00E75146"/>
    <w:rsid w:val="00E75188"/>
    <w:rsid w:val="00E75252"/>
    <w:rsid w:val="00E754A3"/>
    <w:rsid w:val="00E7558D"/>
    <w:rsid w:val="00E755B6"/>
    <w:rsid w:val="00E755E9"/>
    <w:rsid w:val="00E75872"/>
    <w:rsid w:val="00E759DD"/>
    <w:rsid w:val="00E75D77"/>
    <w:rsid w:val="00E75DAC"/>
    <w:rsid w:val="00E75DAD"/>
    <w:rsid w:val="00E75E43"/>
    <w:rsid w:val="00E75EFA"/>
    <w:rsid w:val="00E760B8"/>
    <w:rsid w:val="00E7620C"/>
    <w:rsid w:val="00E765AF"/>
    <w:rsid w:val="00E766EA"/>
    <w:rsid w:val="00E76854"/>
    <w:rsid w:val="00E768EF"/>
    <w:rsid w:val="00E76944"/>
    <w:rsid w:val="00E7699A"/>
    <w:rsid w:val="00E76A1A"/>
    <w:rsid w:val="00E76A94"/>
    <w:rsid w:val="00E76B11"/>
    <w:rsid w:val="00E76D3A"/>
    <w:rsid w:val="00E76DAC"/>
    <w:rsid w:val="00E76DBF"/>
    <w:rsid w:val="00E76EBA"/>
    <w:rsid w:val="00E770D1"/>
    <w:rsid w:val="00E7714F"/>
    <w:rsid w:val="00E7723E"/>
    <w:rsid w:val="00E77251"/>
    <w:rsid w:val="00E776AC"/>
    <w:rsid w:val="00E777C4"/>
    <w:rsid w:val="00E7784B"/>
    <w:rsid w:val="00E778BD"/>
    <w:rsid w:val="00E779CD"/>
    <w:rsid w:val="00E77B33"/>
    <w:rsid w:val="00E77C19"/>
    <w:rsid w:val="00E77DDB"/>
    <w:rsid w:val="00E77E36"/>
    <w:rsid w:val="00E80025"/>
    <w:rsid w:val="00E80048"/>
    <w:rsid w:val="00E80161"/>
    <w:rsid w:val="00E802BE"/>
    <w:rsid w:val="00E803EF"/>
    <w:rsid w:val="00E807FD"/>
    <w:rsid w:val="00E8083D"/>
    <w:rsid w:val="00E808F1"/>
    <w:rsid w:val="00E8099D"/>
    <w:rsid w:val="00E80B07"/>
    <w:rsid w:val="00E80CF3"/>
    <w:rsid w:val="00E80D6D"/>
    <w:rsid w:val="00E80F30"/>
    <w:rsid w:val="00E80F33"/>
    <w:rsid w:val="00E81190"/>
    <w:rsid w:val="00E813AE"/>
    <w:rsid w:val="00E8146E"/>
    <w:rsid w:val="00E8152E"/>
    <w:rsid w:val="00E817A4"/>
    <w:rsid w:val="00E8182C"/>
    <w:rsid w:val="00E8190C"/>
    <w:rsid w:val="00E8193E"/>
    <w:rsid w:val="00E81ACC"/>
    <w:rsid w:val="00E81C40"/>
    <w:rsid w:val="00E81CB1"/>
    <w:rsid w:val="00E81FFC"/>
    <w:rsid w:val="00E82084"/>
    <w:rsid w:val="00E82175"/>
    <w:rsid w:val="00E821D0"/>
    <w:rsid w:val="00E8231C"/>
    <w:rsid w:val="00E823BD"/>
    <w:rsid w:val="00E82418"/>
    <w:rsid w:val="00E824F1"/>
    <w:rsid w:val="00E8260C"/>
    <w:rsid w:val="00E8269A"/>
    <w:rsid w:val="00E8283B"/>
    <w:rsid w:val="00E828F2"/>
    <w:rsid w:val="00E82A18"/>
    <w:rsid w:val="00E82AE8"/>
    <w:rsid w:val="00E82C20"/>
    <w:rsid w:val="00E82D4D"/>
    <w:rsid w:val="00E82E09"/>
    <w:rsid w:val="00E82EDB"/>
    <w:rsid w:val="00E8300F"/>
    <w:rsid w:val="00E83129"/>
    <w:rsid w:val="00E831D5"/>
    <w:rsid w:val="00E83214"/>
    <w:rsid w:val="00E835A2"/>
    <w:rsid w:val="00E838C1"/>
    <w:rsid w:val="00E83A46"/>
    <w:rsid w:val="00E83A4A"/>
    <w:rsid w:val="00E83BFE"/>
    <w:rsid w:val="00E83DF2"/>
    <w:rsid w:val="00E83F4B"/>
    <w:rsid w:val="00E83FD0"/>
    <w:rsid w:val="00E83FD1"/>
    <w:rsid w:val="00E840F2"/>
    <w:rsid w:val="00E84235"/>
    <w:rsid w:val="00E8425D"/>
    <w:rsid w:val="00E84276"/>
    <w:rsid w:val="00E84442"/>
    <w:rsid w:val="00E84689"/>
    <w:rsid w:val="00E84770"/>
    <w:rsid w:val="00E848B3"/>
    <w:rsid w:val="00E84D20"/>
    <w:rsid w:val="00E85021"/>
    <w:rsid w:val="00E85025"/>
    <w:rsid w:val="00E85258"/>
    <w:rsid w:val="00E852AA"/>
    <w:rsid w:val="00E85307"/>
    <w:rsid w:val="00E853D0"/>
    <w:rsid w:val="00E85649"/>
    <w:rsid w:val="00E8588D"/>
    <w:rsid w:val="00E858DE"/>
    <w:rsid w:val="00E858F1"/>
    <w:rsid w:val="00E85954"/>
    <w:rsid w:val="00E85A07"/>
    <w:rsid w:val="00E85AA1"/>
    <w:rsid w:val="00E85CF6"/>
    <w:rsid w:val="00E85D12"/>
    <w:rsid w:val="00E85DB1"/>
    <w:rsid w:val="00E85F0C"/>
    <w:rsid w:val="00E85FB0"/>
    <w:rsid w:val="00E86035"/>
    <w:rsid w:val="00E86153"/>
    <w:rsid w:val="00E861C7"/>
    <w:rsid w:val="00E86227"/>
    <w:rsid w:val="00E8629B"/>
    <w:rsid w:val="00E86332"/>
    <w:rsid w:val="00E8642D"/>
    <w:rsid w:val="00E8651D"/>
    <w:rsid w:val="00E86723"/>
    <w:rsid w:val="00E8688E"/>
    <w:rsid w:val="00E86B44"/>
    <w:rsid w:val="00E86C36"/>
    <w:rsid w:val="00E86E92"/>
    <w:rsid w:val="00E86EF5"/>
    <w:rsid w:val="00E871BC"/>
    <w:rsid w:val="00E871E8"/>
    <w:rsid w:val="00E874F3"/>
    <w:rsid w:val="00E87BE8"/>
    <w:rsid w:val="00E87CAF"/>
    <w:rsid w:val="00E87D20"/>
    <w:rsid w:val="00E87DC1"/>
    <w:rsid w:val="00E87EBF"/>
    <w:rsid w:val="00E87F9B"/>
    <w:rsid w:val="00E90031"/>
    <w:rsid w:val="00E903E7"/>
    <w:rsid w:val="00E90464"/>
    <w:rsid w:val="00E904C6"/>
    <w:rsid w:val="00E9069B"/>
    <w:rsid w:val="00E90762"/>
    <w:rsid w:val="00E90955"/>
    <w:rsid w:val="00E90AE8"/>
    <w:rsid w:val="00E90DCE"/>
    <w:rsid w:val="00E90F9E"/>
    <w:rsid w:val="00E90FFE"/>
    <w:rsid w:val="00E91028"/>
    <w:rsid w:val="00E9121A"/>
    <w:rsid w:val="00E912B3"/>
    <w:rsid w:val="00E91643"/>
    <w:rsid w:val="00E91837"/>
    <w:rsid w:val="00E91879"/>
    <w:rsid w:val="00E918E9"/>
    <w:rsid w:val="00E91AE0"/>
    <w:rsid w:val="00E91B5F"/>
    <w:rsid w:val="00E91B8A"/>
    <w:rsid w:val="00E92202"/>
    <w:rsid w:val="00E92233"/>
    <w:rsid w:val="00E92234"/>
    <w:rsid w:val="00E92461"/>
    <w:rsid w:val="00E9258A"/>
    <w:rsid w:val="00E9267D"/>
    <w:rsid w:val="00E927E6"/>
    <w:rsid w:val="00E92834"/>
    <w:rsid w:val="00E92842"/>
    <w:rsid w:val="00E9295D"/>
    <w:rsid w:val="00E92AC6"/>
    <w:rsid w:val="00E92ACB"/>
    <w:rsid w:val="00E92C11"/>
    <w:rsid w:val="00E92C9D"/>
    <w:rsid w:val="00E92DA1"/>
    <w:rsid w:val="00E92DD3"/>
    <w:rsid w:val="00E92E49"/>
    <w:rsid w:val="00E93184"/>
    <w:rsid w:val="00E9332D"/>
    <w:rsid w:val="00E93389"/>
    <w:rsid w:val="00E934DD"/>
    <w:rsid w:val="00E938DA"/>
    <w:rsid w:val="00E939BF"/>
    <w:rsid w:val="00E93A02"/>
    <w:rsid w:val="00E93A71"/>
    <w:rsid w:val="00E93B24"/>
    <w:rsid w:val="00E93BDF"/>
    <w:rsid w:val="00E93C01"/>
    <w:rsid w:val="00E93EF4"/>
    <w:rsid w:val="00E93F20"/>
    <w:rsid w:val="00E93F22"/>
    <w:rsid w:val="00E9419E"/>
    <w:rsid w:val="00E94217"/>
    <w:rsid w:val="00E943FF"/>
    <w:rsid w:val="00E944B0"/>
    <w:rsid w:val="00E94593"/>
    <w:rsid w:val="00E946A6"/>
    <w:rsid w:val="00E94823"/>
    <w:rsid w:val="00E948D0"/>
    <w:rsid w:val="00E94983"/>
    <w:rsid w:val="00E94AED"/>
    <w:rsid w:val="00E94B84"/>
    <w:rsid w:val="00E94FC8"/>
    <w:rsid w:val="00E952F3"/>
    <w:rsid w:val="00E9536B"/>
    <w:rsid w:val="00E95753"/>
    <w:rsid w:val="00E9575B"/>
    <w:rsid w:val="00E95936"/>
    <w:rsid w:val="00E95C00"/>
    <w:rsid w:val="00E95CF8"/>
    <w:rsid w:val="00E95D28"/>
    <w:rsid w:val="00E95D73"/>
    <w:rsid w:val="00E95DEE"/>
    <w:rsid w:val="00E95F9E"/>
    <w:rsid w:val="00E960C3"/>
    <w:rsid w:val="00E96161"/>
    <w:rsid w:val="00E961E3"/>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D9D"/>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99"/>
    <w:rsid w:val="00EA20E4"/>
    <w:rsid w:val="00EA2174"/>
    <w:rsid w:val="00EA232D"/>
    <w:rsid w:val="00EA238B"/>
    <w:rsid w:val="00EA25AA"/>
    <w:rsid w:val="00EA25BA"/>
    <w:rsid w:val="00EA25C6"/>
    <w:rsid w:val="00EA25CF"/>
    <w:rsid w:val="00EA25D3"/>
    <w:rsid w:val="00EA25F2"/>
    <w:rsid w:val="00EA26BD"/>
    <w:rsid w:val="00EA290D"/>
    <w:rsid w:val="00EA2B0D"/>
    <w:rsid w:val="00EA2C3B"/>
    <w:rsid w:val="00EA2D8B"/>
    <w:rsid w:val="00EA2DBF"/>
    <w:rsid w:val="00EA2E8F"/>
    <w:rsid w:val="00EA30C8"/>
    <w:rsid w:val="00EA30F1"/>
    <w:rsid w:val="00EA31A1"/>
    <w:rsid w:val="00EA346E"/>
    <w:rsid w:val="00EA372D"/>
    <w:rsid w:val="00EA38A1"/>
    <w:rsid w:val="00EA3A19"/>
    <w:rsid w:val="00EA3B01"/>
    <w:rsid w:val="00EA3BB3"/>
    <w:rsid w:val="00EA3BC1"/>
    <w:rsid w:val="00EA3BE6"/>
    <w:rsid w:val="00EA3CC6"/>
    <w:rsid w:val="00EA4042"/>
    <w:rsid w:val="00EA40E5"/>
    <w:rsid w:val="00EA41A3"/>
    <w:rsid w:val="00EA4327"/>
    <w:rsid w:val="00EA43D8"/>
    <w:rsid w:val="00EA4512"/>
    <w:rsid w:val="00EA483E"/>
    <w:rsid w:val="00EA4AA7"/>
    <w:rsid w:val="00EA4B4F"/>
    <w:rsid w:val="00EA4B85"/>
    <w:rsid w:val="00EA4F5E"/>
    <w:rsid w:val="00EA4FF6"/>
    <w:rsid w:val="00EA52EB"/>
    <w:rsid w:val="00EA53D4"/>
    <w:rsid w:val="00EA55ED"/>
    <w:rsid w:val="00EA5968"/>
    <w:rsid w:val="00EA5AA1"/>
    <w:rsid w:val="00EA5B7C"/>
    <w:rsid w:val="00EA5CCD"/>
    <w:rsid w:val="00EA5E39"/>
    <w:rsid w:val="00EA5E94"/>
    <w:rsid w:val="00EA5F14"/>
    <w:rsid w:val="00EA601F"/>
    <w:rsid w:val="00EA628E"/>
    <w:rsid w:val="00EA629B"/>
    <w:rsid w:val="00EA64A8"/>
    <w:rsid w:val="00EA6592"/>
    <w:rsid w:val="00EA65F6"/>
    <w:rsid w:val="00EA686E"/>
    <w:rsid w:val="00EA6978"/>
    <w:rsid w:val="00EA69D7"/>
    <w:rsid w:val="00EA69DB"/>
    <w:rsid w:val="00EA6B27"/>
    <w:rsid w:val="00EA6E07"/>
    <w:rsid w:val="00EA701E"/>
    <w:rsid w:val="00EA709C"/>
    <w:rsid w:val="00EA74A2"/>
    <w:rsid w:val="00EA752E"/>
    <w:rsid w:val="00EA76FB"/>
    <w:rsid w:val="00EA7A7D"/>
    <w:rsid w:val="00EA7C4A"/>
    <w:rsid w:val="00EA7D0F"/>
    <w:rsid w:val="00EA7D63"/>
    <w:rsid w:val="00EA7D64"/>
    <w:rsid w:val="00EA7DC4"/>
    <w:rsid w:val="00EA7E02"/>
    <w:rsid w:val="00EA7E14"/>
    <w:rsid w:val="00EA7E8B"/>
    <w:rsid w:val="00EA7EE2"/>
    <w:rsid w:val="00EB008E"/>
    <w:rsid w:val="00EB020F"/>
    <w:rsid w:val="00EB0F38"/>
    <w:rsid w:val="00EB1406"/>
    <w:rsid w:val="00EB15E9"/>
    <w:rsid w:val="00EB1857"/>
    <w:rsid w:val="00EB19F9"/>
    <w:rsid w:val="00EB1B37"/>
    <w:rsid w:val="00EB1E70"/>
    <w:rsid w:val="00EB1ED9"/>
    <w:rsid w:val="00EB241D"/>
    <w:rsid w:val="00EB24B2"/>
    <w:rsid w:val="00EB252F"/>
    <w:rsid w:val="00EB2697"/>
    <w:rsid w:val="00EB2721"/>
    <w:rsid w:val="00EB2D87"/>
    <w:rsid w:val="00EB2E11"/>
    <w:rsid w:val="00EB31A7"/>
    <w:rsid w:val="00EB3773"/>
    <w:rsid w:val="00EB397E"/>
    <w:rsid w:val="00EB3A00"/>
    <w:rsid w:val="00EB3C23"/>
    <w:rsid w:val="00EB3F39"/>
    <w:rsid w:val="00EB4220"/>
    <w:rsid w:val="00EB427D"/>
    <w:rsid w:val="00EB44A7"/>
    <w:rsid w:val="00EB4523"/>
    <w:rsid w:val="00EB49B2"/>
    <w:rsid w:val="00EB4AEE"/>
    <w:rsid w:val="00EB4F27"/>
    <w:rsid w:val="00EB50BA"/>
    <w:rsid w:val="00EB53AC"/>
    <w:rsid w:val="00EB53B9"/>
    <w:rsid w:val="00EB57C0"/>
    <w:rsid w:val="00EB584A"/>
    <w:rsid w:val="00EB590A"/>
    <w:rsid w:val="00EB5958"/>
    <w:rsid w:val="00EB5B07"/>
    <w:rsid w:val="00EB5C02"/>
    <w:rsid w:val="00EB5DE7"/>
    <w:rsid w:val="00EB5E47"/>
    <w:rsid w:val="00EB5EEA"/>
    <w:rsid w:val="00EB6083"/>
    <w:rsid w:val="00EB62E7"/>
    <w:rsid w:val="00EB6399"/>
    <w:rsid w:val="00EB6B73"/>
    <w:rsid w:val="00EB6C98"/>
    <w:rsid w:val="00EB6DC6"/>
    <w:rsid w:val="00EB6DDB"/>
    <w:rsid w:val="00EB6E38"/>
    <w:rsid w:val="00EB6FAC"/>
    <w:rsid w:val="00EB7013"/>
    <w:rsid w:val="00EB73A8"/>
    <w:rsid w:val="00EB73B7"/>
    <w:rsid w:val="00EB73F4"/>
    <w:rsid w:val="00EB749D"/>
    <w:rsid w:val="00EB75DB"/>
    <w:rsid w:val="00EB763C"/>
    <w:rsid w:val="00EB79B5"/>
    <w:rsid w:val="00EB7CAC"/>
    <w:rsid w:val="00EC0140"/>
    <w:rsid w:val="00EC0205"/>
    <w:rsid w:val="00EC04C0"/>
    <w:rsid w:val="00EC0643"/>
    <w:rsid w:val="00EC07DA"/>
    <w:rsid w:val="00EC0842"/>
    <w:rsid w:val="00EC0901"/>
    <w:rsid w:val="00EC0A49"/>
    <w:rsid w:val="00EC103D"/>
    <w:rsid w:val="00EC1221"/>
    <w:rsid w:val="00EC13F8"/>
    <w:rsid w:val="00EC1915"/>
    <w:rsid w:val="00EC1BA5"/>
    <w:rsid w:val="00EC1DD1"/>
    <w:rsid w:val="00EC1F59"/>
    <w:rsid w:val="00EC1FF8"/>
    <w:rsid w:val="00EC2192"/>
    <w:rsid w:val="00EC24AB"/>
    <w:rsid w:val="00EC2669"/>
    <w:rsid w:val="00EC278E"/>
    <w:rsid w:val="00EC292D"/>
    <w:rsid w:val="00EC2A18"/>
    <w:rsid w:val="00EC2D49"/>
    <w:rsid w:val="00EC2F8E"/>
    <w:rsid w:val="00EC2F90"/>
    <w:rsid w:val="00EC2F94"/>
    <w:rsid w:val="00EC30EE"/>
    <w:rsid w:val="00EC3434"/>
    <w:rsid w:val="00EC3480"/>
    <w:rsid w:val="00EC3617"/>
    <w:rsid w:val="00EC36B5"/>
    <w:rsid w:val="00EC36EA"/>
    <w:rsid w:val="00EC3730"/>
    <w:rsid w:val="00EC374A"/>
    <w:rsid w:val="00EC37D2"/>
    <w:rsid w:val="00EC39ED"/>
    <w:rsid w:val="00EC39F5"/>
    <w:rsid w:val="00EC39FE"/>
    <w:rsid w:val="00EC3B6F"/>
    <w:rsid w:val="00EC3C03"/>
    <w:rsid w:val="00EC3C66"/>
    <w:rsid w:val="00EC3CFD"/>
    <w:rsid w:val="00EC3D2E"/>
    <w:rsid w:val="00EC3DD9"/>
    <w:rsid w:val="00EC440E"/>
    <w:rsid w:val="00EC4418"/>
    <w:rsid w:val="00EC44BA"/>
    <w:rsid w:val="00EC4517"/>
    <w:rsid w:val="00EC4651"/>
    <w:rsid w:val="00EC46EC"/>
    <w:rsid w:val="00EC48A7"/>
    <w:rsid w:val="00EC490E"/>
    <w:rsid w:val="00EC4F1B"/>
    <w:rsid w:val="00EC5107"/>
    <w:rsid w:val="00EC5257"/>
    <w:rsid w:val="00EC5691"/>
    <w:rsid w:val="00EC56D9"/>
    <w:rsid w:val="00EC57C4"/>
    <w:rsid w:val="00EC57D6"/>
    <w:rsid w:val="00EC5AB8"/>
    <w:rsid w:val="00EC5DB7"/>
    <w:rsid w:val="00EC5E19"/>
    <w:rsid w:val="00EC6065"/>
    <w:rsid w:val="00EC60E9"/>
    <w:rsid w:val="00EC647D"/>
    <w:rsid w:val="00EC648F"/>
    <w:rsid w:val="00EC64E4"/>
    <w:rsid w:val="00EC6695"/>
    <w:rsid w:val="00EC6882"/>
    <w:rsid w:val="00EC691D"/>
    <w:rsid w:val="00EC69FA"/>
    <w:rsid w:val="00EC6BB9"/>
    <w:rsid w:val="00EC6CC6"/>
    <w:rsid w:val="00EC6F00"/>
    <w:rsid w:val="00EC6F16"/>
    <w:rsid w:val="00EC71DA"/>
    <w:rsid w:val="00EC71EB"/>
    <w:rsid w:val="00EC768E"/>
    <w:rsid w:val="00EC76F6"/>
    <w:rsid w:val="00EC7882"/>
    <w:rsid w:val="00EC79BB"/>
    <w:rsid w:val="00EC79EF"/>
    <w:rsid w:val="00EC79FF"/>
    <w:rsid w:val="00EC7C04"/>
    <w:rsid w:val="00EC7CBD"/>
    <w:rsid w:val="00EC7DB7"/>
    <w:rsid w:val="00EC7E96"/>
    <w:rsid w:val="00ED0049"/>
    <w:rsid w:val="00ED007F"/>
    <w:rsid w:val="00ED0245"/>
    <w:rsid w:val="00ED02A0"/>
    <w:rsid w:val="00ED0335"/>
    <w:rsid w:val="00ED03C1"/>
    <w:rsid w:val="00ED03EC"/>
    <w:rsid w:val="00ED0439"/>
    <w:rsid w:val="00ED058D"/>
    <w:rsid w:val="00ED07C5"/>
    <w:rsid w:val="00ED104D"/>
    <w:rsid w:val="00ED10CC"/>
    <w:rsid w:val="00ED1577"/>
    <w:rsid w:val="00ED17A3"/>
    <w:rsid w:val="00ED1B04"/>
    <w:rsid w:val="00ED1B1A"/>
    <w:rsid w:val="00ED1C44"/>
    <w:rsid w:val="00ED1E20"/>
    <w:rsid w:val="00ED1EE7"/>
    <w:rsid w:val="00ED2125"/>
    <w:rsid w:val="00ED2335"/>
    <w:rsid w:val="00ED2366"/>
    <w:rsid w:val="00ED2504"/>
    <w:rsid w:val="00ED27B1"/>
    <w:rsid w:val="00ED2817"/>
    <w:rsid w:val="00ED2901"/>
    <w:rsid w:val="00ED292D"/>
    <w:rsid w:val="00ED296A"/>
    <w:rsid w:val="00ED2A38"/>
    <w:rsid w:val="00ED2A62"/>
    <w:rsid w:val="00ED2BFF"/>
    <w:rsid w:val="00ED2FDD"/>
    <w:rsid w:val="00ED3397"/>
    <w:rsid w:val="00ED35AE"/>
    <w:rsid w:val="00ED364C"/>
    <w:rsid w:val="00ED376F"/>
    <w:rsid w:val="00ED3B6C"/>
    <w:rsid w:val="00ED3C10"/>
    <w:rsid w:val="00ED3C4E"/>
    <w:rsid w:val="00ED3F36"/>
    <w:rsid w:val="00ED443B"/>
    <w:rsid w:val="00ED451C"/>
    <w:rsid w:val="00ED4591"/>
    <w:rsid w:val="00ED47D4"/>
    <w:rsid w:val="00ED4A1D"/>
    <w:rsid w:val="00ED4A7C"/>
    <w:rsid w:val="00ED4A88"/>
    <w:rsid w:val="00ED4F53"/>
    <w:rsid w:val="00ED5248"/>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6D0"/>
    <w:rsid w:val="00ED6967"/>
    <w:rsid w:val="00ED69FE"/>
    <w:rsid w:val="00ED6B0F"/>
    <w:rsid w:val="00ED6C92"/>
    <w:rsid w:val="00ED6E13"/>
    <w:rsid w:val="00ED6E8F"/>
    <w:rsid w:val="00ED6ECA"/>
    <w:rsid w:val="00ED73CF"/>
    <w:rsid w:val="00ED7587"/>
    <w:rsid w:val="00ED7599"/>
    <w:rsid w:val="00ED75FA"/>
    <w:rsid w:val="00ED7735"/>
    <w:rsid w:val="00ED7837"/>
    <w:rsid w:val="00ED79F6"/>
    <w:rsid w:val="00ED7A8D"/>
    <w:rsid w:val="00ED7D06"/>
    <w:rsid w:val="00ED7D6D"/>
    <w:rsid w:val="00ED7F76"/>
    <w:rsid w:val="00EE0011"/>
    <w:rsid w:val="00EE023F"/>
    <w:rsid w:val="00EE04E6"/>
    <w:rsid w:val="00EE06AA"/>
    <w:rsid w:val="00EE07E6"/>
    <w:rsid w:val="00EE0891"/>
    <w:rsid w:val="00EE0D4D"/>
    <w:rsid w:val="00EE0D56"/>
    <w:rsid w:val="00EE0E9A"/>
    <w:rsid w:val="00EE0E9C"/>
    <w:rsid w:val="00EE0F0D"/>
    <w:rsid w:val="00EE1104"/>
    <w:rsid w:val="00EE19F5"/>
    <w:rsid w:val="00EE1E49"/>
    <w:rsid w:val="00EE1E51"/>
    <w:rsid w:val="00EE21EF"/>
    <w:rsid w:val="00EE2426"/>
    <w:rsid w:val="00EE27D8"/>
    <w:rsid w:val="00EE28E8"/>
    <w:rsid w:val="00EE2AE6"/>
    <w:rsid w:val="00EE2B3F"/>
    <w:rsid w:val="00EE2DEC"/>
    <w:rsid w:val="00EE2DF7"/>
    <w:rsid w:val="00EE2EA7"/>
    <w:rsid w:val="00EE2F9E"/>
    <w:rsid w:val="00EE3253"/>
    <w:rsid w:val="00EE33B5"/>
    <w:rsid w:val="00EE3620"/>
    <w:rsid w:val="00EE3679"/>
    <w:rsid w:val="00EE3723"/>
    <w:rsid w:val="00EE375D"/>
    <w:rsid w:val="00EE39D6"/>
    <w:rsid w:val="00EE3A31"/>
    <w:rsid w:val="00EE3B80"/>
    <w:rsid w:val="00EE404E"/>
    <w:rsid w:val="00EE413F"/>
    <w:rsid w:val="00EE428A"/>
    <w:rsid w:val="00EE442A"/>
    <w:rsid w:val="00EE4525"/>
    <w:rsid w:val="00EE4594"/>
    <w:rsid w:val="00EE4652"/>
    <w:rsid w:val="00EE46E7"/>
    <w:rsid w:val="00EE471A"/>
    <w:rsid w:val="00EE4732"/>
    <w:rsid w:val="00EE48DC"/>
    <w:rsid w:val="00EE4969"/>
    <w:rsid w:val="00EE4AE1"/>
    <w:rsid w:val="00EE4C63"/>
    <w:rsid w:val="00EE4CC7"/>
    <w:rsid w:val="00EE5010"/>
    <w:rsid w:val="00EE5244"/>
    <w:rsid w:val="00EE5253"/>
    <w:rsid w:val="00EE556C"/>
    <w:rsid w:val="00EE5A0E"/>
    <w:rsid w:val="00EE5C36"/>
    <w:rsid w:val="00EE5DCE"/>
    <w:rsid w:val="00EE6004"/>
    <w:rsid w:val="00EE600C"/>
    <w:rsid w:val="00EE62C3"/>
    <w:rsid w:val="00EE63F3"/>
    <w:rsid w:val="00EE640B"/>
    <w:rsid w:val="00EE641B"/>
    <w:rsid w:val="00EE66BB"/>
    <w:rsid w:val="00EE675E"/>
    <w:rsid w:val="00EE68A6"/>
    <w:rsid w:val="00EE6D30"/>
    <w:rsid w:val="00EE6D81"/>
    <w:rsid w:val="00EE6F3F"/>
    <w:rsid w:val="00EE728F"/>
    <w:rsid w:val="00EE73E1"/>
    <w:rsid w:val="00EE76A9"/>
    <w:rsid w:val="00EE76BE"/>
    <w:rsid w:val="00EE771B"/>
    <w:rsid w:val="00EE78D9"/>
    <w:rsid w:val="00EE79A3"/>
    <w:rsid w:val="00EE7A1F"/>
    <w:rsid w:val="00EE7B4B"/>
    <w:rsid w:val="00EE7BC2"/>
    <w:rsid w:val="00EE7C27"/>
    <w:rsid w:val="00EE7C53"/>
    <w:rsid w:val="00EE7D4E"/>
    <w:rsid w:val="00EE7FA7"/>
    <w:rsid w:val="00EF0061"/>
    <w:rsid w:val="00EF0154"/>
    <w:rsid w:val="00EF05D2"/>
    <w:rsid w:val="00EF06E0"/>
    <w:rsid w:val="00EF09E1"/>
    <w:rsid w:val="00EF0ADD"/>
    <w:rsid w:val="00EF0BCA"/>
    <w:rsid w:val="00EF0C6A"/>
    <w:rsid w:val="00EF0C6C"/>
    <w:rsid w:val="00EF0EE9"/>
    <w:rsid w:val="00EF0F04"/>
    <w:rsid w:val="00EF0F7D"/>
    <w:rsid w:val="00EF1160"/>
    <w:rsid w:val="00EF1322"/>
    <w:rsid w:val="00EF139E"/>
    <w:rsid w:val="00EF18FD"/>
    <w:rsid w:val="00EF191E"/>
    <w:rsid w:val="00EF1DDD"/>
    <w:rsid w:val="00EF1F06"/>
    <w:rsid w:val="00EF201E"/>
    <w:rsid w:val="00EF208C"/>
    <w:rsid w:val="00EF21C3"/>
    <w:rsid w:val="00EF2341"/>
    <w:rsid w:val="00EF2505"/>
    <w:rsid w:val="00EF250D"/>
    <w:rsid w:val="00EF2570"/>
    <w:rsid w:val="00EF2819"/>
    <w:rsid w:val="00EF28FE"/>
    <w:rsid w:val="00EF296A"/>
    <w:rsid w:val="00EF297D"/>
    <w:rsid w:val="00EF29F7"/>
    <w:rsid w:val="00EF2A47"/>
    <w:rsid w:val="00EF2AC2"/>
    <w:rsid w:val="00EF2C7C"/>
    <w:rsid w:val="00EF2D93"/>
    <w:rsid w:val="00EF2E22"/>
    <w:rsid w:val="00EF2FA9"/>
    <w:rsid w:val="00EF3018"/>
    <w:rsid w:val="00EF35C6"/>
    <w:rsid w:val="00EF3669"/>
    <w:rsid w:val="00EF3686"/>
    <w:rsid w:val="00EF3A07"/>
    <w:rsid w:val="00EF3A1A"/>
    <w:rsid w:val="00EF3A35"/>
    <w:rsid w:val="00EF3ACC"/>
    <w:rsid w:val="00EF3B8F"/>
    <w:rsid w:val="00EF3E69"/>
    <w:rsid w:val="00EF4108"/>
    <w:rsid w:val="00EF4289"/>
    <w:rsid w:val="00EF42D2"/>
    <w:rsid w:val="00EF43A6"/>
    <w:rsid w:val="00EF44AC"/>
    <w:rsid w:val="00EF463B"/>
    <w:rsid w:val="00EF47B2"/>
    <w:rsid w:val="00EF4AF8"/>
    <w:rsid w:val="00EF4AFE"/>
    <w:rsid w:val="00EF4BD6"/>
    <w:rsid w:val="00EF4DD5"/>
    <w:rsid w:val="00EF51F9"/>
    <w:rsid w:val="00EF5391"/>
    <w:rsid w:val="00EF5486"/>
    <w:rsid w:val="00EF54E2"/>
    <w:rsid w:val="00EF5579"/>
    <w:rsid w:val="00EF596F"/>
    <w:rsid w:val="00EF5A4F"/>
    <w:rsid w:val="00EF5E1F"/>
    <w:rsid w:val="00EF5EF0"/>
    <w:rsid w:val="00EF5EF9"/>
    <w:rsid w:val="00EF5FE4"/>
    <w:rsid w:val="00EF611B"/>
    <w:rsid w:val="00EF6523"/>
    <w:rsid w:val="00EF6888"/>
    <w:rsid w:val="00EF689C"/>
    <w:rsid w:val="00EF69F9"/>
    <w:rsid w:val="00EF6A07"/>
    <w:rsid w:val="00EF6DC2"/>
    <w:rsid w:val="00EF6DF3"/>
    <w:rsid w:val="00EF6E6B"/>
    <w:rsid w:val="00EF6FD0"/>
    <w:rsid w:val="00EF708F"/>
    <w:rsid w:val="00EF71EA"/>
    <w:rsid w:val="00EF7323"/>
    <w:rsid w:val="00EF7502"/>
    <w:rsid w:val="00EF76BA"/>
    <w:rsid w:val="00EF77D6"/>
    <w:rsid w:val="00EF7891"/>
    <w:rsid w:val="00EF79FE"/>
    <w:rsid w:val="00EF7C28"/>
    <w:rsid w:val="00EF7D9F"/>
    <w:rsid w:val="00EF7FED"/>
    <w:rsid w:val="00F00011"/>
    <w:rsid w:val="00F000A0"/>
    <w:rsid w:val="00F00188"/>
    <w:rsid w:val="00F003FF"/>
    <w:rsid w:val="00F006D5"/>
    <w:rsid w:val="00F00BD7"/>
    <w:rsid w:val="00F00BFF"/>
    <w:rsid w:val="00F00E9B"/>
    <w:rsid w:val="00F00EA0"/>
    <w:rsid w:val="00F0147E"/>
    <w:rsid w:val="00F0179E"/>
    <w:rsid w:val="00F017AE"/>
    <w:rsid w:val="00F017C8"/>
    <w:rsid w:val="00F017CD"/>
    <w:rsid w:val="00F0180B"/>
    <w:rsid w:val="00F01AB0"/>
    <w:rsid w:val="00F01B42"/>
    <w:rsid w:val="00F01C15"/>
    <w:rsid w:val="00F01DED"/>
    <w:rsid w:val="00F01FFC"/>
    <w:rsid w:val="00F0220D"/>
    <w:rsid w:val="00F022D3"/>
    <w:rsid w:val="00F0243D"/>
    <w:rsid w:val="00F024CE"/>
    <w:rsid w:val="00F0264D"/>
    <w:rsid w:val="00F02700"/>
    <w:rsid w:val="00F02A13"/>
    <w:rsid w:val="00F02BB7"/>
    <w:rsid w:val="00F02CB1"/>
    <w:rsid w:val="00F02CE2"/>
    <w:rsid w:val="00F03047"/>
    <w:rsid w:val="00F0323D"/>
    <w:rsid w:val="00F0377F"/>
    <w:rsid w:val="00F037C5"/>
    <w:rsid w:val="00F03927"/>
    <w:rsid w:val="00F03A56"/>
    <w:rsid w:val="00F03D93"/>
    <w:rsid w:val="00F04000"/>
    <w:rsid w:val="00F04340"/>
    <w:rsid w:val="00F04563"/>
    <w:rsid w:val="00F04725"/>
    <w:rsid w:val="00F04FC2"/>
    <w:rsid w:val="00F050D2"/>
    <w:rsid w:val="00F05123"/>
    <w:rsid w:val="00F0522A"/>
    <w:rsid w:val="00F05434"/>
    <w:rsid w:val="00F055E9"/>
    <w:rsid w:val="00F05667"/>
    <w:rsid w:val="00F0597B"/>
    <w:rsid w:val="00F05E8F"/>
    <w:rsid w:val="00F05F75"/>
    <w:rsid w:val="00F0608F"/>
    <w:rsid w:val="00F0615A"/>
    <w:rsid w:val="00F0656D"/>
    <w:rsid w:val="00F0670C"/>
    <w:rsid w:val="00F06806"/>
    <w:rsid w:val="00F0693F"/>
    <w:rsid w:val="00F06B33"/>
    <w:rsid w:val="00F07173"/>
    <w:rsid w:val="00F071A8"/>
    <w:rsid w:val="00F07221"/>
    <w:rsid w:val="00F0724D"/>
    <w:rsid w:val="00F072C2"/>
    <w:rsid w:val="00F073BA"/>
    <w:rsid w:val="00F0762F"/>
    <w:rsid w:val="00F077A4"/>
    <w:rsid w:val="00F07890"/>
    <w:rsid w:val="00F07A88"/>
    <w:rsid w:val="00F07B59"/>
    <w:rsid w:val="00F07D88"/>
    <w:rsid w:val="00F07DCF"/>
    <w:rsid w:val="00F07F67"/>
    <w:rsid w:val="00F07F7B"/>
    <w:rsid w:val="00F07F8E"/>
    <w:rsid w:val="00F10051"/>
    <w:rsid w:val="00F10171"/>
    <w:rsid w:val="00F10262"/>
    <w:rsid w:val="00F1070F"/>
    <w:rsid w:val="00F10C04"/>
    <w:rsid w:val="00F10D5A"/>
    <w:rsid w:val="00F10DED"/>
    <w:rsid w:val="00F10E9A"/>
    <w:rsid w:val="00F10F02"/>
    <w:rsid w:val="00F10FA2"/>
    <w:rsid w:val="00F1105B"/>
    <w:rsid w:val="00F111B6"/>
    <w:rsid w:val="00F111DB"/>
    <w:rsid w:val="00F1120E"/>
    <w:rsid w:val="00F113C1"/>
    <w:rsid w:val="00F1144E"/>
    <w:rsid w:val="00F11676"/>
    <w:rsid w:val="00F11759"/>
    <w:rsid w:val="00F11AAB"/>
    <w:rsid w:val="00F11CBC"/>
    <w:rsid w:val="00F11CCC"/>
    <w:rsid w:val="00F11E2D"/>
    <w:rsid w:val="00F11E56"/>
    <w:rsid w:val="00F11EFC"/>
    <w:rsid w:val="00F121B2"/>
    <w:rsid w:val="00F123C2"/>
    <w:rsid w:val="00F12423"/>
    <w:rsid w:val="00F124E3"/>
    <w:rsid w:val="00F12780"/>
    <w:rsid w:val="00F128F3"/>
    <w:rsid w:val="00F128F4"/>
    <w:rsid w:val="00F129F0"/>
    <w:rsid w:val="00F12AE5"/>
    <w:rsid w:val="00F12B17"/>
    <w:rsid w:val="00F12B64"/>
    <w:rsid w:val="00F12B75"/>
    <w:rsid w:val="00F12B76"/>
    <w:rsid w:val="00F12CC0"/>
    <w:rsid w:val="00F12CF8"/>
    <w:rsid w:val="00F13376"/>
    <w:rsid w:val="00F133EB"/>
    <w:rsid w:val="00F136C2"/>
    <w:rsid w:val="00F138FC"/>
    <w:rsid w:val="00F13B12"/>
    <w:rsid w:val="00F13B1A"/>
    <w:rsid w:val="00F14074"/>
    <w:rsid w:val="00F140F8"/>
    <w:rsid w:val="00F14274"/>
    <w:rsid w:val="00F1449C"/>
    <w:rsid w:val="00F1451C"/>
    <w:rsid w:val="00F147DC"/>
    <w:rsid w:val="00F14AC5"/>
    <w:rsid w:val="00F14B21"/>
    <w:rsid w:val="00F14BD7"/>
    <w:rsid w:val="00F14D25"/>
    <w:rsid w:val="00F14DA4"/>
    <w:rsid w:val="00F150F7"/>
    <w:rsid w:val="00F15259"/>
    <w:rsid w:val="00F15309"/>
    <w:rsid w:val="00F155C0"/>
    <w:rsid w:val="00F1562C"/>
    <w:rsid w:val="00F156DE"/>
    <w:rsid w:val="00F15774"/>
    <w:rsid w:val="00F15783"/>
    <w:rsid w:val="00F15931"/>
    <w:rsid w:val="00F159FA"/>
    <w:rsid w:val="00F15BB1"/>
    <w:rsid w:val="00F15BE1"/>
    <w:rsid w:val="00F15CBD"/>
    <w:rsid w:val="00F15D56"/>
    <w:rsid w:val="00F15E24"/>
    <w:rsid w:val="00F1623C"/>
    <w:rsid w:val="00F162CB"/>
    <w:rsid w:val="00F1636F"/>
    <w:rsid w:val="00F16389"/>
    <w:rsid w:val="00F1649E"/>
    <w:rsid w:val="00F165BF"/>
    <w:rsid w:val="00F169F1"/>
    <w:rsid w:val="00F16A80"/>
    <w:rsid w:val="00F16B09"/>
    <w:rsid w:val="00F16CF0"/>
    <w:rsid w:val="00F16DD3"/>
    <w:rsid w:val="00F172E8"/>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BF"/>
    <w:rsid w:val="00F207CE"/>
    <w:rsid w:val="00F207F1"/>
    <w:rsid w:val="00F20BB4"/>
    <w:rsid w:val="00F20C17"/>
    <w:rsid w:val="00F20E58"/>
    <w:rsid w:val="00F20E59"/>
    <w:rsid w:val="00F20E8A"/>
    <w:rsid w:val="00F20FD9"/>
    <w:rsid w:val="00F21077"/>
    <w:rsid w:val="00F2110A"/>
    <w:rsid w:val="00F21211"/>
    <w:rsid w:val="00F2139B"/>
    <w:rsid w:val="00F21433"/>
    <w:rsid w:val="00F214F6"/>
    <w:rsid w:val="00F21717"/>
    <w:rsid w:val="00F21AA9"/>
    <w:rsid w:val="00F21D81"/>
    <w:rsid w:val="00F21F79"/>
    <w:rsid w:val="00F21FE5"/>
    <w:rsid w:val="00F22082"/>
    <w:rsid w:val="00F2232A"/>
    <w:rsid w:val="00F223CC"/>
    <w:rsid w:val="00F2252D"/>
    <w:rsid w:val="00F226A7"/>
    <w:rsid w:val="00F22753"/>
    <w:rsid w:val="00F22843"/>
    <w:rsid w:val="00F22AC3"/>
    <w:rsid w:val="00F22AEF"/>
    <w:rsid w:val="00F22C9F"/>
    <w:rsid w:val="00F22D72"/>
    <w:rsid w:val="00F22D7B"/>
    <w:rsid w:val="00F22DCE"/>
    <w:rsid w:val="00F230AC"/>
    <w:rsid w:val="00F230CB"/>
    <w:rsid w:val="00F2311D"/>
    <w:rsid w:val="00F2312A"/>
    <w:rsid w:val="00F23306"/>
    <w:rsid w:val="00F2353E"/>
    <w:rsid w:val="00F2354F"/>
    <w:rsid w:val="00F23641"/>
    <w:rsid w:val="00F238D0"/>
    <w:rsid w:val="00F23BB4"/>
    <w:rsid w:val="00F23CB6"/>
    <w:rsid w:val="00F23D25"/>
    <w:rsid w:val="00F23D6B"/>
    <w:rsid w:val="00F23DBC"/>
    <w:rsid w:val="00F23E98"/>
    <w:rsid w:val="00F24077"/>
    <w:rsid w:val="00F244A0"/>
    <w:rsid w:val="00F24742"/>
    <w:rsid w:val="00F24923"/>
    <w:rsid w:val="00F249C3"/>
    <w:rsid w:val="00F24ACA"/>
    <w:rsid w:val="00F24D6F"/>
    <w:rsid w:val="00F24DBE"/>
    <w:rsid w:val="00F24E08"/>
    <w:rsid w:val="00F25029"/>
    <w:rsid w:val="00F25048"/>
    <w:rsid w:val="00F2512B"/>
    <w:rsid w:val="00F25257"/>
    <w:rsid w:val="00F25459"/>
    <w:rsid w:val="00F254F6"/>
    <w:rsid w:val="00F2579F"/>
    <w:rsid w:val="00F25855"/>
    <w:rsid w:val="00F25A01"/>
    <w:rsid w:val="00F25B70"/>
    <w:rsid w:val="00F25C43"/>
    <w:rsid w:val="00F25D8C"/>
    <w:rsid w:val="00F25F0B"/>
    <w:rsid w:val="00F26324"/>
    <w:rsid w:val="00F263B2"/>
    <w:rsid w:val="00F26482"/>
    <w:rsid w:val="00F265B6"/>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27D92"/>
    <w:rsid w:val="00F30006"/>
    <w:rsid w:val="00F3008A"/>
    <w:rsid w:val="00F30346"/>
    <w:rsid w:val="00F306D6"/>
    <w:rsid w:val="00F306ED"/>
    <w:rsid w:val="00F306F9"/>
    <w:rsid w:val="00F30714"/>
    <w:rsid w:val="00F30875"/>
    <w:rsid w:val="00F30899"/>
    <w:rsid w:val="00F308C1"/>
    <w:rsid w:val="00F30934"/>
    <w:rsid w:val="00F30A8C"/>
    <w:rsid w:val="00F312F6"/>
    <w:rsid w:val="00F3132F"/>
    <w:rsid w:val="00F31505"/>
    <w:rsid w:val="00F31534"/>
    <w:rsid w:val="00F31908"/>
    <w:rsid w:val="00F3197C"/>
    <w:rsid w:val="00F319A1"/>
    <w:rsid w:val="00F31F2A"/>
    <w:rsid w:val="00F320B0"/>
    <w:rsid w:val="00F32157"/>
    <w:rsid w:val="00F32192"/>
    <w:rsid w:val="00F323D0"/>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554"/>
    <w:rsid w:val="00F33901"/>
    <w:rsid w:val="00F33D3E"/>
    <w:rsid w:val="00F3422A"/>
    <w:rsid w:val="00F343CF"/>
    <w:rsid w:val="00F34603"/>
    <w:rsid w:val="00F3462F"/>
    <w:rsid w:val="00F3472B"/>
    <w:rsid w:val="00F348DE"/>
    <w:rsid w:val="00F3493B"/>
    <w:rsid w:val="00F34D3F"/>
    <w:rsid w:val="00F34F92"/>
    <w:rsid w:val="00F34F9A"/>
    <w:rsid w:val="00F3532D"/>
    <w:rsid w:val="00F3540B"/>
    <w:rsid w:val="00F3550B"/>
    <w:rsid w:val="00F357EE"/>
    <w:rsid w:val="00F35B3E"/>
    <w:rsid w:val="00F35D6C"/>
    <w:rsid w:val="00F35E67"/>
    <w:rsid w:val="00F360E9"/>
    <w:rsid w:val="00F36166"/>
    <w:rsid w:val="00F3618C"/>
    <w:rsid w:val="00F36408"/>
    <w:rsid w:val="00F36572"/>
    <w:rsid w:val="00F36608"/>
    <w:rsid w:val="00F366C5"/>
    <w:rsid w:val="00F366F1"/>
    <w:rsid w:val="00F368BE"/>
    <w:rsid w:val="00F36A18"/>
    <w:rsid w:val="00F36C78"/>
    <w:rsid w:val="00F36DB5"/>
    <w:rsid w:val="00F36F53"/>
    <w:rsid w:val="00F3721C"/>
    <w:rsid w:val="00F37266"/>
    <w:rsid w:val="00F37409"/>
    <w:rsid w:val="00F377B5"/>
    <w:rsid w:val="00F37A15"/>
    <w:rsid w:val="00F37BCF"/>
    <w:rsid w:val="00F37BF2"/>
    <w:rsid w:val="00F402B8"/>
    <w:rsid w:val="00F4030A"/>
    <w:rsid w:val="00F40319"/>
    <w:rsid w:val="00F40331"/>
    <w:rsid w:val="00F40453"/>
    <w:rsid w:val="00F4063C"/>
    <w:rsid w:val="00F40944"/>
    <w:rsid w:val="00F4098F"/>
    <w:rsid w:val="00F40D2F"/>
    <w:rsid w:val="00F40F2E"/>
    <w:rsid w:val="00F41397"/>
    <w:rsid w:val="00F41476"/>
    <w:rsid w:val="00F41892"/>
    <w:rsid w:val="00F41943"/>
    <w:rsid w:val="00F4197C"/>
    <w:rsid w:val="00F419AF"/>
    <w:rsid w:val="00F41C55"/>
    <w:rsid w:val="00F41DEF"/>
    <w:rsid w:val="00F41FD6"/>
    <w:rsid w:val="00F42167"/>
    <w:rsid w:val="00F421D2"/>
    <w:rsid w:val="00F422CF"/>
    <w:rsid w:val="00F423D1"/>
    <w:rsid w:val="00F42990"/>
    <w:rsid w:val="00F42D62"/>
    <w:rsid w:val="00F42DAB"/>
    <w:rsid w:val="00F42DB9"/>
    <w:rsid w:val="00F42DFF"/>
    <w:rsid w:val="00F42E31"/>
    <w:rsid w:val="00F42EE1"/>
    <w:rsid w:val="00F42FBD"/>
    <w:rsid w:val="00F42FCD"/>
    <w:rsid w:val="00F43503"/>
    <w:rsid w:val="00F43551"/>
    <w:rsid w:val="00F435C1"/>
    <w:rsid w:val="00F43649"/>
    <w:rsid w:val="00F43AD4"/>
    <w:rsid w:val="00F43CE9"/>
    <w:rsid w:val="00F43F56"/>
    <w:rsid w:val="00F441E3"/>
    <w:rsid w:val="00F44378"/>
    <w:rsid w:val="00F444F9"/>
    <w:rsid w:val="00F446A8"/>
    <w:rsid w:val="00F44724"/>
    <w:rsid w:val="00F44A3D"/>
    <w:rsid w:val="00F44BD8"/>
    <w:rsid w:val="00F45117"/>
    <w:rsid w:val="00F452D2"/>
    <w:rsid w:val="00F4543B"/>
    <w:rsid w:val="00F4572D"/>
    <w:rsid w:val="00F45748"/>
    <w:rsid w:val="00F457FA"/>
    <w:rsid w:val="00F459B0"/>
    <w:rsid w:val="00F45DDA"/>
    <w:rsid w:val="00F46244"/>
    <w:rsid w:val="00F464CC"/>
    <w:rsid w:val="00F466C9"/>
    <w:rsid w:val="00F46756"/>
    <w:rsid w:val="00F46823"/>
    <w:rsid w:val="00F46972"/>
    <w:rsid w:val="00F46ADA"/>
    <w:rsid w:val="00F46C0F"/>
    <w:rsid w:val="00F46F9C"/>
    <w:rsid w:val="00F47023"/>
    <w:rsid w:val="00F47231"/>
    <w:rsid w:val="00F4732C"/>
    <w:rsid w:val="00F47388"/>
    <w:rsid w:val="00F47449"/>
    <w:rsid w:val="00F477A2"/>
    <w:rsid w:val="00F479C1"/>
    <w:rsid w:val="00F47BD0"/>
    <w:rsid w:val="00F47F7B"/>
    <w:rsid w:val="00F47F85"/>
    <w:rsid w:val="00F50086"/>
    <w:rsid w:val="00F501B9"/>
    <w:rsid w:val="00F50236"/>
    <w:rsid w:val="00F502AC"/>
    <w:rsid w:val="00F50316"/>
    <w:rsid w:val="00F50353"/>
    <w:rsid w:val="00F50423"/>
    <w:rsid w:val="00F5055C"/>
    <w:rsid w:val="00F506F3"/>
    <w:rsid w:val="00F5075F"/>
    <w:rsid w:val="00F50A28"/>
    <w:rsid w:val="00F50A33"/>
    <w:rsid w:val="00F50A6D"/>
    <w:rsid w:val="00F50C1F"/>
    <w:rsid w:val="00F50C25"/>
    <w:rsid w:val="00F50D4A"/>
    <w:rsid w:val="00F50D97"/>
    <w:rsid w:val="00F50DAF"/>
    <w:rsid w:val="00F50F50"/>
    <w:rsid w:val="00F5115E"/>
    <w:rsid w:val="00F511F9"/>
    <w:rsid w:val="00F514EA"/>
    <w:rsid w:val="00F517AB"/>
    <w:rsid w:val="00F51AA5"/>
    <w:rsid w:val="00F51C23"/>
    <w:rsid w:val="00F51C50"/>
    <w:rsid w:val="00F51E7C"/>
    <w:rsid w:val="00F51E8A"/>
    <w:rsid w:val="00F51EEE"/>
    <w:rsid w:val="00F5201F"/>
    <w:rsid w:val="00F525DE"/>
    <w:rsid w:val="00F52975"/>
    <w:rsid w:val="00F52A92"/>
    <w:rsid w:val="00F52B62"/>
    <w:rsid w:val="00F52E14"/>
    <w:rsid w:val="00F52EFF"/>
    <w:rsid w:val="00F53039"/>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8A3"/>
    <w:rsid w:val="00F5497D"/>
    <w:rsid w:val="00F54CD5"/>
    <w:rsid w:val="00F54E01"/>
    <w:rsid w:val="00F54E96"/>
    <w:rsid w:val="00F55037"/>
    <w:rsid w:val="00F55322"/>
    <w:rsid w:val="00F553F5"/>
    <w:rsid w:val="00F55466"/>
    <w:rsid w:val="00F5547E"/>
    <w:rsid w:val="00F55524"/>
    <w:rsid w:val="00F55577"/>
    <w:rsid w:val="00F5593A"/>
    <w:rsid w:val="00F55B49"/>
    <w:rsid w:val="00F55C4F"/>
    <w:rsid w:val="00F55CF6"/>
    <w:rsid w:val="00F55D6D"/>
    <w:rsid w:val="00F55E16"/>
    <w:rsid w:val="00F55FD2"/>
    <w:rsid w:val="00F56080"/>
    <w:rsid w:val="00F562E4"/>
    <w:rsid w:val="00F5645D"/>
    <w:rsid w:val="00F564F7"/>
    <w:rsid w:val="00F565C8"/>
    <w:rsid w:val="00F56950"/>
    <w:rsid w:val="00F569CC"/>
    <w:rsid w:val="00F56C81"/>
    <w:rsid w:val="00F56D13"/>
    <w:rsid w:val="00F56D93"/>
    <w:rsid w:val="00F56EA0"/>
    <w:rsid w:val="00F570BC"/>
    <w:rsid w:val="00F570E9"/>
    <w:rsid w:val="00F57563"/>
    <w:rsid w:val="00F576E8"/>
    <w:rsid w:val="00F57B82"/>
    <w:rsid w:val="00F57C96"/>
    <w:rsid w:val="00F57D1E"/>
    <w:rsid w:val="00F57DF7"/>
    <w:rsid w:val="00F57EAB"/>
    <w:rsid w:val="00F60006"/>
    <w:rsid w:val="00F601B4"/>
    <w:rsid w:val="00F60238"/>
    <w:rsid w:val="00F6033D"/>
    <w:rsid w:val="00F6050C"/>
    <w:rsid w:val="00F60950"/>
    <w:rsid w:val="00F60A52"/>
    <w:rsid w:val="00F60AA1"/>
    <w:rsid w:val="00F61066"/>
    <w:rsid w:val="00F61199"/>
    <w:rsid w:val="00F61285"/>
    <w:rsid w:val="00F612EC"/>
    <w:rsid w:val="00F6154C"/>
    <w:rsid w:val="00F615C0"/>
    <w:rsid w:val="00F6160F"/>
    <w:rsid w:val="00F61704"/>
    <w:rsid w:val="00F61980"/>
    <w:rsid w:val="00F61985"/>
    <w:rsid w:val="00F619C3"/>
    <w:rsid w:val="00F61B6A"/>
    <w:rsid w:val="00F61C0D"/>
    <w:rsid w:val="00F61C7E"/>
    <w:rsid w:val="00F61E24"/>
    <w:rsid w:val="00F6202E"/>
    <w:rsid w:val="00F620BF"/>
    <w:rsid w:val="00F62172"/>
    <w:rsid w:val="00F622B6"/>
    <w:rsid w:val="00F623B7"/>
    <w:rsid w:val="00F62578"/>
    <w:rsid w:val="00F625CD"/>
    <w:rsid w:val="00F6264A"/>
    <w:rsid w:val="00F62738"/>
    <w:rsid w:val="00F627C4"/>
    <w:rsid w:val="00F62A6B"/>
    <w:rsid w:val="00F62C49"/>
    <w:rsid w:val="00F62D0C"/>
    <w:rsid w:val="00F6342E"/>
    <w:rsid w:val="00F63538"/>
    <w:rsid w:val="00F635BF"/>
    <w:rsid w:val="00F63664"/>
    <w:rsid w:val="00F6371C"/>
    <w:rsid w:val="00F639FF"/>
    <w:rsid w:val="00F63AA2"/>
    <w:rsid w:val="00F63D2A"/>
    <w:rsid w:val="00F63D36"/>
    <w:rsid w:val="00F63DBC"/>
    <w:rsid w:val="00F63E82"/>
    <w:rsid w:val="00F6447D"/>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39F"/>
    <w:rsid w:val="00F6652E"/>
    <w:rsid w:val="00F66535"/>
    <w:rsid w:val="00F665D2"/>
    <w:rsid w:val="00F665FA"/>
    <w:rsid w:val="00F66713"/>
    <w:rsid w:val="00F669B9"/>
    <w:rsid w:val="00F66A34"/>
    <w:rsid w:val="00F66A78"/>
    <w:rsid w:val="00F66C01"/>
    <w:rsid w:val="00F66C2D"/>
    <w:rsid w:val="00F6705D"/>
    <w:rsid w:val="00F671CA"/>
    <w:rsid w:val="00F672AC"/>
    <w:rsid w:val="00F672F7"/>
    <w:rsid w:val="00F672FD"/>
    <w:rsid w:val="00F6743C"/>
    <w:rsid w:val="00F67478"/>
    <w:rsid w:val="00F6750E"/>
    <w:rsid w:val="00F67B66"/>
    <w:rsid w:val="00F67CF6"/>
    <w:rsid w:val="00F67D9E"/>
    <w:rsid w:val="00F67E45"/>
    <w:rsid w:val="00F67E4C"/>
    <w:rsid w:val="00F67EB9"/>
    <w:rsid w:val="00F70094"/>
    <w:rsid w:val="00F703E7"/>
    <w:rsid w:val="00F706B9"/>
    <w:rsid w:val="00F70954"/>
    <w:rsid w:val="00F70986"/>
    <w:rsid w:val="00F70ACA"/>
    <w:rsid w:val="00F70D88"/>
    <w:rsid w:val="00F712E4"/>
    <w:rsid w:val="00F713D9"/>
    <w:rsid w:val="00F713E2"/>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469"/>
    <w:rsid w:val="00F7251B"/>
    <w:rsid w:val="00F7252C"/>
    <w:rsid w:val="00F72650"/>
    <w:rsid w:val="00F72683"/>
    <w:rsid w:val="00F72C48"/>
    <w:rsid w:val="00F72E5A"/>
    <w:rsid w:val="00F72F82"/>
    <w:rsid w:val="00F730F1"/>
    <w:rsid w:val="00F73352"/>
    <w:rsid w:val="00F733D2"/>
    <w:rsid w:val="00F737DF"/>
    <w:rsid w:val="00F73942"/>
    <w:rsid w:val="00F73A0A"/>
    <w:rsid w:val="00F73AA0"/>
    <w:rsid w:val="00F73D86"/>
    <w:rsid w:val="00F73E36"/>
    <w:rsid w:val="00F7414C"/>
    <w:rsid w:val="00F7418C"/>
    <w:rsid w:val="00F74481"/>
    <w:rsid w:val="00F744C7"/>
    <w:rsid w:val="00F74532"/>
    <w:rsid w:val="00F745B9"/>
    <w:rsid w:val="00F74692"/>
    <w:rsid w:val="00F746D0"/>
    <w:rsid w:val="00F74A08"/>
    <w:rsid w:val="00F74D0C"/>
    <w:rsid w:val="00F74D53"/>
    <w:rsid w:val="00F74DD2"/>
    <w:rsid w:val="00F74EB5"/>
    <w:rsid w:val="00F74F6A"/>
    <w:rsid w:val="00F74FAA"/>
    <w:rsid w:val="00F7510E"/>
    <w:rsid w:val="00F75668"/>
    <w:rsid w:val="00F7573D"/>
    <w:rsid w:val="00F7574E"/>
    <w:rsid w:val="00F759D8"/>
    <w:rsid w:val="00F75A76"/>
    <w:rsid w:val="00F75FFB"/>
    <w:rsid w:val="00F7600A"/>
    <w:rsid w:val="00F7609E"/>
    <w:rsid w:val="00F76104"/>
    <w:rsid w:val="00F761A8"/>
    <w:rsid w:val="00F761E0"/>
    <w:rsid w:val="00F76327"/>
    <w:rsid w:val="00F76344"/>
    <w:rsid w:val="00F76657"/>
    <w:rsid w:val="00F766F6"/>
    <w:rsid w:val="00F76800"/>
    <w:rsid w:val="00F769DF"/>
    <w:rsid w:val="00F76ACD"/>
    <w:rsid w:val="00F76B09"/>
    <w:rsid w:val="00F76C9A"/>
    <w:rsid w:val="00F76F05"/>
    <w:rsid w:val="00F76FC7"/>
    <w:rsid w:val="00F773E1"/>
    <w:rsid w:val="00F77438"/>
    <w:rsid w:val="00F774E3"/>
    <w:rsid w:val="00F77622"/>
    <w:rsid w:val="00F777F9"/>
    <w:rsid w:val="00F77AEA"/>
    <w:rsid w:val="00F77BE7"/>
    <w:rsid w:val="00F77D4B"/>
    <w:rsid w:val="00F77DC2"/>
    <w:rsid w:val="00F77E24"/>
    <w:rsid w:val="00F77EF1"/>
    <w:rsid w:val="00F77F25"/>
    <w:rsid w:val="00F80605"/>
    <w:rsid w:val="00F8099D"/>
    <w:rsid w:val="00F80F3F"/>
    <w:rsid w:val="00F81055"/>
    <w:rsid w:val="00F81082"/>
    <w:rsid w:val="00F81111"/>
    <w:rsid w:val="00F81597"/>
    <w:rsid w:val="00F81692"/>
    <w:rsid w:val="00F81874"/>
    <w:rsid w:val="00F81885"/>
    <w:rsid w:val="00F819EE"/>
    <w:rsid w:val="00F8211F"/>
    <w:rsid w:val="00F8242A"/>
    <w:rsid w:val="00F82500"/>
    <w:rsid w:val="00F826E6"/>
    <w:rsid w:val="00F82A35"/>
    <w:rsid w:val="00F82C76"/>
    <w:rsid w:val="00F82D15"/>
    <w:rsid w:val="00F8305A"/>
    <w:rsid w:val="00F83247"/>
    <w:rsid w:val="00F83389"/>
    <w:rsid w:val="00F833ED"/>
    <w:rsid w:val="00F83751"/>
    <w:rsid w:val="00F83792"/>
    <w:rsid w:val="00F8392D"/>
    <w:rsid w:val="00F83B4F"/>
    <w:rsid w:val="00F83B9B"/>
    <w:rsid w:val="00F83BD0"/>
    <w:rsid w:val="00F83C18"/>
    <w:rsid w:val="00F84073"/>
    <w:rsid w:val="00F840A3"/>
    <w:rsid w:val="00F840AA"/>
    <w:rsid w:val="00F84344"/>
    <w:rsid w:val="00F8449B"/>
    <w:rsid w:val="00F84882"/>
    <w:rsid w:val="00F84901"/>
    <w:rsid w:val="00F84A73"/>
    <w:rsid w:val="00F84ED5"/>
    <w:rsid w:val="00F84F73"/>
    <w:rsid w:val="00F850BF"/>
    <w:rsid w:val="00F850C2"/>
    <w:rsid w:val="00F851DA"/>
    <w:rsid w:val="00F851E9"/>
    <w:rsid w:val="00F852A2"/>
    <w:rsid w:val="00F854C0"/>
    <w:rsid w:val="00F85555"/>
    <w:rsid w:val="00F85637"/>
    <w:rsid w:val="00F85946"/>
    <w:rsid w:val="00F859BE"/>
    <w:rsid w:val="00F85A4F"/>
    <w:rsid w:val="00F85B90"/>
    <w:rsid w:val="00F85C33"/>
    <w:rsid w:val="00F85DBB"/>
    <w:rsid w:val="00F85E4E"/>
    <w:rsid w:val="00F85F8C"/>
    <w:rsid w:val="00F86063"/>
    <w:rsid w:val="00F86194"/>
    <w:rsid w:val="00F8629E"/>
    <w:rsid w:val="00F864A1"/>
    <w:rsid w:val="00F8654A"/>
    <w:rsid w:val="00F866FF"/>
    <w:rsid w:val="00F86745"/>
    <w:rsid w:val="00F86792"/>
    <w:rsid w:val="00F8680B"/>
    <w:rsid w:val="00F8698F"/>
    <w:rsid w:val="00F86A4B"/>
    <w:rsid w:val="00F86DBE"/>
    <w:rsid w:val="00F86F92"/>
    <w:rsid w:val="00F8730F"/>
    <w:rsid w:val="00F8735D"/>
    <w:rsid w:val="00F87761"/>
    <w:rsid w:val="00F8780E"/>
    <w:rsid w:val="00F87925"/>
    <w:rsid w:val="00F8792B"/>
    <w:rsid w:val="00F87985"/>
    <w:rsid w:val="00F879F1"/>
    <w:rsid w:val="00F87A94"/>
    <w:rsid w:val="00F87C0E"/>
    <w:rsid w:val="00F87C68"/>
    <w:rsid w:val="00F87E24"/>
    <w:rsid w:val="00F90152"/>
    <w:rsid w:val="00F9032C"/>
    <w:rsid w:val="00F9054A"/>
    <w:rsid w:val="00F905B7"/>
    <w:rsid w:val="00F9063A"/>
    <w:rsid w:val="00F909EB"/>
    <w:rsid w:val="00F90C37"/>
    <w:rsid w:val="00F90F98"/>
    <w:rsid w:val="00F91031"/>
    <w:rsid w:val="00F91321"/>
    <w:rsid w:val="00F9144E"/>
    <w:rsid w:val="00F915FD"/>
    <w:rsid w:val="00F91612"/>
    <w:rsid w:val="00F91759"/>
    <w:rsid w:val="00F9179A"/>
    <w:rsid w:val="00F91A21"/>
    <w:rsid w:val="00F91A55"/>
    <w:rsid w:val="00F91B43"/>
    <w:rsid w:val="00F91C05"/>
    <w:rsid w:val="00F91E0F"/>
    <w:rsid w:val="00F9210F"/>
    <w:rsid w:val="00F92378"/>
    <w:rsid w:val="00F92669"/>
    <w:rsid w:val="00F9266A"/>
    <w:rsid w:val="00F928CE"/>
    <w:rsid w:val="00F9295E"/>
    <w:rsid w:val="00F92A0E"/>
    <w:rsid w:val="00F92F6B"/>
    <w:rsid w:val="00F9332F"/>
    <w:rsid w:val="00F93551"/>
    <w:rsid w:val="00F9369B"/>
    <w:rsid w:val="00F9371F"/>
    <w:rsid w:val="00F939C9"/>
    <w:rsid w:val="00F93A64"/>
    <w:rsid w:val="00F93B35"/>
    <w:rsid w:val="00F93BE8"/>
    <w:rsid w:val="00F93BF4"/>
    <w:rsid w:val="00F93D68"/>
    <w:rsid w:val="00F93D88"/>
    <w:rsid w:val="00F93FB2"/>
    <w:rsid w:val="00F94097"/>
    <w:rsid w:val="00F9409E"/>
    <w:rsid w:val="00F94131"/>
    <w:rsid w:val="00F94182"/>
    <w:rsid w:val="00F94279"/>
    <w:rsid w:val="00F943BD"/>
    <w:rsid w:val="00F94429"/>
    <w:rsid w:val="00F9443F"/>
    <w:rsid w:val="00F944F1"/>
    <w:rsid w:val="00F94503"/>
    <w:rsid w:val="00F94559"/>
    <w:rsid w:val="00F94639"/>
    <w:rsid w:val="00F946DC"/>
    <w:rsid w:val="00F947AD"/>
    <w:rsid w:val="00F949DB"/>
    <w:rsid w:val="00F94BE1"/>
    <w:rsid w:val="00F94CBE"/>
    <w:rsid w:val="00F94DBD"/>
    <w:rsid w:val="00F94E14"/>
    <w:rsid w:val="00F94E8F"/>
    <w:rsid w:val="00F94FD8"/>
    <w:rsid w:val="00F95061"/>
    <w:rsid w:val="00F95166"/>
    <w:rsid w:val="00F951AE"/>
    <w:rsid w:val="00F952B4"/>
    <w:rsid w:val="00F95377"/>
    <w:rsid w:val="00F953D5"/>
    <w:rsid w:val="00F95754"/>
    <w:rsid w:val="00F95AEB"/>
    <w:rsid w:val="00F95B6F"/>
    <w:rsid w:val="00F95D9C"/>
    <w:rsid w:val="00F960E1"/>
    <w:rsid w:val="00F961CB"/>
    <w:rsid w:val="00F9648D"/>
    <w:rsid w:val="00F96550"/>
    <w:rsid w:val="00F9657A"/>
    <w:rsid w:val="00F9657B"/>
    <w:rsid w:val="00F967B7"/>
    <w:rsid w:val="00F96CE2"/>
    <w:rsid w:val="00F96E5C"/>
    <w:rsid w:val="00F97389"/>
    <w:rsid w:val="00F973CF"/>
    <w:rsid w:val="00F973EB"/>
    <w:rsid w:val="00F9743B"/>
    <w:rsid w:val="00F97469"/>
    <w:rsid w:val="00F975DF"/>
    <w:rsid w:val="00F97A0C"/>
    <w:rsid w:val="00F97A11"/>
    <w:rsid w:val="00F97A20"/>
    <w:rsid w:val="00F97A4D"/>
    <w:rsid w:val="00F97BA1"/>
    <w:rsid w:val="00F97BDB"/>
    <w:rsid w:val="00F97D0F"/>
    <w:rsid w:val="00F97DB7"/>
    <w:rsid w:val="00F97DD7"/>
    <w:rsid w:val="00F97EAC"/>
    <w:rsid w:val="00FA0072"/>
    <w:rsid w:val="00FA011B"/>
    <w:rsid w:val="00FA01AA"/>
    <w:rsid w:val="00FA024F"/>
    <w:rsid w:val="00FA02B7"/>
    <w:rsid w:val="00FA04D0"/>
    <w:rsid w:val="00FA051E"/>
    <w:rsid w:val="00FA0717"/>
    <w:rsid w:val="00FA078B"/>
    <w:rsid w:val="00FA079D"/>
    <w:rsid w:val="00FA0D1D"/>
    <w:rsid w:val="00FA1248"/>
    <w:rsid w:val="00FA1506"/>
    <w:rsid w:val="00FA1D35"/>
    <w:rsid w:val="00FA1E4D"/>
    <w:rsid w:val="00FA25A6"/>
    <w:rsid w:val="00FA2645"/>
    <w:rsid w:val="00FA2986"/>
    <w:rsid w:val="00FA2EEC"/>
    <w:rsid w:val="00FA302E"/>
    <w:rsid w:val="00FA33CB"/>
    <w:rsid w:val="00FA33F3"/>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2DB"/>
    <w:rsid w:val="00FA5531"/>
    <w:rsid w:val="00FA56E3"/>
    <w:rsid w:val="00FA58BD"/>
    <w:rsid w:val="00FA5905"/>
    <w:rsid w:val="00FA5911"/>
    <w:rsid w:val="00FA5921"/>
    <w:rsid w:val="00FA5D39"/>
    <w:rsid w:val="00FA60FC"/>
    <w:rsid w:val="00FA61D8"/>
    <w:rsid w:val="00FA64D9"/>
    <w:rsid w:val="00FA6554"/>
    <w:rsid w:val="00FA66F3"/>
    <w:rsid w:val="00FA6992"/>
    <w:rsid w:val="00FA6E7F"/>
    <w:rsid w:val="00FA7114"/>
    <w:rsid w:val="00FA71DE"/>
    <w:rsid w:val="00FA7350"/>
    <w:rsid w:val="00FA7549"/>
    <w:rsid w:val="00FA756C"/>
    <w:rsid w:val="00FA7589"/>
    <w:rsid w:val="00FA77E1"/>
    <w:rsid w:val="00FA79EB"/>
    <w:rsid w:val="00FA7A57"/>
    <w:rsid w:val="00FA7DBC"/>
    <w:rsid w:val="00FA7E2C"/>
    <w:rsid w:val="00FA7F43"/>
    <w:rsid w:val="00FB0007"/>
    <w:rsid w:val="00FB005A"/>
    <w:rsid w:val="00FB01A0"/>
    <w:rsid w:val="00FB026C"/>
    <w:rsid w:val="00FB040F"/>
    <w:rsid w:val="00FB0442"/>
    <w:rsid w:val="00FB05F9"/>
    <w:rsid w:val="00FB0668"/>
    <w:rsid w:val="00FB0AA8"/>
    <w:rsid w:val="00FB0C06"/>
    <w:rsid w:val="00FB0C84"/>
    <w:rsid w:val="00FB0CC7"/>
    <w:rsid w:val="00FB0F1C"/>
    <w:rsid w:val="00FB1288"/>
    <w:rsid w:val="00FB12DB"/>
    <w:rsid w:val="00FB1451"/>
    <w:rsid w:val="00FB1659"/>
    <w:rsid w:val="00FB16F6"/>
    <w:rsid w:val="00FB175F"/>
    <w:rsid w:val="00FB18DD"/>
    <w:rsid w:val="00FB19F1"/>
    <w:rsid w:val="00FB1DAB"/>
    <w:rsid w:val="00FB1FC6"/>
    <w:rsid w:val="00FB2056"/>
    <w:rsid w:val="00FB2079"/>
    <w:rsid w:val="00FB2175"/>
    <w:rsid w:val="00FB21E5"/>
    <w:rsid w:val="00FB227D"/>
    <w:rsid w:val="00FB2339"/>
    <w:rsid w:val="00FB2379"/>
    <w:rsid w:val="00FB243C"/>
    <w:rsid w:val="00FB244A"/>
    <w:rsid w:val="00FB2758"/>
    <w:rsid w:val="00FB27CB"/>
    <w:rsid w:val="00FB28A5"/>
    <w:rsid w:val="00FB2F3E"/>
    <w:rsid w:val="00FB2F9D"/>
    <w:rsid w:val="00FB3160"/>
    <w:rsid w:val="00FB3379"/>
    <w:rsid w:val="00FB35A6"/>
    <w:rsid w:val="00FB374F"/>
    <w:rsid w:val="00FB3C86"/>
    <w:rsid w:val="00FB3C88"/>
    <w:rsid w:val="00FB3E2F"/>
    <w:rsid w:val="00FB3FD3"/>
    <w:rsid w:val="00FB434E"/>
    <w:rsid w:val="00FB4576"/>
    <w:rsid w:val="00FB45A4"/>
    <w:rsid w:val="00FB477A"/>
    <w:rsid w:val="00FB48DA"/>
    <w:rsid w:val="00FB4952"/>
    <w:rsid w:val="00FB49CD"/>
    <w:rsid w:val="00FB49E9"/>
    <w:rsid w:val="00FB4A07"/>
    <w:rsid w:val="00FB4B8F"/>
    <w:rsid w:val="00FB4D6F"/>
    <w:rsid w:val="00FB4E01"/>
    <w:rsid w:val="00FB5018"/>
    <w:rsid w:val="00FB5034"/>
    <w:rsid w:val="00FB51BC"/>
    <w:rsid w:val="00FB5229"/>
    <w:rsid w:val="00FB52FA"/>
    <w:rsid w:val="00FB5671"/>
    <w:rsid w:val="00FB586E"/>
    <w:rsid w:val="00FB5988"/>
    <w:rsid w:val="00FB5C3C"/>
    <w:rsid w:val="00FB5D21"/>
    <w:rsid w:val="00FB5D44"/>
    <w:rsid w:val="00FB5D5E"/>
    <w:rsid w:val="00FB5EB4"/>
    <w:rsid w:val="00FB5FEE"/>
    <w:rsid w:val="00FB61EA"/>
    <w:rsid w:val="00FB6659"/>
    <w:rsid w:val="00FB66FE"/>
    <w:rsid w:val="00FB6863"/>
    <w:rsid w:val="00FB68AF"/>
    <w:rsid w:val="00FB6914"/>
    <w:rsid w:val="00FB6AD5"/>
    <w:rsid w:val="00FB6F1B"/>
    <w:rsid w:val="00FB7072"/>
    <w:rsid w:val="00FB722B"/>
    <w:rsid w:val="00FB72A6"/>
    <w:rsid w:val="00FB748A"/>
    <w:rsid w:val="00FB74D1"/>
    <w:rsid w:val="00FB76B9"/>
    <w:rsid w:val="00FB7897"/>
    <w:rsid w:val="00FB7A5C"/>
    <w:rsid w:val="00FB7BA0"/>
    <w:rsid w:val="00FB7C61"/>
    <w:rsid w:val="00FC0015"/>
    <w:rsid w:val="00FC00AF"/>
    <w:rsid w:val="00FC01B2"/>
    <w:rsid w:val="00FC0360"/>
    <w:rsid w:val="00FC0687"/>
    <w:rsid w:val="00FC0696"/>
    <w:rsid w:val="00FC06AB"/>
    <w:rsid w:val="00FC0761"/>
    <w:rsid w:val="00FC07DE"/>
    <w:rsid w:val="00FC0825"/>
    <w:rsid w:val="00FC086C"/>
    <w:rsid w:val="00FC0896"/>
    <w:rsid w:val="00FC096E"/>
    <w:rsid w:val="00FC0B81"/>
    <w:rsid w:val="00FC0BCF"/>
    <w:rsid w:val="00FC0C3B"/>
    <w:rsid w:val="00FC0E02"/>
    <w:rsid w:val="00FC0E1B"/>
    <w:rsid w:val="00FC107D"/>
    <w:rsid w:val="00FC10B8"/>
    <w:rsid w:val="00FC11D9"/>
    <w:rsid w:val="00FC149B"/>
    <w:rsid w:val="00FC1577"/>
    <w:rsid w:val="00FC15A7"/>
    <w:rsid w:val="00FC172A"/>
    <w:rsid w:val="00FC18F4"/>
    <w:rsid w:val="00FC1A02"/>
    <w:rsid w:val="00FC1A6C"/>
    <w:rsid w:val="00FC1AAF"/>
    <w:rsid w:val="00FC1AFC"/>
    <w:rsid w:val="00FC1C8B"/>
    <w:rsid w:val="00FC1EEE"/>
    <w:rsid w:val="00FC1F88"/>
    <w:rsid w:val="00FC23F5"/>
    <w:rsid w:val="00FC2404"/>
    <w:rsid w:val="00FC2584"/>
    <w:rsid w:val="00FC25AC"/>
    <w:rsid w:val="00FC2740"/>
    <w:rsid w:val="00FC28C2"/>
    <w:rsid w:val="00FC2B74"/>
    <w:rsid w:val="00FC2BDF"/>
    <w:rsid w:val="00FC2D85"/>
    <w:rsid w:val="00FC2F6F"/>
    <w:rsid w:val="00FC2F7A"/>
    <w:rsid w:val="00FC2FFB"/>
    <w:rsid w:val="00FC3021"/>
    <w:rsid w:val="00FC32E7"/>
    <w:rsid w:val="00FC348D"/>
    <w:rsid w:val="00FC3788"/>
    <w:rsid w:val="00FC37DB"/>
    <w:rsid w:val="00FC3A33"/>
    <w:rsid w:val="00FC3A79"/>
    <w:rsid w:val="00FC3AEE"/>
    <w:rsid w:val="00FC3D62"/>
    <w:rsid w:val="00FC3EED"/>
    <w:rsid w:val="00FC3FC8"/>
    <w:rsid w:val="00FC3FE6"/>
    <w:rsid w:val="00FC430B"/>
    <w:rsid w:val="00FC445B"/>
    <w:rsid w:val="00FC468E"/>
    <w:rsid w:val="00FC4690"/>
    <w:rsid w:val="00FC4711"/>
    <w:rsid w:val="00FC48A6"/>
    <w:rsid w:val="00FC49FF"/>
    <w:rsid w:val="00FC4A5A"/>
    <w:rsid w:val="00FC4B60"/>
    <w:rsid w:val="00FC4DDC"/>
    <w:rsid w:val="00FC4FC2"/>
    <w:rsid w:val="00FC5000"/>
    <w:rsid w:val="00FC5171"/>
    <w:rsid w:val="00FC526D"/>
    <w:rsid w:val="00FC5297"/>
    <w:rsid w:val="00FC5491"/>
    <w:rsid w:val="00FC54CA"/>
    <w:rsid w:val="00FC554F"/>
    <w:rsid w:val="00FC5666"/>
    <w:rsid w:val="00FC5C7B"/>
    <w:rsid w:val="00FC5E38"/>
    <w:rsid w:val="00FC5F4E"/>
    <w:rsid w:val="00FC5FF6"/>
    <w:rsid w:val="00FC61F8"/>
    <w:rsid w:val="00FC63D9"/>
    <w:rsid w:val="00FC662D"/>
    <w:rsid w:val="00FC6C60"/>
    <w:rsid w:val="00FC6EC8"/>
    <w:rsid w:val="00FC6FB5"/>
    <w:rsid w:val="00FC715E"/>
    <w:rsid w:val="00FC73C1"/>
    <w:rsid w:val="00FC7638"/>
    <w:rsid w:val="00FC7699"/>
    <w:rsid w:val="00FC77D3"/>
    <w:rsid w:val="00FC7802"/>
    <w:rsid w:val="00FC7911"/>
    <w:rsid w:val="00FC7AA1"/>
    <w:rsid w:val="00FC7D98"/>
    <w:rsid w:val="00FC7F49"/>
    <w:rsid w:val="00FD00F0"/>
    <w:rsid w:val="00FD02E8"/>
    <w:rsid w:val="00FD0411"/>
    <w:rsid w:val="00FD0468"/>
    <w:rsid w:val="00FD0747"/>
    <w:rsid w:val="00FD0856"/>
    <w:rsid w:val="00FD0945"/>
    <w:rsid w:val="00FD09A4"/>
    <w:rsid w:val="00FD0EBB"/>
    <w:rsid w:val="00FD105D"/>
    <w:rsid w:val="00FD10A6"/>
    <w:rsid w:val="00FD1153"/>
    <w:rsid w:val="00FD1251"/>
    <w:rsid w:val="00FD12CA"/>
    <w:rsid w:val="00FD1442"/>
    <w:rsid w:val="00FD175D"/>
    <w:rsid w:val="00FD194F"/>
    <w:rsid w:val="00FD198F"/>
    <w:rsid w:val="00FD1A34"/>
    <w:rsid w:val="00FD1AE7"/>
    <w:rsid w:val="00FD1D78"/>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A33"/>
    <w:rsid w:val="00FD3CFA"/>
    <w:rsid w:val="00FD3E12"/>
    <w:rsid w:val="00FD3FE1"/>
    <w:rsid w:val="00FD409D"/>
    <w:rsid w:val="00FD41D8"/>
    <w:rsid w:val="00FD43B1"/>
    <w:rsid w:val="00FD4586"/>
    <w:rsid w:val="00FD46A6"/>
    <w:rsid w:val="00FD47E2"/>
    <w:rsid w:val="00FD4879"/>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54"/>
    <w:rsid w:val="00FD5D77"/>
    <w:rsid w:val="00FD5F86"/>
    <w:rsid w:val="00FD6224"/>
    <w:rsid w:val="00FD6325"/>
    <w:rsid w:val="00FD69BA"/>
    <w:rsid w:val="00FD6BAE"/>
    <w:rsid w:val="00FD6C26"/>
    <w:rsid w:val="00FD6E2E"/>
    <w:rsid w:val="00FD7426"/>
    <w:rsid w:val="00FD7642"/>
    <w:rsid w:val="00FD76FD"/>
    <w:rsid w:val="00FD7B37"/>
    <w:rsid w:val="00FD7C46"/>
    <w:rsid w:val="00FD7CE1"/>
    <w:rsid w:val="00FD7DA1"/>
    <w:rsid w:val="00FD7E23"/>
    <w:rsid w:val="00FD7E63"/>
    <w:rsid w:val="00FE002E"/>
    <w:rsid w:val="00FE0579"/>
    <w:rsid w:val="00FE0591"/>
    <w:rsid w:val="00FE089B"/>
    <w:rsid w:val="00FE08E1"/>
    <w:rsid w:val="00FE08EF"/>
    <w:rsid w:val="00FE0B54"/>
    <w:rsid w:val="00FE0CEA"/>
    <w:rsid w:val="00FE0D45"/>
    <w:rsid w:val="00FE0F0F"/>
    <w:rsid w:val="00FE12D8"/>
    <w:rsid w:val="00FE1429"/>
    <w:rsid w:val="00FE1468"/>
    <w:rsid w:val="00FE1696"/>
    <w:rsid w:val="00FE16C3"/>
    <w:rsid w:val="00FE177A"/>
    <w:rsid w:val="00FE1801"/>
    <w:rsid w:val="00FE1943"/>
    <w:rsid w:val="00FE19AC"/>
    <w:rsid w:val="00FE19BC"/>
    <w:rsid w:val="00FE1AA0"/>
    <w:rsid w:val="00FE1C02"/>
    <w:rsid w:val="00FE1E20"/>
    <w:rsid w:val="00FE2022"/>
    <w:rsid w:val="00FE22B3"/>
    <w:rsid w:val="00FE22F8"/>
    <w:rsid w:val="00FE2434"/>
    <w:rsid w:val="00FE246C"/>
    <w:rsid w:val="00FE26EA"/>
    <w:rsid w:val="00FE2AE6"/>
    <w:rsid w:val="00FE2AF4"/>
    <w:rsid w:val="00FE34B6"/>
    <w:rsid w:val="00FE35D8"/>
    <w:rsid w:val="00FE36A9"/>
    <w:rsid w:val="00FE36E7"/>
    <w:rsid w:val="00FE3874"/>
    <w:rsid w:val="00FE38A9"/>
    <w:rsid w:val="00FE3985"/>
    <w:rsid w:val="00FE3AFA"/>
    <w:rsid w:val="00FE3C56"/>
    <w:rsid w:val="00FE3DF2"/>
    <w:rsid w:val="00FE3FBA"/>
    <w:rsid w:val="00FE4111"/>
    <w:rsid w:val="00FE4140"/>
    <w:rsid w:val="00FE4161"/>
    <w:rsid w:val="00FE416B"/>
    <w:rsid w:val="00FE4192"/>
    <w:rsid w:val="00FE421B"/>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6F2"/>
    <w:rsid w:val="00FE59C8"/>
    <w:rsid w:val="00FE5A74"/>
    <w:rsid w:val="00FE5C15"/>
    <w:rsid w:val="00FE5DDD"/>
    <w:rsid w:val="00FE5EA2"/>
    <w:rsid w:val="00FE6313"/>
    <w:rsid w:val="00FE6398"/>
    <w:rsid w:val="00FE6423"/>
    <w:rsid w:val="00FE6496"/>
    <w:rsid w:val="00FE68E2"/>
    <w:rsid w:val="00FE698A"/>
    <w:rsid w:val="00FE6A75"/>
    <w:rsid w:val="00FE6B28"/>
    <w:rsid w:val="00FE6E7A"/>
    <w:rsid w:val="00FE70A3"/>
    <w:rsid w:val="00FE7863"/>
    <w:rsid w:val="00FE78AD"/>
    <w:rsid w:val="00FE7AA3"/>
    <w:rsid w:val="00FE7C71"/>
    <w:rsid w:val="00FE7C7C"/>
    <w:rsid w:val="00FE7D16"/>
    <w:rsid w:val="00FE7F52"/>
    <w:rsid w:val="00FE7FCA"/>
    <w:rsid w:val="00FF015F"/>
    <w:rsid w:val="00FF0685"/>
    <w:rsid w:val="00FF0723"/>
    <w:rsid w:val="00FF076B"/>
    <w:rsid w:val="00FF0779"/>
    <w:rsid w:val="00FF0AB0"/>
    <w:rsid w:val="00FF0AEE"/>
    <w:rsid w:val="00FF0F06"/>
    <w:rsid w:val="00FF10F4"/>
    <w:rsid w:val="00FF157F"/>
    <w:rsid w:val="00FF1614"/>
    <w:rsid w:val="00FF16F2"/>
    <w:rsid w:val="00FF1757"/>
    <w:rsid w:val="00FF1B26"/>
    <w:rsid w:val="00FF1CA6"/>
    <w:rsid w:val="00FF1D15"/>
    <w:rsid w:val="00FF201A"/>
    <w:rsid w:val="00FF2197"/>
    <w:rsid w:val="00FF220D"/>
    <w:rsid w:val="00FF2276"/>
    <w:rsid w:val="00FF2A3F"/>
    <w:rsid w:val="00FF2AD1"/>
    <w:rsid w:val="00FF2B56"/>
    <w:rsid w:val="00FF2B76"/>
    <w:rsid w:val="00FF2C4F"/>
    <w:rsid w:val="00FF2CDC"/>
    <w:rsid w:val="00FF2D56"/>
    <w:rsid w:val="00FF2EC4"/>
    <w:rsid w:val="00FF2FC1"/>
    <w:rsid w:val="00FF33B8"/>
    <w:rsid w:val="00FF36E3"/>
    <w:rsid w:val="00FF38D5"/>
    <w:rsid w:val="00FF3B22"/>
    <w:rsid w:val="00FF3BDF"/>
    <w:rsid w:val="00FF3C0C"/>
    <w:rsid w:val="00FF3DEB"/>
    <w:rsid w:val="00FF3F16"/>
    <w:rsid w:val="00FF4159"/>
    <w:rsid w:val="00FF416B"/>
    <w:rsid w:val="00FF423D"/>
    <w:rsid w:val="00FF435C"/>
    <w:rsid w:val="00FF453D"/>
    <w:rsid w:val="00FF4548"/>
    <w:rsid w:val="00FF4589"/>
    <w:rsid w:val="00FF4615"/>
    <w:rsid w:val="00FF4629"/>
    <w:rsid w:val="00FF4877"/>
    <w:rsid w:val="00FF4AFA"/>
    <w:rsid w:val="00FF4EAF"/>
    <w:rsid w:val="00FF50A6"/>
    <w:rsid w:val="00FF5209"/>
    <w:rsid w:val="00FF5237"/>
    <w:rsid w:val="00FF5240"/>
    <w:rsid w:val="00FF5427"/>
    <w:rsid w:val="00FF5668"/>
    <w:rsid w:val="00FF5764"/>
    <w:rsid w:val="00FF581E"/>
    <w:rsid w:val="00FF5A22"/>
    <w:rsid w:val="00FF5AC0"/>
    <w:rsid w:val="00FF5C0D"/>
    <w:rsid w:val="00FF5C6F"/>
    <w:rsid w:val="00FF5C9C"/>
    <w:rsid w:val="00FF5E57"/>
    <w:rsid w:val="00FF5FAF"/>
    <w:rsid w:val="00FF60B4"/>
    <w:rsid w:val="00FF645C"/>
    <w:rsid w:val="00FF66CE"/>
    <w:rsid w:val="00FF691B"/>
    <w:rsid w:val="00FF6A5C"/>
    <w:rsid w:val="00FF6A69"/>
    <w:rsid w:val="00FF6DC2"/>
    <w:rsid w:val="00FF6F25"/>
    <w:rsid w:val="00FF6FA6"/>
    <w:rsid w:val="00FF70C4"/>
    <w:rsid w:val="00FF7549"/>
    <w:rsid w:val="00FF767B"/>
    <w:rsid w:val="00FF789C"/>
    <w:rsid w:val="00FF791E"/>
    <w:rsid w:val="00FF7C46"/>
    <w:rsid w:val="00FF7D04"/>
    <w:rsid w:val="00FF7D29"/>
    <w:rsid w:val="00FF7E8B"/>
    <w:rsid w:val="00FF7EAC"/>
    <w:rsid w:val="00FF7F32"/>
    <w:rsid w:val="01069738"/>
    <w:rsid w:val="014430A0"/>
    <w:rsid w:val="016D1CD2"/>
    <w:rsid w:val="017EA0A6"/>
    <w:rsid w:val="01A66CDC"/>
    <w:rsid w:val="01AB8659"/>
    <w:rsid w:val="01CD1B7A"/>
    <w:rsid w:val="01F2E03A"/>
    <w:rsid w:val="021790C3"/>
    <w:rsid w:val="02280B12"/>
    <w:rsid w:val="024AE2A3"/>
    <w:rsid w:val="026E8444"/>
    <w:rsid w:val="0270F68A"/>
    <w:rsid w:val="02A8CD4F"/>
    <w:rsid w:val="02BC58D4"/>
    <w:rsid w:val="02BD34FC"/>
    <w:rsid w:val="02C28783"/>
    <w:rsid w:val="02E0952A"/>
    <w:rsid w:val="02E0C3DA"/>
    <w:rsid w:val="0303CCCA"/>
    <w:rsid w:val="030FF816"/>
    <w:rsid w:val="034C6CA0"/>
    <w:rsid w:val="036A7FFF"/>
    <w:rsid w:val="0373B6E2"/>
    <w:rsid w:val="03940DC8"/>
    <w:rsid w:val="03A69D17"/>
    <w:rsid w:val="03B091BE"/>
    <w:rsid w:val="03C95B03"/>
    <w:rsid w:val="03E058D6"/>
    <w:rsid w:val="04082EEA"/>
    <w:rsid w:val="045EF882"/>
    <w:rsid w:val="04684BA6"/>
    <w:rsid w:val="046BBC54"/>
    <w:rsid w:val="048BB379"/>
    <w:rsid w:val="04C3A48C"/>
    <w:rsid w:val="04E783C8"/>
    <w:rsid w:val="04F52DDE"/>
    <w:rsid w:val="052EA1B1"/>
    <w:rsid w:val="0536EA74"/>
    <w:rsid w:val="055E9E3B"/>
    <w:rsid w:val="057A928B"/>
    <w:rsid w:val="05A0AE3B"/>
    <w:rsid w:val="05A8BB65"/>
    <w:rsid w:val="05B14E20"/>
    <w:rsid w:val="05D36A11"/>
    <w:rsid w:val="06294C23"/>
    <w:rsid w:val="06395F5E"/>
    <w:rsid w:val="0643E40D"/>
    <w:rsid w:val="06463A67"/>
    <w:rsid w:val="065E4504"/>
    <w:rsid w:val="06740A46"/>
    <w:rsid w:val="068D1252"/>
    <w:rsid w:val="068F3A35"/>
    <w:rsid w:val="069A1EA6"/>
    <w:rsid w:val="06CEACC2"/>
    <w:rsid w:val="06F96AAF"/>
    <w:rsid w:val="0709280E"/>
    <w:rsid w:val="0722E60E"/>
    <w:rsid w:val="072E2541"/>
    <w:rsid w:val="0779DA20"/>
    <w:rsid w:val="0791EED0"/>
    <w:rsid w:val="079A7521"/>
    <w:rsid w:val="07AE0F65"/>
    <w:rsid w:val="07C99C56"/>
    <w:rsid w:val="07DF958B"/>
    <w:rsid w:val="0806275A"/>
    <w:rsid w:val="080A98D8"/>
    <w:rsid w:val="080F9B7F"/>
    <w:rsid w:val="087D7B71"/>
    <w:rsid w:val="08892BCE"/>
    <w:rsid w:val="08A59265"/>
    <w:rsid w:val="08A65590"/>
    <w:rsid w:val="08B531AD"/>
    <w:rsid w:val="08B5C979"/>
    <w:rsid w:val="08C7DA83"/>
    <w:rsid w:val="0908CFF3"/>
    <w:rsid w:val="0908D925"/>
    <w:rsid w:val="09134E23"/>
    <w:rsid w:val="096501D1"/>
    <w:rsid w:val="096EA4B0"/>
    <w:rsid w:val="0986E04D"/>
    <w:rsid w:val="098BD89A"/>
    <w:rsid w:val="09AA8362"/>
    <w:rsid w:val="09BE7DE5"/>
    <w:rsid w:val="09C616D1"/>
    <w:rsid w:val="09CC4FB9"/>
    <w:rsid w:val="09F758B0"/>
    <w:rsid w:val="0A4F5F5D"/>
    <w:rsid w:val="0A575A6D"/>
    <w:rsid w:val="0A5D1E96"/>
    <w:rsid w:val="0A64331B"/>
    <w:rsid w:val="0AB32F28"/>
    <w:rsid w:val="0AB6CEA2"/>
    <w:rsid w:val="0ACD0A3F"/>
    <w:rsid w:val="0AE73F45"/>
    <w:rsid w:val="0AFF0D29"/>
    <w:rsid w:val="0B0B056B"/>
    <w:rsid w:val="0B0E5B88"/>
    <w:rsid w:val="0B19B984"/>
    <w:rsid w:val="0B22D8DA"/>
    <w:rsid w:val="0B4BD66A"/>
    <w:rsid w:val="0B8FA0D3"/>
    <w:rsid w:val="0B94BAE8"/>
    <w:rsid w:val="0BC0FF08"/>
    <w:rsid w:val="0BDA7D65"/>
    <w:rsid w:val="0BF0769D"/>
    <w:rsid w:val="0C1EAC9D"/>
    <w:rsid w:val="0C31F55A"/>
    <w:rsid w:val="0C32F379"/>
    <w:rsid w:val="0C5CE460"/>
    <w:rsid w:val="0C7F73DB"/>
    <w:rsid w:val="0CA03125"/>
    <w:rsid w:val="0CAB1BB7"/>
    <w:rsid w:val="0CCCAFA5"/>
    <w:rsid w:val="0D0AE71D"/>
    <w:rsid w:val="0D20FF40"/>
    <w:rsid w:val="0D252FBE"/>
    <w:rsid w:val="0D501BC6"/>
    <w:rsid w:val="0D77CDA3"/>
    <w:rsid w:val="0DA991F0"/>
    <w:rsid w:val="0DEAC0B3"/>
    <w:rsid w:val="0DEC1A1C"/>
    <w:rsid w:val="0DFBC15C"/>
    <w:rsid w:val="0E56EEF0"/>
    <w:rsid w:val="0E6C6F87"/>
    <w:rsid w:val="0EAB46EA"/>
    <w:rsid w:val="0EAC1DA6"/>
    <w:rsid w:val="0EFC9691"/>
    <w:rsid w:val="0F0E21D2"/>
    <w:rsid w:val="0F19D144"/>
    <w:rsid w:val="0F1A95D4"/>
    <w:rsid w:val="0F1FBE49"/>
    <w:rsid w:val="0F2499AA"/>
    <w:rsid w:val="0F264104"/>
    <w:rsid w:val="0F3260E6"/>
    <w:rsid w:val="0F41AD96"/>
    <w:rsid w:val="0F42EA45"/>
    <w:rsid w:val="0F4C7090"/>
    <w:rsid w:val="0F6D8B6B"/>
    <w:rsid w:val="0F6D964D"/>
    <w:rsid w:val="0F94C02F"/>
    <w:rsid w:val="0F966B48"/>
    <w:rsid w:val="0F9D762A"/>
    <w:rsid w:val="0FC93825"/>
    <w:rsid w:val="0FD256E1"/>
    <w:rsid w:val="0FF2646A"/>
    <w:rsid w:val="1008D74F"/>
    <w:rsid w:val="100DEFD7"/>
    <w:rsid w:val="101331E3"/>
    <w:rsid w:val="1014837C"/>
    <w:rsid w:val="101ADDC1"/>
    <w:rsid w:val="10528E8B"/>
    <w:rsid w:val="10615352"/>
    <w:rsid w:val="106BDB42"/>
    <w:rsid w:val="1099ED8C"/>
    <w:rsid w:val="109E6A88"/>
    <w:rsid w:val="10A0C459"/>
    <w:rsid w:val="10DFF186"/>
    <w:rsid w:val="110D405F"/>
    <w:rsid w:val="111CCA72"/>
    <w:rsid w:val="1123C277"/>
    <w:rsid w:val="116FE3D5"/>
    <w:rsid w:val="11BF7035"/>
    <w:rsid w:val="11EF1ABE"/>
    <w:rsid w:val="11F49809"/>
    <w:rsid w:val="12297D69"/>
    <w:rsid w:val="1233BFF1"/>
    <w:rsid w:val="123E0F94"/>
    <w:rsid w:val="125141A3"/>
    <w:rsid w:val="129BAB0A"/>
    <w:rsid w:val="12A9555D"/>
    <w:rsid w:val="12BEC0F6"/>
    <w:rsid w:val="12C8DC78"/>
    <w:rsid w:val="12D8C453"/>
    <w:rsid w:val="12DE4C91"/>
    <w:rsid w:val="132CA67A"/>
    <w:rsid w:val="132D4608"/>
    <w:rsid w:val="13318793"/>
    <w:rsid w:val="134A4B01"/>
    <w:rsid w:val="135EB64C"/>
    <w:rsid w:val="13688F78"/>
    <w:rsid w:val="137113D6"/>
    <w:rsid w:val="137348F6"/>
    <w:rsid w:val="13770AED"/>
    <w:rsid w:val="13908A89"/>
    <w:rsid w:val="13A6FDDB"/>
    <w:rsid w:val="13A94F2F"/>
    <w:rsid w:val="13D6B8CE"/>
    <w:rsid w:val="13DE6857"/>
    <w:rsid w:val="13E5545A"/>
    <w:rsid w:val="13EB9410"/>
    <w:rsid w:val="13F48C6D"/>
    <w:rsid w:val="14181087"/>
    <w:rsid w:val="14686108"/>
    <w:rsid w:val="149DFC92"/>
    <w:rsid w:val="14AF5E30"/>
    <w:rsid w:val="14B320F1"/>
    <w:rsid w:val="14B5EA42"/>
    <w:rsid w:val="14B6B255"/>
    <w:rsid w:val="14CB7EC0"/>
    <w:rsid w:val="14FB0933"/>
    <w:rsid w:val="14FE4FE4"/>
    <w:rsid w:val="150AE4A5"/>
    <w:rsid w:val="1510FD0B"/>
    <w:rsid w:val="151EA3CE"/>
    <w:rsid w:val="1534D5A4"/>
    <w:rsid w:val="154E3275"/>
    <w:rsid w:val="157EEF4A"/>
    <w:rsid w:val="15A09C7C"/>
    <w:rsid w:val="15B9BE85"/>
    <w:rsid w:val="1602DAF8"/>
    <w:rsid w:val="1614B621"/>
    <w:rsid w:val="163F55D4"/>
    <w:rsid w:val="164A5F47"/>
    <w:rsid w:val="164D3FAE"/>
    <w:rsid w:val="165CB07A"/>
    <w:rsid w:val="1676BE57"/>
    <w:rsid w:val="167A011E"/>
    <w:rsid w:val="16AB345F"/>
    <w:rsid w:val="16B046C6"/>
    <w:rsid w:val="16DCA87A"/>
    <w:rsid w:val="16F2A98D"/>
    <w:rsid w:val="170C67A1"/>
    <w:rsid w:val="170D730C"/>
    <w:rsid w:val="17196616"/>
    <w:rsid w:val="1734DD2F"/>
    <w:rsid w:val="17463DF7"/>
    <w:rsid w:val="17698ACE"/>
    <w:rsid w:val="17A55017"/>
    <w:rsid w:val="17A78044"/>
    <w:rsid w:val="17C229AF"/>
    <w:rsid w:val="17D1F6D8"/>
    <w:rsid w:val="18101F6C"/>
    <w:rsid w:val="18116525"/>
    <w:rsid w:val="1824679C"/>
    <w:rsid w:val="185B5835"/>
    <w:rsid w:val="1865E426"/>
    <w:rsid w:val="186961C9"/>
    <w:rsid w:val="18721DEF"/>
    <w:rsid w:val="18E3181D"/>
    <w:rsid w:val="18EAFE28"/>
    <w:rsid w:val="192E677F"/>
    <w:rsid w:val="1954DB75"/>
    <w:rsid w:val="195A22B5"/>
    <w:rsid w:val="198C94DE"/>
    <w:rsid w:val="19D61665"/>
    <w:rsid w:val="19DDCD9B"/>
    <w:rsid w:val="19EC2580"/>
    <w:rsid w:val="19FFDE71"/>
    <w:rsid w:val="1A0F22B3"/>
    <w:rsid w:val="1A36D06F"/>
    <w:rsid w:val="1A477A1C"/>
    <w:rsid w:val="1A998247"/>
    <w:rsid w:val="1A9A9022"/>
    <w:rsid w:val="1A9DDD2B"/>
    <w:rsid w:val="1AABB63A"/>
    <w:rsid w:val="1ACB95DA"/>
    <w:rsid w:val="1AD80F82"/>
    <w:rsid w:val="1B055254"/>
    <w:rsid w:val="1B17C482"/>
    <w:rsid w:val="1B1D4CF2"/>
    <w:rsid w:val="1B2CEA71"/>
    <w:rsid w:val="1B3AD310"/>
    <w:rsid w:val="1B4FD6B8"/>
    <w:rsid w:val="1B984DB9"/>
    <w:rsid w:val="1BA6FAF8"/>
    <w:rsid w:val="1BC74A93"/>
    <w:rsid w:val="1BD913DF"/>
    <w:rsid w:val="1BDDEE18"/>
    <w:rsid w:val="1BE88991"/>
    <w:rsid w:val="1C05AF8B"/>
    <w:rsid w:val="1C2034AE"/>
    <w:rsid w:val="1C3C75E5"/>
    <w:rsid w:val="1C3F2E87"/>
    <w:rsid w:val="1C41FD1F"/>
    <w:rsid w:val="1C6E0E7E"/>
    <w:rsid w:val="1C749383"/>
    <w:rsid w:val="1C7D9B49"/>
    <w:rsid w:val="1C911414"/>
    <w:rsid w:val="1CA92C24"/>
    <w:rsid w:val="1CAE71DD"/>
    <w:rsid w:val="1CE05EAB"/>
    <w:rsid w:val="1CEBA719"/>
    <w:rsid w:val="1CFAE96F"/>
    <w:rsid w:val="1D159E30"/>
    <w:rsid w:val="1D556B3A"/>
    <w:rsid w:val="1D7EF570"/>
    <w:rsid w:val="1D9FA09C"/>
    <w:rsid w:val="1DAF8C6E"/>
    <w:rsid w:val="1DB1EBF1"/>
    <w:rsid w:val="1DB7B499"/>
    <w:rsid w:val="1DBDDE6F"/>
    <w:rsid w:val="1DC6746E"/>
    <w:rsid w:val="1DE0A80A"/>
    <w:rsid w:val="1E06D992"/>
    <w:rsid w:val="1E093F4E"/>
    <w:rsid w:val="1E4E8DA0"/>
    <w:rsid w:val="1E68D7D1"/>
    <w:rsid w:val="1E7A9A46"/>
    <w:rsid w:val="1E7BBC0F"/>
    <w:rsid w:val="1E8AE058"/>
    <w:rsid w:val="1F0B2DD7"/>
    <w:rsid w:val="1F23D652"/>
    <w:rsid w:val="1F4F829A"/>
    <w:rsid w:val="1F5E35C2"/>
    <w:rsid w:val="1F9383A3"/>
    <w:rsid w:val="1FD1FF0F"/>
    <w:rsid w:val="1FF433A8"/>
    <w:rsid w:val="2021BEF5"/>
    <w:rsid w:val="203D8166"/>
    <w:rsid w:val="204A465C"/>
    <w:rsid w:val="204F4595"/>
    <w:rsid w:val="209C5206"/>
    <w:rsid w:val="2126715B"/>
    <w:rsid w:val="215AB216"/>
    <w:rsid w:val="216BE8DB"/>
    <w:rsid w:val="218691DB"/>
    <w:rsid w:val="21A38566"/>
    <w:rsid w:val="21FCEB65"/>
    <w:rsid w:val="21FE1368"/>
    <w:rsid w:val="21FE263F"/>
    <w:rsid w:val="22577DE1"/>
    <w:rsid w:val="225D861C"/>
    <w:rsid w:val="22802107"/>
    <w:rsid w:val="22813810"/>
    <w:rsid w:val="228D8204"/>
    <w:rsid w:val="22EBBB7D"/>
    <w:rsid w:val="22F93A62"/>
    <w:rsid w:val="231523C8"/>
    <w:rsid w:val="231A176F"/>
    <w:rsid w:val="232671E9"/>
    <w:rsid w:val="23304185"/>
    <w:rsid w:val="237A6F28"/>
    <w:rsid w:val="237D765D"/>
    <w:rsid w:val="242A19B6"/>
    <w:rsid w:val="24364D20"/>
    <w:rsid w:val="24430E6D"/>
    <w:rsid w:val="248A00DE"/>
    <w:rsid w:val="2490CAAC"/>
    <w:rsid w:val="24B1E2EB"/>
    <w:rsid w:val="24B387EE"/>
    <w:rsid w:val="24C591C9"/>
    <w:rsid w:val="24FC42DD"/>
    <w:rsid w:val="250CC23E"/>
    <w:rsid w:val="25494FDB"/>
    <w:rsid w:val="2565D98E"/>
    <w:rsid w:val="2577519E"/>
    <w:rsid w:val="2597B690"/>
    <w:rsid w:val="25A1D35F"/>
    <w:rsid w:val="25ABDFAB"/>
    <w:rsid w:val="25AC1117"/>
    <w:rsid w:val="25D10ECE"/>
    <w:rsid w:val="25F5FADB"/>
    <w:rsid w:val="261EBA9E"/>
    <w:rsid w:val="2620E168"/>
    <w:rsid w:val="264D9F55"/>
    <w:rsid w:val="2651AAA7"/>
    <w:rsid w:val="2669F214"/>
    <w:rsid w:val="26BE0106"/>
    <w:rsid w:val="26FB8A72"/>
    <w:rsid w:val="26FF33FC"/>
    <w:rsid w:val="2707EB91"/>
    <w:rsid w:val="2726EE92"/>
    <w:rsid w:val="2727EECE"/>
    <w:rsid w:val="273F3715"/>
    <w:rsid w:val="274A98FB"/>
    <w:rsid w:val="274C812E"/>
    <w:rsid w:val="2752ED23"/>
    <w:rsid w:val="278EEE06"/>
    <w:rsid w:val="27A6FBB1"/>
    <w:rsid w:val="27B01CD8"/>
    <w:rsid w:val="27C78FEE"/>
    <w:rsid w:val="2800C600"/>
    <w:rsid w:val="280BCABF"/>
    <w:rsid w:val="281A874E"/>
    <w:rsid w:val="2833FD1E"/>
    <w:rsid w:val="284975A6"/>
    <w:rsid w:val="284BF3F7"/>
    <w:rsid w:val="2859CF1B"/>
    <w:rsid w:val="2863814F"/>
    <w:rsid w:val="28666480"/>
    <w:rsid w:val="288FD8E1"/>
    <w:rsid w:val="28AF330B"/>
    <w:rsid w:val="28C2A75C"/>
    <w:rsid w:val="28C4CC77"/>
    <w:rsid w:val="28DC3CF4"/>
    <w:rsid w:val="2919DF37"/>
    <w:rsid w:val="292AE3B4"/>
    <w:rsid w:val="2945A20B"/>
    <w:rsid w:val="294D8004"/>
    <w:rsid w:val="2981CF88"/>
    <w:rsid w:val="2982E436"/>
    <w:rsid w:val="29BCC987"/>
    <w:rsid w:val="29DFD53C"/>
    <w:rsid w:val="29E1276B"/>
    <w:rsid w:val="29FA131C"/>
    <w:rsid w:val="2A24A807"/>
    <w:rsid w:val="2A76A520"/>
    <w:rsid w:val="2A8388A4"/>
    <w:rsid w:val="2A9446BA"/>
    <w:rsid w:val="2AA71EAD"/>
    <w:rsid w:val="2ABBD05B"/>
    <w:rsid w:val="2AC070FC"/>
    <w:rsid w:val="2ACE2456"/>
    <w:rsid w:val="2AD09F1F"/>
    <w:rsid w:val="2AEA7367"/>
    <w:rsid w:val="2AEE0C92"/>
    <w:rsid w:val="2B0D8CBD"/>
    <w:rsid w:val="2B367C58"/>
    <w:rsid w:val="2B62360E"/>
    <w:rsid w:val="2B675FC3"/>
    <w:rsid w:val="2B7A2635"/>
    <w:rsid w:val="2B83427C"/>
    <w:rsid w:val="2BA9DF0F"/>
    <w:rsid w:val="2BDADCD5"/>
    <w:rsid w:val="2C1FD009"/>
    <w:rsid w:val="2C58B22B"/>
    <w:rsid w:val="2C6319DA"/>
    <w:rsid w:val="2C7B8BB1"/>
    <w:rsid w:val="2C9009B0"/>
    <w:rsid w:val="2CAAEE92"/>
    <w:rsid w:val="2CF87CBD"/>
    <w:rsid w:val="2D224367"/>
    <w:rsid w:val="2D3400B1"/>
    <w:rsid w:val="2D59077C"/>
    <w:rsid w:val="2D5EF796"/>
    <w:rsid w:val="2D6BCFA5"/>
    <w:rsid w:val="2D954DFC"/>
    <w:rsid w:val="2DBC08CC"/>
    <w:rsid w:val="2DC56E96"/>
    <w:rsid w:val="2DFA2062"/>
    <w:rsid w:val="2E023B4D"/>
    <w:rsid w:val="2E0DC215"/>
    <w:rsid w:val="2E2B0522"/>
    <w:rsid w:val="2E4D3610"/>
    <w:rsid w:val="2E649B5E"/>
    <w:rsid w:val="2E896BDE"/>
    <w:rsid w:val="2E9A1A1D"/>
    <w:rsid w:val="2EDBFC3D"/>
    <w:rsid w:val="2EE3C3ED"/>
    <w:rsid w:val="2F1AB034"/>
    <w:rsid w:val="2F291690"/>
    <w:rsid w:val="2F3FF64A"/>
    <w:rsid w:val="2F40CF4A"/>
    <w:rsid w:val="2F414703"/>
    <w:rsid w:val="2F430EE7"/>
    <w:rsid w:val="2FDD0942"/>
    <w:rsid w:val="2FE62FA4"/>
    <w:rsid w:val="2FE9662E"/>
    <w:rsid w:val="30060B87"/>
    <w:rsid w:val="3009EC9C"/>
    <w:rsid w:val="30147B57"/>
    <w:rsid w:val="304A7674"/>
    <w:rsid w:val="3065E19C"/>
    <w:rsid w:val="307CB75F"/>
    <w:rsid w:val="30B3BD3B"/>
    <w:rsid w:val="30C1F9F8"/>
    <w:rsid w:val="30C663C5"/>
    <w:rsid w:val="30F98DFB"/>
    <w:rsid w:val="3102C192"/>
    <w:rsid w:val="3108B02D"/>
    <w:rsid w:val="3126AD30"/>
    <w:rsid w:val="313EB034"/>
    <w:rsid w:val="315D6DC8"/>
    <w:rsid w:val="3194C6A5"/>
    <w:rsid w:val="319DD040"/>
    <w:rsid w:val="319E9B66"/>
    <w:rsid w:val="31E3BC39"/>
    <w:rsid w:val="322282C0"/>
    <w:rsid w:val="3254D7D0"/>
    <w:rsid w:val="3279B141"/>
    <w:rsid w:val="329F4A85"/>
    <w:rsid w:val="33000BBC"/>
    <w:rsid w:val="3368045D"/>
    <w:rsid w:val="336C0DBE"/>
    <w:rsid w:val="338DC9E6"/>
    <w:rsid w:val="33A3FDAD"/>
    <w:rsid w:val="33A96AAB"/>
    <w:rsid w:val="33B6C4D8"/>
    <w:rsid w:val="33E57E10"/>
    <w:rsid w:val="33ED036C"/>
    <w:rsid w:val="33F57C0A"/>
    <w:rsid w:val="34083F4F"/>
    <w:rsid w:val="340875ED"/>
    <w:rsid w:val="3409AB0A"/>
    <w:rsid w:val="340ECA97"/>
    <w:rsid w:val="34124286"/>
    <w:rsid w:val="3417732B"/>
    <w:rsid w:val="346974FD"/>
    <w:rsid w:val="34AEEBA0"/>
    <w:rsid w:val="34BED7F7"/>
    <w:rsid w:val="34F199B4"/>
    <w:rsid w:val="351360B1"/>
    <w:rsid w:val="353BA074"/>
    <w:rsid w:val="355F60C1"/>
    <w:rsid w:val="356C57E5"/>
    <w:rsid w:val="35701F9B"/>
    <w:rsid w:val="35A78B0A"/>
    <w:rsid w:val="35C834AC"/>
    <w:rsid w:val="35DD747C"/>
    <w:rsid w:val="35E2FB90"/>
    <w:rsid w:val="360DFDF1"/>
    <w:rsid w:val="3617C608"/>
    <w:rsid w:val="3626957B"/>
    <w:rsid w:val="363188C0"/>
    <w:rsid w:val="36318CEA"/>
    <w:rsid w:val="36468C7F"/>
    <w:rsid w:val="36699084"/>
    <w:rsid w:val="3690E4B3"/>
    <w:rsid w:val="36949754"/>
    <w:rsid w:val="36A3AE80"/>
    <w:rsid w:val="36BB63B5"/>
    <w:rsid w:val="37048C1A"/>
    <w:rsid w:val="374742AC"/>
    <w:rsid w:val="375F9B6E"/>
    <w:rsid w:val="3775ABBE"/>
    <w:rsid w:val="378E54FD"/>
    <w:rsid w:val="3792170C"/>
    <w:rsid w:val="37AA8432"/>
    <w:rsid w:val="37BEBC22"/>
    <w:rsid w:val="37CFDE30"/>
    <w:rsid w:val="37E349E0"/>
    <w:rsid w:val="37FBCDBB"/>
    <w:rsid w:val="381AA2D6"/>
    <w:rsid w:val="381FD1F9"/>
    <w:rsid w:val="382923C6"/>
    <w:rsid w:val="384E6CCA"/>
    <w:rsid w:val="389E148C"/>
    <w:rsid w:val="38A39826"/>
    <w:rsid w:val="38AB4E06"/>
    <w:rsid w:val="38B484A8"/>
    <w:rsid w:val="38D68999"/>
    <w:rsid w:val="38D6EA47"/>
    <w:rsid w:val="38FF7555"/>
    <w:rsid w:val="390619C5"/>
    <w:rsid w:val="3944C4CD"/>
    <w:rsid w:val="39503884"/>
    <w:rsid w:val="3950C9EC"/>
    <w:rsid w:val="395D82C1"/>
    <w:rsid w:val="39620B6A"/>
    <w:rsid w:val="39712762"/>
    <w:rsid w:val="39777723"/>
    <w:rsid w:val="39A2396F"/>
    <w:rsid w:val="39AB63ED"/>
    <w:rsid w:val="39BFBE86"/>
    <w:rsid w:val="39C488FD"/>
    <w:rsid w:val="3A00C4E0"/>
    <w:rsid w:val="3A18EA26"/>
    <w:rsid w:val="3A1D6915"/>
    <w:rsid w:val="3A268306"/>
    <w:rsid w:val="3A68A455"/>
    <w:rsid w:val="3A6B69E5"/>
    <w:rsid w:val="3A85866A"/>
    <w:rsid w:val="3AA63A93"/>
    <w:rsid w:val="3ABECD5A"/>
    <w:rsid w:val="3AD7E5D9"/>
    <w:rsid w:val="3B00765F"/>
    <w:rsid w:val="3B1A4BF2"/>
    <w:rsid w:val="3B2F8A62"/>
    <w:rsid w:val="3B3520D7"/>
    <w:rsid w:val="3B4D7CE3"/>
    <w:rsid w:val="3B67EC95"/>
    <w:rsid w:val="3B75593B"/>
    <w:rsid w:val="3B98D600"/>
    <w:rsid w:val="3BBD1483"/>
    <w:rsid w:val="3C01C3AF"/>
    <w:rsid w:val="3C13BB99"/>
    <w:rsid w:val="3C1D8425"/>
    <w:rsid w:val="3C4688B2"/>
    <w:rsid w:val="3C47D799"/>
    <w:rsid w:val="3C61BAA6"/>
    <w:rsid w:val="3C6ED51B"/>
    <w:rsid w:val="3C7A5B3B"/>
    <w:rsid w:val="3C9701E5"/>
    <w:rsid w:val="3CA41807"/>
    <w:rsid w:val="3CE1F5BA"/>
    <w:rsid w:val="3D006C1F"/>
    <w:rsid w:val="3D36AACB"/>
    <w:rsid w:val="3D7FB2F8"/>
    <w:rsid w:val="3D83C46F"/>
    <w:rsid w:val="3D85E51F"/>
    <w:rsid w:val="3D8D03D1"/>
    <w:rsid w:val="3DA0984F"/>
    <w:rsid w:val="3DD724C4"/>
    <w:rsid w:val="3DF35908"/>
    <w:rsid w:val="3E30A2A0"/>
    <w:rsid w:val="3E332156"/>
    <w:rsid w:val="3E4A1B9F"/>
    <w:rsid w:val="3E7EC310"/>
    <w:rsid w:val="3E8A80D3"/>
    <w:rsid w:val="3E902A11"/>
    <w:rsid w:val="3EC35A8B"/>
    <w:rsid w:val="3EE55851"/>
    <w:rsid w:val="3F07FA98"/>
    <w:rsid w:val="3F1AD39E"/>
    <w:rsid w:val="3F3B01C6"/>
    <w:rsid w:val="3F62EDAE"/>
    <w:rsid w:val="3F6A0D52"/>
    <w:rsid w:val="3F70DBA0"/>
    <w:rsid w:val="3F72BD41"/>
    <w:rsid w:val="3F7A5985"/>
    <w:rsid w:val="3F833DA1"/>
    <w:rsid w:val="3FB8CCBF"/>
    <w:rsid w:val="3FFB798E"/>
    <w:rsid w:val="3FFE89A7"/>
    <w:rsid w:val="400297E2"/>
    <w:rsid w:val="40292865"/>
    <w:rsid w:val="4041110A"/>
    <w:rsid w:val="406136FF"/>
    <w:rsid w:val="4064C836"/>
    <w:rsid w:val="406568E5"/>
    <w:rsid w:val="40D2DECE"/>
    <w:rsid w:val="40D8C3E7"/>
    <w:rsid w:val="40E84C28"/>
    <w:rsid w:val="4117298F"/>
    <w:rsid w:val="411E08D1"/>
    <w:rsid w:val="417EC657"/>
    <w:rsid w:val="41852D28"/>
    <w:rsid w:val="41916996"/>
    <w:rsid w:val="419C5563"/>
    <w:rsid w:val="41CC9DD2"/>
    <w:rsid w:val="41F01CFC"/>
    <w:rsid w:val="41F76CF3"/>
    <w:rsid w:val="41F831DE"/>
    <w:rsid w:val="420E452C"/>
    <w:rsid w:val="4242AD0F"/>
    <w:rsid w:val="4250F740"/>
    <w:rsid w:val="42945101"/>
    <w:rsid w:val="42AD8083"/>
    <w:rsid w:val="42C71EA2"/>
    <w:rsid w:val="42D52741"/>
    <w:rsid w:val="430DCF57"/>
    <w:rsid w:val="4320F017"/>
    <w:rsid w:val="4355C0B5"/>
    <w:rsid w:val="4366B08D"/>
    <w:rsid w:val="436B36FB"/>
    <w:rsid w:val="439DC945"/>
    <w:rsid w:val="43A2E775"/>
    <w:rsid w:val="43A4B9B3"/>
    <w:rsid w:val="43B81485"/>
    <w:rsid w:val="43C5902F"/>
    <w:rsid w:val="43CBF5B7"/>
    <w:rsid w:val="43E30EB1"/>
    <w:rsid w:val="43EEDAA4"/>
    <w:rsid w:val="44050046"/>
    <w:rsid w:val="443BAFF8"/>
    <w:rsid w:val="44405138"/>
    <w:rsid w:val="444B554D"/>
    <w:rsid w:val="4454B4A5"/>
    <w:rsid w:val="4469F689"/>
    <w:rsid w:val="4472633E"/>
    <w:rsid w:val="448826D4"/>
    <w:rsid w:val="44BA7C22"/>
    <w:rsid w:val="450CC8EA"/>
    <w:rsid w:val="452D9950"/>
    <w:rsid w:val="4572DD91"/>
    <w:rsid w:val="45733DEF"/>
    <w:rsid w:val="45B1E70B"/>
    <w:rsid w:val="45BB341B"/>
    <w:rsid w:val="4637495E"/>
    <w:rsid w:val="464F0304"/>
    <w:rsid w:val="465344A9"/>
    <w:rsid w:val="465511FC"/>
    <w:rsid w:val="465FC039"/>
    <w:rsid w:val="4669C76E"/>
    <w:rsid w:val="4682E6BC"/>
    <w:rsid w:val="469C6CB0"/>
    <w:rsid w:val="46CC239E"/>
    <w:rsid w:val="46D89CCE"/>
    <w:rsid w:val="46E8AA7C"/>
    <w:rsid w:val="46F0B787"/>
    <w:rsid w:val="4743299D"/>
    <w:rsid w:val="47470E1D"/>
    <w:rsid w:val="4759C327"/>
    <w:rsid w:val="475B19F1"/>
    <w:rsid w:val="47710766"/>
    <w:rsid w:val="4774D739"/>
    <w:rsid w:val="47879C61"/>
    <w:rsid w:val="4834CA6A"/>
    <w:rsid w:val="490062C0"/>
    <w:rsid w:val="49387AD2"/>
    <w:rsid w:val="493AB251"/>
    <w:rsid w:val="49442864"/>
    <w:rsid w:val="49498E91"/>
    <w:rsid w:val="498EA08F"/>
    <w:rsid w:val="4999480D"/>
    <w:rsid w:val="499D445B"/>
    <w:rsid w:val="49C475CA"/>
    <w:rsid w:val="49D9E459"/>
    <w:rsid w:val="49EED8B8"/>
    <w:rsid w:val="49F905BB"/>
    <w:rsid w:val="4A068CDB"/>
    <w:rsid w:val="4A087B59"/>
    <w:rsid w:val="4A11CFFC"/>
    <w:rsid w:val="4A32AC0A"/>
    <w:rsid w:val="4A3D8F91"/>
    <w:rsid w:val="4A407DC9"/>
    <w:rsid w:val="4A4F4170"/>
    <w:rsid w:val="4A795198"/>
    <w:rsid w:val="4A88BE4C"/>
    <w:rsid w:val="4A91CDF2"/>
    <w:rsid w:val="4ADA5EE9"/>
    <w:rsid w:val="4ADFF8C5"/>
    <w:rsid w:val="4AEFFE07"/>
    <w:rsid w:val="4B01C1F8"/>
    <w:rsid w:val="4B367570"/>
    <w:rsid w:val="4BABA658"/>
    <w:rsid w:val="4BB23403"/>
    <w:rsid w:val="4BC501B3"/>
    <w:rsid w:val="4BD9BCB8"/>
    <w:rsid w:val="4BE405A3"/>
    <w:rsid w:val="4BF65163"/>
    <w:rsid w:val="4C251E63"/>
    <w:rsid w:val="4C2E067F"/>
    <w:rsid w:val="4C67D71E"/>
    <w:rsid w:val="4C96927D"/>
    <w:rsid w:val="4CAA86D8"/>
    <w:rsid w:val="4CB11C69"/>
    <w:rsid w:val="4CC7E62B"/>
    <w:rsid w:val="4CF72CDA"/>
    <w:rsid w:val="4D00AA67"/>
    <w:rsid w:val="4D214A3C"/>
    <w:rsid w:val="4D32ECEE"/>
    <w:rsid w:val="4D5063DC"/>
    <w:rsid w:val="4D7F7E94"/>
    <w:rsid w:val="4D94A12B"/>
    <w:rsid w:val="4D979F83"/>
    <w:rsid w:val="4E1F954C"/>
    <w:rsid w:val="4E355E1D"/>
    <w:rsid w:val="4E39AA8E"/>
    <w:rsid w:val="4E60A0BF"/>
    <w:rsid w:val="4E710ED3"/>
    <w:rsid w:val="4E787318"/>
    <w:rsid w:val="4ECCFFA4"/>
    <w:rsid w:val="4ED07AAC"/>
    <w:rsid w:val="4ED7B857"/>
    <w:rsid w:val="4ED9B46C"/>
    <w:rsid w:val="4EE5539B"/>
    <w:rsid w:val="4EED2CDE"/>
    <w:rsid w:val="4F4303E3"/>
    <w:rsid w:val="4F4BC6A0"/>
    <w:rsid w:val="4F527237"/>
    <w:rsid w:val="4F5E89D7"/>
    <w:rsid w:val="4F7B8B87"/>
    <w:rsid w:val="4F7D1AF3"/>
    <w:rsid w:val="4F9C14F8"/>
    <w:rsid w:val="4FE4DAF5"/>
    <w:rsid w:val="50148F6B"/>
    <w:rsid w:val="50226934"/>
    <w:rsid w:val="50555130"/>
    <w:rsid w:val="50A45118"/>
    <w:rsid w:val="50BCC0C8"/>
    <w:rsid w:val="50D07F6E"/>
    <w:rsid w:val="50D17F2B"/>
    <w:rsid w:val="50F53587"/>
    <w:rsid w:val="513611EC"/>
    <w:rsid w:val="5182E32E"/>
    <w:rsid w:val="51AC6DD9"/>
    <w:rsid w:val="51DEB72E"/>
    <w:rsid w:val="51EE206B"/>
    <w:rsid w:val="51FA9838"/>
    <w:rsid w:val="5228FF2E"/>
    <w:rsid w:val="527EECC4"/>
    <w:rsid w:val="52883C6C"/>
    <w:rsid w:val="52CA4F56"/>
    <w:rsid w:val="52CAE359"/>
    <w:rsid w:val="52F8E91C"/>
    <w:rsid w:val="5301185A"/>
    <w:rsid w:val="5318007F"/>
    <w:rsid w:val="5319D701"/>
    <w:rsid w:val="535A4FAE"/>
    <w:rsid w:val="5360CA31"/>
    <w:rsid w:val="5374E3EF"/>
    <w:rsid w:val="538AFED3"/>
    <w:rsid w:val="539EB018"/>
    <w:rsid w:val="53B079AC"/>
    <w:rsid w:val="53B6C05E"/>
    <w:rsid w:val="53C456B5"/>
    <w:rsid w:val="53C48A5D"/>
    <w:rsid w:val="53F229C5"/>
    <w:rsid w:val="541D54CF"/>
    <w:rsid w:val="54230514"/>
    <w:rsid w:val="544A73C5"/>
    <w:rsid w:val="544C59F1"/>
    <w:rsid w:val="5457FDE5"/>
    <w:rsid w:val="545C1C06"/>
    <w:rsid w:val="546A2826"/>
    <w:rsid w:val="54738760"/>
    <w:rsid w:val="5497F6A7"/>
    <w:rsid w:val="549E038A"/>
    <w:rsid w:val="54A149C3"/>
    <w:rsid w:val="54A22704"/>
    <w:rsid w:val="54ABE462"/>
    <w:rsid w:val="54BE957A"/>
    <w:rsid w:val="54C55390"/>
    <w:rsid w:val="54D31BC2"/>
    <w:rsid w:val="54D356BA"/>
    <w:rsid w:val="54ECDDCD"/>
    <w:rsid w:val="5509B41C"/>
    <w:rsid w:val="550AD9B3"/>
    <w:rsid w:val="553EAB6E"/>
    <w:rsid w:val="5555E565"/>
    <w:rsid w:val="555FB994"/>
    <w:rsid w:val="5566EFCF"/>
    <w:rsid w:val="5568006A"/>
    <w:rsid w:val="557FB01C"/>
    <w:rsid w:val="559068F7"/>
    <w:rsid w:val="55961123"/>
    <w:rsid w:val="55CBA929"/>
    <w:rsid w:val="5614A4B6"/>
    <w:rsid w:val="5619BBD2"/>
    <w:rsid w:val="5620BF4E"/>
    <w:rsid w:val="565722B7"/>
    <w:rsid w:val="565DE7DE"/>
    <w:rsid w:val="565E3891"/>
    <w:rsid w:val="5663B946"/>
    <w:rsid w:val="566D08AF"/>
    <w:rsid w:val="56738DBF"/>
    <w:rsid w:val="56759278"/>
    <w:rsid w:val="56850E01"/>
    <w:rsid w:val="56854F29"/>
    <w:rsid w:val="56ADB1F6"/>
    <w:rsid w:val="56B553B2"/>
    <w:rsid w:val="56B77674"/>
    <w:rsid w:val="56E52319"/>
    <w:rsid w:val="56FF92E7"/>
    <w:rsid w:val="572383DE"/>
    <w:rsid w:val="5728B4FF"/>
    <w:rsid w:val="572C8E19"/>
    <w:rsid w:val="5748163D"/>
    <w:rsid w:val="575F0DF6"/>
    <w:rsid w:val="57D1936B"/>
    <w:rsid w:val="57DE2CC8"/>
    <w:rsid w:val="57FD37A6"/>
    <w:rsid w:val="580BA414"/>
    <w:rsid w:val="581D0D36"/>
    <w:rsid w:val="582BA782"/>
    <w:rsid w:val="5841FAB9"/>
    <w:rsid w:val="58443FB0"/>
    <w:rsid w:val="5865EB1E"/>
    <w:rsid w:val="58701DF9"/>
    <w:rsid w:val="58983D64"/>
    <w:rsid w:val="58FAC4BD"/>
    <w:rsid w:val="59051BFE"/>
    <w:rsid w:val="5911039D"/>
    <w:rsid w:val="5927D358"/>
    <w:rsid w:val="593A577C"/>
    <w:rsid w:val="59536283"/>
    <w:rsid w:val="59707118"/>
    <w:rsid w:val="599F7B84"/>
    <w:rsid w:val="59B337BA"/>
    <w:rsid w:val="59B3B8F9"/>
    <w:rsid w:val="59BA0A27"/>
    <w:rsid w:val="59C2C030"/>
    <w:rsid w:val="59D14CF5"/>
    <w:rsid w:val="59E6923D"/>
    <w:rsid w:val="59E9FB88"/>
    <w:rsid w:val="59EA294F"/>
    <w:rsid w:val="59FF7A45"/>
    <w:rsid w:val="5A1C5208"/>
    <w:rsid w:val="5A5AEC3A"/>
    <w:rsid w:val="5A60B8A8"/>
    <w:rsid w:val="5A6953CD"/>
    <w:rsid w:val="5A8E888D"/>
    <w:rsid w:val="5A971659"/>
    <w:rsid w:val="5A99DBFC"/>
    <w:rsid w:val="5ACCB6DD"/>
    <w:rsid w:val="5AE08BB1"/>
    <w:rsid w:val="5B24C174"/>
    <w:rsid w:val="5B2F9EE1"/>
    <w:rsid w:val="5B3A7A71"/>
    <w:rsid w:val="5B400991"/>
    <w:rsid w:val="5B4B81A8"/>
    <w:rsid w:val="5B82524F"/>
    <w:rsid w:val="5BAA1257"/>
    <w:rsid w:val="5BAB998E"/>
    <w:rsid w:val="5BCFD62A"/>
    <w:rsid w:val="5BD2CFAC"/>
    <w:rsid w:val="5BD2E496"/>
    <w:rsid w:val="5BFABA80"/>
    <w:rsid w:val="5C107A52"/>
    <w:rsid w:val="5C20D3E8"/>
    <w:rsid w:val="5C3FF17E"/>
    <w:rsid w:val="5C4462ED"/>
    <w:rsid w:val="5C88719E"/>
    <w:rsid w:val="5C8CE488"/>
    <w:rsid w:val="5C9AA784"/>
    <w:rsid w:val="5CA212A5"/>
    <w:rsid w:val="5CA86FC8"/>
    <w:rsid w:val="5CE92271"/>
    <w:rsid w:val="5CF54B16"/>
    <w:rsid w:val="5CF9FDD5"/>
    <w:rsid w:val="5D188463"/>
    <w:rsid w:val="5D2EEEDC"/>
    <w:rsid w:val="5D3F8E0F"/>
    <w:rsid w:val="5D41415B"/>
    <w:rsid w:val="5D4B0C1B"/>
    <w:rsid w:val="5D59B8EB"/>
    <w:rsid w:val="5DBAC7BF"/>
    <w:rsid w:val="5DBC61E5"/>
    <w:rsid w:val="5DC57008"/>
    <w:rsid w:val="5DDD1D79"/>
    <w:rsid w:val="5DDEC66E"/>
    <w:rsid w:val="5E9D2287"/>
    <w:rsid w:val="5EB77E95"/>
    <w:rsid w:val="5EB87AF3"/>
    <w:rsid w:val="5ECCBA4E"/>
    <w:rsid w:val="5ECF505B"/>
    <w:rsid w:val="5EDAA76F"/>
    <w:rsid w:val="5F102608"/>
    <w:rsid w:val="5F11BFC8"/>
    <w:rsid w:val="5F13AF70"/>
    <w:rsid w:val="5F1F141F"/>
    <w:rsid w:val="5F554493"/>
    <w:rsid w:val="5F6526C7"/>
    <w:rsid w:val="5F685493"/>
    <w:rsid w:val="5F689249"/>
    <w:rsid w:val="5FA11244"/>
    <w:rsid w:val="5FC1F9D7"/>
    <w:rsid w:val="5FFD73A5"/>
    <w:rsid w:val="600A1CA4"/>
    <w:rsid w:val="6028D4DB"/>
    <w:rsid w:val="6061A9F7"/>
    <w:rsid w:val="608DEC00"/>
    <w:rsid w:val="60A42848"/>
    <w:rsid w:val="60AADCF9"/>
    <w:rsid w:val="60ACD3D3"/>
    <w:rsid w:val="60D310C6"/>
    <w:rsid w:val="60E6FDAB"/>
    <w:rsid w:val="611BAEA7"/>
    <w:rsid w:val="6132F2DD"/>
    <w:rsid w:val="613A8418"/>
    <w:rsid w:val="61492D09"/>
    <w:rsid w:val="616A61BB"/>
    <w:rsid w:val="619840D1"/>
    <w:rsid w:val="61D696EE"/>
    <w:rsid w:val="61E81EDA"/>
    <w:rsid w:val="61F03466"/>
    <w:rsid w:val="61F7554F"/>
    <w:rsid w:val="624FAB73"/>
    <w:rsid w:val="6256A55D"/>
    <w:rsid w:val="625EC05D"/>
    <w:rsid w:val="6268E0E0"/>
    <w:rsid w:val="62973D9D"/>
    <w:rsid w:val="6308BB43"/>
    <w:rsid w:val="6380CD18"/>
    <w:rsid w:val="63CF675A"/>
    <w:rsid w:val="63D83505"/>
    <w:rsid w:val="640C2908"/>
    <w:rsid w:val="642C4FF3"/>
    <w:rsid w:val="643E60A4"/>
    <w:rsid w:val="64517C5F"/>
    <w:rsid w:val="64659DA4"/>
    <w:rsid w:val="64673752"/>
    <w:rsid w:val="647ACBB5"/>
    <w:rsid w:val="647C0D0B"/>
    <w:rsid w:val="648BA3AB"/>
    <w:rsid w:val="6491ACF7"/>
    <w:rsid w:val="6494A0D8"/>
    <w:rsid w:val="64A856A6"/>
    <w:rsid w:val="64CC47E9"/>
    <w:rsid w:val="64D0D387"/>
    <w:rsid w:val="64D17D96"/>
    <w:rsid w:val="64D9631A"/>
    <w:rsid w:val="6504FDCF"/>
    <w:rsid w:val="6514BD00"/>
    <w:rsid w:val="65270525"/>
    <w:rsid w:val="6530A473"/>
    <w:rsid w:val="6533BDF9"/>
    <w:rsid w:val="65341518"/>
    <w:rsid w:val="654CE0E9"/>
    <w:rsid w:val="657A638B"/>
    <w:rsid w:val="658A5C6E"/>
    <w:rsid w:val="658C2FC4"/>
    <w:rsid w:val="658E9130"/>
    <w:rsid w:val="65959125"/>
    <w:rsid w:val="65A06E53"/>
    <w:rsid w:val="65AC4AEC"/>
    <w:rsid w:val="65B11747"/>
    <w:rsid w:val="65CA0D11"/>
    <w:rsid w:val="65E0A493"/>
    <w:rsid w:val="65E628E1"/>
    <w:rsid w:val="6603CF2B"/>
    <w:rsid w:val="66156816"/>
    <w:rsid w:val="6627275B"/>
    <w:rsid w:val="6660D579"/>
    <w:rsid w:val="6663CB85"/>
    <w:rsid w:val="66A26F5F"/>
    <w:rsid w:val="66AF450F"/>
    <w:rsid w:val="66E6270B"/>
    <w:rsid w:val="673F1A0A"/>
    <w:rsid w:val="674D38AC"/>
    <w:rsid w:val="6752C04D"/>
    <w:rsid w:val="676B0E58"/>
    <w:rsid w:val="6786DADE"/>
    <w:rsid w:val="67A3D635"/>
    <w:rsid w:val="67BD8780"/>
    <w:rsid w:val="67C0F593"/>
    <w:rsid w:val="6804CB71"/>
    <w:rsid w:val="682F87BF"/>
    <w:rsid w:val="683448BC"/>
    <w:rsid w:val="685A2C9E"/>
    <w:rsid w:val="685B7592"/>
    <w:rsid w:val="68702662"/>
    <w:rsid w:val="68829AAD"/>
    <w:rsid w:val="68C6824E"/>
    <w:rsid w:val="68CF39BA"/>
    <w:rsid w:val="68E92FF2"/>
    <w:rsid w:val="68EF8B99"/>
    <w:rsid w:val="68F0B038"/>
    <w:rsid w:val="690C388B"/>
    <w:rsid w:val="69296AB2"/>
    <w:rsid w:val="69546844"/>
    <w:rsid w:val="695E8E98"/>
    <w:rsid w:val="696FAEC0"/>
    <w:rsid w:val="69753085"/>
    <w:rsid w:val="698528D6"/>
    <w:rsid w:val="69DA0917"/>
    <w:rsid w:val="69E0E682"/>
    <w:rsid w:val="69E318B4"/>
    <w:rsid w:val="69FB0FAC"/>
    <w:rsid w:val="6A056C08"/>
    <w:rsid w:val="6A1CD860"/>
    <w:rsid w:val="6A21B305"/>
    <w:rsid w:val="6A28C478"/>
    <w:rsid w:val="6A299347"/>
    <w:rsid w:val="6A4C71E5"/>
    <w:rsid w:val="6A5A2DAE"/>
    <w:rsid w:val="6A79A04B"/>
    <w:rsid w:val="6A80F02F"/>
    <w:rsid w:val="6A8F5356"/>
    <w:rsid w:val="6AB635F3"/>
    <w:rsid w:val="6AD0724D"/>
    <w:rsid w:val="6AD5D421"/>
    <w:rsid w:val="6AE9E292"/>
    <w:rsid w:val="6B07A859"/>
    <w:rsid w:val="6B112C2B"/>
    <w:rsid w:val="6B15EA32"/>
    <w:rsid w:val="6B18A6B1"/>
    <w:rsid w:val="6B25CD5B"/>
    <w:rsid w:val="6B48A5F0"/>
    <w:rsid w:val="6B51AEE6"/>
    <w:rsid w:val="6B5A9519"/>
    <w:rsid w:val="6B70D56C"/>
    <w:rsid w:val="6B73A87D"/>
    <w:rsid w:val="6B8CE5DE"/>
    <w:rsid w:val="6BC06B25"/>
    <w:rsid w:val="6BE160ED"/>
    <w:rsid w:val="6BE7D069"/>
    <w:rsid w:val="6C05B5B7"/>
    <w:rsid w:val="6C0EFAE4"/>
    <w:rsid w:val="6C239AF8"/>
    <w:rsid w:val="6C31811B"/>
    <w:rsid w:val="6C3B1150"/>
    <w:rsid w:val="6C64ECC1"/>
    <w:rsid w:val="6C8B6D5C"/>
    <w:rsid w:val="6C99005E"/>
    <w:rsid w:val="6CAEBAE1"/>
    <w:rsid w:val="6CE4F979"/>
    <w:rsid w:val="6CF44EFA"/>
    <w:rsid w:val="6CFA0FBC"/>
    <w:rsid w:val="6D09F1F6"/>
    <w:rsid w:val="6D204CAB"/>
    <w:rsid w:val="6D71C163"/>
    <w:rsid w:val="6D83465C"/>
    <w:rsid w:val="6DD85F9C"/>
    <w:rsid w:val="6DE2F9CF"/>
    <w:rsid w:val="6EAD5BF5"/>
    <w:rsid w:val="6EE58B69"/>
    <w:rsid w:val="6F433038"/>
    <w:rsid w:val="6F7E4D66"/>
    <w:rsid w:val="6F899A13"/>
    <w:rsid w:val="6FB73312"/>
    <w:rsid w:val="6FC299DE"/>
    <w:rsid w:val="6FDE9A7C"/>
    <w:rsid w:val="700FC873"/>
    <w:rsid w:val="7043E1E8"/>
    <w:rsid w:val="70585AC5"/>
    <w:rsid w:val="706D6EDE"/>
    <w:rsid w:val="7090FDC0"/>
    <w:rsid w:val="70A0DEAD"/>
    <w:rsid w:val="70B52734"/>
    <w:rsid w:val="70DA8AFB"/>
    <w:rsid w:val="70EA4BDF"/>
    <w:rsid w:val="70FF67B7"/>
    <w:rsid w:val="710C18A9"/>
    <w:rsid w:val="710D91C2"/>
    <w:rsid w:val="711D5191"/>
    <w:rsid w:val="715D1760"/>
    <w:rsid w:val="715D841E"/>
    <w:rsid w:val="715F7A29"/>
    <w:rsid w:val="715FEAAC"/>
    <w:rsid w:val="7179A587"/>
    <w:rsid w:val="717DD2E2"/>
    <w:rsid w:val="717ED7B9"/>
    <w:rsid w:val="7210CBE7"/>
    <w:rsid w:val="722786A9"/>
    <w:rsid w:val="722D61AD"/>
    <w:rsid w:val="7231F18C"/>
    <w:rsid w:val="7239A123"/>
    <w:rsid w:val="7243C1A3"/>
    <w:rsid w:val="7255A8BB"/>
    <w:rsid w:val="726A3506"/>
    <w:rsid w:val="727611D5"/>
    <w:rsid w:val="727A4558"/>
    <w:rsid w:val="72B7904A"/>
    <w:rsid w:val="72D56665"/>
    <w:rsid w:val="72DC4F8E"/>
    <w:rsid w:val="72F5F173"/>
    <w:rsid w:val="72FAFF78"/>
    <w:rsid w:val="731EA74A"/>
    <w:rsid w:val="732AD7BA"/>
    <w:rsid w:val="732EA56B"/>
    <w:rsid w:val="735067CA"/>
    <w:rsid w:val="736E625B"/>
    <w:rsid w:val="7373C3D9"/>
    <w:rsid w:val="7382B599"/>
    <w:rsid w:val="73BCC0E5"/>
    <w:rsid w:val="73DD10C7"/>
    <w:rsid w:val="73F9C060"/>
    <w:rsid w:val="7418B63F"/>
    <w:rsid w:val="74A1D8B7"/>
    <w:rsid w:val="74AB8FE5"/>
    <w:rsid w:val="74AC83A1"/>
    <w:rsid w:val="74B373BF"/>
    <w:rsid w:val="74B95AC8"/>
    <w:rsid w:val="74CB0C08"/>
    <w:rsid w:val="74CEDA71"/>
    <w:rsid w:val="74D41ACE"/>
    <w:rsid w:val="74DA7B78"/>
    <w:rsid w:val="752452E4"/>
    <w:rsid w:val="7534900E"/>
    <w:rsid w:val="75895674"/>
    <w:rsid w:val="758D218A"/>
    <w:rsid w:val="75DBCDA4"/>
    <w:rsid w:val="75DC5937"/>
    <w:rsid w:val="75EF2623"/>
    <w:rsid w:val="76081D71"/>
    <w:rsid w:val="76409783"/>
    <w:rsid w:val="7646F4A0"/>
    <w:rsid w:val="7660D650"/>
    <w:rsid w:val="7681B719"/>
    <w:rsid w:val="76CE516D"/>
    <w:rsid w:val="76D0B7C4"/>
    <w:rsid w:val="76E43D0A"/>
    <w:rsid w:val="76F23764"/>
    <w:rsid w:val="7707CECD"/>
    <w:rsid w:val="770C24A8"/>
    <w:rsid w:val="7730E659"/>
    <w:rsid w:val="783CB137"/>
    <w:rsid w:val="784E1A8C"/>
    <w:rsid w:val="7851940D"/>
    <w:rsid w:val="7856AC42"/>
    <w:rsid w:val="786169D4"/>
    <w:rsid w:val="78B27851"/>
    <w:rsid w:val="78D9BDE8"/>
    <w:rsid w:val="791BDF61"/>
    <w:rsid w:val="79370A26"/>
    <w:rsid w:val="794F4C1B"/>
    <w:rsid w:val="797C9BA6"/>
    <w:rsid w:val="799D34D0"/>
    <w:rsid w:val="799ED846"/>
    <w:rsid w:val="79D7153C"/>
    <w:rsid w:val="79F6067F"/>
    <w:rsid w:val="7A015EA5"/>
    <w:rsid w:val="7A194C86"/>
    <w:rsid w:val="7A33B631"/>
    <w:rsid w:val="7A44ED72"/>
    <w:rsid w:val="7A503700"/>
    <w:rsid w:val="7ABD7552"/>
    <w:rsid w:val="7AD9D31A"/>
    <w:rsid w:val="7AF33561"/>
    <w:rsid w:val="7AF3EC36"/>
    <w:rsid w:val="7AF91EED"/>
    <w:rsid w:val="7B36DF98"/>
    <w:rsid w:val="7B3C307C"/>
    <w:rsid w:val="7B54D175"/>
    <w:rsid w:val="7B8E6120"/>
    <w:rsid w:val="7BAE8008"/>
    <w:rsid w:val="7BB9C796"/>
    <w:rsid w:val="7BCE6906"/>
    <w:rsid w:val="7BDA75BA"/>
    <w:rsid w:val="7BF522F6"/>
    <w:rsid w:val="7BF848C6"/>
    <w:rsid w:val="7BFF99E2"/>
    <w:rsid w:val="7C0E97EB"/>
    <w:rsid w:val="7C272744"/>
    <w:rsid w:val="7C3F43B9"/>
    <w:rsid w:val="7C857E7E"/>
    <w:rsid w:val="7C8A5B3D"/>
    <w:rsid w:val="7CB285D4"/>
    <w:rsid w:val="7CCD5402"/>
    <w:rsid w:val="7CD54C1F"/>
    <w:rsid w:val="7CE06CC0"/>
    <w:rsid w:val="7CE30DA8"/>
    <w:rsid w:val="7D05AC18"/>
    <w:rsid w:val="7D17ED43"/>
    <w:rsid w:val="7D19126B"/>
    <w:rsid w:val="7D470A24"/>
    <w:rsid w:val="7D55EA5D"/>
    <w:rsid w:val="7D631515"/>
    <w:rsid w:val="7D6B31A6"/>
    <w:rsid w:val="7D6D4BC7"/>
    <w:rsid w:val="7D857305"/>
    <w:rsid w:val="7DA02F33"/>
    <w:rsid w:val="7DAA5985"/>
    <w:rsid w:val="7DAB6534"/>
    <w:rsid w:val="7DC0BF6B"/>
    <w:rsid w:val="7DC646F1"/>
    <w:rsid w:val="7DD63A8A"/>
    <w:rsid w:val="7E200063"/>
    <w:rsid w:val="7E296DF8"/>
    <w:rsid w:val="7E3EF676"/>
    <w:rsid w:val="7E6598D6"/>
    <w:rsid w:val="7E8E1CB4"/>
    <w:rsid w:val="7E9E1565"/>
    <w:rsid w:val="7EEF4CB0"/>
    <w:rsid w:val="7EF46998"/>
    <w:rsid w:val="7EF7245A"/>
    <w:rsid w:val="7F01047B"/>
    <w:rsid w:val="7F3D402D"/>
    <w:rsid w:val="7F4103C5"/>
    <w:rsid w:val="7F470B17"/>
    <w:rsid w:val="7F54D517"/>
    <w:rsid w:val="7F631017"/>
    <w:rsid w:val="7F7FBA61"/>
    <w:rsid w:val="7F859439"/>
    <w:rsid w:val="7F97DFA3"/>
    <w:rsid w:val="7FAA69AA"/>
    <w:rsid w:val="7FD10F4B"/>
    <w:rsid w:val="7FDFBC7F"/>
    <w:rsid w:val="7FFCA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D8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tabs>
        <w:tab w:val="num" w:pos="1134"/>
      </w:tabs>
      <w:overflowPunct w:val="0"/>
      <w:autoSpaceDE w:val="0"/>
      <w:autoSpaceDN w:val="0"/>
      <w:adjustRightInd w:val="0"/>
      <w:spacing w:before="240" w:after="180"/>
      <w:ind w:left="1000" w:hanging="432"/>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9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76668F"/>
  </w:style>
  <w:style w:type="character" w:customStyle="1" w:styleId="THChar">
    <w:name w:val="TH Char"/>
    <w:link w:val="TH"/>
    <w:qFormat/>
    <w:locked/>
    <w:rsid w:val="00E85A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8268033">
      <w:bodyDiv w:val="1"/>
      <w:marLeft w:val="0"/>
      <w:marRight w:val="0"/>
      <w:marTop w:val="0"/>
      <w:marBottom w:val="0"/>
      <w:divBdr>
        <w:top w:val="none" w:sz="0" w:space="0" w:color="auto"/>
        <w:left w:val="none" w:sz="0" w:space="0" w:color="auto"/>
        <w:bottom w:val="none" w:sz="0" w:space="0" w:color="auto"/>
        <w:right w:val="none" w:sz="0" w:space="0" w:color="auto"/>
      </w:divBdr>
      <w:divsChild>
        <w:div w:id="672956214">
          <w:marLeft w:val="547"/>
          <w:marRight w:val="0"/>
          <w:marTop w:val="0"/>
          <w:marBottom w:val="0"/>
          <w:divBdr>
            <w:top w:val="none" w:sz="0" w:space="0" w:color="auto"/>
            <w:left w:val="none" w:sz="0" w:space="0" w:color="auto"/>
            <w:bottom w:val="none" w:sz="0" w:space="0" w:color="auto"/>
            <w:right w:val="none" w:sz="0" w:space="0" w:color="auto"/>
          </w:divBdr>
        </w:div>
        <w:div w:id="1158960631">
          <w:marLeft w:val="547"/>
          <w:marRight w:val="0"/>
          <w:marTop w:val="0"/>
          <w:marBottom w:val="0"/>
          <w:divBdr>
            <w:top w:val="none" w:sz="0" w:space="0" w:color="auto"/>
            <w:left w:val="none" w:sz="0" w:space="0" w:color="auto"/>
            <w:bottom w:val="none" w:sz="0" w:space="0" w:color="auto"/>
            <w:right w:val="none" w:sz="0" w:space="0" w:color="auto"/>
          </w:divBdr>
        </w:div>
        <w:div w:id="2038459219">
          <w:marLeft w:val="547"/>
          <w:marRight w:val="0"/>
          <w:marTop w:val="0"/>
          <w:marBottom w:val="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38557362">
      <w:bodyDiv w:val="1"/>
      <w:marLeft w:val="0"/>
      <w:marRight w:val="0"/>
      <w:marTop w:val="0"/>
      <w:marBottom w:val="0"/>
      <w:divBdr>
        <w:top w:val="none" w:sz="0" w:space="0" w:color="auto"/>
        <w:left w:val="none" w:sz="0" w:space="0" w:color="auto"/>
        <w:bottom w:val="none" w:sz="0" w:space="0" w:color="auto"/>
        <w:right w:val="none" w:sz="0" w:space="0" w:color="auto"/>
      </w:divBdr>
      <w:divsChild>
        <w:div w:id="320886747">
          <w:marLeft w:val="1166"/>
          <w:marRight w:val="0"/>
          <w:marTop w:val="0"/>
          <w:marBottom w:val="0"/>
          <w:divBdr>
            <w:top w:val="none" w:sz="0" w:space="0" w:color="auto"/>
            <w:left w:val="none" w:sz="0" w:space="0" w:color="auto"/>
            <w:bottom w:val="none" w:sz="0" w:space="0" w:color="auto"/>
            <w:right w:val="none" w:sz="0" w:space="0" w:color="auto"/>
          </w:divBdr>
        </w:div>
        <w:div w:id="1056273253">
          <w:marLeft w:val="547"/>
          <w:marRight w:val="0"/>
          <w:marTop w:val="0"/>
          <w:marBottom w:val="0"/>
          <w:divBdr>
            <w:top w:val="none" w:sz="0" w:space="0" w:color="auto"/>
            <w:left w:val="none" w:sz="0" w:space="0" w:color="auto"/>
            <w:bottom w:val="none" w:sz="0" w:space="0" w:color="auto"/>
            <w:right w:val="none" w:sz="0" w:space="0" w:color="auto"/>
          </w:divBdr>
        </w:div>
      </w:divsChild>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2628078">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1653304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8228295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2160771">
      <w:bodyDiv w:val="1"/>
      <w:marLeft w:val="0"/>
      <w:marRight w:val="0"/>
      <w:marTop w:val="0"/>
      <w:marBottom w:val="0"/>
      <w:divBdr>
        <w:top w:val="none" w:sz="0" w:space="0" w:color="auto"/>
        <w:left w:val="none" w:sz="0" w:space="0" w:color="auto"/>
        <w:bottom w:val="none" w:sz="0" w:space="0" w:color="auto"/>
        <w:right w:val="none" w:sz="0" w:space="0" w:color="auto"/>
      </w:divBdr>
      <w:divsChild>
        <w:div w:id="229539285">
          <w:marLeft w:val="1166"/>
          <w:marRight w:val="0"/>
          <w:marTop w:val="0"/>
          <w:marBottom w:val="0"/>
          <w:divBdr>
            <w:top w:val="none" w:sz="0" w:space="0" w:color="auto"/>
            <w:left w:val="none" w:sz="0" w:space="0" w:color="auto"/>
            <w:bottom w:val="none" w:sz="0" w:space="0" w:color="auto"/>
            <w:right w:val="none" w:sz="0" w:space="0" w:color="auto"/>
          </w:divBdr>
        </w:div>
        <w:div w:id="311060895">
          <w:marLeft w:val="547"/>
          <w:marRight w:val="0"/>
          <w:marTop w:val="0"/>
          <w:marBottom w:val="0"/>
          <w:divBdr>
            <w:top w:val="none" w:sz="0" w:space="0" w:color="auto"/>
            <w:left w:val="none" w:sz="0" w:space="0" w:color="auto"/>
            <w:bottom w:val="none" w:sz="0" w:space="0" w:color="auto"/>
            <w:right w:val="none" w:sz="0" w:space="0" w:color="auto"/>
          </w:divBdr>
        </w:div>
        <w:div w:id="422991690">
          <w:marLeft w:val="1166"/>
          <w:marRight w:val="0"/>
          <w:marTop w:val="0"/>
          <w:marBottom w:val="0"/>
          <w:divBdr>
            <w:top w:val="none" w:sz="0" w:space="0" w:color="auto"/>
            <w:left w:val="none" w:sz="0" w:space="0" w:color="auto"/>
            <w:bottom w:val="none" w:sz="0" w:space="0" w:color="auto"/>
            <w:right w:val="none" w:sz="0" w:space="0" w:color="auto"/>
          </w:divBdr>
        </w:div>
        <w:div w:id="519321810">
          <w:marLeft w:val="547"/>
          <w:marRight w:val="0"/>
          <w:marTop w:val="0"/>
          <w:marBottom w:val="0"/>
          <w:divBdr>
            <w:top w:val="none" w:sz="0" w:space="0" w:color="auto"/>
            <w:left w:val="none" w:sz="0" w:space="0" w:color="auto"/>
            <w:bottom w:val="none" w:sz="0" w:space="0" w:color="auto"/>
            <w:right w:val="none" w:sz="0" w:space="0" w:color="auto"/>
          </w:divBdr>
        </w:div>
        <w:div w:id="1613247272">
          <w:marLeft w:val="547"/>
          <w:marRight w:val="0"/>
          <w:marTop w:val="0"/>
          <w:marBottom w:val="0"/>
          <w:divBdr>
            <w:top w:val="none" w:sz="0" w:space="0" w:color="auto"/>
            <w:left w:val="none" w:sz="0" w:space="0" w:color="auto"/>
            <w:bottom w:val="none" w:sz="0" w:space="0" w:color="auto"/>
            <w:right w:val="none" w:sz="0" w:space="0" w:color="auto"/>
          </w:divBdr>
        </w:div>
        <w:div w:id="1785463964">
          <w:marLeft w:val="1166"/>
          <w:marRight w:val="0"/>
          <w:marTop w:val="0"/>
          <w:marBottom w:val="0"/>
          <w:divBdr>
            <w:top w:val="none" w:sz="0" w:space="0" w:color="auto"/>
            <w:left w:val="none" w:sz="0" w:space="0" w:color="auto"/>
            <w:bottom w:val="none" w:sz="0" w:space="0" w:color="auto"/>
            <w:right w:val="none" w:sz="0" w:space="0" w:color="auto"/>
          </w:divBdr>
        </w:div>
        <w:div w:id="1963226431">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674016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2654092">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4148580">
      <w:bodyDiv w:val="1"/>
      <w:marLeft w:val="0"/>
      <w:marRight w:val="0"/>
      <w:marTop w:val="0"/>
      <w:marBottom w:val="0"/>
      <w:divBdr>
        <w:top w:val="none" w:sz="0" w:space="0" w:color="auto"/>
        <w:left w:val="none" w:sz="0" w:space="0" w:color="auto"/>
        <w:bottom w:val="none" w:sz="0" w:space="0" w:color="auto"/>
        <w:right w:val="none" w:sz="0" w:space="0" w:color="auto"/>
      </w:divBdr>
      <w:divsChild>
        <w:div w:id="290870039">
          <w:marLeft w:val="547"/>
          <w:marRight w:val="0"/>
          <w:marTop w:val="0"/>
          <w:marBottom w:val="0"/>
          <w:divBdr>
            <w:top w:val="none" w:sz="0" w:space="0" w:color="auto"/>
            <w:left w:val="none" w:sz="0" w:space="0" w:color="auto"/>
            <w:bottom w:val="none" w:sz="0" w:space="0" w:color="auto"/>
            <w:right w:val="none" w:sz="0" w:space="0" w:color="auto"/>
          </w:divBdr>
        </w:div>
        <w:div w:id="336659843">
          <w:marLeft w:val="547"/>
          <w:marRight w:val="0"/>
          <w:marTop w:val="0"/>
          <w:marBottom w:val="0"/>
          <w:divBdr>
            <w:top w:val="none" w:sz="0" w:space="0" w:color="auto"/>
            <w:left w:val="none" w:sz="0" w:space="0" w:color="auto"/>
            <w:bottom w:val="none" w:sz="0" w:space="0" w:color="auto"/>
            <w:right w:val="none" w:sz="0" w:space="0" w:color="auto"/>
          </w:divBdr>
        </w:div>
        <w:div w:id="351339975">
          <w:marLeft w:val="1166"/>
          <w:marRight w:val="0"/>
          <w:marTop w:val="0"/>
          <w:marBottom w:val="0"/>
          <w:divBdr>
            <w:top w:val="none" w:sz="0" w:space="0" w:color="auto"/>
            <w:left w:val="none" w:sz="0" w:space="0" w:color="auto"/>
            <w:bottom w:val="none" w:sz="0" w:space="0" w:color="auto"/>
            <w:right w:val="none" w:sz="0" w:space="0" w:color="auto"/>
          </w:divBdr>
        </w:div>
        <w:div w:id="379204712">
          <w:marLeft w:val="1166"/>
          <w:marRight w:val="0"/>
          <w:marTop w:val="0"/>
          <w:marBottom w:val="0"/>
          <w:divBdr>
            <w:top w:val="none" w:sz="0" w:space="0" w:color="auto"/>
            <w:left w:val="none" w:sz="0" w:space="0" w:color="auto"/>
            <w:bottom w:val="none" w:sz="0" w:space="0" w:color="auto"/>
            <w:right w:val="none" w:sz="0" w:space="0" w:color="auto"/>
          </w:divBdr>
        </w:div>
        <w:div w:id="534274659">
          <w:marLeft w:val="547"/>
          <w:marRight w:val="0"/>
          <w:marTop w:val="0"/>
          <w:marBottom w:val="0"/>
          <w:divBdr>
            <w:top w:val="none" w:sz="0" w:space="0" w:color="auto"/>
            <w:left w:val="none" w:sz="0" w:space="0" w:color="auto"/>
            <w:bottom w:val="none" w:sz="0" w:space="0" w:color="auto"/>
            <w:right w:val="none" w:sz="0" w:space="0" w:color="auto"/>
          </w:divBdr>
        </w:div>
        <w:div w:id="624434075">
          <w:marLeft w:val="1166"/>
          <w:marRight w:val="0"/>
          <w:marTop w:val="0"/>
          <w:marBottom w:val="0"/>
          <w:divBdr>
            <w:top w:val="none" w:sz="0" w:space="0" w:color="auto"/>
            <w:left w:val="none" w:sz="0" w:space="0" w:color="auto"/>
            <w:bottom w:val="none" w:sz="0" w:space="0" w:color="auto"/>
            <w:right w:val="none" w:sz="0" w:space="0" w:color="auto"/>
          </w:divBdr>
        </w:div>
        <w:div w:id="2051611805">
          <w:marLeft w:val="547"/>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349125">
      <w:bodyDiv w:val="1"/>
      <w:marLeft w:val="0"/>
      <w:marRight w:val="0"/>
      <w:marTop w:val="0"/>
      <w:marBottom w:val="0"/>
      <w:divBdr>
        <w:top w:val="none" w:sz="0" w:space="0" w:color="auto"/>
        <w:left w:val="none" w:sz="0" w:space="0" w:color="auto"/>
        <w:bottom w:val="none" w:sz="0" w:space="0" w:color="auto"/>
        <w:right w:val="none" w:sz="0" w:space="0" w:color="auto"/>
      </w:divBdr>
      <w:divsChild>
        <w:div w:id="1119302052">
          <w:marLeft w:val="1166"/>
          <w:marRight w:val="0"/>
          <w:marTop w:val="0"/>
          <w:marBottom w:val="0"/>
          <w:divBdr>
            <w:top w:val="none" w:sz="0" w:space="0" w:color="auto"/>
            <w:left w:val="none" w:sz="0" w:space="0" w:color="auto"/>
            <w:bottom w:val="none" w:sz="0" w:space="0" w:color="auto"/>
            <w:right w:val="none" w:sz="0" w:space="0" w:color="auto"/>
          </w:divBdr>
        </w:div>
        <w:div w:id="1126966022">
          <w:marLeft w:val="1166"/>
          <w:marRight w:val="0"/>
          <w:marTop w:val="0"/>
          <w:marBottom w:val="0"/>
          <w:divBdr>
            <w:top w:val="none" w:sz="0" w:space="0" w:color="auto"/>
            <w:left w:val="none" w:sz="0" w:space="0" w:color="auto"/>
            <w:bottom w:val="none" w:sz="0" w:space="0" w:color="auto"/>
            <w:right w:val="none" w:sz="0" w:space="0" w:color="auto"/>
          </w:divBdr>
        </w:div>
        <w:div w:id="1178694835">
          <w:marLeft w:val="547"/>
          <w:marRight w:val="0"/>
          <w:marTop w:val="0"/>
          <w:marBottom w:val="0"/>
          <w:divBdr>
            <w:top w:val="none" w:sz="0" w:space="0" w:color="auto"/>
            <w:left w:val="none" w:sz="0" w:space="0" w:color="auto"/>
            <w:bottom w:val="none" w:sz="0" w:space="0" w:color="auto"/>
            <w:right w:val="none" w:sz="0" w:space="0" w:color="auto"/>
          </w:divBdr>
        </w:div>
        <w:div w:id="1881162047">
          <w:marLeft w:val="1166"/>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79763160">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4759794">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918097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19023535">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324873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5611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9191779">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879569">
      <w:bodyDiv w:val="1"/>
      <w:marLeft w:val="0"/>
      <w:marRight w:val="0"/>
      <w:marTop w:val="0"/>
      <w:marBottom w:val="0"/>
      <w:divBdr>
        <w:top w:val="none" w:sz="0" w:space="0" w:color="auto"/>
        <w:left w:val="none" w:sz="0" w:space="0" w:color="auto"/>
        <w:bottom w:val="none" w:sz="0" w:space="0" w:color="auto"/>
        <w:right w:val="none" w:sz="0" w:space="0" w:color="auto"/>
      </w:divBdr>
      <w:divsChild>
        <w:div w:id="971642170">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987850">
      <w:bodyDiv w:val="1"/>
      <w:marLeft w:val="0"/>
      <w:marRight w:val="0"/>
      <w:marTop w:val="0"/>
      <w:marBottom w:val="0"/>
      <w:divBdr>
        <w:top w:val="none" w:sz="0" w:space="0" w:color="auto"/>
        <w:left w:val="none" w:sz="0" w:space="0" w:color="auto"/>
        <w:bottom w:val="none" w:sz="0" w:space="0" w:color="auto"/>
        <w:right w:val="none" w:sz="0" w:space="0" w:color="auto"/>
      </w:divBdr>
      <w:divsChild>
        <w:div w:id="414478343">
          <w:marLeft w:val="0"/>
          <w:marRight w:val="0"/>
          <w:marTop w:val="0"/>
          <w:marBottom w:val="0"/>
          <w:divBdr>
            <w:top w:val="none" w:sz="0" w:space="0" w:color="auto"/>
            <w:left w:val="none" w:sz="0" w:space="0" w:color="auto"/>
            <w:bottom w:val="none" w:sz="0" w:space="0" w:color="auto"/>
            <w:right w:val="none" w:sz="0" w:space="0" w:color="auto"/>
          </w:divBdr>
          <w:divsChild>
            <w:div w:id="821240595">
              <w:marLeft w:val="0"/>
              <w:marRight w:val="0"/>
              <w:marTop w:val="0"/>
              <w:marBottom w:val="0"/>
              <w:divBdr>
                <w:top w:val="none" w:sz="0" w:space="0" w:color="auto"/>
                <w:left w:val="none" w:sz="0" w:space="0" w:color="auto"/>
                <w:bottom w:val="none" w:sz="0" w:space="0" w:color="auto"/>
                <w:right w:val="none" w:sz="0" w:space="0" w:color="auto"/>
              </w:divBdr>
            </w:div>
          </w:divsChild>
        </w:div>
        <w:div w:id="506097241">
          <w:marLeft w:val="0"/>
          <w:marRight w:val="0"/>
          <w:marTop w:val="0"/>
          <w:marBottom w:val="0"/>
          <w:divBdr>
            <w:top w:val="none" w:sz="0" w:space="0" w:color="auto"/>
            <w:left w:val="none" w:sz="0" w:space="0" w:color="auto"/>
            <w:bottom w:val="none" w:sz="0" w:space="0" w:color="auto"/>
            <w:right w:val="none" w:sz="0" w:space="0" w:color="auto"/>
          </w:divBdr>
          <w:divsChild>
            <w:div w:id="1863351966">
              <w:marLeft w:val="0"/>
              <w:marRight w:val="0"/>
              <w:marTop w:val="0"/>
              <w:marBottom w:val="0"/>
              <w:divBdr>
                <w:top w:val="none" w:sz="0" w:space="0" w:color="auto"/>
                <w:left w:val="none" w:sz="0" w:space="0" w:color="auto"/>
                <w:bottom w:val="none" w:sz="0" w:space="0" w:color="auto"/>
                <w:right w:val="none" w:sz="0" w:space="0" w:color="auto"/>
              </w:divBdr>
            </w:div>
          </w:divsChild>
        </w:div>
        <w:div w:id="877427591">
          <w:marLeft w:val="0"/>
          <w:marRight w:val="0"/>
          <w:marTop w:val="0"/>
          <w:marBottom w:val="0"/>
          <w:divBdr>
            <w:top w:val="none" w:sz="0" w:space="0" w:color="auto"/>
            <w:left w:val="none" w:sz="0" w:space="0" w:color="auto"/>
            <w:bottom w:val="none" w:sz="0" w:space="0" w:color="auto"/>
            <w:right w:val="none" w:sz="0" w:space="0" w:color="auto"/>
          </w:divBdr>
          <w:divsChild>
            <w:div w:id="1671716238">
              <w:marLeft w:val="0"/>
              <w:marRight w:val="0"/>
              <w:marTop w:val="0"/>
              <w:marBottom w:val="0"/>
              <w:divBdr>
                <w:top w:val="none" w:sz="0" w:space="0" w:color="auto"/>
                <w:left w:val="none" w:sz="0" w:space="0" w:color="auto"/>
                <w:bottom w:val="none" w:sz="0" w:space="0" w:color="auto"/>
                <w:right w:val="none" w:sz="0" w:space="0" w:color="auto"/>
              </w:divBdr>
            </w:div>
          </w:divsChild>
        </w:div>
        <w:div w:id="1221674301">
          <w:marLeft w:val="0"/>
          <w:marRight w:val="0"/>
          <w:marTop w:val="0"/>
          <w:marBottom w:val="0"/>
          <w:divBdr>
            <w:top w:val="none" w:sz="0" w:space="0" w:color="auto"/>
            <w:left w:val="none" w:sz="0" w:space="0" w:color="auto"/>
            <w:bottom w:val="none" w:sz="0" w:space="0" w:color="auto"/>
            <w:right w:val="none" w:sz="0" w:space="0" w:color="auto"/>
          </w:divBdr>
          <w:divsChild>
            <w:div w:id="141705169">
              <w:marLeft w:val="0"/>
              <w:marRight w:val="0"/>
              <w:marTop w:val="0"/>
              <w:marBottom w:val="0"/>
              <w:divBdr>
                <w:top w:val="none" w:sz="0" w:space="0" w:color="auto"/>
                <w:left w:val="none" w:sz="0" w:space="0" w:color="auto"/>
                <w:bottom w:val="none" w:sz="0" w:space="0" w:color="auto"/>
                <w:right w:val="none" w:sz="0" w:space="0" w:color="auto"/>
              </w:divBdr>
            </w:div>
          </w:divsChild>
        </w:div>
        <w:div w:id="1859537606">
          <w:marLeft w:val="0"/>
          <w:marRight w:val="0"/>
          <w:marTop w:val="0"/>
          <w:marBottom w:val="0"/>
          <w:divBdr>
            <w:top w:val="none" w:sz="0" w:space="0" w:color="auto"/>
            <w:left w:val="none" w:sz="0" w:space="0" w:color="auto"/>
            <w:bottom w:val="none" w:sz="0" w:space="0" w:color="auto"/>
            <w:right w:val="none" w:sz="0" w:space="0" w:color="auto"/>
          </w:divBdr>
          <w:divsChild>
            <w:div w:id="205989326">
              <w:marLeft w:val="0"/>
              <w:marRight w:val="0"/>
              <w:marTop w:val="0"/>
              <w:marBottom w:val="0"/>
              <w:divBdr>
                <w:top w:val="none" w:sz="0" w:space="0" w:color="auto"/>
                <w:left w:val="none" w:sz="0" w:space="0" w:color="auto"/>
                <w:bottom w:val="none" w:sz="0" w:space="0" w:color="auto"/>
                <w:right w:val="none" w:sz="0" w:space="0" w:color="auto"/>
              </w:divBdr>
            </w:div>
          </w:divsChild>
        </w:div>
        <w:div w:id="1982689648">
          <w:marLeft w:val="0"/>
          <w:marRight w:val="0"/>
          <w:marTop w:val="0"/>
          <w:marBottom w:val="0"/>
          <w:divBdr>
            <w:top w:val="none" w:sz="0" w:space="0" w:color="auto"/>
            <w:left w:val="none" w:sz="0" w:space="0" w:color="auto"/>
            <w:bottom w:val="none" w:sz="0" w:space="0" w:color="auto"/>
            <w:right w:val="none" w:sz="0" w:space="0" w:color="auto"/>
          </w:divBdr>
          <w:divsChild>
            <w:div w:id="803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476219">
      <w:bodyDiv w:val="1"/>
      <w:marLeft w:val="0"/>
      <w:marRight w:val="0"/>
      <w:marTop w:val="0"/>
      <w:marBottom w:val="0"/>
      <w:divBdr>
        <w:top w:val="none" w:sz="0" w:space="0" w:color="auto"/>
        <w:left w:val="none" w:sz="0" w:space="0" w:color="auto"/>
        <w:bottom w:val="none" w:sz="0" w:space="0" w:color="auto"/>
        <w:right w:val="none" w:sz="0" w:space="0" w:color="auto"/>
      </w:divBdr>
      <w:divsChild>
        <w:div w:id="595598911">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399804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950156">
      <w:bodyDiv w:val="1"/>
      <w:marLeft w:val="0"/>
      <w:marRight w:val="0"/>
      <w:marTop w:val="0"/>
      <w:marBottom w:val="0"/>
      <w:divBdr>
        <w:top w:val="none" w:sz="0" w:space="0" w:color="auto"/>
        <w:left w:val="none" w:sz="0" w:space="0" w:color="auto"/>
        <w:bottom w:val="none" w:sz="0" w:space="0" w:color="auto"/>
        <w:right w:val="none" w:sz="0" w:space="0" w:color="auto"/>
      </w:divBdr>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5788646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184763">
      <w:bodyDiv w:val="1"/>
      <w:marLeft w:val="0"/>
      <w:marRight w:val="0"/>
      <w:marTop w:val="0"/>
      <w:marBottom w:val="0"/>
      <w:divBdr>
        <w:top w:val="none" w:sz="0" w:space="0" w:color="auto"/>
        <w:left w:val="none" w:sz="0" w:space="0" w:color="auto"/>
        <w:bottom w:val="none" w:sz="0" w:space="0" w:color="auto"/>
        <w:right w:val="none" w:sz="0" w:space="0" w:color="auto"/>
      </w:divBdr>
      <w:divsChild>
        <w:div w:id="565922970">
          <w:marLeft w:val="547"/>
          <w:marRight w:val="0"/>
          <w:marTop w:val="0"/>
          <w:marBottom w:val="0"/>
          <w:divBdr>
            <w:top w:val="none" w:sz="0" w:space="0" w:color="auto"/>
            <w:left w:val="none" w:sz="0" w:space="0" w:color="auto"/>
            <w:bottom w:val="none" w:sz="0" w:space="0" w:color="auto"/>
            <w:right w:val="none" w:sz="0" w:space="0" w:color="auto"/>
          </w:divBdr>
        </w:div>
        <w:div w:id="655576145">
          <w:marLeft w:val="1166"/>
          <w:marRight w:val="0"/>
          <w:marTop w:val="0"/>
          <w:marBottom w:val="0"/>
          <w:divBdr>
            <w:top w:val="none" w:sz="0" w:space="0" w:color="auto"/>
            <w:left w:val="none" w:sz="0" w:space="0" w:color="auto"/>
            <w:bottom w:val="none" w:sz="0" w:space="0" w:color="auto"/>
            <w:right w:val="none" w:sz="0" w:space="0" w:color="auto"/>
          </w:divBdr>
        </w:div>
        <w:div w:id="660624644">
          <w:marLeft w:val="1800"/>
          <w:marRight w:val="0"/>
          <w:marTop w:val="0"/>
          <w:marBottom w:val="0"/>
          <w:divBdr>
            <w:top w:val="none" w:sz="0" w:space="0" w:color="auto"/>
            <w:left w:val="none" w:sz="0" w:space="0" w:color="auto"/>
            <w:bottom w:val="none" w:sz="0" w:space="0" w:color="auto"/>
            <w:right w:val="none" w:sz="0" w:space="0" w:color="auto"/>
          </w:divBdr>
        </w:div>
        <w:div w:id="969748135">
          <w:marLeft w:val="1800"/>
          <w:marRight w:val="0"/>
          <w:marTop w:val="0"/>
          <w:marBottom w:val="0"/>
          <w:divBdr>
            <w:top w:val="none" w:sz="0" w:space="0" w:color="auto"/>
            <w:left w:val="none" w:sz="0" w:space="0" w:color="auto"/>
            <w:bottom w:val="none" w:sz="0" w:space="0" w:color="auto"/>
            <w:right w:val="none" w:sz="0" w:space="0" w:color="auto"/>
          </w:divBdr>
        </w:div>
        <w:div w:id="1377898071">
          <w:marLeft w:val="1800"/>
          <w:marRight w:val="0"/>
          <w:marTop w:val="0"/>
          <w:marBottom w:val="0"/>
          <w:divBdr>
            <w:top w:val="none" w:sz="0" w:space="0" w:color="auto"/>
            <w:left w:val="none" w:sz="0" w:space="0" w:color="auto"/>
            <w:bottom w:val="none" w:sz="0" w:space="0" w:color="auto"/>
            <w:right w:val="none" w:sz="0" w:space="0" w:color="auto"/>
          </w:divBdr>
        </w:div>
        <w:div w:id="1777870493">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29457845">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4062967">
      <w:bodyDiv w:val="1"/>
      <w:marLeft w:val="0"/>
      <w:marRight w:val="0"/>
      <w:marTop w:val="0"/>
      <w:marBottom w:val="0"/>
      <w:divBdr>
        <w:top w:val="none" w:sz="0" w:space="0" w:color="auto"/>
        <w:left w:val="none" w:sz="0" w:space="0" w:color="auto"/>
        <w:bottom w:val="none" w:sz="0" w:space="0" w:color="auto"/>
        <w:right w:val="none" w:sz="0" w:space="0" w:color="auto"/>
      </w:divBdr>
      <w:divsChild>
        <w:div w:id="153956909">
          <w:marLeft w:val="547"/>
          <w:marRight w:val="0"/>
          <w:marTop w:val="0"/>
          <w:marBottom w:val="0"/>
          <w:divBdr>
            <w:top w:val="none" w:sz="0" w:space="0" w:color="auto"/>
            <w:left w:val="none" w:sz="0" w:space="0" w:color="auto"/>
            <w:bottom w:val="none" w:sz="0" w:space="0" w:color="auto"/>
            <w:right w:val="none" w:sz="0" w:space="0" w:color="auto"/>
          </w:divBdr>
        </w:div>
        <w:div w:id="161745065">
          <w:marLeft w:val="547"/>
          <w:marRight w:val="0"/>
          <w:marTop w:val="0"/>
          <w:marBottom w:val="0"/>
          <w:divBdr>
            <w:top w:val="none" w:sz="0" w:space="0" w:color="auto"/>
            <w:left w:val="none" w:sz="0" w:space="0" w:color="auto"/>
            <w:bottom w:val="none" w:sz="0" w:space="0" w:color="auto"/>
            <w:right w:val="none" w:sz="0" w:space="0" w:color="auto"/>
          </w:divBdr>
        </w:div>
        <w:div w:id="315768804">
          <w:marLeft w:val="1166"/>
          <w:marRight w:val="0"/>
          <w:marTop w:val="0"/>
          <w:marBottom w:val="0"/>
          <w:divBdr>
            <w:top w:val="none" w:sz="0" w:space="0" w:color="auto"/>
            <w:left w:val="none" w:sz="0" w:space="0" w:color="auto"/>
            <w:bottom w:val="none" w:sz="0" w:space="0" w:color="auto"/>
            <w:right w:val="none" w:sz="0" w:space="0" w:color="auto"/>
          </w:divBdr>
        </w:div>
        <w:div w:id="344750218">
          <w:marLeft w:val="547"/>
          <w:marRight w:val="0"/>
          <w:marTop w:val="0"/>
          <w:marBottom w:val="0"/>
          <w:divBdr>
            <w:top w:val="none" w:sz="0" w:space="0" w:color="auto"/>
            <w:left w:val="none" w:sz="0" w:space="0" w:color="auto"/>
            <w:bottom w:val="none" w:sz="0" w:space="0" w:color="auto"/>
            <w:right w:val="none" w:sz="0" w:space="0" w:color="auto"/>
          </w:divBdr>
        </w:div>
        <w:div w:id="424611576">
          <w:marLeft w:val="547"/>
          <w:marRight w:val="0"/>
          <w:marTop w:val="0"/>
          <w:marBottom w:val="0"/>
          <w:divBdr>
            <w:top w:val="none" w:sz="0" w:space="0" w:color="auto"/>
            <w:left w:val="none" w:sz="0" w:space="0" w:color="auto"/>
            <w:bottom w:val="none" w:sz="0" w:space="0" w:color="auto"/>
            <w:right w:val="none" w:sz="0" w:space="0" w:color="auto"/>
          </w:divBdr>
        </w:div>
        <w:div w:id="448205776">
          <w:marLeft w:val="1166"/>
          <w:marRight w:val="0"/>
          <w:marTop w:val="0"/>
          <w:marBottom w:val="0"/>
          <w:divBdr>
            <w:top w:val="none" w:sz="0" w:space="0" w:color="auto"/>
            <w:left w:val="none" w:sz="0" w:space="0" w:color="auto"/>
            <w:bottom w:val="none" w:sz="0" w:space="0" w:color="auto"/>
            <w:right w:val="none" w:sz="0" w:space="0" w:color="auto"/>
          </w:divBdr>
        </w:div>
        <w:div w:id="686561468">
          <w:marLeft w:val="1166"/>
          <w:marRight w:val="0"/>
          <w:marTop w:val="0"/>
          <w:marBottom w:val="0"/>
          <w:divBdr>
            <w:top w:val="none" w:sz="0" w:space="0" w:color="auto"/>
            <w:left w:val="none" w:sz="0" w:space="0" w:color="auto"/>
            <w:bottom w:val="none" w:sz="0" w:space="0" w:color="auto"/>
            <w:right w:val="none" w:sz="0" w:space="0" w:color="auto"/>
          </w:divBdr>
        </w:div>
        <w:div w:id="863910070">
          <w:marLeft w:val="547"/>
          <w:marRight w:val="0"/>
          <w:marTop w:val="0"/>
          <w:marBottom w:val="0"/>
          <w:divBdr>
            <w:top w:val="none" w:sz="0" w:space="0" w:color="auto"/>
            <w:left w:val="none" w:sz="0" w:space="0" w:color="auto"/>
            <w:bottom w:val="none" w:sz="0" w:space="0" w:color="auto"/>
            <w:right w:val="none" w:sz="0" w:space="0" w:color="auto"/>
          </w:divBdr>
        </w:div>
        <w:div w:id="1011025983">
          <w:marLeft w:val="1166"/>
          <w:marRight w:val="0"/>
          <w:marTop w:val="0"/>
          <w:marBottom w:val="0"/>
          <w:divBdr>
            <w:top w:val="none" w:sz="0" w:space="0" w:color="auto"/>
            <w:left w:val="none" w:sz="0" w:space="0" w:color="auto"/>
            <w:bottom w:val="none" w:sz="0" w:space="0" w:color="auto"/>
            <w:right w:val="none" w:sz="0" w:space="0" w:color="auto"/>
          </w:divBdr>
        </w:div>
        <w:div w:id="1191190424">
          <w:marLeft w:val="547"/>
          <w:marRight w:val="0"/>
          <w:marTop w:val="0"/>
          <w:marBottom w:val="0"/>
          <w:divBdr>
            <w:top w:val="none" w:sz="0" w:space="0" w:color="auto"/>
            <w:left w:val="none" w:sz="0" w:space="0" w:color="auto"/>
            <w:bottom w:val="none" w:sz="0" w:space="0" w:color="auto"/>
            <w:right w:val="none" w:sz="0" w:space="0" w:color="auto"/>
          </w:divBdr>
        </w:div>
        <w:div w:id="1509976985">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D653F683-F1E6-4056-A13F-9AB672C67D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4101</Words>
  <Characters>23381</Characters>
  <Application>Microsoft Office Word</Application>
  <DocSecurity>4</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27428</CharactersWithSpaces>
  <SharedDoc>false</SharedDoc>
  <HLinks>
    <vt:vector size="30" baseType="variant">
      <vt:variant>
        <vt:i4>7274582</vt:i4>
      </vt:variant>
      <vt:variant>
        <vt:i4>12</vt:i4>
      </vt:variant>
      <vt:variant>
        <vt:i4>0</vt:i4>
      </vt:variant>
      <vt:variant>
        <vt:i4>5</vt:i4>
      </vt:variant>
      <vt:variant>
        <vt:lpwstr>mailto:naizheng.zheng@nokia-sbell.com</vt:lpwstr>
      </vt:variant>
      <vt:variant>
        <vt:lpwstr/>
      </vt:variant>
      <vt:variant>
        <vt:i4>8323089</vt:i4>
      </vt:variant>
      <vt:variant>
        <vt:i4>9</vt:i4>
      </vt:variant>
      <vt:variant>
        <vt:i4>0</vt:i4>
      </vt:variant>
      <vt:variant>
        <vt:i4>5</vt:i4>
      </vt:variant>
      <vt:variant>
        <vt:lpwstr>mailto:torsten.wildschek@nokia.com</vt:lpwstr>
      </vt:variant>
      <vt:variant>
        <vt:lpwstr/>
      </vt:variant>
      <vt:variant>
        <vt:i4>2359360</vt:i4>
      </vt:variant>
      <vt:variant>
        <vt:i4>6</vt:i4>
      </vt:variant>
      <vt:variant>
        <vt:i4>0</vt:i4>
      </vt:variant>
      <vt:variant>
        <vt:i4>5</vt:i4>
      </vt:variant>
      <vt:variant>
        <vt:lpwstr>mailto:renato.abreu@nokia.com</vt:lpwstr>
      </vt:variant>
      <vt:variant>
        <vt:lpwstr/>
      </vt:variant>
      <vt:variant>
        <vt:i4>3539025</vt:i4>
      </vt:variant>
      <vt:variant>
        <vt:i4>3</vt:i4>
      </vt:variant>
      <vt:variant>
        <vt:i4>0</vt:i4>
      </vt:variant>
      <vt:variant>
        <vt:i4>5</vt:i4>
      </vt:variant>
      <vt:variant>
        <vt:lpwstr>mailto:timo.lunttila@nokia.com</vt:lpwstr>
      </vt:variant>
      <vt:variant>
        <vt:lpwstr/>
      </vt:variant>
      <vt:variant>
        <vt:i4>2359360</vt:i4>
      </vt:variant>
      <vt:variant>
        <vt:i4>0</vt:i4>
      </vt:variant>
      <vt:variant>
        <vt:i4>0</vt:i4>
      </vt:variant>
      <vt:variant>
        <vt:i4>5</vt:i4>
      </vt:variant>
      <vt:variant>
        <vt:lpwstr>mailto:renato.abreu@nokia.com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2022-08-08T07:17:00Z</cp:lastPrinted>
  <dcterms:created xsi:type="dcterms:W3CDTF">2023-11-03T23:09:00Z</dcterms:created>
  <dcterms:modified xsi:type="dcterms:W3CDTF">2023-11-03T23:09:00Z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61a5dd82-b137-4e1d-bbca-4ccbc95c00a0</vt:lpwstr>
  </property>
  <property fmtid="{D5CDD505-2E9C-101B-9397-08002B2CF9AE}" pid="6" name="MediaServiceImageTags">
    <vt:lpwstr/>
  </property>
  <property fmtid="{D5CDD505-2E9C-101B-9397-08002B2CF9AE}" pid="7" name="TdocSource">
    <vt:lpwstr>Nokia, Nokia Shanghai Bell</vt:lpwstr>
  </property>
  <property fmtid="{D5CDD505-2E9C-101B-9397-08002B2CF9AE}" pid="8" name="TdocTitle">
    <vt:lpwstr>Remaining issues for Physical Channel Design Framework for SL-U</vt:lpwstr>
  </property>
  <property fmtid="{D5CDD505-2E9C-101B-9397-08002B2CF9AE}" pid="9" name="TdocId">
    <vt:lpwstr>R1-2310812</vt:lpwstr>
  </property>
  <property fmtid="{D5CDD505-2E9C-101B-9397-08002B2CF9AE}" pid="10" name="TdocFor">
    <vt:lpwstr>Discussion and Decision</vt:lpwstr>
  </property>
  <property fmtid="{D5CDD505-2E9C-101B-9397-08002B2CF9AE}" pid="11" name="MeetingPlaceDates">
    <vt:lpwstr>Chicago, USA, November 13th - November 17th, 2023</vt:lpwstr>
  </property>
  <property fmtid="{D5CDD505-2E9C-101B-9397-08002B2CF9AE}" pid="12" name="TdocAgendaItem">
    <vt:lpwstr>8.2.1.2</vt:lpwstr>
  </property>
  <property fmtid="{D5CDD505-2E9C-101B-9397-08002B2CF9AE}" pid="13" name="MeetingName">
    <vt:lpwstr>3GPP TSG RAN WG1 #115</vt:lpwstr>
  </property>
</Properties>
</file>