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13307" w14:textId="77777777" w:rsidR="00777240" w:rsidRDefault="001E7183" w:rsidP="00777240">
      <w:pPr>
        <w:pStyle w:val="Header"/>
        <w:tabs>
          <w:tab w:val="right" w:pos="9639"/>
        </w:tabs>
        <w:spacing w:after="180"/>
        <w:rPr>
          <w:rFonts w:ascii="Times New Roman" w:hAnsi="Times New Roman"/>
          <w:bCs/>
          <w:noProof w:val="0"/>
          <w:sz w:val="24"/>
          <w:szCs w:val="24"/>
        </w:rPr>
      </w:pPr>
      <w:bookmarkStart w:id="0" w:name="_Hlk37418177"/>
      <w:r w:rsidRPr="004874AC">
        <w:rPr>
          <w:rFonts w:ascii="Times New Roman" w:hAnsi="Times New Roman"/>
          <w:bCs/>
          <w:noProof w:val="0"/>
          <w:sz w:val="24"/>
          <w:szCs w:val="24"/>
        </w:rPr>
        <w:t>3GPP TSG RAN WG1 #1</w:t>
      </w:r>
      <w:r w:rsidR="007B686E" w:rsidRPr="004874AC">
        <w:rPr>
          <w:rFonts w:ascii="Times New Roman" w:hAnsi="Times New Roman"/>
          <w:bCs/>
          <w:noProof w:val="0"/>
          <w:sz w:val="24"/>
          <w:szCs w:val="24"/>
        </w:rPr>
        <w:t>1</w:t>
      </w:r>
      <w:r w:rsidR="00873EF3">
        <w:rPr>
          <w:rFonts w:ascii="Times New Roman" w:hAnsi="Times New Roman"/>
          <w:bCs/>
          <w:noProof w:val="0"/>
          <w:sz w:val="24"/>
          <w:szCs w:val="24"/>
        </w:rPr>
        <w:t>4</w:t>
      </w:r>
      <w:r w:rsidRPr="004874AC">
        <w:rPr>
          <w:rFonts w:ascii="Times New Roman" w:hAnsi="Times New Roman"/>
          <w:bCs/>
          <w:noProof w:val="0"/>
          <w:sz w:val="24"/>
          <w:szCs w:val="24"/>
        </w:rPr>
        <w:tab/>
      </w:r>
      <w:bookmarkEnd w:id="0"/>
      <w:r w:rsidR="00777240" w:rsidRPr="00777240">
        <w:rPr>
          <w:rFonts w:ascii="Times New Roman" w:hAnsi="Times New Roman"/>
          <w:bCs/>
          <w:noProof w:val="0"/>
          <w:sz w:val="24"/>
          <w:szCs w:val="24"/>
        </w:rPr>
        <w:t>R1-2307728</w:t>
      </w:r>
      <w:r w:rsidR="00777240" w:rsidRPr="00777240">
        <w:rPr>
          <w:rFonts w:ascii="Times New Roman" w:hAnsi="Times New Roman"/>
          <w:bCs/>
          <w:noProof w:val="0"/>
          <w:sz w:val="24"/>
          <w:szCs w:val="24"/>
        </w:rPr>
        <w:t xml:space="preserve"> </w:t>
      </w:r>
    </w:p>
    <w:p w14:paraId="449EA476" w14:textId="5DEB4634" w:rsidR="00873EF3" w:rsidRDefault="00873EF3" w:rsidP="00777240">
      <w:pPr>
        <w:pStyle w:val="Header"/>
        <w:tabs>
          <w:tab w:val="right" w:pos="9639"/>
        </w:tabs>
        <w:spacing w:after="180"/>
        <w:rPr>
          <w:rFonts w:ascii="Times New Roman" w:hAnsi="Times New Roman"/>
          <w:b w:val="0"/>
          <w:bCs/>
          <w:sz w:val="24"/>
          <w:szCs w:val="24"/>
        </w:rPr>
      </w:pPr>
      <w:r w:rsidRPr="00873EF3">
        <w:rPr>
          <w:rFonts w:ascii="Times New Roman" w:hAnsi="Times New Roman"/>
          <w:bCs/>
          <w:sz w:val="24"/>
          <w:szCs w:val="24"/>
        </w:rPr>
        <w:t>Toulouse, France, 21 - 25 August, 2023</w:t>
      </w:r>
    </w:p>
    <w:p w14:paraId="14C7AAAB" w14:textId="2ACE3A48" w:rsidR="002973FB" w:rsidRPr="004874AC" w:rsidRDefault="002973FB" w:rsidP="00E30362">
      <w:pPr>
        <w:pStyle w:val="CRCoverPage"/>
        <w:spacing w:after="180"/>
        <w:rPr>
          <w:rFonts w:ascii="Times New Roman" w:hAnsi="Times New Roman"/>
          <w:b/>
          <w:bCs/>
          <w:sz w:val="24"/>
          <w:lang w:val="en-US"/>
        </w:rPr>
      </w:pPr>
      <w:r w:rsidRPr="004874AC">
        <w:rPr>
          <w:rFonts w:ascii="Times New Roman" w:hAnsi="Times New Roman"/>
          <w:b/>
          <w:bCs/>
          <w:sz w:val="24"/>
          <w:lang w:val="en-US"/>
        </w:rPr>
        <w:t>Agenda item:</w:t>
      </w:r>
      <w:r w:rsidRPr="004874AC">
        <w:rPr>
          <w:rFonts w:ascii="Times New Roman" w:hAnsi="Times New Roman"/>
          <w:b/>
          <w:bCs/>
          <w:sz w:val="24"/>
          <w:lang w:val="en-US"/>
        </w:rPr>
        <w:tab/>
      </w:r>
      <w:r w:rsidRPr="004874AC">
        <w:rPr>
          <w:rFonts w:ascii="Times New Roman" w:hAnsi="Times New Roman"/>
          <w:b/>
          <w:bCs/>
          <w:sz w:val="24"/>
          <w:lang w:val="en-US"/>
        </w:rPr>
        <w:tab/>
      </w:r>
      <w:r w:rsidR="00771D1E" w:rsidRPr="004874AC">
        <w:rPr>
          <w:rFonts w:ascii="Times New Roman" w:hAnsi="Times New Roman"/>
          <w:b/>
          <w:bCs/>
          <w:sz w:val="24"/>
          <w:lang w:val="en-US"/>
        </w:rPr>
        <w:t>9</w:t>
      </w:r>
      <w:r w:rsidRPr="004874AC">
        <w:rPr>
          <w:rFonts w:ascii="Times New Roman" w:hAnsi="Times New Roman"/>
          <w:b/>
          <w:bCs/>
          <w:sz w:val="24"/>
          <w:lang w:val="en-US"/>
        </w:rPr>
        <w:t>.</w:t>
      </w:r>
      <w:r w:rsidR="001D3DF3" w:rsidRPr="004874AC">
        <w:rPr>
          <w:rFonts w:ascii="Times New Roman" w:hAnsi="Times New Roman"/>
          <w:b/>
          <w:bCs/>
          <w:sz w:val="24"/>
          <w:lang w:val="en-US"/>
        </w:rPr>
        <w:t>2</w:t>
      </w:r>
      <w:r w:rsidRPr="004874AC">
        <w:rPr>
          <w:rFonts w:ascii="Times New Roman" w:hAnsi="Times New Roman"/>
          <w:b/>
          <w:bCs/>
          <w:sz w:val="24"/>
          <w:lang w:val="en-US"/>
        </w:rPr>
        <w:t>.</w:t>
      </w:r>
      <w:r w:rsidR="001D3DF3" w:rsidRPr="004874AC">
        <w:rPr>
          <w:rFonts w:ascii="Times New Roman" w:hAnsi="Times New Roman"/>
          <w:b/>
          <w:bCs/>
          <w:sz w:val="24"/>
          <w:lang w:val="en-US"/>
        </w:rPr>
        <w:t>2.1</w:t>
      </w:r>
    </w:p>
    <w:p w14:paraId="7D9EB809" w14:textId="6A8A6735" w:rsidR="00141C25" w:rsidRPr="004874AC" w:rsidRDefault="00141C25" w:rsidP="00E30362">
      <w:pPr>
        <w:pStyle w:val="CRCoverPage"/>
        <w:spacing w:after="180"/>
        <w:ind w:left="1985" w:hanging="1985"/>
        <w:rPr>
          <w:rFonts w:ascii="Times New Roman" w:hAnsi="Times New Roman"/>
          <w:b/>
          <w:bCs/>
          <w:sz w:val="24"/>
          <w:lang w:val="en-US" w:eastAsia="ja-JP"/>
        </w:rPr>
      </w:pPr>
      <w:r w:rsidRPr="004874AC">
        <w:rPr>
          <w:rFonts w:ascii="Times New Roman" w:hAnsi="Times New Roman"/>
          <w:b/>
          <w:bCs/>
          <w:sz w:val="24"/>
          <w:lang w:val="en-US" w:eastAsia="ja-JP"/>
        </w:rPr>
        <w:t>Source:</w:t>
      </w:r>
      <w:r w:rsidRPr="004874AC">
        <w:rPr>
          <w:rFonts w:ascii="Times New Roman" w:hAnsi="Times New Roman"/>
          <w:b/>
          <w:bCs/>
          <w:sz w:val="24"/>
          <w:lang w:val="en-US" w:eastAsia="ja-JP"/>
        </w:rPr>
        <w:tab/>
      </w:r>
      <w:r w:rsidRPr="004874AC">
        <w:rPr>
          <w:rFonts w:ascii="Times New Roman" w:hAnsi="Times New Roman"/>
          <w:b/>
          <w:bCs/>
          <w:sz w:val="24"/>
          <w:lang w:val="en-US" w:eastAsia="ja-JP"/>
        </w:rPr>
        <w:tab/>
      </w:r>
      <w:proofErr w:type="spellStart"/>
      <w:r w:rsidR="004A6A23" w:rsidRPr="004874AC">
        <w:rPr>
          <w:rFonts w:ascii="Times New Roman" w:hAnsi="Times New Roman"/>
          <w:b/>
          <w:bCs/>
          <w:sz w:val="24"/>
          <w:lang w:val="en-US" w:eastAsia="ja-JP"/>
        </w:rPr>
        <w:t>Mavenir</w:t>
      </w:r>
      <w:proofErr w:type="spellEnd"/>
      <w:r w:rsidR="004A6A23" w:rsidRPr="004874AC">
        <w:rPr>
          <w:rFonts w:ascii="Times New Roman" w:hAnsi="Times New Roman"/>
          <w:b/>
          <w:bCs/>
          <w:sz w:val="24"/>
          <w:lang w:val="en-US" w:eastAsia="ja-JP"/>
        </w:rPr>
        <w:t xml:space="preserve"> </w:t>
      </w:r>
    </w:p>
    <w:p w14:paraId="020AFC7D" w14:textId="69C10EC7" w:rsidR="003E2C42" w:rsidRPr="004874AC" w:rsidRDefault="003E2C42" w:rsidP="00E30362">
      <w:pPr>
        <w:ind w:left="1985" w:hanging="1985"/>
        <w:rPr>
          <w:b/>
          <w:bCs/>
          <w:sz w:val="24"/>
          <w:lang w:val="en-US"/>
        </w:rPr>
      </w:pPr>
      <w:r w:rsidRPr="004874AC">
        <w:rPr>
          <w:b/>
          <w:bCs/>
          <w:sz w:val="24"/>
          <w:lang w:val="en-US"/>
        </w:rPr>
        <w:t>Title:</w:t>
      </w:r>
      <w:r w:rsidRPr="004874AC">
        <w:rPr>
          <w:b/>
          <w:bCs/>
          <w:sz w:val="24"/>
          <w:lang w:val="en-US"/>
        </w:rPr>
        <w:tab/>
      </w:r>
      <w:bookmarkStart w:id="1" w:name="OLE_LINK1"/>
      <w:bookmarkStart w:id="2" w:name="OLE_LINK51"/>
      <w:r w:rsidR="00C40CC5" w:rsidRPr="004874AC">
        <w:rPr>
          <w:b/>
          <w:bCs/>
          <w:sz w:val="24"/>
          <w:lang w:val="en-US"/>
        </w:rPr>
        <w:t>Evaluation on AI</w:t>
      </w:r>
      <w:r w:rsidR="00CA7CCC" w:rsidRPr="004874AC">
        <w:rPr>
          <w:b/>
          <w:bCs/>
          <w:sz w:val="24"/>
          <w:lang w:val="en-US" w:eastAsia="zh-CN"/>
        </w:rPr>
        <w:t>/</w:t>
      </w:r>
      <w:r w:rsidR="00CA7CCC" w:rsidRPr="004874AC">
        <w:rPr>
          <w:b/>
          <w:bCs/>
          <w:sz w:val="24"/>
          <w:lang w:val="en-US"/>
        </w:rPr>
        <w:t>ML</w:t>
      </w:r>
      <w:r w:rsidR="00C40CC5" w:rsidRPr="004874AC">
        <w:rPr>
          <w:b/>
          <w:bCs/>
          <w:sz w:val="24"/>
          <w:lang w:val="en-US"/>
        </w:rPr>
        <w:t xml:space="preserve"> for CSI feedback enhancement</w:t>
      </w:r>
      <w:bookmarkEnd w:id="1"/>
    </w:p>
    <w:bookmarkEnd w:id="2"/>
    <w:p w14:paraId="7A84ED52" w14:textId="2E57532A" w:rsidR="003E2C42" w:rsidRPr="004874AC" w:rsidRDefault="003E2C42" w:rsidP="00E30362">
      <w:pPr>
        <w:rPr>
          <w:b/>
          <w:bCs/>
          <w:sz w:val="24"/>
          <w:lang w:val="en-US"/>
        </w:rPr>
      </w:pPr>
      <w:r w:rsidRPr="004874AC">
        <w:rPr>
          <w:b/>
          <w:bCs/>
          <w:sz w:val="24"/>
          <w:lang w:val="en-US"/>
        </w:rPr>
        <w:t>Document for:</w:t>
      </w:r>
      <w:r w:rsidRPr="004874AC">
        <w:rPr>
          <w:b/>
          <w:bCs/>
          <w:sz w:val="24"/>
          <w:lang w:val="en-US"/>
        </w:rPr>
        <w:tab/>
      </w:r>
      <w:r w:rsidRPr="004874AC">
        <w:rPr>
          <w:b/>
          <w:bCs/>
          <w:sz w:val="24"/>
          <w:lang w:val="en-US"/>
        </w:rPr>
        <w:tab/>
        <w:t>Discussion</w:t>
      </w:r>
      <w:r w:rsidR="00B33AB9" w:rsidRPr="004874AC">
        <w:rPr>
          <w:b/>
          <w:bCs/>
          <w:sz w:val="24"/>
          <w:lang w:val="en-US"/>
        </w:rPr>
        <w:t xml:space="preserve"> and Decision</w:t>
      </w:r>
    </w:p>
    <w:p w14:paraId="6CED9CC0" w14:textId="52E5CA79" w:rsidR="00812D13" w:rsidRPr="004874AC" w:rsidRDefault="003E2C42" w:rsidP="00E30362">
      <w:pPr>
        <w:pStyle w:val="Heading1"/>
        <w:spacing w:before="0"/>
        <w:rPr>
          <w:rFonts w:ascii="Times New Roman" w:hAnsi="Times New Roman"/>
          <w:lang w:val="en-US"/>
        </w:rPr>
      </w:pPr>
      <w:proofErr w:type="gramStart"/>
      <w:r w:rsidRPr="004874AC">
        <w:rPr>
          <w:rFonts w:ascii="Times New Roman" w:hAnsi="Times New Roman"/>
          <w:lang w:val="en-US"/>
        </w:rPr>
        <w:t>1</w:t>
      </w:r>
      <w:r w:rsidR="002154E7" w:rsidRPr="004874AC">
        <w:rPr>
          <w:rFonts w:ascii="Times New Roman" w:hAnsi="Times New Roman"/>
          <w:lang w:val="en-US"/>
        </w:rPr>
        <w:t xml:space="preserve">  </w:t>
      </w:r>
      <w:r w:rsidRPr="004874AC">
        <w:rPr>
          <w:rFonts w:ascii="Times New Roman" w:hAnsi="Times New Roman"/>
          <w:lang w:val="en-US"/>
        </w:rPr>
        <w:t>Introduction</w:t>
      </w:r>
      <w:bookmarkStart w:id="3" w:name="_Toc415085486"/>
      <w:bookmarkStart w:id="4" w:name="_Toc503902285"/>
      <w:proofErr w:type="gramEnd"/>
    </w:p>
    <w:p w14:paraId="257E9E20" w14:textId="39C169A7" w:rsidR="00F40773" w:rsidRPr="004874AC" w:rsidRDefault="00C40CC5" w:rsidP="00F40773">
      <w:pPr>
        <w:jc w:val="both"/>
        <w:rPr>
          <w:szCs w:val="22"/>
          <w:lang w:eastAsia="zh-CN"/>
        </w:rPr>
      </w:pPr>
      <w:r w:rsidRPr="004874AC">
        <w:rPr>
          <w:szCs w:val="22"/>
        </w:rPr>
        <w:t>According to discussion in 3GPP RAN1#11</w:t>
      </w:r>
      <w:r w:rsidR="0097357F">
        <w:rPr>
          <w:szCs w:val="22"/>
        </w:rPr>
        <w:t>3</w:t>
      </w:r>
      <w:r w:rsidRPr="004874AC">
        <w:rPr>
          <w:szCs w:val="22"/>
        </w:rPr>
        <w:t xml:space="preserve"> meeting, some progress has been made on evaluation methodology for CSI feedback enhancement. </w:t>
      </w:r>
      <w:r w:rsidR="00680104" w:rsidRPr="004874AC">
        <w:rPr>
          <w:szCs w:val="22"/>
          <w:lang w:eastAsia="zh-CN"/>
        </w:rPr>
        <w:t>The following agreements and conclusions were extracted from the Chair’s note [1]:</w:t>
      </w:r>
      <w:r w:rsidR="00F40773" w:rsidRPr="004874AC">
        <w:rPr>
          <w:szCs w:val="22"/>
          <w:lang w:eastAsia="zh-CN"/>
        </w:rPr>
        <w:t xml:space="preserve"> </w:t>
      </w:r>
    </w:p>
    <w:p w14:paraId="26AD4C60" w14:textId="77777777" w:rsidR="0097357F" w:rsidRDefault="0097357F" w:rsidP="0097357F">
      <w:pPr>
        <w:rPr>
          <w:b/>
          <w:highlight w:val="green"/>
          <w:lang w:val="en-US" w:eastAsia="zh-CN"/>
        </w:rPr>
      </w:pPr>
      <w:r>
        <w:rPr>
          <w:b/>
          <w:highlight w:val="green"/>
          <w:lang w:eastAsia="zh-CN"/>
        </w:rPr>
        <w:t>Agreement</w:t>
      </w:r>
    </w:p>
    <w:p w14:paraId="33D6A247" w14:textId="7C8BEB07" w:rsidR="0097357F" w:rsidRDefault="0097357F" w:rsidP="0097357F">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6DA8EFB0" w14:textId="77777777" w:rsidR="0097357F" w:rsidRPr="0097357F" w:rsidRDefault="0097357F" w:rsidP="0097357F">
      <w:pPr>
        <w:rPr>
          <w:lang w:eastAsia="zh-CN"/>
        </w:rPr>
      </w:pPr>
    </w:p>
    <w:p w14:paraId="4C1C4C3E" w14:textId="77777777" w:rsidR="0097357F" w:rsidRDefault="0097357F" w:rsidP="0097357F">
      <w:pPr>
        <w:rPr>
          <w:rFonts w:eastAsia="DengXian"/>
          <w:bCs/>
          <w:highlight w:val="green"/>
          <w:lang w:eastAsia="zh-CN"/>
        </w:rPr>
      </w:pPr>
      <w:r>
        <w:rPr>
          <w:rFonts w:eastAsia="DengXian"/>
          <w:bCs/>
          <w:highlight w:val="green"/>
          <w:lang w:eastAsia="zh-CN"/>
        </w:rPr>
        <w:t>Agreement</w:t>
      </w:r>
    </w:p>
    <w:p w14:paraId="74A5C72E" w14:textId="77777777" w:rsidR="0097357F" w:rsidRDefault="0097357F" w:rsidP="0097357F">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5467E305" w14:textId="7465B2DE" w:rsidR="0097357F" w:rsidRDefault="0097357F" w:rsidP="0097357F">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702786E5" w14:textId="77777777" w:rsidR="0097357F" w:rsidRDefault="0097357F" w:rsidP="0097357F">
      <w:pPr>
        <w:rPr>
          <w:highlight w:val="yellow"/>
        </w:rPr>
      </w:pPr>
    </w:p>
    <w:p w14:paraId="307D07BE" w14:textId="77777777" w:rsidR="0097357F" w:rsidRDefault="0097357F" w:rsidP="0097357F">
      <w:pPr>
        <w:rPr>
          <w:highlight w:val="yellow"/>
        </w:rPr>
      </w:pPr>
      <w:r>
        <w:rPr>
          <w:highlight w:val="green"/>
        </w:rPr>
        <w:t>Agreement</w:t>
      </w:r>
    </w:p>
    <w:p w14:paraId="479EBE18" w14:textId="77777777" w:rsidR="0097357F" w:rsidRDefault="0097357F" w:rsidP="0097357F">
      <w:pPr>
        <w:rPr>
          <w:lang w:eastAsia="zh-CN"/>
        </w:rPr>
      </w:pPr>
      <w:r>
        <w:rPr>
          <w:lang w:eastAsia="zh-CN"/>
        </w:rPr>
        <w:t xml:space="preserve">For the intermediate KPI monitoring of CSI compression, between the two options to calculate </w:t>
      </w:r>
      <w:proofErr w:type="spellStart"/>
      <w:r>
        <w:rPr>
          <w:lang w:eastAsia="zh-CN"/>
        </w:rPr>
        <w:t>KPI</w:t>
      </w:r>
      <w:r>
        <w:rPr>
          <w:i/>
          <w:iCs/>
          <w:vertAlign w:val="subscript"/>
          <w:lang w:eastAsia="zh-CN"/>
        </w:rPr>
        <w:t>diff</w:t>
      </w:r>
      <w:proofErr w:type="spellEnd"/>
      <w:r>
        <w:rPr>
          <w:lang w:eastAsia="zh-CN"/>
        </w:rPr>
        <w:fldChar w:fldCharType="begin"/>
      </w:r>
      <w:r>
        <w:rPr>
          <w:lang w:eastAsia="zh-CN"/>
        </w:rPr>
        <w:instrText xml:space="preserve"> QUOTE </w:instrText>
      </w:r>
      <m:oMath>
        <m:sSub>
          <m:sSubPr>
            <m:ctrlPr>
              <w:rPr>
                <w:rFonts w:ascii="Cambria Math" w:hAnsi="Cambria Math"/>
                <w:b/>
                <w:bCs/>
                <w:szCs w:val="22"/>
              </w:rPr>
            </m:ctrlPr>
          </m:sSubPr>
          <m:e>
            <m:r>
              <m:rPr>
                <m:sty m:val="p"/>
              </m:rPr>
              <w:rPr>
                <w:rFonts w:ascii="Cambria Math" w:hAnsi="Cambria Math"/>
                <w:lang w:eastAsia="zh-CN"/>
              </w:rPr>
              <m:t>KPI</m:t>
            </m:r>
          </m:e>
          <m:sub>
            <m:r>
              <m:rPr>
                <m:sty m:val="p"/>
              </m:rPr>
              <w:rPr>
                <w:rFonts w:ascii="Cambria Math" w:hAnsi="Cambria Math"/>
                <w:lang w:eastAsia="zh-CN"/>
              </w:rPr>
              <m:t>Diff</m:t>
            </m:r>
          </m:sub>
        </m:sSub>
      </m:oMath>
      <w:r>
        <w:rPr>
          <w:lang w:eastAsia="zh-CN"/>
        </w:rPr>
        <w:instrText xml:space="preserve"> </w:instrText>
      </w:r>
      <w:r>
        <w:rPr>
          <w:lang w:eastAsia="zh-CN"/>
        </w:rPr>
        <w:fldChar w:fldCharType="end"/>
      </w:r>
      <w:r>
        <w:rPr>
          <w:lang w:eastAsia="zh-CN"/>
        </w:rPr>
        <w:t xml:space="preserve"> achieved in the RAN1#112bis-e meeting, as baseline for calibration purpose, consider Option 1 (Gap between </w:t>
      </w:r>
      <w:proofErr w:type="spellStart"/>
      <w:r>
        <w:rPr>
          <w:lang w:eastAsia="zh-CN"/>
        </w:rPr>
        <w:t>KPI</w:t>
      </w:r>
      <w:r>
        <w:rPr>
          <w:i/>
          <w:iCs/>
          <w:vertAlign w:val="subscript"/>
          <w:lang w:eastAsia="zh-CN"/>
        </w:rPr>
        <w:t>Actual</w:t>
      </w:r>
      <w:proofErr w:type="spellEnd"/>
      <w:r>
        <w:rPr>
          <w:lang w:eastAsia="zh-CN"/>
        </w:rPr>
        <w:fldChar w:fldCharType="begin"/>
      </w:r>
      <w:r>
        <w:rPr>
          <w:lang w:eastAsia="zh-CN"/>
        </w:rPr>
        <w:instrText xml:space="preserve"> QUOTE </w:instrText>
      </w:r>
      <m:oMath>
        <m:sSub>
          <m:sSubPr>
            <m:ctrlPr>
              <w:rPr>
                <w:rFonts w:ascii="Cambria Math" w:hAnsi="Cambria Math"/>
                <w:b/>
                <w:bCs/>
                <w:szCs w:val="22"/>
              </w:rPr>
            </m:ctrlPr>
          </m:sSubPr>
          <m:e>
            <m:r>
              <m:rPr>
                <m:sty m:val="p"/>
              </m:rPr>
              <w:rPr>
                <w:rFonts w:ascii="Cambria Math" w:hAnsi="Cambria Math"/>
                <w:lang w:eastAsia="zh-CN"/>
              </w:rPr>
              <m:t>KPI</m:t>
            </m:r>
          </m:e>
          <m:sub>
            <m:r>
              <m:rPr>
                <m:sty m:val="p"/>
              </m:rPr>
              <w:rPr>
                <w:rFonts w:ascii="Cambria Math" w:hAnsi="Cambria Math"/>
                <w:lang w:eastAsia="zh-CN"/>
              </w:rPr>
              <m:t>Actual</m:t>
            </m:r>
          </m:sub>
        </m:sSub>
      </m:oMath>
      <w:r>
        <w:rPr>
          <w:lang w:eastAsia="zh-CN"/>
        </w:rPr>
        <w:instrText xml:space="preserve"> </w:instrText>
      </w:r>
      <w:r>
        <w:rPr>
          <w:lang w:eastAsia="zh-CN"/>
        </w:rPr>
        <w:fldChar w:fldCharType="end"/>
      </w:r>
      <w:r>
        <w:rPr>
          <w:lang w:eastAsia="zh-CN"/>
        </w:rPr>
        <w:t xml:space="preserve"> and </w:t>
      </w:r>
      <w:proofErr w:type="spellStart"/>
      <w:r>
        <w:rPr>
          <w:lang w:eastAsia="zh-CN"/>
        </w:rPr>
        <w:t>KPI</w:t>
      </w:r>
      <w:r>
        <w:rPr>
          <w:i/>
          <w:iCs/>
          <w:vertAlign w:val="subscript"/>
          <w:lang w:eastAsia="zh-CN"/>
        </w:rPr>
        <w:t>Genie</w:t>
      </w:r>
      <w:proofErr w:type="spellEnd"/>
      <w:r>
        <w:rPr>
          <w:lang w:eastAsia="zh-CN"/>
        </w:rPr>
        <w:fldChar w:fldCharType="begin"/>
      </w:r>
      <w:r>
        <w:rPr>
          <w:lang w:eastAsia="zh-CN"/>
        </w:rPr>
        <w:instrText xml:space="preserve"> QUOTE </w:instrText>
      </w:r>
      <m:oMath>
        <m:sSub>
          <m:sSubPr>
            <m:ctrlPr>
              <w:rPr>
                <w:rFonts w:ascii="Cambria Math" w:hAnsi="Cambria Math"/>
                <w:b/>
                <w:bCs/>
                <w:szCs w:val="22"/>
              </w:rPr>
            </m:ctrlPr>
          </m:sSubPr>
          <m:e>
            <m:r>
              <m:rPr>
                <m:sty m:val="p"/>
              </m:rPr>
              <w:rPr>
                <w:rFonts w:ascii="Cambria Math" w:hAnsi="Cambria Math"/>
                <w:lang w:eastAsia="zh-CN"/>
              </w:rPr>
              <m:t>KPI</m:t>
            </m:r>
          </m:e>
          <m:sub>
            <m:r>
              <m:rPr>
                <m:sty m:val="p"/>
              </m:rPr>
              <w:rPr>
                <w:rFonts w:ascii="Cambria Math" w:hAnsi="Cambria Math"/>
                <w:lang w:eastAsia="zh-CN"/>
              </w:rPr>
              <m:t>Genie</m:t>
            </m:r>
          </m:sub>
        </m:sSub>
      </m:oMath>
      <w:r>
        <w:rPr>
          <w:lang w:eastAsia="zh-CN"/>
        </w:rPr>
        <w:instrText xml:space="preserve"> </w:instrText>
      </w:r>
      <w:r>
        <w:rPr>
          <w:lang w:eastAsia="zh-CN"/>
        </w:rPr>
        <w:fldChar w:fldCharType="end"/>
      </w:r>
      <w:r>
        <w:rPr>
          <w:lang w:eastAsia="zh-CN"/>
        </w:rPr>
        <w:t xml:space="preserve">). </w:t>
      </w:r>
    </w:p>
    <w:p w14:paraId="2FEF6FCB" w14:textId="77777777" w:rsidR="0097357F" w:rsidRDefault="0097357F" w:rsidP="0097357F">
      <w:pPr>
        <w:pStyle w:val="ListParagraph"/>
        <w:numPr>
          <w:ilvl w:val="0"/>
          <w:numId w:val="24"/>
        </w:numPr>
        <w:autoSpaceDE w:val="0"/>
        <w:autoSpaceDN w:val="0"/>
        <w:adjustRightInd w:val="0"/>
        <w:snapToGrid w:val="0"/>
        <w:spacing w:after="120"/>
        <w:jc w:val="both"/>
        <w:rPr>
          <w:lang w:eastAsia="zh-CN"/>
        </w:rPr>
      </w:pPr>
      <w:r>
        <w:rPr>
          <w:lang w:eastAsia="zh-CN"/>
        </w:rPr>
        <w:t xml:space="preserve">Option 2 (Binary state of </w:t>
      </w:r>
      <w:proofErr w:type="spellStart"/>
      <w:proofErr w:type="gramStart"/>
      <w:r>
        <w:rPr>
          <w:lang w:eastAsia="zh-CN"/>
        </w:rPr>
        <w:t>KPI</w:t>
      </w:r>
      <w:r>
        <w:rPr>
          <w:i/>
          <w:iCs/>
          <w:vertAlign w:val="subscript"/>
          <w:lang w:eastAsia="zh-CN"/>
        </w:rPr>
        <w:t>Actual</w:t>
      </w:r>
      <w:proofErr w:type="spellEnd"/>
      <w:r>
        <w:rPr>
          <w:lang w:eastAsia="zh-CN"/>
        </w:rPr>
        <w:t xml:space="preserve">  and</w:t>
      </w:r>
      <w:proofErr w:type="gramEnd"/>
      <w:r>
        <w:rPr>
          <w:lang w:eastAsia="zh-CN"/>
        </w:rPr>
        <w:t xml:space="preserve"> </w:t>
      </w:r>
      <w:proofErr w:type="spellStart"/>
      <w:r>
        <w:rPr>
          <w:lang w:eastAsia="zh-CN"/>
        </w:rPr>
        <w:t>KPI</w:t>
      </w:r>
      <w:r>
        <w:rPr>
          <w:i/>
          <w:iCs/>
          <w:vertAlign w:val="subscript"/>
          <w:lang w:eastAsia="zh-CN"/>
        </w:rPr>
        <w:t>Genie</w:t>
      </w:r>
      <w:proofErr w:type="spellEnd"/>
      <w:r>
        <w:rPr>
          <w:lang w:eastAsia="zh-CN"/>
        </w:rPr>
        <w:t xml:space="preserve"> relationship) as optional and up to companies to report.</w:t>
      </w:r>
    </w:p>
    <w:p w14:paraId="0FA086C1" w14:textId="77777777" w:rsidR="0097357F" w:rsidRDefault="0097357F" w:rsidP="0097357F">
      <w:pPr>
        <w:pStyle w:val="ListParagraph"/>
        <w:numPr>
          <w:ilvl w:val="1"/>
          <w:numId w:val="24"/>
        </w:numPr>
        <w:autoSpaceDE w:val="0"/>
        <w:autoSpaceDN w:val="0"/>
        <w:adjustRightInd w:val="0"/>
        <w:snapToGrid w:val="0"/>
        <w:spacing w:after="120"/>
        <w:jc w:val="both"/>
        <w:rPr>
          <w:lang w:eastAsia="zh-CN"/>
        </w:rPr>
      </w:pPr>
      <w:r>
        <w:rPr>
          <w:lang w:eastAsia="zh-CN"/>
        </w:rPr>
        <w:t xml:space="preserve">Results subject to Option 2, may be captured as a note in </w:t>
      </w:r>
      <w:proofErr w:type="gramStart"/>
      <w:r>
        <w:rPr>
          <w:lang w:eastAsia="zh-CN"/>
        </w:rPr>
        <w:t>observation</w:t>
      </w:r>
      <w:proofErr w:type="gramEnd"/>
    </w:p>
    <w:p w14:paraId="480E6A79" w14:textId="253DF3F5" w:rsidR="009D5310" w:rsidRPr="004874AC" w:rsidRDefault="009D5310" w:rsidP="00F40773">
      <w:pPr>
        <w:spacing w:before="120" w:after="120"/>
        <w:rPr>
          <w:bCs/>
          <w:sz w:val="24"/>
          <w:szCs w:val="22"/>
          <w:lang w:val="en-US" w:eastAsia="zh-CN"/>
        </w:rPr>
      </w:pPr>
      <w:r w:rsidRPr="004874AC">
        <w:rPr>
          <w:szCs w:val="22"/>
        </w:rPr>
        <w:t>In this contribution, we provide our views on further details for evaluation methodology and share some initial evaluation results.</w:t>
      </w:r>
    </w:p>
    <w:p w14:paraId="585B9C4E" w14:textId="77777777" w:rsidR="00F40773" w:rsidRPr="004874AC" w:rsidRDefault="00F40773" w:rsidP="00E30362">
      <w:pPr>
        <w:jc w:val="both"/>
        <w:rPr>
          <w:szCs w:val="22"/>
        </w:rPr>
      </w:pPr>
    </w:p>
    <w:p w14:paraId="053029A0" w14:textId="282752DB" w:rsidR="005C0ADB" w:rsidRPr="004874AC" w:rsidRDefault="004B6B5D" w:rsidP="00F47A29">
      <w:pPr>
        <w:pStyle w:val="Heading1"/>
        <w:spacing w:before="0"/>
        <w:rPr>
          <w:rFonts w:ascii="Times New Roman" w:hAnsi="Times New Roman"/>
          <w:lang w:val="en-US"/>
        </w:rPr>
      </w:pPr>
      <w:proofErr w:type="gramStart"/>
      <w:r w:rsidRPr="004874AC">
        <w:rPr>
          <w:rFonts w:ascii="Times New Roman" w:hAnsi="Times New Roman"/>
          <w:lang w:val="en-US"/>
        </w:rPr>
        <w:t>2</w:t>
      </w:r>
      <w:bookmarkStart w:id="5" w:name="OLE_LINK17"/>
      <w:r w:rsidR="0020198A" w:rsidRPr="004874AC">
        <w:rPr>
          <w:rFonts w:ascii="Times New Roman" w:hAnsi="Times New Roman"/>
          <w:lang w:val="en-US"/>
        </w:rPr>
        <w:t xml:space="preserve">  </w:t>
      </w:r>
      <w:r w:rsidR="0020198A" w:rsidRPr="004874AC">
        <w:rPr>
          <w:rFonts w:ascii="Times New Roman" w:hAnsi="Times New Roman"/>
          <w:lang w:val="en-US" w:eastAsia="zh-CN"/>
        </w:rPr>
        <w:t>CSI</w:t>
      </w:r>
      <w:proofErr w:type="gramEnd"/>
      <w:r w:rsidR="0020198A" w:rsidRPr="004874AC">
        <w:rPr>
          <w:rFonts w:ascii="Times New Roman" w:hAnsi="Times New Roman"/>
          <w:lang w:val="en-US" w:eastAsia="zh-CN"/>
        </w:rPr>
        <w:t xml:space="preserve"> </w:t>
      </w:r>
      <w:bookmarkEnd w:id="5"/>
      <w:r w:rsidR="00F40773" w:rsidRPr="004874AC">
        <w:rPr>
          <w:rFonts w:ascii="Times New Roman" w:hAnsi="Times New Roman"/>
          <w:lang w:val="en-US" w:eastAsia="zh-CN"/>
        </w:rPr>
        <w:t>compression</w:t>
      </w:r>
    </w:p>
    <w:p w14:paraId="7B18E9A6" w14:textId="5980B0D3" w:rsidR="008C78FA" w:rsidRPr="004874AC" w:rsidRDefault="008C78FA" w:rsidP="00962F70">
      <w:pPr>
        <w:pStyle w:val="Heading2"/>
      </w:pPr>
      <w:r w:rsidRPr="004874AC">
        <w:rPr>
          <w:szCs w:val="18"/>
          <w:lang w:val="en-US"/>
        </w:rPr>
        <w:t>2.1</w:t>
      </w:r>
      <w:r w:rsidRPr="004874AC">
        <w:rPr>
          <w:sz w:val="28"/>
          <w:szCs w:val="18"/>
        </w:rPr>
        <w:t xml:space="preserve"> </w:t>
      </w:r>
      <w:r w:rsidRPr="004874AC">
        <w:t>AI/ML Model Description</w:t>
      </w:r>
    </w:p>
    <w:p w14:paraId="390C8650" w14:textId="134AF777" w:rsidR="008C78FA" w:rsidRPr="004874AC" w:rsidRDefault="008C78FA" w:rsidP="00587DC2">
      <w:pPr>
        <w:spacing w:before="120" w:after="120"/>
        <w:jc w:val="both"/>
        <w:rPr>
          <w:b/>
          <w:bCs/>
          <w:sz w:val="24"/>
          <w:szCs w:val="24"/>
        </w:rPr>
      </w:pPr>
      <w:r w:rsidRPr="004874AC">
        <w:t>An autoencoder architecture is applied to compress and reconstruct CSI matrix.</w:t>
      </w:r>
      <w:r w:rsidR="00587DC2" w:rsidRPr="004874AC">
        <w:t xml:space="preserve"> There are encoder and quantization modules at the UE side, de-</w:t>
      </w:r>
      <w:proofErr w:type="gramStart"/>
      <w:r w:rsidR="00587DC2" w:rsidRPr="004874AC">
        <w:t>quantization</w:t>
      </w:r>
      <w:proofErr w:type="gramEnd"/>
      <w:r w:rsidR="00587DC2" w:rsidRPr="004874AC">
        <w:t xml:space="preserve"> and decoder modules at the BS side. </w:t>
      </w:r>
      <w:r w:rsidR="00067732" w:rsidRPr="004874AC">
        <w:t xml:space="preserve">The encoder takes the </w:t>
      </w:r>
      <w:bookmarkStart w:id="6" w:name="OLE_LINK100"/>
      <w:r w:rsidR="00067732" w:rsidRPr="004874AC">
        <w:t xml:space="preserve">original eigenvectors </w:t>
      </w:r>
      <w:bookmarkEnd w:id="6"/>
      <w:r w:rsidR="00067732" w:rsidRPr="004874AC">
        <w:rPr>
          <w:i/>
          <w:iCs/>
        </w:rPr>
        <w:t>V</w:t>
      </w:r>
      <w:r w:rsidR="00067732" w:rsidRPr="004874AC">
        <w:t xml:space="preserve"> as the input and </w:t>
      </w:r>
      <w:r w:rsidR="00587DC2" w:rsidRPr="004874AC">
        <w:t xml:space="preserve">compresses </w:t>
      </w:r>
      <w:r w:rsidR="00067732" w:rsidRPr="004874AC">
        <w:t>it</w:t>
      </w:r>
      <w:r w:rsidR="00587DC2" w:rsidRPr="004874AC">
        <w:t xml:space="preserve"> into a codeword. Then, the codeword is sent to quantization module and fed back to the BS as a bit stream. Dequantization module recovers the codeword from the received bit stream. After that, the BS reconstructs </w:t>
      </w:r>
      <w:r w:rsidR="00067732" w:rsidRPr="004874AC">
        <w:t xml:space="preserve">original eigenvectors </w:t>
      </w:r>
      <w:r w:rsidR="00587DC2" w:rsidRPr="004874AC">
        <w:t>from codeword.</w:t>
      </w:r>
    </w:p>
    <w:p w14:paraId="2FB555E9" w14:textId="0E9E54AC" w:rsidR="002F3E01" w:rsidRPr="004874AC" w:rsidRDefault="00036A39" w:rsidP="002F3E01">
      <w:pPr>
        <w:keepNext/>
        <w:spacing w:before="120" w:after="120"/>
        <w:jc w:val="center"/>
      </w:pPr>
      <w:r w:rsidRPr="004874AC">
        <w:rPr>
          <w:noProof/>
        </w:rPr>
        <w:lastRenderedPageBreak/>
        <w:drawing>
          <wp:inline distT="0" distB="0" distL="0" distR="0" wp14:anchorId="6B230CA5" wp14:editId="76F29DD1">
            <wp:extent cx="3798820" cy="2284258"/>
            <wp:effectExtent l="0" t="0" r="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804531" cy="2287692"/>
                    </a:xfrm>
                    <a:prstGeom prst="rect">
                      <a:avLst/>
                    </a:prstGeom>
                  </pic:spPr>
                </pic:pic>
              </a:graphicData>
            </a:graphic>
          </wp:inline>
        </w:drawing>
      </w:r>
    </w:p>
    <w:p w14:paraId="6F0F618B" w14:textId="3F864AA3" w:rsidR="00264845" w:rsidRPr="004874AC" w:rsidRDefault="002F3E01" w:rsidP="00067732">
      <w:pPr>
        <w:pStyle w:val="Caption"/>
        <w:jc w:val="center"/>
        <w:rPr>
          <w:rFonts w:cs="Times New Roman"/>
        </w:rPr>
      </w:pPr>
      <w:r w:rsidRPr="004874AC">
        <w:rPr>
          <w:rFonts w:eastAsia="Times New Roman" w:cs="Times New Roman"/>
          <w:color w:val="000000"/>
          <w:sz w:val="20"/>
          <w:lang w:eastAsia="en-US"/>
        </w:rPr>
        <w:t xml:space="preserve">Figure </w:t>
      </w:r>
      <w:r w:rsidRPr="004874AC">
        <w:rPr>
          <w:rFonts w:cs="Times New Roman"/>
        </w:rPr>
        <w:fldChar w:fldCharType="begin"/>
      </w:r>
      <w:r w:rsidRPr="004874AC">
        <w:rPr>
          <w:rFonts w:cs="Times New Roman"/>
        </w:rPr>
        <w:instrText xml:space="preserve"> SEQ Figure \* ARABIC </w:instrText>
      </w:r>
      <w:r w:rsidRPr="004874AC">
        <w:rPr>
          <w:rFonts w:cs="Times New Roman"/>
        </w:rPr>
        <w:fldChar w:fldCharType="separate"/>
      </w:r>
      <w:r w:rsidR="00C243DF" w:rsidRPr="004874AC">
        <w:rPr>
          <w:rFonts w:cs="Times New Roman"/>
          <w:noProof/>
        </w:rPr>
        <w:t>1</w:t>
      </w:r>
      <w:r w:rsidRPr="004874AC">
        <w:rPr>
          <w:rFonts w:cs="Times New Roman"/>
          <w:noProof/>
        </w:rPr>
        <w:fldChar w:fldCharType="end"/>
      </w:r>
      <w:r w:rsidRPr="004874AC">
        <w:rPr>
          <w:rFonts w:cs="Times New Roman"/>
          <w:lang w:val="en-US"/>
        </w:rPr>
        <w:t xml:space="preserve"> </w:t>
      </w:r>
      <w:r w:rsidRPr="004874AC">
        <w:rPr>
          <w:rFonts w:cs="Times New Roman"/>
        </w:rPr>
        <w:t>The structure of AI/ML based CSI compression</w:t>
      </w:r>
    </w:p>
    <w:p w14:paraId="5ABA19D9" w14:textId="4EA7C40E" w:rsidR="00067732" w:rsidRPr="004874AC" w:rsidRDefault="00067732" w:rsidP="00067732">
      <w:pPr>
        <w:jc w:val="both"/>
        <w:rPr>
          <w:lang w:val="x-none" w:eastAsia="x-none"/>
        </w:rPr>
      </w:pPr>
      <w:r w:rsidRPr="004874AC">
        <w:t xml:space="preserve">Specifically, the input of the encoder includes eigenvectors for N </w:t>
      </w:r>
      <w:proofErr w:type="spellStart"/>
      <w:r w:rsidRPr="004874AC">
        <w:t>subbands</w:t>
      </w:r>
      <w:proofErr w:type="spellEnd"/>
      <w:r w:rsidRPr="004874AC">
        <w:t>, which are formulated as</w:t>
      </w:r>
      <w:r w:rsidRPr="004874AC">
        <w:rPr>
          <w:b/>
        </w:rPr>
        <w:t xml:space="preserve"> </w:t>
      </w:r>
      <m:oMath>
        <m:r>
          <m:rPr>
            <m:sty m:val="bi"/>
          </m:rPr>
          <w:rPr>
            <w:rFonts w:ascii="Cambria Math" w:hAnsi="Cambria Math"/>
          </w:rPr>
          <m:t>V</m:t>
        </m:r>
        <m:r>
          <m:rPr>
            <m:sty m:val="p"/>
          </m:rPr>
          <w:rPr>
            <w:rFonts w:ascii="Cambria Math" w:hAnsi="Cambria Math"/>
          </w:rPr>
          <m:t>=</m:t>
        </m:r>
        <m:d>
          <m:dPr>
            <m:begChr m:val="["/>
            <m:endChr m:val="]"/>
            <m:ctrlPr>
              <w:rPr>
                <w:rFonts w:ascii="Cambria Math" w:hAnsi="Cambria Math"/>
                <w:sz w:val="24"/>
                <w:szCs w:val="22"/>
              </w:rPr>
            </m:ctrlPr>
          </m:dPr>
          <m:e>
            <m:m>
              <m:mPr>
                <m:mcs>
                  <m:mc>
                    <m:mcPr>
                      <m:count m:val="3"/>
                      <m:mcJc m:val="center"/>
                    </m:mcPr>
                  </m:mc>
                </m:mcs>
                <m:ctrlPr>
                  <w:rPr>
                    <w:rFonts w:ascii="Cambria Math" w:hAnsi="Cambria Math"/>
                    <w:sz w:val="24"/>
                    <w:szCs w:val="22"/>
                  </w:rPr>
                </m:ctrlPr>
              </m:mPr>
              <m:mr>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m:rPr>
                              <m:sty m:val="p"/>
                            </m:rPr>
                            <w:rPr>
                              <w:rFonts w:ascii="Cambria Math" w:hAnsi="Cambria Math"/>
                            </w:rPr>
                            <m:t>1</m:t>
                          </m:r>
                        </m:e>
                      </m:d>
                    </m:sup>
                  </m:sSup>
                </m:e>
                <m:e>
                  <m:r>
                    <m:rPr>
                      <m:sty m:val="p"/>
                    </m:rPr>
                    <w:rPr>
                      <w:rFonts w:ascii="Cambria Math" w:hAnsi="Cambria Math"/>
                    </w:rPr>
                    <m:t>…</m:t>
                  </m:r>
                </m:e>
                <m:e>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e>
              </m:mr>
            </m:m>
          </m:e>
        </m:d>
      </m:oMath>
      <w:r w:rsidRPr="004874AC">
        <w:t xml:space="preserve">, where </w:t>
      </w:r>
      <m:oMath>
        <m:sSup>
          <m:sSupPr>
            <m:ctrlPr>
              <w:rPr>
                <w:rFonts w:ascii="Cambria Math" w:hAnsi="Cambria Math"/>
                <w:sz w:val="24"/>
                <w:szCs w:val="22"/>
              </w:rPr>
            </m:ctrlPr>
          </m:sSupPr>
          <m:e>
            <m:r>
              <m:rPr>
                <m:sty m:val="bi"/>
              </m:rPr>
              <w:rPr>
                <w:rFonts w:ascii="Cambria Math" w:hAnsi="Cambria Math"/>
              </w:rPr>
              <m:t>V</m:t>
            </m:r>
          </m:e>
          <m:sup>
            <m:d>
              <m:dPr>
                <m:ctrlPr>
                  <w:rPr>
                    <w:rFonts w:ascii="Cambria Math" w:hAnsi="Cambria Math"/>
                    <w:sz w:val="24"/>
                    <w:szCs w:val="22"/>
                  </w:rPr>
                </m:ctrlPr>
              </m:dPr>
              <m:e>
                <m:r>
                  <w:rPr>
                    <w:rFonts w:ascii="Cambria Math" w:hAnsi="Cambria Math"/>
                  </w:rPr>
                  <m:t>n</m:t>
                </m:r>
              </m:e>
            </m:d>
          </m:sup>
        </m:sSup>
      </m:oMath>
      <w:r w:rsidRPr="004874AC">
        <w:t xml:space="preserve"> denotes the eigenvector for the n-th subband. The codewords 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r>
          <m:rPr>
            <m:sty m:val="bi"/>
          </m:rPr>
          <w:rPr>
            <w:rFonts w:ascii="Cambria Math" w:hAnsi="Cambria Math"/>
          </w:rPr>
          <m:t>V</m:t>
        </m:r>
        <m:r>
          <m:rPr>
            <m:sty m:val="p"/>
          </m:rPr>
          <w:rPr>
            <w:rFonts w:ascii="Cambria Math" w:hAnsi="Cambria Math"/>
          </w:rPr>
          <m:t>)</m:t>
        </m:r>
      </m:oMath>
      <w:r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encoder</m:t>
            </m:r>
          </m:sub>
        </m:sSub>
        <m:r>
          <m:rPr>
            <m:sty m:val="p"/>
          </m:rPr>
          <w:rPr>
            <w:rFonts w:ascii="Cambria Math" w:hAnsi="Cambria Math"/>
          </w:rPr>
          <m:t>(∙)</m:t>
        </m:r>
      </m:oMath>
      <w:r w:rsidRPr="004874AC">
        <w:t xml:space="preserve"> represents the function of the encoder.</w:t>
      </w:r>
      <w:r w:rsidR="00DA4481" w:rsidRPr="004874AC">
        <w:t xml:space="preserve"> The quantizer at the UE side maps the floating-point vector to a quantized bit </w:t>
      </w:r>
      <w:r w:rsidR="00103F09" w:rsidRPr="004874AC">
        <w:t>stream</w:t>
      </w:r>
      <w:r w:rsidR="00DA4481" w:rsidRPr="004874AC">
        <w:t xml:space="preserve"> for CSI feedback. The quantiz</w:t>
      </w:r>
      <w:r w:rsidR="00103F09" w:rsidRPr="004874AC">
        <w:t xml:space="preserve">ation module </w:t>
      </w:r>
      <w:r w:rsidR="00DA4481" w:rsidRPr="004874AC">
        <w:t xml:space="preserve">can be formulated as </w:t>
      </w:r>
      <m:oMath>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En</m:t>
            </m:r>
          </m:sub>
        </m:sSub>
        <m:r>
          <m:rPr>
            <m:sty m:val="p"/>
          </m:rPr>
          <w:rPr>
            <w:rFonts w:ascii="Cambria Math" w:hAnsi="Cambria Math"/>
          </w:rPr>
          <m:t>)</m:t>
        </m:r>
      </m:oMath>
      <w:r w:rsidR="00DA4481"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quantizer</m:t>
            </m:r>
          </m:sub>
        </m:sSub>
        <m:r>
          <m:rPr>
            <m:sty m:val="p"/>
          </m:rPr>
          <w:rPr>
            <w:rFonts w:ascii="Cambria Math" w:hAnsi="Cambria Math"/>
          </w:rPr>
          <m:t>(∙)</m:t>
        </m:r>
      </m:oMath>
      <w:r w:rsidR="00DA4481" w:rsidRPr="004874AC">
        <w:t xml:space="preserve"> represents the function of the quantizer. In our simulation, scalar quantization is used.</w:t>
      </w:r>
      <w:r w:rsidR="00E85A78" w:rsidRPr="004874AC">
        <w:t xml:space="preserve"> The de-quantizer recovers the compressed CSI from the feedback CSI bit </w:t>
      </w:r>
      <w:r w:rsidR="00DD5DB7" w:rsidRPr="004874AC">
        <w:t>stream</w:t>
      </w:r>
      <w:r w:rsidR="00E85A78" w:rsidRPr="004874AC">
        <w:t xml:space="preserve"> and sends it as the input to the decoder. The de-quantized CSI can be formulated as </w:t>
      </w:r>
      <m:oMath>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sSub>
          <m:sSubPr>
            <m:ctrlPr>
              <w:rPr>
                <w:rFonts w:ascii="Cambria Math" w:hAnsi="Cambria Math"/>
                <w:sz w:val="24"/>
                <w:szCs w:val="22"/>
              </w:rPr>
            </m:ctrlPr>
          </m:sSubPr>
          <m:e>
            <m:r>
              <m:rPr>
                <m:sty m:val="bi"/>
              </m:rPr>
              <w:rPr>
                <w:rFonts w:ascii="Cambria Math" w:hAnsi="Cambria Math"/>
              </w:rPr>
              <m:t>V</m:t>
            </m:r>
          </m:e>
          <m:sub>
            <m:r>
              <w:rPr>
                <w:rFonts w:ascii="Cambria Math" w:hAnsi="Cambria Math"/>
              </w:rPr>
              <m:t>Q</m:t>
            </m:r>
          </m:sub>
        </m:sSub>
        <m:r>
          <m:rPr>
            <m:sty m:val="p"/>
          </m:rPr>
          <w:rPr>
            <w:rFonts w:ascii="Cambria Math" w:hAnsi="Cambria Math"/>
          </w:rPr>
          <m:t>)</m:t>
        </m:r>
      </m:oMath>
      <w:r w:rsidR="00E85A78"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dequantizer</m:t>
            </m:r>
          </m:sub>
        </m:sSub>
        <m:r>
          <m:rPr>
            <m:sty m:val="p"/>
          </m:rPr>
          <w:rPr>
            <w:rFonts w:ascii="Cambria Math" w:hAnsi="Cambria Math"/>
          </w:rPr>
          <m:t>(∙)</m:t>
        </m:r>
      </m:oMath>
      <w:r w:rsidR="00E85A78" w:rsidRPr="004874AC">
        <w:t xml:space="preserve">represents the function of the de-quantizer. The decoder recovers the eigenvectors. The recovered eigenvectors can be formulated as </w:t>
      </w:r>
      <m:oMath>
        <m:acc>
          <m:accPr>
            <m:chr m:val="̃"/>
            <m:ctrlPr>
              <w:rPr>
                <w:rFonts w:ascii="Cambria Math" w:hAnsi="Cambria Math"/>
                <w:b/>
                <w:bCs/>
                <w:i/>
                <w:iCs/>
                <w:sz w:val="24"/>
                <w:szCs w:val="22"/>
              </w:rPr>
            </m:ctrlPr>
          </m:accPr>
          <m:e>
            <m:r>
              <m:rPr>
                <m:sty m:val="bi"/>
              </m:rPr>
              <w:rPr>
                <w:rFonts w:ascii="Cambria Math" w:hAnsi="Cambria Math"/>
              </w:rPr>
              <m:t>V</m:t>
            </m:r>
          </m:e>
        </m:acc>
        <m:r>
          <m:rPr>
            <m:sty m:val="p"/>
          </m:rPr>
          <w:rPr>
            <w:rFonts w:ascii="Cambria Math" w:hAnsi="Cambria Math"/>
          </w:rPr>
          <m:t>=</m:t>
        </m:r>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sSub>
          <m:sSubPr>
            <m:ctrlPr>
              <w:rPr>
                <w:rFonts w:ascii="Cambria Math" w:hAnsi="Cambria Math"/>
                <w:sz w:val="24"/>
                <w:szCs w:val="22"/>
              </w:rPr>
            </m:ctrlPr>
          </m:sSubPr>
          <m:e>
            <m:acc>
              <m:accPr>
                <m:chr m:val="̃"/>
                <m:ctrlPr>
                  <w:rPr>
                    <w:rFonts w:ascii="Cambria Math" w:hAnsi="Cambria Math"/>
                    <w:sz w:val="24"/>
                    <w:szCs w:val="22"/>
                  </w:rPr>
                </m:ctrlPr>
              </m:accPr>
              <m:e>
                <m:r>
                  <m:rPr>
                    <m:sty m:val="bi"/>
                  </m:rPr>
                  <w:rPr>
                    <w:rFonts w:ascii="Cambria Math" w:hAnsi="Cambria Math"/>
                  </w:rPr>
                  <m:t>V</m:t>
                </m:r>
              </m:e>
            </m:acc>
          </m:e>
          <m:sub>
            <m:r>
              <w:rPr>
                <w:rFonts w:ascii="Cambria Math" w:hAnsi="Cambria Math"/>
              </w:rPr>
              <m:t>De</m:t>
            </m:r>
          </m:sub>
        </m:sSub>
        <m:r>
          <m:rPr>
            <m:sty m:val="p"/>
          </m:rPr>
          <w:rPr>
            <w:rFonts w:ascii="Cambria Math" w:hAnsi="Cambria Math"/>
          </w:rPr>
          <m:t>)</m:t>
        </m:r>
      </m:oMath>
      <w:r w:rsidR="00E85A78" w:rsidRPr="004874AC">
        <w:t xml:space="preserve">, where </w:t>
      </w:r>
      <m:oMath>
        <m:sSub>
          <m:sSubPr>
            <m:ctrlPr>
              <w:rPr>
                <w:rFonts w:ascii="Cambria Math" w:hAnsi="Cambria Math"/>
                <w:sz w:val="24"/>
                <w:szCs w:val="22"/>
              </w:rPr>
            </m:ctrlPr>
          </m:sSubPr>
          <m:e>
            <m:r>
              <w:rPr>
                <w:rFonts w:ascii="Cambria Math" w:hAnsi="Cambria Math"/>
              </w:rPr>
              <m:t>f</m:t>
            </m:r>
          </m:e>
          <m:sub>
            <m:r>
              <w:rPr>
                <w:rFonts w:ascii="Cambria Math" w:hAnsi="Cambria Math"/>
              </w:rPr>
              <m:t>decoder</m:t>
            </m:r>
          </m:sub>
        </m:sSub>
        <m:r>
          <m:rPr>
            <m:sty m:val="p"/>
          </m:rPr>
          <w:rPr>
            <w:rFonts w:ascii="Cambria Math" w:hAnsi="Cambria Math"/>
          </w:rPr>
          <m:t>(∙)</m:t>
        </m:r>
      </m:oMath>
      <w:r w:rsidR="00E85A78" w:rsidRPr="004874AC">
        <w:t xml:space="preserve"> represents the function of the decoder.</w:t>
      </w:r>
    </w:p>
    <w:p w14:paraId="1214C7F7" w14:textId="40BD4CEC" w:rsidR="00BB2F72" w:rsidRPr="004874AC" w:rsidRDefault="00F47A29" w:rsidP="00962F70">
      <w:pPr>
        <w:pStyle w:val="Heading2"/>
        <w:rPr>
          <w:lang w:val="en-US" w:eastAsia="zh-CN"/>
        </w:rPr>
      </w:pPr>
      <w:r w:rsidRPr="004874AC">
        <w:rPr>
          <w:lang w:val="en-US" w:eastAsia="zh-CN"/>
        </w:rPr>
        <w:t>2.</w:t>
      </w:r>
      <w:r w:rsidR="000F7E38" w:rsidRPr="004874AC">
        <w:rPr>
          <w:lang w:val="en-US" w:eastAsia="zh-CN"/>
        </w:rPr>
        <w:t>2</w:t>
      </w:r>
      <w:r w:rsidRPr="004874AC">
        <w:rPr>
          <w:lang w:val="en-US" w:eastAsia="zh-CN"/>
        </w:rPr>
        <w:t xml:space="preserve"> Quantization issue</w:t>
      </w:r>
    </w:p>
    <w:p w14:paraId="2D7C17E8" w14:textId="4F2052D6" w:rsidR="00F72A9E" w:rsidRPr="004874AC" w:rsidRDefault="000642DB" w:rsidP="00006886">
      <w:pPr>
        <w:jc w:val="both"/>
      </w:pPr>
      <w:r w:rsidRPr="004874AC">
        <w:rPr>
          <w:rFonts w:eastAsiaTheme="minorEastAsia"/>
          <w:lang w:eastAsia="zh-CN"/>
        </w:rPr>
        <w:t>W</w:t>
      </w:r>
      <w:r w:rsidR="00B16501" w:rsidRPr="004874AC">
        <w:rPr>
          <w:rFonts w:eastAsiaTheme="minorEastAsia"/>
          <w:lang w:eastAsia="zh-CN"/>
        </w:rPr>
        <w:t xml:space="preserve">e would like to discuss the quantization issue for CSI compression in this subsection. </w:t>
      </w:r>
      <w:bookmarkStart w:id="7" w:name="OLE_LINK54"/>
      <w:r w:rsidR="00B16501" w:rsidRPr="004874AC">
        <w:rPr>
          <w:rFonts w:eastAsiaTheme="minorEastAsia"/>
          <w:lang w:eastAsia="zh-CN"/>
        </w:rPr>
        <w:t>The quantization operation</w:t>
      </w:r>
      <w:bookmarkEnd w:id="7"/>
      <w:r w:rsidR="00B16501" w:rsidRPr="004874AC">
        <w:rPr>
          <w:rFonts w:eastAsiaTheme="minorEastAsia"/>
          <w:lang w:eastAsia="zh-CN"/>
        </w:rPr>
        <w:t xml:space="preserve"> divides the domain into a finite number of non-overlapping subintervals and the input of the quantizer fallen into each of the sub-interval is represented with a fixed value. Although the quantization operation introduces quantization error, which can be regarded as noise, it can greatly reduce the feedback overhead</w:t>
      </w:r>
      <w:r w:rsidR="003D136E" w:rsidRPr="004874AC">
        <w:rPr>
          <w:rFonts w:eastAsiaTheme="minorEastAsia"/>
          <w:lang w:eastAsia="zh-CN"/>
        </w:rPr>
        <w:t>.</w:t>
      </w:r>
      <w:r w:rsidR="003D136E" w:rsidRPr="004874AC">
        <w:t xml:space="preserve"> </w:t>
      </w:r>
      <w:r w:rsidR="003D136E" w:rsidRPr="004874AC">
        <w:rPr>
          <w:rFonts w:eastAsiaTheme="minorEastAsia"/>
          <w:lang w:eastAsia="zh-CN"/>
        </w:rPr>
        <w:t xml:space="preserve">The quantization operation </w:t>
      </w:r>
      <w:r w:rsidR="00B16501" w:rsidRPr="004874AC">
        <w:rPr>
          <w:rFonts w:eastAsiaTheme="minorEastAsia"/>
          <w:lang w:eastAsia="zh-CN"/>
        </w:rPr>
        <w:t>often placed on the tail of CSI generation part; Dequantization in CSI compression refers to the reverse procedure on the beginning of CSI reconstruction part, i.e., mapping from bit-format payload to float-format decoder inpu</w:t>
      </w:r>
      <w:r w:rsidRPr="004874AC">
        <w:rPr>
          <w:rFonts w:eastAsiaTheme="minorEastAsia"/>
          <w:lang w:eastAsia="zh-CN"/>
        </w:rPr>
        <w:t>t</w:t>
      </w:r>
      <w:r w:rsidR="00B16501" w:rsidRPr="004874AC">
        <w:rPr>
          <w:rFonts w:eastAsiaTheme="minorEastAsia"/>
          <w:lang w:eastAsia="zh-CN"/>
        </w:rPr>
        <w:t>.</w:t>
      </w:r>
      <w:r w:rsidR="00F72A9E" w:rsidRPr="004874AC">
        <w:t xml:space="preserve"> </w:t>
      </w:r>
      <w:r w:rsidR="00D70E2B" w:rsidRPr="004874AC">
        <w:t xml:space="preserve">The </w:t>
      </w:r>
      <w:bookmarkStart w:id="8" w:name="OLE_LINK62"/>
      <w:r w:rsidR="00D70E2B" w:rsidRPr="004874AC">
        <w:t>averaged quantization bit</w:t>
      </w:r>
      <w:bookmarkEnd w:id="8"/>
      <w:r w:rsidR="00D70E2B" w:rsidRPr="004874AC">
        <w:t xml:space="preserve"> can be used to describe the quantization effect of a specific quantization method, which is defined as the averaged bit to quantize a float number. </w:t>
      </w:r>
    </w:p>
    <w:p w14:paraId="20071D6C" w14:textId="22E333F2" w:rsidR="00130E69" w:rsidRPr="004874AC" w:rsidRDefault="00F72A9E" w:rsidP="002025BC">
      <w:pPr>
        <w:jc w:val="both"/>
      </w:pPr>
      <w:bookmarkStart w:id="9" w:name="OLE_LINK57"/>
      <w:r w:rsidRPr="004874AC">
        <w:rPr>
          <w:rFonts w:eastAsiaTheme="minorEastAsia"/>
          <w:lang w:eastAsia="zh-CN"/>
        </w:rPr>
        <w:t xml:space="preserve">For </w:t>
      </w:r>
      <w:bookmarkStart w:id="10" w:name="OLE_LINK56"/>
      <w:r w:rsidRPr="004874AC">
        <w:rPr>
          <w:rFonts w:eastAsiaTheme="minorEastAsia"/>
          <w:lang w:eastAsia="zh-CN"/>
        </w:rPr>
        <w:t xml:space="preserve">quantization </w:t>
      </w:r>
      <w:bookmarkEnd w:id="10"/>
      <w:r w:rsidRPr="004874AC">
        <w:rPr>
          <w:rFonts w:eastAsiaTheme="minorEastAsia"/>
          <w:lang w:eastAsia="zh-CN"/>
        </w:rPr>
        <w:t xml:space="preserve">non-aware training, quantization effect will not be considered during training stage, </w:t>
      </w:r>
      <w:bookmarkEnd w:id="9"/>
      <w:r w:rsidRPr="004874AC">
        <w:rPr>
          <w:rFonts w:eastAsiaTheme="minorEastAsia"/>
          <w:lang w:eastAsia="zh-CN"/>
        </w:rPr>
        <w:t>the float-format variables are directly passed from CSI generation part to CSI reconstruction part during the training.</w:t>
      </w:r>
      <w:r w:rsidRPr="004874AC">
        <w:t xml:space="preserve"> </w:t>
      </w:r>
      <w:r w:rsidRPr="004874AC">
        <w:rPr>
          <w:rFonts w:eastAsiaTheme="minorEastAsia"/>
          <w:lang w:eastAsia="zh-CN"/>
        </w:rPr>
        <w:t>For quantization-aware training,</w:t>
      </w:r>
      <w:r w:rsidRPr="004874AC">
        <w:t xml:space="preserve"> quantization/dequantization is involved in the training process.</w:t>
      </w:r>
      <w:r w:rsidR="00F12696" w:rsidRPr="004874AC">
        <w:t xml:space="preserve"> We will compare the performance of scalar quantization/dequantization methods under </w:t>
      </w:r>
      <w:bookmarkStart w:id="11" w:name="OLE_LINK71"/>
      <w:r w:rsidR="00F12696" w:rsidRPr="004874AC">
        <w:t xml:space="preserve">Quantization aware training </w:t>
      </w:r>
      <w:bookmarkEnd w:id="11"/>
      <w:r w:rsidR="00F12696" w:rsidRPr="004874AC">
        <w:t>and Quantization non-aware training in the following.</w:t>
      </w:r>
      <w:bookmarkStart w:id="12" w:name="OLE_LINK145"/>
      <w:r w:rsidR="00B84E2C" w:rsidRPr="004874AC">
        <w:t xml:space="preserve"> </w:t>
      </w:r>
      <w:bookmarkEnd w:id="12"/>
    </w:p>
    <w:p w14:paraId="1ED4856B" w14:textId="420043C5" w:rsidR="002025BC" w:rsidRPr="004874AC" w:rsidRDefault="002025BC" w:rsidP="002025BC">
      <w:pPr>
        <w:pStyle w:val="Caption"/>
        <w:keepNext/>
        <w:jc w:val="center"/>
        <w:rPr>
          <w:rFonts w:cs="Times New Roman"/>
        </w:rPr>
      </w:pPr>
      <w:r w:rsidRPr="004874AC">
        <w:rPr>
          <w:rFonts w:cs="Times New Roman"/>
        </w:rPr>
        <w:t xml:space="preserve">Table </w:t>
      </w:r>
      <w:r w:rsidRPr="004874AC">
        <w:rPr>
          <w:rFonts w:cs="Times New Roman"/>
        </w:rPr>
        <w:fldChar w:fldCharType="begin"/>
      </w:r>
      <w:r w:rsidRPr="004874AC">
        <w:rPr>
          <w:rFonts w:cs="Times New Roman"/>
        </w:rPr>
        <w:instrText xml:space="preserve"> SEQ Table \* ARABIC </w:instrText>
      </w:r>
      <w:r w:rsidRPr="004874AC">
        <w:rPr>
          <w:rFonts w:cs="Times New Roman"/>
        </w:rPr>
        <w:fldChar w:fldCharType="separate"/>
      </w:r>
      <w:r w:rsidR="00CD5A4B">
        <w:rPr>
          <w:rFonts w:cs="Times New Roman"/>
          <w:noProof/>
        </w:rPr>
        <w:t>1</w:t>
      </w:r>
      <w:r w:rsidRPr="004874AC">
        <w:rPr>
          <w:rFonts w:cs="Times New Roman"/>
          <w:noProof/>
        </w:rPr>
        <w:fldChar w:fldCharType="end"/>
      </w:r>
      <w:r w:rsidRPr="004874AC">
        <w:rPr>
          <w:rFonts w:cs="Times New Roman"/>
          <w:lang w:val="en-US"/>
        </w:rPr>
        <w:t xml:space="preserve"> </w:t>
      </w:r>
      <w:r w:rsidRPr="004874AC">
        <w:rPr>
          <w:rFonts w:cs="Times New Roman"/>
        </w:rPr>
        <w:t xml:space="preserve">CSI compression results for Dense Urban </w:t>
      </w:r>
      <w:proofErr w:type="spellStart"/>
      <w:r w:rsidRPr="004874AC">
        <w:rPr>
          <w:rFonts w:cs="Times New Roman"/>
        </w:rPr>
        <w:t>UMa</w:t>
      </w:r>
      <w:proofErr w:type="spellEnd"/>
      <w:r w:rsidRPr="004874AC">
        <w:rPr>
          <w:rFonts w:cs="Times New Roman"/>
        </w:rPr>
        <w:t xml:space="preserve"> </w:t>
      </w:r>
      <w:r w:rsidR="00473CB2" w:rsidRPr="004874AC">
        <w:rPr>
          <w:rFonts w:cs="Times New Roman"/>
          <w:lang w:eastAsia="zh-CN"/>
        </w:rPr>
        <w:t>scenario</w:t>
      </w:r>
    </w:p>
    <w:tbl>
      <w:tblPr>
        <w:tblStyle w:val="TableGrid"/>
        <w:tblW w:w="0" w:type="auto"/>
        <w:tblLook w:val="04A0" w:firstRow="1" w:lastRow="0" w:firstColumn="1" w:lastColumn="0" w:noHBand="0" w:noVBand="1"/>
      </w:tblPr>
      <w:tblGrid>
        <w:gridCol w:w="1144"/>
        <w:gridCol w:w="1190"/>
        <w:gridCol w:w="1200"/>
        <w:gridCol w:w="1141"/>
        <w:gridCol w:w="1170"/>
        <w:gridCol w:w="1080"/>
        <w:gridCol w:w="1170"/>
        <w:gridCol w:w="1534"/>
      </w:tblGrid>
      <w:tr w:rsidR="00130E69" w:rsidRPr="004874AC" w14:paraId="1DEB2E12" w14:textId="77777777" w:rsidTr="00130E69">
        <w:tc>
          <w:tcPr>
            <w:tcW w:w="1144" w:type="dxa"/>
            <w:vMerge w:val="restart"/>
            <w:vAlign w:val="center"/>
          </w:tcPr>
          <w:p w14:paraId="6FB3C206" w14:textId="0FA7FEB2" w:rsidR="00130E69" w:rsidRPr="004874AC" w:rsidRDefault="00130E69" w:rsidP="00130E69">
            <w:pPr>
              <w:jc w:val="center"/>
              <w:rPr>
                <w:sz w:val="18"/>
                <w:szCs w:val="16"/>
              </w:rPr>
            </w:pPr>
            <w:bookmarkStart w:id="13" w:name="_Hlk127369520"/>
            <w:r w:rsidRPr="004874AC">
              <w:rPr>
                <w:sz w:val="18"/>
                <w:szCs w:val="16"/>
              </w:rPr>
              <w:t>KPI</w:t>
            </w:r>
          </w:p>
        </w:tc>
        <w:tc>
          <w:tcPr>
            <w:tcW w:w="6951" w:type="dxa"/>
            <w:gridSpan w:val="6"/>
          </w:tcPr>
          <w:p w14:paraId="48795948" w14:textId="67511BCA" w:rsidR="00130E69" w:rsidRPr="004874AC" w:rsidRDefault="00130E69" w:rsidP="00130E69">
            <w:pPr>
              <w:jc w:val="center"/>
              <w:rPr>
                <w:sz w:val="18"/>
                <w:szCs w:val="16"/>
              </w:rPr>
            </w:pPr>
            <w:r w:rsidRPr="004874AC">
              <w:rPr>
                <w:sz w:val="18"/>
                <w:szCs w:val="16"/>
              </w:rPr>
              <w:t>Quantization</w:t>
            </w:r>
          </w:p>
        </w:tc>
        <w:tc>
          <w:tcPr>
            <w:tcW w:w="1534" w:type="dxa"/>
            <w:vMerge w:val="restart"/>
            <w:vAlign w:val="center"/>
          </w:tcPr>
          <w:p w14:paraId="224721DF" w14:textId="56F64C41" w:rsidR="00130E69" w:rsidRPr="004874AC" w:rsidRDefault="00130E69" w:rsidP="00130E69">
            <w:pPr>
              <w:jc w:val="center"/>
              <w:rPr>
                <w:sz w:val="18"/>
                <w:szCs w:val="16"/>
              </w:rPr>
            </w:pPr>
            <w:r w:rsidRPr="004874AC">
              <w:rPr>
                <w:sz w:val="18"/>
                <w:szCs w:val="16"/>
              </w:rPr>
              <w:t>Non-Quantization</w:t>
            </w:r>
          </w:p>
        </w:tc>
      </w:tr>
      <w:tr w:rsidR="00130E69" w:rsidRPr="004874AC" w14:paraId="566A4654" w14:textId="77777777" w:rsidTr="00130E69">
        <w:tc>
          <w:tcPr>
            <w:tcW w:w="1144" w:type="dxa"/>
            <w:vMerge/>
          </w:tcPr>
          <w:p w14:paraId="62533C02" w14:textId="77777777" w:rsidR="00130E69" w:rsidRPr="004874AC" w:rsidRDefault="00130E69">
            <w:pPr>
              <w:rPr>
                <w:sz w:val="18"/>
                <w:szCs w:val="16"/>
              </w:rPr>
            </w:pPr>
          </w:p>
        </w:tc>
        <w:tc>
          <w:tcPr>
            <w:tcW w:w="3531" w:type="dxa"/>
            <w:gridSpan w:val="3"/>
          </w:tcPr>
          <w:p w14:paraId="4F331F54" w14:textId="7BE29F62" w:rsidR="00130E69" w:rsidRPr="004874AC" w:rsidRDefault="00130E69" w:rsidP="00130E69">
            <w:pPr>
              <w:jc w:val="center"/>
              <w:rPr>
                <w:sz w:val="18"/>
                <w:szCs w:val="16"/>
              </w:rPr>
            </w:pPr>
            <w:bookmarkStart w:id="14" w:name="OLE_LINK58"/>
            <w:r w:rsidRPr="004874AC">
              <w:rPr>
                <w:sz w:val="18"/>
                <w:szCs w:val="16"/>
              </w:rPr>
              <w:t>Quantization non-aware training</w:t>
            </w:r>
            <w:bookmarkEnd w:id="14"/>
          </w:p>
        </w:tc>
        <w:tc>
          <w:tcPr>
            <w:tcW w:w="3420" w:type="dxa"/>
            <w:gridSpan w:val="3"/>
          </w:tcPr>
          <w:p w14:paraId="599564B4" w14:textId="1985EFD2" w:rsidR="00130E69" w:rsidRPr="004874AC" w:rsidRDefault="00130E69" w:rsidP="00130E69">
            <w:pPr>
              <w:jc w:val="center"/>
              <w:rPr>
                <w:sz w:val="18"/>
                <w:szCs w:val="16"/>
              </w:rPr>
            </w:pPr>
            <w:bookmarkStart w:id="15" w:name="OLE_LINK97"/>
            <w:r w:rsidRPr="004874AC">
              <w:rPr>
                <w:sz w:val="18"/>
                <w:szCs w:val="16"/>
              </w:rPr>
              <w:t>Quantization aware training</w:t>
            </w:r>
            <w:bookmarkEnd w:id="15"/>
          </w:p>
        </w:tc>
        <w:tc>
          <w:tcPr>
            <w:tcW w:w="1534" w:type="dxa"/>
            <w:vMerge/>
          </w:tcPr>
          <w:p w14:paraId="3E296DE9" w14:textId="7262F672" w:rsidR="00130E69" w:rsidRPr="004874AC" w:rsidRDefault="00130E69">
            <w:pPr>
              <w:rPr>
                <w:sz w:val="18"/>
                <w:szCs w:val="16"/>
              </w:rPr>
            </w:pPr>
          </w:p>
        </w:tc>
      </w:tr>
      <w:tr w:rsidR="00130E69" w:rsidRPr="004874AC" w14:paraId="4550717B" w14:textId="77777777" w:rsidTr="00130E69">
        <w:tc>
          <w:tcPr>
            <w:tcW w:w="1144" w:type="dxa"/>
            <w:vMerge/>
          </w:tcPr>
          <w:p w14:paraId="4618F7AE" w14:textId="77777777" w:rsidR="00130E69" w:rsidRPr="004874AC" w:rsidRDefault="00130E69">
            <w:pPr>
              <w:rPr>
                <w:sz w:val="18"/>
                <w:szCs w:val="16"/>
              </w:rPr>
            </w:pPr>
          </w:p>
        </w:tc>
        <w:tc>
          <w:tcPr>
            <w:tcW w:w="1190" w:type="dxa"/>
          </w:tcPr>
          <w:p w14:paraId="36D5B189" w14:textId="77777777" w:rsidR="00130E69" w:rsidRPr="004874AC" w:rsidRDefault="006B4971" w:rsidP="00CA1212">
            <w:pPr>
              <w:spacing w:after="0"/>
              <w:jc w:val="center"/>
              <w:rPr>
                <w:sz w:val="18"/>
                <w:szCs w:val="16"/>
              </w:rPr>
            </w:pPr>
            <w:bookmarkStart w:id="16" w:name="OLE_LINK59"/>
            <w:r w:rsidRPr="004874AC">
              <w:rPr>
                <w:sz w:val="18"/>
                <w:szCs w:val="16"/>
              </w:rPr>
              <w:t>2bits/float</w:t>
            </w:r>
            <w:bookmarkEnd w:id="16"/>
          </w:p>
          <w:p w14:paraId="46E2AF05" w14:textId="67FFF3F3" w:rsidR="00CA1212" w:rsidRPr="004874AC" w:rsidRDefault="00CA1212" w:rsidP="00CA1212">
            <w:pPr>
              <w:spacing w:after="0"/>
              <w:jc w:val="center"/>
              <w:rPr>
                <w:sz w:val="18"/>
                <w:szCs w:val="16"/>
              </w:rPr>
            </w:pPr>
            <w:r w:rsidRPr="004874AC">
              <w:rPr>
                <w:sz w:val="18"/>
                <w:szCs w:val="16"/>
              </w:rPr>
              <w:t>(128bits)</w:t>
            </w:r>
          </w:p>
        </w:tc>
        <w:tc>
          <w:tcPr>
            <w:tcW w:w="1200" w:type="dxa"/>
          </w:tcPr>
          <w:p w14:paraId="0426A596" w14:textId="77777777" w:rsidR="00130E69" w:rsidRPr="004874AC" w:rsidRDefault="00180857" w:rsidP="00CA1212">
            <w:pPr>
              <w:spacing w:after="0"/>
              <w:jc w:val="center"/>
              <w:rPr>
                <w:sz w:val="18"/>
                <w:szCs w:val="16"/>
              </w:rPr>
            </w:pPr>
            <w:r w:rsidRPr="004874AC">
              <w:rPr>
                <w:sz w:val="18"/>
                <w:szCs w:val="16"/>
              </w:rPr>
              <w:t>4</w:t>
            </w:r>
            <w:r w:rsidR="006B4971" w:rsidRPr="004874AC">
              <w:rPr>
                <w:sz w:val="18"/>
                <w:szCs w:val="16"/>
              </w:rPr>
              <w:t>bits/float</w:t>
            </w:r>
          </w:p>
          <w:p w14:paraId="4A9F44CB" w14:textId="7AD8BB1F" w:rsidR="00CA1212" w:rsidRPr="004874AC" w:rsidRDefault="00CA1212" w:rsidP="00CA1212">
            <w:pPr>
              <w:spacing w:after="0"/>
              <w:jc w:val="center"/>
              <w:rPr>
                <w:sz w:val="18"/>
                <w:szCs w:val="16"/>
              </w:rPr>
            </w:pPr>
            <w:r w:rsidRPr="004874AC">
              <w:rPr>
                <w:sz w:val="18"/>
                <w:szCs w:val="16"/>
              </w:rPr>
              <w:t>(256bits)</w:t>
            </w:r>
          </w:p>
        </w:tc>
        <w:tc>
          <w:tcPr>
            <w:tcW w:w="1141" w:type="dxa"/>
          </w:tcPr>
          <w:p w14:paraId="751F654E" w14:textId="77777777" w:rsidR="00130E69" w:rsidRPr="004874AC" w:rsidRDefault="00180857" w:rsidP="00CA1212">
            <w:pPr>
              <w:spacing w:after="0"/>
              <w:jc w:val="center"/>
              <w:rPr>
                <w:sz w:val="18"/>
                <w:szCs w:val="16"/>
              </w:rPr>
            </w:pPr>
            <w:r w:rsidRPr="004874AC">
              <w:rPr>
                <w:sz w:val="18"/>
                <w:szCs w:val="16"/>
              </w:rPr>
              <w:t>6</w:t>
            </w:r>
            <w:r w:rsidR="006B4971" w:rsidRPr="004874AC">
              <w:rPr>
                <w:sz w:val="18"/>
                <w:szCs w:val="16"/>
              </w:rPr>
              <w:t>bits/float</w:t>
            </w:r>
          </w:p>
          <w:p w14:paraId="0161205F" w14:textId="1E6A0429" w:rsidR="00CA1212" w:rsidRPr="004874AC" w:rsidRDefault="00CA1212" w:rsidP="00CA1212">
            <w:pPr>
              <w:spacing w:after="0"/>
              <w:jc w:val="center"/>
              <w:rPr>
                <w:sz w:val="18"/>
                <w:szCs w:val="16"/>
              </w:rPr>
            </w:pPr>
            <w:r w:rsidRPr="004874AC">
              <w:rPr>
                <w:sz w:val="18"/>
                <w:szCs w:val="16"/>
              </w:rPr>
              <w:t>(384bits)</w:t>
            </w:r>
          </w:p>
        </w:tc>
        <w:tc>
          <w:tcPr>
            <w:tcW w:w="1170" w:type="dxa"/>
          </w:tcPr>
          <w:p w14:paraId="6298C320" w14:textId="77777777" w:rsidR="00130E69" w:rsidRPr="004874AC" w:rsidRDefault="006B4971" w:rsidP="00CA1212">
            <w:pPr>
              <w:spacing w:after="0"/>
              <w:jc w:val="center"/>
              <w:rPr>
                <w:sz w:val="18"/>
                <w:szCs w:val="16"/>
              </w:rPr>
            </w:pPr>
            <w:r w:rsidRPr="004874AC">
              <w:rPr>
                <w:sz w:val="18"/>
                <w:szCs w:val="16"/>
              </w:rPr>
              <w:t>2bits/float</w:t>
            </w:r>
          </w:p>
          <w:p w14:paraId="06238FEB" w14:textId="6619CAA7" w:rsidR="00CA1212" w:rsidRPr="004874AC" w:rsidRDefault="00CA1212" w:rsidP="00CA1212">
            <w:pPr>
              <w:spacing w:after="0"/>
              <w:jc w:val="center"/>
              <w:rPr>
                <w:sz w:val="18"/>
                <w:szCs w:val="16"/>
              </w:rPr>
            </w:pPr>
            <w:r w:rsidRPr="004874AC">
              <w:rPr>
                <w:sz w:val="18"/>
                <w:szCs w:val="16"/>
              </w:rPr>
              <w:t>(128bits)</w:t>
            </w:r>
          </w:p>
        </w:tc>
        <w:tc>
          <w:tcPr>
            <w:tcW w:w="1080" w:type="dxa"/>
          </w:tcPr>
          <w:p w14:paraId="071EA65E" w14:textId="77777777" w:rsidR="00130E69" w:rsidRPr="004874AC" w:rsidRDefault="00180857" w:rsidP="00CA1212">
            <w:pPr>
              <w:spacing w:after="0"/>
              <w:jc w:val="center"/>
              <w:rPr>
                <w:sz w:val="18"/>
                <w:szCs w:val="16"/>
              </w:rPr>
            </w:pPr>
            <w:r w:rsidRPr="004874AC">
              <w:rPr>
                <w:sz w:val="18"/>
                <w:szCs w:val="16"/>
              </w:rPr>
              <w:t>4</w:t>
            </w:r>
            <w:r w:rsidR="006B4971" w:rsidRPr="004874AC">
              <w:rPr>
                <w:sz w:val="18"/>
                <w:szCs w:val="16"/>
              </w:rPr>
              <w:t>bits/float</w:t>
            </w:r>
          </w:p>
          <w:p w14:paraId="1D54CEB7" w14:textId="10C72DD5" w:rsidR="00CA1212" w:rsidRPr="004874AC" w:rsidRDefault="00CA1212" w:rsidP="00CA1212">
            <w:pPr>
              <w:spacing w:after="0"/>
              <w:jc w:val="center"/>
              <w:rPr>
                <w:sz w:val="18"/>
                <w:szCs w:val="16"/>
              </w:rPr>
            </w:pPr>
            <w:r w:rsidRPr="004874AC">
              <w:rPr>
                <w:sz w:val="18"/>
                <w:szCs w:val="16"/>
              </w:rPr>
              <w:t>(256bits)</w:t>
            </w:r>
          </w:p>
        </w:tc>
        <w:tc>
          <w:tcPr>
            <w:tcW w:w="1170" w:type="dxa"/>
          </w:tcPr>
          <w:p w14:paraId="64DA0515" w14:textId="77777777" w:rsidR="00130E69" w:rsidRPr="004874AC" w:rsidRDefault="00180857" w:rsidP="00CA1212">
            <w:pPr>
              <w:spacing w:after="0"/>
              <w:jc w:val="center"/>
              <w:rPr>
                <w:sz w:val="18"/>
                <w:szCs w:val="16"/>
              </w:rPr>
            </w:pPr>
            <w:r w:rsidRPr="004874AC">
              <w:rPr>
                <w:sz w:val="18"/>
                <w:szCs w:val="16"/>
              </w:rPr>
              <w:t>6</w:t>
            </w:r>
            <w:r w:rsidR="006B4971" w:rsidRPr="004874AC">
              <w:rPr>
                <w:sz w:val="18"/>
                <w:szCs w:val="16"/>
              </w:rPr>
              <w:t>bits/float</w:t>
            </w:r>
          </w:p>
          <w:p w14:paraId="22ADA9B0" w14:textId="18B7D13B" w:rsidR="00CA1212" w:rsidRPr="004874AC" w:rsidRDefault="00CA1212" w:rsidP="00CA1212">
            <w:pPr>
              <w:spacing w:after="0"/>
              <w:jc w:val="center"/>
              <w:rPr>
                <w:sz w:val="18"/>
                <w:szCs w:val="16"/>
              </w:rPr>
            </w:pPr>
            <w:r w:rsidRPr="004874AC">
              <w:rPr>
                <w:sz w:val="18"/>
                <w:szCs w:val="16"/>
              </w:rPr>
              <w:t>(384bits)</w:t>
            </w:r>
          </w:p>
        </w:tc>
        <w:tc>
          <w:tcPr>
            <w:tcW w:w="1534" w:type="dxa"/>
            <w:vMerge/>
          </w:tcPr>
          <w:p w14:paraId="598B0520" w14:textId="53453FCE" w:rsidR="00130E69" w:rsidRPr="004874AC" w:rsidRDefault="00130E69">
            <w:pPr>
              <w:rPr>
                <w:sz w:val="18"/>
                <w:szCs w:val="16"/>
              </w:rPr>
            </w:pPr>
          </w:p>
        </w:tc>
      </w:tr>
      <w:tr w:rsidR="00130E69" w:rsidRPr="004874AC" w14:paraId="269092DC" w14:textId="77777777" w:rsidTr="00130E69">
        <w:tc>
          <w:tcPr>
            <w:tcW w:w="1144" w:type="dxa"/>
          </w:tcPr>
          <w:p w14:paraId="3A1E5D8A" w14:textId="2C5713F6" w:rsidR="00130E69" w:rsidRPr="004874AC" w:rsidRDefault="00130E69" w:rsidP="00130E69">
            <w:pPr>
              <w:jc w:val="center"/>
              <w:rPr>
                <w:sz w:val="18"/>
                <w:szCs w:val="16"/>
              </w:rPr>
            </w:pPr>
            <w:r w:rsidRPr="004874AC">
              <w:rPr>
                <w:rFonts w:eastAsiaTheme="minorEastAsia"/>
                <w:sz w:val="18"/>
                <w:szCs w:val="16"/>
                <w:lang w:eastAsia="zh-CN"/>
              </w:rPr>
              <w:t>GCS</w:t>
            </w:r>
          </w:p>
        </w:tc>
        <w:tc>
          <w:tcPr>
            <w:tcW w:w="1190" w:type="dxa"/>
          </w:tcPr>
          <w:p w14:paraId="39F75984" w14:textId="2BD0A9BC" w:rsidR="00130E69" w:rsidRPr="004874AC" w:rsidRDefault="00130E69" w:rsidP="00130E69">
            <w:pPr>
              <w:jc w:val="center"/>
              <w:rPr>
                <w:sz w:val="18"/>
                <w:szCs w:val="16"/>
              </w:rPr>
            </w:pPr>
            <w:r w:rsidRPr="004874AC">
              <w:rPr>
                <w:sz w:val="18"/>
                <w:szCs w:val="16"/>
              </w:rPr>
              <w:t>0.6625</w:t>
            </w:r>
          </w:p>
        </w:tc>
        <w:tc>
          <w:tcPr>
            <w:tcW w:w="1200" w:type="dxa"/>
          </w:tcPr>
          <w:p w14:paraId="509B872B" w14:textId="799FDD8A" w:rsidR="00130E69" w:rsidRPr="004874AC" w:rsidRDefault="00130E69" w:rsidP="00130E69">
            <w:pPr>
              <w:jc w:val="center"/>
              <w:rPr>
                <w:sz w:val="18"/>
                <w:szCs w:val="16"/>
              </w:rPr>
            </w:pPr>
            <w:r w:rsidRPr="004874AC">
              <w:rPr>
                <w:sz w:val="18"/>
                <w:szCs w:val="16"/>
              </w:rPr>
              <w:t>0.9212</w:t>
            </w:r>
          </w:p>
        </w:tc>
        <w:tc>
          <w:tcPr>
            <w:tcW w:w="1141" w:type="dxa"/>
          </w:tcPr>
          <w:p w14:paraId="6131E362" w14:textId="0A1A295B" w:rsidR="00130E69" w:rsidRPr="004874AC" w:rsidRDefault="00130E69" w:rsidP="00130E69">
            <w:pPr>
              <w:jc w:val="center"/>
              <w:rPr>
                <w:sz w:val="18"/>
                <w:szCs w:val="16"/>
              </w:rPr>
            </w:pPr>
            <w:r w:rsidRPr="004874AC">
              <w:rPr>
                <w:sz w:val="18"/>
                <w:szCs w:val="16"/>
              </w:rPr>
              <w:t>0.9838</w:t>
            </w:r>
          </w:p>
        </w:tc>
        <w:tc>
          <w:tcPr>
            <w:tcW w:w="1170" w:type="dxa"/>
          </w:tcPr>
          <w:p w14:paraId="51ED1CEA" w14:textId="761133ED" w:rsidR="00130E69" w:rsidRPr="004874AC" w:rsidRDefault="00130E69" w:rsidP="00130E69">
            <w:pPr>
              <w:jc w:val="center"/>
              <w:rPr>
                <w:sz w:val="18"/>
                <w:szCs w:val="16"/>
              </w:rPr>
            </w:pPr>
            <w:r w:rsidRPr="004874AC">
              <w:rPr>
                <w:sz w:val="18"/>
                <w:szCs w:val="16"/>
              </w:rPr>
              <w:t>0.8720</w:t>
            </w:r>
          </w:p>
        </w:tc>
        <w:tc>
          <w:tcPr>
            <w:tcW w:w="1080" w:type="dxa"/>
          </w:tcPr>
          <w:p w14:paraId="107B0F95" w14:textId="52831901" w:rsidR="00130E69" w:rsidRPr="004874AC" w:rsidRDefault="00130E69" w:rsidP="00130E69">
            <w:pPr>
              <w:jc w:val="center"/>
              <w:rPr>
                <w:sz w:val="18"/>
                <w:szCs w:val="18"/>
              </w:rPr>
            </w:pPr>
            <w:r w:rsidRPr="004874AC">
              <w:rPr>
                <w:sz w:val="18"/>
                <w:szCs w:val="18"/>
              </w:rPr>
              <w:t>0.9752</w:t>
            </w:r>
          </w:p>
        </w:tc>
        <w:tc>
          <w:tcPr>
            <w:tcW w:w="1170" w:type="dxa"/>
          </w:tcPr>
          <w:p w14:paraId="5094DA42" w14:textId="50E2C809" w:rsidR="00130E69" w:rsidRPr="004874AC" w:rsidRDefault="00130E69" w:rsidP="00130E69">
            <w:pPr>
              <w:jc w:val="center"/>
              <w:rPr>
                <w:sz w:val="18"/>
                <w:szCs w:val="18"/>
              </w:rPr>
            </w:pPr>
            <w:r w:rsidRPr="004874AC">
              <w:rPr>
                <w:sz w:val="18"/>
                <w:szCs w:val="18"/>
              </w:rPr>
              <w:t>0.9756</w:t>
            </w:r>
          </w:p>
        </w:tc>
        <w:tc>
          <w:tcPr>
            <w:tcW w:w="1534" w:type="dxa"/>
          </w:tcPr>
          <w:p w14:paraId="5C11810C" w14:textId="3C682940" w:rsidR="00130E69" w:rsidRPr="004874AC" w:rsidRDefault="00130E69" w:rsidP="00130E69">
            <w:pPr>
              <w:jc w:val="center"/>
              <w:rPr>
                <w:sz w:val="18"/>
                <w:szCs w:val="16"/>
              </w:rPr>
            </w:pPr>
            <w:r w:rsidRPr="004874AC">
              <w:rPr>
                <w:sz w:val="18"/>
                <w:szCs w:val="18"/>
              </w:rPr>
              <w:t>0.9877</w:t>
            </w:r>
          </w:p>
        </w:tc>
      </w:tr>
      <w:tr w:rsidR="00130E69" w:rsidRPr="004874AC" w14:paraId="2896BA77" w14:textId="77777777" w:rsidTr="00130E69">
        <w:tc>
          <w:tcPr>
            <w:tcW w:w="1144" w:type="dxa"/>
          </w:tcPr>
          <w:p w14:paraId="135ED22C" w14:textId="23A59FB5" w:rsidR="00130E69" w:rsidRPr="004874AC" w:rsidRDefault="00130E69" w:rsidP="00130E69">
            <w:pPr>
              <w:jc w:val="center"/>
              <w:rPr>
                <w:sz w:val="18"/>
                <w:szCs w:val="16"/>
              </w:rPr>
            </w:pPr>
            <w:r w:rsidRPr="004874AC">
              <w:rPr>
                <w:rFonts w:eastAsiaTheme="minorEastAsia"/>
                <w:sz w:val="18"/>
                <w:szCs w:val="16"/>
                <w:lang w:eastAsia="zh-CN"/>
              </w:rPr>
              <w:t>SGCS</w:t>
            </w:r>
          </w:p>
        </w:tc>
        <w:tc>
          <w:tcPr>
            <w:tcW w:w="1190" w:type="dxa"/>
          </w:tcPr>
          <w:p w14:paraId="37B1AA11" w14:textId="28439E8C" w:rsidR="00130E69" w:rsidRPr="004874AC" w:rsidRDefault="00130E69" w:rsidP="00130E69">
            <w:pPr>
              <w:jc w:val="center"/>
              <w:rPr>
                <w:sz w:val="18"/>
                <w:szCs w:val="16"/>
              </w:rPr>
            </w:pPr>
            <w:r w:rsidRPr="004874AC">
              <w:rPr>
                <w:sz w:val="18"/>
                <w:szCs w:val="16"/>
              </w:rPr>
              <w:t>0.4389</w:t>
            </w:r>
          </w:p>
        </w:tc>
        <w:tc>
          <w:tcPr>
            <w:tcW w:w="1200" w:type="dxa"/>
          </w:tcPr>
          <w:p w14:paraId="2652444A" w14:textId="41F3E65E" w:rsidR="00130E69" w:rsidRPr="004874AC" w:rsidRDefault="00130E69" w:rsidP="00130E69">
            <w:pPr>
              <w:jc w:val="center"/>
              <w:rPr>
                <w:sz w:val="18"/>
                <w:szCs w:val="16"/>
              </w:rPr>
            </w:pPr>
            <w:r w:rsidRPr="004874AC">
              <w:rPr>
                <w:sz w:val="18"/>
                <w:szCs w:val="16"/>
              </w:rPr>
              <w:t>0.8487</w:t>
            </w:r>
          </w:p>
        </w:tc>
        <w:tc>
          <w:tcPr>
            <w:tcW w:w="1141" w:type="dxa"/>
          </w:tcPr>
          <w:p w14:paraId="35D61DFA" w14:textId="3681ED41" w:rsidR="00130E69" w:rsidRPr="004874AC" w:rsidRDefault="00130E69" w:rsidP="00130E69">
            <w:pPr>
              <w:jc w:val="center"/>
              <w:rPr>
                <w:sz w:val="18"/>
                <w:szCs w:val="16"/>
              </w:rPr>
            </w:pPr>
            <w:r w:rsidRPr="004874AC">
              <w:rPr>
                <w:sz w:val="18"/>
                <w:szCs w:val="18"/>
              </w:rPr>
              <w:t>0.9679</w:t>
            </w:r>
          </w:p>
        </w:tc>
        <w:tc>
          <w:tcPr>
            <w:tcW w:w="1170" w:type="dxa"/>
          </w:tcPr>
          <w:p w14:paraId="7248C474" w14:textId="15822412" w:rsidR="00130E69" w:rsidRPr="004874AC" w:rsidRDefault="00130E69" w:rsidP="00130E69">
            <w:pPr>
              <w:jc w:val="center"/>
              <w:rPr>
                <w:sz w:val="18"/>
                <w:szCs w:val="16"/>
              </w:rPr>
            </w:pPr>
            <w:r w:rsidRPr="004874AC">
              <w:rPr>
                <w:sz w:val="18"/>
                <w:szCs w:val="18"/>
              </w:rPr>
              <w:t>0.7603</w:t>
            </w:r>
          </w:p>
        </w:tc>
        <w:tc>
          <w:tcPr>
            <w:tcW w:w="1080" w:type="dxa"/>
          </w:tcPr>
          <w:p w14:paraId="6CA57EAA" w14:textId="1317EF62" w:rsidR="00130E69" w:rsidRPr="004874AC" w:rsidRDefault="00130E69" w:rsidP="00130E69">
            <w:pPr>
              <w:jc w:val="center"/>
              <w:rPr>
                <w:sz w:val="18"/>
                <w:szCs w:val="18"/>
              </w:rPr>
            </w:pPr>
            <w:r w:rsidRPr="004874AC">
              <w:rPr>
                <w:sz w:val="18"/>
                <w:szCs w:val="18"/>
              </w:rPr>
              <w:t>0.9511</w:t>
            </w:r>
          </w:p>
        </w:tc>
        <w:tc>
          <w:tcPr>
            <w:tcW w:w="1170" w:type="dxa"/>
          </w:tcPr>
          <w:p w14:paraId="255053F1" w14:textId="489A9419" w:rsidR="00130E69" w:rsidRPr="004874AC" w:rsidRDefault="00130E69" w:rsidP="00130E69">
            <w:pPr>
              <w:jc w:val="center"/>
              <w:rPr>
                <w:sz w:val="18"/>
                <w:szCs w:val="18"/>
              </w:rPr>
            </w:pPr>
            <w:r w:rsidRPr="004874AC">
              <w:rPr>
                <w:sz w:val="18"/>
                <w:szCs w:val="18"/>
              </w:rPr>
              <w:t>0.9518</w:t>
            </w:r>
          </w:p>
        </w:tc>
        <w:tc>
          <w:tcPr>
            <w:tcW w:w="1534" w:type="dxa"/>
          </w:tcPr>
          <w:p w14:paraId="23F92896" w14:textId="36D587ED" w:rsidR="00130E69" w:rsidRPr="004874AC" w:rsidRDefault="00130E69" w:rsidP="00130E69">
            <w:pPr>
              <w:jc w:val="center"/>
              <w:rPr>
                <w:sz w:val="18"/>
                <w:szCs w:val="16"/>
              </w:rPr>
            </w:pPr>
            <w:r w:rsidRPr="004874AC">
              <w:rPr>
                <w:sz w:val="18"/>
                <w:szCs w:val="16"/>
              </w:rPr>
              <w:t>0.9756</w:t>
            </w:r>
          </w:p>
        </w:tc>
      </w:tr>
      <w:bookmarkEnd w:id="13"/>
    </w:tbl>
    <w:p w14:paraId="619E30C3" w14:textId="77777777" w:rsidR="00130E69" w:rsidRPr="004874AC" w:rsidRDefault="00130E69" w:rsidP="00006886">
      <w:pPr>
        <w:jc w:val="both"/>
        <w:rPr>
          <w:rFonts w:eastAsiaTheme="minorEastAsia"/>
          <w:lang w:eastAsia="zh-CN"/>
        </w:rPr>
      </w:pPr>
    </w:p>
    <w:p w14:paraId="19C56B50" w14:textId="72C91755" w:rsidR="00776419" w:rsidRPr="004874AC" w:rsidRDefault="005C740D" w:rsidP="007470EA">
      <w:pPr>
        <w:spacing w:after="0"/>
        <w:jc w:val="both"/>
      </w:pPr>
      <w:r w:rsidRPr="004874AC">
        <w:rPr>
          <w:rFonts w:eastAsiaTheme="minorEastAsia"/>
          <w:lang w:eastAsia="zh-CN"/>
        </w:rPr>
        <w:t xml:space="preserve">In table above, </w:t>
      </w:r>
      <w:r w:rsidR="00F41F2E" w:rsidRPr="004874AC">
        <w:rPr>
          <w:rFonts w:eastAsiaTheme="minorEastAsia"/>
          <w:lang w:eastAsia="zh-CN"/>
        </w:rPr>
        <w:t xml:space="preserve">the </w:t>
      </w:r>
      <w:r w:rsidRPr="004874AC">
        <w:rPr>
          <w:rFonts w:eastAsiaTheme="minorEastAsia"/>
          <w:lang w:eastAsia="zh-CN"/>
        </w:rPr>
        <w:t>performance</w:t>
      </w:r>
      <w:r w:rsidR="00473CB2" w:rsidRPr="004874AC">
        <w:rPr>
          <w:rFonts w:eastAsiaTheme="minorEastAsia"/>
          <w:lang w:eastAsia="zh-CN"/>
        </w:rPr>
        <w:t>s</w:t>
      </w:r>
      <w:r w:rsidR="00F41F2E" w:rsidRPr="004874AC">
        <w:rPr>
          <w:rFonts w:eastAsiaTheme="minorEastAsia"/>
          <w:lang w:eastAsia="zh-CN"/>
        </w:rPr>
        <w:t xml:space="preserve"> </w:t>
      </w:r>
      <w:r w:rsidR="00473CB2" w:rsidRPr="004874AC">
        <w:rPr>
          <w:rFonts w:eastAsiaTheme="minorEastAsia"/>
          <w:lang w:eastAsia="zh-CN"/>
        </w:rPr>
        <w:t>of</w:t>
      </w:r>
      <w:r w:rsidR="00F41F2E" w:rsidRPr="004874AC">
        <w:rPr>
          <w:rFonts w:eastAsiaTheme="minorEastAsia"/>
          <w:lang w:eastAsia="zh-CN"/>
        </w:rPr>
        <w:t xml:space="preserve"> Intermediate KPI</w:t>
      </w:r>
      <w:r w:rsidR="00473CB2" w:rsidRPr="004874AC">
        <w:rPr>
          <w:rFonts w:eastAsiaTheme="minorEastAsia"/>
          <w:lang w:eastAsia="zh-CN"/>
        </w:rPr>
        <w:t>s</w:t>
      </w:r>
      <w:r w:rsidRPr="004874AC">
        <w:rPr>
          <w:rFonts w:eastAsiaTheme="minorEastAsia"/>
          <w:lang w:eastAsia="zh-CN"/>
        </w:rPr>
        <w:t xml:space="preserve"> of </w:t>
      </w:r>
      <w:r w:rsidR="00473CB2" w:rsidRPr="004874AC">
        <w:rPr>
          <w:rFonts w:eastAsiaTheme="minorEastAsia"/>
          <w:lang w:eastAsia="zh-CN"/>
        </w:rPr>
        <w:t xml:space="preserve">both </w:t>
      </w:r>
      <w:r w:rsidR="00F41F2E" w:rsidRPr="004874AC">
        <w:rPr>
          <w:rFonts w:eastAsiaTheme="minorEastAsia"/>
          <w:lang w:eastAsia="zh-CN"/>
        </w:rPr>
        <w:t>quantization</w:t>
      </w:r>
      <w:r w:rsidR="00473CB2" w:rsidRPr="004874AC">
        <w:rPr>
          <w:rFonts w:eastAsiaTheme="minorEastAsia"/>
          <w:lang w:eastAsia="zh-CN"/>
        </w:rPr>
        <w:t>-</w:t>
      </w:r>
      <w:r w:rsidR="00F41F2E" w:rsidRPr="004874AC">
        <w:rPr>
          <w:rFonts w:eastAsiaTheme="minorEastAsia"/>
          <w:lang w:eastAsia="zh-CN"/>
        </w:rPr>
        <w:t xml:space="preserve">aware training and </w:t>
      </w:r>
      <w:r w:rsidRPr="004874AC">
        <w:rPr>
          <w:rFonts w:eastAsiaTheme="minorEastAsia"/>
          <w:lang w:eastAsia="zh-CN"/>
        </w:rPr>
        <w:t>quantization non-aware training</w:t>
      </w:r>
      <w:r w:rsidR="00F41F2E" w:rsidRPr="004874AC">
        <w:rPr>
          <w:rFonts w:eastAsiaTheme="minorEastAsia"/>
          <w:lang w:eastAsia="zh-CN"/>
        </w:rPr>
        <w:t xml:space="preserve"> </w:t>
      </w:r>
      <w:r w:rsidR="00473CB2" w:rsidRPr="004874AC">
        <w:rPr>
          <w:rFonts w:eastAsiaTheme="minorEastAsia"/>
          <w:lang w:eastAsia="zh-CN"/>
        </w:rPr>
        <w:t>are</w:t>
      </w:r>
      <w:r w:rsidRPr="004874AC">
        <w:rPr>
          <w:rFonts w:eastAsiaTheme="minorEastAsia"/>
          <w:lang w:eastAsia="zh-CN"/>
        </w:rPr>
        <w:t xml:space="preserve"> presented</w:t>
      </w:r>
      <w:r w:rsidR="00473CB2" w:rsidRPr="004874AC">
        <w:rPr>
          <w:rFonts w:eastAsiaTheme="minorEastAsia"/>
          <w:lang w:eastAsia="zh-CN"/>
        </w:rPr>
        <w:t xml:space="preserve"> for comparison</w:t>
      </w:r>
      <w:r w:rsidR="00F41F2E" w:rsidRPr="004874AC">
        <w:rPr>
          <w:rFonts w:eastAsiaTheme="minorEastAsia"/>
          <w:lang w:eastAsia="zh-CN"/>
        </w:rPr>
        <w:t>.</w:t>
      </w:r>
      <w:r w:rsidR="00305913" w:rsidRPr="004874AC">
        <w:t xml:space="preserve"> </w:t>
      </w:r>
      <w:bookmarkStart w:id="17" w:name="OLE_LINK74"/>
      <w:bookmarkStart w:id="18" w:name="OLE_LINK73"/>
      <w:r w:rsidR="00473CB2" w:rsidRPr="004874AC">
        <w:t xml:space="preserve">Three cases with different </w:t>
      </w:r>
      <w:r w:rsidR="00537086" w:rsidRPr="004874AC">
        <w:t xml:space="preserve">averaged quantization bit </w:t>
      </w:r>
      <w:r w:rsidR="00473CB2" w:rsidRPr="004874AC">
        <w:t>are evaluated for further comparison</w:t>
      </w:r>
      <w:r w:rsidR="00537086" w:rsidRPr="004874AC">
        <w:t xml:space="preserve">. </w:t>
      </w:r>
      <w:r w:rsidR="00305913" w:rsidRPr="004874AC">
        <w:rPr>
          <w:rFonts w:eastAsiaTheme="minorEastAsia"/>
          <w:lang w:eastAsia="zh-CN"/>
        </w:rPr>
        <w:t xml:space="preserve">When the CSI generation output is quantized by </w:t>
      </w:r>
      <w:bookmarkEnd w:id="17"/>
      <w:r w:rsidR="00281364" w:rsidRPr="004874AC">
        <w:rPr>
          <w:rFonts w:eastAsiaTheme="minorEastAsia"/>
          <w:lang w:eastAsia="zh-CN"/>
        </w:rPr>
        <w:t>6bits/float</w:t>
      </w:r>
      <w:r w:rsidR="00305913" w:rsidRPr="004874AC">
        <w:rPr>
          <w:rFonts w:eastAsiaTheme="minorEastAsia"/>
          <w:lang w:eastAsia="zh-CN"/>
        </w:rPr>
        <w:t xml:space="preserve">, </w:t>
      </w:r>
      <w:bookmarkStart w:id="19" w:name="OLE_LINK75"/>
      <w:bookmarkStart w:id="20" w:name="OLE_LINK27"/>
      <w:r w:rsidR="00305913" w:rsidRPr="004874AC">
        <w:rPr>
          <w:rFonts w:eastAsiaTheme="minorEastAsia"/>
          <w:lang w:eastAsia="zh-CN"/>
        </w:rPr>
        <w:t xml:space="preserve">the performance of </w:t>
      </w:r>
      <w:bookmarkEnd w:id="19"/>
      <w:r w:rsidR="00281364" w:rsidRPr="004874AC">
        <w:rPr>
          <w:rFonts w:eastAsiaTheme="minorEastAsia"/>
          <w:lang w:eastAsia="zh-CN"/>
        </w:rPr>
        <w:t>quantization non-aware training and quantization-aware training</w:t>
      </w:r>
      <w:r w:rsidR="00305913" w:rsidRPr="004874AC">
        <w:rPr>
          <w:rFonts w:eastAsiaTheme="minorEastAsia"/>
          <w:lang w:eastAsia="zh-CN"/>
        </w:rPr>
        <w:t xml:space="preserve"> are quite close to ideal one</w:t>
      </w:r>
      <w:bookmarkEnd w:id="18"/>
      <w:r w:rsidR="00E0651A" w:rsidRPr="004874AC">
        <w:rPr>
          <w:rFonts w:eastAsiaTheme="minorEastAsia"/>
          <w:lang w:eastAsia="zh-CN"/>
        </w:rPr>
        <w:t xml:space="preserve"> and</w:t>
      </w:r>
      <w:r w:rsidR="00DE643B" w:rsidRPr="004874AC">
        <w:rPr>
          <w:rFonts w:eastAsiaTheme="minorEastAsia"/>
          <w:lang w:eastAsia="zh-CN"/>
        </w:rPr>
        <w:t xml:space="preserve"> when the CSI generation output is quantized by </w:t>
      </w:r>
      <w:r w:rsidR="00281364" w:rsidRPr="004874AC">
        <w:rPr>
          <w:rFonts w:eastAsiaTheme="minorEastAsia"/>
          <w:lang w:eastAsia="zh-CN"/>
        </w:rPr>
        <w:t>2bits/float</w:t>
      </w:r>
      <w:bookmarkEnd w:id="20"/>
      <w:r w:rsidR="00281364" w:rsidRPr="004874AC">
        <w:rPr>
          <w:rFonts w:eastAsiaTheme="minorEastAsia"/>
          <w:lang w:eastAsia="zh-CN"/>
        </w:rPr>
        <w:t xml:space="preserve">, </w:t>
      </w:r>
      <w:r w:rsidR="00305913" w:rsidRPr="004874AC">
        <w:rPr>
          <w:rFonts w:eastAsiaTheme="minorEastAsia"/>
          <w:lang w:eastAsia="zh-CN"/>
        </w:rPr>
        <w:t xml:space="preserve">the performance of </w:t>
      </w:r>
      <w:bookmarkStart w:id="21" w:name="OLE_LINK63"/>
      <w:bookmarkStart w:id="22" w:name="OLE_LINK78"/>
      <w:r w:rsidR="00305913" w:rsidRPr="004874AC">
        <w:rPr>
          <w:rFonts w:eastAsiaTheme="minorEastAsia"/>
          <w:lang w:eastAsia="zh-CN"/>
        </w:rPr>
        <w:t>quantization non-aware training</w:t>
      </w:r>
      <w:bookmarkEnd w:id="21"/>
      <w:r w:rsidR="00305913" w:rsidRPr="004874AC">
        <w:rPr>
          <w:rFonts w:eastAsiaTheme="minorEastAsia"/>
          <w:lang w:eastAsia="zh-CN"/>
        </w:rPr>
        <w:t xml:space="preserve"> </w:t>
      </w:r>
      <w:bookmarkEnd w:id="22"/>
      <w:r w:rsidR="00E0651A" w:rsidRPr="004874AC">
        <w:rPr>
          <w:rFonts w:eastAsiaTheme="minorEastAsia"/>
          <w:lang w:eastAsia="zh-CN"/>
        </w:rPr>
        <w:t>reduces by</w:t>
      </w:r>
      <w:r w:rsidR="00305913" w:rsidRPr="004874AC">
        <w:rPr>
          <w:rFonts w:eastAsiaTheme="minorEastAsia"/>
          <w:lang w:eastAsia="zh-CN"/>
        </w:rPr>
        <w:t xml:space="preserve"> </w:t>
      </w:r>
      <w:r w:rsidR="00E0651A" w:rsidRPr="004874AC">
        <w:rPr>
          <w:rFonts w:eastAsiaTheme="minorEastAsia"/>
          <w:lang w:eastAsia="zh-CN"/>
        </w:rPr>
        <w:t>32%</w:t>
      </w:r>
      <w:r w:rsidR="00E0651A" w:rsidRPr="004874AC">
        <w:t xml:space="preserve"> </w:t>
      </w:r>
      <w:r w:rsidR="00E0651A" w:rsidRPr="004874AC">
        <w:rPr>
          <w:rFonts w:eastAsiaTheme="minorEastAsia"/>
          <w:lang w:eastAsia="zh-CN"/>
        </w:rPr>
        <w:t>in GCS.</w:t>
      </w:r>
      <w:r w:rsidR="00E0651A" w:rsidRPr="004874AC">
        <w:t xml:space="preserve"> </w:t>
      </w:r>
      <w:r w:rsidR="00E0651A" w:rsidRPr="004874AC">
        <w:rPr>
          <w:rFonts w:eastAsiaTheme="minorEastAsia"/>
          <w:lang w:eastAsia="zh-CN"/>
        </w:rPr>
        <w:t xml:space="preserve">We can see that </w:t>
      </w:r>
      <w:bookmarkStart w:id="23" w:name="OLE_LINK83"/>
      <w:r w:rsidR="00E0651A" w:rsidRPr="004874AC">
        <w:rPr>
          <w:rFonts w:eastAsiaTheme="minorEastAsia"/>
          <w:lang w:eastAsia="zh-CN"/>
        </w:rPr>
        <w:t xml:space="preserve">quantization aware training </w:t>
      </w:r>
      <w:r w:rsidR="008E590F" w:rsidRPr="004874AC">
        <w:rPr>
          <w:rFonts w:eastAsiaTheme="minorEastAsia"/>
          <w:lang w:eastAsia="zh-CN"/>
        </w:rPr>
        <w:t xml:space="preserve">achieves good performance </w:t>
      </w:r>
      <w:r w:rsidR="00281364" w:rsidRPr="004874AC">
        <w:rPr>
          <w:rFonts w:eastAsiaTheme="minorEastAsia"/>
          <w:lang w:eastAsia="zh-CN"/>
        </w:rPr>
        <w:t xml:space="preserve">than quantization non-aware training </w:t>
      </w:r>
      <w:r w:rsidR="00E0651A" w:rsidRPr="004874AC">
        <w:rPr>
          <w:rFonts w:eastAsiaTheme="minorEastAsia"/>
          <w:lang w:eastAsia="zh-CN"/>
        </w:rPr>
        <w:t>wh</w:t>
      </w:r>
      <w:r w:rsidR="00281364" w:rsidRPr="004874AC">
        <w:rPr>
          <w:rFonts w:eastAsiaTheme="minorEastAsia"/>
          <w:lang w:eastAsia="zh-CN"/>
        </w:rPr>
        <w:t>en</w:t>
      </w:r>
      <w:r w:rsidR="00E0651A" w:rsidRPr="004874AC">
        <w:rPr>
          <w:rFonts w:eastAsiaTheme="minorEastAsia"/>
          <w:lang w:eastAsia="zh-CN"/>
        </w:rPr>
        <w:t xml:space="preserve"> using </w:t>
      </w:r>
      <w:r w:rsidR="00281364" w:rsidRPr="004874AC">
        <w:rPr>
          <w:rFonts w:eastAsiaTheme="minorEastAsia"/>
          <w:lang w:eastAsia="zh-CN"/>
        </w:rPr>
        <w:t>2bits/float</w:t>
      </w:r>
      <w:r w:rsidR="00E0651A" w:rsidRPr="004874AC">
        <w:rPr>
          <w:rFonts w:eastAsiaTheme="minorEastAsia"/>
          <w:lang w:eastAsia="zh-CN"/>
        </w:rPr>
        <w:t xml:space="preserve"> to quantize.</w:t>
      </w:r>
      <w:r w:rsidR="00E0651A" w:rsidRPr="004874AC">
        <w:t xml:space="preserve"> </w:t>
      </w:r>
      <w:bookmarkEnd w:id="23"/>
      <w:r w:rsidR="00E851A0" w:rsidRPr="004874AC">
        <w:t xml:space="preserve">However, </w:t>
      </w:r>
      <w:r w:rsidR="00776419" w:rsidRPr="004874AC">
        <w:t xml:space="preserve">Performance of quantization aware training could be lower than that of quantization </w:t>
      </w:r>
      <w:r w:rsidR="00F67BEA" w:rsidRPr="004874AC">
        <w:t>non-</w:t>
      </w:r>
      <w:r w:rsidR="00776419" w:rsidRPr="004874AC">
        <w:t xml:space="preserve">aware training </w:t>
      </w:r>
      <w:r w:rsidR="00281364" w:rsidRPr="004874AC">
        <w:t xml:space="preserve">when </w:t>
      </w:r>
      <w:r w:rsidR="00E851A0" w:rsidRPr="004874AC">
        <w:t xml:space="preserve">using </w:t>
      </w:r>
      <w:r w:rsidR="00281364" w:rsidRPr="004874AC">
        <w:t>6</w:t>
      </w:r>
      <w:r w:rsidR="00E851A0" w:rsidRPr="004874AC">
        <w:t>bits</w:t>
      </w:r>
      <w:r w:rsidR="00281364" w:rsidRPr="004874AC">
        <w:t>/float</w:t>
      </w:r>
      <w:r w:rsidR="00E851A0" w:rsidRPr="004874AC">
        <w:t xml:space="preserve"> to quantize.</w:t>
      </w:r>
    </w:p>
    <w:p w14:paraId="58130E84" w14:textId="58931411" w:rsidR="00E16466" w:rsidRPr="004874AC" w:rsidRDefault="00327CC4" w:rsidP="00327CC4">
      <w:pPr>
        <w:widowControl w:val="0"/>
        <w:adjustRightInd w:val="0"/>
        <w:snapToGrid w:val="0"/>
        <w:spacing w:beforeLines="30" w:before="72" w:afterLines="30" w:after="72"/>
        <w:jc w:val="both"/>
        <w:rPr>
          <w:i/>
          <w:iCs/>
        </w:rPr>
      </w:pPr>
      <w:bookmarkStart w:id="24" w:name="OLE_LINK26"/>
      <w:bookmarkStart w:id="25" w:name="OLE_LINK36"/>
      <w:r w:rsidRPr="004874AC">
        <w:rPr>
          <w:b/>
          <w:bCs/>
          <w:i/>
          <w:iCs/>
        </w:rPr>
        <w:t xml:space="preserve">Observation 1: </w:t>
      </w:r>
      <w:r w:rsidRPr="004874AC">
        <w:rPr>
          <w:i/>
          <w:iCs/>
        </w:rPr>
        <w:t xml:space="preserve">Quantization </w:t>
      </w:r>
      <w:r w:rsidR="0074741D" w:rsidRPr="004874AC">
        <w:rPr>
          <w:i/>
          <w:iCs/>
        </w:rPr>
        <w:t xml:space="preserve">loss </w:t>
      </w:r>
      <w:r w:rsidR="00E16466" w:rsidRPr="004874AC">
        <w:rPr>
          <w:i/>
          <w:iCs/>
        </w:rPr>
        <w:t>is specific to average quantization bit number</w:t>
      </w:r>
      <w:r w:rsidR="00180857" w:rsidRPr="004874AC">
        <w:rPr>
          <w:i/>
          <w:iCs/>
        </w:rPr>
        <w:t xml:space="preserve"> a</w:t>
      </w:r>
      <w:r w:rsidR="00E16466" w:rsidRPr="004874AC">
        <w:rPr>
          <w:i/>
          <w:iCs/>
        </w:rPr>
        <w:t>nd smaller average quantization bit means larger quantization loss.</w:t>
      </w:r>
    </w:p>
    <w:p w14:paraId="440B908A" w14:textId="72634816" w:rsidR="00E16466" w:rsidRPr="004874AC" w:rsidRDefault="00E16466" w:rsidP="00327CC4">
      <w:pPr>
        <w:widowControl w:val="0"/>
        <w:adjustRightInd w:val="0"/>
        <w:snapToGrid w:val="0"/>
        <w:spacing w:beforeLines="30" w:before="72" w:afterLines="30" w:after="72"/>
        <w:jc w:val="both"/>
        <w:rPr>
          <w:i/>
          <w:iCs/>
        </w:rPr>
      </w:pPr>
      <w:r w:rsidRPr="004874AC">
        <w:rPr>
          <w:b/>
          <w:bCs/>
          <w:i/>
          <w:iCs/>
        </w:rPr>
        <w:t>Observation 2</w:t>
      </w:r>
      <w:r w:rsidRPr="004874AC">
        <w:rPr>
          <w:i/>
          <w:iCs/>
        </w:rPr>
        <w:t>: Quantization aware training is better than quantization non-aware training for 2 and 4 bit/float cases, but worse for 6 bit/float cases.</w:t>
      </w:r>
    </w:p>
    <w:p w14:paraId="4AB4F166" w14:textId="139E1AAC" w:rsidR="00327CC4" w:rsidRPr="004874AC" w:rsidRDefault="00E16466" w:rsidP="00327CC4">
      <w:pPr>
        <w:widowControl w:val="0"/>
        <w:adjustRightInd w:val="0"/>
        <w:snapToGrid w:val="0"/>
        <w:spacing w:beforeLines="30" w:before="72" w:afterLines="30" w:after="72"/>
        <w:jc w:val="both"/>
        <w:rPr>
          <w:i/>
          <w:iCs/>
        </w:rPr>
      </w:pPr>
      <w:r w:rsidRPr="004874AC">
        <w:rPr>
          <w:b/>
          <w:bCs/>
          <w:i/>
          <w:iCs/>
        </w:rPr>
        <w:t>Observation 3</w:t>
      </w:r>
      <w:r w:rsidRPr="004874AC">
        <w:rPr>
          <w:i/>
          <w:iCs/>
        </w:rPr>
        <w:t xml:space="preserve">: </w:t>
      </w:r>
      <w:bookmarkStart w:id="26" w:name="OLE_LINK60"/>
      <w:r w:rsidRPr="004874AC">
        <w:rPr>
          <w:i/>
          <w:iCs/>
        </w:rPr>
        <w:t xml:space="preserve">The </w:t>
      </w:r>
      <w:r w:rsidR="00D260F6" w:rsidRPr="004874AC">
        <w:rPr>
          <w:i/>
          <w:iCs/>
        </w:rPr>
        <w:t>worst</w:t>
      </w:r>
      <w:r w:rsidRPr="004874AC">
        <w:rPr>
          <w:i/>
          <w:iCs/>
        </w:rPr>
        <w:t xml:space="preserve"> case is Quantization non-aware training</w:t>
      </w:r>
      <w:bookmarkEnd w:id="26"/>
      <w:r w:rsidRPr="004874AC">
        <w:rPr>
          <w:i/>
          <w:iCs/>
        </w:rPr>
        <w:t xml:space="preserve"> </w:t>
      </w:r>
      <w:r w:rsidR="0074741D" w:rsidRPr="004874AC">
        <w:rPr>
          <w:i/>
          <w:iCs/>
        </w:rPr>
        <w:t>with 2bit</w:t>
      </w:r>
      <w:r w:rsidR="00C87310" w:rsidRPr="004874AC">
        <w:rPr>
          <w:i/>
          <w:iCs/>
        </w:rPr>
        <w:t>s</w:t>
      </w:r>
      <w:r w:rsidR="0074741D" w:rsidRPr="004874AC">
        <w:rPr>
          <w:i/>
          <w:iCs/>
        </w:rPr>
        <w:t xml:space="preserve">/float </w:t>
      </w:r>
      <w:r w:rsidRPr="004874AC">
        <w:rPr>
          <w:i/>
          <w:iCs/>
        </w:rPr>
        <w:t>which shows</w:t>
      </w:r>
      <w:r w:rsidR="0074741D" w:rsidRPr="004874AC">
        <w:rPr>
          <w:i/>
          <w:iCs/>
        </w:rPr>
        <w:t xml:space="preserve"> </w:t>
      </w:r>
      <w:r w:rsidR="00327CC4" w:rsidRPr="004874AC">
        <w:rPr>
          <w:i/>
          <w:iCs/>
        </w:rPr>
        <w:t xml:space="preserve">~32% performance degradation (evaluated using intermediate KPI GCS) </w:t>
      </w:r>
      <w:r w:rsidR="00C87310" w:rsidRPr="004874AC">
        <w:rPr>
          <w:i/>
          <w:iCs/>
        </w:rPr>
        <w:t>when applying scalar quantization.</w:t>
      </w:r>
    </w:p>
    <w:bookmarkEnd w:id="24"/>
    <w:p w14:paraId="6BE874D0" w14:textId="07B0FFB1" w:rsidR="00886A8D" w:rsidRPr="004874AC" w:rsidRDefault="00886A8D" w:rsidP="00327CC4">
      <w:pPr>
        <w:widowControl w:val="0"/>
        <w:adjustRightInd w:val="0"/>
        <w:snapToGrid w:val="0"/>
        <w:spacing w:beforeLines="30" w:before="72" w:afterLines="30" w:after="72"/>
        <w:jc w:val="both"/>
        <w:rPr>
          <w:i/>
          <w:iCs/>
        </w:rPr>
      </w:pPr>
      <w:r w:rsidRPr="004874AC">
        <w:rPr>
          <w:b/>
          <w:bCs/>
          <w:i/>
          <w:iCs/>
        </w:rPr>
        <w:t xml:space="preserve">Observation </w:t>
      </w:r>
      <w:r w:rsidR="00E16466" w:rsidRPr="004874AC">
        <w:rPr>
          <w:b/>
          <w:bCs/>
          <w:i/>
          <w:iCs/>
        </w:rPr>
        <w:t>4</w:t>
      </w:r>
      <w:r w:rsidRPr="004874AC">
        <w:rPr>
          <w:i/>
          <w:iCs/>
        </w:rPr>
        <w:t>:</w:t>
      </w:r>
      <w:r w:rsidRPr="004874AC">
        <w:rPr>
          <w:b/>
          <w:bCs/>
          <w:i/>
          <w:iCs/>
        </w:rPr>
        <w:t xml:space="preserve"> </w:t>
      </w:r>
      <w:r w:rsidR="00C87310" w:rsidRPr="004874AC">
        <w:rPr>
          <w:i/>
          <w:iCs/>
        </w:rPr>
        <w:t>The best case is Quantization non-aware training</w:t>
      </w:r>
      <w:r w:rsidRPr="004874AC">
        <w:rPr>
          <w:i/>
          <w:iCs/>
        </w:rPr>
        <w:t xml:space="preserve"> with 6bits/float can cause ~0.3% performance degradation (evaluated using intermediate KPI GCS) </w:t>
      </w:r>
      <w:bookmarkStart w:id="27" w:name="OLE_LINK61"/>
      <w:r w:rsidRPr="004874AC">
        <w:rPr>
          <w:i/>
          <w:iCs/>
        </w:rPr>
        <w:t>when applying scalar quantization.</w:t>
      </w:r>
      <w:bookmarkEnd w:id="27"/>
    </w:p>
    <w:p w14:paraId="355537C1" w14:textId="46DCDB5A" w:rsidR="00E16466" w:rsidRPr="004874AC" w:rsidRDefault="00BF1C60" w:rsidP="007470EA">
      <w:pPr>
        <w:widowControl w:val="0"/>
        <w:adjustRightInd w:val="0"/>
        <w:snapToGrid w:val="0"/>
        <w:spacing w:beforeLines="30" w:before="72" w:afterLines="30" w:after="72"/>
        <w:jc w:val="both"/>
        <w:rPr>
          <w:i/>
          <w:iCs/>
        </w:rPr>
      </w:pPr>
      <w:bookmarkStart w:id="28" w:name="OLE_LINK24"/>
      <w:bookmarkStart w:id="29" w:name="OLE_LINK126"/>
      <w:r w:rsidRPr="004874AC">
        <w:rPr>
          <w:b/>
          <w:bCs/>
          <w:i/>
          <w:iCs/>
        </w:rPr>
        <w:t xml:space="preserve">Observation </w:t>
      </w:r>
      <w:r w:rsidR="00E16466" w:rsidRPr="004874AC">
        <w:rPr>
          <w:b/>
          <w:bCs/>
          <w:i/>
          <w:iCs/>
        </w:rPr>
        <w:t>5</w:t>
      </w:r>
      <w:r w:rsidR="00E16466" w:rsidRPr="004874AC">
        <w:rPr>
          <w:i/>
          <w:iCs/>
        </w:rPr>
        <w:t>: If average quantization bit is larger than 6</w:t>
      </w:r>
      <w:r w:rsidR="00C87310" w:rsidRPr="004874AC">
        <w:rPr>
          <w:i/>
          <w:iCs/>
        </w:rPr>
        <w:t>bits/float</w:t>
      </w:r>
      <w:r w:rsidR="00E16466" w:rsidRPr="004874AC">
        <w:rPr>
          <w:i/>
          <w:iCs/>
        </w:rPr>
        <w:t>, both quantization aware-training and non-aware training shows similar performance as non-quantization</w:t>
      </w:r>
      <w:r w:rsidR="00CA6031" w:rsidRPr="004874AC">
        <w:rPr>
          <w:i/>
          <w:iCs/>
        </w:rPr>
        <w:t xml:space="preserve"> case</w:t>
      </w:r>
      <w:r w:rsidR="00E16466" w:rsidRPr="004874AC">
        <w:rPr>
          <w:i/>
          <w:iCs/>
        </w:rPr>
        <w:t>.</w:t>
      </w:r>
    </w:p>
    <w:p w14:paraId="0078E199" w14:textId="6518D998" w:rsidR="00B57CB8" w:rsidRPr="004874AC" w:rsidRDefault="00BF1C60" w:rsidP="007470EA">
      <w:pPr>
        <w:widowControl w:val="0"/>
        <w:adjustRightInd w:val="0"/>
        <w:snapToGrid w:val="0"/>
        <w:spacing w:beforeLines="30" w:before="72" w:afterLines="30" w:after="72"/>
        <w:jc w:val="both"/>
        <w:rPr>
          <w:i/>
          <w:iCs/>
        </w:rPr>
      </w:pPr>
      <w:bookmarkStart w:id="30" w:name="OLE_LINK39"/>
      <w:bookmarkStart w:id="31" w:name="OLE_LINK130"/>
      <w:bookmarkEnd w:id="25"/>
      <w:bookmarkEnd w:id="28"/>
      <w:bookmarkEnd w:id="29"/>
      <w:r w:rsidRPr="004874AC">
        <w:rPr>
          <w:b/>
          <w:bCs/>
          <w:i/>
          <w:iCs/>
        </w:rPr>
        <w:t xml:space="preserve">Proposal 1: </w:t>
      </w:r>
      <w:r w:rsidRPr="004874AC">
        <w:rPr>
          <w:i/>
          <w:iCs/>
        </w:rPr>
        <w:t xml:space="preserve">Quantization aware training </w:t>
      </w:r>
      <w:r w:rsidR="0075620A" w:rsidRPr="004874AC">
        <w:rPr>
          <w:i/>
          <w:iCs/>
        </w:rPr>
        <w:t xml:space="preserve">should be chosen </w:t>
      </w:r>
      <w:r w:rsidR="008F7566" w:rsidRPr="004874AC">
        <w:rPr>
          <w:i/>
          <w:iCs/>
        </w:rPr>
        <w:t xml:space="preserve">as a better trade-off between performance and overhead </w:t>
      </w:r>
      <w:r w:rsidR="0075620A" w:rsidRPr="004874AC">
        <w:rPr>
          <w:i/>
          <w:iCs/>
        </w:rPr>
        <w:t>when applying scalar quantization</w:t>
      </w:r>
      <w:r w:rsidR="00AB1D3C" w:rsidRPr="004874AC">
        <w:rPr>
          <w:i/>
          <w:iCs/>
        </w:rPr>
        <w:t>.</w:t>
      </w:r>
    </w:p>
    <w:p w14:paraId="0FB77066" w14:textId="0267BFC9" w:rsidR="00D260F6" w:rsidRPr="004874AC" w:rsidRDefault="00D260F6" w:rsidP="00D260F6">
      <w:pPr>
        <w:widowControl w:val="0"/>
        <w:adjustRightInd w:val="0"/>
        <w:snapToGrid w:val="0"/>
        <w:spacing w:beforeLines="30" w:before="72" w:afterLines="30" w:after="72"/>
        <w:jc w:val="both"/>
        <w:rPr>
          <w:i/>
          <w:iCs/>
        </w:rPr>
      </w:pPr>
      <w:bookmarkStart w:id="32" w:name="OLE_LINK11"/>
      <w:r w:rsidRPr="004874AC">
        <w:rPr>
          <w:b/>
          <w:bCs/>
          <w:i/>
          <w:iCs/>
        </w:rPr>
        <w:t xml:space="preserve">Proposal 2: </w:t>
      </w:r>
      <w:r w:rsidRPr="004874AC">
        <w:rPr>
          <w:i/>
          <w:iCs/>
        </w:rPr>
        <w:t xml:space="preserve">The average quantization bit number of </w:t>
      </w:r>
      <w:r w:rsidR="006E60C8" w:rsidRPr="004874AC">
        <w:rPr>
          <w:i/>
          <w:iCs/>
        </w:rPr>
        <w:t>4</w:t>
      </w:r>
      <w:r w:rsidRPr="004874AC">
        <w:rPr>
          <w:i/>
          <w:iCs/>
        </w:rPr>
        <w:t>bit/float is a good trade-off between performance and overhead.</w:t>
      </w:r>
    </w:p>
    <w:bookmarkEnd w:id="30"/>
    <w:bookmarkEnd w:id="32"/>
    <w:p w14:paraId="026611E8" w14:textId="5B80D296" w:rsidR="00635F3F" w:rsidRPr="004874AC" w:rsidRDefault="00635F3F" w:rsidP="00635F3F">
      <w:pPr>
        <w:pStyle w:val="Heading2"/>
        <w:rPr>
          <w:lang w:val="en-US" w:eastAsia="zh-CN"/>
        </w:rPr>
      </w:pPr>
      <w:r w:rsidRPr="004874AC">
        <w:rPr>
          <w:lang w:val="en-US" w:eastAsia="zh-CN"/>
        </w:rPr>
        <w:t xml:space="preserve">2.3 </w:t>
      </w:r>
      <w:bookmarkStart w:id="33" w:name="OLE_LINK49"/>
      <w:r w:rsidRPr="004874AC">
        <w:rPr>
          <w:lang w:val="en-US" w:eastAsia="zh-CN"/>
        </w:rPr>
        <w:t>Evaluation results for generalization performance</w:t>
      </w:r>
      <w:bookmarkEnd w:id="33"/>
    </w:p>
    <w:p w14:paraId="1A3DD553" w14:textId="77777777" w:rsidR="00E82167" w:rsidRPr="00E82167" w:rsidRDefault="00E82167" w:rsidP="00E82167">
      <w:pPr>
        <w:rPr>
          <w:lang w:val="en-US" w:eastAsia="zh-CN"/>
        </w:rPr>
      </w:pPr>
      <w:r w:rsidRPr="00E82167">
        <w:rPr>
          <w:lang w:val="en-US" w:eastAsia="zh-CN"/>
        </w:rPr>
        <w:t xml:space="preserve">We study the opportunity of using a unified AI/ML model and re-using AI/ML models over UEs’ deployment. We particularly focused on collecting two datasets from </w:t>
      </w:r>
      <w:proofErr w:type="spellStart"/>
      <w:r w:rsidRPr="00E82167">
        <w:rPr>
          <w:lang w:val="en-US" w:eastAsia="zh-CN"/>
        </w:rPr>
        <w:t>UMa</w:t>
      </w:r>
      <w:proofErr w:type="spellEnd"/>
      <w:r w:rsidRPr="00E82167">
        <w:rPr>
          <w:lang w:val="en-US" w:eastAsia="zh-CN"/>
        </w:rPr>
        <w:t xml:space="preserve"> and Umi deployments of UEs. Our evaluation scenarios are as follows:</w:t>
      </w:r>
    </w:p>
    <w:p w14:paraId="512D842E" w14:textId="2E12312C" w:rsidR="00E82167" w:rsidRDefault="00E82167" w:rsidP="00E82167">
      <w:pPr>
        <w:rPr>
          <w:lang w:val="en-US" w:eastAsia="zh-CN"/>
        </w:rPr>
      </w:pPr>
      <w:bookmarkStart w:id="34" w:name="OLE_LINK3"/>
      <w:r w:rsidRPr="00E82167">
        <w:rPr>
          <w:lang w:val="en-US" w:eastAsia="zh-CN"/>
        </w:rPr>
        <w:t>Case 1</w:t>
      </w:r>
      <w:r>
        <w:rPr>
          <w:lang w:val="en-US" w:eastAsia="zh-CN"/>
        </w:rPr>
        <w:t xml:space="preserve">:  </w:t>
      </w:r>
      <w:bookmarkStart w:id="35" w:name="OLE_LINK7"/>
      <w:bookmarkEnd w:id="34"/>
      <w:r>
        <w:rPr>
          <w:lang w:val="en-US" w:eastAsia="zh-CN"/>
        </w:rPr>
        <w:t xml:space="preserve">AI/ML model trained at </w:t>
      </w:r>
      <w:proofErr w:type="spellStart"/>
      <w:r>
        <w:rPr>
          <w:lang w:val="en-US" w:eastAsia="zh-CN"/>
        </w:rPr>
        <w:t>UMa</w:t>
      </w:r>
      <w:proofErr w:type="spellEnd"/>
      <w:r>
        <w:rPr>
          <w:lang w:val="en-US" w:eastAsia="zh-CN"/>
        </w:rPr>
        <w:t xml:space="preserve"> deployment and tested at </w:t>
      </w:r>
      <w:proofErr w:type="spellStart"/>
      <w:r>
        <w:rPr>
          <w:lang w:val="en-US" w:eastAsia="zh-CN"/>
        </w:rPr>
        <w:t>UMa</w:t>
      </w:r>
      <w:proofErr w:type="spellEnd"/>
      <w:r>
        <w:rPr>
          <w:lang w:val="en-US" w:eastAsia="zh-CN"/>
        </w:rPr>
        <w:t xml:space="preserve"> deployment.</w:t>
      </w:r>
    </w:p>
    <w:bookmarkEnd w:id="35"/>
    <w:p w14:paraId="11CFEA2A" w14:textId="42747E0C" w:rsidR="00E82167" w:rsidRPr="00E82167" w:rsidRDefault="00E82167" w:rsidP="00E82167">
      <w:pPr>
        <w:rPr>
          <w:lang w:val="en-US" w:eastAsia="zh-CN"/>
        </w:rPr>
      </w:pPr>
      <w:r>
        <w:rPr>
          <w:lang w:val="en-US" w:eastAsia="zh-CN"/>
        </w:rPr>
        <w:t xml:space="preserve">Case 2:  AI/ML model trained at </w:t>
      </w:r>
      <w:proofErr w:type="spellStart"/>
      <w:r>
        <w:rPr>
          <w:lang w:val="en-US" w:eastAsia="zh-CN"/>
        </w:rPr>
        <w:t>UMi</w:t>
      </w:r>
      <w:proofErr w:type="spellEnd"/>
      <w:r>
        <w:rPr>
          <w:lang w:val="en-US" w:eastAsia="zh-CN"/>
        </w:rPr>
        <w:t xml:space="preserve"> deployment and tested at </w:t>
      </w:r>
      <w:proofErr w:type="spellStart"/>
      <w:r>
        <w:rPr>
          <w:lang w:val="en-US" w:eastAsia="zh-CN"/>
        </w:rPr>
        <w:t>UMi</w:t>
      </w:r>
      <w:proofErr w:type="spellEnd"/>
      <w:r>
        <w:rPr>
          <w:lang w:val="en-US" w:eastAsia="zh-CN"/>
        </w:rPr>
        <w:t xml:space="preserve"> deployment.</w:t>
      </w:r>
    </w:p>
    <w:p w14:paraId="5A34A6EF" w14:textId="49C788E3" w:rsidR="00E82167" w:rsidRDefault="00E82167" w:rsidP="00E82167">
      <w:pPr>
        <w:rPr>
          <w:lang w:val="en-US" w:eastAsia="zh-CN"/>
        </w:rPr>
      </w:pPr>
      <w:bookmarkStart w:id="36" w:name="OLE_LINK4"/>
      <w:r>
        <w:rPr>
          <w:lang w:val="en-US" w:eastAsia="zh-CN"/>
        </w:rPr>
        <w:t>Case 3</w:t>
      </w:r>
      <w:r>
        <w:rPr>
          <w:rFonts w:hint="eastAsia"/>
          <w:lang w:val="en-US" w:eastAsia="zh-CN"/>
        </w:rPr>
        <w:t>:</w:t>
      </w:r>
      <w:r>
        <w:rPr>
          <w:lang w:val="en-US" w:eastAsia="zh-CN"/>
        </w:rPr>
        <w:t xml:space="preserve">  </w:t>
      </w:r>
      <w:bookmarkStart w:id="37" w:name="OLE_LINK6"/>
      <w:r w:rsidRPr="00E82167">
        <w:rPr>
          <w:lang w:val="en-US" w:eastAsia="zh-CN"/>
        </w:rPr>
        <w:t xml:space="preserve">AI/ML model trained at </w:t>
      </w:r>
      <w:proofErr w:type="spellStart"/>
      <w:r w:rsidRPr="00E82167">
        <w:rPr>
          <w:lang w:val="en-US" w:eastAsia="zh-CN"/>
        </w:rPr>
        <w:t>UMa</w:t>
      </w:r>
      <w:proofErr w:type="spellEnd"/>
      <w:r w:rsidRPr="00E82167">
        <w:rPr>
          <w:lang w:val="en-US" w:eastAsia="zh-CN"/>
        </w:rPr>
        <w:t xml:space="preserve"> deployment and tested at </w:t>
      </w:r>
      <w:proofErr w:type="spellStart"/>
      <w:r w:rsidRPr="00E82167">
        <w:rPr>
          <w:lang w:val="en-US" w:eastAsia="zh-CN"/>
        </w:rPr>
        <w:t>UMi</w:t>
      </w:r>
      <w:proofErr w:type="spellEnd"/>
      <w:r w:rsidRPr="00E82167">
        <w:rPr>
          <w:lang w:val="en-US" w:eastAsia="zh-CN"/>
        </w:rPr>
        <w:t xml:space="preserve"> </w:t>
      </w:r>
      <w:proofErr w:type="gramStart"/>
      <w:r w:rsidRPr="00E82167">
        <w:rPr>
          <w:lang w:val="en-US" w:eastAsia="zh-CN"/>
        </w:rPr>
        <w:t>deployment</w:t>
      </w:r>
      <w:bookmarkEnd w:id="37"/>
      <w:proofErr w:type="gramEnd"/>
    </w:p>
    <w:p w14:paraId="1FD6715C" w14:textId="4D320A2F" w:rsidR="00E82167" w:rsidRDefault="00E82167" w:rsidP="00E82167">
      <w:pPr>
        <w:rPr>
          <w:lang w:val="en-US" w:eastAsia="zh-CN"/>
        </w:rPr>
      </w:pPr>
      <w:r>
        <w:rPr>
          <w:lang w:val="en-US" w:eastAsia="zh-CN"/>
        </w:rPr>
        <w:t xml:space="preserve">Case 4:  AI/ML model trained at </w:t>
      </w:r>
      <w:proofErr w:type="spellStart"/>
      <w:r>
        <w:rPr>
          <w:lang w:val="en-US" w:eastAsia="zh-CN"/>
        </w:rPr>
        <w:t>UMi</w:t>
      </w:r>
      <w:proofErr w:type="spellEnd"/>
      <w:r>
        <w:rPr>
          <w:lang w:val="en-US" w:eastAsia="zh-CN"/>
        </w:rPr>
        <w:t xml:space="preserve"> deployment and tested at </w:t>
      </w:r>
      <w:proofErr w:type="spellStart"/>
      <w:r>
        <w:rPr>
          <w:lang w:val="en-US" w:eastAsia="zh-CN"/>
        </w:rPr>
        <w:t>UMa</w:t>
      </w:r>
      <w:proofErr w:type="spellEnd"/>
      <w:r>
        <w:rPr>
          <w:lang w:val="en-US" w:eastAsia="zh-CN"/>
        </w:rPr>
        <w:t xml:space="preserve"> </w:t>
      </w:r>
      <w:proofErr w:type="gramStart"/>
      <w:r>
        <w:rPr>
          <w:lang w:val="en-US" w:eastAsia="zh-CN"/>
        </w:rPr>
        <w:t>deployment</w:t>
      </w:r>
      <w:proofErr w:type="gramEnd"/>
    </w:p>
    <w:p w14:paraId="03572F0C" w14:textId="34EBBBDD" w:rsidR="00E82167" w:rsidRDefault="00E82167" w:rsidP="00E82167">
      <w:pPr>
        <w:rPr>
          <w:lang w:val="en-US" w:eastAsia="zh-CN"/>
        </w:rPr>
      </w:pPr>
      <w:r>
        <w:rPr>
          <w:lang w:val="en-US" w:eastAsia="zh-CN"/>
        </w:rPr>
        <w:t xml:space="preserve">Case 5:  AI/ML model trained at </w:t>
      </w:r>
      <w:r w:rsidR="00C21AC8">
        <w:rPr>
          <w:lang w:val="en-US" w:eastAsia="zh-CN"/>
        </w:rPr>
        <w:t xml:space="preserve">mixture of </w:t>
      </w:r>
      <w:proofErr w:type="spellStart"/>
      <w:r>
        <w:rPr>
          <w:lang w:val="en-US" w:eastAsia="zh-CN"/>
        </w:rPr>
        <w:t>U</w:t>
      </w:r>
      <w:r w:rsidR="00C21AC8">
        <w:rPr>
          <w:lang w:val="en-US" w:eastAsia="zh-CN"/>
        </w:rPr>
        <w:t>Ma</w:t>
      </w:r>
      <w:proofErr w:type="spellEnd"/>
      <w:r w:rsidR="00C21AC8">
        <w:rPr>
          <w:lang w:val="en-US" w:eastAsia="zh-CN"/>
        </w:rPr>
        <w:t xml:space="preserve"> and </w:t>
      </w:r>
      <w:proofErr w:type="spellStart"/>
      <w:r>
        <w:rPr>
          <w:lang w:val="en-US" w:eastAsia="zh-CN"/>
        </w:rPr>
        <w:t>UMi</w:t>
      </w:r>
      <w:proofErr w:type="spellEnd"/>
      <w:r>
        <w:rPr>
          <w:lang w:val="en-US" w:eastAsia="zh-CN"/>
        </w:rPr>
        <w:t xml:space="preserve"> deployment and tested at </w:t>
      </w:r>
      <w:proofErr w:type="spellStart"/>
      <w:r>
        <w:rPr>
          <w:lang w:val="en-US" w:eastAsia="zh-CN"/>
        </w:rPr>
        <w:t>UMi</w:t>
      </w:r>
      <w:proofErr w:type="spellEnd"/>
      <w:r>
        <w:rPr>
          <w:lang w:val="en-US" w:eastAsia="zh-CN"/>
        </w:rPr>
        <w:t xml:space="preserve"> </w:t>
      </w:r>
      <w:proofErr w:type="gramStart"/>
      <w:r>
        <w:rPr>
          <w:lang w:val="en-US" w:eastAsia="zh-CN"/>
        </w:rPr>
        <w:t>deployment</w:t>
      </w:r>
      <w:proofErr w:type="gramEnd"/>
    </w:p>
    <w:p w14:paraId="28A4F5EA" w14:textId="172D7495" w:rsidR="00E82167" w:rsidRPr="00E82167" w:rsidRDefault="00E82167" w:rsidP="00E82167">
      <w:pPr>
        <w:rPr>
          <w:lang w:val="en-US" w:eastAsia="zh-CN"/>
        </w:rPr>
      </w:pPr>
      <w:r>
        <w:rPr>
          <w:lang w:val="en-US" w:eastAsia="zh-CN"/>
        </w:rPr>
        <w:t>Case 6:  AI/ML model trained at</w:t>
      </w:r>
      <w:r w:rsidR="00C21AC8">
        <w:rPr>
          <w:lang w:val="en-US" w:eastAsia="zh-CN"/>
        </w:rPr>
        <w:t xml:space="preserve"> mixture </w:t>
      </w:r>
      <w:proofErr w:type="gramStart"/>
      <w:r w:rsidR="00C21AC8">
        <w:rPr>
          <w:lang w:val="en-US" w:eastAsia="zh-CN"/>
        </w:rPr>
        <w:t xml:space="preserve">of </w:t>
      </w:r>
      <w:r>
        <w:rPr>
          <w:lang w:val="en-US" w:eastAsia="zh-CN"/>
        </w:rPr>
        <w:t xml:space="preserve"> </w:t>
      </w:r>
      <w:proofErr w:type="spellStart"/>
      <w:r>
        <w:rPr>
          <w:lang w:val="en-US" w:eastAsia="zh-CN"/>
        </w:rPr>
        <w:t>UMa</w:t>
      </w:r>
      <w:proofErr w:type="spellEnd"/>
      <w:proofErr w:type="gramEnd"/>
      <w:r w:rsidR="00C21AC8">
        <w:rPr>
          <w:lang w:val="en-US" w:eastAsia="zh-CN"/>
        </w:rPr>
        <w:t xml:space="preserve"> and </w:t>
      </w:r>
      <w:proofErr w:type="spellStart"/>
      <w:r>
        <w:rPr>
          <w:lang w:val="en-US" w:eastAsia="zh-CN"/>
        </w:rPr>
        <w:t>UMi</w:t>
      </w:r>
      <w:proofErr w:type="spellEnd"/>
      <w:r>
        <w:rPr>
          <w:lang w:val="en-US" w:eastAsia="zh-CN"/>
        </w:rPr>
        <w:t xml:space="preserve"> deployment and tested at </w:t>
      </w:r>
      <w:proofErr w:type="spellStart"/>
      <w:r>
        <w:rPr>
          <w:lang w:val="en-US" w:eastAsia="zh-CN"/>
        </w:rPr>
        <w:t>UMa</w:t>
      </w:r>
      <w:proofErr w:type="spellEnd"/>
      <w:r>
        <w:rPr>
          <w:lang w:val="en-US" w:eastAsia="zh-CN"/>
        </w:rPr>
        <w:t xml:space="preserve"> deployment</w:t>
      </w:r>
    </w:p>
    <w:bookmarkEnd w:id="36"/>
    <w:p w14:paraId="7DDA498E" w14:textId="6890811F" w:rsidR="00635F3F" w:rsidRPr="004874AC" w:rsidRDefault="00CD5A4B" w:rsidP="00635F3F">
      <w:pPr>
        <w:pStyle w:val="Caption"/>
        <w:jc w:val="center"/>
        <w:rPr>
          <w:rFonts w:cs="Times New Roman"/>
          <w:lang w:val="en-US" w:eastAsia="zh-CN"/>
        </w:rPr>
      </w:pPr>
      <w:r>
        <w:rPr>
          <w:rFonts w:cs="Times New Roman"/>
        </w:rPr>
        <w:t>T</w:t>
      </w:r>
      <w:r>
        <w:rPr>
          <w:rFonts w:cs="Times New Roman" w:hint="eastAsia"/>
          <w:lang w:eastAsia="zh-CN"/>
        </w:rPr>
        <w:t>able</w:t>
      </w:r>
      <w:r w:rsidR="00635F3F" w:rsidRPr="004874AC">
        <w:rPr>
          <w:rFonts w:cs="Times New Roman"/>
        </w:rPr>
        <w:t xml:space="preserve"> </w:t>
      </w:r>
      <w:r w:rsidR="00635F3F" w:rsidRPr="004874AC">
        <w:rPr>
          <w:rFonts w:cs="Times New Roman"/>
        </w:rPr>
        <w:fldChar w:fldCharType="begin"/>
      </w:r>
      <w:r w:rsidR="00635F3F" w:rsidRPr="004874AC">
        <w:rPr>
          <w:rFonts w:cs="Times New Roman"/>
        </w:rPr>
        <w:instrText xml:space="preserve"> SEQ Figure \* ARABIC </w:instrText>
      </w:r>
      <w:r w:rsidR="00635F3F" w:rsidRPr="004874AC">
        <w:rPr>
          <w:rFonts w:cs="Times New Roman"/>
        </w:rPr>
        <w:fldChar w:fldCharType="separate"/>
      </w:r>
      <w:r w:rsidR="00635F3F" w:rsidRPr="004874AC">
        <w:rPr>
          <w:rFonts w:cs="Times New Roman"/>
          <w:noProof/>
        </w:rPr>
        <w:t>2</w:t>
      </w:r>
      <w:r w:rsidR="00635F3F" w:rsidRPr="004874AC">
        <w:rPr>
          <w:rFonts w:cs="Times New Roman"/>
          <w:noProof/>
        </w:rPr>
        <w:fldChar w:fldCharType="end"/>
      </w:r>
      <w:r w:rsidR="00635F3F" w:rsidRPr="004874AC">
        <w:rPr>
          <w:rFonts w:cs="Times New Roman"/>
        </w:rPr>
        <w:t xml:space="preserve"> Evaluation results for CSI compression with model generalization</w:t>
      </w:r>
      <w:r w:rsidR="00EB38CB">
        <w:rPr>
          <w:rFonts w:cs="Times New Roman"/>
        </w:rPr>
        <w:t xml:space="preserve"> </w:t>
      </w:r>
      <w:r w:rsidR="00EB38CB">
        <w:rPr>
          <w:rFonts w:cs="Times New Roman" w:hint="eastAsia"/>
          <w:lang w:eastAsia="zh-CN"/>
        </w:rPr>
        <w:t>with</w:t>
      </w:r>
      <w:r w:rsidR="00EB38CB">
        <w:rPr>
          <w:rFonts w:cs="Times New Roman"/>
          <w:lang w:eastAsia="zh-CN"/>
        </w:rPr>
        <w:t xml:space="preserve"> 256 </w:t>
      </w:r>
      <w:proofErr w:type="spellStart"/>
      <w:r w:rsidR="00EB38CB">
        <w:rPr>
          <w:rFonts w:cs="Times New Roman"/>
          <w:lang w:eastAsia="zh-CN"/>
        </w:rPr>
        <w:t>payl</w:t>
      </w:r>
      <w:proofErr w:type="spellEnd"/>
    </w:p>
    <w:tbl>
      <w:tblPr>
        <w:tblStyle w:val="TableGrid"/>
        <w:tblW w:w="0" w:type="auto"/>
        <w:jc w:val="center"/>
        <w:tblLook w:val="04A0" w:firstRow="1" w:lastRow="0" w:firstColumn="1" w:lastColumn="0" w:noHBand="0" w:noVBand="1"/>
      </w:tblPr>
      <w:tblGrid>
        <w:gridCol w:w="3469"/>
        <w:gridCol w:w="3011"/>
      </w:tblGrid>
      <w:tr w:rsidR="00C21AC8" w14:paraId="568F3986" w14:textId="77777777" w:rsidTr="00C21AC8">
        <w:trPr>
          <w:jc w:val="center"/>
        </w:trPr>
        <w:tc>
          <w:tcPr>
            <w:tcW w:w="3469" w:type="dxa"/>
          </w:tcPr>
          <w:p w14:paraId="3C14DAA9" w14:textId="3C01E706" w:rsidR="00C21AC8" w:rsidRPr="00C21AC8" w:rsidRDefault="00C21AC8" w:rsidP="00C21AC8">
            <w:pPr>
              <w:widowControl w:val="0"/>
              <w:adjustRightInd w:val="0"/>
              <w:snapToGrid w:val="0"/>
              <w:spacing w:beforeLines="30" w:before="72" w:afterLines="30" w:after="72"/>
              <w:jc w:val="center"/>
            </w:pPr>
            <w:r>
              <w:t>Evaluation Scenario</w:t>
            </w:r>
          </w:p>
        </w:tc>
        <w:tc>
          <w:tcPr>
            <w:tcW w:w="3011" w:type="dxa"/>
          </w:tcPr>
          <w:p w14:paraId="0715489C" w14:textId="309D7154" w:rsidR="00C21AC8" w:rsidRPr="00C21AC8" w:rsidRDefault="00EB38CB" w:rsidP="00C21AC8">
            <w:pPr>
              <w:widowControl w:val="0"/>
              <w:adjustRightInd w:val="0"/>
              <w:snapToGrid w:val="0"/>
              <w:spacing w:beforeLines="30" w:before="72" w:afterLines="30" w:after="72"/>
              <w:jc w:val="center"/>
            </w:pPr>
            <w:r>
              <w:t>SGCS</w:t>
            </w:r>
          </w:p>
        </w:tc>
      </w:tr>
      <w:tr w:rsidR="00C21AC8" w14:paraId="55DA213F" w14:textId="77777777" w:rsidTr="00C21AC8">
        <w:trPr>
          <w:jc w:val="center"/>
        </w:trPr>
        <w:tc>
          <w:tcPr>
            <w:tcW w:w="3469" w:type="dxa"/>
          </w:tcPr>
          <w:p w14:paraId="4F9EB401" w14:textId="20BE4799" w:rsidR="00C21AC8" w:rsidRPr="00C21AC8" w:rsidRDefault="00C21AC8" w:rsidP="00C21AC8">
            <w:pPr>
              <w:widowControl w:val="0"/>
              <w:adjustRightInd w:val="0"/>
              <w:snapToGrid w:val="0"/>
              <w:spacing w:beforeLines="30" w:before="72" w:afterLines="30" w:after="72"/>
              <w:jc w:val="center"/>
            </w:pPr>
            <w:proofErr w:type="spellStart"/>
            <w:r>
              <w:t>Train@UMa</w:t>
            </w:r>
            <w:proofErr w:type="spellEnd"/>
            <w:r>
              <w:t xml:space="preserve">, </w:t>
            </w:r>
            <w:proofErr w:type="spellStart"/>
            <w:r>
              <w:t>Test@UMa</w:t>
            </w:r>
            <w:proofErr w:type="spellEnd"/>
          </w:p>
        </w:tc>
        <w:tc>
          <w:tcPr>
            <w:tcW w:w="3011" w:type="dxa"/>
          </w:tcPr>
          <w:p w14:paraId="166C5A8A" w14:textId="2D5B8758" w:rsidR="00C21AC8" w:rsidRPr="00C21AC8" w:rsidRDefault="003A7061" w:rsidP="00C21AC8">
            <w:pPr>
              <w:widowControl w:val="0"/>
              <w:adjustRightInd w:val="0"/>
              <w:snapToGrid w:val="0"/>
              <w:spacing w:beforeLines="30" w:before="72" w:afterLines="30" w:after="72"/>
              <w:jc w:val="center"/>
            </w:pPr>
            <w:r>
              <w:t>0.912</w:t>
            </w:r>
          </w:p>
        </w:tc>
      </w:tr>
      <w:tr w:rsidR="00C21AC8" w14:paraId="3496828D" w14:textId="77777777" w:rsidTr="00C21AC8">
        <w:trPr>
          <w:jc w:val="center"/>
        </w:trPr>
        <w:tc>
          <w:tcPr>
            <w:tcW w:w="3469" w:type="dxa"/>
          </w:tcPr>
          <w:p w14:paraId="2C3A41CF" w14:textId="0D54C5B4" w:rsidR="00C21AC8" w:rsidRPr="00C21AC8" w:rsidRDefault="00C21AC8" w:rsidP="00C21AC8">
            <w:pPr>
              <w:widowControl w:val="0"/>
              <w:adjustRightInd w:val="0"/>
              <w:snapToGrid w:val="0"/>
              <w:spacing w:beforeLines="30" w:before="72" w:afterLines="30" w:after="72"/>
              <w:jc w:val="center"/>
            </w:pPr>
            <w:proofErr w:type="spellStart"/>
            <w:r>
              <w:t>Train@UMi</w:t>
            </w:r>
            <w:proofErr w:type="spellEnd"/>
            <w:r>
              <w:t xml:space="preserve">, </w:t>
            </w:r>
            <w:proofErr w:type="spellStart"/>
            <w:r>
              <w:t>Test@UMi</w:t>
            </w:r>
            <w:proofErr w:type="spellEnd"/>
          </w:p>
        </w:tc>
        <w:tc>
          <w:tcPr>
            <w:tcW w:w="3011" w:type="dxa"/>
          </w:tcPr>
          <w:p w14:paraId="51FB6675" w14:textId="32648FCB" w:rsidR="00C21AC8" w:rsidRPr="00C21AC8" w:rsidRDefault="003A7061" w:rsidP="00C21AC8">
            <w:pPr>
              <w:widowControl w:val="0"/>
              <w:adjustRightInd w:val="0"/>
              <w:snapToGrid w:val="0"/>
              <w:spacing w:beforeLines="30" w:before="72" w:afterLines="30" w:after="72"/>
              <w:jc w:val="center"/>
            </w:pPr>
            <w:r>
              <w:t>0.908</w:t>
            </w:r>
          </w:p>
        </w:tc>
      </w:tr>
      <w:tr w:rsidR="00C21AC8" w14:paraId="3EDA4E97" w14:textId="77777777" w:rsidTr="00C21AC8">
        <w:trPr>
          <w:jc w:val="center"/>
        </w:trPr>
        <w:tc>
          <w:tcPr>
            <w:tcW w:w="3469" w:type="dxa"/>
          </w:tcPr>
          <w:p w14:paraId="0D1B3238" w14:textId="4B47C905" w:rsidR="00C21AC8" w:rsidRPr="00C21AC8" w:rsidRDefault="00C21AC8" w:rsidP="00C21AC8">
            <w:pPr>
              <w:widowControl w:val="0"/>
              <w:adjustRightInd w:val="0"/>
              <w:snapToGrid w:val="0"/>
              <w:spacing w:beforeLines="30" w:before="72" w:afterLines="30" w:after="72"/>
              <w:jc w:val="center"/>
            </w:pPr>
            <w:proofErr w:type="spellStart"/>
            <w:r>
              <w:t>Train@UMa</w:t>
            </w:r>
            <w:proofErr w:type="spellEnd"/>
            <w:r>
              <w:t xml:space="preserve">, </w:t>
            </w:r>
            <w:proofErr w:type="spellStart"/>
            <w:r>
              <w:t>Test@UMi</w:t>
            </w:r>
            <w:proofErr w:type="spellEnd"/>
          </w:p>
        </w:tc>
        <w:tc>
          <w:tcPr>
            <w:tcW w:w="3011" w:type="dxa"/>
          </w:tcPr>
          <w:p w14:paraId="67623D66" w14:textId="68307C13" w:rsidR="00C21AC8" w:rsidRPr="00C21AC8" w:rsidRDefault="003A7061" w:rsidP="00C21AC8">
            <w:pPr>
              <w:widowControl w:val="0"/>
              <w:adjustRightInd w:val="0"/>
              <w:snapToGrid w:val="0"/>
              <w:spacing w:beforeLines="30" w:before="72" w:afterLines="30" w:after="72"/>
              <w:jc w:val="center"/>
            </w:pPr>
            <w:r>
              <w:t>0.891</w:t>
            </w:r>
            <w:r w:rsidR="00B92ED4">
              <w:t>/-2.3%</w:t>
            </w:r>
          </w:p>
        </w:tc>
      </w:tr>
      <w:tr w:rsidR="00C21AC8" w14:paraId="5C35E65F" w14:textId="77777777" w:rsidTr="00C21AC8">
        <w:trPr>
          <w:jc w:val="center"/>
        </w:trPr>
        <w:tc>
          <w:tcPr>
            <w:tcW w:w="3469" w:type="dxa"/>
          </w:tcPr>
          <w:p w14:paraId="5805DD35" w14:textId="015980FD" w:rsidR="00C21AC8" w:rsidRPr="00C21AC8" w:rsidRDefault="00C21AC8" w:rsidP="00C21AC8">
            <w:pPr>
              <w:widowControl w:val="0"/>
              <w:adjustRightInd w:val="0"/>
              <w:snapToGrid w:val="0"/>
              <w:spacing w:beforeLines="30" w:before="72" w:afterLines="30" w:after="72"/>
              <w:jc w:val="center"/>
            </w:pPr>
            <w:proofErr w:type="spellStart"/>
            <w:r>
              <w:t>Train@UMi</w:t>
            </w:r>
            <w:proofErr w:type="spellEnd"/>
            <w:r>
              <w:t xml:space="preserve">, </w:t>
            </w:r>
            <w:proofErr w:type="spellStart"/>
            <w:r>
              <w:t>Test@UMa</w:t>
            </w:r>
            <w:proofErr w:type="spellEnd"/>
          </w:p>
        </w:tc>
        <w:tc>
          <w:tcPr>
            <w:tcW w:w="3011" w:type="dxa"/>
          </w:tcPr>
          <w:p w14:paraId="740418BC" w14:textId="7651C6D3" w:rsidR="00C21AC8" w:rsidRPr="00C21AC8" w:rsidRDefault="003A7061" w:rsidP="00C21AC8">
            <w:pPr>
              <w:widowControl w:val="0"/>
              <w:adjustRightInd w:val="0"/>
              <w:snapToGrid w:val="0"/>
              <w:spacing w:beforeLines="30" w:before="72" w:afterLines="30" w:after="72"/>
              <w:jc w:val="center"/>
              <w:rPr>
                <w:lang w:eastAsia="zh-CN"/>
              </w:rPr>
            </w:pPr>
            <w:r>
              <w:t>0.882</w:t>
            </w:r>
            <w:r w:rsidR="00B92ED4">
              <w:rPr>
                <w:rFonts w:hint="eastAsia"/>
                <w:lang w:eastAsia="zh-CN"/>
              </w:rPr>
              <w:t>/</w:t>
            </w:r>
            <w:r w:rsidR="00B92ED4">
              <w:rPr>
                <w:lang w:eastAsia="zh-CN"/>
              </w:rPr>
              <w:t>-2.8%</w:t>
            </w:r>
          </w:p>
        </w:tc>
      </w:tr>
      <w:tr w:rsidR="00C21AC8" w14:paraId="65B2872B" w14:textId="77777777" w:rsidTr="00C21AC8">
        <w:trPr>
          <w:jc w:val="center"/>
        </w:trPr>
        <w:tc>
          <w:tcPr>
            <w:tcW w:w="3469" w:type="dxa"/>
          </w:tcPr>
          <w:p w14:paraId="1AD3B0F1" w14:textId="6B872E05" w:rsidR="00C21AC8" w:rsidRPr="00C21AC8" w:rsidRDefault="00C21AC8" w:rsidP="00C21AC8">
            <w:pPr>
              <w:widowControl w:val="0"/>
              <w:adjustRightInd w:val="0"/>
              <w:snapToGrid w:val="0"/>
              <w:spacing w:beforeLines="30" w:before="72" w:afterLines="30" w:after="72"/>
              <w:jc w:val="center"/>
            </w:pPr>
            <w:proofErr w:type="spellStart"/>
            <w:r>
              <w:t>Train@UMa&amp;UMi</w:t>
            </w:r>
            <w:proofErr w:type="spellEnd"/>
            <w:r>
              <w:t xml:space="preserve">, </w:t>
            </w:r>
            <w:proofErr w:type="spellStart"/>
            <w:r>
              <w:t>Test@UMi</w:t>
            </w:r>
            <w:proofErr w:type="spellEnd"/>
          </w:p>
        </w:tc>
        <w:tc>
          <w:tcPr>
            <w:tcW w:w="3011" w:type="dxa"/>
          </w:tcPr>
          <w:p w14:paraId="4637CCA4" w14:textId="1C2F34DA" w:rsidR="00C21AC8" w:rsidRPr="00C21AC8" w:rsidRDefault="003A7061" w:rsidP="00C21AC8">
            <w:pPr>
              <w:widowControl w:val="0"/>
              <w:adjustRightInd w:val="0"/>
              <w:snapToGrid w:val="0"/>
              <w:spacing w:beforeLines="30" w:before="72" w:afterLines="30" w:after="72"/>
              <w:jc w:val="center"/>
            </w:pPr>
            <w:r>
              <w:t>0.891</w:t>
            </w:r>
            <w:r w:rsidR="00B92ED4">
              <w:t>/-1.8%</w:t>
            </w:r>
          </w:p>
        </w:tc>
      </w:tr>
      <w:tr w:rsidR="00C21AC8" w14:paraId="32451C9C" w14:textId="77777777" w:rsidTr="00C21AC8">
        <w:trPr>
          <w:jc w:val="center"/>
        </w:trPr>
        <w:tc>
          <w:tcPr>
            <w:tcW w:w="3469" w:type="dxa"/>
          </w:tcPr>
          <w:p w14:paraId="0CF8636D" w14:textId="71B75546" w:rsidR="00C21AC8" w:rsidRPr="00C21AC8" w:rsidRDefault="00C21AC8" w:rsidP="00C21AC8">
            <w:pPr>
              <w:widowControl w:val="0"/>
              <w:adjustRightInd w:val="0"/>
              <w:snapToGrid w:val="0"/>
              <w:spacing w:beforeLines="30" w:before="72" w:afterLines="30" w:after="72"/>
              <w:jc w:val="center"/>
            </w:pPr>
            <w:proofErr w:type="spellStart"/>
            <w:r>
              <w:t>Train@UMa&amp;UMi</w:t>
            </w:r>
            <w:proofErr w:type="spellEnd"/>
            <w:r>
              <w:t xml:space="preserve">, </w:t>
            </w:r>
            <w:proofErr w:type="spellStart"/>
            <w:r>
              <w:t>Test@UMa</w:t>
            </w:r>
            <w:proofErr w:type="spellEnd"/>
          </w:p>
        </w:tc>
        <w:tc>
          <w:tcPr>
            <w:tcW w:w="3011" w:type="dxa"/>
          </w:tcPr>
          <w:p w14:paraId="300B082B" w14:textId="3126880F" w:rsidR="00C21AC8" w:rsidRPr="00C21AC8" w:rsidRDefault="003A7061" w:rsidP="00C21AC8">
            <w:pPr>
              <w:widowControl w:val="0"/>
              <w:adjustRightInd w:val="0"/>
              <w:snapToGrid w:val="0"/>
              <w:spacing w:beforeLines="30" w:before="72" w:afterLines="30" w:after="72"/>
              <w:jc w:val="center"/>
            </w:pPr>
            <w:r>
              <w:t>0.898</w:t>
            </w:r>
            <w:r w:rsidR="00B92ED4">
              <w:t>/-1.5%</w:t>
            </w:r>
          </w:p>
        </w:tc>
      </w:tr>
    </w:tbl>
    <w:p w14:paraId="2A1175CF" w14:textId="77777777" w:rsidR="004874AC" w:rsidRPr="004874AC" w:rsidRDefault="004874AC" w:rsidP="00635F3F">
      <w:pPr>
        <w:widowControl w:val="0"/>
        <w:adjustRightInd w:val="0"/>
        <w:snapToGrid w:val="0"/>
        <w:spacing w:beforeLines="30" w:before="72" w:afterLines="30" w:after="72"/>
        <w:jc w:val="both"/>
        <w:rPr>
          <w:b/>
          <w:bCs/>
          <w:i/>
          <w:iCs/>
        </w:rPr>
      </w:pPr>
    </w:p>
    <w:p w14:paraId="3A44CEBD" w14:textId="16FE5DDD" w:rsidR="00635F3F" w:rsidRPr="004874AC" w:rsidRDefault="00635F3F" w:rsidP="00635F3F">
      <w:pPr>
        <w:widowControl w:val="0"/>
        <w:adjustRightInd w:val="0"/>
        <w:snapToGrid w:val="0"/>
        <w:spacing w:beforeLines="30" w:before="72" w:afterLines="30" w:after="72"/>
        <w:jc w:val="both"/>
        <w:rPr>
          <w:i/>
          <w:iCs/>
        </w:rPr>
      </w:pPr>
      <w:bookmarkStart w:id="38" w:name="OLE_LINK28"/>
      <w:r w:rsidRPr="004874AC">
        <w:rPr>
          <w:b/>
          <w:bCs/>
          <w:i/>
          <w:iCs/>
        </w:rPr>
        <w:t xml:space="preserve">Observation </w:t>
      </w:r>
      <w:r w:rsidR="0097357F">
        <w:rPr>
          <w:b/>
          <w:bCs/>
          <w:i/>
          <w:iCs/>
        </w:rPr>
        <w:t>6</w:t>
      </w:r>
      <w:r w:rsidRPr="004874AC">
        <w:rPr>
          <w:i/>
          <w:iCs/>
        </w:rPr>
        <w:t>: For different scenarios, the SGCS degradation is about 1%~</w:t>
      </w:r>
      <w:r w:rsidR="003228FC">
        <w:rPr>
          <w:i/>
          <w:iCs/>
        </w:rPr>
        <w:t>3</w:t>
      </w:r>
      <w:r w:rsidRPr="004874AC">
        <w:rPr>
          <w:i/>
          <w:iCs/>
        </w:rPr>
        <w:t>% when training set and testing set are mismatching.</w:t>
      </w:r>
    </w:p>
    <w:p w14:paraId="7CBBEFC4" w14:textId="0465AECF" w:rsidR="00635F3F" w:rsidRPr="004874AC" w:rsidRDefault="00635F3F" w:rsidP="00635F3F">
      <w:pPr>
        <w:widowControl w:val="0"/>
        <w:adjustRightInd w:val="0"/>
        <w:snapToGrid w:val="0"/>
        <w:spacing w:beforeLines="30" w:before="72" w:afterLines="30" w:after="72"/>
        <w:jc w:val="both"/>
        <w:rPr>
          <w:i/>
          <w:iCs/>
        </w:rPr>
      </w:pPr>
      <w:r w:rsidRPr="004874AC">
        <w:rPr>
          <w:b/>
          <w:bCs/>
          <w:i/>
          <w:iCs/>
        </w:rPr>
        <w:t xml:space="preserve">Observation </w:t>
      </w:r>
      <w:r w:rsidR="0097357F">
        <w:rPr>
          <w:b/>
          <w:bCs/>
          <w:i/>
          <w:iCs/>
        </w:rPr>
        <w:t>7</w:t>
      </w:r>
      <w:r w:rsidRPr="004874AC">
        <w:rPr>
          <w:i/>
          <w:iCs/>
        </w:rPr>
        <w:t xml:space="preserve">: Training on mixing dataset with </w:t>
      </w:r>
      <w:proofErr w:type="spellStart"/>
      <w:r w:rsidR="003228FC">
        <w:rPr>
          <w:i/>
          <w:iCs/>
        </w:rPr>
        <w:t>UMa</w:t>
      </w:r>
      <w:proofErr w:type="spellEnd"/>
      <w:r w:rsidR="003228FC">
        <w:rPr>
          <w:i/>
          <w:iCs/>
        </w:rPr>
        <w:t xml:space="preserve"> </w:t>
      </w:r>
      <w:r w:rsidRPr="004874AC">
        <w:rPr>
          <w:i/>
          <w:iCs/>
        </w:rPr>
        <w:t xml:space="preserve">and </w:t>
      </w:r>
      <w:proofErr w:type="spellStart"/>
      <w:r w:rsidR="003228FC">
        <w:rPr>
          <w:i/>
          <w:iCs/>
        </w:rPr>
        <w:t>UMi</w:t>
      </w:r>
      <w:proofErr w:type="spellEnd"/>
      <w:r w:rsidRPr="004874AC">
        <w:rPr>
          <w:i/>
          <w:iCs/>
        </w:rPr>
        <w:t xml:space="preserve"> can improve the generalization performance (about 1.4%/0.6%) of AI/ML model for </w:t>
      </w:r>
      <w:proofErr w:type="spellStart"/>
      <w:r w:rsidR="003228FC">
        <w:rPr>
          <w:i/>
          <w:iCs/>
        </w:rPr>
        <w:t>UMa</w:t>
      </w:r>
      <w:proofErr w:type="spellEnd"/>
      <w:r w:rsidR="003228FC">
        <w:rPr>
          <w:i/>
          <w:iCs/>
        </w:rPr>
        <w:t xml:space="preserve"> </w:t>
      </w:r>
      <w:r w:rsidRPr="004874AC">
        <w:rPr>
          <w:i/>
          <w:iCs/>
        </w:rPr>
        <w:t xml:space="preserve">and </w:t>
      </w:r>
      <w:proofErr w:type="spellStart"/>
      <w:r w:rsidR="003228FC">
        <w:rPr>
          <w:i/>
          <w:iCs/>
        </w:rPr>
        <w:t>UMi</w:t>
      </w:r>
      <w:proofErr w:type="spellEnd"/>
      <w:r w:rsidRPr="004874AC">
        <w:rPr>
          <w:i/>
          <w:iCs/>
        </w:rPr>
        <w:t>.</w:t>
      </w:r>
    </w:p>
    <w:p w14:paraId="50EA1A81" w14:textId="4C59CEE7" w:rsidR="00635F3F" w:rsidRPr="004874AC" w:rsidRDefault="00635F3F" w:rsidP="00635F3F">
      <w:pPr>
        <w:widowControl w:val="0"/>
        <w:adjustRightInd w:val="0"/>
        <w:snapToGrid w:val="0"/>
        <w:spacing w:beforeLines="30" w:before="72" w:afterLines="30" w:after="72"/>
        <w:jc w:val="both"/>
        <w:rPr>
          <w:i/>
          <w:iCs/>
        </w:rPr>
      </w:pPr>
      <w:bookmarkStart w:id="39" w:name="OLE_LINK40"/>
      <w:bookmarkEnd w:id="38"/>
      <w:r w:rsidRPr="004874AC">
        <w:rPr>
          <w:b/>
          <w:bCs/>
          <w:i/>
          <w:iCs/>
        </w:rPr>
        <w:t>Proposal</w:t>
      </w:r>
      <w:r w:rsidR="0097357F">
        <w:rPr>
          <w:b/>
          <w:bCs/>
          <w:i/>
          <w:iCs/>
        </w:rPr>
        <w:t>3</w:t>
      </w:r>
      <w:r w:rsidRPr="004874AC">
        <w:rPr>
          <w:b/>
          <w:bCs/>
          <w:i/>
          <w:iCs/>
        </w:rPr>
        <w:t xml:space="preserve">: </w:t>
      </w:r>
      <w:r w:rsidRPr="004874AC">
        <w:rPr>
          <w:i/>
          <w:iCs/>
        </w:rPr>
        <w:t>Mixed dataset should be considered as a</w:t>
      </w:r>
      <w:r w:rsidR="003228FC">
        <w:rPr>
          <w:rFonts w:hint="eastAsia"/>
          <w:i/>
          <w:iCs/>
          <w:lang w:eastAsia="zh-CN"/>
        </w:rPr>
        <w:t>n</w:t>
      </w:r>
      <w:r w:rsidRPr="004874AC">
        <w:rPr>
          <w:i/>
          <w:iCs/>
        </w:rPr>
        <w:t xml:space="preserve"> effective way to increase AI model generation.</w:t>
      </w:r>
    </w:p>
    <w:p w14:paraId="40079AB5" w14:textId="781B239D" w:rsidR="00635F3F" w:rsidRPr="004874AC" w:rsidRDefault="00635F3F" w:rsidP="00635F3F">
      <w:pPr>
        <w:widowControl w:val="0"/>
        <w:adjustRightInd w:val="0"/>
        <w:snapToGrid w:val="0"/>
        <w:spacing w:beforeLines="30" w:before="72" w:afterLines="30" w:after="72"/>
        <w:jc w:val="both"/>
        <w:rPr>
          <w:i/>
          <w:iCs/>
        </w:rPr>
      </w:pPr>
      <w:r w:rsidRPr="004874AC">
        <w:rPr>
          <w:b/>
          <w:bCs/>
          <w:i/>
          <w:iCs/>
        </w:rPr>
        <w:t>Proposal</w:t>
      </w:r>
      <w:r w:rsidR="0097357F">
        <w:rPr>
          <w:b/>
          <w:bCs/>
          <w:i/>
          <w:iCs/>
        </w:rPr>
        <w:t>4</w:t>
      </w:r>
      <w:r w:rsidRPr="004874AC">
        <w:rPr>
          <w:b/>
          <w:bCs/>
          <w:i/>
          <w:iCs/>
        </w:rPr>
        <w:t>:</w:t>
      </w:r>
      <w:r w:rsidRPr="004874AC">
        <w:t xml:space="preserve"> </w:t>
      </w:r>
      <w:r w:rsidRPr="004874AC">
        <w:rPr>
          <w:i/>
          <w:iCs/>
        </w:rPr>
        <w:t>AI model performance should be evaluated on datasets with different scenario and configuration.</w:t>
      </w:r>
    </w:p>
    <w:bookmarkEnd w:id="39"/>
    <w:p w14:paraId="7EC6F568" w14:textId="77777777" w:rsidR="00635F3F" w:rsidRPr="004874AC" w:rsidRDefault="00635F3F" w:rsidP="00635F3F">
      <w:pPr>
        <w:widowControl w:val="0"/>
        <w:adjustRightInd w:val="0"/>
        <w:snapToGrid w:val="0"/>
        <w:spacing w:beforeLines="30" w:before="72" w:afterLines="30" w:after="72"/>
        <w:jc w:val="both"/>
        <w:rPr>
          <w:i/>
          <w:iCs/>
        </w:rPr>
      </w:pPr>
    </w:p>
    <w:p w14:paraId="31C186F3" w14:textId="5A394AA6" w:rsidR="00635F3F" w:rsidRPr="004874AC" w:rsidRDefault="00635F3F" w:rsidP="00635F3F">
      <w:pPr>
        <w:pStyle w:val="Heading2"/>
        <w:rPr>
          <w:lang w:val="en-US" w:eastAsia="zh-CN"/>
        </w:rPr>
      </w:pPr>
      <w:r w:rsidRPr="004874AC">
        <w:rPr>
          <w:lang w:val="en-US" w:eastAsia="zh-CN"/>
        </w:rPr>
        <w:t xml:space="preserve">2.4 </w:t>
      </w:r>
      <w:bookmarkStart w:id="40" w:name="OLE_LINK50"/>
      <w:bookmarkStart w:id="41" w:name="OLE_LINK43"/>
      <w:r w:rsidRPr="004874AC">
        <w:rPr>
          <w:lang w:val="en-US" w:eastAsia="zh-CN"/>
        </w:rPr>
        <w:t xml:space="preserve">Evaluation results for </w:t>
      </w:r>
      <w:bookmarkStart w:id="42" w:name="OLE_LINK48"/>
      <w:r w:rsidRPr="004874AC">
        <w:rPr>
          <w:lang w:val="en-US" w:eastAsia="zh-CN"/>
        </w:rPr>
        <w:t>scalability</w:t>
      </w:r>
      <w:bookmarkEnd w:id="42"/>
      <w:r w:rsidRPr="004874AC">
        <w:rPr>
          <w:lang w:val="en-US" w:eastAsia="zh-CN"/>
        </w:rPr>
        <w:t xml:space="preserve"> performance</w:t>
      </w:r>
      <w:bookmarkEnd w:id="40"/>
    </w:p>
    <w:bookmarkEnd w:id="41"/>
    <w:p w14:paraId="6862EEF8" w14:textId="77777777" w:rsidR="00635F3F" w:rsidRPr="004874AC" w:rsidRDefault="00635F3F" w:rsidP="00635F3F">
      <w:pPr>
        <w:rPr>
          <w:rFonts w:eastAsiaTheme="minorEastAsia"/>
          <w:lang w:eastAsia="zh-CN"/>
        </w:rPr>
      </w:pPr>
      <w:r w:rsidRPr="004874AC">
        <w:rPr>
          <w:rFonts w:eastAsiaTheme="minorEastAsia"/>
          <w:lang w:eastAsia="zh-CN"/>
        </w:rPr>
        <w:t xml:space="preserve">The input dimension of AI model is corresponding to the input precoder matrices, i.e., the </w:t>
      </w:r>
      <w:proofErr w:type="spellStart"/>
      <w:r w:rsidRPr="004874AC">
        <w:rPr>
          <w:rFonts w:eastAsiaTheme="minorEastAsia"/>
          <w:lang w:eastAsia="zh-CN"/>
        </w:rPr>
        <w:t>subband</w:t>
      </w:r>
      <w:proofErr w:type="spellEnd"/>
      <w:r w:rsidRPr="004874AC">
        <w:rPr>
          <w:rFonts w:eastAsiaTheme="minorEastAsia"/>
          <w:lang w:eastAsia="zh-CN"/>
        </w:rPr>
        <w:t xml:space="preserve"> number and port number for each single layer. Different frequency granularity or different ports number can cause different input dimension of AI model. The AI models for different input dimensions need to be trained independently, which may lead to difficulty in generalizing AI models.</w:t>
      </w:r>
    </w:p>
    <w:p w14:paraId="36768001" w14:textId="032612A4" w:rsidR="00635F3F" w:rsidRPr="004874AC" w:rsidRDefault="00635F3F" w:rsidP="00635F3F">
      <w:pPr>
        <w:rPr>
          <w:lang w:eastAsia="zh-CN"/>
        </w:rPr>
      </w:pPr>
      <w:r w:rsidRPr="004874AC">
        <w:rPr>
          <w:rFonts w:eastAsiaTheme="minorEastAsia"/>
          <w:lang w:eastAsia="zh-CN"/>
        </w:rPr>
        <w:t>Figure</w:t>
      </w:r>
      <w:r w:rsidR="007A144D">
        <w:rPr>
          <w:rFonts w:eastAsiaTheme="minorEastAsia"/>
          <w:lang w:eastAsia="zh-CN"/>
        </w:rPr>
        <w:t>2</w:t>
      </w:r>
      <w:r w:rsidRPr="004874AC">
        <w:rPr>
          <w:rFonts w:eastAsiaTheme="minorEastAsia"/>
          <w:lang w:eastAsia="zh-CN"/>
        </w:rPr>
        <w:t xml:space="preserve"> shows Diagram of scalability over different antenna port numbers by truncation/padding. we choose 32ports/16ports as the input of AI model.</w:t>
      </w:r>
      <w:r w:rsidRPr="004874AC">
        <w:rPr>
          <w:lang w:eastAsia="zh-CN"/>
        </w:rPr>
        <w:t xml:space="preserve"> To achieve the scalability in this evaluation, we use truncation/ padding to keep the same input size of AI model. The evaluation results are shown in Table </w:t>
      </w:r>
      <w:r w:rsidR="007A144D">
        <w:rPr>
          <w:lang w:eastAsia="zh-CN"/>
        </w:rPr>
        <w:t>3</w:t>
      </w:r>
      <w:r w:rsidRPr="004874AC">
        <w:rPr>
          <w:lang w:eastAsia="zh-CN"/>
        </w:rPr>
        <w:t>.</w:t>
      </w:r>
    </w:p>
    <w:p w14:paraId="7B196D04" w14:textId="0B10B837" w:rsidR="00635F3F" w:rsidRPr="004874AC" w:rsidRDefault="00635F3F" w:rsidP="00635F3F">
      <w:pPr>
        <w:keepNext/>
        <w:jc w:val="center"/>
      </w:pPr>
      <w:r w:rsidRPr="004874AC">
        <w:rPr>
          <w:noProof/>
        </w:rPr>
        <w:drawing>
          <wp:inline distT="0" distB="0" distL="0" distR="0" wp14:anchorId="16778640" wp14:editId="6673FF29">
            <wp:extent cx="5044440" cy="874395"/>
            <wp:effectExtent l="0" t="0" r="3810" b="0"/>
            <wp:docPr id="2" name="Picture 2" descr="A picture containing screenshot, text, squar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A picture containing screenshot, text, square, fon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4440" cy="874395"/>
                    </a:xfrm>
                    <a:prstGeom prst="rect">
                      <a:avLst/>
                    </a:prstGeom>
                    <a:noFill/>
                    <a:ln>
                      <a:noFill/>
                    </a:ln>
                  </pic:spPr>
                </pic:pic>
              </a:graphicData>
            </a:graphic>
          </wp:inline>
        </w:drawing>
      </w:r>
    </w:p>
    <w:p w14:paraId="34E2B5D8" w14:textId="68CB123B" w:rsidR="00635F3F" w:rsidRPr="00CD5A4B" w:rsidRDefault="00635F3F" w:rsidP="00CD5A4B">
      <w:pPr>
        <w:pStyle w:val="Caption"/>
        <w:jc w:val="center"/>
        <w:rPr>
          <w:rFonts w:eastAsiaTheme="minorEastAsia" w:cs="Times New Roman"/>
          <w:sz w:val="20"/>
          <w:lang w:val="en-US" w:eastAsia="zh-CN"/>
        </w:rPr>
      </w:pPr>
      <w:r w:rsidRPr="004874AC">
        <w:rPr>
          <w:rFonts w:cs="Times New Roman"/>
        </w:rPr>
        <w:t xml:space="preserve">Figure </w:t>
      </w:r>
      <w:r w:rsidR="0056708E">
        <w:rPr>
          <w:rFonts w:cs="Times New Roman"/>
        </w:rPr>
        <w:t>2</w:t>
      </w:r>
      <w:r w:rsidRPr="004874AC">
        <w:rPr>
          <w:rFonts w:cs="Times New Roman"/>
          <w:lang w:val="en-US"/>
        </w:rPr>
        <w:t xml:space="preserve"> </w:t>
      </w:r>
      <w:r w:rsidRPr="004874AC">
        <w:rPr>
          <w:rFonts w:cs="Times New Roman"/>
        </w:rPr>
        <w:t>Diagram of scalability over different antenna port numbers by truncation/padding</w:t>
      </w:r>
    </w:p>
    <w:p w14:paraId="2A025CC2" w14:textId="660C8C3A" w:rsidR="00CD5A4B" w:rsidRDefault="00CD5A4B" w:rsidP="00CD5A4B">
      <w:pPr>
        <w:pStyle w:val="Caption"/>
        <w:keepNext/>
        <w:jc w:val="center"/>
      </w:pPr>
      <w:r>
        <w:t xml:space="preserve">Table 3 </w:t>
      </w:r>
      <w:r w:rsidRPr="00936C36">
        <w:t>Evaluation results for scalability performance</w:t>
      </w:r>
    </w:p>
    <w:tbl>
      <w:tblPr>
        <w:tblStyle w:val="TableGrid"/>
        <w:tblW w:w="0" w:type="auto"/>
        <w:tblLook w:val="04A0" w:firstRow="1" w:lastRow="0" w:firstColumn="1" w:lastColumn="0" w:noHBand="0" w:noVBand="1"/>
      </w:tblPr>
      <w:tblGrid>
        <w:gridCol w:w="3209"/>
        <w:gridCol w:w="3210"/>
        <w:gridCol w:w="3210"/>
      </w:tblGrid>
      <w:tr w:rsidR="00635F3F" w:rsidRPr="004874AC" w14:paraId="6D033464" w14:textId="77777777" w:rsidTr="00635F3F">
        <w:tc>
          <w:tcPr>
            <w:tcW w:w="3209" w:type="dxa"/>
            <w:tcBorders>
              <w:top w:val="single" w:sz="4" w:space="0" w:color="auto"/>
              <w:left w:val="single" w:sz="4" w:space="0" w:color="auto"/>
              <w:bottom w:val="single" w:sz="4" w:space="0" w:color="auto"/>
              <w:right w:val="single" w:sz="4" w:space="0" w:color="auto"/>
            </w:tcBorders>
            <w:hideMark/>
          </w:tcPr>
          <w:p w14:paraId="7866E872" w14:textId="77777777" w:rsidR="00635F3F" w:rsidRPr="004874AC" w:rsidRDefault="00635F3F">
            <w:pPr>
              <w:jc w:val="center"/>
              <w:rPr>
                <w:lang w:val="en-US" w:eastAsia="zh-CN"/>
              </w:rPr>
            </w:pPr>
            <w:r w:rsidRPr="004874AC">
              <w:rPr>
                <w:lang w:val="en-US" w:eastAsia="zh-CN"/>
              </w:rPr>
              <w:t>Train</w:t>
            </w:r>
          </w:p>
        </w:tc>
        <w:tc>
          <w:tcPr>
            <w:tcW w:w="3210" w:type="dxa"/>
            <w:tcBorders>
              <w:top w:val="single" w:sz="4" w:space="0" w:color="auto"/>
              <w:left w:val="single" w:sz="4" w:space="0" w:color="auto"/>
              <w:bottom w:val="single" w:sz="4" w:space="0" w:color="auto"/>
              <w:right w:val="single" w:sz="4" w:space="0" w:color="auto"/>
            </w:tcBorders>
            <w:hideMark/>
          </w:tcPr>
          <w:p w14:paraId="1EF05A79" w14:textId="77777777" w:rsidR="00635F3F" w:rsidRPr="004874AC" w:rsidRDefault="00635F3F">
            <w:pPr>
              <w:jc w:val="center"/>
              <w:rPr>
                <w:lang w:val="en-US" w:eastAsia="zh-CN"/>
              </w:rPr>
            </w:pPr>
            <w:r w:rsidRPr="004874AC">
              <w:rPr>
                <w:lang w:val="en-US" w:eastAsia="zh-CN"/>
              </w:rPr>
              <w:t>Test</w:t>
            </w:r>
          </w:p>
        </w:tc>
        <w:tc>
          <w:tcPr>
            <w:tcW w:w="3210" w:type="dxa"/>
            <w:tcBorders>
              <w:top w:val="single" w:sz="4" w:space="0" w:color="auto"/>
              <w:left w:val="single" w:sz="4" w:space="0" w:color="auto"/>
              <w:bottom w:val="single" w:sz="4" w:space="0" w:color="auto"/>
              <w:right w:val="single" w:sz="4" w:space="0" w:color="auto"/>
            </w:tcBorders>
            <w:hideMark/>
          </w:tcPr>
          <w:p w14:paraId="05CB8D95" w14:textId="77777777" w:rsidR="00635F3F" w:rsidRPr="004874AC" w:rsidRDefault="00635F3F">
            <w:pPr>
              <w:jc w:val="center"/>
              <w:rPr>
                <w:lang w:val="en-US" w:eastAsia="zh-CN"/>
              </w:rPr>
            </w:pPr>
            <w:r w:rsidRPr="004874AC">
              <w:rPr>
                <w:lang w:val="en-US" w:eastAsia="zh-CN"/>
              </w:rPr>
              <w:t>SGCS</w:t>
            </w:r>
          </w:p>
        </w:tc>
      </w:tr>
      <w:tr w:rsidR="00635F3F" w:rsidRPr="004874AC" w14:paraId="0DB7B2FD" w14:textId="77777777" w:rsidTr="00635F3F">
        <w:tc>
          <w:tcPr>
            <w:tcW w:w="3209" w:type="dxa"/>
            <w:tcBorders>
              <w:top w:val="single" w:sz="4" w:space="0" w:color="auto"/>
              <w:left w:val="single" w:sz="4" w:space="0" w:color="auto"/>
              <w:bottom w:val="single" w:sz="4" w:space="0" w:color="auto"/>
              <w:right w:val="single" w:sz="4" w:space="0" w:color="auto"/>
            </w:tcBorders>
            <w:hideMark/>
          </w:tcPr>
          <w:p w14:paraId="2EFDC110" w14:textId="77777777" w:rsidR="00635F3F" w:rsidRPr="004874AC" w:rsidRDefault="00635F3F">
            <w:pPr>
              <w:jc w:val="center"/>
              <w:rPr>
                <w:lang w:val="en-US" w:eastAsia="zh-CN"/>
              </w:rPr>
            </w:pPr>
            <w:r w:rsidRPr="004874AC">
              <w:rPr>
                <w:lang w:val="en-US" w:eastAsia="zh-CN"/>
              </w:rPr>
              <w:t>32ports/25k</w:t>
            </w:r>
          </w:p>
        </w:tc>
        <w:tc>
          <w:tcPr>
            <w:tcW w:w="3210" w:type="dxa"/>
            <w:tcBorders>
              <w:top w:val="single" w:sz="4" w:space="0" w:color="auto"/>
              <w:left w:val="single" w:sz="4" w:space="0" w:color="auto"/>
              <w:bottom w:val="single" w:sz="4" w:space="0" w:color="auto"/>
              <w:right w:val="single" w:sz="4" w:space="0" w:color="auto"/>
            </w:tcBorders>
            <w:hideMark/>
          </w:tcPr>
          <w:p w14:paraId="57E44978" w14:textId="77777777" w:rsidR="00635F3F" w:rsidRPr="004874AC" w:rsidRDefault="00635F3F">
            <w:pPr>
              <w:jc w:val="center"/>
              <w:rPr>
                <w:lang w:val="en-US" w:eastAsia="zh-CN"/>
              </w:rPr>
            </w:pPr>
            <w:r w:rsidRPr="004874AC">
              <w:rPr>
                <w:lang w:val="en-US" w:eastAsia="zh-CN"/>
              </w:rPr>
              <w:t>32ports/5k</w:t>
            </w:r>
          </w:p>
        </w:tc>
        <w:tc>
          <w:tcPr>
            <w:tcW w:w="3210" w:type="dxa"/>
            <w:tcBorders>
              <w:top w:val="single" w:sz="4" w:space="0" w:color="auto"/>
              <w:left w:val="single" w:sz="4" w:space="0" w:color="auto"/>
              <w:bottom w:val="single" w:sz="4" w:space="0" w:color="auto"/>
              <w:right w:val="single" w:sz="4" w:space="0" w:color="auto"/>
            </w:tcBorders>
            <w:hideMark/>
          </w:tcPr>
          <w:p w14:paraId="6BE36572" w14:textId="77777777" w:rsidR="00635F3F" w:rsidRPr="004874AC" w:rsidRDefault="00635F3F">
            <w:pPr>
              <w:jc w:val="center"/>
              <w:rPr>
                <w:lang w:val="en-US" w:eastAsia="zh-CN"/>
              </w:rPr>
            </w:pPr>
            <w:r w:rsidRPr="004874AC">
              <w:rPr>
                <w:lang w:val="en-US" w:eastAsia="zh-CN"/>
              </w:rPr>
              <w:t>0.896</w:t>
            </w:r>
          </w:p>
        </w:tc>
      </w:tr>
      <w:tr w:rsidR="00635F3F" w:rsidRPr="004874AC" w14:paraId="71B6ED37" w14:textId="77777777" w:rsidTr="00635F3F">
        <w:tc>
          <w:tcPr>
            <w:tcW w:w="3209" w:type="dxa"/>
            <w:tcBorders>
              <w:top w:val="single" w:sz="4" w:space="0" w:color="auto"/>
              <w:left w:val="single" w:sz="4" w:space="0" w:color="auto"/>
              <w:bottom w:val="single" w:sz="4" w:space="0" w:color="auto"/>
              <w:right w:val="single" w:sz="4" w:space="0" w:color="auto"/>
            </w:tcBorders>
            <w:hideMark/>
          </w:tcPr>
          <w:p w14:paraId="5B5A4F07" w14:textId="77777777" w:rsidR="00635F3F" w:rsidRPr="004874AC" w:rsidRDefault="00635F3F">
            <w:pPr>
              <w:jc w:val="center"/>
              <w:rPr>
                <w:lang w:val="en-US" w:eastAsia="zh-CN"/>
              </w:rPr>
            </w:pPr>
            <w:r w:rsidRPr="004874AC">
              <w:rPr>
                <w:lang w:val="en-US" w:eastAsia="zh-CN"/>
              </w:rPr>
              <w:t>16ports/25k</w:t>
            </w:r>
          </w:p>
        </w:tc>
        <w:tc>
          <w:tcPr>
            <w:tcW w:w="3210" w:type="dxa"/>
            <w:tcBorders>
              <w:top w:val="single" w:sz="4" w:space="0" w:color="auto"/>
              <w:left w:val="single" w:sz="4" w:space="0" w:color="auto"/>
              <w:bottom w:val="single" w:sz="4" w:space="0" w:color="auto"/>
              <w:right w:val="single" w:sz="4" w:space="0" w:color="auto"/>
            </w:tcBorders>
            <w:hideMark/>
          </w:tcPr>
          <w:p w14:paraId="3296A572" w14:textId="77777777" w:rsidR="00635F3F" w:rsidRPr="004874AC" w:rsidRDefault="00635F3F">
            <w:pPr>
              <w:jc w:val="center"/>
              <w:rPr>
                <w:lang w:val="en-US" w:eastAsia="zh-CN"/>
              </w:rPr>
            </w:pPr>
            <w:r w:rsidRPr="004874AC">
              <w:rPr>
                <w:lang w:val="en-US" w:eastAsia="zh-CN"/>
              </w:rPr>
              <w:t>16ports/5k</w:t>
            </w:r>
          </w:p>
        </w:tc>
        <w:tc>
          <w:tcPr>
            <w:tcW w:w="3210" w:type="dxa"/>
            <w:tcBorders>
              <w:top w:val="single" w:sz="4" w:space="0" w:color="auto"/>
              <w:left w:val="single" w:sz="4" w:space="0" w:color="auto"/>
              <w:bottom w:val="single" w:sz="4" w:space="0" w:color="auto"/>
              <w:right w:val="single" w:sz="4" w:space="0" w:color="auto"/>
            </w:tcBorders>
            <w:hideMark/>
          </w:tcPr>
          <w:p w14:paraId="5855E173" w14:textId="77777777" w:rsidR="00635F3F" w:rsidRPr="004874AC" w:rsidRDefault="00635F3F">
            <w:pPr>
              <w:jc w:val="center"/>
              <w:rPr>
                <w:lang w:val="en-US" w:eastAsia="zh-CN"/>
              </w:rPr>
            </w:pPr>
            <w:r w:rsidRPr="004874AC">
              <w:rPr>
                <w:lang w:val="en-US" w:eastAsia="zh-CN"/>
              </w:rPr>
              <w:t>0.927</w:t>
            </w:r>
          </w:p>
        </w:tc>
      </w:tr>
      <w:tr w:rsidR="00635F3F" w:rsidRPr="004874AC" w14:paraId="1764E594" w14:textId="77777777" w:rsidTr="00635F3F">
        <w:tc>
          <w:tcPr>
            <w:tcW w:w="3209" w:type="dxa"/>
            <w:tcBorders>
              <w:top w:val="single" w:sz="4" w:space="0" w:color="auto"/>
              <w:left w:val="single" w:sz="4" w:space="0" w:color="auto"/>
              <w:bottom w:val="single" w:sz="4" w:space="0" w:color="auto"/>
              <w:right w:val="single" w:sz="4" w:space="0" w:color="auto"/>
            </w:tcBorders>
            <w:hideMark/>
          </w:tcPr>
          <w:p w14:paraId="11B73B2A" w14:textId="77777777" w:rsidR="00635F3F" w:rsidRPr="004874AC" w:rsidRDefault="00635F3F">
            <w:pPr>
              <w:jc w:val="center"/>
              <w:rPr>
                <w:lang w:val="en-US" w:eastAsia="zh-CN"/>
              </w:rPr>
            </w:pPr>
            <w:r w:rsidRPr="004874AC">
              <w:rPr>
                <w:lang w:val="en-US" w:eastAsia="zh-CN"/>
              </w:rPr>
              <w:t>32ports+16ports/50k</w:t>
            </w:r>
          </w:p>
        </w:tc>
        <w:tc>
          <w:tcPr>
            <w:tcW w:w="3210" w:type="dxa"/>
            <w:tcBorders>
              <w:top w:val="single" w:sz="4" w:space="0" w:color="auto"/>
              <w:left w:val="single" w:sz="4" w:space="0" w:color="auto"/>
              <w:bottom w:val="single" w:sz="4" w:space="0" w:color="auto"/>
              <w:right w:val="single" w:sz="4" w:space="0" w:color="auto"/>
            </w:tcBorders>
            <w:hideMark/>
          </w:tcPr>
          <w:p w14:paraId="3D656830" w14:textId="77777777" w:rsidR="00635F3F" w:rsidRPr="004874AC" w:rsidRDefault="00635F3F">
            <w:pPr>
              <w:jc w:val="center"/>
              <w:rPr>
                <w:lang w:val="en-US" w:eastAsia="zh-CN"/>
              </w:rPr>
            </w:pPr>
            <w:r w:rsidRPr="004874AC">
              <w:rPr>
                <w:lang w:val="en-US" w:eastAsia="zh-CN"/>
              </w:rPr>
              <w:t>32ports/5k</w:t>
            </w:r>
          </w:p>
        </w:tc>
        <w:tc>
          <w:tcPr>
            <w:tcW w:w="3210" w:type="dxa"/>
            <w:tcBorders>
              <w:top w:val="single" w:sz="4" w:space="0" w:color="auto"/>
              <w:left w:val="single" w:sz="4" w:space="0" w:color="auto"/>
              <w:bottom w:val="single" w:sz="4" w:space="0" w:color="auto"/>
              <w:right w:val="single" w:sz="4" w:space="0" w:color="auto"/>
            </w:tcBorders>
            <w:hideMark/>
          </w:tcPr>
          <w:p w14:paraId="765AE089" w14:textId="77777777" w:rsidR="00635F3F" w:rsidRPr="004874AC" w:rsidRDefault="00635F3F">
            <w:pPr>
              <w:jc w:val="center"/>
              <w:rPr>
                <w:lang w:val="en-US" w:eastAsia="zh-CN"/>
              </w:rPr>
            </w:pPr>
            <w:r w:rsidRPr="004874AC">
              <w:rPr>
                <w:color w:val="000000"/>
                <w:szCs w:val="22"/>
                <w:lang w:val="en-US" w:eastAsia="fr-FR"/>
              </w:rPr>
              <w:t>0.875(-2.4%)</w:t>
            </w:r>
          </w:p>
        </w:tc>
      </w:tr>
      <w:tr w:rsidR="00635F3F" w:rsidRPr="004874AC" w14:paraId="55DC4460" w14:textId="77777777" w:rsidTr="00635F3F">
        <w:tc>
          <w:tcPr>
            <w:tcW w:w="3209" w:type="dxa"/>
            <w:tcBorders>
              <w:top w:val="single" w:sz="4" w:space="0" w:color="auto"/>
              <w:left w:val="single" w:sz="4" w:space="0" w:color="auto"/>
              <w:bottom w:val="single" w:sz="4" w:space="0" w:color="auto"/>
              <w:right w:val="single" w:sz="4" w:space="0" w:color="auto"/>
            </w:tcBorders>
            <w:hideMark/>
          </w:tcPr>
          <w:p w14:paraId="14C81158" w14:textId="77777777" w:rsidR="00635F3F" w:rsidRPr="004874AC" w:rsidRDefault="00635F3F">
            <w:pPr>
              <w:jc w:val="center"/>
              <w:rPr>
                <w:lang w:val="en-US" w:eastAsia="zh-CN"/>
              </w:rPr>
            </w:pPr>
            <w:r w:rsidRPr="004874AC">
              <w:rPr>
                <w:lang w:val="en-US" w:eastAsia="zh-CN"/>
              </w:rPr>
              <w:t>32ports+16ports/50k</w:t>
            </w:r>
          </w:p>
        </w:tc>
        <w:tc>
          <w:tcPr>
            <w:tcW w:w="3210" w:type="dxa"/>
            <w:tcBorders>
              <w:top w:val="single" w:sz="4" w:space="0" w:color="auto"/>
              <w:left w:val="single" w:sz="4" w:space="0" w:color="auto"/>
              <w:bottom w:val="single" w:sz="4" w:space="0" w:color="auto"/>
              <w:right w:val="single" w:sz="4" w:space="0" w:color="auto"/>
            </w:tcBorders>
            <w:hideMark/>
          </w:tcPr>
          <w:p w14:paraId="5A4E27BF" w14:textId="77777777" w:rsidR="00635F3F" w:rsidRPr="004874AC" w:rsidRDefault="00635F3F">
            <w:pPr>
              <w:jc w:val="center"/>
              <w:rPr>
                <w:lang w:val="en-US" w:eastAsia="zh-CN"/>
              </w:rPr>
            </w:pPr>
            <w:r w:rsidRPr="004874AC">
              <w:rPr>
                <w:lang w:val="en-US" w:eastAsia="zh-CN"/>
              </w:rPr>
              <w:t>32ports/5k</w:t>
            </w:r>
          </w:p>
        </w:tc>
        <w:tc>
          <w:tcPr>
            <w:tcW w:w="3210" w:type="dxa"/>
            <w:tcBorders>
              <w:top w:val="single" w:sz="4" w:space="0" w:color="auto"/>
              <w:left w:val="single" w:sz="4" w:space="0" w:color="auto"/>
              <w:bottom w:val="single" w:sz="4" w:space="0" w:color="auto"/>
              <w:right w:val="single" w:sz="4" w:space="0" w:color="auto"/>
            </w:tcBorders>
            <w:hideMark/>
          </w:tcPr>
          <w:p w14:paraId="0357AEDF" w14:textId="77777777" w:rsidR="00635F3F" w:rsidRPr="004874AC" w:rsidRDefault="00635F3F">
            <w:pPr>
              <w:jc w:val="center"/>
              <w:rPr>
                <w:lang w:val="en-US" w:eastAsia="zh-CN"/>
              </w:rPr>
            </w:pPr>
            <w:r w:rsidRPr="004874AC">
              <w:rPr>
                <w:color w:val="000000"/>
                <w:szCs w:val="22"/>
                <w:lang w:val="en-US" w:eastAsia="fr-FR"/>
              </w:rPr>
              <w:t>0.912(-1.6%)</w:t>
            </w:r>
          </w:p>
        </w:tc>
      </w:tr>
    </w:tbl>
    <w:p w14:paraId="7E380CE2" w14:textId="52DBA653" w:rsidR="00635F3F" w:rsidRPr="004874AC" w:rsidRDefault="00635F3F" w:rsidP="00635F3F">
      <w:pPr>
        <w:widowControl w:val="0"/>
        <w:adjustRightInd w:val="0"/>
        <w:snapToGrid w:val="0"/>
        <w:spacing w:beforeLines="30" w:before="72" w:afterLines="30" w:after="72"/>
        <w:jc w:val="both"/>
        <w:rPr>
          <w:i/>
          <w:iCs/>
        </w:rPr>
      </w:pPr>
      <w:bookmarkStart w:id="43" w:name="OLE_LINK29"/>
      <w:r w:rsidRPr="004874AC">
        <w:rPr>
          <w:b/>
          <w:bCs/>
          <w:i/>
          <w:iCs/>
        </w:rPr>
        <w:t xml:space="preserve">Observation </w:t>
      </w:r>
      <w:r w:rsidR="0097357F">
        <w:rPr>
          <w:b/>
          <w:bCs/>
          <w:i/>
          <w:iCs/>
        </w:rPr>
        <w:t>8</w:t>
      </w:r>
      <w:r w:rsidRPr="004874AC">
        <w:rPr>
          <w:i/>
          <w:iCs/>
        </w:rPr>
        <w:t>: For scalability of AI/ML-based CSI compression over 32/16 antenna port numbers, the SGCS margin between the port-specific models and the unified scalable model supporting 32/16 antenna port numbers is less than 2.4%.</w:t>
      </w:r>
    </w:p>
    <w:p w14:paraId="47533D87" w14:textId="488EC22D" w:rsidR="00635F3F" w:rsidRPr="004874AC" w:rsidRDefault="00635F3F" w:rsidP="00635F3F">
      <w:pPr>
        <w:widowControl w:val="0"/>
        <w:adjustRightInd w:val="0"/>
        <w:snapToGrid w:val="0"/>
        <w:spacing w:beforeLines="30" w:before="72" w:afterLines="30" w:after="72"/>
        <w:jc w:val="both"/>
        <w:rPr>
          <w:i/>
          <w:iCs/>
        </w:rPr>
      </w:pPr>
      <w:bookmarkStart w:id="44" w:name="OLE_LINK41"/>
      <w:bookmarkEnd w:id="43"/>
      <w:r w:rsidRPr="004874AC">
        <w:rPr>
          <w:b/>
          <w:bCs/>
          <w:i/>
          <w:iCs/>
        </w:rPr>
        <w:t>Proposal</w:t>
      </w:r>
      <w:r w:rsidR="0097357F">
        <w:rPr>
          <w:b/>
          <w:bCs/>
          <w:i/>
          <w:iCs/>
        </w:rPr>
        <w:t>5</w:t>
      </w:r>
      <w:r w:rsidRPr="004874AC">
        <w:rPr>
          <w:b/>
          <w:bCs/>
          <w:i/>
          <w:iCs/>
        </w:rPr>
        <w:t xml:space="preserve">: </w:t>
      </w:r>
      <w:r w:rsidRPr="004874AC">
        <w:rPr>
          <w:i/>
          <w:iCs/>
        </w:rPr>
        <w:t>Padding/truncation is used to achieve the scalability.</w:t>
      </w:r>
    </w:p>
    <w:bookmarkEnd w:id="44"/>
    <w:p w14:paraId="05609049" w14:textId="77777777" w:rsidR="00D260F6" w:rsidRPr="004874AC" w:rsidRDefault="00D260F6" w:rsidP="007470EA">
      <w:pPr>
        <w:widowControl w:val="0"/>
        <w:adjustRightInd w:val="0"/>
        <w:snapToGrid w:val="0"/>
        <w:spacing w:beforeLines="30" w:before="72" w:afterLines="30" w:after="72"/>
        <w:jc w:val="both"/>
        <w:rPr>
          <w:i/>
          <w:iCs/>
        </w:rPr>
      </w:pPr>
    </w:p>
    <w:p w14:paraId="0B6CE695" w14:textId="372BF4B6" w:rsidR="0020198A" w:rsidRPr="004874AC" w:rsidRDefault="00E0757A" w:rsidP="00E0757A">
      <w:pPr>
        <w:pStyle w:val="Heading1"/>
        <w:spacing w:before="0"/>
        <w:ind w:left="0" w:firstLine="0"/>
        <w:rPr>
          <w:rFonts w:ascii="Times New Roman" w:hAnsi="Times New Roman"/>
          <w:lang w:val="en-US"/>
        </w:rPr>
      </w:pPr>
      <w:bookmarkStart w:id="45" w:name="OLE_LINK20"/>
      <w:bookmarkEnd w:id="31"/>
      <w:r w:rsidRPr="004874AC">
        <w:rPr>
          <w:rFonts w:ascii="Times New Roman" w:hAnsi="Times New Roman"/>
          <w:lang w:val="en-US"/>
        </w:rPr>
        <w:t xml:space="preserve">3 </w:t>
      </w:r>
      <w:r w:rsidR="005A58D2" w:rsidRPr="004874AC">
        <w:rPr>
          <w:rFonts w:ascii="Times New Roman" w:hAnsi="Times New Roman"/>
          <w:lang w:val="en-US"/>
        </w:rPr>
        <w:t>CSI Prediction</w:t>
      </w:r>
    </w:p>
    <w:p w14:paraId="2A28D4B8" w14:textId="61FB694F" w:rsidR="009151EF" w:rsidRPr="004874AC" w:rsidRDefault="009151EF" w:rsidP="00B90004">
      <w:pPr>
        <w:jc w:val="both"/>
        <w:rPr>
          <w:lang w:eastAsia="zh-CN"/>
        </w:rPr>
      </w:pPr>
      <w:bookmarkStart w:id="46" w:name="OLE_LINK111"/>
      <w:r w:rsidRPr="004874AC">
        <w:t>For CSI prediction, we focus on UE side prediction where the past measured channel based on CSI-RS are stored in buffer and used to predict the next one CSI-RS occasion.</w:t>
      </w:r>
      <w:r w:rsidR="0012260D" w:rsidRPr="004874AC">
        <w:t xml:space="preserve"> The CSI prediction mainly rely on time domain correlation priority of the channel. A </w:t>
      </w:r>
      <w:r w:rsidR="00D021B6" w:rsidRPr="004874AC">
        <w:t>LSTM (Long-Short-Term-Memory, LSTM)</w:t>
      </w:r>
      <w:r w:rsidR="0012260D" w:rsidRPr="004874AC">
        <w:t xml:space="preserve"> network is a nature choice in this case.</w:t>
      </w:r>
      <w:r w:rsidR="00C243DF" w:rsidRPr="004874AC">
        <w:t xml:space="preserve"> </w:t>
      </w:r>
      <w:bookmarkStart w:id="47" w:name="OLE_LINK114"/>
      <w:r w:rsidR="002E0B66" w:rsidRPr="004874AC">
        <w:rPr>
          <w:lang w:eastAsia="zh-CN"/>
        </w:rPr>
        <w:t>The structure of LSTM network</w:t>
      </w:r>
      <w:bookmarkEnd w:id="47"/>
      <w:r w:rsidR="002E0B66" w:rsidRPr="004874AC">
        <w:rPr>
          <w:lang w:eastAsia="zh-CN"/>
        </w:rPr>
        <w:t xml:space="preserve"> is </w:t>
      </w:r>
      <w:proofErr w:type="gramStart"/>
      <w:r w:rsidR="002E0B66" w:rsidRPr="004874AC">
        <w:rPr>
          <w:lang w:eastAsia="zh-CN"/>
        </w:rPr>
        <w:t>show</w:t>
      </w:r>
      <w:proofErr w:type="gramEnd"/>
      <w:r w:rsidR="002E0B66" w:rsidRPr="004874AC">
        <w:rPr>
          <w:lang w:eastAsia="zh-CN"/>
        </w:rPr>
        <w:t xml:space="preserve"> Fig</w:t>
      </w:r>
      <w:r w:rsidR="00805B7F" w:rsidRPr="004874AC">
        <w:rPr>
          <w:lang w:eastAsia="zh-CN"/>
        </w:rPr>
        <w:t xml:space="preserve">ure </w:t>
      </w:r>
      <w:r w:rsidR="007A144D">
        <w:rPr>
          <w:lang w:eastAsia="zh-CN"/>
        </w:rPr>
        <w:t>3</w:t>
      </w:r>
      <w:r w:rsidR="002E0B66" w:rsidRPr="004874AC">
        <w:rPr>
          <w:lang w:eastAsia="zh-CN"/>
        </w:rPr>
        <w:t>.</w:t>
      </w:r>
    </w:p>
    <w:p w14:paraId="0A572087" w14:textId="77777777" w:rsidR="00C243DF" w:rsidRPr="004874AC" w:rsidRDefault="00C243DF" w:rsidP="00C243DF">
      <w:pPr>
        <w:keepNext/>
        <w:jc w:val="center"/>
      </w:pPr>
      <w:r w:rsidRPr="004874AC">
        <w:rPr>
          <w:noProof/>
        </w:rPr>
        <w:lastRenderedPageBreak/>
        <w:drawing>
          <wp:inline distT="0" distB="0" distL="0" distR="0" wp14:anchorId="0D890D88" wp14:editId="63A30880">
            <wp:extent cx="3255433" cy="1544802"/>
            <wp:effectExtent l="0" t="0" r="254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a:stretch>
                      <a:fillRect/>
                    </a:stretch>
                  </pic:blipFill>
                  <pic:spPr>
                    <a:xfrm>
                      <a:off x="0" y="0"/>
                      <a:ext cx="3258850" cy="1546424"/>
                    </a:xfrm>
                    <a:prstGeom prst="rect">
                      <a:avLst/>
                    </a:prstGeom>
                  </pic:spPr>
                </pic:pic>
              </a:graphicData>
            </a:graphic>
          </wp:inline>
        </w:drawing>
      </w:r>
    </w:p>
    <w:p w14:paraId="564E8126" w14:textId="4D91EBBD" w:rsidR="00CC0D6E" w:rsidRPr="004874AC" w:rsidRDefault="00C243DF" w:rsidP="00C243DF">
      <w:pPr>
        <w:pStyle w:val="Caption"/>
        <w:jc w:val="center"/>
        <w:rPr>
          <w:rFonts w:cs="Times New Roman"/>
        </w:rPr>
      </w:pPr>
      <w:r w:rsidRPr="004874AC">
        <w:rPr>
          <w:rFonts w:cs="Times New Roman"/>
        </w:rPr>
        <w:t xml:space="preserve">Figure </w:t>
      </w:r>
      <w:r w:rsidR="0056708E">
        <w:rPr>
          <w:rFonts w:cs="Times New Roman"/>
        </w:rPr>
        <w:t>3</w:t>
      </w:r>
      <w:r w:rsidRPr="004874AC">
        <w:rPr>
          <w:rFonts w:cs="Times New Roman"/>
        </w:rPr>
        <w:t xml:space="preserve"> The structure of LSTM network</w:t>
      </w:r>
    </w:p>
    <w:p w14:paraId="4D4BCCA8" w14:textId="02BAB8AD" w:rsidR="00C243DF" w:rsidRPr="004874AC" w:rsidRDefault="00B90004" w:rsidP="006B71EA">
      <w:pPr>
        <w:jc w:val="both"/>
      </w:pPr>
      <w:r w:rsidRPr="004874AC">
        <w:rPr>
          <w:rFonts w:eastAsia="Microsoft YaHei"/>
        </w:rPr>
        <w:t xml:space="preserve">We perform a preliminary simulation on the sub-use case of CSI prediction to evaluate the performance of </w:t>
      </w:r>
      <w:r w:rsidR="000E2A94" w:rsidRPr="004874AC">
        <w:rPr>
          <w:rFonts w:eastAsia="Microsoft YaHei"/>
        </w:rPr>
        <w:t xml:space="preserve">different AI model which are </w:t>
      </w:r>
      <w:bookmarkStart w:id="48" w:name="OLE_LINK131"/>
      <w:bookmarkStart w:id="49" w:name="OLE_LINK132"/>
      <w:r w:rsidR="000E2A94" w:rsidRPr="004874AC">
        <w:rPr>
          <w:rFonts w:eastAsia="Microsoft YaHei"/>
        </w:rPr>
        <w:t>LSTM</w:t>
      </w:r>
      <w:r w:rsidR="00D021B6" w:rsidRPr="004874AC">
        <w:rPr>
          <w:rFonts w:eastAsia="Microsoft YaHei"/>
        </w:rPr>
        <w:t xml:space="preserve"> </w:t>
      </w:r>
      <w:bookmarkEnd w:id="48"/>
      <w:bookmarkEnd w:id="49"/>
      <w:r w:rsidR="000E2A94" w:rsidRPr="004874AC">
        <w:rPr>
          <w:rFonts w:eastAsia="Microsoft YaHei"/>
        </w:rPr>
        <w:t xml:space="preserve">and </w:t>
      </w:r>
      <w:bookmarkStart w:id="50" w:name="OLE_LINK87"/>
      <w:r w:rsidR="000E2A94" w:rsidRPr="004874AC">
        <w:rPr>
          <w:rFonts w:eastAsia="Microsoft YaHei"/>
        </w:rPr>
        <w:t>CNN-LSTM</w:t>
      </w:r>
      <w:bookmarkEnd w:id="50"/>
      <w:r w:rsidR="000E2A94" w:rsidRPr="004874AC">
        <w:rPr>
          <w:rFonts w:eastAsia="Microsoft YaHei"/>
        </w:rPr>
        <w:t xml:space="preserve"> (Convolutional Neural Networks based Long-Short-Term-Memory, CNN-LSTM)</w:t>
      </w:r>
      <w:r w:rsidRPr="004874AC">
        <w:rPr>
          <w:rFonts w:eastAsia="Microsoft YaHei"/>
        </w:rPr>
        <w:t xml:space="preserve">, the nearest historical are adopted for performance comparison. </w:t>
      </w:r>
      <w:bookmarkStart w:id="51" w:name="OLE_LINK146"/>
      <w:r w:rsidRPr="004874AC">
        <w:rPr>
          <w:rFonts w:eastAsia="Microsoft YaHei"/>
        </w:rPr>
        <w:t xml:space="preserve">For AI/ML model, detailed training parameters are listed in Table </w:t>
      </w:r>
      <w:r w:rsidR="00B84E2C" w:rsidRPr="004874AC">
        <w:rPr>
          <w:rFonts w:eastAsia="Microsoft YaHei"/>
        </w:rPr>
        <w:t>6 and Table7</w:t>
      </w:r>
      <w:r w:rsidRPr="004874AC">
        <w:rPr>
          <w:rFonts w:eastAsia="Microsoft YaHei"/>
        </w:rPr>
        <w:t>.</w:t>
      </w:r>
      <w:bookmarkEnd w:id="46"/>
      <w:r w:rsidR="009151EF" w:rsidRPr="004874AC">
        <w:t xml:space="preserve"> </w:t>
      </w:r>
      <w:bookmarkStart w:id="52" w:name="OLE_LINK34"/>
      <w:bookmarkStart w:id="53" w:name="OLE_LINK144"/>
      <w:bookmarkEnd w:id="51"/>
    </w:p>
    <w:p w14:paraId="22FED413" w14:textId="70DC0937" w:rsidR="006B71EA" w:rsidRPr="004874AC" w:rsidRDefault="006B71EA" w:rsidP="006B71EA">
      <w:pPr>
        <w:pStyle w:val="Caption"/>
        <w:keepNext/>
        <w:jc w:val="center"/>
        <w:rPr>
          <w:rFonts w:cs="Times New Roman"/>
        </w:rPr>
      </w:pPr>
      <w:r w:rsidRPr="004874AC">
        <w:rPr>
          <w:rFonts w:cs="Times New Roman"/>
        </w:rPr>
        <w:t xml:space="preserve">Table </w:t>
      </w:r>
      <w:r w:rsidR="003A7AF9">
        <w:rPr>
          <w:rFonts w:cs="Times New Roman"/>
        </w:rPr>
        <w:t>4</w:t>
      </w:r>
      <w:r w:rsidRPr="004874AC">
        <w:rPr>
          <w:rFonts w:cs="Times New Roman"/>
          <w:lang w:val="en-US"/>
        </w:rPr>
        <w:t xml:space="preserve"> </w:t>
      </w:r>
      <w:bookmarkStart w:id="54" w:name="OLE_LINK19"/>
      <w:r w:rsidRPr="004874AC">
        <w:rPr>
          <w:rFonts w:cs="Times New Roman"/>
          <w:lang w:val="en-US"/>
        </w:rPr>
        <w:t>CSI prediction based on diverse samples of historical CSIs</w:t>
      </w:r>
      <w:bookmarkEnd w:id="54"/>
    </w:p>
    <w:tbl>
      <w:tblPr>
        <w:tblStyle w:val="TableGrid"/>
        <w:tblW w:w="9625" w:type="dxa"/>
        <w:tblLook w:val="04A0" w:firstRow="1" w:lastRow="0" w:firstColumn="1" w:lastColumn="0" w:noHBand="0" w:noVBand="1"/>
      </w:tblPr>
      <w:tblGrid>
        <w:gridCol w:w="667"/>
        <w:gridCol w:w="1128"/>
        <w:gridCol w:w="1170"/>
        <w:gridCol w:w="1170"/>
        <w:gridCol w:w="1170"/>
        <w:gridCol w:w="1170"/>
        <w:gridCol w:w="1260"/>
        <w:gridCol w:w="1890"/>
      </w:tblGrid>
      <w:tr w:rsidR="002025BC" w:rsidRPr="004874AC" w14:paraId="58E6A42B" w14:textId="77777777" w:rsidTr="00D80FDE">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5F2903DD" w14:textId="77777777" w:rsidR="002025BC" w:rsidRPr="004874AC" w:rsidRDefault="002025BC" w:rsidP="00D80FDE">
            <w:pPr>
              <w:jc w:val="center"/>
              <w:rPr>
                <w:rFonts w:eastAsiaTheme="minorEastAsia"/>
                <w:sz w:val="18"/>
                <w:szCs w:val="16"/>
                <w:lang w:eastAsia="zh-CN"/>
              </w:rPr>
            </w:pPr>
            <w:bookmarkStart w:id="55" w:name="_Hlk127367445"/>
            <w:bookmarkStart w:id="56" w:name="OLE_LINK32"/>
            <w:bookmarkStart w:id="57" w:name="OLE_LINK121"/>
            <w:bookmarkStart w:id="58" w:name="OLE_LINK127"/>
            <w:bookmarkStart w:id="59" w:name="OLE_LINK128"/>
            <w:bookmarkStart w:id="60" w:name="OLE_LINK33"/>
            <w:bookmarkEnd w:id="52"/>
            <w:bookmarkEnd w:id="53"/>
            <w:r w:rsidRPr="004874AC">
              <w:rPr>
                <w:rFonts w:eastAsiaTheme="minorEastAsia"/>
                <w:sz w:val="18"/>
                <w:szCs w:val="16"/>
                <w:lang w:eastAsia="zh-CN"/>
              </w:rPr>
              <w:t>KPI</w:t>
            </w:r>
          </w:p>
        </w:tc>
        <w:tc>
          <w:tcPr>
            <w:tcW w:w="7068" w:type="dxa"/>
            <w:gridSpan w:val="6"/>
            <w:tcBorders>
              <w:top w:val="single" w:sz="4" w:space="0" w:color="auto"/>
              <w:left w:val="single" w:sz="4" w:space="0" w:color="auto"/>
              <w:bottom w:val="single" w:sz="4" w:space="0" w:color="auto"/>
              <w:right w:val="single" w:sz="4" w:space="0" w:color="auto"/>
            </w:tcBorders>
            <w:hideMark/>
          </w:tcPr>
          <w:p w14:paraId="43862DD8"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CSI prediction</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D999B47" w14:textId="77777777" w:rsidR="002025BC" w:rsidRPr="004874AC" w:rsidRDefault="002025BC" w:rsidP="00D80FDE">
            <w:pPr>
              <w:jc w:val="center"/>
              <w:rPr>
                <w:rFonts w:eastAsiaTheme="minorEastAsia"/>
                <w:sz w:val="18"/>
                <w:szCs w:val="16"/>
                <w:lang w:eastAsia="zh-CN"/>
              </w:rPr>
            </w:pPr>
            <w:bookmarkStart w:id="61" w:name="OLE_LINK47"/>
            <w:r w:rsidRPr="004874AC">
              <w:rPr>
                <w:rFonts w:eastAsiaTheme="minorEastAsia"/>
                <w:sz w:val="18"/>
                <w:szCs w:val="16"/>
                <w:lang w:eastAsia="zh-CN"/>
              </w:rPr>
              <w:t>Nearest historical CSI</w:t>
            </w:r>
            <w:bookmarkEnd w:id="61"/>
          </w:p>
        </w:tc>
      </w:tr>
      <w:tr w:rsidR="002025BC" w:rsidRPr="004874AC" w14:paraId="290550A9" w14:textId="77777777" w:rsidTr="00D80FDE">
        <w:tc>
          <w:tcPr>
            <w:tcW w:w="0" w:type="auto"/>
            <w:vMerge/>
            <w:tcBorders>
              <w:top w:val="single" w:sz="4" w:space="0" w:color="auto"/>
              <w:left w:val="single" w:sz="4" w:space="0" w:color="auto"/>
              <w:bottom w:val="single" w:sz="4" w:space="0" w:color="auto"/>
              <w:right w:val="single" w:sz="4" w:space="0" w:color="auto"/>
            </w:tcBorders>
            <w:vAlign w:val="center"/>
            <w:hideMark/>
          </w:tcPr>
          <w:p w14:paraId="2334FA5D" w14:textId="77777777" w:rsidR="002025BC" w:rsidRPr="004874AC" w:rsidRDefault="002025BC" w:rsidP="00D80FDE">
            <w:pPr>
              <w:spacing w:after="0"/>
              <w:rPr>
                <w:rFonts w:eastAsiaTheme="minorEastAsia"/>
                <w:sz w:val="18"/>
                <w:szCs w:val="16"/>
                <w:lang w:eastAsia="zh-CN"/>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4275751C" w14:textId="7B4BBB8B" w:rsidR="002025BC" w:rsidRPr="004874AC" w:rsidRDefault="002025BC" w:rsidP="00D80FDE">
            <w:pPr>
              <w:jc w:val="center"/>
              <w:rPr>
                <w:rFonts w:eastAsiaTheme="minorEastAsia"/>
                <w:sz w:val="18"/>
                <w:szCs w:val="16"/>
                <w:lang w:eastAsia="zh-CN"/>
              </w:rPr>
            </w:pPr>
            <w:bookmarkStart w:id="62" w:name="OLE_LINK35"/>
            <w:bookmarkStart w:id="63" w:name="OLE_LINK2"/>
            <w:r w:rsidRPr="004874AC">
              <w:rPr>
                <w:rFonts w:eastAsiaTheme="minorEastAsia"/>
                <w:sz w:val="18"/>
                <w:szCs w:val="16"/>
                <w:lang w:eastAsia="zh-CN"/>
              </w:rPr>
              <w:t>Historical samples</w:t>
            </w:r>
            <w:bookmarkEnd w:id="62"/>
            <w:r w:rsidRPr="004874AC">
              <w:rPr>
                <w:rFonts w:eastAsiaTheme="minorEastAsia"/>
                <w:sz w:val="18"/>
                <w:szCs w:val="16"/>
                <w:lang w:eastAsia="zh-CN"/>
              </w:rPr>
              <w:t xml:space="preserve"> T=</w:t>
            </w:r>
            <w:bookmarkEnd w:id="63"/>
            <w:r w:rsidR="00ED3E22" w:rsidRPr="004874AC">
              <w:rPr>
                <w:rFonts w:eastAsiaTheme="minorEastAsia"/>
                <w:sz w:val="18"/>
                <w:szCs w:val="16"/>
                <w:lang w:eastAsia="zh-CN"/>
              </w:rPr>
              <w:t>4</w:t>
            </w:r>
          </w:p>
        </w:tc>
        <w:tc>
          <w:tcPr>
            <w:tcW w:w="2340" w:type="dxa"/>
            <w:gridSpan w:val="2"/>
            <w:tcBorders>
              <w:top w:val="single" w:sz="4" w:space="0" w:color="auto"/>
              <w:left w:val="single" w:sz="4" w:space="0" w:color="auto"/>
              <w:bottom w:val="single" w:sz="4" w:space="0" w:color="auto"/>
              <w:right w:val="single" w:sz="4" w:space="0" w:color="auto"/>
            </w:tcBorders>
            <w:hideMark/>
          </w:tcPr>
          <w:p w14:paraId="2F1A9D46" w14:textId="352FC13A"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Historical samples T=</w:t>
            </w:r>
            <w:r w:rsidR="00ED3E22" w:rsidRPr="004874AC">
              <w:rPr>
                <w:rFonts w:eastAsiaTheme="minorEastAsia"/>
                <w:sz w:val="18"/>
                <w:szCs w:val="16"/>
                <w:lang w:eastAsia="zh-CN"/>
              </w:rPr>
              <w:t>6</w:t>
            </w:r>
          </w:p>
        </w:tc>
        <w:tc>
          <w:tcPr>
            <w:tcW w:w="2430" w:type="dxa"/>
            <w:gridSpan w:val="2"/>
            <w:tcBorders>
              <w:top w:val="single" w:sz="4" w:space="0" w:color="auto"/>
              <w:left w:val="single" w:sz="4" w:space="0" w:color="auto"/>
              <w:bottom w:val="single" w:sz="4" w:space="0" w:color="auto"/>
              <w:right w:val="single" w:sz="4" w:space="0" w:color="auto"/>
            </w:tcBorders>
            <w:hideMark/>
          </w:tcPr>
          <w:p w14:paraId="2B1041B3" w14:textId="24022F48" w:rsidR="002025BC" w:rsidRPr="004874AC" w:rsidRDefault="002025BC" w:rsidP="00D80FDE">
            <w:pPr>
              <w:jc w:val="both"/>
              <w:rPr>
                <w:rFonts w:eastAsiaTheme="minorEastAsia"/>
                <w:sz w:val="18"/>
                <w:szCs w:val="16"/>
                <w:lang w:eastAsia="zh-CN"/>
              </w:rPr>
            </w:pPr>
            <w:r w:rsidRPr="004874AC">
              <w:rPr>
                <w:rFonts w:eastAsiaTheme="minorEastAsia"/>
                <w:sz w:val="18"/>
                <w:szCs w:val="16"/>
                <w:lang w:eastAsia="zh-CN"/>
              </w:rPr>
              <w:t>Historical samples T=</w:t>
            </w:r>
            <w:r w:rsidR="00ED3E22" w:rsidRPr="004874AC">
              <w:rPr>
                <w:rFonts w:eastAsiaTheme="minorEastAsia"/>
                <w:sz w:val="18"/>
                <w:szCs w:val="16"/>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53D81" w14:textId="77777777" w:rsidR="002025BC" w:rsidRPr="004874AC" w:rsidRDefault="002025BC" w:rsidP="00D80FDE">
            <w:pPr>
              <w:spacing w:after="0"/>
              <w:rPr>
                <w:rFonts w:eastAsiaTheme="minorEastAsia"/>
                <w:sz w:val="18"/>
                <w:szCs w:val="16"/>
                <w:lang w:eastAsia="zh-CN"/>
              </w:rPr>
            </w:pPr>
          </w:p>
        </w:tc>
      </w:tr>
      <w:tr w:rsidR="002025BC" w:rsidRPr="004874AC" w14:paraId="55E6E295" w14:textId="77777777" w:rsidTr="00D80FDE">
        <w:tc>
          <w:tcPr>
            <w:tcW w:w="0" w:type="auto"/>
            <w:vMerge/>
            <w:tcBorders>
              <w:top w:val="single" w:sz="4" w:space="0" w:color="auto"/>
              <w:left w:val="single" w:sz="4" w:space="0" w:color="auto"/>
              <w:bottom w:val="single" w:sz="4" w:space="0" w:color="auto"/>
              <w:right w:val="single" w:sz="4" w:space="0" w:color="auto"/>
            </w:tcBorders>
            <w:vAlign w:val="center"/>
            <w:hideMark/>
          </w:tcPr>
          <w:p w14:paraId="4BF43238" w14:textId="77777777" w:rsidR="002025BC" w:rsidRPr="004874AC" w:rsidRDefault="002025BC" w:rsidP="00D80FDE">
            <w:pPr>
              <w:spacing w:after="0"/>
              <w:rPr>
                <w:rFonts w:eastAsiaTheme="minorEastAsia"/>
                <w:sz w:val="18"/>
                <w:szCs w:val="16"/>
                <w:lang w:eastAsia="zh-CN"/>
              </w:rPr>
            </w:pPr>
          </w:p>
        </w:tc>
        <w:tc>
          <w:tcPr>
            <w:tcW w:w="1128" w:type="dxa"/>
            <w:tcBorders>
              <w:top w:val="single" w:sz="4" w:space="0" w:color="auto"/>
              <w:left w:val="single" w:sz="4" w:space="0" w:color="auto"/>
              <w:bottom w:val="single" w:sz="4" w:space="0" w:color="auto"/>
              <w:right w:val="single" w:sz="4" w:space="0" w:color="auto"/>
            </w:tcBorders>
            <w:hideMark/>
          </w:tcPr>
          <w:p w14:paraId="72376B7A"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LSTM</w:t>
            </w:r>
          </w:p>
        </w:tc>
        <w:tc>
          <w:tcPr>
            <w:tcW w:w="1170" w:type="dxa"/>
            <w:tcBorders>
              <w:top w:val="single" w:sz="4" w:space="0" w:color="auto"/>
              <w:left w:val="single" w:sz="4" w:space="0" w:color="auto"/>
              <w:bottom w:val="single" w:sz="4" w:space="0" w:color="auto"/>
              <w:right w:val="single" w:sz="4" w:space="0" w:color="auto"/>
            </w:tcBorders>
            <w:hideMark/>
          </w:tcPr>
          <w:p w14:paraId="53231F0E"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CNN-LSTM</w:t>
            </w:r>
          </w:p>
        </w:tc>
        <w:tc>
          <w:tcPr>
            <w:tcW w:w="1170" w:type="dxa"/>
            <w:tcBorders>
              <w:top w:val="single" w:sz="4" w:space="0" w:color="auto"/>
              <w:left w:val="single" w:sz="4" w:space="0" w:color="auto"/>
              <w:bottom w:val="single" w:sz="4" w:space="0" w:color="auto"/>
              <w:right w:val="single" w:sz="4" w:space="0" w:color="auto"/>
            </w:tcBorders>
            <w:hideMark/>
          </w:tcPr>
          <w:p w14:paraId="056B401E"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LSTM</w:t>
            </w:r>
          </w:p>
        </w:tc>
        <w:tc>
          <w:tcPr>
            <w:tcW w:w="1170" w:type="dxa"/>
            <w:tcBorders>
              <w:top w:val="single" w:sz="4" w:space="0" w:color="auto"/>
              <w:left w:val="single" w:sz="4" w:space="0" w:color="auto"/>
              <w:bottom w:val="single" w:sz="4" w:space="0" w:color="auto"/>
              <w:right w:val="single" w:sz="4" w:space="0" w:color="auto"/>
            </w:tcBorders>
            <w:hideMark/>
          </w:tcPr>
          <w:p w14:paraId="7E87852D"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CNN-LSTM</w:t>
            </w:r>
          </w:p>
        </w:tc>
        <w:tc>
          <w:tcPr>
            <w:tcW w:w="1170" w:type="dxa"/>
            <w:tcBorders>
              <w:top w:val="single" w:sz="4" w:space="0" w:color="auto"/>
              <w:left w:val="single" w:sz="4" w:space="0" w:color="auto"/>
              <w:bottom w:val="single" w:sz="4" w:space="0" w:color="auto"/>
              <w:right w:val="single" w:sz="4" w:space="0" w:color="auto"/>
            </w:tcBorders>
            <w:hideMark/>
          </w:tcPr>
          <w:p w14:paraId="300D1E16"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LSTM</w:t>
            </w:r>
          </w:p>
        </w:tc>
        <w:tc>
          <w:tcPr>
            <w:tcW w:w="1260" w:type="dxa"/>
            <w:tcBorders>
              <w:top w:val="single" w:sz="4" w:space="0" w:color="auto"/>
              <w:left w:val="single" w:sz="4" w:space="0" w:color="auto"/>
              <w:bottom w:val="single" w:sz="4" w:space="0" w:color="auto"/>
              <w:right w:val="single" w:sz="4" w:space="0" w:color="auto"/>
            </w:tcBorders>
            <w:hideMark/>
          </w:tcPr>
          <w:p w14:paraId="02480CE2"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CNN-LSTM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FA3E" w14:textId="77777777" w:rsidR="002025BC" w:rsidRPr="004874AC" w:rsidRDefault="002025BC" w:rsidP="00D80FDE">
            <w:pPr>
              <w:spacing w:after="0"/>
              <w:rPr>
                <w:rFonts w:eastAsiaTheme="minorEastAsia"/>
                <w:sz w:val="18"/>
                <w:szCs w:val="16"/>
                <w:lang w:eastAsia="zh-CN"/>
              </w:rPr>
            </w:pPr>
          </w:p>
        </w:tc>
      </w:tr>
      <w:tr w:rsidR="002025BC" w:rsidRPr="004874AC" w14:paraId="12F3DECB" w14:textId="77777777" w:rsidTr="00D80FDE">
        <w:tc>
          <w:tcPr>
            <w:tcW w:w="667" w:type="dxa"/>
            <w:tcBorders>
              <w:top w:val="single" w:sz="4" w:space="0" w:color="auto"/>
              <w:left w:val="single" w:sz="4" w:space="0" w:color="auto"/>
              <w:bottom w:val="single" w:sz="4" w:space="0" w:color="auto"/>
              <w:right w:val="single" w:sz="4" w:space="0" w:color="auto"/>
            </w:tcBorders>
            <w:hideMark/>
          </w:tcPr>
          <w:p w14:paraId="158F589B" w14:textId="77777777" w:rsidR="002025BC" w:rsidRPr="004874AC" w:rsidRDefault="002025BC" w:rsidP="00D80FDE">
            <w:pPr>
              <w:jc w:val="center"/>
              <w:rPr>
                <w:rFonts w:eastAsiaTheme="minorEastAsia"/>
                <w:sz w:val="18"/>
                <w:szCs w:val="16"/>
                <w:lang w:eastAsia="zh-CN"/>
              </w:rPr>
            </w:pPr>
            <w:bookmarkStart w:id="64" w:name="_Hlk127262740"/>
            <w:r w:rsidRPr="004874AC">
              <w:rPr>
                <w:rFonts w:eastAsiaTheme="minorEastAsia"/>
                <w:sz w:val="18"/>
                <w:szCs w:val="16"/>
                <w:lang w:eastAsia="zh-CN"/>
              </w:rPr>
              <w:t>GCS</w:t>
            </w:r>
          </w:p>
        </w:tc>
        <w:tc>
          <w:tcPr>
            <w:tcW w:w="1128" w:type="dxa"/>
            <w:tcBorders>
              <w:top w:val="single" w:sz="4" w:space="0" w:color="auto"/>
              <w:left w:val="single" w:sz="4" w:space="0" w:color="auto"/>
              <w:bottom w:val="single" w:sz="4" w:space="0" w:color="auto"/>
              <w:right w:val="single" w:sz="4" w:space="0" w:color="auto"/>
            </w:tcBorders>
            <w:hideMark/>
          </w:tcPr>
          <w:p w14:paraId="3746EA0E"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0.8948</w:t>
            </w:r>
          </w:p>
        </w:tc>
        <w:tc>
          <w:tcPr>
            <w:tcW w:w="1170" w:type="dxa"/>
            <w:tcBorders>
              <w:top w:val="single" w:sz="4" w:space="0" w:color="auto"/>
              <w:left w:val="single" w:sz="4" w:space="0" w:color="auto"/>
              <w:bottom w:val="single" w:sz="4" w:space="0" w:color="auto"/>
              <w:right w:val="single" w:sz="4" w:space="0" w:color="auto"/>
            </w:tcBorders>
            <w:hideMark/>
          </w:tcPr>
          <w:p w14:paraId="368DFA52"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0.9162</w:t>
            </w:r>
          </w:p>
        </w:tc>
        <w:tc>
          <w:tcPr>
            <w:tcW w:w="1170" w:type="dxa"/>
            <w:tcBorders>
              <w:top w:val="single" w:sz="4" w:space="0" w:color="auto"/>
              <w:left w:val="single" w:sz="4" w:space="0" w:color="auto"/>
              <w:bottom w:val="single" w:sz="4" w:space="0" w:color="auto"/>
              <w:right w:val="single" w:sz="4" w:space="0" w:color="auto"/>
            </w:tcBorders>
            <w:hideMark/>
          </w:tcPr>
          <w:p w14:paraId="7FC8F074"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0.9241</w:t>
            </w:r>
          </w:p>
        </w:tc>
        <w:tc>
          <w:tcPr>
            <w:tcW w:w="1170" w:type="dxa"/>
            <w:tcBorders>
              <w:top w:val="single" w:sz="4" w:space="0" w:color="auto"/>
              <w:left w:val="single" w:sz="4" w:space="0" w:color="auto"/>
              <w:bottom w:val="single" w:sz="4" w:space="0" w:color="auto"/>
              <w:right w:val="single" w:sz="4" w:space="0" w:color="auto"/>
            </w:tcBorders>
            <w:hideMark/>
          </w:tcPr>
          <w:p w14:paraId="5ABD9C15"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0.9274</w:t>
            </w:r>
          </w:p>
        </w:tc>
        <w:tc>
          <w:tcPr>
            <w:tcW w:w="1170" w:type="dxa"/>
            <w:tcBorders>
              <w:top w:val="single" w:sz="4" w:space="0" w:color="auto"/>
              <w:left w:val="single" w:sz="4" w:space="0" w:color="auto"/>
              <w:bottom w:val="single" w:sz="4" w:space="0" w:color="auto"/>
              <w:right w:val="single" w:sz="4" w:space="0" w:color="auto"/>
            </w:tcBorders>
            <w:hideMark/>
          </w:tcPr>
          <w:p w14:paraId="3719BAE7"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0.9351</w:t>
            </w:r>
          </w:p>
        </w:tc>
        <w:tc>
          <w:tcPr>
            <w:tcW w:w="1260" w:type="dxa"/>
            <w:tcBorders>
              <w:top w:val="single" w:sz="4" w:space="0" w:color="auto"/>
              <w:left w:val="single" w:sz="4" w:space="0" w:color="auto"/>
              <w:bottom w:val="single" w:sz="4" w:space="0" w:color="auto"/>
              <w:right w:val="single" w:sz="4" w:space="0" w:color="auto"/>
            </w:tcBorders>
            <w:hideMark/>
          </w:tcPr>
          <w:p w14:paraId="7124119F" w14:textId="77777777" w:rsidR="002025BC" w:rsidRPr="004874AC" w:rsidRDefault="002025BC" w:rsidP="00D80FDE">
            <w:pPr>
              <w:jc w:val="center"/>
              <w:rPr>
                <w:rFonts w:eastAsiaTheme="minorEastAsia"/>
                <w:sz w:val="18"/>
                <w:szCs w:val="18"/>
                <w:lang w:eastAsia="zh-CN"/>
              </w:rPr>
            </w:pPr>
            <w:r w:rsidRPr="004874AC">
              <w:rPr>
                <w:bCs/>
                <w:kern w:val="2"/>
                <w:sz w:val="18"/>
                <w:szCs w:val="18"/>
                <w:lang w:bidi="ar"/>
              </w:rPr>
              <w:t>0.9809</w:t>
            </w:r>
          </w:p>
        </w:tc>
        <w:tc>
          <w:tcPr>
            <w:tcW w:w="1890" w:type="dxa"/>
            <w:tcBorders>
              <w:top w:val="single" w:sz="4" w:space="0" w:color="auto"/>
              <w:left w:val="single" w:sz="4" w:space="0" w:color="auto"/>
              <w:bottom w:val="single" w:sz="4" w:space="0" w:color="auto"/>
              <w:right w:val="single" w:sz="4" w:space="0" w:color="auto"/>
            </w:tcBorders>
            <w:hideMark/>
          </w:tcPr>
          <w:p w14:paraId="0FC4FB93" w14:textId="77777777" w:rsidR="002025BC" w:rsidRPr="004874AC" w:rsidRDefault="002025BC" w:rsidP="00D80FDE">
            <w:pPr>
              <w:jc w:val="center"/>
              <w:rPr>
                <w:rFonts w:eastAsiaTheme="minorEastAsia"/>
                <w:sz w:val="18"/>
                <w:szCs w:val="18"/>
                <w:lang w:eastAsia="zh-CN"/>
              </w:rPr>
            </w:pPr>
            <w:r w:rsidRPr="004874AC">
              <w:rPr>
                <w:rFonts w:eastAsia="t"/>
                <w:sz w:val="18"/>
                <w:szCs w:val="18"/>
              </w:rPr>
              <w:t xml:space="preserve">0.8545                                              </w:t>
            </w:r>
          </w:p>
        </w:tc>
      </w:tr>
      <w:tr w:rsidR="002025BC" w:rsidRPr="004874AC" w14:paraId="156DE92E" w14:textId="77777777" w:rsidTr="00D80FDE">
        <w:tc>
          <w:tcPr>
            <w:tcW w:w="667" w:type="dxa"/>
            <w:tcBorders>
              <w:top w:val="single" w:sz="4" w:space="0" w:color="auto"/>
              <w:left w:val="single" w:sz="4" w:space="0" w:color="auto"/>
              <w:bottom w:val="single" w:sz="4" w:space="0" w:color="auto"/>
              <w:right w:val="single" w:sz="4" w:space="0" w:color="auto"/>
            </w:tcBorders>
            <w:hideMark/>
          </w:tcPr>
          <w:p w14:paraId="30B6C18D" w14:textId="77777777" w:rsidR="002025BC" w:rsidRPr="004874AC" w:rsidRDefault="002025BC" w:rsidP="00D80FDE">
            <w:pPr>
              <w:jc w:val="center"/>
              <w:rPr>
                <w:rFonts w:eastAsiaTheme="minorEastAsia"/>
                <w:sz w:val="18"/>
                <w:szCs w:val="16"/>
                <w:lang w:eastAsia="zh-CN"/>
              </w:rPr>
            </w:pPr>
            <w:r w:rsidRPr="004874AC">
              <w:rPr>
                <w:rFonts w:eastAsiaTheme="minorEastAsia"/>
                <w:sz w:val="18"/>
                <w:szCs w:val="16"/>
                <w:lang w:eastAsia="zh-CN"/>
              </w:rPr>
              <w:t>SGCS</w:t>
            </w:r>
          </w:p>
        </w:tc>
        <w:tc>
          <w:tcPr>
            <w:tcW w:w="1128" w:type="dxa"/>
            <w:tcBorders>
              <w:top w:val="single" w:sz="4" w:space="0" w:color="auto"/>
              <w:left w:val="single" w:sz="4" w:space="0" w:color="auto"/>
              <w:bottom w:val="single" w:sz="4" w:space="0" w:color="auto"/>
              <w:right w:val="single" w:sz="4" w:space="0" w:color="auto"/>
            </w:tcBorders>
            <w:hideMark/>
          </w:tcPr>
          <w:p w14:paraId="6E2C13B7" w14:textId="77777777" w:rsidR="002025BC" w:rsidRPr="004874AC" w:rsidRDefault="002025BC" w:rsidP="00D80FDE">
            <w:pPr>
              <w:jc w:val="center"/>
              <w:rPr>
                <w:rFonts w:eastAsiaTheme="minorEastAsia"/>
                <w:sz w:val="18"/>
                <w:szCs w:val="18"/>
                <w:lang w:eastAsia="zh-CN"/>
              </w:rPr>
            </w:pPr>
            <w:r w:rsidRPr="004874AC">
              <w:rPr>
                <w:sz w:val="18"/>
                <w:szCs w:val="18"/>
              </w:rPr>
              <w:t>0.8051</w:t>
            </w:r>
          </w:p>
        </w:tc>
        <w:tc>
          <w:tcPr>
            <w:tcW w:w="1170" w:type="dxa"/>
            <w:tcBorders>
              <w:top w:val="single" w:sz="4" w:space="0" w:color="auto"/>
              <w:left w:val="single" w:sz="4" w:space="0" w:color="auto"/>
              <w:bottom w:val="single" w:sz="4" w:space="0" w:color="auto"/>
              <w:right w:val="single" w:sz="4" w:space="0" w:color="auto"/>
            </w:tcBorders>
            <w:hideMark/>
          </w:tcPr>
          <w:p w14:paraId="2BFD36FD" w14:textId="77777777" w:rsidR="002025BC" w:rsidRPr="004874AC" w:rsidRDefault="002025BC" w:rsidP="00D80FDE">
            <w:pPr>
              <w:jc w:val="center"/>
              <w:rPr>
                <w:rFonts w:eastAsiaTheme="minorEastAsia"/>
                <w:sz w:val="18"/>
                <w:szCs w:val="18"/>
                <w:lang w:eastAsia="zh-CN"/>
              </w:rPr>
            </w:pPr>
            <w:r w:rsidRPr="004874AC">
              <w:rPr>
                <w:sz w:val="18"/>
                <w:szCs w:val="18"/>
              </w:rPr>
              <w:t>0.8448</w:t>
            </w:r>
          </w:p>
        </w:tc>
        <w:tc>
          <w:tcPr>
            <w:tcW w:w="1170" w:type="dxa"/>
            <w:tcBorders>
              <w:top w:val="single" w:sz="4" w:space="0" w:color="auto"/>
              <w:left w:val="single" w:sz="4" w:space="0" w:color="auto"/>
              <w:bottom w:val="single" w:sz="4" w:space="0" w:color="auto"/>
              <w:right w:val="single" w:sz="4" w:space="0" w:color="auto"/>
            </w:tcBorders>
            <w:hideMark/>
          </w:tcPr>
          <w:p w14:paraId="2C3343C8" w14:textId="77777777" w:rsidR="002025BC" w:rsidRPr="004874AC" w:rsidRDefault="002025BC" w:rsidP="00D80FDE">
            <w:pPr>
              <w:jc w:val="center"/>
              <w:rPr>
                <w:rFonts w:eastAsiaTheme="minorEastAsia"/>
                <w:sz w:val="18"/>
                <w:szCs w:val="18"/>
                <w:lang w:eastAsia="zh-CN"/>
              </w:rPr>
            </w:pPr>
            <w:r w:rsidRPr="004874AC">
              <w:rPr>
                <w:sz w:val="18"/>
                <w:szCs w:val="18"/>
              </w:rPr>
              <w:t>0.8577</w:t>
            </w:r>
          </w:p>
        </w:tc>
        <w:tc>
          <w:tcPr>
            <w:tcW w:w="1170" w:type="dxa"/>
            <w:tcBorders>
              <w:top w:val="single" w:sz="4" w:space="0" w:color="auto"/>
              <w:left w:val="single" w:sz="4" w:space="0" w:color="auto"/>
              <w:bottom w:val="single" w:sz="4" w:space="0" w:color="auto"/>
              <w:right w:val="single" w:sz="4" w:space="0" w:color="auto"/>
            </w:tcBorders>
            <w:hideMark/>
          </w:tcPr>
          <w:p w14:paraId="45BC0827" w14:textId="77777777" w:rsidR="002025BC" w:rsidRPr="004874AC" w:rsidRDefault="002025BC" w:rsidP="00D80FDE">
            <w:pPr>
              <w:jc w:val="center"/>
              <w:rPr>
                <w:rFonts w:eastAsiaTheme="minorEastAsia"/>
                <w:sz w:val="18"/>
                <w:szCs w:val="18"/>
                <w:lang w:eastAsia="zh-CN"/>
              </w:rPr>
            </w:pPr>
            <w:r w:rsidRPr="004874AC">
              <w:rPr>
                <w:sz w:val="18"/>
                <w:szCs w:val="18"/>
              </w:rPr>
              <w:t>0.8636</w:t>
            </w:r>
          </w:p>
        </w:tc>
        <w:tc>
          <w:tcPr>
            <w:tcW w:w="1170" w:type="dxa"/>
            <w:tcBorders>
              <w:top w:val="single" w:sz="4" w:space="0" w:color="auto"/>
              <w:left w:val="single" w:sz="4" w:space="0" w:color="auto"/>
              <w:bottom w:val="single" w:sz="4" w:space="0" w:color="auto"/>
              <w:right w:val="single" w:sz="4" w:space="0" w:color="auto"/>
            </w:tcBorders>
            <w:hideMark/>
          </w:tcPr>
          <w:p w14:paraId="5991985B" w14:textId="77777777" w:rsidR="002025BC" w:rsidRPr="004874AC" w:rsidRDefault="002025BC" w:rsidP="00D80FDE">
            <w:pPr>
              <w:jc w:val="center"/>
              <w:rPr>
                <w:rFonts w:eastAsiaTheme="minorEastAsia"/>
                <w:sz w:val="18"/>
                <w:szCs w:val="18"/>
                <w:lang w:eastAsia="zh-CN"/>
              </w:rPr>
            </w:pPr>
            <w:r w:rsidRPr="004874AC">
              <w:rPr>
                <w:sz w:val="18"/>
                <w:szCs w:val="18"/>
              </w:rPr>
              <w:t>0.8787</w:t>
            </w:r>
          </w:p>
        </w:tc>
        <w:tc>
          <w:tcPr>
            <w:tcW w:w="1260" w:type="dxa"/>
            <w:tcBorders>
              <w:top w:val="single" w:sz="4" w:space="0" w:color="auto"/>
              <w:left w:val="single" w:sz="4" w:space="0" w:color="auto"/>
              <w:bottom w:val="single" w:sz="4" w:space="0" w:color="auto"/>
              <w:right w:val="single" w:sz="4" w:space="0" w:color="auto"/>
            </w:tcBorders>
            <w:hideMark/>
          </w:tcPr>
          <w:p w14:paraId="418ED33E" w14:textId="77777777" w:rsidR="002025BC" w:rsidRPr="004874AC" w:rsidRDefault="002025BC" w:rsidP="00D80FDE">
            <w:pPr>
              <w:jc w:val="center"/>
              <w:rPr>
                <w:rFonts w:eastAsiaTheme="minorEastAsia"/>
                <w:sz w:val="18"/>
                <w:szCs w:val="18"/>
                <w:lang w:eastAsia="zh-CN"/>
              </w:rPr>
            </w:pPr>
            <w:r w:rsidRPr="004874AC">
              <w:rPr>
                <w:sz w:val="18"/>
                <w:szCs w:val="18"/>
              </w:rPr>
              <w:t>0.9625</w:t>
            </w:r>
          </w:p>
        </w:tc>
        <w:tc>
          <w:tcPr>
            <w:tcW w:w="1890" w:type="dxa"/>
            <w:tcBorders>
              <w:top w:val="single" w:sz="4" w:space="0" w:color="auto"/>
              <w:left w:val="single" w:sz="4" w:space="0" w:color="auto"/>
              <w:bottom w:val="single" w:sz="4" w:space="0" w:color="auto"/>
              <w:right w:val="single" w:sz="4" w:space="0" w:color="auto"/>
            </w:tcBorders>
            <w:hideMark/>
          </w:tcPr>
          <w:p w14:paraId="1F4AD8DA" w14:textId="77777777" w:rsidR="002025BC" w:rsidRPr="004874AC" w:rsidRDefault="002025BC" w:rsidP="00D80FDE">
            <w:pPr>
              <w:jc w:val="center"/>
              <w:rPr>
                <w:rFonts w:eastAsiaTheme="minorEastAsia"/>
                <w:sz w:val="18"/>
                <w:szCs w:val="18"/>
                <w:lang w:eastAsia="zh-CN"/>
              </w:rPr>
            </w:pPr>
            <w:r w:rsidRPr="004874AC">
              <w:rPr>
                <w:sz w:val="18"/>
                <w:szCs w:val="18"/>
              </w:rPr>
              <w:t>0.7454</w:t>
            </w:r>
          </w:p>
        </w:tc>
      </w:tr>
      <w:bookmarkEnd w:id="55"/>
      <w:bookmarkEnd w:id="64"/>
    </w:tbl>
    <w:p w14:paraId="5920B783" w14:textId="77777777" w:rsidR="002025BC" w:rsidRPr="004874AC" w:rsidRDefault="002025BC" w:rsidP="007470EA">
      <w:pPr>
        <w:widowControl w:val="0"/>
        <w:adjustRightInd w:val="0"/>
        <w:snapToGrid w:val="0"/>
        <w:spacing w:beforeLines="30" w:before="72" w:afterLines="30" w:after="72"/>
        <w:jc w:val="both"/>
        <w:rPr>
          <w:b/>
          <w:bCs/>
          <w:i/>
          <w:iCs/>
        </w:rPr>
      </w:pPr>
    </w:p>
    <w:p w14:paraId="04B60632" w14:textId="73A57D88" w:rsidR="00BF1C60" w:rsidRPr="004874AC" w:rsidRDefault="00BF1C60" w:rsidP="007470EA">
      <w:pPr>
        <w:widowControl w:val="0"/>
        <w:adjustRightInd w:val="0"/>
        <w:snapToGrid w:val="0"/>
        <w:spacing w:beforeLines="30" w:before="72" w:afterLines="30" w:after="72"/>
        <w:jc w:val="both"/>
        <w:rPr>
          <w:b/>
          <w:bCs/>
          <w:i/>
          <w:iCs/>
          <w:sz w:val="20"/>
          <w:lang w:val="en-US" w:eastAsia="zh-CN"/>
        </w:rPr>
      </w:pPr>
      <w:bookmarkStart w:id="65" w:name="OLE_LINK37"/>
      <w:bookmarkStart w:id="66" w:name="OLE_LINK66"/>
      <w:r w:rsidRPr="004874AC">
        <w:rPr>
          <w:b/>
          <w:bCs/>
          <w:i/>
          <w:iCs/>
        </w:rPr>
        <w:t xml:space="preserve">Observation </w:t>
      </w:r>
      <w:r w:rsidR="0097357F">
        <w:rPr>
          <w:b/>
          <w:bCs/>
          <w:i/>
          <w:iCs/>
        </w:rPr>
        <w:t>9</w:t>
      </w:r>
      <w:r w:rsidRPr="004874AC">
        <w:rPr>
          <w:b/>
          <w:bCs/>
          <w:i/>
          <w:iCs/>
        </w:rPr>
        <w:t xml:space="preserve">: </w:t>
      </w:r>
      <w:bookmarkStart w:id="67" w:name="OLE_LINK31"/>
      <w:r w:rsidRPr="004874AC">
        <w:rPr>
          <w:i/>
          <w:iCs/>
        </w:rPr>
        <w:t xml:space="preserve">Both </w:t>
      </w:r>
      <w:r w:rsidR="008F7566" w:rsidRPr="004874AC">
        <w:rPr>
          <w:i/>
          <w:iCs/>
        </w:rPr>
        <w:t xml:space="preserve">LSTM and CNN-LSTM </w:t>
      </w:r>
      <w:r w:rsidRPr="004874AC">
        <w:rPr>
          <w:rFonts w:eastAsia="Microsoft YaHei"/>
          <w:i/>
          <w:iCs/>
        </w:rPr>
        <w:t>based CSI prediction can completely outperform the nearest historical CSI</w:t>
      </w:r>
      <w:bookmarkEnd w:id="67"/>
      <w:r w:rsidRPr="004874AC">
        <w:rPr>
          <w:rFonts w:eastAsia="Microsoft YaHei"/>
          <w:i/>
          <w:iCs/>
        </w:rPr>
        <w:t xml:space="preserve">. </w:t>
      </w:r>
      <w:bookmarkEnd w:id="56"/>
    </w:p>
    <w:bookmarkEnd w:id="57"/>
    <w:p w14:paraId="56185F0A" w14:textId="506B5FC3" w:rsidR="00BF1C60" w:rsidRPr="004874AC" w:rsidRDefault="00BF1C60" w:rsidP="007470EA">
      <w:pPr>
        <w:widowControl w:val="0"/>
        <w:adjustRightInd w:val="0"/>
        <w:snapToGrid w:val="0"/>
        <w:spacing w:beforeLines="30" w:before="72" w:afterLines="30" w:after="72"/>
        <w:jc w:val="both"/>
        <w:rPr>
          <w:i/>
          <w:iCs/>
        </w:rPr>
      </w:pPr>
      <w:r w:rsidRPr="004874AC">
        <w:rPr>
          <w:b/>
          <w:bCs/>
          <w:i/>
          <w:iCs/>
        </w:rPr>
        <w:t xml:space="preserve">Observation </w:t>
      </w:r>
      <w:r w:rsidR="0097357F">
        <w:rPr>
          <w:b/>
          <w:bCs/>
          <w:i/>
          <w:iCs/>
        </w:rPr>
        <w:t>10</w:t>
      </w:r>
      <w:r w:rsidRPr="004874AC">
        <w:rPr>
          <w:b/>
          <w:bCs/>
          <w:i/>
          <w:iCs/>
        </w:rPr>
        <w:t xml:space="preserve">: </w:t>
      </w:r>
      <w:r w:rsidR="00906D80" w:rsidRPr="004874AC">
        <w:rPr>
          <w:i/>
          <w:iCs/>
        </w:rPr>
        <w:t>The prediction accuracy of both AI-based approach</w:t>
      </w:r>
      <w:r w:rsidR="008F7566" w:rsidRPr="004874AC">
        <w:rPr>
          <w:i/>
          <w:iCs/>
        </w:rPr>
        <w:t>es</w:t>
      </w:r>
      <w:r w:rsidR="00906D80" w:rsidRPr="004874AC">
        <w:rPr>
          <w:i/>
          <w:iCs/>
        </w:rPr>
        <w:t xml:space="preserve"> improve</w:t>
      </w:r>
      <w:r w:rsidR="008F7566" w:rsidRPr="004874AC">
        <w:rPr>
          <w:i/>
          <w:iCs/>
        </w:rPr>
        <w:t>s</w:t>
      </w:r>
      <w:r w:rsidR="00906D80" w:rsidRPr="004874AC">
        <w:rPr>
          <w:i/>
          <w:iCs/>
        </w:rPr>
        <w:t xml:space="preserve"> with the </w:t>
      </w:r>
      <w:r w:rsidR="008F7566" w:rsidRPr="004874AC">
        <w:rPr>
          <w:i/>
          <w:iCs/>
        </w:rPr>
        <w:t>rise of</w:t>
      </w:r>
      <w:r w:rsidR="00906D80" w:rsidRPr="004874AC">
        <w:rPr>
          <w:i/>
          <w:iCs/>
        </w:rPr>
        <w:t xml:space="preserve"> number of historical CSIs.</w:t>
      </w:r>
    </w:p>
    <w:p w14:paraId="4D72BBA1" w14:textId="3E7560D9" w:rsidR="00906D80" w:rsidRPr="004874AC" w:rsidRDefault="00906D80" w:rsidP="007470EA">
      <w:pPr>
        <w:widowControl w:val="0"/>
        <w:adjustRightInd w:val="0"/>
        <w:snapToGrid w:val="0"/>
        <w:spacing w:beforeLines="30" w:before="72" w:afterLines="30" w:after="72"/>
        <w:jc w:val="both"/>
        <w:rPr>
          <w:rFonts w:eastAsia="Microsoft YaHei"/>
          <w:i/>
          <w:iCs/>
        </w:rPr>
      </w:pPr>
      <w:bookmarkStart w:id="68" w:name="OLE_LINK5"/>
      <w:bookmarkEnd w:id="58"/>
      <w:r w:rsidRPr="004874AC">
        <w:rPr>
          <w:b/>
          <w:bCs/>
          <w:i/>
          <w:iCs/>
        </w:rPr>
        <w:t xml:space="preserve">Observation </w:t>
      </w:r>
      <w:r w:rsidR="0097357F">
        <w:rPr>
          <w:b/>
          <w:bCs/>
          <w:i/>
          <w:iCs/>
        </w:rPr>
        <w:t>11</w:t>
      </w:r>
      <w:r w:rsidRPr="004874AC">
        <w:rPr>
          <w:b/>
          <w:bCs/>
          <w:i/>
          <w:iCs/>
        </w:rPr>
        <w:t xml:space="preserve">: </w:t>
      </w:r>
      <w:bookmarkEnd w:id="68"/>
      <w:r w:rsidR="008F7566" w:rsidRPr="004874AC">
        <w:rPr>
          <w:i/>
          <w:iCs/>
        </w:rPr>
        <w:t xml:space="preserve">Both LSTM and CNN-LSTM </w:t>
      </w:r>
      <w:r w:rsidR="008F7566" w:rsidRPr="004874AC">
        <w:rPr>
          <w:rFonts w:eastAsia="Microsoft YaHei"/>
          <w:i/>
          <w:iCs/>
        </w:rPr>
        <w:t>based CSI prediction shows similar performance as nearest historical CSI when historical samples is 4.</w:t>
      </w:r>
    </w:p>
    <w:p w14:paraId="13CDFD47" w14:textId="6E308296" w:rsidR="008F7566" w:rsidRPr="004874AC" w:rsidRDefault="008F7566" w:rsidP="007470EA">
      <w:pPr>
        <w:widowControl w:val="0"/>
        <w:adjustRightInd w:val="0"/>
        <w:snapToGrid w:val="0"/>
        <w:spacing w:beforeLines="30" w:before="72" w:afterLines="30" w:after="72"/>
        <w:jc w:val="both"/>
        <w:rPr>
          <w:b/>
          <w:bCs/>
          <w:i/>
          <w:iCs/>
        </w:rPr>
      </w:pPr>
      <w:bookmarkStart w:id="69" w:name="OLE_LINK30"/>
      <w:bookmarkStart w:id="70" w:name="OLE_LINK129"/>
      <w:bookmarkStart w:id="71" w:name="OLE_LINK38"/>
      <w:bookmarkEnd w:id="59"/>
      <w:bookmarkEnd w:id="65"/>
      <w:r w:rsidRPr="004874AC">
        <w:rPr>
          <w:b/>
          <w:bCs/>
          <w:i/>
          <w:iCs/>
        </w:rPr>
        <w:t xml:space="preserve">Observation </w:t>
      </w:r>
      <w:r w:rsidR="0097357F">
        <w:rPr>
          <w:b/>
          <w:bCs/>
          <w:i/>
          <w:iCs/>
        </w:rPr>
        <w:t>12</w:t>
      </w:r>
      <w:r w:rsidRPr="004874AC">
        <w:rPr>
          <w:b/>
          <w:bCs/>
          <w:i/>
          <w:iCs/>
        </w:rPr>
        <w:t xml:space="preserve">: </w:t>
      </w:r>
      <w:bookmarkStart w:id="72" w:name="OLE_LINK123"/>
      <w:r w:rsidRPr="004874AC">
        <w:rPr>
          <w:i/>
          <w:iCs/>
        </w:rPr>
        <w:t>CNN-</w:t>
      </w:r>
      <w:bookmarkStart w:id="73" w:name="OLE_LINK122"/>
      <w:r w:rsidRPr="004874AC">
        <w:rPr>
          <w:i/>
          <w:iCs/>
        </w:rPr>
        <w:t>LSTM</w:t>
      </w:r>
      <w:r w:rsidRPr="004874AC">
        <w:rPr>
          <w:rFonts w:eastAsia="Microsoft YaHei"/>
          <w:i/>
          <w:iCs/>
        </w:rPr>
        <w:t xml:space="preserve">-based CSI prediction </w:t>
      </w:r>
      <w:bookmarkEnd w:id="72"/>
      <w:bookmarkEnd w:id="73"/>
      <w:r w:rsidRPr="004874AC">
        <w:rPr>
          <w:rFonts w:eastAsia="Microsoft YaHei"/>
          <w:i/>
          <w:iCs/>
        </w:rPr>
        <w:t xml:space="preserve">can completely outperform </w:t>
      </w:r>
      <w:bookmarkStart w:id="74" w:name="OLE_LINK124"/>
      <w:r w:rsidRPr="004874AC">
        <w:rPr>
          <w:rFonts w:eastAsia="Microsoft YaHei"/>
          <w:i/>
          <w:iCs/>
        </w:rPr>
        <w:t>LSTM-based CSI prediction</w:t>
      </w:r>
      <w:bookmarkEnd w:id="74"/>
      <w:r w:rsidRPr="004874AC">
        <w:rPr>
          <w:rFonts w:eastAsia="Microsoft YaHei"/>
          <w:i/>
          <w:iCs/>
        </w:rPr>
        <w:t>.</w:t>
      </w:r>
    </w:p>
    <w:p w14:paraId="387C547C" w14:textId="0DCC5BB0" w:rsidR="007470EA" w:rsidRPr="004874AC" w:rsidRDefault="00BF1C60" w:rsidP="007470EA">
      <w:pPr>
        <w:widowControl w:val="0"/>
        <w:adjustRightInd w:val="0"/>
        <w:snapToGrid w:val="0"/>
        <w:spacing w:beforeLines="30" w:before="72" w:afterLines="30" w:after="72"/>
        <w:jc w:val="both"/>
        <w:rPr>
          <w:i/>
          <w:iCs/>
        </w:rPr>
      </w:pPr>
      <w:bookmarkStart w:id="75" w:name="OLE_LINK67"/>
      <w:bookmarkStart w:id="76" w:name="OLE_LINK42"/>
      <w:bookmarkEnd w:id="66"/>
      <w:r w:rsidRPr="004874AC">
        <w:rPr>
          <w:b/>
          <w:bCs/>
          <w:i/>
          <w:iCs/>
        </w:rPr>
        <w:t xml:space="preserve">Proposal </w:t>
      </w:r>
      <w:r w:rsidR="0097357F">
        <w:rPr>
          <w:b/>
          <w:bCs/>
          <w:i/>
          <w:iCs/>
        </w:rPr>
        <w:t>6</w:t>
      </w:r>
      <w:r w:rsidRPr="004874AC">
        <w:rPr>
          <w:b/>
          <w:bCs/>
          <w:i/>
          <w:iCs/>
        </w:rPr>
        <w:t>:</w:t>
      </w:r>
      <w:bookmarkEnd w:id="69"/>
      <w:r w:rsidR="00370CA0" w:rsidRPr="004874AC">
        <w:rPr>
          <w:b/>
          <w:bCs/>
          <w:i/>
          <w:iCs/>
        </w:rPr>
        <w:t xml:space="preserve"> </w:t>
      </w:r>
      <w:r w:rsidR="00777C54" w:rsidRPr="004874AC">
        <w:rPr>
          <w:i/>
          <w:iCs/>
        </w:rPr>
        <w:t>For CSI prediction based on AI/ML model,</w:t>
      </w:r>
      <w:r w:rsidR="008F7566" w:rsidRPr="004874AC">
        <w:rPr>
          <w:i/>
          <w:iCs/>
        </w:rPr>
        <w:t xml:space="preserve"> </w:t>
      </w:r>
      <w:r w:rsidR="00777C54" w:rsidRPr="004874AC">
        <w:rPr>
          <w:i/>
          <w:iCs/>
        </w:rPr>
        <w:t xml:space="preserve">we suggest that using at least 4 historical CSI samples to achieve a </w:t>
      </w:r>
      <w:r w:rsidR="008F7566" w:rsidRPr="004874AC">
        <w:rPr>
          <w:i/>
          <w:iCs/>
        </w:rPr>
        <w:t>comparable</w:t>
      </w:r>
      <w:r w:rsidR="00777C54" w:rsidRPr="004874AC">
        <w:rPr>
          <w:i/>
          <w:iCs/>
        </w:rPr>
        <w:t xml:space="preserve"> performance</w:t>
      </w:r>
      <w:r w:rsidR="008F7566" w:rsidRPr="004874AC">
        <w:rPr>
          <w:i/>
          <w:iCs/>
        </w:rPr>
        <w:t xml:space="preserve"> as </w:t>
      </w:r>
      <w:r w:rsidR="00D260F6" w:rsidRPr="004874AC">
        <w:rPr>
          <w:i/>
          <w:iCs/>
        </w:rPr>
        <w:t xml:space="preserve">that of the </w:t>
      </w:r>
      <w:r w:rsidR="008F7566" w:rsidRPr="004874AC">
        <w:rPr>
          <w:i/>
          <w:iCs/>
        </w:rPr>
        <w:t>nearest historical CSI</w:t>
      </w:r>
      <w:r w:rsidR="00777C54" w:rsidRPr="004874AC">
        <w:rPr>
          <w:i/>
          <w:iCs/>
        </w:rPr>
        <w:t xml:space="preserve">. </w:t>
      </w:r>
      <w:r w:rsidRPr="004874AC">
        <w:rPr>
          <w:i/>
          <w:iCs/>
        </w:rPr>
        <w:t xml:space="preserve"> </w:t>
      </w:r>
      <w:bookmarkEnd w:id="60"/>
      <w:bookmarkEnd w:id="70"/>
    </w:p>
    <w:p w14:paraId="44425895" w14:textId="621E8782" w:rsidR="00777C54" w:rsidRPr="004874AC" w:rsidRDefault="00777C54" w:rsidP="007470EA">
      <w:pPr>
        <w:widowControl w:val="0"/>
        <w:adjustRightInd w:val="0"/>
        <w:snapToGrid w:val="0"/>
        <w:spacing w:beforeLines="30" w:before="72" w:afterLines="30" w:after="72"/>
        <w:jc w:val="both"/>
        <w:rPr>
          <w:i/>
          <w:iCs/>
        </w:rPr>
      </w:pPr>
      <w:bookmarkStart w:id="77" w:name="OLE_LINK68"/>
      <w:bookmarkEnd w:id="75"/>
      <w:r w:rsidRPr="004874AC">
        <w:rPr>
          <w:b/>
          <w:bCs/>
          <w:i/>
          <w:iCs/>
        </w:rPr>
        <w:t xml:space="preserve">Proposal </w:t>
      </w:r>
      <w:r w:rsidR="0097357F">
        <w:rPr>
          <w:b/>
          <w:bCs/>
          <w:i/>
          <w:iCs/>
        </w:rPr>
        <w:t>7</w:t>
      </w:r>
      <w:r w:rsidRPr="004874AC">
        <w:rPr>
          <w:b/>
          <w:bCs/>
          <w:i/>
          <w:iCs/>
        </w:rPr>
        <w:t xml:space="preserve">: </w:t>
      </w:r>
      <w:r w:rsidRPr="004874AC">
        <w:rPr>
          <w:i/>
          <w:iCs/>
        </w:rPr>
        <w:t>LSTM-CNN model is preferred for CSI prediction</w:t>
      </w:r>
      <w:r w:rsidR="008F7566" w:rsidRPr="004874AC">
        <w:rPr>
          <w:i/>
          <w:iCs/>
        </w:rPr>
        <w:t>.</w:t>
      </w:r>
    </w:p>
    <w:bookmarkEnd w:id="71"/>
    <w:bookmarkEnd w:id="76"/>
    <w:bookmarkEnd w:id="77"/>
    <w:p w14:paraId="0D6D618F" w14:textId="0DC0DB9F" w:rsidR="0020198A" w:rsidRPr="004874AC" w:rsidRDefault="0020198A" w:rsidP="0020198A">
      <w:pPr>
        <w:pStyle w:val="Heading1"/>
        <w:spacing w:before="0"/>
        <w:rPr>
          <w:rFonts w:ascii="Times New Roman" w:hAnsi="Times New Roman"/>
          <w:lang w:val="en-US"/>
        </w:rPr>
      </w:pPr>
      <w:r w:rsidRPr="004874AC">
        <w:rPr>
          <w:rFonts w:ascii="Times New Roman" w:hAnsi="Times New Roman"/>
          <w:lang w:val="en-US"/>
        </w:rPr>
        <w:t>4 Conclusions</w:t>
      </w:r>
    </w:p>
    <w:bookmarkEnd w:id="45"/>
    <w:p w14:paraId="2B2D41ED" w14:textId="186CEE33" w:rsidR="00BE5E35" w:rsidRPr="004874AC" w:rsidRDefault="00BE5E35" w:rsidP="007470EA">
      <w:pPr>
        <w:widowControl w:val="0"/>
        <w:snapToGrid w:val="0"/>
        <w:spacing w:beforeLines="30" w:before="72" w:afterLines="30" w:after="72"/>
        <w:jc w:val="both"/>
        <w:rPr>
          <w:rFonts w:eastAsia="Microsoft YaHei"/>
          <w:sz w:val="20"/>
          <w:lang w:val="en-US" w:eastAsia="zh-CN"/>
        </w:rPr>
      </w:pPr>
      <w:r w:rsidRPr="004874AC">
        <w:rPr>
          <w:rFonts w:eastAsia="Microsoft YaHei"/>
        </w:rPr>
        <w:t>In this contribution, we discuss the evaluations on AI/ML for CSI feedback enhancement</w:t>
      </w:r>
      <w:r w:rsidR="00EA14A2" w:rsidRPr="004874AC">
        <w:rPr>
          <w:rFonts w:eastAsia="Microsoft YaHei"/>
        </w:rPr>
        <w:t xml:space="preserve"> </w:t>
      </w:r>
      <w:r w:rsidRPr="004874AC">
        <w:rPr>
          <w:rFonts w:eastAsia="Microsoft YaHei"/>
        </w:rPr>
        <w:t>and provide preliminary simulation results. We have the following observations and proposals.</w:t>
      </w:r>
    </w:p>
    <w:p w14:paraId="3686A9E0" w14:textId="77777777" w:rsidR="00AB1D3C" w:rsidRPr="004874AC" w:rsidRDefault="00AB1D3C" w:rsidP="00AB1D3C">
      <w:pPr>
        <w:widowControl w:val="0"/>
        <w:adjustRightInd w:val="0"/>
        <w:snapToGrid w:val="0"/>
        <w:spacing w:beforeLines="30" w:before="72" w:afterLines="30" w:after="72"/>
        <w:jc w:val="both"/>
        <w:rPr>
          <w:i/>
          <w:iCs/>
        </w:rPr>
      </w:pPr>
      <w:r w:rsidRPr="004874AC">
        <w:rPr>
          <w:b/>
          <w:bCs/>
          <w:i/>
          <w:iCs/>
        </w:rPr>
        <w:t xml:space="preserve">Observation 1: </w:t>
      </w:r>
      <w:r w:rsidRPr="004874AC">
        <w:rPr>
          <w:i/>
          <w:iCs/>
        </w:rPr>
        <w:t>Quantization loss is specific to average quantization bit number and smaller average quantization bit means larger quantization loss.</w:t>
      </w:r>
    </w:p>
    <w:p w14:paraId="672FD78E" w14:textId="77777777" w:rsidR="00AB1D3C" w:rsidRPr="004874AC" w:rsidRDefault="00AB1D3C" w:rsidP="00AB1D3C">
      <w:pPr>
        <w:widowControl w:val="0"/>
        <w:adjustRightInd w:val="0"/>
        <w:snapToGrid w:val="0"/>
        <w:spacing w:beforeLines="30" w:before="72" w:afterLines="30" w:after="72"/>
        <w:jc w:val="both"/>
        <w:rPr>
          <w:i/>
          <w:iCs/>
        </w:rPr>
      </w:pPr>
      <w:r w:rsidRPr="004874AC">
        <w:rPr>
          <w:b/>
          <w:bCs/>
          <w:i/>
          <w:iCs/>
        </w:rPr>
        <w:t>Observation 2</w:t>
      </w:r>
      <w:r w:rsidRPr="004874AC">
        <w:rPr>
          <w:i/>
          <w:iCs/>
        </w:rPr>
        <w:t>: Quantization aware training is better than quantization non-aware training for 2 and 4 bit/float cases, but worse for 6 bit/float cases.</w:t>
      </w:r>
    </w:p>
    <w:p w14:paraId="316D52FB" w14:textId="0A56C226" w:rsidR="00AB1D3C" w:rsidRPr="004874AC" w:rsidRDefault="00AB1D3C" w:rsidP="00AB1D3C">
      <w:pPr>
        <w:widowControl w:val="0"/>
        <w:adjustRightInd w:val="0"/>
        <w:snapToGrid w:val="0"/>
        <w:spacing w:beforeLines="30" w:before="72" w:afterLines="30" w:after="72"/>
        <w:jc w:val="both"/>
        <w:rPr>
          <w:i/>
          <w:iCs/>
        </w:rPr>
      </w:pPr>
      <w:r w:rsidRPr="004874AC">
        <w:rPr>
          <w:b/>
          <w:bCs/>
          <w:i/>
          <w:iCs/>
        </w:rPr>
        <w:t>Observation 3</w:t>
      </w:r>
      <w:r w:rsidRPr="004874AC">
        <w:rPr>
          <w:i/>
          <w:iCs/>
        </w:rPr>
        <w:t>: The wor</w:t>
      </w:r>
      <w:r w:rsidRPr="004874AC">
        <w:rPr>
          <w:i/>
          <w:iCs/>
          <w:lang w:eastAsia="zh-CN"/>
        </w:rPr>
        <w:t>st</w:t>
      </w:r>
      <w:r w:rsidRPr="004874AC">
        <w:rPr>
          <w:i/>
          <w:iCs/>
        </w:rPr>
        <w:t xml:space="preserve"> case is Quantization non-aware training with 2bits/float which shows ~32% performance degradation (evaluated using intermediate KPI GCS) when applying scalar quantization.</w:t>
      </w:r>
    </w:p>
    <w:p w14:paraId="4A152C58" w14:textId="77777777" w:rsidR="00AB1D3C" w:rsidRPr="004874AC" w:rsidRDefault="00AB1D3C" w:rsidP="00AB1D3C">
      <w:pPr>
        <w:widowControl w:val="0"/>
        <w:adjustRightInd w:val="0"/>
        <w:snapToGrid w:val="0"/>
        <w:spacing w:beforeLines="30" w:before="72" w:afterLines="30" w:after="72"/>
        <w:jc w:val="both"/>
        <w:rPr>
          <w:i/>
          <w:iCs/>
        </w:rPr>
      </w:pPr>
      <w:r w:rsidRPr="004874AC">
        <w:rPr>
          <w:b/>
          <w:bCs/>
          <w:i/>
          <w:iCs/>
        </w:rPr>
        <w:t>Observation 4</w:t>
      </w:r>
      <w:r w:rsidRPr="004874AC">
        <w:rPr>
          <w:i/>
          <w:iCs/>
        </w:rPr>
        <w:t>:</w:t>
      </w:r>
      <w:r w:rsidRPr="004874AC">
        <w:rPr>
          <w:b/>
          <w:bCs/>
          <w:i/>
          <w:iCs/>
        </w:rPr>
        <w:t xml:space="preserve"> </w:t>
      </w:r>
      <w:r w:rsidRPr="004874AC">
        <w:rPr>
          <w:i/>
          <w:iCs/>
        </w:rPr>
        <w:t>The best case is Quantization non-aware training with 6bits/float can cause ~0.3% performance degradation (evaluated using intermediate KPI GCS) when applying scalar quantization.</w:t>
      </w:r>
    </w:p>
    <w:p w14:paraId="2952F88C" w14:textId="77777777" w:rsidR="00AB1D3C" w:rsidRPr="004874AC" w:rsidRDefault="00AB1D3C" w:rsidP="00AB1D3C">
      <w:pPr>
        <w:widowControl w:val="0"/>
        <w:adjustRightInd w:val="0"/>
        <w:snapToGrid w:val="0"/>
        <w:spacing w:beforeLines="30" w:before="72" w:afterLines="30" w:after="72"/>
        <w:jc w:val="both"/>
        <w:rPr>
          <w:i/>
          <w:iCs/>
        </w:rPr>
      </w:pPr>
      <w:r w:rsidRPr="004874AC">
        <w:rPr>
          <w:b/>
          <w:bCs/>
          <w:i/>
          <w:iCs/>
        </w:rPr>
        <w:t>Observation 5</w:t>
      </w:r>
      <w:r w:rsidRPr="004874AC">
        <w:rPr>
          <w:i/>
          <w:iCs/>
        </w:rPr>
        <w:t>: If average quantization bit is larger than 6bits/float, both quantization aware-training and non-aware training shows similar performance as non-quantization.</w:t>
      </w:r>
    </w:p>
    <w:p w14:paraId="2DDAD5DE" w14:textId="77777777" w:rsidR="00FE10A1" w:rsidRDefault="00FE10A1" w:rsidP="00FE10A1">
      <w:pPr>
        <w:widowControl w:val="0"/>
        <w:adjustRightInd w:val="0"/>
        <w:snapToGrid w:val="0"/>
        <w:spacing w:beforeLines="30" w:before="72" w:afterLines="30" w:after="72"/>
        <w:jc w:val="both"/>
        <w:rPr>
          <w:i/>
          <w:iCs/>
        </w:rPr>
      </w:pPr>
      <w:r>
        <w:rPr>
          <w:b/>
          <w:bCs/>
          <w:i/>
          <w:iCs/>
        </w:rPr>
        <w:lastRenderedPageBreak/>
        <w:t>Observation 6</w:t>
      </w:r>
      <w:r>
        <w:rPr>
          <w:i/>
          <w:iCs/>
        </w:rPr>
        <w:t>: For different scenarios, the SGCS degradation is about 1%~3% when training set and testing set are mismatching.</w:t>
      </w:r>
    </w:p>
    <w:p w14:paraId="3F4B7B38" w14:textId="77777777" w:rsidR="00FE10A1" w:rsidRDefault="00FE10A1" w:rsidP="00FE10A1">
      <w:pPr>
        <w:widowControl w:val="0"/>
        <w:adjustRightInd w:val="0"/>
        <w:snapToGrid w:val="0"/>
        <w:spacing w:beforeLines="30" w:before="72" w:afterLines="30" w:after="72"/>
        <w:jc w:val="both"/>
        <w:rPr>
          <w:i/>
          <w:iCs/>
        </w:rPr>
      </w:pPr>
      <w:r>
        <w:rPr>
          <w:b/>
          <w:bCs/>
          <w:i/>
          <w:iCs/>
        </w:rPr>
        <w:t>Observation 7</w:t>
      </w:r>
      <w:r>
        <w:rPr>
          <w:i/>
          <w:iCs/>
        </w:rPr>
        <w:t xml:space="preserve">: Training on mixing dataset with </w:t>
      </w:r>
      <w:proofErr w:type="spellStart"/>
      <w:r>
        <w:rPr>
          <w:i/>
          <w:iCs/>
        </w:rPr>
        <w:t>UMa</w:t>
      </w:r>
      <w:proofErr w:type="spellEnd"/>
      <w:r>
        <w:rPr>
          <w:i/>
          <w:iCs/>
        </w:rPr>
        <w:t xml:space="preserve"> and </w:t>
      </w:r>
      <w:proofErr w:type="spellStart"/>
      <w:r>
        <w:rPr>
          <w:i/>
          <w:iCs/>
        </w:rPr>
        <w:t>UMi</w:t>
      </w:r>
      <w:proofErr w:type="spellEnd"/>
      <w:r>
        <w:rPr>
          <w:i/>
          <w:iCs/>
        </w:rPr>
        <w:t xml:space="preserve"> can improve the generalization performance (about 1.4%/0.6%) of AI/ML model for </w:t>
      </w:r>
      <w:proofErr w:type="spellStart"/>
      <w:r>
        <w:rPr>
          <w:i/>
          <w:iCs/>
        </w:rPr>
        <w:t>UMa</w:t>
      </w:r>
      <w:proofErr w:type="spellEnd"/>
      <w:r>
        <w:rPr>
          <w:i/>
          <w:iCs/>
        </w:rPr>
        <w:t xml:space="preserve"> and </w:t>
      </w:r>
      <w:proofErr w:type="spellStart"/>
      <w:r>
        <w:rPr>
          <w:i/>
          <w:iCs/>
        </w:rPr>
        <w:t>UMi</w:t>
      </w:r>
      <w:proofErr w:type="spellEnd"/>
      <w:r>
        <w:rPr>
          <w:i/>
          <w:iCs/>
        </w:rPr>
        <w:t>.</w:t>
      </w:r>
    </w:p>
    <w:p w14:paraId="1A34804A" w14:textId="77777777" w:rsidR="00FE10A1" w:rsidRDefault="00FE10A1" w:rsidP="00FE10A1">
      <w:pPr>
        <w:widowControl w:val="0"/>
        <w:adjustRightInd w:val="0"/>
        <w:snapToGrid w:val="0"/>
        <w:spacing w:beforeLines="30" w:before="72" w:afterLines="30" w:after="72"/>
        <w:jc w:val="both"/>
        <w:rPr>
          <w:i/>
          <w:iCs/>
        </w:rPr>
      </w:pPr>
      <w:r>
        <w:rPr>
          <w:b/>
          <w:bCs/>
          <w:i/>
          <w:iCs/>
        </w:rPr>
        <w:t>Observation 8</w:t>
      </w:r>
      <w:r>
        <w:rPr>
          <w:i/>
          <w:iCs/>
        </w:rPr>
        <w:t>: For scalability of AI/ML-based CSI compression over 32/16 antenna port numbers, the SGCS margin between the port-specific models and the unified scalable model supporting 32/16 antenna port numbers is less than 2.4%.</w:t>
      </w:r>
    </w:p>
    <w:bookmarkEnd w:id="3"/>
    <w:bookmarkEnd w:id="4"/>
    <w:p w14:paraId="3FB403F7" w14:textId="77777777" w:rsidR="00FE10A1" w:rsidRDefault="00FE10A1" w:rsidP="00FE10A1">
      <w:pPr>
        <w:widowControl w:val="0"/>
        <w:adjustRightInd w:val="0"/>
        <w:snapToGrid w:val="0"/>
        <w:spacing w:beforeLines="30" w:before="72" w:afterLines="30" w:after="72"/>
        <w:jc w:val="both"/>
        <w:rPr>
          <w:b/>
          <w:bCs/>
          <w:i/>
          <w:iCs/>
          <w:sz w:val="20"/>
          <w:lang w:val="en-US" w:eastAsia="zh-CN"/>
        </w:rPr>
      </w:pPr>
      <w:r>
        <w:rPr>
          <w:b/>
          <w:bCs/>
          <w:i/>
          <w:iCs/>
        </w:rPr>
        <w:t xml:space="preserve">Observation 9: </w:t>
      </w:r>
      <w:r>
        <w:rPr>
          <w:i/>
          <w:iCs/>
        </w:rPr>
        <w:t xml:space="preserve">Both LSTM and CNN-LSTM </w:t>
      </w:r>
      <w:r>
        <w:rPr>
          <w:rFonts w:eastAsia="Microsoft YaHei"/>
          <w:i/>
          <w:iCs/>
        </w:rPr>
        <w:t xml:space="preserve">based CSI prediction can completely outperform the nearest historical CSI. </w:t>
      </w:r>
    </w:p>
    <w:p w14:paraId="7808E0B6" w14:textId="77777777" w:rsidR="00FE10A1" w:rsidRDefault="00FE10A1" w:rsidP="00FE10A1">
      <w:pPr>
        <w:widowControl w:val="0"/>
        <w:adjustRightInd w:val="0"/>
        <w:snapToGrid w:val="0"/>
        <w:spacing w:beforeLines="30" w:before="72" w:afterLines="30" w:after="72"/>
        <w:jc w:val="both"/>
        <w:rPr>
          <w:i/>
          <w:iCs/>
        </w:rPr>
      </w:pPr>
      <w:r>
        <w:rPr>
          <w:b/>
          <w:bCs/>
          <w:i/>
          <w:iCs/>
        </w:rPr>
        <w:t xml:space="preserve">Observation 10: </w:t>
      </w:r>
      <w:r>
        <w:rPr>
          <w:i/>
          <w:iCs/>
        </w:rPr>
        <w:t>The prediction accuracy of both AI-based approaches improves with the rise of number of historical CSIs.</w:t>
      </w:r>
    </w:p>
    <w:p w14:paraId="07A198FC" w14:textId="77777777" w:rsidR="00FE10A1" w:rsidRDefault="00FE10A1" w:rsidP="00FE10A1">
      <w:pPr>
        <w:widowControl w:val="0"/>
        <w:adjustRightInd w:val="0"/>
        <w:snapToGrid w:val="0"/>
        <w:spacing w:beforeLines="30" w:before="72" w:afterLines="30" w:after="72"/>
        <w:jc w:val="both"/>
        <w:rPr>
          <w:rFonts w:eastAsia="Microsoft YaHei"/>
          <w:i/>
          <w:iCs/>
        </w:rPr>
      </w:pPr>
      <w:r>
        <w:rPr>
          <w:b/>
          <w:bCs/>
          <w:i/>
          <w:iCs/>
        </w:rPr>
        <w:t xml:space="preserve">Observation 11: </w:t>
      </w:r>
      <w:r>
        <w:rPr>
          <w:i/>
          <w:iCs/>
        </w:rPr>
        <w:t xml:space="preserve">Both LSTM and CNN-LSTM </w:t>
      </w:r>
      <w:r>
        <w:rPr>
          <w:rFonts w:eastAsia="Microsoft YaHei"/>
          <w:i/>
          <w:iCs/>
        </w:rPr>
        <w:t>based CSI prediction shows similar performance as nearest historical CSI when historical samples is 4.</w:t>
      </w:r>
    </w:p>
    <w:p w14:paraId="5D76C08E" w14:textId="77777777" w:rsidR="00FE10A1" w:rsidRDefault="00FE10A1" w:rsidP="00FE10A1">
      <w:pPr>
        <w:widowControl w:val="0"/>
        <w:adjustRightInd w:val="0"/>
        <w:snapToGrid w:val="0"/>
        <w:spacing w:beforeLines="30" w:before="72" w:afterLines="30" w:after="72"/>
        <w:jc w:val="both"/>
        <w:rPr>
          <w:b/>
          <w:bCs/>
          <w:i/>
          <w:iCs/>
        </w:rPr>
      </w:pPr>
      <w:r>
        <w:rPr>
          <w:b/>
          <w:bCs/>
          <w:i/>
          <w:iCs/>
        </w:rPr>
        <w:t xml:space="preserve">Observation 12: </w:t>
      </w:r>
      <w:r>
        <w:rPr>
          <w:i/>
          <w:iCs/>
        </w:rPr>
        <w:t>CNN-LSTM</w:t>
      </w:r>
      <w:r>
        <w:rPr>
          <w:rFonts w:eastAsia="Microsoft YaHei"/>
          <w:i/>
          <w:iCs/>
        </w:rPr>
        <w:t>-based CSI prediction can completely outperform LSTM-based CSI prediction.</w:t>
      </w:r>
    </w:p>
    <w:p w14:paraId="1120897F" w14:textId="77777777" w:rsidR="00FE10A1" w:rsidRDefault="00FE10A1" w:rsidP="00FE10A1">
      <w:pPr>
        <w:widowControl w:val="0"/>
        <w:adjustRightInd w:val="0"/>
        <w:snapToGrid w:val="0"/>
        <w:spacing w:beforeLines="30" w:before="72" w:afterLines="30" w:after="72"/>
        <w:jc w:val="both"/>
        <w:rPr>
          <w:i/>
          <w:iCs/>
        </w:rPr>
      </w:pPr>
      <w:r>
        <w:rPr>
          <w:b/>
          <w:bCs/>
          <w:i/>
          <w:iCs/>
        </w:rPr>
        <w:t xml:space="preserve">Proposal 1: </w:t>
      </w:r>
      <w:r>
        <w:rPr>
          <w:i/>
          <w:iCs/>
        </w:rPr>
        <w:t>Quantization aware training should be chosen as a better trade-off between performance and overhead when applying scalar quantization.</w:t>
      </w:r>
    </w:p>
    <w:p w14:paraId="28479A17" w14:textId="77777777" w:rsidR="00FE10A1" w:rsidRDefault="00FE10A1" w:rsidP="00FE10A1">
      <w:pPr>
        <w:widowControl w:val="0"/>
        <w:adjustRightInd w:val="0"/>
        <w:snapToGrid w:val="0"/>
        <w:spacing w:beforeLines="30" w:before="72" w:afterLines="30" w:after="72"/>
        <w:jc w:val="both"/>
        <w:rPr>
          <w:i/>
          <w:iCs/>
        </w:rPr>
      </w:pPr>
      <w:r>
        <w:rPr>
          <w:b/>
          <w:bCs/>
          <w:i/>
          <w:iCs/>
        </w:rPr>
        <w:t xml:space="preserve">Proposal 2: </w:t>
      </w:r>
      <w:r>
        <w:rPr>
          <w:i/>
          <w:iCs/>
        </w:rPr>
        <w:t>The average quantization bit number of 4bit/float is a good trade-off between performance and overhead.</w:t>
      </w:r>
    </w:p>
    <w:p w14:paraId="0C1E3387" w14:textId="77777777" w:rsidR="00FE10A1" w:rsidRDefault="00FE10A1" w:rsidP="00FE10A1">
      <w:pPr>
        <w:widowControl w:val="0"/>
        <w:adjustRightInd w:val="0"/>
        <w:snapToGrid w:val="0"/>
        <w:spacing w:beforeLines="30" w:before="72" w:afterLines="30" w:after="72"/>
        <w:jc w:val="both"/>
        <w:rPr>
          <w:i/>
          <w:iCs/>
        </w:rPr>
      </w:pPr>
      <w:r>
        <w:rPr>
          <w:b/>
          <w:bCs/>
          <w:i/>
          <w:iCs/>
        </w:rPr>
        <w:t xml:space="preserve">Proposal3: </w:t>
      </w:r>
      <w:r>
        <w:rPr>
          <w:i/>
          <w:iCs/>
        </w:rPr>
        <w:t>Mixed dataset should be considered as a</w:t>
      </w:r>
      <w:r>
        <w:rPr>
          <w:i/>
          <w:iCs/>
          <w:lang w:eastAsia="zh-CN"/>
        </w:rPr>
        <w:t>n</w:t>
      </w:r>
      <w:r>
        <w:rPr>
          <w:i/>
          <w:iCs/>
        </w:rPr>
        <w:t xml:space="preserve"> effective way to increase AI model generation.</w:t>
      </w:r>
    </w:p>
    <w:p w14:paraId="7DAB7F42" w14:textId="77777777" w:rsidR="00FE10A1" w:rsidRDefault="00FE10A1" w:rsidP="00FE10A1">
      <w:pPr>
        <w:widowControl w:val="0"/>
        <w:adjustRightInd w:val="0"/>
        <w:snapToGrid w:val="0"/>
        <w:spacing w:beforeLines="30" w:before="72" w:afterLines="30" w:after="72"/>
        <w:jc w:val="both"/>
        <w:rPr>
          <w:i/>
          <w:iCs/>
        </w:rPr>
      </w:pPr>
      <w:r>
        <w:rPr>
          <w:b/>
          <w:bCs/>
          <w:i/>
          <w:iCs/>
        </w:rPr>
        <w:t>Proposal4:</w:t>
      </w:r>
      <w:r>
        <w:t xml:space="preserve"> </w:t>
      </w:r>
      <w:r>
        <w:rPr>
          <w:i/>
          <w:iCs/>
        </w:rPr>
        <w:t>AI model performance should be evaluated on datasets with different scenario and configuration.</w:t>
      </w:r>
    </w:p>
    <w:p w14:paraId="2DACBF22" w14:textId="77777777" w:rsidR="00FE10A1" w:rsidRDefault="00FE10A1" w:rsidP="00FE10A1">
      <w:pPr>
        <w:widowControl w:val="0"/>
        <w:adjustRightInd w:val="0"/>
        <w:snapToGrid w:val="0"/>
        <w:spacing w:beforeLines="30" w:before="72" w:afterLines="30" w:after="72"/>
        <w:jc w:val="both"/>
        <w:rPr>
          <w:i/>
          <w:iCs/>
        </w:rPr>
      </w:pPr>
      <w:r>
        <w:rPr>
          <w:b/>
          <w:bCs/>
          <w:i/>
          <w:iCs/>
        </w:rPr>
        <w:t xml:space="preserve">Proposal5: </w:t>
      </w:r>
      <w:r>
        <w:rPr>
          <w:i/>
          <w:iCs/>
        </w:rPr>
        <w:t>Padding/truncation is used to achieve the scalability.</w:t>
      </w:r>
    </w:p>
    <w:p w14:paraId="4B941620" w14:textId="77777777" w:rsidR="00FE10A1" w:rsidRDefault="00FE10A1" w:rsidP="00FE10A1">
      <w:pPr>
        <w:widowControl w:val="0"/>
        <w:adjustRightInd w:val="0"/>
        <w:snapToGrid w:val="0"/>
        <w:spacing w:beforeLines="30" w:before="72" w:afterLines="30" w:after="72"/>
        <w:jc w:val="both"/>
        <w:rPr>
          <w:i/>
          <w:iCs/>
        </w:rPr>
      </w:pPr>
      <w:r>
        <w:rPr>
          <w:b/>
          <w:bCs/>
          <w:i/>
          <w:iCs/>
        </w:rPr>
        <w:t xml:space="preserve">Proposal 6: </w:t>
      </w:r>
      <w:r>
        <w:rPr>
          <w:i/>
          <w:iCs/>
        </w:rPr>
        <w:t xml:space="preserve">For CSI prediction based on AI/ML model, we suggest that using at least 4 historical CSI samples to achieve a comparable performance as that of the nearest historical CSI.  </w:t>
      </w:r>
    </w:p>
    <w:p w14:paraId="1B348267" w14:textId="4EA5CD9D" w:rsidR="00FE10A1" w:rsidRPr="00FE10A1" w:rsidRDefault="00FE10A1" w:rsidP="00AB1D3C">
      <w:pPr>
        <w:widowControl w:val="0"/>
        <w:adjustRightInd w:val="0"/>
        <w:snapToGrid w:val="0"/>
        <w:spacing w:beforeLines="30" w:before="72" w:afterLines="30" w:after="72"/>
        <w:jc w:val="both"/>
        <w:rPr>
          <w:i/>
          <w:iCs/>
        </w:rPr>
      </w:pPr>
      <w:r>
        <w:rPr>
          <w:b/>
          <w:bCs/>
          <w:i/>
          <w:iCs/>
        </w:rPr>
        <w:t xml:space="preserve">Proposal 7: </w:t>
      </w:r>
      <w:r>
        <w:rPr>
          <w:i/>
          <w:iCs/>
        </w:rPr>
        <w:t>LSTM-CNN model is preferred for CSI prediction.</w:t>
      </w:r>
    </w:p>
    <w:p w14:paraId="10A0A8CF" w14:textId="77777777" w:rsidR="00B26DA0" w:rsidRPr="004874AC" w:rsidRDefault="00B26DA0" w:rsidP="00AB1D3C">
      <w:pPr>
        <w:widowControl w:val="0"/>
        <w:adjustRightInd w:val="0"/>
        <w:snapToGrid w:val="0"/>
        <w:spacing w:beforeLines="30" w:before="72" w:afterLines="30" w:after="72"/>
        <w:jc w:val="both"/>
      </w:pPr>
    </w:p>
    <w:p w14:paraId="6B9637D8" w14:textId="00E030EC" w:rsidR="00FA090E" w:rsidRPr="004874AC" w:rsidRDefault="002154E7" w:rsidP="00E30362">
      <w:pPr>
        <w:pStyle w:val="Heading1"/>
        <w:spacing w:before="0"/>
        <w:rPr>
          <w:rFonts w:ascii="Times New Roman" w:hAnsi="Times New Roman"/>
          <w:lang w:val="en-US"/>
        </w:rPr>
      </w:pPr>
      <w:r w:rsidRPr="004874AC">
        <w:rPr>
          <w:rFonts w:ascii="Times New Roman" w:hAnsi="Times New Roman"/>
          <w:lang w:val="en-US"/>
        </w:rPr>
        <w:t>5</w:t>
      </w:r>
      <w:r w:rsidR="00FA090E" w:rsidRPr="004874AC">
        <w:rPr>
          <w:rFonts w:ascii="Times New Roman" w:hAnsi="Times New Roman"/>
          <w:lang w:val="en-US"/>
        </w:rPr>
        <w:t>. References</w:t>
      </w:r>
    </w:p>
    <w:p w14:paraId="2358F856" w14:textId="4DBF6683" w:rsidR="00E73C1F" w:rsidRPr="004874AC" w:rsidRDefault="00DE063B" w:rsidP="0056550D">
      <w:pPr>
        <w:pStyle w:val="NoSpacing1"/>
        <w:numPr>
          <w:ilvl w:val="0"/>
          <w:numId w:val="19"/>
        </w:numPr>
        <w:snapToGrid w:val="0"/>
        <w:spacing w:beforeLines="30" w:before="72" w:afterLines="30" w:after="72" w:line="288" w:lineRule="auto"/>
        <w:rPr>
          <w:bCs/>
          <w:sz w:val="20"/>
          <w:szCs w:val="20"/>
        </w:rPr>
      </w:pPr>
      <w:r w:rsidRPr="004874AC">
        <w:rPr>
          <w:bCs/>
          <w:sz w:val="20"/>
          <w:szCs w:val="20"/>
        </w:rPr>
        <w:t>Chairman’s notes, RAN1 #1</w:t>
      </w:r>
      <w:r w:rsidR="0097357F">
        <w:rPr>
          <w:bCs/>
          <w:sz w:val="20"/>
          <w:szCs w:val="20"/>
        </w:rPr>
        <w:t>13</w:t>
      </w:r>
      <w:r w:rsidRPr="004874AC">
        <w:rPr>
          <w:bCs/>
        </w:rPr>
        <w:t>.</w:t>
      </w:r>
    </w:p>
    <w:p w14:paraId="3956E73F" w14:textId="16C49F68" w:rsidR="00E73C1F" w:rsidRPr="004874AC" w:rsidRDefault="00E73C1F" w:rsidP="00E73C1F">
      <w:pPr>
        <w:pStyle w:val="Heading1"/>
        <w:spacing w:before="0"/>
        <w:rPr>
          <w:rFonts w:ascii="Times New Roman" w:hAnsi="Times New Roman"/>
          <w:lang w:val="en-US"/>
        </w:rPr>
      </w:pPr>
      <w:r w:rsidRPr="004874AC">
        <w:rPr>
          <w:rFonts w:ascii="Times New Roman" w:hAnsi="Times New Roman"/>
          <w:lang w:val="en-US"/>
        </w:rPr>
        <w:t>Appendix</w:t>
      </w:r>
    </w:p>
    <w:p w14:paraId="3451C7B7" w14:textId="7117B749" w:rsidR="002D20E4" w:rsidRPr="004874AC" w:rsidRDefault="002D20E4" w:rsidP="002D20E4">
      <w:pPr>
        <w:pStyle w:val="Caption"/>
        <w:keepNext/>
        <w:jc w:val="center"/>
        <w:rPr>
          <w:rFonts w:cs="Times New Roman"/>
        </w:rPr>
      </w:pPr>
      <w:bookmarkStart w:id="78" w:name="OLE_LINK110"/>
      <w:r w:rsidRPr="004874AC">
        <w:rPr>
          <w:rFonts w:cs="Times New Roman"/>
        </w:rPr>
        <w:t xml:space="preserve">Table </w:t>
      </w:r>
      <w:r w:rsidR="00BB6640">
        <w:rPr>
          <w:rFonts w:cs="Times New Roman"/>
        </w:rPr>
        <w:t>5</w:t>
      </w:r>
      <w:r w:rsidRPr="004874AC">
        <w:rPr>
          <w:rFonts w:cs="Times New Roman"/>
          <w:lang w:val="en-US"/>
        </w:rPr>
        <w:t xml:space="preserve"> </w:t>
      </w:r>
      <w:bookmarkStart w:id="79" w:name="OLE_LINK139"/>
      <w:bookmarkStart w:id="80" w:name="OLE_LINK138"/>
      <w:r w:rsidRPr="004874AC">
        <w:rPr>
          <w:rFonts w:cs="Times New Roman"/>
          <w:lang w:val="en-US"/>
        </w:rPr>
        <w:t>Dataset construction</w:t>
      </w:r>
      <w:bookmarkEnd w:id="79"/>
      <w:r w:rsidRPr="004874AC">
        <w:rPr>
          <w:rFonts w:cs="Times New Roman"/>
          <w:lang w:val="en-US"/>
        </w:rPr>
        <w:t xml:space="preserve"> for CSI compression</w:t>
      </w:r>
      <w:bookmarkEnd w:id="80"/>
    </w:p>
    <w:tbl>
      <w:tblPr>
        <w:tblW w:w="6020" w:type="dxa"/>
        <w:jc w:val="center"/>
        <w:shd w:val="clear" w:color="auto" w:fill="FFFFFF"/>
        <w:tblCellMar>
          <w:left w:w="0" w:type="dxa"/>
          <w:right w:w="0" w:type="dxa"/>
        </w:tblCellMar>
        <w:tblLook w:val="04A0" w:firstRow="1" w:lastRow="0" w:firstColumn="1" w:lastColumn="0" w:noHBand="0" w:noVBand="1"/>
      </w:tblPr>
      <w:tblGrid>
        <w:gridCol w:w="2576"/>
        <w:gridCol w:w="3444"/>
      </w:tblGrid>
      <w:tr w:rsidR="005B3C92" w:rsidRPr="004874AC" w14:paraId="1F4F588A" w14:textId="77777777" w:rsidTr="002801CD">
        <w:trPr>
          <w:trHeight w:val="222"/>
          <w:jc w:val="center"/>
        </w:trPr>
        <w:tc>
          <w:tcPr>
            <w:tcW w:w="2576"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707324E4" w14:textId="77777777" w:rsidR="005B3C92" w:rsidRPr="004874AC" w:rsidRDefault="005B3C92" w:rsidP="002D20E4">
            <w:pPr>
              <w:spacing w:after="0" w:line="257" w:lineRule="auto"/>
              <w:jc w:val="center"/>
              <w:rPr>
                <w:kern w:val="2"/>
                <w:sz w:val="24"/>
                <w:lang w:val="en-US" w:eastAsia="zh-CN"/>
              </w:rPr>
            </w:pPr>
            <w:bookmarkStart w:id="81" w:name="OLE_LINK137"/>
            <w:bookmarkEnd w:id="78"/>
            <w:r w:rsidRPr="004874AC">
              <w:rPr>
                <w:b/>
                <w:bCs/>
                <w:kern w:val="2"/>
                <w:lang w:eastAsia="zh-CN"/>
              </w:rPr>
              <w:t>Parameter</w:t>
            </w:r>
          </w:p>
        </w:tc>
        <w:tc>
          <w:tcPr>
            <w:tcW w:w="3444" w:type="dxa"/>
            <w:tcBorders>
              <w:top w:val="single" w:sz="8" w:space="0" w:color="auto"/>
              <w:left w:val="nil"/>
              <w:bottom w:val="single" w:sz="8" w:space="0" w:color="auto"/>
              <w:right w:val="single" w:sz="8" w:space="0" w:color="auto"/>
            </w:tcBorders>
            <w:shd w:val="clear" w:color="auto" w:fill="auto"/>
            <w:tcMar>
              <w:top w:w="72" w:type="dxa"/>
              <w:left w:w="144" w:type="dxa"/>
              <w:bottom w:w="72" w:type="dxa"/>
              <w:right w:w="144" w:type="dxa"/>
            </w:tcMar>
            <w:hideMark/>
          </w:tcPr>
          <w:p w14:paraId="0C5B22B6" w14:textId="77777777" w:rsidR="005B3C92" w:rsidRPr="004874AC" w:rsidRDefault="005B3C92" w:rsidP="002D20E4">
            <w:pPr>
              <w:spacing w:after="0" w:line="257" w:lineRule="auto"/>
              <w:jc w:val="both"/>
              <w:rPr>
                <w:kern w:val="2"/>
                <w:lang w:eastAsia="zh-CN"/>
              </w:rPr>
            </w:pPr>
            <w:r w:rsidRPr="004874AC">
              <w:rPr>
                <w:b/>
                <w:bCs/>
                <w:kern w:val="2"/>
                <w:lang w:eastAsia="zh-CN"/>
              </w:rPr>
              <w:t>Descriptions</w:t>
            </w:r>
          </w:p>
        </w:tc>
      </w:tr>
      <w:tr w:rsidR="005B3C92" w:rsidRPr="004874AC" w14:paraId="4BFD4AF3"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4204775B"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Channel type</w:t>
            </w:r>
          </w:p>
        </w:tc>
        <w:tc>
          <w:tcPr>
            <w:tcW w:w="34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4063B400" w14:textId="77777777" w:rsidR="005B3C92" w:rsidRPr="004874AC" w:rsidRDefault="005B3C92" w:rsidP="002D20E4">
            <w:pPr>
              <w:spacing w:before="100" w:beforeAutospacing="1" w:after="100" w:afterAutospacing="1"/>
              <w:jc w:val="both"/>
              <w:rPr>
                <w:kern w:val="2"/>
                <w:lang w:eastAsia="zh-CN"/>
              </w:rPr>
            </w:pPr>
            <w:proofErr w:type="spellStart"/>
            <w:r w:rsidRPr="004874AC">
              <w:rPr>
                <w:kern w:val="2"/>
                <w:lang w:eastAsia="zh-CN"/>
              </w:rPr>
              <w:t>UMa</w:t>
            </w:r>
            <w:proofErr w:type="spellEnd"/>
          </w:p>
        </w:tc>
      </w:tr>
      <w:tr w:rsidR="005B3C92" w:rsidRPr="004874AC" w14:paraId="77CF3C48"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4F313C25" w14:textId="77777777" w:rsidR="005B3C92" w:rsidRPr="004874AC" w:rsidRDefault="005B3C92" w:rsidP="002D20E4">
            <w:pPr>
              <w:spacing w:before="100" w:beforeAutospacing="1" w:after="100" w:afterAutospacing="1"/>
              <w:ind w:left="163"/>
              <w:jc w:val="both"/>
              <w:rPr>
                <w:kern w:val="2"/>
                <w:sz w:val="20"/>
                <w:lang w:eastAsia="zh-CN"/>
              </w:rPr>
            </w:pPr>
            <w:r w:rsidRPr="004874AC">
              <w:rPr>
                <w:kern w:val="2"/>
                <w:lang w:eastAsia="zh-CN"/>
              </w:rPr>
              <w:t>UE distribution</w:t>
            </w:r>
          </w:p>
        </w:tc>
        <w:tc>
          <w:tcPr>
            <w:tcW w:w="34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2EDD388D" w14:textId="77777777" w:rsidR="005B3C92" w:rsidRPr="004874AC" w:rsidRDefault="005B3C92" w:rsidP="002D20E4">
            <w:pPr>
              <w:spacing w:before="100" w:beforeAutospacing="1" w:after="100" w:afterAutospacing="1"/>
              <w:jc w:val="both"/>
              <w:rPr>
                <w:kern w:val="2"/>
                <w:sz w:val="24"/>
                <w:lang w:eastAsia="zh-CN"/>
              </w:rPr>
            </w:pPr>
            <w:r w:rsidRPr="004874AC">
              <w:rPr>
                <w:kern w:val="2"/>
                <w:lang w:eastAsia="zh-CN"/>
              </w:rPr>
              <w:t>100% outdoor-LOS (30km/h)</w:t>
            </w:r>
          </w:p>
        </w:tc>
      </w:tr>
      <w:tr w:rsidR="005B3C92" w:rsidRPr="004874AC" w14:paraId="71B4DD03"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644885CC"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sectors</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4D41D5D3"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7</w:t>
            </w:r>
          </w:p>
        </w:tc>
      </w:tr>
      <w:tr w:rsidR="005B3C92" w:rsidRPr="004874AC" w14:paraId="1E7F8477"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428FA25E"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sectors per cell</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B54C7BE"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3</w:t>
            </w:r>
          </w:p>
        </w:tc>
      </w:tr>
      <w:tr w:rsidR="005B3C92" w:rsidRPr="004874AC" w14:paraId="3D18C42E"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1D0984CD"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Number of UEs per sector</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1386F76" w14:textId="3E4FBBAE" w:rsidR="005B3C92" w:rsidRPr="004874AC" w:rsidRDefault="005B3C92" w:rsidP="002D20E4">
            <w:pPr>
              <w:spacing w:before="100" w:beforeAutospacing="1" w:after="100" w:afterAutospacing="1"/>
              <w:jc w:val="both"/>
              <w:rPr>
                <w:kern w:val="2"/>
                <w:lang w:eastAsia="zh-CN"/>
              </w:rPr>
            </w:pPr>
            <w:r w:rsidRPr="004874AC">
              <w:rPr>
                <w:kern w:val="2"/>
                <w:lang w:eastAsia="zh-CN"/>
              </w:rPr>
              <w:t xml:space="preserve">5 </w:t>
            </w:r>
          </w:p>
        </w:tc>
      </w:tr>
      <w:tr w:rsidR="005B3C92" w:rsidRPr="004874AC" w14:paraId="79E38E8A"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7A2AE908"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 xml:space="preserve">Simulation </w:t>
            </w:r>
            <w:proofErr w:type="gramStart"/>
            <w:r w:rsidRPr="004874AC">
              <w:rPr>
                <w:kern w:val="2"/>
                <w:lang w:eastAsia="zh-CN"/>
              </w:rPr>
              <w:t>drop</w:t>
            </w:r>
            <w:proofErr w:type="gramEnd"/>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5B3ACD51"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10</w:t>
            </w:r>
          </w:p>
        </w:tc>
      </w:tr>
      <w:tr w:rsidR="005B3C92" w:rsidRPr="004874AC" w14:paraId="42AAEC5E"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29E0367A" w14:textId="77777777" w:rsidR="005B3C92" w:rsidRPr="004874AC" w:rsidRDefault="005B3C92" w:rsidP="002D20E4">
            <w:pPr>
              <w:spacing w:before="100" w:beforeAutospacing="1" w:after="100" w:afterAutospacing="1"/>
              <w:ind w:left="163"/>
              <w:jc w:val="both"/>
              <w:rPr>
                <w:kern w:val="2"/>
                <w:lang w:eastAsia="zh-CN"/>
              </w:rPr>
            </w:pPr>
            <w:r w:rsidRPr="004874AC">
              <w:rPr>
                <w:kern w:val="2"/>
                <w:lang w:eastAsia="zh-CN"/>
              </w:rPr>
              <w:t>Samples Per UE</w:t>
            </w:r>
          </w:p>
        </w:tc>
        <w:tc>
          <w:tcPr>
            <w:tcW w:w="34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1996A0FE" w14:textId="77777777" w:rsidR="005B3C92" w:rsidRPr="004874AC" w:rsidRDefault="005B3C92" w:rsidP="002D20E4">
            <w:pPr>
              <w:spacing w:before="100" w:beforeAutospacing="1" w:after="100" w:afterAutospacing="1"/>
              <w:jc w:val="both"/>
              <w:rPr>
                <w:kern w:val="2"/>
                <w:lang w:eastAsia="zh-CN"/>
              </w:rPr>
            </w:pPr>
            <w:r w:rsidRPr="004874AC">
              <w:rPr>
                <w:kern w:val="2"/>
                <w:lang w:eastAsia="zh-CN"/>
              </w:rPr>
              <w:t>50</w:t>
            </w:r>
          </w:p>
        </w:tc>
      </w:tr>
      <w:bookmarkEnd w:id="81"/>
    </w:tbl>
    <w:p w14:paraId="0367CBC5" w14:textId="3F859142" w:rsidR="000618AC" w:rsidRPr="004874AC" w:rsidRDefault="000618AC" w:rsidP="00E73C1F">
      <w:pPr>
        <w:rPr>
          <w:lang w:val="en-US"/>
        </w:rPr>
      </w:pPr>
    </w:p>
    <w:p w14:paraId="06FC8A50" w14:textId="58036C2E" w:rsidR="00952F01" w:rsidRPr="004874AC" w:rsidRDefault="00952F01" w:rsidP="00952F01">
      <w:pPr>
        <w:pStyle w:val="Caption"/>
        <w:keepNext/>
        <w:jc w:val="center"/>
        <w:rPr>
          <w:rFonts w:cs="Times New Roman"/>
        </w:rPr>
      </w:pPr>
      <w:r w:rsidRPr="004874AC">
        <w:rPr>
          <w:rFonts w:cs="Times New Roman"/>
        </w:rPr>
        <w:t xml:space="preserve">Table </w:t>
      </w:r>
      <w:r w:rsidR="00BB6640">
        <w:rPr>
          <w:rFonts w:cs="Times New Roman"/>
        </w:rPr>
        <w:t>6</w:t>
      </w:r>
      <w:r w:rsidRPr="004874AC">
        <w:rPr>
          <w:rFonts w:cs="Times New Roman"/>
          <w:lang w:val="en-US"/>
        </w:rPr>
        <w:t xml:space="preserve"> Training parameters of AI/ML model for CSI compression</w:t>
      </w:r>
    </w:p>
    <w:tbl>
      <w:tblPr>
        <w:tblStyle w:val="TableGrid1"/>
        <w:tblW w:w="5652" w:type="dxa"/>
        <w:jc w:val="center"/>
        <w:tblLook w:val="0420" w:firstRow="1" w:lastRow="0" w:firstColumn="0" w:lastColumn="0" w:noHBand="0" w:noVBand="1"/>
      </w:tblPr>
      <w:tblGrid>
        <w:gridCol w:w="2826"/>
        <w:gridCol w:w="2826"/>
      </w:tblGrid>
      <w:tr w:rsidR="00EA14A2" w:rsidRPr="004874AC" w14:paraId="5A7A146D" w14:textId="77777777" w:rsidTr="005B3C92">
        <w:trPr>
          <w:trHeight w:hRule="exact" w:val="360"/>
          <w:jc w:val="center"/>
        </w:trPr>
        <w:tc>
          <w:tcPr>
            <w:tcW w:w="2826" w:type="dxa"/>
            <w:hideMark/>
          </w:tcPr>
          <w:p w14:paraId="7E7F790D" w14:textId="77777777" w:rsidR="00EA14A2" w:rsidRPr="004874AC" w:rsidRDefault="00EA14A2" w:rsidP="008C22D4">
            <w:pPr>
              <w:jc w:val="center"/>
              <w:rPr>
                <w:szCs w:val="22"/>
              </w:rPr>
            </w:pPr>
            <w:bookmarkStart w:id="82" w:name="_Hlk110499082"/>
            <w:r w:rsidRPr="004874AC">
              <w:rPr>
                <w:b/>
                <w:bCs/>
                <w:szCs w:val="22"/>
              </w:rPr>
              <w:t>AI/ML model details</w:t>
            </w:r>
          </w:p>
        </w:tc>
        <w:tc>
          <w:tcPr>
            <w:tcW w:w="2826" w:type="dxa"/>
            <w:hideMark/>
          </w:tcPr>
          <w:p w14:paraId="7B53D75D" w14:textId="77777777" w:rsidR="00EA14A2" w:rsidRPr="004874AC" w:rsidRDefault="00EA14A2" w:rsidP="008C22D4">
            <w:pPr>
              <w:jc w:val="center"/>
              <w:rPr>
                <w:szCs w:val="22"/>
              </w:rPr>
            </w:pPr>
            <w:r w:rsidRPr="004874AC">
              <w:rPr>
                <w:b/>
                <w:bCs/>
                <w:szCs w:val="22"/>
              </w:rPr>
              <w:t>Value</w:t>
            </w:r>
          </w:p>
        </w:tc>
      </w:tr>
      <w:tr w:rsidR="00EA14A2" w:rsidRPr="004874AC" w14:paraId="6B81FDFA" w14:textId="77777777" w:rsidTr="005B3C92">
        <w:trPr>
          <w:trHeight w:hRule="exact" w:val="360"/>
          <w:jc w:val="center"/>
        </w:trPr>
        <w:tc>
          <w:tcPr>
            <w:tcW w:w="2826" w:type="dxa"/>
            <w:hideMark/>
          </w:tcPr>
          <w:p w14:paraId="186E8D5D" w14:textId="6CB30FB3" w:rsidR="00EA14A2" w:rsidRPr="004874AC" w:rsidRDefault="00952F01" w:rsidP="008C22D4">
            <w:pPr>
              <w:jc w:val="center"/>
              <w:rPr>
                <w:szCs w:val="22"/>
              </w:rPr>
            </w:pPr>
            <w:r w:rsidRPr="004874AC">
              <w:rPr>
                <w:szCs w:val="22"/>
              </w:rPr>
              <w:lastRenderedPageBreak/>
              <w:t>Backbone</w:t>
            </w:r>
          </w:p>
        </w:tc>
        <w:tc>
          <w:tcPr>
            <w:tcW w:w="2826" w:type="dxa"/>
            <w:hideMark/>
          </w:tcPr>
          <w:p w14:paraId="6431F49C" w14:textId="043B6247" w:rsidR="00EA14A2" w:rsidRPr="004874AC" w:rsidRDefault="00952F01" w:rsidP="008C22D4">
            <w:pPr>
              <w:jc w:val="center"/>
              <w:rPr>
                <w:szCs w:val="22"/>
              </w:rPr>
            </w:pPr>
            <w:r w:rsidRPr="004874AC">
              <w:rPr>
                <w:szCs w:val="22"/>
              </w:rPr>
              <w:t>Transformer</w:t>
            </w:r>
          </w:p>
        </w:tc>
      </w:tr>
      <w:tr w:rsidR="00EA14A2" w:rsidRPr="004874AC" w14:paraId="58BF4123" w14:textId="77777777" w:rsidTr="005B3C92">
        <w:trPr>
          <w:trHeight w:hRule="exact" w:val="360"/>
          <w:jc w:val="center"/>
        </w:trPr>
        <w:tc>
          <w:tcPr>
            <w:tcW w:w="2826" w:type="dxa"/>
            <w:hideMark/>
          </w:tcPr>
          <w:p w14:paraId="74F962F1" w14:textId="77777777" w:rsidR="00EA14A2" w:rsidRPr="004874AC" w:rsidRDefault="00EA14A2" w:rsidP="008C22D4">
            <w:pPr>
              <w:jc w:val="center"/>
              <w:rPr>
                <w:szCs w:val="22"/>
              </w:rPr>
            </w:pPr>
            <w:r w:rsidRPr="004874AC">
              <w:rPr>
                <w:szCs w:val="22"/>
              </w:rPr>
              <w:t>Training dataset size</w:t>
            </w:r>
          </w:p>
        </w:tc>
        <w:tc>
          <w:tcPr>
            <w:tcW w:w="2826" w:type="dxa"/>
            <w:hideMark/>
          </w:tcPr>
          <w:p w14:paraId="1E55B2F6" w14:textId="77777777" w:rsidR="00EA14A2" w:rsidRPr="004874AC" w:rsidRDefault="00EA14A2" w:rsidP="008C22D4">
            <w:pPr>
              <w:jc w:val="center"/>
              <w:rPr>
                <w:szCs w:val="22"/>
              </w:rPr>
            </w:pPr>
            <w:r w:rsidRPr="004874AC">
              <w:rPr>
                <w:szCs w:val="22"/>
              </w:rPr>
              <w:t>8,000</w:t>
            </w:r>
          </w:p>
        </w:tc>
      </w:tr>
      <w:tr w:rsidR="00EA14A2" w:rsidRPr="004874AC" w14:paraId="2CF472DA" w14:textId="77777777" w:rsidTr="005B3C92">
        <w:trPr>
          <w:trHeight w:hRule="exact" w:val="360"/>
          <w:jc w:val="center"/>
        </w:trPr>
        <w:tc>
          <w:tcPr>
            <w:tcW w:w="2826" w:type="dxa"/>
            <w:hideMark/>
          </w:tcPr>
          <w:p w14:paraId="3C32B747" w14:textId="77777777" w:rsidR="00EA14A2" w:rsidRPr="004874AC" w:rsidRDefault="00EA14A2" w:rsidP="008C22D4">
            <w:pPr>
              <w:jc w:val="center"/>
              <w:rPr>
                <w:szCs w:val="22"/>
              </w:rPr>
            </w:pPr>
            <w:r w:rsidRPr="004874AC">
              <w:rPr>
                <w:szCs w:val="22"/>
              </w:rPr>
              <w:t>Testing dataset size</w:t>
            </w:r>
          </w:p>
        </w:tc>
        <w:tc>
          <w:tcPr>
            <w:tcW w:w="2826" w:type="dxa"/>
            <w:hideMark/>
          </w:tcPr>
          <w:p w14:paraId="00ADF74A" w14:textId="77777777" w:rsidR="00EA14A2" w:rsidRPr="004874AC" w:rsidRDefault="00EA14A2" w:rsidP="008C22D4">
            <w:pPr>
              <w:jc w:val="center"/>
              <w:rPr>
                <w:szCs w:val="22"/>
              </w:rPr>
            </w:pPr>
            <w:r w:rsidRPr="004874AC">
              <w:rPr>
                <w:szCs w:val="22"/>
              </w:rPr>
              <w:t>2,000</w:t>
            </w:r>
          </w:p>
        </w:tc>
      </w:tr>
      <w:tr w:rsidR="00EA14A2" w:rsidRPr="004874AC" w14:paraId="4D0F906D" w14:textId="77777777" w:rsidTr="005B3C92">
        <w:trPr>
          <w:trHeight w:hRule="exact" w:val="360"/>
          <w:jc w:val="center"/>
        </w:trPr>
        <w:tc>
          <w:tcPr>
            <w:tcW w:w="2826" w:type="dxa"/>
            <w:hideMark/>
          </w:tcPr>
          <w:p w14:paraId="38E6EC0A" w14:textId="77777777" w:rsidR="00EA14A2" w:rsidRPr="004874AC" w:rsidRDefault="00EA14A2" w:rsidP="008C22D4">
            <w:pPr>
              <w:jc w:val="center"/>
              <w:rPr>
                <w:szCs w:val="22"/>
              </w:rPr>
            </w:pPr>
            <w:r w:rsidRPr="004874AC">
              <w:rPr>
                <w:szCs w:val="22"/>
              </w:rPr>
              <w:t>Training/testing input type</w:t>
            </w:r>
          </w:p>
        </w:tc>
        <w:tc>
          <w:tcPr>
            <w:tcW w:w="2826" w:type="dxa"/>
            <w:hideMark/>
          </w:tcPr>
          <w:p w14:paraId="0DFA0E9F" w14:textId="77777777" w:rsidR="00EA14A2" w:rsidRPr="004874AC" w:rsidRDefault="00EA14A2" w:rsidP="008C22D4">
            <w:pPr>
              <w:jc w:val="center"/>
              <w:rPr>
                <w:szCs w:val="22"/>
              </w:rPr>
            </w:pPr>
            <w:r w:rsidRPr="004874AC">
              <w:rPr>
                <w:szCs w:val="22"/>
              </w:rPr>
              <w:t>Eigenvectors of channels</w:t>
            </w:r>
          </w:p>
        </w:tc>
      </w:tr>
      <w:tr w:rsidR="00EA14A2" w:rsidRPr="004874AC" w14:paraId="4BA0631E" w14:textId="77777777" w:rsidTr="005B3C92">
        <w:trPr>
          <w:trHeight w:hRule="exact" w:val="360"/>
          <w:jc w:val="center"/>
        </w:trPr>
        <w:tc>
          <w:tcPr>
            <w:tcW w:w="2826" w:type="dxa"/>
            <w:hideMark/>
          </w:tcPr>
          <w:p w14:paraId="692474F2" w14:textId="77777777" w:rsidR="00EA14A2" w:rsidRPr="004874AC" w:rsidRDefault="00EA14A2" w:rsidP="008C22D4">
            <w:pPr>
              <w:jc w:val="center"/>
              <w:rPr>
                <w:szCs w:val="22"/>
              </w:rPr>
            </w:pPr>
            <w:r w:rsidRPr="004874AC">
              <w:rPr>
                <w:szCs w:val="22"/>
              </w:rPr>
              <w:t>Training/testing output type</w:t>
            </w:r>
          </w:p>
        </w:tc>
        <w:tc>
          <w:tcPr>
            <w:tcW w:w="2826" w:type="dxa"/>
            <w:hideMark/>
          </w:tcPr>
          <w:p w14:paraId="36A74F77" w14:textId="77777777" w:rsidR="00EA14A2" w:rsidRPr="004874AC" w:rsidRDefault="00EA14A2" w:rsidP="008C22D4">
            <w:pPr>
              <w:jc w:val="center"/>
              <w:rPr>
                <w:szCs w:val="22"/>
              </w:rPr>
            </w:pPr>
            <w:r w:rsidRPr="004874AC">
              <w:rPr>
                <w:szCs w:val="22"/>
              </w:rPr>
              <w:t>Eigenvectors of channels</w:t>
            </w:r>
          </w:p>
        </w:tc>
      </w:tr>
      <w:tr w:rsidR="00EA14A2" w:rsidRPr="004874AC" w14:paraId="77EF98CA" w14:textId="77777777" w:rsidTr="005B3C92">
        <w:trPr>
          <w:trHeight w:hRule="exact" w:val="360"/>
          <w:jc w:val="center"/>
        </w:trPr>
        <w:tc>
          <w:tcPr>
            <w:tcW w:w="2826" w:type="dxa"/>
            <w:hideMark/>
          </w:tcPr>
          <w:p w14:paraId="63075C66" w14:textId="77777777" w:rsidR="00EA14A2" w:rsidRPr="004874AC" w:rsidRDefault="00EA14A2" w:rsidP="008C22D4">
            <w:pPr>
              <w:jc w:val="center"/>
              <w:rPr>
                <w:szCs w:val="22"/>
              </w:rPr>
            </w:pPr>
            <w:r w:rsidRPr="004874AC">
              <w:rPr>
                <w:szCs w:val="22"/>
              </w:rPr>
              <w:t>Batch size</w:t>
            </w:r>
          </w:p>
        </w:tc>
        <w:tc>
          <w:tcPr>
            <w:tcW w:w="2826" w:type="dxa"/>
            <w:hideMark/>
          </w:tcPr>
          <w:p w14:paraId="2C70A17A" w14:textId="77777777" w:rsidR="00EA14A2" w:rsidRPr="004874AC" w:rsidRDefault="00EA14A2" w:rsidP="008C22D4">
            <w:pPr>
              <w:jc w:val="center"/>
              <w:rPr>
                <w:szCs w:val="22"/>
              </w:rPr>
            </w:pPr>
            <w:r w:rsidRPr="004874AC">
              <w:rPr>
                <w:szCs w:val="22"/>
              </w:rPr>
              <w:t>64</w:t>
            </w:r>
          </w:p>
        </w:tc>
      </w:tr>
      <w:tr w:rsidR="00EA14A2" w:rsidRPr="004874AC" w14:paraId="64AA9E09" w14:textId="77777777" w:rsidTr="005B3C92">
        <w:trPr>
          <w:trHeight w:hRule="exact" w:val="360"/>
          <w:jc w:val="center"/>
        </w:trPr>
        <w:tc>
          <w:tcPr>
            <w:tcW w:w="2826" w:type="dxa"/>
            <w:hideMark/>
          </w:tcPr>
          <w:p w14:paraId="3DC5648F" w14:textId="77777777" w:rsidR="00EA14A2" w:rsidRPr="004874AC" w:rsidRDefault="00EA14A2" w:rsidP="008C22D4">
            <w:pPr>
              <w:jc w:val="center"/>
              <w:rPr>
                <w:szCs w:val="22"/>
              </w:rPr>
            </w:pPr>
            <w:r w:rsidRPr="004874AC">
              <w:rPr>
                <w:szCs w:val="22"/>
              </w:rPr>
              <w:t>Epoch</w:t>
            </w:r>
          </w:p>
        </w:tc>
        <w:tc>
          <w:tcPr>
            <w:tcW w:w="2826" w:type="dxa"/>
            <w:hideMark/>
          </w:tcPr>
          <w:p w14:paraId="58AFA06F" w14:textId="77777777" w:rsidR="00EA14A2" w:rsidRPr="004874AC" w:rsidRDefault="00EA14A2" w:rsidP="008C22D4">
            <w:pPr>
              <w:jc w:val="center"/>
              <w:rPr>
                <w:szCs w:val="22"/>
              </w:rPr>
            </w:pPr>
            <w:r w:rsidRPr="004874AC">
              <w:rPr>
                <w:szCs w:val="22"/>
              </w:rPr>
              <w:t>400</w:t>
            </w:r>
          </w:p>
        </w:tc>
      </w:tr>
      <w:tr w:rsidR="00EA14A2" w:rsidRPr="004874AC" w14:paraId="1894ED7E" w14:textId="77777777" w:rsidTr="005B3C92">
        <w:trPr>
          <w:trHeight w:hRule="exact" w:val="360"/>
          <w:jc w:val="center"/>
        </w:trPr>
        <w:tc>
          <w:tcPr>
            <w:tcW w:w="2826" w:type="dxa"/>
            <w:hideMark/>
          </w:tcPr>
          <w:p w14:paraId="007DA5B3" w14:textId="77777777" w:rsidR="00EA14A2" w:rsidRPr="004874AC" w:rsidRDefault="00EA14A2" w:rsidP="008C22D4">
            <w:pPr>
              <w:jc w:val="center"/>
              <w:rPr>
                <w:szCs w:val="22"/>
              </w:rPr>
            </w:pPr>
            <w:r w:rsidRPr="004874AC">
              <w:rPr>
                <w:szCs w:val="22"/>
              </w:rPr>
              <w:t>Encoder output size</w:t>
            </w:r>
          </w:p>
        </w:tc>
        <w:tc>
          <w:tcPr>
            <w:tcW w:w="2826" w:type="dxa"/>
            <w:hideMark/>
          </w:tcPr>
          <w:p w14:paraId="6F4A831D" w14:textId="77777777" w:rsidR="00EA14A2" w:rsidRPr="004874AC" w:rsidRDefault="00EA14A2" w:rsidP="008C22D4">
            <w:pPr>
              <w:jc w:val="center"/>
              <w:rPr>
                <w:szCs w:val="22"/>
              </w:rPr>
            </w:pPr>
            <w:r w:rsidRPr="004874AC">
              <w:rPr>
                <w:szCs w:val="22"/>
              </w:rPr>
              <w:t>64</w:t>
            </w:r>
          </w:p>
        </w:tc>
      </w:tr>
      <w:tr w:rsidR="00EA14A2" w:rsidRPr="004874AC" w14:paraId="02D94944" w14:textId="77777777" w:rsidTr="005B3C92">
        <w:trPr>
          <w:trHeight w:hRule="exact" w:val="360"/>
          <w:jc w:val="center"/>
        </w:trPr>
        <w:tc>
          <w:tcPr>
            <w:tcW w:w="2826" w:type="dxa"/>
            <w:hideMark/>
          </w:tcPr>
          <w:p w14:paraId="2467C6D4" w14:textId="77777777" w:rsidR="00EA14A2" w:rsidRPr="004874AC" w:rsidRDefault="00EA14A2" w:rsidP="008C22D4">
            <w:pPr>
              <w:jc w:val="center"/>
              <w:rPr>
                <w:szCs w:val="22"/>
              </w:rPr>
            </w:pPr>
            <w:r w:rsidRPr="004874AC">
              <w:rPr>
                <w:szCs w:val="22"/>
              </w:rPr>
              <w:t>Quantization method</w:t>
            </w:r>
          </w:p>
        </w:tc>
        <w:tc>
          <w:tcPr>
            <w:tcW w:w="2826" w:type="dxa"/>
            <w:hideMark/>
          </w:tcPr>
          <w:p w14:paraId="3C437481" w14:textId="77777777" w:rsidR="00EA14A2" w:rsidRPr="004874AC" w:rsidRDefault="00EA14A2" w:rsidP="008C22D4">
            <w:pPr>
              <w:jc w:val="center"/>
              <w:rPr>
                <w:szCs w:val="22"/>
              </w:rPr>
            </w:pPr>
            <w:r w:rsidRPr="004874AC">
              <w:rPr>
                <w:szCs w:val="22"/>
              </w:rPr>
              <w:t>Scalar quantization</w:t>
            </w:r>
          </w:p>
        </w:tc>
      </w:tr>
      <w:bookmarkEnd w:id="82"/>
    </w:tbl>
    <w:p w14:paraId="6CCB051F" w14:textId="77777777" w:rsidR="006748BB" w:rsidRPr="004874AC" w:rsidRDefault="006748BB" w:rsidP="00E73C1F">
      <w:pPr>
        <w:rPr>
          <w:lang w:val="en-US"/>
        </w:rPr>
      </w:pPr>
    </w:p>
    <w:p w14:paraId="7913C568" w14:textId="174689DE" w:rsidR="002801CD" w:rsidRPr="004874AC" w:rsidRDefault="002801CD" w:rsidP="002801CD">
      <w:pPr>
        <w:pStyle w:val="Caption"/>
        <w:keepNext/>
        <w:jc w:val="center"/>
        <w:rPr>
          <w:rFonts w:cs="Times New Roman"/>
        </w:rPr>
      </w:pPr>
      <w:r w:rsidRPr="004874AC">
        <w:rPr>
          <w:rFonts w:cs="Times New Roman"/>
        </w:rPr>
        <w:t xml:space="preserve">Table </w:t>
      </w:r>
      <w:r w:rsidR="00BB6640">
        <w:rPr>
          <w:rFonts w:cs="Times New Roman"/>
        </w:rPr>
        <w:t>7</w:t>
      </w:r>
      <w:r w:rsidRPr="004874AC">
        <w:rPr>
          <w:rFonts w:cs="Times New Roman"/>
          <w:lang w:val="en-US"/>
        </w:rPr>
        <w:t xml:space="preserve"> Dataset construction for CSI prediction</w:t>
      </w:r>
    </w:p>
    <w:tbl>
      <w:tblPr>
        <w:tblW w:w="6920" w:type="dxa"/>
        <w:jc w:val="center"/>
        <w:shd w:val="clear" w:color="auto" w:fill="FFFFFF"/>
        <w:tblCellMar>
          <w:left w:w="0" w:type="dxa"/>
          <w:right w:w="0" w:type="dxa"/>
        </w:tblCellMar>
        <w:tblLook w:val="04A0" w:firstRow="1" w:lastRow="0" w:firstColumn="1" w:lastColumn="0" w:noHBand="0" w:noVBand="1"/>
      </w:tblPr>
      <w:tblGrid>
        <w:gridCol w:w="2576"/>
        <w:gridCol w:w="4344"/>
      </w:tblGrid>
      <w:tr w:rsidR="002801CD" w:rsidRPr="004874AC" w14:paraId="24D4E647" w14:textId="77777777" w:rsidTr="002801CD">
        <w:trPr>
          <w:trHeight w:val="222"/>
          <w:jc w:val="center"/>
        </w:trPr>
        <w:tc>
          <w:tcPr>
            <w:tcW w:w="2576"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68192DF0" w14:textId="77777777" w:rsidR="002801CD" w:rsidRPr="004874AC" w:rsidRDefault="002801CD">
            <w:pPr>
              <w:spacing w:after="0" w:line="256" w:lineRule="auto"/>
              <w:jc w:val="center"/>
              <w:rPr>
                <w:kern w:val="2"/>
                <w:sz w:val="24"/>
                <w:lang w:val="en-US" w:eastAsia="zh-CN"/>
              </w:rPr>
            </w:pPr>
            <w:r w:rsidRPr="004874AC">
              <w:rPr>
                <w:b/>
                <w:bCs/>
                <w:kern w:val="2"/>
                <w:lang w:eastAsia="zh-CN"/>
              </w:rPr>
              <w:t>Parameter</w:t>
            </w:r>
          </w:p>
        </w:tc>
        <w:tc>
          <w:tcPr>
            <w:tcW w:w="4344" w:type="dxa"/>
            <w:tcBorders>
              <w:top w:val="single" w:sz="8" w:space="0" w:color="auto"/>
              <w:left w:val="nil"/>
              <w:bottom w:val="single" w:sz="8" w:space="0" w:color="auto"/>
              <w:right w:val="single" w:sz="8" w:space="0" w:color="auto"/>
            </w:tcBorders>
            <w:shd w:val="clear" w:color="auto" w:fill="auto"/>
            <w:tcMar>
              <w:top w:w="72" w:type="dxa"/>
              <w:left w:w="144" w:type="dxa"/>
              <w:bottom w:w="72" w:type="dxa"/>
              <w:right w:w="144" w:type="dxa"/>
            </w:tcMar>
            <w:hideMark/>
          </w:tcPr>
          <w:p w14:paraId="29044B99" w14:textId="77777777" w:rsidR="002801CD" w:rsidRPr="004874AC" w:rsidRDefault="002801CD">
            <w:pPr>
              <w:spacing w:after="0" w:line="256" w:lineRule="auto"/>
              <w:jc w:val="both"/>
              <w:rPr>
                <w:kern w:val="2"/>
                <w:lang w:eastAsia="zh-CN"/>
              </w:rPr>
            </w:pPr>
            <w:r w:rsidRPr="004874AC">
              <w:rPr>
                <w:b/>
                <w:bCs/>
                <w:kern w:val="2"/>
                <w:lang w:eastAsia="zh-CN"/>
              </w:rPr>
              <w:t>Descriptions</w:t>
            </w:r>
          </w:p>
        </w:tc>
      </w:tr>
      <w:tr w:rsidR="002801CD" w:rsidRPr="004874AC" w14:paraId="4F7C54B9"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16930664" w14:textId="77777777" w:rsidR="002801CD" w:rsidRPr="004874AC" w:rsidRDefault="002801CD">
            <w:pPr>
              <w:spacing w:before="100" w:beforeAutospacing="1" w:after="100" w:afterAutospacing="1"/>
              <w:ind w:left="163"/>
              <w:jc w:val="both"/>
              <w:rPr>
                <w:kern w:val="2"/>
                <w:lang w:eastAsia="zh-CN"/>
              </w:rPr>
            </w:pPr>
            <w:r w:rsidRPr="004874AC">
              <w:rPr>
                <w:kern w:val="2"/>
                <w:lang w:eastAsia="zh-CN"/>
              </w:rPr>
              <w:t>Channel type</w:t>
            </w:r>
          </w:p>
        </w:tc>
        <w:tc>
          <w:tcPr>
            <w:tcW w:w="43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2168E094" w14:textId="041C1563" w:rsidR="002801CD" w:rsidRPr="004874AC" w:rsidRDefault="002801CD">
            <w:pPr>
              <w:spacing w:before="100" w:beforeAutospacing="1" w:after="100" w:afterAutospacing="1"/>
              <w:jc w:val="both"/>
              <w:rPr>
                <w:kern w:val="2"/>
                <w:lang w:eastAsia="zh-CN"/>
              </w:rPr>
            </w:pPr>
            <w:proofErr w:type="spellStart"/>
            <w:r w:rsidRPr="004874AC">
              <w:rPr>
                <w:kern w:val="2"/>
                <w:lang w:eastAsia="zh-CN"/>
              </w:rPr>
              <w:t>UMi</w:t>
            </w:r>
            <w:proofErr w:type="spellEnd"/>
          </w:p>
        </w:tc>
      </w:tr>
      <w:tr w:rsidR="002801CD" w:rsidRPr="004874AC" w14:paraId="7E2E669A" w14:textId="77777777" w:rsidTr="002801CD">
        <w:trPr>
          <w:trHeight w:val="196"/>
          <w:jc w:val="center"/>
        </w:trPr>
        <w:tc>
          <w:tcPr>
            <w:tcW w:w="2576" w:type="dxa"/>
            <w:tcBorders>
              <w:top w:val="nil"/>
              <w:left w:val="single" w:sz="8" w:space="0" w:color="auto"/>
              <w:bottom w:val="single" w:sz="4" w:space="0" w:color="auto"/>
              <w:right w:val="single" w:sz="8" w:space="0" w:color="auto"/>
            </w:tcBorders>
            <w:shd w:val="clear" w:color="auto" w:fill="FFFFFF"/>
            <w:hideMark/>
          </w:tcPr>
          <w:p w14:paraId="6FCB1791" w14:textId="77777777" w:rsidR="002801CD" w:rsidRPr="004874AC" w:rsidRDefault="002801CD">
            <w:pPr>
              <w:spacing w:before="100" w:beforeAutospacing="1" w:after="100" w:afterAutospacing="1"/>
              <w:ind w:left="163"/>
              <w:jc w:val="both"/>
              <w:rPr>
                <w:kern w:val="2"/>
                <w:sz w:val="20"/>
                <w:lang w:eastAsia="zh-CN"/>
              </w:rPr>
            </w:pPr>
            <w:r w:rsidRPr="004874AC">
              <w:rPr>
                <w:kern w:val="2"/>
                <w:lang w:eastAsia="zh-CN"/>
              </w:rPr>
              <w:t>UE distribution</w:t>
            </w:r>
          </w:p>
        </w:tc>
        <w:tc>
          <w:tcPr>
            <w:tcW w:w="4344"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14:paraId="5D541820" w14:textId="77777777" w:rsidR="002801CD" w:rsidRPr="004874AC" w:rsidRDefault="002801CD">
            <w:pPr>
              <w:spacing w:before="100" w:beforeAutospacing="1" w:after="100" w:afterAutospacing="1"/>
              <w:jc w:val="both"/>
              <w:rPr>
                <w:kern w:val="2"/>
                <w:sz w:val="24"/>
                <w:lang w:eastAsia="zh-CN"/>
              </w:rPr>
            </w:pPr>
            <w:r w:rsidRPr="004874AC">
              <w:rPr>
                <w:kern w:val="2"/>
                <w:lang w:eastAsia="zh-CN"/>
              </w:rPr>
              <w:t>100% outdoor-LOS (30km/h)</w:t>
            </w:r>
          </w:p>
        </w:tc>
      </w:tr>
      <w:tr w:rsidR="002801CD" w:rsidRPr="004874AC" w14:paraId="358D3FAA"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55232020" w14:textId="77777777" w:rsidR="002801CD" w:rsidRPr="004874AC" w:rsidRDefault="002801CD">
            <w:pPr>
              <w:spacing w:before="100" w:beforeAutospacing="1" w:after="100" w:afterAutospacing="1"/>
              <w:ind w:left="163"/>
              <w:jc w:val="both"/>
              <w:rPr>
                <w:kern w:val="2"/>
                <w:lang w:eastAsia="zh-CN"/>
              </w:rPr>
            </w:pPr>
            <w:r w:rsidRPr="004874AC">
              <w:rPr>
                <w:kern w:val="2"/>
                <w:lang w:eastAsia="zh-CN"/>
              </w:rPr>
              <w:t>Number of sectors</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3F9440F8" w14:textId="77777777" w:rsidR="002801CD" w:rsidRPr="004874AC" w:rsidRDefault="002801CD">
            <w:pPr>
              <w:spacing w:before="100" w:beforeAutospacing="1" w:after="100" w:afterAutospacing="1"/>
              <w:jc w:val="both"/>
              <w:rPr>
                <w:kern w:val="2"/>
                <w:lang w:eastAsia="zh-CN"/>
              </w:rPr>
            </w:pPr>
            <w:r w:rsidRPr="004874AC">
              <w:rPr>
                <w:kern w:val="2"/>
                <w:lang w:eastAsia="zh-CN"/>
              </w:rPr>
              <w:t>7</w:t>
            </w:r>
          </w:p>
        </w:tc>
      </w:tr>
      <w:tr w:rsidR="002801CD" w:rsidRPr="004874AC" w14:paraId="35016BB6"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06D020DF" w14:textId="77777777" w:rsidR="002801CD" w:rsidRPr="004874AC" w:rsidRDefault="002801CD">
            <w:pPr>
              <w:spacing w:before="100" w:beforeAutospacing="1" w:after="100" w:afterAutospacing="1"/>
              <w:ind w:left="163"/>
              <w:jc w:val="both"/>
              <w:rPr>
                <w:kern w:val="2"/>
                <w:lang w:eastAsia="zh-CN"/>
              </w:rPr>
            </w:pPr>
            <w:r w:rsidRPr="004874AC">
              <w:rPr>
                <w:kern w:val="2"/>
                <w:lang w:eastAsia="zh-CN"/>
              </w:rPr>
              <w:t>Number of sectors per cell</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7989C2C1" w14:textId="77777777" w:rsidR="002801CD" w:rsidRPr="004874AC" w:rsidRDefault="002801CD">
            <w:pPr>
              <w:spacing w:before="100" w:beforeAutospacing="1" w:after="100" w:afterAutospacing="1"/>
              <w:jc w:val="both"/>
              <w:rPr>
                <w:kern w:val="2"/>
                <w:lang w:eastAsia="zh-CN"/>
              </w:rPr>
            </w:pPr>
            <w:r w:rsidRPr="004874AC">
              <w:rPr>
                <w:kern w:val="2"/>
                <w:lang w:eastAsia="zh-CN"/>
              </w:rPr>
              <w:t>3</w:t>
            </w:r>
          </w:p>
        </w:tc>
      </w:tr>
      <w:tr w:rsidR="002801CD" w:rsidRPr="004874AC" w14:paraId="73A37BAB"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128DF9DD" w14:textId="77777777" w:rsidR="002801CD" w:rsidRPr="004874AC" w:rsidRDefault="002801CD">
            <w:pPr>
              <w:spacing w:before="100" w:beforeAutospacing="1" w:after="100" w:afterAutospacing="1"/>
              <w:ind w:left="163"/>
              <w:jc w:val="both"/>
              <w:rPr>
                <w:kern w:val="2"/>
                <w:lang w:eastAsia="zh-CN"/>
              </w:rPr>
            </w:pPr>
            <w:r w:rsidRPr="004874AC">
              <w:rPr>
                <w:kern w:val="2"/>
                <w:lang w:eastAsia="zh-CN"/>
              </w:rPr>
              <w:t>Number of UEs per sector</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6BB75778" w14:textId="61D53C50" w:rsidR="002801CD" w:rsidRPr="004874AC" w:rsidRDefault="002801CD">
            <w:pPr>
              <w:spacing w:before="100" w:beforeAutospacing="1" w:after="100" w:afterAutospacing="1"/>
              <w:jc w:val="both"/>
              <w:rPr>
                <w:kern w:val="2"/>
                <w:lang w:eastAsia="zh-CN"/>
              </w:rPr>
            </w:pPr>
            <w:r w:rsidRPr="004874AC">
              <w:rPr>
                <w:kern w:val="2"/>
                <w:lang w:eastAsia="zh-CN"/>
              </w:rPr>
              <w:t>10</w:t>
            </w:r>
          </w:p>
        </w:tc>
      </w:tr>
      <w:tr w:rsidR="002801CD" w:rsidRPr="004874AC" w14:paraId="04B26DF3"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61CC50AC" w14:textId="600DE323" w:rsidR="002801CD" w:rsidRPr="004874AC" w:rsidRDefault="002801CD">
            <w:pPr>
              <w:spacing w:before="100" w:beforeAutospacing="1" w:after="100" w:afterAutospacing="1"/>
              <w:ind w:left="163"/>
              <w:jc w:val="both"/>
              <w:rPr>
                <w:kern w:val="2"/>
                <w:lang w:eastAsia="zh-CN"/>
              </w:rPr>
            </w:pPr>
            <w:proofErr w:type="spellStart"/>
            <w:r w:rsidRPr="004874AC">
              <w:rPr>
                <w:kern w:val="2"/>
                <w:lang w:eastAsia="zh-CN"/>
              </w:rPr>
              <w:t>gNB</w:t>
            </w:r>
            <w:proofErr w:type="spellEnd"/>
            <w:r w:rsidRPr="004874AC">
              <w:rPr>
                <w:kern w:val="2"/>
                <w:lang w:eastAsia="zh-CN"/>
              </w:rPr>
              <w:t xml:space="preserve"> antenna</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763FB291" w14:textId="3EFD77A7" w:rsidR="002801CD" w:rsidRPr="004874AC" w:rsidRDefault="002801CD">
            <w:pPr>
              <w:spacing w:before="100" w:beforeAutospacing="1" w:after="100" w:afterAutospacing="1"/>
              <w:jc w:val="both"/>
              <w:rPr>
                <w:kern w:val="2"/>
                <w:lang w:eastAsia="zh-CN"/>
              </w:rPr>
            </w:pPr>
            <w:r w:rsidRPr="004874AC">
              <w:rPr>
                <w:kern w:val="2"/>
                <w:lang w:eastAsia="zh-CN"/>
              </w:rPr>
              <w:t xml:space="preserve">[Mg Ng M N P; </w:t>
            </w:r>
            <w:proofErr w:type="spellStart"/>
            <w:r w:rsidRPr="004874AC">
              <w:rPr>
                <w:kern w:val="2"/>
                <w:lang w:eastAsia="zh-CN"/>
              </w:rPr>
              <w:t>Mp</w:t>
            </w:r>
            <w:proofErr w:type="spellEnd"/>
            <w:r w:rsidRPr="004874AC">
              <w:rPr>
                <w:kern w:val="2"/>
                <w:lang w:eastAsia="zh-CN"/>
              </w:rPr>
              <w:t xml:space="preserve"> Np] = [1 1 2 8 2; 2 8]</w:t>
            </w:r>
          </w:p>
        </w:tc>
      </w:tr>
      <w:tr w:rsidR="002801CD" w:rsidRPr="004874AC" w14:paraId="0CFDE488"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hideMark/>
          </w:tcPr>
          <w:p w14:paraId="4C30ADC3" w14:textId="5C919149" w:rsidR="002801CD" w:rsidRPr="004874AC" w:rsidRDefault="002801CD">
            <w:pPr>
              <w:spacing w:before="100" w:beforeAutospacing="1" w:after="100" w:afterAutospacing="1"/>
              <w:ind w:left="163"/>
              <w:jc w:val="both"/>
              <w:rPr>
                <w:kern w:val="2"/>
                <w:lang w:eastAsia="zh-CN"/>
              </w:rPr>
            </w:pPr>
            <w:r w:rsidRPr="004874AC">
              <w:rPr>
                <w:kern w:val="2"/>
                <w:lang w:eastAsia="zh-CN"/>
              </w:rPr>
              <w:t>UE antenna</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0286EB4F" w14:textId="058BC58D" w:rsidR="002801CD" w:rsidRPr="004874AC" w:rsidRDefault="002801CD">
            <w:pPr>
              <w:spacing w:before="100" w:beforeAutospacing="1" w:after="100" w:afterAutospacing="1"/>
              <w:jc w:val="both"/>
              <w:rPr>
                <w:kern w:val="2"/>
                <w:lang w:eastAsia="zh-CN"/>
              </w:rPr>
            </w:pPr>
            <w:r w:rsidRPr="004874AC">
              <w:rPr>
                <w:kern w:val="2"/>
                <w:lang w:eastAsia="zh-CN"/>
              </w:rPr>
              <w:t xml:space="preserve">[Mg Ng M N P; </w:t>
            </w:r>
            <w:proofErr w:type="spellStart"/>
            <w:r w:rsidRPr="004874AC">
              <w:rPr>
                <w:kern w:val="2"/>
                <w:lang w:eastAsia="zh-CN"/>
              </w:rPr>
              <w:t>Mp</w:t>
            </w:r>
            <w:proofErr w:type="spellEnd"/>
            <w:r w:rsidRPr="004874AC">
              <w:rPr>
                <w:kern w:val="2"/>
                <w:lang w:eastAsia="zh-CN"/>
              </w:rPr>
              <w:t xml:space="preserve"> Np] = [1 1 1 1 2; 1 1]</w:t>
            </w:r>
          </w:p>
        </w:tc>
      </w:tr>
      <w:tr w:rsidR="002801CD" w:rsidRPr="004874AC" w14:paraId="2D375B94" w14:textId="77777777" w:rsidTr="002801CD">
        <w:trPr>
          <w:trHeight w:val="196"/>
          <w:jc w:val="center"/>
        </w:trPr>
        <w:tc>
          <w:tcPr>
            <w:tcW w:w="2576" w:type="dxa"/>
            <w:tcBorders>
              <w:top w:val="single" w:sz="4" w:space="0" w:color="auto"/>
              <w:left w:val="single" w:sz="8" w:space="0" w:color="auto"/>
              <w:bottom w:val="single" w:sz="4" w:space="0" w:color="auto"/>
              <w:right w:val="single" w:sz="8" w:space="0" w:color="auto"/>
            </w:tcBorders>
            <w:shd w:val="clear" w:color="auto" w:fill="FFFFFF"/>
          </w:tcPr>
          <w:p w14:paraId="6498BAC0" w14:textId="55E2333B" w:rsidR="002801CD" w:rsidRPr="004874AC" w:rsidRDefault="002801CD">
            <w:pPr>
              <w:spacing w:before="100" w:beforeAutospacing="1" w:after="100" w:afterAutospacing="1"/>
              <w:ind w:left="163"/>
              <w:jc w:val="both"/>
              <w:rPr>
                <w:kern w:val="2"/>
                <w:lang w:eastAsia="zh-CN"/>
              </w:rPr>
            </w:pPr>
            <w:r w:rsidRPr="004874AC">
              <w:t xml:space="preserve">TTI interval between </w:t>
            </w:r>
            <w:proofErr w:type="spellStart"/>
            <w:r w:rsidRPr="004874AC">
              <w:t>neighboring</w:t>
            </w:r>
            <w:proofErr w:type="spellEnd"/>
            <w:r w:rsidRPr="004874AC">
              <w:t xml:space="preserve"> samples</w:t>
            </w:r>
          </w:p>
        </w:tc>
        <w:tc>
          <w:tcPr>
            <w:tcW w:w="4344" w:type="dxa"/>
            <w:tcBorders>
              <w:top w:val="single" w:sz="4" w:space="0" w:color="auto"/>
              <w:left w:val="nil"/>
              <w:bottom w:val="single" w:sz="4" w:space="0" w:color="auto"/>
              <w:right w:val="single" w:sz="8" w:space="0" w:color="auto"/>
            </w:tcBorders>
            <w:shd w:val="clear" w:color="auto" w:fill="FFFFFF"/>
            <w:tcMar>
              <w:top w:w="72" w:type="dxa"/>
              <w:left w:w="144" w:type="dxa"/>
              <w:bottom w:w="72" w:type="dxa"/>
              <w:right w:w="144" w:type="dxa"/>
            </w:tcMar>
          </w:tcPr>
          <w:p w14:paraId="5241466B" w14:textId="6AEEA436" w:rsidR="002801CD" w:rsidRPr="004874AC" w:rsidRDefault="002801CD">
            <w:pPr>
              <w:spacing w:before="100" w:beforeAutospacing="1" w:after="100" w:afterAutospacing="1"/>
              <w:jc w:val="both"/>
              <w:rPr>
                <w:kern w:val="2"/>
                <w:lang w:eastAsia="zh-CN"/>
              </w:rPr>
            </w:pPr>
            <w:r w:rsidRPr="004874AC">
              <w:t>5ms</w:t>
            </w:r>
          </w:p>
        </w:tc>
      </w:tr>
    </w:tbl>
    <w:p w14:paraId="62554AFF" w14:textId="77777777" w:rsidR="006267D2" w:rsidRPr="004874AC" w:rsidRDefault="006267D2" w:rsidP="00E73C1F">
      <w:pPr>
        <w:rPr>
          <w:lang w:val="en-US"/>
        </w:rPr>
      </w:pPr>
    </w:p>
    <w:p w14:paraId="4848F495" w14:textId="6131C2BB" w:rsidR="00952F01" w:rsidRPr="004874AC" w:rsidRDefault="00952F01" w:rsidP="00952F01">
      <w:pPr>
        <w:pStyle w:val="Caption"/>
        <w:keepNext/>
        <w:jc w:val="center"/>
        <w:rPr>
          <w:rFonts w:cs="Times New Roman"/>
        </w:rPr>
      </w:pPr>
      <w:r w:rsidRPr="004874AC">
        <w:rPr>
          <w:rFonts w:cs="Times New Roman"/>
        </w:rPr>
        <w:t xml:space="preserve">Table </w:t>
      </w:r>
      <w:r w:rsidR="00BB6640">
        <w:rPr>
          <w:rFonts w:cs="Times New Roman"/>
        </w:rPr>
        <w:t>8</w:t>
      </w:r>
      <w:r w:rsidRPr="004874AC">
        <w:rPr>
          <w:rFonts w:cs="Times New Roman"/>
          <w:lang w:val="en-US"/>
        </w:rPr>
        <w:t xml:space="preserve"> Training parameters of AI/ML model for CSI prediction based on LSTM</w:t>
      </w:r>
    </w:p>
    <w:tbl>
      <w:tblPr>
        <w:tblStyle w:val="TableGrid1"/>
        <w:tblW w:w="5652" w:type="dxa"/>
        <w:jc w:val="center"/>
        <w:tblLook w:val="0420" w:firstRow="1" w:lastRow="0" w:firstColumn="0" w:lastColumn="0" w:noHBand="0" w:noVBand="1"/>
      </w:tblPr>
      <w:tblGrid>
        <w:gridCol w:w="2826"/>
        <w:gridCol w:w="2826"/>
      </w:tblGrid>
      <w:tr w:rsidR="00952F01" w:rsidRPr="004874AC" w14:paraId="1354B866" w14:textId="77777777" w:rsidTr="005B3C92">
        <w:trPr>
          <w:trHeight w:hRule="exact" w:val="360"/>
          <w:jc w:val="center"/>
        </w:trPr>
        <w:tc>
          <w:tcPr>
            <w:tcW w:w="2826" w:type="dxa"/>
            <w:hideMark/>
          </w:tcPr>
          <w:p w14:paraId="54341C22" w14:textId="77777777" w:rsidR="00952F01" w:rsidRPr="004874AC" w:rsidRDefault="00952F01">
            <w:pPr>
              <w:jc w:val="center"/>
              <w:rPr>
                <w:szCs w:val="22"/>
              </w:rPr>
            </w:pPr>
            <w:bookmarkStart w:id="83" w:name="OLE_LINK134"/>
            <w:r w:rsidRPr="004874AC">
              <w:rPr>
                <w:b/>
                <w:bCs/>
                <w:szCs w:val="22"/>
              </w:rPr>
              <w:t>AI/ML model details</w:t>
            </w:r>
          </w:p>
        </w:tc>
        <w:tc>
          <w:tcPr>
            <w:tcW w:w="2826" w:type="dxa"/>
            <w:hideMark/>
          </w:tcPr>
          <w:p w14:paraId="6E281905" w14:textId="77777777" w:rsidR="00952F01" w:rsidRPr="004874AC" w:rsidRDefault="00952F01">
            <w:pPr>
              <w:jc w:val="center"/>
              <w:rPr>
                <w:szCs w:val="22"/>
              </w:rPr>
            </w:pPr>
            <w:r w:rsidRPr="004874AC">
              <w:rPr>
                <w:b/>
                <w:bCs/>
                <w:szCs w:val="22"/>
              </w:rPr>
              <w:t>Value</w:t>
            </w:r>
          </w:p>
        </w:tc>
      </w:tr>
      <w:tr w:rsidR="00952F01" w:rsidRPr="004874AC" w14:paraId="4EC70922" w14:textId="77777777" w:rsidTr="005B3C92">
        <w:trPr>
          <w:trHeight w:hRule="exact" w:val="360"/>
          <w:jc w:val="center"/>
        </w:trPr>
        <w:tc>
          <w:tcPr>
            <w:tcW w:w="2826" w:type="dxa"/>
            <w:hideMark/>
          </w:tcPr>
          <w:p w14:paraId="3432E3F7" w14:textId="77777777" w:rsidR="00952F01" w:rsidRPr="004874AC" w:rsidRDefault="00952F01">
            <w:pPr>
              <w:jc w:val="center"/>
              <w:rPr>
                <w:szCs w:val="22"/>
              </w:rPr>
            </w:pPr>
            <w:r w:rsidRPr="004874AC">
              <w:rPr>
                <w:szCs w:val="22"/>
              </w:rPr>
              <w:t>Backbone</w:t>
            </w:r>
          </w:p>
        </w:tc>
        <w:tc>
          <w:tcPr>
            <w:tcW w:w="2826" w:type="dxa"/>
            <w:hideMark/>
          </w:tcPr>
          <w:p w14:paraId="1F605C70" w14:textId="0BAC887D" w:rsidR="00952F01" w:rsidRPr="004874AC" w:rsidRDefault="00952F01">
            <w:pPr>
              <w:jc w:val="center"/>
              <w:rPr>
                <w:szCs w:val="22"/>
              </w:rPr>
            </w:pPr>
            <w:r w:rsidRPr="004874AC">
              <w:rPr>
                <w:szCs w:val="22"/>
              </w:rPr>
              <w:t>LSTM</w:t>
            </w:r>
          </w:p>
        </w:tc>
      </w:tr>
      <w:tr w:rsidR="00952F01" w:rsidRPr="004874AC" w14:paraId="43386DA3" w14:textId="77777777" w:rsidTr="005B3C92">
        <w:trPr>
          <w:trHeight w:hRule="exact" w:val="360"/>
          <w:jc w:val="center"/>
        </w:trPr>
        <w:tc>
          <w:tcPr>
            <w:tcW w:w="2826" w:type="dxa"/>
            <w:hideMark/>
          </w:tcPr>
          <w:p w14:paraId="44B62C07" w14:textId="77777777" w:rsidR="00952F01" w:rsidRPr="004874AC" w:rsidRDefault="00952F01">
            <w:pPr>
              <w:jc w:val="center"/>
              <w:rPr>
                <w:szCs w:val="22"/>
              </w:rPr>
            </w:pPr>
            <w:r w:rsidRPr="004874AC">
              <w:rPr>
                <w:szCs w:val="22"/>
              </w:rPr>
              <w:t>Training dataset size</w:t>
            </w:r>
          </w:p>
        </w:tc>
        <w:tc>
          <w:tcPr>
            <w:tcW w:w="2826" w:type="dxa"/>
            <w:hideMark/>
          </w:tcPr>
          <w:p w14:paraId="1BC3D7BF" w14:textId="0F300E93" w:rsidR="00952F01" w:rsidRPr="004874AC" w:rsidRDefault="00952F01">
            <w:pPr>
              <w:jc w:val="center"/>
              <w:rPr>
                <w:szCs w:val="22"/>
              </w:rPr>
            </w:pPr>
            <w:r w:rsidRPr="004874AC">
              <w:rPr>
                <w:szCs w:val="22"/>
              </w:rPr>
              <w:t>10000</w:t>
            </w:r>
          </w:p>
        </w:tc>
      </w:tr>
      <w:tr w:rsidR="00952F01" w:rsidRPr="004874AC" w14:paraId="1B5E1850" w14:textId="77777777" w:rsidTr="005B3C92">
        <w:trPr>
          <w:trHeight w:hRule="exact" w:val="360"/>
          <w:jc w:val="center"/>
        </w:trPr>
        <w:tc>
          <w:tcPr>
            <w:tcW w:w="2826" w:type="dxa"/>
            <w:hideMark/>
          </w:tcPr>
          <w:p w14:paraId="66D2E958" w14:textId="77777777" w:rsidR="00952F01" w:rsidRPr="004874AC" w:rsidRDefault="00952F01">
            <w:pPr>
              <w:jc w:val="center"/>
              <w:rPr>
                <w:szCs w:val="22"/>
              </w:rPr>
            </w:pPr>
            <w:r w:rsidRPr="004874AC">
              <w:rPr>
                <w:szCs w:val="22"/>
              </w:rPr>
              <w:t>Testing dataset size</w:t>
            </w:r>
          </w:p>
        </w:tc>
        <w:tc>
          <w:tcPr>
            <w:tcW w:w="2826" w:type="dxa"/>
            <w:hideMark/>
          </w:tcPr>
          <w:p w14:paraId="444EBAB9" w14:textId="77777777" w:rsidR="00952F01" w:rsidRPr="004874AC" w:rsidRDefault="00952F01">
            <w:pPr>
              <w:jc w:val="center"/>
              <w:rPr>
                <w:szCs w:val="22"/>
              </w:rPr>
            </w:pPr>
            <w:r w:rsidRPr="004874AC">
              <w:rPr>
                <w:szCs w:val="22"/>
              </w:rPr>
              <w:t>2,000</w:t>
            </w:r>
          </w:p>
        </w:tc>
      </w:tr>
      <w:tr w:rsidR="00952F01" w:rsidRPr="004874AC" w14:paraId="542C125D" w14:textId="77777777" w:rsidTr="005B3C92">
        <w:trPr>
          <w:trHeight w:hRule="exact" w:val="360"/>
          <w:jc w:val="center"/>
        </w:trPr>
        <w:tc>
          <w:tcPr>
            <w:tcW w:w="2826" w:type="dxa"/>
            <w:hideMark/>
          </w:tcPr>
          <w:p w14:paraId="03D76505" w14:textId="77777777" w:rsidR="00952F01" w:rsidRPr="004874AC" w:rsidRDefault="00952F01">
            <w:pPr>
              <w:jc w:val="center"/>
              <w:rPr>
                <w:szCs w:val="22"/>
              </w:rPr>
            </w:pPr>
            <w:r w:rsidRPr="004874AC">
              <w:rPr>
                <w:szCs w:val="22"/>
              </w:rPr>
              <w:t>Training/testing input type</w:t>
            </w:r>
          </w:p>
        </w:tc>
        <w:tc>
          <w:tcPr>
            <w:tcW w:w="2826" w:type="dxa"/>
            <w:hideMark/>
          </w:tcPr>
          <w:p w14:paraId="794B2DE1" w14:textId="77777777" w:rsidR="00952F01" w:rsidRPr="004874AC" w:rsidRDefault="00952F01">
            <w:pPr>
              <w:jc w:val="center"/>
              <w:rPr>
                <w:szCs w:val="22"/>
              </w:rPr>
            </w:pPr>
            <w:bookmarkStart w:id="84" w:name="OLE_LINK46"/>
            <w:r w:rsidRPr="004874AC">
              <w:rPr>
                <w:szCs w:val="22"/>
              </w:rPr>
              <w:t>Eigenvectors of channels</w:t>
            </w:r>
            <w:bookmarkEnd w:id="84"/>
          </w:p>
        </w:tc>
      </w:tr>
      <w:tr w:rsidR="00952F01" w:rsidRPr="004874AC" w14:paraId="461F9FF1" w14:textId="77777777" w:rsidTr="005B3C92">
        <w:trPr>
          <w:trHeight w:hRule="exact" w:val="360"/>
          <w:jc w:val="center"/>
        </w:trPr>
        <w:tc>
          <w:tcPr>
            <w:tcW w:w="2826" w:type="dxa"/>
            <w:hideMark/>
          </w:tcPr>
          <w:p w14:paraId="39C95CEA" w14:textId="77777777" w:rsidR="00952F01" w:rsidRPr="004874AC" w:rsidRDefault="00952F01">
            <w:pPr>
              <w:jc w:val="center"/>
              <w:rPr>
                <w:szCs w:val="22"/>
              </w:rPr>
            </w:pPr>
            <w:r w:rsidRPr="004874AC">
              <w:rPr>
                <w:szCs w:val="22"/>
              </w:rPr>
              <w:t>Training/testing output type</w:t>
            </w:r>
          </w:p>
        </w:tc>
        <w:tc>
          <w:tcPr>
            <w:tcW w:w="2826" w:type="dxa"/>
            <w:hideMark/>
          </w:tcPr>
          <w:p w14:paraId="7CFE62C2" w14:textId="77777777" w:rsidR="00952F01" w:rsidRPr="004874AC" w:rsidRDefault="00952F01">
            <w:pPr>
              <w:jc w:val="center"/>
              <w:rPr>
                <w:szCs w:val="22"/>
              </w:rPr>
            </w:pPr>
            <w:r w:rsidRPr="004874AC">
              <w:rPr>
                <w:szCs w:val="22"/>
              </w:rPr>
              <w:t>Eigenvectors of channels</w:t>
            </w:r>
          </w:p>
        </w:tc>
      </w:tr>
      <w:tr w:rsidR="00952F01" w:rsidRPr="004874AC" w14:paraId="2CB6B26C" w14:textId="77777777" w:rsidTr="005B3C92">
        <w:trPr>
          <w:trHeight w:hRule="exact" w:val="360"/>
          <w:jc w:val="center"/>
        </w:trPr>
        <w:tc>
          <w:tcPr>
            <w:tcW w:w="2826" w:type="dxa"/>
            <w:hideMark/>
          </w:tcPr>
          <w:p w14:paraId="4647B6F1" w14:textId="77777777" w:rsidR="00952F01" w:rsidRPr="004874AC" w:rsidRDefault="00952F01">
            <w:pPr>
              <w:jc w:val="center"/>
              <w:rPr>
                <w:szCs w:val="22"/>
              </w:rPr>
            </w:pPr>
            <w:r w:rsidRPr="004874AC">
              <w:rPr>
                <w:szCs w:val="22"/>
              </w:rPr>
              <w:t>Batch size</w:t>
            </w:r>
          </w:p>
        </w:tc>
        <w:tc>
          <w:tcPr>
            <w:tcW w:w="2826" w:type="dxa"/>
            <w:hideMark/>
          </w:tcPr>
          <w:p w14:paraId="484225F3" w14:textId="3B9ECF77" w:rsidR="00952F01" w:rsidRPr="004874AC" w:rsidRDefault="00952F01">
            <w:pPr>
              <w:jc w:val="center"/>
              <w:rPr>
                <w:szCs w:val="22"/>
              </w:rPr>
            </w:pPr>
            <w:r w:rsidRPr="004874AC">
              <w:rPr>
                <w:szCs w:val="22"/>
              </w:rPr>
              <w:t>64</w:t>
            </w:r>
          </w:p>
        </w:tc>
      </w:tr>
      <w:tr w:rsidR="00952F01" w:rsidRPr="004874AC" w14:paraId="2C3CEDF7" w14:textId="77777777" w:rsidTr="005B3C92">
        <w:trPr>
          <w:trHeight w:hRule="exact" w:val="360"/>
          <w:jc w:val="center"/>
        </w:trPr>
        <w:tc>
          <w:tcPr>
            <w:tcW w:w="2826" w:type="dxa"/>
            <w:hideMark/>
          </w:tcPr>
          <w:p w14:paraId="77E79639" w14:textId="77777777" w:rsidR="00952F01" w:rsidRPr="004874AC" w:rsidRDefault="00952F01">
            <w:pPr>
              <w:jc w:val="center"/>
              <w:rPr>
                <w:szCs w:val="22"/>
              </w:rPr>
            </w:pPr>
            <w:r w:rsidRPr="004874AC">
              <w:rPr>
                <w:szCs w:val="22"/>
              </w:rPr>
              <w:t>Epoch</w:t>
            </w:r>
          </w:p>
        </w:tc>
        <w:tc>
          <w:tcPr>
            <w:tcW w:w="2826" w:type="dxa"/>
            <w:hideMark/>
          </w:tcPr>
          <w:p w14:paraId="0A7B035E" w14:textId="048907EB" w:rsidR="00952F01" w:rsidRPr="004874AC" w:rsidRDefault="00952F01">
            <w:pPr>
              <w:jc w:val="center"/>
              <w:rPr>
                <w:szCs w:val="22"/>
              </w:rPr>
            </w:pPr>
            <w:r w:rsidRPr="004874AC">
              <w:rPr>
                <w:szCs w:val="22"/>
              </w:rPr>
              <w:t>500</w:t>
            </w:r>
          </w:p>
        </w:tc>
      </w:tr>
      <w:bookmarkEnd w:id="83"/>
    </w:tbl>
    <w:p w14:paraId="3A9AC649" w14:textId="0E2A465E" w:rsidR="00952F01" w:rsidRPr="004874AC" w:rsidRDefault="00952F01" w:rsidP="00E73C1F">
      <w:pPr>
        <w:rPr>
          <w:lang w:val="en-US"/>
        </w:rPr>
      </w:pPr>
    </w:p>
    <w:p w14:paraId="5B844983" w14:textId="7960F04B" w:rsidR="00952F01" w:rsidRPr="004874AC" w:rsidRDefault="00952F01" w:rsidP="00952F01">
      <w:pPr>
        <w:pStyle w:val="Caption"/>
        <w:keepNext/>
        <w:jc w:val="center"/>
        <w:rPr>
          <w:rFonts w:cs="Times New Roman"/>
        </w:rPr>
      </w:pPr>
      <w:r w:rsidRPr="004874AC">
        <w:rPr>
          <w:rFonts w:cs="Times New Roman"/>
        </w:rPr>
        <w:t xml:space="preserve">Table </w:t>
      </w:r>
      <w:r w:rsidR="00BB6640">
        <w:rPr>
          <w:rFonts w:cs="Times New Roman"/>
        </w:rPr>
        <w:t xml:space="preserve">9 </w:t>
      </w:r>
      <w:r w:rsidRPr="004874AC">
        <w:rPr>
          <w:rFonts w:cs="Times New Roman"/>
          <w:lang w:val="en-US"/>
        </w:rPr>
        <w:t>Training parameters of AI/ML model for CSI prediction based on LSTM+CNN</w:t>
      </w:r>
    </w:p>
    <w:tbl>
      <w:tblPr>
        <w:tblStyle w:val="TableGrid1"/>
        <w:tblW w:w="5652" w:type="dxa"/>
        <w:jc w:val="center"/>
        <w:tblLook w:val="0420" w:firstRow="1" w:lastRow="0" w:firstColumn="0" w:lastColumn="0" w:noHBand="0" w:noVBand="1"/>
      </w:tblPr>
      <w:tblGrid>
        <w:gridCol w:w="2826"/>
        <w:gridCol w:w="2826"/>
      </w:tblGrid>
      <w:tr w:rsidR="00952F01" w:rsidRPr="004874AC" w14:paraId="20960AE1" w14:textId="77777777" w:rsidTr="005B3C92">
        <w:trPr>
          <w:trHeight w:hRule="exact" w:val="360"/>
          <w:jc w:val="center"/>
        </w:trPr>
        <w:tc>
          <w:tcPr>
            <w:tcW w:w="2826" w:type="dxa"/>
            <w:hideMark/>
          </w:tcPr>
          <w:p w14:paraId="1D2996BF" w14:textId="77777777" w:rsidR="00952F01" w:rsidRPr="004874AC" w:rsidRDefault="00952F01">
            <w:pPr>
              <w:jc w:val="center"/>
              <w:rPr>
                <w:szCs w:val="22"/>
              </w:rPr>
            </w:pPr>
            <w:r w:rsidRPr="004874AC">
              <w:rPr>
                <w:b/>
                <w:bCs/>
                <w:szCs w:val="22"/>
              </w:rPr>
              <w:t>AI/ML model details</w:t>
            </w:r>
          </w:p>
        </w:tc>
        <w:tc>
          <w:tcPr>
            <w:tcW w:w="2826" w:type="dxa"/>
            <w:hideMark/>
          </w:tcPr>
          <w:p w14:paraId="5F88DD13" w14:textId="77777777" w:rsidR="00952F01" w:rsidRPr="004874AC" w:rsidRDefault="00952F01">
            <w:pPr>
              <w:jc w:val="center"/>
              <w:rPr>
                <w:szCs w:val="22"/>
              </w:rPr>
            </w:pPr>
            <w:r w:rsidRPr="004874AC">
              <w:rPr>
                <w:b/>
                <w:bCs/>
                <w:szCs w:val="22"/>
              </w:rPr>
              <w:t>Value</w:t>
            </w:r>
          </w:p>
        </w:tc>
      </w:tr>
      <w:tr w:rsidR="00952F01" w:rsidRPr="004874AC" w14:paraId="2598DF46" w14:textId="77777777" w:rsidTr="005B3C92">
        <w:trPr>
          <w:trHeight w:hRule="exact" w:val="360"/>
          <w:jc w:val="center"/>
        </w:trPr>
        <w:tc>
          <w:tcPr>
            <w:tcW w:w="2826" w:type="dxa"/>
            <w:hideMark/>
          </w:tcPr>
          <w:p w14:paraId="372C1F93" w14:textId="77777777" w:rsidR="00952F01" w:rsidRPr="004874AC" w:rsidRDefault="00952F01">
            <w:pPr>
              <w:jc w:val="center"/>
              <w:rPr>
                <w:szCs w:val="22"/>
              </w:rPr>
            </w:pPr>
            <w:r w:rsidRPr="004874AC">
              <w:rPr>
                <w:szCs w:val="22"/>
              </w:rPr>
              <w:t>Backbone</w:t>
            </w:r>
          </w:p>
        </w:tc>
        <w:tc>
          <w:tcPr>
            <w:tcW w:w="2826" w:type="dxa"/>
            <w:hideMark/>
          </w:tcPr>
          <w:p w14:paraId="32C408F8" w14:textId="054F253B" w:rsidR="00952F01" w:rsidRPr="004874AC" w:rsidRDefault="00952F01">
            <w:pPr>
              <w:jc w:val="center"/>
              <w:rPr>
                <w:szCs w:val="22"/>
              </w:rPr>
            </w:pPr>
            <w:r w:rsidRPr="004874AC">
              <w:rPr>
                <w:szCs w:val="22"/>
              </w:rPr>
              <w:t>LSTM+CNN</w:t>
            </w:r>
          </w:p>
        </w:tc>
      </w:tr>
      <w:tr w:rsidR="00952F01" w:rsidRPr="004874AC" w14:paraId="07189D01" w14:textId="77777777" w:rsidTr="005B3C92">
        <w:trPr>
          <w:trHeight w:hRule="exact" w:val="360"/>
          <w:jc w:val="center"/>
        </w:trPr>
        <w:tc>
          <w:tcPr>
            <w:tcW w:w="2826" w:type="dxa"/>
            <w:hideMark/>
          </w:tcPr>
          <w:p w14:paraId="74BA3759" w14:textId="77777777" w:rsidR="00952F01" w:rsidRPr="004874AC" w:rsidRDefault="00952F01">
            <w:pPr>
              <w:jc w:val="center"/>
              <w:rPr>
                <w:szCs w:val="22"/>
              </w:rPr>
            </w:pPr>
            <w:r w:rsidRPr="004874AC">
              <w:rPr>
                <w:szCs w:val="22"/>
              </w:rPr>
              <w:t>Training dataset size</w:t>
            </w:r>
          </w:p>
        </w:tc>
        <w:tc>
          <w:tcPr>
            <w:tcW w:w="2826" w:type="dxa"/>
            <w:hideMark/>
          </w:tcPr>
          <w:p w14:paraId="26EA5702" w14:textId="77777777" w:rsidR="00952F01" w:rsidRPr="004874AC" w:rsidRDefault="00952F01">
            <w:pPr>
              <w:jc w:val="center"/>
              <w:rPr>
                <w:szCs w:val="22"/>
              </w:rPr>
            </w:pPr>
            <w:r w:rsidRPr="004874AC">
              <w:rPr>
                <w:szCs w:val="22"/>
              </w:rPr>
              <w:t>10000</w:t>
            </w:r>
          </w:p>
        </w:tc>
      </w:tr>
      <w:tr w:rsidR="00952F01" w:rsidRPr="004874AC" w14:paraId="5DEC687B" w14:textId="77777777" w:rsidTr="005B3C92">
        <w:trPr>
          <w:trHeight w:hRule="exact" w:val="360"/>
          <w:jc w:val="center"/>
        </w:trPr>
        <w:tc>
          <w:tcPr>
            <w:tcW w:w="2826" w:type="dxa"/>
            <w:hideMark/>
          </w:tcPr>
          <w:p w14:paraId="564BE875" w14:textId="77777777" w:rsidR="00952F01" w:rsidRPr="004874AC" w:rsidRDefault="00952F01">
            <w:pPr>
              <w:jc w:val="center"/>
              <w:rPr>
                <w:szCs w:val="22"/>
              </w:rPr>
            </w:pPr>
            <w:r w:rsidRPr="004874AC">
              <w:rPr>
                <w:szCs w:val="22"/>
              </w:rPr>
              <w:t>Testing dataset size</w:t>
            </w:r>
          </w:p>
        </w:tc>
        <w:tc>
          <w:tcPr>
            <w:tcW w:w="2826" w:type="dxa"/>
            <w:hideMark/>
          </w:tcPr>
          <w:p w14:paraId="3921BA14" w14:textId="77777777" w:rsidR="00952F01" w:rsidRPr="004874AC" w:rsidRDefault="00952F01">
            <w:pPr>
              <w:jc w:val="center"/>
              <w:rPr>
                <w:szCs w:val="22"/>
              </w:rPr>
            </w:pPr>
            <w:r w:rsidRPr="004874AC">
              <w:rPr>
                <w:szCs w:val="22"/>
              </w:rPr>
              <w:t>2,000</w:t>
            </w:r>
          </w:p>
        </w:tc>
      </w:tr>
      <w:tr w:rsidR="00952F01" w:rsidRPr="004874AC" w14:paraId="774A7407" w14:textId="77777777" w:rsidTr="005B3C92">
        <w:trPr>
          <w:trHeight w:hRule="exact" w:val="360"/>
          <w:jc w:val="center"/>
        </w:trPr>
        <w:tc>
          <w:tcPr>
            <w:tcW w:w="2826" w:type="dxa"/>
            <w:hideMark/>
          </w:tcPr>
          <w:p w14:paraId="51712102" w14:textId="77777777" w:rsidR="00952F01" w:rsidRPr="004874AC" w:rsidRDefault="00952F01">
            <w:pPr>
              <w:jc w:val="center"/>
              <w:rPr>
                <w:szCs w:val="22"/>
              </w:rPr>
            </w:pPr>
            <w:r w:rsidRPr="004874AC">
              <w:rPr>
                <w:szCs w:val="22"/>
              </w:rPr>
              <w:lastRenderedPageBreak/>
              <w:t>Training/testing input type</w:t>
            </w:r>
          </w:p>
        </w:tc>
        <w:tc>
          <w:tcPr>
            <w:tcW w:w="2826" w:type="dxa"/>
            <w:hideMark/>
          </w:tcPr>
          <w:p w14:paraId="7C0C19E6" w14:textId="77777777" w:rsidR="00952F01" w:rsidRPr="004874AC" w:rsidRDefault="00952F01">
            <w:pPr>
              <w:jc w:val="center"/>
              <w:rPr>
                <w:szCs w:val="22"/>
              </w:rPr>
            </w:pPr>
            <w:r w:rsidRPr="004874AC">
              <w:rPr>
                <w:szCs w:val="22"/>
              </w:rPr>
              <w:t>Eigenvectors of channels</w:t>
            </w:r>
          </w:p>
        </w:tc>
      </w:tr>
      <w:tr w:rsidR="00952F01" w:rsidRPr="004874AC" w14:paraId="32697250" w14:textId="77777777" w:rsidTr="005B3C92">
        <w:trPr>
          <w:trHeight w:hRule="exact" w:val="360"/>
          <w:jc w:val="center"/>
        </w:trPr>
        <w:tc>
          <w:tcPr>
            <w:tcW w:w="2826" w:type="dxa"/>
            <w:hideMark/>
          </w:tcPr>
          <w:p w14:paraId="7E522AE6" w14:textId="77777777" w:rsidR="00952F01" w:rsidRPr="004874AC" w:rsidRDefault="00952F01">
            <w:pPr>
              <w:jc w:val="center"/>
              <w:rPr>
                <w:szCs w:val="22"/>
              </w:rPr>
            </w:pPr>
            <w:r w:rsidRPr="004874AC">
              <w:rPr>
                <w:szCs w:val="22"/>
              </w:rPr>
              <w:t>Training/testing output type</w:t>
            </w:r>
          </w:p>
        </w:tc>
        <w:tc>
          <w:tcPr>
            <w:tcW w:w="2826" w:type="dxa"/>
            <w:hideMark/>
          </w:tcPr>
          <w:p w14:paraId="3144AB39" w14:textId="77777777" w:rsidR="00952F01" w:rsidRPr="004874AC" w:rsidRDefault="00952F01">
            <w:pPr>
              <w:jc w:val="center"/>
              <w:rPr>
                <w:szCs w:val="22"/>
              </w:rPr>
            </w:pPr>
            <w:r w:rsidRPr="004874AC">
              <w:rPr>
                <w:szCs w:val="22"/>
              </w:rPr>
              <w:t>Eigenvectors of channels</w:t>
            </w:r>
          </w:p>
        </w:tc>
      </w:tr>
      <w:tr w:rsidR="00952F01" w:rsidRPr="004874AC" w14:paraId="46D61EB3" w14:textId="77777777" w:rsidTr="005B3C92">
        <w:trPr>
          <w:trHeight w:hRule="exact" w:val="360"/>
          <w:jc w:val="center"/>
        </w:trPr>
        <w:tc>
          <w:tcPr>
            <w:tcW w:w="2826" w:type="dxa"/>
            <w:hideMark/>
          </w:tcPr>
          <w:p w14:paraId="12534147" w14:textId="77777777" w:rsidR="00952F01" w:rsidRPr="004874AC" w:rsidRDefault="00952F01">
            <w:pPr>
              <w:jc w:val="center"/>
              <w:rPr>
                <w:szCs w:val="22"/>
              </w:rPr>
            </w:pPr>
            <w:r w:rsidRPr="004874AC">
              <w:rPr>
                <w:szCs w:val="22"/>
              </w:rPr>
              <w:t>Batch size</w:t>
            </w:r>
          </w:p>
        </w:tc>
        <w:tc>
          <w:tcPr>
            <w:tcW w:w="2826" w:type="dxa"/>
            <w:hideMark/>
          </w:tcPr>
          <w:p w14:paraId="1EFC0EF2" w14:textId="77777777" w:rsidR="00952F01" w:rsidRPr="004874AC" w:rsidRDefault="00952F01">
            <w:pPr>
              <w:jc w:val="center"/>
              <w:rPr>
                <w:szCs w:val="22"/>
              </w:rPr>
            </w:pPr>
            <w:r w:rsidRPr="004874AC">
              <w:rPr>
                <w:szCs w:val="22"/>
              </w:rPr>
              <w:t>64</w:t>
            </w:r>
          </w:p>
        </w:tc>
      </w:tr>
      <w:tr w:rsidR="00952F01" w:rsidRPr="004874AC" w14:paraId="2619FD65" w14:textId="77777777" w:rsidTr="005B3C92">
        <w:trPr>
          <w:trHeight w:hRule="exact" w:val="360"/>
          <w:jc w:val="center"/>
        </w:trPr>
        <w:tc>
          <w:tcPr>
            <w:tcW w:w="2826" w:type="dxa"/>
            <w:hideMark/>
          </w:tcPr>
          <w:p w14:paraId="1F648921" w14:textId="77777777" w:rsidR="00952F01" w:rsidRPr="004874AC" w:rsidRDefault="00952F01">
            <w:pPr>
              <w:jc w:val="center"/>
              <w:rPr>
                <w:szCs w:val="22"/>
              </w:rPr>
            </w:pPr>
            <w:r w:rsidRPr="004874AC">
              <w:rPr>
                <w:szCs w:val="22"/>
              </w:rPr>
              <w:t>Epoch</w:t>
            </w:r>
          </w:p>
        </w:tc>
        <w:tc>
          <w:tcPr>
            <w:tcW w:w="2826" w:type="dxa"/>
            <w:hideMark/>
          </w:tcPr>
          <w:p w14:paraId="6EED7121" w14:textId="687124E6" w:rsidR="00952F01" w:rsidRPr="004874AC" w:rsidRDefault="002A5135">
            <w:pPr>
              <w:jc w:val="center"/>
              <w:rPr>
                <w:szCs w:val="22"/>
              </w:rPr>
            </w:pPr>
            <w:r w:rsidRPr="004874AC">
              <w:rPr>
                <w:szCs w:val="22"/>
              </w:rPr>
              <w:t>7</w:t>
            </w:r>
            <w:r w:rsidR="00952F01" w:rsidRPr="004874AC">
              <w:rPr>
                <w:szCs w:val="22"/>
              </w:rPr>
              <w:t>00</w:t>
            </w:r>
          </w:p>
        </w:tc>
      </w:tr>
    </w:tbl>
    <w:p w14:paraId="7EBD20BC" w14:textId="77777777" w:rsidR="000618AC" w:rsidRPr="004874AC" w:rsidRDefault="000618AC" w:rsidP="00E73C1F">
      <w:pPr>
        <w:rPr>
          <w:lang w:val="en-US"/>
        </w:rPr>
      </w:pPr>
    </w:p>
    <w:sectPr w:rsidR="000618AC" w:rsidRPr="004874AC"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EAFC" w14:textId="77777777" w:rsidR="002D46DA" w:rsidRDefault="002D46DA">
      <w:r>
        <w:separator/>
      </w:r>
    </w:p>
  </w:endnote>
  <w:endnote w:type="continuationSeparator" w:id="0">
    <w:p w14:paraId="4E2871E1" w14:textId="77777777" w:rsidR="002D46DA" w:rsidRDefault="002D46DA">
      <w:r>
        <w:continuationSeparator/>
      </w:r>
    </w:p>
  </w:endnote>
  <w:endnote w:type="continuationNotice" w:id="1">
    <w:p w14:paraId="6CC7252D" w14:textId="77777777" w:rsidR="002D46DA" w:rsidRDefault="002D4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B1E60" w14:textId="77777777" w:rsidR="002D46DA" w:rsidRDefault="002D46DA">
      <w:r>
        <w:separator/>
      </w:r>
    </w:p>
  </w:footnote>
  <w:footnote w:type="continuationSeparator" w:id="0">
    <w:p w14:paraId="341458EE" w14:textId="77777777" w:rsidR="002D46DA" w:rsidRDefault="002D46DA">
      <w:r>
        <w:continuationSeparator/>
      </w:r>
    </w:p>
  </w:footnote>
  <w:footnote w:type="continuationNotice" w:id="1">
    <w:p w14:paraId="3E24FFF5" w14:textId="77777777" w:rsidR="002D46DA" w:rsidRDefault="002D4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42CD4"/>
    <w:multiLevelType w:val="hybridMultilevel"/>
    <w:tmpl w:val="7D5A48F4"/>
    <w:lvl w:ilvl="0" w:tplc="19F06D18">
      <w:start w:val="1"/>
      <w:numFmt w:val="decimal"/>
      <w:pStyle w:val="observation"/>
      <w:lvlText w:val="Observation %1: "/>
      <w:lvlJc w:val="left"/>
      <w:pPr>
        <w:ind w:left="420" w:hanging="420"/>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lang w:val="en-GB"/>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3F551"/>
    <w:multiLevelType w:val="singleLevel"/>
    <w:tmpl w:val="2033F551"/>
    <w:lvl w:ilvl="0">
      <w:start w:val="1"/>
      <w:numFmt w:val="decimal"/>
      <w:suff w:val="space"/>
      <w:lvlText w:val="[%1]"/>
      <w:lvlJc w:val="left"/>
      <w:pPr>
        <w:ind w:left="0" w:firstLine="0"/>
      </w:pPr>
    </w:lvl>
  </w:abstractNum>
  <w:abstractNum w:abstractNumId="9"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0F00C4"/>
    <w:multiLevelType w:val="hybridMultilevel"/>
    <w:tmpl w:val="2964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60666842">
    <w:abstractNumId w:val="16"/>
  </w:num>
  <w:num w:numId="2" w16cid:durableId="561017583">
    <w:abstractNumId w:val="7"/>
  </w:num>
  <w:num w:numId="3" w16cid:durableId="1495412075">
    <w:abstractNumId w:val="3"/>
  </w:num>
  <w:num w:numId="4" w16cid:durableId="2899239">
    <w:abstractNumId w:val="14"/>
  </w:num>
  <w:num w:numId="5" w16cid:durableId="1356692289">
    <w:abstractNumId w:val="17"/>
  </w:num>
  <w:num w:numId="6" w16cid:durableId="15180771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461156">
    <w:abstractNumId w:val="19"/>
  </w:num>
  <w:num w:numId="8" w16cid:durableId="1052000375">
    <w:abstractNumId w:val="9"/>
  </w:num>
  <w:num w:numId="9" w16cid:durableId="886911516">
    <w:abstractNumId w:val="6"/>
  </w:num>
  <w:num w:numId="10" w16cid:durableId="1946383109">
    <w:abstractNumId w:val="5"/>
  </w:num>
  <w:num w:numId="11" w16cid:durableId="697466235">
    <w:abstractNumId w:val="1"/>
  </w:num>
  <w:num w:numId="12" w16cid:durableId="1585796371">
    <w:abstractNumId w:val="11"/>
  </w:num>
  <w:num w:numId="13" w16cid:durableId="689990317">
    <w:abstractNumId w:val="12"/>
  </w:num>
  <w:num w:numId="14" w16cid:durableId="1989433023">
    <w:abstractNumId w:val="10"/>
  </w:num>
  <w:num w:numId="15" w16cid:durableId="85912609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2673232">
    <w:abstractNumId w:val="18"/>
  </w:num>
  <w:num w:numId="17" w16cid:durableId="1708800938">
    <w:abstractNumId w:val="4"/>
  </w:num>
  <w:num w:numId="18" w16cid:durableId="1655792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3777447">
    <w:abstractNumId w:val="8"/>
    <w:lvlOverride w:ilvl="0">
      <w:startOverride w:val="1"/>
    </w:lvlOverride>
  </w:num>
  <w:num w:numId="20" w16cid:durableId="435757662">
    <w:abstractNumId w:val="4"/>
  </w:num>
  <w:num w:numId="21" w16cid:durableId="1749227249">
    <w:abstractNumId w:val="4"/>
  </w:num>
  <w:num w:numId="22" w16cid:durableId="1442533687">
    <w:abstractNumId w:val="2"/>
  </w:num>
  <w:num w:numId="23" w16cid:durableId="1538929842">
    <w:abstractNumId w:val="13"/>
  </w:num>
  <w:num w:numId="24" w16cid:durableId="57566963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164"/>
    <w:rsid w:val="00005340"/>
    <w:rsid w:val="00005C7A"/>
    <w:rsid w:val="00006716"/>
    <w:rsid w:val="00006886"/>
    <w:rsid w:val="00006B6E"/>
    <w:rsid w:val="00006DE8"/>
    <w:rsid w:val="0000719A"/>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38C"/>
    <w:rsid w:val="00034754"/>
    <w:rsid w:val="00034869"/>
    <w:rsid w:val="000348E9"/>
    <w:rsid w:val="00036A3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AC"/>
    <w:rsid w:val="000618D7"/>
    <w:rsid w:val="00062118"/>
    <w:rsid w:val="0006226B"/>
    <w:rsid w:val="0006289A"/>
    <w:rsid w:val="00062E24"/>
    <w:rsid w:val="00063225"/>
    <w:rsid w:val="00063606"/>
    <w:rsid w:val="000642DB"/>
    <w:rsid w:val="00064546"/>
    <w:rsid w:val="00064658"/>
    <w:rsid w:val="000647DA"/>
    <w:rsid w:val="00064BB5"/>
    <w:rsid w:val="000651D4"/>
    <w:rsid w:val="00065DAE"/>
    <w:rsid w:val="000664C4"/>
    <w:rsid w:val="00066555"/>
    <w:rsid w:val="00066831"/>
    <w:rsid w:val="00066F78"/>
    <w:rsid w:val="00067732"/>
    <w:rsid w:val="000677C8"/>
    <w:rsid w:val="00067F13"/>
    <w:rsid w:val="0007157C"/>
    <w:rsid w:val="000715FB"/>
    <w:rsid w:val="00072186"/>
    <w:rsid w:val="000721B1"/>
    <w:rsid w:val="000725DB"/>
    <w:rsid w:val="000735F2"/>
    <w:rsid w:val="0007468B"/>
    <w:rsid w:val="0007521E"/>
    <w:rsid w:val="00075711"/>
    <w:rsid w:val="00076359"/>
    <w:rsid w:val="00076BDA"/>
    <w:rsid w:val="000775BE"/>
    <w:rsid w:val="0007799F"/>
    <w:rsid w:val="00077BBD"/>
    <w:rsid w:val="00077CB1"/>
    <w:rsid w:val="00080B39"/>
    <w:rsid w:val="00081584"/>
    <w:rsid w:val="0008258A"/>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2D0"/>
    <w:rsid w:val="000916D5"/>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C1D"/>
    <w:rsid w:val="000C7FD7"/>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2A94"/>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00"/>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0F7E38"/>
    <w:rsid w:val="00100297"/>
    <w:rsid w:val="0010072E"/>
    <w:rsid w:val="00101668"/>
    <w:rsid w:val="00101990"/>
    <w:rsid w:val="00101E70"/>
    <w:rsid w:val="0010295D"/>
    <w:rsid w:val="00102BDC"/>
    <w:rsid w:val="00103F09"/>
    <w:rsid w:val="00104DB4"/>
    <w:rsid w:val="00105B71"/>
    <w:rsid w:val="0010636B"/>
    <w:rsid w:val="00106D34"/>
    <w:rsid w:val="0010717F"/>
    <w:rsid w:val="001071E1"/>
    <w:rsid w:val="001073F6"/>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60D"/>
    <w:rsid w:val="00122FD1"/>
    <w:rsid w:val="001232EF"/>
    <w:rsid w:val="0012495D"/>
    <w:rsid w:val="00124C9E"/>
    <w:rsid w:val="00124CF7"/>
    <w:rsid w:val="0012595A"/>
    <w:rsid w:val="0012604D"/>
    <w:rsid w:val="00126182"/>
    <w:rsid w:val="00127D45"/>
    <w:rsid w:val="0013042A"/>
    <w:rsid w:val="00130B2C"/>
    <w:rsid w:val="00130E69"/>
    <w:rsid w:val="00131556"/>
    <w:rsid w:val="00131C31"/>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99A"/>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57"/>
    <w:rsid w:val="001808D4"/>
    <w:rsid w:val="00180BC2"/>
    <w:rsid w:val="00181BB7"/>
    <w:rsid w:val="00182108"/>
    <w:rsid w:val="001826DB"/>
    <w:rsid w:val="0018274E"/>
    <w:rsid w:val="00182CE8"/>
    <w:rsid w:val="00183299"/>
    <w:rsid w:val="001837FA"/>
    <w:rsid w:val="00183F1E"/>
    <w:rsid w:val="0018494D"/>
    <w:rsid w:val="0018509D"/>
    <w:rsid w:val="0018646F"/>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900"/>
    <w:rsid w:val="001C4E28"/>
    <w:rsid w:val="001C5470"/>
    <w:rsid w:val="001C5E8C"/>
    <w:rsid w:val="001C62C2"/>
    <w:rsid w:val="001C62C7"/>
    <w:rsid w:val="001C6764"/>
    <w:rsid w:val="001C797D"/>
    <w:rsid w:val="001D09B1"/>
    <w:rsid w:val="001D143E"/>
    <w:rsid w:val="001D276B"/>
    <w:rsid w:val="001D297E"/>
    <w:rsid w:val="001D2EED"/>
    <w:rsid w:val="001D3193"/>
    <w:rsid w:val="001D3DF3"/>
    <w:rsid w:val="001D4E40"/>
    <w:rsid w:val="001D5053"/>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198A"/>
    <w:rsid w:val="00202263"/>
    <w:rsid w:val="0020232E"/>
    <w:rsid w:val="002025BC"/>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54E7"/>
    <w:rsid w:val="00216837"/>
    <w:rsid w:val="00217688"/>
    <w:rsid w:val="002179C2"/>
    <w:rsid w:val="002211E6"/>
    <w:rsid w:val="00221E5B"/>
    <w:rsid w:val="002223E7"/>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AC7"/>
    <w:rsid w:val="00234D07"/>
    <w:rsid w:val="0023631E"/>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41"/>
    <w:rsid w:val="00263F86"/>
    <w:rsid w:val="002640DD"/>
    <w:rsid w:val="00264195"/>
    <w:rsid w:val="0026484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1CD"/>
    <w:rsid w:val="002803C9"/>
    <w:rsid w:val="00281364"/>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135"/>
    <w:rsid w:val="002A5514"/>
    <w:rsid w:val="002A57EA"/>
    <w:rsid w:val="002A5F09"/>
    <w:rsid w:val="002A6318"/>
    <w:rsid w:val="002A6952"/>
    <w:rsid w:val="002A74BD"/>
    <w:rsid w:val="002A78EF"/>
    <w:rsid w:val="002A7F3F"/>
    <w:rsid w:val="002B011D"/>
    <w:rsid w:val="002B0FB1"/>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06"/>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0E4"/>
    <w:rsid w:val="002D2557"/>
    <w:rsid w:val="002D26A0"/>
    <w:rsid w:val="002D273E"/>
    <w:rsid w:val="002D391F"/>
    <w:rsid w:val="002D45F9"/>
    <w:rsid w:val="002D46DA"/>
    <w:rsid w:val="002D4B0B"/>
    <w:rsid w:val="002D5BE0"/>
    <w:rsid w:val="002D6750"/>
    <w:rsid w:val="002D6B83"/>
    <w:rsid w:val="002D6CC9"/>
    <w:rsid w:val="002D7A58"/>
    <w:rsid w:val="002D7A94"/>
    <w:rsid w:val="002E09FE"/>
    <w:rsid w:val="002E0B66"/>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3E01"/>
    <w:rsid w:val="002F427B"/>
    <w:rsid w:val="002F51D9"/>
    <w:rsid w:val="002F6217"/>
    <w:rsid w:val="002F67E2"/>
    <w:rsid w:val="002F7C4C"/>
    <w:rsid w:val="00300149"/>
    <w:rsid w:val="00301099"/>
    <w:rsid w:val="0030348B"/>
    <w:rsid w:val="003038A2"/>
    <w:rsid w:val="00305409"/>
    <w:rsid w:val="00305913"/>
    <w:rsid w:val="00305994"/>
    <w:rsid w:val="0030678A"/>
    <w:rsid w:val="003069EE"/>
    <w:rsid w:val="00306DCF"/>
    <w:rsid w:val="00306FA7"/>
    <w:rsid w:val="0030717B"/>
    <w:rsid w:val="0030797A"/>
    <w:rsid w:val="00307D21"/>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8FC"/>
    <w:rsid w:val="0032299D"/>
    <w:rsid w:val="00322A8A"/>
    <w:rsid w:val="00323039"/>
    <w:rsid w:val="003233AF"/>
    <w:rsid w:val="0032383D"/>
    <w:rsid w:val="003238A0"/>
    <w:rsid w:val="00323AC1"/>
    <w:rsid w:val="00323E64"/>
    <w:rsid w:val="0032474C"/>
    <w:rsid w:val="00324807"/>
    <w:rsid w:val="003250CB"/>
    <w:rsid w:val="003269EC"/>
    <w:rsid w:val="00326AED"/>
    <w:rsid w:val="00327CC4"/>
    <w:rsid w:val="00327D50"/>
    <w:rsid w:val="00330A56"/>
    <w:rsid w:val="00330A9A"/>
    <w:rsid w:val="00330DE1"/>
    <w:rsid w:val="003314B8"/>
    <w:rsid w:val="00331D4B"/>
    <w:rsid w:val="003328D4"/>
    <w:rsid w:val="0033296D"/>
    <w:rsid w:val="00334229"/>
    <w:rsid w:val="00334BC3"/>
    <w:rsid w:val="00335434"/>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FF7"/>
    <w:rsid w:val="003641BE"/>
    <w:rsid w:val="00364450"/>
    <w:rsid w:val="003654FC"/>
    <w:rsid w:val="00366358"/>
    <w:rsid w:val="00367F8F"/>
    <w:rsid w:val="00370CA0"/>
    <w:rsid w:val="003710A7"/>
    <w:rsid w:val="0037175B"/>
    <w:rsid w:val="00371C7C"/>
    <w:rsid w:val="00371F6F"/>
    <w:rsid w:val="00372757"/>
    <w:rsid w:val="00372B6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4CE"/>
    <w:rsid w:val="003A67C0"/>
    <w:rsid w:val="003A692C"/>
    <w:rsid w:val="003A7061"/>
    <w:rsid w:val="003A7AF9"/>
    <w:rsid w:val="003A7B15"/>
    <w:rsid w:val="003A7BCE"/>
    <w:rsid w:val="003B10EE"/>
    <w:rsid w:val="003B27B9"/>
    <w:rsid w:val="003B328B"/>
    <w:rsid w:val="003B3C8E"/>
    <w:rsid w:val="003B3F82"/>
    <w:rsid w:val="003B49B3"/>
    <w:rsid w:val="003B536C"/>
    <w:rsid w:val="003B5441"/>
    <w:rsid w:val="003B552F"/>
    <w:rsid w:val="003B58B0"/>
    <w:rsid w:val="003B61C7"/>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36E"/>
    <w:rsid w:val="003D1909"/>
    <w:rsid w:val="003D201B"/>
    <w:rsid w:val="003D324C"/>
    <w:rsid w:val="003D3451"/>
    <w:rsid w:val="003D350A"/>
    <w:rsid w:val="003D3A34"/>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16"/>
    <w:rsid w:val="003E78B4"/>
    <w:rsid w:val="003F0276"/>
    <w:rsid w:val="003F0AD3"/>
    <w:rsid w:val="003F0BA6"/>
    <w:rsid w:val="003F2466"/>
    <w:rsid w:val="003F2933"/>
    <w:rsid w:val="003F305C"/>
    <w:rsid w:val="003F3832"/>
    <w:rsid w:val="003F3D18"/>
    <w:rsid w:val="003F3FE8"/>
    <w:rsid w:val="003F40E1"/>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4B96"/>
    <w:rsid w:val="00415042"/>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3CED"/>
    <w:rsid w:val="004347C6"/>
    <w:rsid w:val="0043480D"/>
    <w:rsid w:val="00435860"/>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D94"/>
    <w:rsid w:val="00456F66"/>
    <w:rsid w:val="004573A5"/>
    <w:rsid w:val="00457938"/>
    <w:rsid w:val="00457DEE"/>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3CB2"/>
    <w:rsid w:val="00474FA1"/>
    <w:rsid w:val="0047578E"/>
    <w:rsid w:val="00476159"/>
    <w:rsid w:val="00476A53"/>
    <w:rsid w:val="00476ACA"/>
    <w:rsid w:val="00476FAC"/>
    <w:rsid w:val="00477178"/>
    <w:rsid w:val="00480BD6"/>
    <w:rsid w:val="00482AB9"/>
    <w:rsid w:val="00482BDD"/>
    <w:rsid w:val="00483178"/>
    <w:rsid w:val="00483307"/>
    <w:rsid w:val="0048390E"/>
    <w:rsid w:val="004840E5"/>
    <w:rsid w:val="00484327"/>
    <w:rsid w:val="00485AEE"/>
    <w:rsid w:val="00485B06"/>
    <w:rsid w:val="00485DFE"/>
    <w:rsid w:val="00485EDE"/>
    <w:rsid w:val="00486D11"/>
    <w:rsid w:val="004874AC"/>
    <w:rsid w:val="00490146"/>
    <w:rsid w:val="00490D1C"/>
    <w:rsid w:val="00491AD4"/>
    <w:rsid w:val="00491B38"/>
    <w:rsid w:val="00491C35"/>
    <w:rsid w:val="00491C40"/>
    <w:rsid w:val="00492D37"/>
    <w:rsid w:val="00492E1E"/>
    <w:rsid w:val="004935B7"/>
    <w:rsid w:val="004941E2"/>
    <w:rsid w:val="0049421B"/>
    <w:rsid w:val="00494D8C"/>
    <w:rsid w:val="0049563E"/>
    <w:rsid w:val="0049648C"/>
    <w:rsid w:val="00497ECA"/>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D51"/>
    <w:rsid w:val="004A4EEC"/>
    <w:rsid w:val="004A5531"/>
    <w:rsid w:val="004A5805"/>
    <w:rsid w:val="004A5C21"/>
    <w:rsid w:val="004A6264"/>
    <w:rsid w:val="004A62F6"/>
    <w:rsid w:val="004A6804"/>
    <w:rsid w:val="004A6A23"/>
    <w:rsid w:val="004A72BC"/>
    <w:rsid w:val="004A7388"/>
    <w:rsid w:val="004A73A5"/>
    <w:rsid w:val="004A7630"/>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D9"/>
    <w:rsid w:val="004D0F30"/>
    <w:rsid w:val="004D1377"/>
    <w:rsid w:val="004D1701"/>
    <w:rsid w:val="004D1B3F"/>
    <w:rsid w:val="004D3DD3"/>
    <w:rsid w:val="004D3EB8"/>
    <w:rsid w:val="004D419C"/>
    <w:rsid w:val="004D42F8"/>
    <w:rsid w:val="004D49CF"/>
    <w:rsid w:val="004D7231"/>
    <w:rsid w:val="004D774B"/>
    <w:rsid w:val="004D7A84"/>
    <w:rsid w:val="004D7B8D"/>
    <w:rsid w:val="004D7EE4"/>
    <w:rsid w:val="004E0A41"/>
    <w:rsid w:val="004E1860"/>
    <w:rsid w:val="004E1A9A"/>
    <w:rsid w:val="004E1E1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652"/>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086"/>
    <w:rsid w:val="00537D4C"/>
    <w:rsid w:val="00537D56"/>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1B2"/>
    <w:rsid w:val="0056550D"/>
    <w:rsid w:val="00565751"/>
    <w:rsid w:val="005657A7"/>
    <w:rsid w:val="0056625A"/>
    <w:rsid w:val="0056708E"/>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87DC2"/>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8D2"/>
    <w:rsid w:val="005A5ED3"/>
    <w:rsid w:val="005A657C"/>
    <w:rsid w:val="005A6664"/>
    <w:rsid w:val="005A7C45"/>
    <w:rsid w:val="005A7FCF"/>
    <w:rsid w:val="005B0243"/>
    <w:rsid w:val="005B049A"/>
    <w:rsid w:val="005B0A59"/>
    <w:rsid w:val="005B0C7F"/>
    <w:rsid w:val="005B1863"/>
    <w:rsid w:val="005B1995"/>
    <w:rsid w:val="005B2A66"/>
    <w:rsid w:val="005B2C7B"/>
    <w:rsid w:val="005B2CE7"/>
    <w:rsid w:val="005B2D52"/>
    <w:rsid w:val="005B36FA"/>
    <w:rsid w:val="005B3C92"/>
    <w:rsid w:val="005B43DE"/>
    <w:rsid w:val="005B46DF"/>
    <w:rsid w:val="005B5299"/>
    <w:rsid w:val="005B645C"/>
    <w:rsid w:val="005B6499"/>
    <w:rsid w:val="005B6EB6"/>
    <w:rsid w:val="005B7056"/>
    <w:rsid w:val="005B7E8A"/>
    <w:rsid w:val="005C04EC"/>
    <w:rsid w:val="005C0ADB"/>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C740D"/>
    <w:rsid w:val="005D0EE0"/>
    <w:rsid w:val="005D14F0"/>
    <w:rsid w:val="005D216B"/>
    <w:rsid w:val="005D30FF"/>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970"/>
    <w:rsid w:val="00617A10"/>
    <w:rsid w:val="00620B36"/>
    <w:rsid w:val="00621188"/>
    <w:rsid w:val="0062160C"/>
    <w:rsid w:val="00621894"/>
    <w:rsid w:val="00621BB1"/>
    <w:rsid w:val="00622316"/>
    <w:rsid w:val="00622B56"/>
    <w:rsid w:val="00622C90"/>
    <w:rsid w:val="006232E0"/>
    <w:rsid w:val="00623721"/>
    <w:rsid w:val="00623DD6"/>
    <w:rsid w:val="00624264"/>
    <w:rsid w:val="00624930"/>
    <w:rsid w:val="00624940"/>
    <w:rsid w:val="00625087"/>
    <w:rsid w:val="006257C9"/>
    <w:rsid w:val="006257ED"/>
    <w:rsid w:val="00625F33"/>
    <w:rsid w:val="0062605D"/>
    <w:rsid w:val="00626433"/>
    <w:rsid w:val="006265C7"/>
    <w:rsid w:val="006267D2"/>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5F3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434"/>
    <w:rsid w:val="00653C41"/>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8BB"/>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104"/>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3453"/>
    <w:rsid w:val="00693506"/>
    <w:rsid w:val="00693628"/>
    <w:rsid w:val="00695340"/>
    <w:rsid w:val="00695808"/>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A22"/>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971"/>
    <w:rsid w:val="006B4B9B"/>
    <w:rsid w:val="006B5528"/>
    <w:rsid w:val="006B5923"/>
    <w:rsid w:val="006B5B28"/>
    <w:rsid w:val="006B609F"/>
    <w:rsid w:val="006B6883"/>
    <w:rsid w:val="006B6FC2"/>
    <w:rsid w:val="006B71EA"/>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0C8"/>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8EA"/>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470EA"/>
    <w:rsid w:val="0074741D"/>
    <w:rsid w:val="00750C99"/>
    <w:rsid w:val="007516E6"/>
    <w:rsid w:val="00753479"/>
    <w:rsid w:val="00753AFB"/>
    <w:rsid w:val="007540CE"/>
    <w:rsid w:val="007540E9"/>
    <w:rsid w:val="00754C42"/>
    <w:rsid w:val="00755182"/>
    <w:rsid w:val="007560F5"/>
    <w:rsid w:val="0075620A"/>
    <w:rsid w:val="00760E23"/>
    <w:rsid w:val="0076422D"/>
    <w:rsid w:val="007642D0"/>
    <w:rsid w:val="00764555"/>
    <w:rsid w:val="00764F72"/>
    <w:rsid w:val="007659AD"/>
    <w:rsid w:val="007660CF"/>
    <w:rsid w:val="00766F35"/>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419"/>
    <w:rsid w:val="00776C0E"/>
    <w:rsid w:val="00777240"/>
    <w:rsid w:val="0077765C"/>
    <w:rsid w:val="00777A15"/>
    <w:rsid w:val="00777C54"/>
    <w:rsid w:val="00777CC0"/>
    <w:rsid w:val="00780C8F"/>
    <w:rsid w:val="00783572"/>
    <w:rsid w:val="007837AF"/>
    <w:rsid w:val="00783867"/>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144D"/>
    <w:rsid w:val="007A31C8"/>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1CE"/>
    <w:rsid w:val="007C36AC"/>
    <w:rsid w:val="007C437D"/>
    <w:rsid w:val="007C46C2"/>
    <w:rsid w:val="007C5208"/>
    <w:rsid w:val="007C6736"/>
    <w:rsid w:val="007C69D9"/>
    <w:rsid w:val="007C6E06"/>
    <w:rsid w:val="007C75C0"/>
    <w:rsid w:val="007D0278"/>
    <w:rsid w:val="007D040F"/>
    <w:rsid w:val="007D1598"/>
    <w:rsid w:val="007D15EE"/>
    <w:rsid w:val="007D15F6"/>
    <w:rsid w:val="007D24CB"/>
    <w:rsid w:val="007D3B23"/>
    <w:rsid w:val="007D3BAE"/>
    <w:rsid w:val="007D4C87"/>
    <w:rsid w:val="007D5A0E"/>
    <w:rsid w:val="007D5C52"/>
    <w:rsid w:val="007D6413"/>
    <w:rsid w:val="007D6A07"/>
    <w:rsid w:val="007D6F33"/>
    <w:rsid w:val="007D711F"/>
    <w:rsid w:val="007D74E1"/>
    <w:rsid w:val="007D7C09"/>
    <w:rsid w:val="007E04B9"/>
    <w:rsid w:val="007E07C5"/>
    <w:rsid w:val="007E0A13"/>
    <w:rsid w:val="007E17BA"/>
    <w:rsid w:val="007E26C9"/>
    <w:rsid w:val="007E2875"/>
    <w:rsid w:val="007E3427"/>
    <w:rsid w:val="007E3761"/>
    <w:rsid w:val="007E38CF"/>
    <w:rsid w:val="007E4152"/>
    <w:rsid w:val="007E4989"/>
    <w:rsid w:val="007E50F1"/>
    <w:rsid w:val="007E515D"/>
    <w:rsid w:val="007E5559"/>
    <w:rsid w:val="007E6B5B"/>
    <w:rsid w:val="007E6BEB"/>
    <w:rsid w:val="007E6D53"/>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5B7F"/>
    <w:rsid w:val="00806093"/>
    <w:rsid w:val="008064B8"/>
    <w:rsid w:val="008066DC"/>
    <w:rsid w:val="00806816"/>
    <w:rsid w:val="00806F03"/>
    <w:rsid w:val="0080777F"/>
    <w:rsid w:val="00807F38"/>
    <w:rsid w:val="00810A67"/>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3EA2"/>
    <w:rsid w:val="00873EF3"/>
    <w:rsid w:val="008756F9"/>
    <w:rsid w:val="008759FB"/>
    <w:rsid w:val="008761AD"/>
    <w:rsid w:val="00876530"/>
    <w:rsid w:val="00876C5E"/>
    <w:rsid w:val="00876C97"/>
    <w:rsid w:val="008770C0"/>
    <w:rsid w:val="0087778A"/>
    <w:rsid w:val="00877D8F"/>
    <w:rsid w:val="00880A61"/>
    <w:rsid w:val="00880AE3"/>
    <w:rsid w:val="00880DA3"/>
    <w:rsid w:val="0088312F"/>
    <w:rsid w:val="00883DA3"/>
    <w:rsid w:val="008843CE"/>
    <w:rsid w:val="008848EB"/>
    <w:rsid w:val="008849EA"/>
    <w:rsid w:val="008855DA"/>
    <w:rsid w:val="008859EC"/>
    <w:rsid w:val="008862A0"/>
    <w:rsid w:val="00886A8D"/>
    <w:rsid w:val="00886CC5"/>
    <w:rsid w:val="00886ED5"/>
    <w:rsid w:val="00887AE0"/>
    <w:rsid w:val="00890204"/>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72"/>
    <w:rsid w:val="008C1FB3"/>
    <w:rsid w:val="008C2AB0"/>
    <w:rsid w:val="008C2C10"/>
    <w:rsid w:val="008C3801"/>
    <w:rsid w:val="008C4034"/>
    <w:rsid w:val="008C44B7"/>
    <w:rsid w:val="008C4B69"/>
    <w:rsid w:val="008C4D3B"/>
    <w:rsid w:val="008C547B"/>
    <w:rsid w:val="008C5904"/>
    <w:rsid w:val="008C5952"/>
    <w:rsid w:val="008C5DA7"/>
    <w:rsid w:val="008C5F0B"/>
    <w:rsid w:val="008C6442"/>
    <w:rsid w:val="008C689C"/>
    <w:rsid w:val="008C69C0"/>
    <w:rsid w:val="008C6CB1"/>
    <w:rsid w:val="008C78FA"/>
    <w:rsid w:val="008C7DEC"/>
    <w:rsid w:val="008D003F"/>
    <w:rsid w:val="008D01D8"/>
    <w:rsid w:val="008D02FE"/>
    <w:rsid w:val="008D19A8"/>
    <w:rsid w:val="008D1CA1"/>
    <w:rsid w:val="008D2388"/>
    <w:rsid w:val="008D2867"/>
    <w:rsid w:val="008D4314"/>
    <w:rsid w:val="008D4C9C"/>
    <w:rsid w:val="008D55F6"/>
    <w:rsid w:val="008D56D3"/>
    <w:rsid w:val="008D67D5"/>
    <w:rsid w:val="008D7E95"/>
    <w:rsid w:val="008E0BD7"/>
    <w:rsid w:val="008E10B9"/>
    <w:rsid w:val="008E24D9"/>
    <w:rsid w:val="008E3DC2"/>
    <w:rsid w:val="008E4027"/>
    <w:rsid w:val="008E4435"/>
    <w:rsid w:val="008E4A9C"/>
    <w:rsid w:val="008E590F"/>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8F7566"/>
    <w:rsid w:val="008F7CA8"/>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6D80"/>
    <w:rsid w:val="009074EB"/>
    <w:rsid w:val="00910253"/>
    <w:rsid w:val="00910983"/>
    <w:rsid w:val="00910BBD"/>
    <w:rsid w:val="00910C09"/>
    <w:rsid w:val="00911D80"/>
    <w:rsid w:val="009123B2"/>
    <w:rsid w:val="0091251D"/>
    <w:rsid w:val="00913CB1"/>
    <w:rsid w:val="009144C3"/>
    <w:rsid w:val="009148DE"/>
    <w:rsid w:val="0091505E"/>
    <w:rsid w:val="00915064"/>
    <w:rsid w:val="009151EF"/>
    <w:rsid w:val="009155F9"/>
    <w:rsid w:val="00916474"/>
    <w:rsid w:val="009168F3"/>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598"/>
    <w:rsid w:val="009475AF"/>
    <w:rsid w:val="00947EAB"/>
    <w:rsid w:val="00952813"/>
    <w:rsid w:val="00952F01"/>
    <w:rsid w:val="00953C21"/>
    <w:rsid w:val="00954C7D"/>
    <w:rsid w:val="00955C98"/>
    <w:rsid w:val="009571B5"/>
    <w:rsid w:val="00957203"/>
    <w:rsid w:val="009579A6"/>
    <w:rsid w:val="00957E9D"/>
    <w:rsid w:val="009603F2"/>
    <w:rsid w:val="0096184B"/>
    <w:rsid w:val="00962485"/>
    <w:rsid w:val="00962D4C"/>
    <w:rsid w:val="00962F70"/>
    <w:rsid w:val="009644F8"/>
    <w:rsid w:val="00965218"/>
    <w:rsid w:val="00965A41"/>
    <w:rsid w:val="00965F5D"/>
    <w:rsid w:val="00970546"/>
    <w:rsid w:val="009710FE"/>
    <w:rsid w:val="00971BD7"/>
    <w:rsid w:val="00971E36"/>
    <w:rsid w:val="0097357F"/>
    <w:rsid w:val="009739A4"/>
    <w:rsid w:val="00973F50"/>
    <w:rsid w:val="0097410F"/>
    <w:rsid w:val="0097559E"/>
    <w:rsid w:val="0097680B"/>
    <w:rsid w:val="00976DDA"/>
    <w:rsid w:val="00976FE5"/>
    <w:rsid w:val="009777D9"/>
    <w:rsid w:val="009802E1"/>
    <w:rsid w:val="00980CB6"/>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296"/>
    <w:rsid w:val="009A1D24"/>
    <w:rsid w:val="009A2060"/>
    <w:rsid w:val="009A20BE"/>
    <w:rsid w:val="009A27EB"/>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310"/>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6C"/>
    <w:rsid w:val="009E487B"/>
    <w:rsid w:val="009E503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B24"/>
    <w:rsid w:val="009F6E58"/>
    <w:rsid w:val="009F734F"/>
    <w:rsid w:val="009F750D"/>
    <w:rsid w:val="009F782E"/>
    <w:rsid w:val="00A0026C"/>
    <w:rsid w:val="00A0046E"/>
    <w:rsid w:val="00A0076C"/>
    <w:rsid w:val="00A009EE"/>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3EE3"/>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324"/>
    <w:rsid w:val="00A256A0"/>
    <w:rsid w:val="00A259B5"/>
    <w:rsid w:val="00A25B8A"/>
    <w:rsid w:val="00A26143"/>
    <w:rsid w:val="00A268F7"/>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2CA"/>
    <w:rsid w:val="00A536E6"/>
    <w:rsid w:val="00A537FB"/>
    <w:rsid w:val="00A546D4"/>
    <w:rsid w:val="00A54D12"/>
    <w:rsid w:val="00A54FEF"/>
    <w:rsid w:val="00A55482"/>
    <w:rsid w:val="00A55A0D"/>
    <w:rsid w:val="00A567FD"/>
    <w:rsid w:val="00A57682"/>
    <w:rsid w:val="00A5783D"/>
    <w:rsid w:val="00A605E7"/>
    <w:rsid w:val="00A61D35"/>
    <w:rsid w:val="00A6230A"/>
    <w:rsid w:val="00A62B26"/>
    <w:rsid w:val="00A62DEE"/>
    <w:rsid w:val="00A62E9A"/>
    <w:rsid w:val="00A639EE"/>
    <w:rsid w:val="00A63CFB"/>
    <w:rsid w:val="00A65EFB"/>
    <w:rsid w:val="00A66093"/>
    <w:rsid w:val="00A66397"/>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4DB6"/>
    <w:rsid w:val="00A8503D"/>
    <w:rsid w:val="00A85306"/>
    <w:rsid w:val="00A85775"/>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1D3C"/>
    <w:rsid w:val="00AB29B9"/>
    <w:rsid w:val="00AB34C3"/>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7A2"/>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2F09"/>
    <w:rsid w:val="00B13041"/>
    <w:rsid w:val="00B1371D"/>
    <w:rsid w:val="00B1455C"/>
    <w:rsid w:val="00B14934"/>
    <w:rsid w:val="00B14AA3"/>
    <w:rsid w:val="00B14D6C"/>
    <w:rsid w:val="00B161A2"/>
    <w:rsid w:val="00B16501"/>
    <w:rsid w:val="00B167E7"/>
    <w:rsid w:val="00B16DC1"/>
    <w:rsid w:val="00B21799"/>
    <w:rsid w:val="00B21A61"/>
    <w:rsid w:val="00B22224"/>
    <w:rsid w:val="00B224C3"/>
    <w:rsid w:val="00B22F9E"/>
    <w:rsid w:val="00B23836"/>
    <w:rsid w:val="00B24C59"/>
    <w:rsid w:val="00B25466"/>
    <w:rsid w:val="00B258BB"/>
    <w:rsid w:val="00B26431"/>
    <w:rsid w:val="00B26467"/>
    <w:rsid w:val="00B26DA0"/>
    <w:rsid w:val="00B272D1"/>
    <w:rsid w:val="00B27D81"/>
    <w:rsid w:val="00B30772"/>
    <w:rsid w:val="00B3124E"/>
    <w:rsid w:val="00B31A93"/>
    <w:rsid w:val="00B31CF5"/>
    <w:rsid w:val="00B32241"/>
    <w:rsid w:val="00B3229B"/>
    <w:rsid w:val="00B32ECC"/>
    <w:rsid w:val="00B336B6"/>
    <w:rsid w:val="00B339A3"/>
    <w:rsid w:val="00B33AB9"/>
    <w:rsid w:val="00B3433F"/>
    <w:rsid w:val="00B34770"/>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5FE"/>
    <w:rsid w:val="00B57CB8"/>
    <w:rsid w:val="00B60EAB"/>
    <w:rsid w:val="00B61446"/>
    <w:rsid w:val="00B61D6B"/>
    <w:rsid w:val="00B61F57"/>
    <w:rsid w:val="00B62010"/>
    <w:rsid w:val="00B628F6"/>
    <w:rsid w:val="00B62B7A"/>
    <w:rsid w:val="00B63304"/>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4E2C"/>
    <w:rsid w:val="00B854C1"/>
    <w:rsid w:val="00B8633F"/>
    <w:rsid w:val="00B87053"/>
    <w:rsid w:val="00B8724F"/>
    <w:rsid w:val="00B87E12"/>
    <w:rsid w:val="00B90004"/>
    <w:rsid w:val="00B90309"/>
    <w:rsid w:val="00B904CE"/>
    <w:rsid w:val="00B90915"/>
    <w:rsid w:val="00B90C1A"/>
    <w:rsid w:val="00B91129"/>
    <w:rsid w:val="00B91274"/>
    <w:rsid w:val="00B91D6C"/>
    <w:rsid w:val="00B922B0"/>
    <w:rsid w:val="00B92ED4"/>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2F72"/>
    <w:rsid w:val="00BB3E73"/>
    <w:rsid w:val="00BB4856"/>
    <w:rsid w:val="00BB5482"/>
    <w:rsid w:val="00BB5DFC"/>
    <w:rsid w:val="00BB6380"/>
    <w:rsid w:val="00BB664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E5E35"/>
    <w:rsid w:val="00BE771B"/>
    <w:rsid w:val="00BF094C"/>
    <w:rsid w:val="00BF0AED"/>
    <w:rsid w:val="00BF10CC"/>
    <w:rsid w:val="00BF1C60"/>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47F"/>
    <w:rsid w:val="00C03481"/>
    <w:rsid w:val="00C047B7"/>
    <w:rsid w:val="00C05E6B"/>
    <w:rsid w:val="00C0687F"/>
    <w:rsid w:val="00C06D6A"/>
    <w:rsid w:val="00C07B0D"/>
    <w:rsid w:val="00C07BAC"/>
    <w:rsid w:val="00C109C9"/>
    <w:rsid w:val="00C10B41"/>
    <w:rsid w:val="00C1136F"/>
    <w:rsid w:val="00C12641"/>
    <w:rsid w:val="00C12653"/>
    <w:rsid w:val="00C12ECB"/>
    <w:rsid w:val="00C1323A"/>
    <w:rsid w:val="00C13696"/>
    <w:rsid w:val="00C13848"/>
    <w:rsid w:val="00C15DC4"/>
    <w:rsid w:val="00C164B3"/>
    <w:rsid w:val="00C1776F"/>
    <w:rsid w:val="00C1787E"/>
    <w:rsid w:val="00C17A7A"/>
    <w:rsid w:val="00C20416"/>
    <w:rsid w:val="00C205A2"/>
    <w:rsid w:val="00C21582"/>
    <w:rsid w:val="00C215F0"/>
    <w:rsid w:val="00C21AC8"/>
    <w:rsid w:val="00C21B0D"/>
    <w:rsid w:val="00C21E38"/>
    <w:rsid w:val="00C22624"/>
    <w:rsid w:val="00C226E3"/>
    <w:rsid w:val="00C22A80"/>
    <w:rsid w:val="00C23D05"/>
    <w:rsid w:val="00C23D8A"/>
    <w:rsid w:val="00C23FDF"/>
    <w:rsid w:val="00C243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CC5"/>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13E0"/>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BC5"/>
    <w:rsid w:val="00C74C66"/>
    <w:rsid w:val="00C75217"/>
    <w:rsid w:val="00C76568"/>
    <w:rsid w:val="00C76B7C"/>
    <w:rsid w:val="00C76C12"/>
    <w:rsid w:val="00C76DAF"/>
    <w:rsid w:val="00C8045A"/>
    <w:rsid w:val="00C8066E"/>
    <w:rsid w:val="00C81ECC"/>
    <w:rsid w:val="00C825A4"/>
    <w:rsid w:val="00C8263F"/>
    <w:rsid w:val="00C83017"/>
    <w:rsid w:val="00C834AF"/>
    <w:rsid w:val="00C83C9F"/>
    <w:rsid w:val="00C8457B"/>
    <w:rsid w:val="00C845CE"/>
    <w:rsid w:val="00C8519E"/>
    <w:rsid w:val="00C85D0B"/>
    <w:rsid w:val="00C86C2A"/>
    <w:rsid w:val="00C87310"/>
    <w:rsid w:val="00C87335"/>
    <w:rsid w:val="00C8763F"/>
    <w:rsid w:val="00C87CDC"/>
    <w:rsid w:val="00C935A6"/>
    <w:rsid w:val="00C94277"/>
    <w:rsid w:val="00C94402"/>
    <w:rsid w:val="00C945B0"/>
    <w:rsid w:val="00C94ECB"/>
    <w:rsid w:val="00C957F9"/>
    <w:rsid w:val="00C95985"/>
    <w:rsid w:val="00C95B8D"/>
    <w:rsid w:val="00CA07F0"/>
    <w:rsid w:val="00CA1212"/>
    <w:rsid w:val="00CA1D15"/>
    <w:rsid w:val="00CA264A"/>
    <w:rsid w:val="00CA274C"/>
    <w:rsid w:val="00CA275D"/>
    <w:rsid w:val="00CA3034"/>
    <w:rsid w:val="00CA343A"/>
    <w:rsid w:val="00CA35AD"/>
    <w:rsid w:val="00CA3DA4"/>
    <w:rsid w:val="00CA546A"/>
    <w:rsid w:val="00CA5511"/>
    <w:rsid w:val="00CA58FE"/>
    <w:rsid w:val="00CA5C65"/>
    <w:rsid w:val="00CA6031"/>
    <w:rsid w:val="00CA6D70"/>
    <w:rsid w:val="00CA7898"/>
    <w:rsid w:val="00CA7CCC"/>
    <w:rsid w:val="00CA7D08"/>
    <w:rsid w:val="00CB041F"/>
    <w:rsid w:val="00CB0816"/>
    <w:rsid w:val="00CB0C03"/>
    <w:rsid w:val="00CB0E3D"/>
    <w:rsid w:val="00CB1529"/>
    <w:rsid w:val="00CB1E09"/>
    <w:rsid w:val="00CB31AF"/>
    <w:rsid w:val="00CB4196"/>
    <w:rsid w:val="00CB5021"/>
    <w:rsid w:val="00CB63C4"/>
    <w:rsid w:val="00CB6540"/>
    <w:rsid w:val="00CB6922"/>
    <w:rsid w:val="00CB6AA6"/>
    <w:rsid w:val="00CB6D04"/>
    <w:rsid w:val="00CB6FD9"/>
    <w:rsid w:val="00CC0D6E"/>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A4B"/>
    <w:rsid w:val="00CD5D38"/>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1B6"/>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60F6"/>
    <w:rsid w:val="00D27046"/>
    <w:rsid w:val="00D270D7"/>
    <w:rsid w:val="00D27AD3"/>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F00"/>
    <w:rsid w:val="00D5538D"/>
    <w:rsid w:val="00D55692"/>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ADA"/>
    <w:rsid w:val="00D65BC9"/>
    <w:rsid w:val="00D65CE0"/>
    <w:rsid w:val="00D66CBE"/>
    <w:rsid w:val="00D67226"/>
    <w:rsid w:val="00D70B36"/>
    <w:rsid w:val="00D70E2B"/>
    <w:rsid w:val="00D7176C"/>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5B9"/>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4481"/>
    <w:rsid w:val="00DA4F4F"/>
    <w:rsid w:val="00DA54E0"/>
    <w:rsid w:val="00DA56EC"/>
    <w:rsid w:val="00DA5AB4"/>
    <w:rsid w:val="00DA6682"/>
    <w:rsid w:val="00DA6CB4"/>
    <w:rsid w:val="00DA6FD0"/>
    <w:rsid w:val="00DB0E44"/>
    <w:rsid w:val="00DB12BF"/>
    <w:rsid w:val="00DB217D"/>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5AF"/>
    <w:rsid w:val="00DC476B"/>
    <w:rsid w:val="00DC5061"/>
    <w:rsid w:val="00DC517A"/>
    <w:rsid w:val="00DC53BE"/>
    <w:rsid w:val="00DC60D1"/>
    <w:rsid w:val="00DC61B5"/>
    <w:rsid w:val="00DC698B"/>
    <w:rsid w:val="00DC76A0"/>
    <w:rsid w:val="00DC7C3C"/>
    <w:rsid w:val="00DC7F4D"/>
    <w:rsid w:val="00DD17C0"/>
    <w:rsid w:val="00DD25D4"/>
    <w:rsid w:val="00DD3D77"/>
    <w:rsid w:val="00DD5DB7"/>
    <w:rsid w:val="00DD6F07"/>
    <w:rsid w:val="00DD75F8"/>
    <w:rsid w:val="00DD75FF"/>
    <w:rsid w:val="00DD7F77"/>
    <w:rsid w:val="00DE00B0"/>
    <w:rsid w:val="00DE063B"/>
    <w:rsid w:val="00DE0663"/>
    <w:rsid w:val="00DE0766"/>
    <w:rsid w:val="00DE0773"/>
    <w:rsid w:val="00DE07CF"/>
    <w:rsid w:val="00DE0960"/>
    <w:rsid w:val="00DE0CED"/>
    <w:rsid w:val="00DE1799"/>
    <w:rsid w:val="00DE203E"/>
    <w:rsid w:val="00DE34CF"/>
    <w:rsid w:val="00DE525B"/>
    <w:rsid w:val="00DE643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882"/>
    <w:rsid w:val="00E03CEE"/>
    <w:rsid w:val="00E04387"/>
    <w:rsid w:val="00E044AD"/>
    <w:rsid w:val="00E04665"/>
    <w:rsid w:val="00E046B8"/>
    <w:rsid w:val="00E04AB6"/>
    <w:rsid w:val="00E05876"/>
    <w:rsid w:val="00E0606A"/>
    <w:rsid w:val="00E0651A"/>
    <w:rsid w:val="00E071E2"/>
    <w:rsid w:val="00E0757A"/>
    <w:rsid w:val="00E07854"/>
    <w:rsid w:val="00E0792D"/>
    <w:rsid w:val="00E100A3"/>
    <w:rsid w:val="00E109E6"/>
    <w:rsid w:val="00E10FBE"/>
    <w:rsid w:val="00E127D5"/>
    <w:rsid w:val="00E13F3D"/>
    <w:rsid w:val="00E144C9"/>
    <w:rsid w:val="00E14785"/>
    <w:rsid w:val="00E155DD"/>
    <w:rsid w:val="00E15723"/>
    <w:rsid w:val="00E1593D"/>
    <w:rsid w:val="00E16466"/>
    <w:rsid w:val="00E16592"/>
    <w:rsid w:val="00E17BD4"/>
    <w:rsid w:val="00E223BC"/>
    <w:rsid w:val="00E22B46"/>
    <w:rsid w:val="00E230F6"/>
    <w:rsid w:val="00E231FD"/>
    <w:rsid w:val="00E235BD"/>
    <w:rsid w:val="00E23A6C"/>
    <w:rsid w:val="00E244C2"/>
    <w:rsid w:val="00E24B66"/>
    <w:rsid w:val="00E24D48"/>
    <w:rsid w:val="00E25242"/>
    <w:rsid w:val="00E259E8"/>
    <w:rsid w:val="00E25AB8"/>
    <w:rsid w:val="00E25DE3"/>
    <w:rsid w:val="00E26B17"/>
    <w:rsid w:val="00E26C59"/>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A5A"/>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5BAF"/>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709D"/>
    <w:rsid w:val="00E77903"/>
    <w:rsid w:val="00E77F95"/>
    <w:rsid w:val="00E82167"/>
    <w:rsid w:val="00E82322"/>
    <w:rsid w:val="00E82463"/>
    <w:rsid w:val="00E8323A"/>
    <w:rsid w:val="00E83A1B"/>
    <w:rsid w:val="00E84784"/>
    <w:rsid w:val="00E84837"/>
    <w:rsid w:val="00E84B54"/>
    <w:rsid w:val="00E84D64"/>
    <w:rsid w:val="00E84E3C"/>
    <w:rsid w:val="00E851A0"/>
    <w:rsid w:val="00E85886"/>
    <w:rsid w:val="00E85A78"/>
    <w:rsid w:val="00E865BE"/>
    <w:rsid w:val="00E86685"/>
    <w:rsid w:val="00E86C83"/>
    <w:rsid w:val="00E86F9C"/>
    <w:rsid w:val="00E87325"/>
    <w:rsid w:val="00E876A6"/>
    <w:rsid w:val="00E9006D"/>
    <w:rsid w:val="00E911B9"/>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4A2"/>
    <w:rsid w:val="00EA1F9B"/>
    <w:rsid w:val="00EA2063"/>
    <w:rsid w:val="00EA2B8F"/>
    <w:rsid w:val="00EA2C39"/>
    <w:rsid w:val="00EA3822"/>
    <w:rsid w:val="00EA487F"/>
    <w:rsid w:val="00EA4DD5"/>
    <w:rsid w:val="00EA501B"/>
    <w:rsid w:val="00EA52A5"/>
    <w:rsid w:val="00EA65D5"/>
    <w:rsid w:val="00EB09E8"/>
    <w:rsid w:val="00EB18E2"/>
    <w:rsid w:val="00EB3149"/>
    <w:rsid w:val="00EB324C"/>
    <w:rsid w:val="00EB331D"/>
    <w:rsid w:val="00EB33C3"/>
    <w:rsid w:val="00EB33ED"/>
    <w:rsid w:val="00EB38CB"/>
    <w:rsid w:val="00EB3B46"/>
    <w:rsid w:val="00EB3CC9"/>
    <w:rsid w:val="00EB3D85"/>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8D4"/>
    <w:rsid w:val="00ED0B1C"/>
    <w:rsid w:val="00ED135C"/>
    <w:rsid w:val="00ED1D7E"/>
    <w:rsid w:val="00ED1F2F"/>
    <w:rsid w:val="00ED270C"/>
    <w:rsid w:val="00ED2B5D"/>
    <w:rsid w:val="00ED302F"/>
    <w:rsid w:val="00ED311E"/>
    <w:rsid w:val="00ED3E22"/>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36B7"/>
    <w:rsid w:val="00F043F7"/>
    <w:rsid w:val="00F058B3"/>
    <w:rsid w:val="00F05E6B"/>
    <w:rsid w:val="00F06335"/>
    <w:rsid w:val="00F116E7"/>
    <w:rsid w:val="00F116F1"/>
    <w:rsid w:val="00F11D23"/>
    <w:rsid w:val="00F11F6C"/>
    <w:rsid w:val="00F12696"/>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0773"/>
    <w:rsid w:val="00F411B7"/>
    <w:rsid w:val="00F419B3"/>
    <w:rsid w:val="00F41AB5"/>
    <w:rsid w:val="00F41F2E"/>
    <w:rsid w:val="00F42304"/>
    <w:rsid w:val="00F42541"/>
    <w:rsid w:val="00F426D1"/>
    <w:rsid w:val="00F427BC"/>
    <w:rsid w:val="00F427CE"/>
    <w:rsid w:val="00F43C9E"/>
    <w:rsid w:val="00F45576"/>
    <w:rsid w:val="00F45B80"/>
    <w:rsid w:val="00F46B91"/>
    <w:rsid w:val="00F47A29"/>
    <w:rsid w:val="00F47D3C"/>
    <w:rsid w:val="00F52F7C"/>
    <w:rsid w:val="00F53426"/>
    <w:rsid w:val="00F53C3A"/>
    <w:rsid w:val="00F53C94"/>
    <w:rsid w:val="00F5456A"/>
    <w:rsid w:val="00F5519F"/>
    <w:rsid w:val="00F567C2"/>
    <w:rsid w:val="00F567C6"/>
    <w:rsid w:val="00F57782"/>
    <w:rsid w:val="00F57F30"/>
    <w:rsid w:val="00F609AB"/>
    <w:rsid w:val="00F60AE0"/>
    <w:rsid w:val="00F60AFF"/>
    <w:rsid w:val="00F62D1E"/>
    <w:rsid w:val="00F62EF0"/>
    <w:rsid w:val="00F63323"/>
    <w:rsid w:val="00F64556"/>
    <w:rsid w:val="00F645BA"/>
    <w:rsid w:val="00F65CE1"/>
    <w:rsid w:val="00F6645F"/>
    <w:rsid w:val="00F66503"/>
    <w:rsid w:val="00F66DE4"/>
    <w:rsid w:val="00F673FC"/>
    <w:rsid w:val="00F67928"/>
    <w:rsid w:val="00F67BEA"/>
    <w:rsid w:val="00F7046D"/>
    <w:rsid w:val="00F704F3"/>
    <w:rsid w:val="00F70D6C"/>
    <w:rsid w:val="00F710DC"/>
    <w:rsid w:val="00F724D2"/>
    <w:rsid w:val="00F72A9E"/>
    <w:rsid w:val="00F72C1F"/>
    <w:rsid w:val="00F73088"/>
    <w:rsid w:val="00F730D5"/>
    <w:rsid w:val="00F73261"/>
    <w:rsid w:val="00F7340E"/>
    <w:rsid w:val="00F73E2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2EEE"/>
    <w:rsid w:val="00F843F8"/>
    <w:rsid w:val="00F8479D"/>
    <w:rsid w:val="00F84B4B"/>
    <w:rsid w:val="00F85CBC"/>
    <w:rsid w:val="00F86A17"/>
    <w:rsid w:val="00F87054"/>
    <w:rsid w:val="00F871DA"/>
    <w:rsid w:val="00F87C5F"/>
    <w:rsid w:val="00F87DCA"/>
    <w:rsid w:val="00F90C0D"/>
    <w:rsid w:val="00F9101C"/>
    <w:rsid w:val="00F912FA"/>
    <w:rsid w:val="00F91943"/>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A782B"/>
    <w:rsid w:val="00FB009B"/>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0A1"/>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62F70"/>
    <w:pPr>
      <w:pBdr>
        <w:top w:val="none" w:sz="0" w:space="0" w:color="auto"/>
      </w:pBdr>
      <w:spacing w:before="180"/>
      <w:outlineLvl w:val="1"/>
    </w:pPr>
    <w:rPr>
      <w:rFonts w:ascii="Times New Roman" w:hAnsi="Times New Roman"/>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aliases w:val="Table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62F70"/>
    <w:rPr>
      <w:rFonts w:ascii="Times New Roman" w:hAnsi="Times New Roman"/>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0"/>
    <w:qFormat/>
    <w:locked/>
    <w:rsid w:val="009D6594"/>
    <w:rPr>
      <w:rFonts w:ascii="Calibri" w:hAnsi="Calibri" w:cs="Calibri"/>
      <w:b/>
      <w:bCs/>
      <w:kern w:val="2"/>
      <w:sz w:val="21"/>
      <w:szCs w:val="22"/>
    </w:rPr>
  </w:style>
  <w:style w:type="paragraph" w:customStyle="1" w:styleId="Observation0">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 w:type="character" w:customStyle="1" w:styleId="observation1">
    <w:name w:val="observation 字符"/>
    <w:basedOn w:val="DefaultParagraphFont"/>
    <w:link w:val="observation"/>
    <w:qFormat/>
    <w:locked/>
    <w:rsid w:val="00776419"/>
    <w:rPr>
      <w:rFonts w:ascii="SimSun" w:eastAsiaTheme="minorEastAsia" w:hAnsi="SimSun"/>
      <w:b/>
      <w:color w:val="000000"/>
      <w14:scene3d>
        <w14:camera w14:prst="orthographicFront"/>
        <w14:lightRig w14:rig="threePt" w14:dir="t">
          <w14:rot w14:lat="0" w14:lon="0" w14:rev="0"/>
        </w14:lightRig>
      </w14:scene3d>
    </w:rPr>
  </w:style>
  <w:style w:type="paragraph" w:customStyle="1" w:styleId="observation">
    <w:name w:val="observation"/>
    <w:basedOn w:val="Normal"/>
    <w:link w:val="observation1"/>
    <w:autoRedefine/>
    <w:qFormat/>
    <w:rsid w:val="00776419"/>
    <w:pPr>
      <w:numPr>
        <w:numId w:val="18"/>
      </w:numPr>
      <w:tabs>
        <w:tab w:val="left" w:pos="322"/>
      </w:tabs>
      <w:spacing w:beforeLines="50" w:afterLines="50" w:after="0"/>
      <w:ind w:left="840"/>
      <w:jc w:val="both"/>
    </w:pPr>
    <w:rPr>
      <w:rFonts w:ascii="SimSun" w:eastAsiaTheme="minorEastAsia" w:hAnsi="SimSun"/>
      <w:b/>
      <w:color w:val="000000"/>
      <w:sz w:val="20"/>
      <w:lang w:val="fr-FR" w:eastAsia="fr-FR"/>
      <w14:scene3d>
        <w14:camera w14:prst="orthographicFront"/>
        <w14:lightRig w14:rig="threePt" w14:dir="t">
          <w14:rot w14:lat="0" w14:lon="0" w14:rev="0"/>
        </w14:lightRig>
      </w14:scene3d>
    </w:rPr>
  </w:style>
  <w:style w:type="paragraph" w:customStyle="1" w:styleId="NoSpacing1">
    <w:name w:val="No Spacing1"/>
    <w:uiPriority w:val="1"/>
    <w:qFormat/>
    <w:rsid w:val="00DE063B"/>
    <w:pPr>
      <w:spacing w:after="160" w:line="256" w:lineRule="auto"/>
    </w:pPr>
    <w:rPr>
      <w:rFonts w:ascii="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43337331">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31110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9878336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23565689">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91253510">
      <w:bodyDiv w:val="1"/>
      <w:marLeft w:val="0"/>
      <w:marRight w:val="0"/>
      <w:marTop w:val="0"/>
      <w:marBottom w:val="0"/>
      <w:divBdr>
        <w:top w:val="none" w:sz="0" w:space="0" w:color="auto"/>
        <w:left w:val="none" w:sz="0" w:space="0" w:color="auto"/>
        <w:bottom w:val="none" w:sz="0" w:space="0" w:color="auto"/>
        <w:right w:val="none" w:sz="0" w:space="0" w:color="auto"/>
      </w:divBdr>
    </w:div>
    <w:div w:id="297103056">
      <w:bodyDiv w:val="1"/>
      <w:marLeft w:val="0"/>
      <w:marRight w:val="0"/>
      <w:marTop w:val="0"/>
      <w:marBottom w:val="0"/>
      <w:divBdr>
        <w:top w:val="none" w:sz="0" w:space="0" w:color="auto"/>
        <w:left w:val="none" w:sz="0" w:space="0" w:color="auto"/>
        <w:bottom w:val="none" w:sz="0" w:space="0" w:color="auto"/>
        <w:right w:val="none" w:sz="0" w:space="0" w:color="auto"/>
      </w:divBdr>
    </w:div>
    <w:div w:id="297417838">
      <w:bodyDiv w:val="1"/>
      <w:marLeft w:val="0"/>
      <w:marRight w:val="0"/>
      <w:marTop w:val="0"/>
      <w:marBottom w:val="0"/>
      <w:divBdr>
        <w:top w:val="none" w:sz="0" w:space="0" w:color="auto"/>
        <w:left w:val="none" w:sz="0" w:space="0" w:color="auto"/>
        <w:bottom w:val="none" w:sz="0" w:space="0" w:color="auto"/>
        <w:right w:val="none" w:sz="0" w:space="0" w:color="auto"/>
      </w:divBdr>
    </w:div>
    <w:div w:id="301232306">
      <w:bodyDiv w:val="1"/>
      <w:marLeft w:val="0"/>
      <w:marRight w:val="0"/>
      <w:marTop w:val="0"/>
      <w:marBottom w:val="0"/>
      <w:divBdr>
        <w:top w:val="none" w:sz="0" w:space="0" w:color="auto"/>
        <w:left w:val="none" w:sz="0" w:space="0" w:color="auto"/>
        <w:bottom w:val="none" w:sz="0" w:space="0" w:color="auto"/>
        <w:right w:val="none" w:sz="0" w:space="0" w:color="auto"/>
      </w:divBdr>
    </w:div>
    <w:div w:id="30319503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5982591">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7836430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17944149">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3280313">
      <w:bodyDiv w:val="1"/>
      <w:marLeft w:val="0"/>
      <w:marRight w:val="0"/>
      <w:marTop w:val="0"/>
      <w:marBottom w:val="0"/>
      <w:divBdr>
        <w:top w:val="none" w:sz="0" w:space="0" w:color="auto"/>
        <w:left w:val="none" w:sz="0" w:space="0" w:color="auto"/>
        <w:bottom w:val="none" w:sz="0" w:space="0" w:color="auto"/>
        <w:right w:val="none" w:sz="0" w:space="0" w:color="auto"/>
      </w:divBdr>
    </w:div>
    <w:div w:id="46570491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3254446">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0899499">
      <w:bodyDiv w:val="1"/>
      <w:marLeft w:val="0"/>
      <w:marRight w:val="0"/>
      <w:marTop w:val="0"/>
      <w:marBottom w:val="0"/>
      <w:divBdr>
        <w:top w:val="none" w:sz="0" w:space="0" w:color="auto"/>
        <w:left w:val="none" w:sz="0" w:space="0" w:color="auto"/>
        <w:bottom w:val="none" w:sz="0" w:space="0" w:color="auto"/>
        <w:right w:val="none" w:sz="0" w:space="0" w:color="auto"/>
      </w:divBdr>
    </w:div>
    <w:div w:id="50790915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7432167">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75937847">
      <w:bodyDiv w:val="1"/>
      <w:marLeft w:val="0"/>
      <w:marRight w:val="0"/>
      <w:marTop w:val="0"/>
      <w:marBottom w:val="0"/>
      <w:divBdr>
        <w:top w:val="none" w:sz="0" w:space="0" w:color="auto"/>
        <w:left w:val="none" w:sz="0" w:space="0" w:color="auto"/>
        <w:bottom w:val="none" w:sz="0" w:space="0" w:color="auto"/>
        <w:right w:val="none" w:sz="0" w:space="0" w:color="auto"/>
      </w:divBdr>
    </w:div>
    <w:div w:id="594166565">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6623998">
      <w:bodyDiv w:val="1"/>
      <w:marLeft w:val="0"/>
      <w:marRight w:val="0"/>
      <w:marTop w:val="0"/>
      <w:marBottom w:val="0"/>
      <w:divBdr>
        <w:top w:val="none" w:sz="0" w:space="0" w:color="auto"/>
        <w:left w:val="none" w:sz="0" w:space="0" w:color="auto"/>
        <w:bottom w:val="none" w:sz="0" w:space="0" w:color="auto"/>
        <w:right w:val="none" w:sz="0" w:space="0" w:color="auto"/>
      </w:divBdr>
    </w:div>
    <w:div w:id="61456218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6693234">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0450407">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4869053">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41486618">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343269">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48982650">
      <w:bodyDiv w:val="1"/>
      <w:marLeft w:val="0"/>
      <w:marRight w:val="0"/>
      <w:marTop w:val="0"/>
      <w:marBottom w:val="0"/>
      <w:divBdr>
        <w:top w:val="none" w:sz="0" w:space="0" w:color="auto"/>
        <w:left w:val="none" w:sz="0" w:space="0" w:color="auto"/>
        <w:bottom w:val="none" w:sz="0" w:space="0" w:color="auto"/>
        <w:right w:val="none" w:sz="0" w:space="0" w:color="auto"/>
      </w:divBdr>
    </w:div>
    <w:div w:id="851797935">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73730030">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343000">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6669163">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5062670">
      <w:bodyDiv w:val="1"/>
      <w:marLeft w:val="0"/>
      <w:marRight w:val="0"/>
      <w:marTop w:val="0"/>
      <w:marBottom w:val="0"/>
      <w:divBdr>
        <w:top w:val="none" w:sz="0" w:space="0" w:color="auto"/>
        <w:left w:val="none" w:sz="0" w:space="0" w:color="auto"/>
        <w:bottom w:val="none" w:sz="0" w:space="0" w:color="auto"/>
        <w:right w:val="none" w:sz="0" w:space="0" w:color="auto"/>
      </w:divBdr>
    </w:div>
    <w:div w:id="1002657538">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6637199">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64985492">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11163307">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7497441">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82017058">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6719902">
      <w:bodyDiv w:val="1"/>
      <w:marLeft w:val="0"/>
      <w:marRight w:val="0"/>
      <w:marTop w:val="0"/>
      <w:marBottom w:val="0"/>
      <w:divBdr>
        <w:top w:val="none" w:sz="0" w:space="0" w:color="auto"/>
        <w:left w:val="none" w:sz="0" w:space="0" w:color="auto"/>
        <w:bottom w:val="none" w:sz="0" w:space="0" w:color="auto"/>
        <w:right w:val="none" w:sz="0" w:space="0" w:color="auto"/>
      </w:divBdr>
    </w:div>
    <w:div w:id="1283459493">
      <w:bodyDiv w:val="1"/>
      <w:marLeft w:val="0"/>
      <w:marRight w:val="0"/>
      <w:marTop w:val="0"/>
      <w:marBottom w:val="0"/>
      <w:divBdr>
        <w:top w:val="none" w:sz="0" w:space="0" w:color="auto"/>
        <w:left w:val="none" w:sz="0" w:space="0" w:color="auto"/>
        <w:bottom w:val="none" w:sz="0" w:space="0" w:color="auto"/>
        <w:right w:val="none" w:sz="0" w:space="0" w:color="auto"/>
      </w:divBdr>
    </w:div>
    <w:div w:id="1285039108">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02268905">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8530062">
      <w:bodyDiv w:val="1"/>
      <w:marLeft w:val="0"/>
      <w:marRight w:val="0"/>
      <w:marTop w:val="0"/>
      <w:marBottom w:val="0"/>
      <w:divBdr>
        <w:top w:val="none" w:sz="0" w:space="0" w:color="auto"/>
        <w:left w:val="none" w:sz="0" w:space="0" w:color="auto"/>
        <w:bottom w:val="none" w:sz="0" w:space="0" w:color="auto"/>
        <w:right w:val="none" w:sz="0" w:space="0" w:color="auto"/>
      </w:divBdr>
    </w:div>
    <w:div w:id="1326932139">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218524">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2410437">
      <w:bodyDiv w:val="1"/>
      <w:marLeft w:val="0"/>
      <w:marRight w:val="0"/>
      <w:marTop w:val="0"/>
      <w:marBottom w:val="0"/>
      <w:divBdr>
        <w:top w:val="none" w:sz="0" w:space="0" w:color="auto"/>
        <w:left w:val="none" w:sz="0" w:space="0" w:color="auto"/>
        <w:bottom w:val="none" w:sz="0" w:space="0" w:color="auto"/>
        <w:right w:val="none" w:sz="0" w:space="0" w:color="auto"/>
      </w:divBdr>
    </w:div>
    <w:div w:id="1352681317">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7481481">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9854457">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74637007">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6848547">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5532450">
      <w:bodyDiv w:val="1"/>
      <w:marLeft w:val="0"/>
      <w:marRight w:val="0"/>
      <w:marTop w:val="0"/>
      <w:marBottom w:val="0"/>
      <w:divBdr>
        <w:top w:val="none" w:sz="0" w:space="0" w:color="auto"/>
        <w:left w:val="none" w:sz="0" w:space="0" w:color="auto"/>
        <w:bottom w:val="none" w:sz="0" w:space="0" w:color="auto"/>
        <w:right w:val="none" w:sz="0" w:space="0" w:color="auto"/>
      </w:divBdr>
    </w:div>
    <w:div w:id="1621836738">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59847159">
      <w:bodyDiv w:val="1"/>
      <w:marLeft w:val="0"/>
      <w:marRight w:val="0"/>
      <w:marTop w:val="0"/>
      <w:marBottom w:val="0"/>
      <w:divBdr>
        <w:top w:val="none" w:sz="0" w:space="0" w:color="auto"/>
        <w:left w:val="none" w:sz="0" w:space="0" w:color="auto"/>
        <w:bottom w:val="none" w:sz="0" w:space="0" w:color="auto"/>
        <w:right w:val="none" w:sz="0" w:space="0" w:color="auto"/>
      </w:divBdr>
    </w:div>
    <w:div w:id="1662346579">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92410336">
      <w:bodyDiv w:val="1"/>
      <w:marLeft w:val="0"/>
      <w:marRight w:val="0"/>
      <w:marTop w:val="0"/>
      <w:marBottom w:val="0"/>
      <w:divBdr>
        <w:top w:val="none" w:sz="0" w:space="0" w:color="auto"/>
        <w:left w:val="none" w:sz="0" w:space="0" w:color="auto"/>
        <w:bottom w:val="none" w:sz="0" w:space="0" w:color="auto"/>
        <w:right w:val="none" w:sz="0" w:space="0" w:color="auto"/>
      </w:divBdr>
    </w:div>
    <w:div w:id="1706783902">
      <w:bodyDiv w:val="1"/>
      <w:marLeft w:val="0"/>
      <w:marRight w:val="0"/>
      <w:marTop w:val="0"/>
      <w:marBottom w:val="0"/>
      <w:divBdr>
        <w:top w:val="none" w:sz="0" w:space="0" w:color="auto"/>
        <w:left w:val="none" w:sz="0" w:space="0" w:color="auto"/>
        <w:bottom w:val="none" w:sz="0" w:space="0" w:color="auto"/>
        <w:right w:val="none" w:sz="0" w:space="0" w:color="auto"/>
      </w:divBdr>
    </w:div>
    <w:div w:id="1709144704">
      <w:bodyDiv w:val="1"/>
      <w:marLeft w:val="0"/>
      <w:marRight w:val="0"/>
      <w:marTop w:val="0"/>
      <w:marBottom w:val="0"/>
      <w:divBdr>
        <w:top w:val="none" w:sz="0" w:space="0" w:color="auto"/>
        <w:left w:val="none" w:sz="0" w:space="0" w:color="auto"/>
        <w:bottom w:val="none" w:sz="0" w:space="0" w:color="auto"/>
        <w:right w:val="none" w:sz="0" w:space="0" w:color="auto"/>
      </w:divBdr>
    </w:div>
    <w:div w:id="1711953309">
      <w:bodyDiv w:val="1"/>
      <w:marLeft w:val="0"/>
      <w:marRight w:val="0"/>
      <w:marTop w:val="0"/>
      <w:marBottom w:val="0"/>
      <w:divBdr>
        <w:top w:val="none" w:sz="0" w:space="0" w:color="auto"/>
        <w:left w:val="none" w:sz="0" w:space="0" w:color="auto"/>
        <w:bottom w:val="none" w:sz="0" w:space="0" w:color="auto"/>
        <w:right w:val="none" w:sz="0" w:space="0" w:color="auto"/>
      </w:divBdr>
    </w:div>
    <w:div w:id="1722552136">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56316814">
      <w:bodyDiv w:val="1"/>
      <w:marLeft w:val="0"/>
      <w:marRight w:val="0"/>
      <w:marTop w:val="0"/>
      <w:marBottom w:val="0"/>
      <w:divBdr>
        <w:top w:val="none" w:sz="0" w:space="0" w:color="auto"/>
        <w:left w:val="none" w:sz="0" w:space="0" w:color="auto"/>
        <w:bottom w:val="none" w:sz="0" w:space="0" w:color="auto"/>
        <w:right w:val="none" w:sz="0" w:space="0" w:color="auto"/>
      </w:divBdr>
    </w:div>
    <w:div w:id="1759400047">
      <w:bodyDiv w:val="1"/>
      <w:marLeft w:val="0"/>
      <w:marRight w:val="0"/>
      <w:marTop w:val="0"/>
      <w:marBottom w:val="0"/>
      <w:divBdr>
        <w:top w:val="none" w:sz="0" w:space="0" w:color="auto"/>
        <w:left w:val="none" w:sz="0" w:space="0" w:color="auto"/>
        <w:bottom w:val="none" w:sz="0" w:space="0" w:color="auto"/>
        <w:right w:val="none" w:sz="0" w:space="0" w:color="auto"/>
      </w:divBdr>
    </w:div>
    <w:div w:id="1794207060">
      <w:bodyDiv w:val="1"/>
      <w:marLeft w:val="0"/>
      <w:marRight w:val="0"/>
      <w:marTop w:val="0"/>
      <w:marBottom w:val="0"/>
      <w:divBdr>
        <w:top w:val="none" w:sz="0" w:space="0" w:color="auto"/>
        <w:left w:val="none" w:sz="0" w:space="0" w:color="auto"/>
        <w:bottom w:val="none" w:sz="0" w:space="0" w:color="auto"/>
        <w:right w:val="none" w:sz="0" w:space="0" w:color="auto"/>
      </w:divBdr>
    </w:div>
    <w:div w:id="1805004819">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33906194">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7207416">
      <w:bodyDiv w:val="1"/>
      <w:marLeft w:val="0"/>
      <w:marRight w:val="0"/>
      <w:marTop w:val="0"/>
      <w:marBottom w:val="0"/>
      <w:divBdr>
        <w:top w:val="none" w:sz="0" w:space="0" w:color="auto"/>
        <w:left w:val="none" w:sz="0" w:space="0" w:color="auto"/>
        <w:bottom w:val="none" w:sz="0" w:space="0" w:color="auto"/>
        <w:right w:val="none" w:sz="0" w:space="0" w:color="auto"/>
      </w:divBdr>
    </w:div>
    <w:div w:id="1848590671">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533247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8452">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47272464">
      <w:bodyDiv w:val="1"/>
      <w:marLeft w:val="0"/>
      <w:marRight w:val="0"/>
      <w:marTop w:val="0"/>
      <w:marBottom w:val="0"/>
      <w:divBdr>
        <w:top w:val="none" w:sz="0" w:space="0" w:color="auto"/>
        <w:left w:val="none" w:sz="0" w:space="0" w:color="auto"/>
        <w:bottom w:val="none" w:sz="0" w:space="0" w:color="auto"/>
        <w:right w:val="none" w:sz="0" w:space="0" w:color="auto"/>
      </w:divBdr>
    </w:div>
    <w:div w:id="1948923387">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9623474">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11593882">
      <w:bodyDiv w:val="1"/>
      <w:marLeft w:val="0"/>
      <w:marRight w:val="0"/>
      <w:marTop w:val="0"/>
      <w:marBottom w:val="0"/>
      <w:divBdr>
        <w:top w:val="none" w:sz="0" w:space="0" w:color="auto"/>
        <w:left w:val="none" w:sz="0" w:space="0" w:color="auto"/>
        <w:bottom w:val="none" w:sz="0" w:space="0" w:color="auto"/>
        <w:right w:val="none" w:sz="0" w:space="0" w:color="auto"/>
      </w:divBdr>
    </w:div>
    <w:div w:id="2021227177">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0616760">
      <w:bodyDiv w:val="1"/>
      <w:marLeft w:val="0"/>
      <w:marRight w:val="0"/>
      <w:marTop w:val="0"/>
      <w:marBottom w:val="0"/>
      <w:divBdr>
        <w:top w:val="none" w:sz="0" w:space="0" w:color="auto"/>
        <w:left w:val="none" w:sz="0" w:space="0" w:color="auto"/>
        <w:bottom w:val="none" w:sz="0" w:space="0" w:color="auto"/>
        <w:right w:val="none" w:sz="0" w:space="0" w:color="auto"/>
      </w:divBdr>
    </w:div>
    <w:div w:id="20408101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49451124">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190007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1028225">
      <w:bodyDiv w:val="1"/>
      <w:marLeft w:val="0"/>
      <w:marRight w:val="0"/>
      <w:marTop w:val="0"/>
      <w:marBottom w:val="0"/>
      <w:divBdr>
        <w:top w:val="none" w:sz="0" w:space="0" w:color="auto"/>
        <w:left w:val="none" w:sz="0" w:space="0" w:color="auto"/>
        <w:bottom w:val="none" w:sz="0" w:space="0" w:color="auto"/>
        <w:right w:val="none" w:sz="0" w:space="0" w:color="auto"/>
      </w:divBdr>
    </w:div>
    <w:div w:id="213787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2.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7435</TotalTime>
  <Pages>8</Pages>
  <Words>2489</Words>
  <Characters>14191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16647</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Yuanlong Yang</cp:lastModifiedBy>
  <cp:revision>32</cp:revision>
  <cp:lastPrinted>1900-01-01T05:00:00Z</cp:lastPrinted>
  <dcterms:created xsi:type="dcterms:W3CDTF">2023-07-19T09:44:00Z</dcterms:created>
  <dcterms:modified xsi:type="dcterms:W3CDTF">2023-08-10T08:07:00Z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