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7762EA2C" w:rsidR="00942BD3" w:rsidRPr="00646EDF" w:rsidRDefault="009E3180" w:rsidP="00646EDF">
      <w:pPr>
        <w:tabs>
          <w:tab w:val="right" w:pos="9781"/>
        </w:tabs>
        <w:snapToGrid w:val="0"/>
        <w:ind w:right="-57"/>
        <w:jc w:val="both"/>
        <w:rPr>
          <w:rFonts w:eastAsia="SimSun"/>
          <w:b/>
          <w:szCs w:val="22"/>
          <w:lang w:eastAsia="zh-CN"/>
        </w:rPr>
      </w:pPr>
      <w:bookmarkStart w:id="0" w:name="OLE_LINK3"/>
      <w:r w:rsidRPr="00646EDF">
        <w:rPr>
          <w:rFonts w:eastAsia="SimSun"/>
          <w:b/>
          <w:szCs w:val="22"/>
          <w:lang w:eastAsia="zh-CN"/>
        </w:rPr>
        <w:t>3GPP TSG RAN WG1</w:t>
      </w:r>
      <w:r w:rsidR="00E5584E" w:rsidRPr="00646EDF">
        <w:rPr>
          <w:rFonts w:eastAsia="MS Mincho"/>
          <w:b/>
          <w:szCs w:val="22"/>
          <w:lang w:eastAsia="ja-JP"/>
        </w:rPr>
        <w:t xml:space="preserve"> </w:t>
      </w:r>
      <w:r w:rsidR="00FA49BE" w:rsidRPr="00646EDF">
        <w:rPr>
          <w:rFonts w:eastAsia="SimSun"/>
          <w:b/>
          <w:szCs w:val="22"/>
          <w:lang w:eastAsia="zh-CN"/>
        </w:rPr>
        <w:t>#</w:t>
      </w:r>
      <w:r w:rsidR="008B3B3D" w:rsidRPr="00646EDF">
        <w:rPr>
          <w:rFonts w:eastAsia="SimSun"/>
          <w:b/>
          <w:szCs w:val="22"/>
          <w:lang w:eastAsia="zh-CN"/>
        </w:rPr>
        <w:t>1</w:t>
      </w:r>
      <w:r w:rsidR="004F396D">
        <w:rPr>
          <w:rFonts w:eastAsia="SimSun"/>
          <w:b/>
          <w:szCs w:val="22"/>
          <w:lang w:eastAsia="zh-CN"/>
        </w:rPr>
        <w:t>1</w:t>
      </w:r>
      <w:r w:rsidR="006618D8">
        <w:rPr>
          <w:rFonts w:eastAsia="SimSun"/>
          <w:b/>
          <w:szCs w:val="22"/>
          <w:lang w:eastAsia="zh-CN"/>
        </w:rPr>
        <w:t>3</w:t>
      </w:r>
      <w:r w:rsidR="00BD7E76" w:rsidRPr="00646EDF">
        <w:rPr>
          <w:rFonts w:eastAsia="MS Mincho"/>
          <w:b/>
          <w:szCs w:val="22"/>
          <w:lang w:eastAsia="ja-JP"/>
        </w:rPr>
        <w:tab/>
      </w:r>
      <w:r w:rsidR="003C6897" w:rsidRPr="003C6897">
        <w:rPr>
          <w:rFonts w:eastAsia="SimSun"/>
          <w:b/>
          <w:szCs w:val="22"/>
        </w:rPr>
        <w:t>R1-2</w:t>
      </w:r>
      <w:r w:rsidR="00537C56">
        <w:rPr>
          <w:rFonts w:eastAsia="SimSun"/>
          <w:b/>
          <w:szCs w:val="22"/>
        </w:rPr>
        <w:t>30</w:t>
      </w:r>
      <w:r w:rsidR="00514D1E">
        <w:rPr>
          <w:rFonts w:eastAsia="SimSun"/>
          <w:b/>
          <w:szCs w:val="22"/>
        </w:rPr>
        <w:t>6457</w:t>
      </w:r>
    </w:p>
    <w:p w14:paraId="5F04922C" w14:textId="719D0017" w:rsidR="00942BD3" w:rsidRPr="00646EDF" w:rsidRDefault="00C5186E" w:rsidP="00646EDF">
      <w:pPr>
        <w:tabs>
          <w:tab w:val="center" w:pos="4536"/>
          <w:tab w:val="right" w:pos="9072"/>
        </w:tabs>
        <w:jc w:val="both"/>
        <w:rPr>
          <w:rFonts w:eastAsia="SimSun"/>
          <w:b/>
          <w:szCs w:val="22"/>
          <w:lang w:eastAsia="zh-CN"/>
        </w:rPr>
      </w:pPr>
      <w:r w:rsidRPr="00646EDF">
        <w:rPr>
          <w:rFonts w:eastAsia="SimSun"/>
          <w:b/>
          <w:szCs w:val="22"/>
          <w:lang w:eastAsia="zh-CN"/>
        </w:rPr>
        <w:t>Meeting,</w:t>
      </w:r>
      <w:r w:rsidR="008B3B3D">
        <w:rPr>
          <w:rFonts w:eastAsia="SimSun"/>
          <w:b/>
          <w:szCs w:val="22"/>
          <w:lang w:eastAsia="zh-CN"/>
        </w:rPr>
        <w:t xml:space="preserve"> </w:t>
      </w:r>
      <w:r w:rsidR="00514D1E">
        <w:rPr>
          <w:rFonts w:eastAsia="SimSun"/>
          <w:b/>
          <w:szCs w:val="22"/>
          <w:lang w:eastAsia="zh-CN"/>
        </w:rPr>
        <w:t>August</w:t>
      </w:r>
      <w:r w:rsidR="00296FFA" w:rsidRPr="00296FFA">
        <w:rPr>
          <w:rFonts w:eastAsia="SimSun"/>
          <w:b/>
          <w:szCs w:val="22"/>
          <w:lang w:eastAsia="zh-CN"/>
        </w:rPr>
        <w:t xml:space="preserve"> </w:t>
      </w:r>
      <w:r w:rsidR="006618D8">
        <w:rPr>
          <w:rFonts w:eastAsia="SimSun"/>
          <w:b/>
          <w:szCs w:val="22"/>
          <w:lang w:eastAsia="zh-CN"/>
        </w:rPr>
        <w:t>2</w:t>
      </w:r>
      <w:r w:rsidR="00514D1E">
        <w:rPr>
          <w:rFonts w:eastAsia="SimSun"/>
          <w:b/>
          <w:szCs w:val="22"/>
          <w:lang w:eastAsia="zh-CN"/>
        </w:rPr>
        <w:t>1st</w:t>
      </w:r>
      <w:r w:rsidR="00296FFA" w:rsidRPr="00296FFA">
        <w:rPr>
          <w:rFonts w:eastAsia="SimSun"/>
          <w:b/>
          <w:szCs w:val="22"/>
          <w:lang w:eastAsia="zh-CN"/>
        </w:rPr>
        <w:t xml:space="preserve"> – </w:t>
      </w:r>
      <w:r w:rsidR="00514D1E">
        <w:rPr>
          <w:rFonts w:eastAsia="SimSun"/>
          <w:b/>
          <w:szCs w:val="22"/>
          <w:lang w:eastAsia="zh-CN"/>
        </w:rPr>
        <w:t>5</w:t>
      </w:r>
      <w:r w:rsidR="006618D8">
        <w:rPr>
          <w:rFonts w:eastAsia="SimSun"/>
          <w:b/>
          <w:szCs w:val="22"/>
          <w:lang w:eastAsia="zh-CN"/>
        </w:rPr>
        <w:t>th</w:t>
      </w:r>
      <w:r w:rsidR="00296FFA" w:rsidRPr="00296FFA">
        <w:rPr>
          <w:rFonts w:eastAsia="SimSun"/>
          <w:b/>
          <w:szCs w:val="22"/>
          <w:lang w:eastAsia="zh-CN"/>
        </w:rPr>
        <w:t>, 202</w:t>
      </w:r>
      <w:r w:rsidR="006618D8">
        <w:rPr>
          <w:rFonts w:eastAsia="SimSun"/>
          <w:b/>
          <w:szCs w:val="22"/>
          <w:lang w:eastAsia="zh-CN"/>
        </w:rPr>
        <w:t>3</w:t>
      </w:r>
    </w:p>
    <w:p w14:paraId="7BC9F4BE" w14:textId="77777777" w:rsidR="00C5186E" w:rsidRPr="00115C63" w:rsidRDefault="00C5186E" w:rsidP="00646EDF">
      <w:pPr>
        <w:tabs>
          <w:tab w:val="center" w:pos="4536"/>
          <w:tab w:val="right" w:pos="9072"/>
        </w:tabs>
        <w:jc w:val="both"/>
      </w:pPr>
    </w:p>
    <w:p w14:paraId="4D689D51" w14:textId="11F2BED2" w:rsidR="00942BD3" w:rsidRPr="00646EDF" w:rsidRDefault="00942BD3" w:rsidP="00646EDF">
      <w:pPr>
        <w:pStyle w:val="Header"/>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r w:rsidR="00296FFA">
        <w:rPr>
          <w:rFonts w:ascii="Times New Roman" w:eastAsia="MS Gothic" w:hAnsi="Times New Roman"/>
          <w:noProof w:val="0"/>
          <w:sz w:val="24"/>
          <w:szCs w:val="22"/>
        </w:rPr>
        <w:t>CableLabs</w:t>
      </w:r>
    </w:p>
    <w:bookmarkEnd w:id="0"/>
    <w:p w14:paraId="41680584" w14:textId="3C0F47F2" w:rsidR="00942BD3" w:rsidRPr="00646EDF" w:rsidRDefault="00942BD3" w:rsidP="006651C9">
      <w:pPr>
        <w:pStyle w:val="Header"/>
        <w:ind w:left="1800" w:hanging="1800"/>
        <w:jc w:val="both"/>
        <w:rPr>
          <w:rFonts w:ascii="Times New Roman" w:eastAsia="SimSun"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6618D8">
        <w:rPr>
          <w:rFonts w:ascii="Times New Roman" w:eastAsia="MS Gothic" w:hAnsi="Times New Roman"/>
          <w:noProof w:val="0"/>
          <w:sz w:val="24"/>
          <w:szCs w:val="22"/>
        </w:rPr>
        <w:t xml:space="preserve">SL-U Channel Access Mechanism </w:t>
      </w:r>
      <w:r w:rsidR="00514D1E">
        <w:rPr>
          <w:rFonts w:ascii="Times New Roman" w:eastAsia="MS Gothic" w:hAnsi="Times New Roman"/>
          <w:noProof w:val="0"/>
          <w:sz w:val="24"/>
          <w:szCs w:val="22"/>
        </w:rPr>
        <w:t>Discussion</w:t>
      </w:r>
    </w:p>
    <w:p w14:paraId="4EA871AB" w14:textId="128DA37C" w:rsidR="00942BD3" w:rsidRPr="00646EDF" w:rsidRDefault="00942BD3" w:rsidP="00646EDF">
      <w:pPr>
        <w:pStyle w:val="Header"/>
        <w:tabs>
          <w:tab w:val="left" w:pos="1800"/>
        </w:tabs>
        <w:ind w:left="1800" w:hanging="1800"/>
        <w:jc w:val="both"/>
        <w:rPr>
          <w:rFonts w:ascii="Times New Roman" w:eastAsia="SimSun"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296FFA">
        <w:rPr>
          <w:rFonts w:ascii="Times New Roman" w:eastAsia="MS Gothic" w:hAnsi="Times New Roman"/>
          <w:noProof w:val="0"/>
          <w:sz w:val="24"/>
          <w:szCs w:val="22"/>
        </w:rPr>
        <w:t>9.</w:t>
      </w:r>
      <w:r w:rsidR="007E0DB4">
        <w:rPr>
          <w:rFonts w:ascii="Times New Roman" w:eastAsia="MS Gothic" w:hAnsi="Times New Roman"/>
          <w:noProof w:val="0"/>
          <w:sz w:val="24"/>
          <w:szCs w:val="22"/>
        </w:rPr>
        <w:t>4.1.</w:t>
      </w:r>
      <w:r w:rsidR="00D410F5">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SimSun"/>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F6C9319" w:rsidR="00103BF7" w:rsidRDefault="00942BD3" w:rsidP="00646EDF">
      <w:pPr>
        <w:pStyle w:val="Heading1"/>
        <w:jc w:val="both"/>
        <w:rPr>
          <w:rFonts w:ascii="Times New Roman" w:hAnsi="Times New Roman"/>
          <w:lang w:val="en-US"/>
        </w:rPr>
      </w:pPr>
      <w:r w:rsidRPr="00646EDF">
        <w:rPr>
          <w:rFonts w:ascii="Times New Roman" w:hAnsi="Times New Roman"/>
          <w:lang w:val="en-US"/>
        </w:rPr>
        <w:t>Introduction</w:t>
      </w:r>
    </w:p>
    <w:p w14:paraId="41C9F61F" w14:textId="15C879AE" w:rsidR="00FF70E1" w:rsidRDefault="00537C56" w:rsidP="00AD05F5">
      <w:pPr>
        <w:rPr>
          <w:rFonts w:eastAsiaTheme="minorEastAsia"/>
          <w:lang w:eastAsia="zh-CN"/>
        </w:rPr>
      </w:pPr>
      <w:r>
        <w:rPr>
          <w:rFonts w:eastAsiaTheme="minorEastAsia"/>
          <w:lang w:eastAsia="zh-CN"/>
        </w:rPr>
        <w:t>During RAN1</w:t>
      </w:r>
      <w:r w:rsidR="009761D5">
        <w:rPr>
          <w:rFonts w:eastAsiaTheme="minorEastAsia"/>
          <w:lang w:eastAsia="zh-CN"/>
        </w:rPr>
        <w:t xml:space="preserve"> #</w:t>
      </w:r>
      <w:r>
        <w:rPr>
          <w:rFonts w:eastAsiaTheme="minorEastAsia"/>
          <w:lang w:eastAsia="zh-CN"/>
        </w:rPr>
        <w:t>11</w:t>
      </w:r>
      <w:r w:rsidR="009761D5">
        <w:rPr>
          <w:rFonts w:eastAsiaTheme="minorEastAsia"/>
          <w:lang w:eastAsia="zh-CN"/>
        </w:rPr>
        <w:t>0 [1]</w:t>
      </w:r>
      <w:r w:rsidR="00D66C02">
        <w:rPr>
          <w:rFonts w:eastAsiaTheme="minorEastAsia"/>
          <w:lang w:eastAsia="zh-CN"/>
        </w:rPr>
        <w:t xml:space="preserve">, </w:t>
      </w:r>
      <w:r w:rsidR="009761D5">
        <w:rPr>
          <w:rFonts w:eastAsiaTheme="minorEastAsia"/>
          <w:lang w:eastAsia="zh-CN"/>
        </w:rPr>
        <w:t>RAN1 #111 [3]</w:t>
      </w:r>
      <w:r w:rsidR="00D66C02">
        <w:rPr>
          <w:rFonts w:eastAsiaTheme="minorEastAsia"/>
          <w:lang w:eastAsia="zh-CN"/>
        </w:rPr>
        <w:t>, RAN1 #112 and RAN1 #112b-e</w:t>
      </w:r>
      <w:r>
        <w:rPr>
          <w:rFonts w:eastAsiaTheme="minorEastAsia"/>
          <w:lang w:eastAsia="zh-CN"/>
        </w:rPr>
        <w:t xml:space="preserve">, </w:t>
      </w:r>
      <w:r w:rsidR="00D66C02">
        <w:rPr>
          <w:rFonts w:eastAsiaTheme="minorEastAsia"/>
          <w:lang w:eastAsia="zh-CN"/>
        </w:rPr>
        <w:t>many</w:t>
      </w:r>
      <w:r>
        <w:rPr>
          <w:rFonts w:eastAsiaTheme="minorEastAsia"/>
          <w:lang w:eastAsia="zh-CN"/>
        </w:rPr>
        <w:t xml:space="preserve"> agreement</w:t>
      </w:r>
      <w:r w:rsidR="009761D5">
        <w:rPr>
          <w:rFonts w:eastAsiaTheme="minorEastAsia"/>
          <w:lang w:eastAsia="zh-CN"/>
        </w:rPr>
        <w:t>s</w:t>
      </w:r>
      <w:r>
        <w:rPr>
          <w:rFonts w:eastAsiaTheme="minorEastAsia"/>
          <w:lang w:eastAsia="zh-CN"/>
        </w:rPr>
        <w:t xml:space="preserve"> ha</w:t>
      </w:r>
      <w:r w:rsidR="009761D5">
        <w:rPr>
          <w:rFonts w:eastAsiaTheme="minorEastAsia"/>
          <w:lang w:eastAsia="zh-CN"/>
        </w:rPr>
        <w:t>ve</w:t>
      </w:r>
      <w:r>
        <w:rPr>
          <w:rFonts w:eastAsiaTheme="minorEastAsia"/>
          <w:lang w:eastAsia="zh-CN"/>
        </w:rPr>
        <w:t xml:space="preserve"> been reached</w:t>
      </w:r>
      <w:r w:rsidR="004F5DC0">
        <w:rPr>
          <w:rFonts w:eastAsiaTheme="minorEastAsia"/>
          <w:lang w:eastAsia="zh-CN"/>
        </w:rPr>
        <w:t>,</w:t>
      </w:r>
      <w:r w:rsidR="00D66C02">
        <w:rPr>
          <w:rFonts w:eastAsiaTheme="minorEastAsia"/>
          <w:lang w:eastAsia="zh-CN"/>
        </w:rPr>
        <w:t xml:space="preserve"> concerning SL-U Channel Access Mechanism. This paper </w:t>
      </w:r>
      <w:r w:rsidR="00514D1E">
        <w:rPr>
          <w:rFonts w:eastAsiaTheme="minorEastAsia"/>
          <w:lang w:eastAsia="zh-CN"/>
        </w:rPr>
        <w:t>follows-up</w:t>
      </w:r>
      <w:r w:rsidR="00D66C02">
        <w:rPr>
          <w:rFonts w:eastAsiaTheme="minorEastAsia"/>
          <w:lang w:eastAsia="zh-CN"/>
        </w:rPr>
        <w:t xml:space="preserve"> on some of the </w:t>
      </w:r>
      <w:r w:rsidR="00C55002">
        <w:rPr>
          <w:rFonts w:eastAsiaTheme="minorEastAsia"/>
          <w:lang w:eastAsia="zh-CN"/>
        </w:rPr>
        <w:t>remaining items left for discussion</w:t>
      </w:r>
      <w:r w:rsidR="00514D1E">
        <w:rPr>
          <w:rFonts w:eastAsiaTheme="minorEastAsia"/>
          <w:lang w:eastAsia="zh-CN"/>
        </w:rPr>
        <w:t xml:space="preserve"> and make adequate proposals</w:t>
      </w:r>
      <w:r w:rsidR="004F5DC0">
        <w:rPr>
          <w:rFonts w:eastAsiaTheme="minorEastAsia"/>
          <w:lang w:eastAsia="zh-CN"/>
        </w:rPr>
        <w:t>.</w:t>
      </w:r>
      <w:r w:rsidR="009761D5">
        <w:rPr>
          <w:rFonts w:eastAsiaTheme="minorEastAsia"/>
          <w:lang w:eastAsia="zh-CN"/>
        </w:rPr>
        <w:t xml:space="preserve"> </w:t>
      </w:r>
    </w:p>
    <w:p w14:paraId="4C72657C" w14:textId="77777777" w:rsidR="009761D5" w:rsidRDefault="009761D5" w:rsidP="00AD05F5">
      <w:pPr>
        <w:rPr>
          <w:rFonts w:eastAsiaTheme="minorEastAsia"/>
          <w:lang w:eastAsia="zh-CN"/>
        </w:rPr>
      </w:pPr>
    </w:p>
    <w:p w14:paraId="33C3D965" w14:textId="6E94AC81" w:rsidR="006C7350" w:rsidRDefault="00C55002" w:rsidP="006C7350">
      <w:pPr>
        <w:pStyle w:val="Heading1"/>
        <w:rPr>
          <w:lang w:val="en-US"/>
        </w:rPr>
      </w:pPr>
      <w:r>
        <w:rPr>
          <w:lang w:val="en-US"/>
        </w:rPr>
        <w:t>Discussion</w:t>
      </w:r>
    </w:p>
    <w:p w14:paraId="76137B5A" w14:textId="1672C07F" w:rsidR="00C047DC" w:rsidRPr="00C047DC" w:rsidRDefault="00C047DC" w:rsidP="00C047DC">
      <w:pPr>
        <w:pStyle w:val="Heading1"/>
        <w:numPr>
          <w:ilvl w:val="0"/>
          <w:numId w:val="0"/>
        </w:numPr>
        <w:ind w:left="360"/>
        <w:rPr>
          <w:lang w:val="en-US"/>
        </w:rPr>
      </w:pPr>
      <w:r>
        <w:rPr>
          <w:lang w:val="en-US"/>
        </w:rPr>
        <w:t xml:space="preserve">2.1 </w:t>
      </w:r>
      <w:r w:rsidR="00514D1E">
        <w:rPr>
          <w:lang w:val="en-US"/>
        </w:rPr>
        <w:t>CPE duration and position</w:t>
      </w:r>
    </w:p>
    <w:p w14:paraId="4BA3BD3B" w14:textId="77777777" w:rsidR="00C55002" w:rsidRPr="00C55002" w:rsidRDefault="00C55002" w:rsidP="00C55002">
      <w:pPr>
        <w:rPr>
          <w:lang w:eastAsia="ja-JP"/>
        </w:rPr>
      </w:pPr>
    </w:p>
    <w:p w14:paraId="3CF9F6CF" w14:textId="1DC7BE4E" w:rsidR="00665A2E" w:rsidRDefault="00E61CBA" w:rsidP="00C047DC">
      <w:pPr>
        <w:rPr>
          <w:rFonts w:eastAsiaTheme="minorEastAsia"/>
          <w:lang w:eastAsia="zh-CN"/>
        </w:rPr>
      </w:pPr>
      <w:r>
        <w:rPr>
          <w:rFonts w:eastAsiaTheme="minorEastAsia"/>
          <w:lang w:eastAsia="zh-CN"/>
        </w:rPr>
        <w:t xml:space="preserve">During </w:t>
      </w:r>
      <w:r w:rsidR="006C7350">
        <w:rPr>
          <w:rFonts w:eastAsiaTheme="minorEastAsia"/>
          <w:lang w:eastAsia="zh-CN"/>
        </w:rPr>
        <w:t>RAN1</w:t>
      </w:r>
      <w:r>
        <w:rPr>
          <w:rFonts w:eastAsiaTheme="minorEastAsia"/>
          <w:lang w:eastAsia="zh-CN"/>
        </w:rPr>
        <w:t xml:space="preserve"> #11</w:t>
      </w:r>
      <w:r w:rsidR="00514D1E">
        <w:rPr>
          <w:rFonts w:eastAsiaTheme="minorEastAsia"/>
          <w:lang w:eastAsia="zh-CN"/>
        </w:rPr>
        <w:t>3</w:t>
      </w:r>
      <w:r w:rsidR="00C047DC">
        <w:rPr>
          <w:rFonts w:eastAsiaTheme="minorEastAsia"/>
          <w:lang w:eastAsia="zh-CN"/>
        </w:rPr>
        <w:t xml:space="preserve"> [</w:t>
      </w:r>
      <w:r w:rsidR="00514D1E">
        <w:rPr>
          <w:rFonts w:eastAsiaTheme="minorEastAsia"/>
          <w:lang w:eastAsia="zh-CN"/>
        </w:rPr>
        <w:t>1</w:t>
      </w:r>
      <w:r w:rsidR="00C047DC">
        <w:rPr>
          <w:rFonts w:eastAsiaTheme="minorEastAsia"/>
          <w:lang w:eastAsia="zh-CN"/>
        </w:rPr>
        <w:t>]</w:t>
      </w:r>
      <w:r>
        <w:rPr>
          <w:rFonts w:eastAsiaTheme="minorEastAsia"/>
          <w:lang w:eastAsia="zh-CN"/>
        </w:rPr>
        <w:t xml:space="preserve">, the following agreement, concerning </w:t>
      </w:r>
      <w:r w:rsidR="00A3756E">
        <w:rPr>
          <w:rFonts w:eastAsiaTheme="minorEastAsia"/>
          <w:lang w:eastAsia="zh-CN"/>
        </w:rPr>
        <w:t>CPE transmissions</w:t>
      </w:r>
      <w:r w:rsidR="001C32E1">
        <w:rPr>
          <w:rFonts w:eastAsiaTheme="minorEastAsia"/>
          <w:lang w:eastAsia="zh-CN"/>
        </w:rPr>
        <w:t>,</w:t>
      </w:r>
      <w:r w:rsidR="00C047DC">
        <w:rPr>
          <w:rFonts w:eastAsiaTheme="minorEastAsia"/>
          <w:lang w:eastAsia="zh-CN"/>
        </w:rPr>
        <w:t xml:space="preserve"> w</w:t>
      </w:r>
      <w:r w:rsidR="004F5DC0">
        <w:rPr>
          <w:rFonts w:eastAsiaTheme="minorEastAsia"/>
          <w:lang w:eastAsia="zh-CN"/>
        </w:rPr>
        <w:t>as</w:t>
      </w:r>
      <w:r w:rsidR="00C047DC">
        <w:rPr>
          <w:rFonts w:eastAsiaTheme="minorEastAsia"/>
          <w:lang w:eastAsia="zh-CN"/>
        </w:rPr>
        <w:t xml:space="preserve"> reached</w:t>
      </w:r>
      <w:r w:rsidR="00EF58C1">
        <w:rPr>
          <w:rFonts w:eastAsiaTheme="minorEastAsia"/>
          <w:lang w:eastAsia="zh-CN"/>
        </w:rPr>
        <w:t>:</w:t>
      </w:r>
    </w:p>
    <w:p w14:paraId="30B96472" w14:textId="77777777" w:rsidR="00EF58C1" w:rsidRDefault="00EF58C1" w:rsidP="00C047DC">
      <w:pPr>
        <w:rPr>
          <w:rFonts w:eastAsiaTheme="minorEastAsia"/>
          <w:lang w:eastAsia="zh-CN"/>
        </w:rPr>
      </w:pPr>
    </w:p>
    <w:p w14:paraId="5CACA49E" w14:textId="4FA5FE24" w:rsidR="00A3756E" w:rsidRPr="00C8141B" w:rsidRDefault="00A3756E" w:rsidP="00A3756E">
      <w:pPr>
        <w:rPr>
          <w:lang w:eastAsia="x-none"/>
        </w:rPr>
      </w:pPr>
      <w:r w:rsidRPr="00C8141B">
        <w:rPr>
          <w:b/>
          <w:bCs/>
          <w:highlight w:val="green"/>
          <w:lang w:eastAsia="x-none"/>
        </w:rPr>
        <w:t>Agreement</w:t>
      </w:r>
      <w:r w:rsidR="000526E9">
        <w:rPr>
          <w:b/>
          <w:bCs/>
          <w:lang w:eastAsia="x-none"/>
        </w:rPr>
        <w:t xml:space="preserve"> (1)</w:t>
      </w:r>
    </w:p>
    <w:p w14:paraId="663422BA" w14:textId="77777777" w:rsidR="00A3756E" w:rsidRPr="00EA4F47" w:rsidRDefault="00A3756E" w:rsidP="00A3756E">
      <w:pPr>
        <w:pStyle w:val="ListParagraph"/>
        <w:ind w:firstLine="480"/>
        <w:rPr>
          <w:i/>
          <w:iCs/>
          <w:szCs w:val="20"/>
        </w:rPr>
      </w:pPr>
      <w:r w:rsidRPr="00EA4F47">
        <w:rPr>
          <w:i/>
          <w:iCs/>
          <w:szCs w:val="20"/>
        </w:rPr>
        <w:t>Specification supports that CPE can be transmitted between any two consecutive SL transmissions by the same UE to reduce the gap between the two transmissions so that it does not exceed 16µs.</w:t>
      </w:r>
    </w:p>
    <w:p w14:paraId="792537E5" w14:textId="77777777" w:rsidR="00A3756E" w:rsidRPr="00EA4F47" w:rsidRDefault="00A3756E" w:rsidP="00A3756E">
      <w:pPr>
        <w:pStyle w:val="ListParagraph"/>
        <w:numPr>
          <w:ilvl w:val="0"/>
          <w:numId w:val="37"/>
        </w:numPr>
        <w:spacing w:before="0" w:after="0"/>
        <w:ind w:firstLineChars="0"/>
        <w:rPr>
          <w:i/>
          <w:iCs/>
          <w:szCs w:val="20"/>
        </w:rPr>
      </w:pPr>
      <w:r w:rsidRPr="00EA4F47">
        <w:rPr>
          <w:i/>
          <w:iCs/>
          <w:szCs w:val="20"/>
        </w:rPr>
        <w:t>Note: for this case, the CPE length should not be longer than up to 2 symbols, as per previous agreements</w:t>
      </w:r>
    </w:p>
    <w:p w14:paraId="23DE55D6" w14:textId="77777777" w:rsidR="00A3756E" w:rsidRPr="00EA4F47" w:rsidRDefault="00A3756E" w:rsidP="00A3756E">
      <w:pPr>
        <w:pStyle w:val="ListParagraph"/>
        <w:numPr>
          <w:ilvl w:val="0"/>
          <w:numId w:val="37"/>
        </w:numPr>
        <w:spacing w:before="0" w:after="0"/>
        <w:ind w:firstLineChars="0"/>
        <w:rPr>
          <w:i/>
          <w:iCs/>
          <w:szCs w:val="20"/>
        </w:rPr>
      </w:pPr>
      <w:r w:rsidRPr="00EA4F47">
        <w:rPr>
          <w:i/>
          <w:iCs/>
          <w:szCs w:val="20"/>
        </w:rPr>
        <w:t>FFS: details if needed (e.g., considering outcome of discussion on PSFCH-like signal in PHY agenda)</w:t>
      </w:r>
    </w:p>
    <w:p w14:paraId="238FC025" w14:textId="77777777" w:rsidR="00A3756E" w:rsidRPr="00EA4F47" w:rsidRDefault="00A3756E" w:rsidP="00A3756E">
      <w:pPr>
        <w:pStyle w:val="ListParagraph"/>
        <w:numPr>
          <w:ilvl w:val="0"/>
          <w:numId w:val="37"/>
        </w:numPr>
        <w:spacing w:before="0" w:after="0"/>
        <w:ind w:firstLineChars="0"/>
        <w:rPr>
          <w:i/>
          <w:iCs/>
          <w:szCs w:val="20"/>
        </w:rPr>
      </w:pPr>
      <w:r w:rsidRPr="00EA4F47">
        <w:rPr>
          <w:i/>
          <w:iCs/>
          <w:szCs w:val="20"/>
        </w:rPr>
        <w:t xml:space="preserve">FFS whether PSSCH can be transmitted instead of or in addition to </w:t>
      </w:r>
      <w:proofErr w:type="gramStart"/>
      <w:r w:rsidRPr="00EA4F47">
        <w:rPr>
          <w:i/>
          <w:iCs/>
          <w:szCs w:val="20"/>
        </w:rPr>
        <w:t>CPE</w:t>
      </w:r>
      <w:proofErr w:type="gramEnd"/>
    </w:p>
    <w:p w14:paraId="5CCB1744" w14:textId="77777777" w:rsidR="00A3756E" w:rsidRDefault="00A3756E" w:rsidP="00A3756E">
      <w:pPr>
        <w:pStyle w:val="ListParagraph"/>
        <w:numPr>
          <w:ilvl w:val="0"/>
          <w:numId w:val="37"/>
        </w:numPr>
        <w:spacing w:before="0" w:after="0"/>
        <w:ind w:firstLineChars="0"/>
        <w:rPr>
          <w:i/>
          <w:iCs/>
          <w:szCs w:val="20"/>
        </w:rPr>
      </w:pPr>
      <w:r w:rsidRPr="00EA4F47">
        <w:rPr>
          <w:i/>
          <w:iCs/>
          <w:szCs w:val="20"/>
        </w:rPr>
        <w:t>FFS: how to determine the CPE starting position</w:t>
      </w:r>
    </w:p>
    <w:p w14:paraId="2C625985" w14:textId="77777777" w:rsidR="000526E9" w:rsidRDefault="000526E9" w:rsidP="000526E9">
      <w:pPr>
        <w:rPr>
          <w:i/>
          <w:iCs/>
          <w:szCs w:val="20"/>
        </w:rPr>
      </w:pPr>
    </w:p>
    <w:p w14:paraId="0D00EF1E" w14:textId="1D00C0C7" w:rsidR="000526E9" w:rsidRPr="00C8141B" w:rsidRDefault="000526E9" w:rsidP="000526E9">
      <w:pPr>
        <w:rPr>
          <w:lang w:eastAsia="x-none"/>
        </w:rPr>
      </w:pPr>
      <w:r w:rsidRPr="00C8141B">
        <w:rPr>
          <w:b/>
          <w:bCs/>
          <w:highlight w:val="green"/>
          <w:lang w:eastAsia="x-none"/>
        </w:rPr>
        <w:t>Agreement</w:t>
      </w:r>
      <w:r>
        <w:rPr>
          <w:b/>
          <w:bCs/>
          <w:lang w:eastAsia="x-none"/>
        </w:rPr>
        <w:t xml:space="preserve"> (2)</w:t>
      </w:r>
    </w:p>
    <w:p w14:paraId="77E2085E" w14:textId="77777777" w:rsidR="000526E9" w:rsidRPr="009E16AF" w:rsidRDefault="000526E9" w:rsidP="000526E9">
      <w:pPr>
        <w:rPr>
          <w:i/>
          <w:iCs/>
          <w:lang w:eastAsia="x-none"/>
        </w:rPr>
      </w:pPr>
      <w:r w:rsidRPr="009E16AF">
        <w:rPr>
          <w:i/>
          <w:iCs/>
          <w:lang w:eastAsia="x-none"/>
        </w:rPr>
        <w:t xml:space="preserve">A </w:t>
      </w:r>
      <w:proofErr w:type="spellStart"/>
      <w:r w:rsidRPr="009E16AF">
        <w:rPr>
          <w:i/>
          <w:iCs/>
          <w:lang w:eastAsia="x-none"/>
        </w:rPr>
        <w:t>sidelink</w:t>
      </w:r>
      <w:proofErr w:type="spellEnd"/>
      <w:r w:rsidRPr="009E16AF">
        <w:rPr>
          <w:i/>
          <w:iCs/>
          <w:lang w:eastAsia="x-none"/>
        </w:rPr>
        <w:t xml:space="preserve"> transmission burst is defined as a set of SL transmissions from a UE without any gaps greater than 16μs. Transmissions from a UE separated by a gap of more than 16μs are considered as separate </w:t>
      </w:r>
      <w:proofErr w:type="spellStart"/>
      <w:r w:rsidRPr="009E16AF">
        <w:rPr>
          <w:i/>
          <w:iCs/>
          <w:lang w:eastAsia="x-none"/>
        </w:rPr>
        <w:t>sidelink</w:t>
      </w:r>
      <w:proofErr w:type="spellEnd"/>
      <w:r w:rsidRPr="009E16AF">
        <w:rPr>
          <w:i/>
          <w:iCs/>
          <w:lang w:eastAsia="x-none"/>
        </w:rPr>
        <w:t xml:space="preserve"> transmission bursts. A UE can transmit SL transmission(s) after a gap of up to 16µs within a </w:t>
      </w:r>
      <w:proofErr w:type="spellStart"/>
      <w:r w:rsidRPr="009E16AF">
        <w:rPr>
          <w:i/>
          <w:iCs/>
          <w:lang w:eastAsia="x-none"/>
        </w:rPr>
        <w:t>sidelink</w:t>
      </w:r>
      <w:proofErr w:type="spellEnd"/>
      <w:r w:rsidRPr="009E16AF">
        <w:rPr>
          <w:i/>
          <w:iCs/>
          <w:lang w:eastAsia="x-none"/>
        </w:rPr>
        <w:t xml:space="preserve"> transmission burst without sensing the corresponding channel(s) for availability.</w:t>
      </w:r>
    </w:p>
    <w:p w14:paraId="14309974" w14:textId="77777777" w:rsidR="000526E9" w:rsidRPr="000526E9" w:rsidRDefault="000526E9" w:rsidP="000526E9">
      <w:pPr>
        <w:rPr>
          <w:i/>
          <w:iCs/>
          <w:szCs w:val="20"/>
        </w:rPr>
      </w:pPr>
    </w:p>
    <w:p w14:paraId="122E5D59" w14:textId="77777777" w:rsidR="00484678" w:rsidRPr="00484678" w:rsidRDefault="00484678" w:rsidP="00484678">
      <w:pPr>
        <w:tabs>
          <w:tab w:val="left" w:pos="720"/>
        </w:tabs>
        <w:rPr>
          <w:rFonts w:eastAsia="Malgun Gothic"/>
          <w:color w:val="000000"/>
          <w:szCs w:val="20"/>
        </w:rPr>
      </w:pPr>
    </w:p>
    <w:p w14:paraId="1E95572C" w14:textId="02193F02" w:rsidR="00EF58C1" w:rsidRDefault="00A3756E" w:rsidP="00C047DC">
      <w:r>
        <w:t xml:space="preserve">This proposal </w:t>
      </w:r>
      <w:proofErr w:type="gramStart"/>
      <w:r>
        <w:t>has to</w:t>
      </w:r>
      <w:proofErr w:type="gramEnd"/>
      <w:r>
        <w:t xml:space="preserve"> be qualified in the context of the Wi-Fi deferred access. A simplified Wi-Fi deferred access description is summarized below.</w:t>
      </w:r>
    </w:p>
    <w:p w14:paraId="08C27877" w14:textId="77777777" w:rsidR="00A3756E" w:rsidRDefault="00A3756E" w:rsidP="00C047DC"/>
    <w:p w14:paraId="7BB9EEC3" w14:textId="0D263B99" w:rsidR="00A3756E" w:rsidRDefault="006F0CB5" w:rsidP="00C047DC">
      <w:r w:rsidRPr="006F0CB5">
        <w:lastRenderedPageBreak/>
        <w:drawing>
          <wp:inline distT="0" distB="0" distL="0" distR="0" wp14:anchorId="0EC919F4" wp14:editId="53F5500D">
            <wp:extent cx="5372100" cy="1676400"/>
            <wp:effectExtent l="0" t="0" r="0" b="0"/>
            <wp:docPr id="675099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099712" name=""/>
                    <pic:cNvPicPr/>
                  </pic:nvPicPr>
                  <pic:blipFill>
                    <a:blip r:embed="rId11"/>
                    <a:stretch>
                      <a:fillRect/>
                    </a:stretch>
                  </pic:blipFill>
                  <pic:spPr>
                    <a:xfrm>
                      <a:off x="0" y="0"/>
                      <a:ext cx="5372100" cy="1676400"/>
                    </a:xfrm>
                    <a:prstGeom prst="rect">
                      <a:avLst/>
                    </a:prstGeom>
                  </pic:spPr>
                </pic:pic>
              </a:graphicData>
            </a:graphic>
          </wp:inline>
        </w:drawing>
      </w:r>
    </w:p>
    <w:p w14:paraId="3B5D6044" w14:textId="2AD45AAA" w:rsidR="00A3756E" w:rsidRDefault="00A3756E" w:rsidP="00A3756E">
      <w:pPr>
        <w:pStyle w:val="Caption"/>
      </w:pPr>
      <w:r>
        <w:t xml:space="preserve">Figure </w:t>
      </w:r>
      <w:fldSimple w:instr=" SEQ Figure \* ARABIC ">
        <w:r w:rsidR="006F3173">
          <w:rPr>
            <w:noProof/>
          </w:rPr>
          <w:t>1</w:t>
        </w:r>
      </w:fldSimple>
      <w:r>
        <w:t xml:space="preserve">. Simplified diagram of </w:t>
      </w:r>
      <w:r w:rsidR="000526E9">
        <w:t>802.11ac</w:t>
      </w:r>
      <w:r w:rsidR="00947FA3">
        <w:t>/ax</w:t>
      </w:r>
      <w:r w:rsidR="000526E9">
        <w:t xml:space="preserve"> </w:t>
      </w:r>
      <w:r>
        <w:t>Wi-Fi deferred access.</w:t>
      </w:r>
    </w:p>
    <w:p w14:paraId="2772D790" w14:textId="5561BAC3" w:rsidR="00A3756E" w:rsidRDefault="006F0CB5" w:rsidP="00A3756E">
      <w:pPr>
        <w:rPr>
          <w:lang w:eastAsia="en-US"/>
        </w:rPr>
      </w:pPr>
      <w:r>
        <w:rPr>
          <w:lang w:eastAsia="en-US"/>
        </w:rPr>
        <w:t xml:space="preserve">802.11 has different priorities for control, </w:t>
      </w:r>
      <w:proofErr w:type="gramStart"/>
      <w:r>
        <w:rPr>
          <w:lang w:eastAsia="en-US"/>
        </w:rPr>
        <w:t>data</w:t>
      </w:r>
      <w:proofErr w:type="gramEnd"/>
      <w:r>
        <w:rPr>
          <w:lang w:eastAsia="en-US"/>
        </w:rPr>
        <w:t xml:space="preserve"> and time critical packets. This can be achieved by different Inter Frame Times (IFS)</w:t>
      </w:r>
    </w:p>
    <w:p w14:paraId="55C7CF6E" w14:textId="77777777" w:rsidR="005C531D" w:rsidRDefault="006F0CB5" w:rsidP="00A3756E">
      <w:pPr>
        <w:rPr>
          <w:lang w:eastAsia="en-US"/>
        </w:rPr>
      </w:pPr>
      <w:r>
        <w:rPr>
          <w:lang w:eastAsia="en-US"/>
        </w:rPr>
        <w:t xml:space="preserve">- </w:t>
      </w:r>
      <w:r w:rsidR="00A3756E">
        <w:rPr>
          <w:lang w:eastAsia="en-US"/>
        </w:rPr>
        <w:t xml:space="preserve">Short Inter Frame Spacing (SIFS) </w:t>
      </w:r>
      <w:r w:rsidR="005C531D">
        <w:rPr>
          <w:lang w:eastAsia="en-US"/>
        </w:rPr>
        <w:t>provides the shortest IFS duration, being used by high priority signals (</w:t>
      </w:r>
      <w:proofErr w:type="gramStart"/>
      <w:r w:rsidR="005C531D">
        <w:rPr>
          <w:lang w:eastAsia="en-US"/>
        </w:rPr>
        <w:t>e.g.</w:t>
      </w:r>
      <w:proofErr w:type="gramEnd"/>
      <w:r w:rsidR="005C531D">
        <w:rPr>
          <w:lang w:eastAsia="en-US"/>
        </w:rPr>
        <w:t xml:space="preserve"> ACKs).</w:t>
      </w:r>
    </w:p>
    <w:p w14:paraId="6CC7CC54" w14:textId="6E4D00CA" w:rsidR="005C531D" w:rsidRDefault="005C531D" w:rsidP="00A3756E">
      <w:pPr>
        <w:rPr>
          <w:lang w:eastAsia="en-US"/>
        </w:rPr>
      </w:pPr>
      <w:r>
        <w:rPr>
          <w:lang w:eastAsia="en-US"/>
        </w:rPr>
        <w:t>- PIFS</w:t>
      </w:r>
      <w:r>
        <w:rPr>
          <w:rStyle w:val="FootnoteReference"/>
          <w:lang w:eastAsia="en-US"/>
        </w:rPr>
        <w:footnoteReference w:id="1"/>
      </w:r>
      <w:r>
        <w:rPr>
          <w:lang w:eastAsia="en-US"/>
        </w:rPr>
        <w:t xml:space="preserve"> provides a medium IFS duration, being used by Point-Coordination-Function IFS</w:t>
      </w:r>
    </w:p>
    <w:p w14:paraId="3D7B1297" w14:textId="50F83DDE" w:rsidR="00A3756E" w:rsidRDefault="005C531D" w:rsidP="00A3756E">
      <w:pPr>
        <w:rPr>
          <w:lang w:eastAsia="en-US"/>
        </w:rPr>
      </w:pPr>
      <w:r>
        <w:rPr>
          <w:lang w:eastAsia="en-US"/>
        </w:rPr>
        <w:t>- DIFS</w:t>
      </w:r>
      <w:r>
        <w:rPr>
          <w:rStyle w:val="FootnoteReference"/>
          <w:lang w:eastAsia="en-US"/>
        </w:rPr>
        <w:footnoteReference w:id="2"/>
      </w:r>
      <w:r>
        <w:rPr>
          <w:lang w:eastAsia="en-US"/>
        </w:rPr>
        <w:t xml:space="preserve"> is a an asynchronous spacing and provides the longest wait duration. </w:t>
      </w:r>
    </w:p>
    <w:p w14:paraId="7D83A1CE" w14:textId="2A31D5C3" w:rsidR="001A6DE8" w:rsidRDefault="001A6DE8" w:rsidP="00A3756E">
      <w:pPr>
        <w:rPr>
          <w:lang w:eastAsia="en-US"/>
        </w:rPr>
      </w:pPr>
    </w:p>
    <w:p w14:paraId="05D7508A" w14:textId="5B3DD9D0" w:rsidR="001A6DE8" w:rsidRDefault="001A6DE8" w:rsidP="00A3756E">
      <w:pPr>
        <w:rPr>
          <w:lang w:eastAsia="en-US"/>
        </w:rPr>
      </w:pPr>
      <w:r>
        <w:rPr>
          <w:lang w:eastAsia="en-US"/>
        </w:rPr>
        <w:t>The relationship between these two spacing is:</w:t>
      </w:r>
    </w:p>
    <w:p w14:paraId="36E72FBA" w14:textId="25B909B1" w:rsidR="001A6DE8" w:rsidRDefault="001A6DE8" w:rsidP="001A6DE8">
      <w:pPr>
        <w:pStyle w:val="Caption"/>
      </w:pPr>
      <m:oMath>
        <m:r>
          <m:rPr>
            <m:sty m:val="bi"/>
          </m:rPr>
          <w:rPr>
            <w:rFonts w:ascii="Cambria Math" w:hAnsi="Cambria Math"/>
          </w:rPr>
          <m:t>DIFS=SIFS+2*Slots</m:t>
        </m:r>
        <m:r>
          <m:rPr>
            <m:sty m:val="bi"/>
          </m:rPr>
          <w:rPr>
            <w:rFonts w:ascii="Cambria Math" w:hAnsi="Cambria Math"/>
          </w:rPr>
          <m:t>=</m:t>
        </m:r>
        <m:r>
          <w:rPr>
            <w:rFonts w:ascii="Cambria Math" w:hAnsi="Cambria Math"/>
          </w:rPr>
          <m:t>34us</m:t>
        </m:r>
      </m:oMath>
      <w:r>
        <w:tab/>
      </w:r>
      <w:r>
        <w:tab/>
      </w:r>
      <w:r>
        <w:tab/>
      </w:r>
      <w:r>
        <w:tab/>
      </w:r>
      <w:r>
        <w:tab/>
      </w:r>
      <w:r>
        <w:tab/>
      </w:r>
      <w:r>
        <w:tab/>
      </w:r>
      <w:r>
        <w:tab/>
      </w:r>
      <w:r>
        <w:tab/>
      </w:r>
      <w:r>
        <w:tab/>
        <w:t xml:space="preserve">Equation </w:t>
      </w:r>
      <w:fldSimple w:instr=" SEQ Equation \* ARABIC ">
        <w:r w:rsidR="006F3173">
          <w:rPr>
            <w:noProof/>
          </w:rPr>
          <w:t>1</w:t>
        </w:r>
      </w:fldSimple>
    </w:p>
    <w:p w14:paraId="585C9EA8" w14:textId="7040E642" w:rsidR="006F0CB5" w:rsidRDefault="006F0CB5" w:rsidP="006F0CB5">
      <w:pPr>
        <w:pStyle w:val="Caption"/>
      </w:pPr>
      <m:oMath>
        <m:r>
          <w:rPr>
            <w:rFonts w:ascii="Cambria Math" w:hAnsi="Cambria Math"/>
          </w:rPr>
          <m:t>PIFS=SIFS+1*Slots</m:t>
        </m:r>
        <m:r>
          <w:rPr>
            <w:rFonts w:ascii="Cambria Math" w:hAnsi="Cambria Math"/>
          </w:rPr>
          <m:t>=25us</m:t>
        </m:r>
      </m:oMath>
      <w:r>
        <w:tab/>
      </w:r>
      <w:r>
        <w:tab/>
      </w:r>
      <w:r>
        <w:tab/>
      </w:r>
      <w:r>
        <w:tab/>
      </w:r>
      <w:r>
        <w:tab/>
      </w:r>
      <w:r>
        <w:tab/>
      </w:r>
      <w:r>
        <w:tab/>
      </w:r>
      <w:r>
        <w:tab/>
      </w:r>
      <w:r>
        <w:tab/>
      </w:r>
      <w:r>
        <w:tab/>
        <w:t xml:space="preserve">Equation </w:t>
      </w:r>
      <w:fldSimple w:instr=" SEQ Equation \* ARABIC ">
        <w:r w:rsidR="006F3173">
          <w:rPr>
            <w:noProof/>
          </w:rPr>
          <w:t>2</w:t>
        </w:r>
      </w:fldSimple>
    </w:p>
    <w:p w14:paraId="77948520" w14:textId="72DE8916" w:rsidR="005C531D" w:rsidRPr="005C531D" w:rsidRDefault="005C531D" w:rsidP="005C531D">
      <w:pPr>
        <w:pStyle w:val="Caption"/>
      </w:pPr>
      <m:oMath>
        <m:r>
          <m:rPr>
            <m:sty m:val="bi"/>
          </m:rPr>
          <w:rPr>
            <w:rFonts w:ascii="Cambria Math" w:hAnsi="Cambria Math"/>
          </w:rPr>
          <m:t>SIFS=16us</m:t>
        </m:r>
      </m:oMath>
      <w:r>
        <w:tab/>
      </w:r>
      <w:r>
        <w:tab/>
      </w:r>
      <w:r>
        <w:tab/>
      </w:r>
      <w:r>
        <w:tab/>
      </w:r>
      <w:r>
        <w:tab/>
      </w:r>
      <w:r>
        <w:tab/>
      </w:r>
      <w:r>
        <w:tab/>
      </w:r>
      <w:r>
        <w:tab/>
      </w:r>
      <w:r>
        <w:tab/>
      </w:r>
      <w:r>
        <w:tab/>
      </w:r>
      <w:r>
        <w:tab/>
      </w:r>
      <w:r>
        <w:tab/>
      </w:r>
      <w:r>
        <w:tab/>
      </w:r>
      <w:r>
        <w:tab/>
        <w:t xml:space="preserve">Equation </w:t>
      </w:r>
      <w:fldSimple w:instr=" SEQ Equation \* ARABIC ">
        <w:r w:rsidR="006F3173">
          <w:rPr>
            <w:noProof/>
          </w:rPr>
          <w:t>3</w:t>
        </w:r>
      </w:fldSimple>
    </w:p>
    <w:p w14:paraId="4B8F6FF7" w14:textId="77777777" w:rsidR="000526E9" w:rsidRDefault="000526E9" w:rsidP="000526E9">
      <w:pPr>
        <w:rPr>
          <w:lang w:eastAsia="en-US"/>
        </w:rPr>
      </w:pPr>
    </w:p>
    <w:p w14:paraId="6BB64D2F" w14:textId="05F25EE7" w:rsidR="000526E9" w:rsidRDefault="005C531D" w:rsidP="000526E9">
      <w:pPr>
        <w:rPr>
          <w:lang w:eastAsia="en-US"/>
        </w:rPr>
      </w:pPr>
      <w:proofErr w:type="gramStart"/>
      <w:r>
        <w:rPr>
          <w:lang w:eastAsia="en-US"/>
        </w:rPr>
        <w:t>In order to</w:t>
      </w:r>
      <w:proofErr w:type="gramEnd"/>
      <w:r>
        <w:rPr>
          <w:lang w:eastAsia="en-US"/>
        </w:rPr>
        <w:t xml:space="preserve"> align with 802.11 specifications and to also avoid over the air collisions, LTE-U and NR-U defined the 16</w:t>
      </w:r>
      <w:r w:rsidRPr="005C531D">
        <w:rPr>
          <w:rFonts w:ascii="Symbol" w:hAnsi="Symbol"/>
          <w:lang w:eastAsia="en-US"/>
        </w:rPr>
        <w:t>m</w:t>
      </w:r>
      <w:r>
        <w:rPr>
          <w:lang w:eastAsia="en-US"/>
        </w:rPr>
        <w:t>s</w:t>
      </w:r>
      <w:r>
        <w:rPr>
          <w:lang w:eastAsia="en-US"/>
        </w:rPr>
        <w:t xml:space="preserve"> and 25</w:t>
      </w:r>
      <w:r w:rsidRPr="005C531D">
        <w:rPr>
          <w:rFonts w:ascii="Symbol" w:hAnsi="Symbol"/>
          <w:lang w:eastAsia="en-US"/>
        </w:rPr>
        <w:t>m</w:t>
      </w:r>
      <w:r>
        <w:rPr>
          <w:lang w:eastAsia="en-US"/>
        </w:rPr>
        <w:t>s gaps governing Type 2A and 2B access.</w:t>
      </w:r>
    </w:p>
    <w:p w14:paraId="687DF867" w14:textId="77777777" w:rsidR="000526E9" w:rsidRDefault="000526E9" w:rsidP="000526E9">
      <w:pPr>
        <w:rPr>
          <w:lang w:eastAsia="en-US"/>
        </w:rPr>
      </w:pPr>
    </w:p>
    <w:p w14:paraId="3E5A82CC" w14:textId="665208E5" w:rsidR="000526E9" w:rsidRPr="002B0E67" w:rsidRDefault="000526E9" w:rsidP="000526E9">
      <w:pPr>
        <w:rPr>
          <w:b/>
          <w:bCs/>
          <w:color w:val="000000" w:themeColor="text1"/>
          <w:lang w:eastAsia="en-US"/>
        </w:rPr>
      </w:pPr>
      <w:r w:rsidRPr="002B0E67">
        <w:rPr>
          <w:b/>
          <w:bCs/>
          <w:color w:val="000000" w:themeColor="text1"/>
          <w:lang w:eastAsia="en-US"/>
        </w:rPr>
        <w:t>Observation 1:</w:t>
      </w:r>
    </w:p>
    <w:p w14:paraId="61AC4204" w14:textId="7B59F3D5" w:rsidR="009E16AF" w:rsidRPr="002B0E67" w:rsidRDefault="009E16AF" w:rsidP="000526E9">
      <w:pPr>
        <w:rPr>
          <w:b/>
          <w:bCs/>
          <w:color w:val="000000" w:themeColor="text1"/>
          <w:lang w:eastAsia="en-US"/>
        </w:rPr>
      </w:pPr>
      <w:r w:rsidRPr="002B0E67">
        <w:rPr>
          <w:b/>
          <w:bCs/>
          <w:color w:val="000000" w:themeColor="text1"/>
          <w:lang w:eastAsia="en-US"/>
        </w:rPr>
        <w:t>Gaps up to the equivalent of the SIFS (16</w:t>
      </w:r>
      <w:r w:rsidRPr="002B0E67">
        <w:rPr>
          <w:rFonts w:ascii="Symbol" w:hAnsi="Symbol"/>
          <w:b/>
          <w:bCs/>
          <w:color w:val="000000" w:themeColor="text1"/>
          <w:lang w:eastAsia="en-US"/>
        </w:rPr>
        <w:t>m</w:t>
      </w:r>
      <w:r w:rsidRPr="002B0E67">
        <w:rPr>
          <w:b/>
          <w:bCs/>
          <w:color w:val="000000" w:themeColor="text1"/>
          <w:lang w:eastAsia="en-US"/>
        </w:rPr>
        <w:t xml:space="preserve">s) </w:t>
      </w:r>
      <w:r w:rsidR="006F3173" w:rsidRPr="002B0E67">
        <w:rPr>
          <w:b/>
          <w:bCs/>
          <w:color w:val="000000" w:themeColor="text1"/>
          <w:lang w:eastAsia="en-US"/>
        </w:rPr>
        <w:t>and PIFS (25</w:t>
      </w:r>
      <w:r w:rsidR="006F3173" w:rsidRPr="002B0E67">
        <w:rPr>
          <w:rFonts w:ascii="Symbol" w:hAnsi="Symbol"/>
          <w:b/>
          <w:bCs/>
          <w:color w:val="000000" w:themeColor="text1"/>
          <w:lang w:eastAsia="en-US"/>
        </w:rPr>
        <w:t>m</w:t>
      </w:r>
      <w:r w:rsidR="006F3173" w:rsidRPr="002B0E67">
        <w:rPr>
          <w:b/>
          <w:bCs/>
          <w:color w:val="000000" w:themeColor="text1"/>
          <w:lang w:eastAsia="en-US"/>
        </w:rPr>
        <w:t xml:space="preserve">s) </w:t>
      </w:r>
      <w:r w:rsidR="006F3173" w:rsidRPr="002B0E67">
        <w:rPr>
          <w:b/>
          <w:bCs/>
          <w:color w:val="000000" w:themeColor="text1"/>
          <w:lang w:eastAsia="en-US"/>
        </w:rPr>
        <w:t xml:space="preserve">durations </w:t>
      </w:r>
      <w:r w:rsidRPr="002B0E67">
        <w:rPr>
          <w:b/>
          <w:bCs/>
          <w:color w:val="000000" w:themeColor="text1"/>
          <w:lang w:eastAsia="en-US"/>
        </w:rPr>
        <w:t>are allowed b</w:t>
      </w:r>
      <w:r w:rsidR="006F3173" w:rsidRPr="002B0E67">
        <w:rPr>
          <w:b/>
          <w:bCs/>
          <w:color w:val="000000" w:themeColor="text1"/>
          <w:lang w:eastAsia="en-US"/>
        </w:rPr>
        <w:t>y</w:t>
      </w:r>
      <w:r w:rsidRPr="002B0E67">
        <w:rPr>
          <w:b/>
          <w:bCs/>
          <w:color w:val="000000" w:themeColor="text1"/>
          <w:lang w:eastAsia="en-US"/>
        </w:rPr>
        <w:t xml:space="preserve"> NR-U access technolog</w:t>
      </w:r>
      <w:r w:rsidR="006F3173" w:rsidRPr="002B0E67">
        <w:rPr>
          <w:b/>
          <w:bCs/>
          <w:color w:val="000000" w:themeColor="text1"/>
          <w:lang w:eastAsia="en-US"/>
        </w:rPr>
        <w:t>y (Type 2A/2B/2C)</w:t>
      </w:r>
      <w:r w:rsidRPr="002B0E67">
        <w:rPr>
          <w:b/>
          <w:bCs/>
          <w:color w:val="000000" w:themeColor="text1"/>
          <w:lang w:eastAsia="en-US"/>
        </w:rPr>
        <w:t>.</w:t>
      </w:r>
    </w:p>
    <w:p w14:paraId="5E65801A" w14:textId="77777777" w:rsidR="005F35F8" w:rsidRPr="002B0E67" w:rsidRDefault="005F35F8" w:rsidP="000526E9">
      <w:pPr>
        <w:rPr>
          <w:b/>
          <w:bCs/>
          <w:color w:val="000000" w:themeColor="text1"/>
          <w:lang w:eastAsia="en-US"/>
        </w:rPr>
      </w:pPr>
    </w:p>
    <w:p w14:paraId="7A363BBA" w14:textId="54D1E5D8" w:rsidR="005F35F8" w:rsidRPr="002B0E67" w:rsidRDefault="005F35F8" w:rsidP="005F35F8">
      <w:pPr>
        <w:rPr>
          <w:b/>
          <w:bCs/>
          <w:color w:val="000000" w:themeColor="text1"/>
          <w:lang w:eastAsia="en-US"/>
        </w:rPr>
      </w:pPr>
      <w:r w:rsidRPr="002B0E67">
        <w:rPr>
          <w:b/>
          <w:bCs/>
          <w:color w:val="000000" w:themeColor="text1"/>
          <w:lang w:eastAsia="en-US"/>
        </w:rPr>
        <w:t xml:space="preserve">Observation </w:t>
      </w:r>
      <w:r w:rsidRPr="002B0E67">
        <w:rPr>
          <w:b/>
          <w:bCs/>
          <w:color w:val="000000" w:themeColor="text1"/>
          <w:lang w:eastAsia="en-US"/>
        </w:rPr>
        <w:t>2</w:t>
      </w:r>
      <w:r w:rsidRPr="002B0E67">
        <w:rPr>
          <w:b/>
          <w:bCs/>
          <w:color w:val="000000" w:themeColor="text1"/>
          <w:lang w:eastAsia="en-US"/>
        </w:rPr>
        <w:t>:</w:t>
      </w:r>
    </w:p>
    <w:p w14:paraId="0D9E512C" w14:textId="1E7F2F43" w:rsidR="005F35F8" w:rsidRPr="002B0E67" w:rsidRDefault="005F35F8" w:rsidP="005F35F8">
      <w:pPr>
        <w:rPr>
          <w:b/>
          <w:bCs/>
          <w:color w:val="000000" w:themeColor="text1"/>
          <w:lang w:eastAsia="en-US"/>
        </w:rPr>
      </w:pPr>
      <w:r w:rsidRPr="002B0E67">
        <w:rPr>
          <w:b/>
          <w:bCs/>
          <w:color w:val="000000" w:themeColor="text1"/>
          <w:lang w:eastAsia="en-US"/>
        </w:rPr>
        <w:t>Exceeding 16</w:t>
      </w:r>
      <w:r w:rsidRPr="002B0E67">
        <w:rPr>
          <w:rFonts w:ascii="Symbol" w:hAnsi="Symbol"/>
          <w:b/>
          <w:bCs/>
          <w:color w:val="000000" w:themeColor="text1"/>
          <w:lang w:eastAsia="en-US"/>
        </w:rPr>
        <w:t>m</w:t>
      </w:r>
      <w:r w:rsidRPr="002B0E67">
        <w:rPr>
          <w:b/>
          <w:bCs/>
          <w:color w:val="000000" w:themeColor="text1"/>
          <w:lang w:eastAsia="en-US"/>
        </w:rPr>
        <w:t xml:space="preserve">s (SIF is the shortest Inter Frame Spacing duration </w:t>
      </w:r>
      <w:proofErr w:type="gramStart"/>
      <w:r w:rsidRPr="002B0E67">
        <w:rPr>
          <w:b/>
          <w:bCs/>
          <w:color w:val="000000" w:themeColor="text1"/>
          <w:lang w:eastAsia="en-US"/>
        </w:rPr>
        <w:t>e.g.</w:t>
      </w:r>
      <w:proofErr w:type="gramEnd"/>
      <w:r w:rsidRPr="002B0E67">
        <w:rPr>
          <w:b/>
          <w:bCs/>
          <w:color w:val="000000" w:themeColor="text1"/>
          <w:lang w:eastAsia="en-US"/>
        </w:rPr>
        <w:t xml:space="preserve"> usable by 802.11ax)</w:t>
      </w:r>
      <w:r w:rsidR="006F3173" w:rsidRPr="002B0E67">
        <w:rPr>
          <w:b/>
          <w:bCs/>
          <w:color w:val="000000" w:themeColor="text1"/>
          <w:lang w:eastAsia="en-US"/>
        </w:rPr>
        <w:t xml:space="preserve"> and 34</w:t>
      </w:r>
      <w:r w:rsidR="006F3173" w:rsidRPr="002B0E67">
        <w:rPr>
          <w:rFonts w:ascii="Symbol" w:hAnsi="Symbol"/>
          <w:b/>
          <w:bCs/>
          <w:color w:val="000000" w:themeColor="text1"/>
          <w:lang w:eastAsia="en-US"/>
        </w:rPr>
        <w:t xml:space="preserve"> </w:t>
      </w:r>
      <w:r w:rsidR="006F3173" w:rsidRPr="002B0E67">
        <w:rPr>
          <w:rFonts w:ascii="Symbol" w:hAnsi="Symbol"/>
          <w:b/>
          <w:bCs/>
          <w:color w:val="000000" w:themeColor="text1"/>
          <w:lang w:eastAsia="en-US"/>
        </w:rPr>
        <w:t>m</w:t>
      </w:r>
      <w:r w:rsidR="006F3173" w:rsidRPr="002B0E67">
        <w:rPr>
          <w:b/>
          <w:bCs/>
          <w:color w:val="000000" w:themeColor="text1"/>
          <w:lang w:eastAsia="en-US"/>
        </w:rPr>
        <w:t>s</w:t>
      </w:r>
      <w:r w:rsidR="006F3173" w:rsidRPr="002B0E67">
        <w:rPr>
          <w:b/>
          <w:bCs/>
          <w:color w:val="000000" w:themeColor="text1"/>
          <w:lang w:eastAsia="en-US"/>
        </w:rPr>
        <w:t xml:space="preserve"> (DIFS duration) </w:t>
      </w:r>
      <w:r w:rsidR="00AE748A" w:rsidRPr="002B0E67">
        <w:rPr>
          <w:b/>
          <w:bCs/>
          <w:color w:val="000000" w:themeColor="text1"/>
          <w:lang w:eastAsia="en-US"/>
        </w:rPr>
        <w:t>may be</w:t>
      </w:r>
      <w:r w:rsidR="00134B1E" w:rsidRPr="002B0E67">
        <w:rPr>
          <w:b/>
          <w:bCs/>
          <w:color w:val="000000" w:themeColor="text1"/>
          <w:lang w:eastAsia="en-US"/>
        </w:rPr>
        <w:t xml:space="preserve"> </w:t>
      </w:r>
      <w:r w:rsidR="006F3173" w:rsidRPr="002B0E67">
        <w:rPr>
          <w:b/>
          <w:bCs/>
          <w:color w:val="000000" w:themeColor="text1"/>
          <w:lang w:eastAsia="en-US"/>
        </w:rPr>
        <w:t xml:space="preserve">not fair to </w:t>
      </w:r>
      <w:r w:rsidR="00134B1E" w:rsidRPr="002B0E67">
        <w:rPr>
          <w:b/>
          <w:bCs/>
          <w:color w:val="000000" w:themeColor="text1"/>
          <w:lang w:eastAsia="en-US"/>
        </w:rPr>
        <w:t xml:space="preserve">the </w:t>
      </w:r>
      <w:r w:rsidR="006F3173" w:rsidRPr="002B0E67">
        <w:rPr>
          <w:b/>
          <w:bCs/>
          <w:color w:val="000000" w:themeColor="text1"/>
          <w:lang w:eastAsia="en-US"/>
        </w:rPr>
        <w:t>coexistent 802.11ax and 802.11ac traffic</w:t>
      </w:r>
      <w:r w:rsidR="002B0E67" w:rsidRPr="002B0E67">
        <w:rPr>
          <w:b/>
          <w:bCs/>
          <w:color w:val="000000" w:themeColor="text1"/>
          <w:lang w:eastAsia="en-US"/>
        </w:rPr>
        <w:t>,</w:t>
      </w:r>
      <w:r w:rsidR="006F3173" w:rsidRPr="002B0E67">
        <w:rPr>
          <w:b/>
          <w:bCs/>
          <w:color w:val="000000" w:themeColor="text1"/>
          <w:lang w:eastAsia="en-US"/>
        </w:rPr>
        <w:t xml:space="preserve"> respectively</w:t>
      </w:r>
      <w:r w:rsidRPr="002B0E67">
        <w:rPr>
          <w:b/>
          <w:bCs/>
          <w:color w:val="000000" w:themeColor="text1"/>
          <w:lang w:eastAsia="en-US"/>
        </w:rPr>
        <w:t>.</w:t>
      </w:r>
    </w:p>
    <w:p w14:paraId="7C7045E4" w14:textId="77777777" w:rsidR="005F35F8" w:rsidRPr="000526E9" w:rsidRDefault="005F35F8" w:rsidP="000526E9">
      <w:pPr>
        <w:rPr>
          <w:b/>
          <w:bCs/>
          <w:lang w:eastAsia="en-US"/>
        </w:rPr>
      </w:pPr>
    </w:p>
    <w:p w14:paraId="2ABB9D8F" w14:textId="77777777" w:rsidR="00A05725" w:rsidRDefault="00A05725" w:rsidP="001A6DE8">
      <w:pPr>
        <w:rPr>
          <w:lang w:eastAsia="en-US"/>
        </w:rPr>
      </w:pPr>
    </w:p>
    <w:p w14:paraId="4697BDB0" w14:textId="677AD56D" w:rsidR="006F3173" w:rsidRDefault="00A05725" w:rsidP="006F3173">
      <w:pPr>
        <w:rPr>
          <w:lang w:eastAsia="en-US"/>
        </w:rPr>
      </w:pPr>
      <w:r>
        <w:rPr>
          <w:lang w:eastAsia="en-US"/>
        </w:rPr>
        <w:t>Somehow similar with this approach, NR-U and SL-U expanded the Cyclic Prefix Extension (CPE) to seize the medium</w:t>
      </w:r>
      <w:r w:rsidR="006F3173">
        <w:rPr>
          <w:lang w:eastAsia="en-US"/>
        </w:rPr>
        <w:t xml:space="preserve">. </w:t>
      </w:r>
      <w:r w:rsidR="006F3173">
        <w:rPr>
          <w:lang w:eastAsia="en-US"/>
        </w:rPr>
        <w:t xml:space="preserve">However, the actual </w:t>
      </w:r>
      <w:r w:rsidR="006F3173">
        <w:rPr>
          <w:lang w:eastAsia="en-US"/>
        </w:rPr>
        <w:t xml:space="preserve">2 symbols long CPE </w:t>
      </w:r>
      <w:r w:rsidR="006F3173">
        <w:rPr>
          <w:lang w:eastAsia="en-US"/>
        </w:rPr>
        <w:t xml:space="preserve">proposal may trigger coexistence </w:t>
      </w:r>
      <w:r w:rsidR="006F3173">
        <w:rPr>
          <w:lang w:eastAsia="en-US"/>
        </w:rPr>
        <w:t>fairness coexistence</w:t>
      </w:r>
      <w:r w:rsidR="006F3173">
        <w:rPr>
          <w:lang w:eastAsia="en-US"/>
        </w:rPr>
        <w:t xml:space="preserve"> with Wi-Fi, as follows:</w:t>
      </w:r>
    </w:p>
    <w:p w14:paraId="7B4D60C6" w14:textId="77777777" w:rsidR="006F3173" w:rsidRDefault="006F3173" w:rsidP="006F3173">
      <w:pPr>
        <w:pStyle w:val="ListParagraph"/>
        <w:numPr>
          <w:ilvl w:val="0"/>
          <w:numId w:val="38"/>
        </w:numPr>
        <w:ind w:firstLineChars="0"/>
        <w:rPr>
          <w:lang w:eastAsia="en-US"/>
        </w:rPr>
      </w:pPr>
      <w:r>
        <w:rPr>
          <w:lang w:eastAsia="en-US"/>
        </w:rPr>
        <w:t xml:space="preserve">Using a CPE up to 2 symbols </w:t>
      </w:r>
      <w:r>
        <w:rPr>
          <w:lang w:eastAsia="en-US"/>
        </w:rPr>
        <w:t>up (</w:t>
      </w:r>
      <w:r>
        <w:rPr>
          <w:lang w:eastAsia="en-US"/>
        </w:rPr>
        <w:t xml:space="preserve">34 </w:t>
      </w:r>
      <w:r>
        <w:rPr>
          <w:rFonts w:ascii="Symbol" w:hAnsi="Symbol"/>
          <w:lang w:eastAsia="en-US"/>
        </w:rPr>
        <w:t>m</w:t>
      </w:r>
      <w:r>
        <w:rPr>
          <w:lang w:eastAsia="en-US"/>
        </w:rPr>
        <w:t>s</w:t>
      </w:r>
      <w:r>
        <w:rPr>
          <w:lang w:eastAsia="en-US"/>
        </w:rPr>
        <w:t xml:space="preserve">) to </w:t>
      </w:r>
      <w:r>
        <w:rPr>
          <w:lang w:eastAsia="en-US"/>
        </w:rPr>
        <w:t xml:space="preserve">may allow the coexistent </w:t>
      </w:r>
      <w:r>
        <w:rPr>
          <w:lang w:eastAsia="en-US"/>
        </w:rPr>
        <w:t xml:space="preserve">802.11ac </w:t>
      </w:r>
      <w:r>
        <w:rPr>
          <w:lang w:eastAsia="en-US"/>
        </w:rPr>
        <w:t xml:space="preserve">Wi-Fi nodes to start transmitting after observing a DIFS period (34 </w:t>
      </w:r>
      <w:r>
        <w:rPr>
          <w:rFonts w:ascii="Symbol" w:hAnsi="Symbol"/>
          <w:lang w:eastAsia="en-US"/>
        </w:rPr>
        <w:t>m</w:t>
      </w:r>
      <w:r>
        <w:rPr>
          <w:lang w:eastAsia="en-US"/>
        </w:rPr>
        <w:t xml:space="preserve">s), when no back-off timer is required. </w:t>
      </w:r>
    </w:p>
    <w:p w14:paraId="41E01A37" w14:textId="39A49DFA" w:rsidR="006F3173" w:rsidRDefault="006F3173" w:rsidP="006F3173">
      <w:pPr>
        <w:pStyle w:val="ListParagraph"/>
        <w:numPr>
          <w:ilvl w:val="0"/>
          <w:numId w:val="38"/>
        </w:numPr>
        <w:ind w:firstLineChars="0"/>
        <w:rPr>
          <w:lang w:eastAsia="en-US"/>
        </w:rPr>
      </w:pPr>
      <w:r>
        <w:rPr>
          <w:lang w:eastAsia="en-US"/>
        </w:rPr>
        <w:lastRenderedPageBreak/>
        <w:t xml:space="preserve">This condition is respected for SCS=60kHz (symbol duration =16.7 </w:t>
      </w:r>
      <w:r>
        <w:rPr>
          <w:rFonts w:ascii="Symbol" w:hAnsi="Symbol"/>
          <w:lang w:eastAsia="en-US"/>
        </w:rPr>
        <w:t>m</w:t>
      </w:r>
      <w:r>
        <w:rPr>
          <w:lang w:eastAsia="en-US"/>
        </w:rPr>
        <w:t>s). However, [2] specifies band n96, as follows:</w:t>
      </w:r>
    </w:p>
    <w:p w14:paraId="4D5A84F3" w14:textId="77777777" w:rsidR="006F3173" w:rsidRDefault="006F3173" w:rsidP="006F3173">
      <w:pPr>
        <w:rPr>
          <w:lang w:eastAsia="en-US"/>
        </w:rPr>
      </w:pP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6F3173" w:rsidRPr="00F95B02" w14:paraId="75D761B6" w14:textId="77777777" w:rsidTr="004A4BED">
        <w:trPr>
          <w:cantSplit/>
          <w:jc w:val="center"/>
        </w:trPr>
        <w:tc>
          <w:tcPr>
            <w:tcW w:w="709" w:type="dxa"/>
            <w:tcBorders>
              <w:bottom w:val="nil"/>
            </w:tcBorders>
            <w:vAlign w:val="center"/>
          </w:tcPr>
          <w:p w14:paraId="24AB375E" w14:textId="77777777" w:rsidR="006F3173" w:rsidRPr="00F95B02" w:rsidRDefault="006F3173" w:rsidP="004A4BED">
            <w:pPr>
              <w:pStyle w:val="TAC"/>
              <w:rPr>
                <w:rFonts w:eastAsia="DengXian"/>
                <w:lang w:eastAsia="zh-CN"/>
              </w:rPr>
            </w:pPr>
          </w:p>
        </w:tc>
        <w:tc>
          <w:tcPr>
            <w:tcW w:w="850" w:type="dxa"/>
            <w:vAlign w:val="center"/>
          </w:tcPr>
          <w:p w14:paraId="5777E9DD" w14:textId="77777777" w:rsidR="006F3173" w:rsidRPr="00F95B02" w:rsidRDefault="006F3173" w:rsidP="004A4BED">
            <w:pPr>
              <w:pStyle w:val="TAC"/>
              <w:rPr>
                <w:rFonts w:eastAsia="Yu Mincho"/>
                <w:lang w:eastAsia="zh-CN"/>
              </w:rPr>
            </w:pPr>
            <w:r w:rsidRPr="003F01FA">
              <w:rPr>
                <w:rFonts w:eastAsia="Yu Mincho" w:cs="Arial"/>
                <w:szCs w:val="18"/>
              </w:rPr>
              <w:t>15</w:t>
            </w:r>
          </w:p>
        </w:tc>
        <w:tc>
          <w:tcPr>
            <w:tcW w:w="709" w:type="dxa"/>
          </w:tcPr>
          <w:p w14:paraId="2E539F86" w14:textId="77777777" w:rsidR="006F3173" w:rsidRPr="00F95B02" w:rsidRDefault="006F3173" w:rsidP="004A4BED">
            <w:pPr>
              <w:pStyle w:val="TAC"/>
            </w:pPr>
          </w:p>
        </w:tc>
        <w:tc>
          <w:tcPr>
            <w:tcW w:w="709" w:type="dxa"/>
            <w:vAlign w:val="center"/>
          </w:tcPr>
          <w:p w14:paraId="591BA228" w14:textId="77777777" w:rsidR="006F3173" w:rsidRPr="00F95B02" w:rsidRDefault="006F3173" w:rsidP="004A4BED">
            <w:pPr>
              <w:pStyle w:val="TAC"/>
            </w:pPr>
          </w:p>
        </w:tc>
        <w:tc>
          <w:tcPr>
            <w:tcW w:w="713" w:type="dxa"/>
            <w:vAlign w:val="center"/>
          </w:tcPr>
          <w:p w14:paraId="1428C781" w14:textId="77777777" w:rsidR="006F3173" w:rsidRPr="00F95B02" w:rsidRDefault="006F3173" w:rsidP="004A4BED">
            <w:pPr>
              <w:pStyle w:val="TAC"/>
            </w:pPr>
          </w:p>
        </w:tc>
        <w:tc>
          <w:tcPr>
            <w:tcW w:w="709" w:type="dxa"/>
            <w:vAlign w:val="center"/>
          </w:tcPr>
          <w:p w14:paraId="7B7A53B6" w14:textId="77777777" w:rsidR="006F3173" w:rsidRPr="00F95B02" w:rsidRDefault="006F3173" w:rsidP="004A4BED">
            <w:pPr>
              <w:pStyle w:val="TAC"/>
              <w:rPr>
                <w:rFonts w:eastAsia="Yu Mincho"/>
              </w:rPr>
            </w:pPr>
            <w:r>
              <w:rPr>
                <w:rFonts w:eastAsia="Yu Mincho" w:cs="Arial"/>
                <w:szCs w:val="18"/>
              </w:rPr>
              <w:t>20</w:t>
            </w:r>
          </w:p>
        </w:tc>
        <w:tc>
          <w:tcPr>
            <w:tcW w:w="567" w:type="dxa"/>
            <w:vAlign w:val="center"/>
          </w:tcPr>
          <w:p w14:paraId="1EEA61A2" w14:textId="77777777" w:rsidR="006F3173" w:rsidRPr="00F95B02" w:rsidRDefault="006F3173" w:rsidP="004A4BED">
            <w:pPr>
              <w:pStyle w:val="TAC"/>
            </w:pPr>
          </w:p>
        </w:tc>
        <w:tc>
          <w:tcPr>
            <w:tcW w:w="709" w:type="dxa"/>
            <w:vAlign w:val="center"/>
          </w:tcPr>
          <w:p w14:paraId="20B048B7" w14:textId="77777777" w:rsidR="006F3173" w:rsidRPr="00F95B02" w:rsidRDefault="006F3173" w:rsidP="004A4BED">
            <w:pPr>
              <w:pStyle w:val="TAC"/>
              <w:rPr>
                <w:rFonts w:cs="Arial"/>
                <w:szCs w:val="18"/>
              </w:rPr>
            </w:pPr>
          </w:p>
        </w:tc>
        <w:tc>
          <w:tcPr>
            <w:tcW w:w="708" w:type="dxa"/>
          </w:tcPr>
          <w:p w14:paraId="25E24530" w14:textId="77777777" w:rsidR="006F3173" w:rsidRDefault="006F3173" w:rsidP="004A4BED">
            <w:pPr>
              <w:pStyle w:val="TAC"/>
              <w:rPr>
                <w:rFonts w:eastAsia="Yu Mincho" w:cs="Arial"/>
                <w:szCs w:val="18"/>
              </w:rPr>
            </w:pPr>
          </w:p>
        </w:tc>
        <w:tc>
          <w:tcPr>
            <w:tcW w:w="709" w:type="dxa"/>
            <w:vAlign w:val="center"/>
          </w:tcPr>
          <w:p w14:paraId="7484F875" w14:textId="77777777" w:rsidR="006F3173" w:rsidRPr="00F95B02" w:rsidRDefault="006F3173" w:rsidP="004A4BED">
            <w:pPr>
              <w:pStyle w:val="TAC"/>
              <w:rPr>
                <w:rFonts w:cs="Arial"/>
                <w:szCs w:val="18"/>
              </w:rPr>
            </w:pPr>
            <w:r>
              <w:rPr>
                <w:rFonts w:eastAsia="Yu Mincho" w:cs="Arial"/>
                <w:szCs w:val="18"/>
              </w:rPr>
              <w:t>40</w:t>
            </w:r>
          </w:p>
        </w:tc>
        <w:tc>
          <w:tcPr>
            <w:tcW w:w="567" w:type="dxa"/>
          </w:tcPr>
          <w:p w14:paraId="2C3C9F49" w14:textId="77777777" w:rsidR="006F3173" w:rsidRPr="00F95B02" w:rsidRDefault="006F3173" w:rsidP="004A4BED">
            <w:pPr>
              <w:pStyle w:val="TAC"/>
              <w:rPr>
                <w:rFonts w:cs="Arial"/>
                <w:szCs w:val="18"/>
              </w:rPr>
            </w:pPr>
          </w:p>
        </w:tc>
        <w:tc>
          <w:tcPr>
            <w:tcW w:w="709" w:type="dxa"/>
          </w:tcPr>
          <w:p w14:paraId="2CB773E2" w14:textId="77777777" w:rsidR="006F3173" w:rsidRPr="00F95B02" w:rsidRDefault="006F3173" w:rsidP="004A4BED">
            <w:pPr>
              <w:pStyle w:val="TAC"/>
              <w:rPr>
                <w:rFonts w:cs="Arial"/>
                <w:szCs w:val="18"/>
              </w:rPr>
            </w:pPr>
          </w:p>
        </w:tc>
        <w:tc>
          <w:tcPr>
            <w:tcW w:w="567" w:type="dxa"/>
            <w:vAlign w:val="center"/>
          </w:tcPr>
          <w:p w14:paraId="14E58011" w14:textId="77777777" w:rsidR="006F3173" w:rsidRPr="00F95B02" w:rsidRDefault="006F3173" w:rsidP="004A4BED">
            <w:pPr>
              <w:pStyle w:val="TAC"/>
              <w:rPr>
                <w:rFonts w:cs="Arial"/>
                <w:szCs w:val="18"/>
              </w:rPr>
            </w:pPr>
          </w:p>
        </w:tc>
        <w:tc>
          <w:tcPr>
            <w:tcW w:w="709" w:type="dxa"/>
          </w:tcPr>
          <w:p w14:paraId="436ED348" w14:textId="77777777" w:rsidR="006F3173" w:rsidRPr="00F95B02" w:rsidRDefault="006F3173" w:rsidP="004A4BED">
            <w:pPr>
              <w:pStyle w:val="TAC"/>
            </w:pPr>
          </w:p>
        </w:tc>
        <w:tc>
          <w:tcPr>
            <w:tcW w:w="708" w:type="dxa"/>
            <w:vAlign w:val="center"/>
          </w:tcPr>
          <w:p w14:paraId="0DAC5976" w14:textId="77777777" w:rsidR="006F3173" w:rsidRPr="00F95B02" w:rsidRDefault="006F3173" w:rsidP="004A4BED">
            <w:pPr>
              <w:pStyle w:val="TAC"/>
              <w:rPr>
                <w:rFonts w:cs="Arial"/>
                <w:szCs w:val="18"/>
              </w:rPr>
            </w:pPr>
          </w:p>
        </w:tc>
        <w:tc>
          <w:tcPr>
            <w:tcW w:w="567" w:type="dxa"/>
          </w:tcPr>
          <w:p w14:paraId="27F0B15A" w14:textId="77777777" w:rsidR="006F3173" w:rsidRPr="00F95B02" w:rsidRDefault="006F3173" w:rsidP="004A4BED">
            <w:pPr>
              <w:pStyle w:val="TAC"/>
            </w:pPr>
          </w:p>
        </w:tc>
        <w:tc>
          <w:tcPr>
            <w:tcW w:w="593" w:type="dxa"/>
            <w:vAlign w:val="center"/>
          </w:tcPr>
          <w:p w14:paraId="57D086FC" w14:textId="77777777" w:rsidR="006F3173" w:rsidRPr="00F95B02" w:rsidRDefault="006F3173" w:rsidP="004A4BED">
            <w:pPr>
              <w:pStyle w:val="TAC"/>
            </w:pPr>
          </w:p>
        </w:tc>
      </w:tr>
      <w:tr w:rsidR="006F3173" w:rsidRPr="00F95B02" w14:paraId="10DEBE07" w14:textId="77777777" w:rsidTr="004A4BED">
        <w:trPr>
          <w:cantSplit/>
          <w:jc w:val="center"/>
        </w:trPr>
        <w:tc>
          <w:tcPr>
            <w:tcW w:w="709" w:type="dxa"/>
            <w:tcBorders>
              <w:top w:val="nil"/>
              <w:bottom w:val="nil"/>
            </w:tcBorders>
            <w:vAlign w:val="center"/>
          </w:tcPr>
          <w:p w14:paraId="62CC8019" w14:textId="77777777" w:rsidR="006F3173" w:rsidRPr="00F95B02" w:rsidRDefault="006F3173" w:rsidP="004A4BED">
            <w:pPr>
              <w:pStyle w:val="TAC"/>
              <w:rPr>
                <w:rFonts w:eastAsia="DengXian"/>
                <w:lang w:eastAsia="zh-CN"/>
              </w:rPr>
            </w:pPr>
            <w:r w:rsidRPr="003F01FA">
              <w:rPr>
                <w:rFonts w:eastAsia="Yu Mincho" w:cs="Arial"/>
                <w:szCs w:val="18"/>
              </w:rPr>
              <w:t>n96</w:t>
            </w:r>
          </w:p>
        </w:tc>
        <w:tc>
          <w:tcPr>
            <w:tcW w:w="850" w:type="dxa"/>
            <w:vAlign w:val="center"/>
          </w:tcPr>
          <w:p w14:paraId="5A5B1805" w14:textId="77777777" w:rsidR="006F3173" w:rsidRPr="003F01FA" w:rsidRDefault="006F3173" w:rsidP="004A4BED">
            <w:pPr>
              <w:pStyle w:val="TAC"/>
              <w:rPr>
                <w:rFonts w:eastAsia="Yu Mincho" w:cs="Arial"/>
                <w:szCs w:val="18"/>
              </w:rPr>
            </w:pPr>
            <w:r w:rsidRPr="003F01FA">
              <w:rPr>
                <w:rFonts w:eastAsia="Yu Mincho" w:cs="Arial"/>
                <w:szCs w:val="18"/>
              </w:rPr>
              <w:t>30</w:t>
            </w:r>
          </w:p>
        </w:tc>
        <w:tc>
          <w:tcPr>
            <w:tcW w:w="709" w:type="dxa"/>
          </w:tcPr>
          <w:p w14:paraId="73B568F5" w14:textId="77777777" w:rsidR="006F3173" w:rsidRPr="00F95B02" w:rsidRDefault="006F3173" w:rsidP="004A4BED">
            <w:pPr>
              <w:pStyle w:val="TAC"/>
            </w:pPr>
          </w:p>
        </w:tc>
        <w:tc>
          <w:tcPr>
            <w:tcW w:w="709" w:type="dxa"/>
            <w:vAlign w:val="center"/>
          </w:tcPr>
          <w:p w14:paraId="1188637C" w14:textId="77777777" w:rsidR="006F3173" w:rsidRPr="00F95B02" w:rsidRDefault="006F3173" w:rsidP="004A4BED">
            <w:pPr>
              <w:pStyle w:val="TAC"/>
            </w:pPr>
          </w:p>
        </w:tc>
        <w:tc>
          <w:tcPr>
            <w:tcW w:w="713" w:type="dxa"/>
            <w:vAlign w:val="center"/>
          </w:tcPr>
          <w:p w14:paraId="385D55DA" w14:textId="77777777" w:rsidR="006F3173" w:rsidRPr="00F95B02" w:rsidRDefault="006F3173" w:rsidP="004A4BED">
            <w:pPr>
              <w:pStyle w:val="TAC"/>
            </w:pPr>
          </w:p>
        </w:tc>
        <w:tc>
          <w:tcPr>
            <w:tcW w:w="709" w:type="dxa"/>
            <w:vAlign w:val="center"/>
          </w:tcPr>
          <w:p w14:paraId="6FB362CF" w14:textId="77777777" w:rsidR="006F3173" w:rsidRPr="003F01FA" w:rsidRDefault="006F3173" w:rsidP="004A4BED">
            <w:pPr>
              <w:pStyle w:val="TAC"/>
              <w:rPr>
                <w:rFonts w:eastAsia="Yu Mincho" w:cs="Arial"/>
                <w:szCs w:val="18"/>
              </w:rPr>
            </w:pPr>
            <w:r>
              <w:rPr>
                <w:rFonts w:eastAsia="Yu Mincho" w:cs="Arial"/>
                <w:szCs w:val="18"/>
              </w:rPr>
              <w:t>20</w:t>
            </w:r>
          </w:p>
        </w:tc>
        <w:tc>
          <w:tcPr>
            <w:tcW w:w="567" w:type="dxa"/>
            <w:vAlign w:val="center"/>
          </w:tcPr>
          <w:p w14:paraId="4FE29E80" w14:textId="77777777" w:rsidR="006F3173" w:rsidRPr="00F95B02" w:rsidRDefault="006F3173" w:rsidP="004A4BED">
            <w:pPr>
              <w:pStyle w:val="TAC"/>
            </w:pPr>
          </w:p>
        </w:tc>
        <w:tc>
          <w:tcPr>
            <w:tcW w:w="709" w:type="dxa"/>
            <w:vAlign w:val="center"/>
          </w:tcPr>
          <w:p w14:paraId="43E785B7" w14:textId="77777777" w:rsidR="006F3173" w:rsidRPr="00F95B02" w:rsidRDefault="006F3173" w:rsidP="004A4BED">
            <w:pPr>
              <w:pStyle w:val="TAC"/>
              <w:rPr>
                <w:rFonts w:cs="Arial"/>
                <w:szCs w:val="18"/>
              </w:rPr>
            </w:pPr>
          </w:p>
        </w:tc>
        <w:tc>
          <w:tcPr>
            <w:tcW w:w="708" w:type="dxa"/>
          </w:tcPr>
          <w:p w14:paraId="2401A8EE" w14:textId="77777777" w:rsidR="006F3173" w:rsidRDefault="006F3173" w:rsidP="004A4BED">
            <w:pPr>
              <w:pStyle w:val="TAC"/>
              <w:rPr>
                <w:rFonts w:eastAsia="Yu Mincho" w:cs="Arial"/>
                <w:szCs w:val="18"/>
              </w:rPr>
            </w:pPr>
          </w:p>
        </w:tc>
        <w:tc>
          <w:tcPr>
            <w:tcW w:w="709" w:type="dxa"/>
            <w:vAlign w:val="center"/>
          </w:tcPr>
          <w:p w14:paraId="6EBA7811" w14:textId="77777777" w:rsidR="006F3173" w:rsidRPr="003F01FA" w:rsidRDefault="006F3173" w:rsidP="004A4BED">
            <w:pPr>
              <w:pStyle w:val="TAC"/>
              <w:rPr>
                <w:rFonts w:eastAsia="Yu Mincho" w:cs="Arial"/>
                <w:szCs w:val="18"/>
              </w:rPr>
            </w:pPr>
            <w:r>
              <w:rPr>
                <w:rFonts w:eastAsia="Yu Mincho" w:cs="Arial"/>
                <w:szCs w:val="18"/>
              </w:rPr>
              <w:t>40</w:t>
            </w:r>
          </w:p>
        </w:tc>
        <w:tc>
          <w:tcPr>
            <w:tcW w:w="567" w:type="dxa"/>
          </w:tcPr>
          <w:p w14:paraId="029D1A91" w14:textId="77777777" w:rsidR="006F3173" w:rsidRPr="00F95B02" w:rsidRDefault="006F3173" w:rsidP="004A4BED">
            <w:pPr>
              <w:pStyle w:val="TAC"/>
              <w:rPr>
                <w:rFonts w:cs="Arial"/>
                <w:szCs w:val="18"/>
              </w:rPr>
            </w:pPr>
          </w:p>
        </w:tc>
        <w:tc>
          <w:tcPr>
            <w:tcW w:w="709" w:type="dxa"/>
          </w:tcPr>
          <w:p w14:paraId="6010DFDA" w14:textId="77777777" w:rsidR="006F3173" w:rsidRPr="00F95B02" w:rsidRDefault="006F3173" w:rsidP="004A4BED">
            <w:pPr>
              <w:pStyle w:val="TAC"/>
              <w:rPr>
                <w:rFonts w:cs="Arial"/>
                <w:szCs w:val="18"/>
              </w:rPr>
            </w:pPr>
          </w:p>
        </w:tc>
        <w:tc>
          <w:tcPr>
            <w:tcW w:w="567" w:type="dxa"/>
            <w:vAlign w:val="center"/>
          </w:tcPr>
          <w:p w14:paraId="02688A5D" w14:textId="77777777" w:rsidR="006F3173" w:rsidRPr="00F95B02" w:rsidRDefault="006F3173" w:rsidP="004A4BED">
            <w:pPr>
              <w:pStyle w:val="TAC"/>
              <w:rPr>
                <w:rFonts w:cs="Arial"/>
                <w:szCs w:val="18"/>
              </w:rPr>
            </w:pPr>
            <w:r>
              <w:rPr>
                <w:rFonts w:eastAsia="Yu Mincho" w:cs="Arial"/>
                <w:szCs w:val="18"/>
              </w:rPr>
              <w:t>60</w:t>
            </w:r>
          </w:p>
        </w:tc>
        <w:tc>
          <w:tcPr>
            <w:tcW w:w="709" w:type="dxa"/>
          </w:tcPr>
          <w:p w14:paraId="7F90C5EF" w14:textId="77777777" w:rsidR="006F3173" w:rsidRPr="00F95B02" w:rsidRDefault="006F3173" w:rsidP="004A4BED">
            <w:pPr>
              <w:pStyle w:val="TAC"/>
            </w:pPr>
          </w:p>
        </w:tc>
        <w:tc>
          <w:tcPr>
            <w:tcW w:w="708" w:type="dxa"/>
            <w:vAlign w:val="center"/>
          </w:tcPr>
          <w:p w14:paraId="70064BD9" w14:textId="77777777" w:rsidR="006F3173" w:rsidRPr="00F95B02" w:rsidRDefault="006F3173" w:rsidP="004A4BED">
            <w:pPr>
              <w:pStyle w:val="TAC"/>
              <w:rPr>
                <w:rFonts w:cs="Arial"/>
                <w:szCs w:val="18"/>
              </w:rPr>
            </w:pPr>
            <w:r>
              <w:rPr>
                <w:rFonts w:eastAsia="Yu Mincho" w:cs="Arial"/>
                <w:szCs w:val="18"/>
              </w:rPr>
              <w:t>80</w:t>
            </w:r>
          </w:p>
        </w:tc>
        <w:tc>
          <w:tcPr>
            <w:tcW w:w="567" w:type="dxa"/>
          </w:tcPr>
          <w:p w14:paraId="3C98B580" w14:textId="77777777" w:rsidR="006F3173" w:rsidRPr="00F95B02" w:rsidRDefault="006F3173" w:rsidP="004A4BED">
            <w:pPr>
              <w:pStyle w:val="TAC"/>
            </w:pPr>
          </w:p>
        </w:tc>
        <w:tc>
          <w:tcPr>
            <w:tcW w:w="593" w:type="dxa"/>
            <w:vAlign w:val="center"/>
          </w:tcPr>
          <w:p w14:paraId="4977B81B" w14:textId="77777777" w:rsidR="006F3173" w:rsidRPr="00F95B02" w:rsidRDefault="006F3173" w:rsidP="004A4BED">
            <w:pPr>
              <w:pStyle w:val="TAC"/>
            </w:pPr>
            <w:r>
              <w:t>100</w:t>
            </w:r>
          </w:p>
        </w:tc>
      </w:tr>
      <w:tr w:rsidR="006F3173" w:rsidRPr="00F95B02" w14:paraId="5438C9A7" w14:textId="77777777" w:rsidTr="004A4BED">
        <w:trPr>
          <w:cantSplit/>
          <w:jc w:val="center"/>
        </w:trPr>
        <w:tc>
          <w:tcPr>
            <w:tcW w:w="709" w:type="dxa"/>
            <w:tcBorders>
              <w:top w:val="nil"/>
            </w:tcBorders>
            <w:vAlign w:val="center"/>
          </w:tcPr>
          <w:p w14:paraId="4C2CBA54" w14:textId="77777777" w:rsidR="006F3173" w:rsidRPr="003F01FA" w:rsidRDefault="006F3173" w:rsidP="004A4BED">
            <w:pPr>
              <w:pStyle w:val="TAC"/>
              <w:rPr>
                <w:rFonts w:eastAsia="Yu Mincho" w:cs="Arial"/>
                <w:szCs w:val="18"/>
              </w:rPr>
            </w:pPr>
          </w:p>
        </w:tc>
        <w:tc>
          <w:tcPr>
            <w:tcW w:w="850" w:type="dxa"/>
            <w:vAlign w:val="center"/>
          </w:tcPr>
          <w:p w14:paraId="6AF513A9" w14:textId="77777777" w:rsidR="006F3173" w:rsidRPr="003F01FA" w:rsidRDefault="006F3173" w:rsidP="004A4BED">
            <w:pPr>
              <w:pStyle w:val="TAC"/>
              <w:rPr>
                <w:rFonts w:eastAsia="Yu Mincho" w:cs="Arial"/>
                <w:szCs w:val="18"/>
              </w:rPr>
            </w:pPr>
            <w:r w:rsidRPr="003F01FA">
              <w:rPr>
                <w:rFonts w:eastAsia="Yu Mincho" w:cs="Arial"/>
                <w:szCs w:val="18"/>
              </w:rPr>
              <w:t>60</w:t>
            </w:r>
          </w:p>
        </w:tc>
        <w:tc>
          <w:tcPr>
            <w:tcW w:w="709" w:type="dxa"/>
          </w:tcPr>
          <w:p w14:paraId="570030DB" w14:textId="77777777" w:rsidR="006F3173" w:rsidRPr="00F95B02" w:rsidRDefault="006F3173" w:rsidP="004A4BED">
            <w:pPr>
              <w:pStyle w:val="TAC"/>
            </w:pPr>
          </w:p>
        </w:tc>
        <w:tc>
          <w:tcPr>
            <w:tcW w:w="709" w:type="dxa"/>
            <w:vAlign w:val="center"/>
          </w:tcPr>
          <w:p w14:paraId="3D5F2224" w14:textId="77777777" w:rsidR="006F3173" w:rsidRPr="00F95B02" w:rsidRDefault="006F3173" w:rsidP="004A4BED">
            <w:pPr>
              <w:pStyle w:val="TAC"/>
            </w:pPr>
          </w:p>
        </w:tc>
        <w:tc>
          <w:tcPr>
            <w:tcW w:w="713" w:type="dxa"/>
            <w:vAlign w:val="center"/>
          </w:tcPr>
          <w:p w14:paraId="05AD9E17" w14:textId="77777777" w:rsidR="006F3173" w:rsidRPr="00F95B02" w:rsidRDefault="006F3173" w:rsidP="004A4BED">
            <w:pPr>
              <w:pStyle w:val="TAC"/>
            </w:pPr>
          </w:p>
        </w:tc>
        <w:tc>
          <w:tcPr>
            <w:tcW w:w="709" w:type="dxa"/>
            <w:vAlign w:val="center"/>
          </w:tcPr>
          <w:p w14:paraId="7096981E" w14:textId="77777777" w:rsidR="006F3173" w:rsidRPr="003F01FA" w:rsidRDefault="006F3173" w:rsidP="004A4BED">
            <w:pPr>
              <w:pStyle w:val="TAC"/>
              <w:rPr>
                <w:rFonts w:eastAsia="Yu Mincho" w:cs="Arial"/>
                <w:szCs w:val="18"/>
              </w:rPr>
            </w:pPr>
            <w:r>
              <w:rPr>
                <w:rFonts w:eastAsia="Yu Mincho" w:cs="Arial"/>
                <w:szCs w:val="18"/>
              </w:rPr>
              <w:t>20</w:t>
            </w:r>
          </w:p>
        </w:tc>
        <w:tc>
          <w:tcPr>
            <w:tcW w:w="567" w:type="dxa"/>
            <w:vAlign w:val="center"/>
          </w:tcPr>
          <w:p w14:paraId="5C56A6D7" w14:textId="77777777" w:rsidR="006F3173" w:rsidRPr="00F95B02" w:rsidRDefault="006F3173" w:rsidP="004A4BED">
            <w:pPr>
              <w:pStyle w:val="TAC"/>
            </w:pPr>
          </w:p>
        </w:tc>
        <w:tc>
          <w:tcPr>
            <w:tcW w:w="709" w:type="dxa"/>
            <w:vAlign w:val="center"/>
          </w:tcPr>
          <w:p w14:paraId="034B6E2F" w14:textId="77777777" w:rsidR="006F3173" w:rsidRPr="00F95B02" w:rsidRDefault="006F3173" w:rsidP="004A4BED">
            <w:pPr>
              <w:pStyle w:val="TAC"/>
              <w:rPr>
                <w:rFonts w:cs="Arial"/>
                <w:szCs w:val="18"/>
              </w:rPr>
            </w:pPr>
          </w:p>
        </w:tc>
        <w:tc>
          <w:tcPr>
            <w:tcW w:w="708" w:type="dxa"/>
          </w:tcPr>
          <w:p w14:paraId="7FCEC003" w14:textId="77777777" w:rsidR="006F3173" w:rsidRDefault="006F3173" w:rsidP="004A4BED">
            <w:pPr>
              <w:pStyle w:val="TAC"/>
              <w:rPr>
                <w:rFonts w:eastAsia="Yu Mincho" w:cs="Arial"/>
                <w:szCs w:val="18"/>
              </w:rPr>
            </w:pPr>
          </w:p>
        </w:tc>
        <w:tc>
          <w:tcPr>
            <w:tcW w:w="709" w:type="dxa"/>
            <w:vAlign w:val="center"/>
          </w:tcPr>
          <w:p w14:paraId="39A9231C" w14:textId="77777777" w:rsidR="006F3173" w:rsidRPr="003F01FA" w:rsidRDefault="006F3173" w:rsidP="004A4BED">
            <w:pPr>
              <w:pStyle w:val="TAC"/>
              <w:rPr>
                <w:rFonts w:eastAsia="Yu Mincho" w:cs="Arial"/>
                <w:szCs w:val="18"/>
              </w:rPr>
            </w:pPr>
            <w:r>
              <w:rPr>
                <w:rFonts w:eastAsia="Yu Mincho" w:cs="Arial"/>
                <w:szCs w:val="18"/>
              </w:rPr>
              <w:t>40</w:t>
            </w:r>
          </w:p>
        </w:tc>
        <w:tc>
          <w:tcPr>
            <w:tcW w:w="567" w:type="dxa"/>
          </w:tcPr>
          <w:p w14:paraId="28B4C8DB" w14:textId="77777777" w:rsidR="006F3173" w:rsidRPr="00F95B02" w:rsidRDefault="006F3173" w:rsidP="004A4BED">
            <w:pPr>
              <w:pStyle w:val="TAC"/>
              <w:rPr>
                <w:rFonts w:cs="Arial"/>
                <w:szCs w:val="18"/>
              </w:rPr>
            </w:pPr>
          </w:p>
        </w:tc>
        <w:tc>
          <w:tcPr>
            <w:tcW w:w="709" w:type="dxa"/>
          </w:tcPr>
          <w:p w14:paraId="3A8A51AD" w14:textId="77777777" w:rsidR="006F3173" w:rsidRPr="00F95B02" w:rsidRDefault="006F3173" w:rsidP="004A4BED">
            <w:pPr>
              <w:pStyle w:val="TAC"/>
              <w:rPr>
                <w:rFonts w:cs="Arial"/>
                <w:szCs w:val="18"/>
              </w:rPr>
            </w:pPr>
          </w:p>
        </w:tc>
        <w:tc>
          <w:tcPr>
            <w:tcW w:w="567" w:type="dxa"/>
            <w:vAlign w:val="center"/>
          </w:tcPr>
          <w:p w14:paraId="676C24B3" w14:textId="77777777" w:rsidR="006F3173" w:rsidRPr="003F01FA" w:rsidRDefault="006F3173" w:rsidP="004A4BED">
            <w:pPr>
              <w:pStyle w:val="TAC"/>
              <w:rPr>
                <w:rFonts w:eastAsia="Yu Mincho" w:cs="Arial"/>
                <w:szCs w:val="18"/>
              </w:rPr>
            </w:pPr>
            <w:r>
              <w:rPr>
                <w:rFonts w:eastAsia="Yu Mincho" w:cs="Arial"/>
                <w:szCs w:val="18"/>
              </w:rPr>
              <w:t>60</w:t>
            </w:r>
          </w:p>
        </w:tc>
        <w:tc>
          <w:tcPr>
            <w:tcW w:w="709" w:type="dxa"/>
          </w:tcPr>
          <w:p w14:paraId="3AC8D27A" w14:textId="77777777" w:rsidR="006F3173" w:rsidRPr="00F95B02" w:rsidRDefault="006F3173" w:rsidP="004A4BED">
            <w:pPr>
              <w:pStyle w:val="TAC"/>
            </w:pPr>
          </w:p>
        </w:tc>
        <w:tc>
          <w:tcPr>
            <w:tcW w:w="708" w:type="dxa"/>
            <w:vAlign w:val="center"/>
          </w:tcPr>
          <w:p w14:paraId="453F57EE" w14:textId="77777777" w:rsidR="006F3173" w:rsidRPr="003F01FA" w:rsidRDefault="006F3173" w:rsidP="004A4BED">
            <w:pPr>
              <w:pStyle w:val="TAC"/>
              <w:rPr>
                <w:rFonts w:eastAsia="Yu Mincho" w:cs="Arial"/>
                <w:szCs w:val="18"/>
              </w:rPr>
            </w:pPr>
            <w:r>
              <w:rPr>
                <w:rFonts w:eastAsia="Yu Mincho" w:cs="Arial"/>
                <w:szCs w:val="18"/>
              </w:rPr>
              <w:t>80</w:t>
            </w:r>
          </w:p>
        </w:tc>
        <w:tc>
          <w:tcPr>
            <w:tcW w:w="567" w:type="dxa"/>
          </w:tcPr>
          <w:p w14:paraId="2A1D157C" w14:textId="77777777" w:rsidR="006F3173" w:rsidRPr="00F95B02" w:rsidRDefault="006F3173" w:rsidP="004A4BED">
            <w:pPr>
              <w:pStyle w:val="TAC"/>
            </w:pPr>
          </w:p>
        </w:tc>
        <w:tc>
          <w:tcPr>
            <w:tcW w:w="593" w:type="dxa"/>
            <w:vAlign w:val="center"/>
          </w:tcPr>
          <w:p w14:paraId="38CE0F96" w14:textId="77777777" w:rsidR="006F3173" w:rsidRPr="00F95B02" w:rsidRDefault="006F3173" w:rsidP="004A4BED">
            <w:pPr>
              <w:pStyle w:val="TAC"/>
            </w:pPr>
            <w:r>
              <w:t>100</w:t>
            </w:r>
          </w:p>
        </w:tc>
      </w:tr>
    </w:tbl>
    <w:p w14:paraId="219CF58B" w14:textId="77777777" w:rsidR="006F3173" w:rsidRDefault="006F3173" w:rsidP="006F3173">
      <w:pPr>
        <w:rPr>
          <w:lang w:eastAsia="en-US"/>
        </w:rPr>
      </w:pPr>
    </w:p>
    <w:p w14:paraId="1D84A23A" w14:textId="2F23D69E" w:rsidR="006F3173" w:rsidRDefault="006F3173" w:rsidP="002B0E67">
      <w:pPr>
        <w:pStyle w:val="Caption"/>
        <w:spacing w:before="0" w:after="0"/>
        <w:jc w:val="center"/>
      </w:pPr>
      <w:r>
        <w:t xml:space="preserve">Table </w:t>
      </w:r>
      <w:r>
        <w:fldChar w:fldCharType="begin"/>
      </w:r>
      <w:r>
        <w:instrText xml:space="preserve"> SEQ Table \* ARABIC </w:instrText>
      </w:r>
      <w:r>
        <w:fldChar w:fldCharType="separate"/>
      </w:r>
      <w:r>
        <w:rPr>
          <w:noProof/>
        </w:rPr>
        <w:t>1</w:t>
      </w:r>
      <w:r>
        <w:rPr>
          <w:noProof/>
        </w:rPr>
        <w:fldChar w:fldCharType="end"/>
      </w:r>
      <w:r>
        <w:t>. Sub Carrier Spacing for band n96 (5925-7125 MHz)</w:t>
      </w:r>
      <w:r>
        <w:t xml:space="preserve"> [2]</w:t>
      </w:r>
    </w:p>
    <w:p w14:paraId="04503E8D" w14:textId="77777777" w:rsidR="006F3173" w:rsidRDefault="006F3173" w:rsidP="006F3173">
      <w:pPr>
        <w:rPr>
          <w:lang w:eastAsia="en-US"/>
        </w:rPr>
      </w:pPr>
    </w:p>
    <w:p w14:paraId="157C5289" w14:textId="78ED346F" w:rsidR="006F3173" w:rsidRDefault="006F3173" w:rsidP="006F3173">
      <w:pPr>
        <w:rPr>
          <w:lang w:eastAsia="en-US"/>
        </w:rPr>
      </w:pPr>
      <w:r>
        <w:rPr>
          <w:lang w:eastAsia="en-US"/>
        </w:rPr>
        <w:t>It results that SCS =15 and 30 kHz</w:t>
      </w:r>
      <w:r>
        <w:rPr>
          <w:lang w:eastAsia="en-US"/>
        </w:rPr>
        <w:t xml:space="preserve"> symbols will exceed by x4 and x2 times respectively</w:t>
      </w:r>
      <w:r w:rsidR="00C33CE9">
        <w:rPr>
          <w:lang w:eastAsia="en-US"/>
        </w:rPr>
        <w:t xml:space="preserve"> the</w:t>
      </w:r>
      <w:r>
        <w:rPr>
          <w:lang w:eastAsia="en-US"/>
        </w:rPr>
        <w:t xml:space="preserve"> 34 </w:t>
      </w:r>
      <w:r>
        <w:rPr>
          <w:rFonts w:ascii="Symbol" w:hAnsi="Symbol"/>
          <w:lang w:eastAsia="en-US"/>
        </w:rPr>
        <w:t>m</w:t>
      </w:r>
      <w:r>
        <w:rPr>
          <w:lang w:eastAsia="en-US"/>
        </w:rPr>
        <w:t xml:space="preserve">s </w:t>
      </w:r>
      <w:r>
        <w:rPr>
          <w:lang w:eastAsia="en-US"/>
        </w:rPr>
        <w:t>DIFS interval</w:t>
      </w:r>
      <w:r>
        <w:rPr>
          <w:lang w:eastAsia="en-US"/>
        </w:rPr>
        <w:t xml:space="preserve"> </w:t>
      </w:r>
      <w:r>
        <w:rPr>
          <w:lang w:eastAsia="en-US"/>
        </w:rPr>
        <w:t>used</w:t>
      </w:r>
      <w:r>
        <w:rPr>
          <w:lang w:eastAsia="en-US"/>
        </w:rPr>
        <w:t xml:space="preserve"> 802.11ac</w:t>
      </w:r>
      <w:r>
        <w:rPr>
          <w:lang w:eastAsia="en-US"/>
        </w:rPr>
        <w:t xml:space="preserve"> (and 802.11ax when operating in an environment with 802.11ac nodes)</w:t>
      </w:r>
      <w:r>
        <w:rPr>
          <w:lang w:eastAsia="en-US"/>
        </w:rPr>
        <w:t>.</w:t>
      </w:r>
    </w:p>
    <w:p w14:paraId="5D7704CB" w14:textId="77777777" w:rsidR="006F3173" w:rsidRDefault="006F3173" w:rsidP="006F3173">
      <w:pPr>
        <w:rPr>
          <w:lang w:eastAsia="en-US"/>
        </w:rPr>
      </w:pPr>
    </w:p>
    <w:p w14:paraId="40EFD3AD" w14:textId="7C21AEDC" w:rsidR="00EA4F47" w:rsidRDefault="00EA4F47" w:rsidP="00EA4F47">
      <w:pPr>
        <w:rPr>
          <w:lang w:eastAsia="en-US"/>
        </w:rPr>
      </w:pPr>
      <w:proofErr w:type="gramStart"/>
      <w:r>
        <w:rPr>
          <w:lang w:eastAsia="en-US"/>
        </w:rPr>
        <w:t>I</w:t>
      </w:r>
      <w:r w:rsidR="00302337">
        <w:rPr>
          <w:lang w:eastAsia="en-US"/>
        </w:rPr>
        <w:t>n order to</w:t>
      </w:r>
      <w:proofErr w:type="gramEnd"/>
      <w:r w:rsidR="00302337">
        <w:rPr>
          <w:lang w:eastAsia="en-US"/>
        </w:rPr>
        <w:t xml:space="preserve"> mitigate this conflict, we propose</w:t>
      </w:r>
      <w:r w:rsidR="00FF60A0">
        <w:rPr>
          <w:lang w:eastAsia="en-US"/>
        </w:rPr>
        <w:t xml:space="preserve"> to amend Agreement (1) as follows:</w:t>
      </w:r>
    </w:p>
    <w:p w14:paraId="38F5F994" w14:textId="3702334A" w:rsidR="001E2DBD" w:rsidRDefault="00EA4F47" w:rsidP="001E2DBD">
      <w:pPr>
        <w:pStyle w:val="ListParagraph"/>
        <w:ind w:firstLineChars="0" w:firstLine="0"/>
        <w:rPr>
          <w:b/>
          <w:bCs/>
          <w:lang w:eastAsia="ja-JP"/>
        </w:rPr>
      </w:pPr>
      <w:r>
        <w:rPr>
          <w:b/>
          <w:bCs/>
          <w:lang w:eastAsia="ja-JP"/>
        </w:rPr>
        <w:t xml:space="preserve">Proposal </w:t>
      </w:r>
      <w:r>
        <w:rPr>
          <w:b/>
          <w:bCs/>
          <w:lang w:eastAsia="ja-JP"/>
        </w:rPr>
        <w:t>1</w:t>
      </w:r>
      <w:r w:rsidR="00AE748A">
        <w:rPr>
          <w:b/>
          <w:bCs/>
          <w:lang w:eastAsia="ja-JP"/>
        </w:rPr>
        <w:t xml:space="preserve"> (Agreement 1)</w:t>
      </w:r>
    </w:p>
    <w:p w14:paraId="0C499425" w14:textId="77777777" w:rsidR="00C33CE9" w:rsidRPr="00C33CE9" w:rsidRDefault="00C33CE9" w:rsidP="00C33CE9">
      <w:pPr>
        <w:pStyle w:val="ListParagraph"/>
        <w:spacing w:before="0" w:after="0"/>
        <w:ind w:firstLine="482"/>
        <w:rPr>
          <w:b/>
          <w:bCs/>
          <w:szCs w:val="20"/>
        </w:rPr>
      </w:pPr>
      <w:r w:rsidRPr="00C33CE9">
        <w:rPr>
          <w:b/>
          <w:bCs/>
          <w:szCs w:val="20"/>
        </w:rPr>
        <w:t>Specification supports that CPE can be transmitted between any two consecutive SL transmissions by the same UE to reduce the gap between the two transmissions so that it does not exceed 16µs.</w:t>
      </w:r>
    </w:p>
    <w:p w14:paraId="7DC51100" w14:textId="3C8C24CB" w:rsidR="00C33CE9" w:rsidRDefault="00C33CE9" w:rsidP="00C33CE9">
      <w:pPr>
        <w:pStyle w:val="ListParagraph"/>
        <w:numPr>
          <w:ilvl w:val="0"/>
          <w:numId w:val="37"/>
        </w:numPr>
        <w:spacing w:before="0" w:after="0"/>
        <w:ind w:firstLineChars="0"/>
        <w:rPr>
          <w:b/>
          <w:bCs/>
          <w:strike/>
          <w:szCs w:val="20"/>
        </w:rPr>
      </w:pPr>
      <w:r w:rsidRPr="00C33CE9">
        <w:rPr>
          <w:b/>
          <w:bCs/>
          <w:szCs w:val="20"/>
        </w:rPr>
        <w:t>Note: for this case, the CPE length should not be longer than up to 2 symbols</w:t>
      </w:r>
      <w:r>
        <w:rPr>
          <w:b/>
          <w:bCs/>
          <w:szCs w:val="20"/>
        </w:rPr>
        <w:t xml:space="preserve"> </w:t>
      </w:r>
      <w:r w:rsidRPr="00C33CE9">
        <w:rPr>
          <w:b/>
          <w:bCs/>
          <w:color w:val="FF0000"/>
          <w:szCs w:val="20"/>
        </w:rPr>
        <w:t>(SCS=60kHz), 1 symbol (SCS=30kHz</w:t>
      </w:r>
      <w:r>
        <w:rPr>
          <w:b/>
          <w:bCs/>
          <w:szCs w:val="20"/>
        </w:rPr>
        <w:t xml:space="preserve">) </w:t>
      </w:r>
      <w:r w:rsidRPr="00C33CE9">
        <w:rPr>
          <w:b/>
          <w:bCs/>
          <w:color w:val="FF0000"/>
          <w:szCs w:val="20"/>
        </w:rPr>
        <w:t>when band n96 is employed</w:t>
      </w:r>
      <w:r w:rsidRPr="00C33CE9">
        <w:rPr>
          <w:b/>
          <w:bCs/>
          <w:szCs w:val="20"/>
        </w:rPr>
        <w:t xml:space="preserve"> </w:t>
      </w:r>
      <w:r w:rsidRPr="00C33CE9">
        <w:rPr>
          <w:b/>
          <w:bCs/>
          <w:strike/>
          <w:szCs w:val="20"/>
        </w:rPr>
        <w:t>as per previous agreements</w:t>
      </w:r>
      <w:r w:rsidR="00AE748A">
        <w:rPr>
          <w:b/>
          <w:bCs/>
          <w:strike/>
          <w:szCs w:val="20"/>
        </w:rPr>
        <w:t>.</w:t>
      </w:r>
    </w:p>
    <w:p w14:paraId="26CFF7CA" w14:textId="7D3DBDAA" w:rsidR="00C33CE9" w:rsidRPr="00C33CE9" w:rsidRDefault="00C33CE9" w:rsidP="00C33CE9">
      <w:pPr>
        <w:pStyle w:val="ListParagraph"/>
        <w:numPr>
          <w:ilvl w:val="0"/>
          <w:numId w:val="37"/>
        </w:numPr>
        <w:spacing w:before="0" w:after="0"/>
        <w:ind w:firstLineChars="0"/>
        <w:rPr>
          <w:b/>
          <w:bCs/>
          <w:strike/>
          <w:color w:val="FF0000"/>
          <w:szCs w:val="20"/>
        </w:rPr>
      </w:pPr>
      <w:r w:rsidRPr="00C33CE9">
        <w:rPr>
          <w:b/>
          <w:bCs/>
          <w:color w:val="FF0000"/>
          <w:szCs w:val="20"/>
        </w:rPr>
        <w:t xml:space="preserve">FFS the use of SCS=15kHz and lower bands (&lt;6 GHz). </w:t>
      </w:r>
    </w:p>
    <w:p w14:paraId="0C2A2ABC" w14:textId="77777777" w:rsidR="00C33CE9" w:rsidRPr="00C33CE9" w:rsidRDefault="00C33CE9" w:rsidP="00C33CE9">
      <w:pPr>
        <w:pStyle w:val="ListParagraph"/>
        <w:numPr>
          <w:ilvl w:val="0"/>
          <w:numId w:val="37"/>
        </w:numPr>
        <w:spacing w:before="0" w:after="0"/>
        <w:ind w:firstLineChars="0"/>
        <w:rPr>
          <w:b/>
          <w:bCs/>
          <w:szCs w:val="20"/>
        </w:rPr>
      </w:pPr>
      <w:r w:rsidRPr="00C33CE9">
        <w:rPr>
          <w:b/>
          <w:bCs/>
          <w:szCs w:val="20"/>
        </w:rPr>
        <w:t>FFS: details if needed (e.g., considering outcome of discussion on PSFCH-like signal in PHY agenda)</w:t>
      </w:r>
    </w:p>
    <w:p w14:paraId="48B619D4" w14:textId="77777777" w:rsidR="00C33CE9" w:rsidRPr="00C33CE9" w:rsidRDefault="00C33CE9" w:rsidP="00C33CE9">
      <w:pPr>
        <w:pStyle w:val="ListParagraph"/>
        <w:numPr>
          <w:ilvl w:val="0"/>
          <w:numId w:val="37"/>
        </w:numPr>
        <w:spacing w:before="0" w:after="0"/>
        <w:ind w:firstLineChars="0"/>
        <w:rPr>
          <w:b/>
          <w:bCs/>
          <w:szCs w:val="20"/>
        </w:rPr>
      </w:pPr>
      <w:r w:rsidRPr="00C33CE9">
        <w:rPr>
          <w:b/>
          <w:bCs/>
          <w:szCs w:val="20"/>
        </w:rPr>
        <w:t xml:space="preserve">FFS whether PSSCH can be transmitted instead of or in addition to </w:t>
      </w:r>
      <w:proofErr w:type="gramStart"/>
      <w:r w:rsidRPr="00C33CE9">
        <w:rPr>
          <w:b/>
          <w:bCs/>
          <w:szCs w:val="20"/>
        </w:rPr>
        <w:t>CPE</w:t>
      </w:r>
      <w:proofErr w:type="gramEnd"/>
    </w:p>
    <w:p w14:paraId="0D09C850" w14:textId="77777777" w:rsidR="00C33CE9" w:rsidRPr="00C33CE9" w:rsidRDefault="00C33CE9" w:rsidP="00C33CE9">
      <w:pPr>
        <w:pStyle w:val="ListParagraph"/>
        <w:numPr>
          <w:ilvl w:val="0"/>
          <w:numId w:val="37"/>
        </w:numPr>
        <w:spacing w:before="0" w:after="0"/>
        <w:ind w:firstLineChars="0"/>
        <w:rPr>
          <w:b/>
          <w:bCs/>
          <w:szCs w:val="20"/>
        </w:rPr>
      </w:pPr>
      <w:r w:rsidRPr="00C33CE9">
        <w:rPr>
          <w:b/>
          <w:bCs/>
          <w:szCs w:val="20"/>
        </w:rPr>
        <w:t>FFS: how to determine the CPE starting position</w:t>
      </w:r>
    </w:p>
    <w:p w14:paraId="788EAED8" w14:textId="77777777" w:rsidR="009E16AF" w:rsidRDefault="009E16AF" w:rsidP="009E16AF">
      <w:pPr>
        <w:rPr>
          <w:b/>
          <w:bCs/>
          <w:szCs w:val="20"/>
        </w:rPr>
      </w:pPr>
    </w:p>
    <w:p w14:paraId="68D9BA24" w14:textId="6F206373" w:rsidR="00A3756E" w:rsidRPr="000526E9" w:rsidRDefault="009E16AF" w:rsidP="00A3756E">
      <w:pPr>
        <w:rPr>
          <w:szCs w:val="20"/>
        </w:rPr>
      </w:pPr>
      <w:r>
        <w:rPr>
          <w:szCs w:val="20"/>
        </w:rPr>
        <w:t>During RAN1 #113 meeting the following was agreed on, concerning the definition of the SL transmissions.</w:t>
      </w:r>
    </w:p>
    <w:p w14:paraId="049E3F91" w14:textId="77777777" w:rsidR="00A3756E" w:rsidRDefault="00A3756E" w:rsidP="00C047DC"/>
    <w:p w14:paraId="572D0720" w14:textId="5A40F10E" w:rsidR="001E2DBD" w:rsidRDefault="001E2DBD" w:rsidP="00C047DC">
      <w:r>
        <w:t>RAN1 #113 reached the following provisional agreement attempting the clarify the CPE usage:</w:t>
      </w:r>
    </w:p>
    <w:p w14:paraId="45BF3568" w14:textId="77777777" w:rsidR="001E2DBD" w:rsidRDefault="001E2DBD" w:rsidP="00C047DC"/>
    <w:p w14:paraId="00D6F9C9" w14:textId="4517B697" w:rsidR="001E2DBD" w:rsidRPr="00C8141B" w:rsidRDefault="001E2DBD" w:rsidP="001E2DBD">
      <w:pPr>
        <w:autoSpaceDE w:val="0"/>
        <w:autoSpaceDN w:val="0"/>
        <w:jc w:val="both"/>
        <w:rPr>
          <w:rFonts w:eastAsia="MS PGothic"/>
          <w:szCs w:val="20"/>
          <w:lang w:eastAsia="ja-JP"/>
        </w:rPr>
      </w:pPr>
      <w:r w:rsidRPr="00C8141B">
        <w:rPr>
          <w:b/>
          <w:bCs/>
          <w:szCs w:val="20"/>
          <w:highlight w:val="green"/>
        </w:rPr>
        <w:t>Agreement</w:t>
      </w:r>
      <w:r>
        <w:rPr>
          <w:b/>
          <w:bCs/>
          <w:szCs w:val="20"/>
        </w:rPr>
        <w:t xml:space="preserve"> (3)</w:t>
      </w:r>
    </w:p>
    <w:p w14:paraId="52393AFB" w14:textId="77777777" w:rsidR="001E2DBD" w:rsidRPr="002B0E67" w:rsidRDefault="001E2DBD" w:rsidP="001E2DBD">
      <w:pPr>
        <w:pStyle w:val="ListParagraph"/>
        <w:ind w:firstLine="480"/>
        <w:rPr>
          <w:i/>
          <w:iCs/>
          <w:color w:val="000000"/>
          <w:szCs w:val="20"/>
        </w:rPr>
      </w:pPr>
      <w:r w:rsidRPr="002B0E67">
        <w:rPr>
          <w:i/>
          <w:iCs/>
          <w:color w:val="000000"/>
          <w:szCs w:val="20"/>
        </w:rPr>
        <w:t xml:space="preserve">When UE performs Type 2 channel access to start transmitting within a shared COT (to be further studied and </w:t>
      </w:r>
      <w:proofErr w:type="gramStart"/>
      <w:r w:rsidRPr="002B0E67">
        <w:rPr>
          <w:i/>
          <w:iCs/>
          <w:color w:val="000000"/>
          <w:szCs w:val="20"/>
        </w:rPr>
        <w:t>down-selected</w:t>
      </w:r>
      <w:proofErr w:type="gramEnd"/>
      <w:r w:rsidRPr="002B0E67">
        <w:rPr>
          <w:i/>
          <w:iCs/>
          <w:color w:val="000000"/>
          <w:szCs w:val="20"/>
        </w:rPr>
        <w:t xml:space="preserve"> in RAN1#114):</w:t>
      </w:r>
    </w:p>
    <w:p w14:paraId="78989A67" w14:textId="77777777" w:rsidR="001E2DBD" w:rsidRPr="002B0E67" w:rsidRDefault="001E2DBD" w:rsidP="001E2DBD">
      <w:pPr>
        <w:pStyle w:val="ListParagraph"/>
        <w:numPr>
          <w:ilvl w:val="0"/>
          <w:numId w:val="37"/>
        </w:numPr>
        <w:spacing w:before="0" w:after="0"/>
        <w:ind w:firstLineChars="0"/>
        <w:rPr>
          <w:i/>
          <w:iCs/>
          <w:szCs w:val="20"/>
        </w:rPr>
      </w:pPr>
      <w:r w:rsidRPr="002B0E67">
        <w:rPr>
          <w:i/>
          <w:iCs/>
          <w:szCs w:val="20"/>
        </w:rPr>
        <w:t xml:space="preserve">Alt. 1: Use the method for using CPE for the case when UE performs Type 1 channel access to initiate a COT for PSCCH/PSSCH </w:t>
      </w:r>
      <w:proofErr w:type="gramStart"/>
      <w:r w:rsidRPr="002B0E67">
        <w:rPr>
          <w:i/>
          <w:iCs/>
          <w:szCs w:val="20"/>
        </w:rPr>
        <w:t>transmission</w:t>
      </w:r>
      <w:proofErr w:type="gramEnd"/>
    </w:p>
    <w:p w14:paraId="11686A51" w14:textId="77777777" w:rsidR="001E2DBD" w:rsidRPr="002B0E67" w:rsidRDefault="001E2DBD" w:rsidP="001E2DBD">
      <w:pPr>
        <w:pStyle w:val="ListParagraph"/>
        <w:numPr>
          <w:ilvl w:val="0"/>
          <w:numId w:val="37"/>
        </w:numPr>
        <w:spacing w:before="0" w:after="0"/>
        <w:ind w:firstLineChars="0"/>
        <w:rPr>
          <w:i/>
          <w:iCs/>
          <w:szCs w:val="20"/>
        </w:rPr>
      </w:pPr>
      <w:r w:rsidRPr="002B0E67">
        <w:rPr>
          <w:i/>
          <w:iCs/>
          <w:szCs w:val="20"/>
        </w:rPr>
        <w:t xml:space="preserve">Alt. 2: Use only the (pre-)configured default CPE starting </w:t>
      </w:r>
      <w:proofErr w:type="gramStart"/>
      <w:r w:rsidRPr="002B0E67">
        <w:rPr>
          <w:i/>
          <w:iCs/>
          <w:szCs w:val="20"/>
        </w:rPr>
        <w:t>position</w:t>
      </w:r>
      <w:proofErr w:type="gramEnd"/>
    </w:p>
    <w:p w14:paraId="6DC35381" w14:textId="77777777" w:rsidR="001E2DBD" w:rsidRPr="002B0E67" w:rsidRDefault="001E2DBD" w:rsidP="001E2DBD">
      <w:pPr>
        <w:pStyle w:val="ListParagraph"/>
        <w:numPr>
          <w:ilvl w:val="0"/>
          <w:numId w:val="37"/>
        </w:numPr>
        <w:spacing w:before="0" w:after="0"/>
        <w:ind w:firstLineChars="0"/>
        <w:rPr>
          <w:i/>
          <w:iCs/>
          <w:szCs w:val="20"/>
        </w:rPr>
      </w:pPr>
      <w:r w:rsidRPr="002B0E67">
        <w:rPr>
          <w:i/>
          <w:iCs/>
          <w:szCs w:val="20"/>
        </w:rPr>
        <w:t xml:space="preserve">Alt. 3: use CPE to make the gap smaller or equal </w:t>
      </w:r>
      <w:proofErr w:type="gramStart"/>
      <w:r w:rsidRPr="002B0E67">
        <w:rPr>
          <w:i/>
          <w:iCs/>
          <w:szCs w:val="20"/>
        </w:rPr>
        <w:t>16us</w:t>
      </w:r>
      <w:proofErr w:type="gramEnd"/>
    </w:p>
    <w:p w14:paraId="796770E6" w14:textId="77777777" w:rsidR="001E2DBD" w:rsidRPr="001E2DBD" w:rsidRDefault="001E2DBD" w:rsidP="001E2DBD">
      <w:pPr>
        <w:pStyle w:val="ListParagraph"/>
        <w:numPr>
          <w:ilvl w:val="0"/>
          <w:numId w:val="37"/>
        </w:numPr>
        <w:spacing w:before="0" w:after="0"/>
        <w:ind w:firstLineChars="0"/>
        <w:rPr>
          <w:i/>
          <w:iCs/>
          <w:szCs w:val="20"/>
        </w:rPr>
      </w:pPr>
      <w:r w:rsidRPr="001E2DBD">
        <w:rPr>
          <w:i/>
          <w:iCs/>
          <w:szCs w:val="20"/>
        </w:rPr>
        <w:t>Alt. 4: others</w:t>
      </w:r>
    </w:p>
    <w:p w14:paraId="26540881" w14:textId="77777777" w:rsidR="001E2DBD" w:rsidRDefault="001E2DBD" w:rsidP="00C047DC"/>
    <w:p w14:paraId="64C0B9BB" w14:textId="3AC72DAB" w:rsidR="001E2DBD" w:rsidRPr="00AE748A" w:rsidRDefault="001E2DBD" w:rsidP="00C047DC">
      <w:pPr>
        <w:rPr>
          <w:strike/>
        </w:rPr>
      </w:pPr>
      <w:r w:rsidRPr="00AE748A">
        <w:rPr>
          <w:strike/>
        </w:rPr>
        <w:t>Based on the previous discussion</w:t>
      </w:r>
      <w:r w:rsidR="005F35F8" w:rsidRPr="00AE748A">
        <w:rPr>
          <w:strike/>
        </w:rPr>
        <w:t xml:space="preserve">, if these two bursts are intended to be part of a single transmission, the </w:t>
      </w:r>
      <w:r w:rsidR="005F35F8" w:rsidRPr="00AE748A">
        <w:rPr>
          <w:strike/>
        </w:rPr>
        <w:t>max allowable gap duration between two Tx bursts is 16ms</w:t>
      </w:r>
      <w:r w:rsidR="005F35F8" w:rsidRPr="00AE748A">
        <w:rPr>
          <w:strike/>
        </w:rPr>
        <w:t>, as discussed above</w:t>
      </w:r>
      <w:r w:rsidR="005F35F8" w:rsidRPr="00AE748A">
        <w:rPr>
          <w:strike/>
        </w:rPr>
        <w:t>,</w:t>
      </w:r>
    </w:p>
    <w:p w14:paraId="3212F88B" w14:textId="46AC18C9" w:rsidR="001E2DBD" w:rsidRDefault="001E2DBD" w:rsidP="001E2DBD">
      <w:pPr>
        <w:pStyle w:val="ListParagraph"/>
        <w:ind w:firstLineChars="0" w:firstLine="0"/>
        <w:rPr>
          <w:b/>
          <w:bCs/>
          <w:lang w:eastAsia="ja-JP"/>
        </w:rPr>
      </w:pPr>
      <w:r>
        <w:rPr>
          <w:b/>
          <w:bCs/>
          <w:lang w:eastAsia="ja-JP"/>
        </w:rPr>
        <w:t xml:space="preserve">Proposal </w:t>
      </w:r>
      <w:r>
        <w:rPr>
          <w:b/>
          <w:bCs/>
          <w:lang w:eastAsia="ja-JP"/>
        </w:rPr>
        <w:t>2</w:t>
      </w:r>
      <w:r>
        <w:rPr>
          <w:b/>
          <w:bCs/>
          <w:lang w:eastAsia="ja-JP"/>
        </w:rPr>
        <w:t xml:space="preserve"> </w:t>
      </w:r>
    </w:p>
    <w:p w14:paraId="10B773E1" w14:textId="77777777" w:rsidR="001E2DBD" w:rsidRPr="001E2DBD" w:rsidRDefault="001E2DBD" w:rsidP="00B13E02">
      <w:pPr>
        <w:pStyle w:val="ListParagraph"/>
        <w:spacing w:before="0" w:after="0"/>
        <w:ind w:firstLine="482"/>
        <w:rPr>
          <w:b/>
          <w:bCs/>
          <w:color w:val="000000"/>
          <w:szCs w:val="20"/>
        </w:rPr>
      </w:pPr>
      <w:r w:rsidRPr="001E2DBD">
        <w:rPr>
          <w:b/>
          <w:bCs/>
          <w:color w:val="000000"/>
          <w:szCs w:val="20"/>
        </w:rPr>
        <w:t xml:space="preserve">When UE performs Type 2 channel access to start transmitting within a shared COT (to be further studied and </w:t>
      </w:r>
      <w:proofErr w:type="gramStart"/>
      <w:r w:rsidRPr="001E2DBD">
        <w:rPr>
          <w:b/>
          <w:bCs/>
          <w:color w:val="000000"/>
          <w:szCs w:val="20"/>
        </w:rPr>
        <w:t>down-selected</w:t>
      </w:r>
      <w:proofErr w:type="gramEnd"/>
      <w:r w:rsidRPr="001E2DBD">
        <w:rPr>
          <w:b/>
          <w:bCs/>
          <w:color w:val="000000"/>
          <w:szCs w:val="20"/>
        </w:rPr>
        <w:t xml:space="preserve"> in RAN1#114):</w:t>
      </w:r>
    </w:p>
    <w:p w14:paraId="68E543F8" w14:textId="7E3BCAB7" w:rsidR="001E2DBD" w:rsidRPr="00AE748A" w:rsidRDefault="001E2DBD" w:rsidP="00B13E02">
      <w:pPr>
        <w:pStyle w:val="ListParagraph"/>
        <w:numPr>
          <w:ilvl w:val="0"/>
          <w:numId w:val="37"/>
        </w:numPr>
        <w:spacing w:before="0" w:after="0"/>
        <w:ind w:firstLineChars="0"/>
        <w:rPr>
          <w:b/>
          <w:bCs/>
          <w:strike/>
          <w:color w:val="000000" w:themeColor="text1"/>
          <w:szCs w:val="20"/>
        </w:rPr>
      </w:pPr>
      <w:r w:rsidRPr="00AE748A">
        <w:rPr>
          <w:b/>
          <w:bCs/>
          <w:strike/>
          <w:color w:val="000000" w:themeColor="text1"/>
          <w:szCs w:val="20"/>
        </w:rPr>
        <w:lastRenderedPageBreak/>
        <w:t>Alt. 1: Use the method for using CPE for the case when UE performs Type 1 channel access to initiate a COT for PSCCH/PSSCH transmission</w:t>
      </w:r>
      <w:r w:rsidR="00AE748A" w:rsidRPr="00AE748A">
        <w:rPr>
          <w:b/>
          <w:bCs/>
          <w:strike/>
          <w:color w:val="000000" w:themeColor="text1"/>
          <w:szCs w:val="20"/>
        </w:rPr>
        <w:t>.</w:t>
      </w:r>
    </w:p>
    <w:p w14:paraId="3E6D7B01" w14:textId="77777777" w:rsidR="001E2DBD" w:rsidRPr="001E2DBD" w:rsidRDefault="001E2DBD" w:rsidP="00B13E02">
      <w:pPr>
        <w:pStyle w:val="ListParagraph"/>
        <w:numPr>
          <w:ilvl w:val="0"/>
          <w:numId w:val="37"/>
        </w:numPr>
        <w:spacing w:before="0" w:after="0"/>
        <w:ind w:firstLineChars="0"/>
        <w:rPr>
          <w:b/>
          <w:bCs/>
          <w:strike/>
          <w:szCs w:val="20"/>
        </w:rPr>
      </w:pPr>
      <w:r w:rsidRPr="001E2DBD">
        <w:rPr>
          <w:b/>
          <w:bCs/>
          <w:strike/>
          <w:szCs w:val="20"/>
        </w:rPr>
        <w:t xml:space="preserve">Alt. 2: Use only the (pre-)configured default CPE starting </w:t>
      </w:r>
      <w:proofErr w:type="gramStart"/>
      <w:r w:rsidRPr="001E2DBD">
        <w:rPr>
          <w:b/>
          <w:bCs/>
          <w:strike/>
          <w:szCs w:val="20"/>
        </w:rPr>
        <w:t>position</w:t>
      </w:r>
      <w:proofErr w:type="gramEnd"/>
    </w:p>
    <w:p w14:paraId="09149D26" w14:textId="77777777" w:rsidR="001E2DBD" w:rsidRPr="002126F1" w:rsidRDefault="001E2DBD" w:rsidP="00B13E02">
      <w:pPr>
        <w:pStyle w:val="ListParagraph"/>
        <w:numPr>
          <w:ilvl w:val="0"/>
          <w:numId w:val="37"/>
        </w:numPr>
        <w:spacing w:before="0" w:after="0"/>
        <w:ind w:firstLineChars="0"/>
        <w:rPr>
          <w:b/>
          <w:bCs/>
          <w:strike/>
          <w:szCs w:val="20"/>
        </w:rPr>
      </w:pPr>
      <w:r w:rsidRPr="002126F1">
        <w:rPr>
          <w:b/>
          <w:bCs/>
          <w:strike/>
          <w:szCs w:val="20"/>
        </w:rPr>
        <w:t xml:space="preserve">Alt. 3: use CPE to make the gap smaller or equal </w:t>
      </w:r>
      <w:proofErr w:type="gramStart"/>
      <w:r w:rsidRPr="002126F1">
        <w:rPr>
          <w:b/>
          <w:bCs/>
          <w:strike/>
          <w:szCs w:val="20"/>
        </w:rPr>
        <w:t>16us</w:t>
      </w:r>
      <w:proofErr w:type="gramEnd"/>
    </w:p>
    <w:p w14:paraId="76DD6EBA" w14:textId="22ED9962" w:rsidR="001E2DBD" w:rsidRPr="00AE748A" w:rsidRDefault="001E2DBD" w:rsidP="00B13E02">
      <w:pPr>
        <w:pStyle w:val="ListParagraph"/>
        <w:numPr>
          <w:ilvl w:val="0"/>
          <w:numId w:val="37"/>
        </w:numPr>
        <w:spacing w:before="0" w:after="0"/>
        <w:ind w:firstLineChars="0"/>
        <w:rPr>
          <w:b/>
          <w:bCs/>
          <w:color w:val="FF0000"/>
          <w:szCs w:val="20"/>
        </w:rPr>
      </w:pPr>
      <w:r w:rsidRPr="00AE748A">
        <w:rPr>
          <w:b/>
          <w:bCs/>
          <w:color w:val="FF0000"/>
          <w:szCs w:val="20"/>
        </w:rPr>
        <w:t xml:space="preserve">Alt. 4: </w:t>
      </w:r>
      <w:r w:rsidRPr="00AE748A">
        <w:rPr>
          <w:b/>
          <w:bCs/>
          <w:strike/>
          <w:color w:val="FF0000"/>
          <w:szCs w:val="20"/>
        </w:rPr>
        <w:t>others</w:t>
      </w:r>
      <w:r w:rsidR="00AE748A" w:rsidRPr="00AE748A">
        <w:rPr>
          <w:b/>
          <w:bCs/>
          <w:strike/>
          <w:color w:val="FF0000"/>
          <w:szCs w:val="20"/>
        </w:rPr>
        <w:t xml:space="preserve"> </w:t>
      </w:r>
      <w:r w:rsidR="00AE748A">
        <w:rPr>
          <w:b/>
          <w:bCs/>
          <w:color w:val="FF0000"/>
          <w:szCs w:val="20"/>
        </w:rPr>
        <w:t>No CPE.</w:t>
      </w:r>
    </w:p>
    <w:p w14:paraId="42C8F2AF" w14:textId="77777777" w:rsidR="001E2DBD" w:rsidRDefault="001E2DBD" w:rsidP="00C047DC"/>
    <w:p w14:paraId="790033B0" w14:textId="77777777" w:rsidR="001E2DBD" w:rsidRDefault="001E2DBD" w:rsidP="00C047DC"/>
    <w:p w14:paraId="294AB4AD" w14:textId="2DA186FF" w:rsidR="00B13E02" w:rsidRDefault="00B13E02" w:rsidP="00B13E02">
      <w:pPr>
        <w:pStyle w:val="Heading1"/>
        <w:numPr>
          <w:ilvl w:val="1"/>
          <w:numId w:val="38"/>
        </w:numPr>
        <w:rPr>
          <w:lang w:val="en-US"/>
        </w:rPr>
      </w:pPr>
      <w:r>
        <w:rPr>
          <w:lang w:val="en-US"/>
        </w:rPr>
        <w:t>CW adjustment</w:t>
      </w:r>
    </w:p>
    <w:p w14:paraId="1CE8E4E3" w14:textId="1EC36162" w:rsidR="00B13E02" w:rsidRDefault="00B13E02" w:rsidP="00B13E02">
      <w:pPr>
        <w:rPr>
          <w:lang w:eastAsia="ja-JP"/>
        </w:rPr>
      </w:pPr>
      <w:r>
        <w:rPr>
          <w:lang w:eastAsia="ja-JP"/>
        </w:rPr>
        <w:t>RAN1 #113 agreed on the following:</w:t>
      </w:r>
    </w:p>
    <w:p w14:paraId="7DF0CA55" w14:textId="39C65638" w:rsidR="00B13E02" w:rsidRPr="00C8141B" w:rsidRDefault="00B13E02" w:rsidP="00B13E02">
      <w:pPr>
        <w:autoSpaceDE w:val="0"/>
        <w:autoSpaceDN w:val="0"/>
        <w:jc w:val="both"/>
        <w:rPr>
          <w:szCs w:val="20"/>
        </w:rPr>
      </w:pPr>
      <w:r w:rsidRPr="00C8141B">
        <w:rPr>
          <w:b/>
          <w:bCs/>
          <w:szCs w:val="20"/>
          <w:highlight w:val="green"/>
        </w:rPr>
        <w:t>Agreement</w:t>
      </w:r>
      <w:r>
        <w:rPr>
          <w:b/>
          <w:bCs/>
          <w:szCs w:val="20"/>
        </w:rPr>
        <w:t xml:space="preserve"> (4)</w:t>
      </w:r>
    </w:p>
    <w:p w14:paraId="198F2B4C" w14:textId="77777777" w:rsidR="00B13E02" w:rsidRPr="00B13E02" w:rsidRDefault="00B13E02" w:rsidP="00B13E02">
      <w:pPr>
        <w:pStyle w:val="ListParagraph"/>
        <w:autoSpaceDE w:val="0"/>
        <w:autoSpaceDN w:val="0"/>
        <w:ind w:firstLine="480"/>
        <w:jc w:val="both"/>
        <w:rPr>
          <w:i/>
          <w:iCs/>
          <w:szCs w:val="20"/>
        </w:rPr>
      </w:pPr>
      <w:r w:rsidRPr="00B13E02">
        <w:rPr>
          <w:i/>
          <w:iCs/>
          <w:szCs w:val="20"/>
        </w:rPr>
        <w:t xml:space="preserve">If UE performs SL transmission using Type 1 channel access procedures associated with the channel access priority class </w:t>
      </w:r>
      <w:r w:rsidRPr="00B13E02">
        <w:rPr>
          <w:i/>
          <w:iCs/>
          <w:szCs w:val="20"/>
        </w:rPr>
        <w:fldChar w:fldCharType="begin"/>
      </w:r>
      <w:r w:rsidRPr="00B13E02">
        <w:rPr>
          <w:i/>
          <w:iCs/>
          <w:szCs w:val="20"/>
        </w:rPr>
        <w:instrText xml:space="preserve"> QUOTE </w:instrText>
      </w:r>
      <w:r w:rsidR="008A316C" w:rsidRPr="00113BE6">
        <w:rPr>
          <w:i/>
          <w:noProof/>
          <w:position w:val="-5"/>
          <w:szCs w:val="20"/>
        </w:rPr>
        <w:pict w14:anchorId="7C8D2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35FD&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E635FD&quot; wsp:rsidP=&quot;00E635FD&quot;&gt;&lt;m:oMathPara&gt;&lt;m:oMath&gt;&lt;m:r&gt;&lt;w:rPr&gt;&lt;w:rFonts w:ascii=&quot;Cambria Math&quot; w:h-ansi=&quot;Cambria Math&quot; w:cs=&quot;Calibri&quot;/&gt;&lt;wx:font wx:val=&quot;Cambria Math&quot;/&gt;&lt;w:i/&gt;&lt;w:sz-cs w:val=&quot;22&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13E02">
        <w:rPr>
          <w:i/>
          <w:iCs/>
          <w:szCs w:val="20"/>
        </w:rPr>
        <w:instrText xml:space="preserve"> </w:instrText>
      </w:r>
      <w:r w:rsidRPr="00B13E02">
        <w:rPr>
          <w:i/>
          <w:iCs/>
          <w:szCs w:val="20"/>
        </w:rPr>
        <w:fldChar w:fldCharType="separate"/>
      </w:r>
      <w:r w:rsidR="008A316C" w:rsidRPr="00113BE6">
        <w:rPr>
          <w:i/>
          <w:noProof/>
          <w:position w:val="-5"/>
          <w:szCs w:val="20"/>
        </w:rPr>
        <w:pict w14:anchorId="2AB6E96C">
          <v:shape id="_x0000_i1071"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35FD&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E635FD&quot; wsp:rsidP=&quot;00E635FD&quot;&gt;&lt;m:oMathPara&gt;&lt;m:oMath&gt;&lt;m:r&gt;&lt;w:rPr&gt;&lt;w:rFonts w:ascii=&quot;Cambria Math&quot; w:h-ansi=&quot;Cambria Math&quot; w:cs=&quot;Calibri&quot;/&gt;&lt;wx:font wx:val=&quot;Cambria Math&quot;/&gt;&lt;w:i/&gt;&lt;w:sz-cs w:val=&quot;22&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13E02">
        <w:rPr>
          <w:i/>
          <w:iCs/>
          <w:szCs w:val="20"/>
        </w:rPr>
        <w:fldChar w:fldCharType="end"/>
      </w:r>
      <w:r w:rsidRPr="00B13E02">
        <w:rPr>
          <w:i/>
          <w:iCs/>
          <w:szCs w:val="20"/>
        </w:rPr>
        <w:t xml:space="preserve"> on a channel and the SL transmission is not associated with explicit HARQ-ACK feedback by the corresponding UE(s), </w:t>
      </w:r>
      <w:r w:rsidRPr="00B13E02">
        <w:rPr>
          <w:i/>
          <w:iCs/>
          <w:color w:val="000000"/>
          <w:szCs w:val="20"/>
          <w:lang w:eastAsia="ko-KR"/>
        </w:rPr>
        <w:t>the following is adopted for the CW adjustment.</w:t>
      </w:r>
    </w:p>
    <w:p w14:paraId="247CC539" w14:textId="77777777" w:rsidR="00B13E02" w:rsidRPr="00B13E02" w:rsidRDefault="00B13E02" w:rsidP="00B13E02">
      <w:pPr>
        <w:pStyle w:val="ListParagraph"/>
        <w:numPr>
          <w:ilvl w:val="0"/>
          <w:numId w:val="15"/>
        </w:numPr>
        <w:autoSpaceDE w:val="0"/>
        <w:autoSpaceDN w:val="0"/>
        <w:spacing w:before="0" w:after="0"/>
        <w:ind w:left="720" w:firstLineChars="0"/>
        <w:jc w:val="both"/>
        <w:rPr>
          <w:i/>
          <w:iCs/>
          <w:szCs w:val="20"/>
        </w:rPr>
      </w:pPr>
      <w:r w:rsidRPr="00B13E02">
        <w:rPr>
          <w:i/>
          <w:iCs/>
          <w:color w:val="000000"/>
          <w:szCs w:val="20"/>
          <w:lang w:eastAsia="ko-KR"/>
        </w:rPr>
        <w:t>F</w:t>
      </w:r>
      <w:r w:rsidRPr="00B13E02">
        <w:rPr>
          <w:i/>
          <w:iCs/>
          <w:color w:val="000000"/>
          <w:szCs w:val="20"/>
          <w:lang w:val="en-AU" w:eastAsia="ko-KR"/>
        </w:rPr>
        <w:t xml:space="preserve">or every priority class </w:t>
      </w:r>
      <w:r w:rsidRPr="00B13E02">
        <w:rPr>
          <w:i/>
          <w:iCs/>
          <w:color w:val="000000"/>
          <w:szCs w:val="20"/>
          <w:lang w:val="en-AU" w:eastAsia="ko-KR"/>
        </w:rPr>
        <w:fldChar w:fldCharType="begin"/>
      </w:r>
      <w:r w:rsidRPr="00B13E02">
        <w:rPr>
          <w:i/>
          <w:iCs/>
          <w:color w:val="000000"/>
          <w:szCs w:val="20"/>
          <w:lang w:val="en-AU" w:eastAsia="ko-KR"/>
        </w:rPr>
        <w:instrText xml:space="preserve"> QUOTE </w:instrText>
      </w:r>
      <w:r w:rsidR="008A316C" w:rsidRPr="00113BE6">
        <w:rPr>
          <w:i/>
          <w:noProof/>
          <w:position w:val="-5"/>
          <w:szCs w:val="20"/>
        </w:rPr>
        <w:pict w14:anchorId="7CB72823">
          <v:shape id="_x0000_i1070" type="#_x0000_t75" alt="" style="width:59.1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76A3F&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6A3F&quot; wsp:rsidP=&quot;00B76A3F&quot;&gt;&lt;m:oMathPara&gt;&lt;m:oMath&gt;&lt;m:r&gt;&lt;w:rPr&gt;&lt;w:rFonts w:ascii=&quot;Cambria Math&quot; w:h-ansi=&quot;Cambria Math&quot; w:cs=&quot;DengXian&quot;/&gt;&lt;wx:font wx:val=&quot;Cambria Math&quot;/&gt;&lt;w:i/&gt;&lt;w:color w:val=&quot;000000&quot;/&gt;&lt;w:sz w:val=&quot;22&quot;/&gt;&lt;w:sz-cs w:val=&quot;22&quot;/&gt;&lt;w:lang w:fareast=&quot;KO&quot;/&gt;&lt;/w:rPr&gt;&lt;m:t&gt;p&lt;/m:t&gt;&lt;/m:r&gt;&lt;m:r&gt;&lt;w:rPr&gt;&lt;w:rFonts w:ascii=&quot;Cambria Math&quot; w:h-ansi=&quot;Cambria Math&quot; w:cs=&quot;DengXian&quot;/&gt;&lt;wx:font wx:val=&quot;Cambria Math&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DengXian&quot;/&gt;&lt;wx:font wx:val=&quot;Cambria Math&quot;/&gt;&lt;w:i/&gt;&lt;w:i-cs/&gt;&lt;w:color w:val=&quot;000000&quot;/&gt;&lt;w:sz w:val=&quot;22&quot;/&gt;&lt;w:sz-cs w:val=&quot;22&quot;/&gt;&lt;/w:rPr&gt;&lt;/m:ctrlPr&gt;&lt;/m:dPr&gt;&lt;m:e&gt;&lt;m:r&gt;&lt;w:rPr&gt;&lt;w:rFonts w:ascii=&quot;Cambria Math&quot; w:h-ansi=&quot;Cambria Math&quot; w:cs=&quot;DengXian&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13E02">
        <w:rPr>
          <w:i/>
          <w:iCs/>
          <w:color w:val="000000"/>
          <w:szCs w:val="20"/>
          <w:lang w:val="en-AU" w:eastAsia="ko-KR"/>
        </w:rPr>
        <w:instrText xml:space="preserve"> </w:instrText>
      </w:r>
      <w:r w:rsidRPr="00B13E02">
        <w:rPr>
          <w:i/>
          <w:iCs/>
          <w:color w:val="000000"/>
          <w:szCs w:val="20"/>
          <w:lang w:val="en-AU" w:eastAsia="ko-KR"/>
        </w:rPr>
        <w:fldChar w:fldCharType="separate"/>
      </w:r>
      <w:r w:rsidR="008A316C" w:rsidRPr="00113BE6">
        <w:rPr>
          <w:i/>
          <w:noProof/>
          <w:position w:val="-5"/>
          <w:szCs w:val="20"/>
        </w:rPr>
        <w:pict w14:anchorId="22A86216">
          <v:shape id="_x0000_i1069" type="#_x0000_t75" alt="" style="width:59.1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76A3F&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6A3F&quot; wsp:rsidP=&quot;00B76A3F&quot;&gt;&lt;m:oMathPara&gt;&lt;m:oMath&gt;&lt;m:r&gt;&lt;w:rPr&gt;&lt;w:rFonts w:ascii=&quot;Cambria Math&quot; w:h-ansi=&quot;Cambria Math&quot; w:cs=&quot;DengXian&quot;/&gt;&lt;wx:font wx:val=&quot;Cambria Math&quot;/&gt;&lt;w:i/&gt;&lt;w:color w:val=&quot;000000&quot;/&gt;&lt;w:sz w:val=&quot;22&quot;/&gt;&lt;w:sz-cs w:val=&quot;22&quot;/&gt;&lt;w:lang w:fareast=&quot;KO&quot;/&gt;&lt;/w:rPr&gt;&lt;m:t&gt;p&lt;/m:t&gt;&lt;/m:r&gt;&lt;m:r&gt;&lt;w:rPr&gt;&lt;w:rFonts w:ascii=&quot;Cambria Math&quot; w:h-ansi=&quot;Cambria Math&quot; w:cs=&quot;DengXian&quot;/&gt;&lt;wx:font wx:val=&quot;Cambria Math&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DengXian&quot;/&gt;&lt;wx:font wx:val=&quot;Cambria Math&quot;/&gt;&lt;w:i/&gt;&lt;w:i-cs/&gt;&lt;w:color w:val=&quot;000000&quot;/&gt;&lt;w:sz w:val=&quot;22&quot;/&gt;&lt;w:sz-cs w:val=&quot;22&quot;/&gt;&lt;/w:rPr&gt;&lt;/m:ctrlPr&gt;&lt;/m:dPr&gt;&lt;m:e&gt;&lt;m:r&gt;&lt;w:rPr&gt;&lt;w:rFonts w:ascii=&quot;Cambria Math&quot; w:h-ansi=&quot;Cambria Math&quot; w:cs=&quot;DengXian&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13E02">
        <w:rPr>
          <w:i/>
          <w:iCs/>
          <w:color w:val="000000"/>
          <w:szCs w:val="20"/>
          <w:lang w:val="en-AU" w:eastAsia="ko-KR"/>
        </w:rPr>
        <w:fldChar w:fldCharType="end"/>
      </w:r>
      <w:r w:rsidRPr="00B13E02">
        <w:rPr>
          <w:i/>
          <w:iCs/>
          <w:color w:val="000000"/>
          <w:szCs w:val="20"/>
          <w:lang w:val="en-AU" w:eastAsia="ko-KR"/>
        </w:rPr>
        <w:t xml:space="preserve">, </w:t>
      </w:r>
      <w:r w:rsidRPr="00B13E02">
        <w:rPr>
          <w:i/>
          <w:iCs/>
          <w:color w:val="000000"/>
          <w:szCs w:val="20"/>
          <w:lang w:eastAsia="ko-KR"/>
        </w:rPr>
        <w:t xml:space="preserve">use the latest </w:t>
      </w:r>
      <w:r w:rsidRPr="00B13E02">
        <w:rPr>
          <w:i/>
          <w:iCs/>
          <w:color w:val="000000"/>
          <w:szCs w:val="20"/>
          <w:lang w:eastAsia="ko-KR"/>
        </w:rPr>
        <w:fldChar w:fldCharType="begin"/>
      </w:r>
      <w:r w:rsidRPr="00B13E02">
        <w:rPr>
          <w:i/>
          <w:iCs/>
          <w:color w:val="000000"/>
          <w:szCs w:val="20"/>
          <w:lang w:eastAsia="ko-KR"/>
        </w:rPr>
        <w:instrText xml:space="preserve"> QUOTE </w:instrText>
      </w:r>
      <w:r w:rsidR="008A316C" w:rsidRPr="00113BE6">
        <w:rPr>
          <w:i/>
          <w:noProof/>
          <w:position w:val="-6"/>
          <w:szCs w:val="20"/>
        </w:rPr>
        <w:pict w14:anchorId="69CB7806">
          <v:shape id="_x0000_i1068"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05C2&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405C2&quot; wsp:rsidP=&quot;007405C2&quot;&gt;&lt;m:oMathPara&gt;&lt;m:oMath&gt;&lt;m:r&gt;&lt;w:rPr&gt;&lt;w:rFonts w:ascii=&quot;Cambria Math&quot; w:h-ansi=&quot;Cambria Math&quot; w:cs=&quot;DengXian&quot;/&gt;&lt;wx:font wx:val=&quot;Cambria Math&quot;/&gt;&lt;w:i/&gt;&lt;w:color w:val=&quot;000000&quot;/&gt;&lt;w:sz-cs w:val=&quot;20&quot;/&gt;&lt;w:lang w:fareast=&quot;KO&quot;/&gt;&lt;/w:rPr&gt;&lt;m:t&gt;C&lt;/m:t&gt;&lt;/m:r&gt;&lt;m:sSub&gt;&lt;m:sSubPr&gt;&lt;m:ctrlPr&gt;&lt;w:rPr&gt;&lt;w:rFonts w:ascii=&quot;Cambria Math&quot; w:fareast=&quot;MS PGothic&quot; w:h-ansi=&quot;Cambria Math&quot; w:cs=&quot;DengXian&quot;/&gt;&lt;wx:font wx:val=&quot;Cambria Math&quot;/&gt;&lt;w:i/&gt;&lt;w:i-cs/&gt;&lt;w:color w:val=&quot;000000&quot;/&gt;&lt;w:sz-cs w:val=&quot;20&quot;/&gt;&lt;/w:rPr&gt;&lt;/m:ctrlPr&gt;&lt;/m:sSubPr&gt;&lt;m:e&gt;&lt;m:r&gt;&lt;w:rPr&gt;&lt;w:rFonts w:ascii=&quot;Cambria Math&quot; w:h-ansi=&quot;Cambria Math&quot; w:cs=&quot;DengXian&quot;/&gt;&lt;wx:font wx:val=&quot;Cambria Math&quot;/&gt;&lt;w:i/&gt;&lt;w:color w:val=&quot;000000&quot;/&gt;&lt;w:sz-cs w:val=&quot;20&quot;/&gt;&lt;w:lang w:fareast=&quot;KO&quot;/&gt;&lt;/w:rPr&gt;&lt;m:t&gt;W&lt;/m:t&gt;&lt;/m:r&gt;&lt;/m:e&gt;&lt;m:sub&gt;&lt;m:r&gt;&lt;w:rPr&gt;&lt;w:rFonts w:ascii=&quot;Cambria Math&quot; w:h-ansi=&quot;Cambria Math&quot; w:cs=&quot;DengXian&quot;/&gt;&lt;wx:font wx:val=&quot;Cambria Math&quot;/&gt;&lt;w:i/&gt;&lt;w:color w:val=&quot;000000&quot;/&gt;&lt;w:sz-cs w:val=&quot;20&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13E02">
        <w:rPr>
          <w:i/>
          <w:iCs/>
          <w:color w:val="000000"/>
          <w:szCs w:val="20"/>
          <w:lang w:eastAsia="ko-KR"/>
        </w:rPr>
        <w:instrText xml:space="preserve"> </w:instrText>
      </w:r>
      <w:r w:rsidRPr="00B13E02">
        <w:rPr>
          <w:i/>
          <w:iCs/>
          <w:color w:val="000000"/>
          <w:szCs w:val="20"/>
          <w:lang w:eastAsia="ko-KR"/>
        </w:rPr>
        <w:fldChar w:fldCharType="separate"/>
      </w:r>
      <w:r w:rsidR="008A316C" w:rsidRPr="00113BE6">
        <w:rPr>
          <w:i/>
          <w:noProof/>
          <w:position w:val="-6"/>
          <w:szCs w:val="20"/>
        </w:rPr>
        <w:pict w14:anchorId="4F881793">
          <v:shape id="_x0000_i1067"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05C2&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405C2&quot; wsp:rsidP=&quot;007405C2&quot;&gt;&lt;m:oMathPara&gt;&lt;m:oMath&gt;&lt;m:r&gt;&lt;w:rPr&gt;&lt;w:rFonts w:ascii=&quot;Cambria Math&quot; w:h-ansi=&quot;Cambria Math&quot; w:cs=&quot;DengXian&quot;/&gt;&lt;wx:font wx:val=&quot;Cambria Math&quot;/&gt;&lt;w:i/&gt;&lt;w:color w:val=&quot;000000&quot;/&gt;&lt;w:sz-cs w:val=&quot;20&quot;/&gt;&lt;w:lang w:fareast=&quot;KO&quot;/&gt;&lt;/w:rPr&gt;&lt;m:t&gt;C&lt;/m:t&gt;&lt;/m:r&gt;&lt;m:sSub&gt;&lt;m:sSubPr&gt;&lt;m:ctrlPr&gt;&lt;w:rPr&gt;&lt;w:rFonts w:ascii=&quot;Cambria Math&quot; w:fareast=&quot;MS PGothic&quot; w:h-ansi=&quot;Cambria Math&quot; w:cs=&quot;DengXian&quot;/&gt;&lt;wx:font wx:val=&quot;Cambria Math&quot;/&gt;&lt;w:i/&gt;&lt;w:i-cs/&gt;&lt;w:color w:val=&quot;000000&quot;/&gt;&lt;w:sz-cs w:val=&quot;20&quot;/&gt;&lt;/w:rPr&gt;&lt;/m:ctrlPr&gt;&lt;/m:sSubPr&gt;&lt;m:e&gt;&lt;m:r&gt;&lt;w:rPr&gt;&lt;w:rFonts w:ascii=&quot;Cambria Math&quot; w:h-ansi=&quot;Cambria Math&quot; w:cs=&quot;DengXian&quot;/&gt;&lt;wx:font wx:val=&quot;Cambria Math&quot;/&gt;&lt;w:i/&gt;&lt;w:color w:val=&quot;000000&quot;/&gt;&lt;w:sz-cs w:val=&quot;20&quot;/&gt;&lt;w:lang w:fareast=&quot;KO&quot;/&gt;&lt;/w:rPr&gt;&lt;m:t&gt;W&lt;/m:t&gt;&lt;/m:r&gt;&lt;/m:e&gt;&lt;m:sub&gt;&lt;m:r&gt;&lt;w:rPr&gt;&lt;w:rFonts w:ascii=&quot;Cambria Math&quot; w:h-ansi=&quot;Cambria Math&quot; w:cs=&quot;DengXian&quot;/&gt;&lt;wx:font wx:val=&quot;Cambria Math&quot;/&gt;&lt;w:i/&gt;&lt;w:color w:val=&quot;000000&quot;/&gt;&lt;w:sz-cs w:val=&quot;20&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13E02">
        <w:rPr>
          <w:i/>
          <w:iCs/>
          <w:color w:val="000000"/>
          <w:szCs w:val="20"/>
          <w:lang w:eastAsia="ko-KR"/>
        </w:rPr>
        <w:fldChar w:fldCharType="end"/>
      </w:r>
      <w:r w:rsidRPr="00B13E02">
        <w:rPr>
          <w:i/>
          <w:iCs/>
          <w:color w:val="000000"/>
          <w:szCs w:val="20"/>
          <w:lang w:eastAsia="ko-KR"/>
        </w:rPr>
        <w:t xml:space="preserve"> used for any SL transmissions on the channel using Type 1 channel access procedures associated with the channel access priority class </w:t>
      </w:r>
      <w:r w:rsidRPr="00B13E02">
        <w:rPr>
          <w:i/>
          <w:iCs/>
          <w:color w:val="000000"/>
          <w:szCs w:val="20"/>
          <w:lang w:eastAsia="ko-KR"/>
        </w:rPr>
        <w:fldChar w:fldCharType="begin"/>
      </w:r>
      <w:r w:rsidRPr="00B13E02">
        <w:rPr>
          <w:i/>
          <w:iCs/>
          <w:color w:val="000000"/>
          <w:szCs w:val="20"/>
          <w:lang w:eastAsia="ko-KR"/>
        </w:rPr>
        <w:instrText xml:space="preserve"> QUOTE </w:instrText>
      </w:r>
      <w:r w:rsidR="008A316C" w:rsidRPr="00113BE6">
        <w:rPr>
          <w:i/>
          <w:noProof/>
          <w:position w:val="-5"/>
          <w:szCs w:val="20"/>
        </w:rPr>
        <w:pict w14:anchorId="0E4E60FA">
          <v:shape id="_x0000_i1066"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B6ED7&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B6ED7&quot; wsp:rsidP=&quot;00CB6ED7&quot;&gt;&lt;m:oMathPara&gt;&lt;m:oMath&gt;&lt;m:r&gt;&lt;w:rPr&gt;&lt;w:rFonts w:ascii=&quot;Cambria Math&quot; w:h-ansi=&quot;Cambria Math&quot; w:cs=&quot;DengXian&quot;/&gt;&lt;wx:font wx:val=&quot;Cambria Math&quot;/&gt;&lt;w:i/&gt;&lt;w:color w:val=&quot;000000&quot;/&gt;&lt;w:sz-cs w:val=&quot;20&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13E02">
        <w:rPr>
          <w:i/>
          <w:iCs/>
          <w:color w:val="000000"/>
          <w:szCs w:val="20"/>
          <w:lang w:eastAsia="ko-KR"/>
        </w:rPr>
        <w:instrText xml:space="preserve"> </w:instrText>
      </w:r>
      <w:r w:rsidRPr="00B13E02">
        <w:rPr>
          <w:i/>
          <w:iCs/>
          <w:color w:val="000000"/>
          <w:szCs w:val="20"/>
          <w:lang w:eastAsia="ko-KR"/>
        </w:rPr>
        <w:fldChar w:fldCharType="separate"/>
      </w:r>
      <w:r w:rsidR="008A316C" w:rsidRPr="00113BE6">
        <w:rPr>
          <w:i/>
          <w:noProof/>
          <w:position w:val="-5"/>
          <w:szCs w:val="20"/>
        </w:rPr>
        <w:pict w14:anchorId="031CD691">
          <v:shape id="_x0000_i1065"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B6ED7&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B6ED7&quot; wsp:rsidP=&quot;00CB6ED7&quot;&gt;&lt;m:oMathPara&gt;&lt;m:oMath&gt;&lt;m:r&gt;&lt;w:rPr&gt;&lt;w:rFonts w:ascii=&quot;Cambria Math&quot; w:h-ansi=&quot;Cambria Math&quot; w:cs=&quot;DengXian&quot;/&gt;&lt;wx:font wx:val=&quot;Cambria Math&quot;/&gt;&lt;w:i/&gt;&lt;w:color w:val=&quot;000000&quot;/&gt;&lt;w:sz-cs w:val=&quot;20&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13E02">
        <w:rPr>
          <w:i/>
          <w:iCs/>
          <w:color w:val="000000"/>
          <w:szCs w:val="20"/>
          <w:lang w:eastAsia="ko-KR"/>
        </w:rPr>
        <w:fldChar w:fldCharType="end"/>
      </w:r>
      <w:r w:rsidRPr="00B13E02">
        <w:rPr>
          <w:i/>
          <w:iCs/>
          <w:color w:val="000000"/>
          <w:szCs w:val="20"/>
          <w:lang w:eastAsia="ko-KR"/>
        </w:rPr>
        <w:t>.</w:t>
      </w:r>
    </w:p>
    <w:p w14:paraId="61A6E18A" w14:textId="77777777" w:rsidR="00B13E02" w:rsidRPr="00B13E02" w:rsidRDefault="00B13E02" w:rsidP="00B13E02">
      <w:pPr>
        <w:pStyle w:val="ListParagraph"/>
        <w:numPr>
          <w:ilvl w:val="0"/>
          <w:numId w:val="15"/>
        </w:numPr>
        <w:autoSpaceDE w:val="0"/>
        <w:autoSpaceDN w:val="0"/>
        <w:spacing w:before="0" w:after="0"/>
        <w:ind w:left="720" w:firstLineChars="0"/>
        <w:jc w:val="both"/>
        <w:rPr>
          <w:i/>
          <w:iCs/>
          <w:szCs w:val="20"/>
        </w:rPr>
      </w:pPr>
      <w:r w:rsidRPr="00B13E02">
        <w:rPr>
          <w:i/>
          <w:iCs/>
          <w:color w:val="000000"/>
          <w:szCs w:val="20"/>
          <w:lang w:eastAsia="ko-KR"/>
        </w:rPr>
        <w:t xml:space="preserve">If </w:t>
      </w:r>
      <w:r w:rsidRPr="00B13E02">
        <w:rPr>
          <w:i/>
          <w:iCs/>
          <w:szCs w:val="20"/>
          <w:lang w:eastAsia="ko-KR"/>
        </w:rPr>
        <w:t xml:space="preserve">the same </w:t>
      </w:r>
      <w:r w:rsidRPr="00B13E02">
        <w:rPr>
          <w:i/>
          <w:iCs/>
          <w:szCs w:val="20"/>
          <w:lang w:eastAsia="ko-KR"/>
        </w:rPr>
        <w:fldChar w:fldCharType="begin"/>
      </w:r>
      <w:r w:rsidRPr="00B13E02">
        <w:rPr>
          <w:i/>
          <w:iCs/>
          <w:szCs w:val="20"/>
          <w:lang w:eastAsia="ko-KR"/>
        </w:rPr>
        <w:instrText xml:space="preserve"> QUOTE </w:instrText>
      </w:r>
      <w:r w:rsidR="008A316C" w:rsidRPr="00113BE6">
        <w:rPr>
          <w:i/>
          <w:noProof/>
          <w:position w:val="-6"/>
          <w:szCs w:val="20"/>
        </w:rPr>
        <w:pict w14:anchorId="7796F3FF">
          <v:shape id="_x0000_i1064" type="#_x0000_t75" alt="" style="width:67.0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1A46&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0A1A46&quot; wsp:rsidP=&quot;000A1A46&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r&gt;&lt;w:rPr&gt;&lt;w:rFonts w:ascii=&quot;Cambria Math&quot; w:fareast=&quot;+mn-ea&quot; w:h-ansi=&quot;Cambria Math&quot;/&gt;&lt;wx:font wx:val=&quot;Cambria Math&quot;/&gt;&lt;w:i/&gt;&lt;w:kern w:val=&quot;24&quot;/&gt;&lt;w:sz-cs w:val=&quot;20&quot;/&gt;&lt;w:highlight w:val=&quot;yellow&quot;/&gt;&lt;/w:rPr&gt;&lt;m:t&gt;‚â†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13E02">
        <w:rPr>
          <w:i/>
          <w:iCs/>
          <w:szCs w:val="20"/>
          <w:lang w:eastAsia="ko-KR"/>
        </w:rPr>
        <w:instrText xml:space="preserve"> </w:instrText>
      </w:r>
      <w:r w:rsidRPr="00B13E02">
        <w:rPr>
          <w:i/>
          <w:iCs/>
          <w:szCs w:val="20"/>
          <w:lang w:eastAsia="ko-KR"/>
        </w:rPr>
        <w:fldChar w:fldCharType="separate"/>
      </w:r>
      <w:r w:rsidR="008A316C" w:rsidRPr="00113BE6">
        <w:rPr>
          <w:i/>
          <w:noProof/>
          <w:position w:val="-6"/>
          <w:szCs w:val="20"/>
        </w:rPr>
        <w:pict w14:anchorId="3BE9EC37">
          <v:shape id="_x0000_i1063" type="#_x0000_t75" alt="" style="width:67.0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1A46&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0A1A46&quot; wsp:rsidP=&quot;000A1A46&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r&gt;&lt;w:rPr&gt;&lt;w:rFonts w:ascii=&quot;Cambria Math&quot; w:fareast=&quot;+mn-ea&quot; w:h-ansi=&quot;Cambria Math&quot;/&gt;&lt;wx:font wx:val=&quot;Cambria Math&quot;/&gt;&lt;w:i/&gt;&lt;w:kern w:val=&quot;24&quot;/&gt;&lt;w:sz-cs w:val=&quot;20&quot;/&gt;&lt;w:highlight w:val=&quot;yellow&quot;/&gt;&lt;/w:rPr&gt;&lt;m:t&gt;‚â†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13E02">
        <w:rPr>
          <w:i/>
          <w:iCs/>
          <w:szCs w:val="20"/>
          <w:lang w:eastAsia="ko-KR"/>
        </w:rPr>
        <w:fldChar w:fldCharType="end"/>
      </w:r>
      <w:r w:rsidRPr="00B13E02">
        <w:rPr>
          <w:i/>
          <w:iCs/>
          <w:szCs w:val="20"/>
          <w:lang w:eastAsia="ko-KR"/>
        </w:rPr>
        <w:t xml:space="preserve"> value is consecutively used for X times for generation of </w:t>
      </w:r>
      <w:r w:rsidRPr="00B13E02">
        <w:rPr>
          <w:i/>
          <w:iCs/>
          <w:szCs w:val="20"/>
          <w:lang w:eastAsia="ko-KR"/>
        </w:rPr>
        <w:fldChar w:fldCharType="begin"/>
      </w:r>
      <w:r w:rsidRPr="00B13E02">
        <w:rPr>
          <w:i/>
          <w:iCs/>
          <w:szCs w:val="20"/>
          <w:lang w:eastAsia="ko-KR"/>
        </w:rPr>
        <w:instrText xml:space="preserve"> QUOTE </w:instrText>
      </w:r>
      <w:r w:rsidR="008A316C" w:rsidRPr="00113BE6">
        <w:rPr>
          <w:i/>
          <w:noProof/>
          <w:position w:val="-5"/>
          <w:szCs w:val="20"/>
        </w:rPr>
        <w:pict w14:anchorId="16C2CFB4">
          <v:shape id="_x0000_i1062" type="#_x0000_t75" alt="" style="width:19.8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3485&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3485&quot; wsp:rsidP=&quot;00B73485&quot;&gt;&lt;m:oMathPara&gt;&lt;m:oMath&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N&lt;/m:t&gt;&lt;/m:r&gt;&lt;/m:e&gt;&lt;m:sub&gt;&lt;m:r&gt;&lt;w:rPr&gt;&lt;w:rFonts w:ascii=&quot;Cambria Math&quot; w:fareast=&quot;+mn-ea&quot; w:h-ansi=&quot;Cambria Math&quot;/&gt;&lt;wx:font wx:val=&quot;Cambria Math&quot;/&gt;&lt;w:i/&gt;&lt;w:kern w:val=&quot;24&quot;/&gt;&lt;w:sz-cs w:val=&quot;20&quot;/&gt;&lt;w:highlight w:val=&quot;yellow&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13E02">
        <w:rPr>
          <w:i/>
          <w:iCs/>
          <w:szCs w:val="20"/>
          <w:lang w:eastAsia="ko-KR"/>
        </w:rPr>
        <w:instrText xml:space="preserve"> </w:instrText>
      </w:r>
      <w:r w:rsidRPr="00B13E02">
        <w:rPr>
          <w:i/>
          <w:iCs/>
          <w:szCs w:val="20"/>
          <w:lang w:eastAsia="ko-KR"/>
        </w:rPr>
        <w:fldChar w:fldCharType="separate"/>
      </w:r>
      <w:r w:rsidR="008A316C" w:rsidRPr="00113BE6">
        <w:rPr>
          <w:i/>
          <w:noProof/>
          <w:position w:val="-5"/>
          <w:szCs w:val="20"/>
        </w:rPr>
        <w:pict w14:anchorId="22C5A029">
          <v:shape id="_x0000_i1061" type="#_x0000_t75" alt="" style="width:19.8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3485&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3485&quot; wsp:rsidP=&quot;00B73485&quot;&gt;&lt;m:oMathPara&gt;&lt;m:oMath&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N&lt;/m:t&gt;&lt;/m:r&gt;&lt;/m:e&gt;&lt;m:sub&gt;&lt;m:r&gt;&lt;w:rPr&gt;&lt;w:rFonts w:ascii=&quot;Cambria Math&quot; w:fareast=&quot;+mn-ea&quot; w:h-ansi=&quot;Cambria Math&quot;/&gt;&lt;wx:font wx:val=&quot;Cambria Math&quot;/&gt;&lt;w:i/&gt;&lt;w:kern w:val=&quot;24&quot;/&gt;&lt;w:sz-cs w:val=&quot;20&quot;/&gt;&lt;w:highlight w:val=&quot;yellow&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13E02">
        <w:rPr>
          <w:i/>
          <w:iCs/>
          <w:szCs w:val="20"/>
          <w:lang w:eastAsia="ko-KR"/>
        </w:rPr>
        <w:fldChar w:fldCharType="end"/>
      </w:r>
      <w:r w:rsidRPr="00B13E02">
        <w:rPr>
          <w:i/>
          <w:iCs/>
          <w:szCs w:val="20"/>
          <w:lang w:eastAsia="ko-KR"/>
        </w:rPr>
        <w:t xml:space="preserve">, </w:t>
      </w:r>
      <w:r w:rsidRPr="00B13E02">
        <w:rPr>
          <w:i/>
          <w:iCs/>
          <w:szCs w:val="20"/>
          <w:lang w:eastAsia="ko-KR"/>
        </w:rPr>
        <w:fldChar w:fldCharType="begin"/>
      </w:r>
      <w:r w:rsidRPr="00B13E02">
        <w:rPr>
          <w:i/>
          <w:iCs/>
          <w:szCs w:val="20"/>
          <w:lang w:eastAsia="ko-KR"/>
        </w:rPr>
        <w:instrText xml:space="preserve"> QUOTE </w:instrText>
      </w:r>
      <w:r w:rsidR="008A316C" w:rsidRPr="00113BE6">
        <w:rPr>
          <w:i/>
          <w:noProof/>
          <w:position w:val="-6"/>
          <w:szCs w:val="20"/>
        </w:rPr>
        <w:pict w14:anchorId="78341177">
          <v:shape id="_x0000_i1060"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526A&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3526A&quot; wsp:rsidP=&quot;00C3526A&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B13E02">
        <w:rPr>
          <w:i/>
          <w:iCs/>
          <w:szCs w:val="20"/>
          <w:lang w:eastAsia="ko-KR"/>
        </w:rPr>
        <w:instrText xml:space="preserve"> </w:instrText>
      </w:r>
      <w:r w:rsidRPr="00B13E02">
        <w:rPr>
          <w:i/>
          <w:iCs/>
          <w:szCs w:val="20"/>
          <w:lang w:eastAsia="ko-KR"/>
        </w:rPr>
        <w:fldChar w:fldCharType="separate"/>
      </w:r>
      <w:r w:rsidR="008A316C" w:rsidRPr="00113BE6">
        <w:rPr>
          <w:i/>
          <w:noProof/>
          <w:position w:val="-6"/>
          <w:szCs w:val="20"/>
        </w:rPr>
        <w:pict w14:anchorId="5E01F75E">
          <v:shape id="_x0000_i1059"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526A&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3526A&quot; wsp:rsidP=&quot;00C3526A&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B13E02">
        <w:rPr>
          <w:i/>
          <w:iCs/>
          <w:szCs w:val="20"/>
          <w:lang w:eastAsia="ko-KR"/>
        </w:rPr>
        <w:fldChar w:fldCharType="end"/>
      </w:r>
      <w:r w:rsidRPr="00B13E02">
        <w:rPr>
          <w:i/>
          <w:iCs/>
          <w:szCs w:val="20"/>
          <w:lang w:eastAsia="ko-KR"/>
        </w:rPr>
        <w:t xml:space="preserve"> is updated for every priority class </w:t>
      </w:r>
      <w:r w:rsidRPr="00B13E02">
        <w:rPr>
          <w:i/>
          <w:iCs/>
          <w:kern w:val="24"/>
          <w:szCs w:val="20"/>
        </w:rPr>
        <w:fldChar w:fldCharType="begin"/>
      </w:r>
      <w:r w:rsidRPr="00B13E02">
        <w:rPr>
          <w:i/>
          <w:iCs/>
          <w:kern w:val="24"/>
          <w:szCs w:val="20"/>
        </w:rPr>
        <w:instrText xml:space="preserve"> QUOTE </w:instrText>
      </w:r>
      <w:r w:rsidR="008A316C" w:rsidRPr="00113BE6">
        <w:rPr>
          <w:i/>
          <w:noProof/>
          <w:position w:val="-5"/>
          <w:szCs w:val="20"/>
        </w:rPr>
        <w:pict w14:anchorId="2D0166FE">
          <v:shape id="_x0000_i1058" type="#_x0000_t75" alt="" style="width:53.6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2EF&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5B62EF&quot; wsp:rsidP=&quot;005B62EF&quot;&gt;&lt;m:oMathPara&gt;&lt;m:oMath&gt;&lt;m:r&gt;&lt;w:rPr&gt;&lt;w:rFonts w:ascii=&quot;Cambria Math&quot; w:fareast=&quot;+mn-ea&quot; w:h-ansi=&quot;Cambria Math&quot;/&gt;&lt;wx:font wx:val=&quot;Cambria Math&quot;/&gt;&lt;w:i/&gt;&lt;w:kern w:val=&quot;24&quot;/&gt;&lt;w:sz-cs w:val=&quot;20&quot;/&gt;&lt;w:highlight w:val=&quot;yellow&quot;/&gt;&lt;/w:rPr&gt;&lt;m:t&gt;p‚àà&lt;/m:t&gt;&lt;/m:r&gt;&lt;m:d&gt;&lt;m:dPr&gt;&lt;m:begChr m:val=&quot;{&quot;/&gt;&lt;m:endChr m:val=&quot;}&quot;/&gt;&lt;m:ctrlPr&gt;&lt;w:rPr&gt;&lt;w:rFonts w:ascii=&quot;Cambria Math&quot; w:fareast=&quot;+mn-ea&quot; w:h-ansi=&quot;Cambria Math&quot;/&gt;&lt;wx:font wx:val=&quot;Cambria Math&quot;/&gt;&lt;w:i/&gt;&lt;w:i-cs/&gt;&lt;w:kern w:val=&quot;24&quot;/&gt;&lt;w:sz-cs w:val=&quot;20&quot;/&gt;&lt;w:highlight w:val=&quot;yellow&quot;/&gt;&lt;/w:rPr&gt;&lt;/m:ctrlPr&gt;&lt;/m:dPr&gt;&lt;m:e&gt;&lt;m:r&gt;&lt;w:rPr&gt;&lt;w:rFonts w:ascii=&quot;Cambria Math&quot; w:fareast=&quot;+mn-ea&quot; w:h-ansi=&quot;Cambria Math&quot;/&gt;&lt;wx:font wx:val=&quot;Cambria Math&quot;/&gt;&lt;w:i/&gt;&lt;w:kern w:val=&quot;24&quot;/&gt;&lt;w:sz-cs w:val=&quot;20&quot;/&gt;&lt;w:highlight w:val=&quot;yellow&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B13E02">
        <w:rPr>
          <w:i/>
          <w:iCs/>
          <w:kern w:val="24"/>
          <w:szCs w:val="20"/>
        </w:rPr>
        <w:instrText xml:space="preserve"> </w:instrText>
      </w:r>
      <w:r w:rsidRPr="00B13E02">
        <w:rPr>
          <w:i/>
          <w:iCs/>
          <w:kern w:val="24"/>
          <w:szCs w:val="20"/>
        </w:rPr>
        <w:fldChar w:fldCharType="separate"/>
      </w:r>
      <w:r w:rsidR="008A316C" w:rsidRPr="00113BE6">
        <w:rPr>
          <w:i/>
          <w:noProof/>
          <w:position w:val="-5"/>
          <w:szCs w:val="20"/>
        </w:rPr>
        <w:pict w14:anchorId="778C2F99">
          <v:shape id="_x0000_i1057" type="#_x0000_t75" alt="" style="width:53.6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2EF&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5B62EF&quot; wsp:rsidP=&quot;005B62EF&quot;&gt;&lt;m:oMathPara&gt;&lt;m:oMath&gt;&lt;m:r&gt;&lt;w:rPr&gt;&lt;w:rFonts w:ascii=&quot;Cambria Math&quot; w:fareast=&quot;+mn-ea&quot; w:h-ansi=&quot;Cambria Math&quot;/&gt;&lt;wx:font wx:val=&quot;Cambria Math&quot;/&gt;&lt;w:i/&gt;&lt;w:kern w:val=&quot;24&quot;/&gt;&lt;w:sz-cs w:val=&quot;20&quot;/&gt;&lt;w:highlight w:val=&quot;yellow&quot;/&gt;&lt;/w:rPr&gt;&lt;m:t&gt;p‚àà&lt;/m:t&gt;&lt;/m:r&gt;&lt;m:d&gt;&lt;m:dPr&gt;&lt;m:begChr m:val=&quot;{&quot;/&gt;&lt;m:endChr m:val=&quot;}&quot;/&gt;&lt;m:ctrlPr&gt;&lt;w:rPr&gt;&lt;w:rFonts w:ascii=&quot;Cambria Math&quot; w:fareast=&quot;+mn-ea&quot; w:h-ansi=&quot;Cambria Math&quot;/&gt;&lt;wx:font wx:val=&quot;Cambria Math&quot;/&gt;&lt;w:i/&gt;&lt;w:i-cs/&gt;&lt;w:kern w:val=&quot;24&quot;/&gt;&lt;w:sz-cs w:val=&quot;20&quot;/&gt;&lt;w:highlight w:val=&quot;yellow&quot;/&gt;&lt;/w:rPr&gt;&lt;/m:ctrlPr&gt;&lt;/m:dPr&gt;&lt;m:e&gt;&lt;m:r&gt;&lt;w:rPr&gt;&lt;w:rFonts w:ascii=&quot;Cambria Math&quot; w:fareast=&quot;+mn-ea&quot; w:h-ansi=&quot;Cambria Math&quot;/&gt;&lt;wx:font wx:val=&quot;Cambria Math&quot;/&gt;&lt;w:i/&gt;&lt;w:kern w:val=&quot;24&quot;/&gt;&lt;w:sz-cs w:val=&quot;20&quot;/&gt;&lt;w:highlight w:val=&quot;yellow&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B13E02">
        <w:rPr>
          <w:i/>
          <w:iCs/>
          <w:kern w:val="24"/>
          <w:szCs w:val="20"/>
        </w:rPr>
        <w:fldChar w:fldCharType="end"/>
      </w:r>
      <w:r w:rsidRPr="00B13E02">
        <w:rPr>
          <w:i/>
          <w:iCs/>
          <w:kern w:val="24"/>
          <w:szCs w:val="20"/>
        </w:rPr>
        <w:t xml:space="preserve"> </w:t>
      </w:r>
      <w:r w:rsidRPr="00B13E02">
        <w:rPr>
          <w:i/>
          <w:iCs/>
          <w:szCs w:val="20"/>
          <w:lang w:eastAsia="ko-KR"/>
        </w:rPr>
        <w:t>to the next higher allowed value.</w:t>
      </w:r>
    </w:p>
    <w:p w14:paraId="5A27500F" w14:textId="77777777" w:rsidR="00B13E02" w:rsidRPr="00B13E02" w:rsidRDefault="00B13E02" w:rsidP="00B13E02">
      <w:pPr>
        <w:pStyle w:val="ListParagraph"/>
        <w:numPr>
          <w:ilvl w:val="1"/>
          <w:numId w:val="15"/>
        </w:numPr>
        <w:autoSpaceDE w:val="0"/>
        <w:autoSpaceDN w:val="0"/>
        <w:spacing w:before="0" w:after="0"/>
        <w:ind w:left="1440" w:firstLineChars="0"/>
        <w:jc w:val="both"/>
        <w:rPr>
          <w:i/>
          <w:iCs/>
          <w:color w:val="000000"/>
          <w:szCs w:val="20"/>
          <w:lang w:eastAsia="ko-KR"/>
        </w:rPr>
      </w:pPr>
      <w:r w:rsidRPr="00B13E02">
        <w:rPr>
          <w:i/>
          <w:iCs/>
          <w:color w:val="000000"/>
          <w:szCs w:val="20"/>
          <w:lang w:eastAsia="ko-KR"/>
        </w:rPr>
        <w:t>FFS: whether this only applies to a resource pool without PSFCH configuration</w:t>
      </w:r>
    </w:p>
    <w:p w14:paraId="313742FD" w14:textId="77777777" w:rsidR="00B13E02" w:rsidRPr="00B13E02" w:rsidRDefault="00B13E02" w:rsidP="00B13E02">
      <w:pPr>
        <w:pStyle w:val="ListParagraph"/>
        <w:numPr>
          <w:ilvl w:val="1"/>
          <w:numId w:val="15"/>
        </w:numPr>
        <w:autoSpaceDE w:val="0"/>
        <w:autoSpaceDN w:val="0"/>
        <w:spacing w:before="0" w:after="0"/>
        <w:ind w:left="1440" w:firstLineChars="0"/>
        <w:jc w:val="both"/>
        <w:rPr>
          <w:i/>
          <w:iCs/>
          <w:color w:val="000000"/>
          <w:szCs w:val="20"/>
          <w:lang w:eastAsia="ko-KR"/>
        </w:rPr>
      </w:pPr>
      <w:r w:rsidRPr="00B13E02">
        <w:rPr>
          <w:i/>
          <w:iCs/>
          <w:color w:val="000000"/>
          <w:szCs w:val="20"/>
          <w:lang w:eastAsia="ko-KR"/>
        </w:rPr>
        <w:t>FFS: value of X</w:t>
      </w:r>
    </w:p>
    <w:p w14:paraId="4C31547C" w14:textId="77777777" w:rsidR="00B13E02" w:rsidRPr="00B13E02" w:rsidRDefault="00B13E02" w:rsidP="00B13E02">
      <w:pPr>
        <w:rPr>
          <w:lang w:eastAsia="ja-JP"/>
        </w:rPr>
      </w:pPr>
    </w:p>
    <w:p w14:paraId="777CE30E" w14:textId="76FD1070" w:rsidR="001E2DBD" w:rsidRDefault="00B13E02" w:rsidP="00C047DC">
      <w:r>
        <w:t>We provide clarifications on the FFS statement.</w:t>
      </w:r>
    </w:p>
    <w:p w14:paraId="38BCFB59" w14:textId="21597547" w:rsidR="00B13E02" w:rsidRDefault="00B13E02" w:rsidP="00C047DC">
      <w:r>
        <w:t xml:space="preserve">[3] section #4.1.4.3 clarifies the common procedures adjustments for DL transmissions as </w:t>
      </w:r>
      <w:proofErr w:type="gramStart"/>
      <w:r>
        <w:t>follows</w:t>
      </w:r>
      <w:proofErr w:type="gramEnd"/>
    </w:p>
    <w:p w14:paraId="139035ED" w14:textId="77777777" w:rsidR="00B13E02" w:rsidRPr="00ED3A03" w:rsidRDefault="00B13E02" w:rsidP="00B13E02">
      <w:r w:rsidRPr="00ED3A03">
        <w:t>The following applies to the procedures described in clauses 4.1.4.1 and 4.1.4.2:</w:t>
      </w:r>
    </w:p>
    <w:p w14:paraId="1E718D1B" w14:textId="1DEDD4A9" w:rsidR="00B13E02" w:rsidRPr="00B13E02" w:rsidRDefault="00B13E02" w:rsidP="00B13E02">
      <w:pPr>
        <w:pStyle w:val="B1"/>
        <w:rPr>
          <w:i/>
          <w:iCs/>
          <w:lang w:val="en-US"/>
        </w:rPr>
      </w:pPr>
      <w:r w:rsidRPr="00B13E02">
        <w:rPr>
          <w:i/>
          <w:iCs/>
        </w:rPr>
        <w:t>-</w:t>
      </w:r>
      <w:r w:rsidRPr="00B13E02">
        <w:rPr>
          <w:i/>
          <w:iCs/>
        </w:rPr>
        <w:tab/>
        <w:t xml:space="preserve">If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max,</m:t>
                </m:r>
              </m:fName>
              <m:e>
                <m:r>
                  <w:rPr>
                    <w:rFonts w:ascii="Cambria Math" w:hAnsi="Cambria Math"/>
                  </w:rPr>
                  <m:t>p</m:t>
                </m:r>
              </m:e>
            </m:func>
          </m:sub>
        </m:sSub>
      </m:oMath>
      <w:r w:rsidRPr="00B13E02">
        <w:rPr>
          <w:i/>
          <w:iCs/>
        </w:rPr>
        <w:t xml:space="preserve">, the next higher allowed value for adjusting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Pr="00B13E02">
        <w:rPr>
          <w:i/>
          <w:iCs/>
        </w:rPr>
        <w:t xml:space="preserve"> is </w:t>
      </w:r>
      <m:oMath>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max,</m:t>
                </m:r>
              </m:fName>
              <m:e>
                <m:r>
                  <w:rPr>
                    <w:rFonts w:ascii="Cambria Math" w:hAnsi="Cambria Math"/>
                  </w:rPr>
                  <m:t>p</m:t>
                </m:r>
              </m:e>
            </m:func>
          </m:sub>
        </m:sSub>
      </m:oMath>
      <w:r w:rsidRPr="00B13E02">
        <w:rPr>
          <w:i/>
          <w:iCs/>
        </w:rPr>
        <w:t>.</w:t>
      </w:r>
      <w:r w:rsidRPr="00B13E02">
        <w:rPr>
          <w:i/>
          <w:iCs/>
          <w:lang w:val="en-US"/>
        </w:rPr>
        <w:t xml:space="preserve"> </w:t>
      </w:r>
    </w:p>
    <w:p w14:paraId="053F0DA5" w14:textId="220F80AC" w:rsidR="00B13E02" w:rsidRPr="00B13E02" w:rsidRDefault="00B13E02" w:rsidP="00B13E02">
      <w:pPr>
        <w:pStyle w:val="B1"/>
        <w:rPr>
          <w:i/>
          <w:iCs/>
          <w:lang w:val="en-US"/>
        </w:rPr>
      </w:pPr>
      <w:r w:rsidRPr="00B13E02">
        <w:rPr>
          <w:i/>
          <w:iCs/>
          <w:lang w:val="en-US"/>
        </w:rPr>
        <w:t>-</w:t>
      </w:r>
      <w:r w:rsidRPr="00B13E02">
        <w:rPr>
          <w:i/>
          <w:iCs/>
          <w:lang w:val="en-US"/>
        </w:rPr>
        <w:tab/>
        <w:t xml:space="preserve">If the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max,</m:t>
                </m:r>
              </m:fName>
              <m:e>
                <m:r>
                  <w:rPr>
                    <w:rFonts w:ascii="Cambria Math" w:hAnsi="Cambria Math"/>
                  </w:rPr>
                  <m:t>p</m:t>
                </m:r>
              </m:e>
            </m:func>
          </m:sub>
        </m:sSub>
      </m:oMath>
      <w:r w:rsidRPr="00B13E02">
        <w:rPr>
          <w:i/>
          <w:iCs/>
          <w:lang w:val="en-US"/>
        </w:rPr>
        <w:t xml:space="preserve"> is consecutively used </w:t>
      </w:r>
      <m:oMath>
        <m:r>
          <w:rPr>
            <w:rFonts w:ascii="Cambria Math" w:hAnsi="Cambria Math"/>
          </w:rPr>
          <m:t>K</m:t>
        </m:r>
      </m:oMath>
      <w:r w:rsidRPr="00B13E02">
        <w:rPr>
          <w:i/>
          <w:iCs/>
          <w:lang w:val="en-US"/>
        </w:rPr>
        <w:t xml:space="preserve"> times for generation of </w:t>
      </w:r>
      <m:oMath>
        <m:sSub>
          <m:sSubPr>
            <m:ctrlPr>
              <w:rPr>
                <w:rFonts w:ascii="Cambria Math" w:hAnsi="Cambria Math"/>
                <w:i/>
                <w:iCs/>
              </w:rPr>
            </m:ctrlPr>
          </m:sSubPr>
          <m:e>
            <m:r>
              <w:rPr>
                <w:rFonts w:ascii="Cambria Math" w:hAnsi="Cambria Math"/>
              </w:rPr>
              <m:t>N</m:t>
            </m:r>
          </m:e>
          <m:sub>
            <m:r>
              <w:rPr>
                <w:rFonts w:ascii="Cambria Math" w:hAnsi="Cambria Math"/>
              </w:rPr>
              <m:t>init</m:t>
            </m:r>
          </m:sub>
        </m:sSub>
      </m:oMath>
      <w:r w:rsidRPr="00B13E02">
        <w:rPr>
          <w:i/>
          <w:iCs/>
        </w:rPr>
        <w:t xml:space="preserv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Pr="00B13E02">
        <w:rPr>
          <w:i/>
          <w:iCs/>
          <w:lang w:val="en-US"/>
        </w:rPr>
        <w:t xml:space="preserve">  is reset to </w:t>
      </w:r>
      <m:oMath>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min,</m:t>
                </m:r>
              </m:fName>
              <m:e>
                <m:r>
                  <w:rPr>
                    <w:rFonts w:ascii="Cambria Math" w:hAnsi="Cambria Math"/>
                  </w:rPr>
                  <m:t>p</m:t>
                </m:r>
              </m:e>
            </m:func>
          </m:sub>
        </m:sSub>
      </m:oMath>
      <w:r w:rsidRPr="00B13E02">
        <w:rPr>
          <w:i/>
          <w:iCs/>
        </w:rPr>
        <w:t xml:space="preserve"> only for that priority class </w:t>
      </w:r>
      <m:oMath>
        <m:r>
          <w:rPr>
            <w:rFonts w:ascii="Cambria Math" w:hAnsi="Cambria Math"/>
          </w:rPr>
          <m:t>p</m:t>
        </m:r>
      </m:oMath>
      <w:r w:rsidRPr="00B13E02">
        <w:rPr>
          <w:i/>
          <w:iCs/>
        </w:rPr>
        <w:t xml:space="preserve"> for which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iCs/>
              </w:rPr>
            </m:ctrlPr>
          </m:sSubPr>
          <m:e>
            <m:r>
              <w:rPr>
                <w:rFonts w:ascii="Cambria Math" w:hAnsi="Cambria Math"/>
              </w:rPr>
              <m:t>W</m:t>
            </m:r>
          </m:e>
          <m:sub>
            <m:func>
              <m:funcPr>
                <m:ctrlPr>
                  <w:rPr>
                    <w:rFonts w:ascii="Cambria Math" w:hAnsi="Cambria Math"/>
                    <w:i/>
                    <w:iCs/>
                  </w:rPr>
                </m:ctrlPr>
              </m:funcPr>
              <m:fName>
                <m:r>
                  <w:rPr>
                    <w:rFonts w:ascii="Cambria Math" w:hAnsi="Cambria Math"/>
                  </w:rPr>
                  <m:t>max,</m:t>
                </m:r>
              </m:fName>
              <m:e>
                <m:r>
                  <w:rPr>
                    <w:rFonts w:ascii="Cambria Math" w:hAnsi="Cambria Math"/>
                  </w:rPr>
                  <m:t>p</m:t>
                </m:r>
              </m:e>
            </m:func>
          </m:sub>
        </m:sSub>
      </m:oMath>
      <w:r w:rsidRPr="00B13E02">
        <w:rPr>
          <w:i/>
          <w:iCs/>
          <w:lang w:val="en-US"/>
        </w:rPr>
        <w:t xml:space="preserve"> is consecutively used </w:t>
      </w:r>
      <m:oMath>
        <m:r>
          <w:rPr>
            <w:rFonts w:ascii="Cambria Math" w:hAnsi="Cambria Math"/>
          </w:rPr>
          <m:t>K</m:t>
        </m:r>
      </m:oMath>
      <w:r w:rsidRPr="00B13E02">
        <w:rPr>
          <w:i/>
          <w:iCs/>
          <w:lang w:val="en-US"/>
        </w:rPr>
        <w:t xml:space="preserve"> times for generation of </w:t>
      </w:r>
      <m:oMath>
        <m:sSub>
          <m:sSubPr>
            <m:ctrlPr>
              <w:rPr>
                <w:rFonts w:ascii="Cambria Math" w:hAnsi="Cambria Math"/>
                <w:i/>
                <w:iCs/>
              </w:rPr>
            </m:ctrlPr>
          </m:sSubPr>
          <m:e>
            <m:r>
              <w:rPr>
                <w:rFonts w:ascii="Cambria Math" w:hAnsi="Cambria Math"/>
              </w:rPr>
              <m:t>N</m:t>
            </m:r>
          </m:e>
          <m:sub>
            <m:r>
              <w:rPr>
                <w:rFonts w:ascii="Cambria Math" w:hAnsi="Cambria Math"/>
              </w:rPr>
              <m:t>init</m:t>
            </m:r>
          </m:sub>
        </m:sSub>
      </m:oMath>
      <w:r w:rsidRPr="00B13E02">
        <w:rPr>
          <w:i/>
          <w:iCs/>
        </w:rPr>
        <w:t xml:space="preserve">. </w:t>
      </w:r>
      <m:oMath>
        <m:r>
          <w:rPr>
            <w:rFonts w:ascii="Cambria Math" w:hAnsi="Cambria Math"/>
          </w:rPr>
          <m:t>K</m:t>
        </m:r>
      </m:oMath>
      <w:r w:rsidRPr="00B13E02">
        <w:rPr>
          <w:i/>
          <w:iCs/>
        </w:rPr>
        <w:t xml:space="preserve"> </w:t>
      </w:r>
      <w:r w:rsidRPr="00B13E02">
        <w:rPr>
          <w:i/>
          <w:iCs/>
          <w:lang w:val="en-US"/>
        </w:rPr>
        <w:t xml:space="preserve"> is selected by </w:t>
      </w:r>
      <w:proofErr w:type="spellStart"/>
      <w:r w:rsidRPr="00B13E02">
        <w:rPr>
          <w:i/>
          <w:iCs/>
          <w:lang w:val="en-US"/>
        </w:rPr>
        <w:t>eNB</w:t>
      </w:r>
      <w:proofErr w:type="spellEnd"/>
      <w:r w:rsidRPr="00B13E02">
        <w:rPr>
          <w:i/>
          <w:iCs/>
          <w:lang w:val="en-US"/>
        </w:rPr>
        <w:t>/</w:t>
      </w:r>
      <w:proofErr w:type="spellStart"/>
      <w:r w:rsidRPr="00B13E02">
        <w:rPr>
          <w:i/>
          <w:iCs/>
          <w:lang w:val="en-US"/>
        </w:rPr>
        <w:t>gNB</w:t>
      </w:r>
      <w:proofErr w:type="spellEnd"/>
      <w:r w:rsidRPr="00B13E02">
        <w:rPr>
          <w:i/>
          <w:iCs/>
          <w:lang w:val="en-US"/>
        </w:rPr>
        <w:t xml:space="preserve"> from the set of values {1, 2, …,8} for each priority class</w:t>
      </w:r>
      <w:r w:rsidRPr="00B13E02">
        <w:rPr>
          <w:i/>
          <w:iCs/>
        </w:rPr>
        <w:t xml:space="preserve">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B13E02">
        <w:rPr>
          <w:i/>
          <w:iCs/>
          <w:lang w:val="en-US"/>
        </w:rPr>
        <w:t>.</w:t>
      </w:r>
    </w:p>
    <w:p w14:paraId="70250BB6" w14:textId="77777777" w:rsidR="00B13E02" w:rsidRDefault="00B13E02" w:rsidP="00C047DC"/>
    <w:p w14:paraId="10B9A572" w14:textId="2A1F0DB7" w:rsidR="00B13E02" w:rsidRDefault="00B13E02" w:rsidP="00C047DC">
      <w:r>
        <w:t xml:space="preserve">Accordingly, we propose the following updated Agreement (4). We do not support the extension to </w:t>
      </w:r>
      <w:proofErr w:type="spellStart"/>
      <w:r>
        <w:t>PSFCh</w:t>
      </w:r>
      <w:proofErr w:type="spellEnd"/>
      <w:r>
        <w:t xml:space="preserve"> traffic.</w:t>
      </w:r>
    </w:p>
    <w:p w14:paraId="3A1C05EC" w14:textId="2B1DA822" w:rsidR="00B13E02" w:rsidRDefault="00B13E02" w:rsidP="00B13E02">
      <w:pPr>
        <w:pStyle w:val="ListParagraph"/>
        <w:ind w:firstLineChars="0" w:firstLine="0"/>
        <w:rPr>
          <w:b/>
          <w:bCs/>
          <w:lang w:eastAsia="ja-JP"/>
        </w:rPr>
      </w:pPr>
      <w:r>
        <w:rPr>
          <w:b/>
          <w:bCs/>
          <w:lang w:eastAsia="ja-JP"/>
        </w:rPr>
        <w:t xml:space="preserve">Proposal </w:t>
      </w:r>
      <w:r>
        <w:rPr>
          <w:b/>
          <w:bCs/>
          <w:lang w:eastAsia="ja-JP"/>
        </w:rPr>
        <w:t>3</w:t>
      </w:r>
      <w:r>
        <w:rPr>
          <w:b/>
          <w:bCs/>
          <w:lang w:eastAsia="ja-JP"/>
        </w:rPr>
        <w:t xml:space="preserve"> </w:t>
      </w:r>
    </w:p>
    <w:p w14:paraId="3F22BF4D" w14:textId="77777777" w:rsidR="00B13E02" w:rsidRPr="00B13E02" w:rsidRDefault="00B13E02" w:rsidP="00B13E02">
      <w:pPr>
        <w:pStyle w:val="ListParagraph"/>
        <w:autoSpaceDE w:val="0"/>
        <w:autoSpaceDN w:val="0"/>
        <w:spacing w:before="0" w:after="0"/>
        <w:ind w:firstLine="482"/>
        <w:jc w:val="both"/>
        <w:rPr>
          <w:b/>
          <w:bCs/>
          <w:szCs w:val="20"/>
        </w:rPr>
      </w:pPr>
      <w:r w:rsidRPr="00B13E02">
        <w:rPr>
          <w:b/>
          <w:bCs/>
          <w:szCs w:val="20"/>
        </w:rPr>
        <w:t xml:space="preserve">If UE performs SL transmission using Type 1 channel access procedures associated with the channel access priority class </w:t>
      </w:r>
      <w:r w:rsidRPr="00B13E02">
        <w:rPr>
          <w:b/>
          <w:bCs/>
          <w:szCs w:val="20"/>
        </w:rPr>
        <w:fldChar w:fldCharType="begin"/>
      </w:r>
      <w:r w:rsidRPr="00B13E02">
        <w:rPr>
          <w:b/>
          <w:bCs/>
          <w:szCs w:val="20"/>
        </w:rPr>
        <w:instrText xml:space="preserve"> QUOTE </w:instrText>
      </w:r>
      <w:r w:rsidR="008A316C" w:rsidRPr="00113BE6">
        <w:rPr>
          <w:b/>
          <w:noProof/>
          <w:position w:val="-5"/>
          <w:szCs w:val="20"/>
        </w:rPr>
        <w:pict w14:anchorId="0400DD9E">
          <v:shape id="_x0000_i1056"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35FD&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E635FD&quot; wsp:rsidP=&quot;00E635FD&quot;&gt;&lt;m:oMathPara&gt;&lt;m:oMath&gt;&lt;m:r&gt;&lt;w:rPr&gt;&lt;w:rFonts w:ascii=&quot;Cambria Math&quot; w:h-ansi=&quot;Cambria Math&quot; w:cs=&quot;Calibri&quot;/&gt;&lt;wx:font wx:val=&quot;Cambria Math&quot;/&gt;&lt;w:i/&gt;&lt;w:sz-cs w:val=&quot;22&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13E02">
        <w:rPr>
          <w:b/>
          <w:bCs/>
          <w:szCs w:val="20"/>
        </w:rPr>
        <w:instrText xml:space="preserve"> </w:instrText>
      </w:r>
      <w:r w:rsidRPr="00B13E02">
        <w:rPr>
          <w:b/>
          <w:bCs/>
          <w:szCs w:val="20"/>
        </w:rPr>
        <w:fldChar w:fldCharType="separate"/>
      </w:r>
      <w:r w:rsidR="008A316C" w:rsidRPr="00113BE6">
        <w:rPr>
          <w:b/>
          <w:noProof/>
          <w:position w:val="-5"/>
          <w:szCs w:val="20"/>
        </w:rPr>
        <w:pict w14:anchorId="67F13F37">
          <v:shape id="_x0000_i1055"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35FD&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E635FD&quot; wsp:rsidP=&quot;00E635FD&quot;&gt;&lt;m:oMathPara&gt;&lt;m:oMath&gt;&lt;m:r&gt;&lt;w:rPr&gt;&lt;w:rFonts w:ascii=&quot;Cambria Math&quot; w:h-ansi=&quot;Cambria Math&quot; w:cs=&quot;Calibri&quot;/&gt;&lt;wx:font wx:val=&quot;Cambria Math&quot;/&gt;&lt;w:i/&gt;&lt;w:sz-cs w:val=&quot;22&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13E02">
        <w:rPr>
          <w:b/>
          <w:bCs/>
          <w:szCs w:val="20"/>
        </w:rPr>
        <w:fldChar w:fldCharType="end"/>
      </w:r>
      <w:r w:rsidRPr="00B13E02">
        <w:rPr>
          <w:b/>
          <w:bCs/>
          <w:szCs w:val="20"/>
        </w:rPr>
        <w:t xml:space="preserve"> on a channel and the SL transmission is not associated with explicit HARQ-ACK feedback by the corresponding UE(s), </w:t>
      </w:r>
      <w:r w:rsidRPr="00B13E02">
        <w:rPr>
          <w:b/>
          <w:bCs/>
          <w:color w:val="000000"/>
          <w:szCs w:val="20"/>
          <w:lang w:eastAsia="ko-KR"/>
        </w:rPr>
        <w:t>the following is adopted for the CW adjustment.</w:t>
      </w:r>
    </w:p>
    <w:p w14:paraId="3311D14E" w14:textId="77777777" w:rsidR="00B13E02" w:rsidRPr="00B13E02" w:rsidRDefault="00B13E02" w:rsidP="00B13E02">
      <w:pPr>
        <w:pStyle w:val="ListParagraph"/>
        <w:numPr>
          <w:ilvl w:val="0"/>
          <w:numId w:val="15"/>
        </w:numPr>
        <w:autoSpaceDE w:val="0"/>
        <w:autoSpaceDN w:val="0"/>
        <w:spacing w:before="0" w:after="0"/>
        <w:ind w:left="720" w:firstLineChars="0"/>
        <w:jc w:val="both"/>
        <w:rPr>
          <w:b/>
          <w:bCs/>
          <w:szCs w:val="20"/>
        </w:rPr>
      </w:pPr>
      <w:r w:rsidRPr="00B13E02">
        <w:rPr>
          <w:b/>
          <w:bCs/>
          <w:color w:val="000000"/>
          <w:szCs w:val="20"/>
          <w:lang w:eastAsia="ko-KR"/>
        </w:rPr>
        <w:t>F</w:t>
      </w:r>
      <w:r w:rsidRPr="00B13E02">
        <w:rPr>
          <w:b/>
          <w:bCs/>
          <w:color w:val="000000"/>
          <w:szCs w:val="20"/>
          <w:lang w:val="en-AU" w:eastAsia="ko-KR"/>
        </w:rPr>
        <w:t xml:space="preserve">or every priority class </w:t>
      </w:r>
      <w:r w:rsidRPr="00B13E02">
        <w:rPr>
          <w:b/>
          <w:bCs/>
          <w:color w:val="000000"/>
          <w:szCs w:val="20"/>
          <w:lang w:val="en-AU" w:eastAsia="ko-KR"/>
        </w:rPr>
        <w:fldChar w:fldCharType="begin"/>
      </w:r>
      <w:r w:rsidRPr="00B13E02">
        <w:rPr>
          <w:b/>
          <w:bCs/>
          <w:color w:val="000000"/>
          <w:szCs w:val="20"/>
          <w:lang w:val="en-AU" w:eastAsia="ko-KR"/>
        </w:rPr>
        <w:instrText xml:space="preserve"> QUOTE </w:instrText>
      </w:r>
      <w:r w:rsidR="008A316C" w:rsidRPr="00113BE6">
        <w:rPr>
          <w:b/>
          <w:noProof/>
          <w:position w:val="-5"/>
          <w:szCs w:val="20"/>
        </w:rPr>
        <w:pict w14:anchorId="2BE67F05">
          <v:shape id="_x0000_i1054" type="#_x0000_t75" alt="" style="width:59.1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76A3F&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6A3F&quot; wsp:rsidP=&quot;00B76A3F&quot;&gt;&lt;m:oMathPara&gt;&lt;m:oMath&gt;&lt;m:r&gt;&lt;w:rPr&gt;&lt;w:rFonts w:ascii=&quot;Cambria Math&quot; w:h-ansi=&quot;Cambria Math&quot; w:cs=&quot;DengXian&quot;/&gt;&lt;wx:font wx:val=&quot;Cambria Math&quot;/&gt;&lt;w:i/&gt;&lt;w:color w:val=&quot;000000&quot;/&gt;&lt;w:sz w:val=&quot;22&quot;/&gt;&lt;w:sz-cs w:val=&quot;22&quot;/&gt;&lt;w:lang w:fareast=&quot;KO&quot;/&gt;&lt;/w:rPr&gt;&lt;m:t&gt;p&lt;/m:t&gt;&lt;/m:r&gt;&lt;m:r&gt;&lt;w:rPr&gt;&lt;w:rFonts w:ascii=&quot;Cambria Math&quot; w:h-ansi=&quot;Cambria Math&quot; w:cs=&quot;DengXian&quot;/&gt;&lt;wx:font wx:val=&quot;Cambria Math&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DengXian&quot;/&gt;&lt;wx:font wx:val=&quot;Cambria Math&quot;/&gt;&lt;w:i/&gt;&lt;w:i-cs/&gt;&lt;w:color w:val=&quot;000000&quot;/&gt;&lt;w:sz w:val=&quot;22&quot;/&gt;&lt;w:sz-cs w:val=&quot;22&quot;/&gt;&lt;/w:rPr&gt;&lt;/m:ctrlPr&gt;&lt;/m:dPr&gt;&lt;m:e&gt;&lt;m:r&gt;&lt;w:rPr&gt;&lt;w:rFonts w:ascii=&quot;Cambria Math&quot; w:h-ansi=&quot;Cambria Math&quot; w:cs=&quot;DengXian&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13E02">
        <w:rPr>
          <w:b/>
          <w:bCs/>
          <w:color w:val="000000"/>
          <w:szCs w:val="20"/>
          <w:lang w:val="en-AU" w:eastAsia="ko-KR"/>
        </w:rPr>
        <w:instrText xml:space="preserve"> </w:instrText>
      </w:r>
      <w:r w:rsidRPr="00B13E02">
        <w:rPr>
          <w:b/>
          <w:bCs/>
          <w:color w:val="000000"/>
          <w:szCs w:val="20"/>
          <w:lang w:val="en-AU" w:eastAsia="ko-KR"/>
        </w:rPr>
        <w:fldChar w:fldCharType="separate"/>
      </w:r>
      <w:r w:rsidR="008A316C" w:rsidRPr="00113BE6">
        <w:rPr>
          <w:b/>
          <w:noProof/>
          <w:position w:val="-5"/>
          <w:szCs w:val="20"/>
        </w:rPr>
        <w:pict w14:anchorId="38902934">
          <v:shape id="_x0000_i1053" type="#_x0000_t75" alt="" style="width:59.1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76A3F&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6A3F&quot; wsp:rsidP=&quot;00B76A3F&quot;&gt;&lt;m:oMathPara&gt;&lt;m:oMath&gt;&lt;m:r&gt;&lt;w:rPr&gt;&lt;w:rFonts w:ascii=&quot;Cambria Math&quot; w:h-ansi=&quot;Cambria Math&quot; w:cs=&quot;DengXian&quot;/&gt;&lt;wx:font wx:val=&quot;Cambria Math&quot;/&gt;&lt;w:i/&gt;&lt;w:color w:val=&quot;000000&quot;/&gt;&lt;w:sz w:val=&quot;22&quot;/&gt;&lt;w:sz-cs w:val=&quot;22&quot;/&gt;&lt;w:lang w:fareast=&quot;KO&quot;/&gt;&lt;/w:rPr&gt;&lt;m:t&gt;p&lt;/m:t&gt;&lt;/m:r&gt;&lt;m:r&gt;&lt;w:rPr&gt;&lt;w:rFonts w:ascii=&quot;Cambria Math&quot; w:h-ansi=&quot;Cambria Math&quot; w:cs=&quot;DengXian&quot;/&gt;&lt;wx:font wx:val=&quot;Cambria Math&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DengXian&quot;/&gt;&lt;wx:font wx:val=&quot;Cambria Math&quot;/&gt;&lt;w:i/&gt;&lt;w:i-cs/&gt;&lt;w:color w:val=&quot;000000&quot;/&gt;&lt;w:sz w:val=&quot;22&quot;/&gt;&lt;w:sz-cs w:val=&quot;22&quot;/&gt;&lt;/w:rPr&gt;&lt;/m:ctrlPr&gt;&lt;/m:dPr&gt;&lt;m:e&gt;&lt;m:r&gt;&lt;w:rPr&gt;&lt;w:rFonts w:ascii=&quot;Cambria Math&quot; w:h-ansi=&quot;Cambria Math&quot; w:cs=&quot;DengXian&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13E02">
        <w:rPr>
          <w:b/>
          <w:bCs/>
          <w:color w:val="000000"/>
          <w:szCs w:val="20"/>
          <w:lang w:val="en-AU" w:eastAsia="ko-KR"/>
        </w:rPr>
        <w:fldChar w:fldCharType="end"/>
      </w:r>
      <w:r w:rsidRPr="00B13E02">
        <w:rPr>
          <w:b/>
          <w:bCs/>
          <w:color w:val="000000"/>
          <w:szCs w:val="20"/>
          <w:lang w:val="en-AU" w:eastAsia="ko-KR"/>
        </w:rPr>
        <w:t xml:space="preserve">, </w:t>
      </w:r>
      <w:r w:rsidRPr="00B13E02">
        <w:rPr>
          <w:b/>
          <w:bCs/>
          <w:color w:val="000000"/>
          <w:szCs w:val="20"/>
          <w:lang w:eastAsia="ko-KR"/>
        </w:rPr>
        <w:t xml:space="preserve">use the latest </w:t>
      </w:r>
      <w:r w:rsidRPr="00B13E02">
        <w:rPr>
          <w:b/>
          <w:bCs/>
          <w:color w:val="000000"/>
          <w:szCs w:val="20"/>
          <w:lang w:eastAsia="ko-KR"/>
        </w:rPr>
        <w:fldChar w:fldCharType="begin"/>
      </w:r>
      <w:r w:rsidRPr="00B13E02">
        <w:rPr>
          <w:b/>
          <w:bCs/>
          <w:color w:val="000000"/>
          <w:szCs w:val="20"/>
          <w:lang w:eastAsia="ko-KR"/>
        </w:rPr>
        <w:instrText xml:space="preserve"> QUOTE </w:instrText>
      </w:r>
      <w:r w:rsidR="008A316C" w:rsidRPr="00113BE6">
        <w:rPr>
          <w:b/>
          <w:noProof/>
          <w:position w:val="-6"/>
          <w:szCs w:val="20"/>
        </w:rPr>
        <w:pict w14:anchorId="26AC8FCD">
          <v:shape id="_x0000_i1052"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05C2&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405C2&quot; wsp:rsidP=&quot;007405C2&quot;&gt;&lt;m:oMathPara&gt;&lt;m:oMath&gt;&lt;m:r&gt;&lt;w:rPr&gt;&lt;w:rFonts w:ascii=&quot;Cambria Math&quot; w:h-ansi=&quot;Cambria Math&quot; w:cs=&quot;DengXian&quot;/&gt;&lt;wx:font wx:val=&quot;Cambria Math&quot;/&gt;&lt;w:i/&gt;&lt;w:color w:val=&quot;000000&quot;/&gt;&lt;w:sz-cs w:val=&quot;20&quot;/&gt;&lt;w:lang w:fareast=&quot;KO&quot;/&gt;&lt;/w:rPr&gt;&lt;m:t&gt;C&lt;/m:t&gt;&lt;/m:r&gt;&lt;m:sSub&gt;&lt;m:sSubPr&gt;&lt;m:ctrlPr&gt;&lt;w:rPr&gt;&lt;w:rFonts w:ascii=&quot;Cambria Math&quot; w:fareast=&quot;MS PGothic&quot; w:h-ansi=&quot;Cambria Math&quot; w:cs=&quot;DengXian&quot;/&gt;&lt;wx:font wx:val=&quot;Cambria Math&quot;/&gt;&lt;w:i/&gt;&lt;w:i-cs/&gt;&lt;w:color w:val=&quot;000000&quot;/&gt;&lt;w:sz-cs w:val=&quot;20&quot;/&gt;&lt;/w:rPr&gt;&lt;/m:ctrlPr&gt;&lt;/m:sSubPr&gt;&lt;m:e&gt;&lt;m:r&gt;&lt;w:rPr&gt;&lt;w:rFonts w:ascii=&quot;Cambria Math&quot; w:h-ansi=&quot;Cambria Math&quot; w:cs=&quot;DengXian&quot;/&gt;&lt;wx:font wx:val=&quot;Cambria Math&quot;/&gt;&lt;w:i/&gt;&lt;w:color w:val=&quot;000000&quot;/&gt;&lt;w:sz-cs w:val=&quot;20&quot;/&gt;&lt;w:lang w:fareast=&quot;KO&quot;/&gt;&lt;/w:rPr&gt;&lt;m:t&gt;W&lt;/m:t&gt;&lt;/m:r&gt;&lt;/m:e&gt;&lt;m:sub&gt;&lt;m:r&gt;&lt;w:rPr&gt;&lt;w:rFonts w:ascii=&quot;Cambria Math&quot; w:h-ansi=&quot;Cambria Math&quot; w:cs=&quot;DengXian&quot;/&gt;&lt;wx:font wx:val=&quot;Cambria Math&quot;/&gt;&lt;w:i/&gt;&lt;w:color w:val=&quot;000000&quot;/&gt;&lt;w:sz-cs w:val=&quot;20&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13E02">
        <w:rPr>
          <w:b/>
          <w:bCs/>
          <w:color w:val="000000"/>
          <w:szCs w:val="20"/>
          <w:lang w:eastAsia="ko-KR"/>
        </w:rPr>
        <w:instrText xml:space="preserve"> </w:instrText>
      </w:r>
      <w:r w:rsidRPr="00B13E02">
        <w:rPr>
          <w:b/>
          <w:bCs/>
          <w:color w:val="000000"/>
          <w:szCs w:val="20"/>
          <w:lang w:eastAsia="ko-KR"/>
        </w:rPr>
        <w:fldChar w:fldCharType="separate"/>
      </w:r>
      <w:r w:rsidR="008A316C" w:rsidRPr="00113BE6">
        <w:rPr>
          <w:b/>
          <w:noProof/>
          <w:position w:val="-6"/>
          <w:szCs w:val="20"/>
        </w:rPr>
        <w:pict w14:anchorId="2C320305">
          <v:shape id="_x0000_i1051"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05C2&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405C2&quot; wsp:rsidP=&quot;007405C2&quot;&gt;&lt;m:oMathPara&gt;&lt;m:oMath&gt;&lt;m:r&gt;&lt;w:rPr&gt;&lt;w:rFonts w:ascii=&quot;Cambria Math&quot; w:h-ansi=&quot;Cambria Math&quot; w:cs=&quot;DengXian&quot;/&gt;&lt;wx:font wx:val=&quot;Cambria Math&quot;/&gt;&lt;w:i/&gt;&lt;w:color w:val=&quot;000000&quot;/&gt;&lt;w:sz-cs w:val=&quot;20&quot;/&gt;&lt;w:lang w:fareast=&quot;KO&quot;/&gt;&lt;/w:rPr&gt;&lt;m:t&gt;C&lt;/m:t&gt;&lt;/m:r&gt;&lt;m:sSub&gt;&lt;m:sSubPr&gt;&lt;m:ctrlPr&gt;&lt;w:rPr&gt;&lt;w:rFonts w:ascii=&quot;Cambria Math&quot; w:fareast=&quot;MS PGothic&quot; w:h-ansi=&quot;Cambria Math&quot; w:cs=&quot;DengXian&quot;/&gt;&lt;wx:font wx:val=&quot;Cambria Math&quot;/&gt;&lt;w:i/&gt;&lt;w:i-cs/&gt;&lt;w:color w:val=&quot;000000&quot;/&gt;&lt;w:sz-cs w:val=&quot;20&quot;/&gt;&lt;/w:rPr&gt;&lt;/m:ctrlPr&gt;&lt;/m:sSubPr&gt;&lt;m:e&gt;&lt;m:r&gt;&lt;w:rPr&gt;&lt;w:rFonts w:ascii=&quot;Cambria Math&quot; w:h-ansi=&quot;Cambria Math&quot; w:cs=&quot;DengXian&quot;/&gt;&lt;wx:font wx:val=&quot;Cambria Math&quot;/&gt;&lt;w:i/&gt;&lt;w:color w:val=&quot;000000&quot;/&gt;&lt;w:sz-cs w:val=&quot;20&quot;/&gt;&lt;w:lang w:fareast=&quot;KO&quot;/&gt;&lt;/w:rPr&gt;&lt;m:t&gt;W&lt;/m:t&gt;&lt;/m:r&gt;&lt;/m:e&gt;&lt;m:sub&gt;&lt;m:r&gt;&lt;w:rPr&gt;&lt;w:rFonts w:ascii=&quot;Cambria Math&quot; w:h-ansi=&quot;Cambria Math&quot; w:cs=&quot;DengXian&quot;/&gt;&lt;wx:font wx:val=&quot;Cambria Math&quot;/&gt;&lt;w:i/&gt;&lt;w:color w:val=&quot;000000&quot;/&gt;&lt;w:sz-cs w:val=&quot;20&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13E02">
        <w:rPr>
          <w:b/>
          <w:bCs/>
          <w:color w:val="000000"/>
          <w:szCs w:val="20"/>
          <w:lang w:eastAsia="ko-KR"/>
        </w:rPr>
        <w:fldChar w:fldCharType="end"/>
      </w:r>
      <w:r w:rsidRPr="00B13E02">
        <w:rPr>
          <w:b/>
          <w:bCs/>
          <w:color w:val="000000"/>
          <w:szCs w:val="20"/>
          <w:lang w:eastAsia="ko-KR"/>
        </w:rPr>
        <w:t xml:space="preserve"> used for any SL transmissions on the channel using Type 1 channel access procedures associated with the channel access priority class </w:t>
      </w:r>
      <w:r w:rsidRPr="00B13E02">
        <w:rPr>
          <w:b/>
          <w:bCs/>
          <w:color w:val="000000"/>
          <w:szCs w:val="20"/>
          <w:lang w:eastAsia="ko-KR"/>
        </w:rPr>
        <w:fldChar w:fldCharType="begin"/>
      </w:r>
      <w:r w:rsidRPr="00B13E02">
        <w:rPr>
          <w:b/>
          <w:bCs/>
          <w:color w:val="000000"/>
          <w:szCs w:val="20"/>
          <w:lang w:eastAsia="ko-KR"/>
        </w:rPr>
        <w:instrText xml:space="preserve"> QUOTE </w:instrText>
      </w:r>
      <w:r w:rsidR="008A316C" w:rsidRPr="00113BE6">
        <w:rPr>
          <w:b/>
          <w:noProof/>
          <w:position w:val="-5"/>
          <w:szCs w:val="20"/>
        </w:rPr>
        <w:pict w14:anchorId="6FB8D6C1">
          <v:shape id="_x0000_i1050"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B6ED7&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B6ED7&quot; wsp:rsidP=&quot;00CB6ED7&quot;&gt;&lt;m:oMathPara&gt;&lt;m:oMath&gt;&lt;m:r&gt;&lt;w:rPr&gt;&lt;w:rFonts w:ascii=&quot;Cambria Math&quot; w:h-ansi=&quot;Cambria Math&quot; w:cs=&quot;DengXian&quot;/&gt;&lt;wx:font wx:val=&quot;Cambria Math&quot;/&gt;&lt;w:i/&gt;&lt;w:color w:val=&quot;000000&quot;/&gt;&lt;w:sz-cs w:val=&quot;20&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13E02">
        <w:rPr>
          <w:b/>
          <w:bCs/>
          <w:color w:val="000000"/>
          <w:szCs w:val="20"/>
          <w:lang w:eastAsia="ko-KR"/>
        </w:rPr>
        <w:instrText xml:space="preserve"> </w:instrText>
      </w:r>
      <w:r w:rsidRPr="00B13E02">
        <w:rPr>
          <w:b/>
          <w:bCs/>
          <w:color w:val="000000"/>
          <w:szCs w:val="20"/>
          <w:lang w:eastAsia="ko-KR"/>
        </w:rPr>
        <w:fldChar w:fldCharType="separate"/>
      </w:r>
      <w:r w:rsidR="008A316C" w:rsidRPr="00113BE6">
        <w:rPr>
          <w:b/>
          <w:noProof/>
          <w:position w:val="-5"/>
          <w:szCs w:val="20"/>
        </w:rPr>
        <w:pict w14:anchorId="7DA120B3">
          <v:shape id="_x0000_i1049"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B6ED7&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B6ED7&quot; wsp:rsidP=&quot;00CB6ED7&quot;&gt;&lt;m:oMathPara&gt;&lt;m:oMath&gt;&lt;m:r&gt;&lt;w:rPr&gt;&lt;w:rFonts w:ascii=&quot;Cambria Math&quot; w:h-ansi=&quot;Cambria Math&quot; w:cs=&quot;DengXian&quot;/&gt;&lt;wx:font wx:val=&quot;Cambria Math&quot;/&gt;&lt;w:i/&gt;&lt;w:color w:val=&quot;000000&quot;/&gt;&lt;w:sz-cs w:val=&quot;20&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13E02">
        <w:rPr>
          <w:b/>
          <w:bCs/>
          <w:color w:val="000000"/>
          <w:szCs w:val="20"/>
          <w:lang w:eastAsia="ko-KR"/>
        </w:rPr>
        <w:fldChar w:fldCharType="end"/>
      </w:r>
      <w:r w:rsidRPr="00B13E02">
        <w:rPr>
          <w:b/>
          <w:bCs/>
          <w:color w:val="000000"/>
          <w:szCs w:val="20"/>
          <w:lang w:eastAsia="ko-KR"/>
        </w:rPr>
        <w:t>.</w:t>
      </w:r>
    </w:p>
    <w:p w14:paraId="4D975921" w14:textId="77777777" w:rsidR="00B13E02" w:rsidRPr="00B13E02" w:rsidRDefault="00B13E02" w:rsidP="00B13E02">
      <w:pPr>
        <w:pStyle w:val="ListParagraph"/>
        <w:numPr>
          <w:ilvl w:val="0"/>
          <w:numId w:val="15"/>
        </w:numPr>
        <w:autoSpaceDE w:val="0"/>
        <w:autoSpaceDN w:val="0"/>
        <w:spacing w:before="0" w:after="0"/>
        <w:ind w:left="720" w:firstLineChars="0"/>
        <w:jc w:val="both"/>
        <w:rPr>
          <w:b/>
          <w:bCs/>
          <w:szCs w:val="20"/>
        </w:rPr>
      </w:pPr>
      <w:r w:rsidRPr="00B13E02">
        <w:rPr>
          <w:b/>
          <w:bCs/>
          <w:color w:val="000000"/>
          <w:szCs w:val="20"/>
          <w:lang w:eastAsia="ko-KR"/>
        </w:rPr>
        <w:t xml:space="preserve">If </w:t>
      </w:r>
      <w:r w:rsidRPr="00B13E02">
        <w:rPr>
          <w:b/>
          <w:bCs/>
          <w:szCs w:val="20"/>
          <w:lang w:eastAsia="ko-KR"/>
        </w:rPr>
        <w:t xml:space="preserve">the same </w:t>
      </w:r>
      <w:r w:rsidRPr="00B13E02">
        <w:rPr>
          <w:b/>
          <w:bCs/>
          <w:szCs w:val="20"/>
          <w:lang w:eastAsia="ko-KR"/>
        </w:rPr>
        <w:fldChar w:fldCharType="begin"/>
      </w:r>
      <w:r w:rsidRPr="00B13E02">
        <w:rPr>
          <w:b/>
          <w:bCs/>
          <w:szCs w:val="20"/>
          <w:lang w:eastAsia="ko-KR"/>
        </w:rPr>
        <w:instrText xml:space="preserve"> QUOTE </w:instrText>
      </w:r>
      <w:r w:rsidR="008A316C" w:rsidRPr="00113BE6">
        <w:rPr>
          <w:b/>
          <w:noProof/>
          <w:position w:val="-6"/>
          <w:szCs w:val="20"/>
        </w:rPr>
        <w:pict w14:anchorId="0FE19AB9">
          <v:shape id="_x0000_i1048" type="#_x0000_t75" alt="" style="width:67.0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1A46&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0A1A46&quot; wsp:rsidP=&quot;000A1A46&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r&gt;&lt;w:rPr&gt;&lt;w:rFonts w:ascii=&quot;Cambria Math&quot; w:fareast=&quot;+mn-ea&quot; w:h-ansi=&quot;Cambria Math&quot;/&gt;&lt;wx:font wx:val=&quot;Cambria Math&quot;/&gt;&lt;w:i/&gt;&lt;w:kern w:val=&quot;24&quot;/&gt;&lt;w:sz-cs w:val=&quot;20&quot;/&gt;&lt;w:highlight w:val=&quot;yellow&quot;/&gt;&lt;/w:rPr&gt;&lt;m:t&gt;‚â†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13E02">
        <w:rPr>
          <w:b/>
          <w:bCs/>
          <w:szCs w:val="20"/>
          <w:lang w:eastAsia="ko-KR"/>
        </w:rPr>
        <w:instrText xml:space="preserve"> </w:instrText>
      </w:r>
      <w:r w:rsidRPr="00B13E02">
        <w:rPr>
          <w:b/>
          <w:bCs/>
          <w:szCs w:val="20"/>
          <w:lang w:eastAsia="ko-KR"/>
        </w:rPr>
        <w:fldChar w:fldCharType="separate"/>
      </w:r>
      <w:r w:rsidR="008A316C" w:rsidRPr="00113BE6">
        <w:rPr>
          <w:b/>
          <w:noProof/>
          <w:position w:val="-6"/>
          <w:szCs w:val="20"/>
        </w:rPr>
        <w:pict w14:anchorId="47366189">
          <v:shape id="_x0000_i1047" type="#_x0000_t75" alt="" style="width:67.0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1A46&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0A1A46&quot; wsp:rsidP=&quot;000A1A46&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r&gt;&lt;w:rPr&gt;&lt;w:rFonts w:ascii=&quot;Cambria Math&quot; w:fareast=&quot;+mn-ea&quot; w:h-ansi=&quot;Cambria Math&quot;/&gt;&lt;wx:font wx:val=&quot;Cambria Math&quot;/&gt;&lt;w:i/&gt;&lt;w:kern w:val=&quot;24&quot;/&gt;&lt;w:sz-cs w:val=&quot;20&quot;/&gt;&lt;w:highlight w:val=&quot;yellow&quot;/&gt;&lt;/w:rPr&gt;&lt;m:t&gt;‚â†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13E02">
        <w:rPr>
          <w:b/>
          <w:bCs/>
          <w:szCs w:val="20"/>
          <w:lang w:eastAsia="ko-KR"/>
        </w:rPr>
        <w:fldChar w:fldCharType="end"/>
      </w:r>
      <w:r w:rsidRPr="00B13E02">
        <w:rPr>
          <w:b/>
          <w:bCs/>
          <w:szCs w:val="20"/>
          <w:lang w:eastAsia="ko-KR"/>
        </w:rPr>
        <w:t xml:space="preserve"> value is consecutively used for X times for generation of </w:t>
      </w:r>
      <w:r w:rsidRPr="00B13E02">
        <w:rPr>
          <w:b/>
          <w:bCs/>
          <w:szCs w:val="20"/>
          <w:lang w:eastAsia="ko-KR"/>
        </w:rPr>
        <w:fldChar w:fldCharType="begin"/>
      </w:r>
      <w:r w:rsidRPr="00B13E02">
        <w:rPr>
          <w:b/>
          <w:bCs/>
          <w:szCs w:val="20"/>
          <w:lang w:eastAsia="ko-KR"/>
        </w:rPr>
        <w:instrText xml:space="preserve"> QUOTE </w:instrText>
      </w:r>
      <w:r w:rsidR="008A316C" w:rsidRPr="00113BE6">
        <w:rPr>
          <w:b/>
          <w:noProof/>
          <w:position w:val="-5"/>
          <w:szCs w:val="20"/>
        </w:rPr>
        <w:pict w14:anchorId="472EC829">
          <v:shape id="_x0000_i1046" type="#_x0000_t75" alt="" style="width:19.8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3485&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3485&quot; wsp:rsidP=&quot;00B73485&quot;&gt;&lt;m:oMathPara&gt;&lt;m:oMath&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N&lt;/m:t&gt;&lt;/m:r&gt;&lt;/m:e&gt;&lt;m:sub&gt;&lt;m:r&gt;&lt;w:rPr&gt;&lt;w:rFonts w:ascii=&quot;Cambria Math&quot; w:fareast=&quot;+mn-ea&quot; w:h-ansi=&quot;Cambria Math&quot;/&gt;&lt;wx:font wx:val=&quot;Cambria Math&quot;/&gt;&lt;w:i/&gt;&lt;w:kern w:val=&quot;24&quot;/&gt;&lt;w:sz-cs w:val=&quot;20&quot;/&gt;&lt;w:highlight w:val=&quot;yellow&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13E02">
        <w:rPr>
          <w:b/>
          <w:bCs/>
          <w:szCs w:val="20"/>
          <w:lang w:eastAsia="ko-KR"/>
        </w:rPr>
        <w:instrText xml:space="preserve"> </w:instrText>
      </w:r>
      <w:r w:rsidRPr="00B13E02">
        <w:rPr>
          <w:b/>
          <w:bCs/>
          <w:szCs w:val="20"/>
          <w:lang w:eastAsia="ko-KR"/>
        </w:rPr>
        <w:fldChar w:fldCharType="separate"/>
      </w:r>
      <w:r w:rsidR="008A316C" w:rsidRPr="00113BE6">
        <w:rPr>
          <w:b/>
          <w:noProof/>
          <w:position w:val="-5"/>
          <w:szCs w:val="20"/>
        </w:rPr>
        <w:pict w14:anchorId="6335F81D">
          <v:shape id="_x0000_i1045" type="#_x0000_t75" alt="" style="width:19.8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3485&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3485&quot; wsp:rsidP=&quot;00B73485&quot;&gt;&lt;m:oMathPara&gt;&lt;m:oMath&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N&lt;/m:t&gt;&lt;/m:r&gt;&lt;/m:e&gt;&lt;m:sub&gt;&lt;m:r&gt;&lt;w:rPr&gt;&lt;w:rFonts w:ascii=&quot;Cambria Math&quot; w:fareast=&quot;+mn-ea&quot; w:h-ansi=&quot;Cambria Math&quot;/&gt;&lt;wx:font wx:val=&quot;Cambria Math&quot;/&gt;&lt;w:i/&gt;&lt;w:kern w:val=&quot;24&quot;/&gt;&lt;w:sz-cs w:val=&quot;20&quot;/&gt;&lt;w:highlight w:val=&quot;yellow&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13E02">
        <w:rPr>
          <w:b/>
          <w:bCs/>
          <w:szCs w:val="20"/>
          <w:lang w:eastAsia="ko-KR"/>
        </w:rPr>
        <w:fldChar w:fldCharType="end"/>
      </w:r>
      <w:r w:rsidRPr="00B13E02">
        <w:rPr>
          <w:b/>
          <w:bCs/>
          <w:szCs w:val="20"/>
          <w:lang w:eastAsia="ko-KR"/>
        </w:rPr>
        <w:t xml:space="preserve">, </w:t>
      </w:r>
      <w:r w:rsidRPr="00B13E02">
        <w:rPr>
          <w:b/>
          <w:bCs/>
          <w:szCs w:val="20"/>
          <w:lang w:eastAsia="ko-KR"/>
        </w:rPr>
        <w:fldChar w:fldCharType="begin"/>
      </w:r>
      <w:r w:rsidRPr="00B13E02">
        <w:rPr>
          <w:b/>
          <w:bCs/>
          <w:szCs w:val="20"/>
          <w:lang w:eastAsia="ko-KR"/>
        </w:rPr>
        <w:instrText xml:space="preserve"> QUOTE </w:instrText>
      </w:r>
      <w:r w:rsidR="008A316C" w:rsidRPr="00113BE6">
        <w:rPr>
          <w:b/>
          <w:noProof/>
          <w:position w:val="-6"/>
          <w:szCs w:val="20"/>
        </w:rPr>
        <w:pict w14:anchorId="205E08FE">
          <v:shape id="_x0000_i1044"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526A&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3526A&quot; wsp:rsidP=&quot;00C3526A&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B13E02">
        <w:rPr>
          <w:b/>
          <w:bCs/>
          <w:szCs w:val="20"/>
          <w:lang w:eastAsia="ko-KR"/>
        </w:rPr>
        <w:instrText xml:space="preserve"> </w:instrText>
      </w:r>
      <w:r w:rsidRPr="00B13E02">
        <w:rPr>
          <w:b/>
          <w:bCs/>
          <w:szCs w:val="20"/>
          <w:lang w:eastAsia="ko-KR"/>
        </w:rPr>
        <w:fldChar w:fldCharType="separate"/>
      </w:r>
      <w:r w:rsidR="008A316C" w:rsidRPr="00113BE6">
        <w:rPr>
          <w:b/>
          <w:noProof/>
          <w:position w:val="-6"/>
          <w:szCs w:val="20"/>
        </w:rPr>
        <w:pict w14:anchorId="41B13118">
          <v:shape id="_x0000_i1043"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526A&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3526A&quot; wsp:rsidP=&quot;00C3526A&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B13E02">
        <w:rPr>
          <w:b/>
          <w:bCs/>
          <w:szCs w:val="20"/>
          <w:lang w:eastAsia="ko-KR"/>
        </w:rPr>
        <w:fldChar w:fldCharType="end"/>
      </w:r>
      <w:r w:rsidRPr="00B13E02">
        <w:rPr>
          <w:b/>
          <w:bCs/>
          <w:szCs w:val="20"/>
          <w:lang w:eastAsia="ko-KR"/>
        </w:rPr>
        <w:t xml:space="preserve"> is updated for every priority class </w:t>
      </w:r>
      <w:r w:rsidRPr="00B13E02">
        <w:rPr>
          <w:b/>
          <w:bCs/>
          <w:kern w:val="24"/>
          <w:szCs w:val="20"/>
        </w:rPr>
        <w:fldChar w:fldCharType="begin"/>
      </w:r>
      <w:r w:rsidRPr="00B13E02">
        <w:rPr>
          <w:b/>
          <w:bCs/>
          <w:kern w:val="24"/>
          <w:szCs w:val="20"/>
        </w:rPr>
        <w:instrText xml:space="preserve"> QUOTE </w:instrText>
      </w:r>
      <w:r w:rsidR="008A316C" w:rsidRPr="00113BE6">
        <w:rPr>
          <w:b/>
          <w:noProof/>
          <w:position w:val="-5"/>
          <w:szCs w:val="20"/>
        </w:rPr>
        <w:pict w14:anchorId="21A3C342">
          <v:shape id="_x0000_i1042" type="#_x0000_t75" alt="" style="width:53.6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2EF&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5B62EF&quot; wsp:rsidP=&quot;005B62EF&quot;&gt;&lt;m:oMathPara&gt;&lt;m:oMath&gt;&lt;m:r&gt;&lt;w:rPr&gt;&lt;w:rFonts w:ascii=&quot;Cambria Math&quot; w:fareast=&quot;+mn-ea&quot; w:h-ansi=&quot;Cambria Math&quot;/&gt;&lt;wx:font wx:val=&quot;Cambria Math&quot;/&gt;&lt;w:i/&gt;&lt;w:kern w:val=&quot;24&quot;/&gt;&lt;w:sz-cs w:val=&quot;20&quot;/&gt;&lt;w:highlight w:val=&quot;yellow&quot;/&gt;&lt;/w:rPr&gt;&lt;m:t&gt;p‚àà&lt;/m:t&gt;&lt;/m:r&gt;&lt;m:d&gt;&lt;m:dPr&gt;&lt;m:begChr m:val=&quot;{&quot;/&gt;&lt;m:endChr m:val=&quot;}&quot;/&gt;&lt;m:ctrlPr&gt;&lt;w:rPr&gt;&lt;w:rFonts w:ascii=&quot;Cambria Math&quot; w:fareast=&quot;+mn-ea&quot; w:h-ansi=&quot;Cambria Math&quot;/&gt;&lt;wx:font wx:val=&quot;Cambria Math&quot;/&gt;&lt;w:i/&gt;&lt;w:i-cs/&gt;&lt;w:kern w:val=&quot;24&quot;/&gt;&lt;w:sz-cs w:val=&quot;20&quot;/&gt;&lt;w:highlight w:val=&quot;yellow&quot;/&gt;&lt;/w:rPr&gt;&lt;/m:ctrlPr&gt;&lt;/m:dPr&gt;&lt;m:e&gt;&lt;m:r&gt;&lt;w:rPr&gt;&lt;w:rFonts w:ascii=&quot;Cambria Math&quot; w:fareast=&quot;+mn-ea&quot; w:h-ansi=&quot;Cambria Math&quot;/&gt;&lt;wx:font wx:val=&quot;Cambria Math&quot;/&gt;&lt;w:i/&gt;&lt;w:kern w:val=&quot;24&quot;/&gt;&lt;w:sz-cs w:val=&quot;20&quot;/&gt;&lt;w:highlight w:val=&quot;yellow&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B13E02">
        <w:rPr>
          <w:b/>
          <w:bCs/>
          <w:kern w:val="24"/>
          <w:szCs w:val="20"/>
        </w:rPr>
        <w:instrText xml:space="preserve"> </w:instrText>
      </w:r>
      <w:r w:rsidRPr="00B13E02">
        <w:rPr>
          <w:b/>
          <w:bCs/>
          <w:kern w:val="24"/>
          <w:szCs w:val="20"/>
        </w:rPr>
        <w:fldChar w:fldCharType="separate"/>
      </w:r>
      <w:r w:rsidR="008A316C" w:rsidRPr="00113BE6">
        <w:rPr>
          <w:b/>
          <w:noProof/>
          <w:position w:val="-5"/>
          <w:szCs w:val="20"/>
        </w:rPr>
        <w:pict w14:anchorId="6CAD04BE">
          <v:shape id="_x0000_i1041" type="#_x0000_t75" alt="" style="width:53.6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2EF&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5B62EF&quot; wsp:rsidP=&quot;005B62EF&quot;&gt;&lt;m:oMathPara&gt;&lt;m:oMath&gt;&lt;m:r&gt;&lt;w:rPr&gt;&lt;w:rFonts w:ascii=&quot;Cambria Math&quot; w:fareast=&quot;+mn-ea&quot; w:h-ansi=&quot;Cambria Math&quot;/&gt;&lt;wx:font wx:val=&quot;Cambria Math&quot;/&gt;&lt;w:i/&gt;&lt;w:kern w:val=&quot;24&quot;/&gt;&lt;w:sz-cs w:val=&quot;20&quot;/&gt;&lt;w:highlight w:val=&quot;yellow&quot;/&gt;&lt;/w:rPr&gt;&lt;m:t&gt;p‚àà&lt;/m:t&gt;&lt;/m:r&gt;&lt;m:d&gt;&lt;m:dPr&gt;&lt;m:begChr m:val=&quot;{&quot;/&gt;&lt;m:endChr m:val=&quot;}&quot;/&gt;&lt;m:ctrlPr&gt;&lt;w:rPr&gt;&lt;w:rFonts w:ascii=&quot;Cambria Math&quot; w:fareast=&quot;+mn-ea&quot; w:h-ansi=&quot;Cambria Math&quot;/&gt;&lt;wx:font wx:val=&quot;Cambria Math&quot;/&gt;&lt;w:i/&gt;&lt;w:i-cs/&gt;&lt;w:kern w:val=&quot;24&quot;/&gt;&lt;w:sz-cs w:val=&quot;20&quot;/&gt;&lt;w:highlight w:val=&quot;yellow&quot;/&gt;&lt;/w:rPr&gt;&lt;/m:ctrlPr&gt;&lt;/m:dPr&gt;&lt;m:e&gt;&lt;m:r&gt;&lt;w:rPr&gt;&lt;w:rFonts w:ascii=&quot;Cambria Math&quot; w:fareast=&quot;+mn-ea&quot; w:h-ansi=&quot;Cambria Math&quot;/&gt;&lt;wx:font wx:val=&quot;Cambria Math&quot;/&gt;&lt;w:i/&gt;&lt;w:kern w:val=&quot;24&quot;/&gt;&lt;w:sz-cs w:val=&quot;20&quot;/&gt;&lt;w:highlight w:val=&quot;yellow&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B13E02">
        <w:rPr>
          <w:b/>
          <w:bCs/>
          <w:kern w:val="24"/>
          <w:szCs w:val="20"/>
        </w:rPr>
        <w:fldChar w:fldCharType="end"/>
      </w:r>
      <w:r w:rsidRPr="00B13E02">
        <w:rPr>
          <w:b/>
          <w:bCs/>
          <w:kern w:val="24"/>
          <w:szCs w:val="20"/>
        </w:rPr>
        <w:t xml:space="preserve"> </w:t>
      </w:r>
      <w:r w:rsidRPr="00B13E02">
        <w:rPr>
          <w:b/>
          <w:bCs/>
          <w:szCs w:val="20"/>
          <w:lang w:eastAsia="ko-KR"/>
        </w:rPr>
        <w:t>to the next higher allowed value.</w:t>
      </w:r>
    </w:p>
    <w:p w14:paraId="42431EE1" w14:textId="77777777" w:rsidR="00B13E02" w:rsidRPr="00B13E02" w:rsidRDefault="00B13E02" w:rsidP="00B13E02">
      <w:pPr>
        <w:pStyle w:val="ListParagraph"/>
        <w:numPr>
          <w:ilvl w:val="1"/>
          <w:numId w:val="15"/>
        </w:numPr>
        <w:autoSpaceDE w:val="0"/>
        <w:autoSpaceDN w:val="0"/>
        <w:spacing w:before="0" w:after="0"/>
        <w:ind w:left="1440" w:firstLineChars="0"/>
        <w:jc w:val="both"/>
        <w:rPr>
          <w:b/>
          <w:bCs/>
          <w:strike/>
          <w:color w:val="000000"/>
          <w:szCs w:val="20"/>
          <w:lang w:eastAsia="ko-KR"/>
        </w:rPr>
      </w:pPr>
      <w:r w:rsidRPr="00B13E02">
        <w:rPr>
          <w:b/>
          <w:bCs/>
          <w:strike/>
          <w:color w:val="000000"/>
          <w:szCs w:val="20"/>
          <w:lang w:eastAsia="ko-KR"/>
        </w:rPr>
        <w:t>FFS: whether this only applies to a resource pool without PSFCH configuration</w:t>
      </w:r>
    </w:p>
    <w:p w14:paraId="24047A0D" w14:textId="77777777" w:rsidR="00B13E02" w:rsidRPr="00B13E02" w:rsidRDefault="00B13E02" w:rsidP="00B13E02">
      <w:pPr>
        <w:pStyle w:val="ListParagraph"/>
        <w:numPr>
          <w:ilvl w:val="1"/>
          <w:numId w:val="15"/>
        </w:numPr>
        <w:autoSpaceDE w:val="0"/>
        <w:autoSpaceDN w:val="0"/>
        <w:spacing w:before="0" w:after="0"/>
        <w:ind w:left="1440" w:firstLineChars="0"/>
        <w:jc w:val="both"/>
        <w:rPr>
          <w:b/>
          <w:bCs/>
          <w:strike/>
          <w:color w:val="000000"/>
          <w:szCs w:val="20"/>
          <w:lang w:eastAsia="ko-KR"/>
        </w:rPr>
      </w:pPr>
      <w:r w:rsidRPr="00B13E02">
        <w:rPr>
          <w:b/>
          <w:bCs/>
          <w:strike/>
          <w:color w:val="000000"/>
          <w:szCs w:val="20"/>
          <w:lang w:eastAsia="ko-KR"/>
        </w:rPr>
        <w:t>FFS: value of X</w:t>
      </w:r>
    </w:p>
    <w:p w14:paraId="46BF8B59" w14:textId="09C97B77" w:rsidR="00B13E02" w:rsidRPr="00113BE6" w:rsidRDefault="00B13E02" w:rsidP="00B13E02">
      <w:pPr>
        <w:pStyle w:val="ListParagraph"/>
        <w:numPr>
          <w:ilvl w:val="1"/>
          <w:numId w:val="15"/>
        </w:numPr>
        <w:autoSpaceDE w:val="0"/>
        <w:autoSpaceDN w:val="0"/>
        <w:spacing w:before="0" w:after="0"/>
        <w:ind w:left="1440" w:firstLineChars="0"/>
        <w:jc w:val="both"/>
        <w:rPr>
          <w:b/>
          <w:bCs/>
          <w:color w:val="FF0000"/>
          <w:szCs w:val="20"/>
          <w:lang w:eastAsia="ko-KR"/>
        </w:rPr>
      </w:pPr>
      <w:r w:rsidRPr="00B13E02">
        <w:rPr>
          <w:b/>
          <w:bCs/>
          <w:color w:val="FF0000"/>
        </w:rPr>
        <w:lastRenderedPageBreak/>
        <w:t xml:space="preserve">If the </w:t>
      </w:r>
      <m:oMath>
        <m:r>
          <m:rPr>
            <m:sty m:val="b"/>
          </m:rPr>
          <w:rPr>
            <w:rFonts w:ascii="Cambria Math" w:hAnsi="Cambria Math"/>
            <w:color w:val="FF0000"/>
          </w:rPr>
          <m:t>C</m:t>
        </m:r>
        <m:sSub>
          <m:sSubPr>
            <m:ctrlPr>
              <w:rPr>
                <w:rFonts w:ascii="Cambria Math" w:hAnsi="Cambria Math"/>
                <w:b/>
                <w:bCs/>
                <w:color w:val="FF0000"/>
              </w:rPr>
            </m:ctrlPr>
          </m:sSubPr>
          <m:e>
            <m:r>
              <m:rPr>
                <m:sty m:val="b"/>
              </m:rPr>
              <w:rPr>
                <w:rFonts w:ascii="Cambria Math" w:hAnsi="Cambria Math"/>
                <w:color w:val="FF0000"/>
              </w:rPr>
              <m:t>W</m:t>
            </m:r>
          </m:e>
          <m:sub>
            <m:r>
              <m:rPr>
                <m:sty m:val="b"/>
              </m:rPr>
              <w:rPr>
                <w:rFonts w:ascii="Cambria Math" w:hAnsi="Cambria Math"/>
                <w:color w:val="FF0000"/>
              </w:rPr>
              <m:t>p</m:t>
            </m:r>
          </m:sub>
        </m:sSub>
        <m:r>
          <m:rPr>
            <m:sty m:val="b"/>
          </m:rPr>
          <w:rPr>
            <w:rFonts w:ascii="Cambria Math" w:hAnsi="Cambria Math"/>
            <w:color w:val="FF0000"/>
          </w:rPr>
          <m:t>=C</m:t>
        </m:r>
        <m:sSub>
          <m:sSubPr>
            <m:ctrlPr>
              <w:rPr>
                <w:rFonts w:ascii="Cambria Math" w:hAnsi="Cambria Math"/>
                <w:b/>
                <w:bCs/>
                <w:color w:val="FF0000"/>
              </w:rPr>
            </m:ctrlPr>
          </m:sSubPr>
          <m:e>
            <m:r>
              <m:rPr>
                <m:sty m:val="b"/>
              </m:rPr>
              <w:rPr>
                <w:rFonts w:ascii="Cambria Math" w:hAnsi="Cambria Math"/>
                <w:color w:val="FF0000"/>
              </w:rPr>
              <m:t>W</m:t>
            </m:r>
          </m:e>
          <m:sub>
            <m:func>
              <m:funcPr>
                <m:ctrlPr>
                  <w:rPr>
                    <w:rFonts w:ascii="Cambria Math" w:hAnsi="Cambria Math"/>
                    <w:b/>
                    <w:bCs/>
                    <w:color w:val="FF0000"/>
                  </w:rPr>
                </m:ctrlPr>
              </m:funcPr>
              <m:fName>
                <m:r>
                  <m:rPr>
                    <m:sty m:val="b"/>
                  </m:rPr>
                  <w:rPr>
                    <w:rFonts w:ascii="Cambria Math" w:hAnsi="Cambria Math"/>
                    <w:color w:val="FF0000"/>
                  </w:rPr>
                  <m:t>max,</m:t>
                </m:r>
              </m:fName>
              <m:e>
                <m:r>
                  <m:rPr>
                    <m:sty m:val="b"/>
                  </m:rPr>
                  <w:rPr>
                    <w:rFonts w:ascii="Cambria Math" w:hAnsi="Cambria Math"/>
                    <w:color w:val="FF0000"/>
                  </w:rPr>
                  <m:t>p</m:t>
                </m:r>
              </m:e>
            </m:func>
          </m:sub>
        </m:sSub>
      </m:oMath>
      <w:r w:rsidRPr="00B13E02">
        <w:rPr>
          <w:b/>
          <w:bCs/>
          <w:color w:val="FF0000"/>
        </w:rPr>
        <w:t xml:space="preserve"> is consecutively used </w:t>
      </w:r>
      <m:oMath>
        <m:r>
          <m:rPr>
            <m:sty m:val="b"/>
          </m:rPr>
          <w:rPr>
            <w:rFonts w:ascii="Cambria Math" w:hAnsi="Cambria Math"/>
            <w:color w:val="FF0000"/>
          </w:rPr>
          <m:t>K</m:t>
        </m:r>
      </m:oMath>
      <w:r w:rsidRPr="00B13E02">
        <w:rPr>
          <w:b/>
          <w:bCs/>
          <w:color w:val="FF0000"/>
        </w:rPr>
        <w:t xml:space="preserve"> times for generation of </w:t>
      </w:r>
      <m:oMath>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init</m:t>
            </m:r>
          </m:sub>
        </m:sSub>
      </m:oMath>
      <w:r w:rsidRPr="00B13E02">
        <w:rPr>
          <w:b/>
          <w:bCs/>
          <w:color w:val="FF0000"/>
        </w:rPr>
        <w:t xml:space="preserve">, </w:t>
      </w:r>
      <m:oMath>
        <m:r>
          <m:rPr>
            <m:sty m:val="b"/>
          </m:rPr>
          <w:rPr>
            <w:rFonts w:ascii="Cambria Math" w:hAnsi="Cambria Math"/>
            <w:color w:val="FF0000"/>
          </w:rPr>
          <m:t>C</m:t>
        </m:r>
        <m:sSub>
          <m:sSubPr>
            <m:ctrlPr>
              <w:rPr>
                <w:rFonts w:ascii="Cambria Math" w:hAnsi="Cambria Math"/>
                <w:b/>
                <w:bCs/>
                <w:color w:val="FF0000"/>
              </w:rPr>
            </m:ctrlPr>
          </m:sSubPr>
          <m:e>
            <m:r>
              <m:rPr>
                <m:sty m:val="b"/>
              </m:rPr>
              <w:rPr>
                <w:rFonts w:ascii="Cambria Math" w:hAnsi="Cambria Math"/>
                <w:color w:val="FF0000"/>
              </w:rPr>
              <m:t>W</m:t>
            </m:r>
          </m:e>
          <m:sub>
            <m:r>
              <m:rPr>
                <m:sty m:val="b"/>
              </m:rPr>
              <w:rPr>
                <w:rFonts w:ascii="Cambria Math" w:hAnsi="Cambria Math"/>
                <w:color w:val="FF0000"/>
              </w:rPr>
              <m:t>p</m:t>
            </m:r>
          </m:sub>
        </m:sSub>
      </m:oMath>
      <w:r w:rsidRPr="00B13E02">
        <w:rPr>
          <w:b/>
          <w:bCs/>
          <w:color w:val="FF0000"/>
        </w:rPr>
        <w:t xml:space="preserve">  is reset to </w:t>
      </w:r>
      <m:oMath>
        <m:r>
          <m:rPr>
            <m:sty m:val="b"/>
          </m:rPr>
          <w:rPr>
            <w:rFonts w:ascii="Cambria Math" w:hAnsi="Cambria Math"/>
            <w:color w:val="FF0000"/>
          </w:rPr>
          <m:t>C</m:t>
        </m:r>
        <m:sSub>
          <m:sSubPr>
            <m:ctrlPr>
              <w:rPr>
                <w:rFonts w:ascii="Cambria Math" w:hAnsi="Cambria Math"/>
                <w:b/>
                <w:bCs/>
                <w:color w:val="FF0000"/>
              </w:rPr>
            </m:ctrlPr>
          </m:sSubPr>
          <m:e>
            <m:r>
              <m:rPr>
                <m:sty m:val="b"/>
              </m:rPr>
              <w:rPr>
                <w:rFonts w:ascii="Cambria Math" w:hAnsi="Cambria Math"/>
                <w:color w:val="FF0000"/>
              </w:rPr>
              <m:t>W</m:t>
            </m:r>
          </m:e>
          <m:sub>
            <m:func>
              <m:funcPr>
                <m:ctrlPr>
                  <w:rPr>
                    <w:rFonts w:ascii="Cambria Math" w:hAnsi="Cambria Math"/>
                    <w:b/>
                    <w:bCs/>
                    <w:color w:val="FF0000"/>
                  </w:rPr>
                </m:ctrlPr>
              </m:funcPr>
              <m:fName>
                <m:r>
                  <m:rPr>
                    <m:sty m:val="b"/>
                  </m:rPr>
                  <w:rPr>
                    <w:rFonts w:ascii="Cambria Math" w:hAnsi="Cambria Math"/>
                    <w:color w:val="FF0000"/>
                  </w:rPr>
                  <m:t>min,</m:t>
                </m:r>
              </m:fName>
              <m:e>
                <m:r>
                  <m:rPr>
                    <m:sty m:val="b"/>
                  </m:rPr>
                  <w:rPr>
                    <w:rFonts w:ascii="Cambria Math" w:hAnsi="Cambria Math"/>
                    <w:color w:val="FF0000"/>
                  </w:rPr>
                  <m:t>p</m:t>
                </m:r>
              </m:e>
            </m:func>
          </m:sub>
        </m:sSub>
      </m:oMath>
      <w:r w:rsidRPr="00B13E02">
        <w:rPr>
          <w:b/>
          <w:bCs/>
          <w:color w:val="FF0000"/>
        </w:rPr>
        <w:t xml:space="preserve"> only for that priority class </w:t>
      </w:r>
      <m:oMath>
        <m:r>
          <m:rPr>
            <m:sty m:val="b"/>
          </m:rPr>
          <w:rPr>
            <w:rFonts w:ascii="Cambria Math" w:hAnsi="Cambria Math"/>
            <w:color w:val="FF0000"/>
          </w:rPr>
          <m:t>p</m:t>
        </m:r>
      </m:oMath>
      <w:r w:rsidRPr="00B13E02">
        <w:rPr>
          <w:b/>
          <w:bCs/>
          <w:color w:val="FF0000"/>
        </w:rPr>
        <w:t xml:space="preserve"> for which </w:t>
      </w:r>
      <m:oMath>
        <m:r>
          <m:rPr>
            <m:sty m:val="b"/>
          </m:rPr>
          <w:rPr>
            <w:rFonts w:ascii="Cambria Math" w:hAnsi="Cambria Math"/>
            <w:color w:val="FF0000"/>
          </w:rPr>
          <m:t>C</m:t>
        </m:r>
        <m:sSub>
          <m:sSubPr>
            <m:ctrlPr>
              <w:rPr>
                <w:rFonts w:ascii="Cambria Math" w:hAnsi="Cambria Math"/>
                <w:b/>
                <w:bCs/>
                <w:color w:val="FF0000"/>
              </w:rPr>
            </m:ctrlPr>
          </m:sSubPr>
          <m:e>
            <m:r>
              <m:rPr>
                <m:sty m:val="b"/>
              </m:rPr>
              <w:rPr>
                <w:rFonts w:ascii="Cambria Math" w:hAnsi="Cambria Math"/>
                <w:color w:val="FF0000"/>
              </w:rPr>
              <m:t>W</m:t>
            </m:r>
          </m:e>
          <m:sub>
            <m:r>
              <m:rPr>
                <m:sty m:val="b"/>
              </m:rPr>
              <w:rPr>
                <w:rFonts w:ascii="Cambria Math" w:hAnsi="Cambria Math"/>
                <w:color w:val="FF0000"/>
              </w:rPr>
              <m:t>p</m:t>
            </m:r>
          </m:sub>
        </m:sSub>
        <m:r>
          <m:rPr>
            <m:sty m:val="b"/>
          </m:rPr>
          <w:rPr>
            <w:rFonts w:ascii="Cambria Math" w:hAnsi="Cambria Math"/>
            <w:color w:val="FF0000"/>
          </w:rPr>
          <m:t>=C</m:t>
        </m:r>
        <m:sSub>
          <m:sSubPr>
            <m:ctrlPr>
              <w:rPr>
                <w:rFonts w:ascii="Cambria Math" w:hAnsi="Cambria Math"/>
                <w:b/>
                <w:bCs/>
                <w:color w:val="FF0000"/>
              </w:rPr>
            </m:ctrlPr>
          </m:sSubPr>
          <m:e>
            <m:r>
              <m:rPr>
                <m:sty m:val="b"/>
              </m:rPr>
              <w:rPr>
                <w:rFonts w:ascii="Cambria Math" w:hAnsi="Cambria Math"/>
                <w:color w:val="FF0000"/>
              </w:rPr>
              <m:t>W</m:t>
            </m:r>
          </m:e>
          <m:sub>
            <m:func>
              <m:funcPr>
                <m:ctrlPr>
                  <w:rPr>
                    <w:rFonts w:ascii="Cambria Math" w:hAnsi="Cambria Math"/>
                    <w:b/>
                    <w:bCs/>
                    <w:color w:val="FF0000"/>
                  </w:rPr>
                </m:ctrlPr>
              </m:funcPr>
              <m:fName>
                <m:r>
                  <m:rPr>
                    <m:sty m:val="b"/>
                  </m:rPr>
                  <w:rPr>
                    <w:rFonts w:ascii="Cambria Math" w:hAnsi="Cambria Math"/>
                    <w:color w:val="FF0000"/>
                  </w:rPr>
                  <m:t>max,</m:t>
                </m:r>
              </m:fName>
              <m:e>
                <m:r>
                  <m:rPr>
                    <m:sty m:val="b"/>
                  </m:rPr>
                  <w:rPr>
                    <w:rFonts w:ascii="Cambria Math" w:hAnsi="Cambria Math"/>
                    <w:color w:val="FF0000"/>
                  </w:rPr>
                  <m:t>p</m:t>
                </m:r>
              </m:e>
            </m:func>
          </m:sub>
        </m:sSub>
      </m:oMath>
      <w:r w:rsidRPr="00B13E02">
        <w:rPr>
          <w:b/>
          <w:bCs/>
          <w:color w:val="FF0000"/>
        </w:rPr>
        <w:t xml:space="preserve"> is consecutively used </w:t>
      </w:r>
      <m:oMath>
        <m:r>
          <m:rPr>
            <m:sty m:val="b"/>
          </m:rPr>
          <w:rPr>
            <w:rFonts w:ascii="Cambria Math" w:hAnsi="Cambria Math"/>
            <w:color w:val="FF0000"/>
          </w:rPr>
          <m:t>K</m:t>
        </m:r>
      </m:oMath>
      <w:r w:rsidRPr="00B13E02">
        <w:rPr>
          <w:b/>
          <w:bCs/>
          <w:color w:val="FF0000"/>
        </w:rPr>
        <w:t xml:space="preserve"> times for generation of </w:t>
      </w:r>
      <m:oMath>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init</m:t>
            </m:r>
          </m:sub>
        </m:sSub>
      </m:oMath>
      <w:r w:rsidRPr="00B13E02">
        <w:rPr>
          <w:b/>
          <w:bCs/>
          <w:color w:val="FF0000"/>
        </w:rPr>
        <w:t xml:space="preserve">. </w:t>
      </w:r>
      <m:oMath>
        <m:r>
          <m:rPr>
            <m:sty m:val="b"/>
          </m:rPr>
          <w:rPr>
            <w:rFonts w:ascii="Cambria Math" w:hAnsi="Cambria Math"/>
            <w:color w:val="FF0000"/>
          </w:rPr>
          <m:t>K</m:t>
        </m:r>
      </m:oMath>
      <w:r w:rsidRPr="00B13E02">
        <w:rPr>
          <w:b/>
          <w:bCs/>
          <w:color w:val="FF0000"/>
        </w:rPr>
        <w:t xml:space="preserve">  is selected by </w:t>
      </w:r>
      <w:proofErr w:type="spellStart"/>
      <w:r w:rsidRPr="00B13E02">
        <w:rPr>
          <w:b/>
          <w:bCs/>
          <w:color w:val="FF0000"/>
        </w:rPr>
        <w:t>eNB</w:t>
      </w:r>
      <w:proofErr w:type="spellEnd"/>
      <w:r w:rsidRPr="00B13E02">
        <w:rPr>
          <w:b/>
          <w:bCs/>
          <w:color w:val="FF0000"/>
        </w:rPr>
        <w:t>/</w:t>
      </w:r>
      <w:proofErr w:type="spellStart"/>
      <w:r w:rsidRPr="00B13E02">
        <w:rPr>
          <w:b/>
          <w:bCs/>
          <w:color w:val="FF0000"/>
        </w:rPr>
        <w:t>gNB</w:t>
      </w:r>
      <w:proofErr w:type="spellEnd"/>
      <w:r w:rsidRPr="00B13E02">
        <w:rPr>
          <w:b/>
          <w:bCs/>
          <w:color w:val="FF0000"/>
        </w:rPr>
        <w:t xml:space="preserve"> from the set of values {1, 2, …,8} for each priority class </w:t>
      </w:r>
      <m:oMath>
        <m:r>
          <m:rPr>
            <m:sty m:val="b"/>
          </m:rPr>
          <w:rPr>
            <w:rFonts w:ascii="Cambria Math" w:hAnsi="Cambria Math"/>
            <w:color w:val="FF0000"/>
          </w:rPr>
          <m:t>p∈</m:t>
        </m:r>
        <m:d>
          <m:dPr>
            <m:begChr m:val="{"/>
            <m:endChr m:val="}"/>
            <m:ctrlPr>
              <w:rPr>
                <w:rFonts w:ascii="Cambria Math" w:hAnsi="Cambria Math"/>
                <w:b/>
                <w:bCs/>
                <w:color w:val="FF0000"/>
              </w:rPr>
            </m:ctrlPr>
          </m:dPr>
          <m:e>
            <m:r>
              <m:rPr>
                <m:sty m:val="b"/>
              </m:rPr>
              <w:rPr>
                <w:rFonts w:ascii="Cambria Math" w:hAnsi="Cambria Math"/>
                <w:color w:val="FF0000"/>
              </w:rPr>
              <m:t>1,2,3,4</m:t>
            </m:r>
          </m:e>
        </m:d>
      </m:oMath>
      <w:r w:rsidRPr="00B13E02">
        <w:rPr>
          <w:b/>
          <w:bCs/>
          <w:color w:val="FF0000"/>
        </w:rPr>
        <w:t>.</w:t>
      </w:r>
    </w:p>
    <w:p w14:paraId="68A8F06F" w14:textId="77777777" w:rsidR="00113BE6" w:rsidRPr="00B13E02" w:rsidRDefault="00113BE6" w:rsidP="00B13E02">
      <w:pPr>
        <w:pStyle w:val="ListParagraph"/>
        <w:numPr>
          <w:ilvl w:val="1"/>
          <w:numId w:val="15"/>
        </w:numPr>
        <w:autoSpaceDE w:val="0"/>
        <w:autoSpaceDN w:val="0"/>
        <w:spacing w:before="0" w:after="0"/>
        <w:ind w:left="1440" w:firstLineChars="0"/>
        <w:jc w:val="both"/>
        <w:rPr>
          <w:b/>
          <w:bCs/>
          <w:color w:val="FF0000"/>
          <w:szCs w:val="20"/>
          <w:lang w:eastAsia="ko-KR"/>
        </w:rPr>
      </w:pPr>
    </w:p>
    <w:p w14:paraId="045A0754" w14:textId="15F8CF40" w:rsidR="002269A8" w:rsidRDefault="00113BE6" w:rsidP="002269A8">
      <w:pPr>
        <w:rPr>
          <w:lang w:eastAsia="ja-JP"/>
        </w:rPr>
      </w:pPr>
      <w:r>
        <w:rPr>
          <w:lang w:eastAsia="ja-JP"/>
        </w:rPr>
        <w:t>We discuss the Working Assumption (5) approved during RAN1 #113.</w:t>
      </w:r>
    </w:p>
    <w:p w14:paraId="309F0326" w14:textId="5D224CA1" w:rsidR="00113BE6" w:rsidRPr="0029467E" w:rsidRDefault="00113BE6" w:rsidP="00113BE6">
      <w:pPr>
        <w:autoSpaceDE w:val="0"/>
        <w:autoSpaceDN w:val="0"/>
        <w:jc w:val="both"/>
        <w:rPr>
          <w:color w:val="000000"/>
          <w:szCs w:val="20"/>
        </w:rPr>
      </w:pPr>
      <w:r w:rsidRPr="0029467E">
        <w:rPr>
          <w:b/>
          <w:bCs/>
          <w:color w:val="000000"/>
          <w:szCs w:val="20"/>
          <w:highlight w:val="darkYellow"/>
        </w:rPr>
        <w:t>Working assumption</w:t>
      </w:r>
      <w:r>
        <w:rPr>
          <w:b/>
          <w:bCs/>
          <w:color w:val="000000"/>
          <w:szCs w:val="20"/>
        </w:rPr>
        <w:t xml:space="preserve"> (5)</w:t>
      </w:r>
    </w:p>
    <w:p w14:paraId="5F48A663" w14:textId="77777777" w:rsidR="00113BE6" w:rsidRPr="00113BE6" w:rsidRDefault="00113BE6" w:rsidP="00113BE6">
      <w:pPr>
        <w:pStyle w:val="ListParagraph"/>
        <w:ind w:firstLine="480"/>
        <w:jc w:val="both"/>
        <w:rPr>
          <w:i/>
          <w:iCs/>
          <w:szCs w:val="20"/>
        </w:rPr>
      </w:pPr>
      <w:r w:rsidRPr="00113BE6">
        <w:rPr>
          <w:i/>
          <w:iCs/>
          <w:szCs w:val="20"/>
        </w:rPr>
        <w:t xml:space="preserve">For the case where a COT initiating UE uses Type 1 channel access procedure to initiate a SL transmission, </w:t>
      </w:r>
    </w:p>
    <w:p w14:paraId="01241F27" w14:textId="77777777" w:rsidR="00113BE6" w:rsidRPr="00113BE6" w:rsidRDefault="00113BE6" w:rsidP="00113BE6">
      <w:pPr>
        <w:pStyle w:val="ListParagraph"/>
        <w:numPr>
          <w:ilvl w:val="0"/>
          <w:numId w:val="15"/>
        </w:numPr>
        <w:spacing w:before="0" w:after="0"/>
        <w:ind w:left="720" w:firstLineChars="0"/>
        <w:jc w:val="both"/>
        <w:rPr>
          <w:i/>
          <w:iCs/>
          <w:szCs w:val="20"/>
        </w:rPr>
      </w:pPr>
      <w:r w:rsidRPr="00113BE6">
        <w:rPr>
          <w:i/>
          <w:iCs/>
          <w:szCs w:val="20"/>
        </w:rPr>
        <w:t>it is supported that the COT initiating UE can transmit transmission(s) within the same channel occupancy that follows a COT responding UE’s SL transmission(s) according to the channel access procedures.</w:t>
      </w:r>
    </w:p>
    <w:p w14:paraId="61CBBFF5" w14:textId="77777777" w:rsidR="00113BE6" w:rsidRPr="00113BE6" w:rsidRDefault="00113BE6" w:rsidP="00113BE6">
      <w:pPr>
        <w:pStyle w:val="ListParagraph"/>
        <w:numPr>
          <w:ilvl w:val="1"/>
          <w:numId w:val="15"/>
        </w:numPr>
        <w:spacing w:before="0" w:after="0"/>
        <w:ind w:left="1440" w:firstLineChars="0"/>
        <w:jc w:val="both"/>
        <w:rPr>
          <w:i/>
          <w:iCs/>
          <w:szCs w:val="20"/>
        </w:rPr>
      </w:pPr>
      <w:r w:rsidRPr="00113BE6">
        <w:rPr>
          <w:i/>
          <w:iCs/>
          <w:szCs w:val="20"/>
        </w:rPr>
        <w:t>FFS details of the SL transmission(s) from responding UE</w:t>
      </w:r>
    </w:p>
    <w:p w14:paraId="608FFAF6" w14:textId="77777777" w:rsidR="00113BE6" w:rsidRPr="00113BE6" w:rsidRDefault="00113BE6" w:rsidP="00113BE6">
      <w:pPr>
        <w:pStyle w:val="ListParagraph"/>
        <w:numPr>
          <w:ilvl w:val="1"/>
          <w:numId w:val="15"/>
        </w:numPr>
        <w:spacing w:before="0" w:after="0"/>
        <w:ind w:left="1440" w:firstLineChars="0"/>
        <w:jc w:val="both"/>
        <w:rPr>
          <w:i/>
          <w:iCs/>
          <w:szCs w:val="20"/>
        </w:rPr>
      </w:pPr>
      <w:r w:rsidRPr="00113BE6">
        <w:rPr>
          <w:i/>
          <w:iCs/>
          <w:szCs w:val="20"/>
        </w:rPr>
        <w:t xml:space="preserve">FFS whether the above should be based on NR-U DL-UL-UL (Clause 4.2.1.0.3 of TS37.213) or DL-UL-DL (Clause 4.1.3 of TS37.213) COT sharing principle and its corresponding transmission gap </w:t>
      </w:r>
      <w:proofErr w:type="gramStart"/>
      <w:r w:rsidRPr="00113BE6">
        <w:rPr>
          <w:i/>
          <w:iCs/>
          <w:szCs w:val="20"/>
        </w:rPr>
        <w:t>requirements</w:t>
      </w:r>
      <w:proofErr w:type="gramEnd"/>
    </w:p>
    <w:p w14:paraId="0E9B9652" w14:textId="77777777" w:rsidR="00113BE6" w:rsidRPr="00113BE6" w:rsidRDefault="00113BE6" w:rsidP="00113BE6">
      <w:pPr>
        <w:pStyle w:val="ListParagraph"/>
        <w:numPr>
          <w:ilvl w:val="1"/>
          <w:numId w:val="15"/>
        </w:numPr>
        <w:spacing w:before="0" w:after="0"/>
        <w:ind w:left="1440" w:firstLineChars="0"/>
        <w:jc w:val="both"/>
        <w:rPr>
          <w:i/>
          <w:iCs/>
          <w:szCs w:val="20"/>
        </w:rPr>
      </w:pPr>
      <w:r w:rsidRPr="00113BE6">
        <w:rPr>
          <w:i/>
          <w:iCs/>
          <w:szCs w:val="20"/>
        </w:rPr>
        <w:t xml:space="preserve">FFS any other condition and </w:t>
      </w:r>
      <w:proofErr w:type="gramStart"/>
      <w:r w:rsidRPr="00113BE6">
        <w:rPr>
          <w:i/>
          <w:iCs/>
          <w:szCs w:val="20"/>
        </w:rPr>
        <w:t>restriction</w:t>
      </w:r>
      <w:proofErr w:type="gramEnd"/>
    </w:p>
    <w:p w14:paraId="5D69ACEE" w14:textId="77777777" w:rsidR="00B13E02" w:rsidRDefault="00B13E02" w:rsidP="002269A8">
      <w:pPr>
        <w:rPr>
          <w:lang w:eastAsia="ja-JP"/>
        </w:rPr>
      </w:pPr>
    </w:p>
    <w:p w14:paraId="361520A1" w14:textId="1A785975" w:rsidR="00CE1D25" w:rsidRDefault="00113BE6" w:rsidP="002269A8">
      <w:pPr>
        <w:rPr>
          <w:lang w:eastAsia="ja-JP"/>
        </w:rPr>
      </w:pPr>
      <w:r>
        <w:rPr>
          <w:lang w:eastAsia="ja-JP"/>
        </w:rPr>
        <w:t>It is noted that:</w:t>
      </w:r>
    </w:p>
    <w:p w14:paraId="7BCC5739" w14:textId="7C4E66E7" w:rsidR="00113BE6" w:rsidRDefault="00113BE6" w:rsidP="00113BE6">
      <w:pPr>
        <w:pStyle w:val="ListParagraph"/>
        <w:numPr>
          <w:ilvl w:val="0"/>
          <w:numId w:val="40"/>
        </w:numPr>
        <w:ind w:firstLineChars="0"/>
        <w:rPr>
          <w:lang w:eastAsia="ja-JP"/>
        </w:rPr>
      </w:pPr>
      <w:r>
        <w:rPr>
          <w:lang w:eastAsia="ja-JP"/>
        </w:rPr>
        <w:t xml:space="preserve">SL-U didn’t define DL or UL entities, unlike [3] dealing with </w:t>
      </w:r>
      <w:proofErr w:type="spellStart"/>
      <w:r>
        <w:rPr>
          <w:lang w:eastAsia="ja-JP"/>
        </w:rPr>
        <w:t>gNB</w:t>
      </w:r>
      <w:proofErr w:type="spellEnd"/>
      <w:r>
        <w:rPr>
          <w:lang w:eastAsia="ja-JP"/>
        </w:rPr>
        <w:t xml:space="preserve"> or UE nodes, which in return defines DL or UL traffic directions.</w:t>
      </w:r>
    </w:p>
    <w:p w14:paraId="20971F7B" w14:textId="0F5B0F2B" w:rsidR="00113BE6" w:rsidRDefault="00113BE6" w:rsidP="00113BE6">
      <w:pPr>
        <w:pStyle w:val="ListParagraph"/>
        <w:numPr>
          <w:ilvl w:val="0"/>
          <w:numId w:val="40"/>
        </w:numPr>
        <w:ind w:firstLineChars="0"/>
        <w:rPr>
          <w:lang w:eastAsia="ja-JP"/>
        </w:rPr>
      </w:pPr>
      <w:proofErr w:type="gramStart"/>
      <w:r>
        <w:rPr>
          <w:lang w:eastAsia="ja-JP"/>
        </w:rPr>
        <w:t>Instead</w:t>
      </w:r>
      <w:proofErr w:type="gramEnd"/>
      <w:r>
        <w:rPr>
          <w:lang w:eastAsia="ja-JP"/>
        </w:rPr>
        <w:t xml:space="preserve"> the SL-U agreements rely on the ‘initiating UE’ and ‘responding UE’ entities, which may be more suitable for the dual role a SL-U UE may have (with </w:t>
      </w:r>
      <w:proofErr w:type="spellStart"/>
      <w:r>
        <w:rPr>
          <w:lang w:eastAsia="ja-JP"/>
        </w:rPr>
        <w:t>gNB</w:t>
      </w:r>
      <w:proofErr w:type="spellEnd"/>
      <w:r>
        <w:rPr>
          <w:lang w:eastAsia="ja-JP"/>
        </w:rPr>
        <w:t xml:space="preserve"> or UE).</w:t>
      </w:r>
    </w:p>
    <w:p w14:paraId="40E13698" w14:textId="4502D0D5" w:rsidR="00113BE6" w:rsidRDefault="00113BE6" w:rsidP="00113BE6">
      <w:pPr>
        <w:rPr>
          <w:lang w:eastAsia="ja-JP"/>
        </w:rPr>
      </w:pPr>
      <w:r>
        <w:rPr>
          <w:lang w:eastAsia="ja-JP"/>
        </w:rPr>
        <w:t>Hence before proceeding with such any agreements, we should qualify the DL and UL traffic directions in the light of [3] specifications.</w:t>
      </w:r>
    </w:p>
    <w:p w14:paraId="10FD66CC" w14:textId="77777777" w:rsidR="00113BE6" w:rsidRDefault="00113BE6" w:rsidP="00113BE6">
      <w:pPr>
        <w:rPr>
          <w:lang w:eastAsia="ja-JP"/>
        </w:rPr>
      </w:pPr>
    </w:p>
    <w:p w14:paraId="78A219D9" w14:textId="223C2630" w:rsidR="00113BE6" w:rsidRDefault="00113BE6" w:rsidP="00113BE6">
      <w:pPr>
        <w:pStyle w:val="ListParagraph"/>
        <w:ind w:firstLineChars="0" w:firstLine="0"/>
        <w:rPr>
          <w:b/>
          <w:bCs/>
          <w:lang w:eastAsia="ja-JP"/>
        </w:rPr>
      </w:pPr>
      <w:r>
        <w:rPr>
          <w:b/>
          <w:bCs/>
          <w:lang w:eastAsia="ja-JP"/>
        </w:rPr>
        <w:t xml:space="preserve">Proposal </w:t>
      </w:r>
      <w:r>
        <w:rPr>
          <w:b/>
          <w:bCs/>
          <w:lang w:eastAsia="ja-JP"/>
        </w:rPr>
        <w:t>4</w:t>
      </w:r>
      <w:r>
        <w:rPr>
          <w:b/>
          <w:bCs/>
          <w:lang w:eastAsia="ja-JP"/>
        </w:rPr>
        <w:t xml:space="preserve"> </w:t>
      </w:r>
    </w:p>
    <w:p w14:paraId="4DE4AC49" w14:textId="1022172D" w:rsidR="00113BE6" w:rsidRDefault="00113BE6" w:rsidP="00113BE6">
      <w:pPr>
        <w:rPr>
          <w:b/>
          <w:bCs/>
          <w:szCs w:val="20"/>
        </w:rPr>
      </w:pPr>
      <w:r>
        <w:rPr>
          <w:b/>
          <w:bCs/>
          <w:szCs w:val="20"/>
        </w:rPr>
        <w:t xml:space="preserve">A SL-U DL traffic direction is determined by the initiating UE transmitting to a responding UE. </w:t>
      </w:r>
    </w:p>
    <w:p w14:paraId="05979785" w14:textId="1EB153B7" w:rsidR="00113BE6" w:rsidRDefault="00113BE6" w:rsidP="00113BE6">
      <w:pPr>
        <w:pStyle w:val="ListParagraph"/>
        <w:ind w:firstLineChars="0" w:firstLine="0"/>
        <w:rPr>
          <w:b/>
          <w:bCs/>
          <w:lang w:eastAsia="ja-JP"/>
        </w:rPr>
      </w:pPr>
      <w:r>
        <w:rPr>
          <w:b/>
          <w:bCs/>
          <w:lang w:eastAsia="ja-JP"/>
        </w:rPr>
        <w:t xml:space="preserve">Proposal </w:t>
      </w:r>
      <w:r>
        <w:rPr>
          <w:b/>
          <w:bCs/>
          <w:lang w:eastAsia="ja-JP"/>
        </w:rPr>
        <w:t>5</w:t>
      </w:r>
    </w:p>
    <w:p w14:paraId="239C6B1C" w14:textId="31DB2178" w:rsidR="00113BE6" w:rsidRDefault="00113BE6" w:rsidP="00113BE6">
      <w:pPr>
        <w:rPr>
          <w:b/>
          <w:bCs/>
          <w:szCs w:val="20"/>
        </w:rPr>
      </w:pPr>
      <w:r>
        <w:rPr>
          <w:b/>
          <w:bCs/>
          <w:szCs w:val="20"/>
        </w:rPr>
        <w:t xml:space="preserve">A SL-U </w:t>
      </w:r>
      <w:r>
        <w:rPr>
          <w:b/>
          <w:bCs/>
          <w:szCs w:val="20"/>
        </w:rPr>
        <w:t>U</w:t>
      </w:r>
      <w:r>
        <w:rPr>
          <w:b/>
          <w:bCs/>
          <w:szCs w:val="20"/>
        </w:rPr>
        <w:t xml:space="preserve">L traffic direction is determined by the </w:t>
      </w:r>
      <w:r>
        <w:rPr>
          <w:b/>
          <w:bCs/>
          <w:szCs w:val="20"/>
        </w:rPr>
        <w:t>responding</w:t>
      </w:r>
      <w:r>
        <w:rPr>
          <w:b/>
          <w:bCs/>
          <w:szCs w:val="20"/>
        </w:rPr>
        <w:t xml:space="preserve"> UE transmitting to </w:t>
      </w:r>
      <w:r>
        <w:rPr>
          <w:b/>
          <w:bCs/>
          <w:szCs w:val="20"/>
        </w:rPr>
        <w:t>the initiating</w:t>
      </w:r>
      <w:r>
        <w:rPr>
          <w:b/>
          <w:bCs/>
          <w:szCs w:val="20"/>
        </w:rPr>
        <w:t xml:space="preserve"> UE. </w:t>
      </w:r>
    </w:p>
    <w:p w14:paraId="131F6C18" w14:textId="77777777" w:rsidR="00113BE6" w:rsidRDefault="00113BE6" w:rsidP="00113BE6">
      <w:pPr>
        <w:rPr>
          <w:b/>
          <w:bCs/>
          <w:szCs w:val="20"/>
        </w:rPr>
      </w:pPr>
    </w:p>
    <w:p w14:paraId="07666055" w14:textId="749D7DDD" w:rsidR="007F7E14" w:rsidRDefault="00113BE6" w:rsidP="00113BE6">
      <w:pPr>
        <w:rPr>
          <w:szCs w:val="20"/>
        </w:rPr>
      </w:pPr>
      <w:r>
        <w:rPr>
          <w:szCs w:val="20"/>
        </w:rPr>
        <w:t>[3] section #4</w:t>
      </w:r>
      <w:r w:rsidR="007F7E14">
        <w:rPr>
          <w:szCs w:val="20"/>
        </w:rPr>
        <w:t>.1.3 specifies the UL-DL traffic conditions within a shared occupancy channel.</w:t>
      </w:r>
    </w:p>
    <w:p w14:paraId="6B1C59F7" w14:textId="08B0F288" w:rsidR="007F7E14" w:rsidRPr="007F7E14" w:rsidRDefault="007F7E14" w:rsidP="00113BE6">
      <w:pPr>
        <w:rPr>
          <w:i/>
          <w:iCs/>
          <w:szCs w:val="20"/>
        </w:rPr>
      </w:pPr>
      <w:r w:rsidRPr="007F7E14">
        <w:rPr>
          <w:i/>
          <w:iCs/>
          <w:lang w:eastAsia="x-none"/>
        </w:rPr>
        <w:t>‘</w:t>
      </w:r>
      <w:r w:rsidRPr="007F7E14">
        <w:rPr>
          <w:i/>
          <w:iCs/>
          <w:lang w:eastAsia="x-none"/>
        </w:rPr>
        <w:t xml:space="preserve">The transmission </w:t>
      </w:r>
      <w:r w:rsidRPr="007F7E14">
        <w:rPr>
          <w:i/>
          <w:iCs/>
        </w:rPr>
        <w:t>shall contain transmission to the UE that initiated the channel occupancy</w:t>
      </w:r>
      <w:r w:rsidRPr="007F7E14">
        <w:rPr>
          <w:i/>
          <w:iCs/>
          <w:lang w:eastAsia="x-none"/>
        </w:rPr>
        <w:t xml:space="preserve"> and can include </w:t>
      </w:r>
      <w:r w:rsidRPr="007F7E14">
        <w:rPr>
          <w:i/>
          <w:iCs/>
        </w:rPr>
        <w:t>non-unicast and/or unicast transmissions where any unicast transmission that includes user plane data is only transmitted to the UE that initiated the channel occupancy.</w:t>
      </w:r>
      <w:r w:rsidRPr="007F7E14">
        <w:rPr>
          <w:i/>
          <w:iCs/>
        </w:rPr>
        <w:t>’</w:t>
      </w:r>
    </w:p>
    <w:p w14:paraId="3F47B893" w14:textId="77777777" w:rsidR="007F7E14" w:rsidRDefault="007F7E14" w:rsidP="00113BE6">
      <w:pPr>
        <w:rPr>
          <w:szCs w:val="20"/>
        </w:rPr>
      </w:pPr>
    </w:p>
    <w:p w14:paraId="44845FA7" w14:textId="561F4E47" w:rsidR="007F7E14" w:rsidRPr="000526E9" w:rsidRDefault="007F7E14" w:rsidP="007F7E14">
      <w:pPr>
        <w:rPr>
          <w:b/>
          <w:bCs/>
          <w:lang w:eastAsia="en-US"/>
        </w:rPr>
      </w:pPr>
      <w:r w:rsidRPr="000526E9">
        <w:rPr>
          <w:b/>
          <w:bCs/>
          <w:lang w:eastAsia="en-US"/>
        </w:rPr>
        <w:t xml:space="preserve">Observation </w:t>
      </w:r>
      <w:r>
        <w:rPr>
          <w:b/>
          <w:bCs/>
          <w:lang w:eastAsia="en-US"/>
        </w:rPr>
        <w:t>3</w:t>
      </w:r>
    </w:p>
    <w:p w14:paraId="255658B8" w14:textId="2B0F121D" w:rsidR="007F7E14" w:rsidRDefault="007F7E14" w:rsidP="007F7E14">
      <w:pPr>
        <w:rPr>
          <w:b/>
          <w:bCs/>
          <w:lang w:eastAsia="en-US"/>
        </w:rPr>
      </w:pPr>
      <w:r>
        <w:rPr>
          <w:b/>
          <w:bCs/>
          <w:lang w:eastAsia="en-US"/>
        </w:rPr>
        <w:t>For a shared occupancy channel, unicast UL-DL traffic is supported.</w:t>
      </w:r>
    </w:p>
    <w:p w14:paraId="59C60D7A" w14:textId="77777777" w:rsidR="007F7E14" w:rsidRDefault="007F7E14" w:rsidP="007F7E14">
      <w:pPr>
        <w:rPr>
          <w:b/>
          <w:bCs/>
          <w:lang w:eastAsia="en-US"/>
        </w:rPr>
      </w:pPr>
    </w:p>
    <w:p w14:paraId="19964762" w14:textId="51982DBB" w:rsidR="007F7E14" w:rsidRPr="000526E9" w:rsidRDefault="007F7E14" w:rsidP="007F7E14">
      <w:pPr>
        <w:rPr>
          <w:b/>
          <w:bCs/>
          <w:lang w:eastAsia="en-US"/>
        </w:rPr>
      </w:pPr>
      <w:r w:rsidRPr="000526E9">
        <w:rPr>
          <w:b/>
          <w:bCs/>
          <w:lang w:eastAsia="en-US"/>
        </w:rPr>
        <w:t xml:space="preserve">Observation </w:t>
      </w:r>
      <w:r>
        <w:rPr>
          <w:b/>
          <w:bCs/>
          <w:lang w:eastAsia="en-US"/>
        </w:rPr>
        <w:t>4</w:t>
      </w:r>
    </w:p>
    <w:p w14:paraId="353D2C81" w14:textId="6097AFCA" w:rsidR="007F7E14" w:rsidRDefault="00B93DFA" w:rsidP="007F7E14">
      <w:pPr>
        <w:rPr>
          <w:b/>
          <w:bCs/>
          <w:lang w:eastAsia="en-US"/>
        </w:rPr>
      </w:pPr>
      <w:r>
        <w:rPr>
          <w:b/>
          <w:bCs/>
          <w:lang w:eastAsia="en-US"/>
        </w:rPr>
        <w:t xml:space="preserve">Type 1 </w:t>
      </w:r>
      <w:r w:rsidR="007F7E14">
        <w:rPr>
          <w:b/>
          <w:bCs/>
          <w:lang w:eastAsia="en-US"/>
        </w:rPr>
        <w:t>UL-DL-UL transmissions are not supported</w:t>
      </w:r>
      <w:r w:rsidR="007F7E14">
        <w:rPr>
          <w:b/>
          <w:bCs/>
          <w:lang w:eastAsia="en-US"/>
        </w:rPr>
        <w:t>.</w:t>
      </w:r>
    </w:p>
    <w:p w14:paraId="01C37929" w14:textId="77777777" w:rsidR="007F7E14" w:rsidRDefault="007F7E14" w:rsidP="007F7E14">
      <w:pPr>
        <w:rPr>
          <w:b/>
          <w:bCs/>
          <w:lang w:eastAsia="en-US"/>
        </w:rPr>
      </w:pPr>
    </w:p>
    <w:p w14:paraId="2A3EFE1C" w14:textId="738FFD2E" w:rsidR="007F7E14" w:rsidRPr="000526E9" w:rsidRDefault="007F7E14" w:rsidP="007F7E14">
      <w:pPr>
        <w:rPr>
          <w:b/>
          <w:bCs/>
          <w:lang w:eastAsia="en-US"/>
        </w:rPr>
      </w:pPr>
      <w:r w:rsidRPr="000526E9">
        <w:rPr>
          <w:b/>
          <w:bCs/>
          <w:lang w:eastAsia="en-US"/>
        </w:rPr>
        <w:t xml:space="preserve">Observation </w:t>
      </w:r>
      <w:r>
        <w:rPr>
          <w:b/>
          <w:bCs/>
          <w:lang w:eastAsia="en-US"/>
        </w:rPr>
        <w:t>5</w:t>
      </w:r>
    </w:p>
    <w:p w14:paraId="4DA74FFD" w14:textId="7633C9B1" w:rsidR="007F7E14" w:rsidRDefault="007F7E14" w:rsidP="007F7E14">
      <w:pPr>
        <w:rPr>
          <w:b/>
          <w:bCs/>
          <w:lang w:eastAsia="en-US"/>
        </w:rPr>
      </w:pPr>
      <w:r>
        <w:rPr>
          <w:b/>
          <w:bCs/>
          <w:lang w:eastAsia="en-US"/>
        </w:rPr>
        <w:lastRenderedPageBreak/>
        <w:t xml:space="preserve">Following a UL-DL transmission across a shared occupancy channel, the responding </w:t>
      </w:r>
      <w:proofErr w:type="spellStart"/>
      <w:r>
        <w:rPr>
          <w:b/>
          <w:bCs/>
          <w:lang w:eastAsia="en-US"/>
        </w:rPr>
        <w:t>gNB</w:t>
      </w:r>
      <w:proofErr w:type="spellEnd"/>
      <w:r>
        <w:rPr>
          <w:b/>
          <w:bCs/>
          <w:lang w:eastAsia="en-US"/>
        </w:rPr>
        <w:t xml:space="preserve"> could transmit non-unicast information</w:t>
      </w:r>
      <w:r>
        <w:rPr>
          <w:b/>
          <w:bCs/>
          <w:lang w:eastAsia="en-US"/>
        </w:rPr>
        <w:t>.</w:t>
      </w:r>
    </w:p>
    <w:p w14:paraId="3070067D" w14:textId="77777777" w:rsidR="007F7E14" w:rsidRDefault="007F7E14" w:rsidP="007F7E14">
      <w:pPr>
        <w:rPr>
          <w:b/>
          <w:bCs/>
          <w:lang w:eastAsia="en-US"/>
        </w:rPr>
      </w:pPr>
    </w:p>
    <w:p w14:paraId="53EEE320" w14:textId="3C538395" w:rsidR="007F7E14" w:rsidRPr="000526E9" w:rsidRDefault="007F7E14" w:rsidP="007F7E14">
      <w:pPr>
        <w:rPr>
          <w:b/>
          <w:bCs/>
          <w:lang w:eastAsia="en-US"/>
        </w:rPr>
      </w:pPr>
      <w:r w:rsidRPr="000526E9">
        <w:rPr>
          <w:b/>
          <w:bCs/>
          <w:lang w:eastAsia="en-US"/>
        </w:rPr>
        <w:t xml:space="preserve">Observation </w:t>
      </w:r>
      <w:r>
        <w:rPr>
          <w:b/>
          <w:bCs/>
          <w:lang w:eastAsia="en-US"/>
        </w:rPr>
        <w:t>6</w:t>
      </w:r>
    </w:p>
    <w:p w14:paraId="0E8C2CBA" w14:textId="127E2221" w:rsidR="007F7E14" w:rsidRDefault="007F7E14" w:rsidP="007F7E14">
      <w:pPr>
        <w:rPr>
          <w:b/>
          <w:bCs/>
          <w:lang w:eastAsia="en-US"/>
        </w:rPr>
      </w:pPr>
      <w:r>
        <w:rPr>
          <w:b/>
          <w:bCs/>
          <w:lang w:eastAsia="en-US"/>
        </w:rPr>
        <w:t xml:space="preserve">[3] section 4.2.1.0.3 specifies ‘Conditions for indicating Type 2 channel access </w:t>
      </w:r>
      <w:proofErr w:type="gramStart"/>
      <w:r>
        <w:rPr>
          <w:b/>
          <w:bCs/>
          <w:lang w:eastAsia="en-US"/>
        </w:rPr>
        <w:t>procedures’</w:t>
      </w:r>
      <w:proofErr w:type="gramEnd"/>
      <w:r>
        <w:rPr>
          <w:b/>
          <w:bCs/>
          <w:lang w:eastAsia="en-US"/>
        </w:rPr>
        <w:t>. Conditions for maintaining Type 1 UL channel access procedures are specified by #4.2.1.0.2</w:t>
      </w:r>
    </w:p>
    <w:p w14:paraId="1118F981" w14:textId="77777777" w:rsidR="007F7E14" w:rsidRDefault="007F7E14" w:rsidP="007F7E14">
      <w:pPr>
        <w:rPr>
          <w:b/>
          <w:bCs/>
          <w:lang w:eastAsia="en-US"/>
        </w:rPr>
      </w:pPr>
    </w:p>
    <w:p w14:paraId="3CB4F11E" w14:textId="5ADFC1D1" w:rsidR="007F7E14" w:rsidRPr="000526E9" w:rsidRDefault="007F7E14" w:rsidP="007F7E14">
      <w:pPr>
        <w:rPr>
          <w:b/>
          <w:bCs/>
          <w:lang w:eastAsia="en-US"/>
        </w:rPr>
      </w:pPr>
      <w:r w:rsidRPr="000526E9">
        <w:rPr>
          <w:b/>
          <w:bCs/>
          <w:lang w:eastAsia="en-US"/>
        </w:rPr>
        <w:t xml:space="preserve">Observation </w:t>
      </w:r>
      <w:r>
        <w:rPr>
          <w:b/>
          <w:bCs/>
          <w:lang w:eastAsia="en-US"/>
        </w:rPr>
        <w:t>7</w:t>
      </w:r>
    </w:p>
    <w:p w14:paraId="0492CE10" w14:textId="0B2A6387" w:rsidR="007F7E14" w:rsidRDefault="007F7E14" w:rsidP="007F7E14">
      <w:pPr>
        <w:rPr>
          <w:b/>
          <w:bCs/>
          <w:lang w:eastAsia="en-US"/>
        </w:rPr>
      </w:pPr>
      <w:r>
        <w:rPr>
          <w:b/>
          <w:bCs/>
          <w:lang w:eastAsia="en-US"/>
        </w:rPr>
        <w:t>[3] section 4.2.1.0.</w:t>
      </w:r>
      <w:r>
        <w:rPr>
          <w:b/>
          <w:bCs/>
          <w:lang w:eastAsia="en-US"/>
        </w:rPr>
        <w:t>2</w:t>
      </w:r>
      <w:r>
        <w:rPr>
          <w:b/>
          <w:bCs/>
          <w:lang w:eastAsia="en-US"/>
        </w:rPr>
        <w:t xml:space="preserve"> </w:t>
      </w:r>
      <w:r w:rsidR="00B93DFA">
        <w:rPr>
          <w:b/>
          <w:bCs/>
          <w:lang w:eastAsia="en-US"/>
        </w:rPr>
        <w:t xml:space="preserve">(Type 1 transmissions) </w:t>
      </w:r>
      <w:r>
        <w:rPr>
          <w:b/>
          <w:bCs/>
          <w:lang w:eastAsia="en-US"/>
        </w:rPr>
        <w:t>doesn’t support DL-UL-DL transmissions</w:t>
      </w:r>
      <w:r w:rsidR="00563BF4">
        <w:rPr>
          <w:b/>
          <w:bCs/>
          <w:lang w:eastAsia="en-US"/>
        </w:rPr>
        <w:t>.</w:t>
      </w:r>
    </w:p>
    <w:p w14:paraId="2C103CBA" w14:textId="77777777" w:rsidR="007F7E14" w:rsidRDefault="007F7E14" w:rsidP="007F7E14">
      <w:pPr>
        <w:rPr>
          <w:b/>
          <w:bCs/>
          <w:lang w:eastAsia="en-US"/>
        </w:rPr>
      </w:pPr>
    </w:p>
    <w:p w14:paraId="59F66685" w14:textId="6613C547" w:rsidR="007F7E14" w:rsidRPr="007F7E14" w:rsidRDefault="007F7E14" w:rsidP="007F7E14">
      <w:pPr>
        <w:rPr>
          <w:lang w:eastAsia="en-US"/>
        </w:rPr>
      </w:pPr>
      <w:r w:rsidRPr="007F7E14">
        <w:rPr>
          <w:lang w:eastAsia="en-US"/>
        </w:rPr>
        <w:t xml:space="preserve">Based </w:t>
      </w:r>
      <w:r>
        <w:rPr>
          <w:lang w:eastAsia="en-US"/>
        </w:rPr>
        <w:t>on Observations 3-7 and Proposals 4-5, we update the Working Assumptions (5) as follows</w:t>
      </w:r>
    </w:p>
    <w:p w14:paraId="5D73C0B6" w14:textId="77777777" w:rsidR="007F7E14" w:rsidRDefault="007F7E14" w:rsidP="007F7E14">
      <w:pPr>
        <w:rPr>
          <w:b/>
          <w:bCs/>
          <w:lang w:eastAsia="en-US"/>
        </w:rPr>
      </w:pPr>
    </w:p>
    <w:p w14:paraId="54C83E6C" w14:textId="65F906E6" w:rsidR="007F7E14" w:rsidRDefault="007F7E14" w:rsidP="00691349">
      <w:pPr>
        <w:pStyle w:val="ListParagraph"/>
        <w:spacing w:before="0" w:after="0"/>
        <w:ind w:firstLineChars="0" w:firstLine="0"/>
        <w:rPr>
          <w:b/>
          <w:bCs/>
          <w:lang w:eastAsia="ja-JP"/>
        </w:rPr>
      </w:pPr>
      <w:r>
        <w:rPr>
          <w:b/>
          <w:bCs/>
          <w:lang w:eastAsia="ja-JP"/>
        </w:rPr>
        <w:t xml:space="preserve">Proposal </w:t>
      </w:r>
      <w:r>
        <w:rPr>
          <w:b/>
          <w:bCs/>
          <w:lang w:eastAsia="ja-JP"/>
        </w:rPr>
        <w:t>6</w:t>
      </w:r>
    </w:p>
    <w:p w14:paraId="19BA760F" w14:textId="217D7A36" w:rsidR="007F7E14" w:rsidRDefault="00691349" w:rsidP="00691349">
      <w:pPr>
        <w:pStyle w:val="ListParagraph"/>
        <w:spacing w:before="0" w:after="0"/>
        <w:ind w:firstLineChars="0" w:firstLine="0"/>
        <w:rPr>
          <w:b/>
          <w:bCs/>
          <w:lang w:eastAsia="ja-JP"/>
        </w:rPr>
      </w:pPr>
      <w:r>
        <w:rPr>
          <w:b/>
          <w:bCs/>
          <w:lang w:eastAsia="ja-JP"/>
        </w:rPr>
        <w:t>(</w:t>
      </w:r>
      <w:r w:rsidR="007F7E14">
        <w:rPr>
          <w:b/>
          <w:bCs/>
          <w:lang w:eastAsia="ja-JP"/>
        </w:rPr>
        <w:t>Working assumptions</w:t>
      </w:r>
      <w:r>
        <w:rPr>
          <w:b/>
          <w:bCs/>
          <w:lang w:eastAsia="ja-JP"/>
        </w:rPr>
        <w:t>)</w:t>
      </w:r>
    </w:p>
    <w:p w14:paraId="4512693B" w14:textId="77777777" w:rsidR="007F7E14" w:rsidRPr="007F7E14" w:rsidRDefault="007F7E14" w:rsidP="00691349">
      <w:pPr>
        <w:pStyle w:val="ListParagraph"/>
        <w:spacing w:before="0" w:after="0"/>
        <w:ind w:firstLineChars="0" w:firstLine="0"/>
        <w:jc w:val="both"/>
        <w:rPr>
          <w:b/>
          <w:bCs/>
          <w:szCs w:val="20"/>
        </w:rPr>
      </w:pPr>
      <w:r w:rsidRPr="007F7E14">
        <w:rPr>
          <w:b/>
          <w:bCs/>
          <w:szCs w:val="20"/>
        </w:rPr>
        <w:t xml:space="preserve">For the case where a COT initiating UE uses Type 1 channel access procedure to initiate a SL transmission, </w:t>
      </w:r>
    </w:p>
    <w:p w14:paraId="6E5BD479" w14:textId="77777777" w:rsidR="007F7E14" w:rsidRPr="007F7E14" w:rsidRDefault="007F7E14" w:rsidP="00691349">
      <w:pPr>
        <w:pStyle w:val="ListParagraph"/>
        <w:numPr>
          <w:ilvl w:val="0"/>
          <w:numId w:val="15"/>
        </w:numPr>
        <w:spacing w:before="0" w:after="0"/>
        <w:ind w:left="720" w:firstLineChars="0"/>
        <w:jc w:val="both"/>
        <w:rPr>
          <w:b/>
          <w:bCs/>
          <w:szCs w:val="20"/>
        </w:rPr>
      </w:pPr>
      <w:r w:rsidRPr="007F7E14">
        <w:rPr>
          <w:b/>
          <w:bCs/>
          <w:szCs w:val="20"/>
        </w:rPr>
        <w:t>it is supported that the COT initiating UE can transmit transmission(s) within the same channel occupancy that follows a COT responding UE’s SL transmission(s) according to the channel access procedures.</w:t>
      </w:r>
    </w:p>
    <w:p w14:paraId="53F31034" w14:textId="77777777" w:rsidR="007F7E14" w:rsidRPr="007F7E14" w:rsidRDefault="007F7E14" w:rsidP="00691349">
      <w:pPr>
        <w:pStyle w:val="ListParagraph"/>
        <w:numPr>
          <w:ilvl w:val="1"/>
          <w:numId w:val="15"/>
        </w:numPr>
        <w:spacing w:before="0" w:after="0"/>
        <w:ind w:left="1440" w:firstLineChars="0"/>
        <w:jc w:val="both"/>
        <w:rPr>
          <w:b/>
          <w:bCs/>
          <w:szCs w:val="20"/>
        </w:rPr>
      </w:pPr>
      <w:r w:rsidRPr="007F7E14">
        <w:rPr>
          <w:b/>
          <w:bCs/>
          <w:szCs w:val="20"/>
        </w:rPr>
        <w:t>FFS details of the SL transmission(s) from responding UE</w:t>
      </w:r>
    </w:p>
    <w:p w14:paraId="4FED12CD" w14:textId="0E2ECCB3" w:rsidR="007F7E14" w:rsidRPr="00B93DFA" w:rsidRDefault="007F7E14" w:rsidP="00691349">
      <w:pPr>
        <w:pStyle w:val="ListParagraph"/>
        <w:numPr>
          <w:ilvl w:val="1"/>
          <w:numId w:val="15"/>
        </w:numPr>
        <w:spacing w:before="0" w:after="0"/>
        <w:ind w:left="1440" w:firstLineChars="0"/>
        <w:jc w:val="both"/>
        <w:rPr>
          <w:b/>
          <w:bCs/>
          <w:szCs w:val="20"/>
        </w:rPr>
      </w:pPr>
      <w:r w:rsidRPr="00B93DFA">
        <w:rPr>
          <w:b/>
          <w:bCs/>
          <w:strike/>
          <w:szCs w:val="20"/>
        </w:rPr>
        <w:t>FFS</w:t>
      </w:r>
      <w:r w:rsidRPr="00B93DFA">
        <w:rPr>
          <w:b/>
          <w:bCs/>
          <w:szCs w:val="20"/>
        </w:rPr>
        <w:t xml:space="preserve"> </w:t>
      </w:r>
      <w:r w:rsidRPr="00691349">
        <w:rPr>
          <w:b/>
          <w:bCs/>
          <w:strike/>
          <w:szCs w:val="20"/>
        </w:rPr>
        <w:t>whether</w:t>
      </w:r>
      <w:r w:rsidRPr="00B93DFA">
        <w:rPr>
          <w:b/>
          <w:bCs/>
          <w:szCs w:val="20"/>
        </w:rPr>
        <w:t xml:space="preserve"> the above should be based on NR-U DL-</w:t>
      </w:r>
      <w:r w:rsidRPr="00B93DFA">
        <w:rPr>
          <w:b/>
          <w:bCs/>
          <w:color w:val="FF0000"/>
          <w:szCs w:val="20"/>
        </w:rPr>
        <w:t>UL</w:t>
      </w:r>
      <w:r w:rsidRPr="00B93DFA">
        <w:rPr>
          <w:b/>
          <w:bCs/>
          <w:strike/>
          <w:color w:val="FF0000"/>
          <w:szCs w:val="20"/>
        </w:rPr>
        <w:t>-UL</w:t>
      </w:r>
      <w:r w:rsidRPr="00B93DFA">
        <w:rPr>
          <w:b/>
          <w:bCs/>
          <w:color w:val="FF0000"/>
          <w:szCs w:val="20"/>
        </w:rPr>
        <w:t xml:space="preserve"> </w:t>
      </w:r>
      <w:r w:rsidRPr="00B93DFA">
        <w:rPr>
          <w:b/>
          <w:bCs/>
          <w:szCs w:val="20"/>
        </w:rPr>
        <w:t>(Clause 4.2.1.0</w:t>
      </w:r>
      <w:r w:rsidR="00B93DFA">
        <w:rPr>
          <w:b/>
          <w:bCs/>
          <w:szCs w:val="20"/>
        </w:rPr>
        <w:t>.</w:t>
      </w:r>
      <w:r w:rsidR="00B93DFA" w:rsidRPr="00B93DFA">
        <w:rPr>
          <w:b/>
          <w:bCs/>
          <w:color w:val="FF0000"/>
          <w:szCs w:val="20"/>
        </w:rPr>
        <w:t>2</w:t>
      </w:r>
      <w:r w:rsidRPr="00B93DFA">
        <w:rPr>
          <w:b/>
          <w:bCs/>
          <w:strike/>
          <w:szCs w:val="20"/>
        </w:rPr>
        <w:t>3</w:t>
      </w:r>
      <w:r w:rsidRPr="00B93DFA">
        <w:rPr>
          <w:b/>
          <w:bCs/>
          <w:szCs w:val="20"/>
        </w:rPr>
        <w:t xml:space="preserve"> of TS37.213) or </w:t>
      </w:r>
      <w:r w:rsidRPr="00B93DFA">
        <w:rPr>
          <w:b/>
          <w:bCs/>
          <w:strike/>
          <w:color w:val="FF0000"/>
          <w:szCs w:val="20"/>
        </w:rPr>
        <w:t>DL-</w:t>
      </w:r>
      <w:r w:rsidRPr="00B93DFA">
        <w:rPr>
          <w:b/>
          <w:bCs/>
          <w:szCs w:val="20"/>
        </w:rPr>
        <w:t>UL-DL (Clause 4.1.3 of TS37.213) COT sharing principle and its corresponding transmission gap requirements</w:t>
      </w:r>
      <w:r w:rsidRPr="00B93DFA">
        <w:rPr>
          <w:b/>
          <w:bCs/>
          <w:szCs w:val="20"/>
        </w:rPr>
        <w:t>.</w:t>
      </w:r>
    </w:p>
    <w:p w14:paraId="51E9961A" w14:textId="47A34BD7" w:rsidR="007F7E14" w:rsidRPr="00B93DFA" w:rsidRDefault="007F7E14" w:rsidP="00691349">
      <w:pPr>
        <w:pStyle w:val="ListParagraph"/>
        <w:numPr>
          <w:ilvl w:val="1"/>
          <w:numId w:val="15"/>
        </w:numPr>
        <w:spacing w:before="0" w:after="0"/>
        <w:ind w:left="1440" w:firstLineChars="0"/>
        <w:jc w:val="both"/>
        <w:rPr>
          <w:b/>
          <w:bCs/>
          <w:szCs w:val="20"/>
        </w:rPr>
      </w:pPr>
      <w:r w:rsidRPr="00B93DFA">
        <w:rPr>
          <w:b/>
          <w:bCs/>
          <w:szCs w:val="20"/>
        </w:rPr>
        <w:t>FFS any other condition and restriction</w:t>
      </w:r>
      <w:r w:rsidR="00B93DFA" w:rsidRPr="00B93DFA">
        <w:rPr>
          <w:b/>
          <w:bCs/>
          <w:szCs w:val="20"/>
        </w:rPr>
        <w:t>.</w:t>
      </w:r>
    </w:p>
    <w:p w14:paraId="24BB6AF4" w14:textId="77777777" w:rsidR="00113BE6" w:rsidRPr="002269A8" w:rsidRDefault="00113BE6" w:rsidP="00113BE6">
      <w:pPr>
        <w:rPr>
          <w:lang w:eastAsia="ja-JP"/>
        </w:rPr>
      </w:pPr>
    </w:p>
    <w:p w14:paraId="23F6EF02" w14:textId="61F131F6" w:rsidR="000618ED" w:rsidRDefault="00DF23F1" w:rsidP="00601652">
      <w:pPr>
        <w:pStyle w:val="Heading1"/>
      </w:pPr>
      <w:r>
        <w:t>Conclusions</w:t>
      </w:r>
    </w:p>
    <w:p w14:paraId="4AE9742F" w14:textId="090D2601" w:rsidR="004033EF" w:rsidRPr="00C579D1" w:rsidRDefault="00ED46A9" w:rsidP="00C73269">
      <w:pPr>
        <w:jc w:val="both"/>
        <w:rPr>
          <w:rFonts w:eastAsiaTheme="minorEastAsia"/>
          <w:lang w:eastAsia="zh-CN"/>
        </w:rPr>
      </w:pPr>
      <w:r w:rsidRPr="00C579D1">
        <w:rPr>
          <w:rFonts w:eastAsiaTheme="minorEastAsia"/>
          <w:lang w:eastAsia="zh-CN"/>
        </w:rPr>
        <w:t>W</w:t>
      </w:r>
      <w:r w:rsidR="0098448C">
        <w:rPr>
          <w:rFonts w:eastAsiaTheme="minorEastAsia"/>
          <w:lang w:eastAsia="zh-CN"/>
        </w:rPr>
        <w:t>e</w:t>
      </w:r>
      <w:r w:rsidRPr="00C579D1">
        <w:rPr>
          <w:rFonts w:eastAsiaTheme="minorEastAsia"/>
          <w:lang w:eastAsia="zh-CN"/>
        </w:rPr>
        <w:t xml:space="preserve"> discussed </w:t>
      </w:r>
      <w:r w:rsidR="00646024" w:rsidRPr="00C579D1">
        <w:rPr>
          <w:rFonts w:eastAsiaTheme="minorEastAsia"/>
          <w:lang w:eastAsia="zh-CN"/>
        </w:rPr>
        <w:t xml:space="preserve">clarifications </w:t>
      </w:r>
      <w:r w:rsidR="0098448C">
        <w:rPr>
          <w:rFonts w:eastAsiaTheme="minorEastAsia"/>
          <w:lang w:eastAsia="zh-CN"/>
        </w:rPr>
        <w:t>concerning SL-U channel access mechanism, as listed below.</w:t>
      </w:r>
    </w:p>
    <w:p w14:paraId="75117751" w14:textId="4C788FA9" w:rsidR="00E37E59" w:rsidRDefault="00E37E59" w:rsidP="00E37E59">
      <w:pPr>
        <w:rPr>
          <w:rFonts w:ascii="Arial" w:hAnsi="Arial" w:cs="Arial"/>
          <w:b/>
          <w:bCs/>
          <w:sz w:val="22"/>
          <w:szCs w:val="22"/>
          <w:lang w:eastAsia="ja-JP"/>
        </w:rPr>
      </w:pPr>
    </w:p>
    <w:p w14:paraId="7D7029F4" w14:textId="77777777" w:rsidR="00563BF4" w:rsidRPr="002B0E67" w:rsidRDefault="00563BF4" w:rsidP="00563BF4">
      <w:pPr>
        <w:rPr>
          <w:b/>
          <w:bCs/>
          <w:color w:val="000000" w:themeColor="text1"/>
          <w:lang w:eastAsia="en-US"/>
        </w:rPr>
      </w:pPr>
      <w:r w:rsidRPr="002B0E67">
        <w:rPr>
          <w:b/>
          <w:bCs/>
          <w:color w:val="000000" w:themeColor="text1"/>
          <w:lang w:eastAsia="en-US"/>
        </w:rPr>
        <w:t>Observation 1:</w:t>
      </w:r>
    </w:p>
    <w:p w14:paraId="5306685B" w14:textId="77777777" w:rsidR="00563BF4" w:rsidRPr="002B0E67" w:rsidRDefault="00563BF4" w:rsidP="00563BF4">
      <w:pPr>
        <w:rPr>
          <w:b/>
          <w:bCs/>
          <w:color w:val="000000" w:themeColor="text1"/>
          <w:lang w:eastAsia="en-US"/>
        </w:rPr>
      </w:pPr>
      <w:r w:rsidRPr="002B0E67">
        <w:rPr>
          <w:b/>
          <w:bCs/>
          <w:color w:val="000000" w:themeColor="text1"/>
          <w:lang w:eastAsia="en-US"/>
        </w:rPr>
        <w:t>Gaps up to the equivalent of the SIFS (16</w:t>
      </w:r>
      <w:r w:rsidRPr="002B0E67">
        <w:rPr>
          <w:rFonts w:ascii="Symbol" w:hAnsi="Symbol"/>
          <w:b/>
          <w:bCs/>
          <w:color w:val="000000" w:themeColor="text1"/>
          <w:lang w:eastAsia="en-US"/>
        </w:rPr>
        <w:t>m</w:t>
      </w:r>
      <w:r w:rsidRPr="002B0E67">
        <w:rPr>
          <w:b/>
          <w:bCs/>
          <w:color w:val="000000" w:themeColor="text1"/>
          <w:lang w:eastAsia="en-US"/>
        </w:rPr>
        <w:t>s) and PIFS (25</w:t>
      </w:r>
      <w:r w:rsidRPr="002B0E67">
        <w:rPr>
          <w:rFonts w:ascii="Symbol" w:hAnsi="Symbol"/>
          <w:b/>
          <w:bCs/>
          <w:color w:val="000000" w:themeColor="text1"/>
          <w:lang w:eastAsia="en-US"/>
        </w:rPr>
        <w:t>m</w:t>
      </w:r>
      <w:r w:rsidRPr="002B0E67">
        <w:rPr>
          <w:b/>
          <w:bCs/>
          <w:color w:val="000000" w:themeColor="text1"/>
          <w:lang w:eastAsia="en-US"/>
        </w:rPr>
        <w:t>s) durations are allowed by NR-U access technology (Type 2A/2B/2C).</w:t>
      </w:r>
    </w:p>
    <w:p w14:paraId="37DE487F" w14:textId="77777777" w:rsidR="00563BF4" w:rsidRPr="006F3173" w:rsidRDefault="00563BF4" w:rsidP="00563BF4">
      <w:pPr>
        <w:rPr>
          <w:b/>
          <w:bCs/>
          <w:color w:val="FF0000"/>
          <w:lang w:eastAsia="en-US"/>
        </w:rPr>
      </w:pPr>
    </w:p>
    <w:p w14:paraId="658FF704" w14:textId="77777777" w:rsidR="00563BF4" w:rsidRPr="002B0E67" w:rsidRDefault="00563BF4" w:rsidP="00563BF4">
      <w:pPr>
        <w:rPr>
          <w:b/>
          <w:bCs/>
          <w:color w:val="000000" w:themeColor="text1"/>
          <w:lang w:eastAsia="en-US"/>
        </w:rPr>
      </w:pPr>
      <w:r w:rsidRPr="002B0E67">
        <w:rPr>
          <w:b/>
          <w:bCs/>
          <w:color w:val="000000" w:themeColor="text1"/>
          <w:lang w:eastAsia="en-US"/>
        </w:rPr>
        <w:t>Observation 2:</w:t>
      </w:r>
    </w:p>
    <w:p w14:paraId="5F044E36" w14:textId="18736891" w:rsidR="00563BF4" w:rsidRPr="002B0E67" w:rsidRDefault="00563BF4" w:rsidP="00563BF4">
      <w:pPr>
        <w:rPr>
          <w:b/>
          <w:bCs/>
          <w:color w:val="000000" w:themeColor="text1"/>
          <w:lang w:eastAsia="en-US"/>
        </w:rPr>
      </w:pPr>
      <w:r w:rsidRPr="002B0E67">
        <w:rPr>
          <w:b/>
          <w:bCs/>
          <w:color w:val="000000" w:themeColor="text1"/>
          <w:lang w:eastAsia="en-US"/>
        </w:rPr>
        <w:t>Exceeding 16</w:t>
      </w:r>
      <w:r w:rsidRPr="002B0E67">
        <w:rPr>
          <w:rFonts w:ascii="Symbol" w:hAnsi="Symbol"/>
          <w:b/>
          <w:bCs/>
          <w:color w:val="000000" w:themeColor="text1"/>
          <w:lang w:eastAsia="en-US"/>
        </w:rPr>
        <w:t>m</w:t>
      </w:r>
      <w:r w:rsidRPr="002B0E67">
        <w:rPr>
          <w:b/>
          <w:bCs/>
          <w:color w:val="000000" w:themeColor="text1"/>
          <w:lang w:eastAsia="en-US"/>
        </w:rPr>
        <w:t xml:space="preserve">s (SIF is the shortest Inter Frame Spacing duration </w:t>
      </w:r>
      <w:proofErr w:type="gramStart"/>
      <w:r w:rsidRPr="002B0E67">
        <w:rPr>
          <w:b/>
          <w:bCs/>
          <w:color w:val="000000" w:themeColor="text1"/>
          <w:lang w:eastAsia="en-US"/>
        </w:rPr>
        <w:t>e.g.</w:t>
      </w:r>
      <w:proofErr w:type="gramEnd"/>
      <w:r w:rsidRPr="002B0E67">
        <w:rPr>
          <w:b/>
          <w:bCs/>
          <w:color w:val="000000" w:themeColor="text1"/>
          <w:lang w:eastAsia="en-US"/>
        </w:rPr>
        <w:t xml:space="preserve"> usable by 802.11ax) and 34</w:t>
      </w:r>
      <w:r w:rsidRPr="002B0E67">
        <w:rPr>
          <w:rFonts w:ascii="Symbol" w:hAnsi="Symbol"/>
          <w:b/>
          <w:bCs/>
          <w:color w:val="000000" w:themeColor="text1"/>
          <w:lang w:eastAsia="en-US"/>
        </w:rPr>
        <w:t xml:space="preserve"> m</w:t>
      </w:r>
      <w:r w:rsidRPr="002B0E67">
        <w:rPr>
          <w:b/>
          <w:bCs/>
          <w:color w:val="000000" w:themeColor="text1"/>
          <w:lang w:eastAsia="en-US"/>
        </w:rPr>
        <w:t>s (DIFS duration) are not fair to coexistent 802.11ax and 802.11ac traffic</w:t>
      </w:r>
      <w:r w:rsidR="002B0E67" w:rsidRPr="002B0E67">
        <w:rPr>
          <w:b/>
          <w:bCs/>
          <w:color w:val="000000" w:themeColor="text1"/>
          <w:lang w:eastAsia="en-US"/>
        </w:rPr>
        <w:t>,</w:t>
      </w:r>
      <w:r w:rsidRPr="002B0E67">
        <w:rPr>
          <w:b/>
          <w:bCs/>
          <w:color w:val="000000" w:themeColor="text1"/>
          <w:lang w:eastAsia="en-US"/>
        </w:rPr>
        <w:t xml:space="preserve"> respectively.</w:t>
      </w:r>
    </w:p>
    <w:p w14:paraId="7D47E5F7" w14:textId="77777777" w:rsidR="005F35F8" w:rsidRPr="000526E9" w:rsidRDefault="005F35F8" w:rsidP="00A70EE3">
      <w:pPr>
        <w:rPr>
          <w:b/>
          <w:bCs/>
          <w:lang w:eastAsia="en-US"/>
        </w:rPr>
      </w:pPr>
    </w:p>
    <w:p w14:paraId="2245A39A" w14:textId="77777777" w:rsidR="00563BF4" w:rsidRPr="002B0E67" w:rsidRDefault="00563BF4" w:rsidP="00563BF4">
      <w:pPr>
        <w:pStyle w:val="ListParagraph"/>
        <w:ind w:firstLineChars="0" w:firstLine="0"/>
        <w:rPr>
          <w:b/>
          <w:bCs/>
          <w:color w:val="000000" w:themeColor="text1"/>
          <w:lang w:eastAsia="ja-JP"/>
        </w:rPr>
      </w:pPr>
      <w:r w:rsidRPr="002B0E67">
        <w:rPr>
          <w:b/>
          <w:bCs/>
          <w:color w:val="000000" w:themeColor="text1"/>
          <w:lang w:eastAsia="ja-JP"/>
        </w:rPr>
        <w:t xml:space="preserve">Proposal 1. </w:t>
      </w:r>
    </w:p>
    <w:p w14:paraId="64A21D84" w14:textId="77777777" w:rsidR="00563BF4" w:rsidRPr="002B0E67" w:rsidRDefault="00563BF4" w:rsidP="00563BF4">
      <w:pPr>
        <w:pStyle w:val="ListParagraph"/>
        <w:spacing w:before="0" w:after="0"/>
        <w:ind w:firstLine="482"/>
        <w:rPr>
          <w:b/>
          <w:bCs/>
          <w:color w:val="000000" w:themeColor="text1"/>
          <w:szCs w:val="20"/>
        </w:rPr>
      </w:pPr>
      <w:r w:rsidRPr="002B0E67">
        <w:rPr>
          <w:b/>
          <w:bCs/>
          <w:color w:val="000000" w:themeColor="text1"/>
          <w:szCs w:val="20"/>
        </w:rPr>
        <w:t>Specification supports that CPE can be transmitted between any two consecutive SL transmissions by the same UE to reduce the gap between the two transmissions so that it does not exceed 16µs.</w:t>
      </w:r>
    </w:p>
    <w:p w14:paraId="3A53313D" w14:textId="77777777" w:rsidR="00563BF4" w:rsidRPr="002B0E67" w:rsidRDefault="00563BF4" w:rsidP="00563BF4">
      <w:pPr>
        <w:pStyle w:val="ListParagraph"/>
        <w:numPr>
          <w:ilvl w:val="0"/>
          <w:numId w:val="37"/>
        </w:numPr>
        <w:spacing w:before="0" w:after="0"/>
        <w:ind w:firstLineChars="0"/>
        <w:rPr>
          <w:b/>
          <w:bCs/>
          <w:strike/>
          <w:color w:val="000000" w:themeColor="text1"/>
          <w:szCs w:val="20"/>
        </w:rPr>
      </w:pPr>
      <w:r w:rsidRPr="002B0E67">
        <w:rPr>
          <w:b/>
          <w:bCs/>
          <w:color w:val="000000" w:themeColor="text1"/>
          <w:szCs w:val="20"/>
        </w:rPr>
        <w:t xml:space="preserve">Note: for this case, the CPE length should not be longer than up to 2 symbols (SCS=60kHz), 1 symbol (SCS=30kHz) when band n96 is employed, </w:t>
      </w:r>
      <w:r w:rsidRPr="002B0E67">
        <w:rPr>
          <w:b/>
          <w:bCs/>
          <w:strike/>
          <w:color w:val="000000" w:themeColor="text1"/>
          <w:szCs w:val="20"/>
        </w:rPr>
        <w:t>as per previous agreements</w:t>
      </w:r>
    </w:p>
    <w:p w14:paraId="2494B44C" w14:textId="77777777" w:rsidR="00563BF4" w:rsidRPr="002B0E67" w:rsidRDefault="00563BF4" w:rsidP="00563BF4">
      <w:pPr>
        <w:pStyle w:val="ListParagraph"/>
        <w:numPr>
          <w:ilvl w:val="0"/>
          <w:numId w:val="37"/>
        </w:numPr>
        <w:spacing w:before="0" w:after="0"/>
        <w:ind w:firstLineChars="0"/>
        <w:rPr>
          <w:b/>
          <w:bCs/>
          <w:strike/>
          <w:color w:val="000000" w:themeColor="text1"/>
          <w:szCs w:val="20"/>
        </w:rPr>
      </w:pPr>
      <w:r w:rsidRPr="002B0E67">
        <w:rPr>
          <w:b/>
          <w:bCs/>
          <w:color w:val="000000" w:themeColor="text1"/>
          <w:szCs w:val="20"/>
        </w:rPr>
        <w:t xml:space="preserve">FFS the use of SCS=15kHz and lower bands (&lt;6 GHz). </w:t>
      </w:r>
    </w:p>
    <w:p w14:paraId="77D597DB" w14:textId="77777777" w:rsidR="00563BF4" w:rsidRPr="002B0E67" w:rsidRDefault="00563BF4" w:rsidP="00563BF4">
      <w:pPr>
        <w:pStyle w:val="ListParagraph"/>
        <w:numPr>
          <w:ilvl w:val="0"/>
          <w:numId w:val="37"/>
        </w:numPr>
        <w:spacing w:before="0" w:after="0"/>
        <w:ind w:firstLineChars="0"/>
        <w:rPr>
          <w:b/>
          <w:bCs/>
          <w:color w:val="000000" w:themeColor="text1"/>
          <w:szCs w:val="20"/>
        </w:rPr>
      </w:pPr>
      <w:r w:rsidRPr="002B0E67">
        <w:rPr>
          <w:b/>
          <w:bCs/>
          <w:color w:val="000000" w:themeColor="text1"/>
          <w:szCs w:val="20"/>
        </w:rPr>
        <w:t>FFS: details if needed (e.g., considering outcome of discussion on PSFCH-like signal in PHY agenda)</w:t>
      </w:r>
    </w:p>
    <w:p w14:paraId="582F9B00" w14:textId="77777777" w:rsidR="00563BF4" w:rsidRPr="002B0E67" w:rsidRDefault="00563BF4" w:rsidP="00563BF4">
      <w:pPr>
        <w:pStyle w:val="ListParagraph"/>
        <w:numPr>
          <w:ilvl w:val="0"/>
          <w:numId w:val="37"/>
        </w:numPr>
        <w:spacing w:before="0" w:after="0"/>
        <w:ind w:firstLineChars="0"/>
        <w:rPr>
          <w:b/>
          <w:bCs/>
          <w:color w:val="000000" w:themeColor="text1"/>
          <w:szCs w:val="20"/>
        </w:rPr>
      </w:pPr>
      <w:r w:rsidRPr="002B0E67">
        <w:rPr>
          <w:b/>
          <w:bCs/>
          <w:color w:val="000000" w:themeColor="text1"/>
          <w:szCs w:val="20"/>
        </w:rPr>
        <w:t xml:space="preserve">FFS whether PSSCH can be transmitted instead of or in addition to </w:t>
      </w:r>
      <w:proofErr w:type="gramStart"/>
      <w:r w:rsidRPr="002B0E67">
        <w:rPr>
          <w:b/>
          <w:bCs/>
          <w:color w:val="000000" w:themeColor="text1"/>
          <w:szCs w:val="20"/>
        </w:rPr>
        <w:t>CPE</w:t>
      </w:r>
      <w:proofErr w:type="gramEnd"/>
    </w:p>
    <w:p w14:paraId="355A452A" w14:textId="77777777" w:rsidR="00563BF4" w:rsidRPr="002B0E67" w:rsidRDefault="00563BF4" w:rsidP="00563BF4">
      <w:pPr>
        <w:pStyle w:val="ListParagraph"/>
        <w:numPr>
          <w:ilvl w:val="0"/>
          <w:numId w:val="37"/>
        </w:numPr>
        <w:spacing w:before="0" w:after="0"/>
        <w:ind w:firstLineChars="0"/>
        <w:rPr>
          <w:b/>
          <w:bCs/>
          <w:color w:val="000000" w:themeColor="text1"/>
          <w:szCs w:val="20"/>
        </w:rPr>
      </w:pPr>
      <w:r w:rsidRPr="002B0E67">
        <w:rPr>
          <w:b/>
          <w:bCs/>
          <w:color w:val="000000" w:themeColor="text1"/>
          <w:szCs w:val="20"/>
        </w:rPr>
        <w:lastRenderedPageBreak/>
        <w:t>FFS: how to determine the CPE starting position</w:t>
      </w:r>
    </w:p>
    <w:p w14:paraId="3FE5C7C4" w14:textId="77777777" w:rsidR="002B0E67" w:rsidRPr="002B0E67" w:rsidRDefault="002B0E67" w:rsidP="002B0E67">
      <w:pPr>
        <w:pStyle w:val="ListParagraph"/>
        <w:ind w:firstLineChars="0" w:firstLine="0"/>
        <w:rPr>
          <w:b/>
          <w:bCs/>
          <w:color w:val="000000" w:themeColor="text1"/>
          <w:lang w:eastAsia="ja-JP"/>
        </w:rPr>
      </w:pPr>
      <w:r w:rsidRPr="002B0E67">
        <w:rPr>
          <w:b/>
          <w:bCs/>
          <w:color w:val="000000" w:themeColor="text1"/>
          <w:lang w:eastAsia="ja-JP"/>
        </w:rPr>
        <w:t xml:space="preserve">Proposal 2 </w:t>
      </w:r>
    </w:p>
    <w:p w14:paraId="6D2D7667" w14:textId="77777777" w:rsidR="002B0E67" w:rsidRPr="002B0E67" w:rsidRDefault="002B0E67" w:rsidP="002B0E67">
      <w:pPr>
        <w:pStyle w:val="ListParagraph"/>
        <w:spacing w:before="0" w:after="0"/>
        <w:ind w:firstLine="482"/>
        <w:rPr>
          <w:b/>
          <w:bCs/>
          <w:color w:val="000000" w:themeColor="text1"/>
          <w:szCs w:val="20"/>
        </w:rPr>
      </w:pPr>
      <w:r w:rsidRPr="002B0E67">
        <w:rPr>
          <w:b/>
          <w:bCs/>
          <w:color w:val="000000" w:themeColor="text1"/>
          <w:szCs w:val="20"/>
        </w:rPr>
        <w:t xml:space="preserve">When UE performs Type 2 channel access to start transmitting within a shared COT (to be further studied and </w:t>
      </w:r>
      <w:proofErr w:type="gramStart"/>
      <w:r w:rsidRPr="002B0E67">
        <w:rPr>
          <w:b/>
          <w:bCs/>
          <w:color w:val="000000" w:themeColor="text1"/>
          <w:szCs w:val="20"/>
        </w:rPr>
        <w:t>down-selected</w:t>
      </w:r>
      <w:proofErr w:type="gramEnd"/>
      <w:r w:rsidRPr="002B0E67">
        <w:rPr>
          <w:b/>
          <w:bCs/>
          <w:color w:val="000000" w:themeColor="text1"/>
          <w:szCs w:val="20"/>
        </w:rPr>
        <w:t xml:space="preserve"> in RAN1#114):</w:t>
      </w:r>
    </w:p>
    <w:p w14:paraId="04244336" w14:textId="77777777" w:rsidR="002B0E67" w:rsidRPr="002B0E67" w:rsidRDefault="002B0E67" w:rsidP="002B0E67">
      <w:pPr>
        <w:pStyle w:val="ListParagraph"/>
        <w:numPr>
          <w:ilvl w:val="0"/>
          <w:numId w:val="37"/>
        </w:numPr>
        <w:spacing w:before="0" w:after="0"/>
        <w:ind w:firstLineChars="0"/>
        <w:rPr>
          <w:b/>
          <w:bCs/>
          <w:strike/>
          <w:color w:val="000000" w:themeColor="text1"/>
          <w:szCs w:val="20"/>
        </w:rPr>
      </w:pPr>
      <w:r w:rsidRPr="002B0E67">
        <w:rPr>
          <w:b/>
          <w:bCs/>
          <w:strike/>
          <w:color w:val="000000" w:themeColor="text1"/>
          <w:szCs w:val="20"/>
        </w:rPr>
        <w:t>Alt. 1: Use the method for using CPE for the case when UE performs Type 1 channel access to initiate a COT for PSCCH/PSSCH transmission.</w:t>
      </w:r>
    </w:p>
    <w:p w14:paraId="7E331068" w14:textId="77777777" w:rsidR="002B0E67" w:rsidRPr="002B0E67" w:rsidRDefault="002B0E67" w:rsidP="002B0E67">
      <w:pPr>
        <w:pStyle w:val="ListParagraph"/>
        <w:numPr>
          <w:ilvl w:val="0"/>
          <w:numId w:val="37"/>
        </w:numPr>
        <w:spacing w:before="0" w:after="0"/>
        <w:ind w:firstLineChars="0"/>
        <w:rPr>
          <w:b/>
          <w:bCs/>
          <w:strike/>
          <w:color w:val="000000" w:themeColor="text1"/>
          <w:szCs w:val="20"/>
        </w:rPr>
      </w:pPr>
      <w:r w:rsidRPr="002B0E67">
        <w:rPr>
          <w:b/>
          <w:bCs/>
          <w:strike/>
          <w:color w:val="000000" w:themeColor="text1"/>
          <w:szCs w:val="20"/>
        </w:rPr>
        <w:t xml:space="preserve">Alt. 2: Use only the (pre-)configured default CPE starting </w:t>
      </w:r>
      <w:proofErr w:type="gramStart"/>
      <w:r w:rsidRPr="002B0E67">
        <w:rPr>
          <w:b/>
          <w:bCs/>
          <w:strike/>
          <w:color w:val="000000" w:themeColor="text1"/>
          <w:szCs w:val="20"/>
        </w:rPr>
        <w:t>position</w:t>
      </w:r>
      <w:proofErr w:type="gramEnd"/>
    </w:p>
    <w:p w14:paraId="080962EA" w14:textId="77777777" w:rsidR="002B0E67" w:rsidRPr="002B0E67" w:rsidRDefault="002B0E67" w:rsidP="002B0E67">
      <w:pPr>
        <w:pStyle w:val="ListParagraph"/>
        <w:numPr>
          <w:ilvl w:val="0"/>
          <w:numId w:val="37"/>
        </w:numPr>
        <w:spacing w:before="0" w:after="0"/>
        <w:ind w:firstLineChars="0"/>
        <w:rPr>
          <w:b/>
          <w:bCs/>
          <w:strike/>
          <w:color w:val="000000" w:themeColor="text1"/>
          <w:szCs w:val="20"/>
        </w:rPr>
      </w:pPr>
      <w:r w:rsidRPr="002B0E67">
        <w:rPr>
          <w:b/>
          <w:bCs/>
          <w:strike/>
          <w:color w:val="000000" w:themeColor="text1"/>
          <w:szCs w:val="20"/>
        </w:rPr>
        <w:t xml:space="preserve">Alt. 3: use CPE to make the gap smaller or equal </w:t>
      </w:r>
      <w:proofErr w:type="gramStart"/>
      <w:r w:rsidRPr="002B0E67">
        <w:rPr>
          <w:b/>
          <w:bCs/>
          <w:strike/>
          <w:color w:val="000000" w:themeColor="text1"/>
          <w:szCs w:val="20"/>
        </w:rPr>
        <w:t>16us</w:t>
      </w:r>
      <w:proofErr w:type="gramEnd"/>
    </w:p>
    <w:p w14:paraId="6B246B85" w14:textId="77777777" w:rsidR="002B0E67" w:rsidRPr="002B0E67" w:rsidRDefault="002B0E67" w:rsidP="002B0E67">
      <w:pPr>
        <w:pStyle w:val="ListParagraph"/>
        <w:numPr>
          <w:ilvl w:val="0"/>
          <w:numId w:val="37"/>
        </w:numPr>
        <w:spacing w:before="0" w:after="0"/>
        <w:ind w:firstLineChars="0"/>
        <w:rPr>
          <w:b/>
          <w:bCs/>
          <w:color w:val="000000" w:themeColor="text1"/>
          <w:szCs w:val="20"/>
        </w:rPr>
      </w:pPr>
      <w:r w:rsidRPr="002B0E67">
        <w:rPr>
          <w:b/>
          <w:bCs/>
          <w:color w:val="000000" w:themeColor="text1"/>
          <w:szCs w:val="20"/>
        </w:rPr>
        <w:t xml:space="preserve">Alt. 4: </w:t>
      </w:r>
      <w:r w:rsidRPr="002B0E67">
        <w:rPr>
          <w:b/>
          <w:bCs/>
          <w:strike/>
          <w:color w:val="000000" w:themeColor="text1"/>
          <w:szCs w:val="20"/>
        </w:rPr>
        <w:t xml:space="preserve">others </w:t>
      </w:r>
      <w:r w:rsidRPr="002B0E67">
        <w:rPr>
          <w:b/>
          <w:bCs/>
          <w:color w:val="000000" w:themeColor="text1"/>
          <w:szCs w:val="20"/>
        </w:rPr>
        <w:t>No CPE.</w:t>
      </w:r>
    </w:p>
    <w:p w14:paraId="2736A31D" w14:textId="77777777" w:rsidR="00B13E02" w:rsidRDefault="00B13E02" w:rsidP="00B13E02">
      <w:pPr>
        <w:rPr>
          <w:b/>
          <w:bCs/>
          <w:strike/>
          <w:szCs w:val="20"/>
        </w:rPr>
      </w:pPr>
    </w:p>
    <w:p w14:paraId="3314008B" w14:textId="77777777" w:rsidR="00563BF4" w:rsidRPr="00691349" w:rsidRDefault="00563BF4" w:rsidP="00563BF4">
      <w:pPr>
        <w:pStyle w:val="ListParagraph"/>
        <w:ind w:firstLineChars="0" w:firstLine="0"/>
        <w:rPr>
          <w:b/>
          <w:bCs/>
          <w:color w:val="000000" w:themeColor="text1"/>
          <w:lang w:eastAsia="ja-JP"/>
        </w:rPr>
      </w:pPr>
      <w:r w:rsidRPr="00691349">
        <w:rPr>
          <w:b/>
          <w:bCs/>
          <w:color w:val="000000" w:themeColor="text1"/>
          <w:lang w:eastAsia="ja-JP"/>
        </w:rPr>
        <w:t xml:space="preserve">Proposal 3 </w:t>
      </w:r>
    </w:p>
    <w:p w14:paraId="2165922A" w14:textId="77777777" w:rsidR="00563BF4" w:rsidRPr="00691349" w:rsidRDefault="00563BF4" w:rsidP="00563BF4">
      <w:pPr>
        <w:pStyle w:val="ListParagraph"/>
        <w:autoSpaceDE w:val="0"/>
        <w:autoSpaceDN w:val="0"/>
        <w:spacing w:before="0" w:after="0"/>
        <w:ind w:firstLine="482"/>
        <w:jc w:val="both"/>
        <w:rPr>
          <w:b/>
          <w:bCs/>
          <w:color w:val="000000" w:themeColor="text1"/>
          <w:szCs w:val="20"/>
        </w:rPr>
      </w:pPr>
      <w:r w:rsidRPr="00691349">
        <w:rPr>
          <w:b/>
          <w:bCs/>
          <w:color w:val="000000" w:themeColor="text1"/>
          <w:szCs w:val="20"/>
        </w:rPr>
        <w:t xml:space="preserve">If UE performs SL transmission using Type 1 channel access procedures associated with the channel access priority class </w:t>
      </w:r>
      <w:r w:rsidRPr="00691349">
        <w:rPr>
          <w:b/>
          <w:bCs/>
          <w:color w:val="000000" w:themeColor="text1"/>
          <w:szCs w:val="20"/>
        </w:rPr>
        <w:fldChar w:fldCharType="begin"/>
      </w:r>
      <w:r w:rsidRPr="00691349">
        <w:rPr>
          <w:b/>
          <w:bCs/>
          <w:color w:val="000000" w:themeColor="text1"/>
          <w:szCs w:val="20"/>
        </w:rPr>
        <w:instrText xml:space="preserve"> QUOTE </w:instrText>
      </w:r>
      <w:r w:rsidR="008A316C" w:rsidRPr="008A316C">
        <w:rPr>
          <w:b/>
          <w:noProof/>
          <w:color w:val="000000" w:themeColor="text1"/>
          <w:position w:val="-5"/>
          <w:szCs w:val="20"/>
        </w:rPr>
        <w:pict w14:anchorId="67ABC2AC">
          <v:shape id="_x0000_i1040"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35FD&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E635FD&quot; wsp:rsidP=&quot;00E635FD&quot;&gt;&lt;m:oMathPara&gt;&lt;m:oMath&gt;&lt;m:r&gt;&lt;w:rPr&gt;&lt;w:rFonts w:ascii=&quot;Cambria Math&quot; w:h-ansi=&quot;Cambria Math&quot; w:cs=&quot;Calibri&quot;/&gt;&lt;wx:font wx:val=&quot;Cambria Math&quot;/&gt;&lt;w:i/&gt;&lt;w:sz-cs w:val=&quot;22&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91349">
        <w:rPr>
          <w:b/>
          <w:bCs/>
          <w:color w:val="000000" w:themeColor="text1"/>
          <w:szCs w:val="20"/>
        </w:rPr>
        <w:instrText xml:space="preserve"> </w:instrText>
      </w:r>
      <w:r w:rsidRPr="00691349">
        <w:rPr>
          <w:b/>
          <w:bCs/>
          <w:color w:val="000000" w:themeColor="text1"/>
          <w:szCs w:val="20"/>
        </w:rPr>
        <w:fldChar w:fldCharType="separate"/>
      </w:r>
      <w:r w:rsidR="008A316C" w:rsidRPr="008A316C">
        <w:rPr>
          <w:b/>
          <w:noProof/>
          <w:color w:val="000000" w:themeColor="text1"/>
          <w:position w:val="-5"/>
          <w:szCs w:val="20"/>
        </w:rPr>
        <w:pict w14:anchorId="5F327CC4">
          <v:shape id="_x0000_i1039"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35FD&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E635FD&quot; wsp:rsidP=&quot;00E635FD&quot;&gt;&lt;m:oMathPara&gt;&lt;m:oMath&gt;&lt;m:r&gt;&lt;w:rPr&gt;&lt;w:rFonts w:ascii=&quot;Cambria Math&quot; w:h-ansi=&quot;Cambria Math&quot; w:cs=&quot;Calibri&quot;/&gt;&lt;wx:font wx:val=&quot;Cambria Math&quot;/&gt;&lt;w:i/&gt;&lt;w:sz-cs w:val=&quot;22&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91349">
        <w:rPr>
          <w:b/>
          <w:bCs/>
          <w:color w:val="000000" w:themeColor="text1"/>
          <w:szCs w:val="20"/>
        </w:rPr>
        <w:fldChar w:fldCharType="end"/>
      </w:r>
      <w:r w:rsidRPr="00691349">
        <w:rPr>
          <w:b/>
          <w:bCs/>
          <w:color w:val="000000" w:themeColor="text1"/>
          <w:szCs w:val="20"/>
        </w:rPr>
        <w:t xml:space="preserve"> on a channel and the SL transmission is not associated with explicit HARQ-ACK feedback by the corresponding UE(s), </w:t>
      </w:r>
      <w:r w:rsidRPr="00691349">
        <w:rPr>
          <w:b/>
          <w:bCs/>
          <w:color w:val="000000" w:themeColor="text1"/>
          <w:szCs w:val="20"/>
          <w:lang w:eastAsia="ko-KR"/>
        </w:rPr>
        <w:t>the following is adopted for the CW adjustment.</w:t>
      </w:r>
    </w:p>
    <w:p w14:paraId="50A51B8A" w14:textId="77777777" w:rsidR="00563BF4" w:rsidRPr="00691349" w:rsidRDefault="00563BF4" w:rsidP="00563BF4">
      <w:pPr>
        <w:pStyle w:val="ListParagraph"/>
        <w:numPr>
          <w:ilvl w:val="0"/>
          <w:numId w:val="15"/>
        </w:numPr>
        <w:autoSpaceDE w:val="0"/>
        <w:autoSpaceDN w:val="0"/>
        <w:spacing w:before="0" w:after="0"/>
        <w:ind w:left="720" w:firstLineChars="0"/>
        <w:jc w:val="both"/>
        <w:rPr>
          <w:b/>
          <w:bCs/>
          <w:color w:val="000000" w:themeColor="text1"/>
          <w:szCs w:val="20"/>
        </w:rPr>
      </w:pPr>
      <w:r w:rsidRPr="00691349">
        <w:rPr>
          <w:b/>
          <w:bCs/>
          <w:color w:val="000000" w:themeColor="text1"/>
          <w:szCs w:val="20"/>
          <w:lang w:eastAsia="ko-KR"/>
        </w:rPr>
        <w:t>F</w:t>
      </w:r>
      <w:r w:rsidRPr="00691349">
        <w:rPr>
          <w:b/>
          <w:bCs/>
          <w:color w:val="000000" w:themeColor="text1"/>
          <w:szCs w:val="20"/>
          <w:lang w:val="en-AU" w:eastAsia="ko-KR"/>
        </w:rPr>
        <w:t xml:space="preserve">or every priority class </w:t>
      </w:r>
      <w:r w:rsidRPr="00691349">
        <w:rPr>
          <w:b/>
          <w:bCs/>
          <w:color w:val="000000" w:themeColor="text1"/>
          <w:szCs w:val="20"/>
          <w:lang w:val="en-AU" w:eastAsia="ko-KR"/>
        </w:rPr>
        <w:fldChar w:fldCharType="begin"/>
      </w:r>
      <w:r w:rsidRPr="00691349">
        <w:rPr>
          <w:b/>
          <w:bCs/>
          <w:color w:val="000000" w:themeColor="text1"/>
          <w:szCs w:val="20"/>
          <w:lang w:val="en-AU" w:eastAsia="ko-KR"/>
        </w:rPr>
        <w:instrText xml:space="preserve"> QUOTE </w:instrText>
      </w:r>
      <w:r w:rsidR="008A316C" w:rsidRPr="008A316C">
        <w:rPr>
          <w:b/>
          <w:noProof/>
          <w:color w:val="000000" w:themeColor="text1"/>
          <w:position w:val="-5"/>
          <w:szCs w:val="20"/>
        </w:rPr>
        <w:pict w14:anchorId="447578D2">
          <v:shape id="_x0000_i1038" type="#_x0000_t75" alt="" style="width:59.1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76A3F&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6A3F&quot; wsp:rsidP=&quot;00B76A3F&quot;&gt;&lt;m:oMathPara&gt;&lt;m:oMath&gt;&lt;m:r&gt;&lt;w:rPr&gt;&lt;w:rFonts w:ascii=&quot;Cambria Math&quot; w:h-ansi=&quot;Cambria Math&quot; w:cs=&quot;DengXian&quot;/&gt;&lt;wx:font wx:val=&quot;Cambria Math&quot;/&gt;&lt;w:i/&gt;&lt;w:color w:val=&quot;000000&quot;/&gt;&lt;w:sz w:val=&quot;22&quot;/&gt;&lt;w:sz-cs w:val=&quot;22&quot;/&gt;&lt;w:lang w:fareast=&quot;KO&quot;/&gt;&lt;/w:rPr&gt;&lt;m:t&gt;p&lt;/m:t&gt;&lt;/m:r&gt;&lt;m:r&gt;&lt;w:rPr&gt;&lt;w:rFonts w:ascii=&quot;Cambria Math&quot; w:h-ansi=&quot;Cambria Math&quot; w:cs=&quot;DengXian&quot;/&gt;&lt;wx:font wx:val=&quot;Cambria Math&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DengXian&quot;/&gt;&lt;wx:font wx:val=&quot;Cambria Math&quot;/&gt;&lt;w:i/&gt;&lt;w:i-cs/&gt;&lt;w:color w:val=&quot;000000&quot;/&gt;&lt;w:sz w:val=&quot;22&quot;/&gt;&lt;w:sz-cs w:val=&quot;22&quot;/&gt;&lt;/w:rPr&gt;&lt;/m:ctrlPr&gt;&lt;/m:dPr&gt;&lt;m:e&gt;&lt;m:r&gt;&lt;w:rPr&gt;&lt;w:rFonts w:ascii=&quot;Cambria Math&quot; w:h-ansi=&quot;Cambria Math&quot; w:cs=&quot;DengXian&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91349">
        <w:rPr>
          <w:b/>
          <w:bCs/>
          <w:color w:val="000000" w:themeColor="text1"/>
          <w:szCs w:val="20"/>
          <w:lang w:val="en-AU" w:eastAsia="ko-KR"/>
        </w:rPr>
        <w:instrText xml:space="preserve"> </w:instrText>
      </w:r>
      <w:r w:rsidRPr="00691349">
        <w:rPr>
          <w:b/>
          <w:bCs/>
          <w:color w:val="000000" w:themeColor="text1"/>
          <w:szCs w:val="20"/>
          <w:lang w:val="en-AU" w:eastAsia="ko-KR"/>
        </w:rPr>
        <w:fldChar w:fldCharType="separate"/>
      </w:r>
      <w:r w:rsidR="008A316C" w:rsidRPr="008A316C">
        <w:rPr>
          <w:b/>
          <w:noProof/>
          <w:color w:val="000000" w:themeColor="text1"/>
          <w:position w:val="-5"/>
          <w:szCs w:val="20"/>
        </w:rPr>
        <w:pict w14:anchorId="2C235C96">
          <v:shape id="_x0000_i1037" type="#_x0000_t75" alt="" style="width:59.1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76A3F&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6A3F&quot; wsp:rsidP=&quot;00B76A3F&quot;&gt;&lt;m:oMathPara&gt;&lt;m:oMath&gt;&lt;m:r&gt;&lt;w:rPr&gt;&lt;w:rFonts w:ascii=&quot;Cambria Math&quot; w:h-ansi=&quot;Cambria Math&quot; w:cs=&quot;DengXian&quot;/&gt;&lt;wx:font wx:val=&quot;Cambria Math&quot;/&gt;&lt;w:i/&gt;&lt;w:color w:val=&quot;000000&quot;/&gt;&lt;w:sz w:val=&quot;22&quot;/&gt;&lt;w:sz-cs w:val=&quot;22&quot;/&gt;&lt;w:lang w:fareast=&quot;KO&quot;/&gt;&lt;/w:rPr&gt;&lt;m:t&gt;p&lt;/m:t&gt;&lt;/m:r&gt;&lt;m:r&gt;&lt;w:rPr&gt;&lt;w:rFonts w:ascii=&quot;Cambria Math&quot; w:h-ansi=&quot;Cambria Math&quot; w:cs=&quot;DengXian&quot;/&gt;&lt;wx:font wx:val=&quot;Cambria Math&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DengXian&quot;/&gt;&lt;wx:font wx:val=&quot;Cambria Math&quot;/&gt;&lt;w:i/&gt;&lt;w:i-cs/&gt;&lt;w:color w:val=&quot;000000&quot;/&gt;&lt;w:sz w:val=&quot;22&quot;/&gt;&lt;w:sz-cs w:val=&quot;22&quot;/&gt;&lt;/w:rPr&gt;&lt;/m:ctrlPr&gt;&lt;/m:dPr&gt;&lt;m:e&gt;&lt;m:r&gt;&lt;w:rPr&gt;&lt;w:rFonts w:ascii=&quot;Cambria Math&quot; w:h-ansi=&quot;Cambria Math&quot; w:cs=&quot;DengXian&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91349">
        <w:rPr>
          <w:b/>
          <w:bCs/>
          <w:color w:val="000000" w:themeColor="text1"/>
          <w:szCs w:val="20"/>
          <w:lang w:val="en-AU" w:eastAsia="ko-KR"/>
        </w:rPr>
        <w:fldChar w:fldCharType="end"/>
      </w:r>
      <w:r w:rsidRPr="00691349">
        <w:rPr>
          <w:b/>
          <w:bCs/>
          <w:color w:val="000000" w:themeColor="text1"/>
          <w:szCs w:val="20"/>
          <w:lang w:val="en-AU" w:eastAsia="ko-KR"/>
        </w:rPr>
        <w:t xml:space="preserve">, </w:t>
      </w:r>
      <w:r w:rsidRPr="00691349">
        <w:rPr>
          <w:b/>
          <w:bCs/>
          <w:color w:val="000000" w:themeColor="text1"/>
          <w:szCs w:val="20"/>
          <w:lang w:eastAsia="ko-KR"/>
        </w:rPr>
        <w:t xml:space="preserve">use the latest </w:t>
      </w:r>
      <w:r w:rsidRPr="00691349">
        <w:rPr>
          <w:b/>
          <w:bCs/>
          <w:color w:val="000000" w:themeColor="text1"/>
          <w:szCs w:val="20"/>
          <w:lang w:eastAsia="ko-KR"/>
        </w:rPr>
        <w:fldChar w:fldCharType="begin"/>
      </w:r>
      <w:r w:rsidRPr="00691349">
        <w:rPr>
          <w:b/>
          <w:bCs/>
          <w:color w:val="000000" w:themeColor="text1"/>
          <w:szCs w:val="20"/>
          <w:lang w:eastAsia="ko-KR"/>
        </w:rPr>
        <w:instrText xml:space="preserve"> QUOTE </w:instrText>
      </w:r>
      <w:r w:rsidR="008A316C" w:rsidRPr="008A316C">
        <w:rPr>
          <w:b/>
          <w:noProof/>
          <w:color w:val="000000" w:themeColor="text1"/>
          <w:position w:val="-6"/>
          <w:szCs w:val="20"/>
        </w:rPr>
        <w:pict w14:anchorId="674067AB">
          <v:shape id="_x0000_i1036"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05C2&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405C2&quot; wsp:rsidP=&quot;007405C2&quot;&gt;&lt;m:oMathPara&gt;&lt;m:oMath&gt;&lt;m:r&gt;&lt;w:rPr&gt;&lt;w:rFonts w:ascii=&quot;Cambria Math&quot; w:h-ansi=&quot;Cambria Math&quot; w:cs=&quot;DengXian&quot;/&gt;&lt;wx:font wx:val=&quot;Cambria Math&quot;/&gt;&lt;w:i/&gt;&lt;w:color w:val=&quot;000000&quot;/&gt;&lt;w:sz-cs w:val=&quot;20&quot;/&gt;&lt;w:lang w:fareast=&quot;KO&quot;/&gt;&lt;/w:rPr&gt;&lt;m:t&gt;C&lt;/m:t&gt;&lt;/m:r&gt;&lt;m:sSub&gt;&lt;m:sSubPr&gt;&lt;m:ctrlPr&gt;&lt;w:rPr&gt;&lt;w:rFonts w:ascii=&quot;Cambria Math&quot; w:fareast=&quot;MS PGothic&quot; w:h-ansi=&quot;Cambria Math&quot; w:cs=&quot;DengXian&quot;/&gt;&lt;wx:font wx:val=&quot;Cambria Math&quot;/&gt;&lt;w:i/&gt;&lt;w:i-cs/&gt;&lt;w:color w:val=&quot;000000&quot;/&gt;&lt;w:sz-cs w:val=&quot;20&quot;/&gt;&lt;/w:rPr&gt;&lt;/m:ctrlPr&gt;&lt;/m:sSubPr&gt;&lt;m:e&gt;&lt;m:r&gt;&lt;w:rPr&gt;&lt;w:rFonts w:ascii=&quot;Cambria Math&quot; w:h-ansi=&quot;Cambria Math&quot; w:cs=&quot;DengXian&quot;/&gt;&lt;wx:font wx:val=&quot;Cambria Math&quot;/&gt;&lt;w:i/&gt;&lt;w:color w:val=&quot;000000&quot;/&gt;&lt;w:sz-cs w:val=&quot;20&quot;/&gt;&lt;w:lang w:fareast=&quot;KO&quot;/&gt;&lt;/w:rPr&gt;&lt;m:t&gt;W&lt;/m:t&gt;&lt;/m:r&gt;&lt;/m:e&gt;&lt;m:sub&gt;&lt;m:r&gt;&lt;w:rPr&gt;&lt;w:rFonts w:ascii=&quot;Cambria Math&quot; w:h-ansi=&quot;Cambria Math&quot; w:cs=&quot;DengXian&quot;/&gt;&lt;wx:font wx:val=&quot;Cambria Math&quot;/&gt;&lt;w:i/&gt;&lt;w:color w:val=&quot;000000&quot;/&gt;&lt;w:sz-cs w:val=&quot;20&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91349">
        <w:rPr>
          <w:b/>
          <w:bCs/>
          <w:color w:val="000000" w:themeColor="text1"/>
          <w:szCs w:val="20"/>
          <w:lang w:eastAsia="ko-KR"/>
        </w:rPr>
        <w:instrText xml:space="preserve"> </w:instrText>
      </w:r>
      <w:r w:rsidRPr="00691349">
        <w:rPr>
          <w:b/>
          <w:bCs/>
          <w:color w:val="000000" w:themeColor="text1"/>
          <w:szCs w:val="20"/>
          <w:lang w:eastAsia="ko-KR"/>
        </w:rPr>
        <w:fldChar w:fldCharType="separate"/>
      </w:r>
      <w:r w:rsidR="008A316C" w:rsidRPr="008A316C">
        <w:rPr>
          <w:b/>
          <w:noProof/>
          <w:color w:val="000000" w:themeColor="text1"/>
          <w:position w:val="-6"/>
          <w:szCs w:val="20"/>
        </w:rPr>
        <w:pict w14:anchorId="12738531">
          <v:shape id="_x0000_i1035"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05C2&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7405C2&quot; wsp:rsidP=&quot;007405C2&quot;&gt;&lt;m:oMathPara&gt;&lt;m:oMath&gt;&lt;m:r&gt;&lt;w:rPr&gt;&lt;w:rFonts w:ascii=&quot;Cambria Math&quot; w:h-ansi=&quot;Cambria Math&quot; w:cs=&quot;DengXian&quot;/&gt;&lt;wx:font wx:val=&quot;Cambria Math&quot;/&gt;&lt;w:i/&gt;&lt;w:color w:val=&quot;000000&quot;/&gt;&lt;w:sz-cs w:val=&quot;20&quot;/&gt;&lt;w:lang w:fareast=&quot;KO&quot;/&gt;&lt;/w:rPr&gt;&lt;m:t&gt;C&lt;/m:t&gt;&lt;/m:r&gt;&lt;m:sSub&gt;&lt;m:sSubPr&gt;&lt;m:ctrlPr&gt;&lt;w:rPr&gt;&lt;w:rFonts w:ascii=&quot;Cambria Math&quot; w:fareast=&quot;MS PGothic&quot; w:h-ansi=&quot;Cambria Math&quot; w:cs=&quot;DengXian&quot;/&gt;&lt;wx:font wx:val=&quot;Cambria Math&quot;/&gt;&lt;w:i/&gt;&lt;w:i-cs/&gt;&lt;w:color w:val=&quot;000000&quot;/&gt;&lt;w:sz-cs w:val=&quot;20&quot;/&gt;&lt;/w:rPr&gt;&lt;/m:ctrlPr&gt;&lt;/m:sSubPr&gt;&lt;m:e&gt;&lt;m:r&gt;&lt;w:rPr&gt;&lt;w:rFonts w:ascii=&quot;Cambria Math&quot; w:h-ansi=&quot;Cambria Math&quot; w:cs=&quot;DengXian&quot;/&gt;&lt;wx:font wx:val=&quot;Cambria Math&quot;/&gt;&lt;w:i/&gt;&lt;w:color w:val=&quot;000000&quot;/&gt;&lt;w:sz-cs w:val=&quot;20&quot;/&gt;&lt;w:lang w:fareast=&quot;KO&quot;/&gt;&lt;/w:rPr&gt;&lt;m:t&gt;W&lt;/m:t&gt;&lt;/m:r&gt;&lt;/m:e&gt;&lt;m:sub&gt;&lt;m:r&gt;&lt;w:rPr&gt;&lt;w:rFonts w:ascii=&quot;Cambria Math&quot; w:h-ansi=&quot;Cambria Math&quot; w:cs=&quot;DengXian&quot;/&gt;&lt;wx:font wx:val=&quot;Cambria Math&quot;/&gt;&lt;w:i/&gt;&lt;w:color w:val=&quot;000000&quot;/&gt;&lt;w:sz-cs w:val=&quot;20&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91349">
        <w:rPr>
          <w:b/>
          <w:bCs/>
          <w:color w:val="000000" w:themeColor="text1"/>
          <w:szCs w:val="20"/>
          <w:lang w:eastAsia="ko-KR"/>
        </w:rPr>
        <w:fldChar w:fldCharType="end"/>
      </w:r>
      <w:r w:rsidRPr="00691349">
        <w:rPr>
          <w:b/>
          <w:bCs/>
          <w:color w:val="000000" w:themeColor="text1"/>
          <w:szCs w:val="20"/>
          <w:lang w:eastAsia="ko-KR"/>
        </w:rPr>
        <w:t xml:space="preserve"> used for any SL transmissions on the channel using Type 1 channel access procedures associated with the channel access priority class </w:t>
      </w:r>
      <w:r w:rsidRPr="00691349">
        <w:rPr>
          <w:b/>
          <w:bCs/>
          <w:color w:val="000000" w:themeColor="text1"/>
          <w:szCs w:val="20"/>
          <w:lang w:eastAsia="ko-KR"/>
        </w:rPr>
        <w:fldChar w:fldCharType="begin"/>
      </w:r>
      <w:r w:rsidRPr="00691349">
        <w:rPr>
          <w:b/>
          <w:bCs/>
          <w:color w:val="000000" w:themeColor="text1"/>
          <w:szCs w:val="20"/>
          <w:lang w:eastAsia="ko-KR"/>
        </w:rPr>
        <w:instrText xml:space="preserve"> QUOTE </w:instrText>
      </w:r>
      <w:r w:rsidR="008A316C" w:rsidRPr="008A316C">
        <w:rPr>
          <w:b/>
          <w:noProof/>
          <w:color w:val="000000" w:themeColor="text1"/>
          <w:position w:val="-5"/>
          <w:szCs w:val="20"/>
        </w:rPr>
        <w:pict w14:anchorId="6B2722D9">
          <v:shape id="_x0000_i1034"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B6ED7&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B6ED7&quot; wsp:rsidP=&quot;00CB6ED7&quot;&gt;&lt;m:oMathPara&gt;&lt;m:oMath&gt;&lt;m:r&gt;&lt;w:rPr&gt;&lt;w:rFonts w:ascii=&quot;Cambria Math&quot; w:h-ansi=&quot;Cambria Math&quot; w:cs=&quot;DengXian&quot;/&gt;&lt;wx:font wx:val=&quot;Cambria Math&quot;/&gt;&lt;w:i/&gt;&lt;w:color w:val=&quot;000000&quot;/&gt;&lt;w:sz-cs w:val=&quot;20&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91349">
        <w:rPr>
          <w:b/>
          <w:bCs/>
          <w:color w:val="000000" w:themeColor="text1"/>
          <w:szCs w:val="20"/>
          <w:lang w:eastAsia="ko-KR"/>
        </w:rPr>
        <w:instrText xml:space="preserve"> </w:instrText>
      </w:r>
      <w:r w:rsidRPr="00691349">
        <w:rPr>
          <w:b/>
          <w:bCs/>
          <w:color w:val="000000" w:themeColor="text1"/>
          <w:szCs w:val="20"/>
          <w:lang w:eastAsia="ko-KR"/>
        </w:rPr>
        <w:fldChar w:fldCharType="separate"/>
      </w:r>
      <w:r w:rsidR="008A316C" w:rsidRPr="008A316C">
        <w:rPr>
          <w:b/>
          <w:noProof/>
          <w:color w:val="000000" w:themeColor="text1"/>
          <w:position w:val="-5"/>
          <w:szCs w:val="20"/>
        </w:rPr>
        <w:pict w14:anchorId="636922C4">
          <v:shape id="_x0000_i1033" type="#_x0000_t75" alt="" style="width:5.4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B6ED7&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B6ED7&quot; wsp:rsidP=&quot;00CB6ED7&quot;&gt;&lt;m:oMathPara&gt;&lt;m:oMath&gt;&lt;m:r&gt;&lt;w:rPr&gt;&lt;w:rFonts w:ascii=&quot;Cambria Math&quot; w:h-ansi=&quot;Cambria Math&quot; w:cs=&quot;DengXian&quot;/&gt;&lt;wx:font wx:val=&quot;Cambria Math&quot;/&gt;&lt;w:i/&gt;&lt;w:color w:val=&quot;000000&quot;/&gt;&lt;w:sz-cs w:val=&quot;20&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91349">
        <w:rPr>
          <w:b/>
          <w:bCs/>
          <w:color w:val="000000" w:themeColor="text1"/>
          <w:szCs w:val="20"/>
          <w:lang w:eastAsia="ko-KR"/>
        </w:rPr>
        <w:fldChar w:fldCharType="end"/>
      </w:r>
      <w:r w:rsidRPr="00691349">
        <w:rPr>
          <w:b/>
          <w:bCs/>
          <w:color w:val="000000" w:themeColor="text1"/>
          <w:szCs w:val="20"/>
          <w:lang w:eastAsia="ko-KR"/>
        </w:rPr>
        <w:t>.</w:t>
      </w:r>
    </w:p>
    <w:p w14:paraId="691E6581" w14:textId="77777777" w:rsidR="00563BF4" w:rsidRPr="00691349" w:rsidRDefault="00563BF4" w:rsidP="00563BF4">
      <w:pPr>
        <w:pStyle w:val="ListParagraph"/>
        <w:numPr>
          <w:ilvl w:val="0"/>
          <w:numId w:val="15"/>
        </w:numPr>
        <w:autoSpaceDE w:val="0"/>
        <w:autoSpaceDN w:val="0"/>
        <w:spacing w:before="0" w:after="0"/>
        <w:ind w:left="720" w:firstLineChars="0"/>
        <w:jc w:val="both"/>
        <w:rPr>
          <w:b/>
          <w:bCs/>
          <w:color w:val="000000" w:themeColor="text1"/>
          <w:szCs w:val="20"/>
        </w:rPr>
      </w:pPr>
      <w:r w:rsidRPr="00691349">
        <w:rPr>
          <w:b/>
          <w:bCs/>
          <w:color w:val="000000" w:themeColor="text1"/>
          <w:szCs w:val="20"/>
          <w:lang w:eastAsia="ko-KR"/>
        </w:rPr>
        <w:t xml:space="preserve">If the same </w:t>
      </w:r>
      <w:r w:rsidRPr="00691349">
        <w:rPr>
          <w:b/>
          <w:bCs/>
          <w:color w:val="000000" w:themeColor="text1"/>
          <w:szCs w:val="20"/>
          <w:lang w:eastAsia="ko-KR"/>
        </w:rPr>
        <w:fldChar w:fldCharType="begin"/>
      </w:r>
      <w:r w:rsidRPr="00691349">
        <w:rPr>
          <w:b/>
          <w:bCs/>
          <w:color w:val="000000" w:themeColor="text1"/>
          <w:szCs w:val="20"/>
          <w:lang w:eastAsia="ko-KR"/>
        </w:rPr>
        <w:instrText xml:space="preserve"> QUOTE </w:instrText>
      </w:r>
      <w:r w:rsidR="008A316C" w:rsidRPr="008A316C">
        <w:rPr>
          <w:b/>
          <w:noProof/>
          <w:color w:val="000000" w:themeColor="text1"/>
          <w:position w:val="-6"/>
          <w:szCs w:val="20"/>
        </w:rPr>
        <w:pict w14:anchorId="2F91059A">
          <v:shape id="_x0000_i1032" type="#_x0000_t75" alt="" style="width:67.0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1A46&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0A1A46&quot; wsp:rsidP=&quot;000A1A46&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r&gt;&lt;w:rPr&gt;&lt;w:rFonts w:ascii=&quot;Cambria Math&quot; w:fareast=&quot;+mn-ea&quot; w:h-ansi=&quot;Cambria Math&quot;/&gt;&lt;wx:font wx:val=&quot;Cambria Math&quot;/&gt;&lt;w:i/&gt;&lt;w:kern w:val=&quot;24&quot;/&gt;&lt;w:sz-cs w:val=&quot;20&quot;/&gt;&lt;w:highlight w:val=&quot;yellow&quot;/&gt;&lt;/w:rPr&gt;&lt;m:t&gt;‚â†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91349">
        <w:rPr>
          <w:b/>
          <w:bCs/>
          <w:color w:val="000000" w:themeColor="text1"/>
          <w:szCs w:val="20"/>
          <w:lang w:eastAsia="ko-KR"/>
        </w:rPr>
        <w:instrText xml:space="preserve"> </w:instrText>
      </w:r>
      <w:r w:rsidRPr="00691349">
        <w:rPr>
          <w:b/>
          <w:bCs/>
          <w:color w:val="000000" w:themeColor="text1"/>
          <w:szCs w:val="20"/>
          <w:lang w:eastAsia="ko-KR"/>
        </w:rPr>
        <w:fldChar w:fldCharType="separate"/>
      </w:r>
      <w:r w:rsidR="008A316C" w:rsidRPr="008A316C">
        <w:rPr>
          <w:b/>
          <w:noProof/>
          <w:color w:val="000000" w:themeColor="text1"/>
          <w:position w:val="-6"/>
          <w:szCs w:val="20"/>
        </w:rPr>
        <w:pict w14:anchorId="511BA7C4">
          <v:shape id="_x0000_i1031" type="#_x0000_t75" alt="" style="width:67.0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1A46&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0A1A46&quot; wsp:rsidP=&quot;000A1A46&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r&gt;&lt;w:rPr&gt;&lt;w:rFonts w:ascii=&quot;Cambria Math&quot; w:fareast=&quot;+mn-ea&quot; w:h-ansi=&quot;Cambria Math&quot;/&gt;&lt;wx:font wx:val=&quot;Cambria Math&quot;/&gt;&lt;w:i/&gt;&lt;w:kern w:val=&quot;24&quot;/&gt;&lt;w:sz-cs w:val=&quot;20&quot;/&gt;&lt;w:highlight w:val=&quot;yellow&quot;/&gt;&lt;/w:rPr&gt;&lt;m:t&gt;‚â†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91349">
        <w:rPr>
          <w:b/>
          <w:bCs/>
          <w:color w:val="000000" w:themeColor="text1"/>
          <w:szCs w:val="20"/>
          <w:lang w:eastAsia="ko-KR"/>
        </w:rPr>
        <w:fldChar w:fldCharType="end"/>
      </w:r>
      <w:r w:rsidRPr="00691349">
        <w:rPr>
          <w:b/>
          <w:bCs/>
          <w:color w:val="000000" w:themeColor="text1"/>
          <w:szCs w:val="20"/>
          <w:lang w:eastAsia="ko-KR"/>
        </w:rPr>
        <w:t xml:space="preserve"> value is consecutively used for X times for generation of </w:t>
      </w:r>
      <w:r w:rsidRPr="00691349">
        <w:rPr>
          <w:b/>
          <w:bCs/>
          <w:color w:val="000000" w:themeColor="text1"/>
          <w:szCs w:val="20"/>
          <w:lang w:eastAsia="ko-KR"/>
        </w:rPr>
        <w:fldChar w:fldCharType="begin"/>
      </w:r>
      <w:r w:rsidRPr="00691349">
        <w:rPr>
          <w:b/>
          <w:bCs/>
          <w:color w:val="000000" w:themeColor="text1"/>
          <w:szCs w:val="20"/>
          <w:lang w:eastAsia="ko-KR"/>
        </w:rPr>
        <w:instrText xml:space="preserve"> QUOTE </w:instrText>
      </w:r>
      <w:r w:rsidR="008A316C" w:rsidRPr="008A316C">
        <w:rPr>
          <w:b/>
          <w:noProof/>
          <w:color w:val="000000" w:themeColor="text1"/>
          <w:position w:val="-5"/>
          <w:szCs w:val="20"/>
        </w:rPr>
        <w:pict w14:anchorId="35FEEEFE">
          <v:shape id="_x0000_i1030" type="#_x0000_t75" alt="" style="width:19.8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3485&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3485&quot; wsp:rsidP=&quot;00B73485&quot;&gt;&lt;m:oMathPara&gt;&lt;m:oMath&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N&lt;/m:t&gt;&lt;/m:r&gt;&lt;/m:e&gt;&lt;m:sub&gt;&lt;m:r&gt;&lt;w:rPr&gt;&lt;w:rFonts w:ascii=&quot;Cambria Math&quot; w:fareast=&quot;+mn-ea&quot; w:h-ansi=&quot;Cambria Math&quot;/&gt;&lt;wx:font wx:val=&quot;Cambria Math&quot;/&gt;&lt;w:i/&gt;&lt;w:kern w:val=&quot;24&quot;/&gt;&lt;w:sz-cs w:val=&quot;20&quot;/&gt;&lt;w:highlight w:val=&quot;yellow&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91349">
        <w:rPr>
          <w:b/>
          <w:bCs/>
          <w:color w:val="000000" w:themeColor="text1"/>
          <w:szCs w:val="20"/>
          <w:lang w:eastAsia="ko-KR"/>
        </w:rPr>
        <w:instrText xml:space="preserve"> </w:instrText>
      </w:r>
      <w:r w:rsidRPr="00691349">
        <w:rPr>
          <w:b/>
          <w:bCs/>
          <w:color w:val="000000" w:themeColor="text1"/>
          <w:szCs w:val="20"/>
          <w:lang w:eastAsia="ko-KR"/>
        </w:rPr>
        <w:fldChar w:fldCharType="separate"/>
      </w:r>
      <w:r w:rsidR="008A316C" w:rsidRPr="008A316C">
        <w:rPr>
          <w:b/>
          <w:noProof/>
          <w:color w:val="000000" w:themeColor="text1"/>
          <w:position w:val="-5"/>
          <w:szCs w:val="20"/>
        </w:rPr>
        <w:pict w14:anchorId="0E261C6C">
          <v:shape id="_x0000_i1029" type="#_x0000_t75" alt="" style="width:19.8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3485&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B73485&quot; wsp:rsidP=&quot;00B73485&quot;&gt;&lt;m:oMathPara&gt;&lt;m:oMath&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N&lt;/m:t&gt;&lt;/m:r&gt;&lt;/m:e&gt;&lt;m:sub&gt;&lt;m:r&gt;&lt;w:rPr&gt;&lt;w:rFonts w:ascii=&quot;Cambria Math&quot; w:fareast=&quot;+mn-ea&quot; w:h-ansi=&quot;Cambria Math&quot;/&gt;&lt;wx:font wx:val=&quot;Cambria Math&quot;/&gt;&lt;w:i/&gt;&lt;w:kern w:val=&quot;24&quot;/&gt;&lt;w:sz-cs w:val=&quot;20&quot;/&gt;&lt;w:highlight w:val=&quot;yellow&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91349">
        <w:rPr>
          <w:b/>
          <w:bCs/>
          <w:color w:val="000000" w:themeColor="text1"/>
          <w:szCs w:val="20"/>
          <w:lang w:eastAsia="ko-KR"/>
        </w:rPr>
        <w:fldChar w:fldCharType="end"/>
      </w:r>
      <w:r w:rsidRPr="00691349">
        <w:rPr>
          <w:b/>
          <w:bCs/>
          <w:color w:val="000000" w:themeColor="text1"/>
          <w:szCs w:val="20"/>
          <w:lang w:eastAsia="ko-KR"/>
        </w:rPr>
        <w:t xml:space="preserve">, </w:t>
      </w:r>
      <w:r w:rsidRPr="00691349">
        <w:rPr>
          <w:b/>
          <w:bCs/>
          <w:color w:val="000000" w:themeColor="text1"/>
          <w:szCs w:val="20"/>
          <w:lang w:eastAsia="ko-KR"/>
        </w:rPr>
        <w:fldChar w:fldCharType="begin"/>
      </w:r>
      <w:r w:rsidRPr="00691349">
        <w:rPr>
          <w:b/>
          <w:bCs/>
          <w:color w:val="000000" w:themeColor="text1"/>
          <w:szCs w:val="20"/>
          <w:lang w:eastAsia="ko-KR"/>
        </w:rPr>
        <w:instrText xml:space="preserve"> QUOTE </w:instrText>
      </w:r>
      <w:r w:rsidR="008A316C" w:rsidRPr="008A316C">
        <w:rPr>
          <w:b/>
          <w:noProof/>
          <w:color w:val="000000" w:themeColor="text1"/>
          <w:position w:val="-6"/>
          <w:szCs w:val="20"/>
        </w:rPr>
        <w:pict w14:anchorId="17A84131">
          <v:shape id="_x0000_i1028"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526A&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3526A&quot; wsp:rsidP=&quot;00C3526A&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91349">
        <w:rPr>
          <w:b/>
          <w:bCs/>
          <w:color w:val="000000" w:themeColor="text1"/>
          <w:szCs w:val="20"/>
          <w:lang w:eastAsia="ko-KR"/>
        </w:rPr>
        <w:instrText xml:space="preserve"> </w:instrText>
      </w:r>
      <w:r w:rsidRPr="00691349">
        <w:rPr>
          <w:b/>
          <w:bCs/>
          <w:color w:val="000000" w:themeColor="text1"/>
          <w:szCs w:val="20"/>
          <w:lang w:eastAsia="ko-KR"/>
        </w:rPr>
        <w:fldChar w:fldCharType="separate"/>
      </w:r>
      <w:r w:rsidR="008A316C" w:rsidRPr="008A316C">
        <w:rPr>
          <w:b/>
          <w:noProof/>
          <w:color w:val="000000" w:themeColor="text1"/>
          <w:position w:val="-6"/>
          <w:szCs w:val="20"/>
        </w:rPr>
        <w:pict w14:anchorId="7B900FA0">
          <v:shape id="_x0000_i1027" type="#_x0000_t75" alt="" style="width:18.35pt;height:12.4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526A&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C3526A&quot; wsp:rsidP=&quot;00C3526A&quot;&gt;&lt;m:oMathPara&gt;&lt;m:oMath&gt;&lt;m:r&gt;&lt;w:rPr&gt;&lt;w:rFonts w:ascii=&quot;Cambria Math&quot; w:fareast=&quot;+mn-ea&quot; w:h-ansi=&quot;Cambria Math&quot;/&gt;&lt;wx:font wx:val=&quot;Cambria Math&quot;/&gt;&lt;w:i/&gt;&lt;w:kern w:val=&quot;24&quot;/&gt;&lt;w:sz-cs w:val=&quot;20&quot;/&gt;&lt;w:highlight w:val=&quot;yellow&quot;/&gt;&lt;/w:rPr&gt;&lt;m:t&gt;C&lt;/m:t&gt;&lt;/m:r&gt;&lt;m:sSub&gt;&lt;m:sSubPr&gt;&lt;m:ctrlPr&gt;&lt;w:rPr&gt;&lt;w:rFonts w:ascii=&quot;Cambria Math&quot; w:fareast=&quot;+mn-ea&quot; w:h-ansi=&quot;Cambria Math&quot;/&gt;&lt;wx:font wx:val=&quot;Cambria Math&quot;/&gt;&lt;w:i/&gt;&lt;w:i-cs/&gt;&lt;w:kern w:val=&quot;24&quot;/&gt;&lt;w:sz-cs w:val=&quot;20&quot;/&gt;&lt;w:highlight w:val=&quot;yellow&quot;/&gt;&lt;/w:rPr&gt;&lt;/m:ctrlPr&gt;&lt;/m:sSubPr&gt;&lt;m:e&gt;&lt;m:r&gt;&lt;w:rPr&gt;&lt;w:rFonts w:ascii=&quot;Cambria Math&quot; w:fareast=&quot;+mn-ea&quot; w:h-ansi=&quot;Cambria Math&quot;/&gt;&lt;wx:font wx:val=&quot;Cambria Math&quot;/&gt;&lt;w:i/&gt;&lt;w:kern w:val=&quot;24&quot;/&gt;&lt;w:sz-cs w:val=&quot;20&quot;/&gt;&lt;w:highlight w:val=&quot;yellow&quot;/&gt;&lt;/w:rPr&gt;&lt;m:t&gt;W&lt;/m:t&gt;&lt;/m:r&gt;&lt;/m:e&gt;&lt;m:sub&gt;&lt;m:r&gt;&lt;w:rPr&gt;&lt;w:rFonts w:ascii=&quot;Cambria Math&quot; w:fareast=&quot;+mn-ea&quot; w:h-ansi=&quot;Cambria Math&quot;/&gt;&lt;wx:font wx:val=&quot;Cambria Math&quot;/&gt;&lt;w:i/&gt;&lt;w:kern w:val=&quot;24&quot;/&gt;&lt;w:sz-cs w:val=&quot;20&quot;/&gt;&lt;w:highlight w:val=&quot;yellow&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91349">
        <w:rPr>
          <w:b/>
          <w:bCs/>
          <w:color w:val="000000" w:themeColor="text1"/>
          <w:szCs w:val="20"/>
          <w:lang w:eastAsia="ko-KR"/>
        </w:rPr>
        <w:fldChar w:fldCharType="end"/>
      </w:r>
      <w:r w:rsidRPr="00691349">
        <w:rPr>
          <w:b/>
          <w:bCs/>
          <w:color w:val="000000" w:themeColor="text1"/>
          <w:szCs w:val="20"/>
          <w:lang w:eastAsia="ko-KR"/>
        </w:rPr>
        <w:t xml:space="preserve"> is updated for every priority class </w:t>
      </w:r>
      <w:r w:rsidRPr="00691349">
        <w:rPr>
          <w:b/>
          <w:bCs/>
          <w:color w:val="000000" w:themeColor="text1"/>
          <w:kern w:val="24"/>
          <w:szCs w:val="20"/>
        </w:rPr>
        <w:fldChar w:fldCharType="begin"/>
      </w:r>
      <w:r w:rsidRPr="00691349">
        <w:rPr>
          <w:b/>
          <w:bCs/>
          <w:color w:val="000000" w:themeColor="text1"/>
          <w:kern w:val="24"/>
          <w:szCs w:val="20"/>
        </w:rPr>
        <w:instrText xml:space="preserve"> QUOTE </w:instrText>
      </w:r>
      <w:r w:rsidR="008A316C" w:rsidRPr="008A316C">
        <w:rPr>
          <w:b/>
          <w:noProof/>
          <w:color w:val="000000" w:themeColor="text1"/>
          <w:position w:val="-5"/>
          <w:szCs w:val="20"/>
        </w:rPr>
        <w:pict w14:anchorId="58DC82B3">
          <v:shape id="_x0000_i1026" type="#_x0000_t75" alt="" style="width:53.6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2EF&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5B62EF&quot; wsp:rsidP=&quot;005B62EF&quot;&gt;&lt;m:oMathPara&gt;&lt;m:oMath&gt;&lt;m:r&gt;&lt;w:rPr&gt;&lt;w:rFonts w:ascii=&quot;Cambria Math&quot; w:fareast=&quot;+mn-ea&quot; w:h-ansi=&quot;Cambria Math&quot;/&gt;&lt;wx:font wx:val=&quot;Cambria Math&quot;/&gt;&lt;w:i/&gt;&lt;w:kern w:val=&quot;24&quot;/&gt;&lt;w:sz-cs w:val=&quot;20&quot;/&gt;&lt;w:highlight w:val=&quot;yellow&quot;/&gt;&lt;/w:rPr&gt;&lt;m:t&gt;p‚àà&lt;/m:t&gt;&lt;/m:r&gt;&lt;m:d&gt;&lt;m:dPr&gt;&lt;m:begChr m:val=&quot;{&quot;/&gt;&lt;m:endChr m:val=&quot;}&quot;/&gt;&lt;m:ctrlPr&gt;&lt;w:rPr&gt;&lt;w:rFonts w:ascii=&quot;Cambria Math&quot; w:fareast=&quot;+mn-ea&quot; w:h-ansi=&quot;Cambria Math&quot;/&gt;&lt;wx:font wx:val=&quot;Cambria Math&quot;/&gt;&lt;w:i/&gt;&lt;w:i-cs/&gt;&lt;w:kern w:val=&quot;24&quot;/&gt;&lt;w:sz-cs w:val=&quot;20&quot;/&gt;&lt;w:highlight w:val=&quot;yellow&quot;/&gt;&lt;/w:rPr&gt;&lt;/m:ctrlPr&gt;&lt;/m:dPr&gt;&lt;m:e&gt;&lt;m:r&gt;&lt;w:rPr&gt;&lt;w:rFonts w:ascii=&quot;Cambria Math&quot; w:fareast=&quot;+mn-ea&quot; w:h-ansi=&quot;Cambria Math&quot;/&gt;&lt;wx:font wx:val=&quot;Cambria Math&quot;/&gt;&lt;w:i/&gt;&lt;w:kern w:val=&quot;24&quot;/&gt;&lt;w:sz-cs w:val=&quot;20&quot;/&gt;&lt;w:highlight w:val=&quot;yellow&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691349">
        <w:rPr>
          <w:b/>
          <w:bCs/>
          <w:color w:val="000000" w:themeColor="text1"/>
          <w:kern w:val="24"/>
          <w:szCs w:val="20"/>
        </w:rPr>
        <w:instrText xml:space="preserve"> </w:instrText>
      </w:r>
      <w:r w:rsidRPr="00691349">
        <w:rPr>
          <w:b/>
          <w:bCs/>
          <w:color w:val="000000" w:themeColor="text1"/>
          <w:kern w:val="24"/>
          <w:szCs w:val="20"/>
        </w:rPr>
        <w:fldChar w:fldCharType="separate"/>
      </w:r>
      <w:r w:rsidR="008A316C" w:rsidRPr="008A316C">
        <w:rPr>
          <w:b/>
          <w:noProof/>
          <w:color w:val="000000" w:themeColor="text1"/>
          <w:position w:val="-5"/>
          <w:szCs w:val="20"/>
        </w:rPr>
        <w:pict w14:anchorId="3B627CE9">
          <v:shape id="_x0000_i1025" type="#_x0000_t75" alt="" style="width:53.65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8B7&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6E4&quot;/&gt;&lt;wsp:rsid wsp:val=&quot;00033E58&quot;/&gt;&lt;wsp:rsid wsp:val=&quot;00035C3D&quot;/&gt;&lt;wsp:rsid wsp:val=&quot;00041560&quot;/&gt;&lt;wsp:rsid wsp:val=&quot;00041A1E&quot;/&gt;&lt;wsp:rsid wsp:val=&quot;00041FB7&quot;/&gt;&lt;wsp:rsid wsp:val=&quot;000443F7&quot;/&gt;&lt;wsp:rsid wsp:val=&quot;00044F60&quot;/&gt;&lt;wsp:rsid wsp:val=&quot;00046B89&quot;/&gt;&lt;wsp:rsid wsp:val=&quot;00051B2C&quot;/&gt;&lt;wsp:rsid wsp:val=&quot;00052672&quot;/&gt;&lt;wsp:rsid wsp:val=&quot;000527DB&quot;/&gt;&lt;wsp:rsid wsp:val=&quot;00052ACE&quot;/&gt;&lt;wsp:rsid wsp:val=&quot;00053611&quot;/&gt;&lt;wsp:rsid wsp:val=&quot;00054572&quot;/&gt;&lt;wsp:rsid wsp:val=&quot;00054DD5&quot;/&gt;&lt;wsp:rsid wsp:val=&quot;00054F68&quot;/&gt;&lt;wsp:rsid wsp:val=&quot;00060542&quot;/&gt;&lt;wsp:rsid wsp:val=&quot;000605DA&quot;/&gt;&lt;wsp:rsid wsp:val=&quot;00060C6D&quot;/&gt;&lt;wsp:rsid wsp:val=&quot;00061130&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3BF&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018C&quot;/&gt;&lt;wsp:rsid wsp:val=&quot;000E1BAA&quot;/&gt;&lt;wsp:rsid wsp:val=&quot;000E474A&quot;/&gt;&lt;wsp:rsid wsp:val=&quot;000E5BCB&quot;/&gt;&lt;wsp:rsid wsp:val=&quot;000E67A5&quot;/&gt;&lt;wsp:rsid wsp:val=&quot;000F33C2&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16C8&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94368&quot;/&gt;&lt;wsp:rsid wsp:val=&quot;001A050D&quot;/&gt;&lt;wsp:rsid wsp:val=&quot;001A235A&quot;/&gt;&lt;wsp:rsid wsp:val=&quot;001A3FB4&quot;/&gt;&lt;wsp:rsid wsp:val=&quot;001A4445&quot;/&gt;&lt;wsp:rsid wsp:val=&quot;001B3F4E&quot;/&gt;&lt;wsp:rsid wsp:val=&quot;001B7EE0&quot;/&gt;&lt;wsp:rsid wsp:val=&quot;001C1726&quot;/&gt;&lt;wsp:rsid wsp:val=&quot;001C40D9&quot;/&gt;&lt;wsp:rsid wsp:val=&quot;001C5621&quot;/&gt;&lt;wsp:rsid wsp:val=&quot;001C74BE&quot;/&gt;&lt;wsp:rsid wsp:val=&quot;001D150F&quot;/&gt;&lt;wsp:rsid wsp:val=&quot;001D2ACF&quot;/&gt;&lt;wsp:rsid wsp:val=&quot;001D52A5&quot;/&gt;&lt;wsp:rsid wsp:val=&quot;001D6F38&quot;/&gt;&lt;wsp:rsid wsp:val=&quot;001D7AE8&quot;/&gt;&lt;wsp:rsid wsp:val=&quot;001E1D01&quot;/&gt;&lt;wsp:rsid wsp:val=&quot;001E3A66&quot;/&gt;&lt;wsp:rsid wsp:val=&quot;001F0B04&quot;/&gt;&lt;wsp:rsid wsp:val=&quot;001F1018&quot;/&gt;&lt;wsp:rsid wsp:val=&quot;001F20E5&quot;/&gt;&lt;wsp:rsid wsp:val=&quot;001F2C8F&quot;/&gt;&lt;wsp:rsid wsp:val=&quot;001F3669&quot;/&gt;&lt;wsp:rsid wsp:val=&quot;001F37C1&quot;/&gt;&lt;wsp:rsid wsp:val=&quot;001F3D4E&quot;/&gt;&lt;wsp:rsid wsp:val=&quot;00202C71&quot;/&gt;&lt;wsp:rsid wsp:val=&quot;00206F84&quot;/&gt;&lt;wsp:rsid wsp:val=&quot;00211448&quot;/&gt;&lt;wsp:rsid wsp:val=&quot;00212292&quot;/&gt;&lt;wsp:rsid wsp:val=&quot;00212E21&quot;/&gt;&lt;wsp:rsid wsp:val=&quot;00214F2A&quot;/&gt;&lt;wsp:rsid wsp:val=&quot;00220350&quot;/&gt;&lt;wsp:rsid wsp:val=&quot;00221E20&quot;/&gt;&lt;wsp:rsid wsp:val=&quot;00222232&quot;/&gt;&lt;wsp:rsid wsp:val=&quot;002247DD&quot;/&gt;&lt;wsp:rsid wsp:val=&quot;00225EB9&quot;/&gt;&lt;wsp:rsid wsp:val=&quot;002318A4&quot;/&gt;&lt;wsp:rsid wsp:val=&quot;002371F2&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6510&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5816&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0AAA&quot;/&gt;&lt;wsp:rsid wsp:val=&quot;002C7702&quot;/&gt;&lt;wsp:rsid wsp:val=&quot;002D0410&quot;/&gt;&lt;wsp:rsid wsp:val=&quot;002D1A27&quot;/&gt;&lt;wsp:rsid wsp:val=&quot;002D2829&quot;/&gt;&lt;wsp:rsid wsp:val=&quot;002D4D40&quot;/&gt;&lt;wsp:rsid wsp:val=&quot;002D5218&quot;/&gt;&lt;wsp:rsid wsp:val=&quot;002E1DF6&quot;/&gt;&lt;wsp:rsid wsp:val=&quot;002E2163&quot;/&gt;&lt;wsp:rsid wsp:val=&quot;002F13F6&quot;/&gt;&lt;wsp:rsid wsp:val=&quot;002F1DC5&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3017&quot;/&gt;&lt;wsp:rsid wsp:val=&quot;003439DF&quot;/&gt;&lt;wsp:rsid wsp:val=&quot;00343A55&quot;/&gt;&lt;wsp:rsid wsp:val=&quot;00345EEA&quot;/&gt;&lt;wsp:rsid wsp:val=&quot;0034732E&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2ED8&quot;/&gt;&lt;wsp:rsid wsp:val=&quot;003B3DC0&quot;/&gt;&lt;wsp:rsid wsp:val=&quot;003B5CF6&quot;/&gt;&lt;wsp:rsid wsp:val=&quot;003B6548&quot;/&gt;&lt;wsp:rsid wsp:val=&quot;003C4584&quot;/&gt;&lt;wsp:rsid wsp:val=&quot;003D33A8&quot;/&gt;&lt;wsp:rsid wsp:val=&quot;003D7383&quot;/&gt;&lt;wsp:rsid wsp:val=&quot;003E0305&quot;/&gt;&lt;wsp:rsid wsp:val=&quot;003E3412&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03C7B&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04D8&quot;/&gt;&lt;wsp:rsid wsp:val=&quot;004718F7&quot;/&gt;&lt;wsp:rsid wsp:val=&quot;00471CF3&quot;/&gt;&lt;wsp:rsid wsp:val=&quot;00471F19&quot;/&gt;&lt;wsp:rsid wsp:val=&quot;00472CF3&quot;/&gt;&lt;wsp:rsid wsp:val=&quot;0048214B&quot;/&gt;&lt;wsp:rsid wsp:val=&quot;004826E7&quot;/&gt;&lt;wsp:rsid wsp:val=&quot;004864B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2FCB&quot;/&gt;&lt;wsp:rsid wsp:val=&quot;004D31D3&quot;/&gt;&lt;wsp:rsid wsp:val=&quot;004D3A78&quot;/&gt;&lt;wsp:rsid wsp:val=&quot;004E14BC&quot;/&gt;&lt;wsp:rsid wsp:val=&quot;004E1DF7&quot;/&gt;&lt;wsp:rsid wsp:val=&quot;004E40C3&quot;/&gt;&lt;wsp:rsid wsp:val=&quot;004E4F65&quot;/&gt;&lt;wsp:rsid wsp:val=&quot;004F0324&quot;/&gt;&lt;wsp:rsid wsp:val=&quot;004F31A4&quot;/&gt;&lt;wsp:rsid wsp:val=&quot;004F4224&quot;/&gt;&lt;wsp:rsid wsp:val=&quot;004F570D&quot;/&gt;&lt;wsp:rsid wsp:val=&quot;004F705C&quot;/&gt;&lt;wsp:rsid wsp:val=&quot;00501F57&quot;/&gt;&lt;wsp:rsid wsp:val=&quot;00506053&quot;/&gt;&lt;wsp:rsid wsp:val=&quot;00507A58&quot;/&gt;&lt;wsp:rsid wsp:val=&quot;00510090&quot;/&gt;&lt;wsp:rsid wsp:val=&quot;005104F5&quot;/&gt;&lt;wsp:rsid wsp:val=&quot;00514701&quot;/&gt;&lt;wsp:rsid wsp:val=&quot;00516B1D&quot;/&gt;&lt;wsp:rsid wsp:val=&quot;00521FA7&quot;/&gt;&lt;wsp:rsid wsp:val=&quot;00534806&quot;/&gt;&lt;wsp:rsid wsp:val=&quot;00535C1C&quot;/&gt;&lt;wsp:rsid wsp:val=&quot;00541E47&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2EF&quot;/&gt;&lt;wsp:rsid wsp:val=&quot;005B6D21&quot;/&gt;&lt;wsp:rsid wsp:val=&quot;005C3943&quot;/&gt;&lt;wsp:rsid wsp:val=&quot;005C595C&quot;/&gt;&lt;wsp:rsid wsp:val=&quot;005C7057&quot;/&gt;&lt;wsp:rsid wsp:val=&quot;005C7F1A&quot;/&gt;&lt;wsp:rsid wsp:val=&quot;005D429D&quot;/&gt;&lt;wsp:rsid wsp:val=&quot;005D4467&quot;/&gt;&lt;wsp:rsid wsp:val=&quot;005E1E3F&quot;/&gt;&lt;wsp:rsid wsp:val=&quot;005E4C37&quot;/&gt;&lt;wsp:rsid wsp:val=&quot;005E5B36&quot;/&gt;&lt;wsp:rsid wsp:val=&quot;005F1309&quot;/&gt;&lt;wsp:rsid wsp:val=&quot;005F207F&quot;/&gt;&lt;wsp:rsid wsp:val=&quot;005F2539&quot;/&gt;&lt;wsp:rsid wsp:val=&quot;00600CA7&quot;/&gt;&lt;wsp:rsid wsp:val=&quot;0060301B&quot;/&gt;&lt;wsp:rsid wsp:val=&quot;006031D4&quot;/&gt;&lt;wsp:rsid wsp:val=&quot;0060331A&quot;/&gt;&lt;wsp:rsid wsp:val=&quot;00603782&quot;/&gt;&lt;wsp:rsid wsp:val=&quot;00606731&quot;/&gt;&lt;wsp:rsid wsp:val=&quot;006103E1&quot;/&gt;&lt;wsp:rsid wsp:val=&quot;00613ABD&quot;/&gt;&lt;wsp:rsid wsp:val=&quot;006147B1&quot;/&gt;&lt;wsp:rsid wsp:val=&quot;00617E80&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38A5&quot;/&gt;&lt;wsp:rsid wsp:val=&quot;00655E80&quot;/&gt;&lt;wsp:rsid wsp:val=&quot;00666238&quot;/&gt;&lt;wsp:rsid wsp:val=&quot;0067658D&quot;/&gt;&lt;wsp:rsid wsp:val=&quot;00682C83&quot;/&gt;&lt;wsp:rsid wsp:val=&quot;00683F5D&quot;/&gt;&lt;wsp:rsid wsp:val=&quot;006847E6&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0DC6&quot;/&gt;&lt;wsp:rsid wsp:val=&quot;006F1592&quot;/&gt;&lt;wsp:rsid wsp:val=&quot;006F4666&quot;/&gt;&lt;wsp:rsid wsp:val=&quot;006F599E&quot;/&gt;&lt;wsp:rsid wsp:val=&quot;007003FC&quot;/&gt;&lt;wsp:rsid wsp:val=&quot;007040C1&quot;/&gt;&lt;wsp:rsid wsp:val=&quot;00704D87&quot;/&gt;&lt;wsp:rsid wsp:val=&quot;00705161&quot;/&gt;&lt;wsp:rsid wsp:val=&quot;00713A70&quot;/&gt;&lt;wsp:rsid wsp:val=&quot;0071543A&quot;/&gt;&lt;wsp:rsid wsp:val=&quot;00715F5F&quot;/&gt;&lt;wsp:rsid wsp:val=&quot;00720496&quot;/&gt;&lt;wsp:rsid wsp:val=&quot;00721545&quot;/&gt;&lt;wsp:rsid wsp:val=&quot;0072399E&quot;/&gt;&lt;wsp:rsid wsp:val=&quot;00726297&quot;/&gt;&lt;wsp:rsid wsp:val=&quot;00733333&quot;/&gt;&lt;wsp:rsid wsp:val=&quot;007333B3&quot;/&gt;&lt;wsp:rsid wsp:val=&quot;00734CBF&quot;/&gt;&lt;wsp:rsid wsp:val=&quot;0073548C&quot;/&gt;&lt;wsp:rsid wsp:val=&quot;00735851&quot;/&gt;&lt;wsp:rsid wsp:val=&quot;00737671&quot;/&gt;&lt;wsp:rsid wsp:val=&quot;00742B06&quot;/&gt;&lt;wsp:rsid wsp:val=&quot;007436B8&quot;/&gt;&lt;wsp:rsid wsp:val=&quot;0074681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523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1C74&quot;/&gt;&lt;wsp:rsid wsp:val=&quot;007E2B30&quot;/&gt;&lt;wsp:rsid wsp:val=&quot;007E5906&quot;/&gt;&lt;wsp:rsid wsp:val=&quot;007E5EE9&quot;/&gt;&lt;wsp:rsid wsp:val=&quot;007E6960&quot;/&gt;&lt;wsp:rsid wsp:val=&quot;007E774A&quot;/&gt;&lt;wsp:rsid wsp:val=&quot;007F0139&quot;/&gt;&lt;wsp:rsid wsp:val=&quot;007F21CD&quot;/&gt;&lt;wsp:rsid wsp:val=&quot;007F2445&quot;/&gt;&lt;wsp:rsid wsp:val=&quot;007F51D7&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31F3&quot;/&gt;&lt;wsp:rsid wsp:val=&quot;00826C23&quot;/&gt;&lt;wsp:rsid wsp:val=&quot;00827B33&quot;/&gt;&lt;wsp:rsid wsp:val=&quot;00832C0D&quot;/&gt;&lt;wsp:rsid wsp:val=&quot;00832EF8&quot;/&gt;&lt;wsp:rsid wsp:val=&quot;008477CA&quot;/&gt;&lt;wsp:rsid wsp:val=&quot;0085399C&quot;/&gt;&lt;wsp:rsid wsp:val=&quot;00853E28&quot;/&gt;&lt;wsp:rsid wsp:val=&quot;00854556&quot;/&gt;&lt;wsp:rsid wsp:val=&quot;0085677D&quot;/&gt;&lt;wsp:rsid wsp:val=&quot;008632E2&quot;/&gt;&lt;wsp:rsid wsp:val=&quot;00864E0E&quot;/&gt;&lt;wsp:rsid wsp:val=&quot;0087282C&quot;/&gt;&lt;wsp:rsid wsp:val=&quot;00874888&quot;/&gt;&lt;wsp:rsid wsp:val=&quot;0087629E&quot;/&gt;&lt;wsp:rsid wsp:val=&quot;00876A87&quot;/&gt;&lt;wsp:rsid wsp:val=&quot;00877F6A&quot;/&gt;&lt;wsp:rsid wsp:val=&quot;00882022&quot;/&gt;&lt;wsp:rsid wsp:val=&quot;00884ADD&quot;/&gt;&lt;wsp:rsid wsp:val=&quot;00885ED2&quot;/&gt;&lt;wsp:rsid wsp:val=&quot;0088611D&quot;/&gt;&lt;wsp:rsid wsp:val=&quot;008869D4&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3ACE&quot;/&gt;&lt;wsp:rsid wsp:val=&quot;008E64D0&quot;/&gt;&lt;wsp:rsid wsp:val=&quot;008E7632&quot;/&gt;&lt;wsp:rsid wsp:val=&quot;008F04BE&quot;/&gt;&lt;wsp:rsid wsp:val=&quot;008F1C08&quot;/&gt;&lt;wsp:rsid wsp:val=&quot;008F26A7&quot;/&gt;&lt;wsp:rsid wsp:val=&quot;008F51D0&quot;/&gt;&lt;wsp:rsid wsp:val=&quot;008F621B&quot;/&gt;&lt;wsp:rsid wsp:val=&quot;008F7720&quot;/&gt;&lt;wsp:rsid wsp:val=&quot;008F7C25&quot;/&gt;&lt;wsp:rsid wsp:val=&quot;0090517A&quot;/&gt;&lt;wsp:rsid wsp:val=&quot;009075A4&quot;/&gt;&lt;wsp:rsid wsp:val=&quot;009103DB&quot;/&gt;&lt;wsp:rsid wsp:val=&quot;00911042&quot;/&gt;&lt;wsp:rsid wsp:val=&quot;009114BE&quot;/&gt;&lt;wsp:rsid wsp:val=&quot;009117D5&quot;/&gt;&lt;wsp:rsid wsp:val=&quot;00911E51&quot;/&gt;&lt;wsp:rsid wsp:val=&quot;0091240F&quot;/&gt;&lt;wsp:rsid wsp:val=&quot;0091254E&quot;/&gt;&lt;wsp:rsid wsp:val=&quot;00913EA5&quot;/&gt;&lt;wsp:rsid wsp:val=&quot;00915B57&quot;/&gt;&lt;wsp:rsid wsp:val=&quot;009170A8&quot;/&gt;&lt;wsp:rsid wsp:val=&quot;0092050C&quot;/&gt;&lt;wsp:rsid wsp:val=&quot;0092198D&quot;/&gt;&lt;wsp:rsid wsp:val=&quot;00923986&quot;/&gt;&lt;wsp:rsid wsp:val=&quot;00924E2C&quot;/&gt;&lt;wsp:rsid wsp:val=&quot;009256C6&quot;/&gt;&lt;wsp:rsid wsp:val=&quot;009278FF&quot;/&gt;&lt;wsp:rsid wsp:val=&quot;00927F71&quot;/&gt;&lt;wsp:rsid wsp:val=&quot;00930024&quot;/&gt;&lt;wsp:rsid wsp:val=&quot;00931DD4&quot;/&gt;&lt;wsp:rsid wsp:val=&quot;0093445B&quot;/&gt;&lt;wsp:rsid wsp:val=&quot;009347F2&quot;/&gt;&lt;wsp:rsid wsp:val=&quot;0093656C&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0E8F&quot;/&gt;&lt;wsp:rsid wsp:val=&quot;009657DE&quot;/&gt;&lt;wsp:rsid wsp:val=&quot;00967CFB&quot;/&gt;&lt;wsp:rsid wsp:val=&quot;00973FA2&quot;/&gt;&lt;wsp:rsid wsp:val=&quot;00975AEA&quot;/&gt;&lt;wsp:rsid wsp:val=&quot;00981D9F&quot;/&gt;&lt;wsp:rsid wsp:val=&quot;0098461A&quot;/&gt;&lt;wsp:rsid wsp:val=&quot;00985935&quot;/&gt;&lt;wsp:rsid wsp:val=&quot;009909A1&quot;/&gt;&lt;wsp:rsid wsp:val=&quot;0099194B&quot;/&gt;&lt;wsp:rsid wsp:val=&quot;009954CA&quot;/&gt;&lt;wsp:rsid wsp:val=&quot;009A00C5&quot;/&gt;&lt;wsp:rsid wsp:val=&quot;009A029F&quot;/&gt;&lt;wsp:rsid wsp:val=&quot;009A02D8&quot;/&gt;&lt;wsp:rsid wsp:val=&quot;009A5A09&quot;/&gt;&lt;wsp:rsid wsp:val=&quot;009A6F45&quot;/&gt;&lt;wsp:rsid wsp:val=&quot;009B1D77&quot;/&gt;&lt;wsp:rsid wsp:val=&quot;009B1F2D&quot;/&gt;&lt;wsp:rsid wsp:val=&quot;009B45C3&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451&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0A56&quot;/&gt;&lt;wsp:rsid wsp:val=&quot;00A1200A&quot;/&gt;&lt;wsp:rsid wsp:val=&quot;00A120D8&quot;/&gt;&lt;wsp:rsid wsp:val=&quot;00A1349F&quot;/&gt;&lt;wsp:rsid wsp:val=&quot;00A15BD6&quot;/&gt;&lt;wsp:rsid wsp:val=&quot;00A16747&quot;/&gt;&lt;wsp:rsid wsp:val=&quot;00A16B00&quot;/&gt;&lt;wsp:rsid wsp:val=&quot;00A16B41&quot;/&gt;&lt;wsp:rsid wsp:val=&quot;00A244BB&quot;/&gt;&lt;wsp:rsid wsp:val=&quot;00A312E1&quot;/&gt;&lt;wsp:rsid wsp:val=&quot;00A31351&quot;/&gt;&lt;wsp:rsid wsp:val=&quot;00A3557E&quot;/&gt;&lt;wsp:rsid wsp:val=&quot;00A43A40&quot;/&gt;&lt;wsp:rsid wsp:val=&quot;00A453E9&quot;/&gt;&lt;wsp:rsid wsp:val=&quot;00A5007F&quot;/&gt;&lt;wsp:rsid wsp:val=&quot;00A50141&quot;/&gt;&lt;wsp:rsid wsp:val=&quot;00A55CF4&quot;/&gt;&lt;wsp:rsid wsp:val=&quot;00A5611B&quot;/&gt;&lt;wsp:rsid wsp:val=&quot;00A615E9&quot;/&gt;&lt;wsp:rsid wsp:val=&quot;00A636CB&quot;/&gt;&lt;wsp:rsid wsp:val=&quot;00A71D04&quot;/&gt;&lt;wsp:rsid wsp:val=&quot;00A77EFD&quot;/&gt;&lt;wsp:rsid wsp:val=&quot;00A801A6&quot;/&gt;&lt;wsp:rsid wsp:val=&quot;00A80D3B&quot;/&gt;&lt;wsp:rsid wsp:val=&quot;00A83B70&quot;/&gt;&lt;wsp:rsid wsp:val=&quot;00A86DDC&quot;/&gt;&lt;wsp:rsid wsp:val=&quot;00A9430A&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99F&quot;/&gt;&lt;wsp:rsid wsp:val=&quot;00B40D93&quot;/&gt;&lt;wsp:rsid wsp:val=&quot;00B443D4&quot;/&gt;&lt;wsp:rsid wsp:val=&quot;00B50A6E&quot;/&gt;&lt;wsp:rsid wsp:val=&quot;00B51372&quot;/&gt;&lt;wsp:rsid wsp:val=&quot;00B529BC&quot;/&gt;&lt;wsp:rsid wsp:val=&quot;00B55D84&quot;/&gt;&lt;wsp:rsid wsp:val=&quot;00B601DC&quot;/&gt;&lt;wsp:rsid wsp:val=&quot;00B631FD&quot;/&gt;&lt;wsp:rsid wsp:val=&quot;00B63699&quot;/&gt;&lt;wsp:rsid wsp:val=&quot;00B639F2&quot;/&gt;&lt;wsp:rsid wsp:val=&quot;00B640E8&quot;/&gt;&lt;wsp:rsid wsp:val=&quot;00B75DE1&quot;/&gt;&lt;wsp:rsid wsp:val=&quot;00B80F17&quot;/&gt;&lt;wsp:rsid wsp:val=&quot;00B906C7&quot;/&gt;&lt;wsp:rsid wsp:val=&quot;00B937FD&quot;/&gt;&lt;wsp:rsid wsp:val=&quot;00B97AAA&quot;/&gt;&lt;wsp:rsid wsp:val=&quot;00BA3769&quot;/&gt;&lt;wsp:rsid wsp:val=&quot;00BA74B0&quot;/&gt;&lt;wsp:rsid wsp:val=&quot;00BB01E2&quot;/&gt;&lt;wsp:rsid wsp:val=&quot;00BB52CF&quot;/&gt;&lt;wsp:rsid wsp:val=&quot;00BB56DE&quot;/&gt;&lt;wsp:rsid wsp:val=&quot;00BB73EF&quot;/&gt;&lt;wsp:rsid wsp:val=&quot;00BC0B79&quot;/&gt;&lt;wsp:rsid wsp:val=&quot;00BC3D43&quot;/&gt;&lt;wsp:rsid wsp:val=&quot;00BC75B5&quot;/&gt;&lt;wsp:rsid wsp:val=&quot;00BD4762&quot;/&gt;&lt;wsp:rsid wsp:val=&quot;00BD5E6D&quot;/&gt;&lt;wsp:rsid wsp:val=&quot;00BD604C&quot;/&gt;&lt;wsp:rsid wsp:val=&quot;00BE3E89&quot;/&gt;&lt;wsp:rsid wsp:val=&quot;00BF1F78&quot;/&gt;&lt;wsp:rsid wsp:val=&quot;00BF4E0E&quot;/&gt;&lt;wsp:rsid wsp:val=&quot;00BF6313&quot;/&gt;&lt;wsp:rsid wsp:val=&quot;00BF6CE0&quot;/&gt;&lt;wsp:rsid wsp:val=&quot;00BF7C28&quot;/&gt;&lt;wsp:rsid wsp:val=&quot;00C001BC&quot;/&gt;&lt;wsp:rsid wsp:val=&quot;00C05269&quot;/&gt;&lt;wsp:rsid wsp:val=&quot;00C06576&quot;/&gt;&lt;wsp:rsid wsp:val=&quot;00C069D7&quot;/&gt;&lt;wsp:rsid wsp:val=&quot;00C10F07&quot;/&gt;&lt;wsp:rsid wsp:val=&quot;00C116BC&quot;/&gt;&lt;wsp:rsid wsp:val=&quot;00C13E3C&quot;/&gt;&lt;wsp:rsid wsp:val=&quot;00C157E3&quot;/&gt;&lt;wsp:rsid wsp:val=&quot;00C15D3D&quot;/&gt;&lt;wsp:rsid wsp:val=&quot;00C1663B&quot;/&gt;&lt;wsp:rsid wsp:val=&quot;00C16B72&quot;/&gt;&lt;wsp:rsid wsp:val=&quot;00C20578&quot;/&gt;&lt;wsp:rsid wsp:val=&quot;00C22DDD&quot;/&gt;&lt;wsp:rsid wsp:val=&quot;00C2739B&quot;/&gt;&lt;wsp:rsid wsp:val=&quot;00C315AF&quot;/&gt;&lt;wsp:rsid wsp:val=&quot;00C34B75&quot;/&gt;&lt;wsp:rsid wsp:val=&quot;00C351CE&quot;/&gt;&lt;wsp:rsid wsp:val=&quot;00C37194&quot;/&gt;&lt;wsp:rsid wsp:val=&quot;00C40D0E&quot;/&gt;&lt;wsp:rsid wsp:val=&quot;00C418B6&quot;/&gt;&lt;wsp:rsid wsp:val=&quot;00C446ED&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2B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0B1F&quot;/&gt;&lt;wsp:rsid wsp:val=&quot;00CD1153&quot;/&gt;&lt;wsp:rsid wsp:val=&quot;00CD1D60&quot;/&gt;&lt;wsp:rsid wsp:val=&quot;00CD4055&quot;/&gt;&lt;wsp:rsid wsp:val=&quot;00CD5466&quot;/&gt;&lt;wsp:rsid wsp:val=&quot;00CD652B&quot;/&gt;&lt;wsp:rsid wsp:val=&quot;00CD660F&quot;/&gt;&lt;wsp:rsid wsp:val=&quot;00CE35EA&quot;/&gt;&lt;wsp:rsid wsp:val=&quot;00CE3D62&quot;/&gt;&lt;wsp:rsid wsp:val=&quot;00CE4171&quot;/&gt;&lt;wsp:rsid wsp:val=&quot;00CE478C&quot;/&gt;&lt;wsp:rsid wsp:val=&quot;00CE4ECC&quot;/&gt;&lt;wsp:rsid wsp:val=&quot;00CF2307&quot;/&gt;&lt;wsp:rsid wsp:val=&quot;00CF5F39&quot;/&gt;&lt;wsp:rsid wsp:val=&quot;00CF7BB1&quot;/&gt;&lt;wsp:rsid wsp:val=&quot;00D0138D&quot;/&gt;&lt;wsp:rsid wsp:val=&quot;00D0187B&quot;/&gt;&lt;wsp:rsid wsp:val=&quot;00D02D0D&quot;/&gt;&lt;wsp:rsid wsp:val=&quot;00D1164E&quot;/&gt;&lt;wsp:rsid wsp:val=&quot;00D1420E&quot;/&gt;&lt;wsp:rsid wsp:val=&quot;00D15FAF&quot;/&gt;&lt;wsp:rsid wsp:val=&quot;00D16974&quot;/&gt;&lt;wsp:rsid wsp:val=&quot;00D208A3&quot;/&gt;&lt;wsp:rsid wsp:val=&quot;00D20BAF&quot;/&gt;&lt;wsp:rsid wsp:val=&quot;00D2195C&quot;/&gt;&lt;wsp:rsid wsp:val=&quot;00D234BD&quot;/&gt;&lt;wsp:rsid wsp:val=&quot;00D24A93&quot;/&gt;&lt;wsp:rsid wsp:val=&quot;00D26D98&quot;/&gt;&lt;wsp:rsid wsp:val=&quot;00D43CBF&quot;/&gt;&lt;wsp:rsid wsp:val=&quot;00D44EE8&quot;/&gt;&lt;wsp:rsid wsp:val=&quot;00D467E2&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5B3E&quot;/&gt;&lt;wsp:rsid wsp:val=&quot;00D96537&quot;/&gt;&lt;wsp:rsid wsp:val=&quot;00D96C4C&quot;/&gt;&lt;wsp:rsid wsp:val=&quot;00D97520&quot;/&gt;&lt;wsp:rsid wsp:val=&quot;00D978A0&quot;/&gt;&lt;wsp:rsid wsp:val=&quot;00D97D4D&quot;/&gt;&lt;wsp:rsid wsp:val=&quot;00DA2E30&quot;/&gt;&lt;wsp:rsid wsp:val=&quot;00DA4377&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3119&quot;/&gt;&lt;wsp:rsid wsp:val=&quot;00DE49D8&quot;/&gt;&lt;wsp:rsid wsp:val=&quot;00DF0111&quot;/&gt;&lt;wsp:rsid wsp:val=&quot;00DF5416&quot;/&gt;&lt;wsp:rsid wsp:val=&quot;00DF5D32&quot;/&gt;&lt;wsp:rsid wsp:val=&quot;00E00BB2&quot;/&gt;&lt;wsp:rsid wsp:val=&quot;00E01596&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26AB&quot;/&gt;&lt;wsp:rsid wsp:val=&quot;00E7512C&quot;/&gt;&lt;wsp:rsid wsp:val=&quot;00E75E82&quot;/&gt;&lt;wsp:rsid wsp:val=&quot;00E7769E&quot;/&gt;&lt;wsp:rsid wsp:val=&quot;00E81AF3&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B54E5&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D6A&quot;/&gt;&lt;wsp:rsid wsp:val=&quot;00F44ADB&quot;/&gt;&lt;wsp:rsid wsp:val=&quot;00F4574E&quot;/&gt;&lt;wsp:rsid wsp:val=&quot;00F4599B&quot;/&gt;&lt;wsp:rsid wsp:val=&quot;00F51EFF&quot;/&gt;&lt;wsp:rsid wsp:val=&quot;00F52B54&quot;/&gt;&lt;wsp:rsid wsp:val=&quot;00F61405&quot;/&gt;&lt;wsp:rsid wsp:val=&quot;00F61573&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5CAD&quot;/&gt;&lt;wsp:rsid wsp:val=&quot;00FB02B8&quot;/&gt;&lt;wsp:rsid wsp:val=&quot;00FB0F0E&quot;/&gt;&lt;wsp:rsid wsp:val=&quot;00FB3721&quot;/&gt;&lt;wsp:rsid wsp:val=&quot;00FB729E&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0CD8&quot;/&gt;&lt;wsp:rsid wsp:val=&quot;00FF45F8&quot;/&gt;&lt;/wsp:rsids&gt;&lt;/w:docPr&gt;&lt;w:body&gt;&lt;wx:sect&gt;&lt;w:p wsp:rsidR=&quot;00000000&quot; wsp:rsidRDefault=&quot;005B62EF&quot; wsp:rsidP=&quot;005B62EF&quot;&gt;&lt;m:oMathPara&gt;&lt;m:oMath&gt;&lt;m:r&gt;&lt;w:rPr&gt;&lt;w:rFonts w:ascii=&quot;Cambria Math&quot; w:fareast=&quot;+mn-ea&quot; w:h-ansi=&quot;Cambria Math&quot;/&gt;&lt;wx:font wx:val=&quot;Cambria Math&quot;/&gt;&lt;w:i/&gt;&lt;w:kern w:val=&quot;24&quot;/&gt;&lt;w:sz-cs w:val=&quot;20&quot;/&gt;&lt;w:highlight w:val=&quot;yellow&quot;/&gt;&lt;/w:rPr&gt;&lt;m:t&gt;p‚àà&lt;/m:t&gt;&lt;/m:r&gt;&lt;m:d&gt;&lt;m:dPr&gt;&lt;m:begChr m:val=&quot;{&quot;/&gt;&lt;m:endChr m:val=&quot;}&quot;/&gt;&lt;m:ctrlPr&gt;&lt;w:rPr&gt;&lt;w:rFonts w:ascii=&quot;Cambria Math&quot; w:fareast=&quot;+mn-ea&quot; w:h-ansi=&quot;Cambria Math&quot;/&gt;&lt;wx:font wx:val=&quot;Cambria Math&quot;/&gt;&lt;w:i/&gt;&lt;w:i-cs/&gt;&lt;w:kern w:val=&quot;24&quot;/&gt;&lt;w:sz-cs w:val=&quot;20&quot;/&gt;&lt;w:highlight w:val=&quot;yellow&quot;/&gt;&lt;/w:rPr&gt;&lt;/m:ctrlPr&gt;&lt;/m:dPr&gt;&lt;m:e&gt;&lt;m:r&gt;&lt;w:rPr&gt;&lt;w:rFonts w:ascii=&quot;Cambria Math&quot; w:fareast=&quot;+mn-ea&quot; w:h-ansi=&quot;Cambria Math&quot;/&gt;&lt;wx:font wx:val=&quot;Cambria Math&quot;/&gt;&lt;w:i/&gt;&lt;w:kern w:val=&quot;24&quot;/&gt;&lt;w:sz-cs w:val=&quot;20&quot;/&gt;&lt;w:highlight w:val=&quot;yellow&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691349">
        <w:rPr>
          <w:b/>
          <w:bCs/>
          <w:color w:val="000000" w:themeColor="text1"/>
          <w:kern w:val="24"/>
          <w:szCs w:val="20"/>
        </w:rPr>
        <w:fldChar w:fldCharType="end"/>
      </w:r>
      <w:r w:rsidRPr="00691349">
        <w:rPr>
          <w:b/>
          <w:bCs/>
          <w:color w:val="000000" w:themeColor="text1"/>
          <w:kern w:val="24"/>
          <w:szCs w:val="20"/>
        </w:rPr>
        <w:t xml:space="preserve"> </w:t>
      </w:r>
      <w:r w:rsidRPr="00691349">
        <w:rPr>
          <w:b/>
          <w:bCs/>
          <w:color w:val="000000" w:themeColor="text1"/>
          <w:szCs w:val="20"/>
          <w:lang w:eastAsia="ko-KR"/>
        </w:rPr>
        <w:t>to the next higher allowed value.</w:t>
      </w:r>
    </w:p>
    <w:p w14:paraId="4E29070A" w14:textId="77777777" w:rsidR="00563BF4" w:rsidRPr="00691349" w:rsidRDefault="00563BF4" w:rsidP="00563BF4">
      <w:pPr>
        <w:pStyle w:val="ListParagraph"/>
        <w:numPr>
          <w:ilvl w:val="1"/>
          <w:numId w:val="15"/>
        </w:numPr>
        <w:autoSpaceDE w:val="0"/>
        <w:autoSpaceDN w:val="0"/>
        <w:spacing w:before="0" w:after="0"/>
        <w:ind w:left="1440" w:firstLineChars="0"/>
        <w:jc w:val="both"/>
        <w:rPr>
          <w:b/>
          <w:bCs/>
          <w:strike/>
          <w:color w:val="000000" w:themeColor="text1"/>
          <w:szCs w:val="20"/>
          <w:lang w:eastAsia="ko-KR"/>
        </w:rPr>
      </w:pPr>
      <w:r w:rsidRPr="00691349">
        <w:rPr>
          <w:b/>
          <w:bCs/>
          <w:strike/>
          <w:color w:val="000000" w:themeColor="text1"/>
          <w:szCs w:val="20"/>
          <w:lang w:eastAsia="ko-KR"/>
        </w:rPr>
        <w:t>FFS: whether this only applies to a resource pool without PSFCH configuration</w:t>
      </w:r>
    </w:p>
    <w:p w14:paraId="16FFEA2B" w14:textId="77777777" w:rsidR="00563BF4" w:rsidRPr="00691349" w:rsidRDefault="00563BF4" w:rsidP="00563BF4">
      <w:pPr>
        <w:pStyle w:val="ListParagraph"/>
        <w:numPr>
          <w:ilvl w:val="1"/>
          <w:numId w:val="15"/>
        </w:numPr>
        <w:autoSpaceDE w:val="0"/>
        <w:autoSpaceDN w:val="0"/>
        <w:spacing w:before="0" w:after="0"/>
        <w:ind w:left="1440" w:firstLineChars="0"/>
        <w:jc w:val="both"/>
        <w:rPr>
          <w:b/>
          <w:bCs/>
          <w:strike/>
          <w:color w:val="000000" w:themeColor="text1"/>
          <w:szCs w:val="20"/>
          <w:lang w:eastAsia="ko-KR"/>
        </w:rPr>
      </w:pPr>
      <w:r w:rsidRPr="00691349">
        <w:rPr>
          <w:b/>
          <w:bCs/>
          <w:strike/>
          <w:color w:val="000000" w:themeColor="text1"/>
          <w:szCs w:val="20"/>
          <w:lang w:eastAsia="ko-KR"/>
        </w:rPr>
        <w:t>FFS: value of X</w:t>
      </w:r>
    </w:p>
    <w:p w14:paraId="609AB491" w14:textId="3D20CD56" w:rsidR="00563BF4" w:rsidRPr="00691349" w:rsidRDefault="00563BF4" w:rsidP="00563BF4">
      <w:pPr>
        <w:pStyle w:val="ListParagraph"/>
        <w:numPr>
          <w:ilvl w:val="1"/>
          <w:numId w:val="15"/>
        </w:numPr>
        <w:autoSpaceDE w:val="0"/>
        <w:autoSpaceDN w:val="0"/>
        <w:spacing w:before="0" w:after="0"/>
        <w:ind w:left="1440" w:firstLineChars="0"/>
        <w:jc w:val="both"/>
        <w:rPr>
          <w:b/>
          <w:bCs/>
          <w:color w:val="000000" w:themeColor="text1"/>
          <w:szCs w:val="20"/>
          <w:lang w:eastAsia="ko-KR"/>
        </w:rPr>
      </w:pPr>
      <w:r w:rsidRPr="00691349">
        <w:rPr>
          <w:b/>
          <w:bCs/>
          <w:color w:val="000000" w:themeColor="text1"/>
        </w:rPr>
        <w:t xml:space="preserve">If the </w:t>
      </w:r>
      <m:oMath>
        <m:r>
          <m:rPr>
            <m:sty m:val="b"/>
          </m:rPr>
          <w:rPr>
            <w:rFonts w:ascii="Cambria Math" w:hAnsi="Cambria Math"/>
            <w:color w:val="000000" w:themeColor="text1"/>
          </w:rPr>
          <m:t>C</m:t>
        </m:r>
        <m:sSub>
          <m:sSubPr>
            <m:ctrlPr>
              <w:rPr>
                <w:rFonts w:ascii="Cambria Math" w:hAnsi="Cambria Math"/>
                <w:b/>
                <w:bCs/>
                <w:color w:val="000000" w:themeColor="text1"/>
              </w:rPr>
            </m:ctrlPr>
          </m:sSubPr>
          <m:e>
            <m:r>
              <m:rPr>
                <m:sty m:val="b"/>
              </m:rPr>
              <w:rPr>
                <w:rFonts w:ascii="Cambria Math" w:hAnsi="Cambria Math"/>
                <w:color w:val="000000" w:themeColor="text1"/>
              </w:rPr>
              <m:t>W</m:t>
            </m:r>
          </m:e>
          <m:sub>
            <m:r>
              <m:rPr>
                <m:sty m:val="b"/>
              </m:rPr>
              <w:rPr>
                <w:rFonts w:ascii="Cambria Math" w:hAnsi="Cambria Math"/>
                <w:color w:val="000000" w:themeColor="text1"/>
              </w:rPr>
              <m:t>p</m:t>
            </m:r>
          </m:sub>
        </m:sSub>
        <m:r>
          <m:rPr>
            <m:sty m:val="b"/>
          </m:rPr>
          <w:rPr>
            <w:rFonts w:ascii="Cambria Math" w:hAnsi="Cambria Math"/>
            <w:color w:val="000000" w:themeColor="text1"/>
          </w:rPr>
          <m:t>=C</m:t>
        </m:r>
        <m:sSub>
          <m:sSubPr>
            <m:ctrlPr>
              <w:rPr>
                <w:rFonts w:ascii="Cambria Math" w:hAnsi="Cambria Math"/>
                <w:b/>
                <w:bCs/>
                <w:color w:val="000000" w:themeColor="text1"/>
              </w:rPr>
            </m:ctrlPr>
          </m:sSubPr>
          <m:e>
            <m:r>
              <m:rPr>
                <m:sty m:val="b"/>
              </m:rPr>
              <w:rPr>
                <w:rFonts w:ascii="Cambria Math" w:hAnsi="Cambria Math"/>
                <w:color w:val="000000" w:themeColor="text1"/>
              </w:rPr>
              <m:t>W</m:t>
            </m:r>
          </m:e>
          <m:sub>
            <m:func>
              <m:funcPr>
                <m:ctrlPr>
                  <w:rPr>
                    <w:rFonts w:ascii="Cambria Math" w:hAnsi="Cambria Math"/>
                    <w:b/>
                    <w:bCs/>
                    <w:color w:val="000000" w:themeColor="text1"/>
                  </w:rPr>
                </m:ctrlPr>
              </m:funcPr>
              <m:fName>
                <m:r>
                  <m:rPr>
                    <m:sty m:val="b"/>
                  </m:rPr>
                  <w:rPr>
                    <w:rFonts w:ascii="Cambria Math" w:hAnsi="Cambria Math"/>
                    <w:color w:val="000000" w:themeColor="text1"/>
                  </w:rPr>
                  <m:t>max,</m:t>
                </m:r>
              </m:fName>
              <m:e>
                <m:r>
                  <m:rPr>
                    <m:sty m:val="b"/>
                  </m:rPr>
                  <w:rPr>
                    <w:rFonts w:ascii="Cambria Math" w:hAnsi="Cambria Math"/>
                    <w:color w:val="000000" w:themeColor="text1"/>
                  </w:rPr>
                  <m:t>p</m:t>
                </m:r>
              </m:e>
            </m:func>
          </m:sub>
        </m:sSub>
      </m:oMath>
      <w:r w:rsidRPr="00691349">
        <w:rPr>
          <w:b/>
          <w:bCs/>
          <w:color w:val="000000" w:themeColor="text1"/>
        </w:rPr>
        <w:t xml:space="preserve"> is consecutively used </w:t>
      </w:r>
      <m:oMath>
        <m:r>
          <m:rPr>
            <m:sty m:val="b"/>
          </m:rPr>
          <w:rPr>
            <w:rFonts w:ascii="Cambria Math" w:hAnsi="Cambria Math"/>
            <w:color w:val="000000" w:themeColor="text1"/>
          </w:rPr>
          <m:t>K</m:t>
        </m:r>
      </m:oMath>
      <w:r w:rsidRPr="00691349">
        <w:rPr>
          <w:b/>
          <w:bCs/>
          <w:color w:val="000000" w:themeColor="text1"/>
        </w:rPr>
        <w:t xml:space="preserve"> times for generation of </w:t>
      </w:r>
      <m:oMath>
        <m:sSub>
          <m:sSubPr>
            <m:ctrlPr>
              <w:rPr>
                <w:rFonts w:ascii="Cambria Math" w:hAnsi="Cambria Math"/>
                <w:b/>
                <w:b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init</m:t>
            </m:r>
          </m:sub>
        </m:sSub>
      </m:oMath>
      <w:r w:rsidRPr="00691349">
        <w:rPr>
          <w:b/>
          <w:bCs/>
          <w:color w:val="000000" w:themeColor="text1"/>
        </w:rPr>
        <w:t xml:space="preserve">, </w:t>
      </w:r>
      <m:oMath>
        <m:r>
          <m:rPr>
            <m:sty m:val="b"/>
          </m:rPr>
          <w:rPr>
            <w:rFonts w:ascii="Cambria Math" w:hAnsi="Cambria Math"/>
            <w:color w:val="000000" w:themeColor="text1"/>
          </w:rPr>
          <m:t>C</m:t>
        </m:r>
        <m:sSub>
          <m:sSubPr>
            <m:ctrlPr>
              <w:rPr>
                <w:rFonts w:ascii="Cambria Math" w:hAnsi="Cambria Math"/>
                <w:b/>
                <w:bCs/>
                <w:color w:val="000000" w:themeColor="text1"/>
              </w:rPr>
            </m:ctrlPr>
          </m:sSubPr>
          <m:e>
            <m:r>
              <m:rPr>
                <m:sty m:val="b"/>
              </m:rPr>
              <w:rPr>
                <w:rFonts w:ascii="Cambria Math" w:hAnsi="Cambria Math"/>
                <w:color w:val="000000" w:themeColor="text1"/>
              </w:rPr>
              <m:t>W</m:t>
            </m:r>
          </m:e>
          <m:sub>
            <m:r>
              <m:rPr>
                <m:sty m:val="b"/>
              </m:rPr>
              <w:rPr>
                <w:rFonts w:ascii="Cambria Math" w:hAnsi="Cambria Math"/>
                <w:color w:val="000000" w:themeColor="text1"/>
              </w:rPr>
              <m:t>p</m:t>
            </m:r>
          </m:sub>
        </m:sSub>
      </m:oMath>
      <w:r w:rsidRPr="00691349">
        <w:rPr>
          <w:b/>
          <w:bCs/>
          <w:color w:val="000000" w:themeColor="text1"/>
        </w:rPr>
        <w:t xml:space="preserve">  is reset to </w:t>
      </w:r>
      <m:oMath>
        <m:r>
          <m:rPr>
            <m:sty m:val="b"/>
          </m:rPr>
          <w:rPr>
            <w:rFonts w:ascii="Cambria Math" w:hAnsi="Cambria Math"/>
            <w:color w:val="000000" w:themeColor="text1"/>
          </w:rPr>
          <m:t>C</m:t>
        </m:r>
        <m:sSub>
          <m:sSubPr>
            <m:ctrlPr>
              <w:rPr>
                <w:rFonts w:ascii="Cambria Math" w:hAnsi="Cambria Math"/>
                <w:b/>
                <w:bCs/>
                <w:color w:val="000000" w:themeColor="text1"/>
              </w:rPr>
            </m:ctrlPr>
          </m:sSubPr>
          <m:e>
            <m:r>
              <m:rPr>
                <m:sty m:val="b"/>
              </m:rPr>
              <w:rPr>
                <w:rFonts w:ascii="Cambria Math" w:hAnsi="Cambria Math"/>
                <w:color w:val="000000" w:themeColor="text1"/>
              </w:rPr>
              <m:t>W</m:t>
            </m:r>
          </m:e>
          <m:sub>
            <m:func>
              <m:funcPr>
                <m:ctrlPr>
                  <w:rPr>
                    <w:rFonts w:ascii="Cambria Math" w:hAnsi="Cambria Math"/>
                    <w:b/>
                    <w:bCs/>
                    <w:color w:val="000000" w:themeColor="text1"/>
                  </w:rPr>
                </m:ctrlPr>
              </m:funcPr>
              <m:fName>
                <m:r>
                  <m:rPr>
                    <m:sty m:val="b"/>
                  </m:rPr>
                  <w:rPr>
                    <w:rFonts w:ascii="Cambria Math" w:hAnsi="Cambria Math"/>
                    <w:color w:val="000000" w:themeColor="text1"/>
                  </w:rPr>
                  <m:t>min,</m:t>
                </m:r>
              </m:fName>
              <m:e>
                <m:r>
                  <m:rPr>
                    <m:sty m:val="b"/>
                  </m:rPr>
                  <w:rPr>
                    <w:rFonts w:ascii="Cambria Math" w:hAnsi="Cambria Math"/>
                    <w:color w:val="000000" w:themeColor="text1"/>
                  </w:rPr>
                  <m:t>p</m:t>
                </m:r>
              </m:e>
            </m:func>
          </m:sub>
        </m:sSub>
      </m:oMath>
      <w:r w:rsidRPr="00691349">
        <w:rPr>
          <w:b/>
          <w:bCs/>
          <w:color w:val="000000" w:themeColor="text1"/>
        </w:rPr>
        <w:t xml:space="preserve"> only for that priority class </w:t>
      </w:r>
      <m:oMath>
        <m:r>
          <m:rPr>
            <m:sty m:val="b"/>
          </m:rPr>
          <w:rPr>
            <w:rFonts w:ascii="Cambria Math" w:hAnsi="Cambria Math"/>
            <w:color w:val="000000" w:themeColor="text1"/>
          </w:rPr>
          <m:t>p</m:t>
        </m:r>
      </m:oMath>
      <w:r w:rsidRPr="00691349">
        <w:rPr>
          <w:b/>
          <w:bCs/>
          <w:color w:val="000000" w:themeColor="text1"/>
        </w:rPr>
        <w:t xml:space="preserve"> for which </w:t>
      </w:r>
      <m:oMath>
        <m:r>
          <m:rPr>
            <m:sty m:val="b"/>
          </m:rPr>
          <w:rPr>
            <w:rFonts w:ascii="Cambria Math" w:hAnsi="Cambria Math"/>
            <w:color w:val="000000" w:themeColor="text1"/>
          </w:rPr>
          <m:t>C</m:t>
        </m:r>
        <m:sSub>
          <m:sSubPr>
            <m:ctrlPr>
              <w:rPr>
                <w:rFonts w:ascii="Cambria Math" w:hAnsi="Cambria Math"/>
                <w:b/>
                <w:bCs/>
                <w:color w:val="000000" w:themeColor="text1"/>
              </w:rPr>
            </m:ctrlPr>
          </m:sSubPr>
          <m:e>
            <m:r>
              <m:rPr>
                <m:sty m:val="b"/>
              </m:rPr>
              <w:rPr>
                <w:rFonts w:ascii="Cambria Math" w:hAnsi="Cambria Math"/>
                <w:color w:val="000000" w:themeColor="text1"/>
              </w:rPr>
              <m:t>W</m:t>
            </m:r>
          </m:e>
          <m:sub>
            <m:r>
              <m:rPr>
                <m:sty m:val="b"/>
              </m:rPr>
              <w:rPr>
                <w:rFonts w:ascii="Cambria Math" w:hAnsi="Cambria Math"/>
                <w:color w:val="000000" w:themeColor="text1"/>
              </w:rPr>
              <m:t>p</m:t>
            </m:r>
          </m:sub>
        </m:sSub>
        <m:r>
          <m:rPr>
            <m:sty m:val="b"/>
          </m:rPr>
          <w:rPr>
            <w:rFonts w:ascii="Cambria Math" w:hAnsi="Cambria Math"/>
            <w:color w:val="000000" w:themeColor="text1"/>
          </w:rPr>
          <m:t>=C</m:t>
        </m:r>
        <m:sSub>
          <m:sSubPr>
            <m:ctrlPr>
              <w:rPr>
                <w:rFonts w:ascii="Cambria Math" w:hAnsi="Cambria Math"/>
                <w:b/>
                <w:bCs/>
                <w:color w:val="000000" w:themeColor="text1"/>
              </w:rPr>
            </m:ctrlPr>
          </m:sSubPr>
          <m:e>
            <m:r>
              <m:rPr>
                <m:sty m:val="b"/>
              </m:rPr>
              <w:rPr>
                <w:rFonts w:ascii="Cambria Math" w:hAnsi="Cambria Math"/>
                <w:color w:val="000000" w:themeColor="text1"/>
              </w:rPr>
              <m:t>W</m:t>
            </m:r>
          </m:e>
          <m:sub>
            <m:func>
              <m:funcPr>
                <m:ctrlPr>
                  <w:rPr>
                    <w:rFonts w:ascii="Cambria Math" w:hAnsi="Cambria Math"/>
                    <w:b/>
                    <w:bCs/>
                    <w:color w:val="000000" w:themeColor="text1"/>
                  </w:rPr>
                </m:ctrlPr>
              </m:funcPr>
              <m:fName>
                <m:r>
                  <m:rPr>
                    <m:sty m:val="b"/>
                  </m:rPr>
                  <w:rPr>
                    <w:rFonts w:ascii="Cambria Math" w:hAnsi="Cambria Math"/>
                    <w:color w:val="000000" w:themeColor="text1"/>
                  </w:rPr>
                  <m:t>max,</m:t>
                </m:r>
              </m:fName>
              <m:e>
                <m:r>
                  <m:rPr>
                    <m:sty m:val="b"/>
                  </m:rPr>
                  <w:rPr>
                    <w:rFonts w:ascii="Cambria Math" w:hAnsi="Cambria Math"/>
                    <w:color w:val="000000" w:themeColor="text1"/>
                  </w:rPr>
                  <m:t>p</m:t>
                </m:r>
              </m:e>
            </m:func>
          </m:sub>
        </m:sSub>
      </m:oMath>
      <w:r w:rsidRPr="00691349">
        <w:rPr>
          <w:b/>
          <w:bCs/>
          <w:color w:val="000000" w:themeColor="text1"/>
        </w:rPr>
        <w:t xml:space="preserve"> is consecutively used </w:t>
      </w:r>
      <m:oMath>
        <m:r>
          <m:rPr>
            <m:sty m:val="b"/>
          </m:rPr>
          <w:rPr>
            <w:rFonts w:ascii="Cambria Math" w:hAnsi="Cambria Math"/>
            <w:color w:val="000000" w:themeColor="text1"/>
          </w:rPr>
          <m:t>K</m:t>
        </m:r>
      </m:oMath>
      <w:r w:rsidRPr="00691349">
        <w:rPr>
          <w:b/>
          <w:bCs/>
          <w:color w:val="000000" w:themeColor="text1"/>
        </w:rPr>
        <w:t xml:space="preserve"> times for generation of </w:t>
      </w:r>
      <m:oMath>
        <m:sSub>
          <m:sSubPr>
            <m:ctrlPr>
              <w:rPr>
                <w:rFonts w:ascii="Cambria Math" w:hAnsi="Cambria Math"/>
                <w:b/>
                <w:b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init</m:t>
            </m:r>
          </m:sub>
        </m:sSub>
      </m:oMath>
      <w:r w:rsidRPr="00691349">
        <w:rPr>
          <w:b/>
          <w:bCs/>
          <w:color w:val="000000" w:themeColor="text1"/>
        </w:rPr>
        <w:t xml:space="preserve">. </w:t>
      </w:r>
      <m:oMath>
        <m:r>
          <m:rPr>
            <m:sty m:val="b"/>
          </m:rPr>
          <w:rPr>
            <w:rFonts w:ascii="Cambria Math" w:hAnsi="Cambria Math"/>
            <w:color w:val="000000" w:themeColor="text1"/>
          </w:rPr>
          <m:t>K</m:t>
        </m:r>
      </m:oMath>
      <w:r w:rsidRPr="00691349">
        <w:rPr>
          <w:b/>
          <w:bCs/>
          <w:color w:val="000000" w:themeColor="text1"/>
        </w:rPr>
        <w:t xml:space="preserve">  is selected by </w:t>
      </w:r>
      <w:proofErr w:type="spellStart"/>
      <w:r w:rsidRPr="00691349">
        <w:rPr>
          <w:b/>
          <w:bCs/>
          <w:color w:val="000000" w:themeColor="text1"/>
        </w:rPr>
        <w:t>eNB</w:t>
      </w:r>
      <w:proofErr w:type="spellEnd"/>
      <w:r w:rsidRPr="00691349">
        <w:rPr>
          <w:b/>
          <w:bCs/>
          <w:color w:val="000000" w:themeColor="text1"/>
        </w:rPr>
        <w:t>/</w:t>
      </w:r>
      <w:proofErr w:type="spellStart"/>
      <w:r w:rsidRPr="00691349">
        <w:rPr>
          <w:b/>
          <w:bCs/>
          <w:color w:val="000000" w:themeColor="text1"/>
        </w:rPr>
        <w:t>gNB</w:t>
      </w:r>
      <w:proofErr w:type="spellEnd"/>
      <w:r w:rsidRPr="00691349">
        <w:rPr>
          <w:b/>
          <w:bCs/>
          <w:color w:val="000000" w:themeColor="text1"/>
        </w:rPr>
        <w:t xml:space="preserve"> from the set of values {1, 2, …,8} for each priority class </w:t>
      </w:r>
      <m:oMath>
        <m:r>
          <m:rPr>
            <m:sty m:val="b"/>
          </m:rPr>
          <w:rPr>
            <w:rFonts w:ascii="Cambria Math" w:hAnsi="Cambria Math"/>
            <w:color w:val="000000" w:themeColor="text1"/>
          </w:rPr>
          <m:t>p∈</m:t>
        </m:r>
        <m:d>
          <m:dPr>
            <m:begChr m:val="{"/>
            <m:endChr m:val="}"/>
            <m:ctrlPr>
              <w:rPr>
                <w:rFonts w:ascii="Cambria Math" w:hAnsi="Cambria Math"/>
                <w:b/>
                <w:bCs/>
                <w:color w:val="000000" w:themeColor="text1"/>
              </w:rPr>
            </m:ctrlPr>
          </m:dPr>
          <m:e>
            <m:r>
              <m:rPr>
                <m:sty m:val="b"/>
              </m:rPr>
              <w:rPr>
                <w:rFonts w:ascii="Cambria Math" w:hAnsi="Cambria Math"/>
                <w:color w:val="000000" w:themeColor="text1"/>
              </w:rPr>
              <m:t>1,2,3,4</m:t>
            </m:r>
          </m:e>
        </m:d>
      </m:oMath>
      <w:r w:rsidRPr="00691349">
        <w:rPr>
          <w:b/>
          <w:bCs/>
          <w:color w:val="000000" w:themeColor="text1"/>
        </w:rPr>
        <w:t>.</w:t>
      </w:r>
    </w:p>
    <w:p w14:paraId="7C1AA010" w14:textId="77777777" w:rsidR="00B13E02" w:rsidRDefault="00B13E02" w:rsidP="00B13E02">
      <w:pPr>
        <w:rPr>
          <w:b/>
          <w:bCs/>
          <w:strike/>
          <w:szCs w:val="20"/>
        </w:rPr>
      </w:pPr>
    </w:p>
    <w:p w14:paraId="69AF3584" w14:textId="77777777" w:rsidR="00563BF4" w:rsidRDefault="00563BF4" w:rsidP="00563BF4">
      <w:pPr>
        <w:pStyle w:val="ListParagraph"/>
        <w:ind w:firstLineChars="0" w:firstLine="0"/>
        <w:rPr>
          <w:b/>
          <w:bCs/>
          <w:lang w:eastAsia="ja-JP"/>
        </w:rPr>
      </w:pPr>
      <w:r>
        <w:rPr>
          <w:b/>
          <w:bCs/>
          <w:lang w:eastAsia="ja-JP"/>
        </w:rPr>
        <w:t xml:space="preserve">Proposal 4 </w:t>
      </w:r>
    </w:p>
    <w:p w14:paraId="01A4F59A" w14:textId="77777777" w:rsidR="00563BF4" w:rsidRDefault="00563BF4" w:rsidP="00563BF4">
      <w:pPr>
        <w:rPr>
          <w:b/>
          <w:bCs/>
          <w:szCs w:val="20"/>
        </w:rPr>
      </w:pPr>
      <w:r>
        <w:rPr>
          <w:b/>
          <w:bCs/>
          <w:szCs w:val="20"/>
        </w:rPr>
        <w:t xml:space="preserve">A SL-U DL traffic direction is determined by the initiating UE transmitting to a responding UE. </w:t>
      </w:r>
    </w:p>
    <w:p w14:paraId="27394FD2" w14:textId="77777777" w:rsidR="00563BF4" w:rsidRDefault="00563BF4" w:rsidP="00563BF4">
      <w:pPr>
        <w:pStyle w:val="ListParagraph"/>
        <w:ind w:firstLineChars="0" w:firstLine="0"/>
        <w:rPr>
          <w:b/>
          <w:bCs/>
          <w:lang w:eastAsia="ja-JP"/>
        </w:rPr>
      </w:pPr>
      <w:r>
        <w:rPr>
          <w:b/>
          <w:bCs/>
          <w:lang w:eastAsia="ja-JP"/>
        </w:rPr>
        <w:t>Proposal 5</w:t>
      </w:r>
    </w:p>
    <w:p w14:paraId="2230ACA0" w14:textId="177D8933" w:rsidR="00563BF4" w:rsidRPr="00563BF4" w:rsidRDefault="00563BF4" w:rsidP="00B13E02">
      <w:pPr>
        <w:rPr>
          <w:b/>
          <w:bCs/>
          <w:szCs w:val="20"/>
        </w:rPr>
      </w:pPr>
      <w:r>
        <w:rPr>
          <w:b/>
          <w:bCs/>
          <w:szCs w:val="20"/>
        </w:rPr>
        <w:t xml:space="preserve">A SL-U UL traffic direction is determined by the responding UE transmitting to the initiating UE. </w:t>
      </w:r>
    </w:p>
    <w:p w14:paraId="078DE5A2" w14:textId="77777777" w:rsidR="00563BF4" w:rsidRPr="00B13E02" w:rsidRDefault="00563BF4" w:rsidP="00B13E02">
      <w:pPr>
        <w:rPr>
          <w:b/>
          <w:bCs/>
          <w:strike/>
          <w:szCs w:val="20"/>
        </w:rPr>
      </w:pPr>
    </w:p>
    <w:p w14:paraId="31E7B085" w14:textId="77777777" w:rsidR="00563BF4" w:rsidRPr="000526E9" w:rsidRDefault="00563BF4" w:rsidP="00563BF4">
      <w:pPr>
        <w:rPr>
          <w:b/>
          <w:bCs/>
          <w:lang w:eastAsia="en-US"/>
        </w:rPr>
      </w:pPr>
      <w:r w:rsidRPr="000526E9">
        <w:rPr>
          <w:b/>
          <w:bCs/>
          <w:lang w:eastAsia="en-US"/>
        </w:rPr>
        <w:t xml:space="preserve">Observation </w:t>
      </w:r>
      <w:r>
        <w:rPr>
          <w:b/>
          <w:bCs/>
          <w:lang w:eastAsia="en-US"/>
        </w:rPr>
        <w:t>3</w:t>
      </w:r>
    </w:p>
    <w:p w14:paraId="206BA9D9" w14:textId="77777777" w:rsidR="00563BF4" w:rsidRDefault="00563BF4" w:rsidP="00563BF4">
      <w:pPr>
        <w:rPr>
          <w:b/>
          <w:bCs/>
          <w:lang w:eastAsia="en-US"/>
        </w:rPr>
      </w:pPr>
      <w:r>
        <w:rPr>
          <w:b/>
          <w:bCs/>
          <w:lang w:eastAsia="en-US"/>
        </w:rPr>
        <w:t>For a shared occupancy channel, unicast UL-DL traffic is supported.</w:t>
      </w:r>
    </w:p>
    <w:p w14:paraId="5D5FA0E7" w14:textId="77777777" w:rsidR="00563BF4" w:rsidRDefault="00563BF4" w:rsidP="00563BF4">
      <w:pPr>
        <w:rPr>
          <w:b/>
          <w:bCs/>
          <w:lang w:eastAsia="en-US"/>
        </w:rPr>
      </w:pPr>
    </w:p>
    <w:p w14:paraId="38ACAB2A" w14:textId="77777777" w:rsidR="00563BF4" w:rsidRPr="000526E9" w:rsidRDefault="00563BF4" w:rsidP="00563BF4">
      <w:pPr>
        <w:rPr>
          <w:b/>
          <w:bCs/>
          <w:lang w:eastAsia="en-US"/>
        </w:rPr>
      </w:pPr>
      <w:r w:rsidRPr="000526E9">
        <w:rPr>
          <w:b/>
          <w:bCs/>
          <w:lang w:eastAsia="en-US"/>
        </w:rPr>
        <w:t xml:space="preserve">Observation </w:t>
      </w:r>
      <w:r>
        <w:rPr>
          <w:b/>
          <w:bCs/>
          <w:lang w:eastAsia="en-US"/>
        </w:rPr>
        <w:t>4</w:t>
      </w:r>
    </w:p>
    <w:p w14:paraId="532F3DA7" w14:textId="77777777" w:rsidR="00563BF4" w:rsidRDefault="00563BF4" w:rsidP="00563BF4">
      <w:pPr>
        <w:rPr>
          <w:b/>
          <w:bCs/>
          <w:lang w:eastAsia="en-US"/>
        </w:rPr>
      </w:pPr>
      <w:r>
        <w:rPr>
          <w:b/>
          <w:bCs/>
          <w:lang w:eastAsia="en-US"/>
        </w:rPr>
        <w:t>UL-DL-UL transmissions are not supported.</w:t>
      </w:r>
    </w:p>
    <w:p w14:paraId="565D0FE0" w14:textId="77777777" w:rsidR="00563BF4" w:rsidRDefault="00563BF4" w:rsidP="00563BF4">
      <w:pPr>
        <w:rPr>
          <w:b/>
          <w:bCs/>
          <w:lang w:eastAsia="en-US"/>
        </w:rPr>
      </w:pPr>
    </w:p>
    <w:p w14:paraId="4B36E6E8" w14:textId="77777777" w:rsidR="00563BF4" w:rsidRPr="000526E9" w:rsidRDefault="00563BF4" w:rsidP="00563BF4">
      <w:pPr>
        <w:rPr>
          <w:b/>
          <w:bCs/>
          <w:lang w:eastAsia="en-US"/>
        </w:rPr>
      </w:pPr>
      <w:r w:rsidRPr="000526E9">
        <w:rPr>
          <w:b/>
          <w:bCs/>
          <w:lang w:eastAsia="en-US"/>
        </w:rPr>
        <w:t xml:space="preserve">Observation </w:t>
      </w:r>
      <w:r>
        <w:rPr>
          <w:b/>
          <w:bCs/>
          <w:lang w:eastAsia="en-US"/>
        </w:rPr>
        <w:t>5</w:t>
      </w:r>
    </w:p>
    <w:p w14:paraId="144526A7" w14:textId="77777777" w:rsidR="00563BF4" w:rsidRDefault="00563BF4" w:rsidP="00563BF4">
      <w:pPr>
        <w:rPr>
          <w:b/>
          <w:bCs/>
          <w:lang w:eastAsia="en-US"/>
        </w:rPr>
      </w:pPr>
      <w:r>
        <w:rPr>
          <w:b/>
          <w:bCs/>
          <w:lang w:eastAsia="en-US"/>
        </w:rPr>
        <w:t xml:space="preserve">Following a UL-DL transmission across a shared occupancy channel, the responding </w:t>
      </w:r>
      <w:proofErr w:type="spellStart"/>
      <w:r>
        <w:rPr>
          <w:b/>
          <w:bCs/>
          <w:lang w:eastAsia="en-US"/>
        </w:rPr>
        <w:t>gNB</w:t>
      </w:r>
      <w:proofErr w:type="spellEnd"/>
      <w:r>
        <w:rPr>
          <w:b/>
          <w:bCs/>
          <w:lang w:eastAsia="en-US"/>
        </w:rPr>
        <w:t xml:space="preserve"> could transmit non-unicast information.</w:t>
      </w:r>
    </w:p>
    <w:p w14:paraId="3BE89C60" w14:textId="77777777" w:rsidR="00563BF4" w:rsidRDefault="00563BF4" w:rsidP="00563BF4">
      <w:pPr>
        <w:rPr>
          <w:b/>
          <w:bCs/>
          <w:lang w:eastAsia="en-US"/>
        </w:rPr>
      </w:pPr>
    </w:p>
    <w:p w14:paraId="65C3E231" w14:textId="77777777" w:rsidR="00563BF4" w:rsidRPr="000526E9" w:rsidRDefault="00563BF4" w:rsidP="00563BF4">
      <w:pPr>
        <w:rPr>
          <w:b/>
          <w:bCs/>
          <w:lang w:eastAsia="en-US"/>
        </w:rPr>
      </w:pPr>
      <w:r w:rsidRPr="000526E9">
        <w:rPr>
          <w:b/>
          <w:bCs/>
          <w:lang w:eastAsia="en-US"/>
        </w:rPr>
        <w:t xml:space="preserve">Observation </w:t>
      </w:r>
      <w:r>
        <w:rPr>
          <w:b/>
          <w:bCs/>
          <w:lang w:eastAsia="en-US"/>
        </w:rPr>
        <w:t>6</w:t>
      </w:r>
    </w:p>
    <w:p w14:paraId="26C97168" w14:textId="77777777" w:rsidR="00563BF4" w:rsidRDefault="00563BF4" w:rsidP="00563BF4">
      <w:pPr>
        <w:rPr>
          <w:b/>
          <w:bCs/>
          <w:lang w:eastAsia="en-US"/>
        </w:rPr>
      </w:pPr>
      <w:r>
        <w:rPr>
          <w:b/>
          <w:bCs/>
          <w:lang w:eastAsia="en-US"/>
        </w:rPr>
        <w:lastRenderedPageBreak/>
        <w:t xml:space="preserve">[3] section 4.2.1.0.3 specifies ‘Conditions for indicating Type 2 channel access </w:t>
      </w:r>
      <w:proofErr w:type="gramStart"/>
      <w:r>
        <w:rPr>
          <w:b/>
          <w:bCs/>
          <w:lang w:eastAsia="en-US"/>
        </w:rPr>
        <w:t>procedures’</w:t>
      </w:r>
      <w:proofErr w:type="gramEnd"/>
      <w:r>
        <w:rPr>
          <w:b/>
          <w:bCs/>
          <w:lang w:eastAsia="en-US"/>
        </w:rPr>
        <w:t>. Conditions for maintaining Type 1 UL channel access procedures are specified by #4.2.1.0.2</w:t>
      </w:r>
    </w:p>
    <w:p w14:paraId="19106313" w14:textId="77777777" w:rsidR="00563BF4" w:rsidRDefault="00563BF4" w:rsidP="00563BF4">
      <w:pPr>
        <w:rPr>
          <w:b/>
          <w:bCs/>
          <w:lang w:eastAsia="en-US"/>
        </w:rPr>
      </w:pPr>
    </w:p>
    <w:p w14:paraId="24B57D89" w14:textId="77777777" w:rsidR="00563BF4" w:rsidRPr="000526E9" w:rsidRDefault="00563BF4" w:rsidP="00563BF4">
      <w:pPr>
        <w:rPr>
          <w:b/>
          <w:bCs/>
          <w:lang w:eastAsia="en-US"/>
        </w:rPr>
      </w:pPr>
      <w:r w:rsidRPr="000526E9">
        <w:rPr>
          <w:b/>
          <w:bCs/>
          <w:lang w:eastAsia="en-US"/>
        </w:rPr>
        <w:t xml:space="preserve">Observation </w:t>
      </w:r>
      <w:r>
        <w:rPr>
          <w:b/>
          <w:bCs/>
          <w:lang w:eastAsia="en-US"/>
        </w:rPr>
        <w:t>7</w:t>
      </w:r>
    </w:p>
    <w:p w14:paraId="4C687631" w14:textId="619DBBFF" w:rsidR="007F7E14" w:rsidRDefault="00563BF4" w:rsidP="00563BF4">
      <w:pPr>
        <w:rPr>
          <w:b/>
          <w:bCs/>
          <w:lang w:eastAsia="en-US"/>
        </w:rPr>
      </w:pPr>
      <w:r>
        <w:rPr>
          <w:b/>
          <w:bCs/>
          <w:lang w:eastAsia="en-US"/>
        </w:rPr>
        <w:t>[3] section 4.2.1.0.2 doesn’t support DL-UL-DL transmissions.</w:t>
      </w:r>
    </w:p>
    <w:p w14:paraId="5E8B24FE" w14:textId="77777777" w:rsidR="007F7E14" w:rsidRPr="007F7E14" w:rsidRDefault="007F7E14" w:rsidP="007F7E14">
      <w:pPr>
        <w:rPr>
          <w:lang w:eastAsia="en-US"/>
        </w:rPr>
      </w:pPr>
      <w:r w:rsidRPr="007F7E14">
        <w:rPr>
          <w:lang w:eastAsia="en-US"/>
        </w:rPr>
        <w:t xml:space="preserve">Based </w:t>
      </w:r>
      <w:r>
        <w:rPr>
          <w:lang w:eastAsia="en-US"/>
        </w:rPr>
        <w:t>on Observations 3-7 and Proposals 4-5, we update the Working Assumptions (5) as follows</w:t>
      </w:r>
    </w:p>
    <w:p w14:paraId="1B171365" w14:textId="77777777" w:rsidR="007F7E14" w:rsidRDefault="007F7E14" w:rsidP="007F7E14">
      <w:pPr>
        <w:rPr>
          <w:b/>
          <w:bCs/>
          <w:lang w:eastAsia="en-US"/>
        </w:rPr>
      </w:pPr>
    </w:p>
    <w:p w14:paraId="6104DA86" w14:textId="77777777" w:rsidR="00691349" w:rsidRDefault="00691349" w:rsidP="00691349">
      <w:pPr>
        <w:pStyle w:val="ListParagraph"/>
        <w:spacing w:before="0" w:after="0"/>
        <w:ind w:firstLineChars="0" w:firstLine="0"/>
        <w:rPr>
          <w:b/>
          <w:bCs/>
          <w:lang w:eastAsia="ja-JP"/>
        </w:rPr>
      </w:pPr>
      <w:r>
        <w:rPr>
          <w:b/>
          <w:bCs/>
          <w:lang w:eastAsia="ja-JP"/>
        </w:rPr>
        <w:t>Proposal 6</w:t>
      </w:r>
    </w:p>
    <w:p w14:paraId="12402B29" w14:textId="77777777" w:rsidR="00691349" w:rsidRPr="00691349" w:rsidRDefault="00691349" w:rsidP="00691349">
      <w:pPr>
        <w:pStyle w:val="ListParagraph"/>
        <w:spacing w:before="0" w:after="0"/>
        <w:ind w:firstLineChars="0" w:firstLine="0"/>
        <w:rPr>
          <w:b/>
          <w:bCs/>
          <w:color w:val="000000" w:themeColor="text1"/>
          <w:lang w:eastAsia="ja-JP"/>
        </w:rPr>
      </w:pPr>
      <w:r w:rsidRPr="00691349">
        <w:rPr>
          <w:b/>
          <w:bCs/>
          <w:color w:val="000000" w:themeColor="text1"/>
          <w:lang w:eastAsia="ja-JP"/>
        </w:rPr>
        <w:t>(Working assumptions)</w:t>
      </w:r>
    </w:p>
    <w:p w14:paraId="42C48DA0" w14:textId="77777777" w:rsidR="00691349" w:rsidRPr="00691349" w:rsidRDefault="00691349" w:rsidP="00691349">
      <w:pPr>
        <w:pStyle w:val="ListParagraph"/>
        <w:spacing w:before="0" w:after="0"/>
        <w:ind w:firstLineChars="0" w:firstLine="0"/>
        <w:jc w:val="both"/>
        <w:rPr>
          <w:b/>
          <w:bCs/>
          <w:color w:val="000000" w:themeColor="text1"/>
          <w:szCs w:val="20"/>
        </w:rPr>
      </w:pPr>
      <w:r w:rsidRPr="00691349">
        <w:rPr>
          <w:b/>
          <w:bCs/>
          <w:color w:val="000000" w:themeColor="text1"/>
          <w:szCs w:val="20"/>
        </w:rPr>
        <w:t xml:space="preserve">For the case where a COT initiating UE uses Type 1 channel access procedure to initiate a SL transmission, </w:t>
      </w:r>
    </w:p>
    <w:p w14:paraId="097A02C7" w14:textId="77777777" w:rsidR="00691349" w:rsidRPr="00691349" w:rsidRDefault="00691349" w:rsidP="00691349">
      <w:pPr>
        <w:pStyle w:val="ListParagraph"/>
        <w:numPr>
          <w:ilvl w:val="0"/>
          <w:numId w:val="15"/>
        </w:numPr>
        <w:spacing w:before="0" w:after="0"/>
        <w:ind w:left="720" w:firstLineChars="0"/>
        <w:jc w:val="both"/>
        <w:rPr>
          <w:b/>
          <w:bCs/>
          <w:color w:val="000000" w:themeColor="text1"/>
          <w:szCs w:val="20"/>
        </w:rPr>
      </w:pPr>
      <w:r w:rsidRPr="00691349">
        <w:rPr>
          <w:b/>
          <w:bCs/>
          <w:color w:val="000000" w:themeColor="text1"/>
          <w:szCs w:val="20"/>
        </w:rPr>
        <w:t>it is supported that the COT initiating UE can transmit transmission(s) within the same channel occupancy that follows a COT responding UE’s SL transmission(s) according to the channel access procedures.</w:t>
      </w:r>
    </w:p>
    <w:p w14:paraId="28C942FE" w14:textId="77777777" w:rsidR="00691349" w:rsidRPr="00691349" w:rsidRDefault="00691349" w:rsidP="00691349">
      <w:pPr>
        <w:pStyle w:val="ListParagraph"/>
        <w:numPr>
          <w:ilvl w:val="1"/>
          <w:numId w:val="15"/>
        </w:numPr>
        <w:spacing w:before="0" w:after="0"/>
        <w:ind w:left="1440" w:firstLineChars="0"/>
        <w:jc w:val="both"/>
        <w:rPr>
          <w:b/>
          <w:bCs/>
          <w:color w:val="000000" w:themeColor="text1"/>
          <w:szCs w:val="20"/>
        </w:rPr>
      </w:pPr>
      <w:r w:rsidRPr="00691349">
        <w:rPr>
          <w:b/>
          <w:bCs/>
          <w:color w:val="000000" w:themeColor="text1"/>
          <w:szCs w:val="20"/>
        </w:rPr>
        <w:t>FFS details of the SL transmission(s) from responding UE</w:t>
      </w:r>
    </w:p>
    <w:p w14:paraId="4C1BD4AD" w14:textId="77777777" w:rsidR="00691349" w:rsidRPr="00691349" w:rsidRDefault="00691349" w:rsidP="00691349">
      <w:pPr>
        <w:pStyle w:val="ListParagraph"/>
        <w:numPr>
          <w:ilvl w:val="1"/>
          <w:numId w:val="15"/>
        </w:numPr>
        <w:spacing w:before="0" w:after="0"/>
        <w:ind w:left="1440" w:firstLineChars="0"/>
        <w:jc w:val="both"/>
        <w:rPr>
          <w:b/>
          <w:bCs/>
          <w:color w:val="000000" w:themeColor="text1"/>
          <w:szCs w:val="20"/>
        </w:rPr>
      </w:pPr>
      <w:r w:rsidRPr="00691349">
        <w:rPr>
          <w:b/>
          <w:bCs/>
          <w:strike/>
          <w:color w:val="000000" w:themeColor="text1"/>
          <w:szCs w:val="20"/>
        </w:rPr>
        <w:t>FFS</w:t>
      </w:r>
      <w:r w:rsidRPr="00691349">
        <w:rPr>
          <w:b/>
          <w:bCs/>
          <w:color w:val="000000" w:themeColor="text1"/>
          <w:szCs w:val="20"/>
        </w:rPr>
        <w:t xml:space="preserve"> </w:t>
      </w:r>
      <w:r w:rsidRPr="00691349">
        <w:rPr>
          <w:b/>
          <w:bCs/>
          <w:strike/>
          <w:color w:val="000000" w:themeColor="text1"/>
          <w:szCs w:val="20"/>
        </w:rPr>
        <w:t>whether</w:t>
      </w:r>
      <w:r w:rsidRPr="00691349">
        <w:rPr>
          <w:b/>
          <w:bCs/>
          <w:color w:val="000000" w:themeColor="text1"/>
          <w:szCs w:val="20"/>
        </w:rPr>
        <w:t xml:space="preserve"> the above should be based on NR-U DL-UL</w:t>
      </w:r>
      <w:r w:rsidRPr="00691349">
        <w:rPr>
          <w:b/>
          <w:bCs/>
          <w:strike/>
          <w:color w:val="000000" w:themeColor="text1"/>
          <w:szCs w:val="20"/>
        </w:rPr>
        <w:t>-UL</w:t>
      </w:r>
      <w:r w:rsidRPr="00691349">
        <w:rPr>
          <w:b/>
          <w:bCs/>
          <w:color w:val="000000" w:themeColor="text1"/>
          <w:szCs w:val="20"/>
        </w:rPr>
        <w:t xml:space="preserve"> (Clause 4.2.1.0.2</w:t>
      </w:r>
      <w:r w:rsidRPr="00691349">
        <w:rPr>
          <w:b/>
          <w:bCs/>
          <w:strike/>
          <w:color w:val="000000" w:themeColor="text1"/>
          <w:szCs w:val="20"/>
        </w:rPr>
        <w:t>3</w:t>
      </w:r>
      <w:r w:rsidRPr="00691349">
        <w:rPr>
          <w:b/>
          <w:bCs/>
          <w:color w:val="000000" w:themeColor="text1"/>
          <w:szCs w:val="20"/>
        </w:rPr>
        <w:t xml:space="preserve"> of TS37.213) or </w:t>
      </w:r>
      <w:r w:rsidRPr="00691349">
        <w:rPr>
          <w:b/>
          <w:bCs/>
          <w:strike/>
          <w:color w:val="000000" w:themeColor="text1"/>
          <w:szCs w:val="20"/>
        </w:rPr>
        <w:t>DL-</w:t>
      </w:r>
      <w:r w:rsidRPr="00691349">
        <w:rPr>
          <w:b/>
          <w:bCs/>
          <w:color w:val="000000" w:themeColor="text1"/>
          <w:szCs w:val="20"/>
        </w:rPr>
        <w:t>UL-DL (Clause 4.1.3 of TS37.213) COT sharing principle and its corresponding transmission gap requirements.</w:t>
      </w:r>
    </w:p>
    <w:p w14:paraId="62BAD8D9" w14:textId="77777777" w:rsidR="00691349" w:rsidRPr="00691349" w:rsidRDefault="00691349" w:rsidP="00691349">
      <w:pPr>
        <w:pStyle w:val="ListParagraph"/>
        <w:numPr>
          <w:ilvl w:val="1"/>
          <w:numId w:val="15"/>
        </w:numPr>
        <w:spacing w:before="0" w:after="0"/>
        <w:ind w:left="1440" w:firstLineChars="0"/>
        <w:jc w:val="both"/>
        <w:rPr>
          <w:b/>
          <w:bCs/>
          <w:color w:val="000000" w:themeColor="text1"/>
          <w:szCs w:val="20"/>
        </w:rPr>
      </w:pPr>
      <w:r w:rsidRPr="00691349">
        <w:rPr>
          <w:b/>
          <w:bCs/>
          <w:color w:val="000000" w:themeColor="text1"/>
          <w:szCs w:val="20"/>
        </w:rPr>
        <w:t>FFS any other condition and restriction.</w:t>
      </w:r>
    </w:p>
    <w:p w14:paraId="43587FEB" w14:textId="77777777" w:rsidR="000B4F0C" w:rsidRDefault="000B4F0C" w:rsidP="000B4F0C">
      <w:pPr>
        <w:jc w:val="both"/>
        <w:rPr>
          <w:b/>
          <w:bCs/>
          <w:lang w:eastAsia="ja-JP"/>
        </w:rPr>
      </w:pPr>
    </w:p>
    <w:p w14:paraId="556D13F6" w14:textId="77777777" w:rsidR="00BE1181" w:rsidRDefault="00BE1181" w:rsidP="00BE1181">
      <w:pPr>
        <w:jc w:val="both"/>
        <w:rPr>
          <w:b/>
          <w:bCs/>
          <w:lang w:eastAsia="ja-JP"/>
        </w:rPr>
      </w:pPr>
    </w:p>
    <w:p w14:paraId="31A49007" w14:textId="113624ED" w:rsidR="00ED46A9" w:rsidRDefault="00ED46A9" w:rsidP="00ED46A9">
      <w:pPr>
        <w:jc w:val="both"/>
        <w:rPr>
          <w:b/>
          <w:bCs/>
          <w:lang w:eastAsia="ja-JP"/>
        </w:rPr>
      </w:pPr>
    </w:p>
    <w:p w14:paraId="1CEE004F" w14:textId="5911E222" w:rsidR="00942BD3" w:rsidRPr="00B64BDE" w:rsidRDefault="00942BD3" w:rsidP="00646024">
      <w:pPr>
        <w:pStyle w:val="Heading1"/>
        <w:numPr>
          <w:ilvl w:val="0"/>
          <w:numId w:val="0"/>
        </w:numPr>
      </w:pPr>
      <w:r w:rsidRPr="00B64BDE">
        <w:t>References</w:t>
      </w:r>
    </w:p>
    <w:p w14:paraId="69C27022" w14:textId="1DA921E0" w:rsidR="009A54A4" w:rsidRDefault="000618ED" w:rsidP="00CD5F10">
      <w:pPr>
        <w:tabs>
          <w:tab w:val="left" w:pos="890"/>
        </w:tabs>
        <w:spacing w:afterLines="50" w:after="120"/>
        <w:jc w:val="both"/>
        <w:rPr>
          <w:rFonts w:eastAsia="SimSun"/>
          <w:lang w:val="en-GB" w:eastAsia="zh-CN"/>
        </w:rPr>
      </w:pPr>
      <w:r w:rsidRPr="002F0C43">
        <w:rPr>
          <w:rFonts w:eastAsia="SimSun"/>
          <w:lang w:val="en-GB" w:eastAsia="zh-CN"/>
        </w:rPr>
        <w:t>[</w:t>
      </w:r>
      <w:r w:rsidR="0046292A">
        <w:rPr>
          <w:rFonts w:eastAsia="SimSun"/>
          <w:lang w:val="en-GB" w:eastAsia="zh-CN"/>
        </w:rPr>
        <w:t>1</w:t>
      </w:r>
      <w:r w:rsidRPr="002F0C43">
        <w:rPr>
          <w:rFonts w:eastAsia="SimSun"/>
          <w:lang w:val="en-GB" w:eastAsia="zh-CN"/>
        </w:rPr>
        <w:t xml:space="preserve">] </w:t>
      </w:r>
      <w:r w:rsidR="00514D1E">
        <w:rPr>
          <w:rFonts w:eastAsia="SimSun"/>
          <w:lang w:val="en-GB" w:eastAsia="zh-CN"/>
        </w:rPr>
        <w:t>Chair Notes RAN1#113v20</w:t>
      </w:r>
      <w:r w:rsidR="009A54A4">
        <w:rPr>
          <w:rFonts w:eastAsia="SimSun"/>
          <w:lang w:val="en-GB" w:eastAsia="zh-CN"/>
        </w:rPr>
        <w:t xml:space="preserve">, </w:t>
      </w:r>
      <w:r w:rsidR="00514D1E">
        <w:rPr>
          <w:rFonts w:eastAsia="SimSun"/>
          <w:lang w:val="en-GB" w:eastAsia="zh-CN"/>
        </w:rPr>
        <w:t>May</w:t>
      </w:r>
      <w:r w:rsidR="009A54A4">
        <w:rPr>
          <w:rFonts w:eastAsia="SimSun"/>
          <w:lang w:val="en-GB" w:eastAsia="zh-CN"/>
        </w:rPr>
        <w:t xml:space="preserve"> 2022</w:t>
      </w:r>
    </w:p>
    <w:p w14:paraId="65E10606" w14:textId="4AB2323A" w:rsidR="00EA4F47" w:rsidRDefault="00EA4F47" w:rsidP="00CD5F10">
      <w:pPr>
        <w:tabs>
          <w:tab w:val="left" w:pos="890"/>
        </w:tabs>
        <w:spacing w:afterLines="50" w:after="120"/>
        <w:jc w:val="both"/>
        <w:rPr>
          <w:rFonts w:eastAsia="SimSun"/>
          <w:lang w:val="en-GB" w:eastAsia="zh-CN"/>
        </w:rPr>
      </w:pPr>
      <w:r>
        <w:rPr>
          <w:rFonts w:eastAsia="SimSun"/>
          <w:lang w:val="en-GB" w:eastAsia="zh-CN"/>
        </w:rPr>
        <w:t>[2] 3GPP TS38.104 V18.1.0 (2022-03)</w:t>
      </w:r>
      <w:r w:rsidR="00302337">
        <w:rPr>
          <w:rFonts w:eastAsia="SimSun"/>
          <w:lang w:val="en-GB" w:eastAsia="zh-CN"/>
        </w:rPr>
        <w:t>.</w:t>
      </w:r>
    </w:p>
    <w:p w14:paraId="2A48FE2D" w14:textId="6B4632F5" w:rsidR="00302337" w:rsidRDefault="00302337" w:rsidP="00CD5F10">
      <w:pPr>
        <w:tabs>
          <w:tab w:val="left" w:pos="890"/>
        </w:tabs>
        <w:spacing w:afterLines="50" w:after="120"/>
        <w:jc w:val="both"/>
        <w:rPr>
          <w:rFonts w:eastAsia="SimSun"/>
          <w:lang w:val="en-GB" w:eastAsia="zh-CN"/>
        </w:rPr>
      </w:pPr>
      <w:r>
        <w:rPr>
          <w:rFonts w:eastAsia="SimSun"/>
          <w:lang w:val="en-GB" w:eastAsia="zh-CN"/>
        </w:rPr>
        <w:t xml:space="preserve">[3] </w:t>
      </w:r>
      <w:r w:rsidR="00B13E02">
        <w:rPr>
          <w:rFonts w:eastAsia="SimSun"/>
          <w:lang w:val="en-GB" w:eastAsia="zh-CN"/>
        </w:rPr>
        <w:t>3GPP TS37.213 v17.4.0</w:t>
      </w:r>
    </w:p>
    <w:p w14:paraId="4E26F7B8" w14:textId="77777777" w:rsidR="009761D5" w:rsidRDefault="009761D5" w:rsidP="0062193D">
      <w:pPr>
        <w:tabs>
          <w:tab w:val="left" w:pos="890"/>
        </w:tabs>
        <w:spacing w:afterLines="50" w:after="120"/>
        <w:jc w:val="both"/>
      </w:pPr>
    </w:p>
    <w:p w14:paraId="7089FAB9" w14:textId="44C5DDE0" w:rsidR="00157F6C" w:rsidRPr="0046292A" w:rsidRDefault="00157F6C" w:rsidP="0098448C">
      <w:pPr>
        <w:spacing w:before="240" w:after="60"/>
      </w:pPr>
    </w:p>
    <w:sectPr w:rsidR="00157F6C" w:rsidRPr="0046292A" w:rsidSect="00942BD3">
      <w:footerReference w:type="even" r:id="rId19"/>
      <w:footerReference w:type="default" r:id="rId2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BE2EA" w14:textId="77777777" w:rsidR="008A316C" w:rsidRDefault="008A316C">
      <w:r>
        <w:separator/>
      </w:r>
    </w:p>
  </w:endnote>
  <w:endnote w:type="continuationSeparator" w:id="0">
    <w:p w14:paraId="6F16DA05" w14:textId="77777777" w:rsidR="008A316C" w:rsidRDefault="008A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8940661"/>
      <w:docPartObj>
        <w:docPartGallery w:val="Page Numbers (Bottom of Page)"/>
        <w:docPartUnique/>
      </w:docPartObj>
    </w:sdtPr>
    <w:sdtContent>
      <w:p w14:paraId="0BD655A5" w14:textId="79744A76" w:rsidR="00D56F33" w:rsidRDefault="00D56F33" w:rsidP="00F5092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6F45D2" w14:textId="77777777" w:rsidR="00D56F33" w:rsidRDefault="00D56F33" w:rsidP="00D56F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65304045"/>
      <w:docPartObj>
        <w:docPartGallery w:val="Page Numbers (Bottom of Page)"/>
        <w:docPartUnique/>
      </w:docPartObj>
    </w:sdtPr>
    <w:sdtContent>
      <w:p w14:paraId="7BE131B6" w14:textId="7699841E" w:rsidR="00D56F33" w:rsidRDefault="00D56F33" w:rsidP="00F5092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DE4A9D" w14:textId="77777777" w:rsidR="00D56F33" w:rsidRDefault="00D56F33" w:rsidP="00D56F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EB155" w14:textId="77777777" w:rsidR="008A316C" w:rsidRDefault="008A316C">
      <w:r>
        <w:separator/>
      </w:r>
    </w:p>
  </w:footnote>
  <w:footnote w:type="continuationSeparator" w:id="0">
    <w:p w14:paraId="380939E4" w14:textId="77777777" w:rsidR="008A316C" w:rsidRDefault="008A316C">
      <w:r>
        <w:continuationSeparator/>
      </w:r>
    </w:p>
  </w:footnote>
  <w:footnote w:id="1">
    <w:p w14:paraId="1B24479C" w14:textId="4BA166D3" w:rsidR="005C531D" w:rsidRDefault="005C531D">
      <w:pPr>
        <w:pStyle w:val="FootnoteText"/>
      </w:pPr>
      <w:r>
        <w:rPr>
          <w:rStyle w:val="FootnoteReference"/>
        </w:rPr>
        <w:footnoteRef/>
      </w:r>
      <w:r>
        <w:t xml:space="preserve"> PIFS: Point Coordination Function Inter Frame Spacing</w:t>
      </w:r>
    </w:p>
  </w:footnote>
  <w:footnote w:id="2">
    <w:p w14:paraId="5E6A4FBA" w14:textId="09F297F4" w:rsidR="005C531D" w:rsidRDefault="005C531D">
      <w:pPr>
        <w:pStyle w:val="FootnoteText"/>
      </w:pPr>
      <w:r>
        <w:rPr>
          <w:rStyle w:val="FootnoteReference"/>
        </w:rPr>
        <w:footnoteRef/>
      </w:r>
      <w:r>
        <w:t xml:space="preserve"> DIFS: Distributed Control Function Inter Frame Spacing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26CB2"/>
    <w:multiLevelType w:val="hybridMultilevel"/>
    <w:tmpl w:val="2318A454"/>
    <w:lvl w:ilvl="0" w:tplc="1C9E50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96DCEE0E"/>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74681F"/>
    <w:multiLevelType w:val="hybridMultilevel"/>
    <w:tmpl w:val="77E64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ECB426C"/>
    <w:multiLevelType w:val="hybridMultilevel"/>
    <w:tmpl w:val="73865356"/>
    <w:lvl w:ilvl="0" w:tplc="8E420970">
      <w:numFmt w:val="bullet"/>
      <w:lvlText w:val=""/>
      <w:lvlJc w:val="left"/>
      <w:pPr>
        <w:ind w:left="360" w:hanging="360"/>
      </w:pPr>
      <w:rPr>
        <w:rFonts w:ascii="Symbol" w:eastAsia="Batang" w:hAnsi="Symbol"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5AF1680"/>
    <w:multiLevelType w:val="hybridMultilevel"/>
    <w:tmpl w:val="A9546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642367"/>
    <w:multiLevelType w:val="hybridMultilevel"/>
    <w:tmpl w:val="A9129EB6"/>
    <w:lvl w:ilvl="0" w:tplc="04090001">
      <w:start w:val="1"/>
      <w:numFmt w:val="bullet"/>
      <w:lvlText w:val=""/>
      <w:lvlJc w:val="left"/>
      <w:pPr>
        <w:ind w:left="1204" w:hanging="360"/>
      </w:pPr>
      <w:rPr>
        <w:rFonts w:ascii="Symbol" w:hAnsi="Symbol" w:hint="default"/>
      </w:rPr>
    </w:lvl>
    <w:lvl w:ilvl="1" w:tplc="04090003" w:tentative="1">
      <w:start w:val="1"/>
      <w:numFmt w:val="bullet"/>
      <w:lvlText w:val="o"/>
      <w:lvlJc w:val="left"/>
      <w:pPr>
        <w:ind w:left="1924" w:hanging="360"/>
      </w:pPr>
      <w:rPr>
        <w:rFonts w:ascii="Courier New" w:hAnsi="Courier New" w:cs="Courier New" w:hint="default"/>
      </w:rPr>
    </w:lvl>
    <w:lvl w:ilvl="2" w:tplc="04090005" w:tentative="1">
      <w:start w:val="1"/>
      <w:numFmt w:val="bullet"/>
      <w:lvlText w:val=""/>
      <w:lvlJc w:val="left"/>
      <w:pPr>
        <w:ind w:left="2644" w:hanging="360"/>
      </w:pPr>
      <w:rPr>
        <w:rFonts w:ascii="Wingdings" w:hAnsi="Wingdings" w:hint="default"/>
      </w:rPr>
    </w:lvl>
    <w:lvl w:ilvl="3" w:tplc="04090001" w:tentative="1">
      <w:start w:val="1"/>
      <w:numFmt w:val="bullet"/>
      <w:lvlText w:val=""/>
      <w:lvlJc w:val="left"/>
      <w:pPr>
        <w:ind w:left="3364" w:hanging="360"/>
      </w:pPr>
      <w:rPr>
        <w:rFonts w:ascii="Symbol" w:hAnsi="Symbol" w:hint="default"/>
      </w:rPr>
    </w:lvl>
    <w:lvl w:ilvl="4" w:tplc="04090003" w:tentative="1">
      <w:start w:val="1"/>
      <w:numFmt w:val="bullet"/>
      <w:lvlText w:val="o"/>
      <w:lvlJc w:val="left"/>
      <w:pPr>
        <w:ind w:left="4084" w:hanging="360"/>
      </w:pPr>
      <w:rPr>
        <w:rFonts w:ascii="Courier New" w:hAnsi="Courier New" w:cs="Courier New" w:hint="default"/>
      </w:rPr>
    </w:lvl>
    <w:lvl w:ilvl="5" w:tplc="04090005" w:tentative="1">
      <w:start w:val="1"/>
      <w:numFmt w:val="bullet"/>
      <w:lvlText w:val=""/>
      <w:lvlJc w:val="left"/>
      <w:pPr>
        <w:ind w:left="4804" w:hanging="360"/>
      </w:pPr>
      <w:rPr>
        <w:rFonts w:ascii="Wingdings" w:hAnsi="Wingdings" w:hint="default"/>
      </w:rPr>
    </w:lvl>
    <w:lvl w:ilvl="6" w:tplc="04090001" w:tentative="1">
      <w:start w:val="1"/>
      <w:numFmt w:val="bullet"/>
      <w:lvlText w:val=""/>
      <w:lvlJc w:val="left"/>
      <w:pPr>
        <w:ind w:left="5524" w:hanging="360"/>
      </w:pPr>
      <w:rPr>
        <w:rFonts w:ascii="Symbol" w:hAnsi="Symbol" w:hint="default"/>
      </w:rPr>
    </w:lvl>
    <w:lvl w:ilvl="7" w:tplc="04090003" w:tentative="1">
      <w:start w:val="1"/>
      <w:numFmt w:val="bullet"/>
      <w:lvlText w:val="o"/>
      <w:lvlJc w:val="left"/>
      <w:pPr>
        <w:ind w:left="6244" w:hanging="360"/>
      </w:pPr>
      <w:rPr>
        <w:rFonts w:ascii="Courier New" w:hAnsi="Courier New" w:cs="Courier New" w:hint="default"/>
      </w:rPr>
    </w:lvl>
    <w:lvl w:ilvl="8" w:tplc="04090005" w:tentative="1">
      <w:start w:val="1"/>
      <w:numFmt w:val="bullet"/>
      <w:lvlText w:val=""/>
      <w:lvlJc w:val="left"/>
      <w:pPr>
        <w:ind w:left="6964" w:hanging="360"/>
      </w:pPr>
      <w:rPr>
        <w:rFonts w:ascii="Wingdings" w:hAnsi="Wingdings" w:hint="default"/>
      </w:rPr>
    </w:lvl>
  </w:abstractNum>
  <w:abstractNum w:abstractNumId="11" w15:restartNumberingAfterBreak="0">
    <w:nsid w:val="1D3B07B0"/>
    <w:multiLevelType w:val="hybridMultilevel"/>
    <w:tmpl w:val="FBE2AC62"/>
    <w:lvl w:ilvl="0" w:tplc="98F6803C">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00FD"/>
    <w:multiLevelType w:val="hybridMultilevel"/>
    <w:tmpl w:val="A968AD8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E9A3FA1"/>
    <w:multiLevelType w:val="hybridMultilevel"/>
    <w:tmpl w:val="2396B7C0"/>
    <w:lvl w:ilvl="0" w:tplc="1902CA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64054"/>
    <w:multiLevelType w:val="hybridMultilevel"/>
    <w:tmpl w:val="D3363720"/>
    <w:lvl w:ilvl="0" w:tplc="6D7E1A7C">
      <w:start w:val="1"/>
      <w:numFmt w:val="bullet"/>
      <w:lvlText w:val=""/>
      <w:lvlJc w:val="left"/>
      <w:pPr>
        <w:tabs>
          <w:tab w:val="num" w:pos="720"/>
        </w:tabs>
        <w:ind w:left="720" w:hanging="360"/>
      </w:pPr>
      <w:rPr>
        <w:rFonts w:ascii="Symbol" w:hAnsi="Symbol" w:hint="default"/>
      </w:rPr>
    </w:lvl>
    <w:lvl w:ilvl="1" w:tplc="4A82D148">
      <w:numFmt w:val="bullet"/>
      <w:lvlText w:val="o"/>
      <w:lvlJc w:val="left"/>
      <w:pPr>
        <w:tabs>
          <w:tab w:val="num" w:pos="1440"/>
        </w:tabs>
        <w:ind w:left="1440" w:hanging="360"/>
      </w:pPr>
      <w:rPr>
        <w:rFonts w:ascii="Courier New" w:hAnsi="Courier New" w:hint="default"/>
      </w:rPr>
    </w:lvl>
    <w:lvl w:ilvl="2" w:tplc="31B20A52">
      <w:numFmt w:val="bullet"/>
      <w:lvlText w:val=""/>
      <w:lvlJc w:val="left"/>
      <w:pPr>
        <w:tabs>
          <w:tab w:val="num" w:pos="2160"/>
        </w:tabs>
        <w:ind w:left="2160" w:hanging="360"/>
      </w:pPr>
      <w:rPr>
        <w:rFonts w:ascii="Wingdings" w:hAnsi="Wingdings" w:hint="default"/>
      </w:rPr>
    </w:lvl>
    <w:lvl w:ilvl="3" w:tplc="0E30A4A6">
      <w:numFmt w:val="bullet"/>
      <w:lvlText w:val="-"/>
      <w:lvlJc w:val="left"/>
      <w:pPr>
        <w:ind w:left="2880" w:hanging="360"/>
      </w:pPr>
      <w:rPr>
        <w:rFonts w:ascii="Times New Roman" w:eastAsia="SimSun" w:hAnsi="Times New Roman" w:cs="Times New Roman" w:hint="default"/>
      </w:rPr>
    </w:lvl>
    <w:lvl w:ilvl="4" w:tplc="DCBEF7C2" w:tentative="1">
      <w:start w:val="1"/>
      <w:numFmt w:val="bullet"/>
      <w:lvlText w:val=""/>
      <w:lvlJc w:val="left"/>
      <w:pPr>
        <w:tabs>
          <w:tab w:val="num" w:pos="3600"/>
        </w:tabs>
        <w:ind w:left="3600" w:hanging="360"/>
      </w:pPr>
      <w:rPr>
        <w:rFonts w:ascii="Symbol" w:hAnsi="Symbol" w:hint="default"/>
      </w:rPr>
    </w:lvl>
    <w:lvl w:ilvl="5" w:tplc="7940291E" w:tentative="1">
      <w:start w:val="1"/>
      <w:numFmt w:val="bullet"/>
      <w:lvlText w:val=""/>
      <w:lvlJc w:val="left"/>
      <w:pPr>
        <w:tabs>
          <w:tab w:val="num" w:pos="4320"/>
        </w:tabs>
        <w:ind w:left="4320" w:hanging="360"/>
      </w:pPr>
      <w:rPr>
        <w:rFonts w:ascii="Symbol" w:hAnsi="Symbol" w:hint="default"/>
      </w:rPr>
    </w:lvl>
    <w:lvl w:ilvl="6" w:tplc="B59C9142" w:tentative="1">
      <w:start w:val="1"/>
      <w:numFmt w:val="bullet"/>
      <w:lvlText w:val=""/>
      <w:lvlJc w:val="left"/>
      <w:pPr>
        <w:tabs>
          <w:tab w:val="num" w:pos="5040"/>
        </w:tabs>
        <w:ind w:left="5040" w:hanging="360"/>
      </w:pPr>
      <w:rPr>
        <w:rFonts w:ascii="Symbol" w:hAnsi="Symbol" w:hint="default"/>
      </w:rPr>
    </w:lvl>
    <w:lvl w:ilvl="7" w:tplc="02B41B34" w:tentative="1">
      <w:start w:val="1"/>
      <w:numFmt w:val="bullet"/>
      <w:lvlText w:val=""/>
      <w:lvlJc w:val="left"/>
      <w:pPr>
        <w:tabs>
          <w:tab w:val="num" w:pos="5760"/>
        </w:tabs>
        <w:ind w:left="5760" w:hanging="360"/>
      </w:pPr>
      <w:rPr>
        <w:rFonts w:ascii="Symbol" w:hAnsi="Symbol" w:hint="default"/>
      </w:rPr>
    </w:lvl>
    <w:lvl w:ilvl="8" w:tplc="FBF8E4C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E971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E84915"/>
    <w:multiLevelType w:val="hybridMultilevel"/>
    <w:tmpl w:val="B13A7190"/>
    <w:lvl w:ilvl="0" w:tplc="29D07C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97A50"/>
    <w:multiLevelType w:val="hybridMultilevel"/>
    <w:tmpl w:val="5AAA8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15596E"/>
    <w:multiLevelType w:val="hybridMultilevel"/>
    <w:tmpl w:val="88D00258"/>
    <w:lvl w:ilvl="0" w:tplc="D20480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A568A2"/>
    <w:multiLevelType w:val="hybridMultilevel"/>
    <w:tmpl w:val="28627F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50EC0"/>
    <w:multiLevelType w:val="multilevel"/>
    <w:tmpl w:val="17F0C04A"/>
    <w:lvl w:ilvl="0">
      <w:start w:val="1"/>
      <w:numFmt w:val="decimal"/>
      <w:lvlText w:val="%1."/>
      <w:lvlJc w:val="left"/>
      <w:pPr>
        <w:ind w:left="720" w:hanging="360"/>
      </w:pPr>
      <w:rPr>
        <w:rFonts w:hint="default"/>
      </w:rPr>
    </w:lvl>
    <w:lvl w:ilvl="1">
      <w:start w:val="2"/>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2F5C73"/>
    <w:multiLevelType w:val="hybridMultilevel"/>
    <w:tmpl w:val="C3367A16"/>
    <w:lvl w:ilvl="0" w:tplc="CC70636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F60B01"/>
    <w:multiLevelType w:val="hybridMultilevel"/>
    <w:tmpl w:val="93DAA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DE0AA9"/>
    <w:multiLevelType w:val="hybridMultilevel"/>
    <w:tmpl w:val="218671C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4A731D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4CD4EA2"/>
    <w:multiLevelType w:val="hybridMultilevel"/>
    <w:tmpl w:val="E2CA0DDC"/>
    <w:lvl w:ilvl="0" w:tplc="31DA03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74486"/>
    <w:multiLevelType w:val="hybridMultilevel"/>
    <w:tmpl w:val="76C258FE"/>
    <w:lvl w:ilvl="0" w:tplc="AF7CB126">
      <w:start w:val="1"/>
      <w:numFmt w:val="upperLetter"/>
      <w:lvlText w:val="%1."/>
      <w:lvlJc w:val="left"/>
      <w:pPr>
        <w:ind w:left="360" w:hanging="360"/>
      </w:pPr>
      <w:rPr>
        <w:rFonts w:eastAsia="Malgun Gothic"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907126B"/>
    <w:multiLevelType w:val="hybridMultilevel"/>
    <w:tmpl w:val="82AC9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E3390B"/>
    <w:multiLevelType w:val="hybridMultilevel"/>
    <w:tmpl w:val="647A3A0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A4001818"/>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5812"/>
        </w:tabs>
        <w:ind w:left="5812"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5D00048"/>
    <w:multiLevelType w:val="hybridMultilevel"/>
    <w:tmpl w:val="14462D0C"/>
    <w:lvl w:ilvl="0" w:tplc="6A50EDD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ED100E"/>
    <w:multiLevelType w:val="hybridMultilevel"/>
    <w:tmpl w:val="4A561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296937"/>
    <w:multiLevelType w:val="hybridMultilevel"/>
    <w:tmpl w:val="77F0D4A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2226443">
    <w:abstractNumId w:val="34"/>
  </w:num>
  <w:num w:numId="2" w16cid:durableId="1517888059">
    <w:abstractNumId w:val="0"/>
  </w:num>
  <w:num w:numId="3" w16cid:durableId="1682775709">
    <w:abstractNumId w:val="1"/>
  </w:num>
  <w:num w:numId="4" w16cid:durableId="497616199">
    <w:abstractNumId w:val="22"/>
  </w:num>
  <w:num w:numId="5" w16cid:durableId="1935280386">
    <w:abstractNumId w:val="14"/>
  </w:num>
  <w:num w:numId="6" w16cid:durableId="120196691">
    <w:abstractNumId w:val="9"/>
  </w:num>
  <w:num w:numId="7" w16cid:durableId="26875523">
    <w:abstractNumId w:val="38"/>
  </w:num>
  <w:num w:numId="8" w16cid:durableId="1964605069">
    <w:abstractNumId w:val="25"/>
  </w:num>
  <w:num w:numId="9" w16cid:durableId="1955478981">
    <w:abstractNumId w:val="33"/>
  </w:num>
  <w:num w:numId="10" w16cid:durableId="1540893841">
    <w:abstractNumId w:val="3"/>
  </w:num>
  <w:num w:numId="11" w16cid:durableId="976761781">
    <w:abstractNumId w:val="11"/>
  </w:num>
  <w:num w:numId="12" w16cid:durableId="1399355096">
    <w:abstractNumId w:val="35"/>
  </w:num>
  <w:num w:numId="13" w16cid:durableId="1847667402">
    <w:abstractNumId w:val="4"/>
  </w:num>
  <w:num w:numId="14" w16cid:durableId="699822424">
    <w:abstractNumId w:val="21"/>
  </w:num>
  <w:num w:numId="15" w16cid:durableId="716778393">
    <w:abstractNumId w:val="7"/>
  </w:num>
  <w:num w:numId="16" w16cid:durableId="577324111">
    <w:abstractNumId w:val="12"/>
  </w:num>
  <w:num w:numId="17" w16cid:durableId="41104028">
    <w:abstractNumId w:val="18"/>
  </w:num>
  <w:num w:numId="18" w16cid:durableId="974218118">
    <w:abstractNumId w:val="26"/>
  </w:num>
  <w:num w:numId="19" w16cid:durableId="1323705888">
    <w:abstractNumId w:val="29"/>
  </w:num>
  <w:num w:numId="20" w16cid:durableId="175972163">
    <w:abstractNumId w:val="5"/>
  </w:num>
  <w:num w:numId="21" w16cid:durableId="138500350">
    <w:abstractNumId w:val="19"/>
  </w:num>
  <w:num w:numId="22" w16cid:durableId="766313547">
    <w:abstractNumId w:val="39"/>
  </w:num>
  <w:num w:numId="23" w16cid:durableId="1040590486">
    <w:abstractNumId w:val="23"/>
  </w:num>
  <w:num w:numId="24" w16cid:durableId="2004773307">
    <w:abstractNumId w:val="20"/>
  </w:num>
  <w:num w:numId="25" w16cid:durableId="858155134">
    <w:abstractNumId w:val="27"/>
  </w:num>
  <w:num w:numId="26" w16cid:durableId="757752957">
    <w:abstractNumId w:val="16"/>
  </w:num>
  <w:num w:numId="27" w16cid:durableId="2007708850">
    <w:abstractNumId w:val="8"/>
  </w:num>
  <w:num w:numId="28" w16cid:durableId="574507712">
    <w:abstractNumId w:val="32"/>
  </w:num>
  <w:num w:numId="29" w16cid:durableId="52824095">
    <w:abstractNumId w:val="15"/>
  </w:num>
  <w:num w:numId="30" w16cid:durableId="224874328">
    <w:abstractNumId w:val="10"/>
  </w:num>
  <w:num w:numId="31" w16cid:durableId="1562791160">
    <w:abstractNumId w:val="37"/>
  </w:num>
  <w:num w:numId="32" w16cid:durableId="2117170893">
    <w:abstractNumId w:val="36"/>
  </w:num>
  <w:num w:numId="33" w16cid:durableId="1985423405">
    <w:abstractNumId w:val="28"/>
  </w:num>
  <w:num w:numId="34" w16cid:durableId="1944460803">
    <w:abstractNumId w:val="6"/>
  </w:num>
  <w:num w:numId="35" w16cid:durableId="1044644280">
    <w:abstractNumId w:val="30"/>
  </w:num>
  <w:num w:numId="36" w16cid:durableId="431323282">
    <w:abstractNumId w:val="31"/>
  </w:num>
  <w:num w:numId="37" w16cid:durableId="715393098">
    <w:abstractNumId w:val="2"/>
  </w:num>
  <w:num w:numId="38" w16cid:durableId="1003897330">
    <w:abstractNumId w:val="24"/>
  </w:num>
  <w:num w:numId="39" w16cid:durableId="285428988">
    <w:abstractNumId w:val="17"/>
  </w:num>
  <w:num w:numId="40" w16cid:durableId="124290923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2F3A"/>
    <w:rsid w:val="000033C8"/>
    <w:rsid w:val="00003506"/>
    <w:rsid w:val="000038D3"/>
    <w:rsid w:val="0000392D"/>
    <w:rsid w:val="00003960"/>
    <w:rsid w:val="00003A20"/>
    <w:rsid w:val="00003B46"/>
    <w:rsid w:val="000043BF"/>
    <w:rsid w:val="00004688"/>
    <w:rsid w:val="00004787"/>
    <w:rsid w:val="00004961"/>
    <w:rsid w:val="0000502C"/>
    <w:rsid w:val="000051B5"/>
    <w:rsid w:val="00005610"/>
    <w:rsid w:val="00005C8A"/>
    <w:rsid w:val="00005FB0"/>
    <w:rsid w:val="00006508"/>
    <w:rsid w:val="0000737E"/>
    <w:rsid w:val="000073D8"/>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66A"/>
    <w:rsid w:val="00014EA3"/>
    <w:rsid w:val="00014F62"/>
    <w:rsid w:val="00014FAD"/>
    <w:rsid w:val="000158FC"/>
    <w:rsid w:val="000162A8"/>
    <w:rsid w:val="0001640A"/>
    <w:rsid w:val="00016537"/>
    <w:rsid w:val="00016AC0"/>
    <w:rsid w:val="00016F63"/>
    <w:rsid w:val="00017218"/>
    <w:rsid w:val="00017408"/>
    <w:rsid w:val="0002049B"/>
    <w:rsid w:val="00020DAB"/>
    <w:rsid w:val="00021656"/>
    <w:rsid w:val="0002173F"/>
    <w:rsid w:val="000218E4"/>
    <w:rsid w:val="00021C04"/>
    <w:rsid w:val="00021C91"/>
    <w:rsid w:val="00022126"/>
    <w:rsid w:val="00022362"/>
    <w:rsid w:val="000224AD"/>
    <w:rsid w:val="0002276D"/>
    <w:rsid w:val="00022C08"/>
    <w:rsid w:val="00022FD2"/>
    <w:rsid w:val="0002334D"/>
    <w:rsid w:val="00023807"/>
    <w:rsid w:val="00023A19"/>
    <w:rsid w:val="000243ED"/>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70D"/>
    <w:rsid w:val="000308C8"/>
    <w:rsid w:val="0003093C"/>
    <w:rsid w:val="00030970"/>
    <w:rsid w:val="00030A0A"/>
    <w:rsid w:val="00030C78"/>
    <w:rsid w:val="00031087"/>
    <w:rsid w:val="000311AB"/>
    <w:rsid w:val="00031763"/>
    <w:rsid w:val="0003192C"/>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C1B"/>
    <w:rsid w:val="00041D16"/>
    <w:rsid w:val="00042B32"/>
    <w:rsid w:val="00042CB9"/>
    <w:rsid w:val="00042FFE"/>
    <w:rsid w:val="0004428F"/>
    <w:rsid w:val="000445B9"/>
    <w:rsid w:val="000448DA"/>
    <w:rsid w:val="00044C67"/>
    <w:rsid w:val="00044EB2"/>
    <w:rsid w:val="00044F8D"/>
    <w:rsid w:val="0004586E"/>
    <w:rsid w:val="00046497"/>
    <w:rsid w:val="000472F0"/>
    <w:rsid w:val="00047A93"/>
    <w:rsid w:val="000513D2"/>
    <w:rsid w:val="000525D9"/>
    <w:rsid w:val="000526E9"/>
    <w:rsid w:val="00053233"/>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A4A"/>
    <w:rsid w:val="00060B3A"/>
    <w:rsid w:val="000618ED"/>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57C"/>
    <w:rsid w:val="000669B1"/>
    <w:rsid w:val="00066EAA"/>
    <w:rsid w:val="00066ECE"/>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0D5E"/>
    <w:rsid w:val="00081157"/>
    <w:rsid w:val="000811F0"/>
    <w:rsid w:val="00081435"/>
    <w:rsid w:val="000820A2"/>
    <w:rsid w:val="000821FD"/>
    <w:rsid w:val="000822B2"/>
    <w:rsid w:val="00083899"/>
    <w:rsid w:val="00083A58"/>
    <w:rsid w:val="00084939"/>
    <w:rsid w:val="00084CF1"/>
    <w:rsid w:val="00085F0B"/>
    <w:rsid w:val="00087643"/>
    <w:rsid w:val="00087D63"/>
    <w:rsid w:val="000907D0"/>
    <w:rsid w:val="00090AA7"/>
    <w:rsid w:val="000914E5"/>
    <w:rsid w:val="0009150C"/>
    <w:rsid w:val="00091C7D"/>
    <w:rsid w:val="0009228F"/>
    <w:rsid w:val="00092B86"/>
    <w:rsid w:val="00092D5F"/>
    <w:rsid w:val="000930F9"/>
    <w:rsid w:val="00093511"/>
    <w:rsid w:val="0009381B"/>
    <w:rsid w:val="00093853"/>
    <w:rsid w:val="00093C83"/>
    <w:rsid w:val="00094427"/>
    <w:rsid w:val="00094C40"/>
    <w:rsid w:val="0009561E"/>
    <w:rsid w:val="00095A76"/>
    <w:rsid w:val="00096A94"/>
    <w:rsid w:val="00096F15"/>
    <w:rsid w:val="000977E6"/>
    <w:rsid w:val="000978F1"/>
    <w:rsid w:val="0009791D"/>
    <w:rsid w:val="00097DBB"/>
    <w:rsid w:val="00097DDE"/>
    <w:rsid w:val="00097DE9"/>
    <w:rsid w:val="000A0023"/>
    <w:rsid w:val="000A02B4"/>
    <w:rsid w:val="000A07FA"/>
    <w:rsid w:val="000A0C0F"/>
    <w:rsid w:val="000A0E63"/>
    <w:rsid w:val="000A11DE"/>
    <w:rsid w:val="000A172C"/>
    <w:rsid w:val="000A203C"/>
    <w:rsid w:val="000A24FF"/>
    <w:rsid w:val="000A300A"/>
    <w:rsid w:val="000A3288"/>
    <w:rsid w:val="000A3772"/>
    <w:rsid w:val="000A3E57"/>
    <w:rsid w:val="000A4139"/>
    <w:rsid w:val="000A49AD"/>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0C"/>
    <w:rsid w:val="000B4FFC"/>
    <w:rsid w:val="000B5096"/>
    <w:rsid w:val="000B5400"/>
    <w:rsid w:val="000B5847"/>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458"/>
    <w:rsid w:val="000C452C"/>
    <w:rsid w:val="000C4569"/>
    <w:rsid w:val="000C47B8"/>
    <w:rsid w:val="000C4878"/>
    <w:rsid w:val="000C4933"/>
    <w:rsid w:val="000C4BDD"/>
    <w:rsid w:val="000C542E"/>
    <w:rsid w:val="000C5F67"/>
    <w:rsid w:val="000C73F8"/>
    <w:rsid w:val="000C7751"/>
    <w:rsid w:val="000C796F"/>
    <w:rsid w:val="000C7C79"/>
    <w:rsid w:val="000C7F93"/>
    <w:rsid w:val="000D07AC"/>
    <w:rsid w:val="000D0839"/>
    <w:rsid w:val="000D0955"/>
    <w:rsid w:val="000D0F14"/>
    <w:rsid w:val="000D109A"/>
    <w:rsid w:val="000D1145"/>
    <w:rsid w:val="000D186B"/>
    <w:rsid w:val="000D266F"/>
    <w:rsid w:val="000D2A6F"/>
    <w:rsid w:val="000D3A63"/>
    <w:rsid w:val="000D3C93"/>
    <w:rsid w:val="000D3DD0"/>
    <w:rsid w:val="000D3DEA"/>
    <w:rsid w:val="000D3E6D"/>
    <w:rsid w:val="000D3EDE"/>
    <w:rsid w:val="000D3F3C"/>
    <w:rsid w:val="000D4185"/>
    <w:rsid w:val="000D47AA"/>
    <w:rsid w:val="000D4895"/>
    <w:rsid w:val="000D4B8E"/>
    <w:rsid w:val="000D550E"/>
    <w:rsid w:val="000D5BB2"/>
    <w:rsid w:val="000D5C25"/>
    <w:rsid w:val="000D5F59"/>
    <w:rsid w:val="000D5F89"/>
    <w:rsid w:val="000D6054"/>
    <w:rsid w:val="000D625B"/>
    <w:rsid w:val="000D633E"/>
    <w:rsid w:val="000D6727"/>
    <w:rsid w:val="000D6DE2"/>
    <w:rsid w:val="000D6F1E"/>
    <w:rsid w:val="000D71CA"/>
    <w:rsid w:val="000D764E"/>
    <w:rsid w:val="000E0236"/>
    <w:rsid w:val="000E066B"/>
    <w:rsid w:val="000E07E9"/>
    <w:rsid w:val="000E09F8"/>
    <w:rsid w:val="000E1B06"/>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6B8"/>
    <w:rsid w:val="000F07E3"/>
    <w:rsid w:val="000F130A"/>
    <w:rsid w:val="000F173E"/>
    <w:rsid w:val="000F2893"/>
    <w:rsid w:val="000F2C02"/>
    <w:rsid w:val="000F37AD"/>
    <w:rsid w:val="000F3800"/>
    <w:rsid w:val="000F38C9"/>
    <w:rsid w:val="000F3A3E"/>
    <w:rsid w:val="000F489E"/>
    <w:rsid w:val="000F491E"/>
    <w:rsid w:val="000F4C50"/>
    <w:rsid w:val="000F59B9"/>
    <w:rsid w:val="000F629E"/>
    <w:rsid w:val="000F73B7"/>
    <w:rsid w:val="0010042F"/>
    <w:rsid w:val="00100BA7"/>
    <w:rsid w:val="00100DD0"/>
    <w:rsid w:val="00100F2B"/>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AB9"/>
    <w:rsid w:val="00107C0B"/>
    <w:rsid w:val="00107EFB"/>
    <w:rsid w:val="001100B2"/>
    <w:rsid w:val="0011013B"/>
    <w:rsid w:val="001104D6"/>
    <w:rsid w:val="00110631"/>
    <w:rsid w:val="00110633"/>
    <w:rsid w:val="00110B6E"/>
    <w:rsid w:val="001126A5"/>
    <w:rsid w:val="0011296A"/>
    <w:rsid w:val="00112A36"/>
    <w:rsid w:val="00112B87"/>
    <w:rsid w:val="00112C0C"/>
    <w:rsid w:val="00112E69"/>
    <w:rsid w:val="00112E9D"/>
    <w:rsid w:val="00113737"/>
    <w:rsid w:val="00113A9F"/>
    <w:rsid w:val="00113BE6"/>
    <w:rsid w:val="00113C54"/>
    <w:rsid w:val="00113CD2"/>
    <w:rsid w:val="001142D2"/>
    <w:rsid w:val="00114344"/>
    <w:rsid w:val="001148D1"/>
    <w:rsid w:val="00114EB6"/>
    <w:rsid w:val="00114F93"/>
    <w:rsid w:val="001151D2"/>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B83"/>
    <w:rsid w:val="001252A4"/>
    <w:rsid w:val="00125362"/>
    <w:rsid w:val="001259FB"/>
    <w:rsid w:val="00125BF0"/>
    <w:rsid w:val="00125D1D"/>
    <w:rsid w:val="0012620D"/>
    <w:rsid w:val="0012773B"/>
    <w:rsid w:val="001277A1"/>
    <w:rsid w:val="00127C0E"/>
    <w:rsid w:val="00127FED"/>
    <w:rsid w:val="00130DE4"/>
    <w:rsid w:val="00130FE6"/>
    <w:rsid w:val="0013129A"/>
    <w:rsid w:val="0013168F"/>
    <w:rsid w:val="00131F6C"/>
    <w:rsid w:val="0013295A"/>
    <w:rsid w:val="00132989"/>
    <w:rsid w:val="00133058"/>
    <w:rsid w:val="00133B9E"/>
    <w:rsid w:val="00133F99"/>
    <w:rsid w:val="00134143"/>
    <w:rsid w:val="001343C5"/>
    <w:rsid w:val="00134B1E"/>
    <w:rsid w:val="00135256"/>
    <w:rsid w:val="00135438"/>
    <w:rsid w:val="00135718"/>
    <w:rsid w:val="00135828"/>
    <w:rsid w:val="0013593E"/>
    <w:rsid w:val="00136A35"/>
    <w:rsid w:val="00136CF3"/>
    <w:rsid w:val="00136DF7"/>
    <w:rsid w:val="001374E6"/>
    <w:rsid w:val="00137B80"/>
    <w:rsid w:val="00137E04"/>
    <w:rsid w:val="00140417"/>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89F"/>
    <w:rsid w:val="00154901"/>
    <w:rsid w:val="00154CFC"/>
    <w:rsid w:val="00155303"/>
    <w:rsid w:val="00155608"/>
    <w:rsid w:val="0015594D"/>
    <w:rsid w:val="00155B51"/>
    <w:rsid w:val="00155E43"/>
    <w:rsid w:val="00155EAD"/>
    <w:rsid w:val="00156285"/>
    <w:rsid w:val="00156781"/>
    <w:rsid w:val="00156B10"/>
    <w:rsid w:val="00156B14"/>
    <w:rsid w:val="00156CE4"/>
    <w:rsid w:val="00157CC9"/>
    <w:rsid w:val="00157DA5"/>
    <w:rsid w:val="00157F46"/>
    <w:rsid w:val="00157F6C"/>
    <w:rsid w:val="00160161"/>
    <w:rsid w:val="00160187"/>
    <w:rsid w:val="001601FF"/>
    <w:rsid w:val="0016024C"/>
    <w:rsid w:val="0016061A"/>
    <w:rsid w:val="00160A85"/>
    <w:rsid w:val="00161011"/>
    <w:rsid w:val="00161412"/>
    <w:rsid w:val="001618C3"/>
    <w:rsid w:val="00162082"/>
    <w:rsid w:val="0016243F"/>
    <w:rsid w:val="001626E4"/>
    <w:rsid w:val="00162C27"/>
    <w:rsid w:val="0016312B"/>
    <w:rsid w:val="00163175"/>
    <w:rsid w:val="0016339A"/>
    <w:rsid w:val="00163D27"/>
    <w:rsid w:val="00164B9E"/>
    <w:rsid w:val="00164C5B"/>
    <w:rsid w:val="00165791"/>
    <w:rsid w:val="00165956"/>
    <w:rsid w:val="001659C9"/>
    <w:rsid w:val="00165C7E"/>
    <w:rsid w:val="00165D86"/>
    <w:rsid w:val="00165FD8"/>
    <w:rsid w:val="00166087"/>
    <w:rsid w:val="001665E6"/>
    <w:rsid w:val="0016676A"/>
    <w:rsid w:val="00166C7F"/>
    <w:rsid w:val="00166FEE"/>
    <w:rsid w:val="00167EA4"/>
    <w:rsid w:val="00167F65"/>
    <w:rsid w:val="00170246"/>
    <w:rsid w:val="00170382"/>
    <w:rsid w:val="00170DCF"/>
    <w:rsid w:val="00170F6C"/>
    <w:rsid w:val="00171593"/>
    <w:rsid w:val="001715AA"/>
    <w:rsid w:val="0017183C"/>
    <w:rsid w:val="0017225F"/>
    <w:rsid w:val="00172280"/>
    <w:rsid w:val="001723DB"/>
    <w:rsid w:val="0017326B"/>
    <w:rsid w:val="00173289"/>
    <w:rsid w:val="0017343E"/>
    <w:rsid w:val="00174789"/>
    <w:rsid w:val="001747BD"/>
    <w:rsid w:val="0017526D"/>
    <w:rsid w:val="001759A8"/>
    <w:rsid w:val="001760DE"/>
    <w:rsid w:val="00176417"/>
    <w:rsid w:val="001768C3"/>
    <w:rsid w:val="00176BA4"/>
    <w:rsid w:val="00176D49"/>
    <w:rsid w:val="00176FC5"/>
    <w:rsid w:val="00177589"/>
    <w:rsid w:val="00177B86"/>
    <w:rsid w:val="00180C66"/>
    <w:rsid w:val="00180FFF"/>
    <w:rsid w:val="001814C1"/>
    <w:rsid w:val="00181676"/>
    <w:rsid w:val="00181FE0"/>
    <w:rsid w:val="00182A01"/>
    <w:rsid w:val="001830E2"/>
    <w:rsid w:val="001831BD"/>
    <w:rsid w:val="001834C0"/>
    <w:rsid w:val="0018400E"/>
    <w:rsid w:val="001841BE"/>
    <w:rsid w:val="00184344"/>
    <w:rsid w:val="00184C7D"/>
    <w:rsid w:val="00184DC6"/>
    <w:rsid w:val="0018529D"/>
    <w:rsid w:val="0018544D"/>
    <w:rsid w:val="00185985"/>
    <w:rsid w:val="00185A6D"/>
    <w:rsid w:val="00185F33"/>
    <w:rsid w:val="0018612D"/>
    <w:rsid w:val="001865EB"/>
    <w:rsid w:val="001867F0"/>
    <w:rsid w:val="00187543"/>
    <w:rsid w:val="0019010B"/>
    <w:rsid w:val="001901C4"/>
    <w:rsid w:val="00190287"/>
    <w:rsid w:val="00190F29"/>
    <w:rsid w:val="0019187A"/>
    <w:rsid w:val="00191A6B"/>
    <w:rsid w:val="00191B08"/>
    <w:rsid w:val="00191C05"/>
    <w:rsid w:val="00192849"/>
    <w:rsid w:val="00192C23"/>
    <w:rsid w:val="00192E35"/>
    <w:rsid w:val="001931CB"/>
    <w:rsid w:val="00193399"/>
    <w:rsid w:val="001937AF"/>
    <w:rsid w:val="001937D7"/>
    <w:rsid w:val="0019381D"/>
    <w:rsid w:val="001939A5"/>
    <w:rsid w:val="001939BE"/>
    <w:rsid w:val="00193F03"/>
    <w:rsid w:val="00194800"/>
    <w:rsid w:val="001949F0"/>
    <w:rsid w:val="00194B9F"/>
    <w:rsid w:val="0019538A"/>
    <w:rsid w:val="001953FE"/>
    <w:rsid w:val="00195F95"/>
    <w:rsid w:val="00196689"/>
    <w:rsid w:val="001968F9"/>
    <w:rsid w:val="0019692A"/>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6DE8"/>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B7E7A"/>
    <w:rsid w:val="001C0910"/>
    <w:rsid w:val="001C096F"/>
    <w:rsid w:val="001C0A83"/>
    <w:rsid w:val="001C2171"/>
    <w:rsid w:val="001C21B6"/>
    <w:rsid w:val="001C28CB"/>
    <w:rsid w:val="001C2AB5"/>
    <w:rsid w:val="001C2ABB"/>
    <w:rsid w:val="001C2D28"/>
    <w:rsid w:val="001C324E"/>
    <w:rsid w:val="001C32E1"/>
    <w:rsid w:val="001C3642"/>
    <w:rsid w:val="001C3682"/>
    <w:rsid w:val="001C3CF4"/>
    <w:rsid w:val="001C3DC9"/>
    <w:rsid w:val="001C471E"/>
    <w:rsid w:val="001C4B3F"/>
    <w:rsid w:val="001C5170"/>
    <w:rsid w:val="001C5339"/>
    <w:rsid w:val="001C53EC"/>
    <w:rsid w:val="001C5E72"/>
    <w:rsid w:val="001C60A4"/>
    <w:rsid w:val="001C715B"/>
    <w:rsid w:val="001C7279"/>
    <w:rsid w:val="001C7ED6"/>
    <w:rsid w:val="001D037A"/>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6CB"/>
    <w:rsid w:val="001D7C83"/>
    <w:rsid w:val="001D7E5D"/>
    <w:rsid w:val="001D7F9B"/>
    <w:rsid w:val="001E1317"/>
    <w:rsid w:val="001E15AA"/>
    <w:rsid w:val="001E171B"/>
    <w:rsid w:val="001E1771"/>
    <w:rsid w:val="001E1FE4"/>
    <w:rsid w:val="001E2220"/>
    <w:rsid w:val="001E2467"/>
    <w:rsid w:val="001E2DBD"/>
    <w:rsid w:val="001E2E61"/>
    <w:rsid w:val="001E3648"/>
    <w:rsid w:val="001E3DFA"/>
    <w:rsid w:val="001E4DBC"/>
    <w:rsid w:val="001E4E5A"/>
    <w:rsid w:val="001E518F"/>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C85"/>
    <w:rsid w:val="001F0D49"/>
    <w:rsid w:val="001F11E6"/>
    <w:rsid w:val="001F172E"/>
    <w:rsid w:val="001F1E9E"/>
    <w:rsid w:val="001F217A"/>
    <w:rsid w:val="001F24AE"/>
    <w:rsid w:val="001F2604"/>
    <w:rsid w:val="001F2935"/>
    <w:rsid w:val="001F3489"/>
    <w:rsid w:val="001F393B"/>
    <w:rsid w:val="001F3A05"/>
    <w:rsid w:val="001F3C3A"/>
    <w:rsid w:val="001F4521"/>
    <w:rsid w:val="001F491F"/>
    <w:rsid w:val="001F54B0"/>
    <w:rsid w:val="001F57C1"/>
    <w:rsid w:val="001F5BA7"/>
    <w:rsid w:val="001F5ED1"/>
    <w:rsid w:val="001F6329"/>
    <w:rsid w:val="001F6332"/>
    <w:rsid w:val="001F6558"/>
    <w:rsid w:val="001F66BD"/>
    <w:rsid w:val="001F6910"/>
    <w:rsid w:val="001F70E9"/>
    <w:rsid w:val="001F7219"/>
    <w:rsid w:val="001F77DE"/>
    <w:rsid w:val="0020048D"/>
    <w:rsid w:val="00200493"/>
    <w:rsid w:val="002004E7"/>
    <w:rsid w:val="00200823"/>
    <w:rsid w:val="002019C3"/>
    <w:rsid w:val="00202425"/>
    <w:rsid w:val="00202B9A"/>
    <w:rsid w:val="00202C2E"/>
    <w:rsid w:val="002030C5"/>
    <w:rsid w:val="0020318B"/>
    <w:rsid w:val="00203753"/>
    <w:rsid w:val="002037C6"/>
    <w:rsid w:val="002039B1"/>
    <w:rsid w:val="00203AA7"/>
    <w:rsid w:val="002042F9"/>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896"/>
    <w:rsid w:val="00211B0F"/>
    <w:rsid w:val="002126F1"/>
    <w:rsid w:val="00212987"/>
    <w:rsid w:val="00212A57"/>
    <w:rsid w:val="0021310C"/>
    <w:rsid w:val="00213393"/>
    <w:rsid w:val="002133AF"/>
    <w:rsid w:val="002139D7"/>
    <w:rsid w:val="00213BFE"/>
    <w:rsid w:val="00213C3E"/>
    <w:rsid w:val="00213E2D"/>
    <w:rsid w:val="00214BDC"/>
    <w:rsid w:val="00214D60"/>
    <w:rsid w:val="00215045"/>
    <w:rsid w:val="0021521C"/>
    <w:rsid w:val="0021552B"/>
    <w:rsid w:val="00215835"/>
    <w:rsid w:val="00215947"/>
    <w:rsid w:val="00215DBB"/>
    <w:rsid w:val="00216687"/>
    <w:rsid w:val="0021679D"/>
    <w:rsid w:val="002169A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5F8"/>
    <w:rsid w:val="00222607"/>
    <w:rsid w:val="00222838"/>
    <w:rsid w:val="00222915"/>
    <w:rsid w:val="00222CD8"/>
    <w:rsid w:val="00222CF4"/>
    <w:rsid w:val="00222EA7"/>
    <w:rsid w:val="00222F00"/>
    <w:rsid w:val="0022312D"/>
    <w:rsid w:val="002235A7"/>
    <w:rsid w:val="0022414C"/>
    <w:rsid w:val="0022427C"/>
    <w:rsid w:val="00224DF4"/>
    <w:rsid w:val="00225819"/>
    <w:rsid w:val="00225E30"/>
    <w:rsid w:val="0022653A"/>
    <w:rsid w:val="002269A8"/>
    <w:rsid w:val="00226A37"/>
    <w:rsid w:val="00227112"/>
    <w:rsid w:val="002274F4"/>
    <w:rsid w:val="002275FF"/>
    <w:rsid w:val="00227786"/>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40D6"/>
    <w:rsid w:val="0023429F"/>
    <w:rsid w:val="0023522F"/>
    <w:rsid w:val="00236166"/>
    <w:rsid w:val="002361DB"/>
    <w:rsid w:val="0023651E"/>
    <w:rsid w:val="00236A8E"/>
    <w:rsid w:val="0023716E"/>
    <w:rsid w:val="00237308"/>
    <w:rsid w:val="0023784D"/>
    <w:rsid w:val="00240BE7"/>
    <w:rsid w:val="00240E0D"/>
    <w:rsid w:val="00240E3D"/>
    <w:rsid w:val="00241247"/>
    <w:rsid w:val="0024147F"/>
    <w:rsid w:val="002414E4"/>
    <w:rsid w:val="00241699"/>
    <w:rsid w:val="002417BD"/>
    <w:rsid w:val="00241DF2"/>
    <w:rsid w:val="00241EC9"/>
    <w:rsid w:val="00241F67"/>
    <w:rsid w:val="0024221C"/>
    <w:rsid w:val="00242BB1"/>
    <w:rsid w:val="00242C15"/>
    <w:rsid w:val="00242FF8"/>
    <w:rsid w:val="0024328E"/>
    <w:rsid w:val="0024342E"/>
    <w:rsid w:val="00243A2F"/>
    <w:rsid w:val="00243E2E"/>
    <w:rsid w:val="00244907"/>
    <w:rsid w:val="00244A55"/>
    <w:rsid w:val="00244D97"/>
    <w:rsid w:val="002457F8"/>
    <w:rsid w:val="002459F0"/>
    <w:rsid w:val="00246305"/>
    <w:rsid w:val="0024714F"/>
    <w:rsid w:val="00247789"/>
    <w:rsid w:val="002477C3"/>
    <w:rsid w:val="00247819"/>
    <w:rsid w:val="00247A38"/>
    <w:rsid w:val="00250053"/>
    <w:rsid w:val="002505DF"/>
    <w:rsid w:val="00250A80"/>
    <w:rsid w:val="00250CB4"/>
    <w:rsid w:val="00250EB7"/>
    <w:rsid w:val="00251180"/>
    <w:rsid w:val="00252081"/>
    <w:rsid w:val="0025279D"/>
    <w:rsid w:val="00252A4C"/>
    <w:rsid w:val="00252BE7"/>
    <w:rsid w:val="00252D0E"/>
    <w:rsid w:val="00252E6E"/>
    <w:rsid w:val="002540F7"/>
    <w:rsid w:val="0025459C"/>
    <w:rsid w:val="00254A06"/>
    <w:rsid w:val="00254EDF"/>
    <w:rsid w:val="00254FF9"/>
    <w:rsid w:val="00255104"/>
    <w:rsid w:val="002557A0"/>
    <w:rsid w:val="002558B1"/>
    <w:rsid w:val="002558F5"/>
    <w:rsid w:val="00255D96"/>
    <w:rsid w:val="00256790"/>
    <w:rsid w:val="002570CB"/>
    <w:rsid w:val="0025728E"/>
    <w:rsid w:val="00257B30"/>
    <w:rsid w:val="00257CD9"/>
    <w:rsid w:val="002607DC"/>
    <w:rsid w:val="002614EA"/>
    <w:rsid w:val="00261675"/>
    <w:rsid w:val="00261A16"/>
    <w:rsid w:val="00261D18"/>
    <w:rsid w:val="00262257"/>
    <w:rsid w:val="00262405"/>
    <w:rsid w:val="00262968"/>
    <w:rsid w:val="00262DBE"/>
    <w:rsid w:val="00263CA6"/>
    <w:rsid w:val="00263D3E"/>
    <w:rsid w:val="00264229"/>
    <w:rsid w:val="00264810"/>
    <w:rsid w:val="0026582B"/>
    <w:rsid w:val="00266B4D"/>
    <w:rsid w:val="002677C0"/>
    <w:rsid w:val="00270034"/>
    <w:rsid w:val="00270A14"/>
    <w:rsid w:val="0027165C"/>
    <w:rsid w:val="002718F6"/>
    <w:rsid w:val="002726CC"/>
    <w:rsid w:val="0027276A"/>
    <w:rsid w:val="00272BAB"/>
    <w:rsid w:val="00272D60"/>
    <w:rsid w:val="002742CC"/>
    <w:rsid w:val="002744C5"/>
    <w:rsid w:val="00274A33"/>
    <w:rsid w:val="00274EE4"/>
    <w:rsid w:val="00275166"/>
    <w:rsid w:val="002757E8"/>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6C8"/>
    <w:rsid w:val="002848FD"/>
    <w:rsid w:val="00285212"/>
    <w:rsid w:val="00285F4C"/>
    <w:rsid w:val="002862DC"/>
    <w:rsid w:val="0028630F"/>
    <w:rsid w:val="00286659"/>
    <w:rsid w:val="00286A1E"/>
    <w:rsid w:val="00286A27"/>
    <w:rsid w:val="00286A88"/>
    <w:rsid w:val="0028767B"/>
    <w:rsid w:val="002879E5"/>
    <w:rsid w:val="00287DC6"/>
    <w:rsid w:val="00290282"/>
    <w:rsid w:val="00290837"/>
    <w:rsid w:val="002908DE"/>
    <w:rsid w:val="00290D3D"/>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2C"/>
    <w:rsid w:val="0029693F"/>
    <w:rsid w:val="00296FFA"/>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3C0"/>
    <w:rsid w:val="002A4C1F"/>
    <w:rsid w:val="002A5264"/>
    <w:rsid w:val="002A610E"/>
    <w:rsid w:val="002A63A4"/>
    <w:rsid w:val="002A6810"/>
    <w:rsid w:val="002A68E1"/>
    <w:rsid w:val="002A7205"/>
    <w:rsid w:val="002A7688"/>
    <w:rsid w:val="002B0080"/>
    <w:rsid w:val="002B0329"/>
    <w:rsid w:val="002B0425"/>
    <w:rsid w:val="002B0517"/>
    <w:rsid w:val="002B0640"/>
    <w:rsid w:val="002B0A57"/>
    <w:rsid w:val="002B0B1E"/>
    <w:rsid w:val="002B0BA3"/>
    <w:rsid w:val="002B0D89"/>
    <w:rsid w:val="002B0E67"/>
    <w:rsid w:val="002B11BD"/>
    <w:rsid w:val="002B135E"/>
    <w:rsid w:val="002B177A"/>
    <w:rsid w:val="002B1CB4"/>
    <w:rsid w:val="002B1FC5"/>
    <w:rsid w:val="002B2551"/>
    <w:rsid w:val="002B2EDB"/>
    <w:rsid w:val="002B338F"/>
    <w:rsid w:val="002B3F12"/>
    <w:rsid w:val="002B4269"/>
    <w:rsid w:val="002B47A3"/>
    <w:rsid w:val="002B4BFA"/>
    <w:rsid w:val="002B5553"/>
    <w:rsid w:val="002B5787"/>
    <w:rsid w:val="002B5F19"/>
    <w:rsid w:val="002B6632"/>
    <w:rsid w:val="002B6D2C"/>
    <w:rsid w:val="002B719F"/>
    <w:rsid w:val="002B72D9"/>
    <w:rsid w:val="002B7408"/>
    <w:rsid w:val="002B7920"/>
    <w:rsid w:val="002C0395"/>
    <w:rsid w:val="002C05E9"/>
    <w:rsid w:val="002C0949"/>
    <w:rsid w:val="002C0A18"/>
    <w:rsid w:val="002C0B7E"/>
    <w:rsid w:val="002C0E65"/>
    <w:rsid w:val="002C1EEB"/>
    <w:rsid w:val="002C1EEC"/>
    <w:rsid w:val="002C2C1B"/>
    <w:rsid w:val="002C2E9E"/>
    <w:rsid w:val="002C339F"/>
    <w:rsid w:val="002C3EB0"/>
    <w:rsid w:val="002C4B65"/>
    <w:rsid w:val="002C4DC0"/>
    <w:rsid w:val="002C5C17"/>
    <w:rsid w:val="002C6225"/>
    <w:rsid w:val="002C62EE"/>
    <w:rsid w:val="002C6CA9"/>
    <w:rsid w:val="002C6D89"/>
    <w:rsid w:val="002C78CA"/>
    <w:rsid w:val="002C7A8A"/>
    <w:rsid w:val="002D070E"/>
    <w:rsid w:val="002D0A38"/>
    <w:rsid w:val="002D0D32"/>
    <w:rsid w:val="002D10DA"/>
    <w:rsid w:val="002D14F6"/>
    <w:rsid w:val="002D2109"/>
    <w:rsid w:val="002D240D"/>
    <w:rsid w:val="002D2459"/>
    <w:rsid w:val="002D3022"/>
    <w:rsid w:val="002D32E0"/>
    <w:rsid w:val="002D3319"/>
    <w:rsid w:val="002D3480"/>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D7F6F"/>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4FC6"/>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C43"/>
    <w:rsid w:val="002F0D3E"/>
    <w:rsid w:val="002F0FAE"/>
    <w:rsid w:val="002F1077"/>
    <w:rsid w:val="002F10CC"/>
    <w:rsid w:val="002F2975"/>
    <w:rsid w:val="002F2A4A"/>
    <w:rsid w:val="002F2EF9"/>
    <w:rsid w:val="002F32B1"/>
    <w:rsid w:val="002F357A"/>
    <w:rsid w:val="002F37A4"/>
    <w:rsid w:val="002F413D"/>
    <w:rsid w:val="002F41A9"/>
    <w:rsid w:val="002F44DB"/>
    <w:rsid w:val="002F4568"/>
    <w:rsid w:val="002F474E"/>
    <w:rsid w:val="002F515B"/>
    <w:rsid w:val="002F520D"/>
    <w:rsid w:val="002F5586"/>
    <w:rsid w:val="002F5869"/>
    <w:rsid w:val="002F5DEF"/>
    <w:rsid w:val="002F60AC"/>
    <w:rsid w:val="002F7902"/>
    <w:rsid w:val="002F7DDB"/>
    <w:rsid w:val="002F7E5A"/>
    <w:rsid w:val="0030027E"/>
    <w:rsid w:val="00300997"/>
    <w:rsid w:val="00300EDB"/>
    <w:rsid w:val="00301019"/>
    <w:rsid w:val="0030119C"/>
    <w:rsid w:val="003016FA"/>
    <w:rsid w:val="00301A58"/>
    <w:rsid w:val="00301D42"/>
    <w:rsid w:val="00301D55"/>
    <w:rsid w:val="00301F81"/>
    <w:rsid w:val="00302337"/>
    <w:rsid w:val="003024FF"/>
    <w:rsid w:val="0030260C"/>
    <w:rsid w:val="003026F0"/>
    <w:rsid w:val="00302A9E"/>
    <w:rsid w:val="00303865"/>
    <w:rsid w:val="00304BC0"/>
    <w:rsid w:val="00304FD6"/>
    <w:rsid w:val="003054D5"/>
    <w:rsid w:val="003057F1"/>
    <w:rsid w:val="00305FE0"/>
    <w:rsid w:val="0030685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53D"/>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A7F"/>
    <w:rsid w:val="00344CF9"/>
    <w:rsid w:val="00344D3F"/>
    <w:rsid w:val="00345AB5"/>
    <w:rsid w:val="00345B80"/>
    <w:rsid w:val="00346016"/>
    <w:rsid w:val="003460DA"/>
    <w:rsid w:val="00346182"/>
    <w:rsid w:val="003461A9"/>
    <w:rsid w:val="003463C1"/>
    <w:rsid w:val="00346A65"/>
    <w:rsid w:val="00346CF4"/>
    <w:rsid w:val="00347883"/>
    <w:rsid w:val="003479DD"/>
    <w:rsid w:val="00350085"/>
    <w:rsid w:val="003500D0"/>
    <w:rsid w:val="003504AD"/>
    <w:rsid w:val="003508CD"/>
    <w:rsid w:val="00350D76"/>
    <w:rsid w:val="0035140D"/>
    <w:rsid w:val="0035168E"/>
    <w:rsid w:val="00351BFB"/>
    <w:rsid w:val="00351C15"/>
    <w:rsid w:val="003523E5"/>
    <w:rsid w:val="003526DF"/>
    <w:rsid w:val="0035392F"/>
    <w:rsid w:val="00353E5E"/>
    <w:rsid w:val="00354435"/>
    <w:rsid w:val="003546C8"/>
    <w:rsid w:val="00354AE0"/>
    <w:rsid w:val="0035510C"/>
    <w:rsid w:val="003552BF"/>
    <w:rsid w:val="003553C9"/>
    <w:rsid w:val="00355AE6"/>
    <w:rsid w:val="00355F20"/>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4B10"/>
    <w:rsid w:val="00365030"/>
    <w:rsid w:val="00365454"/>
    <w:rsid w:val="003656D5"/>
    <w:rsid w:val="00365C5C"/>
    <w:rsid w:val="00365C94"/>
    <w:rsid w:val="00365D22"/>
    <w:rsid w:val="00365F41"/>
    <w:rsid w:val="0036652E"/>
    <w:rsid w:val="003666B9"/>
    <w:rsid w:val="003668A8"/>
    <w:rsid w:val="00366B89"/>
    <w:rsid w:val="003670DC"/>
    <w:rsid w:val="00367391"/>
    <w:rsid w:val="0036742B"/>
    <w:rsid w:val="00367632"/>
    <w:rsid w:val="00367E96"/>
    <w:rsid w:val="00370844"/>
    <w:rsid w:val="00370EDD"/>
    <w:rsid w:val="003713DB"/>
    <w:rsid w:val="0037162B"/>
    <w:rsid w:val="003717FB"/>
    <w:rsid w:val="00371B9B"/>
    <w:rsid w:val="003720EF"/>
    <w:rsid w:val="0037246F"/>
    <w:rsid w:val="003726BB"/>
    <w:rsid w:val="00373041"/>
    <w:rsid w:val="003735CE"/>
    <w:rsid w:val="003736EE"/>
    <w:rsid w:val="0037377A"/>
    <w:rsid w:val="00373858"/>
    <w:rsid w:val="00373867"/>
    <w:rsid w:val="003738D1"/>
    <w:rsid w:val="00373A0E"/>
    <w:rsid w:val="00373D34"/>
    <w:rsid w:val="00373EFD"/>
    <w:rsid w:val="0037420C"/>
    <w:rsid w:val="00374675"/>
    <w:rsid w:val="00374B43"/>
    <w:rsid w:val="00374DB3"/>
    <w:rsid w:val="00374F33"/>
    <w:rsid w:val="003751E8"/>
    <w:rsid w:val="003754F6"/>
    <w:rsid w:val="00375704"/>
    <w:rsid w:val="003757E0"/>
    <w:rsid w:val="00375D7F"/>
    <w:rsid w:val="00375FC3"/>
    <w:rsid w:val="003764E3"/>
    <w:rsid w:val="003766F2"/>
    <w:rsid w:val="00376A4B"/>
    <w:rsid w:val="00377239"/>
    <w:rsid w:val="0037726D"/>
    <w:rsid w:val="00377AD3"/>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A0"/>
    <w:rsid w:val="003919AB"/>
    <w:rsid w:val="00391F88"/>
    <w:rsid w:val="00391FBB"/>
    <w:rsid w:val="00392362"/>
    <w:rsid w:val="00392633"/>
    <w:rsid w:val="003929DE"/>
    <w:rsid w:val="00392D54"/>
    <w:rsid w:val="003930DB"/>
    <w:rsid w:val="00393426"/>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172"/>
    <w:rsid w:val="003A3734"/>
    <w:rsid w:val="003A3861"/>
    <w:rsid w:val="003A3931"/>
    <w:rsid w:val="003A3F3B"/>
    <w:rsid w:val="003A491B"/>
    <w:rsid w:val="003A49A4"/>
    <w:rsid w:val="003A4E44"/>
    <w:rsid w:val="003A551C"/>
    <w:rsid w:val="003A5772"/>
    <w:rsid w:val="003A5A3B"/>
    <w:rsid w:val="003A5D6F"/>
    <w:rsid w:val="003A60AC"/>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428E"/>
    <w:rsid w:val="003B4E8C"/>
    <w:rsid w:val="003B524B"/>
    <w:rsid w:val="003B5EEF"/>
    <w:rsid w:val="003B5F07"/>
    <w:rsid w:val="003B625A"/>
    <w:rsid w:val="003B64F9"/>
    <w:rsid w:val="003B655B"/>
    <w:rsid w:val="003B697B"/>
    <w:rsid w:val="003B6F3D"/>
    <w:rsid w:val="003B77BC"/>
    <w:rsid w:val="003C043D"/>
    <w:rsid w:val="003C10DE"/>
    <w:rsid w:val="003C140D"/>
    <w:rsid w:val="003C1593"/>
    <w:rsid w:val="003C1B3C"/>
    <w:rsid w:val="003C20F5"/>
    <w:rsid w:val="003C214B"/>
    <w:rsid w:val="003C2214"/>
    <w:rsid w:val="003C2683"/>
    <w:rsid w:val="003C27F2"/>
    <w:rsid w:val="003C2E07"/>
    <w:rsid w:val="003C2F09"/>
    <w:rsid w:val="003C3516"/>
    <w:rsid w:val="003C3989"/>
    <w:rsid w:val="003C39A7"/>
    <w:rsid w:val="003C3E60"/>
    <w:rsid w:val="003C4961"/>
    <w:rsid w:val="003C6897"/>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598F"/>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50FC"/>
    <w:rsid w:val="003E523C"/>
    <w:rsid w:val="003E581E"/>
    <w:rsid w:val="003E6215"/>
    <w:rsid w:val="003E75FD"/>
    <w:rsid w:val="003E7F27"/>
    <w:rsid w:val="003F0626"/>
    <w:rsid w:val="003F09B7"/>
    <w:rsid w:val="003F0A2A"/>
    <w:rsid w:val="003F0C5C"/>
    <w:rsid w:val="003F0F86"/>
    <w:rsid w:val="003F1DB2"/>
    <w:rsid w:val="003F1F64"/>
    <w:rsid w:val="003F2162"/>
    <w:rsid w:val="003F22F5"/>
    <w:rsid w:val="003F23B6"/>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1DF"/>
    <w:rsid w:val="0040072F"/>
    <w:rsid w:val="00400DD5"/>
    <w:rsid w:val="00400F44"/>
    <w:rsid w:val="00401537"/>
    <w:rsid w:val="004015F1"/>
    <w:rsid w:val="00401E0F"/>
    <w:rsid w:val="00401F2D"/>
    <w:rsid w:val="00401F39"/>
    <w:rsid w:val="00402675"/>
    <w:rsid w:val="00402D8D"/>
    <w:rsid w:val="00402FB6"/>
    <w:rsid w:val="004033EF"/>
    <w:rsid w:val="00403715"/>
    <w:rsid w:val="00403ABD"/>
    <w:rsid w:val="004042E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0459"/>
    <w:rsid w:val="00411E0C"/>
    <w:rsid w:val="0041200F"/>
    <w:rsid w:val="00412134"/>
    <w:rsid w:val="0041222A"/>
    <w:rsid w:val="00412852"/>
    <w:rsid w:val="00412B31"/>
    <w:rsid w:val="00412DCD"/>
    <w:rsid w:val="00412E7B"/>
    <w:rsid w:val="0041300C"/>
    <w:rsid w:val="004133B3"/>
    <w:rsid w:val="0041365C"/>
    <w:rsid w:val="00413748"/>
    <w:rsid w:val="0041426B"/>
    <w:rsid w:val="004142E3"/>
    <w:rsid w:val="004145FD"/>
    <w:rsid w:val="00414797"/>
    <w:rsid w:val="00414F26"/>
    <w:rsid w:val="00414FAE"/>
    <w:rsid w:val="00415426"/>
    <w:rsid w:val="004157E9"/>
    <w:rsid w:val="00415E38"/>
    <w:rsid w:val="004164FC"/>
    <w:rsid w:val="00416520"/>
    <w:rsid w:val="004165B5"/>
    <w:rsid w:val="00416AF4"/>
    <w:rsid w:val="00416B4E"/>
    <w:rsid w:val="00416CAF"/>
    <w:rsid w:val="00417284"/>
    <w:rsid w:val="004177ED"/>
    <w:rsid w:val="0042009B"/>
    <w:rsid w:val="00420131"/>
    <w:rsid w:val="004210E1"/>
    <w:rsid w:val="004210E9"/>
    <w:rsid w:val="004211CD"/>
    <w:rsid w:val="00421332"/>
    <w:rsid w:val="00421336"/>
    <w:rsid w:val="004214A9"/>
    <w:rsid w:val="0042170E"/>
    <w:rsid w:val="00421AEB"/>
    <w:rsid w:val="00421B9A"/>
    <w:rsid w:val="004225EC"/>
    <w:rsid w:val="00422975"/>
    <w:rsid w:val="004229AA"/>
    <w:rsid w:val="00423424"/>
    <w:rsid w:val="004239EC"/>
    <w:rsid w:val="00423B94"/>
    <w:rsid w:val="004247BB"/>
    <w:rsid w:val="00424C39"/>
    <w:rsid w:val="0042573E"/>
    <w:rsid w:val="00425D25"/>
    <w:rsid w:val="00425FEF"/>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4EF5"/>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820"/>
    <w:rsid w:val="00446AB7"/>
    <w:rsid w:val="004475F4"/>
    <w:rsid w:val="00450323"/>
    <w:rsid w:val="00450542"/>
    <w:rsid w:val="00450AF8"/>
    <w:rsid w:val="00450DF0"/>
    <w:rsid w:val="00450DF1"/>
    <w:rsid w:val="00450E28"/>
    <w:rsid w:val="00450FC0"/>
    <w:rsid w:val="00451228"/>
    <w:rsid w:val="004517DB"/>
    <w:rsid w:val="00451AD4"/>
    <w:rsid w:val="00451D30"/>
    <w:rsid w:val="00451F3D"/>
    <w:rsid w:val="00452B4A"/>
    <w:rsid w:val="00452B4B"/>
    <w:rsid w:val="00452D81"/>
    <w:rsid w:val="004533D8"/>
    <w:rsid w:val="00453510"/>
    <w:rsid w:val="00453866"/>
    <w:rsid w:val="00453A15"/>
    <w:rsid w:val="00453A17"/>
    <w:rsid w:val="00454589"/>
    <w:rsid w:val="0045480E"/>
    <w:rsid w:val="0045524A"/>
    <w:rsid w:val="004552AD"/>
    <w:rsid w:val="00455474"/>
    <w:rsid w:val="004554D8"/>
    <w:rsid w:val="0045599D"/>
    <w:rsid w:val="00456A2E"/>
    <w:rsid w:val="00456CD5"/>
    <w:rsid w:val="00456CDD"/>
    <w:rsid w:val="0045720B"/>
    <w:rsid w:val="004579CE"/>
    <w:rsid w:val="00457A59"/>
    <w:rsid w:val="00457B53"/>
    <w:rsid w:val="00460063"/>
    <w:rsid w:val="004601C5"/>
    <w:rsid w:val="00460D6F"/>
    <w:rsid w:val="00461FD9"/>
    <w:rsid w:val="004622AF"/>
    <w:rsid w:val="0046292A"/>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67F42"/>
    <w:rsid w:val="004703AC"/>
    <w:rsid w:val="00470445"/>
    <w:rsid w:val="0047061C"/>
    <w:rsid w:val="00470D48"/>
    <w:rsid w:val="00470E61"/>
    <w:rsid w:val="00470F33"/>
    <w:rsid w:val="00470FAF"/>
    <w:rsid w:val="00471247"/>
    <w:rsid w:val="0047185B"/>
    <w:rsid w:val="00472765"/>
    <w:rsid w:val="004728BF"/>
    <w:rsid w:val="00472FE2"/>
    <w:rsid w:val="00473888"/>
    <w:rsid w:val="00473AA0"/>
    <w:rsid w:val="0047445A"/>
    <w:rsid w:val="004747BA"/>
    <w:rsid w:val="004747CE"/>
    <w:rsid w:val="00474B0B"/>
    <w:rsid w:val="00474DAF"/>
    <w:rsid w:val="004751B9"/>
    <w:rsid w:val="00475C58"/>
    <w:rsid w:val="00476288"/>
    <w:rsid w:val="00476BB0"/>
    <w:rsid w:val="00476F96"/>
    <w:rsid w:val="004776AF"/>
    <w:rsid w:val="00480C32"/>
    <w:rsid w:val="004810DD"/>
    <w:rsid w:val="00481631"/>
    <w:rsid w:val="004816C9"/>
    <w:rsid w:val="0048189B"/>
    <w:rsid w:val="00481A4D"/>
    <w:rsid w:val="0048246E"/>
    <w:rsid w:val="00482835"/>
    <w:rsid w:val="00482D04"/>
    <w:rsid w:val="00482ECB"/>
    <w:rsid w:val="0048338E"/>
    <w:rsid w:val="004833CC"/>
    <w:rsid w:val="00483484"/>
    <w:rsid w:val="0048356F"/>
    <w:rsid w:val="004838B1"/>
    <w:rsid w:val="00483C36"/>
    <w:rsid w:val="00483D17"/>
    <w:rsid w:val="00484678"/>
    <w:rsid w:val="0048568B"/>
    <w:rsid w:val="00485E50"/>
    <w:rsid w:val="004862E1"/>
    <w:rsid w:val="004864E4"/>
    <w:rsid w:val="004872E6"/>
    <w:rsid w:val="004879FA"/>
    <w:rsid w:val="004900F3"/>
    <w:rsid w:val="00490290"/>
    <w:rsid w:val="00490BD9"/>
    <w:rsid w:val="00490CB1"/>
    <w:rsid w:val="00490E51"/>
    <w:rsid w:val="004917DE"/>
    <w:rsid w:val="00491837"/>
    <w:rsid w:val="00491883"/>
    <w:rsid w:val="00491CA1"/>
    <w:rsid w:val="00491D21"/>
    <w:rsid w:val="00492CBE"/>
    <w:rsid w:val="00492FFB"/>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C7F"/>
    <w:rsid w:val="00495D96"/>
    <w:rsid w:val="00495F23"/>
    <w:rsid w:val="004960B7"/>
    <w:rsid w:val="0049626C"/>
    <w:rsid w:val="004967E8"/>
    <w:rsid w:val="00496A1C"/>
    <w:rsid w:val="00496C29"/>
    <w:rsid w:val="00497509"/>
    <w:rsid w:val="004977E5"/>
    <w:rsid w:val="004977F7"/>
    <w:rsid w:val="00497F34"/>
    <w:rsid w:val="004A0058"/>
    <w:rsid w:val="004A010D"/>
    <w:rsid w:val="004A0CC1"/>
    <w:rsid w:val="004A117A"/>
    <w:rsid w:val="004A1198"/>
    <w:rsid w:val="004A16A7"/>
    <w:rsid w:val="004A16C8"/>
    <w:rsid w:val="004A1910"/>
    <w:rsid w:val="004A1A34"/>
    <w:rsid w:val="004A1AA9"/>
    <w:rsid w:val="004A1CDB"/>
    <w:rsid w:val="004A23C3"/>
    <w:rsid w:val="004A2E9B"/>
    <w:rsid w:val="004A3C9D"/>
    <w:rsid w:val="004A459C"/>
    <w:rsid w:val="004A4855"/>
    <w:rsid w:val="004A50D2"/>
    <w:rsid w:val="004A5495"/>
    <w:rsid w:val="004A5C4F"/>
    <w:rsid w:val="004A681F"/>
    <w:rsid w:val="004A69A2"/>
    <w:rsid w:val="004A69D7"/>
    <w:rsid w:val="004A6BC5"/>
    <w:rsid w:val="004A718D"/>
    <w:rsid w:val="004A7398"/>
    <w:rsid w:val="004A757D"/>
    <w:rsid w:val="004A7C4C"/>
    <w:rsid w:val="004B0451"/>
    <w:rsid w:val="004B08BD"/>
    <w:rsid w:val="004B0FA9"/>
    <w:rsid w:val="004B189A"/>
    <w:rsid w:val="004B1906"/>
    <w:rsid w:val="004B1A12"/>
    <w:rsid w:val="004B1B81"/>
    <w:rsid w:val="004B27AF"/>
    <w:rsid w:val="004B27F2"/>
    <w:rsid w:val="004B2DCC"/>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8D9"/>
    <w:rsid w:val="004C0AA4"/>
    <w:rsid w:val="004C0B41"/>
    <w:rsid w:val="004C0B73"/>
    <w:rsid w:val="004C0E70"/>
    <w:rsid w:val="004C0FA3"/>
    <w:rsid w:val="004C14DC"/>
    <w:rsid w:val="004C16E0"/>
    <w:rsid w:val="004C188F"/>
    <w:rsid w:val="004C2B40"/>
    <w:rsid w:val="004C336A"/>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0E22"/>
    <w:rsid w:val="004D0E88"/>
    <w:rsid w:val="004D13D3"/>
    <w:rsid w:val="004D14A6"/>
    <w:rsid w:val="004D2228"/>
    <w:rsid w:val="004D287B"/>
    <w:rsid w:val="004D33A9"/>
    <w:rsid w:val="004D353B"/>
    <w:rsid w:val="004D363F"/>
    <w:rsid w:val="004D38A5"/>
    <w:rsid w:val="004D3F1C"/>
    <w:rsid w:val="004D3F6C"/>
    <w:rsid w:val="004D4180"/>
    <w:rsid w:val="004D4860"/>
    <w:rsid w:val="004D5416"/>
    <w:rsid w:val="004D5CBA"/>
    <w:rsid w:val="004D5EE7"/>
    <w:rsid w:val="004D5FF9"/>
    <w:rsid w:val="004D6591"/>
    <w:rsid w:val="004D681C"/>
    <w:rsid w:val="004D6C16"/>
    <w:rsid w:val="004D6E05"/>
    <w:rsid w:val="004D6E18"/>
    <w:rsid w:val="004D71C5"/>
    <w:rsid w:val="004D764D"/>
    <w:rsid w:val="004D7664"/>
    <w:rsid w:val="004D797B"/>
    <w:rsid w:val="004D797C"/>
    <w:rsid w:val="004D7B78"/>
    <w:rsid w:val="004E0306"/>
    <w:rsid w:val="004E0777"/>
    <w:rsid w:val="004E0919"/>
    <w:rsid w:val="004E0A73"/>
    <w:rsid w:val="004E18BE"/>
    <w:rsid w:val="004E193D"/>
    <w:rsid w:val="004E1DF2"/>
    <w:rsid w:val="004E2D74"/>
    <w:rsid w:val="004E33C6"/>
    <w:rsid w:val="004E458D"/>
    <w:rsid w:val="004E47C2"/>
    <w:rsid w:val="004E48BB"/>
    <w:rsid w:val="004E499E"/>
    <w:rsid w:val="004E4D6D"/>
    <w:rsid w:val="004E4FE8"/>
    <w:rsid w:val="004E5617"/>
    <w:rsid w:val="004E565C"/>
    <w:rsid w:val="004E5B9C"/>
    <w:rsid w:val="004E5D88"/>
    <w:rsid w:val="004E6667"/>
    <w:rsid w:val="004E6765"/>
    <w:rsid w:val="004E693A"/>
    <w:rsid w:val="004E6DE2"/>
    <w:rsid w:val="004E7146"/>
    <w:rsid w:val="004E767F"/>
    <w:rsid w:val="004E7F90"/>
    <w:rsid w:val="004F08B4"/>
    <w:rsid w:val="004F0BBD"/>
    <w:rsid w:val="004F1716"/>
    <w:rsid w:val="004F185C"/>
    <w:rsid w:val="004F19F8"/>
    <w:rsid w:val="004F1FD7"/>
    <w:rsid w:val="004F2976"/>
    <w:rsid w:val="004F2F62"/>
    <w:rsid w:val="004F3062"/>
    <w:rsid w:val="004F32B7"/>
    <w:rsid w:val="004F335A"/>
    <w:rsid w:val="004F396D"/>
    <w:rsid w:val="004F3F6A"/>
    <w:rsid w:val="004F40E0"/>
    <w:rsid w:val="004F4AE6"/>
    <w:rsid w:val="004F4B4C"/>
    <w:rsid w:val="004F52DC"/>
    <w:rsid w:val="004F5DC0"/>
    <w:rsid w:val="004F60CE"/>
    <w:rsid w:val="004F6391"/>
    <w:rsid w:val="004F64E6"/>
    <w:rsid w:val="004F6BA1"/>
    <w:rsid w:val="004F6F31"/>
    <w:rsid w:val="004F70D8"/>
    <w:rsid w:val="004F742F"/>
    <w:rsid w:val="004F7483"/>
    <w:rsid w:val="004F7732"/>
    <w:rsid w:val="004F7CBF"/>
    <w:rsid w:val="004F7D95"/>
    <w:rsid w:val="004F7E82"/>
    <w:rsid w:val="004F7E91"/>
    <w:rsid w:val="004F7F7D"/>
    <w:rsid w:val="00500016"/>
    <w:rsid w:val="0050027B"/>
    <w:rsid w:val="0050052F"/>
    <w:rsid w:val="0050073B"/>
    <w:rsid w:val="00500A6A"/>
    <w:rsid w:val="0050106C"/>
    <w:rsid w:val="00501828"/>
    <w:rsid w:val="00501A1A"/>
    <w:rsid w:val="005020B7"/>
    <w:rsid w:val="00502763"/>
    <w:rsid w:val="00502774"/>
    <w:rsid w:val="005028C4"/>
    <w:rsid w:val="0050293E"/>
    <w:rsid w:val="00502A22"/>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82E"/>
    <w:rsid w:val="00510AF3"/>
    <w:rsid w:val="00511183"/>
    <w:rsid w:val="0051132A"/>
    <w:rsid w:val="00511AE9"/>
    <w:rsid w:val="00511E05"/>
    <w:rsid w:val="0051259D"/>
    <w:rsid w:val="00512B3E"/>
    <w:rsid w:val="00513830"/>
    <w:rsid w:val="00513865"/>
    <w:rsid w:val="005139CB"/>
    <w:rsid w:val="00513B52"/>
    <w:rsid w:val="00514D1E"/>
    <w:rsid w:val="00514EFE"/>
    <w:rsid w:val="00515093"/>
    <w:rsid w:val="005154E4"/>
    <w:rsid w:val="005154F3"/>
    <w:rsid w:val="00515A28"/>
    <w:rsid w:val="00515D59"/>
    <w:rsid w:val="0051651C"/>
    <w:rsid w:val="0051684A"/>
    <w:rsid w:val="0051744F"/>
    <w:rsid w:val="0051798F"/>
    <w:rsid w:val="00517B7C"/>
    <w:rsid w:val="0052054A"/>
    <w:rsid w:val="00520C8A"/>
    <w:rsid w:val="00520E64"/>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BD6"/>
    <w:rsid w:val="00533F33"/>
    <w:rsid w:val="005343A5"/>
    <w:rsid w:val="00534931"/>
    <w:rsid w:val="00534F57"/>
    <w:rsid w:val="005361AF"/>
    <w:rsid w:val="0053653B"/>
    <w:rsid w:val="00536768"/>
    <w:rsid w:val="00536C4D"/>
    <w:rsid w:val="00536CF2"/>
    <w:rsid w:val="00537C56"/>
    <w:rsid w:val="00537C91"/>
    <w:rsid w:val="005404CE"/>
    <w:rsid w:val="005406C8"/>
    <w:rsid w:val="005406D9"/>
    <w:rsid w:val="0054095F"/>
    <w:rsid w:val="00540C23"/>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5CA"/>
    <w:rsid w:val="00546780"/>
    <w:rsid w:val="005477C8"/>
    <w:rsid w:val="00547B29"/>
    <w:rsid w:val="00547BFF"/>
    <w:rsid w:val="005501AF"/>
    <w:rsid w:val="00550282"/>
    <w:rsid w:val="00550CB4"/>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5E69"/>
    <w:rsid w:val="0055624C"/>
    <w:rsid w:val="0055686B"/>
    <w:rsid w:val="00556984"/>
    <w:rsid w:val="00556AA2"/>
    <w:rsid w:val="00556AD1"/>
    <w:rsid w:val="00556F10"/>
    <w:rsid w:val="00556F81"/>
    <w:rsid w:val="0055733C"/>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3BF4"/>
    <w:rsid w:val="00564525"/>
    <w:rsid w:val="00564F63"/>
    <w:rsid w:val="00565168"/>
    <w:rsid w:val="005652BA"/>
    <w:rsid w:val="005656D7"/>
    <w:rsid w:val="005657D4"/>
    <w:rsid w:val="005659BC"/>
    <w:rsid w:val="00565DDE"/>
    <w:rsid w:val="0056615A"/>
    <w:rsid w:val="005665A6"/>
    <w:rsid w:val="005668F5"/>
    <w:rsid w:val="00567296"/>
    <w:rsid w:val="005672E8"/>
    <w:rsid w:val="00567635"/>
    <w:rsid w:val="00570177"/>
    <w:rsid w:val="00570240"/>
    <w:rsid w:val="0057053D"/>
    <w:rsid w:val="00570695"/>
    <w:rsid w:val="00570880"/>
    <w:rsid w:val="00570944"/>
    <w:rsid w:val="00570B0D"/>
    <w:rsid w:val="00570C78"/>
    <w:rsid w:val="005712B4"/>
    <w:rsid w:val="00571350"/>
    <w:rsid w:val="005713FF"/>
    <w:rsid w:val="00571503"/>
    <w:rsid w:val="00571732"/>
    <w:rsid w:val="00571A1E"/>
    <w:rsid w:val="00571D20"/>
    <w:rsid w:val="005723A9"/>
    <w:rsid w:val="005726DF"/>
    <w:rsid w:val="005731AF"/>
    <w:rsid w:val="005734F9"/>
    <w:rsid w:val="005735FA"/>
    <w:rsid w:val="0057372D"/>
    <w:rsid w:val="0057438F"/>
    <w:rsid w:val="00574E44"/>
    <w:rsid w:val="00574F4D"/>
    <w:rsid w:val="00575AD8"/>
    <w:rsid w:val="00575B96"/>
    <w:rsid w:val="00575BFD"/>
    <w:rsid w:val="00576285"/>
    <w:rsid w:val="00576479"/>
    <w:rsid w:val="005767A5"/>
    <w:rsid w:val="00576D59"/>
    <w:rsid w:val="00577AEC"/>
    <w:rsid w:val="00577AF7"/>
    <w:rsid w:val="00577B9C"/>
    <w:rsid w:val="005810A6"/>
    <w:rsid w:val="005814E6"/>
    <w:rsid w:val="00581991"/>
    <w:rsid w:val="00581B2E"/>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67"/>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32"/>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82B"/>
    <w:rsid w:val="005A19BD"/>
    <w:rsid w:val="005A2661"/>
    <w:rsid w:val="005A26D2"/>
    <w:rsid w:val="005A2881"/>
    <w:rsid w:val="005A2AF4"/>
    <w:rsid w:val="005A2EC2"/>
    <w:rsid w:val="005A3020"/>
    <w:rsid w:val="005A3355"/>
    <w:rsid w:val="005A3A3C"/>
    <w:rsid w:val="005A3C26"/>
    <w:rsid w:val="005A3C4C"/>
    <w:rsid w:val="005A42C0"/>
    <w:rsid w:val="005A47DE"/>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7F"/>
    <w:rsid w:val="005B1CEA"/>
    <w:rsid w:val="005B23CA"/>
    <w:rsid w:val="005B23D9"/>
    <w:rsid w:val="005B2B87"/>
    <w:rsid w:val="005B2CF6"/>
    <w:rsid w:val="005B2EC3"/>
    <w:rsid w:val="005B30A6"/>
    <w:rsid w:val="005B3A58"/>
    <w:rsid w:val="005B3A99"/>
    <w:rsid w:val="005B3C25"/>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1B23"/>
    <w:rsid w:val="005C2529"/>
    <w:rsid w:val="005C276A"/>
    <w:rsid w:val="005C289B"/>
    <w:rsid w:val="005C2EA3"/>
    <w:rsid w:val="005C3BBD"/>
    <w:rsid w:val="005C3CF4"/>
    <w:rsid w:val="005C3F00"/>
    <w:rsid w:val="005C3F4F"/>
    <w:rsid w:val="005C410B"/>
    <w:rsid w:val="005C45F3"/>
    <w:rsid w:val="005C4BC3"/>
    <w:rsid w:val="005C4F2C"/>
    <w:rsid w:val="005C4FEC"/>
    <w:rsid w:val="005C5093"/>
    <w:rsid w:val="005C531D"/>
    <w:rsid w:val="005C60C2"/>
    <w:rsid w:val="005C6B81"/>
    <w:rsid w:val="005C7119"/>
    <w:rsid w:val="005C73BD"/>
    <w:rsid w:val="005C7C2A"/>
    <w:rsid w:val="005C7CC7"/>
    <w:rsid w:val="005D017C"/>
    <w:rsid w:val="005D02D8"/>
    <w:rsid w:val="005D0403"/>
    <w:rsid w:val="005D1464"/>
    <w:rsid w:val="005D168D"/>
    <w:rsid w:val="005D16D3"/>
    <w:rsid w:val="005D17EB"/>
    <w:rsid w:val="005D1A70"/>
    <w:rsid w:val="005D1BBC"/>
    <w:rsid w:val="005D203B"/>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199"/>
    <w:rsid w:val="005E02D0"/>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5F8"/>
    <w:rsid w:val="005F37FC"/>
    <w:rsid w:val="005F3BB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652"/>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9B"/>
    <w:rsid w:val="006132B1"/>
    <w:rsid w:val="00613769"/>
    <w:rsid w:val="0061394C"/>
    <w:rsid w:val="00613AC0"/>
    <w:rsid w:val="00613D77"/>
    <w:rsid w:val="006140F2"/>
    <w:rsid w:val="0061437E"/>
    <w:rsid w:val="00614466"/>
    <w:rsid w:val="00614610"/>
    <w:rsid w:val="00614669"/>
    <w:rsid w:val="00614902"/>
    <w:rsid w:val="00614FED"/>
    <w:rsid w:val="00615534"/>
    <w:rsid w:val="00615DB6"/>
    <w:rsid w:val="00615EFD"/>
    <w:rsid w:val="00616266"/>
    <w:rsid w:val="00616873"/>
    <w:rsid w:val="00617AA2"/>
    <w:rsid w:val="006202A6"/>
    <w:rsid w:val="00620995"/>
    <w:rsid w:val="00620A2B"/>
    <w:rsid w:val="00620E00"/>
    <w:rsid w:val="0062110E"/>
    <w:rsid w:val="006211A3"/>
    <w:rsid w:val="00621260"/>
    <w:rsid w:val="006218E6"/>
    <w:rsid w:val="0062193D"/>
    <w:rsid w:val="00621E88"/>
    <w:rsid w:val="00621EBC"/>
    <w:rsid w:val="006226E7"/>
    <w:rsid w:val="00622784"/>
    <w:rsid w:val="006229FF"/>
    <w:rsid w:val="00622E8C"/>
    <w:rsid w:val="006234B2"/>
    <w:rsid w:val="00623562"/>
    <w:rsid w:val="00623DDE"/>
    <w:rsid w:val="006245BE"/>
    <w:rsid w:val="00624D2B"/>
    <w:rsid w:val="00624EBD"/>
    <w:rsid w:val="00625691"/>
    <w:rsid w:val="00626051"/>
    <w:rsid w:val="00626E7E"/>
    <w:rsid w:val="00627143"/>
    <w:rsid w:val="00627191"/>
    <w:rsid w:val="006272EF"/>
    <w:rsid w:val="00627503"/>
    <w:rsid w:val="00627D48"/>
    <w:rsid w:val="00627E01"/>
    <w:rsid w:val="006305DE"/>
    <w:rsid w:val="00630D4C"/>
    <w:rsid w:val="00630EC9"/>
    <w:rsid w:val="00630F1B"/>
    <w:rsid w:val="006313B5"/>
    <w:rsid w:val="006315A9"/>
    <w:rsid w:val="006315C9"/>
    <w:rsid w:val="0063185E"/>
    <w:rsid w:val="006318C3"/>
    <w:rsid w:val="00631CF3"/>
    <w:rsid w:val="00631FF0"/>
    <w:rsid w:val="00632AE8"/>
    <w:rsid w:val="0063311C"/>
    <w:rsid w:val="00633F66"/>
    <w:rsid w:val="00633F7B"/>
    <w:rsid w:val="00634347"/>
    <w:rsid w:val="00634A0F"/>
    <w:rsid w:val="00634FEB"/>
    <w:rsid w:val="006353FB"/>
    <w:rsid w:val="00635D28"/>
    <w:rsid w:val="00635FB7"/>
    <w:rsid w:val="006366E7"/>
    <w:rsid w:val="00636766"/>
    <w:rsid w:val="0063676F"/>
    <w:rsid w:val="00636FE4"/>
    <w:rsid w:val="00637408"/>
    <w:rsid w:val="006376B3"/>
    <w:rsid w:val="00637805"/>
    <w:rsid w:val="00637921"/>
    <w:rsid w:val="006403D5"/>
    <w:rsid w:val="006404D4"/>
    <w:rsid w:val="00640D1E"/>
    <w:rsid w:val="006414C3"/>
    <w:rsid w:val="00641C32"/>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024"/>
    <w:rsid w:val="006462F1"/>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5BE"/>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098"/>
    <w:rsid w:val="0066129E"/>
    <w:rsid w:val="0066150D"/>
    <w:rsid w:val="0066150F"/>
    <w:rsid w:val="006618D8"/>
    <w:rsid w:val="00661B2B"/>
    <w:rsid w:val="00661B65"/>
    <w:rsid w:val="00661ED9"/>
    <w:rsid w:val="006636D2"/>
    <w:rsid w:val="006639A0"/>
    <w:rsid w:val="00664127"/>
    <w:rsid w:val="00664784"/>
    <w:rsid w:val="00664C12"/>
    <w:rsid w:val="006651C9"/>
    <w:rsid w:val="00665A2E"/>
    <w:rsid w:val="00665AD4"/>
    <w:rsid w:val="006670CE"/>
    <w:rsid w:val="00667733"/>
    <w:rsid w:val="00667E4C"/>
    <w:rsid w:val="00667FB6"/>
    <w:rsid w:val="0067018B"/>
    <w:rsid w:val="00670BC1"/>
    <w:rsid w:val="00671294"/>
    <w:rsid w:val="006712E4"/>
    <w:rsid w:val="006714E7"/>
    <w:rsid w:val="006716F8"/>
    <w:rsid w:val="006718D2"/>
    <w:rsid w:val="006725F4"/>
    <w:rsid w:val="006726E0"/>
    <w:rsid w:val="00672734"/>
    <w:rsid w:val="00672860"/>
    <w:rsid w:val="00672CFA"/>
    <w:rsid w:val="00672E4B"/>
    <w:rsid w:val="006736D6"/>
    <w:rsid w:val="00673E54"/>
    <w:rsid w:val="00674BD7"/>
    <w:rsid w:val="00674F6A"/>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9D7"/>
    <w:rsid w:val="00680D47"/>
    <w:rsid w:val="00680D74"/>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3C"/>
    <w:rsid w:val="00690066"/>
    <w:rsid w:val="006901CD"/>
    <w:rsid w:val="00690C8A"/>
    <w:rsid w:val="00690F10"/>
    <w:rsid w:val="00690FAD"/>
    <w:rsid w:val="00691349"/>
    <w:rsid w:val="006918C6"/>
    <w:rsid w:val="00691E3F"/>
    <w:rsid w:val="00691F24"/>
    <w:rsid w:val="00691F91"/>
    <w:rsid w:val="00692626"/>
    <w:rsid w:val="0069294F"/>
    <w:rsid w:val="00692A9F"/>
    <w:rsid w:val="00693274"/>
    <w:rsid w:val="00693302"/>
    <w:rsid w:val="00693997"/>
    <w:rsid w:val="006949C5"/>
    <w:rsid w:val="00694A49"/>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CC9"/>
    <w:rsid w:val="006A0ED5"/>
    <w:rsid w:val="006A1057"/>
    <w:rsid w:val="006A1366"/>
    <w:rsid w:val="006A16E6"/>
    <w:rsid w:val="006A1B26"/>
    <w:rsid w:val="006A1D17"/>
    <w:rsid w:val="006A1EBC"/>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5812"/>
    <w:rsid w:val="006B5DDC"/>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36D2"/>
    <w:rsid w:val="006C3E99"/>
    <w:rsid w:val="006C4295"/>
    <w:rsid w:val="006C4362"/>
    <w:rsid w:val="006C4869"/>
    <w:rsid w:val="006C4971"/>
    <w:rsid w:val="006C4AD0"/>
    <w:rsid w:val="006C4D31"/>
    <w:rsid w:val="006C4F6A"/>
    <w:rsid w:val="006C5F7D"/>
    <w:rsid w:val="006C641E"/>
    <w:rsid w:val="006C65FB"/>
    <w:rsid w:val="006C6D84"/>
    <w:rsid w:val="006C6EFB"/>
    <w:rsid w:val="006C7350"/>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0C"/>
    <w:rsid w:val="006E755B"/>
    <w:rsid w:val="006E7801"/>
    <w:rsid w:val="006E7A6E"/>
    <w:rsid w:val="006F02AF"/>
    <w:rsid w:val="006F066D"/>
    <w:rsid w:val="006F0670"/>
    <w:rsid w:val="006F091C"/>
    <w:rsid w:val="006F0CB5"/>
    <w:rsid w:val="006F0DA7"/>
    <w:rsid w:val="006F0FA5"/>
    <w:rsid w:val="006F1968"/>
    <w:rsid w:val="006F1B1F"/>
    <w:rsid w:val="006F1CF8"/>
    <w:rsid w:val="006F1D3A"/>
    <w:rsid w:val="006F2D34"/>
    <w:rsid w:val="006F2FBF"/>
    <w:rsid w:val="006F2FFD"/>
    <w:rsid w:val="006F3173"/>
    <w:rsid w:val="006F31EA"/>
    <w:rsid w:val="006F32A2"/>
    <w:rsid w:val="006F3355"/>
    <w:rsid w:val="006F39ED"/>
    <w:rsid w:val="006F3C03"/>
    <w:rsid w:val="006F3E62"/>
    <w:rsid w:val="006F4ACC"/>
    <w:rsid w:val="006F5027"/>
    <w:rsid w:val="006F5097"/>
    <w:rsid w:val="006F5B5C"/>
    <w:rsid w:val="006F5BF9"/>
    <w:rsid w:val="006F5D96"/>
    <w:rsid w:val="006F5E81"/>
    <w:rsid w:val="006F68CC"/>
    <w:rsid w:val="006F709E"/>
    <w:rsid w:val="006F72BD"/>
    <w:rsid w:val="006F73C6"/>
    <w:rsid w:val="006F745E"/>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A28"/>
    <w:rsid w:val="00722E32"/>
    <w:rsid w:val="007233B9"/>
    <w:rsid w:val="00723710"/>
    <w:rsid w:val="00723746"/>
    <w:rsid w:val="0072386B"/>
    <w:rsid w:val="00723B42"/>
    <w:rsid w:val="00723D29"/>
    <w:rsid w:val="00724079"/>
    <w:rsid w:val="00724080"/>
    <w:rsid w:val="007247FB"/>
    <w:rsid w:val="00724C94"/>
    <w:rsid w:val="00724F75"/>
    <w:rsid w:val="00725283"/>
    <w:rsid w:val="0072549E"/>
    <w:rsid w:val="00726235"/>
    <w:rsid w:val="00726BA0"/>
    <w:rsid w:val="00726D68"/>
    <w:rsid w:val="00726FF7"/>
    <w:rsid w:val="007272D6"/>
    <w:rsid w:val="007274D5"/>
    <w:rsid w:val="00727A7D"/>
    <w:rsid w:val="00727EDD"/>
    <w:rsid w:val="00727F09"/>
    <w:rsid w:val="00730283"/>
    <w:rsid w:val="007302E9"/>
    <w:rsid w:val="00730323"/>
    <w:rsid w:val="00730488"/>
    <w:rsid w:val="00731336"/>
    <w:rsid w:val="00731787"/>
    <w:rsid w:val="00731B11"/>
    <w:rsid w:val="00731EC9"/>
    <w:rsid w:val="007320B9"/>
    <w:rsid w:val="00732899"/>
    <w:rsid w:val="00732D1B"/>
    <w:rsid w:val="0073308D"/>
    <w:rsid w:val="0073327F"/>
    <w:rsid w:val="00733434"/>
    <w:rsid w:val="00734496"/>
    <w:rsid w:val="007354C5"/>
    <w:rsid w:val="00735541"/>
    <w:rsid w:val="007357F3"/>
    <w:rsid w:val="007358C5"/>
    <w:rsid w:val="00735DD8"/>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5A"/>
    <w:rsid w:val="007508DB"/>
    <w:rsid w:val="007509EE"/>
    <w:rsid w:val="00750FBC"/>
    <w:rsid w:val="00752FFD"/>
    <w:rsid w:val="00753036"/>
    <w:rsid w:val="00753A46"/>
    <w:rsid w:val="00754E97"/>
    <w:rsid w:val="007555E4"/>
    <w:rsid w:val="0075564C"/>
    <w:rsid w:val="00755EAB"/>
    <w:rsid w:val="00755EFA"/>
    <w:rsid w:val="00756323"/>
    <w:rsid w:val="00756419"/>
    <w:rsid w:val="00756811"/>
    <w:rsid w:val="00757014"/>
    <w:rsid w:val="0075756B"/>
    <w:rsid w:val="00757A6C"/>
    <w:rsid w:val="00757BF8"/>
    <w:rsid w:val="00757E82"/>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36"/>
    <w:rsid w:val="00764B84"/>
    <w:rsid w:val="00764CC1"/>
    <w:rsid w:val="00764FAD"/>
    <w:rsid w:val="00765076"/>
    <w:rsid w:val="00765115"/>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2F85"/>
    <w:rsid w:val="00773074"/>
    <w:rsid w:val="0077334A"/>
    <w:rsid w:val="007737CF"/>
    <w:rsid w:val="00773BEB"/>
    <w:rsid w:val="00773FEE"/>
    <w:rsid w:val="007741A8"/>
    <w:rsid w:val="00774475"/>
    <w:rsid w:val="00774CFE"/>
    <w:rsid w:val="00774E9B"/>
    <w:rsid w:val="00774EE3"/>
    <w:rsid w:val="0077541C"/>
    <w:rsid w:val="0077547D"/>
    <w:rsid w:val="007759C6"/>
    <w:rsid w:val="007759D5"/>
    <w:rsid w:val="00776779"/>
    <w:rsid w:val="00776D40"/>
    <w:rsid w:val="00776DEB"/>
    <w:rsid w:val="007770C9"/>
    <w:rsid w:val="00777E4C"/>
    <w:rsid w:val="0078023E"/>
    <w:rsid w:val="007802AA"/>
    <w:rsid w:val="00780316"/>
    <w:rsid w:val="007803C8"/>
    <w:rsid w:val="007806B2"/>
    <w:rsid w:val="007809F3"/>
    <w:rsid w:val="00780F79"/>
    <w:rsid w:val="00781A00"/>
    <w:rsid w:val="00781F2E"/>
    <w:rsid w:val="007825D7"/>
    <w:rsid w:val="007828BF"/>
    <w:rsid w:val="00782B82"/>
    <w:rsid w:val="00782CBF"/>
    <w:rsid w:val="0078303D"/>
    <w:rsid w:val="0078363A"/>
    <w:rsid w:val="00783C8F"/>
    <w:rsid w:val="00783FEA"/>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633"/>
    <w:rsid w:val="007907E4"/>
    <w:rsid w:val="007909EF"/>
    <w:rsid w:val="007914D7"/>
    <w:rsid w:val="00791A7E"/>
    <w:rsid w:val="007927AB"/>
    <w:rsid w:val="007927C2"/>
    <w:rsid w:val="00792A56"/>
    <w:rsid w:val="007932FC"/>
    <w:rsid w:val="007934F2"/>
    <w:rsid w:val="007939F1"/>
    <w:rsid w:val="00793C5A"/>
    <w:rsid w:val="00794C26"/>
    <w:rsid w:val="00795133"/>
    <w:rsid w:val="0079517B"/>
    <w:rsid w:val="0079535F"/>
    <w:rsid w:val="0079564D"/>
    <w:rsid w:val="00795B86"/>
    <w:rsid w:val="00796565"/>
    <w:rsid w:val="007965C6"/>
    <w:rsid w:val="007965EA"/>
    <w:rsid w:val="00796BAE"/>
    <w:rsid w:val="00796C68"/>
    <w:rsid w:val="007973B2"/>
    <w:rsid w:val="0079757B"/>
    <w:rsid w:val="00797F4C"/>
    <w:rsid w:val="007A05FA"/>
    <w:rsid w:val="007A0816"/>
    <w:rsid w:val="007A09B2"/>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A5D"/>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237"/>
    <w:rsid w:val="007C335F"/>
    <w:rsid w:val="007C3441"/>
    <w:rsid w:val="007C373B"/>
    <w:rsid w:val="007C3A50"/>
    <w:rsid w:val="007C3CA9"/>
    <w:rsid w:val="007C4AD1"/>
    <w:rsid w:val="007C55B3"/>
    <w:rsid w:val="007C5886"/>
    <w:rsid w:val="007C5CB3"/>
    <w:rsid w:val="007C6436"/>
    <w:rsid w:val="007C675F"/>
    <w:rsid w:val="007C6881"/>
    <w:rsid w:val="007C78FF"/>
    <w:rsid w:val="007C7C44"/>
    <w:rsid w:val="007D0177"/>
    <w:rsid w:val="007D0A12"/>
    <w:rsid w:val="007D0DC4"/>
    <w:rsid w:val="007D0F4C"/>
    <w:rsid w:val="007D1380"/>
    <w:rsid w:val="007D1C6D"/>
    <w:rsid w:val="007D2811"/>
    <w:rsid w:val="007D28A2"/>
    <w:rsid w:val="007D2EA5"/>
    <w:rsid w:val="007D3036"/>
    <w:rsid w:val="007D32A0"/>
    <w:rsid w:val="007D348F"/>
    <w:rsid w:val="007D3522"/>
    <w:rsid w:val="007D3890"/>
    <w:rsid w:val="007D3FE2"/>
    <w:rsid w:val="007D4BBC"/>
    <w:rsid w:val="007D5257"/>
    <w:rsid w:val="007D5927"/>
    <w:rsid w:val="007D5C9D"/>
    <w:rsid w:val="007D5F1E"/>
    <w:rsid w:val="007D645E"/>
    <w:rsid w:val="007D67FE"/>
    <w:rsid w:val="007D7440"/>
    <w:rsid w:val="007D76F7"/>
    <w:rsid w:val="007D7722"/>
    <w:rsid w:val="007D7888"/>
    <w:rsid w:val="007D7972"/>
    <w:rsid w:val="007E0991"/>
    <w:rsid w:val="007E0DB4"/>
    <w:rsid w:val="007E1631"/>
    <w:rsid w:val="007E1CA3"/>
    <w:rsid w:val="007E1F18"/>
    <w:rsid w:val="007E2887"/>
    <w:rsid w:val="007E31E0"/>
    <w:rsid w:val="007E32C5"/>
    <w:rsid w:val="007E34E5"/>
    <w:rsid w:val="007E3AE3"/>
    <w:rsid w:val="007E3B96"/>
    <w:rsid w:val="007E46A9"/>
    <w:rsid w:val="007E4D50"/>
    <w:rsid w:val="007E59A7"/>
    <w:rsid w:val="007E5A48"/>
    <w:rsid w:val="007E5BC4"/>
    <w:rsid w:val="007E5E55"/>
    <w:rsid w:val="007E5EF1"/>
    <w:rsid w:val="007E6686"/>
    <w:rsid w:val="007E684E"/>
    <w:rsid w:val="007E68FE"/>
    <w:rsid w:val="007E6D10"/>
    <w:rsid w:val="007E6EDE"/>
    <w:rsid w:val="007E73A4"/>
    <w:rsid w:val="007E73FF"/>
    <w:rsid w:val="007F016B"/>
    <w:rsid w:val="007F0B99"/>
    <w:rsid w:val="007F0D40"/>
    <w:rsid w:val="007F1C38"/>
    <w:rsid w:val="007F24CB"/>
    <w:rsid w:val="007F2636"/>
    <w:rsid w:val="007F28F9"/>
    <w:rsid w:val="007F2ED8"/>
    <w:rsid w:val="007F334A"/>
    <w:rsid w:val="007F367A"/>
    <w:rsid w:val="007F39C0"/>
    <w:rsid w:val="007F39F7"/>
    <w:rsid w:val="007F3CC5"/>
    <w:rsid w:val="007F3FC8"/>
    <w:rsid w:val="007F4AC9"/>
    <w:rsid w:val="007F4C17"/>
    <w:rsid w:val="007F4D03"/>
    <w:rsid w:val="007F50F9"/>
    <w:rsid w:val="007F5328"/>
    <w:rsid w:val="007F55FD"/>
    <w:rsid w:val="007F5744"/>
    <w:rsid w:val="007F5936"/>
    <w:rsid w:val="007F5CF9"/>
    <w:rsid w:val="007F619F"/>
    <w:rsid w:val="007F6A42"/>
    <w:rsid w:val="007F6E4C"/>
    <w:rsid w:val="007F7895"/>
    <w:rsid w:val="007F7AA1"/>
    <w:rsid w:val="007F7C63"/>
    <w:rsid w:val="007F7E14"/>
    <w:rsid w:val="00800856"/>
    <w:rsid w:val="00800A77"/>
    <w:rsid w:val="00800FFE"/>
    <w:rsid w:val="00801001"/>
    <w:rsid w:val="0080136D"/>
    <w:rsid w:val="008013A2"/>
    <w:rsid w:val="00801429"/>
    <w:rsid w:val="00801973"/>
    <w:rsid w:val="00801B33"/>
    <w:rsid w:val="00801CC5"/>
    <w:rsid w:val="00801DEF"/>
    <w:rsid w:val="0080225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E98"/>
    <w:rsid w:val="00806F03"/>
    <w:rsid w:val="008070DD"/>
    <w:rsid w:val="008078F4"/>
    <w:rsid w:val="008103C4"/>
    <w:rsid w:val="0081088E"/>
    <w:rsid w:val="00810E64"/>
    <w:rsid w:val="00811486"/>
    <w:rsid w:val="00811A72"/>
    <w:rsid w:val="00812179"/>
    <w:rsid w:val="00812FF7"/>
    <w:rsid w:val="0081371F"/>
    <w:rsid w:val="00813770"/>
    <w:rsid w:val="0081380D"/>
    <w:rsid w:val="00813A26"/>
    <w:rsid w:val="00813AC3"/>
    <w:rsid w:val="00813D6F"/>
    <w:rsid w:val="00814238"/>
    <w:rsid w:val="00814323"/>
    <w:rsid w:val="00814433"/>
    <w:rsid w:val="0081452F"/>
    <w:rsid w:val="0081467F"/>
    <w:rsid w:val="008149AB"/>
    <w:rsid w:val="0081521B"/>
    <w:rsid w:val="008158C2"/>
    <w:rsid w:val="00815D01"/>
    <w:rsid w:val="00815D0D"/>
    <w:rsid w:val="00816ADD"/>
    <w:rsid w:val="00816C16"/>
    <w:rsid w:val="00816C61"/>
    <w:rsid w:val="00816C88"/>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37942"/>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2B9E"/>
    <w:rsid w:val="008436EF"/>
    <w:rsid w:val="00843858"/>
    <w:rsid w:val="00843F07"/>
    <w:rsid w:val="008440DC"/>
    <w:rsid w:val="00844750"/>
    <w:rsid w:val="00844826"/>
    <w:rsid w:val="00844DCC"/>
    <w:rsid w:val="00845706"/>
    <w:rsid w:val="008457A8"/>
    <w:rsid w:val="00845A53"/>
    <w:rsid w:val="00845E2A"/>
    <w:rsid w:val="0084652B"/>
    <w:rsid w:val="008469C6"/>
    <w:rsid w:val="00846A08"/>
    <w:rsid w:val="00846A22"/>
    <w:rsid w:val="00847181"/>
    <w:rsid w:val="00847D7F"/>
    <w:rsid w:val="00850043"/>
    <w:rsid w:val="008502CE"/>
    <w:rsid w:val="008503CE"/>
    <w:rsid w:val="008504B4"/>
    <w:rsid w:val="0085059F"/>
    <w:rsid w:val="008507AB"/>
    <w:rsid w:val="00850D24"/>
    <w:rsid w:val="00851BAB"/>
    <w:rsid w:val="00851C4D"/>
    <w:rsid w:val="00851E79"/>
    <w:rsid w:val="0085292B"/>
    <w:rsid w:val="00852B3D"/>
    <w:rsid w:val="00852B5F"/>
    <w:rsid w:val="00852CFA"/>
    <w:rsid w:val="00853446"/>
    <w:rsid w:val="00853494"/>
    <w:rsid w:val="00853C71"/>
    <w:rsid w:val="0085423F"/>
    <w:rsid w:val="008544A8"/>
    <w:rsid w:val="0085454E"/>
    <w:rsid w:val="00854E1F"/>
    <w:rsid w:val="008551D4"/>
    <w:rsid w:val="0085527A"/>
    <w:rsid w:val="00856E37"/>
    <w:rsid w:val="00856E9E"/>
    <w:rsid w:val="0085706E"/>
    <w:rsid w:val="00857347"/>
    <w:rsid w:val="008607E9"/>
    <w:rsid w:val="0086100F"/>
    <w:rsid w:val="008610DC"/>
    <w:rsid w:val="00861819"/>
    <w:rsid w:val="00861D18"/>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1EA"/>
    <w:rsid w:val="008673FF"/>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484"/>
    <w:rsid w:val="0088598F"/>
    <w:rsid w:val="00885AA3"/>
    <w:rsid w:val="00885BED"/>
    <w:rsid w:val="00886383"/>
    <w:rsid w:val="0088644A"/>
    <w:rsid w:val="00886CC2"/>
    <w:rsid w:val="00887A93"/>
    <w:rsid w:val="00887A9E"/>
    <w:rsid w:val="008904AA"/>
    <w:rsid w:val="00890714"/>
    <w:rsid w:val="00890E77"/>
    <w:rsid w:val="00891162"/>
    <w:rsid w:val="00891270"/>
    <w:rsid w:val="0089180F"/>
    <w:rsid w:val="00891AAA"/>
    <w:rsid w:val="00891B40"/>
    <w:rsid w:val="0089221E"/>
    <w:rsid w:val="008922A9"/>
    <w:rsid w:val="0089243C"/>
    <w:rsid w:val="0089273E"/>
    <w:rsid w:val="00892CA4"/>
    <w:rsid w:val="00892D98"/>
    <w:rsid w:val="00892F16"/>
    <w:rsid w:val="0089331C"/>
    <w:rsid w:val="00893CF9"/>
    <w:rsid w:val="008943BB"/>
    <w:rsid w:val="00894EA7"/>
    <w:rsid w:val="0089542A"/>
    <w:rsid w:val="0089589D"/>
    <w:rsid w:val="00895F9D"/>
    <w:rsid w:val="00896338"/>
    <w:rsid w:val="00896D81"/>
    <w:rsid w:val="00897274"/>
    <w:rsid w:val="008972B8"/>
    <w:rsid w:val="00897613"/>
    <w:rsid w:val="0089761B"/>
    <w:rsid w:val="00897695"/>
    <w:rsid w:val="00897874"/>
    <w:rsid w:val="008979D4"/>
    <w:rsid w:val="00897D75"/>
    <w:rsid w:val="00897F0B"/>
    <w:rsid w:val="008A0701"/>
    <w:rsid w:val="008A15CE"/>
    <w:rsid w:val="008A16F0"/>
    <w:rsid w:val="008A1931"/>
    <w:rsid w:val="008A2523"/>
    <w:rsid w:val="008A284D"/>
    <w:rsid w:val="008A316C"/>
    <w:rsid w:val="008A32DF"/>
    <w:rsid w:val="008A335E"/>
    <w:rsid w:val="008A3870"/>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27D"/>
    <w:rsid w:val="008C4750"/>
    <w:rsid w:val="008C4C22"/>
    <w:rsid w:val="008C5031"/>
    <w:rsid w:val="008C5162"/>
    <w:rsid w:val="008C565C"/>
    <w:rsid w:val="008C58C8"/>
    <w:rsid w:val="008C5A82"/>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AB7"/>
    <w:rsid w:val="008D4C81"/>
    <w:rsid w:val="008D4E8D"/>
    <w:rsid w:val="008D50BE"/>
    <w:rsid w:val="008D51F9"/>
    <w:rsid w:val="008D57EA"/>
    <w:rsid w:val="008D59C2"/>
    <w:rsid w:val="008D59C3"/>
    <w:rsid w:val="008D5E83"/>
    <w:rsid w:val="008D6501"/>
    <w:rsid w:val="008D73B7"/>
    <w:rsid w:val="008D7B9F"/>
    <w:rsid w:val="008D7F20"/>
    <w:rsid w:val="008E0AC6"/>
    <w:rsid w:val="008E1430"/>
    <w:rsid w:val="008E16FB"/>
    <w:rsid w:val="008E19C4"/>
    <w:rsid w:val="008E1EC8"/>
    <w:rsid w:val="008E23AD"/>
    <w:rsid w:val="008E29EF"/>
    <w:rsid w:val="008E29F2"/>
    <w:rsid w:val="008E2E83"/>
    <w:rsid w:val="008E3E00"/>
    <w:rsid w:val="008E42E9"/>
    <w:rsid w:val="008E4E44"/>
    <w:rsid w:val="008E4FAA"/>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718B"/>
    <w:rsid w:val="008F727F"/>
    <w:rsid w:val="008F74B8"/>
    <w:rsid w:val="009016FD"/>
    <w:rsid w:val="00901B43"/>
    <w:rsid w:val="00901BEF"/>
    <w:rsid w:val="00901F84"/>
    <w:rsid w:val="009022B7"/>
    <w:rsid w:val="0090236E"/>
    <w:rsid w:val="00902439"/>
    <w:rsid w:val="009025A8"/>
    <w:rsid w:val="00902A40"/>
    <w:rsid w:val="00902D4A"/>
    <w:rsid w:val="00902DCC"/>
    <w:rsid w:val="009034F6"/>
    <w:rsid w:val="00903854"/>
    <w:rsid w:val="009038B9"/>
    <w:rsid w:val="00904167"/>
    <w:rsid w:val="00904241"/>
    <w:rsid w:val="00904A88"/>
    <w:rsid w:val="00905402"/>
    <w:rsid w:val="009057F8"/>
    <w:rsid w:val="00905B57"/>
    <w:rsid w:val="00905BDB"/>
    <w:rsid w:val="00905DCE"/>
    <w:rsid w:val="0090692B"/>
    <w:rsid w:val="00906E31"/>
    <w:rsid w:val="00906F3E"/>
    <w:rsid w:val="00906FBF"/>
    <w:rsid w:val="0090735C"/>
    <w:rsid w:val="00907B1E"/>
    <w:rsid w:val="00907FCE"/>
    <w:rsid w:val="009100C7"/>
    <w:rsid w:val="009100FF"/>
    <w:rsid w:val="00910314"/>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7B1"/>
    <w:rsid w:val="00922C8C"/>
    <w:rsid w:val="0092324A"/>
    <w:rsid w:val="00923355"/>
    <w:rsid w:val="0092366B"/>
    <w:rsid w:val="0092371D"/>
    <w:rsid w:val="0092380F"/>
    <w:rsid w:val="00923B72"/>
    <w:rsid w:val="00923DDE"/>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3C4E"/>
    <w:rsid w:val="009346ED"/>
    <w:rsid w:val="009347C0"/>
    <w:rsid w:val="00934A19"/>
    <w:rsid w:val="00934A32"/>
    <w:rsid w:val="00934D51"/>
    <w:rsid w:val="0093550A"/>
    <w:rsid w:val="009355B3"/>
    <w:rsid w:val="009359CD"/>
    <w:rsid w:val="00935F89"/>
    <w:rsid w:val="009363C1"/>
    <w:rsid w:val="00937668"/>
    <w:rsid w:val="00937739"/>
    <w:rsid w:val="00940414"/>
    <w:rsid w:val="0094060B"/>
    <w:rsid w:val="00940692"/>
    <w:rsid w:val="009406F1"/>
    <w:rsid w:val="00940778"/>
    <w:rsid w:val="009408C5"/>
    <w:rsid w:val="00941608"/>
    <w:rsid w:val="0094175B"/>
    <w:rsid w:val="00941928"/>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587"/>
    <w:rsid w:val="009476B6"/>
    <w:rsid w:val="00947B3D"/>
    <w:rsid w:val="00947FA3"/>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0A3"/>
    <w:rsid w:val="0096220F"/>
    <w:rsid w:val="0096288E"/>
    <w:rsid w:val="00962A88"/>
    <w:rsid w:val="00962AA1"/>
    <w:rsid w:val="00962B44"/>
    <w:rsid w:val="00963478"/>
    <w:rsid w:val="00963D36"/>
    <w:rsid w:val="009640C7"/>
    <w:rsid w:val="00964781"/>
    <w:rsid w:val="00965545"/>
    <w:rsid w:val="009659AE"/>
    <w:rsid w:val="00965F40"/>
    <w:rsid w:val="009661D8"/>
    <w:rsid w:val="009661FE"/>
    <w:rsid w:val="00966357"/>
    <w:rsid w:val="00966E54"/>
    <w:rsid w:val="00967486"/>
    <w:rsid w:val="0096775E"/>
    <w:rsid w:val="009678D1"/>
    <w:rsid w:val="009702FE"/>
    <w:rsid w:val="00970EEE"/>
    <w:rsid w:val="00971041"/>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1D5"/>
    <w:rsid w:val="00976450"/>
    <w:rsid w:val="009768EC"/>
    <w:rsid w:val="00976CD9"/>
    <w:rsid w:val="009773BA"/>
    <w:rsid w:val="0097763E"/>
    <w:rsid w:val="00977E81"/>
    <w:rsid w:val="009804AA"/>
    <w:rsid w:val="00980A10"/>
    <w:rsid w:val="00980FC3"/>
    <w:rsid w:val="009812F6"/>
    <w:rsid w:val="009815BE"/>
    <w:rsid w:val="0098265A"/>
    <w:rsid w:val="00982921"/>
    <w:rsid w:val="00982AC8"/>
    <w:rsid w:val="00982E54"/>
    <w:rsid w:val="0098301B"/>
    <w:rsid w:val="00983465"/>
    <w:rsid w:val="00983A45"/>
    <w:rsid w:val="00984322"/>
    <w:rsid w:val="0098448C"/>
    <w:rsid w:val="00984B82"/>
    <w:rsid w:val="00985F04"/>
    <w:rsid w:val="0098649C"/>
    <w:rsid w:val="009867D0"/>
    <w:rsid w:val="00986B4C"/>
    <w:rsid w:val="00986F45"/>
    <w:rsid w:val="0098744E"/>
    <w:rsid w:val="0098790B"/>
    <w:rsid w:val="00987DA2"/>
    <w:rsid w:val="00990013"/>
    <w:rsid w:val="009900B3"/>
    <w:rsid w:val="00990462"/>
    <w:rsid w:val="00990825"/>
    <w:rsid w:val="00990F20"/>
    <w:rsid w:val="0099107C"/>
    <w:rsid w:val="009933DB"/>
    <w:rsid w:val="00994B2A"/>
    <w:rsid w:val="0099503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4A4"/>
    <w:rsid w:val="009A551A"/>
    <w:rsid w:val="009A55AE"/>
    <w:rsid w:val="009A56C6"/>
    <w:rsid w:val="009A5A74"/>
    <w:rsid w:val="009A5C53"/>
    <w:rsid w:val="009A5FE9"/>
    <w:rsid w:val="009A6126"/>
    <w:rsid w:val="009A65C1"/>
    <w:rsid w:val="009A6F12"/>
    <w:rsid w:val="009A70A3"/>
    <w:rsid w:val="009A720D"/>
    <w:rsid w:val="009A7827"/>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BB2"/>
    <w:rsid w:val="009B3F0D"/>
    <w:rsid w:val="009B42A2"/>
    <w:rsid w:val="009B54CF"/>
    <w:rsid w:val="009B5CE4"/>
    <w:rsid w:val="009B6781"/>
    <w:rsid w:val="009B6BD6"/>
    <w:rsid w:val="009B6D03"/>
    <w:rsid w:val="009B6E4C"/>
    <w:rsid w:val="009B737E"/>
    <w:rsid w:val="009B771E"/>
    <w:rsid w:val="009B7B46"/>
    <w:rsid w:val="009C03B8"/>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014"/>
    <w:rsid w:val="009D3786"/>
    <w:rsid w:val="009D3A7F"/>
    <w:rsid w:val="009D3E55"/>
    <w:rsid w:val="009D3E63"/>
    <w:rsid w:val="009D4036"/>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6AF"/>
    <w:rsid w:val="009E1D05"/>
    <w:rsid w:val="009E1E52"/>
    <w:rsid w:val="009E2294"/>
    <w:rsid w:val="009E27E7"/>
    <w:rsid w:val="009E27F6"/>
    <w:rsid w:val="009E2CF1"/>
    <w:rsid w:val="009E3180"/>
    <w:rsid w:val="009E3753"/>
    <w:rsid w:val="009E4627"/>
    <w:rsid w:val="009E5389"/>
    <w:rsid w:val="009E5CBE"/>
    <w:rsid w:val="009E6A7E"/>
    <w:rsid w:val="009E6BAA"/>
    <w:rsid w:val="009E6E6E"/>
    <w:rsid w:val="009E6E9A"/>
    <w:rsid w:val="009E6F53"/>
    <w:rsid w:val="009F0501"/>
    <w:rsid w:val="009F129F"/>
    <w:rsid w:val="009F1436"/>
    <w:rsid w:val="009F17A8"/>
    <w:rsid w:val="009F1E68"/>
    <w:rsid w:val="009F1FFC"/>
    <w:rsid w:val="009F2188"/>
    <w:rsid w:val="009F2647"/>
    <w:rsid w:val="009F2696"/>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256"/>
    <w:rsid w:val="00A01855"/>
    <w:rsid w:val="00A01EF7"/>
    <w:rsid w:val="00A0272D"/>
    <w:rsid w:val="00A02749"/>
    <w:rsid w:val="00A032C9"/>
    <w:rsid w:val="00A033FC"/>
    <w:rsid w:val="00A03A9C"/>
    <w:rsid w:val="00A03C8B"/>
    <w:rsid w:val="00A03F68"/>
    <w:rsid w:val="00A052A2"/>
    <w:rsid w:val="00A055B1"/>
    <w:rsid w:val="00A05725"/>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3FA"/>
    <w:rsid w:val="00A12459"/>
    <w:rsid w:val="00A130D2"/>
    <w:rsid w:val="00A133D2"/>
    <w:rsid w:val="00A13AAE"/>
    <w:rsid w:val="00A13CF7"/>
    <w:rsid w:val="00A1425B"/>
    <w:rsid w:val="00A1458B"/>
    <w:rsid w:val="00A147D9"/>
    <w:rsid w:val="00A14D9C"/>
    <w:rsid w:val="00A15121"/>
    <w:rsid w:val="00A161A4"/>
    <w:rsid w:val="00A16349"/>
    <w:rsid w:val="00A17614"/>
    <w:rsid w:val="00A1788B"/>
    <w:rsid w:val="00A20142"/>
    <w:rsid w:val="00A202F5"/>
    <w:rsid w:val="00A20388"/>
    <w:rsid w:val="00A2084A"/>
    <w:rsid w:val="00A21365"/>
    <w:rsid w:val="00A21644"/>
    <w:rsid w:val="00A21ACB"/>
    <w:rsid w:val="00A223DC"/>
    <w:rsid w:val="00A224B5"/>
    <w:rsid w:val="00A225D4"/>
    <w:rsid w:val="00A22B7D"/>
    <w:rsid w:val="00A22F30"/>
    <w:rsid w:val="00A230AA"/>
    <w:rsid w:val="00A246FD"/>
    <w:rsid w:val="00A251AC"/>
    <w:rsid w:val="00A254DF"/>
    <w:rsid w:val="00A258C3"/>
    <w:rsid w:val="00A25C6F"/>
    <w:rsid w:val="00A25F47"/>
    <w:rsid w:val="00A26841"/>
    <w:rsid w:val="00A26B7D"/>
    <w:rsid w:val="00A2738D"/>
    <w:rsid w:val="00A27998"/>
    <w:rsid w:val="00A303B0"/>
    <w:rsid w:val="00A3042D"/>
    <w:rsid w:val="00A30484"/>
    <w:rsid w:val="00A316A1"/>
    <w:rsid w:val="00A31830"/>
    <w:rsid w:val="00A32DD9"/>
    <w:rsid w:val="00A335DA"/>
    <w:rsid w:val="00A336AF"/>
    <w:rsid w:val="00A33D33"/>
    <w:rsid w:val="00A344D2"/>
    <w:rsid w:val="00A346CD"/>
    <w:rsid w:val="00A34F34"/>
    <w:rsid w:val="00A35E7A"/>
    <w:rsid w:val="00A36847"/>
    <w:rsid w:val="00A3756E"/>
    <w:rsid w:val="00A37953"/>
    <w:rsid w:val="00A37D55"/>
    <w:rsid w:val="00A40661"/>
    <w:rsid w:val="00A4077D"/>
    <w:rsid w:val="00A4184F"/>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0C"/>
    <w:rsid w:val="00A45E63"/>
    <w:rsid w:val="00A46232"/>
    <w:rsid w:val="00A464F7"/>
    <w:rsid w:val="00A46AFB"/>
    <w:rsid w:val="00A501CA"/>
    <w:rsid w:val="00A505F5"/>
    <w:rsid w:val="00A506C0"/>
    <w:rsid w:val="00A506D3"/>
    <w:rsid w:val="00A50AFC"/>
    <w:rsid w:val="00A50DC9"/>
    <w:rsid w:val="00A5120F"/>
    <w:rsid w:val="00A52360"/>
    <w:rsid w:val="00A52828"/>
    <w:rsid w:val="00A52F0E"/>
    <w:rsid w:val="00A53079"/>
    <w:rsid w:val="00A530F2"/>
    <w:rsid w:val="00A53D41"/>
    <w:rsid w:val="00A5451D"/>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18B7"/>
    <w:rsid w:val="00A61EE2"/>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0E"/>
    <w:rsid w:val="00A6623B"/>
    <w:rsid w:val="00A668B9"/>
    <w:rsid w:val="00A668BF"/>
    <w:rsid w:val="00A668F1"/>
    <w:rsid w:val="00A66BB3"/>
    <w:rsid w:val="00A66F7A"/>
    <w:rsid w:val="00A675FF"/>
    <w:rsid w:val="00A67A5F"/>
    <w:rsid w:val="00A7021E"/>
    <w:rsid w:val="00A70575"/>
    <w:rsid w:val="00A70EE3"/>
    <w:rsid w:val="00A714A3"/>
    <w:rsid w:val="00A715A1"/>
    <w:rsid w:val="00A71A43"/>
    <w:rsid w:val="00A71F24"/>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8"/>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06B6"/>
    <w:rsid w:val="00A9108D"/>
    <w:rsid w:val="00A91D8A"/>
    <w:rsid w:val="00A924FA"/>
    <w:rsid w:val="00A92656"/>
    <w:rsid w:val="00A92721"/>
    <w:rsid w:val="00A933B6"/>
    <w:rsid w:val="00A935E9"/>
    <w:rsid w:val="00A93DCD"/>
    <w:rsid w:val="00A93E58"/>
    <w:rsid w:val="00A94615"/>
    <w:rsid w:val="00A952FE"/>
    <w:rsid w:val="00A95730"/>
    <w:rsid w:val="00A95AEA"/>
    <w:rsid w:val="00A96EBF"/>
    <w:rsid w:val="00A97502"/>
    <w:rsid w:val="00A9758C"/>
    <w:rsid w:val="00AA01A9"/>
    <w:rsid w:val="00AA0242"/>
    <w:rsid w:val="00AA0258"/>
    <w:rsid w:val="00AA0276"/>
    <w:rsid w:val="00AA0D6D"/>
    <w:rsid w:val="00AA15DC"/>
    <w:rsid w:val="00AA1B6F"/>
    <w:rsid w:val="00AA1CF0"/>
    <w:rsid w:val="00AA2ED5"/>
    <w:rsid w:val="00AA3865"/>
    <w:rsid w:val="00AA4206"/>
    <w:rsid w:val="00AA4C6A"/>
    <w:rsid w:val="00AA4F7A"/>
    <w:rsid w:val="00AA5532"/>
    <w:rsid w:val="00AA594C"/>
    <w:rsid w:val="00AA599D"/>
    <w:rsid w:val="00AA59AA"/>
    <w:rsid w:val="00AA5C81"/>
    <w:rsid w:val="00AA5DBA"/>
    <w:rsid w:val="00AA6119"/>
    <w:rsid w:val="00AA6580"/>
    <w:rsid w:val="00AA6D23"/>
    <w:rsid w:val="00AA6EC8"/>
    <w:rsid w:val="00AA7329"/>
    <w:rsid w:val="00AA7421"/>
    <w:rsid w:val="00AA75DD"/>
    <w:rsid w:val="00AA78C7"/>
    <w:rsid w:val="00AB0222"/>
    <w:rsid w:val="00AB0750"/>
    <w:rsid w:val="00AB0D63"/>
    <w:rsid w:val="00AB0EFC"/>
    <w:rsid w:val="00AB18D6"/>
    <w:rsid w:val="00AB1D46"/>
    <w:rsid w:val="00AB1EAB"/>
    <w:rsid w:val="00AB1F44"/>
    <w:rsid w:val="00AB2EB9"/>
    <w:rsid w:val="00AB2FD0"/>
    <w:rsid w:val="00AB356A"/>
    <w:rsid w:val="00AB356B"/>
    <w:rsid w:val="00AB3FBA"/>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328"/>
    <w:rsid w:val="00AC4A18"/>
    <w:rsid w:val="00AC4A64"/>
    <w:rsid w:val="00AC4BE6"/>
    <w:rsid w:val="00AC5169"/>
    <w:rsid w:val="00AC5878"/>
    <w:rsid w:val="00AC5A53"/>
    <w:rsid w:val="00AC633B"/>
    <w:rsid w:val="00AC682B"/>
    <w:rsid w:val="00AC6AB4"/>
    <w:rsid w:val="00AC6D75"/>
    <w:rsid w:val="00AC6EC5"/>
    <w:rsid w:val="00AC7062"/>
    <w:rsid w:val="00AC76EE"/>
    <w:rsid w:val="00AC7A94"/>
    <w:rsid w:val="00AD042D"/>
    <w:rsid w:val="00AD05C9"/>
    <w:rsid w:val="00AD05F5"/>
    <w:rsid w:val="00AD0852"/>
    <w:rsid w:val="00AD08A4"/>
    <w:rsid w:val="00AD0E71"/>
    <w:rsid w:val="00AD11BB"/>
    <w:rsid w:val="00AD18A8"/>
    <w:rsid w:val="00AD26B0"/>
    <w:rsid w:val="00AD2C2A"/>
    <w:rsid w:val="00AD3270"/>
    <w:rsid w:val="00AD3F30"/>
    <w:rsid w:val="00AD4D89"/>
    <w:rsid w:val="00AD5195"/>
    <w:rsid w:val="00AD56C0"/>
    <w:rsid w:val="00AD5CD7"/>
    <w:rsid w:val="00AD5E18"/>
    <w:rsid w:val="00AD61B6"/>
    <w:rsid w:val="00AD61E0"/>
    <w:rsid w:val="00AD6317"/>
    <w:rsid w:val="00AD663F"/>
    <w:rsid w:val="00AD6779"/>
    <w:rsid w:val="00AD687E"/>
    <w:rsid w:val="00AD6A87"/>
    <w:rsid w:val="00AD6B71"/>
    <w:rsid w:val="00AD74BA"/>
    <w:rsid w:val="00AD783C"/>
    <w:rsid w:val="00AE032E"/>
    <w:rsid w:val="00AE05B5"/>
    <w:rsid w:val="00AE069B"/>
    <w:rsid w:val="00AE1321"/>
    <w:rsid w:val="00AE1B42"/>
    <w:rsid w:val="00AE1E5F"/>
    <w:rsid w:val="00AE280F"/>
    <w:rsid w:val="00AE286C"/>
    <w:rsid w:val="00AE32AE"/>
    <w:rsid w:val="00AE35DE"/>
    <w:rsid w:val="00AE3DC9"/>
    <w:rsid w:val="00AE479B"/>
    <w:rsid w:val="00AE4AEE"/>
    <w:rsid w:val="00AE5862"/>
    <w:rsid w:val="00AE586B"/>
    <w:rsid w:val="00AE5891"/>
    <w:rsid w:val="00AE682B"/>
    <w:rsid w:val="00AE6CE1"/>
    <w:rsid w:val="00AE748A"/>
    <w:rsid w:val="00AE75D3"/>
    <w:rsid w:val="00AE79A1"/>
    <w:rsid w:val="00AE7FD1"/>
    <w:rsid w:val="00AF01BA"/>
    <w:rsid w:val="00AF059A"/>
    <w:rsid w:val="00AF0E54"/>
    <w:rsid w:val="00AF109C"/>
    <w:rsid w:val="00AF1E58"/>
    <w:rsid w:val="00AF29BB"/>
    <w:rsid w:val="00AF3168"/>
    <w:rsid w:val="00AF32CF"/>
    <w:rsid w:val="00AF3303"/>
    <w:rsid w:val="00AF3483"/>
    <w:rsid w:val="00AF353F"/>
    <w:rsid w:val="00AF36F1"/>
    <w:rsid w:val="00AF38D6"/>
    <w:rsid w:val="00AF3ACD"/>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3DB1"/>
    <w:rsid w:val="00B03E07"/>
    <w:rsid w:val="00B0454A"/>
    <w:rsid w:val="00B0489D"/>
    <w:rsid w:val="00B049AB"/>
    <w:rsid w:val="00B04BF6"/>
    <w:rsid w:val="00B0549A"/>
    <w:rsid w:val="00B056F5"/>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2CB9"/>
    <w:rsid w:val="00B13149"/>
    <w:rsid w:val="00B1319B"/>
    <w:rsid w:val="00B13E02"/>
    <w:rsid w:val="00B14645"/>
    <w:rsid w:val="00B1490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155"/>
    <w:rsid w:val="00B22461"/>
    <w:rsid w:val="00B2250E"/>
    <w:rsid w:val="00B225EC"/>
    <w:rsid w:val="00B22B39"/>
    <w:rsid w:val="00B2334C"/>
    <w:rsid w:val="00B23827"/>
    <w:rsid w:val="00B23B28"/>
    <w:rsid w:val="00B23EA5"/>
    <w:rsid w:val="00B23F27"/>
    <w:rsid w:val="00B2423D"/>
    <w:rsid w:val="00B25374"/>
    <w:rsid w:val="00B25775"/>
    <w:rsid w:val="00B2684F"/>
    <w:rsid w:val="00B278B8"/>
    <w:rsid w:val="00B27DC7"/>
    <w:rsid w:val="00B30454"/>
    <w:rsid w:val="00B30821"/>
    <w:rsid w:val="00B30DC7"/>
    <w:rsid w:val="00B316F5"/>
    <w:rsid w:val="00B331A7"/>
    <w:rsid w:val="00B3372B"/>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0781"/>
    <w:rsid w:val="00B416FA"/>
    <w:rsid w:val="00B41776"/>
    <w:rsid w:val="00B41BDB"/>
    <w:rsid w:val="00B41E63"/>
    <w:rsid w:val="00B41F4C"/>
    <w:rsid w:val="00B41FEB"/>
    <w:rsid w:val="00B420BA"/>
    <w:rsid w:val="00B42BA3"/>
    <w:rsid w:val="00B43287"/>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1372"/>
    <w:rsid w:val="00B51864"/>
    <w:rsid w:val="00B51E98"/>
    <w:rsid w:val="00B5255F"/>
    <w:rsid w:val="00B52D6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4BDE"/>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B18"/>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6E1"/>
    <w:rsid w:val="00B80889"/>
    <w:rsid w:val="00B817D9"/>
    <w:rsid w:val="00B81C78"/>
    <w:rsid w:val="00B82142"/>
    <w:rsid w:val="00B8228C"/>
    <w:rsid w:val="00B8251B"/>
    <w:rsid w:val="00B82685"/>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596"/>
    <w:rsid w:val="00B868A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3DFA"/>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271"/>
    <w:rsid w:val="00BA1D4E"/>
    <w:rsid w:val="00BA2166"/>
    <w:rsid w:val="00BA2977"/>
    <w:rsid w:val="00BA2BC0"/>
    <w:rsid w:val="00BA2E76"/>
    <w:rsid w:val="00BA6BB9"/>
    <w:rsid w:val="00BA6C1F"/>
    <w:rsid w:val="00BA7025"/>
    <w:rsid w:val="00BA739E"/>
    <w:rsid w:val="00BA73A4"/>
    <w:rsid w:val="00BB01DD"/>
    <w:rsid w:val="00BB1528"/>
    <w:rsid w:val="00BB165E"/>
    <w:rsid w:val="00BB1A17"/>
    <w:rsid w:val="00BB1AF7"/>
    <w:rsid w:val="00BB2672"/>
    <w:rsid w:val="00BB2DC5"/>
    <w:rsid w:val="00BB3AEF"/>
    <w:rsid w:val="00BB46B7"/>
    <w:rsid w:val="00BB4BB6"/>
    <w:rsid w:val="00BB500B"/>
    <w:rsid w:val="00BB5018"/>
    <w:rsid w:val="00BB50BF"/>
    <w:rsid w:val="00BB57BC"/>
    <w:rsid w:val="00BB5A2B"/>
    <w:rsid w:val="00BB5D08"/>
    <w:rsid w:val="00BB6039"/>
    <w:rsid w:val="00BB6A94"/>
    <w:rsid w:val="00BB70B6"/>
    <w:rsid w:val="00BB7A67"/>
    <w:rsid w:val="00BB7BA1"/>
    <w:rsid w:val="00BC00EC"/>
    <w:rsid w:val="00BC0564"/>
    <w:rsid w:val="00BC1C29"/>
    <w:rsid w:val="00BC2804"/>
    <w:rsid w:val="00BC29A0"/>
    <w:rsid w:val="00BC2E14"/>
    <w:rsid w:val="00BC2F1A"/>
    <w:rsid w:val="00BC35F8"/>
    <w:rsid w:val="00BC3B4C"/>
    <w:rsid w:val="00BC3E76"/>
    <w:rsid w:val="00BC4363"/>
    <w:rsid w:val="00BC44DD"/>
    <w:rsid w:val="00BC4ADE"/>
    <w:rsid w:val="00BC4B97"/>
    <w:rsid w:val="00BC4DAB"/>
    <w:rsid w:val="00BC558C"/>
    <w:rsid w:val="00BC56E5"/>
    <w:rsid w:val="00BC56F2"/>
    <w:rsid w:val="00BC5F07"/>
    <w:rsid w:val="00BC61CB"/>
    <w:rsid w:val="00BC66ED"/>
    <w:rsid w:val="00BC67C6"/>
    <w:rsid w:val="00BC68E3"/>
    <w:rsid w:val="00BC6B2C"/>
    <w:rsid w:val="00BC6BA4"/>
    <w:rsid w:val="00BC72E2"/>
    <w:rsid w:val="00BC734A"/>
    <w:rsid w:val="00BC76BC"/>
    <w:rsid w:val="00BC7E60"/>
    <w:rsid w:val="00BD0075"/>
    <w:rsid w:val="00BD12C2"/>
    <w:rsid w:val="00BD163F"/>
    <w:rsid w:val="00BD1EB8"/>
    <w:rsid w:val="00BD28B8"/>
    <w:rsid w:val="00BD2A98"/>
    <w:rsid w:val="00BD2B51"/>
    <w:rsid w:val="00BD2E5A"/>
    <w:rsid w:val="00BD2F6D"/>
    <w:rsid w:val="00BD327D"/>
    <w:rsid w:val="00BD3A4E"/>
    <w:rsid w:val="00BD3B9C"/>
    <w:rsid w:val="00BD3DE1"/>
    <w:rsid w:val="00BD3EBF"/>
    <w:rsid w:val="00BD3F70"/>
    <w:rsid w:val="00BD4C2D"/>
    <w:rsid w:val="00BD4C3F"/>
    <w:rsid w:val="00BD5009"/>
    <w:rsid w:val="00BD5594"/>
    <w:rsid w:val="00BD58D1"/>
    <w:rsid w:val="00BD5926"/>
    <w:rsid w:val="00BD5A7B"/>
    <w:rsid w:val="00BD5D6B"/>
    <w:rsid w:val="00BD62B9"/>
    <w:rsid w:val="00BD6B12"/>
    <w:rsid w:val="00BD75F5"/>
    <w:rsid w:val="00BD7D57"/>
    <w:rsid w:val="00BD7E60"/>
    <w:rsid w:val="00BD7E76"/>
    <w:rsid w:val="00BE0043"/>
    <w:rsid w:val="00BE00A4"/>
    <w:rsid w:val="00BE03D5"/>
    <w:rsid w:val="00BE0462"/>
    <w:rsid w:val="00BE069B"/>
    <w:rsid w:val="00BE07D4"/>
    <w:rsid w:val="00BE088E"/>
    <w:rsid w:val="00BE0DA8"/>
    <w:rsid w:val="00BE0F29"/>
    <w:rsid w:val="00BE115D"/>
    <w:rsid w:val="00BE1181"/>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80B"/>
    <w:rsid w:val="00BE68E2"/>
    <w:rsid w:val="00BE71D9"/>
    <w:rsid w:val="00BE74FE"/>
    <w:rsid w:val="00BE7692"/>
    <w:rsid w:val="00BE7A95"/>
    <w:rsid w:val="00BF0306"/>
    <w:rsid w:val="00BF0622"/>
    <w:rsid w:val="00BF1CB0"/>
    <w:rsid w:val="00BF1F2B"/>
    <w:rsid w:val="00BF249C"/>
    <w:rsid w:val="00BF28E8"/>
    <w:rsid w:val="00BF2FA0"/>
    <w:rsid w:val="00BF3C69"/>
    <w:rsid w:val="00BF42D7"/>
    <w:rsid w:val="00BF448F"/>
    <w:rsid w:val="00BF482C"/>
    <w:rsid w:val="00BF4894"/>
    <w:rsid w:val="00BF49AC"/>
    <w:rsid w:val="00BF53B9"/>
    <w:rsid w:val="00BF56A3"/>
    <w:rsid w:val="00BF5A89"/>
    <w:rsid w:val="00BF5BEA"/>
    <w:rsid w:val="00BF5C75"/>
    <w:rsid w:val="00BF60CA"/>
    <w:rsid w:val="00BF6353"/>
    <w:rsid w:val="00BF6CE0"/>
    <w:rsid w:val="00BF6D16"/>
    <w:rsid w:val="00BF77A8"/>
    <w:rsid w:val="00C00708"/>
    <w:rsid w:val="00C0076C"/>
    <w:rsid w:val="00C00BE2"/>
    <w:rsid w:val="00C0323C"/>
    <w:rsid w:val="00C03418"/>
    <w:rsid w:val="00C03480"/>
    <w:rsid w:val="00C03954"/>
    <w:rsid w:val="00C03AE7"/>
    <w:rsid w:val="00C03B4F"/>
    <w:rsid w:val="00C03CAD"/>
    <w:rsid w:val="00C0429B"/>
    <w:rsid w:val="00C0476C"/>
    <w:rsid w:val="00C047DC"/>
    <w:rsid w:val="00C048C4"/>
    <w:rsid w:val="00C04EEA"/>
    <w:rsid w:val="00C04F96"/>
    <w:rsid w:val="00C04FEA"/>
    <w:rsid w:val="00C0542E"/>
    <w:rsid w:val="00C05D64"/>
    <w:rsid w:val="00C05FC1"/>
    <w:rsid w:val="00C06616"/>
    <w:rsid w:val="00C06944"/>
    <w:rsid w:val="00C06AD6"/>
    <w:rsid w:val="00C074BC"/>
    <w:rsid w:val="00C074C4"/>
    <w:rsid w:val="00C07E1E"/>
    <w:rsid w:val="00C07EB4"/>
    <w:rsid w:val="00C07F1A"/>
    <w:rsid w:val="00C102DE"/>
    <w:rsid w:val="00C10309"/>
    <w:rsid w:val="00C1071E"/>
    <w:rsid w:val="00C10C5B"/>
    <w:rsid w:val="00C11861"/>
    <w:rsid w:val="00C11B4F"/>
    <w:rsid w:val="00C1241F"/>
    <w:rsid w:val="00C12A9B"/>
    <w:rsid w:val="00C12F08"/>
    <w:rsid w:val="00C138FA"/>
    <w:rsid w:val="00C13E88"/>
    <w:rsid w:val="00C13FD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A69"/>
    <w:rsid w:val="00C23D28"/>
    <w:rsid w:val="00C24427"/>
    <w:rsid w:val="00C2482F"/>
    <w:rsid w:val="00C24B24"/>
    <w:rsid w:val="00C25B30"/>
    <w:rsid w:val="00C25F88"/>
    <w:rsid w:val="00C266EC"/>
    <w:rsid w:val="00C2678B"/>
    <w:rsid w:val="00C26A02"/>
    <w:rsid w:val="00C26F27"/>
    <w:rsid w:val="00C27802"/>
    <w:rsid w:val="00C30910"/>
    <w:rsid w:val="00C30983"/>
    <w:rsid w:val="00C309A1"/>
    <w:rsid w:val="00C30BDE"/>
    <w:rsid w:val="00C30CE1"/>
    <w:rsid w:val="00C31233"/>
    <w:rsid w:val="00C312E7"/>
    <w:rsid w:val="00C31AF6"/>
    <w:rsid w:val="00C321C2"/>
    <w:rsid w:val="00C324F9"/>
    <w:rsid w:val="00C33806"/>
    <w:rsid w:val="00C33CE9"/>
    <w:rsid w:val="00C33FFC"/>
    <w:rsid w:val="00C34050"/>
    <w:rsid w:val="00C341A5"/>
    <w:rsid w:val="00C3421A"/>
    <w:rsid w:val="00C346F0"/>
    <w:rsid w:val="00C34764"/>
    <w:rsid w:val="00C349F7"/>
    <w:rsid w:val="00C354FA"/>
    <w:rsid w:val="00C35C41"/>
    <w:rsid w:val="00C35C6F"/>
    <w:rsid w:val="00C35CC9"/>
    <w:rsid w:val="00C35DB2"/>
    <w:rsid w:val="00C367D9"/>
    <w:rsid w:val="00C36CCF"/>
    <w:rsid w:val="00C36F95"/>
    <w:rsid w:val="00C37BEE"/>
    <w:rsid w:val="00C400B6"/>
    <w:rsid w:val="00C40570"/>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5042"/>
    <w:rsid w:val="00C451DC"/>
    <w:rsid w:val="00C45AFF"/>
    <w:rsid w:val="00C4607A"/>
    <w:rsid w:val="00C46B66"/>
    <w:rsid w:val="00C471E4"/>
    <w:rsid w:val="00C479AB"/>
    <w:rsid w:val="00C47AD2"/>
    <w:rsid w:val="00C47C4D"/>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3E50"/>
    <w:rsid w:val="00C5402A"/>
    <w:rsid w:val="00C540BC"/>
    <w:rsid w:val="00C54717"/>
    <w:rsid w:val="00C54BE4"/>
    <w:rsid w:val="00C54D86"/>
    <w:rsid w:val="00C55002"/>
    <w:rsid w:val="00C5530F"/>
    <w:rsid w:val="00C55FAC"/>
    <w:rsid w:val="00C56B80"/>
    <w:rsid w:val="00C57256"/>
    <w:rsid w:val="00C573D6"/>
    <w:rsid w:val="00C57480"/>
    <w:rsid w:val="00C579D1"/>
    <w:rsid w:val="00C57BC6"/>
    <w:rsid w:val="00C60F47"/>
    <w:rsid w:val="00C61124"/>
    <w:rsid w:val="00C61181"/>
    <w:rsid w:val="00C62040"/>
    <w:rsid w:val="00C6217C"/>
    <w:rsid w:val="00C621E7"/>
    <w:rsid w:val="00C62641"/>
    <w:rsid w:val="00C62E9A"/>
    <w:rsid w:val="00C63690"/>
    <w:rsid w:val="00C64201"/>
    <w:rsid w:val="00C643A5"/>
    <w:rsid w:val="00C64529"/>
    <w:rsid w:val="00C6453E"/>
    <w:rsid w:val="00C649D0"/>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3A"/>
    <w:rsid w:val="00C72D72"/>
    <w:rsid w:val="00C731B9"/>
    <w:rsid w:val="00C73269"/>
    <w:rsid w:val="00C73589"/>
    <w:rsid w:val="00C73723"/>
    <w:rsid w:val="00C7386B"/>
    <w:rsid w:val="00C73FEB"/>
    <w:rsid w:val="00C742BD"/>
    <w:rsid w:val="00C74770"/>
    <w:rsid w:val="00C748EA"/>
    <w:rsid w:val="00C74A48"/>
    <w:rsid w:val="00C74AD4"/>
    <w:rsid w:val="00C74D6E"/>
    <w:rsid w:val="00C757A0"/>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73A1"/>
    <w:rsid w:val="00C87608"/>
    <w:rsid w:val="00C90457"/>
    <w:rsid w:val="00C9049B"/>
    <w:rsid w:val="00C904C6"/>
    <w:rsid w:val="00C908AC"/>
    <w:rsid w:val="00C90E00"/>
    <w:rsid w:val="00C91840"/>
    <w:rsid w:val="00C919FE"/>
    <w:rsid w:val="00C91A64"/>
    <w:rsid w:val="00C91CD5"/>
    <w:rsid w:val="00C91E9E"/>
    <w:rsid w:val="00C920CF"/>
    <w:rsid w:val="00C92131"/>
    <w:rsid w:val="00C92187"/>
    <w:rsid w:val="00C921E8"/>
    <w:rsid w:val="00C926A1"/>
    <w:rsid w:val="00C929E4"/>
    <w:rsid w:val="00C92AFC"/>
    <w:rsid w:val="00C92E29"/>
    <w:rsid w:val="00C93B46"/>
    <w:rsid w:val="00C93ED4"/>
    <w:rsid w:val="00C9450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C6D"/>
    <w:rsid w:val="00CA1F0D"/>
    <w:rsid w:val="00CA1FC1"/>
    <w:rsid w:val="00CA1FF9"/>
    <w:rsid w:val="00CA220C"/>
    <w:rsid w:val="00CA29B0"/>
    <w:rsid w:val="00CA2F42"/>
    <w:rsid w:val="00CA3AE0"/>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81F"/>
    <w:rsid w:val="00CB4D79"/>
    <w:rsid w:val="00CB5B8E"/>
    <w:rsid w:val="00CB650A"/>
    <w:rsid w:val="00CB6DFA"/>
    <w:rsid w:val="00CB782B"/>
    <w:rsid w:val="00CB7DD5"/>
    <w:rsid w:val="00CC085D"/>
    <w:rsid w:val="00CC0EBF"/>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5C"/>
    <w:rsid w:val="00CD07B1"/>
    <w:rsid w:val="00CD0A88"/>
    <w:rsid w:val="00CD0AA0"/>
    <w:rsid w:val="00CD1223"/>
    <w:rsid w:val="00CD1C29"/>
    <w:rsid w:val="00CD22FC"/>
    <w:rsid w:val="00CD2596"/>
    <w:rsid w:val="00CD280D"/>
    <w:rsid w:val="00CD33AD"/>
    <w:rsid w:val="00CD3C01"/>
    <w:rsid w:val="00CD41C1"/>
    <w:rsid w:val="00CD427E"/>
    <w:rsid w:val="00CD4697"/>
    <w:rsid w:val="00CD46C8"/>
    <w:rsid w:val="00CD475B"/>
    <w:rsid w:val="00CD4CF6"/>
    <w:rsid w:val="00CD52C5"/>
    <w:rsid w:val="00CD54BF"/>
    <w:rsid w:val="00CD5BA7"/>
    <w:rsid w:val="00CD5F10"/>
    <w:rsid w:val="00CD631D"/>
    <w:rsid w:val="00CD6633"/>
    <w:rsid w:val="00CD6669"/>
    <w:rsid w:val="00CD67E9"/>
    <w:rsid w:val="00CD6A11"/>
    <w:rsid w:val="00CD7343"/>
    <w:rsid w:val="00CD7E6A"/>
    <w:rsid w:val="00CE014E"/>
    <w:rsid w:val="00CE015D"/>
    <w:rsid w:val="00CE0335"/>
    <w:rsid w:val="00CE09AF"/>
    <w:rsid w:val="00CE0C31"/>
    <w:rsid w:val="00CE1D25"/>
    <w:rsid w:val="00CE1D35"/>
    <w:rsid w:val="00CE33A9"/>
    <w:rsid w:val="00CE4383"/>
    <w:rsid w:val="00CE4A96"/>
    <w:rsid w:val="00CE5041"/>
    <w:rsid w:val="00CE5223"/>
    <w:rsid w:val="00CE533C"/>
    <w:rsid w:val="00CE5581"/>
    <w:rsid w:val="00CE5790"/>
    <w:rsid w:val="00CE5AEE"/>
    <w:rsid w:val="00CE5B13"/>
    <w:rsid w:val="00CE5BB1"/>
    <w:rsid w:val="00CE5EB7"/>
    <w:rsid w:val="00CE5EC7"/>
    <w:rsid w:val="00CE6349"/>
    <w:rsid w:val="00CE690C"/>
    <w:rsid w:val="00CE6D47"/>
    <w:rsid w:val="00CE6D4E"/>
    <w:rsid w:val="00CE7232"/>
    <w:rsid w:val="00CE7803"/>
    <w:rsid w:val="00CE7A47"/>
    <w:rsid w:val="00CE7FDC"/>
    <w:rsid w:val="00CF0006"/>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B38"/>
    <w:rsid w:val="00D03C4B"/>
    <w:rsid w:val="00D03E0E"/>
    <w:rsid w:val="00D040AA"/>
    <w:rsid w:val="00D04514"/>
    <w:rsid w:val="00D0467C"/>
    <w:rsid w:val="00D04A27"/>
    <w:rsid w:val="00D04BC3"/>
    <w:rsid w:val="00D04FF5"/>
    <w:rsid w:val="00D052D0"/>
    <w:rsid w:val="00D0564D"/>
    <w:rsid w:val="00D066B4"/>
    <w:rsid w:val="00D0677C"/>
    <w:rsid w:val="00D06B2A"/>
    <w:rsid w:val="00D074B7"/>
    <w:rsid w:val="00D074CA"/>
    <w:rsid w:val="00D07BDE"/>
    <w:rsid w:val="00D07CE3"/>
    <w:rsid w:val="00D1030B"/>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CAD"/>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0AF9"/>
    <w:rsid w:val="00D31446"/>
    <w:rsid w:val="00D31571"/>
    <w:rsid w:val="00D31578"/>
    <w:rsid w:val="00D32592"/>
    <w:rsid w:val="00D32ED1"/>
    <w:rsid w:val="00D334A6"/>
    <w:rsid w:val="00D33665"/>
    <w:rsid w:val="00D339D8"/>
    <w:rsid w:val="00D34525"/>
    <w:rsid w:val="00D34C0E"/>
    <w:rsid w:val="00D34FD8"/>
    <w:rsid w:val="00D353DE"/>
    <w:rsid w:val="00D356D4"/>
    <w:rsid w:val="00D35919"/>
    <w:rsid w:val="00D35FA9"/>
    <w:rsid w:val="00D37D6C"/>
    <w:rsid w:val="00D37DFF"/>
    <w:rsid w:val="00D4084A"/>
    <w:rsid w:val="00D40D2F"/>
    <w:rsid w:val="00D40E6D"/>
    <w:rsid w:val="00D410F5"/>
    <w:rsid w:val="00D4127E"/>
    <w:rsid w:val="00D41400"/>
    <w:rsid w:val="00D41753"/>
    <w:rsid w:val="00D41D74"/>
    <w:rsid w:val="00D41E9E"/>
    <w:rsid w:val="00D4266B"/>
    <w:rsid w:val="00D426BD"/>
    <w:rsid w:val="00D426D8"/>
    <w:rsid w:val="00D4294D"/>
    <w:rsid w:val="00D42FD4"/>
    <w:rsid w:val="00D4330E"/>
    <w:rsid w:val="00D43CC2"/>
    <w:rsid w:val="00D44452"/>
    <w:rsid w:val="00D44F4C"/>
    <w:rsid w:val="00D45726"/>
    <w:rsid w:val="00D459E7"/>
    <w:rsid w:val="00D467B9"/>
    <w:rsid w:val="00D46F79"/>
    <w:rsid w:val="00D47834"/>
    <w:rsid w:val="00D47994"/>
    <w:rsid w:val="00D504F3"/>
    <w:rsid w:val="00D50A99"/>
    <w:rsid w:val="00D50AD6"/>
    <w:rsid w:val="00D50C2E"/>
    <w:rsid w:val="00D516B6"/>
    <w:rsid w:val="00D51B57"/>
    <w:rsid w:val="00D52124"/>
    <w:rsid w:val="00D52B1B"/>
    <w:rsid w:val="00D52BE0"/>
    <w:rsid w:val="00D52D93"/>
    <w:rsid w:val="00D532AC"/>
    <w:rsid w:val="00D53761"/>
    <w:rsid w:val="00D53E71"/>
    <w:rsid w:val="00D53F6E"/>
    <w:rsid w:val="00D5404B"/>
    <w:rsid w:val="00D54256"/>
    <w:rsid w:val="00D54A4A"/>
    <w:rsid w:val="00D55228"/>
    <w:rsid w:val="00D55A68"/>
    <w:rsid w:val="00D55BA1"/>
    <w:rsid w:val="00D56290"/>
    <w:rsid w:val="00D56474"/>
    <w:rsid w:val="00D56579"/>
    <w:rsid w:val="00D569A4"/>
    <w:rsid w:val="00D56CF3"/>
    <w:rsid w:val="00D56D6A"/>
    <w:rsid w:val="00D56F33"/>
    <w:rsid w:val="00D57149"/>
    <w:rsid w:val="00D57BA3"/>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CCD"/>
    <w:rsid w:val="00D65FB1"/>
    <w:rsid w:val="00D66081"/>
    <w:rsid w:val="00D669D9"/>
    <w:rsid w:val="00D66C02"/>
    <w:rsid w:val="00D67074"/>
    <w:rsid w:val="00D67384"/>
    <w:rsid w:val="00D673B5"/>
    <w:rsid w:val="00D673FA"/>
    <w:rsid w:val="00D67E90"/>
    <w:rsid w:val="00D70294"/>
    <w:rsid w:val="00D7066A"/>
    <w:rsid w:val="00D70C11"/>
    <w:rsid w:val="00D71219"/>
    <w:rsid w:val="00D713C4"/>
    <w:rsid w:val="00D71411"/>
    <w:rsid w:val="00D71767"/>
    <w:rsid w:val="00D71B53"/>
    <w:rsid w:val="00D71C74"/>
    <w:rsid w:val="00D71D9F"/>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0C76"/>
    <w:rsid w:val="00D90E23"/>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65D"/>
    <w:rsid w:val="00D94A31"/>
    <w:rsid w:val="00D94FF3"/>
    <w:rsid w:val="00D953BC"/>
    <w:rsid w:val="00D957F9"/>
    <w:rsid w:val="00D95D6E"/>
    <w:rsid w:val="00D96129"/>
    <w:rsid w:val="00D961D2"/>
    <w:rsid w:val="00D96307"/>
    <w:rsid w:val="00D967F2"/>
    <w:rsid w:val="00D971CE"/>
    <w:rsid w:val="00D974D0"/>
    <w:rsid w:val="00D9759A"/>
    <w:rsid w:val="00D975C5"/>
    <w:rsid w:val="00D97715"/>
    <w:rsid w:val="00DA01F1"/>
    <w:rsid w:val="00DA01FE"/>
    <w:rsid w:val="00DA0CF6"/>
    <w:rsid w:val="00DA12F2"/>
    <w:rsid w:val="00DA22FE"/>
    <w:rsid w:val="00DA2AEA"/>
    <w:rsid w:val="00DA2CF7"/>
    <w:rsid w:val="00DA3AA7"/>
    <w:rsid w:val="00DA4158"/>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6F41"/>
    <w:rsid w:val="00DA70B4"/>
    <w:rsid w:val="00DA70D2"/>
    <w:rsid w:val="00DA7467"/>
    <w:rsid w:val="00DA7496"/>
    <w:rsid w:val="00DA77D8"/>
    <w:rsid w:val="00DA7DA0"/>
    <w:rsid w:val="00DA7F4B"/>
    <w:rsid w:val="00DB0462"/>
    <w:rsid w:val="00DB0622"/>
    <w:rsid w:val="00DB071C"/>
    <w:rsid w:val="00DB0938"/>
    <w:rsid w:val="00DB2569"/>
    <w:rsid w:val="00DB258A"/>
    <w:rsid w:val="00DB355A"/>
    <w:rsid w:val="00DB3622"/>
    <w:rsid w:val="00DB372D"/>
    <w:rsid w:val="00DB3E12"/>
    <w:rsid w:val="00DB4502"/>
    <w:rsid w:val="00DB46DD"/>
    <w:rsid w:val="00DB4B16"/>
    <w:rsid w:val="00DB4C71"/>
    <w:rsid w:val="00DB4DB4"/>
    <w:rsid w:val="00DB5027"/>
    <w:rsid w:val="00DB57AB"/>
    <w:rsid w:val="00DB6121"/>
    <w:rsid w:val="00DB64DA"/>
    <w:rsid w:val="00DB6F03"/>
    <w:rsid w:val="00DB6F5D"/>
    <w:rsid w:val="00DB7299"/>
    <w:rsid w:val="00DB7A42"/>
    <w:rsid w:val="00DC0076"/>
    <w:rsid w:val="00DC0111"/>
    <w:rsid w:val="00DC0208"/>
    <w:rsid w:val="00DC054C"/>
    <w:rsid w:val="00DC06AC"/>
    <w:rsid w:val="00DC08B4"/>
    <w:rsid w:val="00DC11B6"/>
    <w:rsid w:val="00DC13BE"/>
    <w:rsid w:val="00DC14C8"/>
    <w:rsid w:val="00DC1729"/>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D52"/>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BD2"/>
    <w:rsid w:val="00DD6FD4"/>
    <w:rsid w:val="00DD742F"/>
    <w:rsid w:val="00DD78AA"/>
    <w:rsid w:val="00DD78B0"/>
    <w:rsid w:val="00DE054F"/>
    <w:rsid w:val="00DE0D47"/>
    <w:rsid w:val="00DE1542"/>
    <w:rsid w:val="00DE1EFD"/>
    <w:rsid w:val="00DE235C"/>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3F1"/>
    <w:rsid w:val="00DF29DD"/>
    <w:rsid w:val="00DF29F2"/>
    <w:rsid w:val="00DF2D2A"/>
    <w:rsid w:val="00DF305C"/>
    <w:rsid w:val="00DF34FB"/>
    <w:rsid w:val="00DF3704"/>
    <w:rsid w:val="00DF3723"/>
    <w:rsid w:val="00DF42D3"/>
    <w:rsid w:val="00DF44B2"/>
    <w:rsid w:val="00DF461C"/>
    <w:rsid w:val="00DF47F6"/>
    <w:rsid w:val="00DF4823"/>
    <w:rsid w:val="00DF4ACE"/>
    <w:rsid w:val="00DF4BA2"/>
    <w:rsid w:val="00DF5074"/>
    <w:rsid w:val="00DF50D3"/>
    <w:rsid w:val="00DF514A"/>
    <w:rsid w:val="00DF5468"/>
    <w:rsid w:val="00DF566B"/>
    <w:rsid w:val="00DF621B"/>
    <w:rsid w:val="00DF6635"/>
    <w:rsid w:val="00DF76A1"/>
    <w:rsid w:val="00DF79BF"/>
    <w:rsid w:val="00DF7E51"/>
    <w:rsid w:val="00E0000F"/>
    <w:rsid w:val="00E00474"/>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214"/>
    <w:rsid w:val="00E07CEC"/>
    <w:rsid w:val="00E07F09"/>
    <w:rsid w:val="00E07F16"/>
    <w:rsid w:val="00E10DAA"/>
    <w:rsid w:val="00E11719"/>
    <w:rsid w:val="00E11CB7"/>
    <w:rsid w:val="00E1287A"/>
    <w:rsid w:val="00E1291D"/>
    <w:rsid w:val="00E133A0"/>
    <w:rsid w:val="00E136ED"/>
    <w:rsid w:val="00E13DC9"/>
    <w:rsid w:val="00E13DEE"/>
    <w:rsid w:val="00E13EE7"/>
    <w:rsid w:val="00E143C6"/>
    <w:rsid w:val="00E14409"/>
    <w:rsid w:val="00E14AD7"/>
    <w:rsid w:val="00E14DF0"/>
    <w:rsid w:val="00E151D1"/>
    <w:rsid w:val="00E15906"/>
    <w:rsid w:val="00E15C86"/>
    <w:rsid w:val="00E15D83"/>
    <w:rsid w:val="00E1628A"/>
    <w:rsid w:val="00E162CF"/>
    <w:rsid w:val="00E1651F"/>
    <w:rsid w:val="00E1659C"/>
    <w:rsid w:val="00E1737A"/>
    <w:rsid w:val="00E175D0"/>
    <w:rsid w:val="00E21622"/>
    <w:rsid w:val="00E21F40"/>
    <w:rsid w:val="00E22661"/>
    <w:rsid w:val="00E2273E"/>
    <w:rsid w:val="00E241AB"/>
    <w:rsid w:val="00E24584"/>
    <w:rsid w:val="00E24864"/>
    <w:rsid w:val="00E250DD"/>
    <w:rsid w:val="00E258E2"/>
    <w:rsid w:val="00E2591C"/>
    <w:rsid w:val="00E25B66"/>
    <w:rsid w:val="00E261A3"/>
    <w:rsid w:val="00E2634B"/>
    <w:rsid w:val="00E2635C"/>
    <w:rsid w:val="00E26827"/>
    <w:rsid w:val="00E26D21"/>
    <w:rsid w:val="00E26E0C"/>
    <w:rsid w:val="00E270A3"/>
    <w:rsid w:val="00E278BC"/>
    <w:rsid w:val="00E27925"/>
    <w:rsid w:val="00E27A24"/>
    <w:rsid w:val="00E27CB9"/>
    <w:rsid w:val="00E30479"/>
    <w:rsid w:val="00E30C4C"/>
    <w:rsid w:val="00E30CFD"/>
    <w:rsid w:val="00E30EB4"/>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37E59"/>
    <w:rsid w:val="00E40322"/>
    <w:rsid w:val="00E4064F"/>
    <w:rsid w:val="00E40AC9"/>
    <w:rsid w:val="00E415D8"/>
    <w:rsid w:val="00E41D87"/>
    <w:rsid w:val="00E426B4"/>
    <w:rsid w:val="00E426CC"/>
    <w:rsid w:val="00E4340C"/>
    <w:rsid w:val="00E43588"/>
    <w:rsid w:val="00E4497E"/>
    <w:rsid w:val="00E44BB1"/>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479F0"/>
    <w:rsid w:val="00E50691"/>
    <w:rsid w:val="00E509C9"/>
    <w:rsid w:val="00E516DE"/>
    <w:rsid w:val="00E5177D"/>
    <w:rsid w:val="00E51785"/>
    <w:rsid w:val="00E51BB0"/>
    <w:rsid w:val="00E51EF4"/>
    <w:rsid w:val="00E5223C"/>
    <w:rsid w:val="00E522C5"/>
    <w:rsid w:val="00E523AF"/>
    <w:rsid w:val="00E52F9D"/>
    <w:rsid w:val="00E53491"/>
    <w:rsid w:val="00E539CE"/>
    <w:rsid w:val="00E53DC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1CBA"/>
    <w:rsid w:val="00E621D3"/>
    <w:rsid w:val="00E62BFA"/>
    <w:rsid w:val="00E62CAA"/>
    <w:rsid w:val="00E63194"/>
    <w:rsid w:val="00E634C9"/>
    <w:rsid w:val="00E63E0A"/>
    <w:rsid w:val="00E63F4D"/>
    <w:rsid w:val="00E64086"/>
    <w:rsid w:val="00E64393"/>
    <w:rsid w:val="00E649E2"/>
    <w:rsid w:val="00E650B0"/>
    <w:rsid w:val="00E656E2"/>
    <w:rsid w:val="00E6674A"/>
    <w:rsid w:val="00E66A98"/>
    <w:rsid w:val="00E6714E"/>
    <w:rsid w:val="00E67739"/>
    <w:rsid w:val="00E67762"/>
    <w:rsid w:val="00E678FB"/>
    <w:rsid w:val="00E7049B"/>
    <w:rsid w:val="00E705EF"/>
    <w:rsid w:val="00E7124A"/>
    <w:rsid w:val="00E71298"/>
    <w:rsid w:val="00E714D9"/>
    <w:rsid w:val="00E71632"/>
    <w:rsid w:val="00E717DD"/>
    <w:rsid w:val="00E72105"/>
    <w:rsid w:val="00E721A9"/>
    <w:rsid w:val="00E72236"/>
    <w:rsid w:val="00E72266"/>
    <w:rsid w:val="00E7283D"/>
    <w:rsid w:val="00E72AA5"/>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2D3B"/>
    <w:rsid w:val="00E83030"/>
    <w:rsid w:val="00E8346E"/>
    <w:rsid w:val="00E839E2"/>
    <w:rsid w:val="00E83B5C"/>
    <w:rsid w:val="00E84681"/>
    <w:rsid w:val="00E84AEC"/>
    <w:rsid w:val="00E85FD3"/>
    <w:rsid w:val="00E862F2"/>
    <w:rsid w:val="00E862FB"/>
    <w:rsid w:val="00E86A77"/>
    <w:rsid w:val="00E86C95"/>
    <w:rsid w:val="00E86DB3"/>
    <w:rsid w:val="00E87618"/>
    <w:rsid w:val="00E877BB"/>
    <w:rsid w:val="00E877DE"/>
    <w:rsid w:val="00E87951"/>
    <w:rsid w:val="00E87B58"/>
    <w:rsid w:val="00E87EB4"/>
    <w:rsid w:val="00E87FE2"/>
    <w:rsid w:val="00E90067"/>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838"/>
    <w:rsid w:val="00E94D22"/>
    <w:rsid w:val="00E94F3A"/>
    <w:rsid w:val="00E94F65"/>
    <w:rsid w:val="00E95515"/>
    <w:rsid w:val="00E95915"/>
    <w:rsid w:val="00E95A4B"/>
    <w:rsid w:val="00E95ACA"/>
    <w:rsid w:val="00E95F5B"/>
    <w:rsid w:val="00E9604B"/>
    <w:rsid w:val="00E960E3"/>
    <w:rsid w:val="00E960EE"/>
    <w:rsid w:val="00E96179"/>
    <w:rsid w:val="00E96537"/>
    <w:rsid w:val="00E966DB"/>
    <w:rsid w:val="00E968DC"/>
    <w:rsid w:val="00E96D32"/>
    <w:rsid w:val="00E96F17"/>
    <w:rsid w:val="00E97138"/>
    <w:rsid w:val="00E97672"/>
    <w:rsid w:val="00E97FC1"/>
    <w:rsid w:val="00EA0111"/>
    <w:rsid w:val="00EA01B9"/>
    <w:rsid w:val="00EA081A"/>
    <w:rsid w:val="00EA0958"/>
    <w:rsid w:val="00EA0A2C"/>
    <w:rsid w:val="00EA192D"/>
    <w:rsid w:val="00EA194C"/>
    <w:rsid w:val="00EA1ADE"/>
    <w:rsid w:val="00EA2003"/>
    <w:rsid w:val="00EA225A"/>
    <w:rsid w:val="00EA22C7"/>
    <w:rsid w:val="00EA280C"/>
    <w:rsid w:val="00EA296D"/>
    <w:rsid w:val="00EA3457"/>
    <w:rsid w:val="00EA368C"/>
    <w:rsid w:val="00EA497E"/>
    <w:rsid w:val="00EA4B63"/>
    <w:rsid w:val="00EA4F47"/>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DDC"/>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46A9"/>
    <w:rsid w:val="00ED540D"/>
    <w:rsid w:val="00ED64C9"/>
    <w:rsid w:val="00ED6895"/>
    <w:rsid w:val="00ED6E8A"/>
    <w:rsid w:val="00ED7BE3"/>
    <w:rsid w:val="00ED7EC4"/>
    <w:rsid w:val="00EE014C"/>
    <w:rsid w:val="00EE185C"/>
    <w:rsid w:val="00EE36E4"/>
    <w:rsid w:val="00EE3797"/>
    <w:rsid w:val="00EE3869"/>
    <w:rsid w:val="00EE3B49"/>
    <w:rsid w:val="00EE4095"/>
    <w:rsid w:val="00EE45D4"/>
    <w:rsid w:val="00EE48EF"/>
    <w:rsid w:val="00EE4DD5"/>
    <w:rsid w:val="00EE508C"/>
    <w:rsid w:val="00EE51C9"/>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D0E"/>
    <w:rsid w:val="00EF11EA"/>
    <w:rsid w:val="00EF1346"/>
    <w:rsid w:val="00EF156E"/>
    <w:rsid w:val="00EF204A"/>
    <w:rsid w:val="00EF2097"/>
    <w:rsid w:val="00EF2A66"/>
    <w:rsid w:val="00EF446A"/>
    <w:rsid w:val="00EF455E"/>
    <w:rsid w:val="00EF458F"/>
    <w:rsid w:val="00EF4767"/>
    <w:rsid w:val="00EF4F7D"/>
    <w:rsid w:val="00EF5268"/>
    <w:rsid w:val="00EF56DE"/>
    <w:rsid w:val="00EF58C1"/>
    <w:rsid w:val="00EF5A3B"/>
    <w:rsid w:val="00EF5AA3"/>
    <w:rsid w:val="00EF5AE8"/>
    <w:rsid w:val="00EF5CF2"/>
    <w:rsid w:val="00EF6226"/>
    <w:rsid w:val="00EF65BF"/>
    <w:rsid w:val="00EF6B0A"/>
    <w:rsid w:val="00EF714B"/>
    <w:rsid w:val="00F00245"/>
    <w:rsid w:val="00F007DC"/>
    <w:rsid w:val="00F00DDE"/>
    <w:rsid w:val="00F01395"/>
    <w:rsid w:val="00F013C4"/>
    <w:rsid w:val="00F01501"/>
    <w:rsid w:val="00F01A0D"/>
    <w:rsid w:val="00F01CC8"/>
    <w:rsid w:val="00F01DF5"/>
    <w:rsid w:val="00F0205D"/>
    <w:rsid w:val="00F026A8"/>
    <w:rsid w:val="00F03766"/>
    <w:rsid w:val="00F03A52"/>
    <w:rsid w:val="00F03E44"/>
    <w:rsid w:val="00F044B9"/>
    <w:rsid w:val="00F054A3"/>
    <w:rsid w:val="00F05508"/>
    <w:rsid w:val="00F05604"/>
    <w:rsid w:val="00F069E2"/>
    <w:rsid w:val="00F06C19"/>
    <w:rsid w:val="00F073E6"/>
    <w:rsid w:val="00F074F3"/>
    <w:rsid w:val="00F0789C"/>
    <w:rsid w:val="00F07B50"/>
    <w:rsid w:val="00F103B3"/>
    <w:rsid w:val="00F10C8C"/>
    <w:rsid w:val="00F11347"/>
    <w:rsid w:val="00F11435"/>
    <w:rsid w:val="00F116CE"/>
    <w:rsid w:val="00F116F3"/>
    <w:rsid w:val="00F11ABB"/>
    <w:rsid w:val="00F123B3"/>
    <w:rsid w:val="00F127CC"/>
    <w:rsid w:val="00F12861"/>
    <w:rsid w:val="00F12F27"/>
    <w:rsid w:val="00F137A5"/>
    <w:rsid w:val="00F13E6E"/>
    <w:rsid w:val="00F14429"/>
    <w:rsid w:val="00F14615"/>
    <w:rsid w:val="00F14650"/>
    <w:rsid w:val="00F14858"/>
    <w:rsid w:val="00F14C8D"/>
    <w:rsid w:val="00F14DEC"/>
    <w:rsid w:val="00F1569E"/>
    <w:rsid w:val="00F160AB"/>
    <w:rsid w:val="00F16465"/>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5BE"/>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822"/>
    <w:rsid w:val="00F259BB"/>
    <w:rsid w:val="00F2620A"/>
    <w:rsid w:val="00F26223"/>
    <w:rsid w:val="00F26B4E"/>
    <w:rsid w:val="00F26DE3"/>
    <w:rsid w:val="00F26F40"/>
    <w:rsid w:val="00F27517"/>
    <w:rsid w:val="00F27841"/>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A6F"/>
    <w:rsid w:val="00F35B99"/>
    <w:rsid w:val="00F35F9E"/>
    <w:rsid w:val="00F367EE"/>
    <w:rsid w:val="00F36990"/>
    <w:rsid w:val="00F36B81"/>
    <w:rsid w:val="00F3711A"/>
    <w:rsid w:val="00F37304"/>
    <w:rsid w:val="00F3736E"/>
    <w:rsid w:val="00F37DA8"/>
    <w:rsid w:val="00F37EA8"/>
    <w:rsid w:val="00F41140"/>
    <w:rsid w:val="00F41531"/>
    <w:rsid w:val="00F418BD"/>
    <w:rsid w:val="00F41C21"/>
    <w:rsid w:val="00F424C5"/>
    <w:rsid w:val="00F42B52"/>
    <w:rsid w:val="00F42D7A"/>
    <w:rsid w:val="00F43D3D"/>
    <w:rsid w:val="00F4421E"/>
    <w:rsid w:val="00F44AD8"/>
    <w:rsid w:val="00F45203"/>
    <w:rsid w:val="00F4569A"/>
    <w:rsid w:val="00F4587C"/>
    <w:rsid w:val="00F45DB1"/>
    <w:rsid w:val="00F46088"/>
    <w:rsid w:val="00F464A8"/>
    <w:rsid w:val="00F46CC1"/>
    <w:rsid w:val="00F46E31"/>
    <w:rsid w:val="00F472FA"/>
    <w:rsid w:val="00F473CD"/>
    <w:rsid w:val="00F50066"/>
    <w:rsid w:val="00F50D6D"/>
    <w:rsid w:val="00F50E73"/>
    <w:rsid w:val="00F51289"/>
    <w:rsid w:val="00F51822"/>
    <w:rsid w:val="00F5190C"/>
    <w:rsid w:val="00F51A2E"/>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2FC"/>
    <w:rsid w:val="00F567E9"/>
    <w:rsid w:val="00F57840"/>
    <w:rsid w:val="00F6004E"/>
    <w:rsid w:val="00F60211"/>
    <w:rsid w:val="00F6086E"/>
    <w:rsid w:val="00F60888"/>
    <w:rsid w:val="00F60ECC"/>
    <w:rsid w:val="00F6141C"/>
    <w:rsid w:val="00F618A6"/>
    <w:rsid w:val="00F62273"/>
    <w:rsid w:val="00F62486"/>
    <w:rsid w:val="00F624F2"/>
    <w:rsid w:val="00F627EC"/>
    <w:rsid w:val="00F63AA6"/>
    <w:rsid w:val="00F63BBF"/>
    <w:rsid w:val="00F642E7"/>
    <w:rsid w:val="00F643CC"/>
    <w:rsid w:val="00F64778"/>
    <w:rsid w:val="00F64E97"/>
    <w:rsid w:val="00F6514F"/>
    <w:rsid w:val="00F6556D"/>
    <w:rsid w:val="00F655FC"/>
    <w:rsid w:val="00F66045"/>
    <w:rsid w:val="00F66607"/>
    <w:rsid w:val="00F667AD"/>
    <w:rsid w:val="00F66CD2"/>
    <w:rsid w:val="00F66D0E"/>
    <w:rsid w:val="00F66E4D"/>
    <w:rsid w:val="00F675B5"/>
    <w:rsid w:val="00F67DA8"/>
    <w:rsid w:val="00F67E2A"/>
    <w:rsid w:val="00F70130"/>
    <w:rsid w:val="00F701F3"/>
    <w:rsid w:val="00F70440"/>
    <w:rsid w:val="00F7051C"/>
    <w:rsid w:val="00F7088B"/>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442"/>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432C"/>
    <w:rsid w:val="00F85698"/>
    <w:rsid w:val="00F85AD1"/>
    <w:rsid w:val="00F85B41"/>
    <w:rsid w:val="00F8603E"/>
    <w:rsid w:val="00F8617D"/>
    <w:rsid w:val="00F86A1C"/>
    <w:rsid w:val="00F86E98"/>
    <w:rsid w:val="00F8702D"/>
    <w:rsid w:val="00F873FC"/>
    <w:rsid w:val="00F87B1B"/>
    <w:rsid w:val="00F904DD"/>
    <w:rsid w:val="00F90A3C"/>
    <w:rsid w:val="00F90D70"/>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5CB"/>
    <w:rsid w:val="00F97832"/>
    <w:rsid w:val="00F97C01"/>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548"/>
    <w:rsid w:val="00FA58A1"/>
    <w:rsid w:val="00FA66F9"/>
    <w:rsid w:val="00FA692B"/>
    <w:rsid w:val="00FA6F8C"/>
    <w:rsid w:val="00FA73A4"/>
    <w:rsid w:val="00FA780A"/>
    <w:rsid w:val="00FA7E6F"/>
    <w:rsid w:val="00FB04C1"/>
    <w:rsid w:val="00FB0648"/>
    <w:rsid w:val="00FB166F"/>
    <w:rsid w:val="00FB16EE"/>
    <w:rsid w:val="00FB1EB3"/>
    <w:rsid w:val="00FB1F15"/>
    <w:rsid w:val="00FB24FD"/>
    <w:rsid w:val="00FB25EA"/>
    <w:rsid w:val="00FB391C"/>
    <w:rsid w:val="00FB3991"/>
    <w:rsid w:val="00FB3DD8"/>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290D"/>
    <w:rsid w:val="00FC2989"/>
    <w:rsid w:val="00FC32B9"/>
    <w:rsid w:val="00FC35E1"/>
    <w:rsid w:val="00FC3845"/>
    <w:rsid w:val="00FC3DB6"/>
    <w:rsid w:val="00FC3E16"/>
    <w:rsid w:val="00FC4125"/>
    <w:rsid w:val="00FC41E6"/>
    <w:rsid w:val="00FC4A45"/>
    <w:rsid w:val="00FC4C47"/>
    <w:rsid w:val="00FC4E1F"/>
    <w:rsid w:val="00FC5166"/>
    <w:rsid w:val="00FC537C"/>
    <w:rsid w:val="00FC5BF1"/>
    <w:rsid w:val="00FC62A3"/>
    <w:rsid w:val="00FC63BD"/>
    <w:rsid w:val="00FC6A49"/>
    <w:rsid w:val="00FC77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5ADF"/>
    <w:rsid w:val="00FD62C5"/>
    <w:rsid w:val="00FD6E2A"/>
    <w:rsid w:val="00FD715F"/>
    <w:rsid w:val="00FD7696"/>
    <w:rsid w:val="00FD7847"/>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66"/>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6B4"/>
    <w:rsid w:val="00FF5814"/>
    <w:rsid w:val="00FF58D3"/>
    <w:rsid w:val="00FF5D9D"/>
    <w:rsid w:val="00FF602F"/>
    <w:rsid w:val="00FF60A0"/>
    <w:rsid w:val="00FF6191"/>
    <w:rsid w:val="00FF6738"/>
    <w:rsid w:val="00FF6CC9"/>
    <w:rsid w:val="00FF6D36"/>
    <w:rsid w:val="00FF6E09"/>
    <w:rsid w:val="00FF70E1"/>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AC"/>
    <w:pPr>
      <w:spacing w:before="0" w:after="0"/>
    </w:pPr>
    <w:rPr>
      <w:rFonts w:ascii="Times New Roman" w:eastAsia="Times New Roman" w:hAnsi="Times New Roman" w:cs="Times New Roman"/>
      <w:kern w:val="0"/>
      <w:sz w:val="24"/>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numPr>
        <w:ilvl w:val="1"/>
        <w:numId w:val="1"/>
      </w:numPr>
      <w:spacing w:beforeLines="100" w:before="100" w:afterLines="50" w:after="50"/>
      <w:outlineLvl w:val="1"/>
    </w:pPr>
    <w:rPr>
      <w:rFonts w:ascii="Arial" w:eastAsia="MS Gothic" w:hAnsi="Arial"/>
      <w:lang w:eastAsia="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numPr>
        <w:ilvl w:val="2"/>
        <w:numId w:val="1"/>
      </w:numPr>
      <w:spacing w:before="240" w:after="60"/>
      <w:outlineLvl w:val="2"/>
    </w:pPr>
    <w:rPr>
      <w:rFonts w:ascii="Arial" w:eastAsia="MS Gothic" w:hAnsi="Arial"/>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numPr>
        <w:ilvl w:val="3"/>
        <w:numId w:val="1"/>
      </w:numPr>
      <w:spacing w:before="240" w:after="60"/>
      <w:jc w:val="right"/>
      <w:outlineLvl w:val="3"/>
    </w:pPr>
    <w:rPr>
      <w:rFonts w:ascii="Arial" w:eastAsia="MS Gothic" w:hAnsi="Arial"/>
      <w:i/>
      <w:lang w:eastAsia="en-US"/>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lang w:eastAsia="en-US"/>
    </w:rPr>
  </w:style>
  <w:style w:type="paragraph" w:styleId="Heading6">
    <w:name w:val="heading 6"/>
    <w:basedOn w:val="Normal"/>
    <w:next w:val="Normal"/>
    <w:link w:val="Heading6Char"/>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lang w:eastAsia="en-US"/>
    </w:rPr>
  </w:style>
  <w:style w:type="paragraph" w:styleId="Heading7">
    <w:name w:val="heading 7"/>
    <w:basedOn w:val="Normal"/>
    <w:next w:val="Normal"/>
    <w:link w:val="Heading7Char"/>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lang w:eastAsia="en-US"/>
    </w:rPr>
  </w:style>
  <w:style w:type="paragraph" w:styleId="Heading8">
    <w:name w:val="heading 8"/>
    <w:basedOn w:val="Normal"/>
    <w:next w:val="Normal"/>
    <w:link w:val="Heading8Char"/>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lang w:eastAsia="en-U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rFonts w:eastAsia="MS Gothic"/>
      <w:b/>
      <w:lang w:eastAsia="en-US"/>
    </w:rPr>
  </w:style>
  <w:style w:type="paragraph" w:styleId="Footer">
    <w:name w:val="footer"/>
    <w:basedOn w:val="Normal"/>
    <w:link w:val="FooterChar"/>
    <w:rsid w:val="00942BD3"/>
    <w:pPr>
      <w:tabs>
        <w:tab w:val="center" w:pos="4536"/>
        <w:tab w:val="right" w:pos="9072"/>
      </w:tabs>
      <w:spacing w:before="120" w:after="60"/>
    </w:pPr>
    <w:rPr>
      <w:rFonts w:eastAsia="MS Gothic"/>
      <w:lang w:val="de-DE" w:eastAsia="en-US"/>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リスト段落,列表段落"/>
    <w:basedOn w:val="Normal"/>
    <w:link w:val="ListParagraphChar"/>
    <w:uiPriority w:val="34"/>
    <w:qFormat/>
    <w:rsid w:val="00BA1271"/>
    <w:pPr>
      <w:spacing w:before="240" w:after="60"/>
      <w:ind w:firstLineChars="200" w:firstLine="420"/>
    </w:pPr>
    <w:rPr>
      <w:rFonts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BA1271"/>
    <w:rPr>
      <w:rFonts w:ascii="Times New Roman" w:eastAsia="Times New Roman" w:hAnsi="Times New Roman" w:cs="SimSun"/>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before="240" w:after="120"/>
      <w:jc w:val="both"/>
    </w:pPr>
    <w:rPr>
      <w:rFonts w:eastAsia="MS Mincho"/>
      <w:sz w:val="20"/>
      <w:lang w:eastAsia="en-US"/>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aliases w:val="TableGrid"/>
    <w:basedOn w:val="TableNormal"/>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pPr>
      <w:spacing w:before="240" w:after="60"/>
    </w:pPr>
    <w:rPr>
      <w:rFonts w:eastAsia="MS Gothic"/>
      <w:sz w:val="18"/>
      <w:szCs w:val="18"/>
      <w:lang w:eastAsia="en-US"/>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pPr>
      <w:spacing w:before="240" w:after="60"/>
    </w:pPr>
    <w:rPr>
      <w:rFonts w:eastAsia="MS Gothic"/>
      <w:lang w:eastAsia="en-US"/>
    </w:rPr>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spacing w:before="240" w:after="60"/>
    </w:pPr>
    <w:rPr>
      <w:rFonts w:eastAsia="MS Gothic"/>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before="240" w:afterLines="50" w:after="60" w:line="264" w:lineRule="auto"/>
      <w:jc w:val="both"/>
    </w:pPr>
    <w:rPr>
      <w:rFonts w:eastAsia="Batang"/>
      <w:kern w:val="2"/>
      <w:sz w:val="22"/>
      <w:lang w:val="en-GB"/>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eastAsia="en-US"/>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3"/>
      </w:numPr>
      <w:tabs>
        <w:tab w:val="left" w:pos="1440"/>
      </w:tabs>
    </w:pPr>
    <w:rPr>
      <w:rFonts w:ascii="Times" w:eastAsia="Batang" w:hAnsi="Times"/>
      <w:sz w:val="20"/>
      <w:szCs w:val="20"/>
      <w:lang w:eastAsia="en-US"/>
    </w:rPr>
  </w:style>
  <w:style w:type="paragraph" w:customStyle="1" w:styleId="B1">
    <w:name w:val="B1"/>
    <w:basedOn w:val="Normal"/>
    <w:link w:val="B1Zchn"/>
    <w:qFormat/>
    <w:rsid w:val="00774EE3"/>
    <w:pPr>
      <w:spacing w:after="180"/>
      <w:ind w:left="568" w:hanging="284"/>
    </w:pPr>
    <w:rPr>
      <w:rFonts w:eastAsiaTheme="minorEastAsia"/>
      <w:sz w:val="20"/>
      <w:szCs w:val="20"/>
      <w:lang w:val="x-none" w:eastAsia="en-US"/>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4"/>
      </w:numPr>
      <w:overflowPunct w:val="0"/>
      <w:autoSpaceDE w:val="0"/>
      <w:autoSpaceDN w:val="0"/>
      <w:adjustRightInd w:val="0"/>
      <w:spacing w:after="120"/>
      <w:jc w:val="both"/>
      <w:textAlignment w:val="baseline"/>
    </w:pPr>
    <w:rPr>
      <w:rFonts w:eastAsia="MS Mincho"/>
      <w:szCs w:val="20"/>
      <w:lang w:eastAsia="en-GB"/>
    </w:rPr>
  </w:style>
  <w:style w:type="paragraph" w:customStyle="1" w:styleId="xmsonormal">
    <w:name w:val="x_msonormal"/>
    <w:basedOn w:val="Normal"/>
    <w:uiPriority w:val="99"/>
    <w:rsid w:val="003B77BC"/>
    <w:rPr>
      <w:rFonts w:eastAsia="Gulim"/>
    </w:rPr>
  </w:style>
  <w:style w:type="paragraph" w:customStyle="1" w:styleId="x00text">
    <w:name w:val="x_00text"/>
    <w:basedOn w:val="Normal"/>
    <w:rsid w:val="003B77BC"/>
    <w:rPr>
      <w:rFonts w:eastAsia="Gulim"/>
    </w:rPr>
  </w:style>
  <w:style w:type="character" w:customStyle="1" w:styleId="apple-converted-space">
    <w:name w:val="apple-converted-space"/>
    <w:basedOn w:val="DefaultParagraphFont"/>
    <w:rsid w:val="005B1C7F"/>
  </w:style>
  <w:style w:type="character" w:styleId="UnresolvedMention">
    <w:name w:val="Unresolved Mention"/>
    <w:basedOn w:val="DefaultParagraphFont"/>
    <w:uiPriority w:val="99"/>
    <w:semiHidden/>
    <w:unhideWhenUsed/>
    <w:rsid w:val="00F8432C"/>
    <w:rPr>
      <w:color w:val="605E5C"/>
      <w:shd w:val="clear" w:color="auto" w:fill="E1DFDD"/>
    </w:rPr>
  </w:style>
  <w:style w:type="paragraph" w:customStyle="1" w:styleId="TAL">
    <w:name w:val="TAL"/>
    <w:basedOn w:val="Normal"/>
    <w:link w:val="TALCar"/>
    <w:rsid w:val="00F975CB"/>
    <w:pPr>
      <w:keepNext/>
      <w:keepLines/>
    </w:pPr>
    <w:rPr>
      <w:rFonts w:ascii="Arial" w:eastAsia="SimSun" w:hAnsi="Arial"/>
      <w:sz w:val="18"/>
      <w:szCs w:val="20"/>
      <w:lang w:val="en-GB" w:eastAsia="x-none"/>
    </w:rPr>
  </w:style>
  <w:style w:type="paragraph" w:customStyle="1" w:styleId="TAH">
    <w:name w:val="TAH"/>
    <w:basedOn w:val="Normal"/>
    <w:link w:val="TAHCar"/>
    <w:qFormat/>
    <w:rsid w:val="00F975CB"/>
    <w:pPr>
      <w:keepNext/>
      <w:keepLines/>
      <w:jc w:val="center"/>
    </w:pPr>
    <w:rPr>
      <w:rFonts w:ascii="Arial" w:eastAsia="SimSun" w:hAnsi="Arial"/>
      <w:b/>
      <w:sz w:val="18"/>
      <w:szCs w:val="20"/>
      <w:lang w:val="en-GB" w:eastAsia="x-none"/>
    </w:rPr>
  </w:style>
  <w:style w:type="character" w:customStyle="1" w:styleId="TALCar">
    <w:name w:val="TAL Car"/>
    <w:link w:val="TAL"/>
    <w:rsid w:val="00F975CB"/>
    <w:rPr>
      <w:rFonts w:ascii="Arial" w:eastAsia="SimSun" w:hAnsi="Arial" w:cs="Times New Roman"/>
      <w:kern w:val="0"/>
      <w:sz w:val="18"/>
      <w:szCs w:val="20"/>
      <w:lang w:val="en-GB" w:eastAsia="x-none"/>
    </w:rPr>
  </w:style>
  <w:style w:type="character" w:customStyle="1" w:styleId="TAHCar">
    <w:name w:val="TAH Car"/>
    <w:link w:val="TAH"/>
    <w:qFormat/>
    <w:rsid w:val="00F975CB"/>
    <w:rPr>
      <w:rFonts w:ascii="Arial" w:eastAsia="SimSun" w:hAnsi="Arial" w:cs="Times New Roman"/>
      <w:b/>
      <w:kern w:val="0"/>
      <w:sz w:val="18"/>
      <w:szCs w:val="20"/>
      <w:lang w:val="en-GB" w:eastAsia="x-none"/>
    </w:rPr>
  </w:style>
  <w:style w:type="paragraph" w:customStyle="1" w:styleId="TAC">
    <w:name w:val="TAC"/>
    <w:basedOn w:val="Normal"/>
    <w:link w:val="TACChar"/>
    <w:qFormat/>
    <w:rsid w:val="00F27841"/>
    <w:pPr>
      <w:keepLines/>
      <w:spacing w:before="40" w:after="40"/>
      <w:jc w:val="center"/>
    </w:pPr>
    <w:rPr>
      <w:rFonts w:eastAsia="SimSun"/>
      <w:sz w:val="20"/>
      <w:szCs w:val="20"/>
      <w:lang w:val="en-GB" w:eastAsia="x-none"/>
    </w:rPr>
  </w:style>
  <w:style w:type="character" w:customStyle="1" w:styleId="TACChar">
    <w:name w:val="TAC Char"/>
    <w:link w:val="TAC"/>
    <w:qFormat/>
    <w:rsid w:val="00F27841"/>
    <w:rPr>
      <w:rFonts w:ascii="Times New Roman" w:eastAsia="SimSun" w:hAnsi="Times New Roman" w:cs="Times New Roman"/>
      <w:kern w:val="0"/>
      <w:sz w:val="20"/>
      <w:szCs w:val="20"/>
      <w:lang w:val="en-GB" w:eastAsia="x-none"/>
    </w:rPr>
  </w:style>
  <w:style w:type="paragraph" w:customStyle="1" w:styleId="TAN">
    <w:name w:val="TAN"/>
    <w:basedOn w:val="Normal"/>
    <w:rsid w:val="00F27841"/>
    <w:pPr>
      <w:keepNext/>
      <w:ind w:left="851" w:hanging="851"/>
    </w:pPr>
    <w:rPr>
      <w:rFonts w:ascii="Arial" w:eastAsia="Malgun Gothic" w:hAnsi="Arial" w:cs="Arial"/>
      <w:sz w:val="18"/>
      <w:szCs w:val="18"/>
      <w:lang w:eastAsia="en-US"/>
    </w:rPr>
  </w:style>
  <w:style w:type="paragraph" w:customStyle="1" w:styleId="B2">
    <w:name w:val="B2"/>
    <w:basedOn w:val="Normal"/>
    <w:link w:val="B2Char"/>
    <w:qFormat/>
    <w:rsid w:val="00AB2FD0"/>
    <w:pPr>
      <w:spacing w:after="180"/>
      <w:ind w:left="851" w:hanging="284"/>
    </w:pPr>
    <w:rPr>
      <w:sz w:val="20"/>
      <w:szCs w:val="20"/>
      <w:lang w:val="en-GB" w:eastAsia="en-US"/>
    </w:rPr>
  </w:style>
  <w:style w:type="character" w:customStyle="1" w:styleId="B1Char1">
    <w:name w:val="B1 Char1"/>
    <w:qFormat/>
    <w:rsid w:val="00AB2FD0"/>
    <w:rPr>
      <w:lang w:eastAsia="en-US"/>
    </w:rPr>
  </w:style>
  <w:style w:type="character" w:customStyle="1" w:styleId="B2Char">
    <w:name w:val="B2 Char"/>
    <w:link w:val="B2"/>
    <w:qFormat/>
    <w:rsid w:val="00AB2FD0"/>
    <w:rPr>
      <w:rFonts w:ascii="Times New Roman" w:eastAsia="Times New Roman" w:hAnsi="Times New Roman" w:cs="Times New Roman"/>
      <w:kern w:val="0"/>
      <w:sz w:val="20"/>
      <w:szCs w:val="20"/>
      <w:lang w:val="en-GB" w:eastAsia="en-US"/>
    </w:rPr>
  </w:style>
  <w:style w:type="paragraph" w:styleId="FootnoteText">
    <w:name w:val="footnote text"/>
    <w:basedOn w:val="Normal"/>
    <w:link w:val="FootnoteTextChar"/>
    <w:uiPriority w:val="99"/>
    <w:semiHidden/>
    <w:unhideWhenUsed/>
    <w:rsid w:val="00941928"/>
    <w:rPr>
      <w:sz w:val="20"/>
      <w:szCs w:val="20"/>
    </w:rPr>
  </w:style>
  <w:style w:type="character" w:customStyle="1" w:styleId="FootnoteTextChar">
    <w:name w:val="Footnote Text Char"/>
    <w:basedOn w:val="DefaultParagraphFont"/>
    <w:link w:val="FootnoteText"/>
    <w:uiPriority w:val="99"/>
    <w:semiHidden/>
    <w:rsid w:val="00941928"/>
    <w:rPr>
      <w:rFonts w:ascii="Times New Roman" w:eastAsia="Times New Roman" w:hAnsi="Times New Roman" w:cs="Times New Roman"/>
      <w:kern w:val="0"/>
      <w:sz w:val="20"/>
      <w:szCs w:val="20"/>
      <w:lang w:eastAsia="ko-KR"/>
    </w:rPr>
  </w:style>
  <w:style w:type="character" w:styleId="FootnoteReference">
    <w:name w:val="footnote reference"/>
    <w:basedOn w:val="DefaultParagraphFont"/>
    <w:uiPriority w:val="99"/>
    <w:semiHidden/>
    <w:unhideWhenUsed/>
    <w:rsid w:val="00941928"/>
    <w:rPr>
      <w:vertAlign w:val="superscript"/>
    </w:rPr>
  </w:style>
  <w:style w:type="character" w:customStyle="1" w:styleId="0MaintextChar">
    <w:name w:val="0 Main text Char"/>
    <w:link w:val="0Maintext"/>
    <w:qFormat/>
    <w:locked/>
    <w:rsid w:val="00E539CE"/>
    <w:rPr>
      <w:rFonts w:ascii="Times New Roman" w:hAnsi="Times New Roman"/>
      <w:lang w:val="en-GB" w:eastAsia="en-US"/>
    </w:rPr>
  </w:style>
  <w:style w:type="paragraph" w:customStyle="1" w:styleId="0Maintext">
    <w:name w:val="0 Main text"/>
    <w:basedOn w:val="Normal"/>
    <w:link w:val="0MaintextChar"/>
    <w:qFormat/>
    <w:rsid w:val="00E539CE"/>
    <w:pPr>
      <w:jc w:val="both"/>
    </w:pPr>
    <w:rPr>
      <w:rFonts w:eastAsiaTheme="minorEastAsia" w:cstheme="minorBidi"/>
      <w:kern w:val="2"/>
      <w:sz w:val="21"/>
      <w:szCs w:val="22"/>
      <w:lang w:val="en-GB" w:eastAsia="en-US"/>
    </w:rPr>
  </w:style>
  <w:style w:type="paragraph" w:customStyle="1" w:styleId="B3">
    <w:name w:val="B3"/>
    <w:basedOn w:val="Normal"/>
    <w:link w:val="B3Char"/>
    <w:qFormat/>
    <w:rsid w:val="00164C5B"/>
    <w:pPr>
      <w:spacing w:after="180"/>
      <w:ind w:left="1135" w:hanging="284"/>
    </w:pPr>
    <w:rPr>
      <w:sz w:val="20"/>
      <w:szCs w:val="20"/>
      <w:lang w:val="en-GB" w:eastAsia="en-US"/>
    </w:rPr>
  </w:style>
  <w:style w:type="character" w:customStyle="1" w:styleId="B3Char">
    <w:name w:val="B3 Char"/>
    <w:link w:val="B3"/>
    <w:rsid w:val="00164C5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4768374">
      <w:bodyDiv w:val="1"/>
      <w:marLeft w:val="0"/>
      <w:marRight w:val="0"/>
      <w:marTop w:val="0"/>
      <w:marBottom w:val="0"/>
      <w:divBdr>
        <w:top w:val="none" w:sz="0" w:space="0" w:color="auto"/>
        <w:left w:val="none" w:sz="0" w:space="0" w:color="auto"/>
        <w:bottom w:val="none" w:sz="0" w:space="0" w:color="auto"/>
        <w:right w:val="none" w:sz="0" w:space="0" w:color="auto"/>
      </w:divBdr>
      <w:divsChild>
        <w:div w:id="2120639632">
          <w:marLeft w:val="0"/>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9519385">
      <w:bodyDiv w:val="1"/>
      <w:marLeft w:val="0"/>
      <w:marRight w:val="0"/>
      <w:marTop w:val="0"/>
      <w:marBottom w:val="0"/>
      <w:divBdr>
        <w:top w:val="none" w:sz="0" w:space="0" w:color="auto"/>
        <w:left w:val="none" w:sz="0" w:space="0" w:color="auto"/>
        <w:bottom w:val="none" w:sz="0" w:space="0" w:color="auto"/>
        <w:right w:val="none" w:sz="0" w:space="0" w:color="auto"/>
      </w:divBdr>
    </w:div>
    <w:div w:id="389157689">
      <w:bodyDiv w:val="1"/>
      <w:marLeft w:val="0"/>
      <w:marRight w:val="0"/>
      <w:marTop w:val="0"/>
      <w:marBottom w:val="0"/>
      <w:divBdr>
        <w:top w:val="none" w:sz="0" w:space="0" w:color="auto"/>
        <w:left w:val="none" w:sz="0" w:space="0" w:color="auto"/>
        <w:bottom w:val="none" w:sz="0" w:space="0" w:color="auto"/>
        <w:right w:val="none" w:sz="0" w:space="0" w:color="auto"/>
      </w:divBdr>
      <w:divsChild>
        <w:div w:id="884827567">
          <w:marLeft w:val="0"/>
          <w:marRight w:val="0"/>
          <w:marTop w:val="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697561">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41720812">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5667711">
      <w:bodyDiv w:val="1"/>
      <w:marLeft w:val="0"/>
      <w:marRight w:val="0"/>
      <w:marTop w:val="0"/>
      <w:marBottom w:val="0"/>
      <w:divBdr>
        <w:top w:val="none" w:sz="0" w:space="0" w:color="auto"/>
        <w:left w:val="none" w:sz="0" w:space="0" w:color="auto"/>
        <w:bottom w:val="none" w:sz="0" w:space="0" w:color="auto"/>
        <w:right w:val="none" w:sz="0" w:space="0" w:color="auto"/>
      </w:divBdr>
      <w:divsChild>
        <w:div w:id="1642077183">
          <w:marLeft w:val="0"/>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5686845">
      <w:bodyDiv w:val="1"/>
      <w:marLeft w:val="0"/>
      <w:marRight w:val="0"/>
      <w:marTop w:val="0"/>
      <w:marBottom w:val="0"/>
      <w:divBdr>
        <w:top w:val="none" w:sz="0" w:space="0" w:color="auto"/>
        <w:left w:val="none" w:sz="0" w:space="0" w:color="auto"/>
        <w:bottom w:val="none" w:sz="0" w:space="0" w:color="auto"/>
        <w:right w:val="none" w:sz="0" w:space="0" w:color="auto"/>
      </w:divBdr>
      <w:divsChild>
        <w:div w:id="1387870313">
          <w:marLeft w:val="0"/>
          <w:marRight w:val="0"/>
          <w:marTop w:val="0"/>
          <w:marBottom w:val="0"/>
          <w:divBdr>
            <w:top w:val="none" w:sz="0" w:space="0" w:color="auto"/>
            <w:left w:val="none" w:sz="0" w:space="0" w:color="auto"/>
            <w:bottom w:val="none" w:sz="0" w:space="0" w:color="auto"/>
            <w:right w:val="none" w:sz="0" w:space="0" w:color="auto"/>
          </w:divBdr>
        </w:div>
      </w:divsChild>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903171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0014087">
      <w:bodyDiv w:val="1"/>
      <w:marLeft w:val="0"/>
      <w:marRight w:val="0"/>
      <w:marTop w:val="0"/>
      <w:marBottom w:val="0"/>
      <w:divBdr>
        <w:top w:val="none" w:sz="0" w:space="0" w:color="auto"/>
        <w:left w:val="none" w:sz="0" w:space="0" w:color="auto"/>
        <w:bottom w:val="none" w:sz="0" w:space="0" w:color="auto"/>
        <w:right w:val="none" w:sz="0" w:space="0" w:color="auto"/>
      </w:divBdr>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3359325">
      <w:bodyDiv w:val="1"/>
      <w:marLeft w:val="0"/>
      <w:marRight w:val="0"/>
      <w:marTop w:val="0"/>
      <w:marBottom w:val="0"/>
      <w:divBdr>
        <w:top w:val="none" w:sz="0" w:space="0" w:color="auto"/>
        <w:left w:val="none" w:sz="0" w:space="0" w:color="auto"/>
        <w:bottom w:val="none" w:sz="0" w:space="0" w:color="auto"/>
        <w:right w:val="none" w:sz="0" w:space="0" w:color="auto"/>
      </w:divBdr>
      <w:divsChild>
        <w:div w:id="1875924145">
          <w:marLeft w:val="0"/>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79329179">
      <w:bodyDiv w:val="1"/>
      <w:marLeft w:val="0"/>
      <w:marRight w:val="0"/>
      <w:marTop w:val="0"/>
      <w:marBottom w:val="0"/>
      <w:divBdr>
        <w:top w:val="none" w:sz="0" w:space="0" w:color="auto"/>
        <w:left w:val="none" w:sz="0" w:space="0" w:color="auto"/>
        <w:bottom w:val="none" w:sz="0" w:space="0" w:color="auto"/>
        <w:right w:val="none" w:sz="0" w:space="0" w:color="auto"/>
      </w:divBdr>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3282855">
      <w:bodyDiv w:val="1"/>
      <w:marLeft w:val="0"/>
      <w:marRight w:val="0"/>
      <w:marTop w:val="0"/>
      <w:marBottom w:val="0"/>
      <w:divBdr>
        <w:top w:val="none" w:sz="0" w:space="0" w:color="auto"/>
        <w:left w:val="none" w:sz="0" w:space="0" w:color="auto"/>
        <w:bottom w:val="none" w:sz="0" w:space="0" w:color="auto"/>
        <w:right w:val="none" w:sz="0" w:space="0" w:color="auto"/>
      </w:divBdr>
      <w:divsChild>
        <w:div w:id="376203300">
          <w:marLeft w:val="0"/>
          <w:marRight w:val="0"/>
          <w:marTop w:val="0"/>
          <w:marBottom w:val="0"/>
          <w:divBdr>
            <w:top w:val="none" w:sz="0" w:space="0" w:color="auto"/>
            <w:left w:val="none" w:sz="0" w:space="0" w:color="auto"/>
            <w:bottom w:val="none" w:sz="0" w:space="0" w:color="auto"/>
            <w:right w:val="none" w:sz="0" w:space="0" w:color="auto"/>
          </w:divBdr>
        </w:div>
      </w:divsChild>
    </w:div>
    <w:div w:id="1184705364">
      <w:bodyDiv w:val="1"/>
      <w:marLeft w:val="0"/>
      <w:marRight w:val="0"/>
      <w:marTop w:val="0"/>
      <w:marBottom w:val="0"/>
      <w:divBdr>
        <w:top w:val="none" w:sz="0" w:space="0" w:color="auto"/>
        <w:left w:val="none" w:sz="0" w:space="0" w:color="auto"/>
        <w:bottom w:val="none" w:sz="0" w:space="0" w:color="auto"/>
        <w:right w:val="none" w:sz="0" w:space="0" w:color="auto"/>
      </w:divBdr>
      <w:divsChild>
        <w:div w:id="728648024">
          <w:marLeft w:val="0"/>
          <w:marRight w:val="0"/>
          <w:marTop w:val="0"/>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4807176">
      <w:bodyDiv w:val="1"/>
      <w:marLeft w:val="0"/>
      <w:marRight w:val="0"/>
      <w:marTop w:val="0"/>
      <w:marBottom w:val="0"/>
      <w:divBdr>
        <w:top w:val="none" w:sz="0" w:space="0" w:color="auto"/>
        <w:left w:val="none" w:sz="0" w:space="0" w:color="auto"/>
        <w:bottom w:val="none" w:sz="0" w:space="0" w:color="auto"/>
        <w:right w:val="none" w:sz="0" w:space="0" w:color="auto"/>
      </w:divBdr>
      <w:divsChild>
        <w:div w:id="1804075220">
          <w:marLeft w:val="0"/>
          <w:marRight w:val="0"/>
          <w:marTop w:val="0"/>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884597">
      <w:bodyDiv w:val="1"/>
      <w:marLeft w:val="0"/>
      <w:marRight w:val="0"/>
      <w:marTop w:val="0"/>
      <w:marBottom w:val="0"/>
      <w:divBdr>
        <w:top w:val="none" w:sz="0" w:space="0" w:color="auto"/>
        <w:left w:val="none" w:sz="0" w:space="0" w:color="auto"/>
        <w:bottom w:val="none" w:sz="0" w:space="0" w:color="auto"/>
        <w:right w:val="none" w:sz="0" w:space="0" w:color="auto"/>
      </w:divBdr>
      <w:divsChild>
        <w:div w:id="706106763">
          <w:marLeft w:val="0"/>
          <w:marRight w:val="0"/>
          <w:marTop w:val="0"/>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5747575">
      <w:bodyDiv w:val="1"/>
      <w:marLeft w:val="0"/>
      <w:marRight w:val="0"/>
      <w:marTop w:val="0"/>
      <w:marBottom w:val="0"/>
      <w:divBdr>
        <w:top w:val="none" w:sz="0" w:space="0" w:color="auto"/>
        <w:left w:val="none" w:sz="0" w:space="0" w:color="auto"/>
        <w:bottom w:val="none" w:sz="0" w:space="0" w:color="auto"/>
        <w:right w:val="none" w:sz="0" w:space="0" w:color="auto"/>
      </w:divBdr>
      <w:divsChild>
        <w:div w:id="478617584">
          <w:marLeft w:val="0"/>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4478410">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2101240">
      <w:bodyDiv w:val="1"/>
      <w:marLeft w:val="0"/>
      <w:marRight w:val="0"/>
      <w:marTop w:val="0"/>
      <w:marBottom w:val="0"/>
      <w:divBdr>
        <w:top w:val="none" w:sz="0" w:space="0" w:color="auto"/>
        <w:left w:val="none" w:sz="0" w:space="0" w:color="auto"/>
        <w:bottom w:val="none" w:sz="0" w:space="0" w:color="auto"/>
        <w:right w:val="none" w:sz="0" w:space="0" w:color="auto"/>
      </w:divBdr>
      <w:divsChild>
        <w:div w:id="1423070683">
          <w:marLeft w:val="0"/>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3895210">
      <w:bodyDiv w:val="1"/>
      <w:marLeft w:val="0"/>
      <w:marRight w:val="0"/>
      <w:marTop w:val="0"/>
      <w:marBottom w:val="0"/>
      <w:divBdr>
        <w:top w:val="none" w:sz="0" w:space="0" w:color="auto"/>
        <w:left w:val="none" w:sz="0" w:space="0" w:color="auto"/>
        <w:bottom w:val="none" w:sz="0" w:space="0" w:color="auto"/>
        <w:right w:val="none" w:sz="0" w:space="0" w:color="auto"/>
      </w:divBdr>
      <w:divsChild>
        <w:div w:id="1460760497">
          <w:marLeft w:val="547"/>
          <w:marRight w:val="0"/>
          <w:marTop w:val="0"/>
          <w:marBottom w:val="180"/>
          <w:divBdr>
            <w:top w:val="none" w:sz="0" w:space="0" w:color="auto"/>
            <w:left w:val="none" w:sz="0" w:space="0" w:color="auto"/>
            <w:bottom w:val="none" w:sz="0" w:space="0" w:color="auto"/>
            <w:right w:val="none" w:sz="0" w:space="0" w:color="auto"/>
          </w:divBdr>
        </w:div>
        <w:div w:id="39940074">
          <w:marLeft w:val="547"/>
          <w:marRight w:val="0"/>
          <w:marTop w:val="0"/>
          <w:marBottom w:val="180"/>
          <w:divBdr>
            <w:top w:val="none" w:sz="0" w:space="0" w:color="auto"/>
            <w:left w:val="none" w:sz="0" w:space="0" w:color="auto"/>
            <w:bottom w:val="none" w:sz="0" w:space="0" w:color="auto"/>
            <w:right w:val="none" w:sz="0" w:space="0" w:color="auto"/>
          </w:divBdr>
        </w:div>
        <w:div w:id="1102068066">
          <w:marLeft w:val="1166"/>
          <w:marRight w:val="0"/>
          <w:marTop w:val="0"/>
          <w:marBottom w:val="180"/>
          <w:divBdr>
            <w:top w:val="none" w:sz="0" w:space="0" w:color="auto"/>
            <w:left w:val="none" w:sz="0" w:space="0" w:color="auto"/>
            <w:bottom w:val="none" w:sz="0" w:space="0" w:color="auto"/>
            <w:right w:val="none" w:sz="0" w:space="0" w:color="auto"/>
          </w:divBdr>
        </w:div>
        <w:div w:id="2094428070">
          <w:marLeft w:val="1166"/>
          <w:marRight w:val="0"/>
          <w:marTop w:val="0"/>
          <w:marBottom w:val="180"/>
          <w:divBdr>
            <w:top w:val="none" w:sz="0" w:space="0" w:color="auto"/>
            <w:left w:val="none" w:sz="0" w:space="0" w:color="auto"/>
            <w:bottom w:val="none" w:sz="0" w:space="0" w:color="auto"/>
            <w:right w:val="none" w:sz="0" w:space="0" w:color="auto"/>
          </w:divBdr>
        </w:div>
        <w:div w:id="2003390695">
          <w:marLeft w:val="1800"/>
          <w:marRight w:val="0"/>
          <w:marTop w:val="0"/>
          <w:marBottom w:val="18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280386">
      <w:bodyDiv w:val="1"/>
      <w:marLeft w:val="0"/>
      <w:marRight w:val="0"/>
      <w:marTop w:val="0"/>
      <w:marBottom w:val="0"/>
      <w:divBdr>
        <w:top w:val="none" w:sz="0" w:space="0" w:color="auto"/>
        <w:left w:val="none" w:sz="0" w:space="0" w:color="auto"/>
        <w:bottom w:val="none" w:sz="0" w:space="0" w:color="auto"/>
        <w:right w:val="none" w:sz="0" w:space="0" w:color="auto"/>
      </w:divBdr>
      <w:divsChild>
        <w:div w:id="445658132">
          <w:marLeft w:val="274"/>
          <w:marRight w:val="0"/>
          <w:marTop w:val="240"/>
          <w:marBottom w:val="18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7856769">
      <w:bodyDiv w:val="1"/>
      <w:marLeft w:val="0"/>
      <w:marRight w:val="0"/>
      <w:marTop w:val="0"/>
      <w:marBottom w:val="0"/>
      <w:divBdr>
        <w:top w:val="none" w:sz="0" w:space="0" w:color="auto"/>
        <w:left w:val="none" w:sz="0" w:space="0" w:color="auto"/>
        <w:bottom w:val="none" w:sz="0" w:space="0" w:color="auto"/>
        <w:right w:val="none" w:sz="0" w:space="0" w:color="auto"/>
      </w:divBdr>
      <w:divsChild>
        <w:div w:id="223218648">
          <w:marLeft w:val="0"/>
          <w:marRight w:val="0"/>
          <w:marTop w:val="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179724">
      <w:bodyDiv w:val="1"/>
      <w:marLeft w:val="0"/>
      <w:marRight w:val="0"/>
      <w:marTop w:val="0"/>
      <w:marBottom w:val="0"/>
      <w:divBdr>
        <w:top w:val="none" w:sz="0" w:space="0" w:color="auto"/>
        <w:left w:val="none" w:sz="0" w:space="0" w:color="auto"/>
        <w:bottom w:val="none" w:sz="0" w:space="0" w:color="auto"/>
        <w:right w:val="none" w:sz="0" w:space="0" w:color="auto"/>
      </w:divBdr>
      <w:divsChild>
        <w:div w:id="1640963894">
          <w:marLeft w:val="0"/>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2215293">
      <w:bodyDiv w:val="1"/>
      <w:marLeft w:val="0"/>
      <w:marRight w:val="0"/>
      <w:marTop w:val="0"/>
      <w:marBottom w:val="0"/>
      <w:divBdr>
        <w:top w:val="none" w:sz="0" w:space="0" w:color="auto"/>
        <w:left w:val="none" w:sz="0" w:space="0" w:color="auto"/>
        <w:bottom w:val="none" w:sz="0" w:space="0" w:color="auto"/>
        <w:right w:val="none" w:sz="0" w:space="0" w:color="auto"/>
      </w:divBdr>
      <w:divsChild>
        <w:div w:id="487136841">
          <w:marLeft w:val="2765"/>
          <w:marRight w:val="0"/>
          <w:marTop w:val="0"/>
          <w:marBottom w:val="160"/>
          <w:divBdr>
            <w:top w:val="none" w:sz="0" w:space="0" w:color="auto"/>
            <w:left w:val="none" w:sz="0" w:space="0" w:color="auto"/>
            <w:bottom w:val="none" w:sz="0" w:space="0" w:color="auto"/>
            <w:right w:val="none" w:sz="0" w:space="0" w:color="auto"/>
          </w:divBdr>
        </w:div>
        <w:div w:id="597713583">
          <w:marLeft w:val="2765"/>
          <w:marRight w:val="0"/>
          <w:marTop w:val="0"/>
          <w:marBottom w:val="160"/>
          <w:divBdr>
            <w:top w:val="none" w:sz="0" w:space="0" w:color="auto"/>
            <w:left w:val="none" w:sz="0" w:space="0" w:color="auto"/>
            <w:bottom w:val="none" w:sz="0" w:space="0" w:color="auto"/>
            <w:right w:val="none" w:sz="0" w:space="0" w:color="auto"/>
          </w:divBdr>
        </w:div>
      </w:divsChild>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2420</Words>
  <Characters>13795</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 DOCOMO, INC.</Company>
  <LinksUpToDate>false</LinksUpToDate>
  <CharactersWithSpaces>16183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Dorin Viorel</cp:lastModifiedBy>
  <cp:revision>2</cp:revision>
  <cp:lastPrinted>2023-08-03T20:46:00Z</cp:lastPrinted>
  <dcterms:created xsi:type="dcterms:W3CDTF">2023-08-04T14:30:00Z</dcterms:created>
  <dcterms:modified xsi:type="dcterms:W3CDTF">2023-08-04T14:30:00Z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