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39E7F" w14:textId="74E55567" w:rsidR="00077B70" w:rsidRPr="00967CFB" w:rsidRDefault="00077B70" w:rsidP="00077B70">
      <w:pPr>
        <w:tabs>
          <w:tab w:val="center" w:pos="4536"/>
          <w:tab w:val="right" w:pos="7938"/>
          <w:tab w:val="right" w:pos="9639"/>
        </w:tabs>
        <w:ind w:right="2"/>
        <w:rPr>
          <w:rFonts w:cs="Arial"/>
          <w:b/>
          <w:bCs/>
          <w:sz w:val="28"/>
        </w:rPr>
      </w:pPr>
      <w:r w:rsidRPr="00A80D3B">
        <w:rPr>
          <w:rFonts w:cs="Arial"/>
          <w:b/>
          <w:bCs/>
          <w:sz w:val="28"/>
        </w:rPr>
        <w:t>3GPP TSG RAN WG1#1</w:t>
      </w:r>
      <w:r>
        <w:rPr>
          <w:rFonts w:cs="Arial"/>
          <w:b/>
          <w:bCs/>
          <w:sz w:val="28"/>
        </w:rPr>
        <w:t>1</w:t>
      </w:r>
      <w:r w:rsidR="003A38B6">
        <w:rPr>
          <w:rFonts w:cs="Arial"/>
          <w:b/>
          <w:bCs/>
          <w:sz w:val="28"/>
        </w:rPr>
        <w:t>4</w:t>
      </w:r>
      <w:r w:rsidRPr="00A80D3B">
        <w:rPr>
          <w:rFonts w:cs="Arial"/>
          <w:b/>
          <w:bCs/>
          <w:sz w:val="28"/>
        </w:rPr>
        <w:tab/>
      </w:r>
      <w:r w:rsidRPr="00A80D3B">
        <w:rPr>
          <w:rFonts w:cs="Arial"/>
          <w:b/>
          <w:bCs/>
          <w:sz w:val="28"/>
        </w:rPr>
        <w:tab/>
      </w:r>
      <w:r w:rsidRPr="00A80D3B">
        <w:rPr>
          <w:rFonts w:cs="Arial"/>
          <w:b/>
          <w:bCs/>
          <w:sz w:val="28"/>
        </w:rPr>
        <w:tab/>
      </w:r>
      <w:r w:rsidRPr="00D506D0">
        <w:rPr>
          <w:rFonts w:cs="Arial"/>
          <w:b/>
          <w:bCs/>
          <w:sz w:val="28"/>
        </w:rPr>
        <w:t>R1-230</w:t>
      </w:r>
      <w:r w:rsidR="00A30989">
        <w:rPr>
          <w:rFonts w:cs="Arial"/>
          <w:b/>
          <w:bCs/>
          <w:sz w:val="28"/>
        </w:rPr>
        <w:t>6393</w:t>
      </w:r>
      <w:bookmarkStart w:id="0" w:name="_GoBack"/>
      <w:bookmarkEnd w:id="0"/>
    </w:p>
    <w:p w14:paraId="6F81FFBB" w14:textId="77777777" w:rsidR="003A38B6" w:rsidRPr="003A38B6" w:rsidRDefault="003A38B6" w:rsidP="003A38B6">
      <w:pPr>
        <w:tabs>
          <w:tab w:val="right" w:pos="9639"/>
        </w:tabs>
        <w:overflowPunct/>
        <w:autoSpaceDE/>
        <w:autoSpaceDN/>
        <w:adjustRightInd/>
        <w:spacing w:line="240" w:lineRule="auto"/>
        <w:jc w:val="left"/>
        <w:textAlignment w:val="auto"/>
        <w:rPr>
          <w:rFonts w:cs="Arial"/>
          <w:b/>
          <w:bCs/>
          <w:sz w:val="28"/>
        </w:rPr>
      </w:pPr>
      <w:r w:rsidRPr="003A38B6">
        <w:rPr>
          <w:rFonts w:cs="Arial"/>
          <w:b/>
          <w:bCs/>
          <w:sz w:val="28"/>
        </w:rPr>
        <w:t>Toulouse, France, August 21-25, 2023</w:t>
      </w:r>
    </w:p>
    <w:p w14:paraId="44E7475C" w14:textId="579DC24B" w:rsidR="0036055B" w:rsidRPr="00911E20" w:rsidRDefault="0036055B" w:rsidP="001E5940">
      <w:pPr>
        <w:widowControl w:val="0"/>
        <w:tabs>
          <w:tab w:val="right" w:pos="9639"/>
        </w:tabs>
        <w:spacing w:after="0"/>
        <w:jc w:val="left"/>
        <w:rPr>
          <w:rFonts w:cs="Arial"/>
          <w:b/>
          <w:sz w:val="24"/>
          <w:szCs w:val="24"/>
          <w:lang w:eastAsia="en-US"/>
        </w:rPr>
      </w:pPr>
      <w:r w:rsidRPr="00911E20">
        <w:rPr>
          <w:rFonts w:cs="Arial"/>
          <w:b/>
          <w:sz w:val="24"/>
          <w:szCs w:val="24"/>
          <w:lang w:eastAsia="en-US"/>
        </w:rPr>
        <w:tab/>
      </w:r>
    </w:p>
    <w:p w14:paraId="77A971DB" w14:textId="7557C3E0"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9E1B2F">
        <w:rPr>
          <w:rFonts w:eastAsia="MS Mincho" w:cs="Arial"/>
          <w:bCs/>
          <w:sz w:val="24"/>
          <w:szCs w:val="24"/>
          <w:lang w:eastAsia="en-US"/>
        </w:rPr>
        <w:t>9</w:t>
      </w:r>
      <w:r w:rsidR="004875F9">
        <w:rPr>
          <w:rFonts w:eastAsia="MS Mincho" w:cs="Arial"/>
          <w:bCs/>
          <w:sz w:val="24"/>
          <w:szCs w:val="24"/>
          <w:lang w:eastAsia="en-US"/>
        </w:rPr>
        <w:t>.1</w:t>
      </w:r>
      <w:r w:rsidR="00077B70">
        <w:rPr>
          <w:rFonts w:eastAsia="MS Mincho" w:cs="Arial"/>
          <w:bCs/>
          <w:sz w:val="24"/>
          <w:szCs w:val="24"/>
          <w:lang w:eastAsia="en-US"/>
        </w:rPr>
        <w:t>3</w:t>
      </w:r>
      <w:r w:rsidR="004875F9">
        <w:rPr>
          <w:rFonts w:eastAsia="MS Mincho" w:cs="Arial"/>
          <w:bCs/>
          <w:sz w:val="24"/>
          <w:szCs w:val="24"/>
          <w:lang w:eastAsia="en-US"/>
        </w:rPr>
        <w:t>.</w:t>
      </w:r>
      <w:r w:rsidR="009E1B2F">
        <w:rPr>
          <w:rFonts w:eastAsia="MS Mincho" w:cs="Arial"/>
          <w:bCs/>
          <w:sz w:val="24"/>
          <w:szCs w:val="24"/>
          <w:lang w:eastAsia="en-US"/>
        </w:rPr>
        <w:t>1</w:t>
      </w:r>
    </w:p>
    <w:p w14:paraId="3A81CBCE" w14:textId="59BF020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Pr>
          <w:rFonts w:eastAsia="Times New Roman" w:cs="Arial"/>
          <w:bCs/>
          <w:sz w:val="24"/>
          <w:szCs w:val="24"/>
          <w:lang w:eastAsia="en-US"/>
        </w:rPr>
        <w:t>TD Tech</w:t>
      </w:r>
      <w:r w:rsidR="00F215B8">
        <w:rPr>
          <w:rFonts w:eastAsia="Times New Roman" w:cs="Arial"/>
          <w:bCs/>
          <w:sz w:val="24"/>
          <w:szCs w:val="24"/>
          <w:lang w:eastAsia="en-US"/>
        </w:rPr>
        <w:t xml:space="preserve">, Chengdu </w:t>
      </w:r>
      <w:r w:rsidR="00F215B8" w:rsidRPr="00FF113A">
        <w:rPr>
          <w:rFonts w:eastAsia="Times New Roman" w:cs="Arial"/>
          <w:bCs/>
          <w:sz w:val="24"/>
          <w:szCs w:val="24"/>
          <w:lang w:eastAsia="en-US"/>
        </w:rPr>
        <w:t>TD Tech</w:t>
      </w:r>
    </w:p>
    <w:p w14:paraId="20747162" w14:textId="266E1708"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DC7A60">
        <w:rPr>
          <w:rFonts w:eastAsia="MS Mincho" w:cs="Arial"/>
          <w:bCs/>
          <w:sz w:val="24"/>
          <w:szCs w:val="24"/>
          <w:lang w:eastAsia="en-US"/>
        </w:rPr>
        <w:t xml:space="preserve">Open issues </w:t>
      </w:r>
      <w:r w:rsidR="00222656">
        <w:rPr>
          <w:rFonts w:eastAsia="MS Mincho" w:cs="Arial"/>
          <w:bCs/>
          <w:sz w:val="24"/>
          <w:szCs w:val="24"/>
          <w:lang w:eastAsia="en-US"/>
        </w:rPr>
        <w:t xml:space="preserve">of </w:t>
      </w:r>
      <w:r w:rsidR="009E1B2F">
        <w:rPr>
          <w:rFonts w:eastAsia="MS Mincho" w:cs="Arial"/>
          <w:bCs/>
          <w:sz w:val="24"/>
          <w:szCs w:val="24"/>
          <w:lang w:eastAsia="en-US"/>
        </w:rPr>
        <w:t>dedicated spectrum less than 5MHz for FR1</w:t>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Pr="0087592C">
        <w:rPr>
          <w:rFonts w:eastAsia="MS Mincho" w:cs="Arial"/>
          <w:bCs/>
          <w:sz w:val="24"/>
          <w:szCs w:val="24"/>
          <w:lang w:eastAsia="en-US"/>
        </w:rPr>
        <w:t>and Decision</w:t>
      </w:r>
    </w:p>
    <w:p w14:paraId="6B5A42B8" w14:textId="45275810" w:rsidR="00CD1FF7" w:rsidRPr="00A66B07" w:rsidRDefault="00163573" w:rsidP="002021F5">
      <w:pPr>
        <w:pStyle w:val="1"/>
        <w:numPr>
          <w:ilvl w:val="0"/>
          <w:numId w:val="6"/>
        </w:numPr>
      </w:pPr>
      <w:r>
        <w:t>Introduction</w:t>
      </w:r>
    </w:p>
    <w:p w14:paraId="15F7A8F6" w14:textId="2DECAE65" w:rsidR="00460F52" w:rsidRDefault="0099143A" w:rsidP="003E3A8F">
      <w:r w:rsidRPr="00625144">
        <w:t>T</w:t>
      </w:r>
      <w:r w:rsidR="00770F44" w:rsidRPr="00625144">
        <w:t>he 3GPP R18 WI “</w:t>
      </w:r>
      <w:r w:rsidRPr="00625144">
        <w:rPr>
          <w:rFonts w:eastAsia="Batang" w:cs="Arial"/>
        </w:rPr>
        <w:t>NR support for dedicated spectrum less than 5MHz for FR1</w:t>
      </w:r>
      <w:r w:rsidR="00770F44" w:rsidRPr="00625144">
        <w:t>”</w:t>
      </w:r>
      <w:r w:rsidR="00625144" w:rsidRPr="00625144">
        <w:t xml:space="preserve"> [1] </w:t>
      </w:r>
      <w:r w:rsidR="00625144">
        <w:t xml:space="preserve">was </w:t>
      </w:r>
      <w:r w:rsidR="00625144" w:rsidRPr="00625144">
        <w:t xml:space="preserve">agreed to </w:t>
      </w:r>
      <w:r w:rsidR="00625144">
        <w:t xml:space="preserve">support </w:t>
      </w:r>
      <w:r w:rsidR="00D504BA">
        <w:t xml:space="preserve">dedicated spectrum </w:t>
      </w:r>
      <w:r w:rsidR="00625144">
        <w:t xml:space="preserve">less than 5MHz for FR1. </w:t>
      </w:r>
      <w:r w:rsidR="003E3A8F">
        <w:t xml:space="preserve">In the </w:t>
      </w:r>
      <w:r w:rsidR="00393956">
        <w:t xml:space="preserve">contribution, </w:t>
      </w:r>
      <w:r w:rsidR="003E3A8F">
        <w:t xml:space="preserve">the following </w:t>
      </w:r>
      <w:r w:rsidR="00393956">
        <w:t>open issues are discussed with the related proposals suggested.</w:t>
      </w:r>
    </w:p>
    <w:p w14:paraId="6500B458" w14:textId="42B16446" w:rsidR="00393956" w:rsidRDefault="00393956" w:rsidP="00393956">
      <w:pPr>
        <w:pStyle w:val="af1"/>
        <w:numPr>
          <w:ilvl w:val="0"/>
          <w:numId w:val="40"/>
        </w:numPr>
        <w:ind w:leftChars="0"/>
      </w:pPr>
      <w:bookmarkStart w:id="2" w:name="OLE_LINK1"/>
      <w:r>
        <w:rPr>
          <w:rFonts w:eastAsiaTheme="minorEastAsia" w:hint="eastAsia"/>
          <w:lang w:eastAsia="zh-CN"/>
        </w:rPr>
        <w:t>H</w:t>
      </w:r>
      <w:r>
        <w:rPr>
          <w:rFonts w:eastAsiaTheme="minorEastAsia"/>
          <w:lang w:eastAsia="zh-CN"/>
        </w:rPr>
        <w:t xml:space="preserve">ow to define </w:t>
      </w:r>
      <w:r w:rsidR="00893273">
        <w:rPr>
          <w:rFonts w:eastAsiaTheme="minorEastAsia"/>
          <w:lang w:eastAsia="zh-CN"/>
        </w:rPr>
        <w:t xml:space="preserve">the </w:t>
      </w:r>
      <w:r>
        <w:rPr>
          <w:rFonts w:eastAsiaTheme="minorEastAsia"/>
          <w:lang w:eastAsia="zh-CN"/>
        </w:rPr>
        <w:t>initial DL BWP and a dedicated DL BWP for dedicated spectrum less than 5MHz for FR1</w:t>
      </w:r>
    </w:p>
    <w:p w14:paraId="376AA819" w14:textId="21C77221" w:rsidR="00393956" w:rsidRPr="00893273" w:rsidRDefault="00393956" w:rsidP="00393956">
      <w:pPr>
        <w:pStyle w:val="af1"/>
        <w:numPr>
          <w:ilvl w:val="0"/>
          <w:numId w:val="40"/>
        </w:numPr>
        <w:ind w:leftChars="0"/>
      </w:pPr>
      <w:r>
        <w:rPr>
          <w:rFonts w:eastAsiaTheme="minorEastAsia"/>
          <w:lang w:eastAsia="zh-CN"/>
        </w:rPr>
        <w:t>How to define a CORESET other than CORESET 0?</w:t>
      </w:r>
    </w:p>
    <w:p w14:paraId="2A60B529" w14:textId="4F6BA2DF" w:rsidR="00893273" w:rsidRDefault="00893273" w:rsidP="00393956">
      <w:pPr>
        <w:pStyle w:val="af1"/>
        <w:numPr>
          <w:ilvl w:val="0"/>
          <w:numId w:val="40"/>
        </w:numPr>
        <w:ind w:leftChars="0"/>
      </w:pPr>
      <w:r>
        <w:rPr>
          <w:rFonts w:eastAsiaTheme="minorEastAsia"/>
          <w:lang w:eastAsia="zh-CN"/>
        </w:rPr>
        <w:t>How to configure CSI RS for RRM</w:t>
      </w:r>
    </w:p>
    <w:bookmarkEnd w:id="2"/>
    <w:p w14:paraId="2B9785D0" w14:textId="77777777" w:rsidR="00393956" w:rsidRDefault="00393956" w:rsidP="003E3A8F"/>
    <w:p w14:paraId="60CAB900" w14:textId="0D579954" w:rsidR="002A5675" w:rsidRDefault="00787A6B" w:rsidP="002A5675">
      <w:pPr>
        <w:pStyle w:val="1"/>
        <w:numPr>
          <w:ilvl w:val="0"/>
          <w:numId w:val="6"/>
        </w:numPr>
      </w:pPr>
      <w:r>
        <w:rPr>
          <w:lang w:eastAsia="zh-CN"/>
        </w:rPr>
        <w:t xml:space="preserve">Initial </w:t>
      </w:r>
      <w:r w:rsidR="007F6AFC">
        <w:rPr>
          <w:rFonts w:hint="eastAsia"/>
          <w:lang w:eastAsia="zh-CN"/>
        </w:rPr>
        <w:t>D</w:t>
      </w:r>
      <w:r w:rsidR="007F6AFC">
        <w:rPr>
          <w:lang w:eastAsia="zh-CN"/>
        </w:rPr>
        <w:t>L BWP</w:t>
      </w:r>
      <w:r>
        <w:rPr>
          <w:lang w:eastAsia="zh-CN"/>
        </w:rPr>
        <w:t xml:space="preserve"> and dedicated DL BWP</w:t>
      </w:r>
    </w:p>
    <w:p w14:paraId="32A75B16" w14:textId="06E19B58" w:rsidR="00AA4143" w:rsidRDefault="00A1253A" w:rsidP="00BE531C">
      <w:r>
        <w:t xml:space="preserve">For </w:t>
      </w:r>
      <w:r w:rsidR="00AA4143">
        <w:t xml:space="preserve">the system bandwidth of 25 RBs, the initial DL BWP and a dedicated DL BWP can be configured as usual. For the system bandwidth of 15 RBs, both the initial DL BWP and a dedicated DL BWP can have a fixed bandwidth of 15 RBs. </w:t>
      </w:r>
      <w:r w:rsidR="00AC1C08">
        <w:t>Therefore, the following proposal</w:t>
      </w:r>
      <w:r w:rsidR="009F353F">
        <w:t xml:space="preserve">s are </w:t>
      </w:r>
      <w:r w:rsidR="00AC1C08">
        <w:t>suggested.</w:t>
      </w:r>
    </w:p>
    <w:p w14:paraId="7D6A2214" w14:textId="29C9CCF1" w:rsidR="00545A59" w:rsidRPr="00545A59" w:rsidRDefault="00545A59" w:rsidP="00BE531C">
      <w:pPr>
        <w:rPr>
          <w:b/>
        </w:rPr>
      </w:pPr>
      <w:r w:rsidRPr="00545A59">
        <w:rPr>
          <w:b/>
        </w:rPr>
        <w:t xml:space="preserve">Proposal </w:t>
      </w:r>
      <w:r w:rsidR="006B6444">
        <w:rPr>
          <w:b/>
        </w:rPr>
        <w:t>1</w:t>
      </w:r>
      <w:r w:rsidRPr="00545A59">
        <w:rPr>
          <w:b/>
        </w:rPr>
        <w:t xml:space="preserve">: For </w:t>
      </w:r>
      <w:r w:rsidR="00AC1C08">
        <w:rPr>
          <w:b/>
        </w:rPr>
        <w:t xml:space="preserve">the system bandwidth of 15 RBs, the initial DL BWP </w:t>
      </w:r>
      <w:r w:rsidR="00AC20C7">
        <w:rPr>
          <w:b/>
        </w:rPr>
        <w:t xml:space="preserve">has </w:t>
      </w:r>
      <w:r w:rsidR="00AC1C08">
        <w:rPr>
          <w:b/>
        </w:rPr>
        <w:t>a fixed bandwidth of 15 RBs.</w:t>
      </w:r>
    </w:p>
    <w:p w14:paraId="4C63EC22" w14:textId="350C531F" w:rsidR="00AC20C7" w:rsidRPr="00545A59" w:rsidRDefault="00AC20C7" w:rsidP="00AC20C7">
      <w:pPr>
        <w:rPr>
          <w:b/>
        </w:rPr>
      </w:pPr>
      <w:r w:rsidRPr="00545A59">
        <w:rPr>
          <w:b/>
        </w:rPr>
        <w:t xml:space="preserve">Proposal </w:t>
      </w:r>
      <w:r w:rsidR="00210BE8">
        <w:rPr>
          <w:b/>
        </w:rPr>
        <w:t>2</w:t>
      </w:r>
      <w:r w:rsidRPr="00545A59">
        <w:rPr>
          <w:b/>
        </w:rPr>
        <w:t xml:space="preserve">: For </w:t>
      </w:r>
      <w:r>
        <w:rPr>
          <w:b/>
        </w:rPr>
        <w:t>the system bandwidth of 15 RBs, a dedicated DL BWP ha</w:t>
      </w:r>
      <w:r>
        <w:rPr>
          <w:b/>
        </w:rPr>
        <w:t>s</w:t>
      </w:r>
      <w:r>
        <w:rPr>
          <w:b/>
        </w:rPr>
        <w:t xml:space="preserve"> a fixed bandwidth of 15 RBs.</w:t>
      </w:r>
    </w:p>
    <w:p w14:paraId="16A41090" w14:textId="77777777" w:rsidR="008C1FE1" w:rsidRPr="00AC20C7" w:rsidRDefault="008C1FE1" w:rsidP="008C1FE1"/>
    <w:p w14:paraId="2F1C1D56" w14:textId="5786693D" w:rsidR="008C1FE1" w:rsidRDefault="008C1FE1" w:rsidP="008C1FE1">
      <w:pPr>
        <w:pStyle w:val="1"/>
        <w:numPr>
          <w:ilvl w:val="0"/>
          <w:numId w:val="6"/>
        </w:numPr>
      </w:pPr>
      <w:r>
        <w:t>CORESET other than CORESET 0</w:t>
      </w:r>
    </w:p>
    <w:p w14:paraId="0ED58F0A" w14:textId="71ACD7B7" w:rsidR="007975D5" w:rsidRDefault="00696C61" w:rsidP="00BE531C">
      <w:pPr>
        <w:rPr>
          <w:rFonts w:eastAsiaTheme="minorEastAsia"/>
        </w:rPr>
      </w:pPr>
      <w:r>
        <w:rPr>
          <w:rFonts w:eastAsiaTheme="minorEastAsia"/>
        </w:rPr>
        <w:t xml:space="preserve">For the system bandwidth of 25 RBs, </w:t>
      </w:r>
      <w:r w:rsidR="00F927D8">
        <w:rPr>
          <w:rFonts w:eastAsiaTheme="minorEastAsia"/>
        </w:rPr>
        <w:t xml:space="preserve">a </w:t>
      </w:r>
      <w:r>
        <w:rPr>
          <w:rFonts w:eastAsiaTheme="minorEastAsia"/>
        </w:rPr>
        <w:t xml:space="preserve">CORESET other than CORESET 0 can be configured as usual. For the system bandwidth of 15 RBs, </w:t>
      </w:r>
      <w:r w:rsidR="00F927D8">
        <w:rPr>
          <w:rFonts w:eastAsiaTheme="minorEastAsia"/>
        </w:rPr>
        <w:t xml:space="preserve">a </w:t>
      </w:r>
      <w:r>
        <w:rPr>
          <w:rFonts w:eastAsiaTheme="minorEastAsia"/>
        </w:rPr>
        <w:t>CORESET other than CORESET 0</w:t>
      </w:r>
      <w:r w:rsidR="00F927D8">
        <w:rPr>
          <w:rFonts w:eastAsiaTheme="minorEastAsia"/>
        </w:rPr>
        <w:t xml:space="preserve"> can be configured with </w:t>
      </w:r>
      <w:r w:rsidR="007975D5">
        <w:rPr>
          <w:rFonts w:eastAsiaTheme="minorEastAsia"/>
        </w:rPr>
        <w:t xml:space="preserve">a fixed </w:t>
      </w:r>
      <w:r w:rsidR="00F927D8">
        <w:rPr>
          <w:rFonts w:eastAsiaTheme="minorEastAsia"/>
        </w:rPr>
        <w:t xml:space="preserve">bandwidth of 15 RBs. Correspondingly a new definition of CCE </w:t>
      </w:r>
      <w:r w:rsidR="007975D5">
        <w:rPr>
          <w:rFonts w:eastAsiaTheme="minorEastAsia"/>
        </w:rPr>
        <w:t xml:space="preserve">needs to </w:t>
      </w:r>
      <w:r w:rsidR="00F927D8">
        <w:rPr>
          <w:rFonts w:eastAsiaTheme="minorEastAsia"/>
        </w:rPr>
        <w:t>be introduced</w:t>
      </w:r>
      <w:r w:rsidR="005B6CA5">
        <w:rPr>
          <w:rFonts w:eastAsiaTheme="minorEastAsia"/>
        </w:rPr>
        <w:t xml:space="preserve"> for the system bandwidth of 15 RBs: a CCE consists of </w:t>
      </w:r>
      <w:r w:rsidR="00A856B1">
        <w:rPr>
          <w:rFonts w:eastAsiaTheme="minorEastAsia"/>
        </w:rPr>
        <w:t>3 REGs</w:t>
      </w:r>
      <w:r w:rsidR="005B6CA5">
        <w:rPr>
          <w:rFonts w:eastAsiaTheme="minorEastAsia"/>
        </w:rPr>
        <w:t>.</w:t>
      </w:r>
      <w:r w:rsidR="007975D5">
        <w:rPr>
          <w:rFonts w:eastAsiaTheme="minorEastAsia"/>
        </w:rPr>
        <w:t xml:space="preserve"> In order to increase the capacity of PDCCH, a CORESET other than CORESET 0 can occupy more than 3 OFDM symbols in each DL timeslot.</w:t>
      </w:r>
    </w:p>
    <w:p w14:paraId="34A770ED" w14:textId="289AB009" w:rsidR="008C1FE1" w:rsidRDefault="0082693B" w:rsidP="00BE531C">
      <w:r>
        <w:t>Based on the above discussion, the following proposals are suggested:</w:t>
      </w:r>
    </w:p>
    <w:p w14:paraId="51600D61" w14:textId="5E69E4BD" w:rsidR="0082693B" w:rsidRPr="00251F28" w:rsidRDefault="0082693B" w:rsidP="00BE531C">
      <w:pPr>
        <w:rPr>
          <w:rFonts w:eastAsiaTheme="minorEastAsia"/>
          <w:b/>
        </w:rPr>
      </w:pPr>
      <w:r w:rsidRPr="00251F28">
        <w:rPr>
          <w:b/>
        </w:rPr>
        <w:t xml:space="preserve">Proposal </w:t>
      </w:r>
      <w:r w:rsidR="00BC12F9">
        <w:rPr>
          <w:b/>
        </w:rPr>
        <w:t>3</w:t>
      </w:r>
      <w:r w:rsidRPr="00251F28">
        <w:rPr>
          <w:b/>
        </w:rPr>
        <w:t xml:space="preserve">: </w:t>
      </w:r>
      <w:r w:rsidRPr="00251F28">
        <w:rPr>
          <w:rFonts w:eastAsiaTheme="minorEastAsia"/>
          <w:b/>
        </w:rPr>
        <w:t>For the system bandwidth of 15 RBs, a CORESET other than CORESET 0 can be configured with a fixed bandwidth of 15 RBs.</w:t>
      </w:r>
    </w:p>
    <w:p w14:paraId="5E241E74" w14:textId="006B3C4C" w:rsidR="0082693B" w:rsidRPr="00251F28" w:rsidRDefault="0082693B" w:rsidP="00BE531C">
      <w:pPr>
        <w:rPr>
          <w:rFonts w:eastAsiaTheme="minorEastAsia"/>
          <w:b/>
        </w:rPr>
      </w:pPr>
      <w:r w:rsidRPr="00251F28">
        <w:rPr>
          <w:rFonts w:eastAsiaTheme="minorEastAsia"/>
          <w:b/>
        </w:rPr>
        <w:t xml:space="preserve">Proposal </w:t>
      </w:r>
      <w:r w:rsidR="00BC12F9">
        <w:rPr>
          <w:rFonts w:eastAsiaTheme="minorEastAsia"/>
          <w:b/>
        </w:rPr>
        <w:t>4</w:t>
      </w:r>
      <w:r w:rsidRPr="00251F28">
        <w:rPr>
          <w:rFonts w:eastAsiaTheme="minorEastAsia"/>
          <w:b/>
        </w:rPr>
        <w:t xml:space="preserve">: </w:t>
      </w:r>
      <w:r w:rsidR="00C3093F" w:rsidRPr="00251F28">
        <w:rPr>
          <w:rFonts w:eastAsiaTheme="minorEastAsia"/>
          <w:b/>
        </w:rPr>
        <w:t>For the system bandwidth of 15 RBs, a CCE consists of 3</w:t>
      </w:r>
      <w:r w:rsidR="00A856B1">
        <w:rPr>
          <w:rFonts w:eastAsiaTheme="minorEastAsia"/>
          <w:b/>
        </w:rPr>
        <w:t xml:space="preserve"> REGs</w:t>
      </w:r>
      <w:r w:rsidR="00C3093F" w:rsidRPr="00251F28">
        <w:rPr>
          <w:rFonts w:eastAsiaTheme="minorEastAsia"/>
          <w:b/>
        </w:rPr>
        <w:t>.</w:t>
      </w:r>
    </w:p>
    <w:p w14:paraId="6761FE54" w14:textId="50C11969" w:rsidR="00C3093F" w:rsidRPr="00251F28" w:rsidRDefault="00C3093F" w:rsidP="00BE531C">
      <w:pPr>
        <w:rPr>
          <w:rFonts w:eastAsiaTheme="minorEastAsia"/>
          <w:b/>
        </w:rPr>
      </w:pPr>
      <w:r w:rsidRPr="00251F28">
        <w:rPr>
          <w:rFonts w:eastAsiaTheme="minorEastAsia"/>
          <w:b/>
        </w:rPr>
        <w:lastRenderedPageBreak/>
        <w:t xml:space="preserve">Proposal </w:t>
      </w:r>
      <w:r w:rsidR="00BC12F9">
        <w:rPr>
          <w:rFonts w:eastAsiaTheme="minorEastAsia"/>
          <w:b/>
        </w:rPr>
        <w:t>5</w:t>
      </w:r>
      <w:r w:rsidRPr="00251F28">
        <w:rPr>
          <w:rFonts w:eastAsiaTheme="minorEastAsia"/>
          <w:b/>
        </w:rPr>
        <w:t>: For the system bandwidth of 15 RBs, a CORESET other than CORESET 0 can be configured with more than 3 OFDM symbol</w:t>
      </w:r>
      <w:r w:rsidR="001B4F02">
        <w:rPr>
          <w:rFonts w:eastAsiaTheme="minorEastAsia"/>
          <w:b/>
        </w:rPr>
        <w:t>s</w:t>
      </w:r>
      <w:r w:rsidRPr="00251F28">
        <w:rPr>
          <w:rFonts w:eastAsiaTheme="minorEastAsia"/>
          <w:b/>
        </w:rPr>
        <w:t xml:space="preserve"> in a DL timeslot.</w:t>
      </w:r>
    </w:p>
    <w:p w14:paraId="7718D610" w14:textId="77777777" w:rsidR="00A705DF" w:rsidRDefault="00A705DF" w:rsidP="00A705DF"/>
    <w:p w14:paraId="0ED90F7D" w14:textId="5B456773" w:rsidR="00A705DF" w:rsidRDefault="00A705DF" w:rsidP="00A705DF">
      <w:pPr>
        <w:pStyle w:val="1"/>
        <w:numPr>
          <w:ilvl w:val="0"/>
          <w:numId w:val="6"/>
        </w:numPr>
      </w:pPr>
      <w:r>
        <w:t>CSI RS</w:t>
      </w:r>
      <w:r w:rsidR="0033151B">
        <w:t xml:space="preserve"> for RRM</w:t>
      </w:r>
    </w:p>
    <w:p w14:paraId="5BADF80C" w14:textId="158B11C7" w:rsidR="004561EA" w:rsidRDefault="0033151B" w:rsidP="004561EA">
      <w:pPr>
        <w:rPr>
          <w:rFonts w:eastAsiaTheme="minorEastAsia"/>
        </w:rPr>
      </w:pPr>
      <w:r>
        <w:rPr>
          <w:rFonts w:eastAsiaTheme="minorEastAsia" w:hint="eastAsia"/>
        </w:rPr>
        <w:t>A</w:t>
      </w:r>
      <w:r>
        <w:rPr>
          <w:rFonts w:eastAsiaTheme="minorEastAsia"/>
        </w:rPr>
        <w:t xml:space="preserve">ccording to the existing NR protocol, the CSI RS for RRM has a minimum bandwidth of 24 RBs. For the system bandwidth of 15 RBs, new bandwidths of 12 RBs and 15 RBs can be introduced for CSI RS for RRM. In addition, bigger time-domain densities and bigger frequency-domain densities of the CSI RS for RRM can be introduced to </w:t>
      </w:r>
      <w:r w:rsidR="004561EA">
        <w:rPr>
          <w:rFonts w:eastAsiaTheme="minorEastAsia"/>
        </w:rPr>
        <w:t>compensate the performance loss resulting from new bandwidths of 12 RBs and 15 RBs.</w:t>
      </w:r>
    </w:p>
    <w:p w14:paraId="115B4973" w14:textId="2FDCF690" w:rsidR="004561EA" w:rsidRDefault="004561EA" w:rsidP="004561EA">
      <w:pPr>
        <w:rPr>
          <w:rFonts w:eastAsiaTheme="minorEastAsia"/>
        </w:rPr>
      </w:pPr>
      <w:r>
        <w:rPr>
          <w:rFonts w:eastAsiaTheme="minorEastAsia"/>
        </w:rPr>
        <w:t>Based on the above discussion, the following proposal</w:t>
      </w:r>
      <w:r w:rsidR="001B4F02">
        <w:rPr>
          <w:rFonts w:eastAsiaTheme="minorEastAsia"/>
        </w:rPr>
        <w:t xml:space="preserve">s are </w:t>
      </w:r>
      <w:r>
        <w:rPr>
          <w:rFonts w:eastAsiaTheme="minorEastAsia"/>
        </w:rPr>
        <w:t>suggested:</w:t>
      </w:r>
    </w:p>
    <w:p w14:paraId="7768306B" w14:textId="6907F738" w:rsidR="004561EA" w:rsidRPr="007039DF" w:rsidRDefault="004561EA" w:rsidP="004561EA">
      <w:pPr>
        <w:rPr>
          <w:rFonts w:eastAsiaTheme="minorEastAsia"/>
          <w:b/>
        </w:rPr>
      </w:pPr>
      <w:r w:rsidRPr="007039DF">
        <w:rPr>
          <w:rFonts w:eastAsiaTheme="minorEastAsia"/>
          <w:b/>
        </w:rPr>
        <w:t xml:space="preserve">Proposal </w:t>
      </w:r>
      <w:r w:rsidR="009F353F">
        <w:rPr>
          <w:rFonts w:eastAsiaTheme="minorEastAsia"/>
          <w:b/>
        </w:rPr>
        <w:t>6</w:t>
      </w:r>
      <w:r w:rsidRPr="007039DF">
        <w:rPr>
          <w:rFonts w:eastAsiaTheme="minorEastAsia"/>
          <w:b/>
        </w:rPr>
        <w:t xml:space="preserve">: </w:t>
      </w:r>
      <w:r w:rsidR="00A6558E" w:rsidRPr="007039DF">
        <w:rPr>
          <w:rFonts w:eastAsiaTheme="minorEastAsia"/>
          <w:b/>
        </w:rPr>
        <w:t>For the system bandwidth of 15 RBs, new bandwidths of 12 RBs and 15 RBs can be introduced for CSI RS for RRM.</w:t>
      </w:r>
    </w:p>
    <w:p w14:paraId="01EACCB6" w14:textId="118E3305" w:rsidR="00A6558E" w:rsidRDefault="00A6558E" w:rsidP="004561EA">
      <w:pPr>
        <w:rPr>
          <w:rFonts w:eastAsiaTheme="minorEastAsia"/>
          <w:b/>
        </w:rPr>
      </w:pPr>
      <w:r w:rsidRPr="007039DF">
        <w:rPr>
          <w:rFonts w:eastAsiaTheme="minorEastAsia"/>
          <w:b/>
        </w:rPr>
        <w:t xml:space="preserve">Proposal </w:t>
      </w:r>
      <w:r w:rsidR="009F353F">
        <w:rPr>
          <w:rFonts w:eastAsiaTheme="minorEastAsia"/>
          <w:b/>
        </w:rPr>
        <w:t>7</w:t>
      </w:r>
      <w:r w:rsidRPr="007039DF">
        <w:rPr>
          <w:rFonts w:eastAsiaTheme="minorEastAsia"/>
          <w:b/>
        </w:rPr>
        <w:t>: Bigger time-domain densities and bigger frequency-domain densities of the CSI RS for RRM can be introduced to compensate the performance loss resulting from new bandwidths of 12 RBs and 15 RBs.</w:t>
      </w:r>
    </w:p>
    <w:p w14:paraId="236E2C15" w14:textId="77777777" w:rsidR="00603652" w:rsidRPr="007039DF" w:rsidRDefault="00603652" w:rsidP="004561EA">
      <w:pPr>
        <w:rPr>
          <w:rFonts w:eastAsiaTheme="minorEastAsia"/>
          <w:b/>
        </w:rPr>
      </w:pPr>
    </w:p>
    <w:p w14:paraId="711D2D50" w14:textId="1FFB9E00" w:rsidR="00AA1C5D" w:rsidRPr="00E51C54" w:rsidRDefault="00F427C9" w:rsidP="002021F5">
      <w:pPr>
        <w:pStyle w:val="1"/>
        <w:numPr>
          <w:ilvl w:val="0"/>
          <w:numId w:val="6"/>
        </w:numPr>
      </w:pPr>
      <w:r>
        <w:t>Conclusion</w:t>
      </w:r>
    </w:p>
    <w:p w14:paraId="5B1631A1" w14:textId="23E7F0CF" w:rsidR="00250458" w:rsidRDefault="00196116" w:rsidP="00250458">
      <w:r>
        <w:rPr>
          <w:rFonts w:hint="eastAsia"/>
        </w:rPr>
        <w:t>B</w:t>
      </w:r>
      <w:r>
        <w:t xml:space="preserve">ased on the </w:t>
      </w:r>
      <w:r w:rsidR="00B12F99">
        <w:t xml:space="preserve">above </w:t>
      </w:r>
      <w:r>
        <w:t>discussion, the following proposal</w:t>
      </w:r>
      <w:r w:rsidR="00A00E86">
        <w:t>s</w:t>
      </w:r>
      <w:r>
        <w:t xml:space="preserve"> </w:t>
      </w:r>
      <w:r w:rsidR="00A00E86">
        <w:t>are</w:t>
      </w:r>
      <w:r>
        <w:t xml:space="preserve"> suggested.</w:t>
      </w:r>
    </w:p>
    <w:p w14:paraId="3F446AE4" w14:textId="77777777" w:rsidR="00EC7A2D" w:rsidRPr="00545A59" w:rsidRDefault="00EC7A2D" w:rsidP="00EC7A2D">
      <w:pPr>
        <w:rPr>
          <w:b/>
        </w:rPr>
      </w:pPr>
      <w:r w:rsidRPr="00545A59">
        <w:rPr>
          <w:b/>
        </w:rPr>
        <w:t xml:space="preserve">Proposal </w:t>
      </w:r>
      <w:r>
        <w:rPr>
          <w:b/>
        </w:rPr>
        <w:t>1</w:t>
      </w:r>
      <w:r w:rsidRPr="00545A59">
        <w:rPr>
          <w:b/>
        </w:rPr>
        <w:t xml:space="preserve">: For </w:t>
      </w:r>
      <w:r>
        <w:rPr>
          <w:b/>
        </w:rPr>
        <w:t>the system bandwidth of 15 RBs, the initial DL BWP has a fixed bandwidth of 15 RBs.</w:t>
      </w:r>
    </w:p>
    <w:p w14:paraId="3EC58997" w14:textId="77777777" w:rsidR="00EC7A2D" w:rsidRPr="00545A59" w:rsidRDefault="00EC7A2D" w:rsidP="00EC7A2D">
      <w:pPr>
        <w:rPr>
          <w:b/>
        </w:rPr>
      </w:pPr>
      <w:r w:rsidRPr="00545A59">
        <w:rPr>
          <w:b/>
        </w:rPr>
        <w:t xml:space="preserve">Proposal </w:t>
      </w:r>
      <w:r>
        <w:rPr>
          <w:b/>
        </w:rPr>
        <w:t>2</w:t>
      </w:r>
      <w:r w:rsidRPr="00545A59">
        <w:rPr>
          <w:b/>
        </w:rPr>
        <w:t xml:space="preserve">: For </w:t>
      </w:r>
      <w:r>
        <w:rPr>
          <w:b/>
        </w:rPr>
        <w:t>the system bandwidth of 15 RBs, a dedicated DL BWP has a fixed bandwidth of 15 RBs.</w:t>
      </w:r>
    </w:p>
    <w:p w14:paraId="0E26DCB3" w14:textId="77777777" w:rsidR="00EC7A2D" w:rsidRPr="00251F28" w:rsidRDefault="00EC7A2D" w:rsidP="00EC7A2D">
      <w:pPr>
        <w:rPr>
          <w:rFonts w:eastAsiaTheme="minorEastAsia"/>
          <w:b/>
        </w:rPr>
      </w:pPr>
      <w:r w:rsidRPr="00251F28">
        <w:rPr>
          <w:b/>
        </w:rPr>
        <w:t xml:space="preserve">Proposal </w:t>
      </w:r>
      <w:r>
        <w:rPr>
          <w:b/>
        </w:rPr>
        <w:t>3</w:t>
      </w:r>
      <w:r w:rsidRPr="00251F28">
        <w:rPr>
          <w:b/>
        </w:rPr>
        <w:t xml:space="preserve">: </w:t>
      </w:r>
      <w:r w:rsidRPr="00251F28">
        <w:rPr>
          <w:rFonts w:eastAsiaTheme="minorEastAsia"/>
          <w:b/>
        </w:rPr>
        <w:t>For the system bandwidth of 15 RBs, a CORESET other than CORESET 0 can be configured with a fixed bandwidth of 15 RBs.</w:t>
      </w:r>
    </w:p>
    <w:p w14:paraId="03ED66AB" w14:textId="77777777" w:rsidR="00EC7A2D" w:rsidRPr="00251F28" w:rsidRDefault="00EC7A2D" w:rsidP="00EC7A2D">
      <w:pPr>
        <w:rPr>
          <w:rFonts w:eastAsiaTheme="minorEastAsia"/>
          <w:b/>
        </w:rPr>
      </w:pPr>
      <w:r w:rsidRPr="00251F28">
        <w:rPr>
          <w:rFonts w:eastAsiaTheme="minorEastAsia"/>
          <w:b/>
        </w:rPr>
        <w:t xml:space="preserve">Proposal </w:t>
      </w:r>
      <w:r>
        <w:rPr>
          <w:rFonts w:eastAsiaTheme="minorEastAsia"/>
          <w:b/>
        </w:rPr>
        <w:t>4</w:t>
      </w:r>
      <w:r w:rsidRPr="00251F28">
        <w:rPr>
          <w:rFonts w:eastAsiaTheme="minorEastAsia"/>
          <w:b/>
        </w:rPr>
        <w:t>: For the system bandwidth of 15 RBs, a CCE consists of 3</w:t>
      </w:r>
      <w:r>
        <w:rPr>
          <w:rFonts w:eastAsiaTheme="minorEastAsia"/>
          <w:b/>
        </w:rPr>
        <w:t xml:space="preserve"> REGs</w:t>
      </w:r>
      <w:r w:rsidRPr="00251F28">
        <w:rPr>
          <w:rFonts w:eastAsiaTheme="minorEastAsia"/>
          <w:b/>
        </w:rPr>
        <w:t>.</w:t>
      </w:r>
    </w:p>
    <w:p w14:paraId="458864F8" w14:textId="77777777" w:rsidR="00EC7A2D" w:rsidRPr="00251F28" w:rsidRDefault="00EC7A2D" w:rsidP="00EC7A2D">
      <w:pPr>
        <w:rPr>
          <w:rFonts w:eastAsiaTheme="minorEastAsia"/>
          <w:b/>
        </w:rPr>
      </w:pPr>
      <w:r w:rsidRPr="00251F28">
        <w:rPr>
          <w:rFonts w:eastAsiaTheme="minorEastAsia"/>
          <w:b/>
        </w:rPr>
        <w:t xml:space="preserve">Proposal </w:t>
      </w:r>
      <w:r>
        <w:rPr>
          <w:rFonts w:eastAsiaTheme="minorEastAsia"/>
          <w:b/>
        </w:rPr>
        <w:t>5</w:t>
      </w:r>
      <w:r w:rsidRPr="00251F28">
        <w:rPr>
          <w:rFonts w:eastAsiaTheme="minorEastAsia"/>
          <w:b/>
        </w:rPr>
        <w:t>: For the system bandwidth of 15 RBs, a CORESET other than CORESET 0 can be configured with more than 3 OFDM symbol</w:t>
      </w:r>
      <w:r>
        <w:rPr>
          <w:rFonts w:eastAsiaTheme="minorEastAsia"/>
          <w:b/>
        </w:rPr>
        <w:t>s</w:t>
      </w:r>
      <w:r w:rsidRPr="00251F28">
        <w:rPr>
          <w:rFonts w:eastAsiaTheme="minorEastAsia"/>
          <w:b/>
        </w:rPr>
        <w:t xml:space="preserve"> in a DL timeslot.</w:t>
      </w:r>
    </w:p>
    <w:p w14:paraId="6F9BC4B6" w14:textId="77777777" w:rsidR="00EC7A2D" w:rsidRPr="007039DF" w:rsidRDefault="00EC7A2D" w:rsidP="00EC7A2D">
      <w:pPr>
        <w:rPr>
          <w:rFonts w:eastAsiaTheme="minorEastAsia"/>
          <w:b/>
        </w:rPr>
      </w:pPr>
      <w:r w:rsidRPr="007039DF">
        <w:rPr>
          <w:rFonts w:eastAsiaTheme="minorEastAsia"/>
          <w:b/>
        </w:rPr>
        <w:t xml:space="preserve">Proposal </w:t>
      </w:r>
      <w:r>
        <w:rPr>
          <w:rFonts w:eastAsiaTheme="minorEastAsia"/>
          <w:b/>
        </w:rPr>
        <w:t>6</w:t>
      </w:r>
      <w:r w:rsidRPr="007039DF">
        <w:rPr>
          <w:rFonts w:eastAsiaTheme="minorEastAsia"/>
          <w:b/>
        </w:rPr>
        <w:t>: For the system bandwidth of 15 RBs, new bandwidths of 12 RBs and 15 RBs can be introduced for CSI RS for RRM.</w:t>
      </w:r>
    </w:p>
    <w:p w14:paraId="45D66736" w14:textId="77777777" w:rsidR="00EC7A2D" w:rsidRDefault="00EC7A2D" w:rsidP="00EC7A2D">
      <w:pPr>
        <w:rPr>
          <w:rFonts w:eastAsiaTheme="minorEastAsia"/>
          <w:b/>
        </w:rPr>
      </w:pPr>
      <w:r w:rsidRPr="007039DF">
        <w:rPr>
          <w:rFonts w:eastAsiaTheme="minorEastAsia"/>
          <w:b/>
        </w:rPr>
        <w:t xml:space="preserve">Proposal </w:t>
      </w:r>
      <w:r>
        <w:rPr>
          <w:rFonts w:eastAsiaTheme="minorEastAsia"/>
          <w:b/>
        </w:rPr>
        <w:t>7</w:t>
      </w:r>
      <w:r w:rsidRPr="007039DF">
        <w:rPr>
          <w:rFonts w:eastAsiaTheme="minorEastAsia"/>
          <w:b/>
        </w:rPr>
        <w:t>: Bigger time-domain densities and bigger frequency-domain densities of the CSI RS for RRM can be introduced to compensate the performance loss resulting from new bandwidths of 12 RBs and 15 RBs.</w:t>
      </w:r>
    </w:p>
    <w:p w14:paraId="425D8EC5" w14:textId="7029309D" w:rsidR="00D74D45" w:rsidRPr="00EC7A2D" w:rsidRDefault="00D74D45" w:rsidP="00D74D45">
      <w:pPr>
        <w:rPr>
          <w:rFonts w:eastAsiaTheme="minorEastAsia"/>
          <w:b/>
        </w:rPr>
      </w:pPr>
    </w:p>
    <w:p w14:paraId="2A9013D1" w14:textId="77777777" w:rsidR="00D74D45" w:rsidRPr="00D74D45" w:rsidRDefault="00D74D45" w:rsidP="0008120A"/>
    <w:p w14:paraId="57D4AABC" w14:textId="77777777" w:rsidR="00770F44" w:rsidRPr="00A66B07" w:rsidRDefault="00770F44" w:rsidP="00770F44">
      <w:pPr>
        <w:pStyle w:val="1"/>
        <w:numPr>
          <w:ilvl w:val="0"/>
          <w:numId w:val="6"/>
        </w:numPr>
      </w:pPr>
      <w:r>
        <w:t>References</w:t>
      </w:r>
    </w:p>
    <w:p w14:paraId="14A6C60A" w14:textId="581931CB" w:rsidR="00770F44" w:rsidRPr="00604D95" w:rsidRDefault="00770F44" w:rsidP="00770F44">
      <w:pPr>
        <w:pStyle w:val="af1"/>
        <w:numPr>
          <w:ilvl w:val="0"/>
          <w:numId w:val="18"/>
        </w:numPr>
        <w:ind w:leftChars="0"/>
        <w:rPr>
          <w:rFonts w:eastAsia="宋体" w:cs="Arial"/>
          <w:szCs w:val="20"/>
          <w:lang w:eastAsia="zh-CN"/>
        </w:rPr>
      </w:pPr>
      <w:r w:rsidRPr="00604D95">
        <w:rPr>
          <w:rFonts w:eastAsia="宋体" w:cs="Arial"/>
          <w:szCs w:val="20"/>
          <w:lang w:eastAsia="zh-CN"/>
        </w:rPr>
        <w:t>RP-22</w:t>
      </w:r>
      <w:r w:rsidR="001E7751" w:rsidRPr="00604D95">
        <w:rPr>
          <w:rFonts w:eastAsia="宋体" w:cs="Arial"/>
          <w:szCs w:val="20"/>
          <w:lang w:eastAsia="zh-CN"/>
        </w:rPr>
        <w:t>2645</w:t>
      </w:r>
      <w:r w:rsidRPr="00604D95">
        <w:rPr>
          <w:rFonts w:eastAsia="宋体" w:cs="Arial"/>
          <w:szCs w:val="20"/>
          <w:lang w:eastAsia="zh-CN"/>
        </w:rPr>
        <w:t xml:space="preserve">, </w:t>
      </w:r>
      <w:r w:rsidR="001E7751" w:rsidRPr="00604D95">
        <w:rPr>
          <w:rFonts w:cs="Arial"/>
          <w:lang w:eastAsia="zh-CN"/>
        </w:rPr>
        <w:t>Revised WID: NR support for dedicated spectrum less than 5MHz for FR1</w:t>
      </w:r>
      <w:r w:rsidRPr="00604D95">
        <w:rPr>
          <w:rFonts w:cs="Arial"/>
          <w:lang w:eastAsia="zh-CN"/>
        </w:rPr>
        <w:t>, RAN#9</w:t>
      </w:r>
      <w:r w:rsidR="001E7751" w:rsidRPr="00604D95">
        <w:rPr>
          <w:rFonts w:cs="Arial"/>
          <w:lang w:eastAsia="zh-CN"/>
        </w:rPr>
        <w:t>5</w:t>
      </w:r>
      <w:r w:rsidRPr="00604D95">
        <w:rPr>
          <w:rFonts w:cs="Arial"/>
          <w:lang w:eastAsia="zh-CN"/>
        </w:rPr>
        <w:t>-e</w:t>
      </w:r>
    </w:p>
    <w:sectPr w:rsidR="00770F44" w:rsidRPr="00604D95">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D2464" w14:textId="77777777" w:rsidR="008B5E76" w:rsidRDefault="008B5E76">
      <w:r>
        <w:separator/>
      </w:r>
    </w:p>
    <w:p w14:paraId="2059CEBF" w14:textId="77777777" w:rsidR="008B5E76" w:rsidRDefault="008B5E76"/>
  </w:endnote>
  <w:endnote w:type="continuationSeparator" w:id="0">
    <w:p w14:paraId="02B8C3A8" w14:textId="77777777" w:rsidR="008B5E76" w:rsidRDefault="008B5E76">
      <w:r>
        <w:continuationSeparator/>
      </w:r>
    </w:p>
    <w:p w14:paraId="0536BC3B" w14:textId="77777777" w:rsidR="008B5E76" w:rsidRDefault="008B5E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C1C08" w:rsidRDefault="00AC1C08">
    <w:pPr>
      <w:pStyle w:val="a4"/>
      <w:jc w:val="right"/>
    </w:pPr>
    <w:r>
      <w:fldChar w:fldCharType="begin"/>
    </w:r>
    <w:r>
      <w:instrText xml:space="preserve"> PAGE   \* MERGEFORMAT </w:instrText>
    </w:r>
    <w:r>
      <w:fldChar w:fldCharType="separate"/>
    </w:r>
    <w:r w:rsidR="00A30989">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F4BDB" w14:textId="77777777" w:rsidR="008B5E76" w:rsidRDefault="008B5E76">
      <w:r>
        <w:separator/>
      </w:r>
    </w:p>
    <w:p w14:paraId="065DC2FD" w14:textId="77777777" w:rsidR="008B5E76" w:rsidRDefault="008B5E76"/>
  </w:footnote>
  <w:footnote w:type="continuationSeparator" w:id="0">
    <w:p w14:paraId="770B5278" w14:textId="77777777" w:rsidR="008B5E76" w:rsidRDefault="008B5E76">
      <w:r>
        <w:continuationSeparator/>
      </w:r>
    </w:p>
    <w:p w14:paraId="0867B4F1" w14:textId="77777777" w:rsidR="008B5E76" w:rsidRDefault="008B5E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C1C08" w:rsidRDefault="00AC1C08"/>
  <w:p w14:paraId="756100E0" w14:textId="77777777" w:rsidR="00AC1C08" w:rsidRDefault="00AC1C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D51E9"/>
    <w:multiLevelType w:val="hybridMultilevel"/>
    <w:tmpl w:val="0BD65074"/>
    <w:lvl w:ilvl="0" w:tplc="BA5CD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406AA8"/>
    <w:multiLevelType w:val="hybridMultilevel"/>
    <w:tmpl w:val="43B87180"/>
    <w:lvl w:ilvl="0" w:tplc="88AA6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2540B"/>
    <w:multiLevelType w:val="hybridMultilevel"/>
    <w:tmpl w:val="2C1ECF20"/>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C82C2C"/>
    <w:multiLevelType w:val="hybridMultilevel"/>
    <w:tmpl w:val="B470D6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4C937D3"/>
    <w:multiLevelType w:val="hybridMultilevel"/>
    <w:tmpl w:val="A4467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E37DBC"/>
    <w:multiLevelType w:val="hybridMultilevel"/>
    <w:tmpl w:val="63B23C5E"/>
    <w:lvl w:ilvl="0" w:tplc="C5BA17B2">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8" w15:restartNumberingAfterBreak="0">
    <w:nsid w:val="0B48751E"/>
    <w:multiLevelType w:val="hybridMultilevel"/>
    <w:tmpl w:val="3BC0B13C"/>
    <w:lvl w:ilvl="0" w:tplc="D5221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5E1172"/>
    <w:multiLevelType w:val="hybridMultilevel"/>
    <w:tmpl w:val="CB08A118"/>
    <w:lvl w:ilvl="0" w:tplc="941ECD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1A2542"/>
    <w:multiLevelType w:val="hybridMultilevel"/>
    <w:tmpl w:val="2C1ECF20"/>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597673"/>
    <w:multiLevelType w:val="hybridMultilevel"/>
    <w:tmpl w:val="E830242E"/>
    <w:lvl w:ilvl="0" w:tplc="99780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F11811"/>
    <w:multiLevelType w:val="hybridMultilevel"/>
    <w:tmpl w:val="3FD07746"/>
    <w:lvl w:ilvl="0" w:tplc="E0549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rPr>
        <w:rFonts w:ascii="Calibri" w:eastAsia="等线"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283123E7"/>
    <w:multiLevelType w:val="multilevel"/>
    <w:tmpl w:val="7B2CD562"/>
    <w:numStyleLink w:val="ListNumbers"/>
  </w:abstractNum>
  <w:abstractNum w:abstractNumId="17" w15:restartNumberingAfterBreak="0">
    <w:nsid w:val="297B051B"/>
    <w:multiLevelType w:val="hybridMultilevel"/>
    <w:tmpl w:val="36B06CE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B0510C9"/>
    <w:multiLevelType w:val="hybridMultilevel"/>
    <w:tmpl w:val="4170ECAA"/>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2F615B1D"/>
    <w:multiLevelType w:val="hybridMultilevel"/>
    <w:tmpl w:val="91DC4E6C"/>
    <w:lvl w:ilvl="0" w:tplc="941ECDE2">
      <w:start w:val="1"/>
      <w:numFmt w:val="decimal"/>
      <w:lvlText w:val="(%1)"/>
      <w:lvlJc w:val="left"/>
      <w:pPr>
        <w:ind w:left="720" w:hanging="360"/>
      </w:pPr>
      <w:rPr>
        <w:rFonts w:hint="default"/>
      </w:rPr>
    </w:lvl>
    <w:lvl w:ilvl="1" w:tplc="0409000B">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0A02959"/>
    <w:multiLevelType w:val="hybridMultilevel"/>
    <w:tmpl w:val="D348F6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E63387"/>
    <w:multiLevelType w:val="hybridMultilevel"/>
    <w:tmpl w:val="04848B0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22E3CB5"/>
    <w:multiLevelType w:val="hybridMultilevel"/>
    <w:tmpl w:val="5C8A8A8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46F56DA"/>
    <w:multiLevelType w:val="hybridMultilevel"/>
    <w:tmpl w:val="54BACB4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2562DC"/>
    <w:multiLevelType w:val="hybridMultilevel"/>
    <w:tmpl w:val="3CDAE396"/>
    <w:lvl w:ilvl="0" w:tplc="4BBC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A36505"/>
    <w:multiLevelType w:val="hybridMultilevel"/>
    <w:tmpl w:val="8E5027C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DF46A6E"/>
    <w:multiLevelType w:val="hybridMultilevel"/>
    <w:tmpl w:val="86EC74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4566BE6"/>
    <w:multiLevelType w:val="hybridMultilevel"/>
    <w:tmpl w:val="3D044C2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44D0258B"/>
    <w:multiLevelType w:val="hybridMultilevel"/>
    <w:tmpl w:val="EEFCBD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BFF3D1E"/>
    <w:multiLevelType w:val="hybridMultilevel"/>
    <w:tmpl w:val="95C4129C"/>
    <w:lvl w:ilvl="0" w:tplc="4DA2CE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1E4C26"/>
    <w:multiLevelType w:val="hybridMultilevel"/>
    <w:tmpl w:val="AD901934"/>
    <w:lvl w:ilvl="0" w:tplc="2B12D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0A0451E"/>
    <w:multiLevelType w:val="hybridMultilevel"/>
    <w:tmpl w:val="EDECFB0C"/>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64BE2A40"/>
    <w:multiLevelType w:val="hybridMultilevel"/>
    <w:tmpl w:val="B800789A"/>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54A1888"/>
    <w:multiLevelType w:val="hybridMultilevel"/>
    <w:tmpl w:val="B8122FE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A1C7D36"/>
    <w:multiLevelType w:val="hybridMultilevel"/>
    <w:tmpl w:val="68282E04"/>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F80C48"/>
    <w:multiLevelType w:val="hybridMultilevel"/>
    <w:tmpl w:val="B04A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E723BC"/>
    <w:multiLevelType w:val="hybridMultilevel"/>
    <w:tmpl w:val="0870EEA2"/>
    <w:lvl w:ilvl="0" w:tplc="C8A05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E40373"/>
    <w:multiLevelType w:val="hybridMultilevel"/>
    <w:tmpl w:val="CFD0DD16"/>
    <w:lvl w:ilvl="0" w:tplc="9C948B7E">
      <w:start w:val="1"/>
      <w:numFmt w:val="decimal"/>
      <w:lvlText w:val="(%1)"/>
      <w:lvlJc w:val="left"/>
      <w:pPr>
        <w:ind w:left="720" w:hanging="360"/>
      </w:pPr>
      <w:rPr>
        <w:rFonts w:hint="default"/>
      </w:rPr>
    </w:lvl>
    <w:lvl w:ilvl="1" w:tplc="0409000B">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A31D6E"/>
    <w:multiLevelType w:val="hybridMultilevel"/>
    <w:tmpl w:val="E9728094"/>
    <w:lvl w:ilvl="0" w:tplc="1C0E9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8E239D"/>
    <w:multiLevelType w:val="hybridMultilevel"/>
    <w:tmpl w:val="CBA2A5D4"/>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7B46769F"/>
    <w:multiLevelType w:val="hybridMultilevel"/>
    <w:tmpl w:val="C0482F50"/>
    <w:lvl w:ilvl="0" w:tplc="1CAE9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4"/>
  </w:num>
  <w:num w:numId="3">
    <w:abstractNumId w:val="14"/>
  </w:num>
  <w:num w:numId="4">
    <w:abstractNumId w:val="16"/>
  </w:num>
  <w:num w:numId="5">
    <w:abstractNumId w:val="41"/>
  </w:num>
  <w:num w:numId="6">
    <w:abstractNumId w:val="45"/>
  </w:num>
  <w:num w:numId="7">
    <w:abstractNumId w:val="29"/>
  </w:num>
  <w:num w:numId="8">
    <w:abstractNumId w:val="33"/>
  </w:num>
  <w:num w:numId="9">
    <w:abstractNumId w:val="1"/>
  </w:num>
  <w:num w:numId="10">
    <w:abstractNumId w:val="39"/>
  </w:num>
  <w:num w:numId="11">
    <w:abstractNumId w:val="18"/>
  </w:num>
  <w:num w:numId="12">
    <w:abstractNumId w:val="46"/>
  </w:num>
  <w:num w:numId="13">
    <w:abstractNumId w:val="8"/>
  </w:num>
  <w:num w:numId="14">
    <w:abstractNumId w:val="11"/>
  </w:num>
  <w:num w:numId="15">
    <w:abstractNumId w:val="19"/>
  </w:num>
  <w:num w:numId="16">
    <w:abstractNumId w:val="40"/>
  </w:num>
  <w:num w:numId="17">
    <w:abstractNumId w:val="24"/>
  </w:num>
  <w:num w:numId="18">
    <w:abstractNumId w:val="5"/>
  </w:num>
  <w:num w:numId="19">
    <w:abstractNumId w:val="7"/>
  </w:num>
  <w:num w:numId="20">
    <w:abstractNumId w:val="31"/>
  </w:num>
  <w:num w:numId="21">
    <w:abstractNumId w:val="20"/>
  </w:num>
  <w:num w:numId="22">
    <w:abstractNumId w:val="28"/>
  </w:num>
  <w:num w:numId="23">
    <w:abstractNumId w:val="0"/>
  </w:num>
  <w:num w:numId="24">
    <w:abstractNumId w:val="10"/>
  </w:num>
  <w:num w:numId="25">
    <w:abstractNumId w:val="17"/>
  </w:num>
  <w:num w:numId="26">
    <w:abstractNumId w:val="21"/>
  </w:num>
  <w:num w:numId="27">
    <w:abstractNumId w:val="2"/>
  </w:num>
  <w:num w:numId="28">
    <w:abstractNumId w:val="32"/>
  </w:num>
  <w:num w:numId="29">
    <w:abstractNumId w:val="37"/>
  </w:num>
  <w:num w:numId="30">
    <w:abstractNumId w:val="35"/>
  </w:num>
  <w:num w:numId="31">
    <w:abstractNumId w:val="43"/>
  </w:num>
  <w:num w:numId="32">
    <w:abstractNumId w:val="27"/>
  </w:num>
  <w:num w:numId="33">
    <w:abstractNumId w:val="4"/>
  </w:num>
  <w:num w:numId="34">
    <w:abstractNumId w:val="38"/>
  </w:num>
  <w:num w:numId="35">
    <w:abstractNumId w:val="23"/>
  </w:num>
  <w:num w:numId="36">
    <w:abstractNumId w:val="36"/>
  </w:num>
  <w:num w:numId="37">
    <w:abstractNumId w:val="6"/>
  </w:num>
  <w:num w:numId="38">
    <w:abstractNumId w:val="44"/>
  </w:num>
  <w:num w:numId="39">
    <w:abstractNumId w:val="30"/>
  </w:num>
  <w:num w:numId="40">
    <w:abstractNumId w:val="9"/>
  </w:num>
  <w:num w:numId="41">
    <w:abstractNumId w:val="42"/>
  </w:num>
  <w:num w:numId="42">
    <w:abstractNumId w:val="3"/>
  </w:num>
  <w:num w:numId="43">
    <w:abstractNumId w:val="25"/>
  </w:num>
  <w:num w:numId="44">
    <w:abstractNumId w:val="26"/>
  </w:num>
  <w:num w:numId="45">
    <w:abstractNumId w:val="12"/>
  </w:num>
  <w:num w:numId="46">
    <w:abstractNumId w:val="22"/>
  </w:num>
  <w:num w:numId="47">
    <w:abstractNumId w:val="15"/>
  </w:num>
  <w:num w:numId="4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53D7"/>
    <w:rsid w:val="0002580D"/>
    <w:rsid w:val="000262F3"/>
    <w:rsid w:val="0002667A"/>
    <w:rsid w:val="00026AE7"/>
    <w:rsid w:val="00027508"/>
    <w:rsid w:val="00030FD8"/>
    <w:rsid w:val="00031410"/>
    <w:rsid w:val="0003211B"/>
    <w:rsid w:val="00033468"/>
    <w:rsid w:val="000335DD"/>
    <w:rsid w:val="00033F8E"/>
    <w:rsid w:val="00034510"/>
    <w:rsid w:val="00035441"/>
    <w:rsid w:val="0003547F"/>
    <w:rsid w:val="000356F7"/>
    <w:rsid w:val="000357B9"/>
    <w:rsid w:val="00036108"/>
    <w:rsid w:val="00036399"/>
    <w:rsid w:val="00037080"/>
    <w:rsid w:val="00037DEE"/>
    <w:rsid w:val="0004084E"/>
    <w:rsid w:val="00040D28"/>
    <w:rsid w:val="00040F4B"/>
    <w:rsid w:val="00041424"/>
    <w:rsid w:val="0004147B"/>
    <w:rsid w:val="000415B9"/>
    <w:rsid w:val="00041B87"/>
    <w:rsid w:val="000420DE"/>
    <w:rsid w:val="000421A3"/>
    <w:rsid w:val="000422A0"/>
    <w:rsid w:val="00042BC3"/>
    <w:rsid w:val="0004347F"/>
    <w:rsid w:val="0004481B"/>
    <w:rsid w:val="00044C06"/>
    <w:rsid w:val="0004617C"/>
    <w:rsid w:val="0004657B"/>
    <w:rsid w:val="00046F2D"/>
    <w:rsid w:val="000471DF"/>
    <w:rsid w:val="000473CB"/>
    <w:rsid w:val="000476C9"/>
    <w:rsid w:val="00047C54"/>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3181"/>
    <w:rsid w:val="00063429"/>
    <w:rsid w:val="00063734"/>
    <w:rsid w:val="00063AEB"/>
    <w:rsid w:val="00063C47"/>
    <w:rsid w:val="00063F15"/>
    <w:rsid w:val="0006405C"/>
    <w:rsid w:val="000642D2"/>
    <w:rsid w:val="00064961"/>
    <w:rsid w:val="00065527"/>
    <w:rsid w:val="000657E8"/>
    <w:rsid w:val="000659FC"/>
    <w:rsid w:val="00066314"/>
    <w:rsid w:val="00066EBC"/>
    <w:rsid w:val="00067285"/>
    <w:rsid w:val="00067819"/>
    <w:rsid w:val="00067869"/>
    <w:rsid w:val="000678B9"/>
    <w:rsid w:val="00070852"/>
    <w:rsid w:val="0007108E"/>
    <w:rsid w:val="00071464"/>
    <w:rsid w:val="00071818"/>
    <w:rsid w:val="0007254F"/>
    <w:rsid w:val="00072792"/>
    <w:rsid w:val="00072F74"/>
    <w:rsid w:val="000736BD"/>
    <w:rsid w:val="00073B42"/>
    <w:rsid w:val="00073EA5"/>
    <w:rsid w:val="00074359"/>
    <w:rsid w:val="00074AAB"/>
    <w:rsid w:val="0007598B"/>
    <w:rsid w:val="0007617D"/>
    <w:rsid w:val="00076790"/>
    <w:rsid w:val="00076DE5"/>
    <w:rsid w:val="00077B70"/>
    <w:rsid w:val="00080137"/>
    <w:rsid w:val="00080830"/>
    <w:rsid w:val="000808A6"/>
    <w:rsid w:val="000808BB"/>
    <w:rsid w:val="00080956"/>
    <w:rsid w:val="00080A20"/>
    <w:rsid w:val="0008120A"/>
    <w:rsid w:val="00082E57"/>
    <w:rsid w:val="00083A87"/>
    <w:rsid w:val="00083BA5"/>
    <w:rsid w:val="000851AC"/>
    <w:rsid w:val="000861B0"/>
    <w:rsid w:val="00086555"/>
    <w:rsid w:val="00086668"/>
    <w:rsid w:val="00086940"/>
    <w:rsid w:val="00086AA4"/>
    <w:rsid w:val="00086AB3"/>
    <w:rsid w:val="00086C64"/>
    <w:rsid w:val="00087781"/>
    <w:rsid w:val="00090158"/>
    <w:rsid w:val="0009062A"/>
    <w:rsid w:val="00090CCF"/>
    <w:rsid w:val="000911B4"/>
    <w:rsid w:val="0009147C"/>
    <w:rsid w:val="00091C25"/>
    <w:rsid w:val="00091D2D"/>
    <w:rsid w:val="00091EFF"/>
    <w:rsid w:val="0009226D"/>
    <w:rsid w:val="0009230F"/>
    <w:rsid w:val="00093C6F"/>
    <w:rsid w:val="00093E61"/>
    <w:rsid w:val="0009412A"/>
    <w:rsid w:val="00094CF3"/>
    <w:rsid w:val="00094E39"/>
    <w:rsid w:val="000950B2"/>
    <w:rsid w:val="00095469"/>
    <w:rsid w:val="000957BB"/>
    <w:rsid w:val="00095D64"/>
    <w:rsid w:val="00096269"/>
    <w:rsid w:val="00096C93"/>
    <w:rsid w:val="00096E2C"/>
    <w:rsid w:val="000977D9"/>
    <w:rsid w:val="00097893"/>
    <w:rsid w:val="000A0385"/>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682F"/>
    <w:rsid w:val="000A7E6A"/>
    <w:rsid w:val="000B017D"/>
    <w:rsid w:val="000B071D"/>
    <w:rsid w:val="000B0C75"/>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A2"/>
    <w:rsid w:val="000B560C"/>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836"/>
    <w:rsid w:val="000C6D75"/>
    <w:rsid w:val="000C71EE"/>
    <w:rsid w:val="000C75AA"/>
    <w:rsid w:val="000C7761"/>
    <w:rsid w:val="000C7D57"/>
    <w:rsid w:val="000D0005"/>
    <w:rsid w:val="000D0293"/>
    <w:rsid w:val="000D1811"/>
    <w:rsid w:val="000D2514"/>
    <w:rsid w:val="000D2EE3"/>
    <w:rsid w:val="000D33C1"/>
    <w:rsid w:val="000D36E6"/>
    <w:rsid w:val="000D38E5"/>
    <w:rsid w:val="000D40BA"/>
    <w:rsid w:val="000D44D3"/>
    <w:rsid w:val="000D49CD"/>
    <w:rsid w:val="000D49ED"/>
    <w:rsid w:val="000D4AFE"/>
    <w:rsid w:val="000D4B4D"/>
    <w:rsid w:val="000D544F"/>
    <w:rsid w:val="000D5C96"/>
    <w:rsid w:val="000D6325"/>
    <w:rsid w:val="000D67A6"/>
    <w:rsid w:val="000D6B55"/>
    <w:rsid w:val="000D6E5F"/>
    <w:rsid w:val="000D7549"/>
    <w:rsid w:val="000D7DE0"/>
    <w:rsid w:val="000D7E08"/>
    <w:rsid w:val="000E00D2"/>
    <w:rsid w:val="000E1DE3"/>
    <w:rsid w:val="000E212F"/>
    <w:rsid w:val="000E22A7"/>
    <w:rsid w:val="000E25A1"/>
    <w:rsid w:val="000E2958"/>
    <w:rsid w:val="000E2E73"/>
    <w:rsid w:val="000E2FA0"/>
    <w:rsid w:val="000E37C3"/>
    <w:rsid w:val="000E397B"/>
    <w:rsid w:val="000E3CD6"/>
    <w:rsid w:val="000E3E69"/>
    <w:rsid w:val="000E4605"/>
    <w:rsid w:val="000E4739"/>
    <w:rsid w:val="000E47D1"/>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E9F"/>
    <w:rsid w:val="001262F2"/>
    <w:rsid w:val="0012637C"/>
    <w:rsid w:val="001268F2"/>
    <w:rsid w:val="0012739F"/>
    <w:rsid w:val="001303D5"/>
    <w:rsid w:val="00131547"/>
    <w:rsid w:val="001315B9"/>
    <w:rsid w:val="00132C80"/>
    <w:rsid w:val="00132F59"/>
    <w:rsid w:val="00133431"/>
    <w:rsid w:val="00133DC3"/>
    <w:rsid w:val="001343F7"/>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633C"/>
    <w:rsid w:val="001464F5"/>
    <w:rsid w:val="001470E8"/>
    <w:rsid w:val="001471A9"/>
    <w:rsid w:val="00147207"/>
    <w:rsid w:val="00147635"/>
    <w:rsid w:val="00147696"/>
    <w:rsid w:val="001476DE"/>
    <w:rsid w:val="0014795E"/>
    <w:rsid w:val="001500F7"/>
    <w:rsid w:val="0015085C"/>
    <w:rsid w:val="001520B3"/>
    <w:rsid w:val="001524FA"/>
    <w:rsid w:val="00155420"/>
    <w:rsid w:val="001558D1"/>
    <w:rsid w:val="00156591"/>
    <w:rsid w:val="001570F6"/>
    <w:rsid w:val="0015731C"/>
    <w:rsid w:val="00157450"/>
    <w:rsid w:val="00160BAF"/>
    <w:rsid w:val="001614DE"/>
    <w:rsid w:val="001617C0"/>
    <w:rsid w:val="00161E0C"/>
    <w:rsid w:val="00162190"/>
    <w:rsid w:val="00162386"/>
    <w:rsid w:val="00162432"/>
    <w:rsid w:val="001627AF"/>
    <w:rsid w:val="00162CB2"/>
    <w:rsid w:val="0016302F"/>
    <w:rsid w:val="001632E0"/>
    <w:rsid w:val="00163573"/>
    <w:rsid w:val="001638C0"/>
    <w:rsid w:val="00163DE2"/>
    <w:rsid w:val="00163F68"/>
    <w:rsid w:val="00164078"/>
    <w:rsid w:val="00164091"/>
    <w:rsid w:val="00165C3F"/>
    <w:rsid w:val="001661D6"/>
    <w:rsid w:val="001665E0"/>
    <w:rsid w:val="001665F2"/>
    <w:rsid w:val="00166A73"/>
    <w:rsid w:val="001674A8"/>
    <w:rsid w:val="00167524"/>
    <w:rsid w:val="001679A3"/>
    <w:rsid w:val="00167F7F"/>
    <w:rsid w:val="00170A65"/>
    <w:rsid w:val="00171382"/>
    <w:rsid w:val="00171876"/>
    <w:rsid w:val="00171F50"/>
    <w:rsid w:val="0017205C"/>
    <w:rsid w:val="00173E7B"/>
    <w:rsid w:val="00174D4B"/>
    <w:rsid w:val="00176025"/>
    <w:rsid w:val="001763C9"/>
    <w:rsid w:val="00176E7B"/>
    <w:rsid w:val="001771D8"/>
    <w:rsid w:val="00177527"/>
    <w:rsid w:val="00177FA8"/>
    <w:rsid w:val="0018120D"/>
    <w:rsid w:val="001813E3"/>
    <w:rsid w:val="00182DB4"/>
    <w:rsid w:val="00183D6D"/>
    <w:rsid w:val="001841AA"/>
    <w:rsid w:val="00184626"/>
    <w:rsid w:val="0018566A"/>
    <w:rsid w:val="00185805"/>
    <w:rsid w:val="00185C20"/>
    <w:rsid w:val="0018656A"/>
    <w:rsid w:val="001865B8"/>
    <w:rsid w:val="00186A4A"/>
    <w:rsid w:val="00186C20"/>
    <w:rsid w:val="00187B63"/>
    <w:rsid w:val="00187C49"/>
    <w:rsid w:val="00190D9A"/>
    <w:rsid w:val="0019123D"/>
    <w:rsid w:val="001913E8"/>
    <w:rsid w:val="001928E6"/>
    <w:rsid w:val="00193232"/>
    <w:rsid w:val="001932F3"/>
    <w:rsid w:val="00193525"/>
    <w:rsid w:val="00193662"/>
    <w:rsid w:val="00193677"/>
    <w:rsid w:val="00194A36"/>
    <w:rsid w:val="00194BA7"/>
    <w:rsid w:val="00194C18"/>
    <w:rsid w:val="00195014"/>
    <w:rsid w:val="00195189"/>
    <w:rsid w:val="00195336"/>
    <w:rsid w:val="00195BAC"/>
    <w:rsid w:val="00196116"/>
    <w:rsid w:val="001961ED"/>
    <w:rsid w:val="001969E5"/>
    <w:rsid w:val="00196DB4"/>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5BD"/>
    <w:rsid w:val="001A4BB9"/>
    <w:rsid w:val="001A54F1"/>
    <w:rsid w:val="001A5B15"/>
    <w:rsid w:val="001A6579"/>
    <w:rsid w:val="001A7919"/>
    <w:rsid w:val="001B0363"/>
    <w:rsid w:val="001B06AB"/>
    <w:rsid w:val="001B12BC"/>
    <w:rsid w:val="001B1813"/>
    <w:rsid w:val="001B19BE"/>
    <w:rsid w:val="001B2034"/>
    <w:rsid w:val="001B27AF"/>
    <w:rsid w:val="001B281F"/>
    <w:rsid w:val="001B2C8C"/>
    <w:rsid w:val="001B2EB2"/>
    <w:rsid w:val="001B4124"/>
    <w:rsid w:val="001B433C"/>
    <w:rsid w:val="001B4F02"/>
    <w:rsid w:val="001B5421"/>
    <w:rsid w:val="001B5833"/>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81"/>
    <w:rsid w:val="001D3B5A"/>
    <w:rsid w:val="001D56D0"/>
    <w:rsid w:val="001D59B2"/>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4493"/>
    <w:rsid w:val="001E48B7"/>
    <w:rsid w:val="001E49FE"/>
    <w:rsid w:val="001E5940"/>
    <w:rsid w:val="001E5E33"/>
    <w:rsid w:val="001E60C9"/>
    <w:rsid w:val="001E71D3"/>
    <w:rsid w:val="001E7751"/>
    <w:rsid w:val="001E7C43"/>
    <w:rsid w:val="001E7E72"/>
    <w:rsid w:val="001F069B"/>
    <w:rsid w:val="001F0B93"/>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595D"/>
    <w:rsid w:val="001F7B28"/>
    <w:rsid w:val="00200930"/>
    <w:rsid w:val="00201BD2"/>
    <w:rsid w:val="00201D09"/>
    <w:rsid w:val="0020204B"/>
    <w:rsid w:val="00202071"/>
    <w:rsid w:val="002021F5"/>
    <w:rsid w:val="00202B4E"/>
    <w:rsid w:val="002041B2"/>
    <w:rsid w:val="002048C9"/>
    <w:rsid w:val="00205452"/>
    <w:rsid w:val="00207E3C"/>
    <w:rsid w:val="0021077C"/>
    <w:rsid w:val="00210BE8"/>
    <w:rsid w:val="00210E82"/>
    <w:rsid w:val="00211405"/>
    <w:rsid w:val="00211DCB"/>
    <w:rsid w:val="002120D7"/>
    <w:rsid w:val="00212123"/>
    <w:rsid w:val="002121DE"/>
    <w:rsid w:val="00212946"/>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2656"/>
    <w:rsid w:val="00223579"/>
    <w:rsid w:val="002235C3"/>
    <w:rsid w:val="00223BD4"/>
    <w:rsid w:val="00223E2B"/>
    <w:rsid w:val="0022449A"/>
    <w:rsid w:val="0022506C"/>
    <w:rsid w:val="00225281"/>
    <w:rsid w:val="00225BD6"/>
    <w:rsid w:val="00225C78"/>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C2D"/>
    <w:rsid w:val="00244A24"/>
    <w:rsid w:val="002452ED"/>
    <w:rsid w:val="00245CE3"/>
    <w:rsid w:val="00245CE7"/>
    <w:rsid w:val="00245F56"/>
    <w:rsid w:val="0024642B"/>
    <w:rsid w:val="00246E03"/>
    <w:rsid w:val="00246ECD"/>
    <w:rsid w:val="00250069"/>
    <w:rsid w:val="00250190"/>
    <w:rsid w:val="0025041B"/>
    <w:rsid w:val="00250458"/>
    <w:rsid w:val="00250B57"/>
    <w:rsid w:val="00250C40"/>
    <w:rsid w:val="0025109C"/>
    <w:rsid w:val="0025149A"/>
    <w:rsid w:val="00251CA7"/>
    <w:rsid w:val="00251F28"/>
    <w:rsid w:val="00252497"/>
    <w:rsid w:val="002524A8"/>
    <w:rsid w:val="00252518"/>
    <w:rsid w:val="00253383"/>
    <w:rsid w:val="00253997"/>
    <w:rsid w:val="00253ACC"/>
    <w:rsid w:val="002541D7"/>
    <w:rsid w:val="00254BEB"/>
    <w:rsid w:val="00255590"/>
    <w:rsid w:val="00255B28"/>
    <w:rsid w:val="00255F9C"/>
    <w:rsid w:val="00257A57"/>
    <w:rsid w:val="00257C60"/>
    <w:rsid w:val="00260DB7"/>
    <w:rsid w:val="0026166D"/>
    <w:rsid w:val="0026176E"/>
    <w:rsid w:val="00261D65"/>
    <w:rsid w:val="002621D0"/>
    <w:rsid w:val="002622BD"/>
    <w:rsid w:val="00262CB4"/>
    <w:rsid w:val="00263796"/>
    <w:rsid w:val="00263BF5"/>
    <w:rsid w:val="00263C50"/>
    <w:rsid w:val="0026405A"/>
    <w:rsid w:val="0026477D"/>
    <w:rsid w:val="002664AD"/>
    <w:rsid w:val="002668E6"/>
    <w:rsid w:val="002672DB"/>
    <w:rsid w:val="002675DC"/>
    <w:rsid w:val="00267AD3"/>
    <w:rsid w:val="00270F07"/>
    <w:rsid w:val="0027150F"/>
    <w:rsid w:val="00271C1A"/>
    <w:rsid w:val="00272129"/>
    <w:rsid w:val="00273C6F"/>
    <w:rsid w:val="00273E39"/>
    <w:rsid w:val="00274028"/>
    <w:rsid w:val="00274F5D"/>
    <w:rsid w:val="00275A55"/>
    <w:rsid w:val="00275F84"/>
    <w:rsid w:val="002765F8"/>
    <w:rsid w:val="0027698D"/>
    <w:rsid w:val="002769B8"/>
    <w:rsid w:val="002772D0"/>
    <w:rsid w:val="00277332"/>
    <w:rsid w:val="0027739B"/>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D15"/>
    <w:rsid w:val="00292C77"/>
    <w:rsid w:val="00293697"/>
    <w:rsid w:val="00293861"/>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67"/>
    <w:rsid w:val="002A3E61"/>
    <w:rsid w:val="002A4CB4"/>
    <w:rsid w:val="002A4E2F"/>
    <w:rsid w:val="002A4FE3"/>
    <w:rsid w:val="002A5675"/>
    <w:rsid w:val="002A5DF8"/>
    <w:rsid w:val="002A69CD"/>
    <w:rsid w:val="002A6E62"/>
    <w:rsid w:val="002A76ED"/>
    <w:rsid w:val="002A774C"/>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2D7F"/>
    <w:rsid w:val="002D2E3A"/>
    <w:rsid w:val="002D4166"/>
    <w:rsid w:val="002D4528"/>
    <w:rsid w:val="002D45CE"/>
    <w:rsid w:val="002D4766"/>
    <w:rsid w:val="002D4D18"/>
    <w:rsid w:val="002D4DFA"/>
    <w:rsid w:val="002D51B5"/>
    <w:rsid w:val="002D52BF"/>
    <w:rsid w:val="002D56AB"/>
    <w:rsid w:val="002D6F60"/>
    <w:rsid w:val="002D784A"/>
    <w:rsid w:val="002D7E38"/>
    <w:rsid w:val="002E02CB"/>
    <w:rsid w:val="002E0AEC"/>
    <w:rsid w:val="002E0D33"/>
    <w:rsid w:val="002E111B"/>
    <w:rsid w:val="002E15F8"/>
    <w:rsid w:val="002E2623"/>
    <w:rsid w:val="002E267D"/>
    <w:rsid w:val="002E2A02"/>
    <w:rsid w:val="002E3213"/>
    <w:rsid w:val="002E34B0"/>
    <w:rsid w:val="002E3A62"/>
    <w:rsid w:val="002E4030"/>
    <w:rsid w:val="002E4B86"/>
    <w:rsid w:val="002E4D15"/>
    <w:rsid w:val="002E5CAC"/>
    <w:rsid w:val="002E6611"/>
    <w:rsid w:val="002E690C"/>
    <w:rsid w:val="002E7B4E"/>
    <w:rsid w:val="002E7DBE"/>
    <w:rsid w:val="002F0111"/>
    <w:rsid w:val="002F08B7"/>
    <w:rsid w:val="002F0A48"/>
    <w:rsid w:val="002F135A"/>
    <w:rsid w:val="002F1B15"/>
    <w:rsid w:val="002F203D"/>
    <w:rsid w:val="002F4066"/>
    <w:rsid w:val="002F49B0"/>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47A8"/>
    <w:rsid w:val="00325113"/>
    <w:rsid w:val="0032605A"/>
    <w:rsid w:val="0032671C"/>
    <w:rsid w:val="00326FB0"/>
    <w:rsid w:val="00330341"/>
    <w:rsid w:val="0033151B"/>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EDB"/>
    <w:rsid w:val="00364059"/>
    <w:rsid w:val="003644C1"/>
    <w:rsid w:val="003644CF"/>
    <w:rsid w:val="003647A0"/>
    <w:rsid w:val="00364AA3"/>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798"/>
    <w:rsid w:val="00393472"/>
    <w:rsid w:val="00393956"/>
    <w:rsid w:val="00394803"/>
    <w:rsid w:val="00394E77"/>
    <w:rsid w:val="00394FBF"/>
    <w:rsid w:val="00397053"/>
    <w:rsid w:val="003978BF"/>
    <w:rsid w:val="003A0267"/>
    <w:rsid w:val="003A04B8"/>
    <w:rsid w:val="003A0963"/>
    <w:rsid w:val="003A0AC9"/>
    <w:rsid w:val="003A0EE0"/>
    <w:rsid w:val="003A2518"/>
    <w:rsid w:val="003A2F64"/>
    <w:rsid w:val="003A38B6"/>
    <w:rsid w:val="003A398F"/>
    <w:rsid w:val="003A47CC"/>
    <w:rsid w:val="003A51CC"/>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3573"/>
    <w:rsid w:val="003C3631"/>
    <w:rsid w:val="003C4E23"/>
    <w:rsid w:val="003C55C2"/>
    <w:rsid w:val="003C57DE"/>
    <w:rsid w:val="003C6675"/>
    <w:rsid w:val="003C718D"/>
    <w:rsid w:val="003C7210"/>
    <w:rsid w:val="003C78DD"/>
    <w:rsid w:val="003C79C7"/>
    <w:rsid w:val="003D03B0"/>
    <w:rsid w:val="003D0D52"/>
    <w:rsid w:val="003D127B"/>
    <w:rsid w:val="003D1EAD"/>
    <w:rsid w:val="003D210D"/>
    <w:rsid w:val="003D2D48"/>
    <w:rsid w:val="003D3373"/>
    <w:rsid w:val="003D3503"/>
    <w:rsid w:val="003D3774"/>
    <w:rsid w:val="003D3921"/>
    <w:rsid w:val="003D3DDE"/>
    <w:rsid w:val="003D46B6"/>
    <w:rsid w:val="003D4B50"/>
    <w:rsid w:val="003D4D48"/>
    <w:rsid w:val="003D608C"/>
    <w:rsid w:val="003D775A"/>
    <w:rsid w:val="003D7D44"/>
    <w:rsid w:val="003E217F"/>
    <w:rsid w:val="003E299D"/>
    <w:rsid w:val="003E2BF5"/>
    <w:rsid w:val="003E31A4"/>
    <w:rsid w:val="003E3A8F"/>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85F"/>
    <w:rsid w:val="003F7ECC"/>
    <w:rsid w:val="00400157"/>
    <w:rsid w:val="0040023E"/>
    <w:rsid w:val="00400D83"/>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3CC"/>
    <w:rsid w:val="004114A2"/>
    <w:rsid w:val="00411AAF"/>
    <w:rsid w:val="00411DD9"/>
    <w:rsid w:val="0041355A"/>
    <w:rsid w:val="00414130"/>
    <w:rsid w:val="00414452"/>
    <w:rsid w:val="0041497E"/>
    <w:rsid w:val="00414B1A"/>
    <w:rsid w:val="00415AD8"/>
    <w:rsid w:val="00415BE2"/>
    <w:rsid w:val="00415E67"/>
    <w:rsid w:val="00415F9A"/>
    <w:rsid w:val="00416074"/>
    <w:rsid w:val="00416810"/>
    <w:rsid w:val="00416F58"/>
    <w:rsid w:val="00417711"/>
    <w:rsid w:val="00417CC3"/>
    <w:rsid w:val="00420B2F"/>
    <w:rsid w:val="00421C6E"/>
    <w:rsid w:val="00422A7B"/>
    <w:rsid w:val="00422D84"/>
    <w:rsid w:val="0042336B"/>
    <w:rsid w:val="00423B01"/>
    <w:rsid w:val="00424C42"/>
    <w:rsid w:val="00425589"/>
    <w:rsid w:val="004263D3"/>
    <w:rsid w:val="00426602"/>
    <w:rsid w:val="00426A19"/>
    <w:rsid w:val="00426ADB"/>
    <w:rsid w:val="00426ADE"/>
    <w:rsid w:val="004270E4"/>
    <w:rsid w:val="00427839"/>
    <w:rsid w:val="00431AA2"/>
    <w:rsid w:val="0043266A"/>
    <w:rsid w:val="00433681"/>
    <w:rsid w:val="00433B46"/>
    <w:rsid w:val="004342AD"/>
    <w:rsid w:val="004345BE"/>
    <w:rsid w:val="00434E89"/>
    <w:rsid w:val="004355D2"/>
    <w:rsid w:val="00435B77"/>
    <w:rsid w:val="00435F29"/>
    <w:rsid w:val="0043795F"/>
    <w:rsid w:val="00440710"/>
    <w:rsid w:val="004407BA"/>
    <w:rsid w:val="00441474"/>
    <w:rsid w:val="00441900"/>
    <w:rsid w:val="0044192D"/>
    <w:rsid w:val="004421A8"/>
    <w:rsid w:val="00442F80"/>
    <w:rsid w:val="00444277"/>
    <w:rsid w:val="004445B0"/>
    <w:rsid w:val="0044485E"/>
    <w:rsid w:val="00444A89"/>
    <w:rsid w:val="00444F4A"/>
    <w:rsid w:val="00445819"/>
    <w:rsid w:val="00445AE2"/>
    <w:rsid w:val="00446512"/>
    <w:rsid w:val="0044652F"/>
    <w:rsid w:val="00447702"/>
    <w:rsid w:val="00447D98"/>
    <w:rsid w:val="004500E7"/>
    <w:rsid w:val="00451554"/>
    <w:rsid w:val="0045198D"/>
    <w:rsid w:val="00451BC1"/>
    <w:rsid w:val="00451EA1"/>
    <w:rsid w:val="00452B1C"/>
    <w:rsid w:val="00452E43"/>
    <w:rsid w:val="004537C0"/>
    <w:rsid w:val="00454347"/>
    <w:rsid w:val="00455E16"/>
    <w:rsid w:val="004561EA"/>
    <w:rsid w:val="00456588"/>
    <w:rsid w:val="00456919"/>
    <w:rsid w:val="00456BDF"/>
    <w:rsid w:val="00457F05"/>
    <w:rsid w:val="00460A26"/>
    <w:rsid w:val="00460F52"/>
    <w:rsid w:val="00461C94"/>
    <w:rsid w:val="00461DAF"/>
    <w:rsid w:val="004621E3"/>
    <w:rsid w:val="0046341C"/>
    <w:rsid w:val="004648C6"/>
    <w:rsid w:val="00466513"/>
    <w:rsid w:val="00466D41"/>
    <w:rsid w:val="0046711E"/>
    <w:rsid w:val="00467735"/>
    <w:rsid w:val="00467776"/>
    <w:rsid w:val="0047044C"/>
    <w:rsid w:val="004712BE"/>
    <w:rsid w:val="004726C0"/>
    <w:rsid w:val="004729B5"/>
    <w:rsid w:val="0047318B"/>
    <w:rsid w:val="00473374"/>
    <w:rsid w:val="00473AE1"/>
    <w:rsid w:val="00474411"/>
    <w:rsid w:val="004744BA"/>
    <w:rsid w:val="0047470B"/>
    <w:rsid w:val="0047487B"/>
    <w:rsid w:val="00475615"/>
    <w:rsid w:val="004762DB"/>
    <w:rsid w:val="0047661C"/>
    <w:rsid w:val="00476F85"/>
    <w:rsid w:val="004771B3"/>
    <w:rsid w:val="0047725F"/>
    <w:rsid w:val="00477805"/>
    <w:rsid w:val="00477A20"/>
    <w:rsid w:val="00477B8D"/>
    <w:rsid w:val="004802A9"/>
    <w:rsid w:val="0048077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1009"/>
    <w:rsid w:val="00491427"/>
    <w:rsid w:val="004916ED"/>
    <w:rsid w:val="00492658"/>
    <w:rsid w:val="004933F1"/>
    <w:rsid w:val="004939B0"/>
    <w:rsid w:val="00494249"/>
    <w:rsid w:val="00495379"/>
    <w:rsid w:val="00495C3D"/>
    <w:rsid w:val="00496682"/>
    <w:rsid w:val="00496A38"/>
    <w:rsid w:val="004974FC"/>
    <w:rsid w:val="004977B0"/>
    <w:rsid w:val="0049793B"/>
    <w:rsid w:val="004A0D04"/>
    <w:rsid w:val="004A0D8D"/>
    <w:rsid w:val="004A10E3"/>
    <w:rsid w:val="004A15C1"/>
    <w:rsid w:val="004A1DED"/>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EE1"/>
    <w:rsid w:val="004B5F20"/>
    <w:rsid w:val="004B6BEC"/>
    <w:rsid w:val="004B6DDB"/>
    <w:rsid w:val="004B71C6"/>
    <w:rsid w:val="004B7971"/>
    <w:rsid w:val="004C0083"/>
    <w:rsid w:val="004C17A2"/>
    <w:rsid w:val="004C1FE5"/>
    <w:rsid w:val="004C2448"/>
    <w:rsid w:val="004C2BDF"/>
    <w:rsid w:val="004C2D20"/>
    <w:rsid w:val="004C32A2"/>
    <w:rsid w:val="004C3DD3"/>
    <w:rsid w:val="004C44E2"/>
    <w:rsid w:val="004C5024"/>
    <w:rsid w:val="004C50FB"/>
    <w:rsid w:val="004C5244"/>
    <w:rsid w:val="004C52A9"/>
    <w:rsid w:val="004C52B3"/>
    <w:rsid w:val="004C53BF"/>
    <w:rsid w:val="004C5639"/>
    <w:rsid w:val="004C58C5"/>
    <w:rsid w:val="004C58DD"/>
    <w:rsid w:val="004C5D3F"/>
    <w:rsid w:val="004C6170"/>
    <w:rsid w:val="004C6677"/>
    <w:rsid w:val="004C683A"/>
    <w:rsid w:val="004C69A0"/>
    <w:rsid w:val="004C6CB7"/>
    <w:rsid w:val="004C6CFF"/>
    <w:rsid w:val="004C6D1C"/>
    <w:rsid w:val="004C7F33"/>
    <w:rsid w:val="004D0688"/>
    <w:rsid w:val="004D0A1F"/>
    <w:rsid w:val="004D0DF2"/>
    <w:rsid w:val="004D121C"/>
    <w:rsid w:val="004D1755"/>
    <w:rsid w:val="004D18CE"/>
    <w:rsid w:val="004D2535"/>
    <w:rsid w:val="004D30B0"/>
    <w:rsid w:val="004D3F0C"/>
    <w:rsid w:val="004D492A"/>
    <w:rsid w:val="004D5202"/>
    <w:rsid w:val="004D54A0"/>
    <w:rsid w:val="004D54B3"/>
    <w:rsid w:val="004D59D9"/>
    <w:rsid w:val="004D5BE8"/>
    <w:rsid w:val="004D5DC6"/>
    <w:rsid w:val="004D6618"/>
    <w:rsid w:val="004D7277"/>
    <w:rsid w:val="004D7673"/>
    <w:rsid w:val="004D7C7D"/>
    <w:rsid w:val="004E073C"/>
    <w:rsid w:val="004E1674"/>
    <w:rsid w:val="004E1A1D"/>
    <w:rsid w:val="004E209E"/>
    <w:rsid w:val="004E22E4"/>
    <w:rsid w:val="004E2528"/>
    <w:rsid w:val="004E3166"/>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99A"/>
    <w:rsid w:val="004F4E3D"/>
    <w:rsid w:val="004F504E"/>
    <w:rsid w:val="004F5B2C"/>
    <w:rsid w:val="004F5D3A"/>
    <w:rsid w:val="004F5FF0"/>
    <w:rsid w:val="004F629E"/>
    <w:rsid w:val="004F6528"/>
    <w:rsid w:val="004F6835"/>
    <w:rsid w:val="004F68AB"/>
    <w:rsid w:val="004F6F0F"/>
    <w:rsid w:val="004F70C3"/>
    <w:rsid w:val="004F74DE"/>
    <w:rsid w:val="004F7685"/>
    <w:rsid w:val="004F7EE9"/>
    <w:rsid w:val="0050003A"/>
    <w:rsid w:val="00500198"/>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317B"/>
    <w:rsid w:val="0051319C"/>
    <w:rsid w:val="005131BC"/>
    <w:rsid w:val="005132C7"/>
    <w:rsid w:val="005158E1"/>
    <w:rsid w:val="00515C98"/>
    <w:rsid w:val="00516300"/>
    <w:rsid w:val="0051641A"/>
    <w:rsid w:val="00516E56"/>
    <w:rsid w:val="00520304"/>
    <w:rsid w:val="005208F4"/>
    <w:rsid w:val="00520BED"/>
    <w:rsid w:val="00520BFC"/>
    <w:rsid w:val="00520FB7"/>
    <w:rsid w:val="0052113E"/>
    <w:rsid w:val="005211B8"/>
    <w:rsid w:val="0052199B"/>
    <w:rsid w:val="0052250E"/>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34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A59"/>
    <w:rsid w:val="00545CF5"/>
    <w:rsid w:val="00545D9A"/>
    <w:rsid w:val="00545F5A"/>
    <w:rsid w:val="00546419"/>
    <w:rsid w:val="00546AB9"/>
    <w:rsid w:val="00546D53"/>
    <w:rsid w:val="005477B9"/>
    <w:rsid w:val="005500CB"/>
    <w:rsid w:val="00550A27"/>
    <w:rsid w:val="005518F1"/>
    <w:rsid w:val="005542CA"/>
    <w:rsid w:val="00554782"/>
    <w:rsid w:val="00554B17"/>
    <w:rsid w:val="00554BBE"/>
    <w:rsid w:val="00554D54"/>
    <w:rsid w:val="0055536B"/>
    <w:rsid w:val="005565CB"/>
    <w:rsid w:val="00556B9B"/>
    <w:rsid w:val="00556D4C"/>
    <w:rsid w:val="00557BE1"/>
    <w:rsid w:val="00557D40"/>
    <w:rsid w:val="005604D7"/>
    <w:rsid w:val="005606FB"/>
    <w:rsid w:val="00560FC2"/>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D2"/>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5FA5"/>
    <w:rsid w:val="005961DE"/>
    <w:rsid w:val="005965D1"/>
    <w:rsid w:val="00596C0F"/>
    <w:rsid w:val="00597414"/>
    <w:rsid w:val="00597F04"/>
    <w:rsid w:val="00597F11"/>
    <w:rsid w:val="00597F83"/>
    <w:rsid w:val="005A082B"/>
    <w:rsid w:val="005A1B20"/>
    <w:rsid w:val="005A23BD"/>
    <w:rsid w:val="005A2934"/>
    <w:rsid w:val="005A3CFE"/>
    <w:rsid w:val="005A4200"/>
    <w:rsid w:val="005A45EE"/>
    <w:rsid w:val="005A49AD"/>
    <w:rsid w:val="005A4CE4"/>
    <w:rsid w:val="005A4DA6"/>
    <w:rsid w:val="005A540F"/>
    <w:rsid w:val="005A5552"/>
    <w:rsid w:val="005A6662"/>
    <w:rsid w:val="005A6EB2"/>
    <w:rsid w:val="005A7722"/>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B6CA5"/>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D038F"/>
    <w:rsid w:val="005D1ACB"/>
    <w:rsid w:val="005D2363"/>
    <w:rsid w:val="005D2811"/>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B6D"/>
    <w:rsid w:val="00600B92"/>
    <w:rsid w:val="006018B0"/>
    <w:rsid w:val="006021D9"/>
    <w:rsid w:val="00602BA5"/>
    <w:rsid w:val="00603543"/>
    <w:rsid w:val="00603652"/>
    <w:rsid w:val="00603AEA"/>
    <w:rsid w:val="00604546"/>
    <w:rsid w:val="006048CC"/>
    <w:rsid w:val="00604D95"/>
    <w:rsid w:val="00604F14"/>
    <w:rsid w:val="00604F15"/>
    <w:rsid w:val="006050A5"/>
    <w:rsid w:val="006058BB"/>
    <w:rsid w:val="006059AA"/>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A83"/>
    <w:rsid w:val="00617E3D"/>
    <w:rsid w:val="0062056D"/>
    <w:rsid w:val="00620C27"/>
    <w:rsid w:val="00621135"/>
    <w:rsid w:val="006213DD"/>
    <w:rsid w:val="0062183E"/>
    <w:rsid w:val="00622C09"/>
    <w:rsid w:val="00623025"/>
    <w:rsid w:val="00623A4E"/>
    <w:rsid w:val="00623AE1"/>
    <w:rsid w:val="00623D5D"/>
    <w:rsid w:val="00623E84"/>
    <w:rsid w:val="00624143"/>
    <w:rsid w:val="00624977"/>
    <w:rsid w:val="00625144"/>
    <w:rsid w:val="00625FDF"/>
    <w:rsid w:val="00626096"/>
    <w:rsid w:val="00626F5C"/>
    <w:rsid w:val="00627A07"/>
    <w:rsid w:val="00627FFC"/>
    <w:rsid w:val="00630236"/>
    <w:rsid w:val="006303B9"/>
    <w:rsid w:val="006303D8"/>
    <w:rsid w:val="006313E5"/>
    <w:rsid w:val="00631432"/>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B41"/>
    <w:rsid w:val="00637F96"/>
    <w:rsid w:val="00640798"/>
    <w:rsid w:val="00640B7D"/>
    <w:rsid w:val="00641859"/>
    <w:rsid w:val="006425AF"/>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185"/>
    <w:rsid w:val="006524F6"/>
    <w:rsid w:val="00652840"/>
    <w:rsid w:val="00652D83"/>
    <w:rsid w:val="00653FF4"/>
    <w:rsid w:val="0065481E"/>
    <w:rsid w:val="00655058"/>
    <w:rsid w:val="00655907"/>
    <w:rsid w:val="00656C75"/>
    <w:rsid w:val="00657AC1"/>
    <w:rsid w:val="00657B56"/>
    <w:rsid w:val="00657BE2"/>
    <w:rsid w:val="0066026C"/>
    <w:rsid w:val="00660928"/>
    <w:rsid w:val="00661863"/>
    <w:rsid w:val="00661E50"/>
    <w:rsid w:val="00661FC8"/>
    <w:rsid w:val="006620F1"/>
    <w:rsid w:val="00662993"/>
    <w:rsid w:val="0066325B"/>
    <w:rsid w:val="006635ED"/>
    <w:rsid w:val="0066382B"/>
    <w:rsid w:val="00663B5D"/>
    <w:rsid w:val="00663D2A"/>
    <w:rsid w:val="00663FD4"/>
    <w:rsid w:val="00664109"/>
    <w:rsid w:val="0066514F"/>
    <w:rsid w:val="00665269"/>
    <w:rsid w:val="00665611"/>
    <w:rsid w:val="006656A8"/>
    <w:rsid w:val="00665E91"/>
    <w:rsid w:val="00666774"/>
    <w:rsid w:val="00667B4D"/>
    <w:rsid w:val="006709BE"/>
    <w:rsid w:val="0067152D"/>
    <w:rsid w:val="0067238E"/>
    <w:rsid w:val="00672430"/>
    <w:rsid w:val="00673AAD"/>
    <w:rsid w:val="00673BAB"/>
    <w:rsid w:val="00673CB5"/>
    <w:rsid w:val="006744B5"/>
    <w:rsid w:val="0067471D"/>
    <w:rsid w:val="006751EF"/>
    <w:rsid w:val="00675559"/>
    <w:rsid w:val="00675DF3"/>
    <w:rsid w:val="006760AB"/>
    <w:rsid w:val="006763B3"/>
    <w:rsid w:val="0067698A"/>
    <w:rsid w:val="00676E69"/>
    <w:rsid w:val="00677287"/>
    <w:rsid w:val="00677EDC"/>
    <w:rsid w:val="00680DE8"/>
    <w:rsid w:val="00681173"/>
    <w:rsid w:val="006814AB"/>
    <w:rsid w:val="00681BE8"/>
    <w:rsid w:val="00682F5A"/>
    <w:rsid w:val="00682F9A"/>
    <w:rsid w:val="006832A4"/>
    <w:rsid w:val="0068463B"/>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3416"/>
    <w:rsid w:val="00694016"/>
    <w:rsid w:val="0069471D"/>
    <w:rsid w:val="00695313"/>
    <w:rsid w:val="00695480"/>
    <w:rsid w:val="006959A2"/>
    <w:rsid w:val="006960B9"/>
    <w:rsid w:val="00696C61"/>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8F9"/>
    <w:rsid w:val="006A7D2D"/>
    <w:rsid w:val="006B0182"/>
    <w:rsid w:val="006B0E03"/>
    <w:rsid w:val="006B108E"/>
    <w:rsid w:val="006B10A4"/>
    <w:rsid w:val="006B1168"/>
    <w:rsid w:val="006B117A"/>
    <w:rsid w:val="006B1F6F"/>
    <w:rsid w:val="006B2A8B"/>
    <w:rsid w:val="006B350B"/>
    <w:rsid w:val="006B3709"/>
    <w:rsid w:val="006B3AE8"/>
    <w:rsid w:val="006B42A1"/>
    <w:rsid w:val="006B438B"/>
    <w:rsid w:val="006B4F31"/>
    <w:rsid w:val="006B5103"/>
    <w:rsid w:val="006B534C"/>
    <w:rsid w:val="006B635F"/>
    <w:rsid w:val="006B6375"/>
    <w:rsid w:val="006B6444"/>
    <w:rsid w:val="006B6E87"/>
    <w:rsid w:val="006B708B"/>
    <w:rsid w:val="006B77A7"/>
    <w:rsid w:val="006B7804"/>
    <w:rsid w:val="006B7928"/>
    <w:rsid w:val="006B7A7A"/>
    <w:rsid w:val="006C00DA"/>
    <w:rsid w:val="006C0125"/>
    <w:rsid w:val="006C020F"/>
    <w:rsid w:val="006C0756"/>
    <w:rsid w:val="006C07FA"/>
    <w:rsid w:val="006C106E"/>
    <w:rsid w:val="006C191C"/>
    <w:rsid w:val="006C1CB5"/>
    <w:rsid w:val="006C1E37"/>
    <w:rsid w:val="006C2718"/>
    <w:rsid w:val="006C32C9"/>
    <w:rsid w:val="006C3CF0"/>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D65FD"/>
    <w:rsid w:val="006E0D80"/>
    <w:rsid w:val="006E0DD5"/>
    <w:rsid w:val="006E0E81"/>
    <w:rsid w:val="006E18AE"/>
    <w:rsid w:val="006E1AEF"/>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F1A"/>
    <w:rsid w:val="007006F9"/>
    <w:rsid w:val="00700789"/>
    <w:rsid w:val="00700BD0"/>
    <w:rsid w:val="00702DE1"/>
    <w:rsid w:val="007032C4"/>
    <w:rsid w:val="0070338C"/>
    <w:rsid w:val="007039DF"/>
    <w:rsid w:val="00703B79"/>
    <w:rsid w:val="00704141"/>
    <w:rsid w:val="007041FC"/>
    <w:rsid w:val="00704356"/>
    <w:rsid w:val="00706544"/>
    <w:rsid w:val="007065B1"/>
    <w:rsid w:val="0070685C"/>
    <w:rsid w:val="00707090"/>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7EF"/>
    <w:rsid w:val="00715282"/>
    <w:rsid w:val="00715984"/>
    <w:rsid w:val="00716AF5"/>
    <w:rsid w:val="00716D28"/>
    <w:rsid w:val="0071710C"/>
    <w:rsid w:val="0071723B"/>
    <w:rsid w:val="00721060"/>
    <w:rsid w:val="0072118D"/>
    <w:rsid w:val="007215E9"/>
    <w:rsid w:val="00722E96"/>
    <w:rsid w:val="00723517"/>
    <w:rsid w:val="00724D9B"/>
    <w:rsid w:val="007257CE"/>
    <w:rsid w:val="00725A7C"/>
    <w:rsid w:val="00725C2C"/>
    <w:rsid w:val="007260C0"/>
    <w:rsid w:val="00726C50"/>
    <w:rsid w:val="00727ACF"/>
    <w:rsid w:val="00730AAA"/>
    <w:rsid w:val="00731632"/>
    <w:rsid w:val="00731BC3"/>
    <w:rsid w:val="0073272E"/>
    <w:rsid w:val="00732EF0"/>
    <w:rsid w:val="00733627"/>
    <w:rsid w:val="00733715"/>
    <w:rsid w:val="007341B1"/>
    <w:rsid w:val="007345BE"/>
    <w:rsid w:val="0073468F"/>
    <w:rsid w:val="00734E92"/>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0DA5"/>
    <w:rsid w:val="0075262C"/>
    <w:rsid w:val="00753459"/>
    <w:rsid w:val="00753877"/>
    <w:rsid w:val="00754146"/>
    <w:rsid w:val="00755373"/>
    <w:rsid w:val="007554D6"/>
    <w:rsid w:val="00755A2C"/>
    <w:rsid w:val="0075648E"/>
    <w:rsid w:val="007572F2"/>
    <w:rsid w:val="007577AF"/>
    <w:rsid w:val="00757E7A"/>
    <w:rsid w:val="00760369"/>
    <w:rsid w:val="00760710"/>
    <w:rsid w:val="00760BCE"/>
    <w:rsid w:val="00760D43"/>
    <w:rsid w:val="00761C3F"/>
    <w:rsid w:val="00761C6D"/>
    <w:rsid w:val="00761D45"/>
    <w:rsid w:val="0076201B"/>
    <w:rsid w:val="007623E7"/>
    <w:rsid w:val="0076289E"/>
    <w:rsid w:val="00762A6C"/>
    <w:rsid w:val="00762B4D"/>
    <w:rsid w:val="00762EF5"/>
    <w:rsid w:val="007630A8"/>
    <w:rsid w:val="00763CC0"/>
    <w:rsid w:val="00763EB4"/>
    <w:rsid w:val="0076431C"/>
    <w:rsid w:val="00764866"/>
    <w:rsid w:val="0076516F"/>
    <w:rsid w:val="00765255"/>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FF8"/>
    <w:rsid w:val="00786186"/>
    <w:rsid w:val="00786A1A"/>
    <w:rsid w:val="00786ECC"/>
    <w:rsid w:val="00787A6B"/>
    <w:rsid w:val="00790210"/>
    <w:rsid w:val="007903F7"/>
    <w:rsid w:val="00790B4D"/>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5D5"/>
    <w:rsid w:val="00797EF4"/>
    <w:rsid w:val="007A01E8"/>
    <w:rsid w:val="007A26DB"/>
    <w:rsid w:val="007A33CA"/>
    <w:rsid w:val="007A3DEA"/>
    <w:rsid w:val="007A48B8"/>
    <w:rsid w:val="007A5C12"/>
    <w:rsid w:val="007A5FAC"/>
    <w:rsid w:val="007A61E8"/>
    <w:rsid w:val="007A75CE"/>
    <w:rsid w:val="007B05CA"/>
    <w:rsid w:val="007B0B8C"/>
    <w:rsid w:val="007B0C4B"/>
    <w:rsid w:val="007B1951"/>
    <w:rsid w:val="007B1C7D"/>
    <w:rsid w:val="007B2236"/>
    <w:rsid w:val="007B2AB5"/>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F7B"/>
    <w:rsid w:val="007D774C"/>
    <w:rsid w:val="007D7FB6"/>
    <w:rsid w:val="007E0444"/>
    <w:rsid w:val="007E0AEE"/>
    <w:rsid w:val="007E16E6"/>
    <w:rsid w:val="007E1BD0"/>
    <w:rsid w:val="007E25FA"/>
    <w:rsid w:val="007E2619"/>
    <w:rsid w:val="007E2643"/>
    <w:rsid w:val="007E3661"/>
    <w:rsid w:val="007E37D8"/>
    <w:rsid w:val="007E3B06"/>
    <w:rsid w:val="007E4AF8"/>
    <w:rsid w:val="007E5884"/>
    <w:rsid w:val="007E5AD0"/>
    <w:rsid w:val="007E5F2C"/>
    <w:rsid w:val="007E6A5A"/>
    <w:rsid w:val="007E6B0A"/>
    <w:rsid w:val="007E6C65"/>
    <w:rsid w:val="007E7F3B"/>
    <w:rsid w:val="007F076C"/>
    <w:rsid w:val="007F1167"/>
    <w:rsid w:val="007F133E"/>
    <w:rsid w:val="007F173F"/>
    <w:rsid w:val="007F2273"/>
    <w:rsid w:val="007F2C8B"/>
    <w:rsid w:val="007F2CF0"/>
    <w:rsid w:val="007F2CF7"/>
    <w:rsid w:val="007F2EAF"/>
    <w:rsid w:val="007F3753"/>
    <w:rsid w:val="007F3A78"/>
    <w:rsid w:val="007F4497"/>
    <w:rsid w:val="007F4820"/>
    <w:rsid w:val="007F4B61"/>
    <w:rsid w:val="007F4E20"/>
    <w:rsid w:val="007F574F"/>
    <w:rsid w:val="007F6AFC"/>
    <w:rsid w:val="007F6DD9"/>
    <w:rsid w:val="007F6E06"/>
    <w:rsid w:val="007F7505"/>
    <w:rsid w:val="008001BF"/>
    <w:rsid w:val="00800910"/>
    <w:rsid w:val="00800B04"/>
    <w:rsid w:val="00800F98"/>
    <w:rsid w:val="0080121C"/>
    <w:rsid w:val="008018EB"/>
    <w:rsid w:val="00802143"/>
    <w:rsid w:val="008028E6"/>
    <w:rsid w:val="00802D04"/>
    <w:rsid w:val="00802F7D"/>
    <w:rsid w:val="00802F8B"/>
    <w:rsid w:val="00804865"/>
    <w:rsid w:val="00804B7D"/>
    <w:rsid w:val="00804FA7"/>
    <w:rsid w:val="008054DD"/>
    <w:rsid w:val="0080559C"/>
    <w:rsid w:val="00806345"/>
    <w:rsid w:val="008066F5"/>
    <w:rsid w:val="0080703C"/>
    <w:rsid w:val="00807C2C"/>
    <w:rsid w:val="00807C66"/>
    <w:rsid w:val="00807D89"/>
    <w:rsid w:val="008100E2"/>
    <w:rsid w:val="00810332"/>
    <w:rsid w:val="008108E1"/>
    <w:rsid w:val="00810B5E"/>
    <w:rsid w:val="00811338"/>
    <w:rsid w:val="00811B29"/>
    <w:rsid w:val="00811E36"/>
    <w:rsid w:val="00812BAD"/>
    <w:rsid w:val="0081363E"/>
    <w:rsid w:val="00813A4B"/>
    <w:rsid w:val="00813BF9"/>
    <w:rsid w:val="00813CFF"/>
    <w:rsid w:val="00814F06"/>
    <w:rsid w:val="00814F31"/>
    <w:rsid w:val="008162FB"/>
    <w:rsid w:val="0081635A"/>
    <w:rsid w:val="00816C14"/>
    <w:rsid w:val="00816D69"/>
    <w:rsid w:val="0081795E"/>
    <w:rsid w:val="0082124B"/>
    <w:rsid w:val="00821808"/>
    <w:rsid w:val="00822853"/>
    <w:rsid w:val="00822BD5"/>
    <w:rsid w:val="0082554F"/>
    <w:rsid w:val="00825E03"/>
    <w:rsid w:val="0082693B"/>
    <w:rsid w:val="00827E82"/>
    <w:rsid w:val="0083026E"/>
    <w:rsid w:val="00831800"/>
    <w:rsid w:val="0083213F"/>
    <w:rsid w:val="0083244B"/>
    <w:rsid w:val="008326F9"/>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49"/>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3A9"/>
    <w:rsid w:val="008516E2"/>
    <w:rsid w:val="00852B89"/>
    <w:rsid w:val="00853958"/>
    <w:rsid w:val="008552FB"/>
    <w:rsid w:val="00855A32"/>
    <w:rsid w:val="00855B66"/>
    <w:rsid w:val="008577AD"/>
    <w:rsid w:val="008608E7"/>
    <w:rsid w:val="00860C80"/>
    <w:rsid w:val="00860FCA"/>
    <w:rsid w:val="00861707"/>
    <w:rsid w:val="00861A17"/>
    <w:rsid w:val="0086262A"/>
    <w:rsid w:val="008628BA"/>
    <w:rsid w:val="008630E6"/>
    <w:rsid w:val="00863714"/>
    <w:rsid w:val="0086384E"/>
    <w:rsid w:val="00863E09"/>
    <w:rsid w:val="00863E52"/>
    <w:rsid w:val="0086473A"/>
    <w:rsid w:val="00864802"/>
    <w:rsid w:val="00864D4E"/>
    <w:rsid w:val="00864E7C"/>
    <w:rsid w:val="008655FB"/>
    <w:rsid w:val="00865730"/>
    <w:rsid w:val="00866534"/>
    <w:rsid w:val="00866BA2"/>
    <w:rsid w:val="008672A5"/>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27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1C55"/>
    <w:rsid w:val="008A20CC"/>
    <w:rsid w:val="008A215A"/>
    <w:rsid w:val="008A27BC"/>
    <w:rsid w:val="008A33DF"/>
    <w:rsid w:val="008A3F20"/>
    <w:rsid w:val="008A40F3"/>
    <w:rsid w:val="008A4727"/>
    <w:rsid w:val="008A4D38"/>
    <w:rsid w:val="008A504A"/>
    <w:rsid w:val="008A5121"/>
    <w:rsid w:val="008A548D"/>
    <w:rsid w:val="008A593D"/>
    <w:rsid w:val="008A5B3D"/>
    <w:rsid w:val="008A67B2"/>
    <w:rsid w:val="008A71E5"/>
    <w:rsid w:val="008A72B6"/>
    <w:rsid w:val="008A79EB"/>
    <w:rsid w:val="008B05F2"/>
    <w:rsid w:val="008B1CA5"/>
    <w:rsid w:val="008B1D9C"/>
    <w:rsid w:val="008B27BB"/>
    <w:rsid w:val="008B30DF"/>
    <w:rsid w:val="008B32EE"/>
    <w:rsid w:val="008B4F26"/>
    <w:rsid w:val="008B55CB"/>
    <w:rsid w:val="008B5E76"/>
    <w:rsid w:val="008B5FEA"/>
    <w:rsid w:val="008B6EF4"/>
    <w:rsid w:val="008B6FA0"/>
    <w:rsid w:val="008B7CAB"/>
    <w:rsid w:val="008C16EB"/>
    <w:rsid w:val="008C1AA2"/>
    <w:rsid w:val="008C1D6A"/>
    <w:rsid w:val="008C1FE1"/>
    <w:rsid w:val="008C306F"/>
    <w:rsid w:val="008C3178"/>
    <w:rsid w:val="008C3C3D"/>
    <w:rsid w:val="008C3C62"/>
    <w:rsid w:val="008C3F03"/>
    <w:rsid w:val="008C4188"/>
    <w:rsid w:val="008C4F1F"/>
    <w:rsid w:val="008C5038"/>
    <w:rsid w:val="008C5246"/>
    <w:rsid w:val="008C5B2B"/>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F01E0"/>
    <w:rsid w:val="008F0A14"/>
    <w:rsid w:val="008F0A83"/>
    <w:rsid w:val="008F12B8"/>
    <w:rsid w:val="008F266E"/>
    <w:rsid w:val="008F26B3"/>
    <w:rsid w:val="008F3227"/>
    <w:rsid w:val="008F3AD6"/>
    <w:rsid w:val="008F3F04"/>
    <w:rsid w:val="008F4335"/>
    <w:rsid w:val="008F5971"/>
    <w:rsid w:val="008F5E24"/>
    <w:rsid w:val="008F5E35"/>
    <w:rsid w:val="008F6135"/>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CCA"/>
    <w:rsid w:val="009100C2"/>
    <w:rsid w:val="0091020F"/>
    <w:rsid w:val="009105D6"/>
    <w:rsid w:val="00910C8E"/>
    <w:rsid w:val="00910D88"/>
    <w:rsid w:val="00911A4D"/>
    <w:rsid w:val="00911E20"/>
    <w:rsid w:val="009123FA"/>
    <w:rsid w:val="00912E52"/>
    <w:rsid w:val="00913018"/>
    <w:rsid w:val="0091347B"/>
    <w:rsid w:val="0091484C"/>
    <w:rsid w:val="00914D0D"/>
    <w:rsid w:val="00915681"/>
    <w:rsid w:val="00915890"/>
    <w:rsid w:val="0091634E"/>
    <w:rsid w:val="0091700D"/>
    <w:rsid w:val="009177FD"/>
    <w:rsid w:val="00920044"/>
    <w:rsid w:val="00920049"/>
    <w:rsid w:val="00920C5E"/>
    <w:rsid w:val="00920CF6"/>
    <w:rsid w:val="00921F6B"/>
    <w:rsid w:val="00921FDF"/>
    <w:rsid w:val="009227C3"/>
    <w:rsid w:val="00923690"/>
    <w:rsid w:val="00924023"/>
    <w:rsid w:val="00924084"/>
    <w:rsid w:val="00924530"/>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6BA"/>
    <w:rsid w:val="009350FE"/>
    <w:rsid w:val="00935522"/>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F5A"/>
    <w:rsid w:val="0094446E"/>
    <w:rsid w:val="009445BC"/>
    <w:rsid w:val="00945755"/>
    <w:rsid w:val="00945B09"/>
    <w:rsid w:val="00945E30"/>
    <w:rsid w:val="00945FC6"/>
    <w:rsid w:val="009463F0"/>
    <w:rsid w:val="0094657E"/>
    <w:rsid w:val="009471F9"/>
    <w:rsid w:val="00947333"/>
    <w:rsid w:val="00947C01"/>
    <w:rsid w:val="0095015C"/>
    <w:rsid w:val="00950605"/>
    <w:rsid w:val="00950AE9"/>
    <w:rsid w:val="00950B80"/>
    <w:rsid w:val="00951B15"/>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C72"/>
    <w:rsid w:val="00982CC0"/>
    <w:rsid w:val="00982F56"/>
    <w:rsid w:val="009835AE"/>
    <w:rsid w:val="009837EA"/>
    <w:rsid w:val="009839DA"/>
    <w:rsid w:val="00985D81"/>
    <w:rsid w:val="00986164"/>
    <w:rsid w:val="0098738A"/>
    <w:rsid w:val="009874AF"/>
    <w:rsid w:val="00990D18"/>
    <w:rsid w:val="00990D8F"/>
    <w:rsid w:val="0099143A"/>
    <w:rsid w:val="0099153B"/>
    <w:rsid w:val="00992379"/>
    <w:rsid w:val="0099262D"/>
    <w:rsid w:val="00992943"/>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1DF9"/>
    <w:rsid w:val="009A257C"/>
    <w:rsid w:val="009A26C8"/>
    <w:rsid w:val="009A2782"/>
    <w:rsid w:val="009A341A"/>
    <w:rsid w:val="009A3A36"/>
    <w:rsid w:val="009A4957"/>
    <w:rsid w:val="009A5263"/>
    <w:rsid w:val="009A57C8"/>
    <w:rsid w:val="009A6465"/>
    <w:rsid w:val="009A6D11"/>
    <w:rsid w:val="009A6D3D"/>
    <w:rsid w:val="009A710B"/>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A88"/>
    <w:rsid w:val="009C4BEF"/>
    <w:rsid w:val="009C52A4"/>
    <w:rsid w:val="009C5434"/>
    <w:rsid w:val="009C5566"/>
    <w:rsid w:val="009C5661"/>
    <w:rsid w:val="009C6046"/>
    <w:rsid w:val="009C6B34"/>
    <w:rsid w:val="009C6DD5"/>
    <w:rsid w:val="009C78AC"/>
    <w:rsid w:val="009D080A"/>
    <w:rsid w:val="009D1183"/>
    <w:rsid w:val="009D1C6D"/>
    <w:rsid w:val="009D2A80"/>
    <w:rsid w:val="009D2D0C"/>
    <w:rsid w:val="009D2E5C"/>
    <w:rsid w:val="009D3198"/>
    <w:rsid w:val="009D3D4F"/>
    <w:rsid w:val="009D426A"/>
    <w:rsid w:val="009D5025"/>
    <w:rsid w:val="009D59FE"/>
    <w:rsid w:val="009D5AD3"/>
    <w:rsid w:val="009D5B26"/>
    <w:rsid w:val="009D5BA8"/>
    <w:rsid w:val="009D60DC"/>
    <w:rsid w:val="009D6AAF"/>
    <w:rsid w:val="009D70CC"/>
    <w:rsid w:val="009D7825"/>
    <w:rsid w:val="009D7F94"/>
    <w:rsid w:val="009E0031"/>
    <w:rsid w:val="009E164E"/>
    <w:rsid w:val="009E1B2C"/>
    <w:rsid w:val="009E1B2F"/>
    <w:rsid w:val="009E2979"/>
    <w:rsid w:val="009E29EC"/>
    <w:rsid w:val="009E2B50"/>
    <w:rsid w:val="009E2CE6"/>
    <w:rsid w:val="009E33E3"/>
    <w:rsid w:val="009E35EA"/>
    <w:rsid w:val="009E598D"/>
    <w:rsid w:val="009E5AB3"/>
    <w:rsid w:val="009E5E44"/>
    <w:rsid w:val="009E6344"/>
    <w:rsid w:val="009E65D1"/>
    <w:rsid w:val="009E78F2"/>
    <w:rsid w:val="009F02FB"/>
    <w:rsid w:val="009F0693"/>
    <w:rsid w:val="009F2348"/>
    <w:rsid w:val="009F2AB9"/>
    <w:rsid w:val="009F353F"/>
    <w:rsid w:val="009F5AED"/>
    <w:rsid w:val="00A00462"/>
    <w:rsid w:val="00A008D6"/>
    <w:rsid w:val="00A00A5F"/>
    <w:rsid w:val="00A00E86"/>
    <w:rsid w:val="00A00EAE"/>
    <w:rsid w:val="00A013F7"/>
    <w:rsid w:val="00A0161D"/>
    <w:rsid w:val="00A01931"/>
    <w:rsid w:val="00A01D0B"/>
    <w:rsid w:val="00A01FAC"/>
    <w:rsid w:val="00A03C4D"/>
    <w:rsid w:val="00A04577"/>
    <w:rsid w:val="00A047E6"/>
    <w:rsid w:val="00A0498E"/>
    <w:rsid w:val="00A05151"/>
    <w:rsid w:val="00A053DC"/>
    <w:rsid w:val="00A055AC"/>
    <w:rsid w:val="00A05BF0"/>
    <w:rsid w:val="00A072D4"/>
    <w:rsid w:val="00A07662"/>
    <w:rsid w:val="00A07DF0"/>
    <w:rsid w:val="00A10536"/>
    <w:rsid w:val="00A1097E"/>
    <w:rsid w:val="00A11915"/>
    <w:rsid w:val="00A11A75"/>
    <w:rsid w:val="00A11DCD"/>
    <w:rsid w:val="00A1213F"/>
    <w:rsid w:val="00A1253A"/>
    <w:rsid w:val="00A12B25"/>
    <w:rsid w:val="00A12DBD"/>
    <w:rsid w:val="00A14546"/>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89"/>
    <w:rsid w:val="00A309D4"/>
    <w:rsid w:val="00A31AC0"/>
    <w:rsid w:val="00A3206E"/>
    <w:rsid w:val="00A3298C"/>
    <w:rsid w:val="00A33948"/>
    <w:rsid w:val="00A342DC"/>
    <w:rsid w:val="00A3437C"/>
    <w:rsid w:val="00A34493"/>
    <w:rsid w:val="00A34543"/>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DE5"/>
    <w:rsid w:val="00A44477"/>
    <w:rsid w:val="00A44599"/>
    <w:rsid w:val="00A44797"/>
    <w:rsid w:val="00A44BE6"/>
    <w:rsid w:val="00A45072"/>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7DD8"/>
    <w:rsid w:val="00A60233"/>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58E"/>
    <w:rsid w:val="00A65B28"/>
    <w:rsid w:val="00A65F29"/>
    <w:rsid w:val="00A65F72"/>
    <w:rsid w:val="00A66346"/>
    <w:rsid w:val="00A66B07"/>
    <w:rsid w:val="00A66B4E"/>
    <w:rsid w:val="00A675B6"/>
    <w:rsid w:val="00A67F3A"/>
    <w:rsid w:val="00A701CA"/>
    <w:rsid w:val="00A705DF"/>
    <w:rsid w:val="00A7124A"/>
    <w:rsid w:val="00A71CF8"/>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B1"/>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5373"/>
    <w:rsid w:val="00A95C5B"/>
    <w:rsid w:val="00A95F54"/>
    <w:rsid w:val="00A976A6"/>
    <w:rsid w:val="00AA00F6"/>
    <w:rsid w:val="00AA0E44"/>
    <w:rsid w:val="00AA1894"/>
    <w:rsid w:val="00AA1C5D"/>
    <w:rsid w:val="00AA1D9E"/>
    <w:rsid w:val="00AA2928"/>
    <w:rsid w:val="00AA2D99"/>
    <w:rsid w:val="00AA3246"/>
    <w:rsid w:val="00AA38AC"/>
    <w:rsid w:val="00AA3BD4"/>
    <w:rsid w:val="00AA3D51"/>
    <w:rsid w:val="00AA4143"/>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1C08"/>
    <w:rsid w:val="00AC20A6"/>
    <w:rsid w:val="00AC20C7"/>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5EF"/>
    <w:rsid w:val="00AE2625"/>
    <w:rsid w:val="00AE31B4"/>
    <w:rsid w:val="00AE31D7"/>
    <w:rsid w:val="00AE3A26"/>
    <w:rsid w:val="00AE3D27"/>
    <w:rsid w:val="00AE3E14"/>
    <w:rsid w:val="00AE4742"/>
    <w:rsid w:val="00AE4949"/>
    <w:rsid w:val="00AE5084"/>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B7C"/>
    <w:rsid w:val="00B04FE5"/>
    <w:rsid w:val="00B05907"/>
    <w:rsid w:val="00B06D8C"/>
    <w:rsid w:val="00B077D7"/>
    <w:rsid w:val="00B07A17"/>
    <w:rsid w:val="00B107A3"/>
    <w:rsid w:val="00B10B82"/>
    <w:rsid w:val="00B1255D"/>
    <w:rsid w:val="00B1299D"/>
    <w:rsid w:val="00B12F99"/>
    <w:rsid w:val="00B136AB"/>
    <w:rsid w:val="00B13CFB"/>
    <w:rsid w:val="00B1403E"/>
    <w:rsid w:val="00B14610"/>
    <w:rsid w:val="00B146D7"/>
    <w:rsid w:val="00B1488F"/>
    <w:rsid w:val="00B14943"/>
    <w:rsid w:val="00B15A6E"/>
    <w:rsid w:val="00B16414"/>
    <w:rsid w:val="00B16F8A"/>
    <w:rsid w:val="00B17646"/>
    <w:rsid w:val="00B200A7"/>
    <w:rsid w:val="00B20C7E"/>
    <w:rsid w:val="00B2284B"/>
    <w:rsid w:val="00B2373B"/>
    <w:rsid w:val="00B23C8A"/>
    <w:rsid w:val="00B24D30"/>
    <w:rsid w:val="00B25082"/>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6517"/>
    <w:rsid w:val="00B36C18"/>
    <w:rsid w:val="00B375C1"/>
    <w:rsid w:val="00B40526"/>
    <w:rsid w:val="00B41791"/>
    <w:rsid w:val="00B4182A"/>
    <w:rsid w:val="00B41DA9"/>
    <w:rsid w:val="00B42445"/>
    <w:rsid w:val="00B43137"/>
    <w:rsid w:val="00B432B9"/>
    <w:rsid w:val="00B436B7"/>
    <w:rsid w:val="00B43753"/>
    <w:rsid w:val="00B43E43"/>
    <w:rsid w:val="00B441C8"/>
    <w:rsid w:val="00B44493"/>
    <w:rsid w:val="00B446C9"/>
    <w:rsid w:val="00B455DD"/>
    <w:rsid w:val="00B456BD"/>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44A5"/>
    <w:rsid w:val="00B54500"/>
    <w:rsid w:val="00B60089"/>
    <w:rsid w:val="00B60A29"/>
    <w:rsid w:val="00B60CF7"/>
    <w:rsid w:val="00B613DF"/>
    <w:rsid w:val="00B6177E"/>
    <w:rsid w:val="00B6200D"/>
    <w:rsid w:val="00B6226F"/>
    <w:rsid w:val="00B629FC"/>
    <w:rsid w:val="00B62B90"/>
    <w:rsid w:val="00B62DE1"/>
    <w:rsid w:val="00B62E3E"/>
    <w:rsid w:val="00B62E87"/>
    <w:rsid w:val="00B6341B"/>
    <w:rsid w:val="00B64AC4"/>
    <w:rsid w:val="00B64D03"/>
    <w:rsid w:val="00B64E8F"/>
    <w:rsid w:val="00B65A02"/>
    <w:rsid w:val="00B65B90"/>
    <w:rsid w:val="00B65BC5"/>
    <w:rsid w:val="00B65E47"/>
    <w:rsid w:val="00B65F7A"/>
    <w:rsid w:val="00B6659C"/>
    <w:rsid w:val="00B6667F"/>
    <w:rsid w:val="00B66A22"/>
    <w:rsid w:val="00B677C7"/>
    <w:rsid w:val="00B67EF2"/>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32E"/>
    <w:rsid w:val="00B9044F"/>
    <w:rsid w:val="00B905E0"/>
    <w:rsid w:val="00B9076A"/>
    <w:rsid w:val="00B91043"/>
    <w:rsid w:val="00B9199E"/>
    <w:rsid w:val="00B91E5A"/>
    <w:rsid w:val="00B927DB"/>
    <w:rsid w:val="00B92827"/>
    <w:rsid w:val="00B928CF"/>
    <w:rsid w:val="00B93B63"/>
    <w:rsid w:val="00B93C49"/>
    <w:rsid w:val="00B94332"/>
    <w:rsid w:val="00B9495F"/>
    <w:rsid w:val="00B94E04"/>
    <w:rsid w:val="00B950AA"/>
    <w:rsid w:val="00B9559B"/>
    <w:rsid w:val="00B96216"/>
    <w:rsid w:val="00B96850"/>
    <w:rsid w:val="00B96B89"/>
    <w:rsid w:val="00B96DC8"/>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5CBF"/>
    <w:rsid w:val="00BA62E9"/>
    <w:rsid w:val="00BA631F"/>
    <w:rsid w:val="00BA77C3"/>
    <w:rsid w:val="00BA7A3F"/>
    <w:rsid w:val="00BA7B02"/>
    <w:rsid w:val="00BB1807"/>
    <w:rsid w:val="00BB1FC8"/>
    <w:rsid w:val="00BB276A"/>
    <w:rsid w:val="00BB2B08"/>
    <w:rsid w:val="00BB2E92"/>
    <w:rsid w:val="00BB4EE7"/>
    <w:rsid w:val="00BB5192"/>
    <w:rsid w:val="00BB5239"/>
    <w:rsid w:val="00BB5A00"/>
    <w:rsid w:val="00BB5FD8"/>
    <w:rsid w:val="00BB7126"/>
    <w:rsid w:val="00BB724A"/>
    <w:rsid w:val="00BB75D3"/>
    <w:rsid w:val="00BC0A30"/>
    <w:rsid w:val="00BC12F9"/>
    <w:rsid w:val="00BC2A25"/>
    <w:rsid w:val="00BC2B18"/>
    <w:rsid w:val="00BC2F89"/>
    <w:rsid w:val="00BC30DD"/>
    <w:rsid w:val="00BC3299"/>
    <w:rsid w:val="00BC3308"/>
    <w:rsid w:val="00BC3FC2"/>
    <w:rsid w:val="00BC4580"/>
    <w:rsid w:val="00BC590B"/>
    <w:rsid w:val="00BC5A7B"/>
    <w:rsid w:val="00BC5CBD"/>
    <w:rsid w:val="00BD07D5"/>
    <w:rsid w:val="00BD2AD8"/>
    <w:rsid w:val="00BD325A"/>
    <w:rsid w:val="00BD43AE"/>
    <w:rsid w:val="00BD48F4"/>
    <w:rsid w:val="00BD545E"/>
    <w:rsid w:val="00BD5535"/>
    <w:rsid w:val="00BD5855"/>
    <w:rsid w:val="00BD5D41"/>
    <w:rsid w:val="00BD654A"/>
    <w:rsid w:val="00BD7553"/>
    <w:rsid w:val="00BD7EA7"/>
    <w:rsid w:val="00BD7F9C"/>
    <w:rsid w:val="00BE0D4B"/>
    <w:rsid w:val="00BE0DC4"/>
    <w:rsid w:val="00BE1A9B"/>
    <w:rsid w:val="00BE1DEC"/>
    <w:rsid w:val="00BE20D2"/>
    <w:rsid w:val="00BE285B"/>
    <w:rsid w:val="00BE2ADA"/>
    <w:rsid w:val="00BE2BA4"/>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28F"/>
    <w:rsid w:val="00BF4674"/>
    <w:rsid w:val="00BF4BEB"/>
    <w:rsid w:val="00BF5391"/>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377A"/>
    <w:rsid w:val="00C04272"/>
    <w:rsid w:val="00C04571"/>
    <w:rsid w:val="00C046E5"/>
    <w:rsid w:val="00C0491D"/>
    <w:rsid w:val="00C04DAF"/>
    <w:rsid w:val="00C04E5D"/>
    <w:rsid w:val="00C05B12"/>
    <w:rsid w:val="00C07481"/>
    <w:rsid w:val="00C123D7"/>
    <w:rsid w:val="00C12426"/>
    <w:rsid w:val="00C12648"/>
    <w:rsid w:val="00C128C3"/>
    <w:rsid w:val="00C12A23"/>
    <w:rsid w:val="00C12BDD"/>
    <w:rsid w:val="00C12EBE"/>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B1"/>
    <w:rsid w:val="00C261E1"/>
    <w:rsid w:val="00C27DAE"/>
    <w:rsid w:val="00C303B0"/>
    <w:rsid w:val="00C3093F"/>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C3"/>
    <w:rsid w:val="00C470E0"/>
    <w:rsid w:val="00C4783A"/>
    <w:rsid w:val="00C47CB0"/>
    <w:rsid w:val="00C501FD"/>
    <w:rsid w:val="00C50796"/>
    <w:rsid w:val="00C515A5"/>
    <w:rsid w:val="00C517DF"/>
    <w:rsid w:val="00C519E7"/>
    <w:rsid w:val="00C51B69"/>
    <w:rsid w:val="00C51D40"/>
    <w:rsid w:val="00C51F47"/>
    <w:rsid w:val="00C522D2"/>
    <w:rsid w:val="00C52771"/>
    <w:rsid w:val="00C52F1E"/>
    <w:rsid w:val="00C52F48"/>
    <w:rsid w:val="00C53AC2"/>
    <w:rsid w:val="00C53D12"/>
    <w:rsid w:val="00C543DA"/>
    <w:rsid w:val="00C54751"/>
    <w:rsid w:val="00C549BB"/>
    <w:rsid w:val="00C56E07"/>
    <w:rsid w:val="00C575B1"/>
    <w:rsid w:val="00C57C60"/>
    <w:rsid w:val="00C603A4"/>
    <w:rsid w:val="00C60717"/>
    <w:rsid w:val="00C6093B"/>
    <w:rsid w:val="00C610E6"/>
    <w:rsid w:val="00C61442"/>
    <w:rsid w:val="00C61A30"/>
    <w:rsid w:val="00C62577"/>
    <w:rsid w:val="00C62B37"/>
    <w:rsid w:val="00C63772"/>
    <w:rsid w:val="00C63794"/>
    <w:rsid w:val="00C63B41"/>
    <w:rsid w:val="00C64184"/>
    <w:rsid w:val="00C642AC"/>
    <w:rsid w:val="00C64608"/>
    <w:rsid w:val="00C656DC"/>
    <w:rsid w:val="00C667F4"/>
    <w:rsid w:val="00C66B09"/>
    <w:rsid w:val="00C66E5B"/>
    <w:rsid w:val="00C6731C"/>
    <w:rsid w:val="00C67654"/>
    <w:rsid w:val="00C701FB"/>
    <w:rsid w:val="00C70367"/>
    <w:rsid w:val="00C70420"/>
    <w:rsid w:val="00C70489"/>
    <w:rsid w:val="00C70732"/>
    <w:rsid w:val="00C708BF"/>
    <w:rsid w:val="00C713FC"/>
    <w:rsid w:val="00C717BF"/>
    <w:rsid w:val="00C71BEC"/>
    <w:rsid w:val="00C71C0B"/>
    <w:rsid w:val="00C722C1"/>
    <w:rsid w:val="00C74164"/>
    <w:rsid w:val="00C7434C"/>
    <w:rsid w:val="00C75112"/>
    <w:rsid w:val="00C7574E"/>
    <w:rsid w:val="00C759B8"/>
    <w:rsid w:val="00C759BC"/>
    <w:rsid w:val="00C76258"/>
    <w:rsid w:val="00C76CF3"/>
    <w:rsid w:val="00C7716E"/>
    <w:rsid w:val="00C77708"/>
    <w:rsid w:val="00C77A17"/>
    <w:rsid w:val="00C80087"/>
    <w:rsid w:val="00C80BE4"/>
    <w:rsid w:val="00C80D59"/>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99B"/>
    <w:rsid w:val="00C93ECD"/>
    <w:rsid w:val="00C944F5"/>
    <w:rsid w:val="00C946F3"/>
    <w:rsid w:val="00C948DA"/>
    <w:rsid w:val="00C956EA"/>
    <w:rsid w:val="00C95AD2"/>
    <w:rsid w:val="00C96376"/>
    <w:rsid w:val="00C965BB"/>
    <w:rsid w:val="00C969D2"/>
    <w:rsid w:val="00C971EE"/>
    <w:rsid w:val="00C97560"/>
    <w:rsid w:val="00CA0FB0"/>
    <w:rsid w:val="00CA14FF"/>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8F2"/>
    <w:rsid w:val="00CB1B26"/>
    <w:rsid w:val="00CB27A6"/>
    <w:rsid w:val="00CB2F38"/>
    <w:rsid w:val="00CB2F5E"/>
    <w:rsid w:val="00CB495C"/>
    <w:rsid w:val="00CB49A4"/>
    <w:rsid w:val="00CB53BD"/>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E20"/>
    <w:rsid w:val="00CD3412"/>
    <w:rsid w:val="00CD4CE4"/>
    <w:rsid w:val="00CD54CE"/>
    <w:rsid w:val="00CD5D2E"/>
    <w:rsid w:val="00CD692E"/>
    <w:rsid w:val="00CD7979"/>
    <w:rsid w:val="00CD7F65"/>
    <w:rsid w:val="00CE0966"/>
    <w:rsid w:val="00CE0A8B"/>
    <w:rsid w:val="00CE0E42"/>
    <w:rsid w:val="00CE0EEC"/>
    <w:rsid w:val="00CE1053"/>
    <w:rsid w:val="00CE1E76"/>
    <w:rsid w:val="00CE2CBF"/>
    <w:rsid w:val="00CE36D1"/>
    <w:rsid w:val="00CE39B1"/>
    <w:rsid w:val="00CE3A47"/>
    <w:rsid w:val="00CE3D40"/>
    <w:rsid w:val="00CE54B2"/>
    <w:rsid w:val="00CE5E1B"/>
    <w:rsid w:val="00CE5E85"/>
    <w:rsid w:val="00CE6935"/>
    <w:rsid w:val="00CE6E59"/>
    <w:rsid w:val="00CE7BBB"/>
    <w:rsid w:val="00CF0110"/>
    <w:rsid w:val="00CF0445"/>
    <w:rsid w:val="00CF103F"/>
    <w:rsid w:val="00CF2199"/>
    <w:rsid w:val="00CF236F"/>
    <w:rsid w:val="00CF24D1"/>
    <w:rsid w:val="00CF2C8A"/>
    <w:rsid w:val="00CF501A"/>
    <w:rsid w:val="00CF5450"/>
    <w:rsid w:val="00CF5A14"/>
    <w:rsid w:val="00CF60D4"/>
    <w:rsid w:val="00CF62DC"/>
    <w:rsid w:val="00CF69C6"/>
    <w:rsid w:val="00CF78BE"/>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4304"/>
    <w:rsid w:val="00D14E8A"/>
    <w:rsid w:val="00D15E9F"/>
    <w:rsid w:val="00D16205"/>
    <w:rsid w:val="00D166B0"/>
    <w:rsid w:val="00D16985"/>
    <w:rsid w:val="00D16A5B"/>
    <w:rsid w:val="00D16DD0"/>
    <w:rsid w:val="00D174F8"/>
    <w:rsid w:val="00D17540"/>
    <w:rsid w:val="00D17A59"/>
    <w:rsid w:val="00D17B42"/>
    <w:rsid w:val="00D2092B"/>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603"/>
    <w:rsid w:val="00D45953"/>
    <w:rsid w:val="00D45D35"/>
    <w:rsid w:val="00D45D3A"/>
    <w:rsid w:val="00D46CE3"/>
    <w:rsid w:val="00D47344"/>
    <w:rsid w:val="00D47A8E"/>
    <w:rsid w:val="00D502AB"/>
    <w:rsid w:val="00D50363"/>
    <w:rsid w:val="00D504BA"/>
    <w:rsid w:val="00D50B8A"/>
    <w:rsid w:val="00D516BB"/>
    <w:rsid w:val="00D51783"/>
    <w:rsid w:val="00D52877"/>
    <w:rsid w:val="00D52FF3"/>
    <w:rsid w:val="00D533C1"/>
    <w:rsid w:val="00D5397B"/>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C0A"/>
    <w:rsid w:val="00D65512"/>
    <w:rsid w:val="00D65D45"/>
    <w:rsid w:val="00D66A41"/>
    <w:rsid w:val="00D66B6D"/>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4268"/>
    <w:rsid w:val="00D74526"/>
    <w:rsid w:val="00D74C8D"/>
    <w:rsid w:val="00D74D45"/>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3DB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2BD"/>
    <w:rsid w:val="00D9753F"/>
    <w:rsid w:val="00D97844"/>
    <w:rsid w:val="00D97DEB"/>
    <w:rsid w:val="00DA019A"/>
    <w:rsid w:val="00DA0889"/>
    <w:rsid w:val="00DA0B1C"/>
    <w:rsid w:val="00DA12B1"/>
    <w:rsid w:val="00DA13B1"/>
    <w:rsid w:val="00DA18BD"/>
    <w:rsid w:val="00DA1B3F"/>
    <w:rsid w:val="00DA1F18"/>
    <w:rsid w:val="00DA2E3A"/>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B025F"/>
    <w:rsid w:val="00DB0C32"/>
    <w:rsid w:val="00DB19FA"/>
    <w:rsid w:val="00DB1B5D"/>
    <w:rsid w:val="00DB1CF2"/>
    <w:rsid w:val="00DB2B2D"/>
    <w:rsid w:val="00DB37F0"/>
    <w:rsid w:val="00DB418D"/>
    <w:rsid w:val="00DB4843"/>
    <w:rsid w:val="00DB4FA9"/>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373"/>
    <w:rsid w:val="00DC455B"/>
    <w:rsid w:val="00DC4771"/>
    <w:rsid w:val="00DC47D2"/>
    <w:rsid w:val="00DC4ADC"/>
    <w:rsid w:val="00DC4C32"/>
    <w:rsid w:val="00DC6189"/>
    <w:rsid w:val="00DC62F1"/>
    <w:rsid w:val="00DC7A60"/>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890"/>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29A"/>
    <w:rsid w:val="00DF3819"/>
    <w:rsid w:val="00DF3A42"/>
    <w:rsid w:val="00DF448E"/>
    <w:rsid w:val="00DF4D42"/>
    <w:rsid w:val="00DF4F29"/>
    <w:rsid w:val="00DF6722"/>
    <w:rsid w:val="00DF6887"/>
    <w:rsid w:val="00DF6C2E"/>
    <w:rsid w:val="00DF6C79"/>
    <w:rsid w:val="00DF7CC9"/>
    <w:rsid w:val="00E00D8B"/>
    <w:rsid w:val="00E01011"/>
    <w:rsid w:val="00E0153B"/>
    <w:rsid w:val="00E025C2"/>
    <w:rsid w:val="00E0299F"/>
    <w:rsid w:val="00E02C69"/>
    <w:rsid w:val="00E02D46"/>
    <w:rsid w:val="00E02F39"/>
    <w:rsid w:val="00E034CF"/>
    <w:rsid w:val="00E037C3"/>
    <w:rsid w:val="00E039FD"/>
    <w:rsid w:val="00E03B18"/>
    <w:rsid w:val="00E04082"/>
    <w:rsid w:val="00E04AED"/>
    <w:rsid w:val="00E0504A"/>
    <w:rsid w:val="00E05727"/>
    <w:rsid w:val="00E05890"/>
    <w:rsid w:val="00E067A5"/>
    <w:rsid w:val="00E067DA"/>
    <w:rsid w:val="00E06A01"/>
    <w:rsid w:val="00E06AD5"/>
    <w:rsid w:val="00E07A8A"/>
    <w:rsid w:val="00E10239"/>
    <w:rsid w:val="00E10473"/>
    <w:rsid w:val="00E10C96"/>
    <w:rsid w:val="00E116C4"/>
    <w:rsid w:val="00E11F84"/>
    <w:rsid w:val="00E1353E"/>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7B2"/>
    <w:rsid w:val="00E22F58"/>
    <w:rsid w:val="00E231AB"/>
    <w:rsid w:val="00E23391"/>
    <w:rsid w:val="00E2436D"/>
    <w:rsid w:val="00E246CA"/>
    <w:rsid w:val="00E2497C"/>
    <w:rsid w:val="00E30B2C"/>
    <w:rsid w:val="00E30B5F"/>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5F5"/>
    <w:rsid w:val="00E76780"/>
    <w:rsid w:val="00E76930"/>
    <w:rsid w:val="00E76B41"/>
    <w:rsid w:val="00E76C26"/>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5BED"/>
    <w:rsid w:val="00E863DB"/>
    <w:rsid w:val="00E8657E"/>
    <w:rsid w:val="00E86FC4"/>
    <w:rsid w:val="00E9062E"/>
    <w:rsid w:val="00E90709"/>
    <w:rsid w:val="00E90E07"/>
    <w:rsid w:val="00E90E58"/>
    <w:rsid w:val="00E9132F"/>
    <w:rsid w:val="00E91758"/>
    <w:rsid w:val="00E917C5"/>
    <w:rsid w:val="00E91A09"/>
    <w:rsid w:val="00E92060"/>
    <w:rsid w:val="00E92506"/>
    <w:rsid w:val="00E92CE2"/>
    <w:rsid w:val="00E92D5C"/>
    <w:rsid w:val="00E92FDF"/>
    <w:rsid w:val="00E93271"/>
    <w:rsid w:val="00E93761"/>
    <w:rsid w:val="00E9376B"/>
    <w:rsid w:val="00E93C49"/>
    <w:rsid w:val="00E93D2E"/>
    <w:rsid w:val="00E947E9"/>
    <w:rsid w:val="00E94BCA"/>
    <w:rsid w:val="00E95763"/>
    <w:rsid w:val="00E95E91"/>
    <w:rsid w:val="00E96985"/>
    <w:rsid w:val="00E971EE"/>
    <w:rsid w:val="00E979F9"/>
    <w:rsid w:val="00EA0305"/>
    <w:rsid w:val="00EA087E"/>
    <w:rsid w:val="00EA0D5C"/>
    <w:rsid w:val="00EA0E65"/>
    <w:rsid w:val="00EA0E70"/>
    <w:rsid w:val="00EA1348"/>
    <w:rsid w:val="00EA1796"/>
    <w:rsid w:val="00EA1F15"/>
    <w:rsid w:val="00EA2B30"/>
    <w:rsid w:val="00EA3298"/>
    <w:rsid w:val="00EA385F"/>
    <w:rsid w:val="00EA3CA9"/>
    <w:rsid w:val="00EA4E39"/>
    <w:rsid w:val="00EA52BD"/>
    <w:rsid w:val="00EA64A1"/>
    <w:rsid w:val="00EA789F"/>
    <w:rsid w:val="00EA7E5A"/>
    <w:rsid w:val="00EB0165"/>
    <w:rsid w:val="00EB115E"/>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A9C"/>
    <w:rsid w:val="00EB7C32"/>
    <w:rsid w:val="00EB7D16"/>
    <w:rsid w:val="00EB7D20"/>
    <w:rsid w:val="00EC0287"/>
    <w:rsid w:val="00EC06A5"/>
    <w:rsid w:val="00EC0C29"/>
    <w:rsid w:val="00EC1356"/>
    <w:rsid w:val="00EC2564"/>
    <w:rsid w:val="00EC2ED4"/>
    <w:rsid w:val="00EC3000"/>
    <w:rsid w:val="00EC3265"/>
    <w:rsid w:val="00EC402C"/>
    <w:rsid w:val="00EC43B5"/>
    <w:rsid w:val="00EC4A8B"/>
    <w:rsid w:val="00EC4E9B"/>
    <w:rsid w:val="00EC5036"/>
    <w:rsid w:val="00EC52BD"/>
    <w:rsid w:val="00EC6294"/>
    <w:rsid w:val="00EC6CFE"/>
    <w:rsid w:val="00EC7201"/>
    <w:rsid w:val="00EC7A2D"/>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3020"/>
    <w:rsid w:val="00EF32E9"/>
    <w:rsid w:val="00EF3410"/>
    <w:rsid w:val="00EF35FC"/>
    <w:rsid w:val="00EF3BCD"/>
    <w:rsid w:val="00EF53B5"/>
    <w:rsid w:val="00EF59D8"/>
    <w:rsid w:val="00EF6611"/>
    <w:rsid w:val="00EF6E24"/>
    <w:rsid w:val="00EF70E8"/>
    <w:rsid w:val="00EF7E80"/>
    <w:rsid w:val="00F006A2"/>
    <w:rsid w:val="00F006DC"/>
    <w:rsid w:val="00F00E15"/>
    <w:rsid w:val="00F01C24"/>
    <w:rsid w:val="00F01C4F"/>
    <w:rsid w:val="00F02554"/>
    <w:rsid w:val="00F02834"/>
    <w:rsid w:val="00F0288C"/>
    <w:rsid w:val="00F03014"/>
    <w:rsid w:val="00F0339C"/>
    <w:rsid w:val="00F03D63"/>
    <w:rsid w:val="00F046D1"/>
    <w:rsid w:val="00F05A10"/>
    <w:rsid w:val="00F060FF"/>
    <w:rsid w:val="00F066FF"/>
    <w:rsid w:val="00F06720"/>
    <w:rsid w:val="00F07AD3"/>
    <w:rsid w:val="00F107FE"/>
    <w:rsid w:val="00F10826"/>
    <w:rsid w:val="00F110C7"/>
    <w:rsid w:val="00F11A3C"/>
    <w:rsid w:val="00F11BF1"/>
    <w:rsid w:val="00F11C24"/>
    <w:rsid w:val="00F12221"/>
    <w:rsid w:val="00F12462"/>
    <w:rsid w:val="00F124DD"/>
    <w:rsid w:val="00F128EC"/>
    <w:rsid w:val="00F1322C"/>
    <w:rsid w:val="00F142A4"/>
    <w:rsid w:val="00F14367"/>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1ACE"/>
    <w:rsid w:val="00F31CD4"/>
    <w:rsid w:val="00F31E97"/>
    <w:rsid w:val="00F3223F"/>
    <w:rsid w:val="00F323B3"/>
    <w:rsid w:val="00F32747"/>
    <w:rsid w:val="00F32DE9"/>
    <w:rsid w:val="00F33740"/>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AB4"/>
    <w:rsid w:val="00F37FA3"/>
    <w:rsid w:val="00F405E5"/>
    <w:rsid w:val="00F40BF6"/>
    <w:rsid w:val="00F41406"/>
    <w:rsid w:val="00F415A8"/>
    <w:rsid w:val="00F41A92"/>
    <w:rsid w:val="00F41FE4"/>
    <w:rsid w:val="00F42352"/>
    <w:rsid w:val="00F427C9"/>
    <w:rsid w:val="00F42ED5"/>
    <w:rsid w:val="00F4300D"/>
    <w:rsid w:val="00F43149"/>
    <w:rsid w:val="00F447C8"/>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156"/>
    <w:rsid w:val="00F83A0B"/>
    <w:rsid w:val="00F84F0F"/>
    <w:rsid w:val="00F850F9"/>
    <w:rsid w:val="00F85544"/>
    <w:rsid w:val="00F86506"/>
    <w:rsid w:val="00F86E89"/>
    <w:rsid w:val="00F870E4"/>
    <w:rsid w:val="00F87142"/>
    <w:rsid w:val="00F871C1"/>
    <w:rsid w:val="00F872E2"/>
    <w:rsid w:val="00F878C2"/>
    <w:rsid w:val="00F90D23"/>
    <w:rsid w:val="00F914A6"/>
    <w:rsid w:val="00F91531"/>
    <w:rsid w:val="00F918DC"/>
    <w:rsid w:val="00F927D8"/>
    <w:rsid w:val="00F9318B"/>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840"/>
    <w:rsid w:val="00FA0C9E"/>
    <w:rsid w:val="00FA1749"/>
    <w:rsid w:val="00FA1C10"/>
    <w:rsid w:val="00FA200F"/>
    <w:rsid w:val="00FA217F"/>
    <w:rsid w:val="00FA223B"/>
    <w:rsid w:val="00FA2356"/>
    <w:rsid w:val="00FA2649"/>
    <w:rsid w:val="00FA337F"/>
    <w:rsid w:val="00FA42E7"/>
    <w:rsid w:val="00FA54A2"/>
    <w:rsid w:val="00FA5710"/>
    <w:rsid w:val="00FA63E7"/>
    <w:rsid w:val="00FA6983"/>
    <w:rsid w:val="00FA6ADD"/>
    <w:rsid w:val="00FA6B80"/>
    <w:rsid w:val="00FA7EC7"/>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5AC"/>
    <w:rsid w:val="00FC174A"/>
    <w:rsid w:val="00FC1782"/>
    <w:rsid w:val="00FC20B6"/>
    <w:rsid w:val="00FC27A9"/>
    <w:rsid w:val="00FC28A0"/>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7C283-AA1E-4761-9E03-AF62F2B6C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595</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24</cp:revision>
  <cp:lastPrinted>2019-02-06T17:41:00Z</cp:lastPrinted>
  <dcterms:created xsi:type="dcterms:W3CDTF">2023-08-02T07:36:00Z</dcterms:created>
  <dcterms:modified xsi:type="dcterms:W3CDTF">2023-08-02T09:03:00Z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(3)Yl5ffcmwA5Br/10zSpI54viSIuoOPjE0m+XXkvP3u8n0tWB1WwP/ps/MM3/no+12pvaDxqJr
MPN1VnTVG3ijzdEmQfShI6QpGeR7/b/Mc9Ex5iKhkjX00IED+fQB0d8APAf7X+6G59Dw6YZS
sguz3SSaXFNKO/QHM4ZaW6J5SgLwyLvE+v+Hc6lkxdvGVBcumgMrGSvjzRdchUP+1sRU2A9p
p5VQTivKssZHl8BMxe</vt:lpwstr>
  </property>
  <property fmtid="{D5CDD505-2E9C-101B-9397-08002B2CF9AE}" pid="4" name="_2015_ms_pID_7253431">
    <vt:lpwstr>NITzVcX9NHSFYL0Mrt5TkOMMXTGsk55u9IdHeKctMItvpDgkkKS0cJ
lLHTmEHopRSPjKkM2kEmmPdOlnZnq0Ycbf5yYk6omr+6Qc0CnZmvVCu89QZbQqsqfdC315nW
9FyLKHvOg6h/65B8WZTQ/8AEiMDiPeh10rVFV+AquRAcwxcgS+rXiHrB0/99k6CZhjPi7K62
Y5SOdx8Dng0AWZWtkM59xkWHkbHwQC3D9Oqk</vt:lpwstr>
  </property>
  <property fmtid="{D5CDD505-2E9C-101B-9397-08002B2CF9AE}" pid="5" name="_2015_ms_pID_7253432">
    <vt:lpwstr>kR3uR4sdkMGEAmFe1++k3RQ=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