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C09D1B" w14:textId="529E7370" w:rsidR="001D25C3" w:rsidRPr="00967CFB" w:rsidRDefault="001D25C3" w:rsidP="001D25C3">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0D4071">
        <w:rPr>
          <w:rFonts w:ascii="Arial" w:hAnsi="Arial" w:cs="Arial"/>
          <w:b/>
          <w:bCs/>
          <w:sz w:val="28"/>
        </w:rPr>
        <w:t>3</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0E0615" w:rsidRPr="000E0615">
        <w:rPr>
          <w:rFonts w:ascii="Arial" w:hAnsi="Arial" w:cs="Arial"/>
          <w:b/>
          <w:bCs/>
          <w:sz w:val="28"/>
        </w:rPr>
        <w:t>R1-2305024</w:t>
      </w:r>
    </w:p>
    <w:p w14:paraId="36580414" w14:textId="70ABBA1B" w:rsidR="001D25C3" w:rsidRPr="009513AC" w:rsidRDefault="000D4071" w:rsidP="001D25C3">
      <w:pPr>
        <w:tabs>
          <w:tab w:val="center" w:pos="4536"/>
          <w:tab w:val="right" w:pos="9072"/>
        </w:tabs>
        <w:rPr>
          <w:rFonts w:ascii="Arial" w:hAnsi="Arial" w:cs="Arial"/>
          <w:b/>
          <w:bCs/>
          <w:sz w:val="28"/>
        </w:rPr>
      </w:pPr>
      <w:r>
        <w:rPr>
          <w:rFonts w:ascii="Arial" w:hAnsi="Arial" w:cs="Arial"/>
          <w:b/>
          <w:bCs/>
          <w:sz w:val="28"/>
        </w:rPr>
        <w:t>Incheon</w:t>
      </w:r>
      <w:r w:rsidR="001D25C3" w:rsidRPr="00A80D3B">
        <w:rPr>
          <w:rFonts w:ascii="Arial" w:hAnsi="Arial" w:cs="Arial"/>
          <w:b/>
          <w:bCs/>
          <w:sz w:val="28"/>
        </w:rPr>
        <w:t xml:space="preserve">, </w:t>
      </w:r>
      <w:r>
        <w:rPr>
          <w:rFonts w:ascii="Arial" w:hAnsi="Arial" w:cs="Arial"/>
          <w:b/>
          <w:bCs/>
          <w:sz w:val="28"/>
        </w:rPr>
        <w:t>May</w:t>
      </w:r>
      <w:r w:rsidR="001D25C3" w:rsidRPr="00A80D3B">
        <w:rPr>
          <w:rFonts w:ascii="Arial" w:hAnsi="Arial" w:cs="Arial"/>
          <w:b/>
          <w:bCs/>
          <w:sz w:val="28"/>
        </w:rPr>
        <w:t xml:space="preserve"> </w:t>
      </w:r>
      <w:r>
        <w:rPr>
          <w:rFonts w:ascii="Arial" w:hAnsi="Arial" w:cs="Arial"/>
          <w:b/>
          <w:bCs/>
          <w:sz w:val="28"/>
        </w:rPr>
        <w:t>22</w:t>
      </w:r>
      <w:r w:rsidRPr="000D4071">
        <w:rPr>
          <w:rFonts w:ascii="Arial" w:hAnsi="Arial" w:cs="Arial"/>
          <w:b/>
          <w:bCs/>
          <w:sz w:val="28"/>
          <w:vertAlign w:val="superscript"/>
        </w:rPr>
        <w:t>nd</w:t>
      </w:r>
      <w:r>
        <w:rPr>
          <w:rFonts w:ascii="Arial" w:hAnsi="Arial" w:cs="Arial"/>
          <w:b/>
          <w:bCs/>
          <w:sz w:val="28"/>
        </w:rPr>
        <w:t xml:space="preserve"> </w:t>
      </w:r>
      <w:r w:rsidR="001D25C3" w:rsidRPr="00A80D3B">
        <w:rPr>
          <w:rFonts w:ascii="Arial" w:hAnsi="Arial" w:cs="Arial"/>
          <w:b/>
          <w:bCs/>
          <w:sz w:val="28"/>
        </w:rPr>
        <w:t xml:space="preserve">– </w:t>
      </w:r>
      <w:r w:rsidR="001D25C3">
        <w:rPr>
          <w:rFonts w:ascii="Arial" w:hAnsi="Arial" w:cs="Arial"/>
          <w:b/>
          <w:bCs/>
          <w:sz w:val="28"/>
        </w:rPr>
        <w:t>26</w:t>
      </w:r>
      <w:r w:rsidR="001D25C3" w:rsidRPr="009B1F2D">
        <w:rPr>
          <w:rFonts w:ascii="Arial" w:hAnsi="Arial" w:cs="Arial"/>
          <w:b/>
          <w:bCs/>
          <w:sz w:val="28"/>
          <w:vertAlign w:val="superscript"/>
        </w:rPr>
        <w:t>th</w:t>
      </w:r>
      <w:r w:rsidR="001D25C3">
        <w:rPr>
          <w:rFonts w:ascii="Arial" w:hAnsi="Arial" w:cs="Arial"/>
          <w:b/>
          <w:bCs/>
          <w:sz w:val="28"/>
        </w:rPr>
        <w:t>, 2023</w:t>
      </w:r>
    </w:p>
    <w:p w14:paraId="3178BA2B" w14:textId="77777777" w:rsidR="00D368AB" w:rsidRPr="001D25C3" w:rsidRDefault="00D368AB" w:rsidP="001A26AC">
      <w:pPr>
        <w:widowControl/>
        <w:tabs>
          <w:tab w:val="left" w:pos="1985"/>
        </w:tabs>
        <w:snapToGrid/>
        <w:spacing w:line="264" w:lineRule="auto"/>
        <w:rPr>
          <w:rFonts w:ascii="Arial" w:hAnsi="Arial" w:cs="Arial"/>
          <w:b/>
          <w:bCs/>
          <w:sz w:val="21"/>
          <w:szCs w:val="20"/>
        </w:rPr>
      </w:pPr>
    </w:p>
    <w:p w14:paraId="7F8ADD9B" w14:textId="4CB547BD" w:rsidR="00936AB9" w:rsidRPr="00E24476" w:rsidRDefault="00865555" w:rsidP="06FE48EB">
      <w:pPr>
        <w:widowControl/>
        <w:tabs>
          <w:tab w:val="left" w:pos="1985"/>
        </w:tabs>
        <w:snapToGrid/>
        <w:spacing w:line="264" w:lineRule="auto"/>
        <w:rPr>
          <w:rFonts w:ascii="Arial" w:hAnsi="Arial"/>
          <w:b/>
          <w:bCs/>
          <w:kern w:val="0"/>
          <w:sz w:val="21"/>
          <w:szCs w:val="21"/>
        </w:rPr>
      </w:pPr>
      <w:r w:rsidRPr="06FE48EB">
        <w:rPr>
          <w:rFonts w:ascii="Arial" w:hAnsi="Arial"/>
          <w:b/>
          <w:bCs/>
          <w:kern w:val="0"/>
          <w:sz w:val="21"/>
          <w:szCs w:val="21"/>
          <w:lang w:eastAsia="en-US"/>
        </w:rPr>
        <w:t xml:space="preserve">Agenda </w:t>
      </w:r>
      <w:bookmarkStart w:id="0" w:name="_Int_1uGSzJcA"/>
      <w:r w:rsidRPr="06FE48EB">
        <w:rPr>
          <w:rFonts w:ascii="Arial" w:hAnsi="Arial"/>
          <w:b/>
          <w:bCs/>
          <w:kern w:val="0"/>
          <w:sz w:val="21"/>
          <w:szCs w:val="21"/>
          <w:lang w:eastAsia="en-US"/>
        </w:rPr>
        <w:t>item:</w:t>
      </w:r>
      <w:r w:rsidRPr="00E24476">
        <w:rPr>
          <w:rFonts w:ascii="Arial" w:hAnsi="Arial"/>
          <w:b/>
          <w:kern w:val="0"/>
          <w:sz w:val="21"/>
          <w:szCs w:val="20"/>
          <w:lang w:eastAsia="en-US"/>
        </w:rPr>
        <w:tab/>
      </w:r>
      <w:bookmarkEnd w:id="0"/>
      <w:r w:rsidR="2A9F4519" w:rsidRPr="06FE48EB">
        <w:rPr>
          <w:rFonts w:ascii="Arial" w:hAnsi="Arial"/>
          <w:b/>
          <w:bCs/>
          <w:sz w:val="21"/>
          <w:szCs w:val="21"/>
          <w:lang w:eastAsia="en-US"/>
        </w:rPr>
        <w:t>9</w:t>
      </w:r>
      <w:r w:rsidR="71DCD20D" w:rsidRPr="06FE48EB">
        <w:rPr>
          <w:rFonts w:ascii="Arial" w:hAnsi="Arial"/>
          <w:b/>
          <w:bCs/>
          <w:sz w:val="21"/>
          <w:szCs w:val="21"/>
          <w:lang w:eastAsia="en-US"/>
        </w:rPr>
        <w:t>.6</w:t>
      </w:r>
      <w:r w:rsidR="292B4104" w:rsidRPr="06FE48EB">
        <w:rPr>
          <w:rFonts w:ascii="Arial" w:hAnsi="Arial"/>
          <w:b/>
          <w:bCs/>
          <w:sz w:val="21"/>
          <w:szCs w:val="21"/>
          <w:lang w:eastAsia="en-US"/>
        </w:rPr>
        <w:t>.1</w:t>
      </w:r>
    </w:p>
    <w:p w14:paraId="0D648949" w14:textId="77777777" w:rsidR="00936AB9" w:rsidRPr="00E24476" w:rsidRDefault="00936AB9" w:rsidP="440785CE">
      <w:pPr>
        <w:widowControl/>
        <w:tabs>
          <w:tab w:val="left" w:pos="1985"/>
        </w:tabs>
        <w:snapToGrid/>
        <w:spacing w:line="264" w:lineRule="auto"/>
        <w:rPr>
          <w:rFonts w:ascii="Arial" w:hAnsi="Arial"/>
          <w:b/>
          <w:bCs/>
          <w:kern w:val="0"/>
          <w:sz w:val="21"/>
          <w:szCs w:val="21"/>
          <w:lang w:eastAsia="en-US"/>
        </w:rPr>
      </w:pPr>
      <w:bookmarkStart w:id="1" w:name="_Int_fUcgxMdg"/>
      <w:r w:rsidRPr="440785CE">
        <w:rPr>
          <w:rFonts w:ascii="Arial" w:hAnsi="Arial"/>
          <w:b/>
          <w:bCs/>
          <w:kern w:val="0"/>
          <w:sz w:val="21"/>
          <w:szCs w:val="21"/>
          <w:lang w:eastAsia="en-US"/>
        </w:rPr>
        <w:t>Source:</w:t>
      </w:r>
      <w:r w:rsidR="001D5147" w:rsidRPr="00E24476">
        <w:rPr>
          <w:rFonts w:ascii="Arial" w:hAnsi="Arial"/>
          <w:b/>
          <w:kern w:val="0"/>
          <w:sz w:val="21"/>
          <w:szCs w:val="20"/>
        </w:rPr>
        <w:tab/>
      </w:r>
      <w:bookmarkEnd w:id="1"/>
      <w:r w:rsidRPr="440785CE">
        <w:rPr>
          <w:rFonts w:ascii="Arial" w:hAnsi="Arial"/>
          <w:b/>
          <w:bCs/>
          <w:kern w:val="0"/>
          <w:sz w:val="21"/>
          <w:szCs w:val="21"/>
          <w:lang w:eastAsia="en-US"/>
        </w:rPr>
        <w:t>NEC</w:t>
      </w:r>
    </w:p>
    <w:p w14:paraId="64F3604D" w14:textId="1C50F5E6" w:rsidR="00936AB9" w:rsidRPr="00E24476" w:rsidRDefault="00936AB9" w:rsidP="25858E21">
      <w:pPr>
        <w:widowControl/>
        <w:tabs>
          <w:tab w:val="left" w:pos="1985"/>
        </w:tabs>
        <w:snapToGrid/>
        <w:spacing w:line="264" w:lineRule="auto"/>
        <w:rPr>
          <w:rFonts w:ascii="Arial" w:hAnsi="Arial"/>
          <w:b/>
          <w:bCs/>
          <w:kern w:val="0"/>
          <w:sz w:val="21"/>
          <w:szCs w:val="21"/>
          <w:lang w:eastAsia="en-US"/>
        </w:rPr>
      </w:pPr>
      <w:r w:rsidRPr="25858E21">
        <w:rPr>
          <w:rFonts w:ascii="Arial" w:hAnsi="Arial"/>
          <w:b/>
          <w:bCs/>
          <w:kern w:val="0"/>
          <w:sz w:val="21"/>
          <w:szCs w:val="21"/>
          <w:lang w:eastAsia="en-US"/>
        </w:rPr>
        <w:t>Title:</w:t>
      </w:r>
      <w:r w:rsidR="1D60823E" w:rsidRPr="25858E21">
        <w:rPr>
          <w:rFonts w:ascii="Arial" w:hAnsi="Arial"/>
          <w:b/>
          <w:bCs/>
          <w:kern w:val="0"/>
          <w:sz w:val="21"/>
          <w:szCs w:val="21"/>
          <w:lang w:eastAsia="en-US"/>
        </w:rPr>
        <w:t xml:space="preserve"> </w:t>
      </w:r>
      <w:r w:rsidR="001D5147" w:rsidRPr="00E24476">
        <w:rPr>
          <w:rFonts w:ascii="Arial" w:hAnsi="Arial"/>
          <w:b/>
          <w:kern w:val="0"/>
          <w:sz w:val="21"/>
          <w:szCs w:val="20"/>
          <w:lang w:eastAsia="en-US"/>
        </w:rPr>
        <w:tab/>
      </w:r>
      <w:r w:rsidR="000F01B8">
        <w:rPr>
          <w:rFonts w:ascii="Arial" w:hAnsi="Arial"/>
          <w:b/>
          <w:bCs/>
          <w:sz w:val="21"/>
          <w:szCs w:val="21"/>
          <w:lang w:eastAsia="en-US"/>
        </w:rPr>
        <w:t>Discussion on Rel-18 RedCap UE</w:t>
      </w:r>
    </w:p>
    <w:p w14:paraId="67C25F4F" w14:textId="77777777" w:rsidR="005E47C4" w:rsidRPr="00E24476" w:rsidRDefault="00936AB9" w:rsidP="002D7917">
      <w:pPr>
        <w:widowControl/>
        <w:tabs>
          <w:tab w:val="left" w:pos="1985"/>
        </w:tabs>
        <w:snapToGrid/>
        <w:spacing w:after="120" w:line="264" w:lineRule="auto"/>
        <w:rPr>
          <w:sz w:val="21"/>
          <w:szCs w:val="21"/>
        </w:rPr>
      </w:pPr>
      <w:r w:rsidRPr="440785CE">
        <w:rPr>
          <w:rFonts w:ascii="Arial" w:hAnsi="Arial"/>
          <w:b/>
          <w:bCs/>
          <w:kern w:val="0"/>
          <w:sz w:val="21"/>
          <w:szCs w:val="21"/>
          <w:lang w:eastAsia="en-US"/>
        </w:rPr>
        <w:t xml:space="preserve">Document </w:t>
      </w:r>
      <w:bookmarkStart w:id="2" w:name="_Int_7Tnnt15q"/>
      <w:r w:rsidRPr="440785CE">
        <w:rPr>
          <w:rFonts w:ascii="Arial" w:hAnsi="Arial"/>
          <w:b/>
          <w:bCs/>
          <w:kern w:val="0"/>
          <w:sz w:val="21"/>
          <w:szCs w:val="21"/>
          <w:lang w:eastAsia="en-US"/>
        </w:rPr>
        <w:t>for:</w:t>
      </w:r>
      <w:r w:rsidRPr="00E24476">
        <w:rPr>
          <w:rFonts w:ascii="Arial" w:hAnsi="Arial"/>
          <w:b/>
          <w:kern w:val="0"/>
          <w:sz w:val="21"/>
          <w:szCs w:val="20"/>
          <w:lang w:eastAsia="en-US"/>
        </w:rPr>
        <w:tab/>
      </w:r>
      <w:bookmarkEnd w:id="2"/>
      <w:r w:rsidRPr="440785CE">
        <w:rPr>
          <w:rFonts w:ascii="Arial" w:hAnsi="Arial"/>
          <w:b/>
          <w:bCs/>
          <w:kern w:val="0"/>
          <w:sz w:val="21"/>
          <w:szCs w:val="21"/>
          <w:lang w:eastAsia="en-US"/>
        </w:rPr>
        <w:t>Discussion</w:t>
      </w:r>
      <w:r w:rsidR="005E47C4" w:rsidRPr="440785CE">
        <w:rPr>
          <w:rFonts w:ascii="Arial" w:hAnsi="Arial"/>
          <w:b/>
          <w:bCs/>
          <w:kern w:val="0"/>
          <w:sz w:val="21"/>
          <w:szCs w:val="21"/>
          <w:lang w:eastAsia="en-US"/>
        </w:rPr>
        <w:t xml:space="preserve"> and Decision</w:t>
      </w:r>
    </w:p>
    <w:p w14:paraId="26CF44C6" w14:textId="77777777" w:rsidR="005505CF" w:rsidRPr="00342560" w:rsidRDefault="00401E5A" w:rsidP="001A2BDF">
      <w:pPr>
        <w:pStyle w:val="1"/>
        <w:rPr>
          <w:lang w:val="en-US" w:eastAsia="ja-JP"/>
        </w:rPr>
      </w:pPr>
      <w:r w:rsidRPr="2F397D83">
        <w:rPr>
          <w:lang w:val="en-US"/>
        </w:rPr>
        <w:t>Introduction</w:t>
      </w:r>
    </w:p>
    <w:p w14:paraId="02C7D110" w14:textId="6552C1DF" w:rsidR="00020AE3" w:rsidRDefault="000D4071" w:rsidP="6A4E25FC">
      <w:pPr>
        <w:widowControl/>
        <w:spacing w:after="120"/>
        <w:rPr>
          <w:sz w:val="21"/>
          <w:szCs w:val="21"/>
        </w:rPr>
      </w:pPr>
      <w:r>
        <w:rPr>
          <w:sz w:val="21"/>
          <w:szCs w:val="21"/>
        </w:rPr>
        <w:t xml:space="preserve">In this contribution, we discuss about </w:t>
      </w:r>
      <w:r w:rsidR="004C2067">
        <w:rPr>
          <w:sz w:val="21"/>
          <w:szCs w:val="21"/>
        </w:rPr>
        <w:t xml:space="preserve">several aspects of Rel-18 RedCap UE, such as </w:t>
      </w:r>
      <w:r>
        <w:rPr>
          <w:sz w:val="21"/>
          <w:szCs w:val="21"/>
        </w:rPr>
        <w:t>additi</w:t>
      </w:r>
      <w:r w:rsidR="00EC516D">
        <w:rPr>
          <w:sz w:val="21"/>
          <w:szCs w:val="21"/>
        </w:rPr>
        <w:t>onal separate early indication</w:t>
      </w:r>
      <w:r w:rsidR="00935B87">
        <w:rPr>
          <w:sz w:val="21"/>
          <w:szCs w:val="21"/>
        </w:rPr>
        <w:t xml:space="preserve"> in Msg1, peak data rate reduction, </w:t>
      </w:r>
      <w:r>
        <w:rPr>
          <w:sz w:val="21"/>
          <w:szCs w:val="21"/>
        </w:rPr>
        <w:t xml:space="preserve">MsgB </w:t>
      </w:r>
      <w:r w:rsidR="00935B87">
        <w:rPr>
          <w:sz w:val="21"/>
          <w:szCs w:val="21"/>
        </w:rPr>
        <w:t>handling and simultaneous reception</w:t>
      </w:r>
      <w:r>
        <w:rPr>
          <w:sz w:val="21"/>
          <w:szCs w:val="21"/>
        </w:rPr>
        <w:t>.</w:t>
      </w:r>
    </w:p>
    <w:p w14:paraId="37A27AAF" w14:textId="5ADC959D" w:rsidR="00401E5A" w:rsidRDefault="00401E5A" w:rsidP="001A2BDF">
      <w:pPr>
        <w:pStyle w:val="1"/>
        <w:rPr>
          <w:lang w:val="en-US" w:eastAsia="ja-JP"/>
        </w:rPr>
      </w:pPr>
      <w:r w:rsidRPr="33259514">
        <w:rPr>
          <w:lang w:val="en-US" w:eastAsia="ja-JP"/>
        </w:rPr>
        <w:t>Discussion</w:t>
      </w:r>
    </w:p>
    <w:p w14:paraId="6F967F80" w14:textId="77777777" w:rsidR="00584E75" w:rsidRDefault="00584E75" w:rsidP="00584E75">
      <w:pPr>
        <w:spacing w:after="120"/>
        <w:rPr>
          <w:b/>
          <w:bCs/>
          <w:u w:val="single"/>
        </w:rPr>
      </w:pPr>
      <w:r w:rsidRPr="79130D09">
        <w:rPr>
          <w:b/>
          <w:bCs/>
          <w:u w:val="single"/>
        </w:rPr>
        <w:t>Additional separate early indication(s)</w:t>
      </w:r>
    </w:p>
    <w:p w14:paraId="467B8668" w14:textId="29F417EE" w:rsidR="0007773D" w:rsidRDefault="00935B87" w:rsidP="000D4071">
      <w:pPr>
        <w:spacing w:after="120"/>
      </w:pPr>
      <w:r>
        <w:t xml:space="preserve">Though </w:t>
      </w:r>
      <w:r w:rsidR="00405FA8">
        <w:t>an additional separate early indication of Rel-18 RedCap UE in Msg1</w:t>
      </w:r>
      <w:r w:rsidR="00482CF7">
        <w:t xml:space="preserve"> by reusing Rel-17 framework</w:t>
      </w:r>
      <w:r>
        <w:t xml:space="preserve"> gathers support by majority of companies, no decision has been made yet</w:t>
      </w:r>
      <w:r w:rsidR="00E9776F">
        <w:t>.</w:t>
      </w:r>
    </w:p>
    <w:p w14:paraId="355994FA" w14:textId="3E76ED21" w:rsidR="00405FA8" w:rsidRDefault="005C5853" w:rsidP="000D4071">
      <w:pPr>
        <w:spacing w:after="120"/>
      </w:pPr>
      <w:r>
        <w:t xml:space="preserve">Msg1 resources </w:t>
      </w:r>
      <w:r w:rsidR="00BC3CAF">
        <w:t xml:space="preserve">would be </w:t>
      </w:r>
      <w:r>
        <w:t>shared between Rel-17 RedCap and Rel-18 RedCap in case a separate initial BWP is configured</w:t>
      </w:r>
      <w:r w:rsidR="00BC3CAF">
        <w:t xml:space="preserve">, or </w:t>
      </w:r>
      <w:r>
        <w:t>among non-RedCap, Rel-17 and Rel-18 RedCap UE</w:t>
      </w:r>
      <w:r w:rsidR="008E4AFA">
        <w:t xml:space="preserve"> in case a separate initial BWP is not configured. W</w:t>
      </w:r>
      <w:r w:rsidR="00405FA8">
        <w:t xml:space="preserve">ithout </w:t>
      </w:r>
      <w:r w:rsidR="00482CF7">
        <w:t xml:space="preserve">support of </w:t>
      </w:r>
      <w:r w:rsidR="00405FA8">
        <w:t xml:space="preserve">separate early indication of Rel-18 RedCap UE in Msg1, network implementation </w:t>
      </w:r>
      <w:r w:rsidR="00BC3CAF">
        <w:t>would be</w:t>
      </w:r>
      <w:r w:rsidR="00405FA8">
        <w:t xml:space="preserve"> limited to</w:t>
      </w:r>
      <w:r w:rsidR="00482CF7">
        <w:t xml:space="preserve"> either</w:t>
      </w:r>
    </w:p>
    <w:p w14:paraId="5FFCA487" w14:textId="7AF2D263" w:rsidR="00405FA8" w:rsidRDefault="000E588E" w:rsidP="00F17986">
      <w:pPr>
        <w:pStyle w:val="ae"/>
        <w:numPr>
          <w:ilvl w:val="0"/>
          <w:numId w:val="10"/>
        </w:numPr>
        <w:spacing w:after="120"/>
        <w:ind w:leftChars="0"/>
      </w:pPr>
      <w:r>
        <w:t>N</w:t>
      </w:r>
      <w:r w:rsidR="00405FA8">
        <w:t xml:space="preserve">umber of PRB </w:t>
      </w:r>
      <w:r w:rsidR="001C7611">
        <w:t xml:space="preserve">assigned </w:t>
      </w:r>
      <w:r w:rsidR="00405FA8">
        <w:t xml:space="preserve">for Msg2 </w:t>
      </w:r>
      <w:r w:rsidR="001C7611">
        <w:t xml:space="preserve">PDSCH </w:t>
      </w:r>
      <w:r>
        <w:t xml:space="preserve">and Msg3 </w:t>
      </w:r>
      <w:r w:rsidR="001C7611">
        <w:t xml:space="preserve">PUSCH </w:t>
      </w:r>
      <w:r>
        <w:t xml:space="preserve">is restricted up </w:t>
      </w:r>
      <w:r w:rsidR="00405FA8">
        <w:t>to 25 PRB for 15kHz/12 PRB for 30kHz SCS</w:t>
      </w:r>
      <w:r w:rsidR="00482CF7">
        <w:t xml:space="preserve"> for any type of UE</w:t>
      </w:r>
      <w:r>
        <w:t>;</w:t>
      </w:r>
      <w:r w:rsidR="00482CF7">
        <w:t xml:space="preserve"> timeline </w:t>
      </w:r>
      <w:r>
        <w:t xml:space="preserve">between Msg2 and </w:t>
      </w:r>
      <w:r w:rsidR="00482CF7">
        <w:t>Msg3 is the same as legacy</w:t>
      </w:r>
      <w:r w:rsidR="00405FA8">
        <w:t>, or</w:t>
      </w:r>
    </w:p>
    <w:p w14:paraId="5071798D" w14:textId="600BA948" w:rsidR="00E9776F" w:rsidRDefault="001C7611" w:rsidP="00F17986">
      <w:pPr>
        <w:pStyle w:val="ae"/>
        <w:numPr>
          <w:ilvl w:val="0"/>
          <w:numId w:val="10"/>
        </w:numPr>
        <w:spacing w:after="120"/>
        <w:ind w:leftChars="0"/>
      </w:pPr>
      <w:r>
        <w:t xml:space="preserve">Number of </w:t>
      </w:r>
      <w:r w:rsidR="00482CF7">
        <w:t xml:space="preserve">PRB allocation for Msg2 </w:t>
      </w:r>
      <w:r>
        <w:t xml:space="preserve">PDSCH can be up to 20 MHz </w:t>
      </w:r>
      <w:r w:rsidR="00BC3CAF">
        <w:t>but</w:t>
      </w:r>
      <w:r>
        <w:t xml:space="preserve"> </w:t>
      </w:r>
      <w:r w:rsidR="00BC3CAF">
        <w:t>that</w:t>
      </w:r>
      <w:r>
        <w:t xml:space="preserve"> for Msg3 PUSCH is restricted up to 25 PRB for 15kHz/12 PRB for 30kHz SCS for any type of UE; </w:t>
      </w:r>
      <w:r w:rsidR="00190EA1">
        <w:t xml:space="preserve">timeline between Msg2 and Msg3 </w:t>
      </w:r>
      <w:r w:rsidR="00482CF7">
        <w:t>is</w:t>
      </w:r>
      <w:r w:rsidR="00190EA1">
        <w:t xml:space="preserve"> extended by X ms for </w:t>
      </w:r>
      <w:r w:rsidR="00482CF7">
        <w:t>any</w:t>
      </w:r>
      <w:r w:rsidR="00190EA1">
        <w:t xml:space="preserve"> type of UE</w:t>
      </w:r>
    </w:p>
    <w:p w14:paraId="54024515" w14:textId="688D31FF" w:rsidR="00E9776F" w:rsidRDefault="00BC3CAF" w:rsidP="000D4071">
      <w:pPr>
        <w:spacing w:after="120"/>
      </w:pPr>
      <w:r>
        <w:t xml:space="preserve">In each case, resource allocation would be restrictive. </w:t>
      </w:r>
      <w:r w:rsidR="008E4AFA">
        <w:t>N</w:t>
      </w:r>
      <w:r w:rsidR="00D958E1">
        <w:t>etwork implementation</w:t>
      </w:r>
      <w:r w:rsidR="008E4AFA">
        <w:t xml:space="preserve"> </w:t>
      </w:r>
      <w:r w:rsidR="000E588E">
        <w:t>as shown below</w:t>
      </w:r>
      <w:r w:rsidR="001C7611">
        <w:t xml:space="preserve"> </w:t>
      </w:r>
      <w:r w:rsidR="000E588E">
        <w:t>w</w:t>
      </w:r>
      <w:r w:rsidR="00E670DA">
        <w:t xml:space="preserve">ould </w:t>
      </w:r>
      <w:r w:rsidR="000E588E">
        <w:t>not be feasible.</w:t>
      </w:r>
    </w:p>
    <w:p w14:paraId="5DB8E820" w14:textId="42455E68" w:rsidR="00D958E1" w:rsidRDefault="000E588E" w:rsidP="00F17986">
      <w:pPr>
        <w:pStyle w:val="ae"/>
        <w:numPr>
          <w:ilvl w:val="0"/>
          <w:numId w:val="12"/>
        </w:numPr>
        <w:spacing w:after="120"/>
        <w:ind w:leftChars="0"/>
      </w:pPr>
      <w:r>
        <w:t xml:space="preserve">For Msg2 and Msg3, </w:t>
      </w:r>
      <w:r w:rsidR="00D462EC">
        <w:t xml:space="preserve">gNB allocates </w:t>
      </w:r>
      <w:r w:rsidR="00482CF7">
        <w:t>Rel-18 Redcap UE</w:t>
      </w:r>
      <w:r w:rsidR="00D462EC">
        <w:t xml:space="preserve"> with no more than 25 PRB for 15kHz/12 PRB for 30kHz SCS while gNB allocates other type of UE with PRBs not restricted within 25 PRB for 15kHz/12 PRB for 30kHz SCS</w:t>
      </w:r>
      <w:r w:rsidR="008E4AFA">
        <w:t>; timeline between Msg2 and Msg3 is the same as legacy</w:t>
      </w:r>
      <w:r>
        <w:t xml:space="preserve"> </w:t>
      </w:r>
    </w:p>
    <w:p w14:paraId="56AAA933" w14:textId="1D84F2CF" w:rsidR="00D958E1" w:rsidRPr="00D958E1" w:rsidRDefault="001C7611" w:rsidP="00D958E1">
      <w:pPr>
        <w:spacing w:after="120"/>
        <w:rPr>
          <w:bCs/>
        </w:rPr>
      </w:pPr>
      <w:r>
        <w:rPr>
          <w:bCs/>
        </w:rPr>
        <w:t>In our opinion, the specification in general should not enforce any specific implementation.</w:t>
      </w:r>
    </w:p>
    <w:p w14:paraId="129A4EF7" w14:textId="7D87CC63" w:rsidR="00E9776F" w:rsidRDefault="00DE0888" w:rsidP="000D4071">
      <w:pPr>
        <w:spacing w:after="120"/>
        <w:rPr>
          <w:bCs/>
        </w:rPr>
      </w:pPr>
      <w:r>
        <w:rPr>
          <w:bCs/>
        </w:rPr>
        <w:t>Proposal:</w:t>
      </w:r>
    </w:p>
    <w:p w14:paraId="39379851" w14:textId="1F7DBCF3" w:rsidR="00D462EC" w:rsidRPr="00D462EC" w:rsidRDefault="005422AD" w:rsidP="00F17986">
      <w:pPr>
        <w:pStyle w:val="ae"/>
        <w:numPr>
          <w:ilvl w:val="0"/>
          <w:numId w:val="11"/>
        </w:numPr>
        <w:spacing w:after="120"/>
        <w:ind w:leftChars="0"/>
        <w:rPr>
          <w:bCs/>
        </w:rPr>
      </w:pPr>
      <w:r>
        <w:rPr>
          <w:bCs/>
        </w:rPr>
        <w:t>S</w:t>
      </w:r>
      <w:r w:rsidR="00DE0888">
        <w:rPr>
          <w:bCs/>
        </w:rPr>
        <w:t xml:space="preserve">eparate early indication </w:t>
      </w:r>
      <w:r>
        <w:rPr>
          <w:bCs/>
        </w:rPr>
        <w:t xml:space="preserve">of Rel-18 RedCap UE </w:t>
      </w:r>
      <w:r w:rsidR="00DE0888">
        <w:rPr>
          <w:bCs/>
        </w:rPr>
        <w:t>in Msg1 should b</w:t>
      </w:r>
      <w:r w:rsidR="00D462EC">
        <w:rPr>
          <w:bCs/>
        </w:rPr>
        <w:t xml:space="preserve">e supported </w:t>
      </w:r>
      <w:r w:rsidR="00E670DA">
        <w:rPr>
          <w:bCs/>
        </w:rPr>
        <w:t xml:space="preserve">to avoid </w:t>
      </w:r>
      <w:r w:rsidR="002943BF">
        <w:rPr>
          <w:bCs/>
        </w:rPr>
        <w:t>enforc</w:t>
      </w:r>
      <w:r w:rsidR="00E670DA">
        <w:rPr>
          <w:bCs/>
        </w:rPr>
        <w:t>ing</w:t>
      </w:r>
      <w:r w:rsidR="00D462EC">
        <w:rPr>
          <w:bCs/>
        </w:rPr>
        <w:t xml:space="preserve"> the network </w:t>
      </w:r>
      <w:r w:rsidR="002943BF">
        <w:rPr>
          <w:bCs/>
        </w:rPr>
        <w:t xml:space="preserve">specific </w:t>
      </w:r>
      <w:r w:rsidR="00D462EC">
        <w:rPr>
          <w:bCs/>
        </w:rPr>
        <w:t>implementation</w:t>
      </w:r>
    </w:p>
    <w:p w14:paraId="7E5EBDB2" w14:textId="77777777" w:rsidR="005422AD" w:rsidRDefault="005422AD" w:rsidP="00711D31">
      <w:pPr>
        <w:spacing w:after="120"/>
        <w:rPr>
          <w:bCs/>
        </w:rPr>
      </w:pPr>
    </w:p>
    <w:p w14:paraId="768B4094" w14:textId="50343840" w:rsidR="003E055A" w:rsidRDefault="005C5853" w:rsidP="00711D31">
      <w:pPr>
        <w:spacing w:after="120"/>
        <w:rPr>
          <w:bCs/>
        </w:rPr>
      </w:pPr>
      <w:r>
        <w:rPr>
          <w:bCs/>
        </w:rPr>
        <w:t xml:space="preserve">Regarding early indication of Rel-18 UE in Msg1, </w:t>
      </w:r>
      <w:r w:rsidR="003E055A">
        <w:rPr>
          <w:bCs/>
        </w:rPr>
        <w:t>the following agreement was made</w:t>
      </w:r>
      <w:r w:rsidRPr="005C5853">
        <w:rPr>
          <w:bCs/>
        </w:rPr>
        <w:t xml:space="preserve"> </w:t>
      </w:r>
      <w:r>
        <w:rPr>
          <w:bCs/>
        </w:rPr>
        <w:t>in RAN1#112-bis-e</w:t>
      </w:r>
      <w:r w:rsidR="005422AD">
        <w:rPr>
          <w:bCs/>
        </w:rPr>
        <w:t>.</w:t>
      </w:r>
    </w:p>
    <w:tbl>
      <w:tblPr>
        <w:tblStyle w:val="a6"/>
        <w:tblW w:w="0" w:type="auto"/>
        <w:tblLook w:val="04A0" w:firstRow="1" w:lastRow="0" w:firstColumn="1" w:lastColumn="0" w:noHBand="0" w:noVBand="1"/>
      </w:tblPr>
      <w:tblGrid>
        <w:gridCol w:w="9628"/>
      </w:tblGrid>
      <w:tr w:rsidR="003E055A" w:rsidRPr="003F218A" w14:paraId="52772E2A" w14:textId="77777777" w:rsidTr="00BC3CAF">
        <w:tc>
          <w:tcPr>
            <w:tcW w:w="9630" w:type="dxa"/>
          </w:tcPr>
          <w:p w14:paraId="707C93FD" w14:textId="77777777" w:rsidR="003E055A" w:rsidRPr="003F218A" w:rsidRDefault="003E055A" w:rsidP="00BC3CAF">
            <w:pPr>
              <w:jc w:val="left"/>
              <w:rPr>
                <w:rFonts w:ascii="Times" w:eastAsia="DengXian" w:hAnsi="Times"/>
                <w:highlight w:val="green"/>
                <w:lang w:eastAsia="zh-CN"/>
              </w:rPr>
            </w:pPr>
            <w:r w:rsidRPr="003F218A">
              <w:rPr>
                <w:rFonts w:ascii="Times" w:eastAsia="DengXian" w:hAnsi="Times" w:hint="eastAsia"/>
                <w:highlight w:val="green"/>
                <w:lang w:eastAsia="zh-CN"/>
              </w:rPr>
              <w:t>A</w:t>
            </w:r>
            <w:r w:rsidRPr="003F218A">
              <w:rPr>
                <w:rFonts w:ascii="Times" w:eastAsia="DengXian" w:hAnsi="Times"/>
                <w:highlight w:val="green"/>
                <w:lang w:eastAsia="zh-CN"/>
              </w:rPr>
              <w:t>greement:</w:t>
            </w:r>
          </w:p>
          <w:p w14:paraId="764636F6" w14:textId="77777777" w:rsidR="003E055A" w:rsidRPr="003F218A" w:rsidRDefault="003E055A" w:rsidP="00BC3CAF">
            <w:pPr>
              <w:jc w:val="left"/>
              <w:rPr>
                <w:rFonts w:ascii="Times" w:hAnsi="Times"/>
              </w:rPr>
            </w:pPr>
            <w:r w:rsidRPr="003F218A">
              <w:rPr>
                <w:rFonts w:ascii="Times" w:hAnsi="Times"/>
              </w:rPr>
              <w:t>Down-select one among the following options in RAN1#113:</w:t>
            </w:r>
          </w:p>
          <w:p w14:paraId="7EB76FE1" w14:textId="77777777" w:rsidR="003E055A" w:rsidRPr="003F218A" w:rsidRDefault="003E055A" w:rsidP="00F17986">
            <w:pPr>
              <w:widowControl/>
              <w:numPr>
                <w:ilvl w:val="0"/>
                <w:numId w:val="14"/>
              </w:numPr>
              <w:adjustRightInd/>
              <w:snapToGrid/>
              <w:spacing w:after="180" w:line="252" w:lineRule="auto"/>
              <w:contextualSpacing/>
              <w:jc w:val="left"/>
              <w:rPr>
                <w:lang w:eastAsia="x-none"/>
              </w:rPr>
            </w:pPr>
            <w:r w:rsidRPr="003F218A">
              <w:rPr>
                <w:lang w:eastAsia="x-none"/>
              </w:rPr>
              <w:t>Option 1:</w:t>
            </w:r>
          </w:p>
          <w:p w14:paraId="5E4BF5F6" w14:textId="77777777" w:rsidR="003E055A" w:rsidRPr="003F218A" w:rsidRDefault="003E055A" w:rsidP="00F17986">
            <w:pPr>
              <w:widowControl/>
              <w:numPr>
                <w:ilvl w:val="1"/>
                <w:numId w:val="13"/>
              </w:numPr>
              <w:tabs>
                <w:tab w:val="left" w:pos="720"/>
              </w:tabs>
              <w:adjustRightInd/>
              <w:snapToGrid/>
              <w:contextualSpacing/>
              <w:jc w:val="left"/>
            </w:pPr>
            <w:r w:rsidRPr="003F218A">
              <w:rPr>
                <w:rFonts w:eastAsia="DengXian"/>
                <w:lang w:eastAsia="zh-CN"/>
              </w:rPr>
              <w:t>For the “FFS: value(s) of X”</w:t>
            </w:r>
            <w:r w:rsidRPr="003F218A">
              <w:rPr>
                <w:lang w:eastAsia="x-none"/>
              </w:rPr>
              <w:t>,</w:t>
            </w:r>
          </w:p>
          <w:p w14:paraId="2327B583" w14:textId="77777777" w:rsidR="003E055A" w:rsidRPr="003F218A" w:rsidRDefault="003E055A" w:rsidP="00F17986">
            <w:pPr>
              <w:widowControl/>
              <w:numPr>
                <w:ilvl w:val="2"/>
                <w:numId w:val="13"/>
              </w:numPr>
              <w:tabs>
                <w:tab w:val="left" w:pos="720"/>
              </w:tabs>
              <w:adjustRightInd/>
              <w:snapToGrid/>
              <w:contextualSpacing/>
              <w:jc w:val="left"/>
            </w:pPr>
            <w:r w:rsidRPr="003F218A">
              <w:rPr>
                <w:rFonts w:eastAsia="ＭＳ Ｐゴシック"/>
                <w:lang w:eastAsia="x-none"/>
              </w:rPr>
              <w:t xml:space="preserve">X = </w:t>
            </w:r>
            <w:r w:rsidRPr="003F218A">
              <w:rPr>
                <w:rFonts w:eastAsia="ＭＳ Ｐゴシック"/>
                <w:color w:val="FF0000"/>
                <w:u w:val="single"/>
                <w:lang w:eastAsia="x-none"/>
              </w:rPr>
              <w:t>0.5/0.25 ms</w:t>
            </w:r>
            <w:r w:rsidRPr="003F218A">
              <w:rPr>
                <w:rFonts w:eastAsia="ＭＳ Ｐゴシック"/>
                <w:color w:val="FF0000"/>
                <w:lang w:eastAsia="x-none"/>
              </w:rPr>
              <w:t xml:space="preserve"> </w:t>
            </w:r>
            <w:r w:rsidRPr="003F218A">
              <w:rPr>
                <w:rFonts w:eastAsia="ＭＳ Ｐゴシック"/>
                <w:lang w:eastAsia="x-none"/>
              </w:rPr>
              <w:t>for 15/30 kHz SCS</w:t>
            </w:r>
          </w:p>
          <w:p w14:paraId="456B1F95" w14:textId="77777777" w:rsidR="003E055A" w:rsidRPr="003F218A" w:rsidRDefault="003E055A" w:rsidP="00F17986">
            <w:pPr>
              <w:widowControl/>
              <w:numPr>
                <w:ilvl w:val="2"/>
                <w:numId w:val="13"/>
              </w:numPr>
              <w:tabs>
                <w:tab w:val="left" w:pos="720"/>
              </w:tabs>
              <w:adjustRightInd/>
              <w:snapToGrid/>
              <w:contextualSpacing/>
              <w:jc w:val="left"/>
              <w:rPr>
                <w:rFonts w:eastAsia="DengXian"/>
                <w:lang w:eastAsia="zh-CN"/>
              </w:rPr>
            </w:pPr>
            <w:r w:rsidRPr="003F218A">
              <w:rPr>
                <w:rFonts w:eastAsia="DengXian"/>
                <w:lang w:eastAsia="zh-CN"/>
              </w:rPr>
              <w:t>Note: Legacy default TDRA table and Δ are reused.</w:t>
            </w:r>
          </w:p>
          <w:p w14:paraId="39A76B6D" w14:textId="77777777" w:rsidR="003E055A" w:rsidRPr="003F218A" w:rsidRDefault="003E055A" w:rsidP="00F17986">
            <w:pPr>
              <w:widowControl/>
              <w:numPr>
                <w:ilvl w:val="1"/>
                <w:numId w:val="13"/>
              </w:numPr>
              <w:adjustRightInd/>
              <w:snapToGrid/>
              <w:spacing w:after="180" w:line="252" w:lineRule="auto"/>
              <w:contextualSpacing/>
              <w:jc w:val="left"/>
              <w:rPr>
                <w:rFonts w:eastAsia="Calibri"/>
                <w:lang w:eastAsia="x-none"/>
              </w:rPr>
            </w:pPr>
            <w:r w:rsidRPr="003F218A">
              <w:rPr>
                <w:rFonts w:eastAsia="Calibri"/>
                <w:lang w:eastAsia="x-none"/>
              </w:rPr>
              <w:t xml:space="preserve">A network-configurable additional separate early indication in Msg1 for Rel-18 eRedCap UEs </w:t>
            </w:r>
            <w:r w:rsidRPr="003F218A">
              <w:rPr>
                <w:rFonts w:eastAsia="Calibri"/>
                <w:color w:val="FF0000"/>
                <w:u w:val="single"/>
                <w:lang w:eastAsia="x-none"/>
              </w:rPr>
              <w:t>is not supported</w:t>
            </w:r>
            <w:r w:rsidRPr="003F218A">
              <w:rPr>
                <w:rFonts w:eastAsia="Calibri"/>
                <w:lang w:eastAsia="x-none"/>
              </w:rPr>
              <w:t>.</w:t>
            </w:r>
          </w:p>
          <w:p w14:paraId="66D0F555" w14:textId="77777777" w:rsidR="003E055A" w:rsidRPr="003F218A" w:rsidRDefault="003E055A" w:rsidP="00F17986">
            <w:pPr>
              <w:widowControl/>
              <w:numPr>
                <w:ilvl w:val="2"/>
                <w:numId w:val="13"/>
              </w:numPr>
              <w:adjustRightInd/>
              <w:snapToGrid/>
              <w:spacing w:after="180" w:line="252" w:lineRule="auto"/>
              <w:contextualSpacing/>
              <w:jc w:val="left"/>
              <w:rPr>
                <w:rFonts w:eastAsia="Calibri"/>
                <w:lang w:eastAsia="x-none"/>
              </w:rPr>
            </w:pPr>
            <w:r w:rsidRPr="003F218A">
              <w:rPr>
                <w:rFonts w:eastAsia="Calibri"/>
                <w:lang w:eastAsia="x-none"/>
              </w:rPr>
              <w:t xml:space="preserve">When Msg1 indication for </w:t>
            </w:r>
            <w:r w:rsidRPr="003F218A">
              <w:rPr>
                <w:rFonts w:eastAsia="Calibri"/>
                <w:color w:val="FF0000"/>
                <w:u w:val="single"/>
                <w:lang w:eastAsia="x-none"/>
              </w:rPr>
              <w:t>Rel-17</w:t>
            </w:r>
            <w:r w:rsidRPr="003F218A">
              <w:rPr>
                <w:rFonts w:eastAsia="Calibri"/>
                <w:lang w:eastAsia="x-none"/>
              </w:rPr>
              <w:t xml:space="preserve"> RedCap UEs is configured, it is used by Rel-18 eRedCap UEs (with or without UE BB bandwidth reduction).</w:t>
            </w:r>
          </w:p>
          <w:p w14:paraId="7960BBAE" w14:textId="77777777" w:rsidR="003E055A" w:rsidRPr="003F218A" w:rsidRDefault="003E055A" w:rsidP="00F17986">
            <w:pPr>
              <w:widowControl/>
              <w:numPr>
                <w:ilvl w:val="0"/>
                <w:numId w:val="14"/>
              </w:numPr>
              <w:adjustRightInd/>
              <w:snapToGrid/>
              <w:spacing w:after="180" w:line="252" w:lineRule="auto"/>
              <w:contextualSpacing/>
              <w:jc w:val="left"/>
              <w:rPr>
                <w:lang w:eastAsia="x-none"/>
              </w:rPr>
            </w:pPr>
            <w:r w:rsidRPr="003F218A">
              <w:rPr>
                <w:lang w:eastAsia="x-none"/>
              </w:rPr>
              <w:t>Option 2:</w:t>
            </w:r>
          </w:p>
          <w:p w14:paraId="0F0D0171" w14:textId="77777777" w:rsidR="003E055A" w:rsidRPr="003F218A" w:rsidRDefault="003E055A" w:rsidP="00F17986">
            <w:pPr>
              <w:widowControl/>
              <w:numPr>
                <w:ilvl w:val="1"/>
                <w:numId w:val="13"/>
              </w:numPr>
              <w:tabs>
                <w:tab w:val="left" w:pos="720"/>
              </w:tabs>
              <w:adjustRightInd/>
              <w:snapToGrid/>
              <w:contextualSpacing/>
              <w:jc w:val="left"/>
            </w:pPr>
            <w:r w:rsidRPr="003F218A">
              <w:rPr>
                <w:rFonts w:eastAsia="DengXian"/>
                <w:lang w:eastAsia="zh-CN"/>
              </w:rPr>
              <w:t>For the “FFS: value(s) of X”</w:t>
            </w:r>
            <w:r w:rsidRPr="003F218A">
              <w:rPr>
                <w:lang w:eastAsia="x-none"/>
              </w:rPr>
              <w:t>,</w:t>
            </w:r>
          </w:p>
          <w:p w14:paraId="00FD1004" w14:textId="77777777" w:rsidR="003E055A" w:rsidRPr="003F218A" w:rsidRDefault="003E055A" w:rsidP="00F17986">
            <w:pPr>
              <w:widowControl/>
              <w:numPr>
                <w:ilvl w:val="2"/>
                <w:numId w:val="13"/>
              </w:numPr>
              <w:tabs>
                <w:tab w:val="left" w:pos="720"/>
              </w:tabs>
              <w:adjustRightInd/>
              <w:snapToGrid/>
              <w:contextualSpacing/>
              <w:jc w:val="left"/>
            </w:pPr>
            <w:r w:rsidRPr="003F218A">
              <w:rPr>
                <w:rFonts w:eastAsia="ＭＳ Ｐゴシック"/>
                <w:lang w:eastAsia="x-none"/>
              </w:rPr>
              <w:t xml:space="preserve">X = </w:t>
            </w:r>
            <w:r w:rsidRPr="003F218A">
              <w:rPr>
                <w:rFonts w:eastAsia="ＭＳ Ｐゴシック"/>
                <w:color w:val="FF0000"/>
                <w:u w:val="single"/>
                <w:lang w:eastAsia="x-none"/>
              </w:rPr>
              <w:t>1/0.5 ms</w:t>
            </w:r>
            <w:r w:rsidRPr="003F218A">
              <w:rPr>
                <w:rFonts w:eastAsia="ＭＳ Ｐゴシック"/>
                <w:color w:val="FF0000"/>
                <w:lang w:eastAsia="x-none"/>
              </w:rPr>
              <w:t xml:space="preserve"> </w:t>
            </w:r>
            <w:r w:rsidRPr="003F218A">
              <w:rPr>
                <w:rFonts w:eastAsia="ＭＳ Ｐゴシック"/>
                <w:lang w:eastAsia="x-none"/>
              </w:rPr>
              <w:t>for 15/30 kHz SCS</w:t>
            </w:r>
          </w:p>
          <w:p w14:paraId="075C1344" w14:textId="77777777" w:rsidR="003E055A" w:rsidRPr="003F218A" w:rsidRDefault="003E055A" w:rsidP="00F17986">
            <w:pPr>
              <w:widowControl/>
              <w:numPr>
                <w:ilvl w:val="2"/>
                <w:numId w:val="13"/>
              </w:numPr>
              <w:tabs>
                <w:tab w:val="left" w:pos="720"/>
              </w:tabs>
              <w:adjustRightInd/>
              <w:snapToGrid/>
              <w:contextualSpacing/>
              <w:jc w:val="left"/>
              <w:rPr>
                <w:rFonts w:eastAsia="DengXian"/>
                <w:lang w:eastAsia="zh-CN"/>
              </w:rPr>
            </w:pPr>
            <w:r w:rsidRPr="003F218A">
              <w:rPr>
                <w:rFonts w:eastAsia="DengXian"/>
                <w:lang w:eastAsia="zh-CN"/>
              </w:rPr>
              <w:t>Note: Legacy default TDRA table and Δ are reused.</w:t>
            </w:r>
          </w:p>
          <w:p w14:paraId="725BD8D0" w14:textId="77777777" w:rsidR="003E055A" w:rsidRPr="003F218A" w:rsidRDefault="003E055A" w:rsidP="00F17986">
            <w:pPr>
              <w:widowControl/>
              <w:numPr>
                <w:ilvl w:val="1"/>
                <w:numId w:val="13"/>
              </w:numPr>
              <w:adjustRightInd/>
              <w:snapToGrid/>
              <w:spacing w:after="180" w:line="252" w:lineRule="auto"/>
              <w:contextualSpacing/>
              <w:jc w:val="left"/>
              <w:rPr>
                <w:rFonts w:eastAsia="Calibri"/>
                <w:lang w:eastAsia="x-none"/>
              </w:rPr>
            </w:pPr>
            <w:r w:rsidRPr="003F218A">
              <w:rPr>
                <w:rFonts w:eastAsia="Calibri"/>
                <w:lang w:eastAsia="x-none"/>
              </w:rPr>
              <w:lastRenderedPageBreak/>
              <w:t xml:space="preserve">A network-configurable additional separate early indication in Msg1 for Rel-18 eRedCap UEs </w:t>
            </w:r>
            <w:r w:rsidRPr="003F218A">
              <w:rPr>
                <w:rFonts w:eastAsia="Calibri"/>
                <w:color w:val="FF0000"/>
                <w:u w:val="single"/>
                <w:lang w:eastAsia="x-none"/>
              </w:rPr>
              <w:t>is not supported</w:t>
            </w:r>
            <w:r w:rsidRPr="003F218A">
              <w:rPr>
                <w:rFonts w:eastAsia="Calibri"/>
                <w:lang w:eastAsia="x-none"/>
              </w:rPr>
              <w:t>.</w:t>
            </w:r>
          </w:p>
          <w:p w14:paraId="4899A959" w14:textId="77777777" w:rsidR="003E055A" w:rsidRPr="003F218A" w:rsidRDefault="003E055A" w:rsidP="00F17986">
            <w:pPr>
              <w:widowControl/>
              <w:numPr>
                <w:ilvl w:val="2"/>
                <w:numId w:val="13"/>
              </w:numPr>
              <w:adjustRightInd/>
              <w:snapToGrid/>
              <w:spacing w:after="180" w:line="252" w:lineRule="auto"/>
              <w:contextualSpacing/>
              <w:jc w:val="left"/>
              <w:rPr>
                <w:rFonts w:eastAsia="Calibri"/>
                <w:lang w:eastAsia="x-none"/>
              </w:rPr>
            </w:pPr>
            <w:r w:rsidRPr="003F218A">
              <w:rPr>
                <w:rFonts w:eastAsia="Calibri"/>
                <w:lang w:eastAsia="x-none"/>
              </w:rPr>
              <w:t xml:space="preserve">When Msg1 indication for </w:t>
            </w:r>
            <w:r w:rsidRPr="003F218A">
              <w:rPr>
                <w:rFonts w:eastAsia="Calibri"/>
                <w:color w:val="FF0000"/>
                <w:u w:val="single"/>
                <w:lang w:eastAsia="x-none"/>
              </w:rPr>
              <w:t>Rel-17</w:t>
            </w:r>
            <w:r w:rsidRPr="003F218A">
              <w:rPr>
                <w:rFonts w:eastAsia="Calibri"/>
                <w:lang w:eastAsia="x-none"/>
              </w:rPr>
              <w:t xml:space="preserve"> RedCap UEs is configured, it is used by Rel-18 eRedCap UEs (with or without UE BB bandwidth reduction).</w:t>
            </w:r>
          </w:p>
          <w:p w14:paraId="4A028E47" w14:textId="77777777" w:rsidR="003E055A" w:rsidRPr="003F218A" w:rsidRDefault="003E055A" w:rsidP="00F17986">
            <w:pPr>
              <w:widowControl/>
              <w:numPr>
                <w:ilvl w:val="0"/>
                <w:numId w:val="14"/>
              </w:numPr>
              <w:adjustRightInd/>
              <w:snapToGrid/>
              <w:spacing w:after="180" w:line="252" w:lineRule="auto"/>
              <w:contextualSpacing/>
              <w:jc w:val="left"/>
              <w:rPr>
                <w:lang w:eastAsia="x-none"/>
              </w:rPr>
            </w:pPr>
            <w:r w:rsidRPr="003F218A">
              <w:rPr>
                <w:lang w:eastAsia="x-none"/>
              </w:rPr>
              <w:t>Option 3:</w:t>
            </w:r>
          </w:p>
          <w:p w14:paraId="5F19168D" w14:textId="77777777" w:rsidR="003E055A" w:rsidRPr="003F218A" w:rsidRDefault="003E055A" w:rsidP="00F17986">
            <w:pPr>
              <w:widowControl/>
              <w:numPr>
                <w:ilvl w:val="1"/>
                <w:numId w:val="14"/>
              </w:numPr>
              <w:tabs>
                <w:tab w:val="left" w:pos="720"/>
              </w:tabs>
              <w:adjustRightInd/>
              <w:snapToGrid/>
              <w:contextualSpacing/>
              <w:jc w:val="left"/>
            </w:pPr>
            <w:r w:rsidRPr="003F218A">
              <w:rPr>
                <w:rFonts w:eastAsia="DengXian"/>
                <w:lang w:eastAsia="zh-CN"/>
              </w:rPr>
              <w:t>For the “FFS: value(s) of X”</w:t>
            </w:r>
            <w:r w:rsidRPr="003F218A">
              <w:rPr>
                <w:lang w:eastAsia="x-none"/>
              </w:rPr>
              <w:t>,</w:t>
            </w:r>
          </w:p>
          <w:p w14:paraId="60831A7A" w14:textId="77777777" w:rsidR="003E055A" w:rsidRPr="003F218A" w:rsidRDefault="003E055A" w:rsidP="00F17986">
            <w:pPr>
              <w:widowControl/>
              <w:numPr>
                <w:ilvl w:val="2"/>
                <w:numId w:val="14"/>
              </w:numPr>
              <w:tabs>
                <w:tab w:val="left" w:pos="720"/>
              </w:tabs>
              <w:adjustRightInd/>
              <w:snapToGrid/>
              <w:contextualSpacing/>
              <w:jc w:val="left"/>
            </w:pPr>
            <w:r w:rsidRPr="003F218A">
              <w:rPr>
                <w:rFonts w:eastAsia="ＭＳ Ｐゴシック"/>
                <w:lang w:eastAsia="x-none"/>
              </w:rPr>
              <w:t xml:space="preserve">X = </w:t>
            </w:r>
            <w:r w:rsidRPr="003F218A">
              <w:rPr>
                <w:rFonts w:eastAsia="ＭＳ Ｐゴシック"/>
                <w:color w:val="FF0000"/>
                <w:u w:val="single"/>
                <w:lang w:eastAsia="x-none"/>
              </w:rPr>
              <w:t>1/0.5 ms</w:t>
            </w:r>
            <w:r w:rsidRPr="003F218A">
              <w:rPr>
                <w:rFonts w:eastAsia="ＭＳ Ｐゴシック"/>
                <w:color w:val="FF0000"/>
                <w:lang w:eastAsia="x-none"/>
              </w:rPr>
              <w:t xml:space="preserve"> </w:t>
            </w:r>
            <w:r w:rsidRPr="003F218A">
              <w:rPr>
                <w:rFonts w:eastAsia="ＭＳ Ｐゴシック"/>
                <w:lang w:eastAsia="x-none"/>
              </w:rPr>
              <w:t>for 15/30 kHz SCS</w:t>
            </w:r>
          </w:p>
          <w:p w14:paraId="209BB2CF" w14:textId="77777777" w:rsidR="003E055A" w:rsidRPr="003F218A" w:rsidRDefault="003E055A" w:rsidP="00F17986">
            <w:pPr>
              <w:widowControl/>
              <w:numPr>
                <w:ilvl w:val="2"/>
                <w:numId w:val="14"/>
              </w:numPr>
              <w:tabs>
                <w:tab w:val="left" w:pos="720"/>
              </w:tabs>
              <w:adjustRightInd/>
              <w:snapToGrid/>
              <w:contextualSpacing/>
              <w:jc w:val="left"/>
              <w:rPr>
                <w:rFonts w:eastAsia="DengXian"/>
                <w:lang w:eastAsia="zh-CN"/>
              </w:rPr>
            </w:pPr>
            <w:r w:rsidRPr="003F218A">
              <w:rPr>
                <w:rFonts w:eastAsia="DengXian"/>
                <w:color w:val="7030A0"/>
                <w:u w:val="single"/>
                <w:lang w:eastAsia="zh-CN"/>
              </w:rPr>
              <w:t xml:space="preserve">FFS: Whether </w:t>
            </w:r>
            <w:r w:rsidRPr="003F218A">
              <w:rPr>
                <w:rFonts w:eastAsia="DengXian"/>
                <w:lang w:eastAsia="zh-CN"/>
              </w:rPr>
              <w:t>legacy default TDRA table and Δ are reused.</w:t>
            </w:r>
          </w:p>
          <w:p w14:paraId="102765AD" w14:textId="77777777" w:rsidR="003E055A" w:rsidRPr="003F218A" w:rsidRDefault="003E055A" w:rsidP="00F17986">
            <w:pPr>
              <w:widowControl/>
              <w:numPr>
                <w:ilvl w:val="1"/>
                <w:numId w:val="14"/>
              </w:numPr>
              <w:adjustRightInd/>
              <w:snapToGrid/>
              <w:spacing w:after="180" w:line="252" w:lineRule="auto"/>
              <w:contextualSpacing/>
              <w:jc w:val="left"/>
              <w:rPr>
                <w:rFonts w:eastAsia="Calibri"/>
                <w:lang w:eastAsia="x-none"/>
              </w:rPr>
            </w:pPr>
            <w:r w:rsidRPr="003F218A">
              <w:rPr>
                <w:rFonts w:eastAsia="Calibri"/>
                <w:lang w:eastAsia="x-none"/>
              </w:rPr>
              <w:t xml:space="preserve">A network-configurable additional separate early indication in Msg1 for Rel-18 eRedCap UEs </w:t>
            </w:r>
            <w:r w:rsidRPr="003F218A">
              <w:rPr>
                <w:rFonts w:eastAsia="Calibri"/>
                <w:color w:val="FF0000"/>
                <w:u w:val="single"/>
                <w:lang w:eastAsia="x-none"/>
              </w:rPr>
              <w:t>is supported</w:t>
            </w:r>
            <w:r w:rsidRPr="003F218A">
              <w:rPr>
                <w:rFonts w:eastAsia="Calibri"/>
                <w:lang w:eastAsia="x-none"/>
              </w:rPr>
              <w:t>.</w:t>
            </w:r>
          </w:p>
          <w:p w14:paraId="52745358" w14:textId="77777777" w:rsidR="003E055A" w:rsidRPr="003F218A" w:rsidRDefault="003E055A" w:rsidP="00F17986">
            <w:pPr>
              <w:widowControl/>
              <w:numPr>
                <w:ilvl w:val="2"/>
                <w:numId w:val="14"/>
              </w:numPr>
              <w:adjustRightInd/>
              <w:snapToGrid/>
              <w:spacing w:after="180" w:line="252" w:lineRule="auto"/>
              <w:contextualSpacing/>
              <w:jc w:val="left"/>
              <w:rPr>
                <w:rFonts w:eastAsia="Calibri"/>
                <w:lang w:eastAsia="x-none"/>
              </w:rPr>
            </w:pPr>
            <w:r w:rsidRPr="003F218A">
              <w:rPr>
                <w:rFonts w:eastAsia="Calibri"/>
                <w:lang w:eastAsia="x-none"/>
              </w:rPr>
              <w:t xml:space="preserve">When Msg1 indication for </w:t>
            </w:r>
            <w:r w:rsidRPr="003F218A">
              <w:rPr>
                <w:rFonts w:eastAsia="Calibri"/>
                <w:color w:val="FF0000"/>
                <w:u w:val="single"/>
                <w:lang w:eastAsia="x-none"/>
              </w:rPr>
              <w:t>Rel-18</w:t>
            </w:r>
            <w:r w:rsidRPr="003F218A">
              <w:rPr>
                <w:rFonts w:eastAsia="Calibri"/>
                <w:lang w:eastAsia="x-none"/>
              </w:rPr>
              <w:t xml:space="preserve"> eRedCap UEs is configured, it is used by Rel-18 eRedCap UEs (with or without UE BB bandwidth reduction).</w:t>
            </w:r>
          </w:p>
          <w:p w14:paraId="53AE4B55" w14:textId="77777777" w:rsidR="003E055A" w:rsidRPr="003F218A" w:rsidRDefault="003E055A" w:rsidP="00F17986">
            <w:pPr>
              <w:widowControl/>
              <w:numPr>
                <w:ilvl w:val="0"/>
                <w:numId w:val="14"/>
              </w:numPr>
              <w:adjustRightInd/>
              <w:snapToGrid/>
              <w:spacing w:after="180" w:line="252" w:lineRule="auto"/>
              <w:contextualSpacing/>
              <w:jc w:val="left"/>
              <w:rPr>
                <w:lang w:eastAsia="x-none"/>
              </w:rPr>
            </w:pPr>
            <w:r w:rsidRPr="003F218A">
              <w:rPr>
                <w:lang w:eastAsia="x-none"/>
              </w:rPr>
              <w:t>Option 4:</w:t>
            </w:r>
          </w:p>
          <w:p w14:paraId="608CD917" w14:textId="77777777" w:rsidR="003E055A" w:rsidRPr="003F218A" w:rsidRDefault="003E055A" w:rsidP="00F17986">
            <w:pPr>
              <w:widowControl/>
              <w:numPr>
                <w:ilvl w:val="1"/>
                <w:numId w:val="13"/>
              </w:numPr>
              <w:tabs>
                <w:tab w:val="left" w:pos="720"/>
              </w:tabs>
              <w:adjustRightInd/>
              <w:snapToGrid/>
              <w:contextualSpacing/>
              <w:jc w:val="left"/>
            </w:pPr>
            <w:r w:rsidRPr="003F218A">
              <w:rPr>
                <w:rFonts w:eastAsia="DengXian"/>
                <w:lang w:eastAsia="zh-CN"/>
              </w:rPr>
              <w:t>For the “FFS: value(s) of X”</w:t>
            </w:r>
            <w:r w:rsidRPr="003F218A">
              <w:rPr>
                <w:lang w:eastAsia="x-none"/>
              </w:rPr>
              <w:t>,</w:t>
            </w:r>
          </w:p>
          <w:p w14:paraId="16711FB3" w14:textId="77777777" w:rsidR="003E055A" w:rsidRPr="003F218A" w:rsidRDefault="003E055A" w:rsidP="00F17986">
            <w:pPr>
              <w:widowControl/>
              <w:numPr>
                <w:ilvl w:val="2"/>
                <w:numId w:val="13"/>
              </w:numPr>
              <w:tabs>
                <w:tab w:val="left" w:pos="720"/>
              </w:tabs>
              <w:adjustRightInd/>
              <w:snapToGrid/>
              <w:contextualSpacing/>
              <w:jc w:val="left"/>
            </w:pPr>
            <w:r w:rsidRPr="003F218A">
              <w:rPr>
                <w:rFonts w:eastAsia="ＭＳ Ｐゴシック"/>
                <w:lang w:eastAsia="x-none"/>
              </w:rPr>
              <w:t xml:space="preserve">X = </w:t>
            </w:r>
            <w:r w:rsidRPr="003F218A">
              <w:rPr>
                <w:rFonts w:eastAsia="ＭＳ Ｐゴシック"/>
                <w:color w:val="FF0000"/>
                <w:u w:val="single"/>
                <w:lang w:eastAsia="x-none"/>
              </w:rPr>
              <w:t>0.5/0.25 ms</w:t>
            </w:r>
            <w:r w:rsidRPr="003F218A">
              <w:rPr>
                <w:rFonts w:eastAsia="ＭＳ Ｐゴシック"/>
                <w:color w:val="FF0000"/>
                <w:lang w:eastAsia="x-none"/>
              </w:rPr>
              <w:t xml:space="preserve"> </w:t>
            </w:r>
            <w:r w:rsidRPr="003F218A">
              <w:rPr>
                <w:rFonts w:eastAsia="ＭＳ Ｐゴシック"/>
                <w:lang w:eastAsia="x-none"/>
              </w:rPr>
              <w:t>for 15/30 kHz SCS</w:t>
            </w:r>
          </w:p>
          <w:p w14:paraId="0CD9CF6D" w14:textId="77777777" w:rsidR="003E055A" w:rsidRPr="003F218A" w:rsidRDefault="003E055A" w:rsidP="00F17986">
            <w:pPr>
              <w:widowControl/>
              <w:numPr>
                <w:ilvl w:val="2"/>
                <w:numId w:val="13"/>
              </w:numPr>
              <w:tabs>
                <w:tab w:val="left" w:pos="720"/>
              </w:tabs>
              <w:adjustRightInd/>
              <w:snapToGrid/>
              <w:contextualSpacing/>
              <w:jc w:val="left"/>
              <w:rPr>
                <w:rFonts w:eastAsia="DengXian"/>
                <w:lang w:eastAsia="zh-CN"/>
              </w:rPr>
            </w:pPr>
            <w:r w:rsidRPr="003F218A">
              <w:rPr>
                <w:rFonts w:eastAsia="DengXian"/>
                <w:lang w:eastAsia="zh-CN"/>
              </w:rPr>
              <w:t>Note: Legacy default TDRA table and Δ are reused.</w:t>
            </w:r>
          </w:p>
          <w:p w14:paraId="1AF74152" w14:textId="77777777" w:rsidR="003E055A" w:rsidRPr="003F218A" w:rsidRDefault="003E055A" w:rsidP="00F17986">
            <w:pPr>
              <w:widowControl/>
              <w:numPr>
                <w:ilvl w:val="1"/>
                <w:numId w:val="13"/>
              </w:numPr>
              <w:adjustRightInd/>
              <w:snapToGrid/>
              <w:spacing w:after="180" w:line="252" w:lineRule="auto"/>
              <w:contextualSpacing/>
              <w:jc w:val="left"/>
              <w:rPr>
                <w:rFonts w:eastAsia="Calibri"/>
                <w:lang w:eastAsia="x-none"/>
              </w:rPr>
            </w:pPr>
            <w:r w:rsidRPr="003F218A">
              <w:rPr>
                <w:rFonts w:eastAsia="Calibri"/>
                <w:lang w:eastAsia="x-none"/>
              </w:rPr>
              <w:t xml:space="preserve">A network-configurable additional separate early indication in Msg1 for Rel-18 eRedCap UEs </w:t>
            </w:r>
            <w:r w:rsidRPr="003F218A">
              <w:rPr>
                <w:rFonts w:eastAsia="Calibri"/>
                <w:color w:val="FF0000"/>
                <w:u w:val="single"/>
                <w:lang w:eastAsia="x-none"/>
              </w:rPr>
              <w:t>is supported</w:t>
            </w:r>
            <w:r w:rsidRPr="003F218A">
              <w:rPr>
                <w:rFonts w:eastAsia="Calibri"/>
                <w:lang w:eastAsia="x-none"/>
              </w:rPr>
              <w:t>.</w:t>
            </w:r>
          </w:p>
          <w:p w14:paraId="1A91AD86" w14:textId="77777777" w:rsidR="003E055A" w:rsidRPr="003F218A" w:rsidRDefault="003E055A" w:rsidP="00F17986">
            <w:pPr>
              <w:widowControl/>
              <w:numPr>
                <w:ilvl w:val="2"/>
                <w:numId w:val="13"/>
              </w:numPr>
              <w:adjustRightInd/>
              <w:snapToGrid/>
              <w:spacing w:after="180" w:line="252" w:lineRule="auto"/>
              <w:contextualSpacing/>
              <w:jc w:val="left"/>
              <w:rPr>
                <w:rFonts w:eastAsia="Calibri"/>
                <w:lang w:eastAsia="x-none"/>
              </w:rPr>
            </w:pPr>
            <w:r w:rsidRPr="003F218A">
              <w:rPr>
                <w:rFonts w:eastAsia="Calibri"/>
                <w:lang w:eastAsia="x-none"/>
              </w:rPr>
              <w:t xml:space="preserve">When Msg1 indication for </w:t>
            </w:r>
            <w:r w:rsidRPr="003F218A">
              <w:rPr>
                <w:rFonts w:eastAsia="Calibri"/>
                <w:color w:val="FF0000"/>
                <w:u w:val="single"/>
                <w:lang w:eastAsia="x-none"/>
              </w:rPr>
              <w:t>Rel-18</w:t>
            </w:r>
            <w:r w:rsidRPr="003F218A">
              <w:rPr>
                <w:rFonts w:eastAsia="Calibri"/>
                <w:lang w:eastAsia="x-none"/>
              </w:rPr>
              <w:t xml:space="preserve"> RedCap UEs is configured, it is used by Rel-18 eRedCap UEs (with or without UE BB bandwidth reduction).</w:t>
            </w:r>
          </w:p>
          <w:p w14:paraId="61BAB323" w14:textId="77777777" w:rsidR="003E055A" w:rsidRPr="003F218A" w:rsidRDefault="003E055A" w:rsidP="00BC3CAF">
            <w:pPr>
              <w:spacing w:line="252" w:lineRule="auto"/>
              <w:contextualSpacing/>
              <w:jc w:val="left"/>
              <w:rPr>
                <w:rFonts w:eastAsia="Calibri"/>
                <w:lang w:eastAsia="x-none"/>
              </w:rPr>
            </w:pPr>
          </w:p>
        </w:tc>
      </w:tr>
    </w:tbl>
    <w:p w14:paraId="5C0BB221" w14:textId="0357AB9B" w:rsidR="003E055A" w:rsidRDefault="003E055A" w:rsidP="00711D31">
      <w:pPr>
        <w:spacing w:after="120"/>
        <w:rPr>
          <w:bCs/>
        </w:rPr>
      </w:pPr>
    </w:p>
    <w:p w14:paraId="555F03DE" w14:textId="585F823D" w:rsidR="003E055A" w:rsidRDefault="003E055A" w:rsidP="00711D31">
      <w:pPr>
        <w:spacing w:after="120"/>
        <w:rPr>
          <w:bCs/>
        </w:rPr>
      </w:pPr>
      <w:r>
        <w:rPr>
          <w:bCs/>
        </w:rPr>
        <w:t>Based on the discussion above, our preference would be either option 3 or 4.</w:t>
      </w:r>
    </w:p>
    <w:p w14:paraId="63143A05" w14:textId="0E956629" w:rsidR="00174D68" w:rsidRDefault="00174D68" w:rsidP="00711D31">
      <w:pPr>
        <w:spacing w:after="120"/>
        <w:rPr>
          <w:bCs/>
        </w:rPr>
      </w:pPr>
      <w:r>
        <w:rPr>
          <w:bCs/>
        </w:rPr>
        <w:t>Proposal:</w:t>
      </w:r>
    </w:p>
    <w:p w14:paraId="5646457E" w14:textId="676AE137" w:rsidR="003E055A" w:rsidRPr="00174D68" w:rsidRDefault="00174D68" w:rsidP="00F17986">
      <w:pPr>
        <w:pStyle w:val="ae"/>
        <w:numPr>
          <w:ilvl w:val="0"/>
          <w:numId w:val="11"/>
        </w:numPr>
        <w:spacing w:after="120"/>
        <w:ind w:leftChars="0"/>
        <w:rPr>
          <w:bCs/>
        </w:rPr>
      </w:pPr>
      <w:r w:rsidRPr="00174D68">
        <w:rPr>
          <w:bCs/>
        </w:rPr>
        <w:t>Select either option 3 or 4 for value</w:t>
      </w:r>
      <w:r w:rsidR="0080540A">
        <w:rPr>
          <w:bCs/>
        </w:rPr>
        <w:t>(s)</w:t>
      </w:r>
      <w:r w:rsidRPr="00174D68">
        <w:rPr>
          <w:bCs/>
        </w:rPr>
        <w:t xml:space="preserve"> </w:t>
      </w:r>
      <w:r w:rsidR="0080540A">
        <w:rPr>
          <w:bCs/>
        </w:rPr>
        <w:t xml:space="preserve">of </w:t>
      </w:r>
      <w:r w:rsidRPr="00174D68">
        <w:rPr>
          <w:bCs/>
        </w:rPr>
        <w:t>X and Msg1 indication</w:t>
      </w:r>
    </w:p>
    <w:p w14:paraId="2D4F2ADB" w14:textId="77777777" w:rsidR="003E055A" w:rsidRDefault="003E055A" w:rsidP="00711D31">
      <w:pPr>
        <w:spacing w:after="120"/>
        <w:rPr>
          <w:bCs/>
        </w:rPr>
      </w:pPr>
    </w:p>
    <w:p w14:paraId="59282DDC" w14:textId="5DE3C62B" w:rsidR="00A115A3" w:rsidRPr="00A115A3" w:rsidRDefault="00A115A3" w:rsidP="00711D31">
      <w:pPr>
        <w:spacing w:after="120"/>
        <w:rPr>
          <w:b/>
          <w:bCs/>
          <w:u w:val="single"/>
        </w:rPr>
      </w:pPr>
      <w:r w:rsidRPr="00A115A3">
        <w:rPr>
          <w:b/>
          <w:bCs/>
          <w:u w:val="single"/>
        </w:rPr>
        <w:t>Peak rate reduction:</w:t>
      </w:r>
    </w:p>
    <w:p w14:paraId="4F05AEE6" w14:textId="2C97E4C5" w:rsidR="00EC516D" w:rsidRDefault="00EC516D" w:rsidP="00711D31">
      <w:pPr>
        <w:spacing w:after="120"/>
        <w:rPr>
          <w:bCs/>
        </w:rPr>
      </w:pPr>
      <w:r>
        <w:rPr>
          <w:bCs/>
        </w:rPr>
        <w:t xml:space="preserve">It should be noted that RAN1 </w:t>
      </w:r>
      <w:r w:rsidR="00DE0888">
        <w:rPr>
          <w:bCs/>
        </w:rPr>
        <w:t xml:space="preserve">work </w:t>
      </w:r>
      <w:r>
        <w:rPr>
          <w:bCs/>
        </w:rPr>
        <w:t>shall be done within the scope of WID approved in RAN [</w:t>
      </w:r>
      <w:r w:rsidR="005F6EAE">
        <w:rPr>
          <w:bCs/>
        </w:rPr>
        <w:t>1</w:t>
      </w:r>
      <w:r>
        <w:rPr>
          <w:bCs/>
        </w:rPr>
        <w:t>].</w:t>
      </w:r>
    </w:p>
    <w:p w14:paraId="54F57D0D" w14:textId="601E40B3" w:rsidR="005F6EAE" w:rsidRDefault="005F6EAE" w:rsidP="00711D31">
      <w:pPr>
        <w:spacing w:after="120"/>
        <w:rPr>
          <w:bCs/>
        </w:rPr>
      </w:pPr>
      <w:r>
        <w:rPr>
          <w:bCs/>
        </w:rPr>
        <w:t>Objective of UE peak data rate reduction is described as follows.</w:t>
      </w:r>
    </w:p>
    <w:p w14:paraId="5603B04B" w14:textId="0A54F15B" w:rsidR="005F6EAE" w:rsidRDefault="005F6EAE" w:rsidP="00711D31">
      <w:pPr>
        <w:spacing w:after="120"/>
        <w:rPr>
          <w:bCs/>
        </w:rPr>
      </w:pPr>
      <w:r w:rsidRPr="005F6EAE">
        <w:rPr>
          <w:bCs/>
          <w:noProof/>
        </w:rPr>
        <mc:AlternateContent>
          <mc:Choice Requires="wps">
            <w:drawing>
              <wp:inline distT="0" distB="0" distL="0" distR="0" wp14:anchorId="18AA17AD" wp14:editId="599387BE">
                <wp:extent cx="6047715" cy="1404620"/>
                <wp:effectExtent l="0" t="0" r="10795" b="27305"/>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7715" cy="1404620"/>
                        </a:xfrm>
                        <a:prstGeom prst="rect">
                          <a:avLst/>
                        </a:prstGeom>
                        <a:solidFill>
                          <a:srgbClr val="FFFFFF"/>
                        </a:solidFill>
                        <a:ln w="9525">
                          <a:solidFill>
                            <a:srgbClr val="000000"/>
                          </a:solidFill>
                          <a:miter lim="800000"/>
                          <a:headEnd/>
                          <a:tailEnd/>
                        </a:ln>
                      </wps:spPr>
                      <wps:txbx>
                        <w:txbxContent>
                          <w:p w14:paraId="6006E8F6" w14:textId="467AD158" w:rsidR="00AE6C7E" w:rsidRDefault="00AE6C7E" w:rsidP="00F17986">
                            <w:pPr>
                              <w:widowControl/>
                              <w:numPr>
                                <w:ilvl w:val="1"/>
                                <w:numId w:val="7"/>
                              </w:numPr>
                              <w:overflowPunct w:val="0"/>
                              <w:autoSpaceDE w:val="0"/>
                              <w:autoSpaceDN w:val="0"/>
                              <w:snapToGrid/>
                              <w:spacing w:after="180"/>
                              <w:ind w:right="-99"/>
                              <w:textAlignment w:val="baseline"/>
                            </w:pPr>
                            <w:r>
                              <w:t>UE peak data rate reduction</w:t>
                            </w:r>
                          </w:p>
                          <w:p w14:paraId="0424007C" w14:textId="77777777" w:rsidR="00AE6C7E" w:rsidRDefault="00AE6C7E" w:rsidP="00F17986">
                            <w:pPr>
                              <w:pStyle w:val="B2"/>
                              <w:numPr>
                                <w:ilvl w:val="2"/>
                                <w:numId w:val="7"/>
                              </w:numPr>
                              <w:overflowPunct w:val="0"/>
                              <w:autoSpaceDE w:val="0"/>
                              <w:autoSpaceDN w:val="0"/>
                              <w:adjustRightInd w:val="0"/>
                              <w:textAlignment w:val="baseline"/>
                            </w:pPr>
                            <w:r>
                              <w:t>Relaxation of the constraint (</w:t>
                            </w:r>
                            <w:r w:rsidRPr="00F15DCD">
                              <w:rPr>
                                <w:i/>
                                <w:iCs/>
                              </w:rPr>
                              <w:t>v</w:t>
                            </w:r>
                            <w:r w:rsidRPr="00F15DCD">
                              <w:rPr>
                                <w:i/>
                                <w:iCs/>
                                <w:vertAlign w:val="subscript"/>
                              </w:rPr>
                              <w:t>Layers</w:t>
                            </w:r>
                            <w:r>
                              <w:t>·</w:t>
                            </w:r>
                            <w:r w:rsidRPr="00F15DCD">
                              <w:rPr>
                                <w:i/>
                                <w:iCs/>
                              </w:rPr>
                              <w:t>Q</w:t>
                            </w:r>
                            <w:r w:rsidRPr="00F15DCD">
                              <w:rPr>
                                <w:i/>
                                <w:iCs/>
                                <w:vertAlign w:val="subscript"/>
                              </w:rPr>
                              <w:t>m</w:t>
                            </w:r>
                            <w:r>
                              <w:t>·</w:t>
                            </w:r>
                            <w:r w:rsidRPr="00F15DCD">
                              <w:rPr>
                                <w:i/>
                                <w:iCs/>
                              </w:rPr>
                              <w:t>f</w:t>
                            </w:r>
                            <w:r>
                              <w:t xml:space="preserve"> ≥ 4) for peak data rate reduction</w:t>
                            </w:r>
                          </w:p>
                          <w:p w14:paraId="743343B9" w14:textId="77777777" w:rsidR="00AE6C7E" w:rsidRDefault="00AE6C7E" w:rsidP="00F17986">
                            <w:pPr>
                              <w:pStyle w:val="B2"/>
                              <w:numPr>
                                <w:ilvl w:val="2"/>
                                <w:numId w:val="7"/>
                              </w:numPr>
                              <w:overflowPunct w:val="0"/>
                              <w:autoSpaceDE w:val="0"/>
                              <w:autoSpaceDN w:val="0"/>
                              <w:adjustRightInd w:val="0"/>
                              <w:textAlignment w:val="baseline"/>
                            </w:pPr>
                            <w:r>
                              <w:t>The relaxed constraint is, e.g., 1 (instead of 4).</w:t>
                            </w:r>
                          </w:p>
                          <w:p w14:paraId="275DE548" w14:textId="578D3B06" w:rsidR="00AE6C7E" w:rsidRDefault="00AE6C7E" w:rsidP="00F17986">
                            <w:pPr>
                              <w:pStyle w:val="B2"/>
                              <w:numPr>
                                <w:ilvl w:val="2"/>
                                <w:numId w:val="7"/>
                              </w:numPr>
                              <w:overflowPunct w:val="0"/>
                              <w:autoSpaceDE w:val="0"/>
                              <w:autoSpaceDN w:val="0"/>
                              <w:adjustRightInd w:val="0"/>
                              <w:textAlignment w:val="baseline"/>
                            </w:pPr>
                            <w:r>
                              <w:t>The parameters (</w:t>
                            </w:r>
                            <w:r w:rsidRPr="00BF05A9">
                              <w:rPr>
                                <w:i/>
                                <w:iCs/>
                              </w:rPr>
                              <w:t>v</w:t>
                            </w:r>
                            <w:r w:rsidRPr="00BF05A9">
                              <w:rPr>
                                <w:i/>
                                <w:iCs/>
                                <w:vertAlign w:val="subscript"/>
                              </w:rPr>
                              <w:t>Layers</w:t>
                            </w:r>
                            <w:r>
                              <w:t xml:space="preserve">, </w:t>
                            </w:r>
                            <w:r w:rsidRPr="00BF05A9">
                              <w:rPr>
                                <w:i/>
                                <w:iCs/>
                              </w:rPr>
                              <w:t>Q</w:t>
                            </w:r>
                            <w:r w:rsidRPr="00BF05A9">
                              <w:rPr>
                                <w:i/>
                                <w:iCs/>
                                <w:vertAlign w:val="subscript"/>
                              </w:rPr>
                              <w:t>m</w:t>
                            </w:r>
                            <w:r>
                              <w:t xml:space="preserve">, </w:t>
                            </w:r>
                            <w:r w:rsidRPr="00BF05A9">
                              <w:rPr>
                                <w:i/>
                                <w:iCs/>
                              </w:rPr>
                              <w:t>f</w:t>
                            </w:r>
                            <w:r>
                              <w:t>) can be as in Rel-17 RedCap.</w:t>
                            </w:r>
                          </w:p>
                        </w:txbxContent>
                      </wps:txbx>
                      <wps:bodyPr rot="0" vert="horz" wrap="square" lIns="91440" tIns="45720" rIns="91440" bIns="45720" anchor="t" anchorCtr="0">
                        <a:spAutoFit/>
                      </wps:bodyPr>
                    </wps:wsp>
                  </a:graphicData>
                </a:graphic>
              </wp:inline>
            </w:drawing>
          </mc:Choice>
          <mc:Fallback>
            <w:pict>
              <v:shapetype w14:anchorId="18AA17AD" id="_x0000_t202" coordsize="21600,21600" o:spt="202" path="m,l,21600r21600,l21600,xe">
                <v:stroke joinstyle="miter"/>
                <v:path gradientshapeok="t" o:connecttype="rect"/>
              </v:shapetype>
              <v:shape id="テキスト ボックス 2" o:spid="_x0000_s1026" type="#_x0000_t202" style="width:476.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">
                <v:textbox style="mso-fit-shape-to-text:t">
                  <w:txbxContent>
                    <w:p w14:paraId="6006E8F6" w14:textId="467AD158" w:rsidR="00AE6C7E" w:rsidRDefault="00AE6C7E" w:rsidP="00F17986">
                      <w:pPr>
                        <w:widowControl/>
                        <w:numPr>
                          <w:ilvl w:val="1"/>
                          <w:numId w:val="7"/>
                        </w:numPr>
                        <w:overflowPunct w:val="0"/>
                        <w:autoSpaceDE w:val="0"/>
                        <w:autoSpaceDN w:val="0"/>
                        <w:snapToGrid/>
                        <w:spacing w:after="180"/>
                        <w:ind w:right="-99"/>
                        <w:textAlignment w:val="baseline"/>
                      </w:pPr>
                      <w:r>
                        <w:t>UE peak data rate reduction</w:t>
                      </w:r>
                    </w:p>
                    <w:p w14:paraId="0424007C" w14:textId="77777777" w:rsidR="00AE6C7E" w:rsidRDefault="00AE6C7E" w:rsidP="00F17986">
                      <w:pPr>
                        <w:pStyle w:val="B2"/>
                        <w:numPr>
                          <w:ilvl w:val="2"/>
                          <w:numId w:val="7"/>
                        </w:numPr>
                        <w:overflowPunct w:val="0"/>
                        <w:autoSpaceDE w:val="0"/>
                        <w:autoSpaceDN w:val="0"/>
                        <w:adjustRightInd w:val="0"/>
                        <w:textAlignment w:val="baseline"/>
                      </w:pPr>
                      <w:r>
                        <w:t>Relaxation of the constraint (</w:t>
                      </w:r>
                      <w:r w:rsidRPr="00F15DCD">
                        <w:rPr>
                          <w:i/>
                          <w:iCs/>
                        </w:rPr>
                        <w:t>v</w:t>
                      </w:r>
                      <w:r w:rsidRPr="00F15DCD">
                        <w:rPr>
                          <w:i/>
                          <w:iCs/>
                          <w:vertAlign w:val="subscript"/>
                        </w:rPr>
                        <w:t>Layers</w:t>
                      </w:r>
                      <w:r>
                        <w:t>·</w:t>
                      </w:r>
                      <w:r w:rsidRPr="00F15DCD">
                        <w:rPr>
                          <w:i/>
                          <w:iCs/>
                        </w:rPr>
                        <w:t>Q</w:t>
                      </w:r>
                      <w:r w:rsidRPr="00F15DCD">
                        <w:rPr>
                          <w:i/>
                          <w:iCs/>
                          <w:vertAlign w:val="subscript"/>
                        </w:rPr>
                        <w:t>m</w:t>
                      </w:r>
                      <w:r>
                        <w:t>·</w:t>
                      </w:r>
                      <w:r w:rsidRPr="00F15DCD">
                        <w:rPr>
                          <w:i/>
                          <w:iCs/>
                        </w:rPr>
                        <w:t>f</w:t>
                      </w:r>
                      <w:r>
                        <w:t xml:space="preserve"> ≥ 4) for peak data rate reduction</w:t>
                      </w:r>
                    </w:p>
                    <w:p w14:paraId="743343B9" w14:textId="77777777" w:rsidR="00AE6C7E" w:rsidRDefault="00AE6C7E" w:rsidP="00F17986">
                      <w:pPr>
                        <w:pStyle w:val="B2"/>
                        <w:numPr>
                          <w:ilvl w:val="2"/>
                          <w:numId w:val="7"/>
                        </w:numPr>
                        <w:overflowPunct w:val="0"/>
                        <w:autoSpaceDE w:val="0"/>
                        <w:autoSpaceDN w:val="0"/>
                        <w:adjustRightInd w:val="0"/>
                        <w:textAlignment w:val="baseline"/>
                      </w:pPr>
                      <w:r>
                        <w:t>The relaxed constraint is, e.g., 1 (instead of 4).</w:t>
                      </w:r>
                    </w:p>
                    <w:p w14:paraId="275DE548" w14:textId="578D3B06" w:rsidR="00AE6C7E" w:rsidRDefault="00AE6C7E" w:rsidP="00F17986">
                      <w:pPr>
                        <w:pStyle w:val="B2"/>
                        <w:numPr>
                          <w:ilvl w:val="2"/>
                          <w:numId w:val="7"/>
                        </w:numPr>
                        <w:overflowPunct w:val="0"/>
                        <w:autoSpaceDE w:val="0"/>
                        <w:autoSpaceDN w:val="0"/>
                        <w:adjustRightInd w:val="0"/>
                        <w:textAlignment w:val="baseline"/>
                      </w:pPr>
                      <w:r>
                        <w:t>The parameters (</w:t>
                      </w:r>
                      <w:r w:rsidRPr="00BF05A9">
                        <w:rPr>
                          <w:i/>
                          <w:iCs/>
                        </w:rPr>
                        <w:t>v</w:t>
                      </w:r>
                      <w:r w:rsidRPr="00BF05A9">
                        <w:rPr>
                          <w:i/>
                          <w:iCs/>
                          <w:vertAlign w:val="subscript"/>
                        </w:rPr>
                        <w:t>Layers</w:t>
                      </w:r>
                      <w:r>
                        <w:t xml:space="preserve">, </w:t>
                      </w:r>
                      <w:r w:rsidRPr="00BF05A9">
                        <w:rPr>
                          <w:i/>
                          <w:iCs/>
                        </w:rPr>
                        <w:t>Q</w:t>
                      </w:r>
                      <w:r w:rsidRPr="00BF05A9">
                        <w:rPr>
                          <w:i/>
                          <w:iCs/>
                          <w:vertAlign w:val="subscript"/>
                        </w:rPr>
                        <w:t>m</w:t>
                      </w:r>
                      <w:r>
                        <w:t xml:space="preserve">, </w:t>
                      </w:r>
                      <w:r w:rsidRPr="00BF05A9">
                        <w:rPr>
                          <w:i/>
                          <w:iCs/>
                        </w:rPr>
                        <w:t>f</w:t>
                      </w:r>
                      <w:r>
                        <w:t>) can be as in Rel-17 RedCap.</w:t>
                      </w:r>
                    </w:p>
                  </w:txbxContent>
                </v:textbox>
                <w10:anchorlock/>
              </v:shape>
            </w:pict>
          </mc:Fallback>
        </mc:AlternateContent>
      </w:r>
    </w:p>
    <w:p w14:paraId="47DD62C8" w14:textId="76E06E4B" w:rsidR="005422AD" w:rsidRDefault="005F6EAE" w:rsidP="00711D31">
      <w:pPr>
        <w:spacing w:after="120"/>
        <w:rPr>
          <w:bCs/>
        </w:rPr>
      </w:pPr>
      <w:r>
        <w:rPr>
          <w:bCs/>
        </w:rPr>
        <w:t xml:space="preserve">It is clear that objective of RAN1 work is </w:t>
      </w:r>
      <w:r w:rsidR="00CB151B">
        <w:rPr>
          <w:bCs/>
        </w:rPr>
        <w:t xml:space="preserve">limited to </w:t>
      </w:r>
      <w:r>
        <w:rPr>
          <w:bCs/>
        </w:rPr>
        <w:t>relaxation of the constraint.</w:t>
      </w:r>
      <w:r w:rsidR="005422AD">
        <w:rPr>
          <w:bCs/>
        </w:rPr>
        <w:t xml:space="preserve"> RAN1 work on relaxation of the constraint has already been completed for BB bandwidth reduction</w:t>
      </w:r>
      <w:r w:rsidR="00AE6C7E">
        <w:rPr>
          <w:bCs/>
        </w:rPr>
        <w:t>, the relaxed constraint</w:t>
      </w:r>
      <w:r w:rsidR="00E44026">
        <w:rPr>
          <w:bCs/>
        </w:rPr>
        <w:t xml:space="preserve"> </w:t>
      </w:r>
      <w:r w:rsidR="00AE6C7E">
        <w:rPr>
          <w:bCs/>
        </w:rPr>
        <w:t xml:space="preserve">is </w:t>
      </w:r>
      <w:r w:rsidR="00E44026">
        <w:rPr>
          <w:bCs/>
        </w:rPr>
        <w:t>3.2</w:t>
      </w:r>
      <w:r w:rsidR="00AE6C7E">
        <w:rPr>
          <w:bCs/>
        </w:rPr>
        <w:t>. The relaxed constraint for 20MHz bandwidth, either 0.75 or 0.8 could be set as a working assumption until RAN1 makes agreement on higher capabilities.</w:t>
      </w:r>
    </w:p>
    <w:p w14:paraId="1252B2EE" w14:textId="1D19BC83" w:rsidR="005422AD" w:rsidRDefault="005422AD" w:rsidP="00711D31">
      <w:pPr>
        <w:spacing w:after="120"/>
        <w:rPr>
          <w:bCs/>
        </w:rPr>
      </w:pPr>
      <w:r>
        <w:rPr>
          <w:bCs/>
        </w:rPr>
        <w:t>Support of higher capabilit</w:t>
      </w:r>
      <w:r w:rsidR="00452991">
        <w:rPr>
          <w:bCs/>
        </w:rPr>
        <w:t>ies such as DL 2 l</w:t>
      </w:r>
      <w:r>
        <w:rPr>
          <w:bCs/>
        </w:rPr>
        <w:t>ayers and/or 256QAM by further reduced capability UE can be FFS or discussed in RAN plenary.</w:t>
      </w:r>
      <w:r w:rsidR="00AE6C7E">
        <w:rPr>
          <w:bCs/>
        </w:rPr>
        <w:t xml:space="preserve"> </w:t>
      </w:r>
    </w:p>
    <w:p w14:paraId="608D9AE5" w14:textId="22486C99" w:rsidR="005422AD" w:rsidRDefault="004A2156" w:rsidP="00711D31">
      <w:pPr>
        <w:spacing w:after="120"/>
        <w:rPr>
          <w:bCs/>
        </w:rPr>
      </w:pPr>
      <w:r>
        <w:rPr>
          <w:bCs/>
        </w:rPr>
        <w:t>Work other than described in the WID requires WID update, in our opinion.</w:t>
      </w:r>
    </w:p>
    <w:p w14:paraId="08E56D4E" w14:textId="048DEE86" w:rsidR="00BA7325" w:rsidRDefault="00BA7325" w:rsidP="00BA7325">
      <w:pPr>
        <w:spacing w:after="120"/>
        <w:rPr>
          <w:bCs/>
        </w:rPr>
      </w:pPr>
      <w:r>
        <w:rPr>
          <w:bCs/>
        </w:rPr>
        <w:t>Proposal:</w:t>
      </w:r>
    </w:p>
    <w:p w14:paraId="649EF7F0" w14:textId="77777777" w:rsidR="00BA7325" w:rsidRDefault="00BA7325" w:rsidP="00F17986">
      <w:pPr>
        <w:pStyle w:val="ae"/>
        <w:numPr>
          <w:ilvl w:val="0"/>
          <w:numId w:val="9"/>
        </w:numPr>
        <w:spacing w:after="120"/>
        <w:ind w:leftChars="0"/>
        <w:rPr>
          <w:bCs/>
        </w:rPr>
      </w:pPr>
      <w:r>
        <w:rPr>
          <w:bCs/>
        </w:rPr>
        <w:t>RAN1 work should be within the objective described in the WID</w:t>
      </w:r>
    </w:p>
    <w:p w14:paraId="419AB1A4" w14:textId="2742D442" w:rsidR="00BA7325" w:rsidRPr="00CB151B" w:rsidRDefault="00452991" w:rsidP="00F17986">
      <w:pPr>
        <w:pStyle w:val="ae"/>
        <w:numPr>
          <w:ilvl w:val="1"/>
          <w:numId w:val="9"/>
        </w:numPr>
        <w:spacing w:after="120"/>
        <w:ind w:leftChars="0"/>
        <w:rPr>
          <w:bCs/>
        </w:rPr>
      </w:pPr>
      <w:r>
        <w:rPr>
          <w:bCs/>
        </w:rPr>
        <w:t>WID tasks RAN1 to identify the relaxed constant value</w:t>
      </w:r>
      <w:r w:rsidR="00BA7325">
        <w:rPr>
          <w:bCs/>
        </w:rPr>
        <w:t xml:space="preserve"> for </w:t>
      </w:r>
      <w:r w:rsidR="00BA7325">
        <w:t>the constraint (</w:t>
      </w:r>
      <w:r w:rsidR="00BA7325" w:rsidRPr="00F15DCD">
        <w:rPr>
          <w:i/>
          <w:iCs/>
        </w:rPr>
        <w:t>v</w:t>
      </w:r>
      <w:r w:rsidR="00BA7325" w:rsidRPr="00F15DCD">
        <w:rPr>
          <w:i/>
          <w:iCs/>
          <w:vertAlign w:val="subscript"/>
        </w:rPr>
        <w:t>Layers</w:t>
      </w:r>
      <w:r w:rsidR="00BA7325">
        <w:t>·</w:t>
      </w:r>
      <w:r w:rsidR="00BA7325" w:rsidRPr="00F15DCD">
        <w:rPr>
          <w:i/>
          <w:iCs/>
        </w:rPr>
        <w:t>Q</w:t>
      </w:r>
      <w:r w:rsidR="00BA7325" w:rsidRPr="00F15DCD">
        <w:rPr>
          <w:i/>
          <w:iCs/>
          <w:vertAlign w:val="subscript"/>
        </w:rPr>
        <w:t>m</w:t>
      </w:r>
      <w:r w:rsidR="00BA7325">
        <w:t>·</w:t>
      </w:r>
      <w:r w:rsidR="00BA7325" w:rsidRPr="00F15DCD">
        <w:rPr>
          <w:i/>
          <w:iCs/>
        </w:rPr>
        <w:t>f</w:t>
      </w:r>
      <w:r w:rsidR="00BA7325">
        <w:t xml:space="preserve"> ≥ 4) for peak data rate reduction</w:t>
      </w:r>
    </w:p>
    <w:p w14:paraId="37E0852F" w14:textId="233AF5D4" w:rsidR="00452991" w:rsidRPr="00452991" w:rsidRDefault="00452991" w:rsidP="00F17986">
      <w:pPr>
        <w:pStyle w:val="ae"/>
        <w:numPr>
          <w:ilvl w:val="0"/>
          <w:numId w:val="9"/>
        </w:numPr>
        <w:spacing w:after="120"/>
        <w:ind w:leftChars="0"/>
        <w:rPr>
          <w:bCs/>
        </w:rPr>
      </w:pPr>
      <w:r>
        <w:rPr>
          <w:bCs/>
        </w:rPr>
        <w:t xml:space="preserve">RAN1 work on relaxation of the constraint </w:t>
      </w:r>
      <w:r w:rsidR="004F4755">
        <w:t>(</w:t>
      </w:r>
      <w:r w:rsidR="004F4755" w:rsidRPr="00F15DCD">
        <w:rPr>
          <w:i/>
          <w:iCs/>
        </w:rPr>
        <w:t>v</w:t>
      </w:r>
      <w:r w:rsidR="004F4755" w:rsidRPr="00F15DCD">
        <w:rPr>
          <w:i/>
          <w:iCs/>
          <w:vertAlign w:val="subscript"/>
        </w:rPr>
        <w:t>Layers</w:t>
      </w:r>
      <w:r w:rsidR="004F4755">
        <w:t>·</w:t>
      </w:r>
      <w:r w:rsidR="004F4755" w:rsidRPr="00F15DCD">
        <w:rPr>
          <w:i/>
          <w:iCs/>
        </w:rPr>
        <w:t>Q</w:t>
      </w:r>
      <w:r w:rsidR="004F4755" w:rsidRPr="00F15DCD">
        <w:rPr>
          <w:i/>
          <w:iCs/>
          <w:vertAlign w:val="subscript"/>
        </w:rPr>
        <w:t>m</w:t>
      </w:r>
      <w:r w:rsidR="004F4755">
        <w:t>·</w:t>
      </w:r>
      <w:r w:rsidR="004F4755" w:rsidRPr="00F15DCD">
        <w:rPr>
          <w:i/>
          <w:iCs/>
        </w:rPr>
        <w:t>f</w:t>
      </w:r>
      <w:r w:rsidR="004F4755">
        <w:t xml:space="preserve"> ≥ 4) for peak data rate reduction</w:t>
      </w:r>
      <w:r w:rsidR="004F4755">
        <w:rPr>
          <w:bCs/>
        </w:rPr>
        <w:t xml:space="preserve"> </w:t>
      </w:r>
      <w:r>
        <w:rPr>
          <w:bCs/>
        </w:rPr>
        <w:t>has already been completed</w:t>
      </w:r>
      <w:r>
        <w:t xml:space="preserve"> </w:t>
      </w:r>
    </w:p>
    <w:p w14:paraId="669DB94B" w14:textId="72C43FD8" w:rsidR="00BA7325" w:rsidRPr="00CB151B" w:rsidRDefault="00BA7325" w:rsidP="00452991">
      <w:pPr>
        <w:pStyle w:val="ae"/>
        <w:numPr>
          <w:ilvl w:val="1"/>
          <w:numId w:val="9"/>
        </w:numPr>
        <w:spacing w:after="120"/>
        <w:ind w:leftChars="0"/>
        <w:rPr>
          <w:bCs/>
        </w:rPr>
      </w:pPr>
      <w:r>
        <w:t xml:space="preserve">The </w:t>
      </w:r>
      <w:r w:rsidR="00327DF0">
        <w:t xml:space="preserve">relaxed </w:t>
      </w:r>
      <w:r>
        <w:t>constraint is 3.2 for Rel-18 RedCap UE with BB bandwidth reduction</w:t>
      </w:r>
    </w:p>
    <w:p w14:paraId="4BDA4E7C" w14:textId="3B4736FA" w:rsidR="00BA7325" w:rsidRPr="00CB151B" w:rsidRDefault="005C1DD7" w:rsidP="00452991">
      <w:pPr>
        <w:pStyle w:val="ae"/>
        <w:numPr>
          <w:ilvl w:val="1"/>
          <w:numId w:val="9"/>
        </w:numPr>
        <w:spacing w:after="120"/>
        <w:ind w:leftChars="0"/>
        <w:rPr>
          <w:bCs/>
        </w:rPr>
      </w:pPr>
      <w:r>
        <w:t>Working assumption: t</w:t>
      </w:r>
      <w:r w:rsidR="00BA7325">
        <w:t xml:space="preserve">he </w:t>
      </w:r>
      <w:r w:rsidR="00327DF0">
        <w:t xml:space="preserve">relaxed </w:t>
      </w:r>
      <w:r w:rsidR="00BA7325">
        <w:t>constraint is [</w:t>
      </w:r>
      <w:r w:rsidR="004F4755">
        <w:t>0.</w:t>
      </w:r>
      <w:r w:rsidR="00BA7325">
        <w:t>75</w:t>
      </w:r>
      <w:r>
        <w:t>]</w:t>
      </w:r>
      <w:r w:rsidR="00BA7325">
        <w:t xml:space="preserve"> for Rel-18 RedCap UE with 20MHz BB bandwidth</w:t>
      </w:r>
    </w:p>
    <w:p w14:paraId="1101B587" w14:textId="19CE2390" w:rsidR="00BA7325" w:rsidRPr="005F6EAE" w:rsidRDefault="00452991" w:rsidP="00F17986">
      <w:pPr>
        <w:pStyle w:val="ae"/>
        <w:numPr>
          <w:ilvl w:val="0"/>
          <w:numId w:val="9"/>
        </w:numPr>
        <w:spacing w:after="120"/>
        <w:ind w:leftChars="0"/>
        <w:rPr>
          <w:bCs/>
        </w:rPr>
      </w:pPr>
      <w:r>
        <w:lastRenderedPageBreak/>
        <w:t>Further work on relaxation of the constraint would</w:t>
      </w:r>
      <w:r w:rsidR="00BA7325">
        <w:t xml:space="preserve"> require WID update and approval by RAN</w:t>
      </w:r>
    </w:p>
    <w:p w14:paraId="3470750A" w14:textId="775E5DE6" w:rsidR="00452991" w:rsidRDefault="00452991" w:rsidP="00BA7325">
      <w:pPr>
        <w:spacing w:after="120"/>
        <w:rPr>
          <w:bCs/>
        </w:rPr>
      </w:pPr>
    </w:p>
    <w:p w14:paraId="51005611" w14:textId="7E5633DA" w:rsidR="005422AD" w:rsidRDefault="005422AD" w:rsidP="00BA7325">
      <w:pPr>
        <w:spacing w:after="120"/>
        <w:rPr>
          <w:bCs/>
        </w:rPr>
      </w:pPr>
      <w:r>
        <w:rPr>
          <w:bCs/>
        </w:rPr>
        <w:t>Proposal:</w:t>
      </w:r>
    </w:p>
    <w:p w14:paraId="1464B98E" w14:textId="15FD008E" w:rsidR="005422AD" w:rsidRPr="005422AD" w:rsidRDefault="005422AD" w:rsidP="005422AD">
      <w:pPr>
        <w:pStyle w:val="ae"/>
        <w:numPr>
          <w:ilvl w:val="0"/>
          <w:numId w:val="16"/>
        </w:numPr>
        <w:spacing w:after="120"/>
        <w:ind w:leftChars="0"/>
        <w:rPr>
          <w:bCs/>
        </w:rPr>
      </w:pPr>
      <w:r w:rsidRPr="005422AD">
        <w:rPr>
          <w:bCs/>
        </w:rPr>
        <w:t xml:space="preserve">Support of higher capability </w:t>
      </w:r>
      <w:r w:rsidR="00452991">
        <w:rPr>
          <w:bCs/>
        </w:rPr>
        <w:t>such as</w:t>
      </w:r>
      <w:r w:rsidRPr="005422AD">
        <w:rPr>
          <w:bCs/>
        </w:rPr>
        <w:t xml:space="preserve"> </w:t>
      </w:r>
      <w:r w:rsidR="00EB0326">
        <w:rPr>
          <w:bCs/>
        </w:rPr>
        <w:t xml:space="preserve">DL 2 </w:t>
      </w:r>
      <w:r w:rsidRPr="005422AD">
        <w:rPr>
          <w:bCs/>
        </w:rPr>
        <w:t>layers and/or 256QAM by further reduced capability UE can be FFS or discussed in RAN plenary.</w:t>
      </w:r>
    </w:p>
    <w:p w14:paraId="47A35744" w14:textId="77777777" w:rsidR="00BA7325" w:rsidRDefault="00BA7325" w:rsidP="00BA7325">
      <w:pPr>
        <w:spacing w:after="120"/>
        <w:rPr>
          <w:bCs/>
        </w:rPr>
      </w:pPr>
    </w:p>
    <w:p w14:paraId="74F774E2" w14:textId="77777777" w:rsidR="005F6EAE" w:rsidRDefault="005F6EAE" w:rsidP="00711D31">
      <w:pPr>
        <w:spacing w:after="120"/>
        <w:rPr>
          <w:bCs/>
        </w:rPr>
      </w:pPr>
    </w:p>
    <w:p w14:paraId="1DDD1264" w14:textId="77777777" w:rsidR="00EB1535" w:rsidRDefault="00EB1535" w:rsidP="00EB1535">
      <w:pPr>
        <w:widowControl/>
        <w:spacing w:after="120"/>
        <w:rPr>
          <w:sz w:val="21"/>
          <w:szCs w:val="21"/>
        </w:rPr>
      </w:pPr>
      <w:r w:rsidRPr="001F06E6">
        <w:rPr>
          <w:b/>
          <w:sz w:val="21"/>
          <w:szCs w:val="21"/>
          <w:u w:val="single"/>
        </w:rPr>
        <w:t>MsgB bandwidth:</w:t>
      </w:r>
    </w:p>
    <w:p w14:paraId="5D9EC4E9" w14:textId="2BCDCB7C" w:rsidR="00975B94" w:rsidRDefault="00D408F7" w:rsidP="440785CE">
      <w:pPr>
        <w:spacing w:after="120"/>
      </w:pPr>
      <w:r>
        <w:t xml:space="preserve">In contrast a Msg4 </w:t>
      </w:r>
      <w:r w:rsidR="004A2156">
        <w:t xml:space="preserve">PDSCH </w:t>
      </w:r>
      <w:r>
        <w:t>is unicast, a</w:t>
      </w:r>
      <w:r w:rsidR="00975B94">
        <w:t xml:space="preserve"> </w:t>
      </w:r>
      <w:r w:rsidR="004A2156">
        <w:t xml:space="preserve">single </w:t>
      </w:r>
      <w:r w:rsidR="00975B94">
        <w:t>MsgB may contain multiple successRAR</w:t>
      </w:r>
      <w:r w:rsidR="00455FF6">
        <w:t xml:space="preserve"> /</w:t>
      </w:r>
      <w:r w:rsidR="00455FF6" w:rsidRPr="00455FF6">
        <w:rPr>
          <w:lang w:eastAsia="ko-KR"/>
        </w:rPr>
        <w:t xml:space="preserve"> </w:t>
      </w:r>
      <w:r w:rsidR="00455FF6" w:rsidRPr="001B1744">
        <w:rPr>
          <w:lang w:eastAsia="ko-KR"/>
        </w:rPr>
        <w:t>fallbackRAR</w:t>
      </w:r>
      <w:r w:rsidR="00975B94">
        <w:t xml:space="preserve"> </w:t>
      </w:r>
      <w:r w:rsidR="00455FF6">
        <w:t xml:space="preserve">MAC subPDUs </w:t>
      </w:r>
      <w:r w:rsidR="004A2156">
        <w:t xml:space="preserve">intended </w:t>
      </w:r>
      <w:r w:rsidR="00405144">
        <w:t>for multiple UEs</w:t>
      </w:r>
      <w:r w:rsidR="00975B94">
        <w:t xml:space="preserve"> as shown in Figure 6.1.5a-5 of [</w:t>
      </w:r>
      <w:r w:rsidR="00405144">
        <w:t>2</w:t>
      </w:r>
      <w:r w:rsidR="00975B94">
        <w:t>].</w:t>
      </w:r>
      <w:r w:rsidR="00C744F5">
        <w:t xml:space="preserve"> </w:t>
      </w:r>
      <w:r>
        <w:t xml:space="preserve">In that sense, MsgB </w:t>
      </w:r>
      <w:r w:rsidR="004A2156">
        <w:t xml:space="preserve">PDSCH </w:t>
      </w:r>
      <w:r w:rsidR="00E11A64">
        <w:t>is</w:t>
      </w:r>
      <w:r>
        <w:t xml:space="preserve"> considered as broadcast.</w:t>
      </w:r>
    </w:p>
    <w:p w14:paraId="7FB6955C" w14:textId="6CF3BCCC" w:rsidR="00975B94" w:rsidRDefault="00975B94" w:rsidP="440785CE">
      <w:pPr>
        <w:spacing w:after="120"/>
      </w:pPr>
      <w:r>
        <w:t xml:space="preserve"> </w:t>
      </w:r>
    </w:p>
    <w:p w14:paraId="60DB7D03" w14:textId="5403F23E" w:rsidR="00975B94" w:rsidRDefault="00975B94" w:rsidP="440785CE">
      <w:pPr>
        <w:spacing w:after="120"/>
      </w:pPr>
      <w:r w:rsidRPr="001B1744">
        <w:object w:dxaOrig="15045" w:dyaOrig="2865" w14:anchorId="2D0FD8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91.55pt" o:ole="">
            <v:imagedata r:id="rId8" o:title=""/>
          </v:shape>
          <o:OLEObject Type="Embed" ProgID="Visio.Drawing.15" ShapeID="_x0000_i1025" DrawAspect="Content" ObjectID="_1745679498" r:id="rId9"/>
        </w:object>
      </w:r>
    </w:p>
    <w:p w14:paraId="0823F0C1" w14:textId="77777777" w:rsidR="00975B94" w:rsidRDefault="00975B94" w:rsidP="440785CE">
      <w:pPr>
        <w:spacing w:after="120"/>
      </w:pPr>
    </w:p>
    <w:p w14:paraId="1701B4DA" w14:textId="03CC4D7E" w:rsidR="00975B94" w:rsidRPr="001B1744" w:rsidRDefault="00975B94" w:rsidP="00975B94">
      <w:pPr>
        <w:pStyle w:val="TF"/>
        <w:rPr>
          <w:lang w:eastAsia="ko-KR"/>
        </w:rPr>
      </w:pPr>
      <w:r w:rsidRPr="001B1744">
        <w:rPr>
          <w:lang w:eastAsia="ko-KR"/>
        </w:rPr>
        <w:t>Figure 6.1.5a-5: Example of a MSGB MAC PDU without MAC SDU(s)</w:t>
      </w:r>
      <w:r>
        <w:rPr>
          <w:lang w:eastAsia="ko-KR"/>
        </w:rPr>
        <w:t xml:space="preserve"> [</w:t>
      </w:r>
      <w:r w:rsidR="00405144">
        <w:rPr>
          <w:lang w:eastAsia="ko-KR"/>
        </w:rPr>
        <w:t>2</w:t>
      </w:r>
      <w:r>
        <w:rPr>
          <w:lang w:eastAsia="ko-KR"/>
        </w:rPr>
        <w:t>]</w:t>
      </w:r>
    </w:p>
    <w:p w14:paraId="237CBFAA" w14:textId="21B9AEF4" w:rsidR="006F2014" w:rsidRDefault="00D408F7" w:rsidP="440785CE">
      <w:pPr>
        <w:spacing w:after="120"/>
      </w:pPr>
      <w:r>
        <w:t xml:space="preserve">In addition, </w:t>
      </w:r>
      <w:r w:rsidR="005D600F">
        <w:t xml:space="preserve">MsgB </w:t>
      </w:r>
      <w:r w:rsidR="006F2014">
        <w:t xml:space="preserve">PDSCH is scheduled by a PDCCH </w:t>
      </w:r>
      <w:r w:rsidR="005B36D2">
        <w:t>with</w:t>
      </w:r>
      <w:r w:rsidR="006F2014">
        <w:t xml:space="preserve"> CRC scrambled by MSGB-RNTI. MSGB-RNTI is </w:t>
      </w:r>
      <w:r w:rsidR="00455FF6">
        <w:t xml:space="preserve">calculated </w:t>
      </w:r>
      <w:r>
        <w:t xml:space="preserve">according to the PRACH occasion used for MsgA PRACH transmission in a </w:t>
      </w:r>
      <w:r w:rsidR="00455FF6">
        <w:t xml:space="preserve">similar </w:t>
      </w:r>
      <w:r>
        <w:t>way as</w:t>
      </w:r>
      <w:r w:rsidR="00455FF6">
        <w:t xml:space="preserve"> RA-RNTI</w:t>
      </w:r>
      <w:r w:rsidR="006F2014">
        <w:t xml:space="preserve">. Therefore, if Rel-18 RedCap UE shares PRACH occasion </w:t>
      </w:r>
      <w:r>
        <w:t>with other type of UE</w:t>
      </w:r>
      <w:r w:rsidR="00395190">
        <w:t xml:space="preserve"> (non-RedCap </w:t>
      </w:r>
      <w:r w:rsidR="004A2156">
        <w:t>UE</w:t>
      </w:r>
      <w:r w:rsidR="00395190">
        <w:t>/Rel-17 RedCap</w:t>
      </w:r>
      <w:r w:rsidR="004A2156">
        <w:t xml:space="preserve"> UE</w:t>
      </w:r>
      <w:r w:rsidR="00395190">
        <w:t>)</w:t>
      </w:r>
      <w:r w:rsidR="006F2014">
        <w:t xml:space="preserve">, </w:t>
      </w:r>
      <w:r>
        <w:t xml:space="preserve">MsgB which </w:t>
      </w:r>
      <w:r w:rsidR="006F2014">
        <w:t xml:space="preserve">Rel-18 RedCap UE </w:t>
      </w:r>
      <w:r>
        <w:t xml:space="preserve">would </w:t>
      </w:r>
      <w:r w:rsidR="006F2014">
        <w:t xml:space="preserve">receive </w:t>
      </w:r>
      <w:r w:rsidR="004A2156">
        <w:t>can be</w:t>
      </w:r>
      <w:r>
        <w:t xml:space="preserve"> shared by </w:t>
      </w:r>
      <w:r w:rsidR="00395190">
        <w:t>other</w:t>
      </w:r>
      <w:r>
        <w:t xml:space="preserve"> type of UE. </w:t>
      </w:r>
    </w:p>
    <w:p w14:paraId="1F716CA9" w14:textId="2055AB48" w:rsidR="002E079E" w:rsidRDefault="002E079E" w:rsidP="002E079E">
      <w:pPr>
        <w:spacing w:after="120"/>
      </w:pPr>
      <w:r>
        <w:t>Proposal:</w:t>
      </w:r>
    </w:p>
    <w:p w14:paraId="2399DC23" w14:textId="6CFDE676" w:rsidR="00F727D9" w:rsidRDefault="002E079E" w:rsidP="00F17986">
      <w:pPr>
        <w:pStyle w:val="ae"/>
        <w:numPr>
          <w:ilvl w:val="0"/>
          <w:numId w:val="8"/>
        </w:numPr>
        <w:spacing w:after="120"/>
        <w:ind w:leftChars="0"/>
      </w:pPr>
      <w:r>
        <w:t xml:space="preserve">MsgB </w:t>
      </w:r>
      <w:r w:rsidR="00F727D9">
        <w:t xml:space="preserve">PDSCH </w:t>
      </w:r>
      <w:r w:rsidR="00BA7325">
        <w:t>(</w:t>
      </w:r>
      <w:r w:rsidR="00455FF6">
        <w:t xml:space="preserve">whose </w:t>
      </w:r>
      <w:r w:rsidR="00BA7325">
        <w:t xml:space="preserve">CRC is scrambled with MSGB-RNTI) </w:t>
      </w:r>
      <w:r w:rsidR="00F727D9">
        <w:t>is broadcast</w:t>
      </w:r>
    </w:p>
    <w:p w14:paraId="37A4499F" w14:textId="689270B7" w:rsidR="00F727D9" w:rsidRDefault="00F727D9" w:rsidP="00F17986">
      <w:pPr>
        <w:pStyle w:val="ae"/>
        <w:numPr>
          <w:ilvl w:val="1"/>
          <w:numId w:val="8"/>
        </w:numPr>
        <w:spacing w:after="120"/>
        <w:ind w:leftChars="0"/>
      </w:pPr>
      <w:r>
        <w:t xml:space="preserve">A single MsgB </w:t>
      </w:r>
      <w:r w:rsidR="00395190">
        <w:t xml:space="preserve">may </w:t>
      </w:r>
      <w:r>
        <w:t>contain multiple sccessRAR</w:t>
      </w:r>
      <w:r w:rsidR="00455FF6">
        <w:t xml:space="preserve"> / fallbackRAR MAC subPDUs</w:t>
      </w:r>
      <w:r>
        <w:t xml:space="preserve"> for multiple UE of any </w:t>
      </w:r>
      <w:r w:rsidR="00E11A64">
        <w:t xml:space="preserve">UE </w:t>
      </w:r>
      <w:r>
        <w:t>type</w:t>
      </w:r>
    </w:p>
    <w:p w14:paraId="23F7A60C" w14:textId="1C32C2E9" w:rsidR="00395190" w:rsidRDefault="00395190" w:rsidP="00395190">
      <w:pPr>
        <w:pStyle w:val="ae"/>
        <w:numPr>
          <w:ilvl w:val="0"/>
          <w:numId w:val="8"/>
        </w:numPr>
        <w:spacing w:after="120"/>
        <w:ind w:leftChars="0"/>
      </w:pPr>
      <w:r>
        <w:t>Common handling as other broadcast PDSCH is preferable</w:t>
      </w:r>
      <w:r w:rsidR="005E2E45">
        <w:t xml:space="preserve"> for reduced BB bandwidth UE</w:t>
      </w:r>
    </w:p>
    <w:p w14:paraId="6587366E" w14:textId="092819B0" w:rsidR="002E079E" w:rsidRDefault="00CC05B9" w:rsidP="00395190">
      <w:pPr>
        <w:pStyle w:val="ae"/>
        <w:numPr>
          <w:ilvl w:val="1"/>
          <w:numId w:val="8"/>
        </w:numPr>
        <w:spacing w:after="120"/>
        <w:ind w:leftChars="0"/>
      </w:pPr>
      <w:r>
        <w:t>The same handling as Msg2 should be considered</w:t>
      </w:r>
    </w:p>
    <w:p w14:paraId="152C55D5" w14:textId="0A024481" w:rsidR="00174D68" w:rsidRDefault="00174D68" w:rsidP="002E079E">
      <w:pPr>
        <w:spacing w:after="120"/>
      </w:pPr>
    </w:p>
    <w:p w14:paraId="140AADF5" w14:textId="7AF8E4B6" w:rsidR="00E11B1C" w:rsidRPr="00E11B1C" w:rsidRDefault="00112D15" w:rsidP="002E079E">
      <w:pPr>
        <w:spacing w:after="120"/>
        <w:rPr>
          <w:b/>
          <w:u w:val="single"/>
        </w:rPr>
      </w:pPr>
      <w:r>
        <w:rPr>
          <w:b/>
          <w:u w:val="single"/>
        </w:rPr>
        <w:t>S</w:t>
      </w:r>
      <w:r w:rsidRPr="00112D15">
        <w:rPr>
          <w:b/>
          <w:u w:val="single"/>
        </w:rPr>
        <w:t>imultaneous reception of a unicast channel and a broadcast channel</w:t>
      </w:r>
    </w:p>
    <w:p w14:paraId="294E2A99" w14:textId="5FDF8CAE" w:rsidR="00E11B1C" w:rsidRDefault="006B53EC" w:rsidP="002E079E">
      <w:pPr>
        <w:spacing w:after="120"/>
      </w:pPr>
      <w:r>
        <w:t xml:space="preserve">The following conclusion was drawn for </w:t>
      </w:r>
      <w:r w:rsidR="00BA2CD2">
        <w:t xml:space="preserve">simultaneous reception of </w:t>
      </w:r>
      <w:r>
        <w:t>a</w:t>
      </w:r>
      <w:r w:rsidR="00C84D4B" w:rsidRPr="00C84D4B">
        <w:t>utonomous SI acquisition</w:t>
      </w:r>
      <w:r w:rsidR="00BA2CD2">
        <w:t xml:space="preserve"> and a unicast channel</w:t>
      </w:r>
      <w:r>
        <w:t>.</w:t>
      </w:r>
    </w:p>
    <w:tbl>
      <w:tblPr>
        <w:tblStyle w:val="a6"/>
        <w:tblW w:w="0" w:type="auto"/>
        <w:tblLook w:val="04A0" w:firstRow="1" w:lastRow="0" w:firstColumn="1" w:lastColumn="0" w:noHBand="0" w:noVBand="1"/>
      </w:tblPr>
      <w:tblGrid>
        <w:gridCol w:w="9628"/>
      </w:tblGrid>
      <w:tr w:rsidR="00E11B1C" w:rsidRPr="00D04987" w14:paraId="3FE1A400" w14:textId="77777777" w:rsidTr="00BC3CAF">
        <w:tc>
          <w:tcPr>
            <w:tcW w:w="9630" w:type="dxa"/>
          </w:tcPr>
          <w:p w14:paraId="5F3BEBF8" w14:textId="77777777" w:rsidR="00E11B1C" w:rsidRPr="00D04987" w:rsidRDefault="00E11B1C" w:rsidP="00BC3CAF">
            <w:pPr>
              <w:spacing w:line="252" w:lineRule="auto"/>
              <w:contextualSpacing/>
              <w:jc w:val="left"/>
              <w:rPr>
                <w:rFonts w:eastAsia="Microsoft YaHei UI"/>
                <w:lang w:eastAsia="zh-CN"/>
              </w:rPr>
            </w:pPr>
            <w:r w:rsidRPr="00D04987">
              <w:rPr>
                <w:rFonts w:eastAsia="Microsoft YaHei UI"/>
                <w:lang w:eastAsia="zh-CN"/>
              </w:rPr>
              <w:t>Conclusion:</w:t>
            </w:r>
          </w:p>
          <w:p w14:paraId="18D8816E" w14:textId="77777777" w:rsidR="00E11B1C" w:rsidRPr="00D04987" w:rsidRDefault="00E11B1C" w:rsidP="00BC3CAF">
            <w:pPr>
              <w:spacing w:line="252" w:lineRule="auto"/>
              <w:contextualSpacing/>
              <w:jc w:val="left"/>
              <w:rPr>
                <w:rFonts w:eastAsia="Microsoft YaHei UI"/>
                <w:lang w:eastAsia="zh-CN"/>
              </w:rPr>
            </w:pPr>
            <w:r w:rsidRPr="00D04987">
              <w:rPr>
                <w:rFonts w:eastAsia="Microsoft YaHei UI"/>
                <w:lang w:eastAsia="zh-CN"/>
              </w:rPr>
              <w:t>For UE BB bandwidth reduction, for autonomous SI acquisition, the following paragraph in TS 38.214 clause 5.1 still applies:</w:t>
            </w:r>
          </w:p>
          <w:p w14:paraId="44EA27DC" w14:textId="77777777" w:rsidR="00E11B1C" w:rsidRPr="00D04987" w:rsidRDefault="00E11B1C" w:rsidP="00F17986">
            <w:pPr>
              <w:widowControl/>
              <w:numPr>
                <w:ilvl w:val="0"/>
                <w:numId w:val="13"/>
              </w:numPr>
              <w:adjustRightInd/>
              <w:snapToGrid/>
              <w:spacing w:after="180" w:line="252" w:lineRule="auto"/>
              <w:contextualSpacing/>
              <w:jc w:val="left"/>
              <w:rPr>
                <w:rFonts w:eastAsia="Microsoft YaHei UI"/>
                <w:lang w:eastAsia="zh-CN"/>
              </w:rPr>
            </w:pPr>
            <w:r w:rsidRPr="00D04987">
              <w:rPr>
                <w:rFonts w:eastAsia="Microsoft YaHei UI"/>
                <w:lang w:eastAsia="zh-CN"/>
              </w:rPr>
              <w:t>“The UE is expected to decode a PDSCH scheduled with C-RNTI, MCS-C-RNTI, or CS-RNTI during a process of autonomous SI acquisition.”</w:t>
            </w:r>
          </w:p>
          <w:p w14:paraId="5D0264CB" w14:textId="06AB97DF" w:rsidR="00E11B1C" w:rsidRPr="004C58D9" w:rsidRDefault="00E11B1C" w:rsidP="00BC3CAF">
            <w:pPr>
              <w:widowControl/>
              <w:numPr>
                <w:ilvl w:val="0"/>
                <w:numId w:val="13"/>
              </w:numPr>
              <w:adjustRightInd/>
              <w:snapToGrid/>
              <w:spacing w:after="180" w:line="252" w:lineRule="auto"/>
              <w:contextualSpacing/>
              <w:jc w:val="left"/>
              <w:rPr>
                <w:rFonts w:eastAsia="Microsoft YaHei UI"/>
                <w:lang w:eastAsia="zh-CN"/>
              </w:rPr>
            </w:pPr>
            <w:r w:rsidRPr="00D04987">
              <w:rPr>
                <w:rFonts w:eastAsia="Microsoft YaHei UI"/>
                <w:lang w:eastAsia="zh-CN"/>
              </w:rPr>
              <w:t xml:space="preserve">FFS: Msg4 PDSCH </w:t>
            </w:r>
            <w:r w:rsidRPr="00D04987">
              <w:rPr>
                <w:rFonts w:eastAsia="Microsoft YaHei UI"/>
                <w:color w:val="FF0000"/>
                <w:lang w:eastAsia="zh-CN"/>
              </w:rPr>
              <w:t xml:space="preserve">scheduled by TC-RNTI </w:t>
            </w:r>
            <w:r w:rsidRPr="00D04987">
              <w:rPr>
                <w:rFonts w:eastAsia="Microsoft YaHei UI"/>
                <w:lang w:eastAsia="zh-CN"/>
              </w:rPr>
              <w:t>case</w:t>
            </w:r>
          </w:p>
        </w:tc>
      </w:tr>
    </w:tbl>
    <w:p w14:paraId="412146B4" w14:textId="77777777" w:rsidR="00E11B1C" w:rsidRDefault="00E11B1C" w:rsidP="002E079E">
      <w:pPr>
        <w:spacing w:after="120"/>
      </w:pPr>
    </w:p>
    <w:p w14:paraId="09F6FDA6" w14:textId="4706F725" w:rsidR="00174D68" w:rsidRDefault="006B53EC" w:rsidP="002E079E">
      <w:pPr>
        <w:spacing w:after="120"/>
      </w:pPr>
      <w:r>
        <w:t xml:space="preserve">Regarding </w:t>
      </w:r>
      <w:r w:rsidR="00C84D4B" w:rsidRPr="00C84D4B">
        <w:t>P-RNTI triggered SI acquisition</w:t>
      </w:r>
      <w:r>
        <w:t>, the following proposal was made by FL but not agreed.</w:t>
      </w:r>
    </w:p>
    <w:tbl>
      <w:tblPr>
        <w:tblStyle w:val="a6"/>
        <w:tblW w:w="0" w:type="auto"/>
        <w:tblLook w:val="04A0" w:firstRow="1" w:lastRow="0" w:firstColumn="1" w:lastColumn="0" w:noHBand="0" w:noVBand="1"/>
      </w:tblPr>
      <w:tblGrid>
        <w:gridCol w:w="9628"/>
      </w:tblGrid>
      <w:tr w:rsidR="004C58D9" w:rsidRPr="00D04987" w14:paraId="51AB1FE0" w14:textId="77777777" w:rsidTr="00BC3CAF">
        <w:tc>
          <w:tcPr>
            <w:tcW w:w="9630" w:type="dxa"/>
          </w:tcPr>
          <w:p w14:paraId="595F63A8" w14:textId="0194DD38" w:rsidR="00C84D4B" w:rsidRPr="00C84D4B" w:rsidRDefault="00C84D4B" w:rsidP="00C84D4B">
            <w:pPr>
              <w:rPr>
                <w:rFonts w:eastAsia="Microsoft YaHei UI"/>
                <w:bCs/>
                <w:szCs w:val="20"/>
                <w:lang w:eastAsia="zh-CN"/>
              </w:rPr>
            </w:pPr>
            <w:r>
              <w:rPr>
                <w:b/>
                <w:bCs/>
                <w:highlight w:val="yellow"/>
              </w:rPr>
              <w:t>FL9 High Priority Proposal 2.5-2a</w:t>
            </w:r>
            <w:r>
              <w:rPr>
                <w:b/>
                <w:bCs/>
              </w:rPr>
              <w:t>:</w:t>
            </w:r>
          </w:p>
          <w:p w14:paraId="756002BF" w14:textId="2EB7B9CB" w:rsidR="004C58D9" w:rsidRPr="00C84D4B" w:rsidRDefault="004C58D9" w:rsidP="004C58D9">
            <w:pPr>
              <w:pStyle w:val="ae"/>
              <w:widowControl/>
              <w:numPr>
                <w:ilvl w:val="0"/>
                <w:numId w:val="14"/>
              </w:numPr>
              <w:adjustRightInd/>
              <w:snapToGrid/>
              <w:spacing w:after="180" w:line="252" w:lineRule="auto"/>
              <w:ind w:leftChars="0"/>
              <w:contextualSpacing/>
              <w:jc w:val="left"/>
              <w:rPr>
                <w:rFonts w:eastAsia="Microsoft YaHei UI"/>
                <w:bCs/>
                <w:szCs w:val="20"/>
                <w:lang w:eastAsia="zh-CN"/>
              </w:rPr>
            </w:pPr>
            <w:r w:rsidRPr="00C84D4B">
              <w:rPr>
                <w:rFonts w:eastAsia="Microsoft YaHei UI"/>
                <w:bCs/>
                <w:szCs w:val="20"/>
                <w:lang w:eastAsia="zh-CN"/>
              </w:rPr>
              <w:t>Conclusion: For UE BB bandwidth reduction, for P-RNTI triggered SI acquisition, the following paragraph in TS 38.214 clause 5.1 still applies:</w:t>
            </w:r>
          </w:p>
          <w:p w14:paraId="7F564BA6" w14:textId="77777777" w:rsidR="004C58D9" w:rsidRPr="00C84D4B" w:rsidRDefault="004C58D9" w:rsidP="004C58D9">
            <w:pPr>
              <w:pStyle w:val="ae"/>
              <w:widowControl/>
              <w:numPr>
                <w:ilvl w:val="1"/>
                <w:numId w:val="14"/>
              </w:numPr>
              <w:adjustRightInd/>
              <w:snapToGrid/>
              <w:spacing w:after="180" w:line="252" w:lineRule="auto"/>
              <w:ind w:leftChars="0"/>
              <w:contextualSpacing/>
              <w:jc w:val="left"/>
              <w:rPr>
                <w:rFonts w:eastAsia="Microsoft YaHei UI"/>
                <w:bCs/>
                <w:szCs w:val="20"/>
                <w:lang w:eastAsia="zh-CN"/>
              </w:rPr>
            </w:pPr>
            <w:r w:rsidRPr="00C84D4B">
              <w:rPr>
                <w:rFonts w:eastAsia="Microsoft YaHei UI"/>
                <w:bCs/>
                <w:szCs w:val="20"/>
                <w:lang w:eastAsia="zh-CN"/>
              </w:rPr>
              <w:t xml:space="preserve">“On a frequency range 1 cell, the UE shall be able to decode a PDSCH scheduled with C-RNTI, MCS-C-RNTI, or CS-RNTI and, during a process of P-RNTI triggered SI acquisition, another PDSCH scheduled with SI-RNTI that partially or fully overlap in time in non-overlapping PRBs, unless the PDSCH scheduled with C-RNTI, MCS-C-RNTI, or CS-RNTI requires Capability 2 </w:t>
            </w:r>
            <w:r w:rsidRPr="00C84D4B">
              <w:rPr>
                <w:rFonts w:eastAsia="Microsoft YaHei UI"/>
                <w:bCs/>
                <w:szCs w:val="20"/>
                <w:lang w:eastAsia="zh-CN"/>
              </w:rPr>
              <w:lastRenderedPageBreak/>
              <w:t>processing time according to clause 5.3 in which case the UE may skip decoding of the scheduled PDSCH with C-RNTI, MCS-C-RNTI, or CS-RNTI.”</w:t>
            </w:r>
          </w:p>
          <w:p w14:paraId="63766FC7" w14:textId="3CF09DCA" w:rsidR="004C58D9" w:rsidRPr="004C58D9" w:rsidRDefault="004C58D9" w:rsidP="00BC3CAF">
            <w:pPr>
              <w:pStyle w:val="ae"/>
              <w:widowControl/>
              <w:numPr>
                <w:ilvl w:val="1"/>
                <w:numId w:val="14"/>
              </w:numPr>
              <w:adjustRightInd/>
              <w:snapToGrid/>
              <w:spacing w:after="180" w:line="252" w:lineRule="auto"/>
              <w:ind w:leftChars="0"/>
              <w:contextualSpacing/>
              <w:jc w:val="left"/>
              <w:rPr>
                <w:rFonts w:eastAsia="Microsoft YaHei UI"/>
                <w:b/>
                <w:bCs/>
                <w:color w:val="FF0000"/>
                <w:szCs w:val="20"/>
                <w:lang w:eastAsia="zh-CN"/>
              </w:rPr>
            </w:pPr>
            <w:r w:rsidRPr="00C84D4B">
              <w:rPr>
                <w:rFonts w:eastAsia="Microsoft YaHei UI"/>
                <w:bCs/>
                <w:color w:val="FF0000"/>
                <w:szCs w:val="20"/>
                <w:lang w:eastAsia="zh-CN"/>
              </w:rPr>
              <w:t>FFS: the Msg4 PDSCH case</w:t>
            </w:r>
          </w:p>
        </w:tc>
      </w:tr>
    </w:tbl>
    <w:p w14:paraId="3021FD1A" w14:textId="421AEE46" w:rsidR="004C58D9" w:rsidRDefault="004C58D9" w:rsidP="002E079E">
      <w:pPr>
        <w:spacing w:after="120"/>
      </w:pPr>
    </w:p>
    <w:p w14:paraId="1E33DA29" w14:textId="1A622D63" w:rsidR="00C84D4B" w:rsidRDefault="005C1DD7" w:rsidP="002E079E">
      <w:pPr>
        <w:spacing w:after="120"/>
      </w:pPr>
      <w:r>
        <w:t>In our understanding</w:t>
      </w:r>
      <w:r w:rsidR="006B53EC">
        <w:t>, a</w:t>
      </w:r>
      <w:r w:rsidR="00C84D4B">
        <w:t xml:space="preserve"> UE is not required to monitor </w:t>
      </w:r>
      <w:r w:rsidR="006B53EC">
        <w:t>every</w:t>
      </w:r>
      <w:r w:rsidR="00C84D4B">
        <w:t xml:space="preserve"> PO for indication </w:t>
      </w:r>
      <w:r w:rsidR="006B53EC">
        <w:t>of</w:t>
      </w:r>
      <w:r w:rsidR="00C84D4B">
        <w:t xml:space="preserve"> SI acquisition. </w:t>
      </w:r>
      <w:r w:rsidR="006B53EC">
        <w:t xml:space="preserve">Instead, a UE may monitor any PO every period. </w:t>
      </w:r>
      <w:r w:rsidR="00C84D4B">
        <w:t>In addition, during SDT procedure, UE is not required to monitor PO. I</w:t>
      </w:r>
      <w:r w:rsidR="004A2156">
        <w:t xml:space="preserve">n that sense, </w:t>
      </w:r>
      <w:r w:rsidR="00C84D4B">
        <w:t xml:space="preserve">timing of SI acquisition of any kind is up to UE. </w:t>
      </w:r>
      <w:r w:rsidR="006B53EC">
        <w:t>Therefore, i</w:t>
      </w:r>
      <w:r w:rsidR="00C84D4B">
        <w:t xml:space="preserve">t is not necessary to distinguish autonomous </w:t>
      </w:r>
      <w:r w:rsidR="006B53EC">
        <w:t xml:space="preserve">SI </w:t>
      </w:r>
      <w:r w:rsidR="00C84D4B">
        <w:t>acquisition and P-RNTI triggered SI acquisition.</w:t>
      </w:r>
    </w:p>
    <w:p w14:paraId="08743E8E" w14:textId="12C3FCB6" w:rsidR="00C84D4B" w:rsidRDefault="006B53EC" w:rsidP="002E079E">
      <w:pPr>
        <w:spacing w:after="120"/>
      </w:pPr>
      <w:r>
        <w:t>Proposal:</w:t>
      </w:r>
    </w:p>
    <w:p w14:paraId="03C28885" w14:textId="6B4F0C98" w:rsidR="006B53EC" w:rsidRDefault="006B53EC" w:rsidP="006B53EC">
      <w:pPr>
        <w:pStyle w:val="ae"/>
        <w:numPr>
          <w:ilvl w:val="0"/>
          <w:numId w:val="15"/>
        </w:numPr>
        <w:spacing w:after="120"/>
        <w:ind w:leftChars="0"/>
      </w:pPr>
      <w:r>
        <w:t>It is not necessary to distinguish autonomous SI acquisition and P-RNTI triggered SI acquisition for simultaneous reception of a unicast channel and a broadcast channel</w:t>
      </w:r>
      <w:r w:rsidR="0035345F">
        <w:t xml:space="preserve"> because it is up to UE which PO </w:t>
      </w:r>
      <w:r w:rsidR="00BA2CD2">
        <w:t xml:space="preserve">a UE </w:t>
      </w:r>
      <w:r w:rsidR="0035345F">
        <w:t>monitor</w:t>
      </w:r>
      <w:r w:rsidR="00BA2CD2">
        <w:t>s</w:t>
      </w:r>
      <w:r w:rsidR="0035345F">
        <w:t xml:space="preserve"> for indication of SI acquisition</w:t>
      </w:r>
    </w:p>
    <w:p w14:paraId="5C3A4205" w14:textId="4866CE3D" w:rsidR="006B53EC" w:rsidRDefault="00BA2CD2" w:rsidP="006B53EC">
      <w:pPr>
        <w:pStyle w:val="ae"/>
        <w:numPr>
          <w:ilvl w:val="0"/>
          <w:numId w:val="15"/>
        </w:numPr>
        <w:spacing w:after="120"/>
        <w:ind w:leftChars="0"/>
      </w:pPr>
      <w:r>
        <w:t xml:space="preserve">For P-RNTI triggered SI acquisition, the same conclusion as </w:t>
      </w:r>
      <w:r w:rsidR="0035345F">
        <w:t xml:space="preserve">autonomous SI acquisition </w:t>
      </w:r>
      <w:r>
        <w:t>applies</w:t>
      </w:r>
    </w:p>
    <w:p w14:paraId="04E6EDD0" w14:textId="1E24DA36" w:rsidR="00C84D4B" w:rsidRDefault="00C84D4B" w:rsidP="002E079E">
      <w:pPr>
        <w:spacing w:after="120"/>
      </w:pPr>
    </w:p>
    <w:p w14:paraId="06D40BC8" w14:textId="19530BF8" w:rsidR="00BA2CD2" w:rsidRDefault="004A2156" w:rsidP="002E079E">
      <w:pPr>
        <w:spacing w:after="120"/>
      </w:pPr>
      <w:r>
        <w:t>T</w:t>
      </w:r>
      <w:r w:rsidR="00BA2CD2">
        <w:t>he FFS part</w:t>
      </w:r>
      <w:r>
        <w:t xml:space="preserve"> would concern </w:t>
      </w:r>
      <w:r w:rsidR="00DA64AA">
        <w:t xml:space="preserve">the case of BB </w:t>
      </w:r>
      <w:r w:rsidR="006D68EE">
        <w:t>bandwidth</w:t>
      </w:r>
      <w:r w:rsidR="00DA64AA">
        <w:t xml:space="preserve"> reduction UE detects a DCI scheduling Msg4 PDSCH allocated with PRBs more than its capability. In our view, UE discards the DCI in the case. Therefore no collision happens between Msg4 and SI acquisition. Anyway, the case will be discussed in RAN2. So we propose to wait for RAN2 </w:t>
      </w:r>
      <w:r w:rsidR="006D68EE">
        <w:t>progress on UE behavior on Msg4 reception</w:t>
      </w:r>
      <w:r w:rsidR="00DA64AA">
        <w:t>.</w:t>
      </w:r>
    </w:p>
    <w:p w14:paraId="07D0DAA5" w14:textId="3B026B10" w:rsidR="00DA64AA" w:rsidRDefault="00DA64AA" w:rsidP="002E079E">
      <w:pPr>
        <w:spacing w:after="120"/>
      </w:pPr>
      <w:r>
        <w:t>Proposal:</w:t>
      </w:r>
    </w:p>
    <w:p w14:paraId="6D855DDD" w14:textId="7006BD2C" w:rsidR="00BA2CD2" w:rsidRDefault="00DA64AA" w:rsidP="00BC3CAF">
      <w:pPr>
        <w:pStyle w:val="ae"/>
        <w:numPr>
          <w:ilvl w:val="0"/>
          <w:numId w:val="17"/>
        </w:numPr>
        <w:spacing w:after="120"/>
        <w:ind w:leftChars="0"/>
      </w:pPr>
      <w:r>
        <w:t xml:space="preserve">Regarding </w:t>
      </w:r>
      <w:r w:rsidR="006D68EE">
        <w:t>“</w:t>
      </w:r>
      <w:r w:rsidR="006D68EE" w:rsidRPr="006D68EE">
        <w:t>FFS: Msg4 PDSCH scheduled by TC-RNTI case</w:t>
      </w:r>
      <w:r w:rsidR="006D68EE">
        <w:t>” and “</w:t>
      </w:r>
      <w:r w:rsidR="006D68EE" w:rsidRPr="006D68EE">
        <w:rPr>
          <w:bCs/>
        </w:rPr>
        <w:t>FFS: the Msg4 PDSCH case</w:t>
      </w:r>
      <w:r w:rsidR="006D68EE">
        <w:rPr>
          <w:bCs/>
        </w:rPr>
        <w:t>”</w:t>
      </w:r>
      <w:r>
        <w:t xml:space="preserve">, wait for RAN2 progress on RAN1 LS on Msg4 </w:t>
      </w:r>
      <w:r w:rsidR="006D68EE">
        <w:t>reception</w:t>
      </w:r>
    </w:p>
    <w:p w14:paraId="1993EC98" w14:textId="77777777" w:rsidR="00DA64AA" w:rsidRDefault="00DA64AA" w:rsidP="00DA64AA">
      <w:pPr>
        <w:spacing w:after="120"/>
      </w:pPr>
    </w:p>
    <w:p w14:paraId="54EDD0DE" w14:textId="356015AB" w:rsidR="00EA4933" w:rsidRDefault="009B429B" w:rsidP="00AB7BAE">
      <w:pPr>
        <w:pStyle w:val="1"/>
        <w:rPr>
          <w:lang w:val="en-US"/>
        </w:rPr>
      </w:pPr>
      <w:r w:rsidRPr="79130D09">
        <w:rPr>
          <w:lang w:val="en-US"/>
        </w:rPr>
        <w:t>Summary</w:t>
      </w:r>
    </w:p>
    <w:p w14:paraId="60ABD778" w14:textId="3DD7AB22" w:rsidR="004F763C" w:rsidRDefault="004F763C" w:rsidP="004F763C">
      <w:r>
        <w:rPr>
          <w:rFonts w:hint="eastAsia"/>
        </w:rPr>
        <w:t>I</w:t>
      </w:r>
      <w:r>
        <w:t>n this contribution, we discussed about additional separate early indication</w:t>
      </w:r>
      <w:r w:rsidR="002943BF">
        <w:t xml:space="preserve"> in Msg1</w:t>
      </w:r>
      <w:r>
        <w:t xml:space="preserve"> and peak data reduction, and made the following observations and proposals:</w:t>
      </w:r>
    </w:p>
    <w:p w14:paraId="2C776A9B" w14:textId="77777777" w:rsidR="004F763C" w:rsidRPr="004F763C" w:rsidRDefault="004F763C" w:rsidP="004F763C"/>
    <w:p w14:paraId="188715D0" w14:textId="77777777" w:rsidR="00C4738F" w:rsidRDefault="00C4738F" w:rsidP="00C4738F">
      <w:pPr>
        <w:spacing w:after="120"/>
        <w:rPr>
          <w:b/>
          <w:bCs/>
          <w:u w:val="single"/>
        </w:rPr>
      </w:pPr>
      <w:r w:rsidRPr="79130D09">
        <w:rPr>
          <w:b/>
          <w:bCs/>
          <w:u w:val="single"/>
        </w:rPr>
        <w:t>Additional separate early indication(s)</w:t>
      </w:r>
    </w:p>
    <w:p w14:paraId="3A2A821B" w14:textId="77777777" w:rsidR="00E670DA" w:rsidRDefault="00E670DA" w:rsidP="00E670DA">
      <w:pPr>
        <w:spacing w:after="120"/>
        <w:rPr>
          <w:bCs/>
        </w:rPr>
      </w:pPr>
      <w:r>
        <w:rPr>
          <w:bCs/>
        </w:rPr>
        <w:t>Proposal:</w:t>
      </w:r>
    </w:p>
    <w:p w14:paraId="0BCE0859" w14:textId="77777777" w:rsidR="00E670DA" w:rsidRPr="00D462EC" w:rsidRDefault="00E670DA" w:rsidP="00E670DA">
      <w:pPr>
        <w:pStyle w:val="ae"/>
        <w:numPr>
          <w:ilvl w:val="0"/>
          <w:numId w:val="11"/>
        </w:numPr>
        <w:spacing w:after="120"/>
        <w:ind w:leftChars="0"/>
        <w:rPr>
          <w:bCs/>
        </w:rPr>
      </w:pPr>
      <w:r>
        <w:rPr>
          <w:bCs/>
        </w:rPr>
        <w:t>Separate early indication of Rel-18 RedCap UE in Msg1 should be supported to avoid enforcing the network specific implementation</w:t>
      </w:r>
    </w:p>
    <w:p w14:paraId="1711B371" w14:textId="77777777" w:rsidR="00EB0326" w:rsidRDefault="00EB0326" w:rsidP="004F4755">
      <w:pPr>
        <w:spacing w:after="120"/>
        <w:rPr>
          <w:bCs/>
        </w:rPr>
      </w:pPr>
    </w:p>
    <w:p w14:paraId="7B5EB4FF" w14:textId="45CE514C" w:rsidR="004F4755" w:rsidRDefault="004F4755" w:rsidP="004F4755">
      <w:pPr>
        <w:spacing w:after="120"/>
        <w:rPr>
          <w:bCs/>
        </w:rPr>
      </w:pPr>
      <w:r>
        <w:rPr>
          <w:bCs/>
        </w:rPr>
        <w:t>Proposal:</w:t>
      </w:r>
    </w:p>
    <w:p w14:paraId="40749447" w14:textId="0C4AC4A5" w:rsidR="004F4755" w:rsidRPr="004F4755" w:rsidRDefault="004F4755" w:rsidP="004F4755">
      <w:pPr>
        <w:pStyle w:val="ae"/>
        <w:numPr>
          <w:ilvl w:val="0"/>
          <w:numId w:val="11"/>
        </w:numPr>
        <w:spacing w:after="120"/>
        <w:ind w:leftChars="0"/>
        <w:rPr>
          <w:bCs/>
        </w:rPr>
      </w:pPr>
      <w:r w:rsidRPr="00174D68">
        <w:rPr>
          <w:bCs/>
        </w:rPr>
        <w:t>Select either option 3 or 4 for value</w:t>
      </w:r>
      <w:r>
        <w:rPr>
          <w:bCs/>
        </w:rPr>
        <w:t>(s)</w:t>
      </w:r>
      <w:r w:rsidRPr="00174D68">
        <w:rPr>
          <w:bCs/>
        </w:rPr>
        <w:t xml:space="preserve"> </w:t>
      </w:r>
      <w:r>
        <w:rPr>
          <w:bCs/>
        </w:rPr>
        <w:t xml:space="preserve">of </w:t>
      </w:r>
      <w:r w:rsidRPr="00174D68">
        <w:rPr>
          <w:bCs/>
        </w:rPr>
        <w:t>X and Msg1 indication</w:t>
      </w:r>
    </w:p>
    <w:p w14:paraId="5F9DF59E" w14:textId="21F5220F" w:rsidR="00C4738F" w:rsidRDefault="00C4738F" w:rsidP="00C4738F">
      <w:pPr>
        <w:rPr>
          <w:lang w:eastAsia="en-US"/>
        </w:rPr>
      </w:pPr>
    </w:p>
    <w:p w14:paraId="6E417490" w14:textId="77777777" w:rsidR="00C01241" w:rsidRPr="00A115A3" w:rsidRDefault="00C01241" w:rsidP="00C01241">
      <w:pPr>
        <w:spacing w:after="120"/>
        <w:rPr>
          <w:b/>
          <w:bCs/>
          <w:u w:val="single"/>
        </w:rPr>
      </w:pPr>
      <w:r w:rsidRPr="00A115A3">
        <w:rPr>
          <w:b/>
          <w:bCs/>
          <w:u w:val="single"/>
        </w:rPr>
        <w:t>Peak rate reduction:</w:t>
      </w:r>
    </w:p>
    <w:p w14:paraId="7B2AA312" w14:textId="1CD808E7" w:rsidR="004F4755" w:rsidRDefault="004F4755" w:rsidP="004F4755">
      <w:pPr>
        <w:spacing w:after="120"/>
        <w:rPr>
          <w:bCs/>
        </w:rPr>
      </w:pPr>
      <w:r>
        <w:rPr>
          <w:bCs/>
        </w:rPr>
        <w:t>Proposal:</w:t>
      </w:r>
    </w:p>
    <w:p w14:paraId="2DBEEEB0" w14:textId="77777777" w:rsidR="004F4755" w:rsidRDefault="004F4755" w:rsidP="004F4755">
      <w:pPr>
        <w:pStyle w:val="ae"/>
        <w:numPr>
          <w:ilvl w:val="0"/>
          <w:numId w:val="9"/>
        </w:numPr>
        <w:spacing w:after="120"/>
        <w:ind w:leftChars="0"/>
        <w:rPr>
          <w:bCs/>
        </w:rPr>
      </w:pPr>
      <w:r>
        <w:rPr>
          <w:bCs/>
        </w:rPr>
        <w:t>RAN1 work should be within the objective described in the WID</w:t>
      </w:r>
    </w:p>
    <w:p w14:paraId="10D7A73D" w14:textId="77777777" w:rsidR="004F4755" w:rsidRPr="00CB151B" w:rsidRDefault="004F4755" w:rsidP="004F4755">
      <w:pPr>
        <w:pStyle w:val="ae"/>
        <w:numPr>
          <w:ilvl w:val="1"/>
          <w:numId w:val="9"/>
        </w:numPr>
        <w:spacing w:after="120"/>
        <w:ind w:leftChars="0"/>
        <w:rPr>
          <w:bCs/>
        </w:rPr>
      </w:pPr>
      <w:r>
        <w:rPr>
          <w:bCs/>
        </w:rPr>
        <w:t xml:space="preserve">WID tasks RAN1 to identify the right hand side value(s) of </w:t>
      </w:r>
      <w:r>
        <w:t>the constraint (</w:t>
      </w:r>
      <w:r w:rsidRPr="00F15DCD">
        <w:rPr>
          <w:i/>
          <w:iCs/>
        </w:rPr>
        <w:t>v</w:t>
      </w:r>
      <w:r w:rsidRPr="00F15DCD">
        <w:rPr>
          <w:i/>
          <w:iCs/>
          <w:vertAlign w:val="subscript"/>
        </w:rPr>
        <w:t>Layers</w:t>
      </w:r>
      <w:r>
        <w:t>·</w:t>
      </w:r>
      <w:r w:rsidRPr="00F15DCD">
        <w:rPr>
          <w:i/>
          <w:iCs/>
        </w:rPr>
        <w:t>Q</w:t>
      </w:r>
      <w:r w:rsidRPr="00F15DCD">
        <w:rPr>
          <w:i/>
          <w:iCs/>
          <w:vertAlign w:val="subscript"/>
        </w:rPr>
        <w:t>m</w:t>
      </w:r>
      <w:r>
        <w:t>·</w:t>
      </w:r>
      <w:r w:rsidRPr="00F15DCD">
        <w:rPr>
          <w:i/>
          <w:iCs/>
        </w:rPr>
        <w:t>f</w:t>
      </w:r>
      <w:r>
        <w:t xml:space="preserve"> ≥ 4) for peak data rate reduction</w:t>
      </w:r>
    </w:p>
    <w:p w14:paraId="3C3785B5" w14:textId="77777777" w:rsidR="004F4755" w:rsidRPr="00452991" w:rsidRDefault="004F4755" w:rsidP="004F4755">
      <w:pPr>
        <w:pStyle w:val="ae"/>
        <w:numPr>
          <w:ilvl w:val="0"/>
          <w:numId w:val="9"/>
        </w:numPr>
        <w:spacing w:after="120"/>
        <w:ind w:leftChars="0"/>
        <w:rPr>
          <w:bCs/>
        </w:rPr>
      </w:pPr>
      <w:r>
        <w:rPr>
          <w:bCs/>
        </w:rPr>
        <w:t xml:space="preserve">RAN1 work on relaxation of the constraint </w:t>
      </w:r>
      <w:r>
        <w:t>(</w:t>
      </w:r>
      <w:r w:rsidRPr="00F15DCD">
        <w:rPr>
          <w:i/>
          <w:iCs/>
        </w:rPr>
        <w:t>v</w:t>
      </w:r>
      <w:r w:rsidRPr="00F15DCD">
        <w:rPr>
          <w:i/>
          <w:iCs/>
          <w:vertAlign w:val="subscript"/>
        </w:rPr>
        <w:t>Layers</w:t>
      </w:r>
      <w:r>
        <w:t>·</w:t>
      </w:r>
      <w:r w:rsidRPr="00F15DCD">
        <w:rPr>
          <w:i/>
          <w:iCs/>
        </w:rPr>
        <w:t>Q</w:t>
      </w:r>
      <w:r w:rsidRPr="00F15DCD">
        <w:rPr>
          <w:i/>
          <w:iCs/>
          <w:vertAlign w:val="subscript"/>
        </w:rPr>
        <w:t>m</w:t>
      </w:r>
      <w:r>
        <w:t>·</w:t>
      </w:r>
      <w:r w:rsidRPr="00F15DCD">
        <w:rPr>
          <w:i/>
          <w:iCs/>
        </w:rPr>
        <w:t>f</w:t>
      </w:r>
      <w:r>
        <w:t xml:space="preserve"> ≥ 4) for peak data rate reduction</w:t>
      </w:r>
      <w:r>
        <w:rPr>
          <w:bCs/>
        </w:rPr>
        <w:t xml:space="preserve"> has already been completed</w:t>
      </w:r>
      <w:r>
        <w:t xml:space="preserve"> </w:t>
      </w:r>
    </w:p>
    <w:p w14:paraId="39115396" w14:textId="2B9921AE" w:rsidR="004F4755" w:rsidRPr="00CB151B" w:rsidRDefault="004F4755" w:rsidP="004F4755">
      <w:pPr>
        <w:pStyle w:val="ae"/>
        <w:numPr>
          <w:ilvl w:val="1"/>
          <w:numId w:val="9"/>
        </w:numPr>
        <w:spacing w:after="120"/>
        <w:ind w:leftChars="0"/>
        <w:rPr>
          <w:bCs/>
        </w:rPr>
      </w:pPr>
      <w:r>
        <w:t xml:space="preserve">The </w:t>
      </w:r>
      <w:r w:rsidR="00327DF0">
        <w:t xml:space="preserve">relaxed </w:t>
      </w:r>
      <w:r>
        <w:t>constraint is 3.2 for Rel-18 RedCap UE with BB bandwidth reduction</w:t>
      </w:r>
    </w:p>
    <w:p w14:paraId="4D602A4F" w14:textId="2418E781" w:rsidR="005C1DD7" w:rsidRPr="00CB151B" w:rsidRDefault="005C1DD7" w:rsidP="005C1DD7">
      <w:pPr>
        <w:pStyle w:val="ae"/>
        <w:numPr>
          <w:ilvl w:val="1"/>
          <w:numId w:val="9"/>
        </w:numPr>
        <w:spacing w:after="120"/>
        <w:ind w:leftChars="0"/>
        <w:rPr>
          <w:bCs/>
        </w:rPr>
      </w:pPr>
      <w:r>
        <w:t xml:space="preserve">Working assumption: the </w:t>
      </w:r>
      <w:r w:rsidR="00327DF0">
        <w:t xml:space="preserve">relaxed </w:t>
      </w:r>
      <w:r>
        <w:t>constraint is [0.75] for Rel-18 RedCap UE with 20MHz BB bandwidth</w:t>
      </w:r>
    </w:p>
    <w:p w14:paraId="38E3F919" w14:textId="49332888" w:rsidR="004F4755" w:rsidRPr="005F6EAE" w:rsidRDefault="004F4755" w:rsidP="005C1DD7">
      <w:pPr>
        <w:pStyle w:val="ae"/>
        <w:numPr>
          <w:ilvl w:val="0"/>
          <w:numId w:val="9"/>
        </w:numPr>
        <w:spacing w:after="120"/>
        <w:ind w:leftChars="0"/>
        <w:rPr>
          <w:bCs/>
        </w:rPr>
      </w:pPr>
      <w:r>
        <w:t>Further work on relaxation of the constraint would require WID update and approval by RAN</w:t>
      </w:r>
    </w:p>
    <w:p w14:paraId="392FC057" w14:textId="77777777" w:rsidR="004F4755" w:rsidRDefault="004F4755" w:rsidP="004F4755">
      <w:pPr>
        <w:spacing w:after="120"/>
        <w:rPr>
          <w:bCs/>
        </w:rPr>
      </w:pPr>
    </w:p>
    <w:p w14:paraId="77F2908F" w14:textId="77777777" w:rsidR="004F4755" w:rsidRDefault="004F4755" w:rsidP="004F4755">
      <w:pPr>
        <w:spacing w:after="120"/>
        <w:rPr>
          <w:bCs/>
        </w:rPr>
      </w:pPr>
      <w:r>
        <w:rPr>
          <w:bCs/>
        </w:rPr>
        <w:lastRenderedPageBreak/>
        <w:t>Proposal:</w:t>
      </w:r>
    </w:p>
    <w:p w14:paraId="61E633E7" w14:textId="77777777" w:rsidR="00EB0326" w:rsidRPr="005422AD" w:rsidRDefault="00EB0326" w:rsidP="00EB0326">
      <w:pPr>
        <w:pStyle w:val="ae"/>
        <w:numPr>
          <w:ilvl w:val="0"/>
          <w:numId w:val="16"/>
        </w:numPr>
        <w:spacing w:after="120"/>
        <w:ind w:leftChars="0"/>
        <w:rPr>
          <w:bCs/>
        </w:rPr>
      </w:pPr>
      <w:r w:rsidRPr="005422AD">
        <w:rPr>
          <w:bCs/>
        </w:rPr>
        <w:t xml:space="preserve">Support of higher capability </w:t>
      </w:r>
      <w:r>
        <w:rPr>
          <w:bCs/>
        </w:rPr>
        <w:t>such as</w:t>
      </w:r>
      <w:r w:rsidRPr="005422AD">
        <w:rPr>
          <w:bCs/>
        </w:rPr>
        <w:t xml:space="preserve"> </w:t>
      </w:r>
      <w:r>
        <w:rPr>
          <w:bCs/>
        </w:rPr>
        <w:t xml:space="preserve">DL 2 </w:t>
      </w:r>
      <w:r w:rsidRPr="005422AD">
        <w:rPr>
          <w:bCs/>
        </w:rPr>
        <w:t>layers and/or 256QAM by further reduced capability UE can be FFS or discussed in RAN plenary.</w:t>
      </w:r>
    </w:p>
    <w:p w14:paraId="55E8A1C9" w14:textId="77777777" w:rsidR="00BA7325" w:rsidRDefault="00BA7325" w:rsidP="00C01241">
      <w:pPr>
        <w:spacing w:after="120"/>
        <w:rPr>
          <w:bCs/>
        </w:rPr>
      </w:pPr>
    </w:p>
    <w:p w14:paraId="35E613D6" w14:textId="3B05FDE5" w:rsidR="00982388" w:rsidRPr="00BB7697" w:rsidRDefault="00BB7697" w:rsidP="00BB7697">
      <w:pPr>
        <w:widowControl/>
        <w:spacing w:after="120"/>
        <w:rPr>
          <w:sz w:val="21"/>
          <w:szCs w:val="21"/>
        </w:rPr>
      </w:pPr>
      <w:r w:rsidRPr="001F06E6">
        <w:rPr>
          <w:b/>
          <w:sz w:val="21"/>
          <w:szCs w:val="21"/>
          <w:u w:val="single"/>
        </w:rPr>
        <w:t>MsgB bandwidth:</w:t>
      </w:r>
    </w:p>
    <w:p w14:paraId="0E4A106E" w14:textId="77777777" w:rsidR="00CC05B9" w:rsidRDefault="00CC05B9" w:rsidP="00CC05B9">
      <w:pPr>
        <w:spacing w:after="120"/>
      </w:pPr>
      <w:r>
        <w:t>Proposal:</w:t>
      </w:r>
    </w:p>
    <w:p w14:paraId="4A651504" w14:textId="77777777" w:rsidR="00CC05B9" w:rsidRDefault="00CC05B9" w:rsidP="00CC05B9">
      <w:pPr>
        <w:pStyle w:val="ae"/>
        <w:numPr>
          <w:ilvl w:val="0"/>
          <w:numId w:val="8"/>
        </w:numPr>
        <w:spacing w:after="120"/>
        <w:ind w:leftChars="0"/>
      </w:pPr>
      <w:r>
        <w:t>MsgB PDSCH (whose CRC is scrambled with MSGB-RNTI) is broadcast</w:t>
      </w:r>
    </w:p>
    <w:p w14:paraId="22E4181E" w14:textId="77777777" w:rsidR="00CC05B9" w:rsidRDefault="00CC05B9" w:rsidP="00CC05B9">
      <w:pPr>
        <w:pStyle w:val="ae"/>
        <w:numPr>
          <w:ilvl w:val="1"/>
          <w:numId w:val="8"/>
        </w:numPr>
        <w:spacing w:after="120"/>
        <w:ind w:leftChars="0"/>
      </w:pPr>
      <w:r>
        <w:t>A single MsgB may contain multiple sccessRAR / fallbackRAR MAC subPDUs for multiple UE of any UE type</w:t>
      </w:r>
    </w:p>
    <w:p w14:paraId="04601289" w14:textId="77777777" w:rsidR="005E2E45" w:rsidRDefault="005E2E45" w:rsidP="005E2E45">
      <w:pPr>
        <w:pStyle w:val="ae"/>
        <w:numPr>
          <w:ilvl w:val="0"/>
          <w:numId w:val="8"/>
        </w:numPr>
        <w:spacing w:after="120"/>
        <w:ind w:leftChars="0"/>
      </w:pPr>
      <w:r>
        <w:t>Common handling as other broadcast PDSCH is preferable for reduced BB bandwidth UE</w:t>
      </w:r>
    </w:p>
    <w:p w14:paraId="30DFF330" w14:textId="02487140" w:rsidR="00CC05B9" w:rsidRDefault="00CC05B9" w:rsidP="005E2E45">
      <w:pPr>
        <w:pStyle w:val="ae"/>
        <w:numPr>
          <w:ilvl w:val="1"/>
          <w:numId w:val="8"/>
        </w:numPr>
        <w:spacing w:after="120"/>
        <w:ind w:leftChars="0"/>
      </w:pPr>
      <w:r>
        <w:t>The same handling as Msg2 should be considered</w:t>
      </w:r>
    </w:p>
    <w:p w14:paraId="2CFD5B56" w14:textId="7E7122F8" w:rsidR="00982388" w:rsidRDefault="00982388" w:rsidP="00331DA6">
      <w:pPr>
        <w:widowControl/>
        <w:spacing w:after="120" w:line="259" w:lineRule="auto"/>
      </w:pPr>
    </w:p>
    <w:p w14:paraId="43415D39" w14:textId="77777777" w:rsidR="00EB0326" w:rsidRPr="00E11B1C" w:rsidRDefault="00EB0326" w:rsidP="00EB0326">
      <w:pPr>
        <w:spacing w:after="120"/>
        <w:rPr>
          <w:b/>
          <w:u w:val="single"/>
        </w:rPr>
      </w:pPr>
      <w:r>
        <w:rPr>
          <w:b/>
          <w:u w:val="single"/>
        </w:rPr>
        <w:t>S</w:t>
      </w:r>
      <w:r w:rsidRPr="00112D15">
        <w:rPr>
          <w:b/>
          <w:u w:val="single"/>
        </w:rPr>
        <w:t>imultaneous reception of a unicast channel and a broadcast channel</w:t>
      </w:r>
    </w:p>
    <w:p w14:paraId="3D05EECF" w14:textId="77777777" w:rsidR="00EB0326" w:rsidRDefault="00EB0326" w:rsidP="00EB0326">
      <w:pPr>
        <w:spacing w:after="120"/>
      </w:pPr>
      <w:r>
        <w:t>Proposal:</w:t>
      </w:r>
    </w:p>
    <w:p w14:paraId="27A744C8" w14:textId="77777777" w:rsidR="00EB0326" w:rsidRDefault="00EB0326" w:rsidP="00EB0326">
      <w:pPr>
        <w:pStyle w:val="ae"/>
        <w:numPr>
          <w:ilvl w:val="0"/>
          <w:numId w:val="15"/>
        </w:numPr>
        <w:spacing w:after="120"/>
        <w:ind w:leftChars="0"/>
      </w:pPr>
      <w:r>
        <w:t>It is not necessary to distinguish autonomous SI acquisition and P-RNTI triggered SI acquisition for simultaneous reception of a unicast channel and a broadcast channel because it is up to UE which PO a UE monitors for indication of SI acquisition</w:t>
      </w:r>
    </w:p>
    <w:p w14:paraId="57066E5E" w14:textId="77777777" w:rsidR="00EB0326" w:rsidRDefault="00EB0326" w:rsidP="00EB0326">
      <w:pPr>
        <w:pStyle w:val="ae"/>
        <w:numPr>
          <w:ilvl w:val="0"/>
          <w:numId w:val="15"/>
        </w:numPr>
        <w:spacing w:after="120"/>
        <w:ind w:leftChars="0"/>
      </w:pPr>
      <w:r>
        <w:t>For P-RNTI triggered SI acquisition, the same conclusion as autonomous SI acquisition applies</w:t>
      </w:r>
    </w:p>
    <w:p w14:paraId="555780C7" w14:textId="4B1132CA" w:rsidR="00EB0326" w:rsidRDefault="00EB0326" w:rsidP="00331DA6">
      <w:pPr>
        <w:widowControl/>
        <w:spacing w:after="120" w:line="259" w:lineRule="auto"/>
      </w:pPr>
    </w:p>
    <w:p w14:paraId="46C5FDDA" w14:textId="77777777" w:rsidR="006D68EE" w:rsidRPr="006D68EE" w:rsidRDefault="006D68EE" w:rsidP="006D68EE">
      <w:pPr>
        <w:numPr>
          <w:ilvl w:val="0"/>
          <w:numId w:val="17"/>
        </w:numPr>
        <w:spacing w:after="120"/>
      </w:pPr>
      <w:r w:rsidRPr="006D68EE">
        <w:t>Regarding “FFS: Msg4 PDSCH scheduled by TC-RNTI case” and “</w:t>
      </w:r>
      <w:r w:rsidRPr="006D68EE">
        <w:rPr>
          <w:bCs/>
        </w:rPr>
        <w:t>FFS: the Msg4 PDSCH case”</w:t>
      </w:r>
      <w:r w:rsidRPr="006D68EE">
        <w:t>, wait for RAN2 progress on RAN1 LS on Msg4 reception</w:t>
      </w:r>
    </w:p>
    <w:p w14:paraId="586AC388" w14:textId="77777777" w:rsidR="00EB0326" w:rsidRDefault="00EB0326" w:rsidP="00EB0326">
      <w:pPr>
        <w:spacing w:after="120"/>
      </w:pPr>
    </w:p>
    <w:p w14:paraId="41FB968B" w14:textId="69F80C51" w:rsidR="00BE4336" w:rsidRPr="00342560" w:rsidRDefault="00BE4336" w:rsidP="00A34619">
      <w:pPr>
        <w:pStyle w:val="1"/>
        <w:rPr>
          <w:lang w:val="en-US"/>
        </w:rPr>
      </w:pPr>
      <w:r w:rsidRPr="6AE6ECD0">
        <w:rPr>
          <w:lang w:val="en-US"/>
        </w:rPr>
        <w:t>Reference</w:t>
      </w:r>
    </w:p>
    <w:p w14:paraId="4A916D53" w14:textId="3DF3A016" w:rsidR="005F6EAE" w:rsidRDefault="007B4F4D" w:rsidP="005F6EAE">
      <w:pPr>
        <w:rPr>
          <w:rFonts w:eastAsia="Times New Roman"/>
          <w:sz w:val="21"/>
          <w:szCs w:val="21"/>
        </w:rPr>
      </w:pPr>
      <w:r>
        <w:rPr>
          <w:rFonts w:eastAsia="Times New Roman"/>
          <w:sz w:val="21"/>
          <w:szCs w:val="21"/>
        </w:rPr>
        <w:t>[1]</w:t>
      </w:r>
      <w:r w:rsidR="005F6EAE">
        <w:rPr>
          <w:rFonts w:eastAsia="Times New Roman"/>
          <w:sz w:val="21"/>
          <w:szCs w:val="21"/>
        </w:rPr>
        <w:t xml:space="preserve"> RP-223544</w:t>
      </w:r>
      <w:r w:rsidR="005F6EAE">
        <w:rPr>
          <w:rFonts w:eastAsia="Times New Roman"/>
          <w:sz w:val="21"/>
          <w:szCs w:val="21"/>
        </w:rPr>
        <w:tab/>
      </w:r>
      <w:r w:rsidR="005F6EAE" w:rsidRPr="005F6EAE">
        <w:rPr>
          <w:rFonts w:eastAsia="Times New Roman"/>
          <w:sz w:val="21"/>
          <w:szCs w:val="21"/>
        </w:rPr>
        <w:t>Revised WID on Enhanced support</w:t>
      </w:r>
      <w:bookmarkStart w:id="3" w:name="_GoBack"/>
      <w:bookmarkEnd w:id="3"/>
      <w:r w:rsidR="005F6EAE" w:rsidRPr="005F6EAE">
        <w:rPr>
          <w:rFonts w:eastAsia="Times New Roman"/>
          <w:sz w:val="21"/>
          <w:szCs w:val="21"/>
        </w:rPr>
        <w:t xml:space="preserve"> of reduced capability NR devices</w:t>
      </w:r>
      <w:r w:rsidR="005F6EAE">
        <w:rPr>
          <w:rFonts w:eastAsia="Times New Roman"/>
          <w:sz w:val="21"/>
          <w:szCs w:val="21"/>
        </w:rPr>
        <w:t xml:space="preserve"> </w:t>
      </w:r>
      <w:r w:rsidR="005F6EAE">
        <w:rPr>
          <w:rFonts w:eastAsia="Times New Roman"/>
          <w:sz w:val="21"/>
          <w:szCs w:val="21"/>
        </w:rPr>
        <w:tab/>
        <w:t>Ericsson</w:t>
      </w:r>
    </w:p>
    <w:p w14:paraId="46513845" w14:textId="7DB81F41" w:rsidR="00405144" w:rsidRDefault="00405144" w:rsidP="005F6EAE">
      <w:pPr>
        <w:rPr>
          <w:rFonts w:eastAsia="Times New Roman"/>
          <w:sz w:val="21"/>
          <w:szCs w:val="21"/>
        </w:rPr>
      </w:pPr>
      <w:r>
        <w:rPr>
          <w:rFonts w:eastAsia="Times New Roman"/>
          <w:sz w:val="21"/>
          <w:szCs w:val="21"/>
        </w:rPr>
        <w:t>[2] TS 38.321</w:t>
      </w:r>
    </w:p>
    <w:p w14:paraId="6A53F0F7" w14:textId="771526FA" w:rsidR="00975B94" w:rsidRDefault="00975B94" w:rsidP="6A4E25FC">
      <w:pPr>
        <w:rPr>
          <w:rFonts w:eastAsia="Times New Roman"/>
          <w:sz w:val="21"/>
          <w:szCs w:val="21"/>
        </w:rPr>
      </w:pPr>
      <w:r>
        <w:rPr>
          <w:rFonts w:eastAsia="Times New Roman"/>
          <w:sz w:val="21"/>
          <w:szCs w:val="21"/>
        </w:rPr>
        <w:tab/>
      </w:r>
    </w:p>
    <w:p w14:paraId="75E80F90" w14:textId="77777777" w:rsidR="007B4F4D" w:rsidRPr="0027610D" w:rsidRDefault="007B4F4D">
      <w:pPr>
        <w:rPr>
          <w:rFonts w:eastAsia="Times New Roman"/>
          <w:sz w:val="21"/>
          <w:szCs w:val="21"/>
        </w:rPr>
      </w:pPr>
    </w:p>
    <w:sectPr w:rsidR="007B4F4D" w:rsidRPr="0027610D" w:rsidSect="00E625E0">
      <w:type w:val="continuous"/>
      <w:pgSz w:w="11906" w:h="16838" w:code="9"/>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5A8276" w14:textId="77777777" w:rsidR="00AE6C7E" w:rsidRDefault="00AE6C7E" w:rsidP="00FE4763">
      <w:pPr>
        <w:spacing w:after="120"/>
      </w:pPr>
      <w:r>
        <w:separator/>
      </w:r>
    </w:p>
  </w:endnote>
  <w:endnote w:type="continuationSeparator" w:id="0">
    <w:p w14:paraId="690F92BD" w14:textId="77777777" w:rsidR="00AE6C7E" w:rsidRDefault="00AE6C7E" w:rsidP="00FE4763">
      <w:pPr>
        <w:spacing w:after="120"/>
      </w:pPr>
      <w:r>
        <w:continuationSeparator/>
      </w:r>
    </w:p>
  </w:endnote>
  <w:endnote w:type="continuationNotice" w:id="1">
    <w:p w14:paraId="03553380" w14:textId="77777777" w:rsidR="00AE6C7E" w:rsidRDefault="00AE6C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144A1A" w14:textId="77777777" w:rsidR="00AE6C7E" w:rsidRDefault="00AE6C7E" w:rsidP="00AF42B7">
      <w:pPr>
        <w:spacing w:after="120"/>
      </w:pPr>
      <w:r>
        <w:separator/>
      </w:r>
    </w:p>
  </w:footnote>
  <w:footnote w:type="continuationSeparator" w:id="0">
    <w:p w14:paraId="5E1D55F4" w14:textId="77777777" w:rsidR="00AE6C7E" w:rsidRDefault="00AE6C7E" w:rsidP="00FE4763">
      <w:pPr>
        <w:spacing w:after="120"/>
      </w:pPr>
      <w:r>
        <w:continuationSeparator/>
      </w:r>
    </w:p>
  </w:footnote>
  <w:footnote w:type="continuationNotice" w:id="1">
    <w:p w14:paraId="49020615" w14:textId="77777777" w:rsidR="00AE6C7E" w:rsidRDefault="00AE6C7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5574313"/>
    <w:multiLevelType w:val="hybridMultilevel"/>
    <w:tmpl w:val="F00CA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727A29"/>
    <w:multiLevelType w:val="hybridMultilevel"/>
    <w:tmpl w:val="AA38D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8A2D71"/>
    <w:multiLevelType w:val="hybridMultilevel"/>
    <w:tmpl w:val="573E7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B402F8"/>
    <w:multiLevelType w:val="multilevel"/>
    <w:tmpl w:val="8A28971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285"/>
        </w:tabs>
        <w:ind w:left="-285" w:hanging="567"/>
      </w:pPr>
    </w:lvl>
    <w:lvl w:ilvl="2">
      <w:start w:val="1"/>
      <w:numFmt w:val="decimal"/>
      <w:lvlText w:val="%2%1..%3"/>
      <w:lvlJc w:val="left"/>
      <w:pPr>
        <w:tabs>
          <w:tab w:val="num" w:pos="141"/>
        </w:tabs>
        <w:ind w:left="141" w:hanging="567"/>
      </w:pPr>
    </w:lvl>
    <w:lvl w:ilvl="3">
      <w:start w:val="1"/>
      <w:numFmt w:val="decimal"/>
      <w:lvlText w:val="%1.%2.%3.%4"/>
      <w:lvlJc w:val="left"/>
      <w:pPr>
        <w:tabs>
          <w:tab w:val="num" w:pos="707"/>
        </w:tabs>
        <w:ind w:left="707" w:hanging="708"/>
      </w:pPr>
    </w:lvl>
    <w:lvl w:ilvl="4">
      <w:start w:val="1"/>
      <w:numFmt w:val="decimal"/>
      <w:lvlText w:val="%1.%2.%3.%4.%5"/>
      <w:lvlJc w:val="left"/>
      <w:pPr>
        <w:tabs>
          <w:tab w:val="num" w:pos="1274"/>
        </w:tabs>
        <w:ind w:left="1274" w:hanging="850"/>
      </w:pPr>
    </w:lvl>
    <w:lvl w:ilvl="5">
      <w:start w:val="1"/>
      <w:numFmt w:val="decimal"/>
      <w:lvlText w:val="%1.%2.%3.%4.%5.%6"/>
      <w:lvlJc w:val="left"/>
      <w:pPr>
        <w:tabs>
          <w:tab w:val="num" w:pos="1983"/>
        </w:tabs>
        <w:ind w:left="1983" w:hanging="1134"/>
      </w:pPr>
    </w:lvl>
    <w:lvl w:ilvl="6">
      <w:start w:val="1"/>
      <w:numFmt w:val="decimal"/>
      <w:lvlText w:val="%1.%2.%3.%4.%5.%6.%7"/>
      <w:lvlJc w:val="left"/>
      <w:pPr>
        <w:tabs>
          <w:tab w:val="num" w:pos="2550"/>
        </w:tabs>
        <w:ind w:left="2550" w:hanging="1276"/>
      </w:pPr>
    </w:lvl>
    <w:lvl w:ilvl="7">
      <w:start w:val="1"/>
      <w:numFmt w:val="decimal"/>
      <w:lvlText w:val="%1.%2.%3.%4.%5.%6.%7.%8"/>
      <w:lvlJc w:val="left"/>
      <w:pPr>
        <w:tabs>
          <w:tab w:val="num" w:pos="3117"/>
        </w:tabs>
        <w:ind w:left="3117" w:hanging="1418"/>
      </w:pPr>
    </w:lvl>
    <w:lvl w:ilvl="8">
      <w:start w:val="1"/>
      <w:numFmt w:val="decimal"/>
      <w:lvlText w:val="%1.%2.%3.%4.%5.%6.%7.%8.%9"/>
      <w:lvlJc w:val="left"/>
      <w:pPr>
        <w:tabs>
          <w:tab w:val="num" w:pos="3825"/>
        </w:tabs>
        <w:ind w:left="3825" w:hanging="1700"/>
      </w:pPr>
    </w:lvl>
  </w:abstractNum>
  <w:abstractNum w:abstractNumId="6" w15:restartNumberingAfterBreak="0">
    <w:nsid w:val="3B015157"/>
    <w:multiLevelType w:val="hybridMultilevel"/>
    <w:tmpl w:val="604E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92014B"/>
    <w:multiLevelType w:val="multilevel"/>
    <w:tmpl w:val="DC6CC2A6"/>
    <w:lvl w:ilvl="0">
      <w:start w:val="2"/>
      <w:numFmt w:val="decimal"/>
      <w:lvlText w:val="%1"/>
      <w:lvlJc w:val="left"/>
      <w:pPr>
        <w:tabs>
          <w:tab w:val="num" w:pos="425"/>
        </w:tabs>
        <w:ind w:left="425" w:hanging="425"/>
      </w:pPr>
      <w:rPr>
        <w:rFonts w:hint="eastAsia"/>
      </w:rPr>
    </w:lvl>
    <w:lvl w:ilvl="1">
      <w:start w:val="2"/>
      <w:numFmt w:val="decimal"/>
      <w:lvlText w:val="%1.%2"/>
      <w:lvlJc w:val="left"/>
      <w:pPr>
        <w:tabs>
          <w:tab w:val="num" w:pos="992"/>
        </w:tabs>
        <w:ind w:left="992" w:hanging="567"/>
      </w:pPr>
      <w:rPr>
        <w:rFonts w:hint="eastAsia"/>
      </w:rPr>
    </w:lvl>
    <w:lvl w:ilvl="2">
      <w:start w:val="1"/>
      <w:numFmt w:val="decimal"/>
      <w:pStyle w:val="31"/>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8" w15:restartNumberingAfterBreak="0">
    <w:nsid w:val="442E6641"/>
    <w:multiLevelType w:val="hybridMultilevel"/>
    <w:tmpl w:val="2EE09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764E33"/>
    <w:multiLevelType w:val="hybridMultilevel"/>
    <w:tmpl w:val="9C62D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B3637D"/>
    <w:multiLevelType w:val="hybridMultilevel"/>
    <w:tmpl w:val="07C0D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D465D6"/>
    <w:multiLevelType w:val="hybridMultilevel"/>
    <w:tmpl w:val="F8244648"/>
    <w:styleLink w:val="StyleBulletedSymbolsymbolLeft025Hanging0252"/>
    <w:lvl w:ilvl="0" w:tplc="ADDA068C">
      <w:start w:val="1"/>
      <w:numFmt w:val="bullet"/>
      <w:lvlText w:val=""/>
      <w:lvlJc w:val="left"/>
      <w:pPr>
        <w:ind w:left="360"/>
      </w:pPr>
      <w:rPr>
        <w:rFonts w:ascii="Symbol" w:hAnsi="Symbol" w:hint="default"/>
      </w:rPr>
    </w:lvl>
    <w:lvl w:ilvl="1" w:tplc="8078D990">
      <w:start w:val="1"/>
      <w:numFmt w:val="bullet"/>
      <w:lvlText w:val="o"/>
      <w:lvlJc w:val="left"/>
      <w:pPr>
        <w:ind w:left="1440" w:hanging="360"/>
      </w:pPr>
      <w:rPr>
        <w:rFonts w:ascii="Courier New" w:hAnsi="Courier New" w:hint="default"/>
      </w:rPr>
    </w:lvl>
    <w:lvl w:ilvl="2" w:tplc="0C823CDA">
      <w:start w:val="1"/>
      <w:numFmt w:val="bullet"/>
      <w:lvlText w:val=""/>
      <w:lvlJc w:val="left"/>
      <w:pPr>
        <w:ind w:left="2160" w:hanging="360"/>
      </w:pPr>
      <w:rPr>
        <w:rFonts w:ascii="Wingdings" w:hAnsi="Wingdings" w:hint="default"/>
      </w:rPr>
    </w:lvl>
    <w:lvl w:ilvl="3" w:tplc="DCDECB7C">
      <w:start w:val="1"/>
      <w:numFmt w:val="bullet"/>
      <w:lvlText w:val=""/>
      <w:lvlJc w:val="left"/>
      <w:pPr>
        <w:ind w:left="2880" w:hanging="360"/>
      </w:pPr>
      <w:rPr>
        <w:rFonts w:ascii="Symbol" w:hAnsi="Symbol" w:hint="default"/>
      </w:rPr>
    </w:lvl>
    <w:lvl w:ilvl="4" w:tplc="F47E079C">
      <w:start w:val="1"/>
      <w:numFmt w:val="bullet"/>
      <w:lvlText w:val="o"/>
      <w:lvlJc w:val="left"/>
      <w:pPr>
        <w:ind w:left="3600" w:hanging="360"/>
      </w:pPr>
      <w:rPr>
        <w:rFonts w:ascii="Courier New" w:hAnsi="Courier New" w:hint="default"/>
      </w:rPr>
    </w:lvl>
    <w:lvl w:ilvl="5" w:tplc="67A6D71E">
      <w:start w:val="1"/>
      <w:numFmt w:val="bullet"/>
      <w:lvlText w:val=""/>
      <w:lvlJc w:val="left"/>
      <w:pPr>
        <w:ind w:left="4320" w:hanging="360"/>
      </w:pPr>
      <w:rPr>
        <w:rFonts w:ascii="Wingdings" w:hAnsi="Wingdings" w:hint="default"/>
      </w:rPr>
    </w:lvl>
    <w:lvl w:ilvl="6" w:tplc="3A10F758">
      <w:start w:val="1"/>
      <w:numFmt w:val="bullet"/>
      <w:lvlText w:val=""/>
      <w:lvlJc w:val="left"/>
      <w:pPr>
        <w:ind w:left="5040" w:hanging="360"/>
      </w:pPr>
      <w:rPr>
        <w:rFonts w:ascii="Symbol" w:hAnsi="Symbol" w:hint="default"/>
      </w:rPr>
    </w:lvl>
    <w:lvl w:ilvl="7" w:tplc="9BB88902">
      <w:start w:val="1"/>
      <w:numFmt w:val="bullet"/>
      <w:lvlText w:val="o"/>
      <w:lvlJc w:val="left"/>
      <w:pPr>
        <w:ind w:left="5760" w:hanging="360"/>
      </w:pPr>
      <w:rPr>
        <w:rFonts w:ascii="Courier New" w:hAnsi="Courier New" w:hint="default"/>
      </w:rPr>
    </w:lvl>
    <w:lvl w:ilvl="8" w:tplc="718EDCC2">
      <w:start w:val="1"/>
      <w:numFmt w:val="bullet"/>
      <w:lvlText w:val=""/>
      <w:lvlJc w:val="left"/>
      <w:pPr>
        <w:ind w:left="6480" w:hanging="360"/>
      </w:pPr>
      <w:rPr>
        <w:rFonts w:ascii="Wingdings" w:hAnsi="Wingdings" w:hint="default"/>
      </w:rPr>
    </w:lvl>
  </w:abstractNum>
  <w:abstractNum w:abstractNumId="15" w15:restartNumberingAfterBreak="0">
    <w:nsid w:val="762A717F"/>
    <w:multiLevelType w:val="multilevel"/>
    <w:tmpl w:val="762A71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D92205B"/>
    <w:multiLevelType w:val="hybridMultilevel"/>
    <w:tmpl w:val="B1F6A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0"/>
    <w:lvlOverride w:ilvl="0">
      <w:startOverride w:val="1"/>
    </w:lvlOverride>
  </w:num>
  <w:num w:numId="5">
    <w:abstractNumId w:val="14"/>
  </w:num>
  <w:num w:numId="6">
    <w:abstractNumId w:val="13"/>
  </w:num>
  <w:num w:numId="7">
    <w:abstractNumId w:val="12"/>
  </w:num>
  <w:num w:numId="8">
    <w:abstractNumId w:val="4"/>
  </w:num>
  <w:num w:numId="9">
    <w:abstractNumId w:val="6"/>
  </w:num>
  <w:num w:numId="10">
    <w:abstractNumId w:val="11"/>
  </w:num>
  <w:num w:numId="11">
    <w:abstractNumId w:val="8"/>
  </w:num>
  <w:num w:numId="12">
    <w:abstractNumId w:val="2"/>
  </w:num>
  <w:num w:numId="13">
    <w:abstractNumId w:val="15"/>
  </w:num>
  <w:num w:numId="14">
    <w:abstractNumId w:val="10"/>
  </w:num>
  <w:num w:numId="15">
    <w:abstractNumId w:val="16"/>
  </w:num>
  <w:num w:numId="16">
    <w:abstractNumId w:val="9"/>
  </w:num>
  <w:num w:numId="17">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isplayHorizontalDrawingGridEvery w:val="0"/>
  <w:displayVerticalDrawingGridEvery w:val="2"/>
  <w:characterSpacingControl w:val="compressPunctuation"/>
  <w:hdrShapeDefaults>
    <o:shapedefaults v:ext="edit" spidmax="2051">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E9A"/>
    <w:rsid w:val="00000E02"/>
    <w:rsid w:val="00001533"/>
    <w:rsid w:val="00001896"/>
    <w:rsid w:val="000019AE"/>
    <w:rsid w:val="00001B3C"/>
    <w:rsid w:val="00001CFC"/>
    <w:rsid w:val="00001DD1"/>
    <w:rsid w:val="00002861"/>
    <w:rsid w:val="0000309E"/>
    <w:rsid w:val="000032DB"/>
    <w:rsid w:val="00003A90"/>
    <w:rsid w:val="00003A9A"/>
    <w:rsid w:val="00003BF6"/>
    <w:rsid w:val="0000463D"/>
    <w:rsid w:val="00005312"/>
    <w:rsid w:val="000058E9"/>
    <w:rsid w:val="00005C53"/>
    <w:rsid w:val="000069F5"/>
    <w:rsid w:val="000077B0"/>
    <w:rsid w:val="00007A58"/>
    <w:rsid w:val="00007CE3"/>
    <w:rsid w:val="00010073"/>
    <w:rsid w:val="00010248"/>
    <w:rsid w:val="00011FF1"/>
    <w:rsid w:val="000129F8"/>
    <w:rsid w:val="0001323E"/>
    <w:rsid w:val="000135D3"/>
    <w:rsid w:val="00014B35"/>
    <w:rsid w:val="00015743"/>
    <w:rsid w:val="000159F4"/>
    <w:rsid w:val="00015E0E"/>
    <w:rsid w:val="00015ECB"/>
    <w:rsid w:val="00015FD5"/>
    <w:rsid w:val="00016305"/>
    <w:rsid w:val="00016BF0"/>
    <w:rsid w:val="00016D5E"/>
    <w:rsid w:val="0001728F"/>
    <w:rsid w:val="000173BB"/>
    <w:rsid w:val="0001780E"/>
    <w:rsid w:val="00020584"/>
    <w:rsid w:val="0002082D"/>
    <w:rsid w:val="00020AE3"/>
    <w:rsid w:val="00020DA0"/>
    <w:rsid w:val="000223F3"/>
    <w:rsid w:val="00022C5A"/>
    <w:rsid w:val="00022C60"/>
    <w:rsid w:val="00023458"/>
    <w:rsid w:val="00023681"/>
    <w:rsid w:val="00023777"/>
    <w:rsid w:val="00023887"/>
    <w:rsid w:val="00023D78"/>
    <w:rsid w:val="0002480C"/>
    <w:rsid w:val="00024900"/>
    <w:rsid w:val="00024A28"/>
    <w:rsid w:val="00025196"/>
    <w:rsid w:val="000253B2"/>
    <w:rsid w:val="00025E38"/>
    <w:rsid w:val="00026FEB"/>
    <w:rsid w:val="00027F2C"/>
    <w:rsid w:val="00027FEF"/>
    <w:rsid w:val="00030B50"/>
    <w:rsid w:val="00030BD1"/>
    <w:rsid w:val="00030CAE"/>
    <w:rsid w:val="00030ED7"/>
    <w:rsid w:val="000313AF"/>
    <w:rsid w:val="00031445"/>
    <w:rsid w:val="00031DCE"/>
    <w:rsid w:val="000324BD"/>
    <w:rsid w:val="00032B25"/>
    <w:rsid w:val="00032F6F"/>
    <w:rsid w:val="00034587"/>
    <w:rsid w:val="0003518E"/>
    <w:rsid w:val="000351CF"/>
    <w:rsid w:val="00035534"/>
    <w:rsid w:val="0003568D"/>
    <w:rsid w:val="000356B1"/>
    <w:rsid w:val="000362C1"/>
    <w:rsid w:val="000366FD"/>
    <w:rsid w:val="00036BEF"/>
    <w:rsid w:val="00036F61"/>
    <w:rsid w:val="00037A4E"/>
    <w:rsid w:val="00040370"/>
    <w:rsid w:val="000405A1"/>
    <w:rsid w:val="00040D1F"/>
    <w:rsid w:val="000414EB"/>
    <w:rsid w:val="00041BEC"/>
    <w:rsid w:val="00042C8D"/>
    <w:rsid w:val="000430D1"/>
    <w:rsid w:val="00043600"/>
    <w:rsid w:val="00044BB5"/>
    <w:rsid w:val="00045276"/>
    <w:rsid w:val="00045B00"/>
    <w:rsid w:val="00045F77"/>
    <w:rsid w:val="0004631F"/>
    <w:rsid w:val="00046884"/>
    <w:rsid w:val="00046B54"/>
    <w:rsid w:val="0005045E"/>
    <w:rsid w:val="0005124A"/>
    <w:rsid w:val="000516DB"/>
    <w:rsid w:val="00051E09"/>
    <w:rsid w:val="00052294"/>
    <w:rsid w:val="00052857"/>
    <w:rsid w:val="000541E5"/>
    <w:rsid w:val="00054510"/>
    <w:rsid w:val="0005472A"/>
    <w:rsid w:val="00055660"/>
    <w:rsid w:val="00055E6F"/>
    <w:rsid w:val="00056488"/>
    <w:rsid w:val="0005665A"/>
    <w:rsid w:val="000566C6"/>
    <w:rsid w:val="00056E01"/>
    <w:rsid w:val="0005775D"/>
    <w:rsid w:val="00060460"/>
    <w:rsid w:val="0006080D"/>
    <w:rsid w:val="00060A93"/>
    <w:rsid w:val="00061789"/>
    <w:rsid w:val="00062849"/>
    <w:rsid w:val="00062E9B"/>
    <w:rsid w:val="00063550"/>
    <w:rsid w:val="00063A31"/>
    <w:rsid w:val="000645C6"/>
    <w:rsid w:val="000648FB"/>
    <w:rsid w:val="00065789"/>
    <w:rsid w:val="00065AC0"/>
    <w:rsid w:val="00065B1B"/>
    <w:rsid w:val="00066A17"/>
    <w:rsid w:val="00067B8B"/>
    <w:rsid w:val="00067E79"/>
    <w:rsid w:val="00070856"/>
    <w:rsid w:val="00070CF7"/>
    <w:rsid w:val="0007103B"/>
    <w:rsid w:val="00071ACC"/>
    <w:rsid w:val="0007231E"/>
    <w:rsid w:val="000723DB"/>
    <w:rsid w:val="000725E9"/>
    <w:rsid w:val="0007293D"/>
    <w:rsid w:val="00072E74"/>
    <w:rsid w:val="0007300C"/>
    <w:rsid w:val="0007384B"/>
    <w:rsid w:val="000740EA"/>
    <w:rsid w:val="00074394"/>
    <w:rsid w:val="00075937"/>
    <w:rsid w:val="0007773D"/>
    <w:rsid w:val="0007793C"/>
    <w:rsid w:val="00080AF1"/>
    <w:rsid w:val="00080F78"/>
    <w:rsid w:val="0008100E"/>
    <w:rsid w:val="0008117A"/>
    <w:rsid w:val="0008153A"/>
    <w:rsid w:val="000818D7"/>
    <w:rsid w:val="00081DE1"/>
    <w:rsid w:val="0008229C"/>
    <w:rsid w:val="00083A95"/>
    <w:rsid w:val="000849CF"/>
    <w:rsid w:val="00084E2E"/>
    <w:rsid w:val="00084EDF"/>
    <w:rsid w:val="00085D74"/>
    <w:rsid w:val="00086826"/>
    <w:rsid w:val="00086DFD"/>
    <w:rsid w:val="00087B0E"/>
    <w:rsid w:val="000902B8"/>
    <w:rsid w:val="00090DF6"/>
    <w:rsid w:val="00091071"/>
    <w:rsid w:val="000912D6"/>
    <w:rsid w:val="000915C4"/>
    <w:rsid w:val="00091818"/>
    <w:rsid w:val="0009199D"/>
    <w:rsid w:val="000929A5"/>
    <w:rsid w:val="00093E98"/>
    <w:rsid w:val="0009401A"/>
    <w:rsid w:val="0009436F"/>
    <w:rsid w:val="00094445"/>
    <w:rsid w:val="00094D86"/>
    <w:rsid w:val="00095959"/>
    <w:rsid w:val="00095FAA"/>
    <w:rsid w:val="00096071"/>
    <w:rsid w:val="000962AF"/>
    <w:rsid w:val="0009654F"/>
    <w:rsid w:val="00096C20"/>
    <w:rsid w:val="000970A9"/>
    <w:rsid w:val="00097154"/>
    <w:rsid w:val="000A00EB"/>
    <w:rsid w:val="000A04B1"/>
    <w:rsid w:val="000A06EB"/>
    <w:rsid w:val="000A0D47"/>
    <w:rsid w:val="000A0F08"/>
    <w:rsid w:val="000A1B8F"/>
    <w:rsid w:val="000A24EC"/>
    <w:rsid w:val="000A28B4"/>
    <w:rsid w:val="000A3A91"/>
    <w:rsid w:val="000A416C"/>
    <w:rsid w:val="000A440A"/>
    <w:rsid w:val="000A4800"/>
    <w:rsid w:val="000A4BA1"/>
    <w:rsid w:val="000A533D"/>
    <w:rsid w:val="000A571F"/>
    <w:rsid w:val="000A623D"/>
    <w:rsid w:val="000A65C0"/>
    <w:rsid w:val="000A662F"/>
    <w:rsid w:val="000A6655"/>
    <w:rsid w:val="000A690B"/>
    <w:rsid w:val="000A69EF"/>
    <w:rsid w:val="000A6EC5"/>
    <w:rsid w:val="000B0140"/>
    <w:rsid w:val="000B0467"/>
    <w:rsid w:val="000B0641"/>
    <w:rsid w:val="000B08C4"/>
    <w:rsid w:val="000B0ECF"/>
    <w:rsid w:val="000B0FAE"/>
    <w:rsid w:val="000B0FE7"/>
    <w:rsid w:val="000B1755"/>
    <w:rsid w:val="000B1C3B"/>
    <w:rsid w:val="000B1DE5"/>
    <w:rsid w:val="000B2CE8"/>
    <w:rsid w:val="000B36F3"/>
    <w:rsid w:val="000B38D7"/>
    <w:rsid w:val="000B3A57"/>
    <w:rsid w:val="000B50FA"/>
    <w:rsid w:val="000B5B2D"/>
    <w:rsid w:val="000B605E"/>
    <w:rsid w:val="000B686C"/>
    <w:rsid w:val="000B70C1"/>
    <w:rsid w:val="000B7336"/>
    <w:rsid w:val="000BB9FE"/>
    <w:rsid w:val="000C0184"/>
    <w:rsid w:val="000C03F7"/>
    <w:rsid w:val="000C0415"/>
    <w:rsid w:val="000C0F17"/>
    <w:rsid w:val="000C19A3"/>
    <w:rsid w:val="000C2C89"/>
    <w:rsid w:val="000C3037"/>
    <w:rsid w:val="000C327D"/>
    <w:rsid w:val="000C3337"/>
    <w:rsid w:val="000C3C5B"/>
    <w:rsid w:val="000C43D9"/>
    <w:rsid w:val="000C492B"/>
    <w:rsid w:val="000C5AFD"/>
    <w:rsid w:val="000C5CBF"/>
    <w:rsid w:val="000C6631"/>
    <w:rsid w:val="000C6E5F"/>
    <w:rsid w:val="000C729B"/>
    <w:rsid w:val="000C77B9"/>
    <w:rsid w:val="000D0069"/>
    <w:rsid w:val="000D00E9"/>
    <w:rsid w:val="000D03A0"/>
    <w:rsid w:val="000D05D9"/>
    <w:rsid w:val="000D0B29"/>
    <w:rsid w:val="000D0E29"/>
    <w:rsid w:val="000D1848"/>
    <w:rsid w:val="000D2C5C"/>
    <w:rsid w:val="000D31AD"/>
    <w:rsid w:val="000D35B9"/>
    <w:rsid w:val="000D400A"/>
    <w:rsid w:val="000D4071"/>
    <w:rsid w:val="000D436E"/>
    <w:rsid w:val="000D52BE"/>
    <w:rsid w:val="000D5907"/>
    <w:rsid w:val="000D5A19"/>
    <w:rsid w:val="000D78B1"/>
    <w:rsid w:val="000D7AE4"/>
    <w:rsid w:val="000E0615"/>
    <w:rsid w:val="000E0E23"/>
    <w:rsid w:val="000E1112"/>
    <w:rsid w:val="000E1220"/>
    <w:rsid w:val="000E1AC1"/>
    <w:rsid w:val="000E1C06"/>
    <w:rsid w:val="000E1F3C"/>
    <w:rsid w:val="000E1FA5"/>
    <w:rsid w:val="000E2042"/>
    <w:rsid w:val="000E26CA"/>
    <w:rsid w:val="000E37ED"/>
    <w:rsid w:val="000E38BA"/>
    <w:rsid w:val="000E4B76"/>
    <w:rsid w:val="000E4CA5"/>
    <w:rsid w:val="000E4EFF"/>
    <w:rsid w:val="000E588E"/>
    <w:rsid w:val="000E5A32"/>
    <w:rsid w:val="000E6270"/>
    <w:rsid w:val="000E795D"/>
    <w:rsid w:val="000E7DB6"/>
    <w:rsid w:val="000F01B8"/>
    <w:rsid w:val="000F0290"/>
    <w:rsid w:val="000F06EF"/>
    <w:rsid w:val="000F08C1"/>
    <w:rsid w:val="000F09A3"/>
    <w:rsid w:val="000F0B30"/>
    <w:rsid w:val="000F13A6"/>
    <w:rsid w:val="000F1425"/>
    <w:rsid w:val="000F208A"/>
    <w:rsid w:val="000F29EB"/>
    <w:rsid w:val="000F2A2D"/>
    <w:rsid w:val="000F2E48"/>
    <w:rsid w:val="000F3077"/>
    <w:rsid w:val="000F39B0"/>
    <w:rsid w:val="000F39FC"/>
    <w:rsid w:val="000F3A48"/>
    <w:rsid w:val="000F3F1F"/>
    <w:rsid w:val="000F405D"/>
    <w:rsid w:val="000F475A"/>
    <w:rsid w:val="000F4876"/>
    <w:rsid w:val="000F5EA1"/>
    <w:rsid w:val="000F617B"/>
    <w:rsid w:val="000F71E4"/>
    <w:rsid w:val="0010039B"/>
    <w:rsid w:val="00100A11"/>
    <w:rsid w:val="00100C59"/>
    <w:rsid w:val="00100F0F"/>
    <w:rsid w:val="00100FEC"/>
    <w:rsid w:val="0010134E"/>
    <w:rsid w:val="00102181"/>
    <w:rsid w:val="00102669"/>
    <w:rsid w:val="00102950"/>
    <w:rsid w:val="00102ADB"/>
    <w:rsid w:val="00102EC3"/>
    <w:rsid w:val="00104B40"/>
    <w:rsid w:val="00104F8B"/>
    <w:rsid w:val="00105565"/>
    <w:rsid w:val="00105957"/>
    <w:rsid w:val="00105A23"/>
    <w:rsid w:val="00106484"/>
    <w:rsid w:val="00106581"/>
    <w:rsid w:val="00106880"/>
    <w:rsid w:val="00106FBB"/>
    <w:rsid w:val="0010788D"/>
    <w:rsid w:val="00107AF4"/>
    <w:rsid w:val="00107BE5"/>
    <w:rsid w:val="00110272"/>
    <w:rsid w:val="0011064D"/>
    <w:rsid w:val="001106A0"/>
    <w:rsid w:val="001106CF"/>
    <w:rsid w:val="0011084B"/>
    <w:rsid w:val="00110C07"/>
    <w:rsid w:val="00110C10"/>
    <w:rsid w:val="00111018"/>
    <w:rsid w:val="00111C38"/>
    <w:rsid w:val="00111FBF"/>
    <w:rsid w:val="00111FE2"/>
    <w:rsid w:val="00112317"/>
    <w:rsid w:val="00112D15"/>
    <w:rsid w:val="00112F84"/>
    <w:rsid w:val="00113A0E"/>
    <w:rsid w:val="00113A4F"/>
    <w:rsid w:val="00114679"/>
    <w:rsid w:val="0011488C"/>
    <w:rsid w:val="001149A9"/>
    <w:rsid w:val="00114AB3"/>
    <w:rsid w:val="00115755"/>
    <w:rsid w:val="00115ADC"/>
    <w:rsid w:val="001160AD"/>
    <w:rsid w:val="00117DB1"/>
    <w:rsid w:val="00120A12"/>
    <w:rsid w:val="00121B6D"/>
    <w:rsid w:val="00121D2F"/>
    <w:rsid w:val="001227D0"/>
    <w:rsid w:val="00122933"/>
    <w:rsid w:val="0012304B"/>
    <w:rsid w:val="0012310A"/>
    <w:rsid w:val="001232C4"/>
    <w:rsid w:val="0012421E"/>
    <w:rsid w:val="001242E3"/>
    <w:rsid w:val="00124349"/>
    <w:rsid w:val="00124625"/>
    <w:rsid w:val="001249C6"/>
    <w:rsid w:val="001256E4"/>
    <w:rsid w:val="0012587A"/>
    <w:rsid w:val="0012594C"/>
    <w:rsid w:val="00126780"/>
    <w:rsid w:val="00126D4C"/>
    <w:rsid w:val="001270AA"/>
    <w:rsid w:val="00130E62"/>
    <w:rsid w:val="00131120"/>
    <w:rsid w:val="0013167B"/>
    <w:rsid w:val="00131CEB"/>
    <w:rsid w:val="00131E9B"/>
    <w:rsid w:val="00131F23"/>
    <w:rsid w:val="0013294C"/>
    <w:rsid w:val="00132A1D"/>
    <w:rsid w:val="00132C69"/>
    <w:rsid w:val="00133647"/>
    <w:rsid w:val="00133684"/>
    <w:rsid w:val="0013368E"/>
    <w:rsid w:val="00133771"/>
    <w:rsid w:val="00133B2B"/>
    <w:rsid w:val="001340C9"/>
    <w:rsid w:val="001340D8"/>
    <w:rsid w:val="00134AD1"/>
    <w:rsid w:val="00134D62"/>
    <w:rsid w:val="00136068"/>
    <w:rsid w:val="001369A8"/>
    <w:rsid w:val="0013763B"/>
    <w:rsid w:val="00140CB8"/>
    <w:rsid w:val="0014180A"/>
    <w:rsid w:val="001419BA"/>
    <w:rsid w:val="00141CA7"/>
    <w:rsid w:val="0014234B"/>
    <w:rsid w:val="00142796"/>
    <w:rsid w:val="001428AF"/>
    <w:rsid w:val="0014303C"/>
    <w:rsid w:val="001432B0"/>
    <w:rsid w:val="001439B2"/>
    <w:rsid w:val="00143BB4"/>
    <w:rsid w:val="001444CE"/>
    <w:rsid w:val="00144618"/>
    <w:rsid w:val="00144766"/>
    <w:rsid w:val="0014531B"/>
    <w:rsid w:val="00145FA3"/>
    <w:rsid w:val="0014622B"/>
    <w:rsid w:val="0014667D"/>
    <w:rsid w:val="00146CD9"/>
    <w:rsid w:val="00146F1E"/>
    <w:rsid w:val="00147682"/>
    <w:rsid w:val="00150E19"/>
    <w:rsid w:val="00150F56"/>
    <w:rsid w:val="001514A1"/>
    <w:rsid w:val="0015199D"/>
    <w:rsid w:val="00151C59"/>
    <w:rsid w:val="00151EEA"/>
    <w:rsid w:val="00152391"/>
    <w:rsid w:val="00152466"/>
    <w:rsid w:val="0015388D"/>
    <w:rsid w:val="001539AB"/>
    <w:rsid w:val="00153BB6"/>
    <w:rsid w:val="0015460D"/>
    <w:rsid w:val="0015469A"/>
    <w:rsid w:val="00154E23"/>
    <w:rsid w:val="00154F0E"/>
    <w:rsid w:val="001550D3"/>
    <w:rsid w:val="0015526D"/>
    <w:rsid w:val="0015566B"/>
    <w:rsid w:val="001567A7"/>
    <w:rsid w:val="00156C3E"/>
    <w:rsid w:val="00156CB6"/>
    <w:rsid w:val="00157AA7"/>
    <w:rsid w:val="00160BF5"/>
    <w:rsid w:val="00160C2D"/>
    <w:rsid w:val="00160F47"/>
    <w:rsid w:val="001613F4"/>
    <w:rsid w:val="001621A3"/>
    <w:rsid w:val="001628A2"/>
    <w:rsid w:val="00162C38"/>
    <w:rsid w:val="00162C49"/>
    <w:rsid w:val="00163281"/>
    <w:rsid w:val="001639B2"/>
    <w:rsid w:val="00163F3F"/>
    <w:rsid w:val="00164153"/>
    <w:rsid w:val="0016552E"/>
    <w:rsid w:val="001655A6"/>
    <w:rsid w:val="00166510"/>
    <w:rsid w:val="00166722"/>
    <w:rsid w:val="00166ABA"/>
    <w:rsid w:val="00166E1C"/>
    <w:rsid w:val="00167130"/>
    <w:rsid w:val="00167566"/>
    <w:rsid w:val="00167D6E"/>
    <w:rsid w:val="00167E2F"/>
    <w:rsid w:val="0017015F"/>
    <w:rsid w:val="0017060E"/>
    <w:rsid w:val="00170D39"/>
    <w:rsid w:val="00171867"/>
    <w:rsid w:val="00171A31"/>
    <w:rsid w:val="00171B06"/>
    <w:rsid w:val="00171D35"/>
    <w:rsid w:val="001721FC"/>
    <w:rsid w:val="0017221C"/>
    <w:rsid w:val="001727DC"/>
    <w:rsid w:val="00174138"/>
    <w:rsid w:val="00174D68"/>
    <w:rsid w:val="0017503E"/>
    <w:rsid w:val="001757BE"/>
    <w:rsid w:val="00175DF0"/>
    <w:rsid w:val="00176007"/>
    <w:rsid w:val="00176409"/>
    <w:rsid w:val="0017652C"/>
    <w:rsid w:val="00176C89"/>
    <w:rsid w:val="00177296"/>
    <w:rsid w:val="00177539"/>
    <w:rsid w:val="00177742"/>
    <w:rsid w:val="00177877"/>
    <w:rsid w:val="00177DD2"/>
    <w:rsid w:val="00180376"/>
    <w:rsid w:val="00180577"/>
    <w:rsid w:val="00180742"/>
    <w:rsid w:val="00180C06"/>
    <w:rsid w:val="00180F29"/>
    <w:rsid w:val="0018165E"/>
    <w:rsid w:val="001818FB"/>
    <w:rsid w:val="00181B37"/>
    <w:rsid w:val="00181E65"/>
    <w:rsid w:val="00182879"/>
    <w:rsid w:val="00182D59"/>
    <w:rsid w:val="00182FC2"/>
    <w:rsid w:val="0018527B"/>
    <w:rsid w:val="00185567"/>
    <w:rsid w:val="0018567D"/>
    <w:rsid w:val="001869F9"/>
    <w:rsid w:val="001877A0"/>
    <w:rsid w:val="00190036"/>
    <w:rsid w:val="001900B8"/>
    <w:rsid w:val="0019091A"/>
    <w:rsid w:val="00190EA1"/>
    <w:rsid w:val="001910CC"/>
    <w:rsid w:val="00191848"/>
    <w:rsid w:val="001918D9"/>
    <w:rsid w:val="00192D1F"/>
    <w:rsid w:val="00192D9C"/>
    <w:rsid w:val="00193572"/>
    <w:rsid w:val="00193633"/>
    <w:rsid w:val="00193704"/>
    <w:rsid w:val="00193E94"/>
    <w:rsid w:val="00194063"/>
    <w:rsid w:val="00194135"/>
    <w:rsid w:val="0019479E"/>
    <w:rsid w:val="0019493B"/>
    <w:rsid w:val="001950B4"/>
    <w:rsid w:val="001950E0"/>
    <w:rsid w:val="00195C81"/>
    <w:rsid w:val="0019606E"/>
    <w:rsid w:val="00196688"/>
    <w:rsid w:val="00196887"/>
    <w:rsid w:val="001977D8"/>
    <w:rsid w:val="00197D82"/>
    <w:rsid w:val="001A2230"/>
    <w:rsid w:val="001A26AC"/>
    <w:rsid w:val="001A2BDF"/>
    <w:rsid w:val="001A2CA6"/>
    <w:rsid w:val="001A3292"/>
    <w:rsid w:val="001A379D"/>
    <w:rsid w:val="001A3BA9"/>
    <w:rsid w:val="001A4170"/>
    <w:rsid w:val="001A475B"/>
    <w:rsid w:val="001A4A2B"/>
    <w:rsid w:val="001A4C18"/>
    <w:rsid w:val="001A4C4B"/>
    <w:rsid w:val="001A4CAC"/>
    <w:rsid w:val="001A4CE1"/>
    <w:rsid w:val="001A4D35"/>
    <w:rsid w:val="001A4D4F"/>
    <w:rsid w:val="001A4EDC"/>
    <w:rsid w:val="001A5C4D"/>
    <w:rsid w:val="001A7A21"/>
    <w:rsid w:val="001A7D14"/>
    <w:rsid w:val="001B05D6"/>
    <w:rsid w:val="001B0B22"/>
    <w:rsid w:val="001B0BB9"/>
    <w:rsid w:val="001B127F"/>
    <w:rsid w:val="001B12F9"/>
    <w:rsid w:val="001B15B0"/>
    <w:rsid w:val="001B1F2C"/>
    <w:rsid w:val="001B21B2"/>
    <w:rsid w:val="001B3061"/>
    <w:rsid w:val="001B30B2"/>
    <w:rsid w:val="001B3AF7"/>
    <w:rsid w:val="001B41AD"/>
    <w:rsid w:val="001B45FB"/>
    <w:rsid w:val="001B4D23"/>
    <w:rsid w:val="001B4E70"/>
    <w:rsid w:val="001B5BC1"/>
    <w:rsid w:val="001B5F79"/>
    <w:rsid w:val="001B6035"/>
    <w:rsid w:val="001B6DA8"/>
    <w:rsid w:val="001B70F8"/>
    <w:rsid w:val="001C0514"/>
    <w:rsid w:val="001C0A73"/>
    <w:rsid w:val="001C0EB7"/>
    <w:rsid w:val="001C145A"/>
    <w:rsid w:val="001C1901"/>
    <w:rsid w:val="001C1DBB"/>
    <w:rsid w:val="001C2B30"/>
    <w:rsid w:val="001C30B6"/>
    <w:rsid w:val="001C323B"/>
    <w:rsid w:val="001C42CF"/>
    <w:rsid w:val="001C5375"/>
    <w:rsid w:val="001C5BFF"/>
    <w:rsid w:val="001C60B4"/>
    <w:rsid w:val="001C6F6A"/>
    <w:rsid w:val="001C7262"/>
    <w:rsid w:val="001C7611"/>
    <w:rsid w:val="001C7D9E"/>
    <w:rsid w:val="001C7DA5"/>
    <w:rsid w:val="001D032E"/>
    <w:rsid w:val="001D0D15"/>
    <w:rsid w:val="001D25C3"/>
    <w:rsid w:val="001D27DC"/>
    <w:rsid w:val="001D2DAB"/>
    <w:rsid w:val="001D2EF7"/>
    <w:rsid w:val="001D328F"/>
    <w:rsid w:val="001D3B0A"/>
    <w:rsid w:val="001D3B74"/>
    <w:rsid w:val="001D4408"/>
    <w:rsid w:val="001D4DC4"/>
    <w:rsid w:val="001D5147"/>
    <w:rsid w:val="001D56CB"/>
    <w:rsid w:val="001D5BB7"/>
    <w:rsid w:val="001D5CA2"/>
    <w:rsid w:val="001D6089"/>
    <w:rsid w:val="001D6CDE"/>
    <w:rsid w:val="001D7428"/>
    <w:rsid w:val="001D7819"/>
    <w:rsid w:val="001D7F01"/>
    <w:rsid w:val="001E03A7"/>
    <w:rsid w:val="001E0B20"/>
    <w:rsid w:val="001E0D4B"/>
    <w:rsid w:val="001E0E4F"/>
    <w:rsid w:val="001E1527"/>
    <w:rsid w:val="001E2C38"/>
    <w:rsid w:val="001E323F"/>
    <w:rsid w:val="001E33FC"/>
    <w:rsid w:val="001E3830"/>
    <w:rsid w:val="001E3C18"/>
    <w:rsid w:val="001E47FB"/>
    <w:rsid w:val="001E4B33"/>
    <w:rsid w:val="001E50EC"/>
    <w:rsid w:val="001E5417"/>
    <w:rsid w:val="001E553A"/>
    <w:rsid w:val="001E5B67"/>
    <w:rsid w:val="001E687D"/>
    <w:rsid w:val="001E6A95"/>
    <w:rsid w:val="001E775A"/>
    <w:rsid w:val="001E7763"/>
    <w:rsid w:val="001E7850"/>
    <w:rsid w:val="001E7938"/>
    <w:rsid w:val="001F0656"/>
    <w:rsid w:val="001F06E6"/>
    <w:rsid w:val="001F0AD5"/>
    <w:rsid w:val="001F13F0"/>
    <w:rsid w:val="001F1949"/>
    <w:rsid w:val="001F22BA"/>
    <w:rsid w:val="001F2599"/>
    <w:rsid w:val="001F2D48"/>
    <w:rsid w:val="001F2DB6"/>
    <w:rsid w:val="001F3039"/>
    <w:rsid w:val="001F3134"/>
    <w:rsid w:val="001F31DD"/>
    <w:rsid w:val="001F4234"/>
    <w:rsid w:val="001F4B5A"/>
    <w:rsid w:val="001F4B98"/>
    <w:rsid w:val="001F52A1"/>
    <w:rsid w:val="001F5406"/>
    <w:rsid w:val="001F565C"/>
    <w:rsid w:val="001F566C"/>
    <w:rsid w:val="001F631E"/>
    <w:rsid w:val="001F6338"/>
    <w:rsid w:val="001F688B"/>
    <w:rsid w:val="001F7025"/>
    <w:rsid w:val="001F7BC3"/>
    <w:rsid w:val="001F7C02"/>
    <w:rsid w:val="00200017"/>
    <w:rsid w:val="00200290"/>
    <w:rsid w:val="00200B32"/>
    <w:rsid w:val="002013FB"/>
    <w:rsid w:val="0020147D"/>
    <w:rsid w:val="002014DA"/>
    <w:rsid w:val="002015DC"/>
    <w:rsid w:val="002015DE"/>
    <w:rsid w:val="002015F1"/>
    <w:rsid w:val="0020282E"/>
    <w:rsid w:val="00203244"/>
    <w:rsid w:val="0020395D"/>
    <w:rsid w:val="00203BE5"/>
    <w:rsid w:val="0020412E"/>
    <w:rsid w:val="00204468"/>
    <w:rsid w:val="00204BA0"/>
    <w:rsid w:val="00204DFB"/>
    <w:rsid w:val="00205D2D"/>
    <w:rsid w:val="00205ECF"/>
    <w:rsid w:val="00206F8A"/>
    <w:rsid w:val="002071DB"/>
    <w:rsid w:val="00207405"/>
    <w:rsid w:val="002078F1"/>
    <w:rsid w:val="002079A0"/>
    <w:rsid w:val="0021003F"/>
    <w:rsid w:val="00210769"/>
    <w:rsid w:val="00210A7A"/>
    <w:rsid w:val="00210FCC"/>
    <w:rsid w:val="0021100B"/>
    <w:rsid w:val="0021123B"/>
    <w:rsid w:val="002114CA"/>
    <w:rsid w:val="00211633"/>
    <w:rsid w:val="00212625"/>
    <w:rsid w:val="002132DF"/>
    <w:rsid w:val="00213881"/>
    <w:rsid w:val="002138DC"/>
    <w:rsid w:val="00213F90"/>
    <w:rsid w:val="00214091"/>
    <w:rsid w:val="0021436E"/>
    <w:rsid w:val="00214D8C"/>
    <w:rsid w:val="00214E69"/>
    <w:rsid w:val="00215171"/>
    <w:rsid w:val="002155FC"/>
    <w:rsid w:val="002158FE"/>
    <w:rsid w:val="00215A11"/>
    <w:rsid w:val="00215D2B"/>
    <w:rsid w:val="00215D97"/>
    <w:rsid w:val="00216950"/>
    <w:rsid w:val="00216D41"/>
    <w:rsid w:val="0021755C"/>
    <w:rsid w:val="00217A03"/>
    <w:rsid w:val="00217C1E"/>
    <w:rsid w:val="00217D59"/>
    <w:rsid w:val="0022057A"/>
    <w:rsid w:val="00220B0C"/>
    <w:rsid w:val="002211B1"/>
    <w:rsid w:val="00221656"/>
    <w:rsid w:val="00222431"/>
    <w:rsid w:val="00222D2F"/>
    <w:rsid w:val="00222F6A"/>
    <w:rsid w:val="00222F7B"/>
    <w:rsid w:val="002230A2"/>
    <w:rsid w:val="00223330"/>
    <w:rsid w:val="002237E0"/>
    <w:rsid w:val="002242AA"/>
    <w:rsid w:val="002248D1"/>
    <w:rsid w:val="00225765"/>
    <w:rsid w:val="00225813"/>
    <w:rsid w:val="00225EF2"/>
    <w:rsid w:val="0022614B"/>
    <w:rsid w:val="00226432"/>
    <w:rsid w:val="00226BD9"/>
    <w:rsid w:val="00226CCB"/>
    <w:rsid w:val="0022773C"/>
    <w:rsid w:val="002301BD"/>
    <w:rsid w:val="00230409"/>
    <w:rsid w:val="002304D3"/>
    <w:rsid w:val="00230889"/>
    <w:rsid w:val="00231FC4"/>
    <w:rsid w:val="00231FD7"/>
    <w:rsid w:val="00232025"/>
    <w:rsid w:val="00232235"/>
    <w:rsid w:val="0023246C"/>
    <w:rsid w:val="0023257C"/>
    <w:rsid w:val="002328A6"/>
    <w:rsid w:val="00232E3D"/>
    <w:rsid w:val="00232FDB"/>
    <w:rsid w:val="002332A3"/>
    <w:rsid w:val="0023440A"/>
    <w:rsid w:val="00234610"/>
    <w:rsid w:val="00235968"/>
    <w:rsid w:val="00235A74"/>
    <w:rsid w:val="00235C81"/>
    <w:rsid w:val="00235D58"/>
    <w:rsid w:val="00235FFC"/>
    <w:rsid w:val="00236353"/>
    <w:rsid w:val="00236464"/>
    <w:rsid w:val="002365A9"/>
    <w:rsid w:val="0023670B"/>
    <w:rsid w:val="00236844"/>
    <w:rsid w:val="002370E6"/>
    <w:rsid w:val="002375E0"/>
    <w:rsid w:val="00240107"/>
    <w:rsid w:val="00240379"/>
    <w:rsid w:val="0024057D"/>
    <w:rsid w:val="0024094D"/>
    <w:rsid w:val="00240A10"/>
    <w:rsid w:val="00240CC8"/>
    <w:rsid w:val="00241442"/>
    <w:rsid w:val="002429E7"/>
    <w:rsid w:val="00242C66"/>
    <w:rsid w:val="00243198"/>
    <w:rsid w:val="00243229"/>
    <w:rsid w:val="00243A99"/>
    <w:rsid w:val="00244801"/>
    <w:rsid w:val="00245AF1"/>
    <w:rsid w:val="00245B24"/>
    <w:rsid w:val="00245B73"/>
    <w:rsid w:val="00245FA4"/>
    <w:rsid w:val="0024612C"/>
    <w:rsid w:val="00250362"/>
    <w:rsid w:val="0025082C"/>
    <w:rsid w:val="00250B34"/>
    <w:rsid w:val="00251399"/>
    <w:rsid w:val="002513D8"/>
    <w:rsid w:val="00251AE6"/>
    <w:rsid w:val="00251D91"/>
    <w:rsid w:val="0025268B"/>
    <w:rsid w:val="002528EE"/>
    <w:rsid w:val="00252AB2"/>
    <w:rsid w:val="00253576"/>
    <w:rsid w:val="00253728"/>
    <w:rsid w:val="00255087"/>
    <w:rsid w:val="00256620"/>
    <w:rsid w:val="00256829"/>
    <w:rsid w:val="00256ACA"/>
    <w:rsid w:val="00256CB2"/>
    <w:rsid w:val="00256F94"/>
    <w:rsid w:val="0025705A"/>
    <w:rsid w:val="002576FA"/>
    <w:rsid w:val="00257D7A"/>
    <w:rsid w:val="00260193"/>
    <w:rsid w:val="0026079F"/>
    <w:rsid w:val="002612D7"/>
    <w:rsid w:val="002612D9"/>
    <w:rsid w:val="00262216"/>
    <w:rsid w:val="002626C4"/>
    <w:rsid w:val="00262FB7"/>
    <w:rsid w:val="0026362C"/>
    <w:rsid w:val="002636A6"/>
    <w:rsid w:val="002642B4"/>
    <w:rsid w:val="002643F6"/>
    <w:rsid w:val="002644FA"/>
    <w:rsid w:val="0026528F"/>
    <w:rsid w:val="00265A31"/>
    <w:rsid w:val="00265D6C"/>
    <w:rsid w:val="00266869"/>
    <w:rsid w:val="002670EC"/>
    <w:rsid w:val="0026731C"/>
    <w:rsid w:val="00270730"/>
    <w:rsid w:val="002719D9"/>
    <w:rsid w:val="00271CC4"/>
    <w:rsid w:val="00272089"/>
    <w:rsid w:val="002720CF"/>
    <w:rsid w:val="0027308E"/>
    <w:rsid w:val="002733CC"/>
    <w:rsid w:val="002738B3"/>
    <w:rsid w:val="0027408D"/>
    <w:rsid w:val="00274437"/>
    <w:rsid w:val="00274B7F"/>
    <w:rsid w:val="002752AB"/>
    <w:rsid w:val="0027610D"/>
    <w:rsid w:val="00276DC5"/>
    <w:rsid w:val="00277243"/>
    <w:rsid w:val="00277480"/>
    <w:rsid w:val="002800AC"/>
    <w:rsid w:val="002810A8"/>
    <w:rsid w:val="00282356"/>
    <w:rsid w:val="0028237C"/>
    <w:rsid w:val="00282967"/>
    <w:rsid w:val="00282A64"/>
    <w:rsid w:val="00282C6A"/>
    <w:rsid w:val="00283030"/>
    <w:rsid w:val="00283483"/>
    <w:rsid w:val="00283A4D"/>
    <w:rsid w:val="00284059"/>
    <w:rsid w:val="002841F3"/>
    <w:rsid w:val="002844C1"/>
    <w:rsid w:val="00285307"/>
    <w:rsid w:val="00285348"/>
    <w:rsid w:val="0028539E"/>
    <w:rsid w:val="002859B0"/>
    <w:rsid w:val="002865FC"/>
    <w:rsid w:val="0028717F"/>
    <w:rsid w:val="00287480"/>
    <w:rsid w:val="002878EC"/>
    <w:rsid w:val="002879B8"/>
    <w:rsid w:val="0029092A"/>
    <w:rsid w:val="002909CE"/>
    <w:rsid w:val="00290FF3"/>
    <w:rsid w:val="002913A3"/>
    <w:rsid w:val="002913EF"/>
    <w:rsid w:val="0029141D"/>
    <w:rsid w:val="00291D83"/>
    <w:rsid w:val="00291E1D"/>
    <w:rsid w:val="00291EE3"/>
    <w:rsid w:val="00292043"/>
    <w:rsid w:val="0029204A"/>
    <w:rsid w:val="00293C15"/>
    <w:rsid w:val="002941A9"/>
    <w:rsid w:val="002943BF"/>
    <w:rsid w:val="00294589"/>
    <w:rsid w:val="002945E4"/>
    <w:rsid w:val="0029499B"/>
    <w:rsid w:val="00294C1E"/>
    <w:rsid w:val="00294D71"/>
    <w:rsid w:val="00294E5F"/>
    <w:rsid w:val="00295FEB"/>
    <w:rsid w:val="002968FA"/>
    <w:rsid w:val="00296A07"/>
    <w:rsid w:val="00296C04"/>
    <w:rsid w:val="002975CC"/>
    <w:rsid w:val="00297C64"/>
    <w:rsid w:val="002A0580"/>
    <w:rsid w:val="002A05E5"/>
    <w:rsid w:val="002A0EB3"/>
    <w:rsid w:val="002A1696"/>
    <w:rsid w:val="002A237C"/>
    <w:rsid w:val="002A33AA"/>
    <w:rsid w:val="002A3711"/>
    <w:rsid w:val="002A444F"/>
    <w:rsid w:val="002A46AA"/>
    <w:rsid w:val="002A4891"/>
    <w:rsid w:val="002A4972"/>
    <w:rsid w:val="002A4D7F"/>
    <w:rsid w:val="002A4E27"/>
    <w:rsid w:val="002A4FC0"/>
    <w:rsid w:val="002A5219"/>
    <w:rsid w:val="002A59A0"/>
    <w:rsid w:val="002A63E1"/>
    <w:rsid w:val="002A67C4"/>
    <w:rsid w:val="002A6A1B"/>
    <w:rsid w:val="002A6B35"/>
    <w:rsid w:val="002A6BEB"/>
    <w:rsid w:val="002A7ED5"/>
    <w:rsid w:val="002B09D5"/>
    <w:rsid w:val="002B0B08"/>
    <w:rsid w:val="002B0CCE"/>
    <w:rsid w:val="002B1553"/>
    <w:rsid w:val="002B195E"/>
    <w:rsid w:val="002B2664"/>
    <w:rsid w:val="002B2BB0"/>
    <w:rsid w:val="002B301B"/>
    <w:rsid w:val="002B3140"/>
    <w:rsid w:val="002B3309"/>
    <w:rsid w:val="002B48F4"/>
    <w:rsid w:val="002B4C68"/>
    <w:rsid w:val="002B4F92"/>
    <w:rsid w:val="002B54F9"/>
    <w:rsid w:val="002B60D2"/>
    <w:rsid w:val="002B6198"/>
    <w:rsid w:val="002B62C7"/>
    <w:rsid w:val="002B672B"/>
    <w:rsid w:val="002B7721"/>
    <w:rsid w:val="002B77BE"/>
    <w:rsid w:val="002B7A65"/>
    <w:rsid w:val="002B7F38"/>
    <w:rsid w:val="002C030D"/>
    <w:rsid w:val="002C090F"/>
    <w:rsid w:val="002C0CAE"/>
    <w:rsid w:val="002C128D"/>
    <w:rsid w:val="002C17C8"/>
    <w:rsid w:val="002C1871"/>
    <w:rsid w:val="002C1DD9"/>
    <w:rsid w:val="002C1F1A"/>
    <w:rsid w:val="002C21B9"/>
    <w:rsid w:val="002C2317"/>
    <w:rsid w:val="002C388C"/>
    <w:rsid w:val="002C39F7"/>
    <w:rsid w:val="002C41D8"/>
    <w:rsid w:val="002C46DA"/>
    <w:rsid w:val="002C489B"/>
    <w:rsid w:val="002C528D"/>
    <w:rsid w:val="002C532B"/>
    <w:rsid w:val="002C6031"/>
    <w:rsid w:val="002C61BA"/>
    <w:rsid w:val="002C68C7"/>
    <w:rsid w:val="002C767C"/>
    <w:rsid w:val="002D0650"/>
    <w:rsid w:val="002D0689"/>
    <w:rsid w:val="002D06BC"/>
    <w:rsid w:val="002D0CEA"/>
    <w:rsid w:val="002D0FCC"/>
    <w:rsid w:val="002D105E"/>
    <w:rsid w:val="002D1C48"/>
    <w:rsid w:val="002D227D"/>
    <w:rsid w:val="002D23F4"/>
    <w:rsid w:val="002D2664"/>
    <w:rsid w:val="002D284D"/>
    <w:rsid w:val="002D2893"/>
    <w:rsid w:val="002D2966"/>
    <w:rsid w:val="002D2A15"/>
    <w:rsid w:val="002D2AF9"/>
    <w:rsid w:val="002D3D16"/>
    <w:rsid w:val="002D482E"/>
    <w:rsid w:val="002D4A74"/>
    <w:rsid w:val="002D4E56"/>
    <w:rsid w:val="002D5150"/>
    <w:rsid w:val="002D5816"/>
    <w:rsid w:val="002D5A29"/>
    <w:rsid w:val="002D5A51"/>
    <w:rsid w:val="002D5E95"/>
    <w:rsid w:val="002D5F8A"/>
    <w:rsid w:val="002D6476"/>
    <w:rsid w:val="002D6555"/>
    <w:rsid w:val="002D6710"/>
    <w:rsid w:val="002D6D5E"/>
    <w:rsid w:val="002D7917"/>
    <w:rsid w:val="002E0554"/>
    <w:rsid w:val="002E079E"/>
    <w:rsid w:val="002E0E62"/>
    <w:rsid w:val="002E1DE1"/>
    <w:rsid w:val="002E235D"/>
    <w:rsid w:val="002E2731"/>
    <w:rsid w:val="002E2D64"/>
    <w:rsid w:val="002E3918"/>
    <w:rsid w:val="002E41D8"/>
    <w:rsid w:val="002E46FB"/>
    <w:rsid w:val="002E4985"/>
    <w:rsid w:val="002E4C88"/>
    <w:rsid w:val="002E510E"/>
    <w:rsid w:val="002E521F"/>
    <w:rsid w:val="002E55BC"/>
    <w:rsid w:val="002E645A"/>
    <w:rsid w:val="002E6C46"/>
    <w:rsid w:val="002E6D6B"/>
    <w:rsid w:val="002E72BF"/>
    <w:rsid w:val="002E7697"/>
    <w:rsid w:val="002E7783"/>
    <w:rsid w:val="002E7D3D"/>
    <w:rsid w:val="002F0901"/>
    <w:rsid w:val="002F0D6E"/>
    <w:rsid w:val="002F13CA"/>
    <w:rsid w:val="002F19C4"/>
    <w:rsid w:val="002F24F1"/>
    <w:rsid w:val="002F2891"/>
    <w:rsid w:val="002F2B15"/>
    <w:rsid w:val="002F2F7F"/>
    <w:rsid w:val="002F3B66"/>
    <w:rsid w:val="002F3B7B"/>
    <w:rsid w:val="002F40DF"/>
    <w:rsid w:val="002F439F"/>
    <w:rsid w:val="002F46A3"/>
    <w:rsid w:val="002F4B90"/>
    <w:rsid w:val="002F4CC4"/>
    <w:rsid w:val="002F4D27"/>
    <w:rsid w:val="002F54F0"/>
    <w:rsid w:val="002F5B5D"/>
    <w:rsid w:val="002F5F75"/>
    <w:rsid w:val="002F62A9"/>
    <w:rsid w:val="002F63D9"/>
    <w:rsid w:val="002F6522"/>
    <w:rsid w:val="002F68A0"/>
    <w:rsid w:val="002F6C9D"/>
    <w:rsid w:val="002F71F8"/>
    <w:rsid w:val="002F7636"/>
    <w:rsid w:val="002F771F"/>
    <w:rsid w:val="002F78A3"/>
    <w:rsid w:val="002F7B5F"/>
    <w:rsid w:val="00300D9B"/>
    <w:rsid w:val="00301CDA"/>
    <w:rsid w:val="00301E03"/>
    <w:rsid w:val="00302118"/>
    <w:rsid w:val="0030251A"/>
    <w:rsid w:val="00302859"/>
    <w:rsid w:val="00302925"/>
    <w:rsid w:val="00303D96"/>
    <w:rsid w:val="0030434F"/>
    <w:rsid w:val="003043AE"/>
    <w:rsid w:val="00304515"/>
    <w:rsid w:val="003049F1"/>
    <w:rsid w:val="00304CB2"/>
    <w:rsid w:val="00305145"/>
    <w:rsid w:val="003058B7"/>
    <w:rsid w:val="00305D52"/>
    <w:rsid w:val="00305DBC"/>
    <w:rsid w:val="00305E78"/>
    <w:rsid w:val="0030627C"/>
    <w:rsid w:val="00306A46"/>
    <w:rsid w:val="00306B6B"/>
    <w:rsid w:val="0030720E"/>
    <w:rsid w:val="00307590"/>
    <w:rsid w:val="0031001F"/>
    <w:rsid w:val="00310150"/>
    <w:rsid w:val="00310279"/>
    <w:rsid w:val="00310BA4"/>
    <w:rsid w:val="00310D15"/>
    <w:rsid w:val="00311B27"/>
    <w:rsid w:val="00311D79"/>
    <w:rsid w:val="00311DEB"/>
    <w:rsid w:val="00312E74"/>
    <w:rsid w:val="00313741"/>
    <w:rsid w:val="0031395F"/>
    <w:rsid w:val="00314222"/>
    <w:rsid w:val="003151B9"/>
    <w:rsid w:val="00315283"/>
    <w:rsid w:val="003154DC"/>
    <w:rsid w:val="00315D27"/>
    <w:rsid w:val="00316070"/>
    <w:rsid w:val="00316354"/>
    <w:rsid w:val="0031759B"/>
    <w:rsid w:val="00317A97"/>
    <w:rsid w:val="00317D02"/>
    <w:rsid w:val="00317EDF"/>
    <w:rsid w:val="00317F76"/>
    <w:rsid w:val="0031C12E"/>
    <w:rsid w:val="003200F2"/>
    <w:rsid w:val="003205D2"/>
    <w:rsid w:val="00320E2B"/>
    <w:rsid w:val="00320FCF"/>
    <w:rsid w:val="00321D42"/>
    <w:rsid w:val="00321DA4"/>
    <w:rsid w:val="00322189"/>
    <w:rsid w:val="00322A09"/>
    <w:rsid w:val="00322BE7"/>
    <w:rsid w:val="00322FD4"/>
    <w:rsid w:val="00323B3B"/>
    <w:rsid w:val="003248AC"/>
    <w:rsid w:val="00324AAD"/>
    <w:rsid w:val="00324B66"/>
    <w:rsid w:val="00325030"/>
    <w:rsid w:val="00325921"/>
    <w:rsid w:val="00325AD1"/>
    <w:rsid w:val="00325E27"/>
    <w:rsid w:val="00326136"/>
    <w:rsid w:val="00326476"/>
    <w:rsid w:val="00326CED"/>
    <w:rsid w:val="003275F5"/>
    <w:rsid w:val="00327A0E"/>
    <w:rsid w:val="00327A3C"/>
    <w:rsid w:val="00327B63"/>
    <w:rsid w:val="00327DF0"/>
    <w:rsid w:val="00330722"/>
    <w:rsid w:val="00331990"/>
    <w:rsid w:val="00331A6D"/>
    <w:rsid w:val="00331DA6"/>
    <w:rsid w:val="00331DC2"/>
    <w:rsid w:val="00331FBD"/>
    <w:rsid w:val="00332259"/>
    <w:rsid w:val="00332762"/>
    <w:rsid w:val="00332825"/>
    <w:rsid w:val="00332DC3"/>
    <w:rsid w:val="00332F3D"/>
    <w:rsid w:val="003330C0"/>
    <w:rsid w:val="003333B1"/>
    <w:rsid w:val="00333F5D"/>
    <w:rsid w:val="003346C5"/>
    <w:rsid w:val="00334806"/>
    <w:rsid w:val="0033482E"/>
    <w:rsid w:val="00334F03"/>
    <w:rsid w:val="00334FC2"/>
    <w:rsid w:val="003352EF"/>
    <w:rsid w:val="003355E7"/>
    <w:rsid w:val="0033570C"/>
    <w:rsid w:val="0033638A"/>
    <w:rsid w:val="003364A5"/>
    <w:rsid w:val="0033658D"/>
    <w:rsid w:val="00336BF4"/>
    <w:rsid w:val="00336D22"/>
    <w:rsid w:val="00336EFA"/>
    <w:rsid w:val="00337CD2"/>
    <w:rsid w:val="00337CF4"/>
    <w:rsid w:val="0034047E"/>
    <w:rsid w:val="00340630"/>
    <w:rsid w:val="00340A2C"/>
    <w:rsid w:val="00340FB3"/>
    <w:rsid w:val="00341717"/>
    <w:rsid w:val="00341931"/>
    <w:rsid w:val="00341B9C"/>
    <w:rsid w:val="00342257"/>
    <w:rsid w:val="003423EB"/>
    <w:rsid w:val="00342560"/>
    <w:rsid w:val="003429EF"/>
    <w:rsid w:val="00342F13"/>
    <w:rsid w:val="003431B2"/>
    <w:rsid w:val="00343BBE"/>
    <w:rsid w:val="00344106"/>
    <w:rsid w:val="0034444C"/>
    <w:rsid w:val="00344C09"/>
    <w:rsid w:val="003453E3"/>
    <w:rsid w:val="00345DE6"/>
    <w:rsid w:val="00346055"/>
    <w:rsid w:val="003461A2"/>
    <w:rsid w:val="00346264"/>
    <w:rsid w:val="00347A47"/>
    <w:rsid w:val="00350664"/>
    <w:rsid w:val="00350952"/>
    <w:rsid w:val="00350A0B"/>
    <w:rsid w:val="00350B67"/>
    <w:rsid w:val="0035150F"/>
    <w:rsid w:val="0035188F"/>
    <w:rsid w:val="003518C2"/>
    <w:rsid w:val="00351C87"/>
    <w:rsid w:val="00351CD8"/>
    <w:rsid w:val="003522AD"/>
    <w:rsid w:val="003527C6"/>
    <w:rsid w:val="00352A2B"/>
    <w:rsid w:val="00352B6D"/>
    <w:rsid w:val="003530DB"/>
    <w:rsid w:val="00353129"/>
    <w:rsid w:val="0035345F"/>
    <w:rsid w:val="00353508"/>
    <w:rsid w:val="00353987"/>
    <w:rsid w:val="00353FE3"/>
    <w:rsid w:val="003542AD"/>
    <w:rsid w:val="003547D7"/>
    <w:rsid w:val="00354A1D"/>
    <w:rsid w:val="00354B18"/>
    <w:rsid w:val="00354DA1"/>
    <w:rsid w:val="00354E6E"/>
    <w:rsid w:val="00355213"/>
    <w:rsid w:val="0035609F"/>
    <w:rsid w:val="003568E5"/>
    <w:rsid w:val="003570E8"/>
    <w:rsid w:val="00357236"/>
    <w:rsid w:val="003575A1"/>
    <w:rsid w:val="0035777B"/>
    <w:rsid w:val="00357B20"/>
    <w:rsid w:val="00357D88"/>
    <w:rsid w:val="00357EFE"/>
    <w:rsid w:val="00360BF2"/>
    <w:rsid w:val="00360C49"/>
    <w:rsid w:val="00361BE4"/>
    <w:rsid w:val="00362BEC"/>
    <w:rsid w:val="0036312F"/>
    <w:rsid w:val="003639AE"/>
    <w:rsid w:val="00363FCD"/>
    <w:rsid w:val="0036419E"/>
    <w:rsid w:val="00365180"/>
    <w:rsid w:val="0036553A"/>
    <w:rsid w:val="0036555D"/>
    <w:rsid w:val="003662B9"/>
    <w:rsid w:val="0037129B"/>
    <w:rsid w:val="00371FB5"/>
    <w:rsid w:val="00372C99"/>
    <w:rsid w:val="00372D83"/>
    <w:rsid w:val="00372FBA"/>
    <w:rsid w:val="00373BE9"/>
    <w:rsid w:val="00373E28"/>
    <w:rsid w:val="003745E6"/>
    <w:rsid w:val="003750F6"/>
    <w:rsid w:val="003764AB"/>
    <w:rsid w:val="00376900"/>
    <w:rsid w:val="003776F3"/>
    <w:rsid w:val="003778CB"/>
    <w:rsid w:val="00377976"/>
    <w:rsid w:val="003779A3"/>
    <w:rsid w:val="003804F6"/>
    <w:rsid w:val="00380572"/>
    <w:rsid w:val="0038117E"/>
    <w:rsid w:val="00381219"/>
    <w:rsid w:val="00382EE7"/>
    <w:rsid w:val="00383D47"/>
    <w:rsid w:val="00384577"/>
    <w:rsid w:val="00385A96"/>
    <w:rsid w:val="00385BA7"/>
    <w:rsid w:val="00385BCC"/>
    <w:rsid w:val="00385F14"/>
    <w:rsid w:val="003860DD"/>
    <w:rsid w:val="00386212"/>
    <w:rsid w:val="00386694"/>
    <w:rsid w:val="003868F5"/>
    <w:rsid w:val="003873C7"/>
    <w:rsid w:val="00387DA4"/>
    <w:rsid w:val="0039084C"/>
    <w:rsid w:val="00390A4E"/>
    <w:rsid w:val="003917D8"/>
    <w:rsid w:val="00391E8F"/>
    <w:rsid w:val="00392057"/>
    <w:rsid w:val="003923AB"/>
    <w:rsid w:val="00393242"/>
    <w:rsid w:val="00393D8A"/>
    <w:rsid w:val="00393F49"/>
    <w:rsid w:val="00394C85"/>
    <w:rsid w:val="00394D4C"/>
    <w:rsid w:val="00394F3D"/>
    <w:rsid w:val="00395190"/>
    <w:rsid w:val="003951E1"/>
    <w:rsid w:val="0039550F"/>
    <w:rsid w:val="003959BB"/>
    <w:rsid w:val="00395E0C"/>
    <w:rsid w:val="003961BE"/>
    <w:rsid w:val="00396CAE"/>
    <w:rsid w:val="003974AE"/>
    <w:rsid w:val="0039764C"/>
    <w:rsid w:val="00397856"/>
    <w:rsid w:val="00399019"/>
    <w:rsid w:val="003A0847"/>
    <w:rsid w:val="003A119B"/>
    <w:rsid w:val="003A245B"/>
    <w:rsid w:val="003A2484"/>
    <w:rsid w:val="003A2AE8"/>
    <w:rsid w:val="003A3020"/>
    <w:rsid w:val="003A38FC"/>
    <w:rsid w:val="003A4603"/>
    <w:rsid w:val="003A56A5"/>
    <w:rsid w:val="003A56BF"/>
    <w:rsid w:val="003A6053"/>
    <w:rsid w:val="003A6130"/>
    <w:rsid w:val="003A6283"/>
    <w:rsid w:val="003A62C6"/>
    <w:rsid w:val="003A64DC"/>
    <w:rsid w:val="003A6BB8"/>
    <w:rsid w:val="003A7429"/>
    <w:rsid w:val="003A7742"/>
    <w:rsid w:val="003A78EF"/>
    <w:rsid w:val="003A7934"/>
    <w:rsid w:val="003A7E5D"/>
    <w:rsid w:val="003B005B"/>
    <w:rsid w:val="003B02B6"/>
    <w:rsid w:val="003B0BDB"/>
    <w:rsid w:val="003B142C"/>
    <w:rsid w:val="003B1768"/>
    <w:rsid w:val="003B1B76"/>
    <w:rsid w:val="003B24B9"/>
    <w:rsid w:val="003B2D46"/>
    <w:rsid w:val="003B2EC5"/>
    <w:rsid w:val="003B3367"/>
    <w:rsid w:val="003B3A4D"/>
    <w:rsid w:val="003B3D3C"/>
    <w:rsid w:val="003B3DF8"/>
    <w:rsid w:val="003B416F"/>
    <w:rsid w:val="003B454B"/>
    <w:rsid w:val="003B4F58"/>
    <w:rsid w:val="003B5FCE"/>
    <w:rsid w:val="003B637D"/>
    <w:rsid w:val="003B6CC1"/>
    <w:rsid w:val="003B7724"/>
    <w:rsid w:val="003B7C34"/>
    <w:rsid w:val="003C049F"/>
    <w:rsid w:val="003C09AC"/>
    <w:rsid w:val="003C0CE5"/>
    <w:rsid w:val="003C19E6"/>
    <w:rsid w:val="003C1DED"/>
    <w:rsid w:val="003C2311"/>
    <w:rsid w:val="003C2477"/>
    <w:rsid w:val="003C2664"/>
    <w:rsid w:val="003C3268"/>
    <w:rsid w:val="003C38D5"/>
    <w:rsid w:val="003C3A02"/>
    <w:rsid w:val="003C4076"/>
    <w:rsid w:val="003C445C"/>
    <w:rsid w:val="003C512D"/>
    <w:rsid w:val="003C5537"/>
    <w:rsid w:val="003C5722"/>
    <w:rsid w:val="003C5CE0"/>
    <w:rsid w:val="003C64E5"/>
    <w:rsid w:val="003C699F"/>
    <w:rsid w:val="003C6C7C"/>
    <w:rsid w:val="003C717F"/>
    <w:rsid w:val="003C7493"/>
    <w:rsid w:val="003C7FE3"/>
    <w:rsid w:val="003D0028"/>
    <w:rsid w:val="003D0297"/>
    <w:rsid w:val="003D0F93"/>
    <w:rsid w:val="003D1600"/>
    <w:rsid w:val="003D168D"/>
    <w:rsid w:val="003D2727"/>
    <w:rsid w:val="003D3155"/>
    <w:rsid w:val="003D3356"/>
    <w:rsid w:val="003D38FF"/>
    <w:rsid w:val="003D3CF3"/>
    <w:rsid w:val="003D4740"/>
    <w:rsid w:val="003D5273"/>
    <w:rsid w:val="003D55F7"/>
    <w:rsid w:val="003D5E14"/>
    <w:rsid w:val="003D6ABB"/>
    <w:rsid w:val="003D6D4D"/>
    <w:rsid w:val="003D71D0"/>
    <w:rsid w:val="003D72CD"/>
    <w:rsid w:val="003D7B0C"/>
    <w:rsid w:val="003D7D55"/>
    <w:rsid w:val="003D9C3C"/>
    <w:rsid w:val="003E0132"/>
    <w:rsid w:val="003E055A"/>
    <w:rsid w:val="003E0C74"/>
    <w:rsid w:val="003E1864"/>
    <w:rsid w:val="003E1869"/>
    <w:rsid w:val="003E189D"/>
    <w:rsid w:val="003E1CA2"/>
    <w:rsid w:val="003E1EE0"/>
    <w:rsid w:val="003E25AB"/>
    <w:rsid w:val="003E26CE"/>
    <w:rsid w:val="003E2A29"/>
    <w:rsid w:val="003E2C8F"/>
    <w:rsid w:val="003E360E"/>
    <w:rsid w:val="003E3F30"/>
    <w:rsid w:val="003E4D85"/>
    <w:rsid w:val="003E551D"/>
    <w:rsid w:val="003E58C4"/>
    <w:rsid w:val="003E5C0C"/>
    <w:rsid w:val="003E5C8C"/>
    <w:rsid w:val="003E62B8"/>
    <w:rsid w:val="003E632E"/>
    <w:rsid w:val="003E63DC"/>
    <w:rsid w:val="003E66A3"/>
    <w:rsid w:val="003E74A8"/>
    <w:rsid w:val="003E7924"/>
    <w:rsid w:val="003E799E"/>
    <w:rsid w:val="003E7FA5"/>
    <w:rsid w:val="003F04E4"/>
    <w:rsid w:val="003F1CFC"/>
    <w:rsid w:val="003F255F"/>
    <w:rsid w:val="003F263A"/>
    <w:rsid w:val="003F2CB5"/>
    <w:rsid w:val="003F2EA6"/>
    <w:rsid w:val="003F2FD4"/>
    <w:rsid w:val="003F31CD"/>
    <w:rsid w:val="003F417D"/>
    <w:rsid w:val="003F432E"/>
    <w:rsid w:val="003F465C"/>
    <w:rsid w:val="003F4738"/>
    <w:rsid w:val="003F4A11"/>
    <w:rsid w:val="003F562A"/>
    <w:rsid w:val="003F5F8D"/>
    <w:rsid w:val="003F6454"/>
    <w:rsid w:val="003F6601"/>
    <w:rsid w:val="003F78E7"/>
    <w:rsid w:val="003F7C34"/>
    <w:rsid w:val="00400368"/>
    <w:rsid w:val="004011D9"/>
    <w:rsid w:val="004013E3"/>
    <w:rsid w:val="00401D64"/>
    <w:rsid w:val="00401DC5"/>
    <w:rsid w:val="00401E5A"/>
    <w:rsid w:val="00402117"/>
    <w:rsid w:val="004024A0"/>
    <w:rsid w:val="00402578"/>
    <w:rsid w:val="00402A21"/>
    <w:rsid w:val="00402DDD"/>
    <w:rsid w:val="00402F87"/>
    <w:rsid w:val="0040318A"/>
    <w:rsid w:val="004037AD"/>
    <w:rsid w:val="00403AB6"/>
    <w:rsid w:val="00405144"/>
    <w:rsid w:val="004056AE"/>
    <w:rsid w:val="00405FA8"/>
    <w:rsid w:val="00405FC9"/>
    <w:rsid w:val="00406345"/>
    <w:rsid w:val="00406BD0"/>
    <w:rsid w:val="00406C14"/>
    <w:rsid w:val="004071F4"/>
    <w:rsid w:val="00407B4A"/>
    <w:rsid w:val="00410CFD"/>
    <w:rsid w:val="00410EBA"/>
    <w:rsid w:val="00411736"/>
    <w:rsid w:val="00411C2F"/>
    <w:rsid w:val="004125F7"/>
    <w:rsid w:val="00412600"/>
    <w:rsid w:val="004129BA"/>
    <w:rsid w:val="00412A74"/>
    <w:rsid w:val="00412BE4"/>
    <w:rsid w:val="00412D33"/>
    <w:rsid w:val="00412F2C"/>
    <w:rsid w:val="004135CD"/>
    <w:rsid w:val="00413EAB"/>
    <w:rsid w:val="00414156"/>
    <w:rsid w:val="0041429D"/>
    <w:rsid w:val="00414ED9"/>
    <w:rsid w:val="004154BC"/>
    <w:rsid w:val="004154C4"/>
    <w:rsid w:val="004154EE"/>
    <w:rsid w:val="00416413"/>
    <w:rsid w:val="0041679E"/>
    <w:rsid w:val="0041746E"/>
    <w:rsid w:val="004177AF"/>
    <w:rsid w:val="004207C8"/>
    <w:rsid w:val="0042168D"/>
    <w:rsid w:val="00421A9D"/>
    <w:rsid w:val="00422BAA"/>
    <w:rsid w:val="00422DD4"/>
    <w:rsid w:val="00423CA0"/>
    <w:rsid w:val="004244CE"/>
    <w:rsid w:val="004249D7"/>
    <w:rsid w:val="00424BB8"/>
    <w:rsid w:val="00424F13"/>
    <w:rsid w:val="00425031"/>
    <w:rsid w:val="00425741"/>
    <w:rsid w:val="00426764"/>
    <w:rsid w:val="00426FD1"/>
    <w:rsid w:val="00427222"/>
    <w:rsid w:val="0042741C"/>
    <w:rsid w:val="00427565"/>
    <w:rsid w:val="00427DDD"/>
    <w:rsid w:val="00427EE1"/>
    <w:rsid w:val="00427FDB"/>
    <w:rsid w:val="0043010E"/>
    <w:rsid w:val="0043032B"/>
    <w:rsid w:val="0043059D"/>
    <w:rsid w:val="00430A93"/>
    <w:rsid w:val="00431374"/>
    <w:rsid w:val="004315BE"/>
    <w:rsid w:val="00431F13"/>
    <w:rsid w:val="004321D8"/>
    <w:rsid w:val="00432B84"/>
    <w:rsid w:val="00433397"/>
    <w:rsid w:val="004343B3"/>
    <w:rsid w:val="0043450D"/>
    <w:rsid w:val="004351B4"/>
    <w:rsid w:val="004360E6"/>
    <w:rsid w:val="004363DD"/>
    <w:rsid w:val="00436468"/>
    <w:rsid w:val="00436B87"/>
    <w:rsid w:val="00436BF8"/>
    <w:rsid w:val="00436D60"/>
    <w:rsid w:val="00436D9E"/>
    <w:rsid w:val="0043702B"/>
    <w:rsid w:val="004374D5"/>
    <w:rsid w:val="00437863"/>
    <w:rsid w:val="00437954"/>
    <w:rsid w:val="004403FD"/>
    <w:rsid w:val="00440939"/>
    <w:rsid w:val="00440B36"/>
    <w:rsid w:val="00440F8D"/>
    <w:rsid w:val="00441271"/>
    <w:rsid w:val="004415FC"/>
    <w:rsid w:val="00441B41"/>
    <w:rsid w:val="00442114"/>
    <w:rsid w:val="004423A5"/>
    <w:rsid w:val="00442642"/>
    <w:rsid w:val="00442851"/>
    <w:rsid w:val="004429D0"/>
    <w:rsid w:val="00442A47"/>
    <w:rsid w:val="00443B11"/>
    <w:rsid w:val="00443C49"/>
    <w:rsid w:val="004441EA"/>
    <w:rsid w:val="0044434F"/>
    <w:rsid w:val="004443BA"/>
    <w:rsid w:val="00444D41"/>
    <w:rsid w:val="00444EBD"/>
    <w:rsid w:val="00445221"/>
    <w:rsid w:val="004452C2"/>
    <w:rsid w:val="00445600"/>
    <w:rsid w:val="004457D2"/>
    <w:rsid w:val="00445F9F"/>
    <w:rsid w:val="004465F7"/>
    <w:rsid w:val="004469CE"/>
    <w:rsid w:val="00446B2A"/>
    <w:rsid w:val="0044739D"/>
    <w:rsid w:val="004502BC"/>
    <w:rsid w:val="0045062A"/>
    <w:rsid w:val="00450B0F"/>
    <w:rsid w:val="00451220"/>
    <w:rsid w:val="004516C9"/>
    <w:rsid w:val="00451879"/>
    <w:rsid w:val="004527E3"/>
    <w:rsid w:val="00452966"/>
    <w:rsid w:val="00452991"/>
    <w:rsid w:val="00452D20"/>
    <w:rsid w:val="00452DEE"/>
    <w:rsid w:val="0045338D"/>
    <w:rsid w:val="004539C5"/>
    <w:rsid w:val="00453A60"/>
    <w:rsid w:val="00453FDC"/>
    <w:rsid w:val="00454A42"/>
    <w:rsid w:val="0045539E"/>
    <w:rsid w:val="00455AAF"/>
    <w:rsid w:val="00455C25"/>
    <w:rsid w:val="00455C4E"/>
    <w:rsid w:val="00455FF6"/>
    <w:rsid w:val="004560D1"/>
    <w:rsid w:val="004561B4"/>
    <w:rsid w:val="00456C0D"/>
    <w:rsid w:val="00457310"/>
    <w:rsid w:val="00457EFA"/>
    <w:rsid w:val="00460030"/>
    <w:rsid w:val="00461320"/>
    <w:rsid w:val="00461D07"/>
    <w:rsid w:val="00462D39"/>
    <w:rsid w:val="00462E7B"/>
    <w:rsid w:val="0046307C"/>
    <w:rsid w:val="00463138"/>
    <w:rsid w:val="00463DE3"/>
    <w:rsid w:val="00464086"/>
    <w:rsid w:val="00464D64"/>
    <w:rsid w:val="004650E9"/>
    <w:rsid w:val="004652CC"/>
    <w:rsid w:val="0046644A"/>
    <w:rsid w:val="00466521"/>
    <w:rsid w:val="00466FE1"/>
    <w:rsid w:val="004670F9"/>
    <w:rsid w:val="004674AE"/>
    <w:rsid w:val="0046762C"/>
    <w:rsid w:val="00467681"/>
    <w:rsid w:val="004704AE"/>
    <w:rsid w:val="0047104F"/>
    <w:rsid w:val="004714CE"/>
    <w:rsid w:val="00471714"/>
    <w:rsid w:val="0047194B"/>
    <w:rsid w:val="00472327"/>
    <w:rsid w:val="00473007"/>
    <w:rsid w:val="0047332E"/>
    <w:rsid w:val="00473560"/>
    <w:rsid w:val="004737B7"/>
    <w:rsid w:val="004738D3"/>
    <w:rsid w:val="00473DD1"/>
    <w:rsid w:val="00474169"/>
    <w:rsid w:val="00474198"/>
    <w:rsid w:val="004742C9"/>
    <w:rsid w:val="004743C8"/>
    <w:rsid w:val="00474435"/>
    <w:rsid w:val="00474724"/>
    <w:rsid w:val="004749BA"/>
    <w:rsid w:val="00474A60"/>
    <w:rsid w:val="004758BD"/>
    <w:rsid w:val="00475A52"/>
    <w:rsid w:val="00475F72"/>
    <w:rsid w:val="00476379"/>
    <w:rsid w:val="0047691D"/>
    <w:rsid w:val="004769A0"/>
    <w:rsid w:val="00476A77"/>
    <w:rsid w:val="00477630"/>
    <w:rsid w:val="004778C9"/>
    <w:rsid w:val="004806B2"/>
    <w:rsid w:val="004806F0"/>
    <w:rsid w:val="00480A25"/>
    <w:rsid w:val="00480F41"/>
    <w:rsid w:val="00481445"/>
    <w:rsid w:val="004816D0"/>
    <w:rsid w:val="004817AA"/>
    <w:rsid w:val="00481FF0"/>
    <w:rsid w:val="00482BA7"/>
    <w:rsid w:val="00482CF7"/>
    <w:rsid w:val="00482F47"/>
    <w:rsid w:val="004830B9"/>
    <w:rsid w:val="0048322B"/>
    <w:rsid w:val="00483D82"/>
    <w:rsid w:val="004853B2"/>
    <w:rsid w:val="004858F4"/>
    <w:rsid w:val="0048590E"/>
    <w:rsid w:val="00485CC5"/>
    <w:rsid w:val="0048703C"/>
    <w:rsid w:val="00487DCB"/>
    <w:rsid w:val="0049082B"/>
    <w:rsid w:val="0049202B"/>
    <w:rsid w:val="0049250F"/>
    <w:rsid w:val="0049277E"/>
    <w:rsid w:val="004927C3"/>
    <w:rsid w:val="00492996"/>
    <w:rsid w:val="00492DE4"/>
    <w:rsid w:val="00492F0E"/>
    <w:rsid w:val="00492FBD"/>
    <w:rsid w:val="00493627"/>
    <w:rsid w:val="0049391D"/>
    <w:rsid w:val="00493A28"/>
    <w:rsid w:val="00493B94"/>
    <w:rsid w:val="004944B0"/>
    <w:rsid w:val="00495C2F"/>
    <w:rsid w:val="00496449"/>
    <w:rsid w:val="00497AFC"/>
    <w:rsid w:val="00497C23"/>
    <w:rsid w:val="00497E36"/>
    <w:rsid w:val="004A00AC"/>
    <w:rsid w:val="004A1048"/>
    <w:rsid w:val="004A1428"/>
    <w:rsid w:val="004A178A"/>
    <w:rsid w:val="004A2156"/>
    <w:rsid w:val="004A22F0"/>
    <w:rsid w:val="004A3623"/>
    <w:rsid w:val="004A39DB"/>
    <w:rsid w:val="004A3CA5"/>
    <w:rsid w:val="004A4563"/>
    <w:rsid w:val="004A4FD3"/>
    <w:rsid w:val="004A5CC2"/>
    <w:rsid w:val="004A5D19"/>
    <w:rsid w:val="004A6402"/>
    <w:rsid w:val="004A682F"/>
    <w:rsid w:val="004A7817"/>
    <w:rsid w:val="004B02E6"/>
    <w:rsid w:val="004B06D5"/>
    <w:rsid w:val="004B090F"/>
    <w:rsid w:val="004B09A7"/>
    <w:rsid w:val="004B248F"/>
    <w:rsid w:val="004B264C"/>
    <w:rsid w:val="004B30D9"/>
    <w:rsid w:val="004B3523"/>
    <w:rsid w:val="004B368B"/>
    <w:rsid w:val="004B3D6D"/>
    <w:rsid w:val="004B3FFA"/>
    <w:rsid w:val="004B42A9"/>
    <w:rsid w:val="004B46D4"/>
    <w:rsid w:val="004B4A01"/>
    <w:rsid w:val="004B531E"/>
    <w:rsid w:val="004B57D9"/>
    <w:rsid w:val="004B61A3"/>
    <w:rsid w:val="004B6336"/>
    <w:rsid w:val="004B6386"/>
    <w:rsid w:val="004B6DC3"/>
    <w:rsid w:val="004B6FBF"/>
    <w:rsid w:val="004B710A"/>
    <w:rsid w:val="004B7711"/>
    <w:rsid w:val="004C0762"/>
    <w:rsid w:val="004C0D49"/>
    <w:rsid w:val="004C18A0"/>
    <w:rsid w:val="004C1F20"/>
    <w:rsid w:val="004C2067"/>
    <w:rsid w:val="004C26D1"/>
    <w:rsid w:val="004C292A"/>
    <w:rsid w:val="004C2C23"/>
    <w:rsid w:val="004C31FD"/>
    <w:rsid w:val="004C3462"/>
    <w:rsid w:val="004C380F"/>
    <w:rsid w:val="004C3A07"/>
    <w:rsid w:val="004C4361"/>
    <w:rsid w:val="004C4710"/>
    <w:rsid w:val="004C4A5A"/>
    <w:rsid w:val="004C4CE4"/>
    <w:rsid w:val="004C5182"/>
    <w:rsid w:val="004C583A"/>
    <w:rsid w:val="004C58D9"/>
    <w:rsid w:val="004C5E62"/>
    <w:rsid w:val="004C5EB3"/>
    <w:rsid w:val="004C6215"/>
    <w:rsid w:val="004C6451"/>
    <w:rsid w:val="004C6B40"/>
    <w:rsid w:val="004C7344"/>
    <w:rsid w:val="004C75BF"/>
    <w:rsid w:val="004C7913"/>
    <w:rsid w:val="004C7C38"/>
    <w:rsid w:val="004D1358"/>
    <w:rsid w:val="004D182A"/>
    <w:rsid w:val="004D1D1A"/>
    <w:rsid w:val="004D280D"/>
    <w:rsid w:val="004D281D"/>
    <w:rsid w:val="004D29AD"/>
    <w:rsid w:val="004D2EB5"/>
    <w:rsid w:val="004D3E41"/>
    <w:rsid w:val="004D4913"/>
    <w:rsid w:val="004D4AF0"/>
    <w:rsid w:val="004D4DAE"/>
    <w:rsid w:val="004D568C"/>
    <w:rsid w:val="004D5AE1"/>
    <w:rsid w:val="004D5B86"/>
    <w:rsid w:val="004D61CC"/>
    <w:rsid w:val="004D7127"/>
    <w:rsid w:val="004D7663"/>
    <w:rsid w:val="004D767E"/>
    <w:rsid w:val="004D77E9"/>
    <w:rsid w:val="004E05EF"/>
    <w:rsid w:val="004E09B1"/>
    <w:rsid w:val="004E135E"/>
    <w:rsid w:val="004E26EA"/>
    <w:rsid w:val="004E344F"/>
    <w:rsid w:val="004E3A3A"/>
    <w:rsid w:val="004E3AE8"/>
    <w:rsid w:val="004E434D"/>
    <w:rsid w:val="004E46CF"/>
    <w:rsid w:val="004E4EA6"/>
    <w:rsid w:val="004E5363"/>
    <w:rsid w:val="004E5611"/>
    <w:rsid w:val="004E5752"/>
    <w:rsid w:val="004E5895"/>
    <w:rsid w:val="004E58CF"/>
    <w:rsid w:val="004E5AEF"/>
    <w:rsid w:val="004E6176"/>
    <w:rsid w:val="004E63E8"/>
    <w:rsid w:val="004E6754"/>
    <w:rsid w:val="004E6D2F"/>
    <w:rsid w:val="004E7822"/>
    <w:rsid w:val="004F17C9"/>
    <w:rsid w:val="004F19D6"/>
    <w:rsid w:val="004F2D9C"/>
    <w:rsid w:val="004F36CF"/>
    <w:rsid w:val="004F43C6"/>
    <w:rsid w:val="004F474F"/>
    <w:rsid w:val="004F4755"/>
    <w:rsid w:val="004F4847"/>
    <w:rsid w:val="004F4E5F"/>
    <w:rsid w:val="004F4F10"/>
    <w:rsid w:val="004F4F5B"/>
    <w:rsid w:val="004F545F"/>
    <w:rsid w:val="004F54DB"/>
    <w:rsid w:val="004F5670"/>
    <w:rsid w:val="004F584A"/>
    <w:rsid w:val="004F5B15"/>
    <w:rsid w:val="004F5EC0"/>
    <w:rsid w:val="004F6490"/>
    <w:rsid w:val="004F6BA8"/>
    <w:rsid w:val="004F6BB7"/>
    <w:rsid w:val="004F763C"/>
    <w:rsid w:val="004F7CA2"/>
    <w:rsid w:val="004F7D6C"/>
    <w:rsid w:val="004F7E55"/>
    <w:rsid w:val="004F7E6B"/>
    <w:rsid w:val="00500553"/>
    <w:rsid w:val="00500A71"/>
    <w:rsid w:val="00500B0A"/>
    <w:rsid w:val="005010F1"/>
    <w:rsid w:val="00501A92"/>
    <w:rsid w:val="00501D7A"/>
    <w:rsid w:val="0050240E"/>
    <w:rsid w:val="00502965"/>
    <w:rsid w:val="005037F3"/>
    <w:rsid w:val="0050385D"/>
    <w:rsid w:val="0050397E"/>
    <w:rsid w:val="005058E4"/>
    <w:rsid w:val="005060AD"/>
    <w:rsid w:val="00507302"/>
    <w:rsid w:val="00507581"/>
    <w:rsid w:val="00510068"/>
    <w:rsid w:val="00510203"/>
    <w:rsid w:val="0051111A"/>
    <w:rsid w:val="00511679"/>
    <w:rsid w:val="00513071"/>
    <w:rsid w:val="00513382"/>
    <w:rsid w:val="00513993"/>
    <w:rsid w:val="00513C83"/>
    <w:rsid w:val="00513D96"/>
    <w:rsid w:val="00514C44"/>
    <w:rsid w:val="00514FE8"/>
    <w:rsid w:val="0051525D"/>
    <w:rsid w:val="005152D1"/>
    <w:rsid w:val="0051565E"/>
    <w:rsid w:val="005158C4"/>
    <w:rsid w:val="00515AD4"/>
    <w:rsid w:val="00515C35"/>
    <w:rsid w:val="00515D91"/>
    <w:rsid w:val="0051636B"/>
    <w:rsid w:val="005177F5"/>
    <w:rsid w:val="005206D3"/>
    <w:rsid w:val="00520EEC"/>
    <w:rsid w:val="00521CF2"/>
    <w:rsid w:val="0052219F"/>
    <w:rsid w:val="0052228F"/>
    <w:rsid w:val="00523365"/>
    <w:rsid w:val="00523899"/>
    <w:rsid w:val="00523943"/>
    <w:rsid w:val="0052398E"/>
    <w:rsid w:val="00523EFC"/>
    <w:rsid w:val="00524652"/>
    <w:rsid w:val="00524B1C"/>
    <w:rsid w:val="00524C41"/>
    <w:rsid w:val="00525158"/>
    <w:rsid w:val="0052581D"/>
    <w:rsid w:val="00525F6E"/>
    <w:rsid w:val="00526042"/>
    <w:rsid w:val="005274AA"/>
    <w:rsid w:val="00527645"/>
    <w:rsid w:val="005279EF"/>
    <w:rsid w:val="00527EB8"/>
    <w:rsid w:val="005305FD"/>
    <w:rsid w:val="00530639"/>
    <w:rsid w:val="0053150E"/>
    <w:rsid w:val="005316C5"/>
    <w:rsid w:val="00531E4D"/>
    <w:rsid w:val="00532269"/>
    <w:rsid w:val="0053274D"/>
    <w:rsid w:val="00532880"/>
    <w:rsid w:val="0053316A"/>
    <w:rsid w:val="0053358B"/>
    <w:rsid w:val="00533994"/>
    <w:rsid w:val="0053437B"/>
    <w:rsid w:val="00534416"/>
    <w:rsid w:val="00534871"/>
    <w:rsid w:val="0053627F"/>
    <w:rsid w:val="00536E1C"/>
    <w:rsid w:val="005401CC"/>
    <w:rsid w:val="0054027D"/>
    <w:rsid w:val="005407F3"/>
    <w:rsid w:val="00540DC9"/>
    <w:rsid w:val="00540FFE"/>
    <w:rsid w:val="005413E1"/>
    <w:rsid w:val="005416BF"/>
    <w:rsid w:val="005417C9"/>
    <w:rsid w:val="005417DF"/>
    <w:rsid w:val="00541A11"/>
    <w:rsid w:val="00541AD2"/>
    <w:rsid w:val="00541B68"/>
    <w:rsid w:val="005422AD"/>
    <w:rsid w:val="00542815"/>
    <w:rsid w:val="00543714"/>
    <w:rsid w:val="0054399D"/>
    <w:rsid w:val="00543A91"/>
    <w:rsid w:val="00543BCE"/>
    <w:rsid w:val="0054406D"/>
    <w:rsid w:val="005449E5"/>
    <w:rsid w:val="00544E9C"/>
    <w:rsid w:val="005459C4"/>
    <w:rsid w:val="00545A7F"/>
    <w:rsid w:val="0054623C"/>
    <w:rsid w:val="005474D6"/>
    <w:rsid w:val="00547DE5"/>
    <w:rsid w:val="005505CF"/>
    <w:rsid w:val="00550963"/>
    <w:rsid w:val="00550F31"/>
    <w:rsid w:val="00551073"/>
    <w:rsid w:val="005510B0"/>
    <w:rsid w:val="00551D9C"/>
    <w:rsid w:val="00551E3C"/>
    <w:rsid w:val="00552713"/>
    <w:rsid w:val="00552963"/>
    <w:rsid w:val="00552A4D"/>
    <w:rsid w:val="00554164"/>
    <w:rsid w:val="00554CCD"/>
    <w:rsid w:val="00555252"/>
    <w:rsid w:val="00555528"/>
    <w:rsid w:val="00556971"/>
    <w:rsid w:val="00556B4E"/>
    <w:rsid w:val="005602AF"/>
    <w:rsid w:val="00561B50"/>
    <w:rsid w:val="00561EC3"/>
    <w:rsid w:val="00562032"/>
    <w:rsid w:val="005620B1"/>
    <w:rsid w:val="005622D5"/>
    <w:rsid w:val="00562472"/>
    <w:rsid w:val="005624C2"/>
    <w:rsid w:val="00562694"/>
    <w:rsid w:val="005627B4"/>
    <w:rsid w:val="00563297"/>
    <w:rsid w:val="00564260"/>
    <w:rsid w:val="00565392"/>
    <w:rsid w:val="00565E1E"/>
    <w:rsid w:val="0056645B"/>
    <w:rsid w:val="00566FBA"/>
    <w:rsid w:val="005672BF"/>
    <w:rsid w:val="00567936"/>
    <w:rsid w:val="00567F08"/>
    <w:rsid w:val="005702AB"/>
    <w:rsid w:val="00570A0C"/>
    <w:rsid w:val="0057118E"/>
    <w:rsid w:val="005713DB"/>
    <w:rsid w:val="005719E5"/>
    <w:rsid w:val="00571F56"/>
    <w:rsid w:val="00574AA0"/>
    <w:rsid w:val="00574EDC"/>
    <w:rsid w:val="0057535A"/>
    <w:rsid w:val="00575450"/>
    <w:rsid w:val="00576357"/>
    <w:rsid w:val="00576F08"/>
    <w:rsid w:val="005770BC"/>
    <w:rsid w:val="00577D7C"/>
    <w:rsid w:val="00580516"/>
    <w:rsid w:val="00580686"/>
    <w:rsid w:val="00581884"/>
    <w:rsid w:val="00581A6A"/>
    <w:rsid w:val="00581B20"/>
    <w:rsid w:val="00582112"/>
    <w:rsid w:val="0058219E"/>
    <w:rsid w:val="00582C53"/>
    <w:rsid w:val="005831EF"/>
    <w:rsid w:val="00583D34"/>
    <w:rsid w:val="005840E1"/>
    <w:rsid w:val="00584E75"/>
    <w:rsid w:val="0058507B"/>
    <w:rsid w:val="0058523C"/>
    <w:rsid w:val="00585B78"/>
    <w:rsid w:val="0058730F"/>
    <w:rsid w:val="00587C2E"/>
    <w:rsid w:val="00590422"/>
    <w:rsid w:val="00590893"/>
    <w:rsid w:val="00590B83"/>
    <w:rsid w:val="00590C48"/>
    <w:rsid w:val="00590E82"/>
    <w:rsid w:val="005917E7"/>
    <w:rsid w:val="00591A2C"/>
    <w:rsid w:val="00591DD0"/>
    <w:rsid w:val="005922D2"/>
    <w:rsid w:val="00592A1E"/>
    <w:rsid w:val="00592B8E"/>
    <w:rsid w:val="00592D57"/>
    <w:rsid w:val="005930B8"/>
    <w:rsid w:val="005932B7"/>
    <w:rsid w:val="0059374F"/>
    <w:rsid w:val="00593887"/>
    <w:rsid w:val="00593E37"/>
    <w:rsid w:val="00595056"/>
    <w:rsid w:val="00595944"/>
    <w:rsid w:val="00595978"/>
    <w:rsid w:val="0059617E"/>
    <w:rsid w:val="005969CF"/>
    <w:rsid w:val="00596C71"/>
    <w:rsid w:val="00596D9E"/>
    <w:rsid w:val="00597F29"/>
    <w:rsid w:val="00597F60"/>
    <w:rsid w:val="005A0322"/>
    <w:rsid w:val="005A0D3A"/>
    <w:rsid w:val="005A0D43"/>
    <w:rsid w:val="005A165E"/>
    <w:rsid w:val="005A2068"/>
    <w:rsid w:val="005A209A"/>
    <w:rsid w:val="005A232D"/>
    <w:rsid w:val="005A24F1"/>
    <w:rsid w:val="005A2F41"/>
    <w:rsid w:val="005A3DE6"/>
    <w:rsid w:val="005A4601"/>
    <w:rsid w:val="005A4983"/>
    <w:rsid w:val="005A50FC"/>
    <w:rsid w:val="005A5358"/>
    <w:rsid w:val="005A59A6"/>
    <w:rsid w:val="005A681D"/>
    <w:rsid w:val="005A684F"/>
    <w:rsid w:val="005A6ABA"/>
    <w:rsid w:val="005A6CCF"/>
    <w:rsid w:val="005A6D4B"/>
    <w:rsid w:val="005A6E8E"/>
    <w:rsid w:val="005B1014"/>
    <w:rsid w:val="005B111D"/>
    <w:rsid w:val="005B1D45"/>
    <w:rsid w:val="005B2023"/>
    <w:rsid w:val="005B2092"/>
    <w:rsid w:val="005B2B86"/>
    <w:rsid w:val="005B2D26"/>
    <w:rsid w:val="005B323F"/>
    <w:rsid w:val="005B36D2"/>
    <w:rsid w:val="005B3A6A"/>
    <w:rsid w:val="005B44AC"/>
    <w:rsid w:val="005B4790"/>
    <w:rsid w:val="005B49C8"/>
    <w:rsid w:val="005B4B8C"/>
    <w:rsid w:val="005B4ECE"/>
    <w:rsid w:val="005B5133"/>
    <w:rsid w:val="005B5650"/>
    <w:rsid w:val="005B5991"/>
    <w:rsid w:val="005B65D5"/>
    <w:rsid w:val="005B7577"/>
    <w:rsid w:val="005B779D"/>
    <w:rsid w:val="005C0C38"/>
    <w:rsid w:val="005C11C4"/>
    <w:rsid w:val="005C15F9"/>
    <w:rsid w:val="005C16F4"/>
    <w:rsid w:val="005C1952"/>
    <w:rsid w:val="005C1A01"/>
    <w:rsid w:val="005C1D55"/>
    <w:rsid w:val="005C1DD7"/>
    <w:rsid w:val="005C21EB"/>
    <w:rsid w:val="005C24CF"/>
    <w:rsid w:val="005C260B"/>
    <w:rsid w:val="005C26E5"/>
    <w:rsid w:val="005C2DB7"/>
    <w:rsid w:val="005C3603"/>
    <w:rsid w:val="005C38B6"/>
    <w:rsid w:val="005C38CA"/>
    <w:rsid w:val="005C38D3"/>
    <w:rsid w:val="005C3A26"/>
    <w:rsid w:val="005C3A68"/>
    <w:rsid w:val="005C3E47"/>
    <w:rsid w:val="005C500B"/>
    <w:rsid w:val="005C5070"/>
    <w:rsid w:val="005C511E"/>
    <w:rsid w:val="005C53A4"/>
    <w:rsid w:val="005C5853"/>
    <w:rsid w:val="005C5B36"/>
    <w:rsid w:val="005C5C7A"/>
    <w:rsid w:val="005C63DB"/>
    <w:rsid w:val="005C780A"/>
    <w:rsid w:val="005D0369"/>
    <w:rsid w:val="005D0B8B"/>
    <w:rsid w:val="005D0FC1"/>
    <w:rsid w:val="005D1B1F"/>
    <w:rsid w:val="005D1C89"/>
    <w:rsid w:val="005D1CA5"/>
    <w:rsid w:val="005D1E5F"/>
    <w:rsid w:val="005D206A"/>
    <w:rsid w:val="005D2951"/>
    <w:rsid w:val="005D2B2A"/>
    <w:rsid w:val="005D3AED"/>
    <w:rsid w:val="005D3FB8"/>
    <w:rsid w:val="005D41DB"/>
    <w:rsid w:val="005D41F4"/>
    <w:rsid w:val="005D4419"/>
    <w:rsid w:val="005D4908"/>
    <w:rsid w:val="005D540E"/>
    <w:rsid w:val="005D561E"/>
    <w:rsid w:val="005D57DD"/>
    <w:rsid w:val="005D597C"/>
    <w:rsid w:val="005D600F"/>
    <w:rsid w:val="005D6ADF"/>
    <w:rsid w:val="005D702C"/>
    <w:rsid w:val="005D7296"/>
    <w:rsid w:val="005D72E4"/>
    <w:rsid w:val="005D755C"/>
    <w:rsid w:val="005D7E78"/>
    <w:rsid w:val="005E06EA"/>
    <w:rsid w:val="005E0BE4"/>
    <w:rsid w:val="005E0CAB"/>
    <w:rsid w:val="005E11F7"/>
    <w:rsid w:val="005E13E6"/>
    <w:rsid w:val="005E14DE"/>
    <w:rsid w:val="005E1CA8"/>
    <w:rsid w:val="005E206A"/>
    <w:rsid w:val="005E20BA"/>
    <w:rsid w:val="005E2556"/>
    <w:rsid w:val="005E27EB"/>
    <w:rsid w:val="005E2846"/>
    <w:rsid w:val="005E2E45"/>
    <w:rsid w:val="005E31E8"/>
    <w:rsid w:val="005E3AA2"/>
    <w:rsid w:val="005E4097"/>
    <w:rsid w:val="005E471F"/>
    <w:rsid w:val="005E47C4"/>
    <w:rsid w:val="005E5825"/>
    <w:rsid w:val="005E5EA7"/>
    <w:rsid w:val="005E5F3B"/>
    <w:rsid w:val="005E6182"/>
    <w:rsid w:val="005E625E"/>
    <w:rsid w:val="005E65F8"/>
    <w:rsid w:val="005E681A"/>
    <w:rsid w:val="005E7A76"/>
    <w:rsid w:val="005E7D1F"/>
    <w:rsid w:val="005F0809"/>
    <w:rsid w:val="005F0DBE"/>
    <w:rsid w:val="005F102A"/>
    <w:rsid w:val="005F1183"/>
    <w:rsid w:val="005F23A1"/>
    <w:rsid w:val="005F2413"/>
    <w:rsid w:val="005F2E87"/>
    <w:rsid w:val="005F3383"/>
    <w:rsid w:val="005F3DFF"/>
    <w:rsid w:val="005F42B8"/>
    <w:rsid w:val="005F4DC9"/>
    <w:rsid w:val="005F4F5F"/>
    <w:rsid w:val="005F5C0E"/>
    <w:rsid w:val="005F6551"/>
    <w:rsid w:val="005F6787"/>
    <w:rsid w:val="005F6A3B"/>
    <w:rsid w:val="005F6A7C"/>
    <w:rsid w:val="005F6EAE"/>
    <w:rsid w:val="005F77D1"/>
    <w:rsid w:val="005F7E4E"/>
    <w:rsid w:val="006006D0"/>
    <w:rsid w:val="00600B3C"/>
    <w:rsid w:val="00600DFA"/>
    <w:rsid w:val="006010F2"/>
    <w:rsid w:val="00601416"/>
    <w:rsid w:val="006015BC"/>
    <w:rsid w:val="00601E5C"/>
    <w:rsid w:val="00601E67"/>
    <w:rsid w:val="00602BCE"/>
    <w:rsid w:val="00602E80"/>
    <w:rsid w:val="006030F0"/>
    <w:rsid w:val="00603601"/>
    <w:rsid w:val="00603F06"/>
    <w:rsid w:val="00604135"/>
    <w:rsid w:val="00604675"/>
    <w:rsid w:val="006049D5"/>
    <w:rsid w:val="00604BCE"/>
    <w:rsid w:val="00604C26"/>
    <w:rsid w:val="00604CCA"/>
    <w:rsid w:val="00604D8A"/>
    <w:rsid w:val="00604F24"/>
    <w:rsid w:val="0060594E"/>
    <w:rsid w:val="00605FB7"/>
    <w:rsid w:val="006067F0"/>
    <w:rsid w:val="00606816"/>
    <w:rsid w:val="00606C41"/>
    <w:rsid w:val="00607311"/>
    <w:rsid w:val="0060784D"/>
    <w:rsid w:val="006102F4"/>
    <w:rsid w:val="00610E2F"/>
    <w:rsid w:val="00611092"/>
    <w:rsid w:val="00611711"/>
    <w:rsid w:val="00611C7D"/>
    <w:rsid w:val="00611E73"/>
    <w:rsid w:val="00611FBC"/>
    <w:rsid w:val="006133B8"/>
    <w:rsid w:val="00613785"/>
    <w:rsid w:val="00613A1D"/>
    <w:rsid w:val="00613C37"/>
    <w:rsid w:val="0061479D"/>
    <w:rsid w:val="0061523F"/>
    <w:rsid w:val="00616554"/>
    <w:rsid w:val="006166CC"/>
    <w:rsid w:val="00616A8A"/>
    <w:rsid w:val="00616B53"/>
    <w:rsid w:val="00616CE4"/>
    <w:rsid w:val="00617489"/>
    <w:rsid w:val="00617857"/>
    <w:rsid w:val="00617F4C"/>
    <w:rsid w:val="0062073F"/>
    <w:rsid w:val="006207A9"/>
    <w:rsid w:val="00620AD6"/>
    <w:rsid w:val="00621084"/>
    <w:rsid w:val="00621812"/>
    <w:rsid w:val="00621E4A"/>
    <w:rsid w:val="00622B03"/>
    <w:rsid w:val="00622D5D"/>
    <w:rsid w:val="00623294"/>
    <w:rsid w:val="00623650"/>
    <w:rsid w:val="00623B18"/>
    <w:rsid w:val="00623BA4"/>
    <w:rsid w:val="0062515B"/>
    <w:rsid w:val="00625619"/>
    <w:rsid w:val="00625BE4"/>
    <w:rsid w:val="00626526"/>
    <w:rsid w:val="00626EC3"/>
    <w:rsid w:val="00627F30"/>
    <w:rsid w:val="00627F8A"/>
    <w:rsid w:val="0063039C"/>
    <w:rsid w:val="00630D19"/>
    <w:rsid w:val="00630E17"/>
    <w:rsid w:val="00631F8A"/>
    <w:rsid w:val="00632A04"/>
    <w:rsid w:val="00632BB8"/>
    <w:rsid w:val="00632C1C"/>
    <w:rsid w:val="00632C32"/>
    <w:rsid w:val="006335EB"/>
    <w:rsid w:val="006339DD"/>
    <w:rsid w:val="00634123"/>
    <w:rsid w:val="0063473C"/>
    <w:rsid w:val="0063500A"/>
    <w:rsid w:val="006355E9"/>
    <w:rsid w:val="0063567F"/>
    <w:rsid w:val="00635807"/>
    <w:rsid w:val="00635E24"/>
    <w:rsid w:val="0063664B"/>
    <w:rsid w:val="00636BAB"/>
    <w:rsid w:val="006370DA"/>
    <w:rsid w:val="00637325"/>
    <w:rsid w:val="006375F9"/>
    <w:rsid w:val="00637BFB"/>
    <w:rsid w:val="00637EC5"/>
    <w:rsid w:val="006402AE"/>
    <w:rsid w:val="00640DBC"/>
    <w:rsid w:val="00642214"/>
    <w:rsid w:val="00642B65"/>
    <w:rsid w:val="00642F91"/>
    <w:rsid w:val="00643243"/>
    <w:rsid w:val="00643470"/>
    <w:rsid w:val="00643EA7"/>
    <w:rsid w:val="00643FE8"/>
    <w:rsid w:val="006448BB"/>
    <w:rsid w:val="00645E19"/>
    <w:rsid w:val="00646B32"/>
    <w:rsid w:val="006470CB"/>
    <w:rsid w:val="00647342"/>
    <w:rsid w:val="006477F6"/>
    <w:rsid w:val="006505A1"/>
    <w:rsid w:val="00650856"/>
    <w:rsid w:val="0065111B"/>
    <w:rsid w:val="006516DE"/>
    <w:rsid w:val="00652DBE"/>
    <w:rsid w:val="00653130"/>
    <w:rsid w:val="00653569"/>
    <w:rsid w:val="00653CDD"/>
    <w:rsid w:val="00654A57"/>
    <w:rsid w:val="006553B6"/>
    <w:rsid w:val="006561D4"/>
    <w:rsid w:val="00656478"/>
    <w:rsid w:val="00657527"/>
    <w:rsid w:val="0065773C"/>
    <w:rsid w:val="006578E9"/>
    <w:rsid w:val="00657CCA"/>
    <w:rsid w:val="00657FE4"/>
    <w:rsid w:val="00661293"/>
    <w:rsid w:val="006616B6"/>
    <w:rsid w:val="00661E94"/>
    <w:rsid w:val="0066284C"/>
    <w:rsid w:val="00662C56"/>
    <w:rsid w:val="00662DD0"/>
    <w:rsid w:val="00662E91"/>
    <w:rsid w:val="006630A6"/>
    <w:rsid w:val="006630E2"/>
    <w:rsid w:val="00663183"/>
    <w:rsid w:val="006638FE"/>
    <w:rsid w:val="00663A5C"/>
    <w:rsid w:val="00663EB2"/>
    <w:rsid w:val="00664678"/>
    <w:rsid w:val="0066484B"/>
    <w:rsid w:val="00664D02"/>
    <w:rsid w:val="00664F2B"/>
    <w:rsid w:val="00664F8E"/>
    <w:rsid w:val="0066520C"/>
    <w:rsid w:val="00665C2D"/>
    <w:rsid w:val="0066685C"/>
    <w:rsid w:val="006678C8"/>
    <w:rsid w:val="00667FA6"/>
    <w:rsid w:val="006703DE"/>
    <w:rsid w:val="006705CF"/>
    <w:rsid w:val="00670742"/>
    <w:rsid w:val="006708D2"/>
    <w:rsid w:val="0067091C"/>
    <w:rsid w:val="00670ADD"/>
    <w:rsid w:val="00671425"/>
    <w:rsid w:val="00671E98"/>
    <w:rsid w:val="006721E6"/>
    <w:rsid w:val="006723F5"/>
    <w:rsid w:val="00672534"/>
    <w:rsid w:val="00672C37"/>
    <w:rsid w:val="006734D2"/>
    <w:rsid w:val="00673C59"/>
    <w:rsid w:val="006740CF"/>
    <w:rsid w:val="006741E7"/>
    <w:rsid w:val="0067450B"/>
    <w:rsid w:val="006745C1"/>
    <w:rsid w:val="006747D3"/>
    <w:rsid w:val="00675B96"/>
    <w:rsid w:val="00677E01"/>
    <w:rsid w:val="006806E1"/>
    <w:rsid w:val="00680C3F"/>
    <w:rsid w:val="006810EC"/>
    <w:rsid w:val="0068148E"/>
    <w:rsid w:val="00681DCB"/>
    <w:rsid w:val="00682A05"/>
    <w:rsid w:val="00683088"/>
    <w:rsid w:val="00683642"/>
    <w:rsid w:val="00683DA0"/>
    <w:rsid w:val="00683E68"/>
    <w:rsid w:val="00684191"/>
    <w:rsid w:val="00684C4B"/>
    <w:rsid w:val="006851DF"/>
    <w:rsid w:val="0068541B"/>
    <w:rsid w:val="00685708"/>
    <w:rsid w:val="006865C1"/>
    <w:rsid w:val="0068680C"/>
    <w:rsid w:val="00687BAB"/>
    <w:rsid w:val="006901A3"/>
    <w:rsid w:val="00690723"/>
    <w:rsid w:val="00690876"/>
    <w:rsid w:val="00690A8D"/>
    <w:rsid w:val="0069176E"/>
    <w:rsid w:val="00691D90"/>
    <w:rsid w:val="00692228"/>
    <w:rsid w:val="00692A68"/>
    <w:rsid w:val="006934F3"/>
    <w:rsid w:val="00693674"/>
    <w:rsid w:val="00693DE3"/>
    <w:rsid w:val="00693E33"/>
    <w:rsid w:val="006941CC"/>
    <w:rsid w:val="00694901"/>
    <w:rsid w:val="00694B4D"/>
    <w:rsid w:val="00694E95"/>
    <w:rsid w:val="006952CE"/>
    <w:rsid w:val="006957A9"/>
    <w:rsid w:val="00695AF1"/>
    <w:rsid w:val="00695B01"/>
    <w:rsid w:val="00696413"/>
    <w:rsid w:val="00696800"/>
    <w:rsid w:val="00697499"/>
    <w:rsid w:val="00697976"/>
    <w:rsid w:val="00697CB3"/>
    <w:rsid w:val="00697D2D"/>
    <w:rsid w:val="006A0015"/>
    <w:rsid w:val="006A0232"/>
    <w:rsid w:val="006A09B0"/>
    <w:rsid w:val="006A0FB1"/>
    <w:rsid w:val="006A1507"/>
    <w:rsid w:val="006A15C6"/>
    <w:rsid w:val="006A1820"/>
    <w:rsid w:val="006A1923"/>
    <w:rsid w:val="006A19AA"/>
    <w:rsid w:val="006A1DDA"/>
    <w:rsid w:val="006A25DC"/>
    <w:rsid w:val="006A3655"/>
    <w:rsid w:val="006A3843"/>
    <w:rsid w:val="006A3E31"/>
    <w:rsid w:val="006A4D49"/>
    <w:rsid w:val="006A54C3"/>
    <w:rsid w:val="006A5D27"/>
    <w:rsid w:val="006A5DB8"/>
    <w:rsid w:val="006A620C"/>
    <w:rsid w:val="006A642A"/>
    <w:rsid w:val="006A6D87"/>
    <w:rsid w:val="006B0252"/>
    <w:rsid w:val="006B06C8"/>
    <w:rsid w:val="006B06D9"/>
    <w:rsid w:val="006B2356"/>
    <w:rsid w:val="006B2B0B"/>
    <w:rsid w:val="006B2F97"/>
    <w:rsid w:val="006B30F5"/>
    <w:rsid w:val="006B33DF"/>
    <w:rsid w:val="006B36B1"/>
    <w:rsid w:val="006B3929"/>
    <w:rsid w:val="006B3A32"/>
    <w:rsid w:val="006B4508"/>
    <w:rsid w:val="006B4893"/>
    <w:rsid w:val="006B496C"/>
    <w:rsid w:val="006B4CD0"/>
    <w:rsid w:val="006B5220"/>
    <w:rsid w:val="006B53EC"/>
    <w:rsid w:val="006B56AF"/>
    <w:rsid w:val="006B59CA"/>
    <w:rsid w:val="006B5E2A"/>
    <w:rsid w:val="006B6092"/>
    <w:rsid w:val="006B621A"/>
    <w:rsid w:val="006B647F"/>
    <w:rsid w:val="006C0474"/>
    <w:rsid w:val="006C0DB2"/>
    <w:rsid w:val="006C13E7"/>
    <w:rsid w:val="006C191D"/>
    <w:rsid w:val="006C1CD1"/>
    <w:rsid w:val="006C1F9B"/>
    <w:rsid w:val="006C2050"/>
    <w:rsid w:val="006C20EA"/>
    <w:rsid w:val="006C23EC"/>
    <w:rsid w:val="006C2E38"/>
    <w:rsid w:val="006C3043"/>
    <w:rsid w:val="006C317F"/>
    <w:rsid w:val="006C3538"/>
    <w:rsid w:val="006C3661"/>
    <w:rsid w:val="006C4ECD"/>
    <w:rsid w:val="006C60BF"/>
    <w:rsid w:val="006C6248"/>
    <w:rsid w:val="006C6717"/>
    <w:rsid w:val="006C6774"/>
    <w:rsid w:val="006C685C"/>
    <w:rsid w:val="006C6D44"/>
    <w:rsid w:val="006C6DF4"/>
    <w:rsid w:val="006C6FEC"/>
    <w:rsid w:val="006C70EF"/>
    <w:rsid w:val="006C7825"/>
    <w:rsid w:val="006D0157"/>
    <w:rsid w:val="006D0CE1"/>
    <w:rsid w:val="006D1682"/>
    <w:rsid w:val="006D1A4F"/>
    <w:rsid w:val="006D1B25"/>
    <w:rsid w:val="006D1DA3"/>
    <w:rsid w:val="006D32D0"/>
    <w:rsid w:val="006D4B5C"/>
    <w:rsid w:val="006D4D33"/>
    <w:rsid w:val="006D5468"/>
    <w:rsid w:val="006D5FF3"/>
    <w:rsid w:val="006D68EE"/>
    <w:rsid w:val="006D6E38"/>
    <w:rsid w:val="006D7678"/>
    <w:rsid w:val="006E2274"/>
    <w:rsid w:val="006E2AD7"/>
    <w:rsid w:val="006E2D56"/>
    <w:rsid w:val="006E2EA0"/>
    <w:rsid w:val="006E2FDB"/>
    <w:rsid w:val="006E35BC"/>
    <w:rsid w:val="006E3829"/>
    <w:rsid w:val="006E4163"/>
    <w:rsid w:val="006E4B48"/>
    <w:rsid w:val="006E5780"/>
    <w:rsid w:val="006E57F8"/>
    <w:rsid w:val="006E6FC5"/>
    <w:rsid w:val="006E7BB2"/>
    <w:rsid w:val="006F0150"/>
    <w:rsid w:val="006F0275"/>
    <w:rsid w:val="006F0D7D"/>
    <w:rsid w:val="006F2014"/>
    <w:rsid w:val="006F21F1"/>
    <w:rsid w:val="006F2526"/>
    <w:rsid w:val="006F2C38"/>
    <w:rsid w:val="006F3982"/>
    <w:rsid w:val="006F43E0"/>
    <w:rsid w:val="006F4872"/>
    <w:rsid w:val="006F59DA"/>
    <w:rsid w:val="006F5D97"/>
    <w:rsid w:val="006F620D"/>
    <w:rsid w:val="006F68CC"/>
    <w:rsid w:val="006F694F"/>
    <w:rsid w:val="006F7313"/>
    <w:rsid w:val="007000DB"/>
    <w:rsid w:val="007002B9"/>
    <w:rsid w:val="007005C3"/>
    <w:rsid w:val="0070081D"/>
    <w:rsid w:val="0070119A"/>
    <w:rsid w:val="00701239"/>
    <w:rsid w:val="00701AEF"/>
    <w:rsid w:val="00701C16"/>
    <w:rsid w:val="00701D6C"/>
    <w:rsid w:val="007029B5"/>
    <w:rsid w:val="00702AD5"/>
    <w:rsid w:val="00702D02"/>
    <w:rsid w:val="007030A4"/>
    <w:rsid w:val="00704D76"/>
    <w:rsid w:val="00704DA3"/>
    <w:rsid w:val="007053B7"/>
    <w:rsid w:val="00706263"/>
    <w:rsid w:val="007063C8"/>
    <w:rsid w:val="0070726F"/>
    <w:rsid w:val="007073BF"/>
    <w:rsid w:val="00707730"/>
    <w:rsid w:val="007100DA"/>
    <w:rsid w:val="007100F4"/>
    <w:rsid w:val="00710194"/>
    <w:rsid w:val="0071038A"/>
    <w:rsid w:val="00710B24"/>
    <w:rsid w:val="00711CF1"/>
    <w:rsid w:val="00711D31"/>
    <w:rsid w:val="00712425"/>
    <w:rsid w:val="007140E8"/>
    <w:rsid w:val="0071463D"/>
    <w:rsid w:val="007146B0"/>
    <w:rsid w:val="00714D60"/>
    <w:rsid w:val="00714F12"/>
    <w:rsid w:val="00715490"/>
    <w:rsid w:val="00715CF9"/>
    <w:rsid w:val="007170F1"/>
    <w:rsid w:val="00717497"/>
    <w:rsid w:val="00717611"/>
    <w:rsid w:val="00717808"/>
    <w:rsid w:val="00720544"/>
    <w:rsid w:val="00720737"/>
    <w:rsid w:val="007211E1"/>
    <w:rsid w:val="0072123F"/>
    <w:rsid w:val="00721B8F"/>
    <w:rsid w:val="00721CB4"/>
    <w:rsid w:val="00721CD2"/>
    <w:rsid w:val="007225E1"/>
    <w:rsid w:val="00722603"/>
    <w:rsid w:val="00722657"/>
    <w:rsid w:val="007226AE"/>
    <w:rsid w:val="007229AC"/>
    <w:rsid w:val="007238DF"/>
    <w:rsid w:val="00723AC5"/>
    <w:rsid w:val="00723B52"/>
    <w:rsid w:val="00723D5B"/>
    <w:rsid w:val="007245C0"/>
    <w:rsid w:val="0072460C"/>
    <w:rsid w:val="00724EAD"/>
    <w:rsid w:val="007256E0"/>
    <w:rsid w:val="00725E69"/>
    <w:rsid w:val="007264B6"/>
    <w:rsid w:val="00726575"/>
    <w:rsid w:val="00726B64"/>
    <w:rsid w:val="0072706C"/>
    <w:rsid w:val="0072714E"/>
    <w:rsid w:val="007277C6"/>
    <w:rsid w:val="00727B3C"/>
    <w:rsid w:val="007303B1"/>
    <w:rsid w:val="00730420"/>
    <w:rsid w:val="0073058A"/>
    <w:rsid w:val="007305F5"/>
    <w:rsid w:val="00730D42"/>
    <w:rsid w:val="007311B4"/>
    <w:rsid w:val="007312C6"/>
    <w:rsid w:val="00731303"/>
    <w:rsid w:val="007314B6"/>
    <w:rsid w:val="007315AA"/>
    <w:rsid w:val="007325A6"/>
    <w:rsid w:val="007325E8"/>
    <w:rsid w:val="00732DF2"/>
    <w:rsid w:val="00732DF9"/>
    <w:rsid w:val="00733035"/>
    <w:rsid w:val="007339A2"/>
    <w:rsid w:val="00733AB1"/>
    <w:rsid w:val="00733B74"/>
    <w:rsid w:val="00733C2E"/>
    <w:rsid w:val="00733D38"/>
    <w:rsid w:val="0073425A"/>
    <w:rsid w:val="00734494"/>
    <w:rsid w:val="00734B8D"/>
    <w:rsid w:val="00736489"/>
    <w:rsid w:val="007366C1"/>
    <w:rsid w:val="007368C0"/>
    <w:rsid w:val="00737AA1"/>
    <w:rsid w:val="00737CA6"/>
    <w:rsid w:val="00740D91"/>
    <w:rsid w:val="007418DE"/>
    <w:rsid w:val="00741FAA"/>
    <w:rsid w:val="00742557"/>
    <w:rsid w:val="00742642"/>
    <w:rsid w:val="0074385C"/>
    <w:rsid w:val="0074398B"/>
    <w:rsid w:val="00743A21"/>
    <w:rsid w:val="007451DC"/>
    <w:rsid w:val="0074527D"/>
    <w:rsid w:val="00745297"/>
    <w:rsid w:val="00745FAC"/>
    <w:rsid w:val="00746075"/>
    <w:rsid w:val="007466F8"/>
    <w:rsid w:val="0074693F"/>
    <w:rsid w:val="00750451"/>
    <w:rsid w:val="007505AC"/>
    <w:rsid w:val="00750ABB"/>
    <w:rsid w:val="00751533"/>
    <w:rsid w:val="00752F9F"/>
    <w:rsid w:val="00753214"/>
    <w:rsid w:val="007539B0"/>
    <w:rsid w:val="00754023"/>
    <w:rsid w:val="007546EF"/>
    <w:rsid w:val="00754B59"/>
    <w:rsid w:val="00754E33"/>
    <w:rsid w:val="007565AC"/>
    <w:rsid w:val="00756742"/>
    <w:rsid w:val="00756C6E"/>
    <w:rsid w:val="00757040"/>
    <w:rsid w:val="007570FA"/>
    <w:rsid w:val="007605A6"/>
    <w:rsid w:val="00760B44"/>
    <w:rsid w:val="00760B48"/>
    <w:rsid w:val="00760C92"/>
    <w:rsid w:val="007613F7"/>
    <w:rsid w:val="007618BC"/>
    <w:rsid w:val="00761F6E"/>
    <w:rsid w:val="00761FBD"/>
    <w:rsid w:val="00762501"/>
    <w:rsid w:val="007629DA"/>
    <w:rsid w:val="00763960"/>
    <w:rsid w:val="00764125"/>
    <w:rsid w:val="007649B7"/>
    <w:rsid w:val="00764AC7"/>
    <w:rsid w:val="007652F5"/>
    <w:rsid w:val="007661DD"/>
    <w:rsid w:val="00766243"/>
    <w:rsid w:val="007667C2"/>
    <w:rsid w:val="0076696F"/>
    <w:rsid w:val="00766C51"/>
    <w:rsid w:val="00766EB2"/>
    <w:rsid w:val="00767172"/>
    <w:rsid w:val="00767A69"/>
    <w:rsid w:val="00767AC2"/>
    <w:rsid w:val="00770447"/>
    <w:rsid w:val="00770874"/>
    <w:rsid w:val="00770947"/>
    <w:rsid w:val="00770DE9"/>
    <w:rsid w:val="00770FFB"/>
    <w:rsid w:val="00772571"/>
    <w:rsid w:val="00772C8C"/>
    <w:rsid w:val="00773420"/>
    <w:rsid w:val="00773691"/>
    <w:rsid w:val="00773915"/>
    <w:rsid w:val="00773D8F"/>
    <w:rsid w:val="00773EAB"/>
    <w:rsid w:val="00774719"/>
    <w:rsid w:val="00774F96"/>
    <w:rsid w:val="0077555D"/>
    <w:rsid w:val="00775CA8"/>
    <w:rsid w:val="00775FEE"/>
    <w:rsid w:val="00776495"/>
    <w:rsid w:val="0077666D"/>
    <w:rsid w:val="0077674E"/>
    <w:rsid w:val="00777340"/>
    <w:rsid w:val="00777565"/>
    <w:rsid w:val="00777814"/>
    <w:rsid w:val="00777BE5"/>
    <w:rsid w:val="00777C6A"/>
    <w:rsid w:val="0077DE0B"/>
    <w:rsid w:val="007803A7"/>
    <w:rsid w:val="00780451"/>
    <w:rsid w:val="00780D88"/>
    <w:rsid w:val="00780FBA"/>
    <w:rsid w:val="00780FE4"/>
    <w:rsid w:val="0078169D"/>
    <w:rsid w:val="007824B0"/>
    <w:rsid w:val="007848C9"/>
    <w:rsid w:val="00784AF4"/>
    <w:rsid w:val="00784CA4"/>
    <w:rsid w:val="00785BA8"/>
    <w:rsid w:val="007867DC"/>
    <w:rsid w:val="007875E7"/>
    <w:rsid w:val="00787740"/>
    <w:rsid w:val="00787DA4"/>
    <w:rsid w:val="00790BDB"/>
    <w:rsid w:val="007917A8"/>
    <w:rsid w:val="007924EB"/>
    <w:rsid w:val="00792600"/>
    <w:rsid w:val="00792DCF"/>
    <w:rsid w:val="00792FCD"/>
    <w:rsid w:val="00793189"/>
    <w:rsid w:val="007932BF"/>
    <w:rsid w:val="00793449"/>
    <w:rsid w:val="0079373F"/>
    <w:rsid w:val="007938E5"/>
    <w:rsid w:val="0079403E"/>
    <w:rsid w:val="00794AE2"/>
    <w:rsid w:val="00794B2C"/>
    <w:rsid w:val="00795340"/>
    <w:rsid w:val="00795A5F"/>
    <w:rsid w:val="00795AFD"/>
    <w:rsid w:val="00795BA6"/>
    <w:rsid w:val="00796054"/>
    <w:rsid w:val="00796205"/>
    <w:rsid w:val="00797292"/>
    <w:rsid w:val="00797F12"/>
    <w:rsid w:val="007A0550"/>
    <w:rsid w:val="007A08C3"/>
    <w:rsid w:val="007A0A17"/>
    <w:rsid w:val="007A0AF1"/>
    <w:rsid w:val="007A1D33"/>
    <w:rsid w:val="007A2550"/>
    <w:rsid w:val="007A2B37"/>
    <w:rsid w:val="007A40BC"/>
    <w:rsid w:val="007A44B9"/>
    <w:rsid w:val="007A4AC3"/>
    <w:rsid w:val="007A4EAE"/>
    <w:rsid w:val="007A518A"/>
    <w:rsid w:val="007A6428"/>
    <w:rsid w:val="007A6C1D"/>
    <w:rsid w:val="007A6D10"/>
    <w:rsid w:val="007A7C45"/>
    <w:rsid w:val="007B01CF"/>
    <w:rsid w:val="007B0B01"/>
    <w:rsid w:val="007B0C23"/>
    <w:rsid w:val="007B1122"/>
    <w:rsid w:val="007B125C"/>
    <w:rsid w:val="007B1312"/>
    <w:rsid w:val="007B1F51"/>
    <w:rsid w:val="007B1F83"/>
    <w:rsid w:val="007B2BC0"/>
    <w:rsid w:val="007B332E"/>
    <w:rsid w:val="007B33E4"/>
    <w:rsid w:val="007B3C42"/>
    <w:rsid w:val="007B4381"/>
    <w:rsid w:val="007B4F4D"/>
    <w:rsid w:val="007B54BC"/>
    <w:rsid w:val="007B5BC1"/>
    <w:rsid w:val="007B6194"/>
    <w:rsid w:val="007B6472"/>
    <w:rsid w:val="007B6F8F"/>
    <w:rsid w:val="007B7BF4"/>
    <w:rsid w:val="007B7D80"/>
    <w:rsid w:val="007C14E9"/>
    <w:rsid w:val="007C1B08"/>
    <w:rsid w:val="007C2F54"/>
    <w:rsid w:val="007C3B2A"/>
    <w:rsid w:val="007C3C29"/>
    <w:rsid w:val="007C3D66"/>
    <w:rsid w:val="007C3F44"/>
    <w:rsid w:val="007C4A14"/>
    <w:rsid w:val="007C53D1"/>
    <w:rsid w:val="007C5462"/>
    <w:rsid w:val="007C63EC"/>
    <w:rsid w:val="007C692A"/>
    <w:rsid w:val="007C6AAB"/>
    <w:rsid w:val="007D02F5"/>
    <w:rsid w:val="007D049F"/>
    <w:rsid w:val="007D0C07"/>
    <w:rsid w:val="007D0EF5"/>
    <w:rsid w:val="007D1497"/>
    <w:rsid w:val="007D1772"/>
    <w:rsid w:val="007D1CA2"/>
    <w:rsid w:val="007D1F01"/>
    <w:rsid w:val="007D2298"/>
    <w:rsid w:val="007D3877"/>
    <w:rsid w:val="007D3E18"/>
    <w:rsid w:val="007D40BB"/>
    <w:rsid w:val="007D429E"/>
    <w:rsid w:val="007D4673"/>
    <w:rsid w:val="007D4DA8"/>
    <w:rsid w:val="007D673F"/>
    <w:rsid w:val="007D6E3F"/>
    <w:rsid w:val="007D6F24"/>
    <w:rsid w:val="007D7CD7"/>
    <w:rsid w:val="007E0761"/>
    <w:rsid w:val="007E0D87"/>
    <w:rsid w:val="007E116F"/>
    <w:rsid w:val="007E15B5"/>
    <w:rsid w:val="007E218D"/>
    <w:rsid w:val="007E2492"/>
    <w:rsid w:val="007E2A8D"/>
    <w:rsid w:val="007E2E88"/>
    <w:rsid w:val="007E30C3"/>
    <w:rsid w:val="007E3A78"/>
    <w:rsid w:val="007E3DE7"/>
    <w:rsid w:val="007E413D"/>
    <w:rsid w:val="007E43AC"/>
    <w:rsid w:val="007E508A"/>
    <w:rsid w:val="007E528F"/>
    <w:rsid w:val="007E53A2"/>
    <w:rsid w:val="007E56E6"/>
    <w:rsid w:val="007E6A83"/>
    <w:rsid w:val="007E6B44"/>
    <w:rsid w:val="007E79CA"/>
    <w:rsid w:val="007F0D1C"/>
    <w:rsid w:val="007F0EA6"/>
    <w:rsid w:val="007F0EAF"/>
    <w:rsid w:val="007F12D3"/>
    <w:rsid w:val="007F1826"/>
    <w:rsid w:val="007F184B"/>
    <w:rsid w:val="007F193C"/>
    <w:rsid w:val="007F1A23"/>
    <w:rsid w:val="007F23E8"/>
    <w:rsid w:val="007F2D16"/>
    <w:rsid w:val="007F2EFC"/>
    <w:rsid w:val="007F3097"/>
    <w:rsid w:val="007F3E1F"/>
    <w:rsid w:val="007F3F95"/>
    <w:rsid w:val="007F426E"/>
    <w:rsid w:val="007F517A"/>
    <w:rsid w:val="007F5C59"/>
    <w:rsid w:val="007F6B7B"/>
    <w:rsid w:val="007F6B9D"/>
    <w:rsid w:val="007F6E8F"/>
    <w:rsid w:val="007F6EC3"/>
    <w:rsid w:val="007F70D1"/>
    <w:rsid w:val="007F7CD0"/>
    <w:rsid w:val="00800032"/>
    <w:rsid w:val="008001A0"/>
    <w:rsid w:val="00800536"/>
    <w:rsid w:val="0080089F"/>
    <w:rsid w:val="008015E5"/>
    <w:rsid w:val="00801B1D"/>
    <w:rsid w:val="0080221F"/>
    <w:rsid w:val="00802D50"/>
    <w:rsid w:val="00803063"/>
    <w:rsid w:val="00803BD5"/>
    <w:rsid w:val="00803CED"/>
    <w:rsid w:val="00803D13"/>
    <w:rsid w:val="00803DE3"/>
    <w:rsid w:val="00804595"/>
    <w:rsid w:val="00804AF9"/>
    <w:rsid w:val="0080540A"/>
    <w:rsid w:val="0080599D"/>
    <w:rsid w:val="0080613F"/>
    <w:rsid w:val="0080637B"/>
    <w:rsid w:val="00806B78"/>
    <w:rsid w:val="00806F54"/>
    <w:rsid w:val="008070BD"/>
    <w:rsid w:val="0080776D"/>
    <w:rsid w:val="008105E0"/>
    <w:rsid w:val="00810DC0"/>
    <w:rsid w:val="00810FE7"/>
    <w:rsid w:val="00812E21"/>
    <w:rsid w:val="008137B4"/>
    <w:rsid w:val="00813BF0"/>
    <w:rsid w:val="00813F37"/>
    <w:rsid w:val="008146B0"/>
    <w:rsid w:val="00814720"/>
    <w:rsid w:val="00814878"/>
    <w:rsid w:val="008150F4"/>
    <w:rsid w:val="008152BD"/>
    <w:rsid w:val="00815683"/>
    <w:rsid w:val="00815E2C"/>
    <w:rsid w:val="00816156"/>
    <w:rsid w:val="00816798"/>
    <w:rsid w:val="00816AE3"/>
    <w:rsid w:val="00816BAF"/>
    <w:rsid w:val="008170D9"/>
    <w:rsid w:val="008171D1"/>
    <w:rsid w:val="00820054"/>
    <w:rsid w:val="008209AF"/>
    <w:rsid w:val="00820DA4"/>
    <w:rsid w:val="008218F1"/>
    <w:rsid w:val="00821AAE"/>
    <w:rsid w:val="008225E9"/>
    <w:rsid w:val="00822802"/>
    <w:rsid w:val="00822CD2"/>
    <w:rsid w:val="008238C1"/>
    <w:rsid w:val="008240C6"/>
    <w:rsid w:val="008248E7"/>
    <w:rsid w:val="008249E2"/>
    <w:rsid w:val="00824C43"/>
    <w:rsid w:val="00824CED"/>
    <w:rsid w:val="008250A1"/>
    <w:rsid w:val="0082518F"/>
    <w:rsid w:val="008253F3"/>
    <w:rsid w:val="008264B3"/>
    <w:rsid w:val="00826C7B"/>
    <w:rsid w:val="00827435"/>
    <w:rsid w:val="008276EF"/>
    <w:rsid w:val="00827A70"/>
    <w:rsid w:val="00827CAF"/>
    <w:rsid w:val="00827DEB"/>
    <w:rsid w:val="00830307"/>
    <w:rsid w:val="00830C42"/>
    <w:rsid w:val="00830CAF"/>
    <w:rsid w:val="008312D8"/>
    <w:rsid w:val="00831826"/>
    <w:rsid w:val="00831F58"/>
    <w:rsid w:val="00832371"/>
    <w:rsid w:val="0083250D"/>
    <w:rsid w:val="008328FA"/>
    <w:rsid w:val="008330AC"/>
    <w:rsid w:val="008338EF"/>
    <w:rsid w:val="00833C05"/>
    <w:rsid w:val="00833EF7"/>
    <w:rsid w:val="0083508C"/>
    <w:rsid w:val="00835707"/>
    <w:rsid w:val="008357D5"/>
    <w:rsid w:val="00837590"/>
    <w:rsid w:val="0083760A"/>
    <w:rsid w:val="008402CF"/>
    <w:rsid w:val="0084057B"/>
    <w:rsid w:val="0084072F"/>
    <w:rsid w:val="00840DA4"/>
    <w:rsid w:val="00840DF7"/>
    <w:rsid w:val="00840F4A"/>
    <w:rsid w:val="008417D2"/>
    <w:rsid w:val="00841FA3"/>
    <w:rsid w:val="00842BED"/>
    <w:rsid w:val="0084300B"/>
    <w:rsid w:val="00843620"/>
    <w:rsid w:val="00843BE7"/>
    <w:rsid w:val="00843CFE"/>
    <w:rsid w:val="00843E4F"/>
    <w:rsid w:val="008441DF"/>
    <w:rsid w:val="00844671"/>
    <w:rsid w:val="00845939"/>
    <w:rsid w:val="00845DD8"/>
    <w:rsid w:val="0084733B"/>
    <w:rsid w:val="008477D6"/>
    <w:rsid w:val="00847883"/>
    <w:rsid w:val="00847BB7"/>
    <w:rsid w:val="00850380"/>
    <w:rsid w:val="008504EB"/>
    <w:rsid w:val="0085059B"/>
    <w:rsid w:val="008508CF"/>
    <w:rsid w:val="00850CA9"/>
    <w:rsid w:val="00850DD8"/>
    <w:rsid w:val="00851757"/>
    <w:rsid w:val="008522F9"/>
    <w:rsid w:val="00852C38"/>
    <w:rsid w:val="00853200"/>
    <w:rsid w:val="00853253"/>
    <w:rsid w:val="00854F0C"/>
    <w:rsid w:val="00855800"/>
    <w:rsid w:val="00855BAF"/>
    <w:rsid w:val="00855EE1"/>
    <w:rsid w:val="008569E0"/>
    <w:rsid w:val="00856A71"/>
    <w:rsid w:val="00856FDB"/>
    <w:rsid w:val="008570C3"/>
    <w:rsid w:val="0085748B"/>
    <w:rsid w:val="00857CD5"/>
    <w:rsid w:val="00857CDD"/>
    <w:rsid w:val="00857CFA"/>
    <w:rsid w:val="0086033F"/>
    <w:rsid w:val="0086046A"/>
    <w:rsid w:val="00860DB8"/>
    <w:rsid w:val="00860EE5"/>
    <w:rsid w:val="00860FDE"/>
    <w:rsid w:val="00861025"/>
    <w:rsid w:val="008610E1"/>
    <w:rsid w:val="00862527"/>
    <w:rsid w:val="00862660"/>
    <w:rsid w:val="008629EC"/>
    <w:rsid w:val="00862FF5"/>
    <w:rsid w:val="008631F7"/>
    <w:rsid w:val="008634EA"/>
    <w:rsid w:val="00863A89"/>
    <w:rsid w:val="008641F4"/>
    <w:rsid w:val="008643AB"/>
    <w:rsid w:val="00864A42"/>
    <w:rsid w:val="00864C4D"/>
    <w:rsid w:val="00865555"/>
    <w:rsid w:val="00865A5F"/>
    <w:rsid w:val="00865D32"/>
    <w:rsid w:val="00866261"/>
    <w:rsid w:val="008665B8"/>
    <w:rsid w:val="0086670F"/>
    <w:rsid w:val="00866AC5"/>
    <w:rsid w:val="00866F79"/>
    <w:rsid w:val="008672EC"/>
    <w:rsid w:val="00867B92"/>
    <w:rsid w:val="00867DEF"/>
    <w:rsid w:val="00870134"/>
    <w:rsid w:val="008704AF"/>
    <w:rsid w:val="008707A2"/>
    <w:rsid w:val="008715F8"/>
    <w:rsid w:val="00871788"/>
    <w:rsid w:val="00871BFA"/>
    <w:rsid w:val="00871E8F"/>
    <w:rsid w:val="00871F75"/>
    <w:rsid w:val="00872B65"/>
    <w:rsid w:val="00874008"/>
    <w:rsid w:val="008745B2"/>
    <w:rsid w:val="008745C3"/>
    <w:rsid w:val="00874F38"/>
    <w:rsid w:val="00875FB0"/>
    <w:rsid w:val="0088062F"/>
    <w:rsid w:val="008807CE"/>
    <w:rsid w:val="008815F9"/>
    <w:rsid w:val="00881659"/>
    <w:rsid w:val="00881C01"/>
    <w:rsid w:val="008822F1"/>
    <w:rsid w:val="00882C62"/>
    <w:rsid w:val="0088356C"/>
    <w:rsid w:val="00883B99"/>
    <w:rsid w:val="008843B8"/>
    <w:rsid w:val="008845F7"/>
    <w:rsid w:val="0088461A"/>
    <w:rsid w:val="008847AA"/>
    <w:rsid w:val="00885807"/>
    <w:rsid w:val="00885837"/>
    <w:rsid w:val="008859E8"/>
    <w:rsid w:val="00885B09"/>
    <w:rsid w:val="00885BBB"/>
    <w:rsid w:val="0088715B"/>
    <w:rsid w:val="00887A74"/>
    <w:rsid w:val="00887AA2"/>
    <w:rsid w:val="00887D5F"/>
    <w:rsid w:val="00889C60"/>
    <w:rsid w:val="008902A0"/>
    <w:rsid w:val="008904C1"/>
    <w:rsid w:val="00890604"/>
    <w:rsid w:val="00890C19"/>
    <w:rsid w:val="00890D4E"/>
    <w:rsid w:val="00890F43"/>
    <w:rsid w:val="0089107E"/>
    <w:rsid w:val="00892912"/>
    <w:rsid w:val="00892AF0"/>
    <w:rsid w:val="00893021"/>
    <w:rsid w:val="008933FD"/>
    <w:rsid w:val="00893F49"/>
    <w:rsid w:val="008940F2"/>
    <w:rsid w:val="008943D5"/>
    <w:rsid w:val="00894B34"/>
    <w:rsid w:val="00895B36"/>
    <w:rsid w:val="00895E4B"/>
    <w:rsid w:val="008963FF"/>
    <w:rsid w:val="00897380"/>
    <w:rsid w:val="008A0120"/>
    <w:rsid w:val="008A02CA"/>
    <w:rsid w:val="008A0909"/>
    <w:rsid w:val="008A1547"/>
    <w:rsid w:val="008A1AA7"/>
    <w:rsid w:val="008A1D3A"/>
    <w:rsid w:val="008A1DDD"/>
    <w:rsid w:val="008A252B"/>
    <w:rsid w:val="008A3057"/>
    <w:rsid w:val="008A307B"/>
    <w:rsid w:val="008A467F"/>
    <w:rsid w:val="008A4DDD"/>
    <w:rsid w:val="008A5064"/>
    <w:rsid w:val="008A5826"/>
    <w:rsid w:val="008A6794"/>
    <w:rsid w:val="008A711E"/>
    <w:rsid w:val="008A77CD"/>
    <w:rsid w:val="008A7C73"/>
    <w:rsid w:val="008A7E4E"/>
    <w:rsid w:val="008A7E6F"/>
    <w:rsid w:val="008B0256"/>
    <w:rsid w:val="008B033E"/>
    <w:rsid w:val="008B0496"/>
    <w:rsid w:val="008B145D"/>
    <w:rsid w:val="008B15E0"/>
    <w:rsid w:val="008B1B6C"/>
    <w:rsid w:val="008B1FF2"/>
    <w:rsid w:val="008B20E1"/>
    <w:rsid w:val="008B238D"/>
    <w:rsid w:val="008B293B"/>
    <w:rsid w:val="008B327C"/>
    <w:rsid w:val="008B35CF"/>
    <w:rsid w:val="008B37F0"/>
    <w:rsid w:val="008B3896"/>
    <w:rsid w:val="008B41D0"/>
    <w:rsid w:val="008B425A"/>
    <w:rsid w:val="008B4789"/>
    <w:rsid w:val="008B659A"/>
    <w:rsid w:val="008B6C2A"/>
    <w:rsid w:val="008B6DAC"/>
    <w:rsid w:val="008B6F63"/>
    <w:rsid w:val="008C006C"/>
    <w:rsid w:val="008C04CA"/>
    <w:rsid w:val="008C0692"/>
    <w:rsid w:val="008C0774"/>
    <w:rsid w:val="008C0993"/>
    <w:rsid w:val="008C0D36"/>
    <w:rsid w:val="008C1E1D"/>
    <w:rsid w:val="008C1E8F"/>
    <w:rsid w:val="008C218E"/>
    <w:rsid w:val="008C21F6"/>
    <w:rsid w:val="008C2574"/>
    <w:rsid w:val="008C2E28"/>
    <w:rsid w:val="008C5CF6"/>
    <w:rsid w:val="008C65E2"/>
    <w:rsid w:val="008C6862"/>
    <w:rsid w:val="008D1478"/>
    <w:rsid w:val="008D1D31"/>
    <w:rsid w:val="008D2817"/>
    <w:rsid w:val="008D2850"/>
    <w:rsid w:val="008D2A25"/>
    <w:rsid w:val="008D55F4"/>
    <w:rsid w:val="008D61FF"/>
    <w:rsid w:val="008D6495"/>
    <w:rsid w:val="008D67EC"/>
    <w:rsid w:val="008D6896"/>
    <w:rsid w:val="008D6A0C"/>
    <w:rsid w:val="008D7191"/>
    <w:rsid w:val="008D73FA"/>
    <w:rsid w:val="008D7891"/>
    <w:rsid w:val="008E01E4"/>
    <w:rsid w:val="008E04D3"/>
    <w:rsid w:val="008E0600"/>
    <w:rsid w:val="008E06C7"/>
    <w:rsid w:val="008E1385"/>
    <w:rsid w:val="008E1F97"/>
    <w:rsid w:val="008E2174"/>
    <w:rsid w:val="008E2CC5"/>
    <w:rsid w:val="008E3170"/>
    <w:rsid w:val="008E36EE"/>
    <w:rsid w:val="008E37DC"/>
    <w:rsid w:val="008E3A9F"/>
    <w:rsid w:val="008E3FE5"/>
    <w:rsid w:val="008E4028"/>
    <w:rsid w:val="008E42D1"/>
    <w:rsid w:val="008E4A2D"/>
    <w:rsid w:val="008E4AFA"/>
    <w:rsid w:val="008E58A7"/>
    <w:rsid w:val="008E5951"/>
    <w:rsid w:val="008E5CD9"/>
    <w:rsid w:val="008E5CF7"/>
    <w:rsid w:val="008E5D15"/>
    <w:rsid w:val="008E5F68"/>
    <w:rsid w:val="008E60D6"/>
    <w:rsid w:val="008E7308"/>
    <w:rsid w:val="008E7845"/>
    <w:rsid w:val="008E7B7C"/>
    <w:rsid w:val="008F03C3"/>
    <w:rsid w:val="008F067B"/>
    <w:rsid w:val="008F0875"/>
    <w:rsid w:val="008F099E"/>
    <w:rsid w:val="008F0BF5"/>
    <w:rsid w:val="008F0D75"/>
    <w:rsid w:val="008F13B5"/>
    <w:rsid w:val="008F14AB"/>
    <w:rsid w:val="008F154C"/>
    <w:rsid w:val="008F21D8"/>
    <w:rsid w:val="008F3131"/>
    <w:rsid w:val="008F323D"/>
    <w:rsid w:val="008F34C6"/>
    <w:rsid w:val="008F36A2"/>
    <w:rsid w:val="008F384B"/>
    <w:rsid w:val="008F3A53"/>
    <w:rsid w:val="008F3E0B"/>
    <w:rsid w:val="008F4829"/>
    <w:rsid w:val="008F4D92"/>
    <w:rsid w:val="008F52D3"/>
    <w:rsid w:val="008F546C"/>
    <w:rsid w:val="008F57FA"/>
    <w:rsid w:val="008F5990"/>
    <w:rsid w:val="008F6069"/>
    <w:rsid w:val="008F7664"/>
    <w:rsid w:val="00900A97"/>
    <w:rsid w:val="00901550"/>
    <w:rsid w:val="009019D2"/>
    <w:rsid w:val="00901B96"/>
    <w:rsid w:val="0090224B"/>
    <w:rsid w:val="009023EC"/>
    <w:rsid w:val="00902549"/>
    <w:rsid w:val="00902E9A"/>
    <w:rsid w:val="0090356A"/>
    <w:rsid w:val="00903F7F"/>
    <w:rsid w:val="009041D2"/>
    <w:rsid w:val="0090496A"/>
    <w:rsid w:val="00904B70"/>
    <w:rsid w:val="0090510A"/>
    <w:rsid w:val="00906587"/>
    <w:rsid w:val="00906832"/>
    <w:rsid w:val="0090719A"/>
    <w:rsid w:val="00907214"/>
    <w:rsid w:val="00907514"/>
    <w:rsid w:val="00907671"/>
    <w:rsid w:val="00907921"/>
    <w:rsid w:val="00907A9E"/>
    <w:rsid w:val="0091000D"/>
    <w:rsid w:val="00910885"/>
    <w:rsid w:val="00910D9E"/>
    <w:rsid w:val="00911AA5"/>
    <w:rsid w:val="009121AC"/>
    <w:rsid w:val="0091299F"/>
    <w:rsid w:val="00912B1B"/>
    <w:rsid w:val="0091324E"/>
    <w:rsid w:val="00913CB4"/>
    <w:rsid w:val="00914582"/>
    <w:rsid w:val="0091498C"/>
    <w:rsid w:val="009152F8"/>
    <w:rsid w:val="00915683"/>
    <w:rsid w:val="00915F4A"/>
    <w:rsid w:val="00916314"/>
    <w:rsid w:val="00916810"/>
    <w:rsid w:val="00916C3C"/>
    <w:rsid w:val="00916E44"/>
    <w:rsid w:val="00917011"/>
    <w:rsid w:val="009173CC"/>
    <w:rsid w:val="00917E1B"/>
    <w:rsid w:val="00917FEB"/>
    <w:rsid w:val="009204A1"/>
    <w:rsid w:val="009204B1"/>
    <w:rsid w:val="009210FA"/>
    <w:rsid w:val="00921AF5"/>
    <w:rsid w:val="00921F54"/>
    <w:rsid w:val="00922B06"/>
    <w:rsid w:val="00922EFF"/>
    <w:rsid w:val="00924751"/>
    <w:rsid w:val="00924E43"/>
    <w:rsid w:val="009251AF"/>
    <w:rsid w:val="00925674"/>
    <w:rsid w:val="00925DE6"/>
    <w:rsid w:val="00926237"/>
    <w:rsid w:val="0092680A"/>
    <w:rsid w:val="00926B37"/>
    <w:rsid w:val="00926C95"/>
    <w:rsid w:val="00926F7E"/>
    <w:rsid w:val="009275FE"/>
    <w:rsid w:val="0092780A"/>
    <w:rsid w:val="00927943"/>
    <w:rsid w:val="00927C3B"/>
    <w:rsid w:val="00930B73"/>
    <w:rsid w:val="00930F17"/>
    <w:rsid w:val="00931036"/>
    <w:rsid w:val="00931228"/>
    <w:rsid w:val="00931353"/>
    <w:rsid w:val="009321EE"/>
    <w:rsid w:val="00932613"/>
    <w:rsid w:val="00932F3C"/>
    <w:rsid w:val="009332A7"/>
    <w:rsid w:val="00934215"/>
    <w:rsid w:val="009343C4"/>
    <w:rsid w:val="00934B4C"/>
    <w:rsid w:val="009357C8"/>
    <w:rsid w:val="00935B87"/>
    <w:rsid w:val="00935BD0"/>
    <w:rsid w:val="00936088"/>
    <w:rsid w:val="00936472"/>
    <w:rsid w:val="00936AB9"/>
    <w:rsid w:val="009372C7"/>
    <w:rsid w:val="00937FE1"/>
    <w:rsid w:val="00940A2C"/>
    <w:rsid w:val="00940FB8"/>
    <w:rsid w:val="00941154"/>
    <w:rsid w:val="009414C3"/>
    <w:rsid w:val="00941526"/>
    <w:rsid w:val="00941632"/>
    <w:rsid w:val="009418C6"/>
    <w:rsid w:val="00941C93"/>
    <w:rsid w:val="009422D1"/>
    <w:rsid w:val="00942CD1"/>
    <w:rsid w:val="009435DC"/>
    <w:rsid w:val="00943B5B"/>
    <w:rsid w:val="009447B6"/>
    <w:rsid w:val="00944900"/>
    <w:rsid w:val="00944EFB"/>
    <w:rsid w:val="00944F0E"/>
    <w:rsid w:val="00945077"/>
    <w:rsid w:val="009467E2"/>
    <w:rsid w:val="00946983"/>
    <w:rsid w:val="0094795B"/>
    <w:rsid w:val="00947FA7"/>
    <w:rsid w:val="00951033"/>
    <w:rsid w:val="009510DC"/>
    <w:rsid w:val="00952783"/>
    <w:rsid w:val="00952FA3"/>
    <w:rsid w:val="00953537"/>
    <w:rsid w:val="00954B62"/>
    <w:rsid w:val="00954D7C"/>
    <w:rsid w:val="0095522A"/>
    <w:rsid w:val="0095539D"/>
    <w:rsid w:val="00955FD7"/>
    <w:rsid w:val="00956267"/>
    <w:rsid w:val="00956AB9"/>
    <w:rsid w:val="009570BF"/>
    <w:rsid w:val="00957798"/>
    <w:rsid w:val="00957B7D"/>
    <w:rsid w:val="00957BF1"/>
    <w:rsid w:val="00957E0E"/>
    <w:rsid w:val="009605E8"/>
    <w:rsid w:val="00960960"/>
    <w:rsid w:val="00961175"/>
    <w:rsid w:val="009615C4"/>
    <w:rsid w:val="00961B82"/>
    <w:rsid w:val="00961D51"/>
    <w:rsid w:val="009628AB"/>
    <w:rsid w:val="00962C4B"/>
    <w:rsid w:val="00962E02"/>
    <w:rsid w:val="009641B3"/>
    <w:rsid w:val="0096477B"/>
    <w:rsid w:val="009648FF"/>
    <w:rsid w:val="0096499B"/>
    <w:rsid w:val="00964D0C"/>
    <w:rsid w:val="00964F5B"/>
    <w:rsid w:val="009666CD"/>
    <w:rsid w:val="00966D6F"/>
    <w:rsid w:val="00966DB3"/>
    <w:rsid w:val="00967536"/>
    <w:rsid w:val="00970FE3"/>
    <w:rsid w:val="0097150D"/>
    <w:rsid w:val="009721E5"/>
    <w:rsid w:val="00972B16"/>
    <w:rsid w:val="00972BE1"/>
    <w:rsid w:val="00972ED8"/>
    <w:rsid w:val="009736F6"/>
    <w:rsid w:val="00973C8B"/>
    <w:rsid w:val="00973F26"/>
    <w:rsid w:val="0097407B"/>
    <w:rsid w:val="0097427C"/>
    <w:rsid w:val="00974387"/>
    <w:rsid w:val="009746D7"/>
    <w:rsid w:val="0097471E"/>
    <w:rsid w:val="00974C68"/>
    <w:rsid w:val="00974F76"/>
    <w:rsid w:val="0097559A"/>
    <w:rsid w:val="00975944"/>
    <w:rsid w:val="00975B94"/>
    <w:rsid w:val="0097600F"/>
    <w:rsid w:val="0097603C"/>
    <w:rsid w:val="009763FE"/>
    <w:rsid w:val="00977B82"/>
    <w:rsid w:val="0098011B"/>
    <w:rsid w:val="00980673"/>
    <w:rsid w:val="009806C4"/>
    <w:rsid w:val="00980810"/>
    <w:rsid w:val="009810DE"/>
    <w:rsid w:val="00981216"/>
    <w:rsid w:val="0098136D"/>
    <w:rsid w:val="0098164C"/>
    <w:rsid w:val="00981911"/>
    <w:rsid w:val="0098198E"/>
    <w:rsid w:val="00981D01"/>
    <w:rsid w:val="00981FA3"/>
    <w:rsid w:val="009820A8"/>
    <w:rsid w:val="00982388"/>
    <w:rsid w:val="009824F0"/>
    <w:rsid w:val="00982A7B"/>
    <w:rsid w:val="00982CEA"/>
    <w:rsid w:val="00982FF0"/>
    <w:rsid w:val="0098332A"/>
    <w:rsid w:val="0098333C"/>
    <w:rsid w:val="009833FB"/>
    <w:rsid w:val="009837F8"/>
    <w:rsid w:val="0098457B"/>
    <w:rsid w:val="00984DE6"/>
    <w:rsid w:val="009856E3"/>
    <w:rsid w:val="00985C49"/>
    <w:rsid w:val="00986589"/>
    <w:rsid w:val="0098724B"/>
    <w:rsid w:val="00987639"/>
    <w:rsid w:val="009878CE"/>
    <w:rsid w:val="00990C0F"/>
    <w:rsid w:val="0099118B"/>
    <w:rsid w:val="009915FD"/>
    <w:rsid w:val="00991E98"/>
    <w:rsid w:val="00992660"/>
    <w:rsid w:val="009929FE"/>
    <w:rsid w:val="00992BA3"/>
    <w:rsid w:val="00992E18"/>
    <w:rsid w:val="009933C3"/>
    <w:rsid w:val="00993C06"/>
    <w:rsid w:val="00994161"/>
    <w:rsid w:val="0099418D"/>
    <w:rsid w:val="009943F0"/>
    <w:rsid w:val="00994BC6"/>
    <w:rsid w:val="009959E8"/>
    <w:rsid w:val="00995F84"/>
    <w:rsid w:val="00996530"/>
    <w:rsid w:val="00996ACD"/>
    <w:rsid w:val="00996CC0"/>
    <w:rsid w:val="00996E72"/>
    <w:rsid w:val="00997B7D"/>
    <w:rsid w:val="009A01C7"/>
    <w:rsid w:val="009A04F6"/>
    <w:rsid w:val="009A070D"/>
    <w:rsid w:val="009A1BFF"/>
    <w:rsid w:val="009A1EC0"/>
    <w:rsid w:val="009A26A1"/>
    <w:rsid w:val="009A27FF"/>
    <w:rsid w:val="009A2953"/>
    <w:rsid w:val="009A2EDA"/>
    <w:rsid w:val="009A36CA"/>
    <w:rsid w:val="009A3E54"/>
    <w:rsid w:val="009A427D"/>
    <w:rsid w:val="009A4B24"/>
    <w:rsid w:val="009A4C1F"/>
    <w:rsid w:val="009A4CB8"/>
    <w:rsid w:val="009A4D1C"/>
    <w:rsid w:val="009A5D82"/>
    <w:rsid w:val="009A6FC9"/>
    <w:rsid w:val="009A7419"/>
    <w:rsid w:val="009A777E"/>
    <w:rsid w:val="009A78D8"/>
    <w:rsid w:val="009A7974"/>
    <w:rsid w:val="009B04A3"/>
    <w:rsid w:val="009B167B"/>
    <w:rsid w:val="009B1A42"/>
    <w:rsid w:val="009B1ADD"/>
    <w:rsid w:val="009B1E35"/>
    <w:rsid w:val="009B1E62"/>
    <w:rsid w:val="009B233B"/>
    <w:rsid w:val="009B34A6"/>
    <w:rsid w:val="009B38C3"/>
    <w:rsid w:val="009B3F5D"/>
    <w:rsid w:val="009B4029"/>
    <w:rsid w:val="009B429B"/>
    <w:rsid w:val="009B4CE0"/>
    <w:rsid w:val="009B514F"/>
    <w:rsid w:val="009B5252"/>
    <w:rsid w:val="009B532C"/>
    <w:rsid w:val="009B68A7"/>
    <w:rsid w:val="009B7078"/>
    <w:rsid w:val="009B7333"/>
    <w:rsid w:val="009B7E00"/>
    <w:rsid w:val="009C0188"/>
    <w:rsid w:val="009C034D"/>
    <w:rsid w:val="009C0851"/>
    <w:rsid w:val="009C0BB5"/>
    <w:rsid w:val="009C0C96"/>
    <w:rsid w:val="009C1ABA"/>
    <w:rsid w:val="009C1F2B"/>
    <w:rsid w:val="009C31ED"/>
    <w:rsid w:val="009C337B"/>
    <w:rsid w:val="009C3B99"/>
    <w:rsid w:val="009C3BA6"/>
    <w:rsid w:val="009C435D"/>
    <w:rsid w:val="009C4364"/>
    <w:rsid w:val="009C5EDA"/>
    <w:rsid w:val="009C617F"/>
    <w:rsid w:val="009C6FC5"/>
    <w:rsid w:val="009C7151"/>
    <w:rsid w:val="009C753E"/>
    <w:rsid w:val="009C75D8"/>
    <w:rsid w:val="009C76DD"/>
    <w:rsid w:val="009C7705"/>
    <w:rsid w:val="009C779F"/>
    <w:rsid w:val="009D00BF"/>
    <w:rsid w:val="009D1D1B"/>
    <w:rsid w:val="009D23DB"/>
    <w:rsid w:val="009D36BC"/>
    <w:rsid w:val="009D3E9C"/>
    <w:rsid w:val="009D4310"/>
    <w:rsid w:val="009D4536"/>
    <w:rsid w:val="009D4E36"/>
    <w:rsid w:val="009D5827"/>
    <w:rsid w:val="009D5B9B"/>
    <w:rsid w:val="009D6316"/>
    <w:rsid w:val="009D6BB6"/>
    <w:rsid w:val="009D73B6"/>
    <w:rsid w:val="009D76F7"/>
    <w:rsid w:val="009D7EE2"/>
    <w:rsid w:val="009E0BDF"/>
    <w:rsid w:val="009E0C00"/>
    <w:rsid w:val="009E0DEB"/>
    <w:rsid w:val="009E1D92"/>
    <w:rsid w:val="009E2D8A"/>
    <w:rsid w:val="009E3228"/>
    <w:rsid w:val="009E41C6"/>
    <w:rsid w:val="009E56EE"/>
    <w:rsid w:val="009E5A12"/>
    <w:rsid w:val="009E6475"/>
    <w:rsid w:val="009E65CA"/>
    <w:rsid w:val="009E688E"/>
    <w:rsid w:val="009E6AFB"/>
    <w:rsid w:val="009E6BEA"/>
    <w:rsid w:val="009E6F82"/>
    <w:rsid w:val="009E722C"/>
    <w:rsid w:val="009F0C24"/>
    <w:rsid w:val="009F125C"/>
    <w:rsid w:val="009F12CD"/>
    <w:rsid w:val="009F1CA1"/>
    <w:rsid w:val="009F2A69"/>
    <w:rsid w:val="009F312E"/>
    <w:rsid w:val="009F313D"/>
    <w:rsid w:val="009F4094"/>
    <w:rsid w:val="009F4BCE"/>
    <w:rsid w:val="009F4CA7"/>
    <w:rsid w:val="009F4DFF"/>
    <w:rsid w:val="009F5271"/>
    <w:rsid w:val="009F556C"/>
    <w:rsid w:val="009F5767"/>
    <w:rsid w:val="009F5A97"/>
    <w:rsid w:val="009F6F75"/>
    <w:rsid w:val="009F7853"/>
    <w:rsid w:val="009F7CFD"/>
    <w:rsid w:val="00A00EDF"/>
    <w:rsid w:val="00A011D3"/>
    <w:rsid w:val="00A01355"/>
    <w:rsid w:val="00A018F8"/>
    <w:rsid w:val="00A01E9C"/>
    <w:rsid w:val="00A0265D"/>
    <w:rsid w:val="00A04961"/>
    <w:rsid w:val="00A04AFC"/>
    <w:rsid w:val="00A05122"/>
    <w:rsid w:val="00A058A7"/>
    <w:rsid w:val="00A058C7"/>
    <w:rsid w:val="00A05CDA"/>
    <w:rsid w:val="00A05E0F"/>
    <w:rsid w:val="00A066B5"/>
    <w:rsid w:val="00A07A35"/>
    <w:rsid w:val="00A07A46"/>
    <w:rsid w:val="00A10FC0"/>
    <w:rsid w:val="00A114E2"/>
    <w:rsid w:val="00A115A3"/>
    <w:rsid w:val="00A12579"/>
    <w:rsid w:val="00A12CE2"/>
    <w:rsid w:val="00A135A1"/>
    <w:rsid w:val="00A135D7"/>
    <w:rsid w:val="00A1440C"/>
    <w:rsid w:val="00A14AFE"/>
    <w:rsid w:val="00A1573E"/>
    <w:rsid w:val="00A16118"/>
    <w:rsid w:val="00A16C97"/>
    <w:rsid w:val="00A16EA9"/>
    <w:rsid w:val="00A16F25"/>
    <w:rsid w:val="00A17ADD"/>
    <w:rsid w:val="00A17BC9"/>
    <w:rsid w:val="00A20021"/>
    <w:rsid w:val="00A2089C"/>
    <w:rsid w:val="00A21162"/>
    <w:rsid w:val="00A2184C"/>
    <w:rsid w:val="00A21BB8"/>
    <w:rsid w:val="00A22014"/>
    <w:rsid w:val="00A2268A"/>
    <w:rsid w:val="00A233FE"/>
    <w:rsid w:val="00A2454C"/>
    <w:rsid w:val="00A24EF9"/>
    <w:rsid w:val="00A257C9"/>
    <w:rsid w:val="00A2698E"/>
    <w:rsid w:val="00A26AA7"/>
    <w:rsid w:val="00A26FA0"/>
    <w:rsid w:val="00A27132"/>
    <w:rsid w:val="00A27E40"/>
    <w:rsid w:val="00A30030"/>
    <w:rsid w:val="00A3014B"/>
    <w:rsid w:val="00A303A5"/>
    <w:rsid w:val="00A30AED"/>
    <w:rsid w:val="00A31E96"/>
    <w:rsid w:val="00A31F77"/>
    <w:rsid w:val="00A32142"/>
    <w:rsid w:val="00A3221E"/>
    <w:rsid w:val="00A32427"/>
    <w:rsid w:val="00A324A2"/>
    <w:rsid w:val="00A32534"/>
    <w:rsid w:val="00A327F1"/>
    <w:rsid w:val="00A32BCD"/>
    <w:rsid w:val="00A32EAA"/>
    <w:rsid w:val="00A33228"/>
    <w:rsid w:val="00A335B4"/>
    <w:rsid w:val="00A34619"/>
    <w:rsid w:val="00A34F9D"/>
    <w:rsid w:val="00A3524F"/>
    <w:rsid w:val="00A3536A"/>
    <w:rsid w:val="00A35496"/>
    <w:rsid w:val="00A354B2"/>
    <w:rsid w:val="00A36924"/>
    <w:rsid w:val="00A37990"/>
    <w:rsid w:val="00A37CA4"/>
    <w:rsid w:val="00A37CB3"/>
    <w:rsid w:val="00A37FCC"/>
    <w:rsid w:val="00A40622"/>
    <w:rsid w:val="00A406BB"/>
    <w:rsid w:val="00A408FE"/>
    <w:rsid w:val="00A40AD1"/>
    <w:rsid w:val="00A4148A"/>
    <w:rsid w:val="00A415A1"/>
    <w:rsid w:val="00A41613"/>
    <w:rsid w:val="00A419BB"/>
    <w:rsid w:val="00A41F7B"/>
    <w:rsid w:val="00A41FDE"/>
    <w:rsid w:val="00A42A31"/>
    <w:rsid w:val="00A42C9E"/>
    <w:rsid w:val="00A438E2"/>
    <w:rsid w:val="00A43E50"/>
    <w:rsid w:val="00A4447B"/>
    <w:rsid w:val="00A44847"/>
    <w:rsid w:val="00A44C00"/>
    <w:rsid w:val="00A44E42"/>
    <w:rsid w:val="00A45253"/>
    <w:rsid w:val="00A45EC9"/>
    <w:rsid w:val="00A4686C"/>
    <w:rsid w:val="00A46A48"/>
    <w:rsid w:val="00A47E32"/>
    <w:rsid w:val="00A5078F"/>
    <w:rsid w:val="00A518A5"/>
    <w:rsid w:val="00A51B64"/>
    <w:rsid w:val="00A525E7"/>
    <w:rsid w:val="00A52B5B"/>
    <w:rsid w:val="00A52CBC"/>
    <w:rsid w:val="00A52F6B"/>
    <w:rsid w:val="00A53602"/>
    <w:rsid w:val="00A53E26"/>
    <w:rsid w:val="00A5482C"/>
    <w:rsid w:val="00A55261"/>
    <w:rsid w:val="00A55414"/>
    <w:rsid w:val="00A5572F"/>
    <w:rsid w:val="00A557A9"/>
    <w:rsid w:val="00A56FAD"/>
    <w:rsid w:val="00A57852"/>
    <w:rsid w:val="00A6029F"/>
    <w:rsid w:val="00A60FC0"/>
    <w:rsid w:val="00A62147"/>
    <w:rsid w:val="00A62348"/>
    <w:rsid w:val="00A62DE1"/>
    <w:rsid w:val="00A62F56"/>
    <w:rsid w:val="00A637ED"/>
    <w:rsid w:val="00A6393F"/>
    <w:rsid w:val="00A63FB8"/>
    <w:rsid w:val="00A64071"/>
    <w:rsid w:val="00A6443F"/>
    <w:rsid w:val="00A65AE7"/>
    <w:rsid w:val="00A65EC8"/>
    <w:rsid w:val="00A6705C"/>
    <w:rsid w:val="00A67916"/>
    <w:rsid w:val="00A679E1"/>
    <w:rsid w:val="00A70665"/>
    <w:rsid w:val="00A70BD2"/>
    <w:rsid w:val="00A70EAA"/>
    <w:rsid w:val="00A70F8D"/>
    <w:rsid w:val="00A717C1"/>
    <w:rsid w:val="00A7198D"/>
    <w:rsid w:val="00A72A6E"/>
    <w:rsid w:val="00A72D3B"/>
    <w:rsid w:val="00A73228"/>
    <w:rsid w:val="00A741D0"/>
    <w:rsid w:val="00A75168"/>
    <w:rsid w:val="00A751DD"/>
    <w:rsid w:val="00A75BB0"/>
    <w:rsid w:val="00A76A70"/>
    <w:rsid w:val="00A76B5A"/>
    <w:rsid w:val="00A76BB5"/>
    <w:rsid w:val="00A77962"/>
    <w:rsid w:val="00A77CBA"/>
    <w:rsid w:val="00A80180"/>
    <w:rsid w:val="00A8037B"/>
    <w:rsid w:val="00A80FDE"/>
    <w:rsid w:val="00A816DC"/>
    <w:rsid w:val="00A82379"/>
    <w:rsid w:val="00A82919"/>
    <w:rsid w:val="00A82941"/>
    <w:rsid w:val="00A82D1F"/>
    <w:rsid w:val="00A83B96"/>
    <w:rsid w:val="00A842E4"/>
    <w:rsid w:val="00A84B75"/>
    <w:rsid w:val="00A84FA2"/>
    <w:rsid w:val="00A850EB"/>
    <w:rsid w:val="00A853A5"/>
    <w:rsid w:val="00A85AF4"/>
    <w:rsid w:val="00A85E6C"/>
    <w:rsid w:val="00A85F65"/>
    <w:rsid w:val="00A86319"/>
    <w:rsid w:val="00A86386"/>
    <w:rsid w:val="00A8667D"/>
    <w:rsid w:val="00A86700"/>
    <w:rsid w:val="00A86D98"/>
    <w:rsid w:val="00A86F70"/>
    <w:rsid w:val="00A8743C"/>
    <w:rsid w:val="00A8754C"/>
    <w:rsid w:val="00A878FC"/>
    <w:rsid w:val="00A87B9C"/>
    <w:rsid w:val="00A87C3D"/>
    <w:rsid w:val="00A87C6C"/>
    <w:rsid w:val="00A87D53"/>
    <w:rsid w:val="00A90D96"/>
    <w:rsid w:val="00A9135A"/>
    <w:rsid w:val="00A91FD1"/>
    <w:rsid w:val="00A92751"/>
    <w:rsid w:val="00A92854"/>
    <w:rsid w:val="00A92D8C"/>
    <w:rsid w:val="00A935EB"/>
    <w:rsid w:val="00A93975"/>
    <w:rsid w:val="00A942D3"/>
    <w:rsid w:val="00A94D24"/>
    <w:rsid w:val="00A94D82"/>
    <w:rsid w:val="00A95B99"/>
    <w:rsid w:val="00A95DC7"/>
    <w:rsid w:val="00A97F1F"/>
    <w:rsid w:val="00AA0AF3"/>
    <w:rsid w:val="00AA2E47"/>
    <w:rsid w:val="00AA3099"/>
    <w:rsid w:val="00AA3780"/>
    <w:rsid w:val="00AA37AE"/>
    <w:rsid w:val="00AA3900"/>
    <w:rsid w:val="00AA3CD4"/>
    <w:rsid w:val="00AA3F64"/>
    <w:rsid w:val="00AA473B"/>
    <w:rsid w:val="00AA4F62"/>
    <w:rsid w:val="00AA56F9"/>
    <w:rsid w:val="00AA5C59"/>
    <w:rsid w:val="00AA5E2D"/>
    <w:rsid w:val="00AA5E58"/>
    <w:rsid w:val="00AA612B"/>
    <w:rsid w:val="00AA6233"/>
    <w:rsid w:val="00AA6E65"/>
    <w:rsid w:val="00AA6F0F"/>
    <w:rsid w:val="00AA78D0"/>
    <w:rsid w:val="00AA7E85"/>
    <w:rsid w:val="00AA7FF1"/>
    <w:rsid w:val="00AB0390"/>
    <w:rsid w:val="00AB06A5"/>
    <w:rsid w:val="00AB08B3"/>
    <w:rsid w:val="00AB096C"/>
    <w:rsid w:val="00AB1220"/>
    <w:rsid w:val="00AB1368"/>
    <w:rsid w:val="00AB1727"/>
    <w:rsid w:val="00AB1802"/>
    <w:rsid w:val="00AB1E45"/>
    <w:rsid w:val="00AB3CF7"/>
    <w:rsid w:val="00AB49A7"/>
    <w:rsid w:val="00AB4A3C"/>
    <w:rsid w:val="00AB4DA8"/>
    <w:rsid w:val="00AB5316"/>
    <w:rsid w:val="00AB53A2"/>
    <w:rsid w:val="00AB5847"/>
    <w:rsid w:val="00AB58E2"/>
    <w:rsid w:val="00AB686D"/>
    <w:rsid w:val="00AB6AC1"/>
    <w:rsid w:val="00AB7BAE"/>
    <w:rsid w:val="00AB7DB6"/>
    <w:rsid w:val="00AC01B3"/>
    <w:rsid w:val="00AC0898"/>
    <w:rsid w:val="00AC0A73"/>
    <w:rsid w:val="00AC1439"/>
    <w:rsid w:val="00AC1619"/>
    <w:rsid w:val="00AC1F08"/>
    <w:rsid w:val="00AC245A"/>
    <w:rsid w:val="00AC3176"/>
    <w:rsid w:val="00AC32FC"/>
    <w:rsid w:val="00AC426F"/>
    <w:rsid w:val="00AC46E2"/>
    <w:rsid w:val="00AC4AEE"/>
    <w:rsid w:val="00AC4D18"/>
    <w:rsid w:val="00AC5548"/>
    <w:rsid w:val="00AC5912"/>
    <w:rsid w:val="00AC609A"/>
    <w:rsid w:val="00AC76A7"/>
    <w:rsid w:val="00AC772C"/>
    <w:rsid w:val="00AC7AA3"/>
    <w:rsid w:val="00AD02AF"/>
    <w:rsid w:val="00AD0FA0"/>
    <w:rsid w:val="00AD10B1"/>
    <w:rsid w:val="00AD1568"/>
    <w:rsid w:val="00AD16F1"/>
    <w:rsid w:val="00AD1A73"/>
    <w:rsid w:val="00AD27A8"/>
    <w:rsid w:val="00AD3A73"/>
    <w:rsid w:val="00AD3CEC"/>
    <w:rsid w:val="00AD411A"/>
    <w:rsid w:val="00AD4F96"/>
    <w:rsid w:val="00AD6CEB"/>
    <w:rsid w:val="00AD72CC"/>
    <w:rsid w:val="00AD7746"/>
    <w:rsid w:val="00AE0062"/>
    <w:rsid w:val="00AE039B"/>
    <w:rsid w:val="00AE0920"/>
    <w:rsid w:val="00AE0EC3"/>
    <w:rsid w:val="00AE1767"/>
    <w:rsid w:val="00AE1886"/>
    <w:rsid w:val="00AE24E0"/>
    <w:rsid w:val="00AE255B"/>
    <w:rsid w:val="00AE2DA7"/>
    <w:rsid w:val="00AE3581"/>
    <w:rsid w:val="00AE38D4"/>
    <w:rsid w:val="00AE434A"/>
    <w:rsid w:val="00AE5438"/>
    <w:rsid w:val="00AE5523"/>
    <w:rsid w:val="00AE5550"/>
    <w:rsid w:val="00AE5873"/>
    <w:rsid w:val="00AE5B1A"/>
    <w:rsid w:val="00AE64E4"/>
    <w:rsid w:val="00AE65DA"/>
    <w:rsid w:val="00AE6628"/>
    <w:rsid w:val="00AE6C7E"/>
    <w:rsid w:val="00AE72AC"/>
    <w:rsid w:val="00AE732A"/>
    <w:rsid w:val="00AE756D"/>
    <w:rsid w:val="00AF0881"/>
    <w:rsid w:val="00AF118C"/>
    <w:rsid w:val="00AF15BF"/>
    <w:rsid w:val="00AF1677"/>
    <w:rsid w:val="00AF1F1E"/>
    <w:rsid w:val="00AF3083"/>
    <w:rsid w:val="00AF3A59"/>
    <w:rsid w:val="00AF3E9D"/>
    <w:rsid w:val="00AF42B7"/>
    <w:rsid w:val="00AF45EE"/>
    <w:rsid w:val="00AF5304"/>
    <w:rsid w:val="00AF5974"/>
    <w:rsid w:val="00AF5ABB"/>
    <w:rsid w:val="00AF5C7F"/>
    <w:rsid w:val="00AF6A50"/>
    <w:rsid w:val="00AF6EB6"/>
    <w:rsid w:val="00AF6F63"/>
    <w:rsid w:val="00AF6FF1"/>
    <w:rsid w:val="00AF747A"/>
    <w:rsid w:val="00AF7F9D"/>
    <w:rsid w:val="00B00413"/>
    <w:rsid w:val="00B007AE"/>
    <w:rsid w:val="00B00870"/>
    <w:rsid w:val="00B008A0"/>
    <w:rsid w:val="00B00B0F"/>
    <w:rsid w:val="00B00F16"/>
    <w:rsid w:val="00B01AED"/>
    <w:rsid w:val="00B01C80"/>
    <w:rsid w:val="00B0230B"/>
    <w:rsid w:val="00B02D3D"/>
    <w:rsid w:val="00B03444"/>
    <w:rsid w:val="00B03B50"/>
    <w:rsid w:val="00B04D79"/>
    <w:rsid w:val="00B05DCD"/>
    <w:rsid w:val="00B0694B"/>
    <w:rsid w:val="00B07AEA"/>
    <w:rsid w:val="00B07FC9"/>
    <w:rsid w:val="00B1074E"/>
    <w:rsid w:val="00B114CD"/>
    <w:rsid w:val="00B11817"/>
    <w:rsid w:val="00B12597"/>
    <w:rsid w:val="00B12B8E"/>
    <w:rsid w:val="00B13005"/>
    <w:rsid w:val="00B13235"/>
    <w:rsid w:val="00B134ED"/>
    <w:rsid w:val="00B14ACD"/>
    <w:rsid w:val="00B14D05"/>
    <w:rsid w:val="00B15F1D"/>
    <w:rsid w:val="00B17177"/>
    <w:rsid w:val="00B1745F"/>
    <w:rsid w:val="00B17497"/>
    <w:rsid w:val="00B201C2"/>
    <w:rsid w:val="00B20320"/>
    <w:rsid w:val="00B20EB8"/>
    <w:rsid w:val="00B21C35"/>
    <w:rsid w:val="00B22227"/>
    <w:rsid w:val="00B222AD"/>
    <w:rsid w:val="00B2234A"/>
    <w:rsid w:val="00B2264A"/>
    <w:rsid w:val="00B2290E"/>
    <w:rsid w:val="00B22F64"/>
    <w:rsid w:val="00B2359D"/>
    <w:rsid w:val="00B23CB3"/>
    <w:rsid w:val="00B23D1C"/>
    <w:rsid w:val="00B23E6A"/>
    <w:rsid w:val="00B247F1"/>
    <w:rsid w:val="00B25237"/>
    <w:rsid w:val="00B252A1"/>
    <w:rsid w:val="00B26C78"/>
    <w:rsid w:val="00B27BC0"/>
    <w:rsid w:val="00B30ABA"/>
    <w:rsid w:val="00B30BE5"/>
    <w:rsid w:val="00B310E7"/>
    <w:rsid w:val="00B318C6"/>
    <w:rsid w:val="00B31BCF"/>
    <w:rsid w:val="00B31CF3"/>
    <w:rsid w:val="00B320E1"/>
    <w:rsid w:val="00B324E2"/>
    <w:rsid w:val="00B324EB"/>
    <w:rsid w:val="00B32B1D"/>
    <w:rsid w:val="00B32D0C"/>
    <w:rsid w:val="00B32D3A"/>
    <w:rsid w:val="00B33494"/>
    <w:rsid w:val="00B33695"/>
    <w:rsid w:val="00B337B3"/>
    <w:rsid w:val="00B33DAE"/>
    <w:rsid w:val="00B34B92"/>
    <w:rsid w:val="00B34E1C"/>
    <w:rsid w:val="00B34F5C"/>
    <w:rsid w:val="00B360FF"/>
    <w:rsid w:val="00B36D24"/>
    <w:rsid w:val="00B37DA7"/>
    <w:rsid w:val="00B4054D"/>
    <w:rsid w:val="00B4082A"/>
    <w:rsid w:val="00B4237A"/>
    <w:rsid w:val="00B4245A"/>
    <w:rsid w:val="00B43C61"/>
    <w:rsid w:val="00B447A4"/>
    <w:rsid w:val="00B44883"/>
    <w:rsid w:val="00B44F54"/>
    <w:rsid w:val="00B4596F"/>
    <w:rsid w:val="00B4709F"/>
    <w:rsid w:val="00B47311"/>
    <w:rsid w:val="00B47987"/>
    <w:rsid w:val="00B479B9"/>
    <w:rsid w:val="00B47A05"/>
    <w:rsid w:val="00B47ED7"/>
    <w:rsid w:val="00B50012"/>
    <w:rsid w:val="00B5099D"/>
    <w:rsid w:val="00B50AE0"/>
    <w:rsid w:val="00B511B7"/>
    <w:rsid w:val="00B511BF"/>
    <w:rsid w:val="00B51DE6"/>
    <w:rsid w:val="00B5229C"/>
    <w:rsid w:val="00B53A10"/>
    <w:rsid w:val="00B53B34"/>
    <w:rsid w:val="00B5425F"/>
    <w:rsid w:val="00B54843"/>
    <w:rsid w:val="00B5485A"/>
    <w:rsid w:val="00B548D2"/>
    <w:rsid w:val="00B54B03"/>
    <w:rsid w:val="00B54B6C"/>
    <w:rsid w:val="00B54D24"/>
    <w:rsid w:val="00B55BC7"/>
    <w:rsid w:val="00B562E3"/>
    <w:rsid w:val="00B56B67"/>
    <w:rsid w:val="00B56BF4"/>
    <w:rsid w:val="00B56D70"/>
    <w:rsid w:val="00B57C3C"/>
    <w:rsid w:val="00B57D5A"/>
    <w:rsid w:val="00B60FC7"/>
    <w:rsid w:val="00B61CAB"/>
    <w:rsid w:val="00B620B0"/>
    <w:rsid w:val="00B623FB"/>
    <w:rsid w:val="00B62805"/>
    <w:rsid w:val="00B63B72"/>
    <w:rsid w:val="00B6401B"/>
    <w:rsid w:val="00B64155"/>
    <w:rsid w:val="00B659BE"/>
    <w:rsid w:val="00B662DF"/>
    <w:rsid w:val="00B66408"/>
    <w:rsid w:val="00B66F15"/>
    <w:rsid w:val="00B67085"/>
    <w:rsid w:val="00B6712A"/>
    <w:rsid w:val="00B67892"/>
    <w:rsid w:val="00B708A3"/>
    <w:rsid w:val="00B70A93"/>
    <w:rsid w:val="00B70D71"/>
    <w:rsid w:val="00B72D91"/>
    <w:rsid w:val="00B74127"/>
    <w:rsid w:val="00B74458"/>
    <w:rsid w:val="00B750C8"/>
    <w:rsid w:val="00B75496"/>
    <w:rsid w:val="00B767D3"/>
    <w:rsid w:val="00B76F2D"/>
    <w:rsid w:val="00B77284"/>
    <w:rsid w:val="00B7778B"/>
    <w:rsid w:val="00B77C35"/>
    <w:rsid w:val="00B80157"/>
    <w:rsid w:val="00B81656"/>
    <w:rsid w:val="00B81996"/>
    <w:rsid w:val="00B81AEE"/>
    <w:rsid w:val="00B825D2"/>
    <w:rsid w:val="00B833CC"/>
    <w:rsid w:val="00B83ADB"/>
    <w:rsid w:val="00B83B02"/>
    <w:rsid w:val="00B83D7C"/>
    <w:rsid w:val="00B84D09"/>
    <w:rsid w:val="00B858BC"/>
    <w:rsid w:val="00B85D5E"/>
    <w:rsid w:val="00B86252"/>
    <w:rsid w:val="00B86465"/>
    <w:rsid w:val="00B87FC3"/>
    <w:rsid w:val="00B90CF7"/>
    <w:rsid w:val="00B90E90"/>
    <w:rsid w:val="00B90F00"/>
    <w:rsid w:val="00B91C00"/>
    <w:rsid w:val="00B9224E"/>
    <w:rsid w:val="00B923A2"/>
    <w:rsid w:val="00B9270B"/>
    <w:rsid w:val="00B931DF"/>
    <w:rsid w:val="00B931FA"/>
    <w:rsid w:val="00B93E0F"/>
    <w:rsid w:val="00B943CF"/>
    <w:rsid w:val="00B94EA3"/>
    <w:rsid w:val="00B9556B"/>
    <w:rsid w:val="00B9581D"/>
    <w:rsid w:val="00B95B01"/>
    <w:rsid w:val="00B95BE0"/>
    <w:rsid w:val="00B95BE8"/>
    <w:rsid w:val="00B95F3F"/>
    <w:rsid w:val="00B9603C"/>
    <w:rsid w:val="00B9605D"/>
    <w:rsid w:val="00B96FCA"/>
    <w:rsid w:val="00B97069"/>
    <w:rsid w:val="00B97817"/>
    <w:rsid w:val="00B97D76"/>
    <w:rsid w:val="00B97EFB"/>
    <w:rsid w:val="00B97F5F"/>
    <w:rsid w:val="00BA01F8"/>
    <w:rsid w:val="00BA0264"/>
    <w:rsid w:val="00BA037E"/>
    <w:rsid w:val="00BA06DE"/>
    <w:rsid w:val="00BA104B"/>
    <w:rsid w:val="00BA162A"/>
    <w:rsid w:val="00BA225D"/>
    <w:rsid w:val="00BA24DA"/>
    <w:rsid w:val="00BA25DE"/>
    <w:rsid w:val="00BA2CD2"/>
    <w:rsid w:val="00BA2FF2"/>
    <w:rsid w:val="00BA34E9"/>
    <w:rsid w:val="00BA35BF"/>
    <w:rsid w:val="00BA4482"/>
    <w:rsid w:val="00BA460C"/>
    <w:rsid w:val="00BA4BD9"/>
    <w:rsid w:val="00BA6570"/>
    <w:rsid w:val="00BA6786"/>
    <w:rsid w:val="00BA6A2C"/>
    <w:rsid w:val="00BA6BC1"/>
    <w:rsid w:val="00BA6D66"/>
    <w:rsid w:val="00BA7325"/>
    <w:rsid w:val="00BA79F8"/>
    <w:rsid w:val="00BA7E3A"/>
    <w:rsid w:val="00BB013E"/>
    <w:rsid w:val="00BB127C"/>
    <w:rsid w:val="00BB13C7"/>
    <w:rsid w:val="00BB1BFB"/>
    <w:rsid w:val="00BB1C94"/>
    <w:rsid w:val="00BB26D2"/>
    <w:rsid w:val="00BB36AE"/>
    <w:rsid w:val="00BB39BD"/>
    <w:rsid w:val="00BB4158"/>
    <w:rsid w:val="00BB441C"/>
    <w:rsid w:val="00BB479F"/>
    <w:rsid w:val="00BB4E5A"/>
    <w:rsid w:val="00BB5D98"/>
    <w:rsid w:val="00BB668C"/>
    <w:rsid w:val="00BB7697"/>
    <w:rsid w:val="00BB7C88"/>
    <w:rsid w:val="00BB7FFC"/>
    <w:rsid w:val="00BC020E"/>
    <w:rsid w:val="00BC0A24"/>
    <w:rsid w:val="00BC1527"/>
    <w:rsid w:val="00BC1A7C"/>
    <w:rsid w:val="00BC1A97"/>
    <w:rsid w:val="00BC2166"/>
    <w:rsid w:val="00BC260E"/>
    <w:rsid w:val="00BC2625"/>
    <w:rsid w:val="00BC27A2"/>
    <w:rsid w:val="00BC3753"/>
    <w:rsid w:val="00BC3B1F"/>
    <w:rsid w:val="00BC3C62"/>
    <w:rsid w:val="00BC3CAF"/>
    <w:rsid w:val="00BC4750"/>
    <w:rsid w:val="00BC51E4"/>
    <w:rsid w:val="00BC5529"/>
    <w:rsid w:val="00BC58B3"/>
    <w:rsid w:val="00BC5956"/>
    <w:rsid w:val="00BC5F32"/>
    <w:rsid w:val="00BC6B46"/>
    <w:rsid w:val="00BC7D95"/>
    <w:rsid w:val="00BD0A8C"/>
    <w:rsid w:val="00BD2411"/>
    <w:rsid w:val="00BD2B11"/>
    <w:rsid w:val="00BD2CDA"/>
    <w:rsid w:val="00BD2D34"/>
    <w:rsid w:val="00BD2F90"/>
    <w:rsid w:val="00BD3859"/>
    <w:rsid w:val="00BD3BB0"/>
    <w:rsid w:val="00BD3D38"/>
    <w:rsid w:val="00BD4BEB"/>
    <w:rsid w:val="00BD4E61"/>
    <w:rsid w:val="00BD523E"/>
    <w:rsid w:val="00BD6095"/>
    <w:rsid w:val="00BD62E7"/>
    <w:rsid w:val="00BD6DBB"/>
    <w:rsid w:val="00BD6E43"/>
    <w:rsid w:val="00BD70A1"/>
    <w:rsid w:val="00BE0A15"/>
    <w:rsid w:val="00BE13D3"/>
    <w:rsid w:val="00BE188A"/>
    <w:rsid w:val="00BE1B9E"/>
    <w:rsid w:val="00BE2643"/>
    <w:rsid w:val="00BE2A1B"/>
    <w:rsid w:val="00BE2FE6"/>
    <w:rsid w:val="00BE333C"/>
    <w:rsid w:val="00BE34E4"/>
    <w:rsid w:val="00BE3A03"/>
    <w:rsid w:val="00BE3AD3"/>
    <w:rsid w:val="00BE3C94"/>
    <w:rsid w:val="00BE3D70"/>
    <w:rsid w:val="00BE409C"/>
    <w:rsid w:val="00BE4336"/>
    <w:rsid w:val="00BE50E9"/>
    <w:rsid w:val="00BE5509"/>
    <w:rsid w:val="00BE60E7"/>
    <w:rsid w:val="00BE6702"/>
    <w:rsid w:val="00BE6AE9"/>
    <w:rsid w:val="00BE70B1"/>
    <w:rsid w:val="00BE7134"/>
    <w:rsid w:val="00BE76A0"/>
    <w:rsid w:val="00BF00BE"/>
    <w:rsid w:val="00BF00F2"/>
    <w:rsid w:val="00BF01F8"/>
    <w:rsid w:val="00BF0644"/>
    <w:rsid w:val="00BF1306"/>
    <w:rsid w:val="00BF1DF5"/>
    <w:rsid w:val="00BF223A"/>
    <w:rsid w:val="00BF2545"/>
    <w:rsid w:val="00BF2614"/>
    <w:rsid w:val="00BF266A"/>
    <w:rsid w:val="00BF271D"/>
    <w:rsid w:val="00BF2976"/>
    <w:rsid w:val="00BF2AC6"/>
    <w:rsid w:val="00BF2D7D"/>
    <w:rsid w:val="00BF3300"/>
    <w:rsid w:val="00BF35F2"/>
    <w:rsid w:val="00BF37CF"/>
    <w:rsid w:val="00BF412E"/>
    <w:rsid w:val="00BF4797"/>
    <w:rsid w:val="00BF5206"/>
    <w:rsid w:val="00BF54DB"/>
    <w:rsid w:val="00BF5633"/>
    <w:rsid w:val="00BF595E"/>
    <w:rsid w:val="00BF6217"/>
    <w:rsid w:val="00BF675E"/>
    <w:rsid w:val="00BF7996"/>
    <w:rsid w:val="00BF7DBB"/>
    <w:rsid w:val="00C01008"/>
    <w:rsid w:val="00C01241"/>
    <w:rsid w:val="00C018F0"/>
    <w:rsid w:val="00C0207F"/>
    <w:rsid w:val="00C0254A"/>
    <w:rsid w:val="00C02934"/>
    <w:rsid w:val="00C02B5C"/>
    <w:rsid w:val="00C03169"/>
    <w:rsid w:val="00C03891"/>
    <w:rsid w:val="00C0459A"/>
    <w:rsid w:val="00C05A6D"/>
    <w:rsid w:val="00C05B2A"/>
    <w:rsid w:val="00C05BF7"/>
    <w:rsid w:val="00C064B0"/>
    <w:rsid w:val="00C0653F"/>
    <w:rsid w:val="00C065D6"/>
    <w:rsid w:val="00C06DED"/>
    <w:rsid w:val="00C0723D"/>
    <w:rsid w:val="00C1000B"/>
    <w:rsid w:val="00C10EF5"/>
    <w:rsid w:val="00C1188F"/>
    <w:rsid w:val="00C11CCD"/>
    <w:rsid w:val="00C12DE4"/>
    <w:rsid w:val="00C13216"/>
    <w:rsid w:val="00C1374A"/>
    <w:rsid w:val="00C1412B"/>
    <w:rsid w:val="00C14725"/>
    <w:rsid w:val="00C152DF"/>
    <w:rsid w:val="00C156A0"/>
    <w:rsid w:val="00C157F6"/>
    <w:rsid w:val="00C16167"/>
    <w:rsid w:val="00C1628E"/>
    <w:rsid w:val="00C166AA"/>
    <w:rsid w:val="00C16E8B"/>
    <w:rsid w:val="00C173F7"/>
    <w:rsid w:val="00C17C94"/>
    <w:rsid w:val="00C20D9D"/>
    <w:rsid w:val="00C224E2"/>
    <w:rsid w:val="00C22B0A"/>
    <w:rsid w:val="00C22F90"/>
    <w:rsid w:val="00C24809"/>
    <w:rsid w:val="00C24D7C"/>
    <w:rsid w:val="00C25B17"/>
    <w:rsid w:val="00C263EA"/>
    <w:rsid w:val="00C2650F"/>
    <w:rsid w:val="00C2678F"/>
    <w:rsid w:val="00C26B2B"/>
    <w:rsid w:val="00C26F28"/>
    <w:rsid w:val="00C27119"/>
    <w:rsid w:val="00C27228"/>
    <w:rsid w:val="00C2727C"/>
    <w:rsid w:val="00C276E0"/>
    <w:rsid w:val="00C27D6F"/>
    <w:rsid w:val="00C27FBC"/>
    <w:rsid w:val="00C303B1"/>
    <w:rsid w:val="00C30E61"/>
    <w:rsid w:val="00C31862"/>
    <w:rsid w:val="00C3197E"/>
    <w:rsid w:val="00C31B71"/>
    <w:rsid w:val="00C31B83"/>
    <w:rsid w:val="00C32109"/>
    <w:rsid w:val="00C3224C"/>
    <w:rsid w:val="00C3245D"/>
    <w:rsid w:val="00C32AB5"/>
    <w:rsid w:val="00C33377"/>
    <w:rsid w:val="00C347A3"/>
    <w:rsid w:val="00C34A8E"/>
    <w:rsid w:val="00C34B4A"/>
    <w:rsid w:val="00C35760"/>
    <w:rsid w:val="00C35909"/>
    <w:rsid w:val="00C35F6D"/>
    <w:rsid w:val="00C36952"/>
    <w:rsid w:val="00C36A21"/>
    <w:rsid w:val="00C37413"/>
    <w:rsid w:val="00C3781D"/>
    <w:rsid w:val="00C37C6D"/>
    <w:rsid w:val="00C41252"/>
    <w:rsid w:val="00C41CC0"/>
    <w:rsid w:val="00C41E09"/>
    <w:rsid w:val="00C420B5"/>
    <w:rsid w:val="00C4227A"/>
    <w:rsid w:val="00C429CD"/>
    <w:rsid w:val="00C42A68"/>
    <w:rsid w:val="00C42B6B"/>
    <w:rsid w:val="00C43A1F"/>
    <w:rsid w:val="00C43B23"/>
    <w:rsid w:val="00C43E4D"/>
    <w:rsid w:val="00C43FD6"/>
    <w:rsid w:val="00C4443D"/>
    <w:rsid w:val="00C444F7"/>
    <w:rsid w:val="00C44E06"/>
    <w:rsid w:val="00C45C56"/>
    <w:rsid w:val="00C461F5"/>
    <w:rsid w:val="00C47222"/>
    <w:rsid w:val="00C4738F"/>
    <w:rsid w:val="00C4745B"/>
    <w:rsid w:val="00C47C58"/>
    <w:rsid w:val="00C5020E"/>
    <w:rsid w:val="00C50C17"/>
    <w:rsid w:val="00C50DEF"/>
    <w:rsid w:val="00C50DFB"/>
    <w:rsid w:val="00C50F20"/>
    <w:rsid w:val="00C512B0"/>
    <w:rsid w:val="00C51975"/>
    <w:rsid w:val="00C51F1E"/>
    <w:rsid w:val="00C52249"/>
    <w:rsid w:val="00C52971"/>
    <w:rsid w:val="00C52BCE"/>
    <w:rsid w:val="00C53473"/>
    <w:rsid w:val="00C53697"/>
    <w:rsid w:val="00C538CD"/>
    <w:rsid w:val="00C541BC"/>
    <w:rsid w:val="00C54427"/>
    <w:rsid w:val="00C55066"/>
    <w:rsid w:val="00C55361"/>
    <w:rsid w:val="00C55E67"/>
    <w:rsid w:val="00C567B1"/>
    <w:rsid w:val="00C57A49"/>
    <w:rsid w:val="00C601DA"/>
    <w:rsid w:val="00C60375"/>
    <w:rsid w:val="00C60D61"/>
    <w:rsid w:val="00C617C5"/>
    <w:rsid w:val="00C619B5"/>
    <w:rsid w:val="00C62075"/>
    <w:rsid w:val="00C6229B"/>
    <w:rsid w:val="00C62531"/>
    <w:rsid w:val="00C62908"/>
    <w:rsid w:val="00C62DEA"/>
    <w:rsid w:val="00C640D8"/>
    <w:rsid w:val="00C64BC1"/>
    <w:rsid w:val="00C64DF1"/>
    <w:rsid w:val="00C6568B"/>
    <w:rsid w:val="00C65880"/>
    <w:rsid w:val="00C65BAF"/>
    <w:rsid w:val="00C65FC4"/>
    <w:rsid w:val="00C66584"/>
    <w:rsid w:val="00C674D9"/>
    <w:rsid w:val="00C675C3"/>
    <w:rsid w:val="00C67977"/>
    <w:rsid w:val="00C67988"/>
    <w:rsid w:val="00C70885"/>
    <w:rsid w:val="00C70D55"/>
    <w:rsid w:val="00C713E8"/>
    <w:rsid w:val="00C716FA"/>
    <w:rsid w:val="00C71BC0"/>
    <w:rsid w:val="00C72598"/>
    <w:rsid w:val="00C734CB"/>
    <w:rsid w:val="00C73776"/>
    <w:rsid w:val="00C73849"/>
    <w:rsid w:val="00C73858"/>
    <w:rsid w:val="00C742BC"/>
    <w:rsid w:val="00C744F5"/>
    <w:rsid w:val="00C749DE"/>
    <w:rsid w:val="00C759CD"/>
    <w:rsid w:val="00C75F9E"/>
    <w:rsid w:val="00C76571"/>
    <w:rsid w:val="00C76E37"/>
    <w:rsid w:val="00C7735F"/>
    <w:rsid w:val="00C77842"/>
    <w:rsid w:val="00C8115F"/>
    <w:rsid w:val="00C811FF"/>
    <w:rsid w:val="00C81F3F"/>
    <w:rsid w:val="00C82297"/>
    <w:rsid w:val="00C8239C"/>
    <w:rsid w:val="00C8287F"/>
    <w:rsid w:val="00C82A81"/>
    <w:rsid w:val="00C83371"/>
    <w:rsid w:val="00C8383C"/>
    <w:rsid w:val="00C83D9A"/>
    <w:rsid w:val="00C84D4B"/>
    <w:rsid w:val="00C851D8"/>
    <w:rsid w:val="00C861DB"/>
    <w:rsid w:val="00C86439"/>
    <w:rsid w:val="00C86630"/>
    <w:rsid w:val="00C869C3"/>
    <w:rsid w:val="00C86E8E"/>
    <w:rsid w:val="00C907F0"/>
    <w:rsid w:val="00C90AB6"/>
    <w:rsid w:val="00C918BF"/>
    <w:rsid w:val="00C919EA"/>
    <w:rsid w:val="00C91C33"/>
    <w:rsid w:val="00C91C46"/>
    <w:rsid w:val="00C92797"/>
    <w:rsid w:val="00C92B8F"/>
    <w:rsid w:val="00C930EB"/>
    <w:rsid w:val="00C93EE6"/>
    <w:rsid w:val="00C94533"/>
    <w:rsid w:val="00C94B0B"/>
    <w:rsid w:val="00C94B35"/>
    <w:rsid w:val="00C94E79"/>
    <w:rsid w:val="00C95749"/>
    <w:rsid w:val="00C96116"/>
    <w:rsid w:val="00C96557"/>
    <w:rsid w:val="00C96662"/>
    <w:rsid w:val="00C96842"/>
    <w:rsid w:val="00C96A19"/>
    <w:rsid w:val="00C96C02"/>
    <w:rsid w:val="00C97A55"/>
    <w:rsid w:val="00CA0001"/>
    <w:rsid w:val="00CA083F"/>
    <w:rsid w:val="00CA0F88"/>
    <w:rsid w:val="00CA1921"/>
    <w:rsid w:val="00CA1CF7"/>
    <w:rsid w:val="00CA1E6A"/>
    <w:rsid w:val="00CA2293"/>
    <w:rsid w:val="00CA2619"/>
    <w:rsid w:val="00CA2B7D"/>
    <w:rsid w:val="00CA32C2"/>
    <w:rsid w:val="00CA34FE"/>
    <w:rsid w:val="00CA3696"/>
    <w:rsid w:val="00CA3928"/>
    <w:rsid w:val="00CA4C4D"/>
    <w:rsid w:val="00CA5058"/>
    <w:rsid w:val="00CA5D8D"/>
    <w:rsid w:val="00CA69DD"/>
    <w:rsid w:val="00CA732E"/>
    <w:rsid w:val="00CB00D1"/>
    <w:rsid w:val="00CB09C8"/>
    <w:rsid w:val="00CB11DA"/>
    <w:rsid w:val="00CB151B"/>
    <w:rsid w:val="00CB1D06"/>
    <w:rsid w:val="00CB2019"/>
    <w:rsid w:val="00CB21B9"/>
    <w:rsid w:val="00CB2238"/>
    <w:rsid w:val="00CB2ECC"/>
    <w:rsid w:val="00CB3B74"/>
    <w:rsid w:val="00CB4F43"/>
    <w:rsid w:val="00CB4FB9"/>
    <w:rsid w:val="00CB5F26"/>
    <w:rsid w:val="00CB639B"/>
    <w:rsid w:val="00CB63C6"/>
    <w:rsid w:val="00CB6715"/>
    <w:rsid w:val="00CB6B80"/>
    <w:rsid w:val="00CB7F66"/>
    <w:rsid w:val="00CC0299"/>
    <w:rsid w:val="00CC05B9"/>
    <w:rsid w:val="00CC0E36"/>
    <w:rsid w:val="00CC1096"/>
    <w:rsid w:val="00CC10E2"/>
    <w:rsid w:val="00CC1DB9"/>
    <w:rsid w:val="00CC3124"/>
    <w:rsid w:val="00CC3168"/>
    <w:rsid w:val="00CC33AE"/>
    <w:rsid w:val="00CC3451"/>
    <w:rsid w:val="00CC40F0"/>
    <w:rsid w:val="00CC4805"/>
    <w:rsid w:val="00CC4F6E"/>
    <w:rsid w:val="00CC5316"/>
    <w:rsid w:val="00CC58F8"/>
    <w:rsid w:val="00CC6283"/>
    <w:rsid w:val="00CC671E"/>
    <w:rsid w:val="00CC67F7"/>
    <w:rsid w:val="00CC6805"/>
    <w:rsid w:val="00CC7139"/>
    <w:rsid w:val="00CC7A41"/>
    <w:rsid w:val="00CC7CCB"/>
    <w:rsid w:val="00CC7D09"/>
    <w:rsid w:val="00CD0331"/>
    <w:rsid w:val="00CD0C8E"/>
    <w:rsid w:val="00CD28D0"/>
    <w:rsid w:val="00CD3247"/>
    <w:rsid w:val="00CD39B1"/>
    <w:rsid w:val="00CD412F"/>
    <w:rsid w:val="00CD4713"/>
    <w:rsid w:val="00CD4F89"/>
    <w:rsid w:val="00CD528E"/>
    <w:rsid w:val="00CD5A4D"/>
    <w:rsid w:val="00CD5CD8"/>
    <w:rsid w:val="00CD6093"/>
    <w:rsid w:val="00CD659C"/>
    <w:rsid w:val="00CD6E3A"/>
    <w:rsid w:val="00CD7019"/>
    <w:rsid w:val="00CE08F5"/>
    <w:rsid w:val="00CE0CB8"/>
    <w:rsid w:val="00CE11B3"/>
    <w:rsid w:val="00CE1273"/>
    <w:rsid w:val="00CE19E0"/>
    <w:rsid w:val="00CE2067"/>
    <w:rsid w:val="00CE2F90"/>
    <w:rsid w:val="00CE30E1"/>
    <w:rsid w:val="00CE336F"/>
    <w:rsid w:val="00CE341A"/>
    <w:rsid w:val="00CE353C"/>
    <w:rsid w:val="00CE446C"/>
    <w:rsid w:val="00CE4CEC"/>
    <w:rsid w:val="00CE4E76"/>
    <w:rsid w:val="00CE4F5D"/>
    <w:rsid w:val="00CE5313"/>
    <w:rsid w:val="00CE58B7"/>
    <w:rsid w:val="00CE6E77"/>
    <w:rsid w:val="00CE7253"/>
    <w:rsid w:val="00CE73E5"/>
    <w:rsid w:val="00CF033F"/>
    <w:rsid w:val="00CF0565"/>
    <w:rsid w:val="00CF0BC8"/>
    <w:rsid w:val="00CF1480"/>
    <w:rsid w:val="00CF23FC"/>
    <w:rsid w:val="00CF2559"/>
    <w:rsid w:val="00CF2842"/>
    <w:rsid w:val="00CF29F8"/>
    <w:rsid w:val="00CF2D2B"/>
    <w:rsid w:val="00CF317B"/>
    <w:rsid w:val="00CF3233"/>
    <w:rsid w:val="00CF3638"/>
    <w:rsid w:val="00CF3940"/>
    <w:rsid w:val="00CF3A21"/>
    <w:rsid w:val="00CF4372"/>
    <w:rsid w:val="00CF437E"/>
    <w:rsid w:val="00CF4696"/>
    <w:rsid w:val="00CF646D"/>
    <w:rsid w:val="00CF64EB"/>
    <w:rsid w:val="00CF66F2"/>
    <w:rsid w:val="00CF6C3F"/>
    <w:rsid w:val="00CF6C7F"/>
    <w:rsid w:val="00D00ED6"/>
    <w:rsid w:val="00D01104"/>
    <w:rsid w:val="00D0197E"/>
    <w:rsid w:val="00D01EA6"/>
    <w:rsid w:val="00D021C3"/>
    <w:rsid w:val="00D02EDE"/>
    <w:rsid w:val="00D03B37"/>
    <w:rsid w:val="00D03C49"/>
    <w:rsid w:val="00D03DC3"/>
    <w:rsid w:val="00D0485B"/>
    <w:rsid w:val="00D04BAE"/>
    <w:rsid w:val="00D04BD8"/>
    <w:rsid w:val="00D05128"/>
    <w:rsid w:val="00D05371"/>
    <w:rsid w:val="00D05E6A"/>
    <w:rsid w:val="00D06011"/>
    <w:rsid w:val="00D0637E"/>
    <w:rsid w:val="00D063CD"/>
    <w:rsid w:val="00D06D6F"/>
    <w:rsid w:val="00D07521"/>
    <w:rsid w:val="00D07AC3"/>
    <w:rsid w:val="00D10495"/>
    <w:rsid w:val="00D10985"/>
    <w:rsid w:val="00D10A61"/>
    <w:rsid w:val="00D112FD"/>
    <w:rsid w:val="00D11D59"/>
    <w:rsid w:val="00D1232B"/>
    <w:rsid w:val="00D12A54"/>
    <w:rsid w:val="00D12E56"/>
    <w:rsid w:val="00D13267"/>
    <w:rsid w:val="00D1437D"/>
    <w:rsid w:val="00D14F11"/>
    <w:rsid w:val="00D14FDD"/>
    <w:rsid w:val="00D1502F"/>
    <w:rsid w:val="00D151E7"/>
    <w:rsid w:val="00D159D0"/>
    <w:rsid w:val="00D159F0"/>
    <w:rsid w:val="00D16009"/>
    <w:rsid w:val="00D1602B"/>
    <w:rsid w:val="00D165ED"/>
    <w:rsid w:val="00D16CFA"/>
    <w:rsid w:val="00D16F0F"/>
    <w:rsid w:val="00D202C8"/>
    <w:rsid w:val="00D20E03"/>
    <w:rsid w:val="00D212E3"/>
    <w:rsid w:val="00D22B3C"/>
    <w:rsid w:val="00D22BE4"/>
    <w:rsid w:val="00D22CEF"/>
    <w:rsid w:val="00D22FDA"/>
    <w:rsid w:val="00D232F2"/>
    <w:rsid w:val="00D23431"/>
    <w:rsid w:val="00D23CCE"/>
    <w:rsid w:val="00D23CD3"/>
    <w:rsid w:val="00D24604"/>
    <w:rsid w:val="00D25176"/>
    <w:rsid w:val="00D25617"/>
    <w:rsid w:val="00D266E2"/>
    <w:rsid w:val="00D26789"/>
    <w:rsid w:val="00D303A8"/>
    <w:rsid w:val="00D31065"/>
    <w:rsid w:val="00D31182"/>
    <w:rsid w:val="00D3150C"/>
    <w:rsid w:val="00D31953"/>
    <w:rsid w:val="00D32E7B"/>
    <w:rsid w:val="00D33327"/>
    <w:rsid w:val="00D3332E"/>
    <w:rsid w:val="00D33961"/>
    <w:rsid w:val="00D33BC0"/>
    <w:rsid w:val="00D33E1D"/>
    <w:rsid w:val="00D34920"/>
    <w:rsid w:val="00D35085"/>
    <w:rsid w:val="00D353A2"/>
    <w:rsid w:val="00D35CDC"/>
    <w:rsid w:val="00D35D7C"/>
    <w:rsid w:val="00D35EAB"/>
    <w:rsid w:val="00D35F87"/>
    <w:rsid w:val="00D36143"/>
    <w:rsid w:val="00D36282"/>
    <w:rsid w:val="00D3677B"/>
    <w:rsid w:val="00D368AB"/>
    <w:rsid w:val="00D369A8"/>
    <w:rsid w:val="00D36A77"/>
    <w:rsid w:val="00D37442"/>
    <w:rsid w:val="00D375A3"/>
    <w:rsid w:val="00D3C2E5"/>
    <w:rsid w:val="00D408F7"/>
    <w:rsid w:val="00D40DCD"/>
    <w:rsid w:val="00D412D1"/>
    <w:rsid w:val="00D41668"/>
    <w:rsid w:val="00D42177"/>
    <w:rsid w:val="00D42516"/>
    <w:rsid w:val="00D428EE"/>
    <w:rsid w:val="00D4316E"/>
    <w:rsid w:val="00D43507"/>
    <w:rsid w:val="00D43569"/>
    <w:rsid w:val="00D43AE1"/>
    <w:rsid w:val="00D44218"/>
    <w:rsid w:val="00D4433B"/>
    <w:rsid w:val="00D443D8"/>
    <w:rsid w:val="00D449BD"/>
    <w:rsid w:val="00D45201"/>
    <w:rsid w:val="00D4545E"/>
    <w:rsid w:val="00D457A7"/>
    <w:rsid w:val="00D45CFB"/>
    <w:rsid w:val="00D46265"/>
    <w:rsid w:val="00D462EC"/>
    <w:rsid w:val="00D468B2"/>
    <w:rsid w:val="00D46A37"/>
    <w:rsid w:val="00D5001A"/>
    <w:rsid w:val="00D50089"/>
    <w:rsid w:val="00D506E4"/>
    <w:rsid w:val="00D5078C"/>
    <w:rsid w:val="00D50A22"/>
    <w:rsid w:val="00D50D59"/>
    <w:rsid w:val="00D5145E"/>
    <w:rsid w:val="00D514BA"/>
    <w:rsid w:val="00D51973"/>
    <w:rsid w:val="00D51F03"/>
    <w:rsid w:val="00D521A5"/>
    <w:rsid w:val="00D5256F"/>
    <w:rsid w:val="00D52C7B"/>
    <w:rsid w:val="00D5394A"/>
    <w:rsid w:val="00D539C1"/>
    <w:rsid w:val="00D53AC6"/>
    <w:rsid w:val="00D53F4C"/>
    <w:rsid w:val="00D54369"/>
    <w:rsid w:val="00D543ED"/>
    <w:rsid w:val="00D545DA"/>
    <w:rsid w:val="00D54D3A"/>
    <w:rsid w:val="00D55F26"/>
    <w:rsid w:val="00D561F2"/>
    <w:rsid w:val="00D56896"/>
    <w:rsid w:val="00D56EE6"/>
    <w:rsid w:val="00D57F94"/>
    <w:rsid w:val="00D60360"/>
    <w:rsid w:val="00D61013"/>
    <w:rsid w:val="00D61561"/>
    <w:rsid w:val="00D61F57"/>
    <w:rsid w:val="00D6226F"/>
    <w:rsid w:val="00D622ED"/>
    <w:rsid w:val="00D6423E"/>
    <w:rsid w:val="00D6445D"/>
    <w:rsid w:val="00D6486D"/>
    <w:rsid w:val="00D64C2F"/>
    <w:rsid w:val="00D64EBA"/>
    <w:rsid w:val="00D65053"/>
    <w:rsid w:val="00D65ACC"/>
    <w:rsid w:val="00D65BED"/>
    <w:rsid w:val="00D66C38"/>
    <w:rsid w:val="00D67303"/>
    <w:rsid w:val="00D6781C"/>
    <w:rsid w:val="00D70183"/>
    <w:rsid w:val="00D70563"/>
    <w:rsid w:val="00D709AA"/>
    <w:rsid w:val="00D723D6"/>
    <w:rsid w:val="00D733F6"/>
    <w:rsid w:val="00D73966"/>
    <w:rsid w:val="00D73D1C"/>
    <w:rsid w:val="00D74113"/>
    <w:rsid w:val="00D7417B"/>
    <w:rsid w:val="00D74200"/>
    <w:rsid w:val="00D74364"/>
    <w:rsid w:val="00D74545"/>
    <w:rsid w:val="00D745D9"/>
    <w:rsid w:val="00D75087"/>
    <w:rsid w:val="00D75199"/>
    <w:rsid w:val="00D75E06"/>
    <w:rsid w:val="00D75F0B"/>
    <w:rsid w:val="00D7658F"/>
    <w:rsid w:val="00D769B5"/>
    <w:rsid w:val="00D769CF"/>
    <w:rsid w:val="00D76F59"/>
    <w:rsid w:val="00D771B8"/>
    <w:rsid w:val="00D77A5C"/>
    <w:rsid w:val="00D7A056"/>
    <w:rsid w:val="00D80C91"/>
    <w:rsid w:val="00D811A3"/>
    <w:rsid w:val="00D81212"/>
    <w:rsid w:val="00D812C7"/>
    <w:rsid w:val="00D81954"/>
    <w:rsid w:val="00D81D09"/>
    <w:rsid w:val="00D829EC"/>
    <w:rsid w:val="00D82DCD"/>
    <w:rsid w:val="00D83B7F"/>
    <w:rsid w:val="00D83F93"/>
    <w:rsid w:val="00D85117"/>
    <w:rsid w:val="00D86162"/>
    <w:rsid w:val="00D86B19"/>
    <w:rsid w:val="00D86E52"/>
    <w:rsid w:val="00D87121"/>
    <w:rsid w:val="00D871D8"/>
    <w:rsid w:val="00D871E7"/>
    <w:rsid w:val="00D8729F"/>
    <w:rsid w:val="00D87705"/>
    <w:rsid w:val="00D87912"/>
    <w:rsid w:val="00D87E36"/>
    <w:rsid w:val="00D90355"/>
    <w:rsid w:val="00D90A1E"/>
    <w:rsid w:val="00D90EA4"/>
    <w:rsid w:val="00D9182C"/>
    <w:rsid w:val="00D91ACF"/>
    <w:rsid w:val="00D91D7A"/>
    <w:rsid w:val="00D91EE6"/>
    <w:rsid w:val="00D92B60"/>
    <w:rsid w:val="00D92CF0"/>
    <w:rsid w:val="00D92DCB"/>
    <w:rsid w:val="00D9304A"/>
    <w:rsid w:val="00D93130"/>
    <w:rsid w:val="00D936E9"/>
    <w:rsid w:val="00D93BFE"/>
    <w:rsid w:val="00D93C9E"/>
    <w:rsid w:val="00D93D50"/>
    <w:rsid w:val="00D9411F"/>
    <w:rsid w:val="00D946A4"/>
    <w:rsid w:val="00D950EC"/>
    <w:rsid w:val="00D9535A"/>
    <w:rsid w:val="00D9575D"/>
    <w:rsid w:val="00D958E1"/>
    <w:rsid w:val="00D95C3B"/>
    <w:rsid w:val="00D961A6"/>
    <w:rsid w:val="00D9682D"/>
    <w:rsid w:val="00D96BCE"/>
    <w:rsid w:val="00D96C2D"/>
    <w:rsid w:val="00D973E3"/>
    <w:rsid w:val="00DA0C39"/>
    <w:rsid w:val="00DA1495"/>
    <w:rsid w:val="00DA1D5D"/>
    <w:rsid w:val="00DA1DDC"/>
    <w:rsid w:val="00DA2024"/>
    <w:rsid w:val="00DA31AE"/>
    <w:rsid w:val="00DA3689"/>
    <w:rsid w:val="00DA4004"/>
    <w:rsid w:val="00DA487C"/>
    <w:rsid w:val="00DA4B2F"/>
    <w:rsid w:val="00DA4DAC"/>
    <w:rsid w:val="00DA5B43"/>
    <w:rsid w:val="00DA64AA"/>
    <w:rsid w:val="00DA68F9"/>
    <w:rsid w:val="00DA6AD0"/>
    <w:rsid w:val="00DA6C3E"/>
    <w:rsid w:val="00DA73DD"/>
    <w:rsid w:val="00DA78E5"/>
    <w:rsid w:val="00DA79CA"/>
    <w:rsid w:val="00DA7A43"/>
    <w:rsid w:val="00DA7BD7"/>
    <w:rsid w:val="00DB060F"/>
    <w:rsid w:val="00DB0C05"/>
    <w:rsid w:val="00DB0D23"/>
    <w:rsid w:val="00DB175D"/>
    <w:rsid w:val="00DB19AC"/>
    <w:rsid w:val="00DB1C16"/>
    <w:rsid w:val="00DB1CCF"/>
    <w:rsid w:val="00DB1DEF"/>
    <w:rsid w:val="00DB1F47"/>
    <w:rsid w:val="00DB2E1F"/>
    <w:rsid w:val="00DB2FC1"/>
    <w:rsid w:val="00DB3210"/>
    <w:rsid w:val="00DB3605"/>
    <w:rsid w:val="00DB3A6A"/>
    <w:rsid w:val="00DB3DCA"/>
    <w:rsid w:val="00DB499F"/>
    <w:rsid w:val="00DB4CE5"/>
    <w:rsid w:val="00DB4F0D"/>
    <w:rsid w:val="00DB5A9D"/>
    <w:rsid w:val="00DB6128"/>
    <w:rsid w:val="00DB65CA"/>
    <w:rsid w:val="00DB6A89"/>
    <w:rsid w:val="00DB6F91"/>
    <w:rsid w:val="00DB72D0"/>
    <w:rsid w:val="00DB7383"/>
    <w:rsid w:val="00DB7A16"/>
    <w:rsid w:val="00DB7A1F"/>
    <w:rsid w:val="00DB7CD0"/>
    <w:rsid w:val="00DB7E28"/>
    <w:rsid w:val="00DB7FD5"/>
    <w:rsid w:val="00DB7FFC"/>
    <w:rsid w:val="00DC0124"/>
    <w:rsid w:val="00DC0610"/>
    <w:rsid w:val="00DC0ED9"/>
    <w:rsid w:val="00DC19AC"/>
    <w:rsid w:val="00DC2A8B"/>
    <w:rsid w:val="00DC31A5"/>
    <w:rsid w:val="00DC3370"/>
    <w:rsid w:val="00DC38A7"/>
    <w:rsid w:val="00DC3B55"/>
    <w:rsid w:val="00DC443F"/>
    <w:rsid w:val="00DC4951"/>
    <w:rsid w:val="00DC4B7E"/>
    <w:rsid w:val="00DC4EB3"/>
    <w:rsid w:val="00DC5E65"/>
    <w:rsid w:val="00DC7FC1"/>
    <w:rsid w:val="00DD0500"/>
    <w:rsid w:val="00DD0754"/>
    <w:rsid w:val="00DD0A6E"/>
    <w:rsid w:val="00DD0CB2"/>
    <w:rsid w:val="00DD224B"/>
    <w:rsid w:val="00DD2361"/>
    <w:rsid w:val="00DD26B1"/>
    <w:rsid w:val="00DD2842"/>
    <w:rsid w:val="00DD3E50"/>
    <w:rsid w:val="00DD3E8F"/>
    <w:rsid w:val="00DD3EFE"/>
    <w:rsid w:val="00DD4C09"/>
    <w:rsid w:val="00DD4E06"/>
    <w:rsid w:val="00DD4EF4"/>
    <w:rsid w:val="00DD56F7"/>
    <w:rsid w:val="00DD5E90"/>
    <w:rsid w:val="00DD643F"/>
    <w:rsid w:val="00DD6A69"/>
    <w:rsid w:val="00DD73B4"/>
    <w:rsid w:val="00DD759D"/>
    <w:rsid w:val="00DD78E5"/>
    <w:rsid w:val="00DE0335"/>
    <w:rsid w:val="00DE044D"/>
    <w:rsid w:val="00DE083D"/>
    <w:rsid w:val="00DE0888"/>
    <w:rsid w:val="00DE09FA"/>
    <w:rsid w:val="00DE0BD9"/>
    <w:rsid w:val="00DE22F9"/>
    <w:rsid w:val="00DE3035"/>
    <w:rsid w:val="00DE30A1"/>
    <w:rsid w:val="00DE3930"/>
    <w:rsid w:val="00DE3BE5"/>
    <w:rsid w:val="00DE4123"/>
    <w:rsid w:val="00DE41CC"/>
    <w:rsid w:val="00DE4269"/>
    <w:rsid w:val="00DE437E"/>
    <w:rsid w:val="00DE4BFC"/>
    <w:rsid w:val="00DE5221"/>
    <w:rsid w:val="00DE59B5"/>
    <w:rsid w:val="00DE5C10"/>
    <w:rsid w:val="00DE5DC2"/>
    <w:rsid w:val="00DE6015"/>
    <w:rsid w:val="00DE68A6"/>
    <w:rsid w:val="00DE6A4A"/>
    <w:rsid w:val="00DE6ABF"/>
    <w:rsid w:val="00DE719B"/>
    <w:rsid w:val="00DE76B8"/>
    <w:rsid w:val="00DE7B09"/>
    <w:rsid w:val="00DE7EB9"/>
    <w:rsid w:val="00DF02F3"/>
    <w:rsid w:val="00DF046C"/>
    <w:rsid w:val="00DF1AB2"/>
    <w:rsid w:val="00DF1E10"/>
    <w:rsid w:val="00DF203F"/>
    <w:rsid w:val="00DF208A"/>
    <w:rsid w:val="00DF20A6"/>
    <w:rsid w:val="00DF2456"/>
    <w:rsid w:val="00DF266F"/>
    <w:rsid w:val="00DF2A40"/>
    <w:rsid w:val="00DF2AE8"/>
    <w:rsid w:val="00DF2C1C"/>
    <w:rsid w:val="00DF30E8"/>
    <w:rsid w:val="00DF3B92"/>
    <w:rsid w:val="00DF3D0B"/>
    <w:rsid w:val="00DF4982"/>
    <w:rsid w:val="00DF516C"/>
    <w:rsid w:val="00DF61D1"/>
    <w:rsid w:val="00DF6476"/>
    <w:rsid w:val="00DF66E1"/>
    <w:rsid w:val="00DF6925"/>
    <w:rsid w:val="00DF7278"/>
    <w:rsid w:val="00DF7518"/>
    <w:rsid w:val="00DF7CC6"/>
    <w:rsid w:val="00DF7D44"/>
    <w:rsid w:val="00E001CA"/>
    <w:rsid w:val="00E0051F"/>
    <w:rsid w:val="00E00DF7"/>
    <w:rsid w:val="00E00E1B"/>
    <w:rsid w:val="00E016F7"/>
    <w:rsid w:val="00E01970"/>
    <w:rsid w:val="00E01B66"/>
    <w:rsid w:val="00E01C23"/>
    <w:rsid w:val="00E02A9F"/>
    <w:rsid w:val="00E02C87"/>
    <w:rsid w:val="00E02E6F"/>
    <w:rsid w:val="00E0324F"/>
    <w:rsid w:val="00E034FA"/>
    <w:rsid w:val="00E038F6"/>
    <w:rsid w:val="00E03C08"/>
    <w:rsid w:val="00E03C7D"/>
    <w:rsid w:val="00E03CD0"/>
    <w:rsid w:val="00E04D5F"/>
    <w:rsid w:val="00E059B9"/>
    <w:rsid w:val="00E05B91"/>
    <w:rsid w:val="00E0616F"/>
    <w:rsid w:val="00E06E29"/>
    <w:rsid w:val="00E0739A"/>
    <w:rsid w:val="00E07BF1"/>
    <w:rsid w:val="00E07C97"/>
    <w:rsid w:val="00E07F41"/>
    <w:rsid w:val="00E109F1"/>
    <w:rsid w:val="00E10CBA"/>
    <w:rsid w:val="00E10CFA"/>
    <w:rsid w:val="00E10DF7"/>
    <w:rsid w:val="00E10F85"/>
    <w:rsid w:val="00E10FBF"/>
    <w:rsid w:val="00E11A64"/>
    <w:rsid w:val="00E11B1C"/>
    <w:rsid w:val="00E1207B"/>
    <w:rsid w:val="00E127DF"/>
    <w:rsid w:val="00E128BA"/>
    <w:rsid w:val="00E129FE"/>
    <w:rsid w:val="00E12C0B"/>
    <w:rsid w:val="00E13059"/>
    <w:rsid w:val="00E1313E"/>
    <w:rsid w:val="00E1347A"/>
    <w:rsid w:val="00E14061"/>
    <w:rsid w:val="00E14761"/>
    <w:rsid w:val="00E14C78"/>
    <w:rsid w:val="00E15025"/>
    <w:rsid w:val="00E1515A"/>
    <w:rsid w:val="00E16A1F"/>
    <w:rsid w:val="00E16C59"/>
    <w:rsid w:val="00E17080"/>
    <w:rsid w:val="00E17738"/>
    <w:rsid w:val="00E17898"/>
    <w:rsid w:val="00E20AC4"/>
    <w:rsid w:val="00E20F60"/>
    <w:rsid w:val="00E21DCA"/>
    <w:rsid w:val="00E2216A"/>
    <w:rsid w:val="00E22434"/>
    <w:rsid w:val="00E231D6"/>
    <w:rsid w:val="00E23C89"/>
    <w:rsid w:val="00E23EE9"/>
    <w:rsid w:val="00E24226"/>
    <w:rsid w:val="00E24476"/>
    <w:rsid w:val="00E244C5"/>
    <w:rsid w:val="00E25832"/>
    <w:rsid w:val="00E25E03"/>
    <w:rsid w:val="00E26391"/>
    <w:rsid w:val="00E27530"/>
    <w:rsid w:val="00E3004F"/>
    <w:rsid w:val="00E30EDB"/>
    <w:rsid w:val="00E31908"/>
    <w:rsid w:val="00E31AC6"/>
    <w:rsid w:val="00E31AED"/>
    <w:rsid w:val="00E31B5A"/>
    <w:rsid w:val="00E320B8"/>
    <w:rsid w:val="00E33A46"/>
    <w:rsid w:val="00E34225"/>
    <w:rsid w:val="00E348F6"/>
    <w:rsid w:val="00E34C86"/>
    <w:rsid w:val="00E35D6D"/>
    <w:rsid w:val="00E36916"/>
    <w:rsid w:val="00E36AE7"/>
    <w:rsid w:val="00E36E8C"/>
    <w:rsid w:val="00E3700F"/>
    <w:rsid w:val="00E3782B"/>
    <w:rsid w:val="00E37B20"/>
    <w:rsid w:val="00E37BD1"/>
    <w:rsid w:val="00E40540"/>
    <w:rsid w:val="00E41447"/>
    <w:rsid w:val="00E41737"/>
    <w:rsid w:val="00E41C47"/>
    <w:rsid w:val="00E42103"/>
    <w:rsid w:val="00E427D0"/>
    <w:rsid w:val="00E4306B"/>
    <w:rsid w:val="00E4398D"/>
    <w:rsid w:val="00E43D6D"/>
    <w:rsid w:val="00E44026"/>
    <w:rsid w:val="00E440E9"/>
    <w:rsid w:val="00E446FF"/>
    <w:rsid w:val="00E449D0"/>
    <w:rsid w:val="00E44B61"/>
    <w:rsid w:val="00E44B69"/>
    <w:rsid w:val="00E45710"/>
    <w:rsid w:val="00E45D20"/>
    <w:rsid w:val="00E45EC0"/>
    <w:rsid w:val="00E46330"/>
    <w:rsid w:val="00E470EC"/>
    <w:rsid w:val="00E4760C"/>
    <w:rsid w:val="00E4762A"/>
    <w:rsid w:val="00E479FE"/>
    <w:rsid w:val="00E47F07"/>
    <w:rsid w:val="00E500F6"/>
    <w:rsid w:val="00E502B7"/>
    <w:rsid w:val="00E50483"/>
    <w:rsid w:val="00E50A52"/>
    <w:rsid w:val="00E50BF0"/>
    <w:rsid w:val="00E50E9A"/>
    <w:rsid w:val="00E5108F"/>
    <w:rsid w:val="00E51B09"/>
    <w:rsid w:val="00E526E9"/>
    <w:rsid w:val="00E53007"/>
    <w:rsid w:val="00E53507"/>
    <w:rsid w:val="00E53706"/>
    <w:rsid w:val="00E53E41"/>
    <w:rsid w:val="00E54703"/>
    <w:rsid w:val="00E55285"/>
    <w:rsid w:val="00E554B7"/>
    <w:rsid w:val="00E5582A"/>
    <w:rsid w:val="00E55BEA"/>
    <w:rsid w:val="00E55D0C"/>
    <w:rsid w:val="00E55D56"/>
    <w:rsid w:val="00E56101"/>
    <w:rsid w:val="00E5618C"/>
    <w:rsid w:val="00E566C8"/>
    <w:rsid w:val="00E57510"/>
    <w:rsid w:val="00E5787D"/>
    <w:rsid w:val="00E57BCC"/>
    <w:rsid w:val="00E57F06"/>
    <w:rsid w:val="00E61D83"/>
    <w:rsid w:val="00E625E0"/>
    <w:rsid w:val="00E626EE"/>
    <w:rsid w:val="00E634D7"/>
    <w:rsid w:val="00E635C7"/>
    <w:rsid w:val="00E63E71"/>
    <w:rsid w:val="00E63F2E"/>
    <w:rsid w:val="00E6435D"/>
    <w:rsid w:val="00E65170"/>
    <w:rsid w:val="00E6619F"/>
    <w:rsid w:val="00E66C3B"/>
    <w:rsid w:val="00E66DB5"/>
    <w:rsid w:val="00E670DA"/>
    <w:rsid w:val="00E677E0"/>
    <w:rsid w:val="00E70260"/>
    <w:rsid w:val="00E70846"/>
    <w:rsid w:val="00E71A13"/>
    <w:rsid w:val="00E71E6A"/>
    <w:rsid w:val="00E72559"/>
    <w:rsid w:val="00E72594"/>
    <w:rsid w:val="00E73000"/>
    <w:rsid w:val="00E736AF"/>
    <w:rsid w:val="00E73F5F"/>
    <w:rsid w:val="00E74208"/>
    <w:rsid w:val="00E745C4"/>
    <w:rsid w:val="00E755D4"/>
    <w:rsid w:val="00E758AF"/>
    <w:rsid w:val="00E75D2F"/>
    <w:rsid w:val="00E75EF7"/>
    <w:rsid w:val="00E76B89"/>
    <w:rsid w:val="00E770E8"/>
    <w:rsid w:val="00E7718E"/>
    <w:rsid w:val="00E801AF"/>
    <w:rsid w:val="00E817D8"/>
    <w:rsid w:val="00E81BB0"/>
    <w:rsid w:val="00E82DA3"/>
    <w:rsid w:val="00E83A7E"/>
    <w:rsid w:val="00E845DD"/>
    <w:rsid w:val="00E847DB"/>
    <w:rsid w:val="00E84CA7"/>
    <w:rsid w:val="00E84E93"/>
    <w:rsid w:val="00E85FA7"/>
    <w:rsid w:val="00E85FD8"/>
    <w:rsid w:val="00E8629D"/>
    <w:rsid w:val="00E86310"/>
    <w:rsid w:val="00E86CB9"/>
    <w:rsid w:val="00E86D4C"/>
    <w:rsid w:val="00E86FD5"/>
    <w:rsid w:val="00E87A75"/>
    <w:rsid w:val="00E87C4A"/>
    <w:rsid w:val="00E90379"/>
    <w:rsid w:val="00E90BA6"/>
    <w:rsid w:val="00E90E04"/>
    <w:rsid w:val="00E9177A"/>
    <w:rsid w:val="00E91D19"/>
    <w:rsid w:val="00E920AA"/>
    <w:rsid w:val="00E92254"/>
    <w:rsid w:val="00E92525"/>
    <w:rsid w:val="00E9256E"/>
    <w:rsid w:val="00E9483D"/>
    <w:rsid w:val="00E94891"/>
    <w:rsid w:val="00E948D7"/>
    <w:rsid w:val="00E94BE3"/>
    <w:rsid w:val="00E94D2B"/>
    <w:rsid w:val="00E94F0A"/>
    <w:rsid w:val="00E951F3"/>
    <w:rsid w:val="00E95288"/>
    <w:rsid w:val="00E95A4F"/>
    <w:rsid w:val="00E95AC0"/>
    <w:rsid w:val="00E969E0"/>
    <w:rsid w:val="00E96BAD"/>
    <w:rsid w:val="00E97108"/>
    <w:rsid w:val="00E976A3"/>
    <w:rsid w:val="00E9776F"/>
    <w:rsid w:val="00EA0390"/>
    <w:rsid w:val="00EA08C4"/>
    <w:rsid w:val="00EA0F31"/>
    <w:rsid w:val="00EA2885"/>
    <w:rsid w:val="00EA2BCE"/>
    <w:rsid w:val="00EA2ED3"/>
    <w:rsid w:val="00EA2F2C"/>
    <w:rsid w:val="00EA2FA4"/>
    <w:rsid w:val="00EA302E"/>
    <w:rsid w:val="00EA3075"/>
    <w:rsid w:val="00EA3104"/>
    <w:rsid w:val="00EA39A0"/>
    <w:rsid w:val="00EA3A6A"/>
    <w:rsid w:val="00EA3F1C"/>
    <w:rsid w:val="00EA4019"/>
    <w:rsid w:val="00EA4933"/>
    <w:rsid w:val="00EA4971"/>
    <w:rsid w:val="00EA52A5"/>
    <w:rsid w:val="00EA5972"/>
    <w:rsid w:val="00EA5C3F"/>
    <w:rsid w:val="00EA5E3E"/>
    <w:rsid w:val="00EA697E"/>
    <w:rsid w:val="00EA6A76"/>
    <w:rsid w:val="00EA728D"/>
    <w:rsid w:val="00EA738F"/>
    <w:rsid w:val="00EA7D9C"/>
    <w:rsid w:val="00EB004D"/>
    <w:rsid w:val="00EB0326"/>
    <w:rsid w:val="00EB037A"/>
    <w:rsid w:val="00EB0E59"/>
    <w:rsid w:val="00EB1535"/>
    <w:rsid w:val="00EB17D3"/>
    <w:rsid w:val="00EB1BEA"/>
    <w:rsid w:val="00EB1C2A"/>
    <w:rsid w:val="00EB1DF1"/>
    <w:rsid w:val="00EB3090"/>
    <w:rsid w:val="00EB33FC"/>
    <w:rsid w:val="00EB3E48"/>
    <w:rsid w:val="00EB3F33"/>
    <w:rsid w:val="00EB4B88"/>
    <w:rsid w:val="00EB5173"/>
    <w:rsid w:val="00EB5A3E"/>
    <w:rsid w:val="00EB6565"/>
    <w:rsid w:val="00EB713E"/>
    <w:rsid w:val="00EB73BB"/>
    <w:rsid w:val="00EB7537"/>
    <w:rsid w:val="00EB76B0"/>
    <w:rsid w:val="00EB793E"/>
    <w:rsid w:val="00EB7AF1"/>
    <w:rsid w:val="00EC03D6"/>
    <w:rsid w:val="00EC0762"/>
    <w:rsid w:val="00EC0A00"/>
    <w:rsid w:val="00EC0F79"/>
    <w:rsid w:val="00EC1EA7"/>
    <w:rsid w:val="00EC1EAB"/>
    <w:rsid w:val="00EC2390"/>
    <w:rsid w:val="00EC258B"/>
    <w:rsid w:val="00EC293F"/>
    <w:rsid w:val="00EC31E2"/>
    <w:rsid w:val="00EC3796"/>
    <w:rsid w:val="00EC3ABF"/>
    <w:rsid w:val="00EC4177"/>
    <w:rsid w:val="00EC42A1"/>
    <w:rsid w:val="00EC516D"/>
    <w:rsid w:val="00EC5288"/>
    <w:rsid w:val="00EC5A66"/>
    <w:rsid w:val="00EC6451"/>
    <w:rsid w:val="00EC65B5"/>
    <w:rsid w:val="00EC6741"/>
    <w:rsid w:val="00EC6823"/>
    <w:rsid w:val="00EC70E2"/>
    <w:rsid w:val="00EC734A"/>
    <w:rsid w:val="00EC7369"/>
    <w:rsid w:val="00EC78F2"/>
    <w:rsid w:val="00EC7F77"/>
    <w:rsid w:val="00ED0903"/>
    <w:rsid w:val="00ED0B65"/>
    <w:rsid w:val="00ED0F23"/>
    <w:rsid w:val="00ED1F2F"/>
    <w:rsid w:val="00ED2424"/>
    <w:rsid w:val="00ED25E6"/>
    <w:rsid w:val="00ED2CEC"/>
    <w:rsid w:val="00ED2DA4"/>
    <w:rsid w:val="00ED35FA"/>
    <w:rsid w:val="00ED37B0"/>
    <w:rsid w:val="00ED4076"/>
    <w:rsid w:val="00ED47DB"/>
    <w:rsid w:val="00ED48FA"/>
    <w:rsid w:val="00ED5024"/>
    <w:rsid w:val="00ED50A4"/>
    <w:rsid w:val="00ED52EA"/>
    <w:rsid w:val="00ED53EE"/>
    <w:rsid w:val="00ED540C"/>
    <w:rsid w:val="00ED5AC3"/>
    <w:rsid w:val="00ED62C0"/>
    <w:rsid w:val="00ED6CA2"/>
    <w:rsid w:val="00ED78E5"/>
    <w:rsid w:val="00ED7FC6"/>
    <w:rsid w:val="00EE0E12"/>
    <w:rsid w:val="00EE109D"/>
    <w:rsid w:val="00EE18F4"/>
    <w:rsid w:val="00EE3075"/>
    <w:rsid w:val="00EE32E7"/>
    <w:rsid w:val="00EE38D6"/>
    <w:rsid w:val="00EE3FC3"/>
    <w:rsid w:val="00EE4207"/>
    <w:rsid w:val="00EE451E"/>
    <w:rsid w:val="00EE4A9E"/>
    <w:rsid w:val="00EE5242"/>
    <w:rsid w:val="00EE55B2"/>
    <w:rsid w:val="00EE57A6"/>
    <w:rsid w:val="00EE5A81"/>
    <w:rsid w:val="00EE5E95"/>
    <w:rsid w:val="00EE625E"/>
    <w:rsid w:val="00EE6795"/>
    <w:rsid w:val="00EE6A61"/>
    <w:rsid w:val="00EF10BC"/>
    <w:rsid w:val="00EF17D0"/>
    <w:rsid w:val="00EF1B29"/>
    <w:rsid w:val="00EF1C20"/>
    <w:rsid w:val="00EF2918"/>
    <w:rsid w:val="00EF3DA4"/>
    <w:rsid w:val="00EF441A"/>
    <w:rsid w:val="00EF4A46"/>
    <w:rsid w:val="00EF4B22"/>
    <w:rsid w:val="00EF4DEB"/>
    <w:rsid w:val="00EF4E4E"/>
    <w:rsid w:val="00EF518D"/>
    <w:rsid w:val="00EF53D6"/>
    <w:rsid w:val="00EF5487"/>
    <w:rsid w:val="00EF5607"/>
    <w:rsid w:val="00EF56C3"/>
    <w:rsid w:val="00EF6126"/>
    <w:rsid w:val="00EF6C83"/>
    <w:rsid w:val="00EF72C9"/>
    <w:rsid w:val="00EF777B"/>
    <w:rsid w:val="00EF781B"/>
    <w:rsid w:val="00EF7B6C"/>
    <w:rsid w:val="00F000CF"/>
    <w:rsid w:val="00F009EC"/>
    <w:rsid w:val="00F00B51"/>
    <w:rsid w:val="00F013B8"/>
    <w:rsid w:val="00F023D7"/>
    <w:rsid w:val="00F02717"/>
    <w:rsid w:val="00F03008"/>
    <w:rsid w:val="00F03E57"/>
    <w:rsid w:val="00F04393"/>
    <w:rsid w:val="00F0467D"/>
    <w:rsid w:val="00F047D6"/>
    <w:rsid w:val="00F04B55"/>
    <w:rsid w:val="00F0522A"/>
    <w:rsid w:val="00F058E4"/>
    <w:rsid w:val="00F05949"/>
    <w:rsid w:val="00F06128"/>
    <w:rsid w:val="00F0621B"/>
    <w:rsid w:val="00F066F8"/>
    <w:rsid w:val="00F06D75"/>
    <w:rsid w:val="00F071D7"/>
    <w:rsid w:val="00F07317"/>
    <w:rsid w:val="00F10522"/>
    <w:rsid w:val="00F10C8E"/>
    <w:rsid w:val="00F11276"/>
    <w:rsid w:val="00F11318"/>
    <w:rsid w:val="00F11C4E"/>
    <w:rsid w:val="00F1247B"/>
    <w:rsid w:val="00F129C9"/>
    <w:rsid w:val="00F12AA5"/>
    <w:rsid w:val="00F137BE"/>
    <w:rsid w:val="00F1497C"/>
    <w:rsid w:val="00F1509E"/>
    <w:rsid w:val="00F155C6"/>
    <w:rsid w:val="00F15CFB"/>
    <w:rsid w:val="00F15E68"/>
    <w:rsid w:val="00F17986"/>
    <w:rsid w:val="00F17B54"/>
    <w:rsid w:val="00F17B89"/>
    <w:rsid w:val="00F206EC"/>
    <w:rsid w:val="00F20946"/>
    <w:rsid w:val="00F209EC"/>
    <w:rsid w:val="00F20BF7"/>
    <w:rsid w:val="00F2153F"/>
    <w:rsid w:val="00F21853"/>
    <w:rsid w:val="00F21B89"/>
    <w:rsid w:val="00F21D24"/>
    <w:rsid w:val="00F22BD1"/>
    <w:rsid w:val="00F23E8C"/>
    <w:rsid w:val="00F24002"/>
    <w:rsid w:val="00F2428D"/>
    <w:rsid w:val="00F247E9"/>
    <w:rsid w:val="00F2491D"/>
    <w:rsid w:val="00F258A3"/>
    <w:rsid w:val="00F25EBE"/>
    <w:rsid w:val="00F26BB1"/>
    <w:rsid w:val="00F2737E"/>
    <w:rsid w:val="00F27D62"/>
    <w:rsid w:val="00F302A1"/>
    <w:rsid w:val="00F30824"/>
    <w:rsid w:val="00F30B5A"/>
    <w:rsid w:val="00F30C7F"/>
    <w:rsid w:val="00F31DA9"/>
    <w:rsid w:val="00F3203B"/>
    <w:rsid w:val="00F3215D"/>
    <w:rsid w:val="00F32696"/>
    <w:rsid w:val="00F32700"/>
    <w:rsid w:val="00F327D8"/>
    <w:rsid w:val="00F3298B"/>
    <w:rsid w:val="00F3308B"/>
    <w:rsid w:val="00F33A6C"/>
    <w:rsid w:val="00F33F15"/>
    <w:rsid w:val="00F34039"/>
    <w:rsid w:val="00F34896"/>
    <w:rsid w:val="00F34A82"/>
    <w:rsid w:val="00F34EBC"/>
    <w:rsid w:val="00F36451"/>
    <w:rsid w:val="00F36B40"/>
    <w:rsid w:val="00F36B45"/>
    <w:rsid w:val="00F36C2B"/>
    <w:rsid w:val="00F36D66"/>
    <w:rsid w:val="00F4002A"/>
    <w:rsid w:val="00F40816"/>
    <w:rsid w:val="00F41E46"/>
    <w:rsid w:val="00F41F97"/>
    <w:rsid w:val="00F426E1"/>
    <w:rsid w:val="00F429C4"/>
    <w:rsid w:val="00F42A84"/>
    <w:rsid w:val="00F43965"/>
    <w:rsid w:val="00F43C98"/>
    <w:rsid w:val="00F43D4A"/>
    <w:rsid w:val="00F443F8"/>
    <w:rsid w:val="00F44618"/>
    <w:rsid w:val="00F44D59"/>
    <w:rsid w:val="00F450A5"/>
    <w:rsid w:val="00F45152"/>
    <w:rsid w:val="00F4583E"/>
    <w:rsid w:val="00F46714"/>
    <w:rsid w:val="00F47148"/>
    <w:rsid w:val="00F47236"/>
    <w:rsid w:val="00F47870"/>
    <w:rsid w:val="00F5054E"/>
    <w:rsid w:val="00F505DA"/>
    <w:rsid w:val="00F51F21"/>
    <w:rsid w:val="00F522BE"/>
    <w:rsid w:val="00F52BD6"/>
    <w:rsid w:val="00F532D0"/>
    <w:rsid w:val="00F5354D"/>
    <w:rsid w:val="00F5362C"/>
    <w:rsid w:val="00F5558F"/>
    <w:rsid w:val="00F55732"/>
    <w:rsid w:val="00F55782"/>
    <w:rsid w:val="00F5588F"/>
    <w:rsid w:val="00F55DEE"/>
    <w:rsid w:val="00F55EA9"/>
    <w:rsid w:val="00F560BC"/>
    <w:rsid w:val="00F5657F"/>
    <w:rsid w:val="00F56B55"/>
    <w:rsid w:val="00F57613"/>
    <w:rsid w:val="00F57E48"/>
    <w:rsid w:val="00F57E60"/>
    <w:rsid w:val="00F57F56"/>
    <w:rsid w:val="00F60A68"/>
    <w:rsid w:val="00F6123D"/>
    <w:rsid w:val="00F613F0"/>
    <w:rsid w:val="00F61468"/>
    <w:rsid w:val="00F620A8"/>
    <w:rsid w:val="00F627D6"/>
    <w:rsid w:val="00F63C6B"/>
    <w:rsid w:val="00F646DE"/>
    <w:rsid w:val="00F64B0C"/>
    <w:rsid w:val="00F65044"/>
    <w:rsid w:val="00F65AB8"/>
    <w:rsid w:val="00F65CD6"/>
    <w:rsid w:val="00F66483"/>
    <w:rsid w:val="00F675C7"/>
    <w:rsid w:val="00F67B70"/>
    <w:rsid w:val="00F70756"/>
    <w:rsid w:val="00F70A2D"/>
    <w:rsid w:val="00F70DDE"/>
    <w:rsid w:val="00F70F3C"/>
    <w:rsid w:val="00F7107D"/>
    <w:rsid w:val="00F71102"/>
    <w:rsid w:val="00F71B7A"/>
    <w:rsid w:val="00F72411"/>
    <w:rsid w:val="00F727B0"/>
    <w:rsid w:val="00F727D9"/>
    <w:rsid w:val="00F72FC8"/>
    <w:rsid w:val="00F7394F"/>
    <w:rsid w:val="00F739D7"/>
    <w:rsid w:val="00F75174"/>
    <w:rsid w:val="00F756C1"/>
    <w:rsid w:val="00F75A66"/>
    <w:rsid w:val="00F76C54"/>
    <w:rsid w:val="00F76DCF"/>
    <w:rsid w:val="00F76DD2"/>
    <w:rsid w:val="00F76EE1"/>
    <w:rsid w:val="00F77559"/>
    <w:rsid w:val="00F77BA1"/>
    <w:rsid w:val="00F8064A"/>
    <w:rsid w:val="00F80A8D"/>
    <w:rsid w:val="00F80E8E"/>
    <w:rsid w:val="00F817BA"/>
    <w:rsid w:val="00F81838"/>
    <w:rsid w:val="00F82101"/>
    <w:rsid w:val="00F823ED"/>
    <w:rsid w:val="00F827E8"/>
    <w:rsid w:val="00F829DB"/>
    <w:rsid w:val="00F82D0A"/>
    <w:rsid w:val="00F83006"/>
    <w:rsid w:val="00F84265"/>
    <w:rsid w:val="00F844A4"/>
    <w:rsid w:val="00F847C7"/>
    <w:rsid w:val="00F84B29"/>
    <w:rsid w:val="00F85050"/>
    <w:rsid w:val="00F86EB0"/>
    <w:rsid w:val="00F86EDC"/>
    <w:rsid w:val="00F87B3D"/>
    <w:rsid w:val="00F8AB01"/>
    <w:rsid w:val="00F904E1"/>
    <w:rsid w:val="00F90FBC"/>
    <w:rsid w:val="00F912DB"/>
    <w:rsid w:val="00F917B4"/>
    <w:rsid w:val="00F91865"/>
    <w:rsid w:val="00F918DB"/>
    <w:rsid w:val="00F91BF3"/>
    <w:rsid w:val="00F93994"/>
    <w:rsid w:val="00F93CE7"/>
    <w:rsid w:val="00F943AB"/>
    <w:rsid w:val="00F948F6"/>
    <w:rsid w:val="00F94D0C"/>
    <w:rsid w:val="00F957EA"/>
    <w:rsid w:val="00F9714E"/>
    <w:rsid w:val="00F978D6"/>
    <w:rsid w:val="00F97A7C"/>
    <w:rsid w:val="00F97C79"/>
    <w:rsid w:val="00FA041B"/>
    <w:rsid w:val="00FA0482"/>
    <w:rsid w:val="00FA067F"/>
    <w:rsid w:val="00FA09AC"/>
    <w:rsid w:val="00FA0B26"/>
    <w:rsid w:val="00FA0B7E"/>
    <w:rsid w:val="00FA0BDD"/>
    <w:rsid w:val="00FA0C6D"/>
    <w:rsid w:val="00FA14CC"/>
    <w:rsid w:val="00FA17FD"/>
    <w:rsid w:val="00FA185D"/>
    <w:rsid w:val="00FA22AF"/>
    <w:rsid w:val="00FA27DE"/>
    <w:rsid w:val="00FA2B09"/>
    <w:rsid w:val="00FA2B3D"/>
    <w:rsid w:val="00FA36E7"/>
    <w:rsid w:val="00FA4BFC"/>
    <w:rsid w:val="00FA5280"/>
    <w:rsid w:val="00FA53C9"/>
    <w:rsid w:val="00FA5EE5"/>
    <w:rsid w:val="00FA5FBD"/>
    <w:rsid w:val="00FA6600"/>
    <w:rsid w:val="00FA6B63"/>
    <w:rsid w:val="00FA6C2E"/>
    <w:rsid w:val="00FA7A7A"/>
    <w:rsid w:val="00FA7D9B"/>
    <w:rsid w:val="00FB0A9B"/>
    <w:rsid w:val="00FB155D"/>
    <w:rsid w:val="00FB1A0D"/>
    <w:rsid w:val="00FB1BB5"/>
    <w:rsid w:val="00FB212F"/>
    <w:rsid w:val="00FB21BA"/>
    <w:rsid w:val="00FB2EF1"/>
    <w:rsid w:val="00FB2F28"/>
    <w:rsid w:val="00FB2F7C"/>
    <w:rsid w:val="00FB2FE2"/>
    <w:rsid w:val="00FB304E"/>
    <w:rsid w:val="00FB37C0"/>
    <w:rsid w:val="00FB41FB"/>
    <w:rsid w:val="00FB42CF"/>
    <w:rsid w:val="00FB440F"/>
    <w:rsid w:val="00FB4474"/>
    <w:rsid w:val="00FB4539"/>
    <w:rsid w:val="00FB45DD"/>
    <w:rsid w:val="00FB4660"/>
    <w:rsid w:val="00FB4676"/>
    <w:rsid w:val="00FB4D6B"/>
    <w:rsid w:val="00FB52FE"/>
    <w:rsid w:val="00FB549B"/>
    <w:rsid w:val="00FB54F8"/>
    <w:rsid w:val="00FB568A"/>
    <w:rsid w:val="00FB59E2"/>
    <w:rsid w:val="00FB5B26"/>
    <w:rsid w:val="00FB5C28"/>
    <w:rsid w:val="00FB6895"/>
    <w:rsid w:val="00FB6AED"/>
    <w:rsid w:val="00FC0403"/>
    <w:rsid w:val="00FC04E8"/>
    <w:rsid w:val="00FC0ECF"/>
    <w:rsid w:val="00FC0F9C"/>
    <w:rsid w:val="00FC17AE"/>
    <w:rsid w:val="00FC219F"/>
    <w:rsid w:val="00FC266F"/>
    <w:rsid w:val="00FC29A5"/>
    <w:rsid w:val="00FC310E"/>
    <w:rsid w:val="00FC33E8"/>
    <w:rsid w:val="00FC36E4"/>
    <w:rsid w:val="00FC3D3B"/>
    <w:rsid w:val="00FC3D67"/>
    <w:rsid w:val="00FC3DE4"/>
    <w:rsid w:val="00FC3FF7"/>
    <w:rsid w:val="00FC4711"/>
    <w:rsid w:val="00FC4C2A"/>
    <w:rsid w:val="00FC517E"/>
    <w:rsid w:val="00FC5900"/>
    <w:rsid w:val="00FC5A0F"/>
    <w:rsid w:val="00FC5A12"/>
    <w:rsid w:val="00FC66ED"/>
    <w:rsid w:val="00FC6C23"/>
    <w:rsid w:val="00FC6C25"/>
    <w:rsid w:val="00FC6F53"/>
    <w:rsid w:val="00FC70A9"/>
    <w:rsid w:val="00FC70AC"/>
    <w:rsid w:val="00FC7474"/>
    <w:rsid w:val="00FC7689"/>
    <w:rsid w:val="00FC7895"/>
    <w:rsid w:val="00FD0767"/>
    <w:rsid w:val="00FD0C76"/>
    <w:rsid w:val="00FD0D44"/>
    <w:rsid w:val="00FD0DB4"/>
    <w:rsid w:val="00FD13EE"/>
    <w:rsid w:val="00FD1944"/>
    <w:rsid w:val="00FD2350"/>
    <w:rsid w:val="00FD2AED"/>
    <w:rsid w:val="00FD2D52"/>
    <w:rsid w:val="00FD2DFE"/>
    <w:rsid w:val="00FD32D3"/>
    <w:rsid w:val="00FD35F3"/>
    <w:rsid w:val="00FD3862"/>
    <w:rsid w:val="00FD390E"/>
    <w:rsid w:val="00FD396E"/>
    <w:rsid w:val="00FD3B9F"/>
    <w:rsid w:val="00FD436D"/>
    <w:rsid w:val="00FD4950"/>
    <w:rsid w:val="00FD4CBB"/>
    <w:rsid w:val="00FD4D22"/>
    <w:rsid w:val="00FD5826"/>
    <w:rsid w:val="00FD592F"/>
    <w:rsid w:val="00FD67AC"/>
    <w:rsid w:val="00FD6BEC"/>
    <w:rsid w:val="00FD6EA0"/>
    <w:rsid w:val="00FD700C"/>
    <w:rsid w:val="00FD72F7"/>
    <w:rsid w:val="00FD7554"/>
    <w:rsid w:val="00FD7E92"/>
    <w:rsid w:val="00FE007F"/>
    <w:rsid w:val="00FE0882"/>
    <w:rsid w:val="00FE0DE2"/>
    <w:rsid w:val="00FE12F9"/>
    <w:rsid w:val="00FE136D"/>
    <w:rsid w:val="00FE137F"/>
    <w:rsid w:val="00FE20BD"/>
    <w:rsid w:val="00FE225C"/>
    <w:rsid w:val="00FE2344"/>
    <w:rsid w:val="00FE2370"/>
    <w:rsid w:val="00FE24DF"/>
    <w:rsid w:val="00FE32C3"/>
    <w:rsid w:val="00FE3BBA"/>
    <w:rsid w:val="00FE43D4"/>
    <w:rsid w:val="00FE4763"/>
    <w:rsid w:val="00FE7062"/>
    <w:rsid w:val="00FE70F7"/>
    <w:rsid w:val="00FE7722"/>
    <w:rsid w:val="00FE79DF"/>
    <w:rsid w:val="00FF0340"/>
    <w:rsid w:val="00FF09A9"/>
    <w:rsid w:val="00FF0C87"/>
    <w:rsid w:val="00FF0FC7"/>
    <w:rsid w:val="00FF110E"/>
    <w:rsid w:val="00FF1577"/>
    <w:rsid w:val="00FF18EB"/>
    <w:rsid w:val="00FF1966"/>
    <w:rsid w:val="00FF2AB3"/>
    <w:rsid w:val="00FF2CB2"/>
    <w:rsid w:val="00FF2E49"/>
    <w:rsid w:val="00FF2EB5"/>
    <w:rsid w:val="00FF2F49"/>
    <w:rsid w:val="00FF326E"/>
    <w:rsid w:val="00FF52FB"/>
    <w:rsid w:val="00FF5CC9"/>
    <w:rsid w:val="00FF605C"/>
    <w:rsid w:val="00FF7230"/>
    <w:rsid w:val="01052963"/>
    <w:rsid w:val="01065F22"/>
    <w:rsid w:val="010C51CC"/>
    <w:rsid w:val="0130AB54"/>
    <w:rsid w:val="014F871E"/>
    <w:rsid w:val="0161A4E5"/>
    <w:rsid w:val="016A1CB8"/>
    <w:rsid w:val="017C8633"/>
    <w:rsid w:val="01810DAF"/>
    <w:rsid w:val="01AE312E"/>
    <w:rsid w:val="01AF8A83"/>
    <w:rsid w:val="01B2A2B8"/>
    <w:rsid w:val="01B4572D"/>
    <w:rsid w:val="01BA5E19"/>
    <w:rsid w:val="01BB71AA"/>
    <w:rsid w:val="01C00346"/>
    <w:rsid w:val="01CEEDC9"/>
    <w:rsid w:val="01D0A234"/>
    <w:rsid w:val="01EE0AF7"/>
    <w:rsid w:val="01F10AA6"/>
    <w:rsid w:val="01F5D3E1"/>
    <w:rsid w:val="01FB3831"/>
    <w:rsid w:val="01FDC3DF"/>
    <w:rsid w:val="02004169"/>
    <w:rsid w:val="02022CCD"/>
    <w:rsid w:val="020AD5E2"/>
    <w:rsid w:val="020AE140"/>
    <w:rsid w:val="0228EEB9"/>
    <w:rsid w:val="022D1786"/>
    <w:rsid w:val="023355D6"/>
    <w:rsid w:val="02524ED9"/>
    <w:rsid w:val="0255CC31"/>
    <w:rsid w:val="025625EF"/>
    <w:rsid w:val="0259EFE5"/>
    <w:rsid w:val="025BFE32"/>
    <w:rsid w:val="026A83BE"/>
    <w:rsid w:val="026C91F8"/>
    <w:rsid w:val="026F9D24"/>
    <w:rsid w:val="02879F0E"/>
    <w:rsid w:val="029F07A5"/>
    <w:rsid w:val="02A351CE"/>
    <w:rsid w:val="02AF3F35"/>
    <w:rsid w:val="02BFD2F2"/>
    <w:rsid w:val="02C87870"/>
    <w:rsid w:val="02DB382C"/>
    <w:rsid w:val="02DEF22A"/>
    <w:rsid w:val="02FAFED2"/>
    <w:rsid w:val="0316AEF9"/>
    <w:rsid w:val="0320269E"/>
    <w:rsid w:val="03230984"/>
    <w:rsid w:val="032809D4"/>
    <w:rsid w:val="032CDCFF"/>
    <w:rsid w:val="034F9695"/>
    <w:rsid w:val="0350278E"/>
    <w:rsid w:val="03522F8F"/>
    <w:rsid w:val="0357FF48"/>
    <w:rsid w:val="036E6003"/>
    <w:rsid w:val="0376688C"/>
    <w:rsid w:val="0393FF50"/>
    <w:rsid w:val="03A691EB"/>
    <w:rsid w:val="03D2CBB7"/>
    <w:rsid w:val="03D801B7"/>
    <w:rsid w:val="03D88F27"/>
    <w:rsid w:val="03DEA636"/>
    <w:rsid w:val="03DFD056"/>
    <w:rsid w:val="03E69831"/>
    <w:rsid w:val="03F02563"/>
    <w:rsid w:val="03F32987"/>
    <w:rsid w:val="03F90226"/>
    <w:rsid w:val="03FE77C7"/>
    <w:rsid w:val="04072CD5"/>
    <w:rsid w:val="040EB08A"/>
    <w:rsid w:val="040EBC9C"/>
    <w:rsid w:val="04105AA6"/>
    <w:rsid w:val="04131993"/>
    <w:rsid w:val="042CC8D6"/>
    <w:rsid w:val="042E92D8"/>
    <w:rsid w:val="04378E16"/>
    <w:rsid w:val="043DA9ED"/>
    <w:rsid w:val="044CC9B8"/>
    <w:rsid w:val="04555728"/>
    <w:rsid w:val="04571CF9"/>
    <w:rsid w:val="0468E28E"/>
    <w:rsid w:val="046CD74E"/>
    <w:rsid w:val="046D29FC"/>
    <w:rsid w:val="048110A6"/>
    <w:rsid w:val="04874599"/>
    <w:rsid w:val="04A0A217"/>
    <w:rsid w:val="04A500C2"/>
    <w:rsid w:val="04AF94B3"/>
    <w:rsid w:val="04AFEB6B"/>
    <w:rsid w:val="04B00115"/>
    <w:rsid w:val="04BF2F9C"/>
    <w:rsid w:val="04CB5030"/>
    <w:rsid w:val="04DA08EE"/>
    <w:rsid w:val="04E9E2A7"/>
    <w:rsid w:val="04F91018"/>
    <w:rsid w:val="05035DD4"/>
    <w:rsid w:val="05039F48"/>
    <w:rsid w:val="050D4B1B"/>
    <w:rsid w:val="050D9522"/>
    <w:rsid w:val="0517A5A6"/>
    <w:rsid w:val="0518D263"/>
    <w:rsid w:val="051E73EB"/>
    <w:rsid w:val="05252152"/>
    <w:rsid w:val="0528AB68"/>
    <w:rsid w:val="05360EE9"/>
    <w:rsid w:val="053C3545"/>
    <w:rsid w:val="05441A3C"/>
    <w:rsid w:val="0546A7F0"/>
    <w:rsid w:val="0548F472"/>
    <w:rsid w:val="05516AB9"/>
    <w:rsid w:val="0555F280"/>
    <w:rsid w:val="0570ACDF"/>
    <w:rsid w:val="05B1346F"/>
    <w:rsid w:val="05B482CD"/>
    <w:rsid w:val="05B7AC59"/>
    <w:rsid w:val="05B956E1"/>
    <w:rsid w:val="05CE5F9F"/>
    <w:rsid w:val="05E047EC"/>
    <w:rsid w:val="05E1925D"/>
    <w:rsid w:val="05E57265"/>
    <w:rsid w:val="05E59162"/>
    <w:rsid w:val="05EC3234"/>
    <w:rsid w:val="05EF1A8F"/>
    <w:rsid w:val="05F2ED5A"/>
    <w:rsid w:val="05F45827"/>
    <w:rsid w:val="060F1B8C"/>
    <w:rsid w:val="0617CF05"/>
    <w:rsid w:val="061C2DB0"/>
    <w:rsid w:val="0623ABB1"/>
    <w:rsid w:val="062A9A25"/>
    <w:rsid w:val="064575AF"/>
    <w:rsid w:val="06496A8E"/>
    <w:rsid w:val="065A7E11"/>
    <w:rsid w:val="065E6FE9"/>
    <w:rsid w:val="066594EE"/>
    <w:rsid w:val="067DA61E"/>
    <w:rsid w:val="06817493"/>
    <w:rsid w:val="06818DF2"/>
    <w:rsid w:val="0694ADA8"/>
    <w:rsid w:val="069CCDCE"/>
    <w:rsid w:val="06A4E25B"/>
    <w:rsid w:val="06A5DB89"/>
    <w:rsid w:val="06B4BBD6"/>
    <w:rsid w:val="06C89CB8"/>
    <w:rsid w:val="06D1DC79"/>
    <w:rsid w:val="06E1C515"/>
    <w:rsid w:val="06EA51F1"/>
    <w:rsid w:val="06FE48EB"/>
    <w:rsid w:val="070DD000"/>
    <w:rsid w:val="07185F2F"/>
    <w:rsid w:val="0719DA03"/>
    <w:rsid w:val="0752F2F0"/>
    <w:rsid w:val="075E2260"/>
    <w:rsid w:val="076E3AC9"/>
    <w:rsid w:val="076F4C13"/>
    <w:rsid w:val="077937BA"/>
    <w:rsid w:val="078213E5"/>
    <w:rsid w:val="0785C859"/>
    <w:rsid w:val="0791EEC5"/>
    <w:rsid w:val="079F5127"/>
    <w:rsid w:val="07B455B6"/>
    <w:rsid w:val="07B47225"/>
    <w:rsid w:val="07D77972"/>
    <w:rsid w:val="0801654F"/>
    <w:rsid w:val="0808B5FB"/>
    <w:rsid w:val="081620E7"/>
    <w:rsid w:val="081925C7"/>
    <w:rsid w:val="08203FD5"/>
    <w:rsid w:val="08264F0B"/>
    <w:rsid w:val="082BABE0"/>
    <w:rsid w:val="083B6826"/>
    <w:rsid w:val="083F257C"/>
    <w:rsid w:val="0842D162"/>
    <w:rsid w:val="084A49E8"/>
    <w:rsid w:val="08538712"/>
    <w:rsid w:val="08556E3D"/>
    <w:rsid w:val="086F2325"/>
    <w:rsid w:val="086F5643"/>
    <w:rsid w:val="087047E1"/>
    <w:rsid w:val="087D9576"/>
    <w:rsid w:val="0894B719"/>
    <w:rsid w:val="089D1DF2"/>
    <w:rsid w:val="08A63CDA"/>
    <w:rsid w:val="08AA4F06"/>
    <w:rsid w:val="08B50F0B"/>
    <w:rsid w:val="08C1E6FF"/>
    <w:rsid w:val="08C5F84D"/>
    <w:rsid w:val="08CF1A66"/>
    <w:rsid w:val="08D0B716"/>
    <w:rsid w:val="08DC9697"/>
    <w:rsid w:val="08F6A91E"/>
    <w:rsid w:val="09197ECE"/>
    <w:rsid w:val="09233947"/>
    <w:rsid w:val="0929BA61"/>
    <w:rsid w:val="0935AF2A"/>
    <w:rsid w:val="094894F9"/>
    <w:rsid w:val="09504286"/>
    <w:rsid w:val="095B17F8"/>
    <w:rsid w:val="0969951E"/>
    <w:rsid w:val="0971F77C"/>
    <w:rsid w:val="0971F7BF"/>
    <w:rsid w:val="09798785"/>
    <w:rsid w:val="097F0B1B"/>
    <w:rsid w:val="0986C515"/>
    <w:rsid w:val="0991DD74"/>
    <w:rsid w:val="09B5E2A8"/>
    <w:rsid w:val="09DC7F33"/>
    <w:rsid w:val="09DEA1C3"/>
    <w:rsid w:val="09F78FC2"/>
    <w:rsid w:val="09FC386B"/>
    <w:rsid w:val="09FFAD10"/>
    <w:rsid w:val="0A02CAA8"/>
    <w:rsid w:val="0A1965D7"/>
    <w:rsid w:val="0A1A6D57"/>
    <w:rsid w:val="0A1F5A60"/>
    <w:rsid w:val="0A2E0142"/>
    <w:rsid w:val="0A307447"/>
    <w:rsid w:val="0A4106AF"/>
    <w:rsid w:val="0A420D3B"/>
    <w:rsid w:val="0A4DA486"/>
    <w:rsid w:val="0A61A7F8"/>
    <w:rsid w:val="0A70B43C"/>
    <w:rsid w:val="0A7A2D81"/>
    <w:rsid w:val="0A7D775B"/>
    <w:rsid w:val="0A92797F"/>
    <w:rsid w:val="0A9AA17E"/>
    <w:rsid w:val="0A9F4AAE"/>
    <w:rsid w:val="0AC2CECC"/>
    <w:rsid w:val="0AC62452"/>
    <w:rsid w:val="0ACA5A95"/>
    <w:rsid w:val="0ADEC6CD"/>
    <w:rsid w:val="0AE9EE80"/>
    <w:rsid w:val="0AF5C7F5"/>
    <w:rsid w:val="0B0E4AD5"/>
    <w:rsid w:val="0B129FE2"/>
    <w:rsid w:val="0B281265"/>
    <w:rsid w:val="0B345B23"/>
    <w:rsid w:val="0B3E9B12"/>
    <w:rsid w:val="0B43768A"/>
    <w:rsid w:val="0B450FCA"/>
    <w:rsid w:val="0B48EFE5"/>
    <w:rsid w:val="0B495E19"/>
    <w:rsid w:val="0B4978D6"/>
    <w:rsid w:val="0B5329DA"/>
    <w:rsid w:val="0B5A6178"/>
    <w:rsid w:val="0B5D4174"/>
    <w:rsid w:val="0B6C2173"/>
    <w:rsid w:val="0B6C29EB"/>
    <w:rsid w:val="0B72E22D"/>
    <w:rsid w:val="0B88FD1C"/>
    <w:rsid w:val="0B8FE6B6"/>
    <w:rsid w:val="0B96E3F5"/>
    <w:rsid w:val="0B9834AA"/>
    <w:rsid w:val="0B9C23C3"/>
    <w:rsid w:val="0BBDC2D1"/>
    <w:rsid w:val="0BC8C1C2"/>
    <w:rsid w:val="0BCD4A33"/>
    <w:rsid w:val="0BDB0FF7"/>
    <w:rsid w:val="0BE001BE"/>
    <w:rsid w:val="0BE9B81B"/>
    <w:rsid w:val="0C02B345"/>
    <w:rsid w:val="0C0CD69F"/>
    <w:rsid w:val="0C0FD445"/>
    <w:rsid w:val="0C107F8A"/>
    <w:rsid w:val="0C17CAD3"/>
    <w:rsid w:val="0C238A94"/>
    <w:rsid w:val="0C2A9940"/>
    <w:rsid w:val="0C3C2AA1"/>
    <w:rsid w:val="0C3F450E"/>
    <w:rsid w:val="0C40B28A"/>
    <w:rsid w:val="0C430895"/>
    <w:rsid w:val="0C4A2557"/>
    <w:rsid w:val="0C571EA3"/>
    <w:rsid w:val="0C6CAFB9"/>
    <w:rsid w:val="0C847AA9"/>
    <w:rsid w:val="0C947581"/>
    <w:rsid w:val="0C9E193D"/>
    <w:rsid w:val="0CA58679"/>
    <w:rsid w:val="0CAC1443"/>
    <w:rsid w:val="0CADBD37"/>
    <w:rsid w:val="0CADE087"/>
    <w:rsid w:val="0CAECB62"/>
    <w:rsid w:val="0CB5CE8D"/>
    <w:rsid w:val="0CBB38B7"/>
    <w:rsid w:val="0CC7C6D0"/>
    <w:rsid w:val="0CC7DDEC"/>
    <w:rsid w:val="0CCB9930"/>
    <w:rsid w:val="0CE173C5"/>
    <w:rsid w:val="0CE6E84B"/>
    <w:rsid w:val="0CEEFA3B"/>
    <w:rsid w:val="0CF911D5"/>
    <w:rsid w:val="0D074413"/>
    <w:rsid w:val="0D1680DF"/>
    <w:rsid w:val="0D274373"/>
    <w:rsid w:val="0D289DB3"/>
    <w:rsid w:val="0D37796A"/>
    <w:rsid w:val="0D37DE3C"/>
    <w:rsid w:val="0D45556A"/>
    <w:rsid w:val="0D52A148"/>
    <w:rsid w:val="0D599375"/>
    <w:rsid w:val="0D6D8A3F"/>
    <w:rsid w:val="0D7E36B4"/>
    <w:rsid w:val="0D9D715F"/>
    <w:rsid w:val="0DAA3ADD"/>
    <w:rsid w:val="0DB135B1"/>
    <w:rsid w:val="0DBD75FC"/>
    <w:rsid w:val="0DBDE058"/>
    <w:rsid w:val="0DCA6109"/>
    <w:rsid w:val="0DD047D4"/>
    <w:rsid w:val="0DD0A911"/>
    <w:rsid w:val="0DD15B50"/>
    <w:rsid w:val="0DD7FB02"/>
    <w:rsid w:val="0DE6AB09"/>
    <w:rsid w:val="0DEFF7F0"/>
    <w:rsid w:val="0DF87ADB"/>
    <w:rsid w:val="0DFA6F8E"/>
    <w:rsid w:val="0DFB1ADF"/>
    <w:rsid w:val="0E22B707"/>
    <w:rsid w:val="0E27600D"/>
    <w:rsid w:val="0E309CAB"/>
    <w:rsid w:val="0E31DC65"/>
    <w:rsid w:val="0E338BFB"/>
    <w:rsid w:val="0E3AB9D0"/>
    <w:rsid w:val="0E44342D"/>
    <w:rsid w:val="0E48B294"/>
    <w:rsid w:val="0E54DE4C"/>
    <w:rsid w:val="0E5D2EEF"/>
    <w:rsid w:val="0E65836A"/>
    <w:rsid w:val="0E77303D"/>
    <w:rsid w:val="0E7CB08C"/>
    <w:rsid w:val="0EA85624"/>
    <w:rsid w:val="0EB3EEAD"/>
    <w:rsid w:val="0EC313D4"/>
    <w:rsid w:val="0EC43B4E"/>
    <w:rsid w:val="0ED01893"/>
    <w:rsid w:val="0ED1F560"/>
    <w:rsid w:val="0ED2334F"/>
    <w:rsid w:val="0EDD63AB"/>
    <w:rsid w:val="0EF039BC"/>
    <w:rsid w:val="0EF5BE3F"/>
    <w:rsid w:val="0F0BD3E0"/>
    <w:rsid w:val="0F1C1B0F"/>
    <w:rsid w:val="0F20DA06"/>
    <w:rsid w:val="0F244246"/>
    <w:rsid w:val="0F26FB67"/>
    <w:rsid w:val="0F3AB046"/>
    <w:rsid w:val="0F3D5C56"/>
    <w:rsid w:val="0F421662"/>
    <w:rsid w:val="0F4888DB"/>
    <w:rsid w:val="0F586B3C"/>
    <w:rsid w:val="0F5A1DCE"/>
    <w:rsid w:val="0F607802"/>
    <w:rsid w:val="0F65C65A"/>
    <w:rsid w:val="0F71452D"/>
    <w:rsid w:val="0F75DA12"/>
    <w:rsid w:val="0F7D7280"/>
    <w:rsid w:val="0FA91468"/>
    <w:rsid w:val="0FB85A76"/>
    <w:rsid w:val="0FB91C4B"/>
    <w:rsid w:val="0FBE8768"/>
    <w:rsid w:val="0FCC284A"/>
    <w:rsid w:val="0FD0CF6C"/>
    <w:rsid w:val="0FE26F7A"/>
    <w:rsid w:val="0FE9FAAE"/>
    <w:rsid w:val="0FFFB98F"/>
    <w:rsid w:val="1002DB65"/>
    <w:rsid w:val="102272B6"/>
    <w:rsid w:val="10248864"/>
    <w:rsid w:val="10263337"/>
    <w:rsid w:val="102E1B74"/>
    <w:rsid w:val="104C90C9"/>
    <w:rsid w:val="107AB650"/>
    <w:rsid w:val="108829CF"/>
    <w:rsid w:val="10975D5A"/>
    <w:rsid w:val="109DE9D2"/>
    <w:rsid w:val="10A4186C"/>
    <w:rsid w:val="10AF7D39"/>
    <w:rsid w:val="10B38ABA"/>
    <w:rsid w:val="10CF740E"/>
    <w:rsid w:val="10E45E00"/>
    <w:rsid w:val="10F4D522"/>
    <w:rsid w:val="110F9BC4"/>
    <w:rsid w:val="111679B8"/>
    <w:rsid w:val="1122A1BD"/>
    <w:rsid w:val="11274984"/>
    <w:rsid w:val="112F6F3E"/>
    <w:rsid w:val="11337BDF"/>
    <w:rsid w:val="113565D6"/>
    <w:rsid w:val="114080C2"/>
    <w:rsid w:val="116DA9A8"/>
    <w:rsid w:val="11725A92"/>
    <w:rsid w:val="1175CC38"/>
    <w:rsid w:val="1175D0AA"/>
    <w:rsid w:val="1178F79C"/>
    <w:rsid w:val="118EA389"/>
    <w:rsid w:val="119AACD6"/>
    <w:rsid w:val="11B934A7"/>
    <w:rsid w:val="11BC7616"/>
    <w:rsid w:val="11BE8B43"/>
    <w:rsid w:val="11C05109"/>
    <w:rsid w:val="11C3F883"/>
    <w:rsid w:val="11CAEB74"/>
    <w:rsid w:val="11DC9C61"/>
    <w:rsid w:val="11EF62A9"/>
    <w:rsid w:val="11F0F95B"/>
    <w:rsid w:val="11FAB496"/>
    <w:rsid w:val="120191EB"/>
    <w:rsid w:val="12065947"/>
    <w:rsid w:val="122A29CB"/>
    <w:rsid w:val="1237146B"/>
    <w:rsid w:val="12490EDA"/>
    <w:rsid w:val="124BA4AC"/>
    <w:rsid w:val="126A5D62"/>
    <w:rsid w:val="12703F74"/>
    <w:rsid w:val="1277C415"/>
    <w:rsid w:val="128A5472"/>
    <w:rsid w:val="1294E4C3"/>
    <w:rsid w:val="129CAD3B"/>
    <w:rsid w:val="129EABA5"/>
    <w:rsid w:val="12AB6C25"/>
    <w:rsid w:val="12ADF4C4"/>
    <w:rsid w:val="12B24A19"/>
    <w:rsid w:val="12BA1C2C"/>
    <w:rsid w:val="12DC765F"/>
    <w:rsid w:val="12DF38BA"/>
    <w:rsid w:val="12EA2E48"/>
    <w:rsid w:val="12ECD9C4"/>
    <w:rsid w:val="12FB8380"/>
    <w:rsid w:val="12FF283A"/>
    <w:rsid w:val="13173BD6"/>
    <w:rsid w:val="131AFF95"/>
    <w:rsid w:val="13224AD3"/>
    <w:rsid w:val="13424054"/>
    <w:rsid w:val="1351AD9E"/>
    <w:rsid w:val="135777E8"/>
    <w:rsid w:val="135A7332"/>
    <w:rsid w:val="13A08424"/>
    <w:rsid w:val="13A5234F"/>
    <w:rsid w:val="13A9E571"/>
    <w:rsid w:val="13AE310B"/>
    <w:rsid w:val="13D3ABA8"/>
    <w:rsid w:val="13DF34AE"/>
    <w:rsid w:val="13DF360F"/>
    <w:rsid w:val="13E0698F"/>
    <w:rsid w:val="13E0B67D"/>
    <w:rsid w:val="13ED16EC"/>
    <w:rsid w:val="13ED3CA3"/>
    <w:rsid w:val="13F2D60E"/>
    <w:rsid w:val="13FA6093"/>
    <w:rsid w:val="14139BAF"/>
    <w:rsid w:val="14207A30"/>
    <w:rsid w:val="1425A3B3"/>
    <w:rsid w:val="1430B524"/>
    <w:rsid w:val="144718B3"/>
    <w:rsid w:val="144734E9"/>
    <w:rsid w:val="1451AEF2"/>
    <w:rsid w:val="145647AB"/>
    <w:rsid w:val="146B8849"/>
    <w:rsid w:val="146D49C3"/>
    <w:rsid w:val="147DB28D"/>
    <w:rsid w:val="149AF89B"/>
    <w:rsid w:val="14AD6CFA"/>
    <w:rsid w:val="14C64A9C"/>
    <w:rsid w:val="14E0E3C3"/>
    <w:rsid w:val="14E88CF3"/>
    <w:rsid w:val="14F18658"/>
    <w:rsid w:val="14F2F821"/>
    <w:rsid w:val="14F416D8"/>
    <w:rsid w:val="1551C303"/>
    <w:rsid w:val="15632829"/>
    <w:rsid w:val="156705C2"/>
    <w:rsid w:val="156EB52D"/>
    <w:rsid w:val="1580783F"/>
    <w:rsid w:val="1582A765"/>
    <w:rsid w:val="1583E318"/>
    <w:rsid w:val="15909A61"/>
    <w:rsid w:val="15AAFB96"/>
    <w:rsid w:val="15B18D3E"/>
    <w:rsid w:val="15B34ED1"/>
    <w:rsid w:val="15B41DFC"/>
    <w:rsid w:val="15C30725"/>
    <w:rsid w:val="15D2941D"/>
    <w:rsid w:val="15D72ABD"/>
    <w:rsid w:val="15E3054A"/>
    <w:rsid w:val="15F407B4"/>
    <w:rsid w:val="15F612E0"/>
    <w:rsid w:val="16138DCB"/>
    <w:rsid w:val="161EF0DA"/>
    <w:rsid w:val="16308F28"/>
    <w:rsid w:val="16422919"/>
    <w:rsid w:val="1645CBB5"/>
    <w:rsid w:val="1648D964"/>
    <w:rsid w:val="164A3858"/>
    <w:rsid w:val="165CDBF9"/>
    <w:rsid w:val="167C7D58"/>
    <w:rsid w:val="16959EB1"/>
    <w:rsid w:val="1696045A"/>
    <w:rsid w:val="169A3FAC"/>
    <w:rsid w:val="169A5AEF"/>
    <w:rsid w:val="169BE3FD"/>
    <w:rsid w:val="169CE967"/>
    <w:rsid w:val="169E5054"/>
    <w:rsid w:val="16ADAB8F"/>
    <w:rsid w:val="16BE82A6"/>
    <w:rsid w:val="16C776D3"/>
    <w:rsid w:val="16D0814F"/>
    <w:rsid w:val="16E45918"/>
    <w:rsid w:val="16FA69DE"/>
    <w:rsid w:val="16FEE90F"/>
    <w:rsid w:val="1702D623"/>
    <w:rsid w:val="171F8788"/>
    <w:rsid w:val="1734C80D"/>
    <w:rsid w:val="17581AF2"/>
    <w:rsid w:val="176E44D8"/>
    <w:rsid w:val="1789F0DD"/>
    <w:rsid w:val="17B78DCB"/>
    <w:rsid w:val="17BD4F04"/>
    <w:rsid w:val="17C145E4"/>
    <w:rsid w:val="17D2995D"/>
    <w:rsid w:val="17E3C3D4"/>
    <w:rsid w:val="17F31ABC"/>
    <w:rsid w:val="181299B1"/>
    <w:rsid w:val="181A0D77"/>
    <w:rsid w:val="18203B9B"/>
    <w:rsid w:val="182412DB"/>
    <w:rsid w:val="1833CCA7"/>
    <w:rsid w:val="18557429"/>
    <w:rsid w:val="1864C229"/>
    <w:rsid w:val="1864F0C4"/>
    <w:rsid w:val="186CB8B4"/>
    <w:rsid w:val="1874C751"/>
    <w:rsid w:val="18871C2C"/>
    <w:rsid w:val="189EA684"/>
    <w:rsid w:val="18A9D4F8"/>
    <w:rsid w:val="18AE7C4C"/>
    <w:rsid w:val="18B4A959"/>
    <w:rsid w:val="18C04F61"/>
    <w:rsid w:val="18F20523"/>
    <w:rsid w:val="18FAA7E7"/>
    <w:rsid w:val="18FCB5F1"/>
    <w:rsid w:val="19030E35"/>
    <w:rsid w:val="19186AA7"/>
    <w:rsid w:val="1928B0D9"/>
    <w:rsid w:val="192DB3A2"/>
    <w:rsid w:val="19326A4A"/>
    <w:rsid w:val="193EDD27"/>
    <w:rsid w:val="19411E9D"/>
    <w:rsid w:val="19445AFE"/>
    <w:rsid w:val="19450FBB"/>
    <w:rsid w:val="19510A8A"/>
    <w:rsid w:val="1952283B"/>
    <w:rsid w:val="197D5B11"/>
    <w:rsid w:val="19978BB1"/>
    <w:rsid w:val="1997ECC1"/>
    <w:rsid w:val="199E2D75"/>
    <w:rsid w:val="19AB6BEE"/>
    <w:rsid w:val="19C70B54"/>
    <w:rsid w:val="19CB36B3"/>
    <w:rsid w:val="19D2F09A"/>
    <w:rsid w:val="19D5F222"/>
    <w:rsid w:val="19DE8653"/>
    <w:rsid w:val="19E12F72"/>
    <w:rsid w:val="19FC63EA"/>
    <w:rsid w:val="1A031540"/>
    <w:rsid w:val="1A041CDA"/>
    <w:rsid w:val="1A06BD6E"/>
    <w:rsid w:val="1A0A75E0"/>
    <w:rsid w:val="1A0D610A"/>
    <w:rsid w:val="1A19C558"/>
    <w:rsid w:val="1A20D34C"/>
    <w:rsid w:val="1A3E0225"/>
    <w:rsid w:val="1A412C79"/>
    <w:rsid w:val="1A41FCDE"/>
    <w:rsid w:val="1A450845"/>
    <w:rsid w:val="1A493C58"/>
    <w:rsid w:val="1A4E7632"/>
    <w:rsid w:val="1A51F56D"/>
    <w:rsid w:val="1A5BFC8C"/>
    <w:rsid w:val="1A5C538C"/>
    <w:rsid w:val="1A6EBD15"/>
    <w:rsid w:val="1A97A93A"/>
    <w:rsid w:val="1A9AE1A9"/>
    <w:rsid w:val="1AB68E54"/>
    <w:rsid w:val="1AB7B5BE"/>
    <w:rsid w:val="1AC4813A"/>
    <w:rsid w:val="1ACE3AAB"/>
    <w:rsid w:val="1ADECBBE"/>
    <w:rsid w:val="1ADF7F67"/>
    <w:rsid w:val="1AE0E01C"/>
    <w:rsid w:val="1AF1F7D2"/>
    <w:rsid w:val="1B01608F"/>
    <w:rsid w:val="1B0DF9E0"/>
    <w:rsid w:val="1B159A3C"/>
    <w:rsid w:val="1B19D36C"/>
    <w:rsid w:val="1B2DAA5A"/>
    <w:rsid w:val="1B34D2FD"/>
    <w:rsid w:val="1B365117"/>
    <w:rsid w:val="1B3B225B"/>
    <w:rsid w:val="1B3D1BDE"/>
    <w:rsid w:val="1B42809A"/>
    <w:rsid w:val="1B4B972F"/>
    <w:rsid w:val="1B536D3E"/>
    <w:rsid w:val="1B5C7B4B"/>
    <w:rsid w:val="1B5D563F"/>
    <w:rsid w:val="1B656C39"/>
    <w:rsid w:val="1B6FCC4F"/>
    <w:rsid w:val="1B705A8A"/>
    <w:rsid w:val="1B72F767"/>
    <w:rsid w:val="1B731977"/>
    <w:rsid w:val="1B775997"/>
    <w:rsid w:val="1B8096F0"/>
    <w:rsid w:val="1B85A5C0"/>
    <w:rsid w:val="1B8CC8BA"/>
    <w:rsid w:val="1B8E92BC"/>
    <w:rsid w:val="1B90F37D"/>
    <w:rsid w:val="1B929E62"/>
    <w:rsid w:val="1B9AE7F6"/>
    <w:rsid w:val="1BA48F99"/>
    <w:rsid w:val="1BA7B2A0"/>
    <w:rsid w:val="1BA91508"/>
    <w:rsid w:val="1BB22596"/>
    <w:rsid w:val="1BC41397"/>
    <w:rsid w:val="1BD6A7A4"/>
    <w:rsid w:val="1BDED16B"/>
    <w:rsid w:val="1BEC4C48"/>
    <w:rsid w:val="1C07446A"/>
    <w:rsid w:val="1C0F7DCE"/>
    <w:rsid w:val="1C179911"/>
    <w:rsid w:val="1C298E08"/>
    <w:rsid w:val="1C2AEBB2"/>
    <w:rsid w:val="1C319191"/>
    <w:rsid w:val="1C3A0DF7"/>
    <w:rsid w:val="1C525EB5"/>
    <w:rsid w:val="1C531250"/>
    <w:rsid w:val="1C63A08D"/>
    <w:rsid w:val="1C655464"/>
    <w:rsid w:val="1C730366"/>
    <w:rsid w:val="1C8EB7E6"/>
    <w:rsid w:val="1C994DBF"/>
    <w:rsid w:val="1CA60A80"/>
    <w:rsid w:val="1CB16A9D"/>
    <w:rsid w:val="1CC3BC77"/>
    <w:rsid w:val="1CCF1AC1"/>
    <w:rsid w:val="1CE76790"/>
    <w:rsid w:val="1D0BA78F"/>
    <w:rsid w:val="1D1F4F08"/>
    <w:rsid w:val="1D26B8E3"/>
    <w:rsid w:val="1D2E3D19"/>
    <w:rsid w:val="1D36CBA9"/>
    <w:rsid w:val="1D38D23A"/>
    <w:rsid w:val="1D429CA8"/>
    <w:rsid w:val="1D4CEF52"/>
    <w:rsid w:val="1D4D41D4"/>
    <w:rsid w:val="1D5E0E4C"/>
    <w:rsid w:val="1D5F2105"/>
    <w:rsid w:val="1D5FBA0B"/>
    <w:rsid w:val="1D60823E"/>
    <w:rsid w:val="1D6C944D"/>
    <w:rsid w:val="1D70F41B"/>
    <w:rsid w:val="1D7217A7"/>
    <w:rsid w:val="1D748415"/>
    <w:rsid w:val="1D845A60"/>
    <w:rsid w:val="1D90981A"/>
    <w:rsid w:val="1DAAF262"/>
    <w:rsid w:val="1DBA7DF5"/>
    <w:rsid w:val="1DBB9992"/>
    <w:rsid w:val="1DD4EED2"/>
    <w:rsid w:val="1DD60797"/>
    <w:rsid w:val="1DE254FA"/>
    <w:rsid w:val="1DE5DDE4"/>
    <w:rsid w:val="1DE9D035"/>
    <w:rsid w:val="1DEDA2C3"/>
    <w:rsid w:val="1DF4764C"/>
    <w:rsid w:val="1DF6ACE9"/>
    <w:rsid w:val="1E0B60A6"/>
    <w:rsid w:val="1E0C7498"/>
    <w:rsid w:val="1E131B2D"/>
    <w:rsid w:val="1E2EA5CB"/>
    <w:rsid w:val="1E3251AA"/>
    <w:rsid w:val="1E402E22"/>
    <w:rsid w:val="1E43ADAA"/>
    <w:rsid w:val="1E5877E7"/>
    <w:rsid w:val="1E773B4A"/>
    <w:rsid w:val="1E7FF42A"/>
    <w:rsid w:val="1E80C715"/>
    <w:rsid w:val="1E8B0E00"/>
    <w:rsid w:val="1E91617A"/>
    <w:rsid w:val="1E922E03"/>
    <w:rsid w:val="1EA8FC9B"/>
    <w:rsid w:val="1EA96345"/>
    <w:rsid w:val="1EAA4C9F"/>
    <w:rsid w:val="1EAFD991"/>
    <w:rsid w:val="1EB23747"/>
    <w:rsid w:val="1EB6272A"/>
    <w:rsid w:val="1EC28944"/>
    <w:rsid w:val="1EC4697C"/>
    <w:rsid w:val="1ED9379E"/>
    <w:rsid w:val="1EE24C9E"/>
    <w:rsid w:val="1EE3F195"/>
    <w:rsid w:val="1EEED6A9"/>
    <w:rsid w:val="1F06F512"/>
    <w:rsid w:val="1F0CC47C"/>
    <w:rsid w:val="1F0E263D"/>
    <w:rsid w:val="1F12E803"/>
    <w:rsid w:val="1F1C27D0"/>
    <w:rsid w:val="1F2EED56"/>
    <w:rsid w:val="1F46C2C3"/>
    <w:rsid w:val="1F4F39D3"/>
    <w:rsid w:val="1F546CAD"/>
    <w:rsid w:val="1F56D042"/>
    <w:rsid w:val="1F5803BE"/>
    <w:rsid w:val="1F5B0042"/>
    <w:rsid w:val="1F5D4E41"/>
    <w:rsid w:val="1F60270B"/>
    <w:rsid w:val="1F6365E0"/>
    <w:rsid w:val="1F6DC9E4"/>
    <w:rsid w:val="1F706A63"/>
    <w:rsid w:val="1F7C4F09"/>
    <w:rsid w:val="1F7F010B"/>
    <w:rsid w:val="1F9FF0F9"/>
    <w:rsid w:val="1FCC57C9"/>
    <w:rsid w:val="1FD4C108"/>
    <w:rsid w:val="1FD4DC2B"/>
    <w:rsid w:val="1FD691CF"/>
    <w:rsid w:val="1FE621F3"/>
    <w:rsid w:val="1FE8DF5E"/>
    <w:rsid w:val="1FFB5D39"/>
    <w:rsid w:val="1FFC81EB"/>
    <w:rsid w:val="2001D4F0"/>
    <w:rsid w:val="20130BAB"/>
    <w:rsid w:val="2017DA1A"/>
    <w:rsid w:val="202A8884"/>
    <w:rsid w:val="204D23FB"/>
    <w:rsid w:val="2055FB48"/>
    <w:rsid w:val="20660F85"/>
    <w:rsid w:val="20697637"/>
    <w:rsid w:val="2069895E"/>
    <w:rsid w:val="2084C940"/>
    <w:rsid w:val="20965F6F"/>
    <w:rsid w:val="209B531B"/>
    <w:rsid w:val="209D693D"/>
    <w:rsid w:val="20A9E076"/>
    <w:rsid w:val="20B683A6"/>
    <w:rsid w:val="20BE7B6B"/>
    <w:rsid w:val="20D289F5"/>
    <w:rsid w:val="20D7F1B7"/>
    <w:rsid w:val="20E7B502"/>
    <w:rsid w:val="20EB0A34"/>
    <w:rsid w:val="20F2FD6F"/>
    <w:rsid w:val="20F74027"/>
    <w:rsid w:val="20F9CCE5"/>
    <w:rsid w:val="211546C4"/>
    <w:rsid w:val="21268373"/>
    <w:rsid w:val="213A4EC9"/>
    <w:rsid w:val="21479717"/>
    <w:rsid w:val="215C1C6F"/>
    <w:rsid w:val="215CA013"/>
    <w:rsid w:val="21733C18"/>
    <w:rsid w:val="217A32D4"/>
    <w:rsid w:val="217A6D3B"/>
    <w:rsid w:val="21A5D7EE"/>
    <w:rsid w:val="21AAEE6E"/>
    <w:rsid w:val="21ADC1A0"/>
    <w:rsid w:val="21CAF182"/>
    <w:rsid w:val="21F3B5E7"/>
    <w:rsid w:val="21F66F7D"/>
    <w:rsid w:val="22338BC2"/>
    <w:rsid w:val="2237237C"/>
    <w:rsid w:val="224B1629"/>
    <w:rsid w:val="224D3AA8"/>
    <w:rsid w:val="22598817"/>
    <w:rsid w:val="22619793"/>
    <w:rsid w:val="2287333B"/>
    <w:rsid w:val="22AD4555"/>
    <w:rsid w:val="22BC0681"/>
    <w:rsid w:val="22BDEFB1"/>
    <w:rsid w:val="22C2936D"/>
    <w:rsid w:val="22C34C86"/>
    <w:rsid w:val="22C51C89"/>
    <w:rsid w:val="22C81EAF"/>
    <w:rsid w:val="22CEA779"/>
    <w:rsid w:val="22D55EB6"/>
    <w:rsid w:val="22E70250"/>
    <w:rsid w:val="22ED74F2"/>
    <w:rsid w:val="2301B2F3"/>
    <w:rsid w:val="231116D8"/>
    <w:rsid w:val="231DC2F8"/>
    <w:rsid w:val="2323BDAE"/>
    <w:rsid w:val="233E52F2"/>
    <w:rsid w:val="23420C98"/>
    <w:rsid w:val="234FBF60"/>
    <w:rsid w:val="23518CFF"/>
    <w:rsid w:val="23578E71"/>
    <w:rsid w:val="23756534"/>
    <w:rsid w:val="2378C88D"/>
    <w:rsid w:val="238B9175"/>
    <w:rsid w:val="238BAF6E"/>
    <w:rsid w:val="239847F8"/>
    <w:rsid w:val="23A02030"/>
    <w:rsid w:val="23B909EB"/>
    <w:rsid w:val="23D01522"/>
    <w:rsid w:val="23D24937"/>
    <w:rsid w:val="23D83BE3"/>
    <w:rsid w:val="23D9FD04"/>
    <w:rsid w:val="23E1B989"/>
    <w:rsid w:val="23E6E68A"/>
    <w:rsid w:val="241B8356"/>
    <w:rsid w:val="241CF5D1"/>
    <w:rsid w:val="243445ED"/>
    <w:rsid w:val="243CCD79"/>
    <w:rsid w:val="24434A69"/>
    <w:rsid w:val="24443056"/>
    <w:rsid w:val="244B332C"/>
    <w:rsid w:val="244CE786"/>
    <w:rsid w:val="2459D930"/>
    <w:rsid w:val="245C6E05"/>
    <w:rsid w:val="2468A777"/>
    <w:rsid w:val="2471EF8B"/>
    <w:rsid w:val="249D27D7"/>
    <w:rsid w:val="24A322FD"/>
    <w:rsid w:val="24A46C23"/>
    <w:rsid w:val="24AA8C9E"/>
    <w:rsid w:val="24AEF3B4"/>
    <w:rsid w:val="24C9864D"/>
    <w:rsid w:val="24C9A551"/>
    <w:rsid w:val="24CBF30B"/>
    <w:rsid w:val="24D20693"/>
    <w:rsid w:val="24D590CD"/>
    <w:rsid w:val="24D7D8C4"/>
    <w:rsid w:val="24D9ADE1"/>
    <w:rsid w:val="24F85AB0"/>
    <w:rsid w:val="25097201"/>
    <w:rsid w:val="2510C6B0"/>
    <w:rsid w:val="251B273F"/>
    <w:rsid w:val="251E211D"/>
    <w:rsid w:val="2527F4DE"/>
    <w:rsid w:val="252A4821"/>
    <w:rsid w:val="252BC904"/>
    <w:rsid w:val="25375BD1"/>
    <w:rsid w:val="253983CF"/>
    <w:rsid w:val="2541D4F5"/>
    <w:rsid w:val="25487922"/>
    <w:rsid w:val="255B7A8E"/>
    <w:rsid w:val="256E1998"/>
    <w:rsid w:val="25858E21"/>
    <w:rsid w:val="25BC24FF"/>
    <w:rsid w:val="25BF4EB5"/>
    <w:rsid w:val="25C11C39"/>
    <w:rsid w:val="25EAAA30"/>
    <w:rsid w:val="26190116"/>
    <w:rsid w:val="261D897E"/>
    <w:rsid w:val="263C3C15"/>
    <w:rsid w:val="263D1FD8"/>
    <w:rsid w:val="2671E8F5"/>
    <w:rsid w:val="26777D62"/>
    <w:rsid w:val="26789BEA"/>
    <w:rsid w:val="267BED06"/>
    <w:rsid w:val="267F92A4"/>
    <w:rsid w:val="26892DC1"/>
    <w:rsid w:val="268A475A"/>
    <w:rsid w:val="26A02180"/>
    <w:rsid w:val="26A2D50D"/>
    <w:rsid w:val="26C75ED9"/>
    <w:rsid w:val="26C9E0A0"/>
    <w:rsid w:val="26CFAF81"/>
    <w:rsid w:val="26D15961"/>
    <w:rsid w:val="26D561B1"/>
    <w:rsid w:val="26E0A727"/>
    <w:rsid w:val="26E382E1"/>
    <w:rsid w:val="27204679"/>
    <w:rsid w:val="2720627C"/>
    <w:rsid w:val="27315363"/>
    <w:rsid w:val="273E9255"/>
    <w:rsid w:val="27492935"/>
    <w:rsid w:val="27581B24"/>
    <w:rsid w:val="276D4957"/>
    <w:rsid w:val="27701719"/>
    <w:rsid w:val="2773F794"/>
    <w:rsid w:val="27762C42"/>
    <w:rsid w:val="2781524C"/>
    <w:rsid w:val="279564E6"/>
    <w:rsid w:val="27A65334"/>
    <w:rsid w:val="27A9904D"/>
    <w:rsid w:val="27BDA135"/>
    <w:rsid w:val="27C65C89"/>
    <w:rsid w:val="27C6D12A"/>
    <w:rsid w:val="27CB244D"/>
    <w:rsid w:val="280793D0"/>
    <w:rsid w:val="280D7E0B"/>
    <w:rsid w:val="280E80FE"/>
    <w:rsid w:val="281B31AD"/>
    <w:rsid w:val="281BC48E"/>
    <w:rsid w:val="2830C814"/>
    <w:rsid w:val="283720EE"/>
    <w:rsid w:val="283866C2"/>
    <w:rsid w:val="283E3F05"/>
    <w:rsid w:val="283EAECA"/>
    <w:rsid w:val="2844865F"/>
    <w:rsid w:val="284BB157"/>
    <w:rsid w:val="2853D308"/>
    <w:rsid w:val="285BB393"/>
    <w:rsid w:val="288E14E0"/>
    <w:rsid w:val="288FA997"/>
    <w:rsid w:val="289AC143"/>
    <w:rsid w:val="28A0A5E2"/>
    <w:rsid w:val="28AB77B9"/>
    <w:rsid w:val="28B64362"/>
    <w:rsid w:val="28FC6F29"/>
    <w:rsid w:val="28FD9248"/>
    <w:rsid w:val="2909D00E"/>
    <w:rsid w:val="290AD506"/>
    <w:rsid w:val="291D92B5"/>
    <w:rsid w:val="2920B734"/>
    <w:rsid w:val="292A6F0D"/>
    <w:rsid w:val="292B4104"/>
    <w:rsid w:val="2939ED06"/>
    <w:rsid w:val="293B6B53"/>
    <w:rsid w:val="2961CD1F"/>
    <w:rsid w:val="2963F62E"/>
    <w:rsid w:val="296897F3"/>
    <w:rsid w:val="29857F20"/>
    <w:rsid w:val="29A0FB46"/>
    <w:rsid w:val="29A9DAC6"/>
    <w:rsid w:val="29B3BBB5"/>
    <w:rsid w:val="29B86309"/>
    <w:rsid w:val="29C6C0CE"/>
    <w:rsid w:val="29D67C16"/>
    <w:rsid w:val="29D91B25"/>
    <w:rsid w:val="29EB78BA"/>
    <w:rsid w:val="29F4E4A7"/>
    <w:rsid w:val="29FC3319"/>
    <w:rsid w:val="2A0090D2"/>
    <w:rsid w:val="2A01AE95"/>
    <w:rsid w:val="2A0B3BC1"/>
    <w:rsid w:val="2A0F2312"/>
    <w:rsid w:val="2A1A4972"/>
    <w:rsid w:val="2A1D86B8"/>
    <w:rsid w:val="2A2368F7"/>
    <w:rsid w:val="2A24FF45"/>
    <w:rsid w:val="2A257A44"/>
    <w:rsid w:val="2A443D8F"/>
    <w:rsid w:val="2A473CA5"/>
    <w:rsid w:val="2A52F3C0"/>
    <w:rsid w:val="2A5511E7"/>
    <w:rsid w:val="2A601516"/>
    <w:rsid w:val="2A77C0BA"/>
    <w:rsid w:val="2A7D950D"/>
    <w:rsid w:val="2A9F4519"/>
    <w:rsid w:val="2AA0EE83"/>
    <w:rsid w:val="2AA5FD46"/>
    <w:rsid w:val="2AB1D41E"/>
    <w:rsid w:val="2ACFCCA5"/>
    <w:rsid w:val="2AE2928A"/>
    <w:rsid w:val="2AE9F238"/>
    <w:rsid w:val="2AFCD28C"/>
    <w:rsid w:val="2B0314D7"/>
    <w:rsid w:val="2B0EA36B"/>
    <w:rsid w:val="2B0F355F"/>
    <w:rsid w:val="2B0FB1E8"/>
    <w:rsid w:val="2B1C1F44"/>
    <w:rsid w:val="2B20FD6C"/>
    <w:rsid w:val="2B2AD636"/>
    <w:rsid w:val="2B4621C0"/>
    <w:rsid w:val="2B58273E"/>
    <w:rsid w:val="2B60E077"/>
    <w:rsid w:val="2B78FC20"/>
    <w:rsid w:val="2B804AF5"/>
    <w:rsid w:val="2B9175DC"/>
    <w:rsid w:val="2B970F24"/>
    <w:rsid w:val="2BAC30D5"/>
    <w:rsid w:val="2BB1F42F"/>
    <w:rsid w:val="2BBEE81E"/>
    <w:rsid w:val="2BF58EDE"/>
    <w:rsid w:val="2BFBDE8F"/>
    <w:rsid w:val="2C0857E3"/>
    <w:rsid w:val="2C0D6CDE"/>
    <w:rsid w:val="2C109842"/>
    <w:rsid w:val="2C191CDD"/>
    <w:rsid w:val="2C2664CB"/>
    <w:rsid w:val="2C5B1EF3"/>
    <w:rsid w:val="2C6F344C"/>
    <w:rsid w:val="2C8BD928"/>
    <w:rsid w:val="2C9655AB"/>
    <w:rsid w:val="2CA32AE9"/>
    <w:rsid w:val="2CBBF580"/>
    <w:rsid w:val="2CC3E3CE"/>
    <w:rsid w:val="2CC52BFB"/>
    <w:rsid w:val="2CC8532B"/>
    <w:rsid w:val="2CC954EA"/>
    <w:rsid w:val="2CCC87D4"/>
    <w:rsid w:val="2CF3866B"/>
    <w:rsid w:val="2D073BEB"/>
    <w:rsid w:val="2D074AD2"/>
    <w:rsid w:val="2D1D39CD"/>
    <w:rsid w:val="2D1D3A0D"/>
    <w:rsid w:val="2D42030E"/>
    <w:rsid w:val="2D47419C"/>
    <w:rsid w:val="2D47EE8B"/>
    <w:rsid w:val="2D4A3D41"/>
    <w:rsid w:val="2D4BA6A4"/>
    <w:rsid w:val="2D4C1B3F"/>
    <w:rsid w:val="2D517598"/>
    <w:rsid w:val="2D5C4572"/>
    <w:rsid w:val="2D5D9AA6"/>
    <w:rsid w:val="2D5E00CD"/>
    <w:rsid w:val="2D7653B2"/>
    <w:rsid w:val="2D7C4870"/>
    <w:rsid w:val="2D86DCDD"/>
    <w:rsid w:val="2DA2386D"/>
    <w:rsid w:val="2DA44F31"/>
    <w:rsid w:val="2DB30829"/>
    <w:rsid w:val="2DB4C2B1"/>
    <w:rsid w:val="2DBACF44"/>
    <w:rsid w:val="2DBC29A8"/>
    <w:rsid w:val="2DC85B25"/>
    <w:rsid w:val="2DDD4131"/>
    <w:rsid w:val="2DDDCF68"/>
    <w:rsid w:val="2DDF1FAA"/>
    <w:rsid w:val="2DE0CB28"/>
    <w:rsid w:val="2E07E304"/>
    <w:rsid w:val="2E0C4066"/>
    <w:rsid w:val="2E0D6DBE"/>
    <w:rsid w:val="2E0E5CDB"/>
    <w:rsid w:val="2E2776B7"/>
    <w:rsid w:val="2E3EFB4A"/>
    <w:rsid w:val="2E5062FA"/>
    <w:rsid w:val="2E563EA9"/>
    <w:rsid w:val="2E56C430"/>
    <w:rsid w:val="2E67A5EB"/>
    <w:rsid w:val="2E6D933A"/>
    <w:rsid w:val="2E80F50E"/>
    <w:rsid w:val="2E83845D"/>
    <w:rsid w:val="2E8F56CC"/>
    <w:rsid w:val="2E9ED297"/>
    <w:rsid w:val="2EA14941"/>
    <w:rsid w:val="2EA294E6"/>
    <w:rsid w:val="2EA5C96E"/>
    <w:rsid w:val="2EA5ED91"/>
    <w:rsid w:val="2EC60C9C"/>
    <w:rsid w:val="2EC855CA"/>
    <w:rsid w:val="2EDC629E"/>
    <w:rsid w:val="2EE41393"/>
    <w:rsid w:val="2EE5BB20"/>
    <w:rsid w:val="2EE891B7"/>
    <w:rsid w:val="2EEBA7E6"/>
    <w:rsid w:val="2EFCD1C6"/>
    <w:rsid w:val="2EFE9449"/>
    <w:rsid w:val="2F13480A"/>
    <w:rsid w:val="2F17E0FC"/>
    <w:rsid w:val="2F1B39AA"/>
    <w:rsid w:val="2F22C786"/>
    <w:rsid w:val="2F397D83"/>
    <w:rsid w:val="2F3A40AF"/>
    <w:rsid w:val="2F3E1B24"/>
    <w:rsid w:val="2F3FBE43"/>
    <w:rsid w:val="2F54A8F5"/>
    <w:rsid w:val="2F650A93"/>
    <w:rsid w:val="2F6C81FF"/>
    <w:rsid w:val="2F745FA6"/>
    <w:rsid w:val="2F849439"/>
    <w:rsid w:val="2FA8D98C"/>
    <w:rsid w:val="2FB18014"/>
    <w:rsid w:val="2FB65AFF"/>
    <w:rsid w:val="2FBFED1C"/>
    <w:rsid w:val="2FC34E75"/>
    <w:rsid w:val="2FCB767E"/>
    <w:rsid w:val="2FD425E1"/>
    <w:rsid w:val="2FDC1AC4"/>
    <w:rsid w:val="2FFC4600"/>
    <w:rsid w:val="301EB063"/>
    <w:rsid w:val="3034AA97"/>
    <w:rsid w:val="3043C77F"/>
    <w:rsid w:val="304BBEA2"/>
    <w:rsid w:val="3059886D"/>
    <w:rsid w:val="307D3FA1"/>
    <w:rsid w:val="307ED556"/>
    <w:rsid w:val="307F8F4D"/>
    <w:rsid w:val="30926A2E"/>
    <w:rsid w:val="30B8CF89"/>
    <w:rsid w:val="30CF4FB2"/>
    <w:rsid w:val="30DF2D39"/>
    <w:rsid w:val="30E24B49"/>
    <w:rsid w:val="30F3F3D6"/>
    <w:rsid w:val="30F41F70"/>
    <w:rsid w:val="30F89BE0"/>
    <w:rsid w:val="30F9EA5F"/>
    <w:rsid w:val="310E0FD3"/>
    <w:rsid w:val="31116F8B"/>
    <w:rsid w:val="311B132A"/>
    <w:rsid w:val="311D0E88"/>
    <w:rsid w:val="31258FC7"/>
    <w:rsid w:val="314B3C42"/>
    <w:rsid w:val="315B36C1"/>
    <w:rsid w:val="316F328D"/>
    <w:rsid w:val="3189FB91"/>
    <w:rsid w:val="31A1FCC2"/>
    <w:rsid w:val="31A42BC1"/>
    <w:rsid w:val="31A7B08D"/>
    <w:rsid w:val="31ADCFD8"/>
    <w:rsid w:val="31B0D3B6"/>
    <w:rsid w:val="31BC09AD"/>
    <w:rsid w:val="31DC0BDA"/>
    <w:rsid w:val="31FE34E3"/>
    <w:rsid w:val="32195B05"/>
    <w:rsid w:val="321A34F7"/>
    <w:rsid w:val="324906BC"/>
    <w:rsid w:val="324A99CA"/>
    <w:rsid w:val="3263FA78"/>
    <w:rsid w:val="326B2013"/>
    <w:rsid w:val="326EC88E"/>
    <w:rsid w:val="32779967"/>
    <w:rsid w:val="32934A44"/>
    <w:rsid w:val="32BDE0D2"/>
    <w:rsid w:val="3302EEF0"/>
    <w:rsid w:val="330D57CA"/>
    <w:rsid w:val="3315A771"/>
    <w:rsid w:val="3320F365"/>
    <w:rsid w:val="33212232"/>
    <w:rsid w:val="33259514"/>
    <w:rsid w:val="33259A99"/>
    <w:rsid w:val="33360E16"/>
    <w:rsid w:val="333EAFD9"/>
    <w:rsid w:val="335BEED0"/>
    <w:rsid w:val="336581A6"/>
    <w:rsid w:val="33756861"/>
    <w:rsid w:val="3376D9F4"/>
    <w:rsid w:val="3389416C"/>
    <w:rsid w:val="338EFE11"/>
    <w:rsid w:val="339028B5"/>
    <w:rsid w:val="339BFDAB"/>
    <w:rsid w:val="33AA62A0"/>
    <w:rsid w:val="33D254A0"/>
    <w:rsid w:val="33D88FF8"/>
    <w:rsid w:val="33F0D37E"/>
    <w:rsid w:val="3400BE06"/>
    <w:rsid w:val="341FE0D8"/>
    <w:rsid w:val="3438C16B"/>
    <w:rsid w:val="34392872"/>
    <w:rsid w:val="344900B3"/>
    <w:rsid w:val="3476B70E"/>
    <w:rsid w:val="34939150"/>
    <w:rsid w:val="34A28CF4"/>
    <w:rsid w:val="34A457D0"/>
    <w:rsid w:val="34A5722D"/>
    <w:rsid w:val="34A79704"/>
    <w:rsid w:val="34B30D24"/>
    <w:rsid w:val="34D08769"/>
    <w:rsid w:val="34D58085"/>
    <w:rsid w:val="34DA3DDC"/>
    <w:rsid w:val="34DDA741"/>
    <w:rsid w:val="34E81A60"/>
    <w:rsid w:val="34EA99D3"/>
    <w:rsid w:val="34FDC16D"/>
    <w:rsid w:val="35044DB6"/>
    <w:rsid w:val="350C83F5"/>
    <w:rsid w:val="352AA632"/>
    <w:rsid w:val="352ACE72"/>
    <w:rsid w:val="35435933"/>
    <w:rsid w:val="35661B9E"/>
    <w:rsid w:val="35696B05"/>
    <w:rsid w:val="3569EA9D"/>
    <w:rsid w:val="356E2501"/>
    <w:rsid w:val="35746059"/>
    <w:rsid w:val="357A03B3"/>
    <w:rsid w:val="35847B91"/>
    <w:rsid w:val="358EE08E"/>
    <w:rsid w:val="35924BFB"/>
    <w:rsid w:val="35A570E2"/>
    <w:rsid w:val="35A948A4"/>
    <w:rsid w:val="35AF3A29"/>
    <w:rsid w:val="35B9B068"/>
    <w:rsid w:val="35C37A16"/>
    <w:rsid w:val="35CA19C8"/>
    <w:rsid w:val="35CA68E5"/>
    <w:rsid w:val="35D10932"/>
    <w:rsid w:val="35E3A12A"/>
    <w:rsid w:val="35F0B8B4"/>
    <w:rsid w:val="35F5BF14"/>
    <w:rsid w:val="36096329"/>
    <w:rsid w:val="360D3C1B"/>
    <w:rsid w:val="3610EB69"/>
    <w:rsid w:val="361AD885"/>
    <w:rsid w:val="3632D8F0"/>
    <w:rsid w:val="363E5D55"/>
    <w:rsid w:val="36415532"/>
    <w:rsid w:val="3644196E"/>
    <w:rsid w:val="368474AC"/>
    <w:rsid w:val="36956FC4"/>
    <w:rsid w:val="369B33CB"/>
    <w:rsid w:val="36AE3654"/>
    <w:rsid w:val="36B8926E"/>
    <w:rsid w:val="36D61675"/>
    <w:rsid w:val="3701ABB2"/>
    <w:rsid w:val="37053B66"/>
    <w:rsid w:val="37140CFC"/>
    <w:rsid w:val="3715E26D"/>
    <w:rsid w:val="371A9E59"/>
    <w:rsid w:val="37432C18"/>
    <w:rsid w:val="37473D2D"/>
    <w:rsid w:val="375296CE"/>
    <w:rsid w:val="376607CF"/>
    <w:rsid w:val="377C6DBE"/>
    <w:rsid w:val="37857B9C"/>
    <w:rsid w:val="378DCA21"/>
    <w:rsid w:val="378FBB2A"/>
    <w:rsid w:val="37925FDE"/>
    <w:rsid w:val="37929656"/>
    <w:rsid w:val="37DA2DB6"/>
    <w:rsid w:val="37DC6227"/>
    <w:rsid w:val="37E2DC08"/>
    <w:rsid w:val="37F57AFE"/>
    <w:rsid w:val="38095F0A"/>
    <w:rsid w:val="38111655"/>
    <w:rsid w:val="38169E58"/>
    <w:rsid w:val="383B3A72"/>
    <w:rsid w:val="383BC629"/>
    <w:rsid w:val="383D57EF"/>
    <w:rsid w:val="384647B0"/>
    <w:rsid w:val="3848D984"/>
    <w:rsid w:val="385042B2"/>
    <w:rsid w:val="3855EBFB"/>
    <w:rsid w:val="38626F34"/>
    <w:rsid w:val="386D5D58"/>
    <w:rsid w:val="3885A206"/>
    <w:rsid w:val="38893317"/>
    <w:rsid w:val="388C7ACB"/>
    <w:rsid w:val="388E7B75"/>
    <w:rsid w:val="38904C9C"/>
    <w:rsid w:val="3890E2FD"/>
    <w:rsid w:val="38A1DE47"/>
    <w:rsid w:val="38A790A8"/>
    <w:rsid w:val="38AF9D20"/>
    <w:rsid w:val="38AFCC31"/>
    <w:rsid w:val="38D5F2ED"/>
    <w:rsid w:val="38D8587D"/>
    <w:rsid w:val="38EE672F"/>
    <w:rsid w:val="38F45629"/>
    <w:rsid w:val="38F7FBC1"/>
    <w:rsid w:val="38F8B859"/>
    <w:rsid w:val="38FB047B"/>
    <w:rsid w:val="390019C6"/>
    <w:rsid w:val="3902198F"/>
    <w:rsid w:val="392C6060"/>
    <w:rsid w:val="395EBBC3"/>
    <w:rsid w:val="39640CF4"/>
    <w:rsid w:val="396A4F31"/>
    <w:rsid w:val="39733B90"/>
    <w:rsid w:val="39772AC4"/>
    <w:rsid w:val="397D385A"/>
    <w:rsid w:val="3980B2DB"/>
    <w:rsid w:val="39832982"/>
    <w:rsid w:val="398F845B"/>
    <w:rsid w:val="3991ED2C"/>
    <w:rsid w:val="399FFCED"/>
    <w:rsid w:val="39B72346"/>
    <w:rsid w:val="39B7CB67"/>
    <w:rsid w:val="39B7E5F9"/>
    <w:rsid w:val="39BF0C96"/>
    <w:rsid w:val="39D13290"/>
    <w:rsid w:val="39D3047B"/>
    <w:rsid w:val="39FA8E6E"/>
    <w:rsid w:val="3A202DAF"/>
    <w:rsid w:val="3A253E00"/>
    <w:rsid w:val="3A4C25E2"/>
    <w:rsid w:val="3A4D4D6B"/>
    <w:rsid w:val="3A5C39F9"/>
    <w:rsid w:val="3A62D895"/>
    <w:rsid w:val="3A87C4AA"/>
    <w:rsid w:val="3A8A3790"/>
    <w:rsid w:val="3A8C3C27"/>
    <w:rsid w:val="3A8EF659"/>
    <w:rsid w:val="3A91A4E6"/>
    <w:rsid w:val="3AA0FB0C"/>
    <w:rsid w:val="3AB4F5C8"/>
    <w:rsid w:val="3AB77BEE"/>
    <w:rsid w:val="3AC2261C"/>
    <w:rsid w:val="3AD77466"/>
    <w:rsid w:val="3ADBB6A1"/>
    <w:rsid w:val="3ADD5672"/>
    <w:rsid w:val="3AE78C94"/>
    <w:rsid w:val="3AF54D04"/>
    <w:rsid w:val="3B1B7380"/>
    <w:rsid w:val="3B2DBD8D"/>
    <w:rsid w:val="3B423BB2"/>
    <w:rsid w:val="3B50CC8E"/>
    <w:rsid w:val="3B63301D"/>
    <w:rsid w:val="3B71A0FC"/>
    <w:rsid w:val="3B7CF5B5"/>
    <w:rsid w:val="3B841074"/>
    <w:rsid w:val="3B91BC4C"/>
    <w:rsid w:val="3B939812"/>
    <w:rsid w:val="3B983148"/>
    <w:rsid w:val="3BAEEDF6"/>
    <w:rsid w:val="3BAF43B2"/>
    <w:rsid w:val="3BB4DAF7"/>
    <w:rsid w:val="3BBDAB26"/>
    <w:rsid w:val="3BC2D697"/>
    <w:rsid w:val="3BC43E28"/>
    <w:rsid w:val="3BC8A1EF"/>
    <w:rsid w:val="3BD49B67"/>
    <w:rsid w:val="3BD59347"/>
    <w:rsid w:val="3BE50CE2"/>
    <w:rsid w:val="3BE58A73"/>
    <w:rsid w:val="3BEA610D"/>
    <w:rsid w:val="3BEAA945"/>
    <w:rsid w:val="3BF7DC45"/>
    <w:rsid w:val="3BFAC0E1"/>
    <w:rsid w:val="3C2ED678"/>
    <w:rsid w:val="3C38E97B"/>
    <w:rsid w:val="3C45BA92"/>
    <w:rsid w:val="3C4895E5"/>
    <w:rsid w:val="3C5EB670"/>
    <w:rsid w:val="3C67A50F"/>
    <w:rsid w:val="3C6E7B39"/>
    <w:rsid w:val="3C7344C7"/>
    <w:rsid w:val="3C776355"/>
    <w:rsid w:val="3C88A920"/>
    <w:rsid w:val="3C8A60D1"/>
    <w:rsid w:val="3C90672C"/>
    <w:rsid w:val="3C992C40"/>
    <w:rsid w:val="3CAB5999"/>
    <w:rsid w:val="3CAEE283"/>
    <w:rsid w:val="3CBDA4FB"/>
    <w:rsid w:val="3CC1B491"/>
    <w:rsid w:val="3CCD4ED7"/>
    <w:rsid w:val="3CE1D395"/>
    <w:rsid w:val="3CE6FE35"/>
    <w:rsid w:val="3CFE96B0"/>
    <w:rsid w:val="3D05FAFC"/>
    <w:rsid w:val="3D0EAB95"/>
    <w:rsid w:val="3D107D1B"/>
    <w:rsid w:val="3D163527"/>
    <w:rsid w:val="3D1708E0"/>
    <w:rsid w:val="3D1CC066"/>
    <w:rsid w:val="3D3EC1BF"/>
    <w:rsid w:val="3D596AED"/>
    <w:rsid w:val="3D61EC98"/>
    <w:rsid w:val="3D86E82D"/>
    <w:rsid w:val="3D88B93B"/>
    <w:rsid w:val="3D8937D9"/>
    <w:rsid w:val="3D93830F"/>
    <w:rsid w:val="3D9A8956"/>
    <w:rsid w:val="3D9DB44B"/>
    <w:rsid w:val="3D9EB852"/>
    <w:rsid w:val="3DB81C2A"/>
    <w:rsid w:val="3DBC40B9"/>
    <w:rsid w:val="3DC09359"/>
    <w:rsid w:val="3DC75AA6"/>
    <w:rsid w:val="3DCE674F"/>
    <w:rsid w:val="3DE0790B"/>
    <w:rsid w:val="3DE54884"/>
    <w:rsid w:val="3DF92CBA"/>
    <w:rsid w:val="3E29E084"/>
    <w:rsid w:val="3E40A5D2"/>
    <w:rsid w:val="3E50AA91"/>
    <w:rsid w:val="3E53D17C"/>
    <w:rsid w:val="3E701359"/>
    <w:rsid w:val="3E72519B"/>
    <w:rsid w:val="3E72DD57"/>
    <w:rsid w:val="3E745C31"/>
    <w:rsid w:val="3E7FCA37"/>
    <w:rsid w:val="3E817AD2"/>
    <w:rsid w:val="3EAACEE7"/>
    <w:rsid w:val="3EAD681C"/>
    <w:rsid w:val="3EC49EFF"/>
    <w:rsid w:val="3ECDFF91"/>
    <w:rsid w:val="3EE4882C"/>
    <w:rsid w:val="3EECEB9A"/>
    <w:rsid w:val="3EF242B7"/>
    <w:rsid w:val="3EF7611E"/>
    <w:rsid w:val="3F099031"/>
    <w:rsid w:val="3F2B73EC"/>
    <w:rsid w:val="3F2B79B7"/>
    <w:rsid w:val="3F2E09A3"/>
    <w:rsid w:val="3F2F94AE"/>
    <w:rsid w:val="3F548316"/>
    <w:rsid w:val="3F60F844"/>
    <w:rsid w:val="3F66B02A"/>
    <w:rsid w:val="3F6EA462"/>
    <w:rsid w:val="3F841F07"/>
    <w:rsid w:val="3F8DF6E1"/>
    <w:rsid w:val="3F8FFB56"/>
    <w:rsid w:val="3F9A9901"/>
    <w:rsid w:val="3FAEDD9D"/>
    <w:rsid w:val="3FB04311"/>
    <w:rsid w:val="3FB53F8B"/>
    <w:rsid w:val="3FBF2F57"/>
    <w:rsid w:val="3FC2206D"/>
    <w:rsid w:val="3FC5868A"/>
    <w:rsid w:val="3FC64B57"/>
    <w:rsid w:val="3FCEF0F7"/>
    <w:rsid w:val="3FD57F79"/>
    <w:rsid w:val="3FD7CEB5"/>
    <w:rsid w:val="3FE4779A"/>
    <w:rsid w:val="3FEC07BD"/>
    <w:rsid w:val="3FF5A11E"/>
    <w:rsid w:val="3FF839ED"/>
    <w:rsid w:val="3FFEC3E8"/>
    <w:rsid w:val="40243DB1"/>
    <w:rsid w:val="4036C028"/>
    <w:rsid w:val="403A929B"/>
    <w:rsid w:val="40464C57"/>
    <w:rsid w:val="4049387D"/>
    <w:rsid w:val="4054D742"/>
    <w:rsid w:val="40766D98"/>
    <w:rsid w:val="407AA612"/>
    <w:rsid w:val="40843C80"/>
    <w:rsid w:val="40867474"/>
    <w:rsid w:val="409DA17D"/>
    <w:rsid w:val="40B0BBCB"/>
    <w:rsid w:val="40BA6A18"/>
    <w:rsid w:val="40BDD230"/>
    <w:rsid w:val="40BF0E99"/>
    <w:rsid w:val="40CE63DE"/>
    <w:rsid w:val="40CF3B86"/>
    <w:rsid w:val="40D65914"/>
    <w:rsid w:val="40D73E8A"/>
    <w:rsid w:val="40D836F6"/>
    <w:rsid w:val="40EBEE35"/>
    <w:rsid w:val="40F221E6"/>
    <w:rsid w:val="40F3F098"/>
    <w:rsid w:val="40F71433"/>
    <w:rsid w:val="4102AB68"/>
    <w:rsid w:val="410A2CE9"/>
    <w:rsid w:val="410B49CB"/>
    <w:rsid w:val="4117C6A2"/>
    <w:rsid w:val="411862ED"/>
    <w:rsid w:val="412BCBB7"/>
    <w:rsid w:val="412C6C24"/>
    <w:rsid w:val="412DE062"/>
    <w:rsid w:val="4133EE06"/>
    <w:rsid w:val="4144A69C"/>
    <w:rsid w:val="41510FEC"/>
    <w:rsid w:val="41521E6D"/>
    <w:rsid w:val="41526032"/>
    <w:rsid w:val="415A2343"/>
    <w:rsid w:val="415B65E5"/>
    <w:rsid w:val="417F8DE8"/>
    <w:rsid w:val="4184FF29"/>
    <w:rsid w:val="418825EB"/>
    <w:rsid w:val="419CFF11"/>
    <w:rsid w:val="41AFF321"/>
    <w:rsid w:val="41DAEA37"/>
    <w:rsid w:val="41E1C3FD"/>
    <w:rsid w:val="41FCF7F5"/>
    <w:rsid w:val="42135BEF"/>
    <w:rsid w:val="421826BD"/>
    <w:rsid w:val="42288197"/>
    <w:rsid w:val="42342543"/>
    <w:rsid w:val="423D7D2D"/>
    <w:rsid w:val="424130F3"/>
    <w:rsid w:val="42452C3B"/>
    <w:rsid w:val="42484B10"/>
    <w:rsid w:val="425A5950"/>
    <w:rsid w:val="42681D40"/>
    <w:rsid w:val="42685716"/>
    <w:rsid w:val="426EA34F"/>
    <w:rsid w:val="428B3529"/>
    <w:rsid w:val="428E5F25"/>
    <w:rsid w:val="42974E0C"/>
    <w:rsid w:val="42A32B72"/>
    <w:rsid w:val="42A51499"/>
    <w:rsid w:val="42A75093"/>
    <w:rsid w:val="42E8E8A4"/>
    <w:rsid w:val="42ECE04D"/>
    <w:rsid w:val="430CA3F0"/>
    <w:rsid w:val="4312F98D"/>
    <w:rsid w:val="432C2ACA"/>
    <w:rsid w:val="43642E42"/>
    <w:rsid w:val="43760157"/>
    <w:rsid w:val="43864A64"/>
    <w:rsid w:val="43890C68"/>
    <w:rsid w:val="438A44EB"/>
    <w:rsid w:val="43931671"/>
    <w:rsid w:val="43A708D4"/>
    <w:rsid w:val="43B2E75C"/>
    <w:rsid w:val="43B4C50E"/>
    <w:rsid w:val="43B5F141"/>
    <w:rsid w:val="43B8F2C4"/>
    <w:rsid w:val="43B99D5C"/>
    <w:rsid w:val="43E85C8D"/>
    <w:rsid w:val="43F572F2"/>
    <w:rsid w:val="440785CE"/>
    <w:rsid w:val="44078CE9"/>
    <w:rsid w:val="4415AD60"/>
    <w:rsid w:val="443EFBD3"/>
    <w:rsid w:val="4441CDAB"/>
    <w:rsid w:val="4442EA8D"/>
    <w:rsid w:val="44623389"/>
    <w:rsid w:val="446B0F72"/>
    <w:rsid w:val="446D4ED3"/>
    <w:rsid w:val="448BCD86"/>
    <w:rsid w:val="448D1487"/>
    <w:rsid w:val="449811CA"/>
    <w:rsid w:val="44983CDC"/>
    <w:rsid w:val="44A4D233"/>
    <w:rsid w:val="44A6AA4F"/>
    <w:rsid w:val="44A7B916"/>
    <w:rsid w:val="44BC5C34"/>
    <w:rsid w:val="44BE00B1"/>
    <w:rsid w:val="44EA5AE0"/>
    <w:rsid w:val="44F34EB7"/>
    <w:rsid w:val="44F92E5B"/>
    <w:rsid w:val="45023461"/>
    <w:rsid w:val="4508D477"/>
    <w:rsid w:val="450EA033"/>
    <w:rsid w:val="4511D1B8"/>
    <w:rsid w:val="4527C9DF"/>
    <w:rsid w:val="452F4A12"/>
    <w:rsid w:val="45388F29"/>
    <w:rsid w:val="45493905"/>
    <w:rsid w:val="454D9836"/>
    <w:rsid w:val="4553C9B0"/>
    <w:rsid w:val="455FE951"/>
    <w:rsid w:val="456357CD"/>
    <w:rsid w:val="4567F46F"/>
    <w:rsid w:val="456D4128"/>
    <w:rsid w:val="457941EC"/>
    <w:rsid w:val="457A3330"/>
    <w:rsid w:val="457F35F9"/>
    <w:rsid w:val="45842CEE"/>
    <w:rsid w:val="4584993B"/>
    <w:rsid w:val="45885C81"/>
    <w:rsid w:val="4588EEE1"/>
    <w:rsid w:val="458A1710"/>
    <w:rsid w:val="459DC3A8"/>
    <w:rsid w:val="45A09EF8"/>
    <w:rsid w:val="45CBAE84"/>
    <w:rsid w:val="45D20C5D"/>
    <w:rsid w:val="45DD98CA"/>
    <w:rsid w:val="45E59F20"/>
    <w:rsid w:val="45E72CBC"/>
    <w:rsid w:val="45E8908A"/>
    <w:rsid w:val="45EDCCD1"/>
    <w:rsid w:val="46044FE0"/>
    <w:rsid w:val="4608FF44"/>
    <w:rsid w:val="460CABC2"/>
    <w:rsid w:val="46357AA1"/>
    <w:rsid w:val="4645BB04"/>
    <w:rsid w:val="464B4B73"/>
    <w:rsid w:val="4658704C"/>
    <w:rsid w:val="465FD007"/>
    <w:rsid w:val="46690266"/>
    <w:rsid w:val="466914BA"/>
    <w:rsid w:val="466F38DD"/>
    <w:rsid w:val="467577C7"/>
    <w:rsid w:val="467DFDF0"/>
    <w:rsid w:val="46819D36"/>
    <w:rsid w:val="468281A4"/>
    <w:rsid w:val="468282FA"/>
    <w:rsid w:val="468517F8"/>
    <w:rsid w:val="4693234B"/>
    <w:rsid w:val="46AC3524"/>
    <w:rsid w:val="46ADD5E3"/>
    <w:rsid w:val="46BD1965"/>
    <w:rsid w:val="46BE3A44"/>
    <w:rsid w:val="46DC8B91"/>
    <w:rsid w:val="46EC7867"/>
    <w:rsid w:val="46EF286D"/>
    <w:rsid w:val="46F23D7A"/>
    <w:rsid w:val="4704ADF3"/>
    <w:rsid w:val="4711C0E7"/>
    <w:rsid w:val="4726EB08"/>
    <w:rsid w:val="47286569"/>
    <w:rsid w:val="4729F5E2"/>
    <w:rsid w:val="472EF84A"/>
    <w:rsid w:val="47423361"/>
    <w:rsid w:val="47425597"/>
    <w:rsid w:val="4764B0B9"/>
    <w:rsid w:val="47671C93"/>
    <w:rsid w:val="47684B8E"/>
    <w:rsid w:val="47776844"/>
    <w:rsid w:val="47790285"/>
    <w:rsid w:val="477C7D8A"/>
    <w:rsid w:val="47A1A79E"/>
    <w:rsid w:val="47D9ABE9"/>
    <w:rsid w:val="47DE4D10"/>
    <w:rsid w:val="47E4090A"/>
    <w:rsid w:val="47E420B9"/>
    <w:rsid w:val="47EEBC4F"/>
    <w:rsid w:val="48124328"/>
    <w:rsid w:val="48162739"/>
    <w:rsid w:val="48178BD7"/>
    <w:rsid w:val="4824C66B"/>
    <w:rsid w:val="48261DD4"/>
    <w:rsid w:val="48292C35"/>
    <w:rsid w:val="4834AFA8"/>
    <w:rsid w:val="48515E3C"/>
    <w:rsid w:val="4859D5D2"/>
    <w:rsid w:val="485B62AA"/>
    <w:rsid w:val="485BB97A"/>
    <w:rsid w:val="4874E1D7"/>
    <w:rsid w:val="48944628"/>
    <w:rsid w:val="4897EDEF"/>
    <w:rsid w:val="489B01EB"/>
    <w:rsid w:val="489C8409"/>
    <w:rsid w:val="48A078DE"/>
    <w:rsid w:val="48A80E51"/>
    <w:rsid w:val="48AA4FF6"/>
    <w:rsid w:val="48B6D6BB"/>
    <w:rsid w:val="48B8BD56"/>
    <w:rsid w:val="48BBBA1A"/>
    <w:rsid w:val="48BBCDB0"/>
    <w:rsid w:val="48C5FA78"/>
    <w:rsid w:val="48DB5C04"/>
    <w:rsid w:val="48E803A0"/>
    <w:rsid w:val="48EC7B61"/>
    <w:rsid w:val="48F21369"/>
    <w:rsid w:val="48F39DBE"/>
    <w:rsid w:val="48F9AC96"/>
    <w:rsid w:val="48FBC432"/>
    <w:rsid w:val="49022618"/>
    <w:rsid w:val="49153ECE"/>
    <w:rsid w:val="49206A47"/>
    <w:rsid w:val="4922F169"/>
    <w:rsid w:val="49283FCB"/>
    <w:rsid w:val="4942F974"/>
    <w:rsid w:val="49502E6D"/>
    <w:rsid w:val="495D90AC"/>
    <w:rsid w:val="495F153B"/>
    <w:rsid w:val="4975C137"/>
    <w:rsid w:val="4984E0B2"/>
    <w:rsid w:val="49A80D1E"/>
    <w:rsid w:val="49BB2523"/>
    <w:rsid w:val="49DA4C22"/>
    <w:rsid w:val="49DCAE46"/>
    <w:rsid w:val="49ED2DC3"/>
    <w:rsid w:val="49FB9D01"/>
    <w:rsid w:val="49FFB375"/>
    <w:rsid w:val="4A154169"/>
    <w:rsid w:val="4A2789EE"/>
    <w:rsid w:val="4A45BD4B"/>
    <w:rsid w:val="4A650300"/>
    <w:rsid w:val="4A6E7BC2"/>
    <w:rsid w:val="4A711EB9"/>
    <w:rsid w:val="4A745BB6"/>
    <w:rsid w:val="4A76CF11"/>
    <w:rsid w:val="4A9BD3E9"/>
    <w:rsid w:val="4A9CF8D2"/>
    <w:rsid w:val="4AA8212A"/>
    <w:rsid w:val="4ABE2FF1"/>
    <w:rsid w:val="4AD74BCF"/>
    <w:rsid w:val="4AE97DE1"/>
    <w:rsid w:val="4B10C2AF"/>
    <w:rsid w:val="4B1BC17B"/>
    <w:rsid w:val="4B2119AD"/>
    <w:rsid w:val="4B36AEBF"/>
    <w:rsid w:val="4B50F510"/>
    <w:rsid w:val="4B52A268"/>
    <w:rsid w:val="4B622A9C"/>
    <w:rsid w:val="4B6C506A"/>
    <w:rsid w:val="4B852B36"/>
    <w:rsid w:val="4B8EA850"/>
    <w:rsid w:val="4B91AB67"/>
    <w:rsid w:val="4B941E4D"/>
    <w:rsid w:val="4B9B83D6"/>
    <w:rsid w:val="4B9E8B96"/>
    <w:rsid w:val="4BA406F8"/>
    <w:rsid w:val="4BDF4BD5"/>
    <w:rsid w:val="4BE81339"/>
    <w:rsid w:val="4C0D419C"/>
    <w:rsid w:val="4C0F7191"/>
    <w:rsid w:val="4C24C09D"/>
    <w:rsid w:val="4C28DE75"/>
    <w:rsid w:val="4C30E159"/>
    <w:rsid w:val="4C506D63"/>
    <w:rsid w:val="4C551491"/>
    <w:rsid w:val="4C5BE47D"/>
    <w:rsid w:val="4C666CEE"/>
    <w:rsid w:val="4C672C9F"/>
    <w:rsid w:val="4C7CC1F1"/>
    <w:rsid w:val="4C810C77"/>
    <w:rsid w:val="4C9373E8"/>
    <w:rsid w:val="4C9A5DD9"/>
    <w:rsid w:val="4CA35917"/>
    <w:rsid w:val="4CA75726"/>
    <w:rsid w:val="4CAD61F9"/>
    <w:rsid w:val="4CB791DC"/>
    <w:rsid w:val="4CBD5BC4"/>
    <w:rsid w:val="4CBEEFD3"/>
    <w:rsid w:val="4CBF529B"/>
    <w:rsid w:val="4CD1D6B4"/>
    <w:rsid w:val="4CD89913"/>
    <w:rsid w:val="4CD91603"/>
    <w:rsid w:val="4CD98BC2"/>
    <w:rsid w:val="4CE8B4ED"/>
    <w:rsid w:val="4D006EB4"/>
    <w:rsid w:val="4D16C651"/>
    <w:rsid w:val="4D26E4A2"/>
    <w:rsid w:val="4D33365E"/>
    <w:rsid w:val="4D428939"/>
    <w:rsid w:val="4D4321F5"/>
    <w:rsid w:val="4D612EC1"/>
    <w:rsid w:val="4D6813EF"/>
    <w:rsid w:val="4D6C1CB8"/>
    <w:rsid w:val="4D6D5F78"/>
    <w:rsid w:val="4D72384E"/>
    <w:rsid w:val="4D75BDF7"/>
    <w:rsid w:val="4D86E779"/>
    <w:rsid w:val="4D8C0213"/>
    <w:rsid w:val="4D9A4698"/>
    <w:rsid w:val="4DA35693"/>
    <w:rsid w:val="4DAD3643"/>
    <w:rsid w:val="4DB75BA9"/>
    <w:rsid w:val="4DC66D4C"/>
    <w:rsid w:val="4DC7AB99"/>
    <w:rsid w:val="4DDAE5DE"/>
    <w:rsid w:val="4DE3DA1B"/>
    <w:rsid w:val="4DF5AE2C"/>
    <w:rsid w:val="4DF9A8A6"/>
    <w:rsid w:val="4E098476"/>
    <w:rsid w:val="4E0E4F87"/>
    <w:rsid w:val="4E103435"/>
    <w:rsid w:val="4E10E95B"/>
    <w:rsid w:val="4E29E933"/>
    <w:rsid w:val="4E37929F"/>
    <w:rsid w:val="4E38FB74"/>
    <w:rsid w:val="4E529E88"/>
    <w:rsid w:val="4E609590"/>
    <w:rsid w:val="4E66938D"/>
    <w:rsid w:val="4E6D7E92"/>
    <w:rsid w:val="4E8B5CCF"/>
    <w:rsid w:val="4E9015F9"/>
    <w:rsid w:val="4E97C304"/>
    <w:rsid w:val="4ED32498"/>
    <w:rsid w:val="4ED62C58"/>
    <w:rsid w:val="4ED68E98"/>
    <w:rsid w:val="4EDA416B"/>
    <w:rsid w:val="4EDF64E3"/>
    <w:rsid w:val="4F0EF24E"/>
    <w:rsid w:val="4F2EFCE7"/>
    <w:rsid w:val="4F3046CA"/>
    <w:rsid w:val="4F34498B"/>
    <w:rsid w:val="4F3C5285"/>
    <w:rsid w:val="4F4DA5FE"/>
    <w:rsid w:val="4F52EA90"/>
    <w:rsid w:val="4F581FA0"/>
    <w:rsid w:val="4F6B05B6"/>
    <w:rsid w:val="4F6C322D"/>
    <w:rsid w:val="4F720543"/>
    <w:rsid w:val="4F733032"/>
    <w:rsid w:val="4F738AA4"/>
    <w:rsid w:val="4F80C335"/>
    <w:rsid w:val="4F8C9232"/>
    <w:rsid w:val="4F8F4714"/>
    <w:rsid w:val="4F92118C"/>
    <w:rsid w:val="4F9289BD"/>
    <w:rsid w:val="4F956213"/>
    <w:rsid w:val="4FB2A88D"/>
    <w:rsid w:val="4FB83363"/>
    <w:rsid w:val="4FC26F18"/>
    <w:rsid w:val="5001DE2B"/>
    <w:rsid w:val="50107C56"/>
    <w:rsid w:val="501B9AC3"/>
    <w:rsid w:val="501CE220"/>
    <w:rsid w:val="503F2123"/>
    <w:rsid w:val="503FB6EA"/>
    <w:rsid w:val="50405E86"/>
    <w:rsid w:val="50455D07"/>
    <w:rsid w:val="5047AF3E"/>
    <w:rsid w:val="5048B7D8"/>
    <w:rsid w:val="50496B0B"/>
    <w:rsid w:val="5065011D"/>
    <w:rsid w:val="506F7447"/>
    <w:rsid w:val="50784345"/>
    <w:rsid w:val="507F32E8"/>
    <w:rsid w:val="50821982"/>
    <w:rsid w:val="508AA2CE"/>
    <w:rsid w:val="5095CB14"/>
    <w:rsid w:val="509DCD17"/>
    <w:rsid w:val="50B8C64E"/>
    <w:rsid w:val="50BAB6AB"/>
    <w:rsid w:val="50BFC7E3"/>
    <w:rsid w:val="50C5E811"/>
    <w:rsid w:val="50C669D2"/>
    <w:rsid w:val="50D87A70"/>
    <w:rsid w:val="50DC0AE8"/>
    <w:rsid w:val="50E58746"/>
    <w:rsid w:val="50EE17BC"/>
    <w:rsid w:val="50F1ED10"/>
    <w:rsid w:val="5106D617"/>
    <w:rsid w:val="51072856"/>
    <w:rsid w:val="511B08A4"/>
    <w:rsid w:val="5132A97E"/>
    <w:rsid w:val="514236D2"/>
    <w:rsid w:val="514C2E1F"/>
    <w:rsid w:val="51506FEC"/>
    <w:rsid w:val="516C04FA"/>
    <w:rsid w:val="51792B12"/>
    <w:rsid w:val="5182539C"/>
    <w:rsid w:val="518B02FF"/>
    <w:rsid w:val="5192C232"/>
    <w:rsid w:val="51A4D6F5"/>
    <w:rsid w:val="52140E64"/>
    <w:rsid w:val="52171231"/>
    <w:rsid w:val="521BC41D"/>
    <w:rsid w:val="5221F0A7"/>
    <w:rsid w:val="522543FC"/>
    <w:rsid w:val="5235B274"/>
    <w:rsid w:val="524E2171"/>
    <w:rsid w:val="5271CE5C"/>
    <w:rsid w:val="527FA9F5"/>
    <w:rsid w:val="5286EF5F"/>
    <w:rsid w:val="52AA93FE"/>
    <w:rsid w:val="52B705FE"/>
    <w:rsid w:val="52BD45C6"/>
    <w:rsid w:val="52C8F8D7"/>
    <w:rsid w:val="52D19876"/>
    <w:rsid w:val="52DCF599"/>
    <w:rsid w:val="52E4D1F4"/>
    <w:rsid w:val="52ED1364"/>
    <w:rsid w:val="52EFE4FC"/>
    <w:rsid w:val="52FD5A56"/>
    <w:rsid w:val="5304480A"/>
    <w:rsid w:val="53099F5D"/>
    <w:rsid w:val="5312D7EA"/>
    <w:rsid w:val="531BD9BD"/>
    <w:rsid w:val="531C58C6"/>
    <w:rsid w:val="532421A9"/>
    <w:rsid w:val="5333FDA5"/>
    <w:rsid w:val="53434160"/>
    <w:rsid w:val="535AC0C5"/>
    <w:rsid w:val="5388A6B2"/>
    <w:rsid w:val="538B7E12"/>
    <w:rsid w:val="538FEBB5"/>
    <w:rsid w:val="5392A5B2"/>
    <w:rsid w:val="53A8B034"/>
    <w:rsid w:val="53A99D7B"/>
    <w:rsid w:val="53B2D870"/>
    <w:rsid w:val="53B35E9A"/>
    <w:rsid w:val="53BDF96F"/>
    <w:rsid w:val="53C9AAE1"/>
    <w:rsid w:val="53CDB6B9"/>
    <w:rsid w:val="53CE7DA7"/>
    <w:rsid w:val="53D18DC2"/>
    <w:rsid w:val="53E39B7D"/>
    <w:rsid w:val="53E8979F"/>
    <w:rsid w:val="53E97AC1"/>
    <w:rsid w:val="54118F8C"/>
    <w:rsid w:val="541A98B2"/>
    <w:rsid w:val="541AD796"/>
    <w:rsid w:val="541DB624"/>
    <w:rsid w:val="542056AF"/>
    <w:rsid w:val="543B3116"/>
    <w:rsid w:val="5446645F"/>
    <w:rsid w:val="54540D70"/>
    <w:rsid w:val="545C4FC8"/>
    <w:rsid w:val="5465FAE0"/>
    <w:rsid w:val="546D2378"/>
    <w:rsid w:val="5471979F"/>
    <w:rsid w:val="548C8DC6"/>
    <w:rsid w:val="5493B5FE"/>
    <w:rsid w:val="54B2154C"/>
    <w:rsid w:val="54BC9EE2"/>
    <w:rsid w:val="54C3A69E"/>
    <w:rsid w:val="54C84E75"/>
    <w:rsid w:val="54DC1201"/>
    <w:rsid w:val="54FF59AF"/>
    <w:rsid w:val="5503D5FE"/>
    <w:rsid w:val="550C7580"/>
    <w:rsid w:val="550D00E1"/>
    <w:rsid w:val="55151E64"/>
    <w:rsid w:val="551E541E"/>
    <w:rsid w:val="55244475"/>
    <w:rsid w:val="55247713"/>
    <w:rsid w:val="55358A96"/>
    <w:rsid w:val="553BD14B"/>
    <w:rsid w:val="553D9D72"/>
    <w:rsid w:val="555AB955"/>
    <w:rsid w:val="5572539B"/>
    <w:rsid w:val="559C82C8"/>
    <w:rsid w:val="55A29D44"/>
    <w:rsid w:val="55A96F1E"/>
    <w:rsid w:val="55AB9409"/>
    <w:rsid w:val="55AC7C4D"/>
    <w:rsid w:val="55ACC9C0"/>
    <w:rsid w:val="55BC7604"/>
    <w:rsid w:val="55C45549"/>
    <w:rsid w:val="55C4B00D"/>
    <w:rsid w:val="55C55E76"/>
    <w:rsid w:val="55D72B16"/>
    <w:rsid w:val="55DB4E0C"/>
    <w:rsid w:val="55E234C0"/>
    <w:rsid w:val="55E88CA0"/>
    <w:rsid w:val="55F247EB"/>
    <w:rsid w:val="56169907"/>
    <w:rsid w:val="56181AEC"/>
    <w:rsid w:val="56184325"/>
    <w:rsid w:val="56302F63"/>
    <w:rsid w:val="56315661"/>
    <w:rsid w:val="5631B09C"/>
    <w:rsid w:val="564D5833"/>
    <w:rsid w:val="565BC26B"/>
    <w:rsid w:val="565F8074"/>
    <w:rsid w:val="56621A26"/>
    <w:rsid w:val="56630F1A"/>
    <w:rsid w:val="568F7CEB"/>
    <w:rsid w:val="56926187"/>
    <w:rsid w:val="569573F2"/>
    <w:rsid w:val="569EF77E"/>
    <w:rsid w:val="56A0CBF4"/>
    <w:rsid w:val="56BE42F7"/>
    <w:rsid w:val="56C04774"/>
    <w:rsid w:val="56C31ED4"/>
    <w:rsid w:val="56D4ABF1"/>
    <w:rsid w:val="56DE7281"/>
    <w:rsid w:val="56E9F5CC"/>
    <w:rsid w:val="56F01023"/>
    <w:rsid w:val="56F2F278"/>
    <w:rsid w:val="56F58E7A"/>
    <w:rsid w:val="56F59A31"/>
    <w:rsid w:val="56FC6178"/>
    <w:rsid w:val="56FF2D6C"/>
    <w:rsid w:val="5705AAAA"/>
    <w:rsid w:val="5720CDBB"/>
    <w:rsid w:val="5725063C"/>
    <w:rsid w:val="5727C0F3"/>
    <w:rsid w:val="572ADA89"/>
    <w:rsid w:val="5741584C"/>
    <w:rsid w:val="574380FD"/>
    <w:rsid w:val="5747646A"/>
    <w:rsid w:val="574B2504"/>
    <w:rsid w:val="57527858"/>
    <w:rsid w:val="5754633D"/>
    <w:rsid w:val="57582CD4"/>
    <w:rsid w:val="576E6723"/>
    <w:rsid w:val="576F2877"/>
    <w:rsid w:val="5773F363"/>
    <w:rsid w:val="577E0521"/>
    <w:rsid w:val="577FDDF3"/>
    <w:rsid w:val="5796FF0A"/>
    <w:rsid w:val="57ADD5CD"/>
    <w:rsid w:val="57B066BC"/>
    <w:rsid w:val="57B2C483"/>
    <w:rsid w:val="57C58370"/>
    <w:rsid w:val="57CD13AA"/>
    <w:rsid w:val="57CF1236"/>
    <w:rsid w:val="57CF1475"/>
    <w:rsid w:val="57D0CB79"/>
    <w:rsid w:val="57DE04E8"/>
    <w:rsid w:val="57DEA417"/>
    <w:rsid w:val="5808354B"/>
    <w:rsid w:val="58178579"/>
    <w:rsid w:val="581C9E6A"/>
    <w:rsid w:val="582B7A78"/>
    <w:rsid w:val="582C19B2"/>
    <w:rsid w:val="582C4B03"/>
    <w:rsid w:val="584D3440"/>
    <w:rsid w:val="584E9014"/>
    <w:rsid w:val="5862FF5D"/>
    <w:rsid w:val="587D0E9E"/>
    <w:rsid w:val="588EC2D9"/>
    <w:rsid w:val="589C5148"/>
    <w:rsid w:val="58A2F955"/>
    <w:rsid w:val="58B4FC75"/>
    <w:rsid w:val="58DC1786"/>
    <w:rsid w:val="58DD28AD"/>
    <w:rsid w:val="58F05A24"/>
    <w:rsid w:val="58F89281"/>
    <w:rsid w:val="590C11B8"/>
    <w:rsid w:val="59162795"/>
    <w:rsid w:val="591887FD"/>
    <w:rsid w:val="5937C082"/>
    <w:rsid w:val="594EEDA1"/>
    <w:rsid w:val="594FD6D5"/>
    <w:rsid w:val="5950A2DD"/>
    <w:rsid w:val="5958E86F"/>
    <w:rsid w:val="595FB397"/>
    <w:rsid w:val="596F199B"/>
    <w:rsid w:val="598AD1AE"/>
    <w:rsid w:val="598E3996"/>
    <w:rsid w:val="598F9814"/>
    <w:rsid w:val="599AAFDC"/>
    <w:rsid w:val="59A75C57"/>
    <w:rsid w:val="59AEB099"/>
    <w:rsid w:val="59B83277"/>
    <w:rsid w:val="59BF71DF"/>
    <w:rsid w:val="59CD14B4"/>
    <w:rsid w:val="59D06B33"/>
    <w:rsid w:val="59D7F965"/>
    <w:rsid w:val="59D89BE1"/>
    <w:rsid w:val="59DF4B27"/>
    <w:rsid w:val="59F97026"/>
    <w:rsid w:val="59FACBAD"/>
    <w:rsid w:val="5A064508"/>
    <w:rsid w:val="5A06C25E"/>
    <w:rsid w:val="5A06C9C7"/>
    <w:rsid w:val="5A06CB9D"/>
    <w:rsid w:val="5A09615B"/>
    <w:rsid w:val="5A17DC98"/>
    <w:rsid w:val="5A22FE95"/>
    <w:rsid w:val="5A23C086"/>
    <w:rsid w:val="5A47FDA5"/>
    <w:rsid w:val="5A5ADEBE"/>
    <w:rsid w:val="5A6A5428"/>
    <w:rsid w:val="5A771A60"/>
    <w:rsid w:val="5A8091E2"/>
    <w:rsid w:val="5A82F6A3"/>
    <w:rsid w:val="5A90F5F9"/>
    <w:rsid w:val="5A98CF99"/>
    <w:rsid w:val="5AACC663"/>
    <w:rsid w:val="5AE5DA83"/>
    <w:rsid w:val="5AE64A48"/>
    <w:rsid w:val="5B088D9B"/>
    <w:rsid w:val="5B1644D9"/>
    <w:rsid w:val="5B199D40"/>
    <w:rsid w:val="5B25CB89"/>
    <w:rsid w:val="5B278750"/>
    <w:rsid w:val="5B27B562"/>
    <w:rsid w:val="5B2ABBB3"/>
    <w:rsid w:val="5B2F94D6"/>
    <w:rsid w:val="5B3170AB"/>
    <w:rsid w:val="5B31E86C"/>
    <w:rsid w:val="5B613690"/>
    <w:rsid w:val="5B62C713"/>
    <w:rsid w:val="5B7A8B7C"/>
    <w:rsid w:val="5B7D87ED"/>
    <w:rsid w:val="5BA4CC1A"/>
    <w:rsid w:val="5BA7340D"/>
    <w:rsid w:val="5BA9FDAB"/>
    <w:rsid w:val="5BBB23DF"/>
    <w:rsid w:val="5BC9DF75"/>
    <w:rsid w:val="5BD0E094"/>
    <w:rsid w:val="5BD10D53"/>
    <w:rsid w:val="5BE54EE2"/>
    <w:rsid w:val="5BF38BEB"/>
    <w:rsid w:val="5C2C9D88"/>
    <w:rsid w:val="5C2E3D67"/>
    <w:rsid w:val="5C3363F7"/>
    <w:rsid w:val="5C349FB7"/>
    <w:rsid w:val="5C4896C4"/>
    <w:rsid w:val="5C5050CC"/>
    <w:rsid w:val="5C517644"/>
    <w:rsid w:val="5C661DA9"/>
    <w:rsid w:val="5C6A9F09"/>
    <w:rsid w:val="5C6E349C"/>
    <w:rsid w:val="5C8234F4"/>
    <w:rsid w:val="5C8AFD7A"/>
    <w:rsid w:val="5C9287F4"/>
    <w:rsid w:val="5CC357B1"/>
    <w:rsid w:val="5CCE1235"/>
    <w:rsid w:val="5CD6872F"/>
    <w:rsid w:val="5CD941D0"/>
    <w:rsid w:val="5CE8D252"/>
    <w:rsid w:val="5CF4B8E3"/>
    <w:rsid w:val="5CFE3342"/>
    <w:rsid w:val="5D06C63D"/>
    <w:rsid w:val="5D155AA1"/>
    <w:rsid w:val="5D1D6C77"/>
    <w:rsid w:val="5D204537"/>
    <w:rsid w:val="5D2488F6"/>
    <w:rsid w:val="5D24D95B"/>
    <w:rsid w:val="5D3ACAEE"/>
    <w:rsid w:val="5D6170FF"/>
    <w:rsid w:val="5D868223"/>
    <w:rsid w:val="5D88C82A"/>
    <w:rsid w:val="5D9FBC46"/>
    <w:rsid w:val="5DA5D416"/>
    <w:rsid w:val="5DA76B0F"/>
    <w:rsid w:val="5DAD4FC4"/>
    <w:rsid w:val="5DB621F3"/>
    <w:rsid w:val="5DB9320E"/>
    <w:rsid w:val="5DC1EA5D"/>
    <w:rsid w:val="5DC8EAFF"/>
    <w:rsid w:val="5DCD7EB6"/>
    <w:rsid w:val="5DD1C943"/>
    <w:rsid w:val="5DFECA87"/>
    <w:rsid w:val="5E019F1B"/>
    <w:rsid w:val="5E03626D"/>
    <w:rsid w:val="5E0A3BD4"/>
    <w:rsid w:val="5E0E8F51"/>
    <w:rsid w:val="5E1716EB"/>
    <w:rsid w:val="5E1D7B45"/>
    <w:rsid w:val="5E2A7400"/>
    <w:rsid w:val="5E3F4D50"/>
    <w:rsid w:val="5E3F863E"/>
    <w:rsid w:val="5E485309"/>
    <w:rsid w:val="5E4DE59B"/>
    <w:rsid w:val="5E5A7E36"/>
    <w:rsid w:val="5E875D7A"/>
    <w:rsid w:val="5E8B0E37"/>
    <w:rsid w:val="5E8D1398"/>
    <w:rsid w:val="5E8E0672"/>
    <w:rsid w:val="5E927AC4"/>
    <w:rsid w:val="5E940A06"/>
    <w:rsid w:val="5E9E764C"/>
    <w:rsid w:val="5EA64603"/>
    <w:rsid w:val="5EA92A8C"/>
    <w:rsid w:val="5EB01D2E"/>
    <w:rsid w:val="5EBC0B7C"/>
    <w:rsid w:val="5EC05957"/>
    <w:rsid w:val="5ED9B62B"/>
    <w:rsid w:val="5EDC6CDC"/>
    <w:rsid w:val="5EDEDEF3"/>
    <w:rsid w:val="5EF138E3"/>
    <w:rsid w:val="5EFB0D1F"/>
    <w:rsid w:val="5F0C6D75"/>
    <w:rsid w:val="5F1364D6"/>
    <w:rsid w:val="5F21A256"/>
    <w:rsid w:val="5F4014F7"/>
    <w:rsid w:val="5F466A94"/>
    <w:rsid w:val="5F62B73E"/>
    <w:rsid w:val="5F82D99D"/>
    <w:rsid w:val="5F9BC8CE"/>
    <w:rsid w:val="5FA50141"/>
    <w:rsid w:val="5FB15E20"/>
    <w:rsid w:val="5FB36781"/>
    <w:rsid w:val="5FBAA00A"/>
    <w:rsid w:val="5FBEFD32"/>
    <w:rsid w:val="5FC37413"/>
    <w:rsid w:val="5FDEADB4"/>
    <w:rsid w:val="5FE9B5FC"/>
    <w:rsid w:val="5FF1863D"/>
    <w:rsid w:val="5FFD7A0E"/>
    <w:rsid w:val="6007D43C"/>
    <w:rsid w:val="60125A7B"/>
    <w:rsid w:val="60158222"/>
    <w:rsid w:val="6019DF65"/>
    <w:rsid w:val="601BC273"/>
    <w:rsid w:val="60226165"/>
    <w:rsid w:val="60232DDB"/>
    <w:rsid w:val="6025078E"/>
    <w:rsid w:val="603C4843"/>
    <w:rsid w:val="605B87D3"/>
    <w:rsid w:val="605F619F"/>
    <w:rsid w:val="6080D0BB"/>
    <w:rsid w:val="6083F24D"/>
    <w:rsid w:val="6095BFB1"/>
    <w:rsid w:val="60A15F19"/>
    <w:rsid w:val="60ACE177"/>
    <w:rsid w:val="60B0AAF8"/>
    <w:rsid w:val="60BBF757"/>
    <w:rsid w:val="60C1CECA"/>
    <w:rsid w:val="61008BC1"/>
    <w:rsid w:val="61047A16"/>
    <w:rsid w:val="610A7185"/>
    <w:rsid w:val="610AF268"/>
    <w:rsid w:val="611668E5"/>
    <w:rsid w:val="6124E767"/>
    <w:rsid w:val="6127FAD3"/>
    <w:rsid w:val="612FB07F"/>
    <w:rsid w:val="612FDBAC"/>
    <w:rsid w:val="615ACD93"/>
    <w:rsid w:val="615F3688"/>
    <w:rsid w:val="6175FFE0"/>
    <w:rsid w:val="6177F623"/>
    <w:rsid w:val="61791A56"/>
    <w:rsid w:val="61880193"/>
    <w:rsid w:val="618C61ED"/>
    <w:rsid w:val="61964701"/>
    <w:rsid w:val="61A35810"/>
    <w:rsid w:val="61C4C672"/>
    <w:rsid w:val="61CC2712"/>
    <w:rsid w:val="61CC66BC"/>
    <w:rsid w:val="61D653C4"/>
    <w:rsid w:val="61E93778"/>
    <w:rsid w:val="61EA0CDF"/>
    <w:rsid w:val="61EBD618"/>
    <w:rsid w:val="61F49C40"/>
    <w:rsid w:val="61F8A1AE"/>
    <w:rsid w:val="6209C62D"/>
    <w:rsid w:val="620D27CE"/>
    <w:rsid w:val="6214E939"/>
    <w:rsid w:val="621C6D5D"/>
    <w:rsid w:val="622109E7"/>
    <w:rsid w:val="6223F0E4"/>
    <w:rsid w:val="622499B2"/>
    <w:rsid w:val="622B5C22"/>
    <w:rsid w:val="6234E222"/>
    <w:rsid w:val="623F5348"/>
    <w:rsid w:val="62492417"/>
    <w:rsid w:val="624E183D"/>
    <w:rsid w:val="625D2B5D"/>
    <w:rsid w:val="62676A45"/>
    <w:rsid w:val="6278661E"/>
    <w:rsid w:val="629CB029"/>
    <w:rsid w:val="62ACF35A"/>
    <w:rsid w:val="62BFEA43"/>
    <w:rsid w:val="62C226E9"/>
    <w:rsid w:val="62D98EC8"/>
    <w:rsid w:val="62FE8B7A"/>
    <w:rsid w:val="63015336"/>
    <w:rsid w:val="631D2F30"/>
    <w:rsid w:val="6326F572"/>
    <w:rsid w:val="632D3C8B"/>
    <w:rsid w:val="6358DE46"/>
    <w:rsid w:val="636B7823"/>
    <w:rsid w:val="63732EDB"/>
    <w:rsid w:val="6376EB30"/>
    <w:rsid w:val="63786049"/>
    <w:rsid w:val="637BF105"/>
    <w:rsid w:val="63A16BBE"/>
    <w:rsid w:val="63A7C9C0"/>
    <w:rsid w:val="63C5239C"/>
    <w:rsid w:val="63D0B283"/>
    <w:rsid w:val="63D8609C"/>
    <w:rsid w:val="63DB6C2D"/>
    <w:rsid w:val="63DD6768"/>
    <w:rsid w:val="63FAEB6A"/>
    <w:rsid w:val="63FC05BD"/>
    <w:rsid w:val="640C6A7A"/>
    <w:rsid w:val="640DF04A"/>
    <w:rsid w:val="6414DC90"/>
    <w:rsid w:val="641FDB54"/>
    <w:rsid w:val="64331AD9"/>
    <w:rsid w:val="643FB19C"/>
    <w:rsid w:val="6442978A"/>
    <w:rsid w:val="644C4DB6"/>
    <w:rsid w:val="645289CD"/>
    <w:rsid w:val="646BED57"/>
    <w:rsid w:val="647E0079"/>
    <w:rsid w:val="648C2BF6"/>
    <w:rsid w:val="64926E55"/>
    <w:rsid w:val="6492DBA8"/>
    <w:rsid w:val="6496D74A"/>
    <w:rsid w:val="64A9FB35"/>
    <w:rsid w:val="64BFA255"/>
    <w:rsid w:val="64C21145"/>
    <w:rsid w:val="64D3E35B"/>
    <w:rsid w:val="64D53528"/>
    <w:rsid w:val="64E9880A"/>
    <w:rsid w:val="64F138A3"/>
    <w:rsid w:val="6510E41E"/>
    <w:rsid w:val="6520D237"/>
    <w:rsid w:val="6520D83A"/>
    <w:rsid w:val="652CAEF1"/>
    <w:rsid w:val="653AD569"/>
    <w:rsid w:val="6543D9FF"/>
    <w:rsid w:val="6544C3B4"/>
    <w:rsid w:val="654F32A2"/>
    <w:rsid w:val="656C5AEE"/>
    <w:rsid w:val="6577DB20"/>
    <w:rsid w:val="65ADF26F"/>
    <w:rsid w:val="65B0C0E0"/>
    <w:rsid w:val="65BD999E"/>
    <w:rsid w:val="65DB81FD"/>
    <w:rsid w:val="65DC803A"/>
    <w:rsid w:val="65E6C6F1"/>
    <w:rsid w:val="65EA328A"/>
    <w:rsid w:val="660F745D"/>
    <w:rsid w:val="661D2EE5"/>
    <w:rsid w:val="661FDC91"/>
    <w:rsid w:val="66286AA3"/>
    <w:rsid w:val="6629C0BD"/>
    <w:rsid w:val="662BAEB8"/>
    <w:rsid w:val="663BBF74"/>
    <w:rsid w:val="6652C8D8"/>
    <w:rsid w:val="665DE1A6"/>
    <w:rsid w:val="66633451"/>
    <w:rsid w:val="666351A9"/>
    <w:rsid w:val="6665FE37"/>
    <w:rsid w:val="66684CAD"/>
    <w:rsid w:val="667BCF07"/>
    <w:rsid w:val="667CC5CE"/>
    <w:rsid w:val="66861823"/>
    <w:rsid w:val="66977E63"/>
    <w:rsid w:val="66A31F1A"/>
    <w:rsid w:val="66A96F0B"/>
    <w:rsid w:val="66A9B6C9"/>
    <w:rsid w:val="66B35D63"/>
    <w:rsid w:val="66B74508"/>
    <w:rsid w:val="66C9B815"/>
    <w:rsid w:val="66D68E1C"/>
    <w:rsid w:val="66E06D78"/>
    <w:rsid w:val="6705B6F3"/>
    <w:rsid w:val="6705E6D6"/>
    <w:rsid w:val="6711DCC1"/>
    <w:rsid w:val="671CBFE2"/>
    <w:rsid w:val="6728A9EF"/>
    <w:rsid w:val="673FCBFF"/>
    <w:rsid w:val="67461922"/>
    <w:rsid w:val="674A1E0B"/>
    <w:rsid w:val="674C1B44"/>
    <w:rsid w:val="674DBD7B"/>
    <w:rsid w:val="6750BDAD"/>
    <w:rsid w:val="675B2893"/>
    <w:rsid w:val="67686E80"/>
    <w:rsid w:val="676B6B5C"/>
    <w:rsid w:val="676BD236"/>
    <w:rsid w:val="6770214C"/>
    <w:rsid w:val="677229D9"/>
    <w:rsid w:val="677752A1"/>
    <w:rsid w:val="678528AF"/>
    <w:rsid w:val="678A4CD4"/>
    <w:rsid w:val="6795889F"/>
    <w:rsid w:val="679E09DA"/>
    <w:rsid w:val="67A1545A"/>
    <w:rsid w:val="67B2B7FF"/>
    <w:rsid w:val="67CB4065"/>
    <w:rsid w:val="67CC7F6F"/>
    <w:rsid w:val="67CD26EB"/>
    <w:rsid w:val="67D93EAC"/>
    <w:rsid w:val="67DFF3A0"/>
    <w:rsid w:val="67F191F4"/>
    <w:rsid w:val="67F6CB56"/>
    <w:rsid w:val="67F74317"/>
    <w:rsid w:val="68046A35"/>
    <w:rsid w:val="680F92E6"/>
    <w:rsid w:val="6819D03F"/>
    <w:rsid w:val="682B4C02"/>
    <w:rsid w:val="682C070E"/>
    <w:rsid w:val="6835C415"/>
    <w:rsid w:val="684064DC"/>
    <w:rsid w:val="6845872A"/>
    <w:rsid w:val="68465CD4"/>
    <w:rsid w:val="684D3C01"/>
    <w:rsid w:val="6859CF89"/>
    <w:rsid w:val="6859DB00"/>
    <w:rsid w:val="6878B360"/>
    <w:rsid w:val="687B0888"/>
    <w:rsid w:val="687E8E3F"/>
    <w:rsid w:val="68805097"/>
    <w:rsid w:val="68849631"/>
    <w:rsid w:val="688F2DC0"/>
    <w:rsid w:val="68AAA98D"/>
    <w:rsid w:val="68ABE9C9"/>
    <w:rsid w:val="68C5F3E2"/>
    <w:rsid w:val="68CC0419"/>
    <w:rsid w:val="68D4405D"/>
    <w:rsid w:val="68D53A9B"/>
    <w:rsid w:val="68DD2FF7"/>
    <w:rsid w:val="68F05B15"/>
    <w:rsid w:val="690090BF"/>
    <w:rsid w:val="6901461B"/>
    <w:rsid w:val="69245612"/>
    <w:rsid w:val="6934934E"/>
    <w:rsid w:val="69457B56"/>
    <w:rsid w:val="6967E99A"/>
    <w:rsid w:val="698111C5"/>
    <w:rsid w:val="698AAD2A"/>
    <w:rsid w:val="69915554"/>
    <w:rsid w:val="69A0171E"/>
    <w:rsid w:val="69BC478F"/>
    <w:rsid w:val="69BF4227"/>
    <w:rsid w:val="69C10C33"/>
    <w:rsid w:val="69C3930B"/>
    <w:rsid w:val="69D48FA5"/>
    <w:rsid w:val="69E44D23"/>
    <w:rsid w:val="69E5B506"/>
    <w:rsid w:val="69EAC465"/>
    <w:rsid w:val="69ED1416"/>
    <w:rsid w:val="69F03AA9"/>
    <w:rsid w:val="69F1BEBF"/>
    <w:rsid w:val="69F6B2E9"/>
    <w:rsid w:val="6A05D8FA"/>
    <w:rsid w:val="6A0A93E2"/>
    <w:rsid w:val="6A109002"/>
    <w:rsid w:val="6A115E30"/>
    <w:rsid w:val="6A135AA9"/>
    <w:rsid w:val="6A2432D8"/>
    <w:rsid w:val="6A275BB0"/>
    <w:rsid w:val="6A2C7EF4"/>
    <w:rsid w:val="6A311C54"/>
    <w:rsid w:val="6A457D5C"/>
    <w:rsid w:val="6A4B4C43"/>
    <w:rsid w:val="6A4E25FC"/>
    <w:rsid w:val="6A54D53E"/>
    <w:rsid w:val="6A6B9813"/>
    <w:rsid w:val="6A6C30F9"/>
    <w:rsid w:val="6A75E1AB"/>
    <w:rsid w:val="6A7A87C7"/>
    <w:rsid w:val="6A849B42"/>
    <w:rsid w:val="6A94B289"/>
    <w:rsid w:val="6A94C224"/>
    <w:rsid w:val="6ABAC0A9"/>
    <w:rsid w:val="6AC65417"/>
    <w:rsid w:val="6AD72458"/>
    <w:rsid w:val="6AE6ECD0"/>
    <w:rsid w:val="6AF2A596"/>
    <w:rsid w:val="6AF3CF01"/>
    <w:rsid w:val="6B080756"/>
    <w:rsid w:val="6B0ABB2C"/>
    <w:rsid w:val="6B1CE226"/>
    <w:rsid w:val="6B1E5140"/>
    <w:rsid w:val="6B267D8B"/>
    <w:rsid w:val="6B427C22"/>
    <w:rsid w:val="6B453CCD"/>
    <w:rsid w:val="6B63C02D"/>
    <w:rsid w:val="6B719C30"/>
    <w:rsid w:val="6B738426"/>
    <w:rsid w:val="6B7CE02E"/>
    <w:rsid w:val="6B843F46"/>
    <w:rsid w:val="6B88EF6C"/>
    <w:rsid w:val="6B962E7D"/>
    <w:rsid w:val="6BC8BBE6"/>
    <w:rsid w:val="6BCA4A24"/>
    <w:rsid w:val="6BD1D5B7"/>
    <w:rsid w:val="6BD83E9B"/>
    <w:rsid w:val="6BDE535D"/>
    <w:rsid w:val="6BE8D475"/>
    <w:rsid w:val="6BE9F65D"/>
    <w:rsid w:val="6BF68E8B"/>
    <w:rsid w:val="6C029BC0"/>
    <w:rsid w:val="6C07D063"/>
    <w:rsid w:val="6C0E12FA"/>
    <w:rsid w:val="6C1873C2"/>
    <w:rsid w:val="6C3E5F24"/>
    <w:rsid w:val="6C4066FA"/>
    <w:rsid w:val="6C4BF218"/>
    <w:rsid w:val="6C548E4C"/>
    <w:rsid w:val="6C5A3C9E"/>
    <w:rsid w:val="6C632701"/>
    <w:rsid w:val="6C6C3410"/>
    <w:rsid w:val="6C6D00C5"/>
    <w:rsid w:val="6C72CBC5"/>
    <w:rsid w:val="6C82B499"/>
    <w:rsid w:val="6C88427F"/>
    <w:rsid w:val="6C919219"/>
    <w:rsid w:val="6C95D80A"/>
    <w:rsid w:val="6CA3EBDB"/>
    <w:rsid w:val="6CA9258F"/>
    <w:rsid w:val="6CAEA64B"/>
    <w:rsid w:val="6CB71296"/>
    <w:rsid w:val="6CC4DCBA"/>
    <w:rsid w:val="6CD00945"/>
    <w:rsid w:val="6D026257"/>
    <w:rsid w:val="6D03BF09"/>
    <w:rsid w:val="6D105818"/>
    <w:rsid w:val="6D1F3FAE"/>
    <w:rsid w:val="6D25B369"/>
    <w:rsid w:val="6D3E8674"/>
    <w:rsid w:val="6D454CC2"/>
    <w:rsid w:val="6D4F643A"/>
    <w:rsid w:val="6D4F776A"/>
    <w:rsid w:val="6D5939CC"/>
    <w:rsid w:val="6D7437AB"/>
    <w:rsid w:val="6D8E000B"/>
    <w:rsid w:val="6D8F01EB"/>
    <w:rsid w:val="6D91B080"/>
    <w:rsid w:val="6D944EBE"/>
    <w:rsid w:val="6D964046"/>
    <w:rsid w:val="6D96F58B"/>
    <w:rsid w:val="6DB44423"/>
    <w:rsid w:val="6DBB919B"/>
    <w:rsid w:val="6DC409F1"/>
    <w:rsid w:val="6DD84277"/>
    <w:rsid w:val="6DEAB3E8"/>
    <w:rsid w:val="6DEE138F"/>
    <w:rsid w:val="6DEF92CA"/>
    <w:rsid w:val="6E02C536"/>
    <w:rsid w:val="6E0BF2D2"/>
    <w:rsid w:val="6E207308"/>
    <w:rsid w:val="6E2E6FB3"/>
    <w:rsid w:val="6E398F7A"/>
    <w:rsid w:val="6E42D618"/>
    <w:rsid w:val="6E4D42F1"/>
    <w:rsid w:val="6E528267"/>
    <w:rsid w:val="6E5482E8"/>
    <w:rsid w:val="6E7AD383"/>
    <w:rsid w:val="6E8D22DE"/>
    <w:rsid w:val="6E9A25C9"/>
    <w:rsid w:val="6E9F8F6A"/>
    <w:rsid w:val="6EAC9066"/>
    <w:rsid w:val="6EB06DEB"/>
    <w:rsid w:val="6ECAC081"/>
    <w:rsid w:val="6ECD8CE1"/>
    <w:rsid w:val="6ED936AB"/>
    <w:rsid w:val="6EDC2802"/>
    <w:rsid w:val="6EE368F4"/>
    <w:rsid w:val="6EE61C5F"/>
    <w:rsid w:val="6EEA4840"/>
    <w:rsid w:val="6EF6BFF0"/>
    <w:rsid w:val="6EFB7764"/>
    <w:rsid w:val="6F0456E1"/>
    <w:rsid w:val="6F32EBE7"/>
    <w:rsid w:val="6F4385E9"/>
    <w:rsid w:val="6F5DDE76"/>
    <w:rsid w:val="6F5DE8A9"/>
    <w:rsid w:val="6F641361"/>
    <w:rsid w:val="6F676EAC"/>
    <w:rsid w:val="6F6D205C"/>
    <w:rsid w:val="6F77EC71"/>
    <w:rsid w:val="6F85B7C9"/>
    <w:rsid w:val="6F8A5D31"/>
    <w:rsid w:val="6FA0B1C1"/>
    <w:rsid w:val="6FA4A187"/>
    <w:rsid w:val="6FA63B26"/>
    <w:rsid w:val="6FD7E706"/>
    <w:rsid w:val="6FDCE647"/>
    <w:rsid w:val="6FDD0E82"/>
    <w:rsid w:val="6FDF70B1"/>
    <w:rsid w:val="6FE42ED7"/>
    <w:rsid w:val="6FE5A847"/>
    <w:rsid w:val="6FEB5862"/>
    <w:rsid w:val="6FF05349"/>
    <w:rsid w:val="700B8E3F"/>
    <w:rsid w:val="70127771"/>
    <w:rsid w:val="7033BABB"/>
    <w:rsid w:val="7034E7EF"/>
    <w:rsid w:val="7039EE39"/>
    <w:rsid w:val="70410FC4"/>
    <w:rsid w:val="705CFED9"/>
    <w:rsid w:val="705CFF1C"/>
    <w:rsid w:val="706B7867"/>
    <w:rsid w:val="7079BC1C"/>
    <w:rsid w:val="7080CCF8"/>
    <w:rsid w:val="708DA51C"/>
    <w:rsid w:val="70964201"/>
    <w:rsid w:val="7096F962"/>
    <w:rsid w:val="7098C0A4"/>
    <w:rsid w:val="70AF6A5E"/>
    <w:rsid w:val="70BE205B"/>
    <w:rsid w:val="70BF33FF"/>
    <w:rsid w:val="70DEC878"/>
    <w:rsid w:val="70E1DC03"/>
    <w:rsid w:val="70EE4831"/>
    <w:rsid w:val="70FFE3C2"/>
    <w:rsid w:val="71033F0D"/>
    <w:rsid w:val="710539FA"/>
    <w:rsid w:val="712A022D"/>
    <w:rsid w:val="712B5F8C"/>
    <w:rsid w:val="712D1498"/>
    <w:rsid w:val="71306B17"/>
    <w:rsid w:val="713C8222"/>
    <w:rsid w:val="714071E8"/>
    <w:rsid w:val="716CE1DC"/>
    <w:rsid w:val="717F020C"/>
    <w:rsid w:val="71845369"/>
    <w:rsid w:val="718D0F3B"/>
    <w:rsid w:val="718DE893"/>
    <w:rsid w:val="718E99D7"/>
    <w:rsid w:val="718F188A"/>
    <w:rsid w:val="719AD96C"/>
    <w:rsid w:val="71A397AD"/>
    <w:rsid w:val="71A8A2B8"/>
    <w:rsid w:val="71BAB3C6"/>
    <w:rsid w:val="71BADEA2"/>
    <w:rsid w:val="71C75974"/>
    <w:rsid w:val="71CA36AD"/>
    <w:rsid w:val="71CB286D"/>
    <w:rsid w:val="71DB21A3"/>
    <w:rsid w:val="71DCD20D"/>
    <w:rsid w:val="71F0F5DD"/>
    <w:rsid w:val="71FEDEB5"/>
    <w:rsid w:val="720049C9"/>
    <w:rsid w:val="7208B017"/>
    <w:rsid w:val="720A66D7"/>
    <w:rsid w:val="7215A5C7"/>
    <w:rsid w:val="72349105"/>
    <w:rsid w:val="72506676"/>
    <w:rsid w:val="7266BBB0"/>
    <w:rsid w:val="7268149B"/>
    <w:rsid w:val="726A8CA9"/>
    <w:rsid w:val="72810660"/>
    <w:rsid w:val="729CCDCA"/>
    <w:rsid w:val="72A61222"/>
    <w:rsid w:val="72AB2861"/>
    <w:rsid w:val="72AB99C3"/>
    <w:rsid w:val="72B8D01E"/>
    <w:rsid w:val="72B9B7E9"/>
    <w:rsid w:val="72C3A8E7"/>
    <w:rsid w:val="72CD26DB"/>
    <w:rsid w:val="72D7E71E"/>
    <w:rsid w:val="72DE0DA3"/>
    <w:rsid w:val="72F5BCD5"/>
    <w:rsid w:val="73071032"/>
    <w:rsid w:val="73106FBA"/>
    <w:rsid w:val="732F412A"/>
    <w:rsid w:val="7330AEA9"/>
    <w:rsid w:val="7330F8BE"/>
    <w:rsid w:val="7331A8A7"/>
    <w:rsid w:val="73341E3E"/>
    <w:rsid w:val="73347CC6"/>
    <w:rsid w:val="734128D8"/>
    <w:rsid w:val="734A0178"/>
    <w:rsid w:val="734C0BC4"/>
    <w:rsid w:val="735C1AA8"/>
    <w:rsid w:val="73A9C232"/>
    <w:rsid w:val="73AA0A71"/>
    <w:rsid w:val="73B5B849"/>
    <w:rsid w:val="73C9D264"/>
    <w:rsid w:val="73D060DA"/>
    <w:rsid w:val="73D4E6FE"/>
    <w:rsid w:val="73E80A4D"/>
    <w:rsid w:val="73EB5D53"/>
    <w:rsid w:val="73FB3600"/>
    <w:rsid w:val="73FBCE8E"/>
    <w:rsid w:val="73FD3D29"/>
    <w:rsid w:val="740162DE"/>
    <w:rsid w:val="741B32F7"/>
    <w:rsid w:val="74368713"/>
    <w:rsid w:val="744E8844"/>
    <w:rsid w:val="7454B8C7"/>
    <w:rsid w:val="74628CA9"/>
    <w:rsid w:val="746AC1C8"/>
    <w:rsid w:val="74921581"/>
    <w:rsid w:val="74939FC8"/>
    <w:rsid w:val="74A8E41B"/>
    <w:rsid w:val="74ACB929"/>
    <w:rsid w:val="74AD3BD1"/>
    <w:rsid w:val="74B45521"/>
    <w:rsid w:val="74CA6D33"/>
    <w:rsid w:val="74D0C2AF"/>
    <w:rsid w:val="74D59409"/>
    <w:rsid w:val="74DF5131"/>
    <w:rsid w:val="74E8C80E"/>
    <w:rsid w:val="74F3B942"/>
    <w:rsid w:val="7533A71D"/>
    <w:rsid w:val="75521C5C"/>
    <w:rsid w:val="755D7865"/>
    <w:rsid w:val="756C31C7"/>
    <w:rsid w:val="7572076C"/>
    <w:rsid w:val="7579B41B"/>
    <w:rsid w:val="757AFBA6"/>
    <w:rsid w:val="758F8BED"/>
    <w:rsid w:val="7594B925"/>
    <w:rsid w:val="75A2081C"/>
    <w:rsid w:val="75A3E664"/>
    <w:rsid w:val="75B060B5"/>
    <w:rsid w:val="75BE0056"/>
    <w:rsid w:val="75BF5608"/>
    <w:rsid w:val="75C72272"/>
    <w:rsid w:val="75C8C66C"/>
    <w:rsid w:val="75CCE1E9"/>
    <w:rsid w:val="75CDA156"/>
    <w:rsid w:val="75D0EE22"/>
    <w:rsid w:val="75F2623B"/>
    <w:rsid w:val="75F6A1EB"/>
    <w:rsid w:val="75FC0D1D"/>
    <w:rsid w:val="7613E30B"/>
    <w:rsid w:val="761833A4"/>
    <w:rsid w:val="762874BD"/>
    <w:rsid w:val="7636BFC8"/>
    <w:rsid w:val="7639B60F"/>
    <w:rsid w:val="766A6124"/>
    <w:rsid w:val="766C6D59"/>
    <w:rsid w:val="76744AD2"/>
    <w:rsid w:val="76775C08"/>
    <w:rsid w:val="7681238E"/>
    <w:rsid w:val="768F7174"/>
    <w:rsid w:val="76AF08FA"/>
    <w:rsid w:val="76B89BFB"/>
    <w:rsid w:val="76BDC3EC"/>
    <w:rsid w:val="76BDC986"/>
    <w:rsid w:val="76C4EC16"/>
    <w:rsid w:val="76C5DE0D"/>
    <w:rsid w:val="76CC40A0"/>
    <w:rsid w:val="76D02B83"/>
    <w:rsid w:val="76F1BA4A"/>
    <w:rsid w:val="76F4AF70"/>
    <w:rsid w:val="77039EFB"/>
    <w:rsid w:val="77080228"/>
    <w:rsid w:val="770DD7CD"/>
    <w:rsid w:val="7715CD0E"/>
    <w:rsid w:val="7719451E"/>
    <w:rsid w:val="771B0229"/>
    <w:rsid w:val="7767D420"/>
    <w:rsid w:val="77728091"/>
    <w:rsid w:val="779A3C17"/>
    <w:rsid w:val="77B6D682"/>
    <w:rsid w:val="77B7162D"/>
    <w:rsid w:val="77D47FD5"/>
    <w:rsid w:val="77E32DBE"/>
    <w:rsid w:val="77E5E18B"/>
    <w:rsid w:val="77FE2367"/>
    <w:rsid w:val="78222ADB"/>
    <w:rsid w:val="78311C55"/>
    <w:rsid w:val="783F8FBB"/>
    <w:rsid w:val="78481B08"/>
    <w:rsid w:val="785E523B"/>
    <w:rsid w:val="7869F62D"/>
    <w:rsid w:val="7884E74B"/>
    <w:rsid w:val="78855DE4"/>
    <w:rsid w:val="7888BAAE"/>
    <w:rsid w:val="78907FD1"/>
    <w:rsid w:val="78938358"/>
    <w:rsid w:val="78A3D289"/>
    <w:rsid w:val="78A3FC7B"/>
    <w:rsid w:val="78C2B0BA"/>
    <w:rsid w:val="78C6A4ED"/>
    <w:rsid w:val="78C72ADB"/>
    <w:rsid w:val="78C8BADD"/>
    <w:rsid w:val="78CFF12C"/>
    <w:rsid w:val="78D67286"/>
    <w:rsid w:val="78E014EC"/>
    <w:rsid w:val="79067EDF"/>
    <w:rsid w:val="790EF348"/>
    <w:rsid w:val="79130D09"/>
    <w:rsid w:val="7920A778"/>
    <w:rsid w:val="793A3744"/>
    <w:rsid w:val="794CA902"/>
    <w:rsid w:val="795CE878"/>
    <w:rsid w:val="797F483C"/>
    <w:rsid w:val="7994C095"/>
    <w:rsid w:val="799F682A"/>
    <w:rsid w:val="79A201E6"/>
    <w:rsid w:val="79B14B21"/>
    <w:rsid w:val="79C26DA4"/>
    <w:rsid w:val="79C9D933"/>
    <w:rsid w:val="79CAE27A"/>
    <w:rsid w:val="79F13410"/>
    <w:rsid w:val="79F82BAB"/>
    <w:rsid w:val="7A1C1B94"/>
    <w:rsid w:val="7A2D8897"/>
    <w:rsid w:val="7A3A3248"/>
    <w:rsid w:val="7A476FEB"/>
    <w:rsid w:val="7A5E7275"/>
    <w:rsid w:val="7A629057"/>
    <w:rsid w:val="7A6C4604"/>
    <w:rsid w:val="7A762435"/>
    <w:rsid w:val="7A8248EF"/>
    <w:rsid w:val="7A92149C"/>
    <w:rsid w:val="7AAE8D6D"/>
    <w:rsid w:val="7AB50488"/>
    <w:rsid w:val="7AB50DF2"/>
    <w:rsid w:val="7AB9DEEE"/>
    <w:rsid w:val="7ABE122E"/>
    <w:rsid w:val="7AC06DAD"/>
    <w:rsid w:val="7AC44183"/>
    <w:rsid w:val="7ACD04B3"/>
    <w:rsid w:val="7ADD1B85"/>
    <w:rsid w:val="7AE72292"/>
    <w:rsid w:val="7AFB4325"/>
    <w:rsid w:val="7AFF2339"/>
    <w:rsid w:val="7B10BFD3"/>
    <w:rsid w:val="7B12D8E0"/>
    <w:rsid w:val="7B1E94C1"/>
    <w:rsid w:val="7B24A6EF"/>
    <w:rsid w:val="7B30E73A"/>
    <w:rsid w:val="7B3DD247"/>
    <w:rsid w:val="7B4C46C4"/>
    <w:rsid w:val="7B571D9D"/>
    <w:rsid w:val="7B5A1C47"/>
    <w:rsid w:val="7B5D1B9A"/>
    <w:rsid w:val="7B5D5FE8"/>
    <w:rsid w:val="7B5FE2AF"/>
    <w:rsid w:val="7B6F54E7"/>
    <w:rsid w:val="7B6FB2E9"/>
    <w:rsid w:val="7B94A1CC"/>
    <w:rsid w:val="7B9D9BCD"/>
    <w:rsid w:val="7BA457DD"/>
    <w:rsid w:val="7BA9C196"/>
    <w:rsid w:val="7BB96A18"/>
    <w:rsid w:val="7BC133F0"/>
    <w:rsid w:val="7BC4CB02"/>
    <w:rsid w:val="7BD5747D"/>
    <w:rsid w:val="7BE9FB67"/>
    <w:rsid w:val="7BEEE6F3"/>
    <w:rsid w:val="7BEF2B17"/>
    <w:rsid w:val="7BF87101"/>
    <w:rsid w:val="7BFE138E"/>
    <w:rsid w:val="7C1FA239"/>
    <w:rsid w:val="7C38E0A8"/>
    <w:rsid w:val="7C479DA4"/>
    <w:rsid w:val="7C4EA7AD"/>
    <w:rsid w:val="7C870EA9"/>
    <w:rsid w:val="7C8968A6"/>
    <w:rsid w:val="7C94735A"/>
    <w:rsid w:val="7C98ACDB"/>
    <w:rsid w:val="7C9AED62"/>
    <w:rsid w:val="7CA12D1B"/>
    <w:rsid w:val="7CAA077C"/>
    <w:rsid w:val="7CB7B4A6"/>
    <w:rsid w:val="7CBA760D"/>
    <w:rsid w:val="7CBAFB0F"/>
    <w:rsid w:val="7CC0EF3A"/>
    <w:rsid w:val="7CDAF5F2"/>
    <w:rsid w:val="7CEB347A"/>
    <w:rsid w:val="7D0523B1"/>
    <w:rsid w:val="7D0A08C4"/>
    <w:rsid w:val="7D121F5E"/>
    <w:rsid w:val="7D182C70"/>
    <w:rsid w:val="7D19F726"/>
    <w:rsid w:val="7D1DB2A8"/>
    <w:rsid w:val="7D21BA71"/>
    <w:rsid w:val="7D225A7F"/>
    <w:rsid w:val="7D2C2698"/>
    <w:rsid w:val="7D319D84"/>
    <w:rsid w:val="7D36E693"/>
    <w:rsid w:val="7D40155B"/>
    <w:rsid w:val="7D449400"/>
    <w:rsid w:val="7D45C413"/>
    <w:rsid w:val="7D49CF81"/>
    <w:rsid w:val="7D4C27F1"/>
    <w:rsid w:val="7D834890"/>
    <w:rsid w:val="7D888D0E"/>
    <w:rsid w:val="7D940449"/>
    <w:rsid w:val="7DA1DCAC"/>
    <w:rsid w:val="7DA970E7"/>
    <w:rsid w:val="7DABC0A9"/>
    <w:rsid w:val="7DD040ED"/>
    <w:rsid w:val="7DD25573"/>
    <w:rsid w:val="7DD6AFAE"/>
    <w:rsid w:val="7DD9F002"/>
    <w:rsid w:val="7DF2B06C"/>
    <w:rsid w:val="7E1555CA"/>
    <w:rsid w:val="7E16DBA5"/>
    <w:rsid w:val="7E1CB237"/>
    <w:rsid w:val="7E24C892"/>
    <w:rsid w:val="7E2A0422"/>
    <w:rsid w:val="7E3946E5"/>
    <w:rsid w:val="7E414941"/>
    <w:rsid w:val="7E64F5A2"/>
    <w:rsid w:val="7E672E5A"/>
    <w:rsid w:val="7E6ED910"/>
    <w:rsid w:val="7E6F77C4"/>
    <w:rsid w:val="7EA2F12A"/>
    <w:rsid w:val="7EA9092F"/>
    <w:rsid w:val="7EB15F90"/>
    <w:rsid w:val="7EB6C1FF"/>
    <w:rsid w:val="7EC1DDF3"/>
    <w:rsid w:val="7ED5A704"/>
    <w:rsid w:val="7ED9B2ED"/>
    <w:rsid w:val="7EDC0DA9"/>
    <w:rsid w:val="7EE95095"/>
    <w:rsid w:val="7EEA3873"/>
    <w:rsid w:val="7EEE885A"/>
    <w:rsid w:val="7EF09A04"/>
    <w:rsid w:val="7EF40DD1"/>
    <w:rsid w:val="7EFB8B3A"/>
    <w:rsid w:val="7F0341B1"/>
    <w:rsid w:val="7F06DA97"/>
    <w:rsid w:val="7F130EC4"/>
    <w:rsid w:val="7F1D71ED"/>
    <w:rsid w:val="7F29E754"/>
    <w:rsid w:val="7F2AE6D8"/>
    <w:rsid w:val="7F2E77F0"/>
    <w:rsid w:val="7F385C5E"/>
    <w:rsid w:val="7F3EC561"/>
    <w:rsid w:val="7F40075C"/>
    <w:rsid w:val="7F454148"/>
    <w:rsid w:val="7F4739FD"/>
    <w:rsid w:val="7F49B9FA"/>
    <w:rsid w:val="7F4EDCAD"/>
    <w:rsid w:val="7F523917"/>
    <w:rsid w:val="7F6776EE"/>
    <w:rsid w:val="7F680F43"/>
    <w:rsid w:val="7F694559"/>
    <w:rsid w:val="7F70816A"/>
    <w:rsid w:val="7F7D6074"/>
    <w:rsid w:val="7F8DA5A1"/>
    <w:rsid w:val="7F8EBF53"/>
    <w:rsid w:val="7F983C59"/>
    <w:rsid w:val="7FB9DAE4"/>
    <w:rsid w:val="7FBC1E3C"/>
    <w:rsid w:val="7FC17DB2"/>
    <w:rsid w:val="7FC5D483"/>
    <w:rsid w:val="7FD1F7A0"/>
    <w:rsid w:val="7FD4E273"/>
    <w:rsid w:val="7FD98EC3"/>
    <w:rsid w:val="7FE8D207"/>
    <w:rsid w:val="7FE90931"/>
    <w:rsid w:val="7FF4C59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5A3BE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GB"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7CFD"/>
    <w:pPr>
      <w:widowControl w:val="0"/>
      <w:adjustRightInd w:val="0"/>
      <w:snapToGrid w:val="0"/>
    </w:pPr>
    <w:rPr>
      <w:rFonts w:ascii="Times New Roman" w:hAnsi="Times New Roman"/>
      <w:kern w:val="2"/>
      <w:szCs w:val="24"/>
      <w:lang w:val="en-US"/>
    </w:rPr>
  </w:style>
  <w:style w:type="paragraph" w:styleId="1">
    <w:name w:val="heading 1"/>
    <w:next w:val="a"/>
    <w:uiPriority w:val="9"/>
    <w:qFormat/>
    <w:rsid w:val="00936AB9"/>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uiPriority w:val="9"/>
    <w:qFormat/>
    <w:rsid w:val="00804AF9"/>
    <w:pPr>
      <w:numPr>
        <w:ilvl w:val="1"/>
      </w:numPr>
      <w:pBdr>
        <w:top w:val="none" w:sz="0" w:space="0" w:color="auto"/>
      </w:pBdr>
      <w:ind w:left="567" w:rightChars="100" w:right="100"/>
      <w:outlineLvl w:val="1"/>
    </w:pPr>
    <w:rPr>
      <w:rFonts w:eastAsia="ＭＳ ゴシック"/>
      <w:sz w:val="24"/>
    </w:rPr>
  </w:style>
  <w:style w:type="paragraph" w:styleId="30">
    <w:name w:val="heading 3"/>
    <w:basedOn w:val="a"/>
    <w:next w:val="a"/>
    <w:qFormat/>
    <w:rsid w:val="006865C1"/>
    <w:pPr>
      <w:keepNext/>
      <w:ind w:rightChars="100" w:right="100"/>
      <w:outlineLvl w:val="2"/>
    </w:pPr>
    <w:rPr>
      <w:rFonts w:ascii="Arial" w:eastAsia="ＭＳ ゴシック" w:hAnsi="Arial"/>
      <w:sz w:val="24"/>
    </w:rPr>
  </w:style>
  <w:style w:type="paragraph" w:styleId="4">
    <w:name w:val="heading 4"/>
    <w:basedOn w:val="a"/>
    <w:next w:val="a"/>
    <w:link w:val="40"/>
    <w:uiPriority w:val="9"/>
    <w:qFormat/>
    <w:rsid w:val="00710194"/>
    <w:pPr>
      <w:keepNext/>
      <w:ind w:leftChars="400" w:left="400"/>
      <w:outlineLvl w:val="3"/>
    </w:pPr>
    <w:rPr>
      <w:b/>
      <w:bCs/>
    </w:rPr>
  </w:style>
  <w:style w:type="paragraph" w:styleId="5">
    <w:name w:val="heading 5"/>
    <w:basedOn w:val="4"/>
    <w:next w:val="a"/>
    <w:link w:val="50"/>
    <w:uiPriority w:val="9"/>
    <w:qFormat/>
    <w:rsid w:val="000077B0"/>
    <w:pPr>
      <w:keepLines/>
      <w:widowControl/>
      <w:tabs>
        <w:tab w:val="num" w:pos="1008"/>
        <w:tab w:val="num" w:pos="8373"/>
      </w:tabs>
      <w:overflowPunct w:val="0"/>
      <w:autoSpaceDE w:val="0"/>
      <w:autoSpaceDN w:val="0"/>
      <w:snapToGrid/>
      <w:spacing w:before="120" w:after="180"/>
      <w:ind w:leftChars="0" w:left="1008" w:hanging="1008"/>
      <w:textAlignment w:val="baseline"/>
      <w:outlineLvl w:val="4"/>
    </w:pPr>
    <w:rPr>
      <w:rFonts w:ascii="Arial" w:eastAsia="Times New Roman" w:hAnsi="Arial" w:cs="Arial"/>
      <w:b w:val="0"/>
      <w:bCs w:val="0"/>
      <w:kern w:val="0"/>
      <w:sz w:val="22"/>
      <w:szCs w:val="22"/>
      <w:lang w:val="en-GB" w:eastAsia="zh-CN"/>
    </w:rPr>
  </w:style>
  <w:style w:type="paragraph" w:styleId="6">
    <w:name w:val="heading 6"/>
    <w:basedOn w:val="a"/>
    <w:next w:val="a"/>
    <w:link w:val="60"/>
    <w:uiPriority w:val="9"/>
    <w:unhideWhenUsed/>
    <w:qFormat/>
    <w:rsid w:val="00385BCC"/>
    <w:pPr>
      <w:keepNext/>
      <w:ind w:leftChars="800" w:left="800"/>
      <w:outlineLvl w:val="5"/>
    </w:pPr>
    <w:rPr>
      <w:b/>
      <w:bCs/>
    </w:rPr>
  </w:style>
  <w:style w:type="paragraph" w:styleId="7">
    <w:name w:val="heading 7"/>
    <w:basedOn w:val="a"/>
    <w:next w:val="a"/>
    <w:link w:val="70"/>
    <w:uiPriority w:val="9"/>
    <w:qFormat/>
    <w:rsid w:val="000077B0"/>
    <w:pPr>
      <w:keepNext/>
      <w:keepLines/>
      <w:widowControl/>
      <w:tabs>
        <w:tab w:val="num" w:pos="1296"/>
      </w:tabs>
      <w:overflowPunct w:val="0"/>
      <w:autoSpaceDE w:val="0"/>
      <w:autoSpaceDN w:val="0"/>
      <w:snapToGrid/>
      <w:spacing w:before="120" w:after="120"/>
      <w:ind w:left="1296" w:hanging="1296"/>
      <w:jc w:val="both"/>
      <w:textAlignment w:val="baseline"/>
      <w:outlineLvl w:val="6"/>
    </w:pPr>
    <w:rPr>
      <w:rFonts w:ascii="Arial" w:eastAsia="Times New Roman" w:hAnsi="Arial" w:cs="Arial"/>
      <w:kern w:val="0"/>
      <w:szCs w:val="20"/>
      <w:lang w:val="en-GB" w:eastAsia="zh-CN"/>
    </w:rPr>
  </w:style>
  <w:style w:type="paragraph" w:styleId="8">
    <w:name w:val="heading 8"/>
    <w:basedOn w:val="7"/>
    <w:next w:val="a"/>
    <w:link w:val="80"/>
    <w:uiPriority w:val="9"/>
    <w:qFormat/>
    <w:rsid w:val="000077B0"/>
    <w:pPr>
      <w:tabs>
        <w:tab w:val="clear" w:pos="1296"/>
        <w:tab w:val="num" w:pos="1440"/>
      </w:tabs>
      <w:ind w:left="1440" w:hanging="1440"/>
      <w:outlineLvl w:val="7"/>
    </w:pPr>
  </w:style>
  <w:style w:type="paragraph" w:styleId="9">
    <w:name w:val="heading 9"/>
    <w:basedOn w:val="8"/>
    <w:next w:val="a"/>
    <w:link w:val="90"/>
    <w:uiPriority w:val="9"/>
    <w:qFormat/>
    <w:rsid w:val="000077B0"/>
    <w:pPr>
      <w:tabs>
        <w:tab w:val="clear" w:pos="1440"/>
        <w:tab w:val="num" w:pos="1584"/>
      </w:tabs>
      <w:ind w:left="1584" w:hanging="1584"/>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936AB9"/>
    <w:pPr>
      <w:widowControl w:val="0"/>
      <w:spacing w:after="200" w:line="276" w:lineRule="auto"/>
    </w:pPr>
    <w:rPr>
      <w:rFonts w:ascii="Arial" w:eastAsia="Times New Roman" w:hAnsi="Arial"/>
      <w:b/>
      <w:noProof/>
      <w:sz w:val="18"/>
      <w:szCs w:val="22"/>
      <w:lang w:val="en-US" w:eastAsia="en-US"/>
    </w:rPr>
  </w:style>
  <w:style w:type="paragraph" w:styleId="a5">
    <w:name w:val="Balloon Text"/>
    <w:basedOn w:val="a"/>
    <w:semiHidden/>
    <w:rsid w:val="004D1D1A"/>
    <w:rPr>
      <w:rFonts w:ascii="Arial" w:eastAsia="ＭＳ ゴシック" w:hAnsi="Arial"/>
      <w:sz w:val="18"/>
      <w:szCs w:val="18"/>
    </w:rPr>
  </w:style>
  <w:style w:type="paragraph" w:customStyle="1" w:styleId="TAH">
    <w:name w:val="TAH"/>
    <w:basedOn w:val="TAC"/>
    <w:link w:val="TAHCar"/>
    <w:qFormat/>
    <w:rsid w:val="00961175"/>
    <w:rPr>
      <w:b/>
    </w:rPr>
  </w:style>
  <w:style w:type="paragraph" w:customStyle="1" w:styleId="TAC">
    <w:name w:val="TAC"/>
    <w:basedOn w:val="a"/>
    <w:link w:val="TACChar"/>
    <w:qFormat/>
    <w:rsid w:val="00961175"/>
    <w:pPr>
      <w:keepNext/>
      <w:keepLines/>
      <w:widowControl/>
      <w:overflowPunct w:val="0"/>
      <w:autoSpaceDE w:val="0"/>
      <w:autoSpaceDN w:val="0"/>
      <w:jc w:val="center"/>
      <w:textAlignment w:val="baseline"/>
    </w:pPr>
    <w:rPr>
      <w:rFonts w:ascii="Arial" w:eastAsia="Times New Roman" w:hAnsi="Arial"/>
      <w:kern w:val="0"/>
      <w:sz w:val="18"/>
      <w:szCs w:val="20"/>
      <w:lang w:val="en-GB" w:eastAsia="en-GB"/>
    </w:rPr>
  </w:style>
  <w:style w:type="paragraph" w:customStyle="1" w:styleId="TH">
    <w:name w:val="TH"/>
    <w:basedOn w:val="a"/>
    <w:link w:val="THChar"/>
    <w:qFormat/>
    <w:rsid w:val="00961175"/>
    <w:pPr>
      <w:keepNext/>
      <w:keepLines/>
      <w:widowControl/>
      <w:overflowPunct w:val="0"/>
      <w:autoSpaceDE w:val="0"/>
      <w:autoSpaceDN w:val="0"/>
      <w:spacing w:before="60" w:after="180"/>
      <w:jc w:val="center"/>
      <w:textAlignment w:val="baseline"/>
    </w:pPr>
    <w:rPr>
      <w:rFonts w:ascii="Arial" w:eastAsia="Times New Roman" w:hAnsi="Arial"/>
      <w:b/>
      <w:kern w:val="0"/>
      <w:szCs w:val="20"/>
      <w:lang w:val="en-GB" w:eastAsia="en-GB"/>
    </w:rPr>
  </w:style>
  <w:style w:type="character" w:customStyle="1" w:styleId="THChar">
    <w:name w:val="TH Char"/>
    <w:link w:val="TH"/>
    <w:qFormat/>
    <w:rsid w:val="00961175"/>
    <w:rPr>
      <w:rFonts w:ascii="Arial" w:hAnsi="Arial"/>
      <w:b/>
      <w:lang w:val="en-GB" w:eastAsia="en-GB" w:bidi="ar-SA"/>
    </w:rPr>
  </w:style>
  <w:style w:type="table" w:styleId="a6">
    <w:name w:val="Table Grid"/>
    <w:basedOn w:val="a1"/>
    <w:uiPriority w:val="39"/>
    <w:qFormat/>
    <w:rsid w:val="002B301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0E4B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a7">
    <w:name w:val="Hyperlink"/>
    <w:uiPriority w:val="99"/>
    <w:rsid w:val="00ED52EA"/>
    <w:rPr>
      <w:color w:val="0000FF"/>
      <w:u w:val="single"/>
    </w:rPr>
  </w:style>
  <w:style w:type="paragraph" w:styleId="a8">
    <w:name w:val="Body Text"/>
    <w:aliases w:val="bt"/>
    <w:basedOn w:val="a"/>
    <w:rsid w:val="00EB5A3E"/>
    <w:pPr>
      <w:widowControl/>
      <w:spacing w:after="120"/>
    </w:pPr>
    <w:rPr>
      <w:rFonts w:ascii="Times" w:eastAsia="Batang" w:hAnsi="Times"/>
      <w:kern w:val="0"/>
      <w:lang w:val="en-GB" w:eastAsia="en-US"/>
    </w:rPr>
  </w:style>
  <w:style w:type="paragraph" w:customStyle="1" w:styleId="2H2h2DONOTUSEh2h21Head2A2UNDERRUBRIK1-2Headin">
    <w:name w:val="スタイル 見出し 2H2h2DO NOT USE_h2h21Head2A2UNDERRUBRIK 1-2Headin..."/>
    <w:basedOn w:val="2"/>
    <w:rsid w:val="0060594E"/>
    <w:pPr>
      <w:ind w:left="992" w:right="199"/>
    </w:pPr>
    <w:rPr>
      <w:rFonts w:cs="ＭＳ 明朝"/>
    </w:rPr>
  </w:style>
  <w:style w:type="paragraph" w:customStyle="1" w:styleId="21">
    <w:name w:val="スタイル 見出し 2 + 右 :  1 字"/>
    <w:basedOn w:val="2"/>
    <w:rsid w:val="0060594E"/>
    <w:pPr>
      <w:adjustRightInd w:val="0"/>
      <w:snapToGrid w:val="0"/>
    </w:pPr>
    <w:rPr>
      <w:rFonts w:cs="ＭＳ 明朝"/>
    </w:rPr>
  </w:style>
  <w:style w:type="paragraph" w:customStyle="1" w:styleId="211">
    <w:name w:val="スタイル スタイル 見出し 2 + 右 :  1 字 + 右 :  1 字"/>
    <w:basedOn w:val="21"/>
    <w:rsid w:val="003923AB"/>
    <w:pPr>
      <w:ind w:left="992" w:rightChars="0" w:right="0"/>
    </w:pPr>
    <w:rPr>
      <w:sz w:val="28"/>
    </w:rPr>
  </w:style>
  <w:style w:type="paragraph" w:customStyle="1" w:styleId="31">
    <w:name w:val="スタイル 見出し 3 + 右 :  1 字"/>
    <w:basedOn w:val="30"/>
    <w:rsid w:val="006865C1"/>
    <w:pPr>
      <w:numPr>
        <w:ilvl w:val="2"/>
        <w:numId w:val="2"/>
      </w:numPr>
      <w:spacing w:before="240" w:after="120"/>
      <w:ind w:rightChars="0" w:right="0"/>
    </w:pPr>
    <w:rPr>
      <w:rFonts w:cs="ＭＳ 明朝"/>
      <w:szCs w:val="20"/>
    </w:rPr>
  </w:style>
  <w:style w:type="character" w:customStyle="1" w:styleId="B1Char1">
    <w:name w:val="B1 Char1"/>
    <w:link w:val="B1"/>
    <w:qFormat/>
    <w:locked/>
    <w:rsid w:val="003B3367"/>
    <w:rPr>
      <w:lang w:val="en-GB" w:eastAsia="en-GB" w:bidi="ar-SA"/>
    </w:rPr>
  </w:style>
  <w:style w:type="paragraph" w:customStyle="1" w:styleId="B1">
    <w:name w:val="B1"/>
    <w:basedOn w:val="a9"/>
    <w:link w:val="B1Char1"/>
    <w:qFormat/>
    <w:rsid w:val="003B3367"/>
    <w:pPr>
      <w:widowControl/>
      <w:overflowPunct w:val="0"/>
      <w:autoSpaceDE w:val="0"/>
      <w:autoSpaceDN w:val="0"/>
      <w:spacing w:after="180"/>
      <w:ind w:left="568" w:firstLineChars="0" w:hanging="284"/>
    </w:pPr>
    <w:rPr>
      <w:rFonts w:eastAsia="Times New Roman"/>
      <w:kern w:val="0"/>
      <w:szCs w:val="20"/>
      <w:lang w:val="en-GB" w:eastAsia="en-GB"/>
    </w:rPr>
  </w:style>
  <w:style w:type="paragraph" w:styleId="a9">
    <w:name w:val="List"/>
    <w:basedOn w:val="a"/>
    <w:rsid w:val="003B3367"/>
    <w:pPr>
      <w:ind w:left="200" w:hangingChars="200" w:hanging="200"/>
    </w:pPr>
  </w:style>
  <w:style w:type="character" w:styleId="aa">
    <w:name w:val="FollowedHyperlink"/>
    <w:rsid w:val="0088461A"/>
    <w:rPr>
      <w:color w:val="800080"/>
      <w:u w:val="single"/>
    </w:rPr>
  </w:style>
  <w:style w:type="character" w:customStyle="1" w:styleId="ab">
    <w:name w:val="スタイル 標準 +"/>
    <w:rsid w:val="00E817D8"/>
    <w:rPr>
      <w:rFonts w:ascii="Times New Roman" w:eastAsia="ＭＳ ゴシック" w:hAnsi="Times New Roman"/>
      <w:color w:val="auto"/>
      <w:kern w:val="0"/>
      <w:sz w:val="20"/>
      <w:u w:val="none"/>
    </w:rPr>
  </w:style>
  <w:style w:type="paragraph" w:styleId="ac">
    <w:name w:val="footer"/>
    <w:basedOn w:val="a"/>
    <w:link w:val="ad"/>
    <w:rsid w:val="00BF00F2"/>
    <w:pPr>
      <w:tabs>
        <w:tab w:val="center" w:pos="4252"/>
        <w:tab w:val="right" w:pos="8504"/>
      </w:tabs>
    </w:pPr>
  </w:style>
  <w:style w:type="character" w:customStyle="1" w:styleId="ad">
    <w:name w:val="フッター (文字)"/>
    <w:link w:val="ac"/>
    <w:rsid w:val="00BF00F2"/>
    <w:rPr>
      <w:rFonts w:ascii="Times New Roman" w:hAnsi="Times New Roman"/>
      <w:kern w:val="2"/>
      <w:szCs w:val="24"/>
    </w:rPr>
  </w:style>
  <w:style w:type="character" w:customStyle="1" w:styleId="40">
    <w:name w:val="見出し 4 (文字)"/>
    <w:link w:val="4"/>
    <w:rsid w:val="00710194"/>
    <w:rPr>
      <w:rFonts w:ascii="Times New Roman" w:hAnsi="Times New Roman"/>
      <w:b/>
      <w:bCs/>
      <w:kern w:val="2"/>
      <w:szCs w:val="24"/>
    </w:rPr>
  </w:style>
  <w:style w:type="paragraph" w:styleId="ae">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List Paragr,목록단락,列"/>
    <w:basedOn w:val="a"/>
    <w:link w:val="af"/>
    <w:uiPriority w:val="34"/>
    <w:qFormat/>
    <w:rsid w:val="00AA0AF3"/>
    <w:pPr>
      <w:ind w:leftChars="400" w:left="840"/>
    </w:pPr>
  </w:style>
  <w:style w:type="paragraph" w:customStyle="1" w:styleId="TAL">
    <w:name w:val="TAL"/>
    <w:basedOn w:val="a"/>
    <w:link w:val="TALChar"/>
    <w:qFormat/>
    <w:rsid w:val="00CB09C8"/>
    <w:pPr>
      <w:keepNext/>
      <w:keepLines/>
      <w:widowControl/>
      <w:overflowPunct w:val="0"/>
      <w:autoSpaceDE w:val="0"/>
      <w:autoSpaceDN w:val="0"/>
      <w:snapToGrid/>
      <w:textAlignment w:val="baseline"/>
    </w:pPr>
    <w:rPr>
      <w:rFonts w:ascii="Arial" w:hAnsi="Arial"/>
      <w:kern w:val="0"/>
      <w:sz w:val="18"/>
      <w:szCs w:val="20"/>
      <w:lang w:val="en-GB" w:eastAsia="en-GB"/>
    </w:rPr>
  </w:style>
  <w:style w:type="character" w:customStyle="1" w:styleId="TALChar">
    <w:name w:val="TAL Char"/>
    <w:link w:val="TAL"/>
    <w:rsid w:val="00CB09C8"/>
    <w:rPr>
      <w:rFonts w:ascii="Arial" w:eastAsia="ＭＳ 明朝" w:hAnsi="Arial"/>
      <w:sz w:val="18"/>
      <w:lang w:val="en-GB" w:eastAsia="en-GB"/>
    </w:rPr>
  </w:style>
  <w:style w:type="paragraph" w:styleId="32">
    <w:name w:val="List Bullet 3"/>
    <w:basedOn w:val="22"/>
    <w:rsid w:val="00CB09C8"/>
    <w:pPr>
      <w:widowControl/>
      <w:overflowPunct w:val="0"/>
      <w:autoSpaceDE w:val="0"/>
      <w:autoSpaceDN w:val="0"/>
      <w:snapToGrid/>
      <w:spacing w:after="180"/>
      <w:ind w:left="1135" w:hanging="284"/>
      <w:contextualSpacing w:val="0"/>
      <w:textAlignment w:val="baseline"/>
    </w:pPr>
    <w:rPr>
      <w:kern w:val="0"/>
      <w:szCs w:val="20"/>
      <w:lang w:val="en-GB" w:eastAsia="en-GB"/>
    </w:rPr>
  </w:style>
  <w:style w:type="paragraph" w:styleId="22">
    <w:name w:val="List Bullet 2"/>
    <w:basedOn w:val="a"/>
    <w:rsid w:val="00CB09C8"/>
    <w:pPr>
      <w:ind w:left="360" w:hanging="360"/>
      <w:contextualSpacing/>
    </w:pPr>
  </w:style>
  <w:style w:type="paragraph" w:customStyle="1" w:styleId="TALLeft0">
    <w:name w:val="TAL + Left:  0"/>
    <w:aliases w:val="25 cm"/>
    <w:basedOn w:val="TAL"/>
    <w:rsid w:val="00CB09C8"/>
    <w:pPr>
      <w:spacing w:line="0" w:lineRule="atLeast"/>
      <w:ind w:left="142"/>
    </w:pPr>
  </w:style>
  <w:style w:type="paragraph" w:customStyle="1" w:styleId="TALLeft050cm">
    <w:name w:val="TAL + Left:  050 cm"/>
    <w:basedOn w:val="TAL"/>
    <w:rsid w:val="00CB09C8"/>
    <w:pPr>
      <w:spacing w:line="0" w:lineRule="atLeast"/>
      <w:ind w:left="284"/>
    </w:pPr>
  </w:style>
  <w:style w:type="paragraph" w:customStyle="1" w:styleId="PL">
    <w:name w:val="PL"/>
    <w:link w:val="PLChar"/>
    <w:qFormat/>
    <w:rsid w:val="00B54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N">
    <w:name w:val="TAN"/>
    <w:basedOn w:val="TAL"/>
    <w:link w:val="TANChar"/>
    <w:rsid w:val="00256ACA"/>
    <w:pPr>
      <w:ind w:left="851" w:hanging="851"/>
    </w:pPr>
    <w:rPr>
      <w:rFonts w:eastAsia="Times New Roman"/>
      <w:lang w:eastAsia="ko-KR"/>
    </w:rPr>
  </w:style>
  <w:style w:type="character" w:customStyle="1" w:styleId="TACChar">
    <w:name w:val="TAC Char"/>
    <w:link w:val="TAC"/>
    <w:qFormat/>
    <w:rsid w:val="00256ACA"/>
    <w:rPr>
      <w:rFonts w:ascii="Arial" w:eastAsia="Times New Roman" w:hAnsi="Arial"/>
      <w:sz w:val="18"/>
      <w:lang w:eastAsia="en-GB"/>
    </w:rPr>
  </w:style>
  <w:style w:type="character" w:customStyle="1" w:styleId="TANChar">
    <w:name w:val="TAN Char"/>
    <w:link w:val="TAN"/>
    <w:rsid w:val="00256ACA"/>
    <w:rPr>
      <w:rFonts w:ascii="Arial" w:eastAsia="Times New Roman" w:hAnsi="Arial"/>
      <w:sz w:val="18"/>
      <w:lang w:eastAsia="ko-KR"/>
    </w:rPr>
  </w:style>
  <w:style w:type="character" w:customStyle="1" w:styleId="TAHCar">
    <w:name w:val="TAH Car"/>
    <w:link w:val="TAH"/>
    <w:qFormat/>
    <w:rsid w:val="00256ACA"/>
    <w:rPr>
      <w:rFonts w:ascii="Arial" w:eastAsia="Times New Roman" w:hAnsi="Arial"/>
      <w:b/>
      <w:sz w:val="18"/>
      <w:lang w:eastAsia="en-GB"/>
    </w:rPr>
  </w:style>
  <w:style w:type="paragraph" w:styleId="51">
    <w:name w:val="toc 5"/>
    <w:basedOn w:val="41"/>
    <w:rsid w:val="004527E3"/>
    <w:pPr>
      <w:keepLines/>
      <w:tabs>
        <w:tab w:val="right" w:leader="dot" w:pos="9639"/>
      </w:tabs>
      <w:adjustRightInd/>
      <w:snapToGrid/>
      <w:ind w:left="1701" w:right="425" w:hanging="1701"/>
    </w:pPr>
    <w:rPr>
      <w:rFonts w:eastAsia="Times New Roman"/>
      <w:noProof/>
      <w:kern w:val="0"/>
      <w:szCs w:val="20"/>
      <w:lang w:val="en-GB" w:eastAsia="en-US"/>
    </w:rPr>
  </w:style>
  <w:style w:type="paragraph" w:styleId="41">
    <w:name w:val="toc 4"/>
    <w:basedOn w:val="a"/>
    <w:next w:val="a"/>
    <w:autoRedefine/>
    <w:rsid w:val="004527E3"/>
    <w:pPr>
      <w:ind w:left="600"/>
    </w:pPr>
  </w:style>
  <w:style w:type="character" w:customStyle="1" w:styleId="PLChar">
    <w:name w:val="PL Char"/>
    <w:link w:val="PL"/>
    <w:qFormat/>
    <w:rsid w:val="00773420"/>
    <w:rPr>
      <w:rFonts w:ascii="Courier New" w:hAnsi="Courier New"/>
      <w:noProof/>
      <w:sz w:val="16"/>
      <w:lang w:eastAsia="en-US"/>
    </w:rPr>
  </w:style>
  <w:style w:type="paragraph" w:customStyle="1" w:styleId="TF">
    <w:name w:val="TF"/>
    <w:aliases w:val="left"/>
    <w:basedOn w:val="TH"/>
    <w:link w:val="TFChar"/>
    <w:qFormat/>
    <w:rsid w:val="00C94E79"/>
    <w:pPr>
      <w:keepNext w:val="0"/>
      <w:overflowPunct/>
      <w:autoSpaceDE/>
      <w:autoSpaceDN/>
      <w:adjustRightInd/>
      <w:snapToGrid/>
      <w:spacing w:before="0" w:after="240"/>
      <w:textAlignment w:val="auto"/>
    </w:pPr>
    <w:rPr>
      <w:rFonts w:eastAsia="ＭＳ 明朝"/>
      <w:lang w:eastAsia="en-US"/>
    </w:rPr>
  </w:style>
  <w:style w:type="character" w:customStyle="1" w:styleId="TFChar">
    <w:name w:val="TF Char"/>
    <w:link w:val="TF"/>
    <w:qFormat/>
    <w:rsid w:val="00C94E79"/>
    <w:rPr>
      <w:rFonts w:ascii="Arial" w:hAnsi="Arial"/>
      <w:b/>
      <w:lang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015DC"/>
    <w:rPr>
      <w:rFonts w:ascii="Arial" w:eastAsia="Times New Roman" w:hAnsi="Arial"/>
      <w:b/>
      <w:noProof/>
      <w:sz w:val="18"/>
      <w:szCs w:val="22"/>
      <w:lang w:val="en-US" w:eastAsia="en-US"/>
    </w:rPr>
  </w:style>
  <w:style w:type="character" w:customStyle="1" w:styleId="TALCar">
    <w:name w:val="TAL Car"/>
    <w:qFormat/>
    <w:rsid w:val="003058B7"/>
    <w:rPr>
      <w:rFonts w:ascii="Arial" w:hAnsi="Arial" w:cs="Arial"/>
      <w:sz w:val="18"/>
      <w:szCs w:val="18"/>
      <w:lang w:val="en-GB" w:eastAsia="ja-JP" w:bidi="ar-SA"/>
    </w:rPr>
  </w:style>
  <w:style w:type="table" w:customStyle="1" w:styleId="10">
    <w:name w:val="表 (格子)1"/>
    <w:basedOn w:val="a1"/>
    <w:next w:val="a6"/>
    <w:rsid w:val="005D3FB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a1"/>
    <w:next w:val="a6"/>
    <w:rsid w:val="00EA2BC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901B96"/>
    <w:rPr>
      <w:color w:val="808080"/>
    </w:rPr>
  </w:style>
  <w:style w:type="character" w:customStyle="1" w:styleId="B1Char">
    <w:name w:val="B1 Char"/>
    <w:locked/>
    <w:rsid w:val="0035150F"/>
    <w:rPr>
      <w:lang w:eastAsia="x-none"/>
    </w:rPr>
  </w:style>
  <w:style w:type="paragraph" w:customStyle="1" w:styleId="EQ">
    <w:name w:val="EQ"/>
    <w:basedOn w:val="a"/>
    <w:next w:val="a"/>
    <w:uiPriority w:val="99"/>
    <w:qFormat/>
    <w:rsid w:val="0045539E"/>
    <w:pPr>
      <w:keepLines/>
      <w:widowControl/>
      <w:tabs>
        <w:tab w:val="center" w:pos="4536"/>
        <w:tab w:val="right" w:pos="9072"/>
      </w:tabs>
      <w:adjustRightInd/>
      <w:snapToGrid/>
      <w:spacing w:after="180"/>
    </w:pPr>
    <w:rPr>
      <w:rFonts w:eastAsiaTheme="minorEastAsia"/>
      <w:noProof/>
      <w:kern w:val="0"/>
      <w:szCs w:val="20"/>
      <w:lang w:val="en-GB" w:eastAsia="en-US"/>
    </w:rPr>
  </w:style>
  <w:style w:type="character" w:styleId="af1">
    <w:name w:val="annotation reference"/>
    <w:semiHidden/>
    <w:rsid w:val="0045539E"/>
    <w:rPr>
      <w:sz w:val="16"/>
    </w:rPr>
  </w:style>
  <w:style w:type="paragraph" w:styleId="af2">
    <w:name w:val="annotation text"/>
    <w:basedOn w:val="a"/>
    <w:link w:val="af3"/>
    <w:semiHidden/>
    <w:rsid w:val="0045539E"/>
    <w:pPr>
      <w:widowControl/>
      <w:adjustRightInd/>
      <w:snapToGrid/>
      <w:spacing w:after="180"/>
    </w:pPr>
    <w:rPr>
      <w:rFonts w:eastAsiaTheme="minorEastAsia"/>
      <w:kern w:val="0"/>
      <w:szCs w:val="20"/>
      <w:lang w:val="en-GB" w:eastAsia="en-US"/>
    </w:rPr>
  </w:style>
  <w:style w:type="character" w:customStyle="1" w:styleId="af3">
    <w:name w:val="コメント文字列 (文字)"/>
    <w:basedOn w:val="a0"/>
    <w:link w:val="af2"/>
    <w:uiPriority w:val="99"/>
    <w:semiHidden/>
    <w:rsid w:val="0045539E"/>
    <w:rPr>
      <w:rFonts w:ascii="Times New Roman" w:eastAsiaTheme="minorEastAsia" w:hAnsi="Times New Roman"/>
      <w:lang w:eastAsia="en-US"/>
    </w:rPr>
  </w:style>
  <w:style w:type="paragraph" w:styleId="af4">
    <w:name w:val="Title"/>
    <w:basedOn w:val="a"/>
    <w:next w:val="a"/>
    <w:link w:val="af5"/>
    <w:qFormat/>
    <w:rsid w:val="00D353A2"/>
    <w:pPr>
      <w:spacing w:before="240" w:after="120"/>
      <w:jc w:val="center"/>
      <w:outlineLvl w:val="0"/>
    </w:pPr>
    <w:rPr>
      <w:rFonts w:asciiTheme="majorHAnsi" w:eastAsia="ＭＳ ゴシック" w:hAnsiTheme="majorHAnsi" w:cstheme="majorBidi"/>
      <w:sz w:val="32"/>
      <w:szCs w:val="32"/>
    </w:rPr>
  </w:style>
  <w:style w:type="character" w:customStyle="1" w:styleId="af5">
    <w:name w:val="表題 (文字)"/>
    <w:basedOn w:val="a0"/>
    <w:link w:val="af4"/>
    <w:rsid w:val="00D353A2"/>
    <w:rPr>
      <w:rFonts w:asciiTheme="majorHAnsi" w:eastAsia="ＭＳ ゴシック" w:hAnsiTheme="majorHAnsi" w:cstheme="majorBidi"/>
      <w:kern w:val="2"/>
      <w:sz w:val="32"/>
      <w:szCs w:val="32"/>
      <w:lang w:val="en-US"/>
    </w:rPr>
  </w:style>
  <w:style w:type="paragraph" w:styleId="af6">
    <w:name w:val="Subtitle"/>
    <w:basedOn w:val="a"/>
    <w:next w:val="a"/>
    <w:link w:val="af7"/>
    <w:qFormat/>
    <w:rsid w:val="00D353A2"/>
    <w:pPr>
      <w:jc w:val="center"/>
      <w:outlineLvl w:val="1"/>
    </w:pPr>
    <w:rPr>
      <w:rFonts w:asciiTheme="majorHAnsi" w:eastAsia="ＭＳ ゴシック" w:hAnsiTheme="majorHAnsi" w:cstheme="majorBidi"/>
      <w:sz w:val="24"/>
    </w:rPr>
  </w:style>
  <w:style w:type="character" w:customStyle="1" w:styleId="af7">
    <w:name w:val="副題 (文字)"/>
    <w:basedOn w:val="a0"/>
    <w:link w:val="af6"/>
    <w:rsid w:val="00D353A2"/>
    <w:rPr>
      <w:rFonts w:asciiTheme="majorHAnsi" w:eastAsia="ＭＳ ゴシック" w:hAnsiTheme="majorHAnsi" w:cstheme="majorBidi"/>
      <w:kern w:val="2"/>
      <w:sz w:val="24"/>
      <w:szCs w:val="24"/>
      <w:lang w:val="en-US"/>
    </w:rPr>
  </w:style>
  <w:style w:type="paragraph" w:styleId="af8">
    <w:name w:val="Revision"/>
    <w:hidden/>
    <w:uiPriority w:val="99"/>
    <w:semiHidden/>
    <w:rsid w:val="00E03C08"/>
    <w:rPr>
      <w:rFonts w:ascii="Times New Roman" w:hAnsi="Times New Roman"/>
      <w:kern w:val="2"/>
      <w:szCs w:val="24"/>
      <w:lang w:val="en-US"/>
    </w:rPr>
  </w:style>
  <w:style w:type="paragraph" w:customStyle="1" w:styleId="CRCoverPage">
    <w:name w:val="CR Cover Page"/>
    <w:rsid w:val="003522AD"/>
    <w:pPr>
      <w:spacing w:after="120"/>
    </w:pPr>
    <w:rPr>
      <w:rFonts w:ascii="Arial" w:eastAsia="SimSun" w:hAnsi="Arial"/>
      <w:lang w:eastAsia="en-US"/>
    </w:rPr>
  </w:style>
  <w:style w:type="character" w:customStyle="1" w:styleId="af">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e"/>
    <w:uiPriority w:val="34"/>
    <w:qFormat/>
    <w:locked/>
    <w:rsid w:val="00F46714"/>
    <w:rPr>
      <w:rFonts w:ascii="Times New Roman" w:hAnsi="Times New Roman"/>
      <w:kern w:val="2"/>
      <w:szCs w:val="24"/>
      <w:lang w:val="en-US"/>
    </w:rPr>
  </w:style>
  <w:style w:type="character" w:customStyle="1" w:styleId="60">
    <w:name w:val="見出し 6 (文字)"/>
    <w:basedOn w:val="a0"/>
    <w:link w:val="6"/>
    <w:semiHidden/>
    <w:rsid w:val="00385BCC"/>
    <w:rPr>
      <w:rFonts w:ascii="Times New Roman" w:hAnsi="Times New Roman"/>
      <w:b/>
      <w:bCs/>
      <w:kern w:val="2"/>
      <w:szCs w:val="24"/>
      <w:lang w:val="en-US"/>
    </w:rPr>
  </w:style>
  <w:style w:type="paragraph" w:customStyle="1" w:styleId="RAN1bullet2">
    <w:name w:val="RAN1 bullet2"/>
    <w:basedOn w:val="a"/>
    <w:qFormat/>
    <w:rsid w:val="00515D91"/>
    <w:pPr>
      <w:widowControl/>
      <w:numPr>
        <w:ilvl w:val="1"/>
        <w:numId w:val="3"/>
      </w:numPr>
      <w:tabs>
        <w:tab w:val="left" w:pos="1440"/>
      </w:tabs>
      <w:adjustRightInd/>
      <w:snapToGrid/>
    </w:pPr>
    <w:rPr>
      <w:rFonts w:ascii="Times" w:eastAsia="Batang" w:hAnsi="Times"/>
      <w:kern w:val="0"/>
      <w:szCs w:val="20"/>
      <w:lang w:eastAsia="en-US"/>
    </w:rPr>
  </w:style>
  <w:style w:type="character" w:customStyle="1" w:styleId="B10">
    <w:name w:val="B1 (文字)"/>
    <w:qFormat/>
    <w:locked/>
    <w:rsid w:val="001149A9"/>
    <w:rPr>
      <w:rFonts w:ascii="Times New Roman" w:hAnsi="Times New Roman"/>
      <w:lang w:val="en-GB" w:eastAsia="en-US"/>
    </w:rPr>
  </w:style>
  <w:style w:type="character" w:customStyle="1" w:styleId="50">
    <w:name w:val="見出し 5 (文字)"/>
    <w:basedOn w:val="a0"/>
    <w:link w:val="5"/>
    <w:uiPriority w:val="9"/>
    <w:rsid w:val="000077B0"/>
    <w:rPr>
      <w:rFonts w:ascii="Arial" w:eastAsia="Times New Roman" w:hAnsi="Arial" w:cs="Arial"/>
      <w:sz w:val="22"/>
      <w:szCs w:val="22"/>
      <w:lang w:eastAsia="zh-CN"/>
    </w:rPr>
  </w:style>
  <w:style w:type="character" w:customStyle="1" w:styleId="70">
    <w:name w:val="見出し 7 (文字)"/>
    <w:basedOn w:val="a0"/>
    <w:link w:val="7"/>
    <w:uiPriority w:val="9"/>
    <w:rsid w:val="000077B0"/>
    <w:rPr>
      <w:rFonts w:ascii="Arial" w:eastAsia="Times New Roman" w:hAnsi="Arial" w:cs="Arial"/>
      <w:lang w:eastAsia="zh-CN"/>
    </w:rPr>
  </w:style>
  <w:style w:type="character" w:customStyle="1" w:styleId="80">
    <w:name w:val="見出し 8 (文字)"/>
    <w:basedOn w:val="a0"/>
    <w:link w:val="8"/>
    <w:uiPriority w:val="9"/>
    <w:rsid w:val="000077B0"/>
    <w:rPr>
      <w:rFonts w:ascii="Arial" w:eastAsia="Times New Roman" w:hAnsi="Arial" w:cs="Arial"/>
      <w:lang w:eastAsia="zh-CN"/>
    </w:rPr>
  </w:style>
  <w:style w:type="character" w:customStyle="1" w:styleId="90">
    <w:name w:val="見出し 9 (文字)"/>
    <w:basedOn w:val="a0"/>
    <w:link w:val="9"/>
    <w:uiPriority w:val="9"/>
    <w:rsid w:val="000077B0"/>
    <w:rPr>
      <w:rFonts w:ascii="Arial" w:eastAsia="Times New Roman" w:hAnsi="Arial" w:cs="Arial"/>
      <w:lang w:eastAsia="zh-CN"/>
    </w:rPr>
  </w:style>
  <w:style w:type="paragraph" w:customStyle="1" w:styleId="H6">
    <w:name w:val="H6"/>
    <w:basedOn w:val="5"/>
    <w:next w:val="a"/>
    <w:uiPriority w:val="99"/>
    <w:qFormat/>
    <w:rsid w:val="00A45253"/>
    <w:pPr>
      <w:tabs>
        <w:tab w:val="clear" w:pos="1008"/>
        <w:tab w:val="clear" w:pos="8373"/>
      </w:tabs>
      <w:overflowPunct/>
      <w:autoSpaceDE/>
      <w:autoSpaceDN/>
      <w:adjustRightInd/>
      <w:ind w:left="1985" w:hanging="1985"/>
      <w:textAlignment w:val="auto"/>
      <w:outlineLvl w:val="9"/>
    </w:pPr>
    <w:rPr>
      <w:rFonts w:cs="Times New Roman"/>
      <w:sz w:val="20"/>
      <w:szCs w:val="20"/>
      <w:lang w:eastAsia="en-US"/>
    </w:rPr>
  </w:style>
  <w:style w:type="paragraph" w:styleId="3">
    <w:name w:val="List Number 3"/>
    <w:basedOn w:val="a"/>
    <w:uiPriority w:val="99"/>
    <w:unhideWhenUsed/>
    <w:qFormat/>
    <w:rsid w:val="00A45253"/>
    <w:pPr>
      <w:widowControl/>
      <w:numPr>
        <w:numId w:val="4"/>
      </w:numPr>
      <w:overflowPunct w:val="0"/>
      <w:autoSpaceDE w:val="0"/>
      <w:autoSpaceDN w:val="0"/>
      <w:snapToGrid/>
      <w:spacing w:after="180"/>
    </w:pPr>
    <w:rPr>
      <w:rFonts w:eastAsia="Times New Roman"/>
      <w:kern w:val="0"/>
      <w:szCs w:val="20"/>
      <w:lang w:val="en-GB" w:eastAsia="en-US"/>
    </w:rPr>
  </w:style>
  <w:style w:type="numbering" w:customStyle="1" w:styleId="StyleBulletedSymbolsymbolLeft025Hanging0252">
    <w:name w:val="Style Bulleted Symbol (symbol) Left:  0.25&quot; Hanging:  0.25&quot;2"/>
    <w:rsid w:val="00961D51"/>
    <w:pPr>
      <w:numPr>
        <w:numId w:val="5"/>
      </w:numPr>
    </w:pPr>
  </w:style>
  <w:style w:type="paragraph" w:customStyle="1" w:styleId="Doc-text2">
    <w:name w:val="Doc-text2"/>
    <w:basedOn w:val="a"/>
    <w:link w:val="Doc-text2Char"/>
    <w:qFormat/>
    <w:rsid w:val="00E23C89"/>
    <w:pPr>
      <w:widowControl/>
      <w:tabs>
        <w:tab w:val="left" w:pos="1622"/>
      </w:tabs>
      <w:adjustRightInd/>
      <w:snapToGrid/>
      <w:ind w:left="1622" w:hanging="363"/>
    </w:pPr>
    <w:rPr>
      <w:rFonts w:ascii="Arial" w:hAnsi="Arial"/>
      <w:kern w:val="0"/>
      <w:lang w:val="en-GB" w:eastAsia="en-GB"/>
    </w:rPr>
  </w:style>
  <w:style w:type="character" w:customStyle="1" w:styleId="Doc-text2Char">
    <w:name w:val="Doc-text2 Char"/>
    <w:link w:val="Doc-text2"/>
    <w:locked/>
    <w:rsid w:val="00E23C89"/>
    <w:rPr>
      <w:rFonts w:ascii="Arial" w:hAnsi="Arial"/>
      <w:szCs w:val="24"/>
      <w:lang w:eastAsia="en-GB"/>
    </w:rPr>
  </w:style>
  <w:style w:type="paragraph" w:customStyle="1" w:styleId="B2">
    <w:name w:val="B2"/>
    <w:basedOn w:val="a"/>
    <w:link w:val="B2Char"/>
    <w:qFormat/>
    <w:rsid w:val="000E1AC1"/>
    <w:pPr>
      <w:widowControl/>
      <w:adjustRightInd/>
      <w:snapToGrid/>
      <w:spacing w:after="180"/>
      <w:ind w:left="851" w:hanging="284"/>
    </w:pPr>
    <w:rPr>
      <w:rFonts w:eastAsia="Times New Roman"/>
      <w:kern w:val="0"/>
      <w:szCs w:val="20"/>
      <w:lang w:eastAsia="en-US"/>
    </w:rPr>
  </w:style>
  <w:style w:type="character" w:customStyle="1" w:styleId="B1Zchn">
    <w:name w:val="B1 Zchn"/>
    <w:qFormat/>
    <w:locked/>
    <w:rsid w:val="000E1AC1"/>
    <w:rPr>
      <w:lang w:val="x-none" w:eastAsia="en-US"/>
    </w:rPr>
  </w:style>
  <w:style w:type="character" w:customStyle="1" w:styleId="B2Char">
    <w:name w:val="B2 Char"/>
    <w:link w:val="B2"/>
    <w:qFormat/>
    <w:locked/>
    <w:rsid w:val="000E1AC1"/>
    <w:rPr>
      <w:rFonts w:ascii="Times New Roman" w:eastAsia="Times New Roman" w:hAnsi="Times New Roman"/>
      <w:lang w:val="en-US" w:eastAsia="en-US"/>
    </w:rPr>
  </w:style>
  <w:style w:type="paragraph" w:styleId="af9">
    <w:name w:val="annotation subject"/>
    <w:basedOn w:val="af2"/>
    <w:next w:val="af2"/>
    <w:link w:val="afa"/>
    <w:semiHidden/>
    <w:unhideWhenUsed/>
    <w:rsid w:val="000E1AC1"/>
    <w:pPr>
      <w:widowControl w:val="0"/>
      <w:adjustRightInd w:val="0"/>
      <w:snapToGrid w:val="0"/>
      <w:spacing w:after="0"/>
    </w:pPr>
    <w:rPr>
      <w:rFonts w:eastAsia="ＭＳ 明朝"/>
      <w:b/>
      <w:bCs/>
      <w:kern w:val="2"/>
      <w:lang w:val="en-US" w:eastAsia="ja-JP"/>
    </w:rPr>
  </w:style>
  <w:style w:type="character" w:customStyle="1" w:styleId="afa">
    <w:name w:val="コメント内容 (文字)"/>
    <w:basedOn w:val="af3"/>
    <w:link w:val="af9"/>
    <w:semiHidden/>
    <w:rsid w:val="000E1AC1"/>
    <w:rPr>
      <w:rFonts w:ascii="Times New Roman" w:eastAsiaTheme="minorEastAsia" w:hAnsi="Times New Roman"/>
      <w:b/>
      <w:bCs/>
      <w:kern w:val="2"/>
      <w:lang w:val="en-US" w:eastAsia="en-US"/>
    </w:rPr>
  </w:style>
  <w:style w:type="character" w:customStyle="1" w:styleId="normaltextrun">
    <w:name w:val="normaltextrun"/>
    <w:basedOn w:val="a0"/>
    <w:rsid w:val="00902E9A"/>
  </w:style>
  <w:style w:type="character" w:customStyle="1" w:styleId="eop">
    <w:name w:val="eop"/>
    <w:basedOn w:val="a0"/>
    <w:rsid w:val="00902E9A"/>
  </w:style>
  <w:style w:type="paragraph" w:customStyle="1" w:styleId="paragraph">
    <w:name w:val="paragraph"/>
    <w:basedOn w:val="a"/>
    <w:rsid w:val="00BF37CF"/>
    <w:pPr>
      <w:widowControl/>
      <w:adjustRightInd/>
      <w:snapToGrid/>
      <w:spacing w:before="100" w:beforeAutospacing="1" w:after="100" w:afterAutospacing="1"/>
    </w:pPr>
    <w:rPr>
      <w:rFonts w:eastAsia="Times New Roman"/>
      <w:kern w:val="0"/>
      <w:sz w:val="24"/>
    </w:rPr>
  </w:style>
  <w:style w:type="character" w:customStyle="1" w:styleId="spellingerror">
    <w:name w:val="spellingerror"/>
    <w:basedOn w:val="a0"/>
    <w:rsid w:val="00BF37CF"/>
  </w:style>
  <w:style w:type="paragraph" w:customStyle="1" w:styleId="xmsonormal">
    <w:name w:val="x_msonormal"/>
    <w:basedOn w:val="a"/>
    <w:uiPriority w:val="99"/>
    <w:rsid w:val="003C09AC"/>
    <w:pPr>
      <w:widowControl/>
      <w:adjustRightInd/>
      <w:snapToGrid/>
    </w:pPr>
    <w:rPr>
      <w:rFonts w:eastAsia="Calibri"/>
      <w:kern w:val="0"/>
      <w:sz w:val="24"/>
      <w:lang w:eastAsia="zh-CN"/>
    </w:rPr>
  </w:style>
  <w:style w:type="character" w:customStyle="1" w:styleId="11">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CC33AE"/>
    <w:rPr>
      <w:rFonts w:ascii="Times" w:hAnsi="Times"/>
      <w:szCs w:val="24"/>
      <w:lang w:val="en-GB"/>
    </w:rPr>
  </w:style>
  <w:style w:type="character" w:customStyle="1" w:styleId="20">
    <w:name w:val="見出し 2 (文字)"/>
    <w:basedOn w:val="a0"/>
    <w:link w:val="2"/>
    <w:uiPriority w:val="9"/>
    <w:rsid w:val="00620AD6"/>
    <w:rPr>
      <w:rFonts w:ascii="Arial" w:eastAsia="ＭＳ ゴシック" w:hAnsi="Arial"/>
      <w:sz w:val="24"/>
      <w:lang w:eastAsia="en-US"/>
    </w:rPr>
  </w:style>
  <w:style w:type="paragraph" w:styleId="Web">
    <w:name w:val="Normal (Web)"/>
    <w:basedOn w:val="a"/>
    <w:uiPriority w:val="99"/>
    <w:qFormat/>
    <w:rsid w:val="00105A23"/>
    <w:pPr>
      <w:widowControl/>
      <w:adjustRightInd/>
      <w:snapToGrid/>
      <w:spacing w:before="100" w:beforeAutospacing="1" w:after="100" w:afterAutospacing="1"/>
    </w:pPr>
    <w:rPr>
      <w:rFonts w:ascii="Arial" w:eastAsia="SimSun" w:hAnsi="Arial" w:cs="Arial"/>
      <w:color w:val="493118"/>
      <w:kern w:val="0"/>
      <w:sz w:val="18"/>
      <w:szCs w:val="18"/>
      <w:lang w:eastAsia="zh-CN"/>
    </w:rPr>
  </w:style>
  <w:style w:type="character" w:styleId="afb">
    <w:name w:val="Strong"/>
    <w:uiPriority w:val="22"/>
    <w:qFormat/>
    <w:rsid w:val="00105A23"/>
    <w:rPr>
      <w:b/>
      <w:bCs/>
    </w:rPr>
  </w:style>
  <w:style w:type="paragraph" w:customStyle="1" w:styleId="B3">
    <w:name w:val="B3"/>
    <w:basedOn w:val="33"/>
    <w:link w:val="B3Char2"/>
    <w:rsid w:val="00BE4336"/>
    <w:pPr>
      <w:widowControl/>
      <w:overflowPunct w:val="0"/>
      <w:autoSpaceDE w:val="0"/>
      <w:autoSpaceDN w:val="0"/>
      <w:snapToGrid/>
      <w:spacing w:after="180"/>
      <w:ind w:left="1135" w:hanging="284"/>
      <w:contextualSpacing w:val="0"/>
      <w:textAlignment w:val="baseline"/>
    </w:pPr>
    <w:rPr>
      <w:rFonts w:eastAsia="Times New Roman"/>
      <w:kern w:val="0"/>
      <w:szCs w:val="20"/>
      <w:lang w:val="en-GB"/>
    </w:rPr>
  </w:style>
  <w:style w:type="character" w:customStyle="1" w:styleId="B3Char2">
    <w:name w:val="B3 Char2"/>
    <w:link w:val="B3"/>
    <w:qFormat/>
    <w:rsid w:val="00BE4336"/>
    <w:rPr>
      <w:rFonts w:ascii="Times New Roman" w:eastAsia="Times New Roman" w:hAnsi="Times New Roman"/>
    </w:rPr>
  </w:style>
  <w:style w:type="paragraph" w:customStyle="1" w:styleId="B4">
    <w:name w:val="B4"/>
    <w:basedOn w:val="42"/>
    <w:link w:val="B4Char"/>
    <w:rsid w:val="00BE4336"/>
    <w:pPr>
      <w:widowControl/>
      <w:overflowPunct w:val="0"/>
      <w:autoSpaceDE w:val="0"/>
      <w:autoSpaceDN w:val="0"/>
      <w:snapToGrid/>
      <w:spacing w:after="180"/>
      <w:ind w:left="1418" w:hanging="284"/>
      <w:contextualSpacing w:val="0"/>
      <w:textAlignment w:val="baseline"/>
    </w:pPr>
    <w:rPr>
      <w:rFonts w:eastAsia="Times New Roman"/>
      <w:kern w:val="0"/>
      <w:szCs w:val="20"/>
      <w:lang w:val="en-GB"/>
    </w:rPr>
  </w:style>
  <w:style w:type="character" w:customStyle="1" w:styleId="B4Char">
    <w:name w:val="B4 Char"/>
    <w:link w:val="B4"/>
    <w:qFormat/>
    <w:rsid w:val="00BE4336"/>
    <w:rPr>
      <w:rFonts w:ascii="Times New Roman" w:eastAsia="Times New Roman" w:hAnsi="Times New Roman"/>
    </w:rPr>
  </w:style>
  <w:style w:type="paragraph" w:customStyle="1" w:styleId="B5">
    <w:name w:val="B5"/>
    <w:basedOn w:val="52"/>
    <w:link w:val="B5Char"/>
    <w:rsid w:val="00BE4336"/>
    <w:pPr>
      <w:widowControl/>
      <w:overflowPunct w:val="0"/>
      <w:autoSpaceDE w:val="0"/>
      <w:autoSpaceDN w:val="0"/>
      <w:snapToGrid/>
      <w:spacing w:after="180"/>
      <w:ind w:left="1702" w:hanging="284"/>
      <w:contextualSpacing w:val="0"/>
      <w:textAlignment w:val="baseline"/>
    </w:pPr>
    <w:rPr>
      <w:rFonts w:eastAsia="Times New Roman"/>
      <w:kern w:val="0"/>
      <w:szCs w:val="20"/>
      <w:lang w:val="en-GB"/>
    </w:rPr>
  </w:style>
  <w:style w:type="character" w:customStyle="1" w:styleId="B5Char">
    <w:name w:val="B5 Char"/>
    <w:link w:val="B5"/>
    <w:qFormat/>
    <w:rsid w:val="00BE4336"/>
    <w:rPr>
      <w:rFonts w:ascii="Times New Roman" w:eastAsia="Times New Roman" w:hAnsi="Times New Roman"/>
    </w:rPr>
  </w:style>
  <w:style w:type="paragraph" w:customStyle="1" w:styleId="B6">
    <w:name w:val="B6"/>
    <w:basedOn w:val="B5"/>
    <w:link w:val="B6Char"/>
    <w:qFormat/>
    <w:rsid w:val="00BE4336"/>
    <w:pPr>
      <w:ind w:left="1985"/>
    </w:pPr>
    <w:rPr>
      <w:lang w:val="en-US"/>
    </w:rPr>
  </w:style>
  <w:style w:type="character" w:customStyle="1" w:styleId="B6Char">
    <w:name w:val="B6 Char"/>
    <w:link w:val="B6"/>
    <w:qFormat/>
    <w:rsid w:val="00BE4336"/>
    <w:rPr>
      <w:rFonts w:ascii="Times New Roman" w:eastAsia="Times New Roman" w:hAnsi="Times New Roman"/>
      <w:lang w:val="en-US"/>
    </w:rPr>
  </w:style>
  <w:style w:type="paragraph" w:styleId="33">
    <w:name w:val="List 3"/>
    <w:basedOn w:val="a"/>
    <w:semiHidden/>
    <w:unhideWhenUsed/>
    <w:rsid w:val="00BE4336"/>
    <w:pPr>
      <w:ind w:left="849" w:hanging="283"/>
      <w:contextualSpacing/>
    </w:pPr>
  </w:style>
  <w:style w:type="paragraph" w:styleId="42">
    <w:name w:val="List 4"/>
    <w:basedOn w:val="a"/>
    <w:rsid w:val="00BE4336"/>
    <w:pPr>
      <w:ind w:left="1132" w:hanging="283"/>
      <w:contextualSpacing/>
    </w:pPr>
  </w:style>
  <w:style w:type="paragraph" w:styleId="52">
    <w:name w:val="List 5"/>
    <w:basedOn w:val="a"/>
    <w:rsid w:val="00BE4336"/>
    <w:pPr>
      <w:ind w:left="1415" w:hanging="283"/>
      <w:contextualSpacing/>
    </w:pPr>
  </w:style>
  <w:style w:type="paragraph" w:customStyle="1" w:styleId="3nobreakH3Underrubrik2h3MemoHeading3helloTitre">
    <w:name w:val="スタイル 見出し 3no breakH3Underrubrik2h3Memo Heading 3helloTitre ..."/>
    <w:basedOn w:val="30"/>
    <w:rsid w:val="008B6DAC"/>
    <w:pPr>
      <w:widowControl/>
      <w:numPr>
        <w:ilvl w:val="2"/>
        <w:numId w:val="6"/>
      </w:numPr>
      <w:adjustRightInd/>
      <w:snapToGrid/>
      <w:spacing w:before="240" w:after="60"/>
      <w:ind w:rightChars="0" w:right="0"/>
    </w:pPr>
    <w:rPr>
      <w:rFonts w:eastAsia="Batang"/>
      <w:b/>
      <w:kern w:val="0"/>
      <w:sz w:val="20"/>
      <w:szCs w:val="26"/>
      <w:lang w:val="en-GB" w:eastAsia="x-none"/>
    </w:rPr>
  </w:style>
  <w:style w:type="paragraph" w:customStyle="1" w:styleId="StyleHeading1H1h1appheading1l1MemoHeading1h11h12h13h">
    <w:name w:val="Style Heading 1H1h1app heading 1l1Memo Heading 1h11h12h13h..."/>
    <w:basedOn w:val="1"/>
    <w:rsid w:val="008B6DAC"/>
    <w:pPr>
      <w:keepNext w:val="0"/>
      <w:keepLines w:val="0"/>
      <w:widowControl w:val="0"/>
      <w:numPr>
        <w:numId w:val="6"/>
      </w:numPr>
      <w:pBdr>
        <w:top w:val="none" w:sz="0" w:space="0" w:color="auto"/>
      </w:pBdr>
      <w:spacing w:after="60"/>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rsid w:val="008B6DAC"/>
    <w:pPr>
      <w:widowControl/>
      <w:numPr>
        <w:ilvl w:val="3"/>
        <w:numId w:val="6"/>
      </w:numPr>
      <w:adjustRightInd/>
      <w:snapToGrid/>
      <w:spacing w:before="240" w:after="60"/>
      <w:ind w:leftChars="0" w:left="0"/>
    </w:pPr>
    <w:rPr>
      <w:rFonts w:ascii="Arial" w:hAnsi="Arial"/>
      <w:bCs w:val="0"/>
      <w:i/>
      <w:iCs/>
      <w:color w:val="000000"/>
      <w:kern w:val="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4047">
      <w:bodyDiv w:val="1"/>
      <w:marLeft w:val="0"/>
      <w:marRight w:val="0"/>
      <w:marTop w:val="0"/>
      <w:marBottom w:val="0"/>
      <w:divBdr>
        <w:top w:val="none" w:sz="0" w:space="0" w:color="auto"/>
        <w:left w:val="none" w:sz="0" w:space="0" w:color="auto"/>
        <w:bottom w:val="none" w:sz="0" w:space="0" w:color="auto"/>
        <w:right w:val="none" w:sz="0" w:space="0" w:color="auto"/>
      </w:divBdr>
    </w:div>
    <w:div w:id="45566827">
      <w:bodyDiv w:val="1"/>
      <w:marLeft w:val="0"/>
      <w:marRight w:val="0"/>
      <w:marTop w:val="0"/>
      <w:marBottom w:val="0"/>
      <w:divBdr>
        <w:top w:val="none" w:sz="0" w:space="0" w:color="auto"/>
        <w:left w:val="none" w:sz="0" w:space="0" w:color="auto"/>
        <w:bottom w:val="none" w:sz="0" w:space="0" w:color="auto"/>
        <w:right w:val="none" w:sz="0" w:space="0" w:color="auto"/>
      </w:divBdr>
    </w:div>
    <w:div w:id="116874330">
      <w:bodyDiv w:val="1"/>
      <w:marLeft w:val="0"/>
      <w:marRight w:val="0"/>
      <w:marTop w:val="0"/>
      <w:marBottom w:val="0"/>
      <w:divBdr>
        <w:top w:val="none" w:sz="0" w:space="0" w:color="auto"/>
        <w:left w:val="none" w:sz="0" w:space="0" w:color="auto"/>
        <w:bottom w:val="none" w:sz="0" w:space="0" w:color="auto"/>
        <w:right w:val="none" w:sz="0" w:space="0" w:color="auto"/>
      </w:divBdr>
    </w:div>
    <w:div w:id="120269535">
      <w:bodyDiv w:val="1"/>
      <w:marLeft w:val="0"/>
      <w:marRight w:val="0"/>
      <w:marTop w:val="0"/>
      <w:marBottom w:val="0"/>
      <w:divBdr>
        <w:top w:val="none" w:sz="0" w:space="0" w:color="auto"/>
        <w:left w:val="none" w:sz="0" w:space="0" w:color="auto"/>
        <w:bottom w:val="none" w:sz="0" w:space="0" w:color="auto"/>
        <w:right w:val="none" w:sz="0" w:space="0" w:color="auto"/>
      </w:divBdr>
    </w:div>
    <w:div w:id="134180475">
      <w:bodyDiv w:val="1"/>
      <w:marLeft w:val="0"/>
      <w:marRight w:val="0"/>
      <w:marTop w:val="0"/>
      <w:marBottom w:val="0"/>
      <w:divBdr>
        <w:top w:val="none" w:sz="0" w:space="0" w:color="auto"/>
        <w:left w:val="none" w:sz="0" w:space="0" w:color="auto"/>
        <w:bottom w:val="none" w:sz="0" w:space="0" w:color="auto"/>
        <w:right w:val="none" w:sz="0" w:space="0" w:color="auto"/>
      </w:divBdr>
    </w:div>
    <w:div w:id="136726030">
      <w:bodyDiv w:val="1"/>
      <w:marLeft w:val="0"/>
      <w:marRight w:val="0"/>
      <w:marTop w:val="0"/>
      <w:marBottom w:val="0"/>
      <w:divBdr>
        <w:top w:val="none" w:sz="0" w:space="0" w:color="auto"/>
        <w:left w:val="none" w:sz="0" w:space="0" w:color="auto"/>
        <w:bottom w:val="none" w:sz="0" w:space="0" w:color="auto"/>
        <w:right w:val="none" w:sz="0" w:space="0" w:color="auto"/>
      </w:divBdr>
    </w:div>
    <w:div w:id="156384202">
      <w:bodyDiv w:val="1"/>
      <w:marLeft w:val="0"/>
      <w:marRight w:val="0"/>
      <w:marTop w:val="0"/>
      <w:marBottom w:val="0"/>
      <w:divBdr>
        <w:top w:val="none" w:sz="0" w:space="0" w:color="auto"/>
        <w:left w:val="none" w:sz="0" w:space="0" w:color="auto"/>
        <w:bottom w:val="none" w:sz="0" w:space="0" w:color="auto"/>
        <w:right w:val="none" w:sz="0" w:space="0" w:color="auto"/>
      </w:divBdr>
    </w:div>
    <w:div w:id="188033019">
      <w:bodyDiv w:val="1"/>
      <w:marLeft w:val="0"/>
      <w:marRight w:val="0"/>
      <w:marTop w:val="0"/>
      <w:marBottom w:val="0"/>
      <w:divBdr>
        <w:top w:val="none" w:sz="0" w:space="0" w:color="auto"/>
        <w:left w:val="none" w:sz="0" w:space="0" w:color="auto"/>
        <w:bottom w:val="none" w:sz="0" w:space="0" w:color="auto"/>
        <w:right w:val="none" w:sz="0" w:space="0" w:color="auto"/>
      </w:divBdr>
    </w:div>
    <w:div w:id="264381923">
      <w:bodyDiv w:val="1"/>
      <w:marLeft w:val="0"/>
      <w:marRight w:val="0"/>
      <w:marTop w:val="0"/>
      <w:marBottom w:val="0"/>
      <w:divBdr>
        <w:top w:val="none" w:sz="0" w:space="0" w:color="auto"/>
        <w:left w:val="none" w:sz="0" w:space="0" w:color="auto"/>
        <w:bottom w:val="none" w:sz="0" w:space="0" w:color="auto"/>
        <w:right w:val="none" w:sz="0" w:space="0" w:color="auto"/>
      </w:divBdr>
    </w:div>
    <w:div w:id="271717459">
      <w:bodyDiv w:val="1"/>
      <w:marLeft w:val="0"/>
      <w:marRight w:val="0"/>
      <w:marTop w:val="0"/>
      <w:marBottom w:val="0"/>
      <w:divBdr>
        <w:top w:val="none" w:sz="0" w:space="0" w:color="auto"/>
        <w:left w:val="none" w:sz="0" w:space="0" w:color="auto"/>
        <w:bottom w:val="none" w:sz="0" w:space="0" w:color="auto"/>
        <w:right w:val="none" w:sz="0" w:space="0" w:color="auto"/>
      </w:divBdr>
    </w:div>
    <w:div w:id="288316003">
      <w:bodyDiv w:val="1"/>
      <w:marLeft w:val="0"/>
      <w:marRight w:val="0"/>
      <w:marTop w:val="0"/>
      <w:marBottom w:val="0"/>
      <w:divBdr>
        <w:top w:val="none" w:sz="0" w:space="0" w:color="auto"/>
        <w:left w:val="none" w:sz="0" w:space="0" w:color="auto"/>
        <w:bottom w:val="none" w:sz="0" w:space="0" w:color="auto"/>
        <w:right w:val="none" w:sz="0" w:space="0" w:color="auto"/>
      </w:divBdr>
    </w:div>
    <w:div w:id="296104647">
      <w:bodyDiv w:val="1"/>
      <w:marLeft w:val="0"/>
      <w:marRight w:val="0"/>
      <w:marTop w:val="0"/>
      <w:marBottom w:val="0"/>
      <w:divBdr>
        <w:top w:val="none" w:sz="0" w:space="0" w:color="auto"/>
        <w:left w:val="none" w:sz="0" w:space="0" w:color="auto"/>
        <w:bottom w:val="none" w:sz="0" w:space="0" w:color="auto"/>
        <w:right w:val="none" w:sz="0" w:space="0" w:color="auto"/>
      </w:divBdr>
    </w:div>
    <w:div w:id="348262855">
      <w:bodyDiv w:val="1"/>
      <w:marLeft w:val="0"/>
      <w:marRight w:val="0"/>
      <w:marTop w:val="0"/>
      <w:marBottom w:val="0"/>
      <w:divBdr>
        <w:top w:val="none" w:sz="0" w:space="0" w:color="auto"/>
        <w:left w:val="none" w:sz="0" w:space="0" w:color="auto"/>
        <w:bottom w:val="none" w:sz="0" w:space="0" w:color="auto"/>
        <w:right w:val="none" w:sz="0" w:space="0" w:color="auto"/>
      </w:divBdr>
    </w:div>
    <w:div w:id="375546114">
      <w:bodyDiv w:val="1"/>
      <w:marLeft w:val="0"/>
      <w:marRight w:val="0"/>
      <w:marTop w:val="0"/>
      <w:marBottom w:val="0"/>
      <w:divBdr>
        <w:top w:val="none" w:sz="0" w:space="0" w:color="auto"/>
        <w:left w:val="none" w:sz="0" w:space="0" w:color="auto"/>
        <w:bottom w:val="none" w:sz="0" w:space="0" w:color="auto"/>
        <w:right w:val="none" w:sz="0" w:space="0" w:color="auto"/>
      </w:divBdr>
    </w:div>
    <w:div w:id="406730519">
      <w:bodyDiv w:val="1"/>
      <w:marLeft w:val="0"/>
      <w:marRight w:val="0"/>
      <w:marTop w:val="0"/>
      <w:marBottom w:val="0"/>
      <w:divBdr>
        <w:top w:val="none" w:sz="0" w:space="0" w:color="auto"/>
        <w:left w:val="none" w:sz="0" w:space="0" w:color="auto"/>
        <w:bottom w:val="none" w:sz="0" w:space="0" w:color="auto"/>
        <w:right w:val="none" w:sz="0" w:space="0" w:color="auto"/>
      </w:divBdr>
    </w:div>
    <w:div w:id="429590404">
      <w:bodyDiv w:val="1"/>
      <w:marLeft w:val="0"/>
      <w:marRight w:val="0"/>
      <w:marTop w:val="0"/>
      <w:marBottom w:val="0"/>
      <w:divBdr>
        <w:top w:val="none" w:sz="0" w:space="0" w:color="auto"/>
        <w:left w:val="none" w:sz="0" w:space="0" w:color="auto"/>
        <w:bottom w:val="none" w:sz="0" w:space="0" w:color="auto"/>
        <w:right w:val="none" w:sz="0" w:space="0" w:color="auto"/>
      </w:divBdr>
    </w:div>
    <w:div w:id="441193880">
      <w:bodyDiv w:val="1"/>
      <w:marLeft w:val="0"/>
      <w:marRight w:val="0"/>
      <w:marTop w:val="0"/>
      <w:marBottom w:val="0"/>
      <w:divBdr>
        <w:top w:val="none" w:sz="0" w:space="0" w:color="auto"/>
        <w:left w:val="none" w:sz="0" w:space="0" w:color="auto"/>
        <w:bottom w:val="none" w:sz="0" w:space="0" w:color="auto"/>
        <w:right w:val="none" w:sz="0" w:space="0" w:color="auto"/>
      </w:divBdr>
    </w:div>
    <w:div w:id="442463907">
      <w:bodyDiv w:val="1"/>
      <w:marLeft w:val="0"/>
      <w:marRight w:val="0"/>
      <w:marTop w:val="0"/>
      <w:marBottom w:val="0"/>
      <w:divBdr>
        <w:top w:val="none" w:sz="0" w:space="0" w:color="auto"/>
        <w:left w:val="none" w:sz="0" w:space="0" w:color="auto"/>
        <w:bottom w:val="none" w:sz="0" w:space="0" w:color="auto"/>
        <w:right w:val="none" w:sz="0" w:space="0" w:color="auto"/>
      </w:divBdr>
    </w:div>
    <w:div w:id="445007889">
      <w:bodyDiv w:val="1"/>
      <w:marLeft w:val="0"/>
      <w:marRight w:val="0"/>
      <w:marTop w:val="0"/>
      <w:marBottom w:val="0"/>
      <w:divBdr>
        <w:top w:val="none" w:sz="0" w:space="0" w:color="auto"/>
        <w:left w:val="none" w:sz="0" w:space="0" w:color="auto"/>
        <w:bottom w:val="none" w:sz="0" w:space="0" w:color="auto"/>
        <w:right w:val="none" w:sz="0" w:space="0" w:color="auto"/>
      </w:divBdr>
    </w:div>
    <w:div w:id="521868235">
      <w:bodyDiv w:val="1"/>
      <w:marLeft w:val="0"/>
      <w:marRight w:val="0"/>
      <w:marTop w:val="0"/>
      <w:marBottom w:val="0"/>
      <w:divBdr>
        <w:top w:val="none" w:sz="0" w:space="0" w:color="auto"/>
        <w:left w:val="none" w:sz="0" w:space="0" w:color="auto"/>
        <w:bottom w:val="none" w:sz="0" w:space="0" w:color="auto"/>
        <w:right w:val="none" w:sz="0" w:space="0" w:color="auto"/>
      </w:divBdr>
    </w:div>
    <w:div w:id="556624574">
      <w:bodyDiv w:val="1"/>
      <w:marLeft w:val="0"/>
      <w:marRight w:val="0"/>
      <w:marTop w:val="0"/>
      <w:marBottom w:val="0"/>
      <w:divBdr>
        <w:top w:val="none" w:sz="0" w:space="0" w:color="auto"/>
        <w:left w:val="none" w:sz="0" w:space="0" w:color="auto"/>
        <w:bottom w:val="none" w:sz="0" w:space="0" w:color="auto"/>
        <w:right w:val="none" w:sz="0" w:space="0" w:color="auto"/>
      </w:divBdr>
    </w:div>
    <w:div w:id="564031437">
      <w:bodyDiv w:val="1"/>
      <w:marLeft w:val="0"/>
      <w:marRight w:val="0"/>
      <w:marTop w:val="0"/>
      <w:marBottom w:val="0"/>
      <w:divBdr>
        <w:top w:val="none" w:sz="0" w:space="0" w:color="auto"/>
        <w:left w:val="none" w:sz="0" w:space="0" w:color="auto"/>
        <w:bottom w:val="none" w:sz="0" w:space="0" w:color="auto"/>
        <w:right w:val="none" w:sz="0" w:space="0" w:color="auto"/>
      </w:divBdr>
    </w:div>
    <w:div w:id="627585929">
      <w:bodyDiv w:val="1"/>
      <w:marLeft w:val="0"/>
      <w:marRight w:val="0"/>
      <w:marTop w:val="0"/>
      <w:marBottom w:val="0"/>
      <w:divBdr>
        <w:top w:val="none" w:sz="0" w:space="0" w:color="auto"/>
        <w:left w:val="none" w:sz="0" w:space="0" w:color="auto"/>
        <w:bottom w:val="none" w:sz="0" w:space="0" w:color="auto"/>
        <w:right w:val="none" w:sz="0" w:space="0" w:color="auto"/>
      </w:divBdr>
    </w:div>
    <w:div w:id="635258884">
      <w:bodyDiv w:val="1"/>
      <w:marLeft w:val="0"/>
      <w:marRight w:val="0"/>
      <w:marTop w:val="0"/>
      <w:marBottom w:val="0"/>
      <w:divBdr>
        <w:top w:val="none" w:sz="0" w:space="0" w:color="auto"/>
        <w:left w:val="none" w:sz="0" w:space="0" w:color="auto"/>
        <w:bottom w:val="none" w:sz="0" w:space="0" w:color="auto"/>
        <w:right w:val="none" w:sz="0" w:space="0" w:color="auto"/>
      </w:divBdr>
    </w:div>
    <w:div w:id="639455791">
      <w:bodyDiv w:val="1"/>
      <w:marLeft w:val="0"/>
      <w:marRight w:val="0"/>
      <w:marTop w:val="0"/>
      <w:marBottom w:val="0"/>
      <w:divBdr>
        <w:top w:val="none" w:sz="0" w:space="0" w:color="auto"/>
        <w:left w:val="none" w:sz="0" w:space="0" w:color="auto"/>
        <w:bottom w:val="none" w:sz="0" w:space="0" w:color="auto"/>
        <w:right w:val="none" w:sz="0" w:space="0" w:color="auto"/>
      </w:divBdr>
    </w:div>
    <w:div w:id="644699979">
      <w:bodyDiv w:val="1"/>
      <w:marLeft w:val="0"/>
      <w:marRight w:val="0"/>
      <w:marTop w:val="0"/>
      <w:marBottom w:val="0"/>
      <w:divBdr>
        <w:top w:val="none" w:sz="0" w:space="0" w:color="auto"/>
        <w:left w:val="none" w:sz="0" w:space="0" w:color="auto"/>
        <w:bottom w:val="none" w:sz="0" w:space="0" w:color="auto"/>
        <w:right w:val="none" w:sz="0" w:space="0" w:color="auto"/>
      </w:divBdr>
    </w:div>
    <w:div w:id="650253187">
      <w:bodyDiv w:val="1"/>
      <w:marLeft w:val="0"/>
      <w:marRight w:val="0"/>
      <w:marTop w:val="0"/>
      <w:marBottom w:val="0"/>
      <w:divBdr>
        <w:top w:val="none" w:sz="0" w:space="0" w:color="auto"/>
        <w:left w:val="none" w:sz="0" w:space="0" w:color="auto"/>
        <w:bottom w:val="none" w:sz="0" w:space="0" w:color="auto"/>
        <w:right w:val="none" w:sz="0" w:space="0" w:color="auto"/>
      </w:divBdr>
    </w:div>
    <w:div w:id="701856015">
      <w:bodyDiv w:val="1"/>
      <w:marLeft w:val="0"/>
      <w:marRight w:val="0"/>
      <w:marTop w:val="0"/>
      <w:marBottom w:val="0"/>
      <w:divBdr>
        <w:top w:val="none" w:sz="0" w:space="0" w:color="auto"/>
        <w:left w:val="none" w:sz="0" w:space="0" w:color="auto"/>
        <w:bottom w:val="none" w:sz="0" w:space="0" w:color="auto"/>
        <w:right w:val="none" w:sz="0" w:space="0" w:color="auto"/>
      </w:divBdr>
    </w:div>
    <w:div w:id="723791959">
      <w:bodyDiv w:val="1"/>
      <w:marLeft w:val="0"/>
      <w:marRight w:val="0"/>
      <w:marTop w:val="0"/>
      <w:marBottom w:val="0"/>
      <w:divBdr>
        <w:top w:val="none" w:sz="0" w:space="0" w:color="auto"/>
        <w:left w:val="none" w:sz="0" w:space="0" w:color="auto"/>
        <w:bottom w:val="none" w:sz="0" w:space="0" w:color="auto"/>
        <w:right w:val="none" w:sz="0" w:space="0" w:color="auto"/>
      </w:divBdr>
    </w:div>
    <w:div w:id="728963867">
      <w:bodyDiv w:val="1"/>
      <w:marLeft w:val="0"/>
      <w:marRight w:val="0"/>
      <w:marTop w:val="0"/>
      <w:marBottom w:val="0"/>
      <w:divBdr>
        <w:top w:val="none" w:sz="0" w:space="0" w:color="auto"/>
        <w:left w:val="none" w:sz="0" w:space="0" w:color="auto"/>
        <w:bottom w:val="none" w:sz="0" w:space="0" w:color="auto"/>
        <w:right w:val="none" w:sz="0" w:space="0" w:color="auto"/>
      </w:divBdr>
    </w:div>
    <w:div w:id="736318594">
      <w:bodyDiv w:val="1"/>
      <w:marLeft w:val="0"/>
      <w:marRight w:val="0"/>
      <w:marTop w:val="0"/>
      <w:marBottom w:val="0"/>
      <w:divBdr>
        <w:top w:val="none" w:sz="0" w:space="0" w:color="auto"/>
        <w:left w:val="none" w:sz="0" w:space="0" w:color="auto"/>
        <w:bottom w:val="none" w:sz="0" w:space="0" w:color="auto"/>
        <w:right w:val="none" w:sz="0" w:space="0" w:color="auto"/>
      </w:divBdr>
    </w:div>
    <w:div w:id="739792541">
      <w:bodyDiv w:val="1"/>
      <w:marLeft w:val="0"/>
      <w:marRight w:val="0"/>
      <w:marTop w:val="0"/>
      <w:marBottom w:val="0"/>
      <w:divBdr>
        <w:top w:val="none" w:sz="0" w:space="0" w:color="auto"/>
        <w:left w:val="none" w:sz="0" w:space="0" w:color="auto"/>
        <w:bottom w:val="none" w:sz="0" w:space="0" w:color="auto"/>
        <w:right w:val="none" w:sz="0" w:space="0" w:color="auto"/>
      </w:divBdr>
    </w:div>
    <w:div w:id="756707289">
      <w:bodyDiv w:val="1"/>
      <w:marLeft w:val="0"/>
      <w:marRight w:val="0"/>
      <w:marTop w:val="0"/>
      <w:marBottom w:val="0"/>
      <w:divBdr>
        <w:top w:val="none" w:sz="0" w:space="0" w:color="auto"/>
        <w:left w:val="none" w:sz="0" w:space="0" w:color="auto"/>
        <w:bottom w:val="none" w:sz="0" w:space="0" w:color="auto"/>
        <w:right w:val="none" w:sz="0" w:space="0" w:color="auto"/>
      </w:divBdr>
    </w:div>
    <w:div w:id="770514092">
      <w:bodyDiv w:val="1"/>
      <w:marLeft w:val="0"/>
      <w:marRight w:val="0"/>
      <w:marTop w:val="0"/>
      <w:marBottom w:val="0"/>
      <w:divBdr>
        <w:top w:val="none" w:sz="0" w:space="0" w:color="auto"/>
        <w:left w:val="none" w:sz="0" w:space="0" w:color="auto"/>
        <w:bottom w:val="none" w:sz="0" w:space="0" w:color="auto"/>
        <w:right w:val="none" w:sz="0" w:space="0" w:color="auto"/>
      </w:divBdr>
    </w:div>
    <w:div w:id="830488057">
      <w:bodyDiv w:val="1"/>
      <w:marLeft w:val="0"/>
      <w:marRight w:val="0"/>
      <w:marTop w:val="0"/>
      <w:marBottom w:val="0"/>
      <w:divBdr>
        <w:top w:val="none" w:sz="0" w:space="0" w:color="auto"/>
        <w:left w:val="none" w:sz="0" w:space="0" w:color="auto"/>
        <w:bottom w:val="none" w:sz="0" w:space="0" w:color="auto"/>
        <w:right w:val="none" w:sz="0" w:space="0" w:color="auto"/>
      </w:divBdr>
    </w:div>
    <w:div w:id="841704937">
      <w:bodyDiv w:val="1"/>
      <w:marLeft w:val="0"/>
      <w:marRight w:val="0"/>
      <w:marTop w:val="0"/>
      <w:marBottom w:val="0"/>
      <w:divBdr>
        <w:top w:val="none" w:sz="0" w:space="0" w:color="auto"/>
        <w:left w:val="none" w:sz="0" w:space="0" w:color="auto"/>
        <w:bottom w:val="none" w:sz="0" w:space="0" w:color="auto"/>
        <w:right w:val="none" w:sz="0" w:space="0" w:color="auto"/>
      </w:divBdr>
    </w:div>
    <w:div w:id="847983742">
      <w:bodyDiv w:val="1"/>
      <w:marLeft w:val="0"/>
      <w:marRight w:val="0"/>
      <w:marTop w:val="0"/>
      <w:marBottom w:val="0"/>
      <w:divBdr>
        <w:top w:val="none" w:sz="0" w:space="0" w:color="auto"/>
        <w:left w:val="none" w:sz="0" w:space="0" w:color="auto"/>
        <w:bottom w:val="none" w:sz="0" w:space="0" w:color="auto"/>
        <w:right w:val="none" w:sz="0" w:space="0" w:color="auto"/>
      </w:divBdr>
    </w:div>
    <w:div w:id="871304472">
      <w:bodyDiv w:val="1"/>
      <w:marLeft w:val="0"/>
      <w:marRight w:val="0"/>
      <w:marTop w:val="0"/>
      <w:marBottom w:val="0"/>
      <w:divBdr>
        <w:top w:val="none" w:sz="0" w:space="0" w:color="auto"/>
        <w:left w:val="none" w:sz="0" w:space="0" w:color="auto"/>
        <w:bottom w:val="none" w:sz="0" w:space="0" w:color="auto"/>
        <w:right w:val="none" w:sz="0" w:space="0" w:color="auto"/>
      </w:divBdr>
    </w:div>
    <w:div w:id="889997601">
      <w:bodyDiv w:val="1"/>
      <w:marLeft w:val="0"/>
      <w:marRight w:val="0"/>
      <w:marTop w:val="0"/>
      <w:marBottom w:val="0"/>
      <w:divBdr>
        <w:top w:val="none" w:sz="0" w:space="0" w:color="auto"/>
        <w:left w:val="none" w:sz="0" w:space="0" w:color="auto"/>
        <w:bottom w:val="none" w:sz="0" w:space="0" w:color="auto"/>
        <w:right w:val="none" w:sz="0" w:space="0" w:color="auto"/>
      </w:divBdr>
    </w:div>
    <w:div w:id="992634981">
      <w:bodyDiv w:val="1"/>
      <w:marLeft w:val="0"/>
      <w:marRight w:val="0"/>
      <w:marTop w:val="0"/>
      <w:marBottom w:val="0"/>
      <w:divBdr>
        <w:top w:val="none" w:sz="0" w:space="0" w:color="auto"/>
        <w:left w:val="none" w:sz="0" w:space="0" w:color="auto"/>
        <w:bottom w:val="none" w:sz="0" w:space="0" w:color="auto"/>
        <w:right w:val="none" w:sz="0" w:space="0" w:color="auto"/>
      </w:divBdr>
    </w:div>
    <w:div w:id="1090273638">
      <w:bodyDiv w:val="1"/>
      <w:marLeft w:val="0"/>
      <w:marRight w:val="0"/>
      <w:marTop w:val="0"/>
      <w:marBottom w:val="0"/>
      <w:divBdr>
        <w:top w:val="none" w:sz="0" w:space="0" w:color="auto"/>
        <w:left w:val="none" w:sz="0" w:space="0" w:color="auto"/>
        <w:bottom w:val="none" w:sz="0" w:space="0" w:color="auto"/>
        <w:right w:val="none" w:sz="0" w:space="0" w:color="auto"/>
      </w:divBdr>
    </w:div>
    <w:div w:id="1102646929">
      <w:bodyDiv w:val="1"/>
      <w:marLeft w:val="0"/>
      <w:marRight w:val="0"/>
      <w:marTop w:val="0"/>
      <w:marBottom w:val="0"/>
      <w:divBdr>
        <w:top w:val="none" w:sz="0" w:space="0" w:color="auto"/>
        <w:left w:val="none" w:sz="0" w:space="0" w:color="auto"/>
        <w:bottom w:val="none" w:sz="0" w:space="0" w:color="auto"/>
        <w:right w:val="none" w:sz="0" w:space="0" w:color="auto"/>
      </w:divBdr>
    </w:div>
    <w:div w:id="1125855897">
      <w:bodyDiv w:val="1"/>
      <w:marLeft w:val="0"/>
      <w:marRight w:val="0"/>
      <w:marTop w:val="0"/>
      <w:marBottom w:val="0"/>
      <w:divBdr>
        <w:top w:val="none" w:sz="0" w:space="0" w:color="auto"/>
        <w:left w:val="none" w:sz="0" w:space="0" w:color="auto"/>
        <w:bottom w:val="none" w:sz="0" w:space="0" w:color="auto"/>
        <w:right w:val="none" w:sz="0" w:space="0" w:color="auto"/>
      </w:divBdr>
    </w:div>
    <w:div w:id="1157258097">
      <w:bodyDiv w:val="1"/>
      <w:marLeft w:val="0"/>
      <w:marRight w:val="0"/>
      <w:marTop w:val="0"/>
      <w:marBottom w:val="0"/>
      <w:divBdr>
        <w:top w:val="none" w:sz="0" w:space="0" w:color="auto"/>
        <w:left w:val="none" w:sz="0" w:space="0" w:color="auto"/>
        <w:bottom w:val="none" w:sz="0" w:space="0" w:color="auto"/>
        <w:right w:val="none" w:sz="0" w:space="0" w:color="auto"/>
      </w:divBdr>
    </w:div>
    <w:div w:id="1178957719">
      <w:bodyDiv w:val="1"/>
      <w:marLeft w:val="0"/>
      <w:marRight w:val="0"/>
      <w:marTop w:val="0"/>
      <w:marBottom w:val="0"/>
      <w:divBdr>
        <w:top w:val="none" w:sz="0" w:space="0" w:color="auto"/>
        <w:left w:val="none" w:sz="0" w:space="0" w:color="auto"/>
        <w:bottom w:val="none" w:sz="0" w:space="0" w:color="auto"/>
        <w:right w:val="none" w:sz="0" w:space="0" w:color="auto"/>
      </w:divBdr>
    </w:div>
    <w:div w:id="1186363521">
      <w:bodyDiv w:val="1"/>
      <w:marLeft w:val="0"/>
      <w:marRight w:val="0"/>
      <w:marTop w:val="0"/>
      <w:marBottom w:val="0"/>
      <w:divBdr>
        <w:top w:val="none" w:sz="0" w:space="0" w:color="auto"/>
        <w:left w:val="none" w:sz="0" w:space="0" w:color="auto"/>
        <w:bottom w:val="none" w:sz="0" w:space="0" w:color="auto"/>
        <w:right w:val="none" w:sz="0" w:space="0" w:color="auto"/>
      </w:divBdr>
    </w:div>
    <w:div w:id="1199320209">
      <w:bodyDiv w:val="1"/>
      <w:marLeft w:val="0"/>
      <w:marRight w:val="0"/>
      <w:marTop w:val="0"/>
      <w:marBottom w:val="0"/>
      <w:divBdr>
        <w:top w:val="none" w:sz="0" w:space="0" w:color="auto"/>
        <w:left w:val="none" w:sz="0" w:space="0" w:color="auto"/>
        <w:bottom w:val="none" w:sz="0" w:space="0" w:color="auto"/>
        <w:right w:val="none" w:sz="0" w:space="0" w:color="auto"/>
      </w:divBdr>
    </w:div>
    <w:div w:id="1210725077">
      <w:bodyDiv w:val="1"/>
      <w:marLeft w:val="0"/>
      <w:marRight w:val="0"/>
      <w:marTop w:val="0"/>
      <w:marBottom w:val="0"/>
      <w:divBdr>
        <w:top w:val="none" w:sz="0" w:space="0" w:color="auto"/>
        <w:left w:val="none" w:sz="0" w:space="0" w:color="auto"/>
        <w:bottom w:val="none" w:sz="0" w:space="0" w:color="auto"/>
        <w:right w:val="none" w:sz="0" w:space="0" w:color="auto"/>
      </w:divBdr>
      <w:divsChild>
        <w:div w:id="939022571">
          <w:marLeft w:val="562"/>
          <w:marRight w:val="0"/>
          <w:marTop w:val="100"/>
          <w:marBottom w:val="0"/>
          <w:divBdr>
            <w:top w:val="none" w:sz="0" w:space="0" w:color="auto"/>
            <w:left w:val="none" w:sz="0" w:space="0" w:color="auto"/>
            <w:bottom w:val="none" w:sz="0" w:space="0" w:color="auto"/>
            <w:right w:val="none" w:sz="0" w:space="0" w:color="auto"/>
          </w:divBdr>
        </w:div>
        <w:div w:id="1231770278">
          <w:marLeft w:val="562"/>
          <w:marRight w:val="0"/>
          <w:marTop w:val="100"/>
          <w:marBottom w:val="0"/>
          <w:divBdr>
            <w:top w:val="none" w:sz="0" w:space="0" w:color="auto"/>
            <w:left w:val="none" w:sz="0" w:space="0" w:color="auto"/>
            <w:bottom w:val="none" w:sz="0" w:space="0" w:color="auto"/>
            <w:right w:val="none" w:sz="0" w:space="0" w:color="auto"/>
          </w:divBdr>
        </w:div>
        <w:div w:id="1424452416">
          <w:marLeft w:val="288"/>
          <w:marRight w:val="0"/>
          <w:marTop w:val="100"/>
          <w:marBottom w:val="0"/>
          <w:divBdr>
            <w:top w:val="none" w:sz="0" w:space="0" w:color="auto"/>
            <w:left w:val="none" w:sz="0" w:space="0" w:color="auto"/>
            <w:bottom w:val="none" w:sz="0" w:space="0" w:color="auto"/>
            <w:right w:val="none" w:sz="0" w:space="0" w:color="auto"/>
          </w:divBdr>
        </w:div>
      </w:divsChild>
    </w:div>
    <w:div w:id="1210797747">
      <w:bodyDiv w:val="1"/>
      <w:marLeft w:val="0"/>
      <w:marRight w:val="0"/>
      <w:marTop w:val="0"/>
      <w:marBottom w:val="0"/>
      <w:divBdr>
        <w:top w:val="none" w:sz="0" w:space="0" w:color="auto"/>
        <w:left w:val="none" w:sz="0" w:space="0" w:color="auto"/>
        <w:bottom w:val="none" w:sz="0" w:space="0" w:color="auto"/>
        <w:right w:val="none" w:sz="0" w:space="0" w:color="auto"/>
      </w:divBdr>
    </w:div>
    <w:div w:id="1228344754">
      <w:bodyDiv w:val="1"/>
      <w:marLeft w:val="0"/>
      <w:marRight w:val="0"/>
      <w:marTop w:val="0"/>
      <w:marBottom w:val="0"/>
      <w:divBdr>
        <w:top w:val="none" w:sz="0" w:space="0" w:color="auto"/>
        <w:left w:val="none" w:sz="0" w:space="0" w:color="auto"/>
        <w:bottom w:val="none" w:sz="0" w:space="0" w:color="auto"/>
        <w:right w:val="none" w:sz="0" w:space="0" w:color="auto"/>
      </w:divBdr>
    </w:div>
    <w:div w:id="1233084886">
      <w:bodyDiv w:val="1"/>
      <w:marLeft w:val="0"/>
      <w:marRight w:val="0"/>
      <w:marTop w:val="0"/>
      <w:marBottom w:val="0"/>
      <w:divBdr>
        <w:top w:val="none" w:sz="0" w:space="0" w:color="auto"/>
        <w:left w:val="none" w:sz="0" w:space="0" w:color="auto"/>
        <w:bottom w:val="none" w:sz="0" w:space="0" w:color="auto"/>
        <w:right w:val="none" w:sz="0" w:space="0" w:color="auto"/>
      </w:divBdr>
    </w:div>
    <w:div w:id="1236864816">
      <w:bodyDiv w:val="1"/>
      <w:marLeft w:val="0"/>
      <w:marRight w:val="0"/>
      <w:marTop w:val="0"/>
      <w:marBottom w:val="0"/>
      <w:divBdr>
        <w:top w:val="none" w:sz="0" w:space="0" w:color="auto"/>
        <w:left w:val="none" w:sz="0" w:space="0" w:color="auto"/>
        <w:bottom w:val="none" w:sz="0" w:space="0" w:color="auto"/>
        <w:right w:val="none" w:sz="0" w:space="0" w:color="auto"/>
      </w:divBdr>
    </w:div>
    <w:div w:id="1274752350">
      <w:bodyDiv w:val="1"/>
      <w:marLeft w:val="0"/>
      <w:marRight w:val="0"/>
      <w:marTop w:val="0"/>
      <w:marBottom w:val="0"/>
      <w:divBdr>
        <w:top w:val="none" w:sz="0" w:space="0" w:color="auto"/>
        <w:left w:val="none" w:sz="0" w:space="0" w:color="auto"/>
        <w:bottom w:val="none" w:sz="0" w:space="0" w:color="auto"/>
        <w:right w:val="none" w:sz="0" w:space="0" w:color="auto"/>
      </w:divBdr>
    </w:div>
    <w:div w:id="1289825202">
      <w:bodyDiv w:val="1"/>
      <w:marLeft w:val="0"/>
      <w:marRight w:val="0"/>
      <w:marTop w:val="0"/>
      <w:marBottom w:val="0"/>
      <w:divBdr>
        <w:top w:val="none" w:sz="0" w:space="0" w:color="auto"/>
        <w:left w:val="none" w:sz="0" w:space="0" w:color="auto"/>
        <w:bottom w:val="none" w:sz="0" w:space="0" w:color="auto"/>
        <w:right w:val="none" w:sz="0" w:space="0" w:color="auto"/>
      </w:divBdr>
    </w:div>
    <w:div w:id="1307902341">
      <w:bodyDiv w:val="1"/>
      <w:marLeft w:val="0"/>
      <w:marRight w:val="0"/>
      <w:marTop w:val="0"/>
      <w:marBottom w:val="0"/>
      <w:divBdr>
        <w:top w:val="none" w:sz="0" w:space="0" w:color="auto"/>
        <w:left w:val="none" w:sz="0" w:space="0" w:color="auto"/>
        <w:bottom w:val="none" w:sz="0" w:space="0" w:color="auto"/>
        <w:right w:val="none" w:sz="0" w:space="0" w:color="auto"/>
      </w:divBdr>
    </w:div>
    <w:div w:id="1310475245">
      <w:bodyDiv w:val="1"/>
      <w:marLeft w:val="0"/>
      <w:marRight w:val="0"/>
      <w:marTop w:val="0"/>
      <w:marBottom w:val="0"/>
      <w:divBdr>
        <w:top w:val="none" w:sz="0" w:space="0" w:color="auto"/>
        <w:left w:val="none" w:sz="0" w:space="0" w:color="auto"/>
        <w:bottom w:val="none" w:sz="0" w:space="0" w:color="auto"/>
        <w:right w:val="none" w:sz="0" w:space="0" w:color="auto"/>
      </w:divBdr>
    </w:div>
    <w:div w:id="1330257478">
      <w:bodyDiv w:val="1"/>
      <w:marLeft w:val="0"/>
      <w:marRight w:val="0"/>
      <w:marTop w:val="0"/>
      <w:marBottom w:val="0"/>
      <w:divBdr>
        <w:top w:val="none" w:sz="0" w:space="0" w:color="auto"/>
        <w:left w:val="none" w:sz="0" w:space="0" w:color="auto"/>
        <w:bottom w:val="none" w:sz="0" w:space="0" w:color="auto"/>
        <w:right w:val="none" w:sz="0" w:space="0" w:color="auto"/>
      </w:divBdr>
    </w:div>
    <w:div w:id="1338579807">
      <w:bodyDiv w:val="1"/>
      <w:marLeft w:val="0"/>
      <w:marRight w:val="0"/>
      <w:marTop w:val="0"/>
      <w:marBottom w:val="0"/>
      <w:divBdr>
        <w:top w:val="none" w:sz="0" w:space="0" w:color="auto"/>
        <w:left w:val="none" w:sz="0" w:space="0" w:color="auto"/>
        <w:bottom w:val="none" w:sz="0" w:space="0" w:color="auto"/>
        <w:right w:val="none" w:sz="0" w:space="0" w:color="auto"/>
      </w:divBdr>
    </w:div>
    <w:div w:id="1351640792">
      <w:bodyDiv w:val="1"/>
      <w:marLeft w:val="0"/>
      <w:marRight w:val="0"/>
      <w:marTop w:val="0"/>
      <w:marBottom w:val="0"/>
      <w:divBdr>
        <w:top w:val="none" w:sz="0" w:space="0" w:color="auto"/>
        <w:left w:val="none" w:sz="0" w:space="0" w:color="auto"/>
        <w:bottom w:val="none" w:sz="0" w:space="0" w:color="auto"/>
        <w:right w:val="none" w:sz="0" w:space="0" w:color="auto"/>
      </w:divBdr>
    </w:div>
    <w:div w:id="1367565562">
      <w:bodyDiv w:val="1"/>
      <w:marLeft w:val="0"/>
      <w:marRight w:val="0"/>
      <w:marTop w:val="0"/>
      <w:marBottom w:val="0"/>
      <w:divBdr>
        <w:top w:val="none" w:sz="0" w:space="0" w:color="auto"/>
        <w:left w:val="none" w:sz="0" w:space="0" w:color="auto"/>
        <w:bottom w:val="none" w:sz="0" w:space="0" w:color="auto"/>
        <w:right w:val="none" w:sz="0" w:space="0" w:color="auto"/>
      </w:divBdr>
    </w:div>
    <w:div w:id="1384984391">
      <w:bodyDiv w:val="1"/>
      <w:marLeft w:val="0"/>
      <w:marRight w:val="0"/>
      <w:marTop w:val="0"/>
      <w:marBottom w:val="0"/>
      <w:divBdr>
        <w:top w:val="none" w:sz="0" w:space="0" w:color="auto"/>
        <w:left w:val="none" w:sz="0" w:space="0" w:color="auto"/>
        <w:bottom w:val="none" w:sz="0" w:space="0" w:color="auto"/>
        <w:right w:val="none" w:sz="0" w:space="0" w:color="auto"/>
      </w:divBdr>
    </w:div>
    <w:div w:id="1398433120">
      <w:bodyDiv w:val="1"/>
      <w:marLeft w:val="0"/>
      <w:marRight w:val="0"/>
      <w:marTop w:val="0"/>
      <w:marBottom w:val="0"/>
      <w:divBdr>
        <w:top w:val="none" w:sz="0" w:space="0" w:color="auto"/>
        <w:left w:val="none" w:sz="0" w:space="0" w:color="auto"/>
        <w:bottom w:val="none" w:sz="0" w:space="0" w:color="auto"/>
        <w:right w:val="none" w:sz="0" w:space="0" w:color="auto"/>
      </w:divBdr>
    </w:div>
    <w:div w:id="1400053811">
      <w:bodyDiv w:val="1"/>
      <w:marLeft w:val="0"/>
      <w:marRight w:val="0"/>
      <w:marTop w:val="0"/>
      <w:marBottom w:val="0"/>
      <w:divBdr>
        <w:top w:val="none" w:sz="0" w:space="0" w:color="auto"/>
        <w:left w:val="none" w:sz="0" w:space="0" w:color="auto"/>
        <w:bottom w:val="none" w:sz="0" w:space="0" w:color="auto"/>
        <w:right w:val="none" w:sz="0" w:space="0" w:color="auto"/>
      </w:divBdr>
    </w:div>
    <w:div w:id="1411848932">
      <w:bodyDiv w:val="1"/>
      <w:marLeft w:val="0"/>
      <w:marRight w:val="0"/>
      <w:marTop w:val="0"/>
      <w:marBottom w:val="0"/>
      <w:divBdr>
        <w:top w:val="none" w:sz="0" w:space="0" w:color="auto"/>
        <w:left w:val="none" w:sz="0" w:space="0" w:color="auto"/>
        <w:bottom w:val="none" w:sz="0" w:space="0" w:color="auto"/>
        <w:right w:val="none" w:sz="0" w:space="0" w:color="auto"/>
      </w:divBdr>
    </w:div>
    <w:div w:id="1414936816">
      <w:bodyDiv w:val="1"/>
      <w:marLeft w:val="0"/>
      <w:marRight w:val="0"/>
      <w:marTop w:val="0"/>
      <w:marBottom w:val="0"/>
      <w:divBdr>
        <w:top w:val="none" w:sz="0" w:space="0" w:color="auto"/>
        <w:left w:val="none" w:sz="0" w:space="0" w:color="auto"/>
        <w:bottom w:val="none" w:sz="0" w:space="0" w:color="auto"/>
        <w:right w:val="none" w:sz="0" w:space="0" w:color="auto"/>
      </w:divBdr>
    </w:div>
    <w:div w:id="1455710421">
      <w:bodyDiv w:val="1"/>
      <w:marLeft w:val="0"/>
      <w:marRight w:val="0"/>
      <w:marTop w:val="0"/>
      <w:marBottom w:val="0"/>
      <w:divBdr>
        <w:top w:val="none" w:sz="0" w:space="0" w:color="auto"/>
        <w:left w:val="none" w:sz="0" w:space="0" w:color="auto"/>
        <w:bottom w:val="none" w:sz="0" w:space="0" w:color="auto"/>
        <w:right w:val="none" w:sz="0" w:space="0" w:color="auto"/>
      </w:divBdr>
    </w:div>
    <w:div w:id="1491481895">
      <w:bodyDiv w:val="1"/>
      <w:marLeft w:val="0"/>
      <w:marRight w:val="0"/>
      <w:marTop w:val="0"/>
      <w:marBottom w:val="0"/>
      <w:divBdr>
        <w:top w:val="none" w:sz="0" w:space="0" w:color="auto"/>
        <w:left w:val="none" w:sz="0" w:space="0" w:color="auto"/>
        <w:bottom w:val="none" w:sz="0" w:space="0" w:color="auto"/>
        <w:right w:val="none" w:sz="0" w:space="0" w:color="auto"/>
      </w:divBdr>
    </w:div>
    <w:div w:id="1524198841">
      <w:bodyDiv w:val="1"/>
      <w:marLeft w:val="0"/>
      <w:marRight w:val="0"/>
      <w:marTop w:val="0"/>
      <w:marBottom w:val="0"/>
      <w:divBdr>
        <w:top w:val="none" w:sz="0" w:space="0" w:color="auto"/>
        <w:left w:val="none" w:sz="0" w:space="0" w:color="auto"/>
        <w:bottom w:val="none" w:sz="0" w:space="0" w:color="auto"/>
        <w:right w:val="none" w:sz="0" w:space="0" w:color="auto"/>
      </w:divBdr>
    </w:div>
    <w:div w:id="1542132556">
      <w:bodyDiv w:val="1"/>
      <w:marLeft w:val="0"/>
      <w:marRight w:val="0"/>
      <w:marTop w:val="0"/>
      <w:marBottom w:val="0"/>
      <w:divBdr>
        <w:top w:val="none" w:sz="0" w:space="0" w:color="auto"/>
        <w:left w:val="none" w:sz="0" w:space="0" w:color="auto"/>
        <w:bottom w:val="none" w:sz="0" w:space="0" w:color="auto"/>
        <w:right w:val="none" w:sz="0" w:space="0" w:color="auto"/>
      </w:divBdr>
    </w:div>
    <w:div w:id="1562210115">
      <w:bodyDiv w:val="1"/>
      <w:marLeft w:val="0"/>
      <w:marRight w:val="0"/>
      <w:marTop w:val="0"/>
      <w:marBottom w:val="0"/>
      <w:divBdr>
        <w:top w:val="none" w:sz="0" w:space="0" w:color="auto"/>
        <w:left w:val="none" w:sz="0" w:space="0" w:color="auto"/>
        <w:bottom w:val="none" w:sz="0" w:space="0" w:color="auto"/>
        <w:right w:val="none" w:sz="0" w:space="0" w:color="auto"/>
      </w:divBdr>
    </w:div>
    <w:div w:id="1573467280">
      <w:bodyDiv w:val="1"/>
      <w:marLeft w:val="0"/>
      <w:marRight w:val="0"/>
      <w:marTop w:val="0"/>
      <w:marBottom w:val="0"/>
      <w:divBdr>
        <w:top w:val="none" w:sz="0" w:space="0" w:color="auto"/>
        <w:left w:val="none" w:sz="0" w:space="0" w:color="auto"/>
        <w:bottom w:val="none" w:sz="0" w:space="0" w:color="auto"/>
        <w:right w:val="none" w:sz="0" w:space="0" w:color="auto"/>
      </w:divBdr>
    </w:div>
    <w:div w:id="1640914063">
      <w:bodyDiv w:val="1"/>
      <w:marLeft w:val="0"/>
      <w:marRight w:val="0"/>
      <w:marTop w:val="0"/>
      <w:marBottom w:val="0"/>
      <w:divBdr>
        <w:top w:val="none" w:sz="0" w:space="0" w:color="auto"/>
        <w:left w:val="none" w:sz="0" w:space="0" w:color="auto"/>
        <w:bottom w:val="none" w:sz="0" w:space="0" w:color="auto"/>
        <w:right w:val="none" w:sz="0" w:space="0" w:color="auto"/>
      </w:divBdr>
    </w:div>
    <w:div w:id="1654985533">
      <w:bodyDiv w:val="1"/>
      <w:marLeft w:val="0"/>
      <w:marRight w:val="0"/>
      <w:marTop w:val="0"/>
      <w:marBottom w:val="0"/>
      <w:divBdr>
        <w:top w:val="none" w:sz="0" w:space="0" w:color="auto"/>
        <w:left w:val="none" w:sz="0" w:space="0" w:color="auto"/>
        <w:bottom w:val="none" w:sz="0" w:space="0" w:color="auto"/>
        <w:right w:val="none" w:sz="0" w:space="0" w:color="auto"/>
      </w:divBdr>
    </w:div>
    <w:div w:id="1679236236">
      <w:bodyDiv w:val="1"/>
      <w:marLeft w:val="0"/>
      <w:marRight w:val="0"/>
      <w:marTop w:val="0"/>
      <w:marBottom w:val="0"/>
      <w:divBdr>
        <w:top w:val="none" w:sz="0" w:space="0" w:color="auto"/>
        <w:left w:val="none" w:sz="0" w:space="0" w:color="auto"/>
        <w:bottom w:val="none" w:sz="0" w:space="0" w:color="auto"/>
        <w:right w:val="none" w:sz="0" w:space="0" w:color="auto"/>
      </w:divBdr>
    </w:div>
    <w:div w:id="1692219577">
      <w:bodyDiv w:val="1"/>
      <w:marLeft w:val="0"/>
      <w:marRight w:val="0"/>
      <w:marTop w:val="0"/>
      <w:marBottom w:val="0"/>
      <w:divBdr>
        <w:top w:val="none" w:sz="0" w:space="0" w:color="auto"/>
        <w:left w:val="none" w:sz="0" w:space="0" w:color="auto"/>
        <w:bottom w:val="none" w:sz="0" w:space="0" w:color="auto"/>
        <w:right w:val="none" w:sz="0" w:space="0" w:color="auto"/>
      </w:divBdr>
    </w:div>
    <w:div w:id="1830124399">
      <w:bodyDiv w:val="1"/>
      <w:marLeft w:val="0"/>
      <w:marRight w:val="0"/>
      <w:marTop w:val="0"/>
      <w:marBottom w:val="0"/>
      <w:divBdr>
        <w:top w:val="none" w:sz="0" w:space="0" w:color="auto"/>
        <w:left w:val="none" w:sz="0" w:space="0" w:color="auto"/>
        <w:bottom w:val="none" w:sz="0" w:space="0" w:color="auto"/>
        <w:right w:val="none" w:sz="0" w:space="0" w:color="auto"/>
      </w:divBdr>
      <w:divsChild>
        <w:div w:id="16853705">
          <w:marLeft w:val="0"/>
          <w:marRight w:val="0"/>
          <w:marTop w:val="0"/>
          <w:marBottom w:val="0"/>
          <w:divBdr>
            <w:top w:val="none" w:sz="0" w:space="0" w:color="auto"/>
            <w:left w:val="none" w:sz="0" w:space="0" w:color="auto"/>
            <w:bottom w:val="none" w:sz="0" w:space="0" w:color="auto"/>
            <w:right w:val="none" w:sz="0" w:space="0" w:color="auto"/>
          </w:divBdr>
        </w:div>
        <w:div w:id="51346999">
          <w:marLeft w:val="0"/>
          <w:marRight w:val="0"/>
          <w:marTop w:val="0"/>
          <w:marBottom w:val="0"/>
          <w:divBdr>
            <w:top w:val="none" w:sz="0" w:space="0" w:color="auto"/>
            <w:left w:val="none" w:sz="0" w:space="0" w:color="auto"/>
            <w:bottom w:val="none" w:sz="0" w:space="0" w:color="auto"/>
            <w:right w:val="none" w:sz="0" w:space="0" w:color="auto"/>
          </w:divBdr>
        </w:div>
        <w:div w:id="57900091">
          <w:marLeft w:val="0"/>
          <w:marRight w:val="0"/>
          <w:marTop w:val="0"/>
          <w:marBottom w:val="0"/>
          <w:divBdr>
            <w:top w:val="none" w:sz="0" w:space="0" w:color="auto"/>
            <w:left w:val="none" w:sz="0" w:space="0" w:color="auto"/>
            <w:bottom w:val="none" w:sz="0" w:space="0" w:color="auto"/>
            <w:right w:val="none" w:sz="0" w:space="0" w:color="auto"/>
          </w:divBdr>
        </w:div>
        <w:div w:id="249045525">
          <w:marLeft w:val="0"/>
          <w:marRight w:val="0"/>
          <w:marTop w:val="0"/>
          <w:marBottom w:val="0"/>
          <w:divBdr>
            <w:top w:val="none" w:sz="0" w:space="0" w:color="auto"/>
            <w:left w:val="none" w:sz="0" w:space="0" w:color="auto"/>
            <w:bottom w:val="none" w:sz="0" w:space="0" w:color="auto"/>
            <w:right w:val="none" w:sz="0" w:space="0" w:color="auto"/>
          </w:divBdr>
        </w:div>
        <w:div w:id="532158242">
          <w:marLeft w:val="0"/>
          <w:marRight w:val="0"/>
          <w:marTop w:val="0"/>
          <w:marBottom w:val="0"/>
          <w:divBdr>
            <w:top w:val="none" w:sz="0" w:space="0" w:color="auto"/>
            <w:left w:val="none" w:sz="0" w:space="0" w:color="auto"/>
            <w:bottom w:val="none" w:sz="0" w:space="0" w:color="auto"/>
            <w:right w:val="none" w:sz="0" w:space="0" w:color="auto"/>
          </w:divBdr>
        </w:div>
        <w:div w:id="594948371">
          <w:marLeft w:val="0"/>
          <w:marRight w:val="0"/>
          <w:marTop w:val="0"/>
          <w:marBottom w:val="0"/>
          <w:divBdr>
            <w:top w:val="none" w:sz="0" w:space="0" w:color="auto"/>
            <w:left w:val="none" w:sz="0" w:space="0" w:color="auto"/>
            <w:bottom w:val="none" w:sz="0" w:space="0" w:color="auto"/>
            <w:right w:val="none" w:sz="0" w:space="0" w:color="auto"/>
          </w:divBdr>
        </w:div>
        <w:div w:id="651253400">
          <w:marLeft w:val="0"/>
          <w:marRight w:val="0"/>
          <w:marTop w:val="0"/>
          <w:marBottom w:val="0"/>
          <w:divBdr>
            <w:top w:val="none" w:sz="0" w:space="0" w:color="auto"/>
            <w:left w:val="none" w:sz="0" w:space="0" w:color="auto"/>
            <w:bottom w:val="none" w:sz="0" w:space="0" w:color="auto"/>
            <w:right w:val="none" w:sz="0" w:space="0" w:color="auto"/>
          </w:divBdr>
        </w:div>
        <w:div w:id="654181970">
          <w:marLeft w:val="0"/>
          <w:marRight w:val="0"/>
          <w:marTop w:val="0"/>
          <w:marBottom w:val="0"/>
          <w:divBdr>
            <w:top w:val="none" w:sz="0" w:space="0" w:color="auto"/>
            <w:left w:val="none" w:sz="0" w:space="0" w:color="auto"/>
            <w:bottom w:val="none" w:sz="0" w:space="0" w:color="auto"/>
            <w:right w:val="none" w:sz="0" w:space="0" w:color="auto"/>
          </w:divBdr>
        </w:div>
        <w:div w:id="657073432">
          <w:marLeft w:val="0"/>
          <w:marRight w:val="0"/>
          <w:marTop w:val="0"/>
          <w:marBottom w:val="0"/>
          <w:divBdr>
            <w:top w:val="none" w:sz="0" w:space="0" w:color="auto"/>
            <w:left w:val="none" w:sz="0" w:space="0" w:color="auto"/>
            <w:bottom w:val="none" w:sz="0" w:space="0" w:color="auto"/>
            <w:right w:val="none" w:sz="0" w:space="0" w:color="auto"/>
          </w:divBdr>
        </w:div>
        <w:div w:id="688068245">
          <w:marLeft w:val="0"/>
          <w:marRight w:val="0"/>
          <w:marTop w:val="0"/>
          <w:marBottom w:val="0"/>
          <w:divBdr>
            <w:top w:val="none" w:sz="0" w:space="0" w:color="auto"/>
            <w:left w:val="none" w:sz="0" w:space="0" w:color="auto"/>
            <w:bottom w:val="none" w:sz="0" w:space="0" w:color="auto"/>
            <w:right w:val="none" w:sz="0" w:space="0" w:color="auto"/>
          </w:divBdr>
        </w:div>
        <w:div w:id="884609145">
          <w:marLeft w:val="0"/>
          <w:marRight w:val="0"/>
          <w:marTop w:val="0"/>
          <w:marBottom w:val="0"/>
          <w:divBdr>
            <w:top w:val="none" w:sz="0" w:space="0" w:color="auto"/>
            <w:left w:val="none" w:sz="0" w:space="0" w:color="auto"/>
            <w:bottom w:val="none" w:sz="0" w:space="0" w:color="auto"/>
            <w:right w:val="none" w:sz="0" w:space="0" w:color="auto"/>
          </w:divBdr>
        </w:div>
        <w:div w:id="963511171">
          <w:marLeft w:val="0"/>
          <w:marRight w:val="0"/>
          <w:marTop w:val="0"/>
          <w:marBottom w:val="0"/>
          <w:divBdr>
            <w:top w:val="none" w:sz="0" w:space="0" w:color="auto"/>
            <w:left w:val="none" w:sz="0" w:space="0" w:color="auto"/>
            <w:bottom w:val="none" w:sz="0" w:space="0" w:color="auto"/>
            <w:right w:val="none" w:sz="0" w:space="0" w:color="auto"/>
          </w:divBdr>
        </w:div>
        <w:div w:id="966819617">
          <w:marLeft w:val="0"/>
          <w:marRight w:val="0"/>
          <w:marTop w:val="0"/>
          <w:marBottom w:val="0"/>
          <w:divBdr>
            <w:top w:val="none" w:sz="0" w:space="0" w:color="auto"/>
            <w:left w:val="none" w:sz="0" w:space="0" w:color="auto"/>
            <w:bottom w:val="none" w:sz="0" w:space="0" w:color="auto"/>
            <w:right w:val="none" w:sz="0" w:space="0" w:color="auto"/>
          </w:divBdr>
        </w:div>
        <w:div w:id="973486243">
          <w:marLeft w:val="0"/>
          <w:marRight w:val="0"/>
          <w:marTop w:val="0"/>
          <w:marBottom w:val="0"/>
          <w:divBdr>
            <w:top w:val="none" w:sz="0" w:space="0" w:color="auto"/>
            <w:left w:val="none" w:sz="0" w:space="0" w:color="auto"/>
            <w:bottom w:val="none" w:sz="0" w:space="0" w:color="auto"/>
            <w:right w:val="none" w:sz="0" w:space="0" w:color="auto"/>
          </w:divBdr>
        </w:div>
        <w:div w:id="1113476520">
          <w:marLeft w:val="0"/>
          <w:marRight w:val="0"/>
          <w:marTop w:val="0"/>
          <w:marBottom w:val="0"/>
          <w:divBdr>
            <w:top w:val="none" w:sz="0" w:space="0" w:color="auto"/>
            <w:left w:val="none" w:sz="0" w:space="0" w:color="auto"/>
            <w:bottom w:val="none" w:sz="0" w:space="0" w:color="auto"/>
            <w:right w:val="none" w:sz="0" w:space="0" w:color="auto"/>
          </w:divBdr>
        </w:div>
        <w:div w:id="1257859350">
          <w:marLeft w:val="0"/>
          <w:marRight w:val="0"/>
          <w:marTop w:val="0"/>
          <w:marBottom w:val="0"/>
          <w:divBdr>
            <w:top w:val="none" w:sz="0" w:space="0" w:color="auto"/>
            <w:left w:val="none" w:sz="0" w:space="0" w:color="auto"/>
            <w:bottom w:val="none" w:sz="0" w:space="0" w:color="auto"/>
            <w:right w:val="none" w:sz="0" w:space="0" w:color="auto"/>
          </w:divBdr>
        </w:div>
        <w:div w:id="1262831659">
          <w:marLeft w:val="0"/>
          <w:marRight w:val="0"/>
          <w:marTop w:val="0"/>
          <w:marBottom w:val="0"/>
          <w:divBdr>
            <w:top w:val="none" w:sz="0" w:space="0" w:color="auto"/>
            <w:left w:val="none" w:sz="0" w:space="0" w:color="auto"/>
            <w:bottom w:val="none" w:sz="0" w:space="0" w:color="auto"/>
            <w:right w:val="none" w:sz="0" w:space="0" w:color="auto"/>
          </w:divBdr>
        </w:div>
        <w:div w:id="1294098799">
          <w:marLeft w:val="0"/>
          <w:marRight w:val="0"/>
          <w:marTop w:val="0"/>
          <w:marBottom w:val="0"/>
          <w:divBdr>
            <w:top w:val="none" w:sz="0" w:space="0" w:color="auto"/>
            <w:left w:val="none" w:sz="0" w:space="0" w:color="auto"/>
            <w:bottom w:val="none" w:sz="0" w:space="0" w:color="auto"/>
            <w:right w:val="none" w:sz="0" w:space="0" w:color="auto"/>
          </w:divBdr>
        </w:div>
        <w:div w:id="1315834387">
          <w:marLeft w:val="0"/>
          <w:marRight w:val="0"/>
          <w:marTop w:val="0"/>
          <w:marBottom w:val="0"/>
          <w:divBdr>
            <w:top w:val="none" w:sz="0" w:space="0" w:color="auto"/>
            <w:left w:val="none" w:sz="0" w:space="0" w:color="auto"/>
            <w:bottom w:val="none" w:sz="0" w:space="0" w:color="auto"/>
            <w:right w:val="none" w:sz="0" w:space="0" w:color="auto"/>
          </w:divBdr>
        </w:div>
        <w:div w:id="1374382194">
          <w:marLeft w:val="0"/>
          <w:marRight w:val="0"/>
          <w:marTop w:val="0"/>
          <w:marBottom w:val="0"/>
          <w:divBdr>
            <w:top w:val="none" w:sz="0" w:space="0" w:color="auto"/>
            <w:left w:val="none" w:sz="0" w:space="0" w:color="auto"/>
            <w:bottom w:val="none" w:sz="0" w:space="0" w:color="auto"/>
            <w:right w:val="none" w:sz="0" w:space="0" w:color="auto"/>
          </w:divBdr>
        </w:div>
        <w:div w:id="1425419753">
          <w:marLeft w:val="0"/>
          <w:marRight w:val="0"/>
          <w:marTop w:val="0"/>
          <w:marBottom w:val="0"/>
          <w:divBdr>
            <w:top w:val="none" w:sz="0" w:space="0" w:color="auto"/>
            <w:left w:val="none" w:sz="0" w:space="0" w:color="auto"/>
            <w:bottom w:val="none" w:sz="0" w:space="0" w:color="auto"/>
            <w:right w:val="none" w:sz="0" w:space="0" w:color="auto"/>
          </w:divBdr>
        </w:div>
        <w:div w:id="1447845515">
          <w:marLeft w:val="0"/>
          <w:marRight w:val="0"/>
          <w:marTop w:val="0"/>
          <w:marBottom w:val="0"/>
          <w:divBdr>
            <w:top w:val="none" w:sz="0" w:space="0" w:color="auto"/>
            <w:left w:val="none" w:sz="0" w:space="0" w:color="auto"/>
            <w:bottom w:val="none" w:sz="0" w:space="0" w:color="auto"/>
            <w:right w:val="none" w:sz="0" w:space="0" w:color="auto"/>
          </w:divBdr>
        </w:div>
        <w:div w:id="1483234100">
          <w:marLeft w:val="0"/>
          <w:marRight w:val="0"/>
          <w:marTop w:val="0"/>
          <w:marBottom w:val="0"/>
          <w:divBdr>
            <w:top w:val="none" w:sz="0" w:space="0" w:color="auto"/>
            <w:left w:val="none" w:sz="0" w:space="0" w:color="auto"/>
            <w:bottom w:val="none" w:sz="0" w:space="0" w:color="auto"/>
            <w:right w:val="none" w:sz="0" w:space="0" w:color="auto"/>
          </w:divBdr>
        </w:div>
        <w:div w:id="1504584770">
          <w:marLeft w:val="0"/>
          <w:marRight w:val="0"/>
          <w:marTop w:val="0"/>
          <w:marBottom w:val="0"/>
          <w:divBdr>
            <w:top w:val="none" w:sz="0" w:space="0" w:color="auto"/>
            <w:left w:val="none" w:sz="0" w:space="0" w:color="auto"/>
            <w:bottom w:val="none" w:sz="0" w:space="0" w:color="auto"/>
            <w:right w:val="none" w:sz="0" w:space="0" w:color="auto"/>
          </w:divBdr>
        </w:div>
        <w:div w:id="1675306869">
          <w:marLeft w:val="0"/>
          <w:marRight w:val="0"/>
          <w:marTop w:val="0"/>
          <w:marBottom w:val="0"/>
          <w:divBdr>
            <w:top w:val="none" w:sz="0" w:space="0" w:color="auto"/>
            <w:left w:val="none" w:sz="0" w:space="0" w:color="auto"/>
            <w:bottom w:val="none" w:sz="0" w:space="0" w:color="auto"/>
            <w:right w:val="none" w:sz="0" w:space="0" w:color="auto"/>
          </w:divBdr>
        </w:div>
        <w:div w:id="1761487239">
          <w:marLeft w:val="0"/>
          <w:marRight w:val="0"/>
          <w:marTop w:val="0"/>
          <w:marBottom w:val="0"/>
          <w:divBdr>
            <w:top w:val="none" w:sz="0" w:space="0" w:color="auto"/>
            <w:left w:val="none" w:sz="0" w:space="0" w:color="auto"/>
            <w:bottom w:val="none" w:sz="0" w:space="0" w:color="auto"/>
            <w:right w:val="none" w:sz="0" w:space="0" w:color="auto"/>
          </w:divBdr>
        </w:div>
        <w:div w:id="1806048573">
          <w:marLeft w:val="0"/>
          <w:marRight w:val="0"/>
          <w:marTop w:val="0"/>
          <w:marBottom w:val="0"/>
          <w:divBdr>
            <w:top w:val="none" w:sz="0" w:space="0" w:color="auto"/>
            <w:left w:val="none" w:sz="0" w:space="0" w:color="auto"/>
            <w:bottom w:val="none" w:sz="0" w:space="0" w:color="auto"/>
            <w:right w:val="none" w:sz="0" w:space="0" w:color="auto"/>
          </w:divBdr>
        </w:div>
        <w:div w:id="1809981065">
          <w:marLeft w:val="0"/>
          <w:marRight w:val="0"/>
          <w:marTop w:val="0"/>
          <w:marBottom w:val="0"/>
          <w:divBdr>
            <w:top w:val="none" w:sz="0" w:space="0" w:color="auto"/>
            <w:left w:val="none" w:sz="0" w:space="0" w:color="auto"/>
            <w:bottom w:val="none" w:sz="0" w:space="0" w:color="auto"/>
            <w:right w:val="none" w:sz="0" w:space="0" w:color="auto"/>
          </w:divBdr>
        </w:div>
        <w:div w:id="1825774910">
          <w:marLeft w:val="0"/>
          <w:marRight w:val="0"/>
          <w:marTop w:val="0"/>
          <w:marBottom w:val="0"/>
          <w:divBdr>
            <w:top w:val="none" w:sz="0" w:space="0" w:color="auto"/>
            <w:left w:val="none" w:sz="0" w:space="0" w:color="auto"/>
            <w:bottom w:val="none" w:sz="0" w:space="0" w:color="auto"/>
            <w:right w:val="none" w:sz="0" w:space="0" w:color="auto"/>
          </w:divBdr>
        </w:div>
        <w:div w:id="1930847690">
          <w:marLeft w:val="0"/>
          <w:marRight w:val="0"/>
          <w:marTop w:val="0"/>
          <w:marBottom w:val="0"/>
          <w:divBdr>
            <w:top w:val="none" w:sz="0" w:space="0" w:color="auto"/>
            <w:left w:val="none" w:sz="0" w:space="0" w:color="auto"/>
            <w:bottom w:val="none" w:sz="0" w:space="0" w:color="auto"/>
            <w:right w:val="none" w:sz="0" w:space="0" w:color="auto"/>
          </w:divBdr>
        </w:div>
        <w:div w:id="1934051662">
          <w:marLeft w:val="0"/>
          <w:marRight w:val="0"/>
          <w:marTop w:val="0"/>
          <w:marBottom w:val="0"/>
          <w:divBdr>
            <w:top w:val="none" w:sz="0" w:space="0" w:color="auto"/>
            <w:left w:val="none" w:sz="0" w:space="0" w:color="auto"/>
            <w:bottom w:val="none" w:sz="0" w:space="0" w:color="auto"/>
            <w:right w:val="none" w:sz="0" w:space="0" w:color="auto"/>
          </w:divBdr>
        </w:div>
        <w:div w:id="1946576175">
          <w:marLeft w:val="0"/>
          <w:marRight w:val="0"/>
          <w:marTop w:val="0"/>
          <w:marBottom w:val="0"/>
          <w:divBdr>
            <w:top w:val="none" w:sz="0" w:space="0" w:color="auto"/>
            <w:left w:val="none" w:sz="0" w:space="0" w:color="auto"/>
            <w:bottom w:val="none" w:sz="0" w:space="0" w:color="auto"/>
            <w:right w:val="none" w:sz="0" w:space="0" w:color="auto"/>
          </w:divBdr>
        </w:div>
      </w:divsChild>
    </w:div>
    <w:div w:id="1840778247">
      <w:bodyDiv w:val="1"/>
      <w:marLeft w:val="0"/>
      <w:marRight w:val="0"/>
      <w:marTop w:val="0"/>
      <w:marBottom w:val="0"/>
      <w:divBdr>
        <w:top w:val="none" w:sz="0" w:space="0" w:color="auto"/>
        <w:left w:val="none" w:sz="0" w:space="0" w:color="auto"/>
        <w:bottom w:val="none" w:sz="0" w:space="0" w:color="auto"/>
        <w:right w:val="none" w:sz="0" w:space="0" w:color="auto"/>
      </w:divBdr>
    </w:div>
    <w:div w:id="1846282401">
      <w:bodyDiv w:val="1"/>
      <w:marLeft w:val="0"/>
      <w:marRight w:val="0"/>
      <w:marTop w:val="0"/>
      <w:marBottom w:val="0"/>
      <w:divBdr>
        <w:top w:val="none" w:sz="0" w:space="0" w:color="auto"/>
        <w:left w:val="none" w:sz="0" w:space="0" w:color="auto"/>
        <w:bottom w:val="none" w:sz="0" w:space="0" w:color="auto"/>
        <w:right w:val="none" w:sz="0" w:space="0" w:color="auto"/>
      </w:divBdr>
    </w:div>
    <w:div w:id="1868709968">
      <w:bodyDiv w:val="1"/>
      <w:marLeft w:val="0"/>
      <w:marRight w:val="0"/>
      <w:marTop w:val="0"/>
      <w:marBottom w:val="0"/>
      <w:divBdr>
        <w:top w:val="none" w:sz="0" w:space="0" w:color="auto"/>
        <w:left w:val="none" w:sz="0" w:space="0" w:color="auto"/>
        <w:bottom w:val="none" w:sz="0" w:space="0" w:color="auto"/>
        <w:right w:val="none" w:sz="0" w:space="0" w:color="auto"/>
      </w:divBdr>
    </w:div>
    <w:div w:id="1886595600">
      <w:bodyDiv w:val="1"/>
      <w:marLeft w:val="0"/>
      <w:marRight w:val="0"/>
      <w:marTop w:val="0"/>
      <w:marBottom w:val="0"/>
      <w:divBdr>
        <w:top w:val="none" w:sz="0" w:space="0" w:color="auto"/>
        <w:left w:val="none" w:sz="0" w:space="0" w:color="auto"/>
        <w:bottom w:val="none" w:sz="0" w:space="0" w:color="auto"/>
        <w:right w:val="none" w:sz="0" w:space="0" w:color="auto"/>
      </w:divBdr>
    </w:div>
    <w:div w:id="1890603292">
      <w:bodyDiv w:val="1"/>
      <w:marLeft w:val="0"/>
      <w:marRight w:val="0"/>
      <w:marTop w:val="0"/>
      <w:marBottom w:val="0"/>
      <w:divBdr>
        <w:top w:val="none" w:sz="0" w:space="0" w:color="auto"/>
        <w:left w:val="none" w:sz="0" w:space="0" w:color="auto"/>
        <w:bottom w:val="none" w:sz="0" w:space="0" w:color="auto"/>
        <w:right w:val="none" w:sz="0" w:space="0" w:color="auto"/>
      </w:divBdr>
    </w:div>
    <w:div w:id="1976717698">
      <w:bodyDiv w:val="1"/>
      <w:marLeft w:val="0"/>
      <w:marRight w:val="0"/>
      <w:marTop w:val="0"/>
      <w:marBottom w:val="0"/>
      <w:divBdr>
        <w:top w:val="none" w:sz="0" w:space="0" w:color="auto"/>
        <w:left w:val="none" w:sz="0" w:space="0" w:color="auto"/>
        <w:bottom w:val="none" w:sz="0" w:space="0" w:color="auto"/>
        <w:right w:val="none" w:sz="0" w:space="0" w:color="auto"/>
      </w:divBdr>
    </w:div>
    <w:div w:id="2028823450">
      <w:bodyDiv w:val="1"/>
      <w:marLeft w:val="0"/>
      <w:marRight w:val="0"/>
      <w:marTop w:val="0"/>
      <w:marBottom w:val="0"/>
      <w:divBdr>
        <w:top w:val="none" w:sz="0" w:space="0" w:color="auto"/>
        <w:left w:val="none" w:sz="0" w:space="0" w:color="auto"/>
        <w:bottom w:val="none" w:sz="0" w:space="0" w:color="auto"/>
        <w:right w:val="none" w:sz="0" w:space="0" w:color="auto"/>
      </w:divBdr>
    </w:div>
    <w:div w:id="2042894156">
      <w:bodyDiv w:val="1"/>
      <w:marLeft w:val="0"/>
      <w:marRight w:val="0"/>
      <w:marTop w:val="0"/>
      <w:marBottom w:val="0"/>
      <w:divBdr>
        <w:top w:val="none" w:sz="0" w:space="0" w:color="auto"/>
        <w:left w:val="none" w:sz="0" w:space="0" w:color="auto"/>
        <w:bottom w:val="none" w:sz="0" w:space="0" w:color="auto"/>
        <w:right w:val="none" w:sz="0" w:space="0" w:color="auto"/>
      </w:divBdr>
    </w:div>
    <w:div w:id="2082437634">
      <w:bodyDiv w:val="1"/>
      <w:marLeft w:val="0"/>
      <w:marRight w:val="0"/>
      <w:marTop w:val="0"/>
      <w:marBottom w:val="0"/>
      <w:divBdr>
        <w:top w:val="none" w:sz="0" w:space="0" w:color="auto"/>
        <w:left w:val="none" w:sz="0" w:space="0" w:color="auto"/>
        <w:bottom w:val="none" w:sz="0" w:space="0" w:color="auto"/>
        <w:right w:val="none" w:sz="0" w:space="0" w:color="auto"/>
      </w:divBdr>
    </w:div>
    <w:div w:id="2086368771">
      <w:bodyDiv w:val="1"/>
      <w:marLeft w:val="0"/>
      <w:marRight w:val="0"/>
      <w:marTop w:val="0"/>
      <w:marBottom w:val="0"/>
      <w:divBdr>
        <w:top w:val="none" w:sz="0" w:space="0" w:color="auto"/>
        <w:left w:val="none" w:sz="0" w:space="0" w:color="auto"/>
        <w:bottom w:val="none" w:sz="0" w:space="0" w:color="auto"/>
        <w:right w:val="none" w:sz="0" w:space="0" w:color="auto"/>
      </w:divBdr>
    </w:div>
    <w:div w:id="2095276878">
      <w:bodyDiv w:val="1"/>
      <w:marLeft w:val="0"/>
      <w:marRight w:val="0"/>
      <w:marTop w:val="0"/>
      <w:marBottom w:val="0"/>
      <w:divBdr>
        <w:top w:val="none" w:sz="0" w:space="0" w:color="auto"/>
        <w:left w:val="none" w:sz="0" w:space="0" w:color="auto"/>
        <w:bottom w:val="none" w:sz="0" w:space="0" w:color="auto"/>
        <w:right w:val="none" w:sz="0" w:space="0" w:color="auto"/>
      </w:divBdr>
    </w:div>
    <w:div w:id="2099205048">
      <w:bodyDiv w:val="1"/>
      <w:marLeft w:val="0"/>
      <w:marRight w:val="0"/>
      <w:marTop w:val="0"/>
      <w:marBottom w:val="0"/>
      <w:divBdr>
        <w:top w:val="none" w:sz="0" w:space="0" w:color="auto"/>
        <w:left w:val="none" w:sz="0" w:space="0" w:color="auto"/>
        <w:bottom w:val="none" w:sz="0" w:space="0" w:color="auto"/>
        <w:right w:val="none" w:sz="0" w:space="0" w:color="auto"/>
      </w:divBdr>
    </w:div>
    <w:div w:id="2107845135">
      <w:bodyDiv w:val="1"/>
      <w:marLeft w:val="0"/>
      <w:marRight w:val="0"/>
      <w:marTop w:val="0"/>
      <w:marBottom w:val="0"/>
      <w:divBdr>
        <w:top w:val="none" w:sz="0" w:space="0" w:color="auto"/>
        <w:left w:val="none" w:sz="0" w:space="0" w:color="auto"/>
        <w:bottom w:val="none" w:sz="0" w:space="0" w:color="auto"/>
        <w:right w:val="none" w:sz="0" w:space="0" w:color="auto"/>
      </w:divBdr>
    </w:div>
    <w:div w:id="2132744653">
      <w:bodyDiv w:val="1"/>
      <w:marLeft w:val="0"/>
      <w:marRight w:val="0"/>
      <w:marTop w:val="0"/>
      <w:marBottom w:val="0"/>
      <w:divBdr>
        <w:top w:val="none" w:sz="0" w:space="0" w:color="auto"/>
        <w:left w:val="none" w:sz="0" w:space="0" w:color="auto"/>
        <w:bottom w:val="none" w:sz="0" w:space="0" w:color="auto"/>
        <w:right w:val="none" w:sz="0" w:space="0" w:color="auto"/>
      </w:divBdr>
    </w:div>
    <w:div w:id="2140756584">
      <w:bodyDiv w:val="1"/>
      <w:marLeft w:val="0"/>
      <w:marRight w:val="0"/>
      <w:marTop w:val="0"/>
      <w:marBottom w:val="0"/>
      <w:divBdr>
        <w:top w:val="none" w:sz="0" w:space="0" w:color="auto"/>
        <w:left w:val="none" w:sz="0" w:space="0" w:color="auto"/>
        <w:bottom w:val="none" w:sz="0" w:space="0" w:color="auto"/>
        <w:right w:val="none" w:sz="0" w:space="0" w:color="auto"/>
      </w:divBdr>
    </w:div>
    <w:div w:id="2143647960">
      <w:bodyDiv w:val="1"/>
      <w:marLeft w:val="0"/>
      <w:marRight w:val="0"/>
      <w:marTop w:val="0"/>
      <w:marBottom w:val="0"/>
      <w:divBdr>
        <w:top w:val="none" w:sz="0" w:space="0" w:color="auto"/>
        <w:left w:val="none" w:sz="0" w:space="0" w:color="auto"/>
        <w:bottom w:val="none" w:sz="0" w:space="0" w:color="auto"/>
        <w:right w:val="none" w:sz="0" w:space="0" w:color="auto"/>
      </w:divBdr>
      <w:divsChild>
        <w:div w:id="184946292">
          <w:marLeft w:val="0"/>
          <w:marRight w:val="0"/>
          <w:marTop w:val="0"/>
          <w:marBottom w:val="0"/>
          <w:divBdr>
            <w:top w:val="none" w:sz="0" w:space="0" w:color="auto"/>
            <w:left w:val="none" w:sz="0" w:space="0" w:color="auto"/>
            <w:bottom w:val="none" w:sz="0" w:space="0" w:color="auto"/>
            <w:right w:val="none" w:sz="0" w:space="0" w:color="auto"/>
          </w:divBdr>
          <w:divsChild>
            <w:div w:id="1234780955">
              <w:marLeft w:val="0"/>
              <w:marRight w:val="0"/>
              <w:marTop w:val="0"/>
              <w:marBottom w:val="0"/>
              <w:divBdr>
                <w:top w:val="none" w:sz="0" w:space="0" w:color="auto"/>
                <w:left w:val="none" w:sz="0" w:space="0" w:color="auto"/>
                <w:bottom w:val="none" w:sz="0" w:space="0" w:color="auto"/>
                <w:right w:val="none" w:sz="0" w:space="0" w:color="auto"/>
              </w:divBdr>
              <w:divsChild>
                <w:div w:id="1725566852">
                  <w:marLeft w:val="0"/>
                  <w:marRight w:val="0"/>
                  <w:marTop w:val="0"/>
                  <w:marBottom w:val="0"/>
                  <w:divBdr>
                    <w:top w:val="none" w:sz="0" w:space="0" w:color="auto"/>
                    <w:left w:val="none" w:sz="0" w:space="0" w:color="auto"/>
                    <w:bottom w:val="none" w:sz="0" w:space="0" w:color="auto"/>
                    <w:right w:val="none" w:sz="0" w:space="0" w:color="auto"/>
                  </w:divBdr>
                  <w:divsChild>
                    <w:div w:id="878012025">
                      <w:marLeft w:val="0"/>
                      <w:marRight w:val="0"/>
                      <w:marTop w:val="0"/>
                      <w:marBottom w:val="0"/>
                      <w:divBdr>
                        <w:top w:val="none" w:sz="0" w:space="0" w:color="auto"/>
                        <w:left w:val="none" w:sz="0" w:space="0" w:color="auto"/>
                        <w:bottom w:val="none" w:sz="0" w:space="0" w:color="auto"/>
                        <w:right w:val="none" w:sz="0" w:space="0" w:color="auto"/>
                      </w:divBdr>
                      <w:divsChild>
                        <w:div w:id="848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99.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0000010849349\Documents\Office%20&#12398;&#12459;&#12473;&#12479;&#12512;%20&#12486;&#12531;&#12503;&#12524;&#12540;&#12488;\R1-200xxxx.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9B665-1F27-41EF-BDCD-F56891DC1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R1-200xxxx.dotx</Template>
  <TotalTime>0</TotalTime>
  <Pages>5</Pages>
  <Words>1647</Words>
  <Characters>9393</Characters>
  <Application>Microsoft Office Word</Application>
  <DocSecurity>0</DocSecurity>
  <Lines>78</Lines>
  <Paragraphs>22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10</cp:revision>
  <dcterms:created xsi:type="dcterms:W3CDTF">2022-09-30T05:27:00Z</dcterms:created>
  <dcterms:modified xsi:type="dcterms:W3CDTF">2023-05-15T09:12:00Z</dcterms:modified>
</cp:coreProperties>
</file>