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0E7F225D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42BCA">
        <w:rPr>
          <w:rFonts w:cs="Arial"/>
          <w:lang w:eastAsia="ja-JP"/>
        </w:rPr>
        <w:t>1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842BCA">
        <w:rPr>
          <w:rFonts w:cs="Arial"/>
          <w:lang w:eastAsia="ja-JP"/>
        </w:rPr>
        <w:t>11</w:t>
      </w:r>
      <w:r w:rsidR="00805EFC">
        <w:rPr>
          <w:rFonts w:cs="Arial"/>
          <w:lang w:eastAsia="ja-JP"/>
        </w:rPr>
        <w:t>3</w:t>
      </w:r>
      <w:r w:rsidRPr="00863065">
        <w:rPr>
          <w:rFonts w:cs="Arial"/>
        </w:rPr>
        <w:tab/>
      </w:r>
      <w:r w:rsidR="000312B6" w:rsidRPr="000312B6">
        <w:rPr>
          <w:rFonts w:cs="Arial"/>
        </w:rPr>
        <w:t>R1-23</w:t>
      </w:r>
      <w:r w:rsidR="00247348" w:rsidRPr="00247348">
        <w:rPr>
          <w:rFonts w:cs="Arial"/>
        </w:rPr>
        <w:t>04981</w:t>
      </w:r>
    </w:p>
    <w:p w14:paraId="099E59F1" w14:textId="396834B2" w:rsidR="00DB7D65" w:rsidRDefault="003E2711" w:rsidP="000D559F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Incheon, Korea, </w:t>
      </w:r>
      <w:r w:rsidR="00805EFC">
        <w:rPr>
          <w:rFonts w:cs="Arial"/>
          <w:lang w:val="en-US" w:eastAsia="ja-JP"/>
        </w:rPr>
        <w:t>22</w:t>
      </w:r>
      <w:r w:rsidR="007711AC">
        <w:rPr>
          <w:rFonts w:cs="Arial"/>
          <w:vertAlign w:val="superscript"/>
          <w:lang w:val="en-US" w:eastAsia="ja-JP"/>
        </w:rPr>
        <w:t>nd</w:t>
      </w:r>
      <w:r w:rsidR="00C80B82">
        <w:rPr>
          <w:rFonts w:cs="Arial" w:hint="eastAsia"/>
          <w:lang w:val="en-US" w:eastAsia="ja-JP"/>
        </w:rPr>
        <w:t xml:space="preserve"> </w:t>
      </w:r>
      <w:r w:rsidR="00C80B82">
        <w:rPr>
          <w:rFonts w:cs="Arial"/>
          <w:lang w:val="en-US" w:eastAsia="ja-JP"/>
        </w:rPr>
        <w:t>–</w:t>
      </w:r>
      <w:r w:rsidR="00C80B82">
        <w:rPr>
          <w:rFonts w:cs="Arial" w:hint="eastAsia"/>
          <w:lang w:val="en-US" w:eastAsia="ja-JP"/>
        </w:rPr>
        <w:t xml:space="preserve"> </w:t>
      </w:r>
      <w:r w:rsidR="005A299C">
        <w:rPr>
          <w:rFonts w:cs="Arial"/>
          <w:lang w:val="en-US" w:eastAsia="ja-JP"/>
        </w:rPr>
        <w:t>26</w:t>
      </w:r>
      <w:r w:rsidR="005A299C">
        <w:rPr>
          <w:rFonts w:cs="Arial"/>
          <w:vertAlign w:val="superscript"/>
          <w:lang w:val="en-US" w:eastAsia="ja-JP"/>
        </w:rPr>
        <w:t>th</w:t>
      </w:r>
      <w:r w:rsidR="00C80B82" w:rsidRPr="00802E96">
        <w:rPr>
          <w:rFonts w:cs="Arial"/>
          <w:lang w:val="en-US" w:eastAsia="ja-JP"/>
        </w:rPr>
        <w:t xml:space="preserve"> </w:t>
      </w:r>
      <w:r w:rsidR="00805EFC">
        <w:rPr>
          <w:rFonts w:cs="Arial"/>
          <w:lang w:val="en-US" w:eastAsia="ja-JP"/>
        </w:rPr>
        <w:t>May</w:t>
      </w:r>
      <w:r w:rsidR="00842BCA">
        <w:rPr>
          <w:rFonts w:cs="Arial"/>
          <w:lang w:val="en-US" w:eastAsia="ja-JP"/>
        </w:rPr>
        <w:t xml:space="preserve"> </w:t>
      </w:r>
      <w:r w:rsidR="00C80B82" w:rsidRPr="00802E96">
        <w:rPr>
          <w:rFonts w:cs="Arial"/>
          <w:lang w:val="en-US" w:eastAsia="ja-JP"/>
        </w:rPr>
        <w:t>20</w:t>
      </w:r>
      <w:r w:rsidR="00C80B82">
        <w:rPr>
          <w:rFonts w:cs="Arial" w:hint="eastAsia"/>
          <w:lang w:val="en-US" w:eastAsia="ja-JP"/>
        </w:rPr>
        <w:t>2</w:t>
      </w:r>
      <w:r w:rsidR="00842BCA">
        <w:rPr>
          <w:rFonts w:cs="Arial"/>
          <w:lang w:val="en-US" w:eastAsia="ja-JP"/>
        </w:rPr>
        <w:t>3</w:t>
      </w:r>
    </w:p>
    <w:p w14:paraId="1AED183E" w14:textId="77777777" w:rsidR="00DB7D65" w:rsidRPr="00842BCA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19241FA6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390FED" w:rsidRPr="00390FED">
        <w:rPr>
          <w:rFonts w:ascii="Arial" w:hAnsi="Arial" w:cs="Arial"/>
          <w:b/>
          <w:sz w:val="24"/>
        </w:rPr>
        <w:t>Discussio</w:t>
      </w:r>
      <w:r w:rsidR="00100EE2">
        <w:rPr>
          <w:rFonts w:ascii="Arial" w:hAnsi="Arial" w:cs="Arial"/>
          <w:b/>
          <w:sz w:val="24"/>
        </w:rPr>
        <w:t>n on XR-specific capacity enhancements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2981ECFD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D2693">
        <w:rPr>
          <w:rFonts w:ascii="Arial" w:hAnsi="Arial" w:cs="Arial"/>
          <w:b/>
          <w:sz w:val="24"/>
          <w:lang w:eastAsia="ja-JP"/>
        </w:rPr>
        <w:t>9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422BC6">
        <w:rPr>
          <w:rFonts w:ascii="Arial" w:hAnsi="Arial" w:cs="Arial"/>
          <w:b/>
          <w:sz w:val="24"/>
          <w:lang w:eastAsia="ja-JP"/>
        </w:rPr>
        <w:t>8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9D2693">
        <w:rPr>
          <w:rFonts w:ascii="Arial" w:hAnsi="Arial" w:cs="Arial"/>
          <w:b/>
          <w:sz w:val="24"/>
          <w:lang w:eastAsia="ja-JP"/>
        </w:rPr>
        <w:t>1</w:t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7648E4">
        <w:rPr>
          <w:rFonts w:ascii="Arial" w:hAnsi="Arial" w:cs="Arial"/>
          <w:b/>
          <w:sz w:val="24"/>
          <w:lang w:eastAsia="ja-JP"/>
        </w:rPr>
        <w:tab/>
      </w:r>
      <w:r w:rsidR="009D2693" w:rsidRPr="009D2693">
        <w:rPr>
          <w:rFonts w:ascii="Arial" w:hAnsi="Arial" w:cs="Arial"/>
          <w:b/>
          <w:sz w:val="24"/>
          <w:lang w:eastAsia="ja-JP"/>
        </w:rPr>
        <w:t>XR-specific capacity enhancements</w:t>
      </w:r>
    </w:p>
    <w:p w14:paraId="091736C7" w14:textId="77777777" w:rsidR="009F1C34" w:rsidRDefault="009479FA" w:rsidP="00334C6A">
      <w:pPr>
        <w:pStyle w:val="2"/>
        <w:numPr>
          <w:ilvl w:val="0"/>
          <w:numId w:val="1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3D439B30" w14:textId="4A7362F9" w:rsidR="00514625" w:rsidRPr="007A59E8" w:rsidRDefault="00514625" w:rsidP="00334C6A">
      <w:pPr>
        <w:jc w:val="both"/>
        <w:rPr>
          <w:rFonts w:eastAsia="Malgun Gothic"/>
          <w:lang w:eastAsia="ko-KR"/>
        </w:rPr>
      </w:pPr>
      <w:r>
        <w:t>In RAN#9</w:t>
      </w:r>
      <w:r w:rsidR="00EB2848">
        <w:t>9</w:t>
      </w:r>
      <w:r>
        <w:t xml:space="preserve">, </w:t>
      </w:r>
      <w:r w:rsidR="00EB2848">
        <w:t>updated</w:t>
      </w:r>
      <w:r>
        <w:t xml:space="preserve"> </w:t>
      </w:r>
      <w:r w:rsidR="00392949">
        <w:t>WID on</w:t>
      </w:r>
      <w:r>
        <w:t xml:space="preserve"> XR enhancements was approved [1]</w:t>
      </w:r>
      <w:r w:rsidR="00AB69C4">
        <w:t xml:space="preserve">. From RAN1 </w:t>
      </w:r>
      <w:r w:rsidR="00AB69C4" w:rsidRPr="00AB69C4">
        <w:t>perspective</w:t>
      </w:r>
      <w:r w:rsidR="00AB69C4">
        <w:t>,</w:t>
      </w:r>
      <w:r>
        <w:t xml:space="preserve"> </w:t>
      </w:r>
      <w:r>
        <w:rPr>
          <w:lang w:eastAsia="ko-KR"/>
        </w:rPr>
        <w:t>the following ob</w:t>
      </w:r>
      <w:r w:rsidR="00753C15">
        <w:rPr>
          <w:lang w:eastAsia="ko-KR"/>
        </w:rPr>
        <w:t xml:space="preserve">jectives </w:t>
      </w:r>
      <w:r w:rsidR="00CB65B7">
        <w:rPr>
          <w:lang w:eastAsia="ko-KR"/>
        </w:rPr>
        <w:t>we</w:t>
      </w:r>
      <w:r w:rsidR="00753C15">
        <w:rPr>
          <w:lang w:eastAsia="ko-KR"/>
        </w:rPr>
        <w:t>re specified for</w:t>
      </w:r>
      <w:r>
        <w:rPr>
          <w:lang w:eastAsia="ko-KR"/>
        </w:rPr>
        <w:t xml:space="preserve"> XR-specific </w:t>
      </w:r>
      <w:r w:rsidRPr="00A474AF">
        <w:t>capacity improvements</w:t>
      </w:r>
      <w:r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2949" w14:paraId="6AD855C1" w14:textId="77777777" w:rsidTr="00325CAA">
        <w:tc>
          <w:tcPr>
            <w:tcW w:w="9629" w:type="dxa"/>
          </w:tcPr>
          <w:p w14:paraId="11610B79" w14:textId="77777777" w:rsidR="00392949" w:rsidRDefault="00392949" w:rsidP="00334C6A">
            <w:pPr>
              <w:jc w:val="both"/>
            </w:pPr>
            <w:r>
              <w:t>Specify the enhancements related to capacity:</w:t>
            </w:r>
          </w:p>
          <w:p w14:paraId="3A12F4BD" w14:textId="77777777" w:rsidR="004C3F1E" w:rsidRPr="007250C6" w:rsidRDefault="004C3F1E" w:rsidP="004C3F1E">
            <w:pPr>
              <w:pStyle w:val="B1"/>
            </w:pPr>
            <w:r w:rsidRPr="007250C6">
              <w:t>-</w:t>
            </w:r>
            <w:r w:rsidRPr="007250C6">
              <w:tab/>
              <w:t xml:space="preserve">Multiple Configured Grant (CG) PUSCH transmission occasions in a period of a single CG PUSCH configuration (RAN1, RAN2);  </w:t>
            </w:r>
          </w:p>
          <w:p w14:paraId="1B641DCF" w14:textId="5F2B7C1A" w:rsidR="00392949" w:rsidRDefault="004C3F1E" w:rsidP="00DB6BC8">
            <w:pPr>
              <w:pStyle w:val="B1"/>
            </w:pPr>
            <w:r w:rsidRPr="007250C6">
              <w:t>-</w:t>
            </w:r>
            <w:r w:rsidRPr="007250C6">
              <w:tab/>
              <w:t>Dynamic indication of unused CG PUSCH occasion(s) based on Uplink Control Information (UCI) by the UE (RAN1, RAN2);</w:t>
            </w:r>
          </w:p>
        </w:tc>
      </w:tr>
    </w:tbl>
    <w:p w14:paraId="6D46C798" w14:textId="2A4DD376" w:rsidR="00E3452B" w:rsidRDefault="00287722" w:rsidP="00334C6A">
      <w:pPr>
        <w:spacing w:beforeLines="50" w:before="120"/>
        <w:jc w:val="both"/>
      </w:pPr>
      <w:r>
        <w:t xml:space="preserve">In this contribution, we </w:t>
      </w:r>
      <w:r w:rsidR="002F5620">
        <w:t>provide the discussion</w:t>
      </w:r>
      <w:r>
        <w:t xml:space="preserve"> </w:t>
      </w:r>
      <w:r w:rsidR="00514625" w:rsidRPr="006C5576">
        <w:t xml:space="preserve">on </w:t>
      </w:r>
      <w:r w:rsidR="00390FED">
        <w:t>the potential capacity enhancements for XR</w:t>
      </w:r>
      <w:r w:rsidR="00514625">
        <w:t>.</w:t>
      </w:r>
    </w:p>
    <w:p w14:paraId="5BA29505" w14:textId="77777777" w:rsidR="005852CD" w:rsidRDefault="00C30470" w:rsidP="00334C6A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FD0A349" w14:textId="69057141" w:rsidR="00C230B1" w:rsidRDefault="00405468" w:rsidP="00E3452B">
      <w:pPr>
        <w:jc w:val="both"/>
        <w:rPr>
          <w:lang w:eastAsia="ja-JP"/>
        </w:rPr>
      </w:pPr>
      <w:r w:rsidRPr="00334C6A">
        <w:rPr>
          <w:lang w:eastAsia="ja-JP"/>
        </w:rPr>
        <w:t>Compared to dynamic grant (DG), configured grant (CG)</w:t>
      </w:r>
      <w:r w:rsidRPr="00334C6A">
        <w:rPr>
          <w:rFonts w:hint="eastAsia"/>
          <w:lang w:eastAsia="ja-JP"/>
        </w:rPr>
        <w:t xml:space="preserve"> </w:t>
      </w:r>
      <w:r w:rsidRPr="00334C6A">
        <w:rPr>
          <w:lang w:eastAsia="ja-JP"/>
        </w:rPr>
        <w:t>is</w:t>
      </w:r>
      <w:r w:rsidRPr="00334C6A">
        <w:rPr>
          <w:rFonts w:hint="eastAsia"/>
          <w:lang w:eastAsia="ja-JP"/>
        </w:rPr>
        <w:t xml:space="preserve"> </w:t>
      </w:r>
      <w:r w:rsidRPr="00334C6A">
        <w:rPr>
          <w:lang w:eastAsia="ja-JP"/>
        </w:rPr>
        <w:t xml:space="preserve">effective in reducing </w:t>
      </w:r>
      <w:r w:rsidR="00F94CD1" w:rsidRPr="00334C6A">
        <w:rPr>
          <w:lang w:eastAsia="ja-JP"/>
        </w:rPr>
        <w:t>the delay</w:t>
      </w:r>
      <w:r w:rsidR="00BF1997" w:rsidRPr="00334C6A">
        <w:rPr>
          <w:lang w:eastAsia="ja-JP"/>
        </w:rPr>
        <w:t>. CG provides a</w:t>
      </w:r>
      <w:r w:rsidR="00B442B6" w:rsidRPr="00334C6A">
        <w:rPr>
          <w:lang w:eastAsia="ja-JP"/>
        </w:rPr>
        <w:t xml:space="preserve"> UE with periodic resource allocations without having to </w:t>
      </w:r>
      <w:r w:rsidR="008549FE">
        <w:rPr>
          <w:lang w:eastAsia="ja-JP"/>
        </w:rPr>
        <w:t>send</w:t>
      </w:r>
      <w:r w:rsidR="00B442B6" w:rsidRPr="00334C6A">
        <w:rPr>
          <w:lang w:eastAsia="ja-JP"/>
        </w:rPr>
        <w:t xml:space="preserve"> scheduling request (SR) and wait for scheduling DCI.</w:t>
      </w:r>
      <w:r w:rsidR="00F94CD1" w:rsidRPr="00334C6A">
        <w:rPr>
          <w:lang w:eastAsia="ja-JP"/>
        </w:rPr>
        <w:t xml:space="preserve"> CG is useful for minimizing the transmission delay to meet the packet delay budget (PDB) of XR service</w:t>
      </w:r>
      <w:r w:rsidR="00AC1C7F">
        <w:rPr>
          <w:lang w:eastAsia="ja-JP"/>
        </w:rPr>
        <w:t>s</w:t>
      </w:r>
      <w:r w:rsidR="00F94CD1" w:rsidRPr="00334C6A">
        <w:rPr>
          <w:lang w:eastAsia="ja-JP"/>
        </w:rPr>
        <w:t xml:space="preserve">. CG has another characteristic that it is suitable for transmitting small and fixed size </w:t>
      </w:r>
      <w:r w:rsidR="006D42F5" w:rsidRPr="00334C6A">
        <w:rPr>
          <w:lang w:eastAsia="ja-JP"/>
        </w:rPr>
        <w:t>packets</w:t>
      </w:r>
      <w:r w:rsidR="00F94CD1" w:rsidRPr="00334C6A">
        <w:rPr>
          <w:lang w:eastAsia="ja-JP"/>
        </w:rPr>
        <w:t>.</w:t>
      </w:r>
      <w:r w:rsidR="00403182" w:rsidRPr="00334C6A">
        <w:rPr>
          <w:lang w:eastAsia="ja-JP"/>
        </w:rPr>
        <w:t xml:space="preserve"> Therefore</w:t>
      </w:r>
      <w:r w:rsidR="00B442B6" w:rsidRPr="00334C6A">
        <w:rPr>
          <w:lang w:eastAsia="ja-JP"/>
        </w:rPr>
        <w:t xml:space="preserve">, </w:t>
      </w:r>
      <w:r w:rsidR="007B60C2" w:rsidRPr="00334C6A">
        <w:rPr>
          <w:lang w:eastAsia="ja-JP"/>
        </w:rPr>
        <w:t>for UL scene/video traffic with large packets, one PUSCH</w:t>
      </w:r>
      <w:r w:rsidR="0010359C" w:rsidRPr="00334C6A">
        <w:rPr>
          <w:lang w:eastAsia="ja-JP"/>
        </w:rPr>
        <w:t xml:space="preserve"> transmission</w:t>
      </w:r>
      <w:r w:rsidR="007B60C2" w:rsidRPr="00334C6A">
        <w:rPr>
          <w:lang w:eastAsia="ja-JP"/>
        </w:rPr>
        <w:t xml:space="preserve"> occasion within </w:t>
      </w:r>
      <w:r w:rsidR="00D727D2" w:rsidRPr="00334C6A">
        <w:rPr>
          <w:lang w:eastAsia="ja-JP"/>
        </w:rPr>
        <w:t>one</w:t>
      </w:r>
      <w:r w:rsidR="007B60C2" w:rsidRPr="00334C6A">
        <w:rPr>
          <w:lang w:eastAsia="ja-JP"/>
        </w:rPr>
        <w:t xml:space="preserve"> CG period may not be enough.</w:t>
      </w:r>
      <w:r w:rsidR="00645C1B">
        <w:rPr>
          <w:lang w:eastAsia="ja-JP"/>
        </w:rPr>
        <w:t xml:space="preserve"> A</w:t>
      </w:r>
      <w:r w:rsidR="00CF48BB" w:rsidRPr="00334C6A">
        <w:rPr>
          <w:lang w:eastAsia="ja-JP"/>
        </w:rPr>
        <w:t xml:space="preserve">dditional dynamic scheduling is </w:t>
      </w:r>
      <w:r w:rsidR="00D727D2" w:rsidRPr="00334C6A">
        <w:rPr>
          <w:lang w:eastAsia="ja-JP"/>
        </w:rPr>
        <w:t>required, which causes additional delay. In order to solve this problem, it was agreed to support multiple PUSCH</w:t>
      </w:r>
      <w:r w:rsidR="0010359C" w:rsidRPr="00334C6A">
        <w:rPr>
          <w:lang w:eastAsia="ja-JP"/>
        </w:rPr>
        <w:t xml:space="preserve"> transmission</w:t>
      </w:r>
      <w:r w:rsidR="00D727D2" w:rsidRPr="00334C6A">
        <w:rPr>
          <w:lang w:eastAsia="ja-JP"/>
        </w:rPr>
        <w:t xml:space="preserve"> occasions within one CG period</w:t>
      </w:r>
      <w:r w:rsidR="00DD0F46">
        <w:rPr>
          <w:lang w:eastAsia="ja-JP"/>
        </w:rPr>
        <w:t xml:space="preserve">, </w:t>
      </w:r>
      <w:r w:rsidR="00EB2EA8">
        <w:rPr>
          <w:lang w:eastAsia="ja-JP"/>
        </w:rPr>
        <w:t>which is called</w:t>
      </w:r>
      <w:r w:rsidR="0074443C">
        <w:rPr>
          <w:lang w:eastAsia="ja-JP"/>
        </w:rPr>
        <w:t xml:space="preserve"> multi-PUSCHs CG.</w:t>
      </w:r>
      <w:r w:rsidR="00AD45B6">
        <w:rPr>
          <w:lang w:eastAsia="ja-JP"/>
        </w:rPr>
        <w:t xml:space="preserve"> </w:t>
      </w:r>
      <w:r w:rsidR="006D42F5" w:rsidRPr="00334C6A">
        <w:rPr>
          <w:lang w:eastAsia="ja-JP"/>
        </w:rPr>
        <w:t>In addition, it was also agreed that the UE can dynamically indicate the unused C</w:t>
      </w:r>
      <w:r w:rsidR="00E3452B">
        <w:rPr>
          <w:lang w:eastAsia="ja-JP"/>
        </w:rPr>
        <w:t>G PUSCH occasion(s) to adapt to scene/</w:t>
      </w:r>
      <w:r w:rsidR="006D42F5" w:rsidRPr="00334C6A">
        <w:rPr>
          <w:lang w:eastAsia="ja-JP"/>
        </w:rPr>
        <w:t>video traffic whose packet size varies significantly.</w:t>
      </w:r>
      <w:r w:rsidR="009E7CCD" w:rsidRPr="00334C6A">
        <w:rPr>
          <w:lang w:eastAsia="ja-JP"/>
        </w:rPr>
        <w:t xml:space="preserve"> The indication by the UE allows the gNB to re</w:t>
      </w:r>
      <w:r w:rsidR="006757E1" w:rsidRPr="00334C6A">
        <w:rPr>
          <w:lang w:eastAsia="ja-JP"/>
        </w:rPr>
        <w:t>allocate</w:t>
      </w:r>
      <w:r w:rsidR="009E7CCD" w:rsidRPr="00334C6A">
        <w:rPr>
          <w:lang w:eastAsia="ja-JP"/>
        </w:rPr>
        <w:t xml:space="preserve"> unused occasion(s) for other transmissions.</w:t>
      </w:r>
      <w:r w:rsidR="00151010" w:rsidRPr="00334C6A">
        <w:rPr>
          <w:lang w:eastAsia="ja-JP"/>
        </w:rPr>
        <w:t xml:space="preserve"> This enhancement could help</w:t>
      </w:r>
      <w:r w:rsidR="00A60B59" w:rsidRPr="00334C6A">
        <w:rPr>
          <w:lang w:eastAsia="ja-JP"/>
        </w:rPr>
        <w:t xml:space="preserve"> to</w:t>
      </w:r>
      <w:r w:rsidR="00151010" w:rsidRPr="00334C6A">
        <w:rPr>
          <w:lang w:eastAsia="ja-JP"/>
        </w:rPr>
        <w:t xml:space="preserve"> avoid wasting resources when the UE is allocat</w:t>
      </w:r>
      <w:r w:rsidR="00E3452B">
        <w:rPr>
          <w:lang w:eastAsia="ja-JP"/>
        </w:rPr>
        <w:t xml:space="preserve">ed more CG PUSCH occasions than </w:t>
      </w:r>
      <w:r w:rsidR="00151010" w:rsidRPr="00334C6A">
        <w:rPr>
          <w:lang w:eastAsia="ja-JP"/>
        </w:rPr>
        <w:t>it needs.</w:t>
      </w:r>
      <w:r w:rsidR="00B60ACB">
        <w:rPr>
          <w:lang w:eastAsia="ja-JP"/>
        </w:rPr>
        <w:t xml:space="preserve"> </w:t>
      </w:r>
    </w:p>
    <w:p w14:paraId="7E0D56EF" w14:textId="12191498" w:rsidR="00274A8A" w:rsidRPr="00274A8A" w:rsidRDefault="00C40E1F" w:rsidP="00274A8A">
      <w:pPr>
        <w:pStyle w:val="3"/>
        <w:numPr>
          <w:ilvl w:val="1"/>
          <w:numId w:val="32"/>
        </w:numPr>
        <w:jc w:val="both"/>
        <w:rPr>
          <w:lang w:val="en-US"/>
        </w:rPr>
      </w:pPr>
      <w:r w:rsidRPr="00C40E1F">
        <w:rPr>
          <w:lang w:val="en-US"/>
        </w:rPr>
        <w:t>Multi-PUSCHs CG</w:t>
      </w:r>
    </w:p>
    <w:p w14:paraId="508A792C" w14:textId="415F1D46" w:rsidR="00D447AB" w:rsidRDefault="00D447AB" w:rsidP="00F54B41">
      <w:pPr>
        <w:jc w:val="both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</w:t>
      </w:r>
      <w:r w:rsidR="008C5EC3">
        <w:rPr>
          <w:lang w:eastAsia="ja-JP"/>
        </w:rPr>
        <w:t xml:space="preserve">TDRA design for a multi-PUSCHs CG, </w:t>
      </w:r>
      <w:r w:rsidR="00126573">
        <w:rPr>
          <w:lang w:eastAsia="ja-JP"/>
        </w:rPr>
        <w:t>the following alternative</w:t>
      </w:r>
      <w:r w:rsidR="009035DD">
        <w:rPr>
          <w:lang w:eastAsia="ja-JP"/>
        </w:rPr>
        <w:t xml:space="preserve">s </w:t>
      </w:r>
      <w:r w:rsidR="0082703A">
        <w:rPr>
          <w:lang w:eastAsia="ja-JP"/>
        </w:rPr>
        <w:t xml:space="preserve">were </w:t>
      </w:r>
      <w:r w:rsidR="00432BFF">
        <w:rPr>
          <w:lang w:eastAsia="ja-JP"/>
        </w:rPr>
        <w:t>discussed</w:t>
      </w:r>
      <w:r w:rsidR="0082703A">
        <w:rPr>
          <w:lang w:eastAsia="ja-JP"/>
        </w:rPr>
        <w:t xml:space="preserve"> in the RAN1#112 meeting.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143C" w14:paraId="286BD6E5" w14:textId="77777777" w:rsidTr="003E1D77">
        <w:tc>
          <w:tcPr>
            <w:tcW w:w="9631" w:type="dxa"/>
          </w:tcPr>
          <w:p w14:paraId="11EE7061" w14:textId="79E605B1" w:rsidR="00CE143C" w:rsidRDefault="00CE143C" w:rsidP="003E1D77">
            <w:pPr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0359FB2E" w14:textId="77777777" w:rsidR="00CE143C" w:rsidRDefault="00CE143C" w:rsidP="003E1D77">
            <w:pPr>
              <w:rPr>
                <w:lang w:eastAsia="ja-JP"/>
              </w:rPr>
            </w:pPr>
            <w:r>
              <w:rPr>
                <w:lang w:eastAsia="ja-JP"/>
              </w:rPr>
              <w:t>For determination of the time domain resource allocation of CG PUSCHs associated to a multi-PUSCHs CG, the following alternatives for further study:</w:t>
            </w:r>
          </w:p>
          <w:p w14:paraId="2E05C132" w14:textId="77777777" w:rsidR="00CE143C" w:rsidRDefault="00CE143C" w:rsidP="00CE143C">
            <w:pPr>
              <w:numPr>
                <w:ilvl w:val="0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Alt-A: TDRA determination based on repetition framework. </w:t>
            </w:r>
          </w:p>
          <w:p w14:paraId="2DD15875" w14:textId="77777777" w:rsidR="00CE143C" w:rsidRDefault="00CE143C" w:rsidP="00CE143C">
            <w:pPr>
              <w:numPr>
                <w:ilvl w:val="1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Alt-A1: Follow the time domain resource mapping of Type A repetition</w:t>
            </w:r>
          </w:p>
          <w:p w14:paraId="533B4A4F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N configured by higher layers or indicated by activation DCI</w:t>
            </w:r>
          </w:p>
          <w:p w14:paraId="249E8F51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Single SLIV is determined from TDRA</w:t>
            </w:r>
          </w:p>
          <w:p w14:paraId="71ECEF5D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The same SLIV in N PUSCH in consecutive slots per CG period</w:t>
            </w:r>
          </w:p>
          <w:p w14:paraId="29A7B3EE" w14:textId="77777777" w:rsidR="00CE143C" w:rsidRDefault="00CE143C" w:rsidP="00CE143C">
            <w:pPr>
              <w:numPr>
                <w:ilvl w:val="3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FFS for non-consecutive slots</w:t>
            </w:r>
          </w:p>
          <w:p w14:paraId="21AE6FBB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FFS details, including related RRC parameters</w:t>
            </w:r>
          </w:p>
          <w:p w14:paraId="3C010A3D" w14:textId="77777777" w:rsidR="00CE143C" w:rsidRDefault="00CE143C" w:rsidP="00CE143C">
            <w:pPr>
              <w:numPr>
                <w:ilvl w:val="1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Alt-A2: Follow the time domain resource mapping of Type B repetition</w:t>
            </w:r>
          </w:p>
          <w:p w14:paraId="0EF28D92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N configured by higher layers or indicated by activation DCI</w:t>
            </w:r>
          </w:p>
          <w:p w14:paraId="0A2DD17D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Single SLIV is determined from TDRA</w:t>
            </w:r>
          </w:p>
          <w:p w14:paraId="1ACA6BC6" w14:textId="77777777" w:rsidR="00CE143C" w:rsidRDefault="00CE143C" w:rsidP="00CE143C">
            <w:pPr>
              <w:numPr>
                <w:ilvl w:val="3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 The SLIV used for 1</w:t>
            </w:r>
            <w:r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PUSCH per CG period.</w:t>
            </w:r>
          </w:p>
          <w:p w14:paraId="629549B8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N consecutive nominal PUSCHs with same duration per CG period</w:t>
            </w:r>
          </w:p>
          <w:p w14:paraId="1439F9EE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Note: N is not necessarily the repetition factor.</w:t>
            </w:r>
          </w:p>
          <w:p w14:paraId="0F35CA06" w14:textId="77777777" w:rsidR="00CE143C" w:rsidRDefault="00CE143C" w:rsidP="003E1D77">
            <w:pPr>
              <w:ind w:leftChars="400" w:left="800"/>
              <w:rPr>
                <w:lang w:eastAsia="ja-JP"/>
              </w:rPr>
            </w:pPr>
            <w:r>
              <w:rPr>
                <w:lang w:eastAsia="ja-JP"/>
              </w:rPr>
              <w:t>FFS details, including related RRC parameters</w:t>
            </w:r>
          </w:p>
          <w:p w14:paraId="1D940240" w14:textId="77777777" w:rsidR="00CE143C" w:rsidRDefault="00CE143C" w:rsidP="00CE143C">
            <w:pPr>
              <w:numPr>
                <w:ilvl w:val="0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Alt-B: TDRA determination based on NR-U framework</w:t>
            </w:r>
          </w:p>
          <w:p w14:paraId="52272252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N and M configured by higher layers</w:t>
            </w:r>
          </w:p>
          <w:p w14:paraId="425C9229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Single SLIV is determined from TDRA.</w:t>
            </w:r>
          </w:p>
          <w:p w14:paraId="745FF7B9" w14:textId="77777777" w:rsidR="00CE143C" w:rsidRDefault="00CE143C" w:rsidP="00CE143C">
            <w:pPr>
              <w:numPr>
                <w:ilvl w:val="3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The SLIV used for 1</w:t>
            </w:r>
            <w:r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PUSCH per CG period.</w:t>
            </w:r>
          </w:p>
          <w:p w14:paraId="20AF6354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M consecutive PUSCH TOs with same duration in slot. The M PUSCH TOs are used in N consecutive slots per CG period</w:t>
            </w:r>
          </w:p>
          <w:p w14:paraId="03824F62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iCs/>
                <w:lang w:eastAsia="ja-JP"/>
              </w:rPr>
            </w:pPr>
            <w:r>
              <w:rPr>
                <w:lang w:eastAsia="ja-JP"/>
              </w:rPr>
              <w:t xml:space="preserve">Note: N and M are configured independently from </w:t>
            </w:r>
            <w:r>
              <w:rPr>
                <w:i/>
                <w:color w:val="000000"/>
                <w:lang w:eastAsia="zh-CN"/>
              </w:rPr>
              <w:t xml:space="preserve">cg-nrofSlots-r16 </w:t>
            </w:r>
            <w:r>
              <w:rPr>
                <w:iCs/>
                <w:color w:val="000000"/>
                <w:lang w:eastAsia="zh-CN"/>
              </w:rPr>
              <w:t>and</w:t>
            </w:r>
            <w:r>
              <w:rPr>
                <w:i/>
                <w:color w:val="000000"/>
                <w:lang w:eastAsia="zh-CN"/>
              </w:rPr>
              <w:t xml:space="preserve"> cg-nrofPUSCH-InSlot-r16, </w:t>
            </w:r>
            <w:r>
              <w:rPr>
                <w:iCs/>
                <w:color w:val="000000"/>
                <w:lang w:eastAsia="zh-CN"/>
              </w:rPr>
              <w:t>respectively</w:t>
            </w:r>
            <w:r>
              <w:rPr>
                <w:i/>
                <w:color w:val="000000"/>
                <w:lang w:eastAsia="zh-CN"/>
              </w:rPr>
              <w:t xml:space="preserve">. </w:t>
            </w:r>
            <w:r>
              <w:rPr>
                <w:iCs/>
                <w:color w:val="000000"/>
                <w:lang w:eastAsia="zh-CN"/>
              </w:rPr>
              <w:t xml:space="preserve">M and N configuration is independent from </w:t>
            </w:r>
            <w:r>
              <w:rPr>
                <w:i/>
                <w:color w:val="000000"/>
                <w:lang w:eastAsia="zh-CN"/>
              </w:rPr>
              <w:t>cgRetransmissionTimer</w:t>
            </w:r>
            <w:r>
              <w:rPr>
                <w:iCs/>
                <w:color w:val="000000"/>
                <w:lang w:eastAsia="zh-CN"/>
              </w:rPr>
              <w:t xml:space="preserve"> configuration.</w:t>
            </w:r>
          </w:p>
          <w:p w14:paraId="392C091E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FFS details, including related RRC parameters</w:t>
            </w:r>
          </w:p>
          <w:p w14:paraId="6966854F" w14:textId="77777777" w:rsidR="00CE143C" w:rsidRDefault="00CE143C" w:rsidP="00CE143C">
            <w:pPr>
              <w:numPr>
                <w:ilvl w:val="0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Alt-C: TDRA determination based on single DCI scheduling multiple PUSCHs</w:t>
            </w:r>
          </w:p>
          <w:p w14:paraId="1D15177F" w14:textId="77777777" w:rsidR="00CE143C" w:rsidRDefault="00CE143C" w:rsidP="00CE143C">
            <w:pPr>
              <w:numPr>
                <w:ilvl w:val="1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Alt-C1: Follow Rel-16 single DCI scheduling multiple PUSCHs</w:t>
            </w:r>
          </w:p>
          <w:p w14:paraId="4D3316E9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TDRA configured by </w:t>
            </w:r>
            <w:r>
              <w:rPr>
                <w:lang w:eastAsia="x-none"/>
              </w:rPr>
              <w:t>pusch-TimeDomainAllocationListForMultiPUSCH-r16 with k2-r16</w:t>
            </w:r>
          </w:p>
          <w:p w14:paraId="3C02D631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A row of TDRA with N entries determines the time domain resources allocation of N PUSCH TOs per period</w:t>
            </w:r>
          </w:p>
          <w:p w14:paraId="53DFDEB5" w14:textId="77777777" w:rsidR="00CE143C" w:rsidRDefault="00CE143C" w:rsidP="00CE143C">
            <w:pPr>
              <w:numPr>
                <w:ilvl w:val="3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Note: N PUSCH TOs should be consecutive PUSCH TOs in consecutive slots.</w:t>
            </w:r>
          </w:p>
          <w:p w14:paraId="4E6F957A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FFS details, including related RRC parameters</w:t>
            </w:r>
          </w:p>
          <w:p w14:paraId="29C64D5A" w14:textId="77777777" w:rsidR="00CE143C" w:rsidRDefault="00CE143C" w:rsidP="00CE143C">
            <w:pPr>
              <w:numPr>
                <w:ilvl w:val="1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Alt-C2: Follow Rel-17 single DCI scheduling multiple PUSCHs</w:t>
            </w:r>
          </w:p>
          <w:p w14:paraId="37923BFB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TDRA configured by </w:t>
            </w:r>
            <w:r>
              <w:rPr>
                <w:lang w:eastAsia="x-none"/>
              </w:rPr>
              <w:t>pusch-TimeDomainAllocationListForMultiPUSCH-r16 with extendedK2-r17</w:t>
            </w:r>
          </w:p>
          <w:p w14:paraId="0013CE33" w14:textId="77777777" w:rsidR="00CE143C" w:rsidRDefault="00CE143C" w:rsidP="00CE143C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A row of TDRA with N entries determines the time domain resources allocation of N PUSCH TOs per period</w:t>
            </w:r>
          </w:p>
          <w:p w14:paraId="12DA2EFB" w14:textId="77777777" w:rsidR="00CE143C" w:rsidRDefault="00CE143C" w:rsidP="00CE143C">
            <w:pPr>
              <w:numPr>
                <w:ilvl w:val="3"/>
                <w:numId w:val="34"/>
              </w:numPr>
              <w:spacing w:after="0" w:line="256" w:lineRule="auto"/>
              <w:rPr>
                <w:strike/>
                <w:lang w:eastAsia="ja-JP"/>
              </w:rPr>
            </w:pPr>
            <w:r>
              <w:rPr>
                <w:lang w:eastAsia="ja-JP"/>
              </w:rPr>
              <w:t>Note: N PUSCH TOs can be non-consecutive PUSCHs and/or in non-consecutive slots.</w:t>
            </w:r>
          </w:p>
          <w:p w14:paraId="57490C5B" w14:textId="27313AAB" w:rsidR="00E2056B" w:rsidRPr="008C4083" w:rsidRDefault="00CE143C" w:rsidP="0082703A">
            <w:pPr>
              <w:numPr>
                <w:ilvl w:val="2"/>
                <w:numId w:val="34"/>
              </w:numPr>
              <w:spacing w:after="0" w:line="256" w:lineRule="auto"/>
              <w:rPr>
                <w:lang w:eastAsia="ja-JP"/>
              </w:rPr>
            </w:pPr>
            <w:r>
              <w:rPr>
                <w:lang w:eastAsia="ja-JP"/>
              </w:rPr>
              <w:t>FFS details, including related RRC parameters</w:t>
            </w:r>
          </w:p>
        </w:tc>
      </w:tr>
    </w:tbl>
    <w:p w14:paraId="2DEC9C5F" w14:textId="77777777" w:rsidR="00BE6538" w:rsidRDefault="00BE6538" w:rsidP="00F54B41">
      <w:pPr>
        <w:jc w:val="both"/>
        <w:rPr>
          <w:lang w:eastAsia="ja-JP"/>
        </w:rPr>
      </w:pPr>
    </w:p>
    <w:p w14:paraId="4CED7EC3" w14:textId="77777777" w:rsidR="004879D8" w:rsidRPr="00CE143C" w:rsidRDefault="00AB02BD" w:rsidP="004879D8">
      <w:pPr>
        <w:jc w:val="both"/>
        <w:rPr>
          <w:lang w:eastAsia="ja-JP"/>
        </w:rPr>
      </w:pPr>
      <w:r>
        <w:rPr>
          <w:lang w:eastAsia="ja-JP"/>
        </w:rPr>
        <w:t>And RAN1#112bis-e</w:t>
      </w:r>
      <w:r w:rsidR="00BD2E4F">
        <w:rPr>
          <w:lang w:eastAsia="ja-JP"/>
        </w:rPr>
        <w:t xml:space="preserve"> meeting </w:t>
      </w:r>
      <w:r w:rsidR="00536E42">
        <w:rPr>
          <w:lang w:eastAsia="ja-JP"/>
        </w:rPr>
        <w:t>agreed to prioritize Alt-</w:t>
      </w:r>
      <w:r w:rsidR="00F35639">
        <w:rPr>
          <w:lang w:eastAsia="ja-JP"/>
        </w:rPr>
        <w:t>A1, Alt-B</w:t>
      </w:r>
      <w:r w:rsidR="00997BC7">
        <w:rPr>
          <w:lang w:eastAsia="ja-JP"/>
        </w:rPr>
        <w:t xml:space="preserve"> and</w:t>
      </w:r>
      <w:r w:rsidR="00F35639">
        <w:rPr>
          <w:lang w:eastAsia="ja-JP"/>
        </w:rPr>
        <w:t xml:space="preserve"> Alt-C2</w:t>
      </w:r>
      <w:r w:rsidR="0010248F">
        <w:rPr>
          <w:lang w:eastAsia="ja-JP"/>
        </w:rPr>
        <w:t>.</w:t>
      </w:r>
      <w:r w:rsidR="005F7745">
        <w:rPr>
          <w:lang w:eastAsia="ja-JP"/>
        </w:rPr>
        <w:t xml:space="preserve"> Alt-A1 allows </w:t>
      </w:r>
      <w:r w:rsidR="00DD6773">
        <w:rPr>
          <w:lang w:eastAsia="ja-JP"/>
        </w:rPr>
        <w:t xml:space="preserve">one PUSCH in each of N consecutive slots </w:t>
      </w:r>
      <w:r w:rsidR="00994087">
        <w:rPr>
          <w:lang w:eastAsia="ja-JP"/>
        </w:rPr>
        <w:t>based on</w:t>
      </w:r>
      <w:r w:rsidR="00A5722E">
        <w:rPr>
          <w:lang w:eastAsia="ja-JP"/>
        </w:rPr>
        <w:t xml:space="preserve"> the Type-A repetition framework</w:t>
      </w:r>
      <w:r w:rsidR="00C10440">
        <w:rPr>
          <w:lang w:eastAsia="ja-JP"/>
        </w:rPr>
        <w:t xml:space="preserve"> while</w:t>
      </w:r>
      <w:r w:rsidR="00A5722E">
        <w:rPr>
          <w:lang w:eastAsia="ja-JP"/>
        </w:rPr>
        <w:t xml:space="preserve"> Alt-B</w:t>
      </w:r>
      <w:r w:rsidR="00C10440">
        <w:rPr>
          <w:lang w:eastAsia="ja-JP"/>
        </w:rPr>
        <w:t xml:space="preserve"> allows M PUSCHs in each of N consecutive slots based on the </w:t>
      </w:r>
      <w:r w:rsidR="005B405E">
        <w:rPr>
          <w:lang w:eastAsia="ja-JP"/>
        </w:rPr>
        <w:t>NR-U</w:t>
      </w:r>
      <w:r w:rsidR="00C10440">
        <w:rPr>
          <w:lang w:eastAsia="ja-JP"/>
        </w:rPr>
        <w:t xml:space="preserve"> framework</w:t>
      </w:r>
      <w:r w:rsidR="005B405E">
        <w:rPr>
          <w:lang w:eastAsia="ja-JP"/>
        </w:rPr>
        <w:t>.</w:t>
      </w:r>
      <w:r w:rsidR="004879D8">
        <w:rPr>
          <w:lang w:eastAsia="ja-JP"/>
        </w:rPr>
        <w:t xml:space="preserve"> In our view, Alt-A1 can be merged with Alt-B for down-selection because Alt-A1 can be achieved by configuring M=1 in Alt-B.</w:t>
      </w:r>
    </w:p>
    <w:p w14:paraId="4214AAB4" w14:textId="76EAD866" w:rsidR="004879D8" w:rsidRDefault="008B4ED3" w:rsidP="004879D8">
      <w:pPr>
        <w:pStyle w:val="B1"/>
        <w:ind w:left="1418" w:hanging="1134"/>
        <w:jc w:val="both"/>
        <w:rPr>
          <w:b/>
        </w:rPr>
      </w:pPr>
      <w:r>
        <w:rPr>
          <w:b/>
        </w:rPr>
        <w:t>Observation</w:t>
      </w:r>
      <w:r w:rsidR="004879D8" w:rsidRPr="00334C6A">
        <w:rPr>
          <w:rFonts w:hint="eastAsia"/>
          <w:b/>
        </w:rPr>
        <w:t xml:space="preserve"> </w:t>
      </w:r>
      <w:r w:rsidR="004879D8">
        <w:rPr>
          <w:b/>
        </w:rPr>
        <w:t>1</w:t>
      </w:r>
      <w:r w:rsidR="004879D8" w:rsidRPr="00334C6A">
        <w:rPr>
          <w:rFonts w:hint="eastAsia"/>
          <w:b/>
        </w:rPr>
        <w:t>:</w:t>
      </w:r>
      <w:r w:rsidR="004879D8" w:rsidRPr="00334C6A">
        <w:rPr>
          <w:b/>
        </w:rPr>
        <w:tab/>
      </w:r>
      <w:r w:rsidR="004879D8">
        <w:rPr>
          <w:b/>
        </w:rPr>
        <w:t xml:space="preserve">For TDRA design, </w:t>
      </w:r>
      <w:r w:rsidR="004879D8" w:rsidRPr="006E4779">
        <w:rPr>
          <w:b/>
        </w:rPr>
        <w:t>Type</w:t>
      </w:r>
      <w:r w:rsidR="004879D8">
        <w:rPr>
          <w:b/>
        </w:rPr>
        <w:t>-</w:t>
      </w:r>
      <w:r w:rsidR="004879D8" w:rsidRPr="006E4779">
        <w:rPr>
          <w:b/>
        </w:rPr>
        <w:t xml:space="preserve">A </w:t>
      </w:r>
      <w:r w:rsidR="004879D8" w:rsidRPr="00C7457A">
        <w:rPr>
          <w:b/>
        </w:rPr>
        <w:t>repetition framework</w:t>
      </w:r>
      <w:r w:rsidR="004879D8">
        <w:rPr>
          <w:b/>
        </w:rPr>
        <w:t xml:space="preserve"> (Alt-A1) and </w:t>
      </w:r>
      <w:r w:rsidR="004879D8" w:rsidRPr="00C7457A">
        <w:rPr>
          <w:b/>
        </w:rPr>
        <w:t xml:space="preserve">NR-U framework </w:t>
      </w:r>
      <w:r w:rsidR="004879D8">
        <w:rPr>
          <w:b/>
        </w:rPr>
        <w:t>(Alt-B) can be merged for down-selection.</w:t>
      </w:r>
    </w:p>
    <w:p w14:paraId="3C020A56" w14:textId="02060D0E" w:rsidR="006A50B0" w:rsidRDefault="00992B73" w:rsidP="006A50B0">
      <w:pPr>
        <w:jc w:val="both"/>
        <w:rPr>
          <w:lang w:eastAsia="ja-JP"/>
        </w:rPr>
      </w:pPr>
      <w:r>
        <w:rPr>
          <w:noProof/>
          <w:lang w:eastAsia="ja-JP"/>
        </w:rPr>
        <w:drawing>
          <wp:anchor distT="0" distB="0" distL="114300" distR="114300" simplePos="0" relativeHeight="251659264" behindDoc="0" locked="0" layoutInCell="1" allowOverlap="1" wp14:anchorId="7AACB1E5" wp14:editId="79A6B914">
            <wp:simplePos x="0" y="0"/>
            <wp:positionH relativeFrom="margin">
              <wp:align>center</wp:align>
            </wp:positionH>
            <wp:positionV relativeFrom="paragraph">
              <wp:posOffset>1147750</wp:posOffset>
            </wp:positionV>
            <wp:extent cx="4622800" cy="1231265"/>
            <wp:effectExtent l="0" t="0" r="6350" b="6985"/>
            <wp:wrapTopAndBottom/>
            <wp:docPr id="32" name="図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0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20B0">
        <w:rPr>
          <w:rFonts w:hint="eastAsia"/>
          <w:lang w:eastAsia="ja-JP"/>
        </w:rPr>
        <w:t>A</w:t>
      </w:r>
      <w:r w:rsidR="002520B0">
        <w:rPr>
          <w:lang w:eastAsia="ja-JP"/>
        </w:rPr>
        <w:t>lt-C</w:t>
      </w:r>
      <w:r w:rsidR="00C3725D">
        <w:rPr>
          <w:lang w:eastAsia="ja-JP"/>
        </w:rPr>
        <w:t>2</w:t>
      </w:r>
      <w:r w:rsidR="002520B0">
        <w:rPr>
          <w:lang w:eastAsia="ja-JP"/>
        </w:rPr>
        <w:t xml:space="preserve"> </w:t>
      </w:r>
      <w:r w:rsidR="00001350">
        <w:rPr>
          <w:lang w:eastAsia="ja-JP"/>
        </w:rPr>
        <w:t>follow</w:t>
      </w:r>
      <w:r w:rsidR="009A5EB5">
        <w:rPr>
          <w:lang w:eastAsia="ja-JP"/>
        </w:rPr>
        <w:t>s</w:t>
      </w:r>
      <w:r w:rsidR="009A5EB5" w:rsidRPr="00334C6A">
        <w:rPr>
          <w:lang w:eastAsia="ja-JP"/>
        </w:rPr>
        <w:t xml:space="preserve"> the framework</w:t>
      </w:r>
      <w:r w:rsidR="00A52B9F">
        <w:rPr>
          <w:lang w:eastAsia="ja-JP"/>
        </w:rPr>
        <w:t xml:space="preserve"> in DG</w:t>
      </w:r>
      <w:r w:rsidR="009A5EB5" w:rsidRPr="00334C6A">
        <w:rPr>
          <w:lang w:eastAsia="ja-JP"/>
        </w:rPr>
        <w:t xml:space="preserve"> for scheduling multiple PUSCHs by a single DCI.</w:t>
      </w:r>
      <w:r w:rsidR="00792608">
        <w:rPr>
          <w:lang w:eastAsia="ja-JP"/>
        </w:rPr>
        <w:t xml:space="preserve"> In other words, </w:t>
      </w:r>
      <w:r w:rsidR="00A01CD2">
        <w:rPr>
          <w:lang w:eastAsia="ja-JP"/>
        </w:rPr>
        <w:t>the gNB can schedule m</w:t>
      </w:r>
      <w:r w:rsidR="00A01CD2" w:rsidRPr="00334C6A">
        <w:rPr>
          <w:lang w:eastAsia="ja-JP"/>
        </w:rPr>
        <w:t>ultiple PUSCH occasions</w:t>
      </w:r>
      <w:r w:rsidR="00A01CD2">
        <w:rPr>
          <w:lang w:eastAsia="ja-JP"/>
        </w:rPr>
        <w:t xml:space="preserve"> by indicating the row index </w:t>
      </w:r>
      <w:r w:rsidR="00A01CD2" w:rsidRPr="00334C6A">
        <w:rPr>
          <w:lang w:eastAsia="ja-JP"/>
        </w:rPr>
        <w:t>containing multiple SLIV entries in the TDRA table.</w:t>
      </w:r>
      <w:r w:rsidR="0067733E">
        <w:rPr>
          <w:lang w:eastAsia="ja-JP"/>
        </w:rPr>
        <w:t xml:space="preserve"> </w:t>
      </w:r>
      <w:r w:rsidR="00875F73">
        <w:rPr>
          <w:rFonts w:hint="eastAsia"/>
          <w:lang w:eastAsia="ja-JP"/>
        </w:rPr>
        <w:t>T</w:t>
      </w:r>
      <w:r w:rsidR="00875F73">
        <w:rPr>
          <w:lang w:eastAsia="ja-JP"/>
        </w:rPr>
        <w:t>he main difference between Alt-A1/B and Alt-C</w:t>
      </w:r>
      <w:r w:rsidR="00D25834">
        <w:rPr>
          <w:lang w:eastAsia="ja-JP"/>
        </w:rPr>
        <w:t>2</w:t>
      </w:r>
      <w:r w:rsidR="00875F73">
        <w:rPr>
          <w:lang w:eastAsia="ja-JP"/>
        </w:rPr>
        <w:t xml:space="preserve"> is whether</w:t>
      </w:r>
      <w:r w:rsidR="001A2A7A">
        <w:rPr>
          <w:lang w:eastAsia="ja-JP"/>
        </w:rPr>
        <w:t xml:space="preserve"> PUSCH </w:t>
      </w:r>
      <w:r w:rsidR="0024599E">
        <w:rPr>
          <w:lang w:eastAsia="ja-JP"/>
        </w:rPr>
        <w:t>occasion</w:t>
      </w:r>
      <w:r w:rsidR="001A2A7A">
        <w:rPr>
          <w:lang w:eastAsia="ja-JP"/>
        </w:rPr>
        <w:t>s can be allocated in non-consecutive slots.</w:t>
      </w:r>
      <w:r w:rsidR="008423BD">
        <w:rPr>
          <w:lang w:eastAsia="ja-JP"/>
        </w:rPr>
        <w:t xml:space="preserve"> </w:t>
      </w:r>
      <w:r w:rsidR="003776B8">
        <w:rPr>
          <w:lang w:eastAsia="ja-JP"/>
        </w:rPr>
        <w:t xml:space="preserve">Alt-C2 </w:t>
      </w:r>
      <w:r w:rsidR="00016ABC">
        <w:rPr>
          <w:lang w:eastAsia="ja-JP"/>
        </w:rPr>
        <w:t xml:space="preserve">can support this </w:t>
      </w:r>
      <w:r w:rsidR="005B35D7">
        <w:rPr>
          <w:lang w:eastAsia="ja-JP"/>
        </w:rPr>
        <w:t xml:space="preserve">by </w:t>
      </w:r>
      <w:r w:rsidR="00EF549A">
        <w:rPr>
          <w:lang w:eastAsia="ja-JP"/>
        </w:rPr>
        <w:t>providing</w:t>
      </w:r>
      <w:r w:rsidR="006851B3">
        <w:rPr>
          <w:lang w:eastAsia="ja-JP"/>
        </w:rPr>
        <w:t xml:space="preserve"> different K2 per </w:t>
      </w:r>
      <w:r w:rsidR="00DA4503">
        <w:rPr>
          <w:lang w:eastAsia="ja-JP"/>
        </w:rPr>
        <w:t>PUSCH occasion</w:t>
      </w:r>
      <w:r w:rsidR="006851B3">
        <w:rPr>
          <w:lang w:eastAsia="ja-JP"/>
        </w:rPr>
        <w:t xml:space="preserve"> in the TDRA table.</w:t>
      </w:r>
      <w:r w:rsidR="0019076F">
        <w:rPr>
          <w:lang w:eastAsia="ja-JP"/>
        </w:rPr>
        <w:t xml:space="preserve"> </w:t>
      </w:r>
      <w:r w:rsidR="004879D8">
        <w:rPr>
          <w:lang w:eastAsia="ja-JP"/>
        </w:rPr>
        <w:t>In terms of</w:t>
      </w:r>
      <w:r w:rsidR="0019076F">
        <w:rPr>
          <w:lang w:eastAsia="ja-JP"/>
        </w:rPr>
        <w:t xml:space="preserve"> XR traffic characteristics</w:t>
      </w:r>
      <w:r w:rsidR="008423BD">
        <w:rPr>
          <w:lang w:eastAsia="ja-JP"/>
        </w:rPr>
        <w:t xml:space="preserve">, </w:t>
      </w:r>
      <w:r w:rsidR="00567614">
        <w:rPr>
          <w:lang w:eastAsia="ja-JP"/>
        </w:rPr>
        <w:t xml:space="preserve">PUSCH transmission in non-consecutive slots </w:t>
      </w:r>
      <w:r w:rsidR="00ED4535">
        <w:rPr>
          <w:lang w:eastAsia="ja-JP"/>
        </w:rPr>
        <w:t>would be</w:t>
      </w:r>
      <w:r w:rsidR="00567614">
        <w:rPr>
          <w:lang w:eastAsia="ja-JP"/>
        </w:rPr>
        <w:t xml:space="preserve"> </w:t>
      </w:r>
      <w:r w:rsidR="00DF53C8">
        <w:rPr>
          <w:lang w:eastAsia="ja-JP"/>
        </w:rPr>
        <w:t>useful</w:t>
      </w:r>
      <w:r w:rsidR="00DC7825">
        <w:rPr>
          <w:lang w:eastAsia="ja-JP"/>
        </w:rPr>
        <w:t xml:space="preserve"> to</w:t>
      </w:r>
      <w:r w:rsidR="00FA36CE">
        <w:rPr>
          <w:lang w:eastAsia="ja-JP"/>
        </w:rPr>
        <w:t xml:space="preserve"> accommodate non-integer periodicity </w:t>
      </w:r>
      <w:r w:rsidR="00475217">
        <w:rPr>
          <w:lang w:eastAsia="ja-JP"/>
        </w:rPr>
        <w:t>with a single CG configuration.</w:t>
      </w:r>
      <w:r w:rsidR="00F55A00">
        <w:rPr>
          <w:lang w:eastAsia="ja-JP"/>
        </w:rPr>
        <w:t xml:space="preserve"> </w:t>
      </w:r>
      <w:r w:rsidR="006A50B0" w:rsidRPr="00B83D06">
        <w:rPr>
          <w:lang w:eastAsia="ja-JP"/>
        </w:rPr>
        <w:t xml:space="preserve">For example, as shown in Figure 1, </w:t>
      </w:r>
      <w:r w:rsidR="006A50B0" w:rsidRPr="006078D0">
        <w:rPr>
          <w:lang w:eastAsia="ja-JP"/>
        </w:rPr>
        <w:t>UL video traffic at 60 fps can be supported</w:t>
      </w:r>
      <w:r w:rsidR="006A50B0">
        <w:rPr>
          <w:lang w:eastAsia="ja-JP"/>
        </w:rPr>
        <w:t xml:space="preserve"> by a CG </w:t>
      </w:r>
      <w:r w:rsidR="002F0C2A">
        <w:rPr>
          <w:lang w:eastAsia="ja-JP"/>
        </w:rPr>
        <w:t>w</w:t>
      </w:r>
      <w:r w:rsidR="006A50B0">
        <w:rPr>
          <w:lang w:eastAsia="ja-JP"/>
        </w:rPr>
        <w:t xml:space="preserve">ith 50ms periodicity which </w:t>
      </w:r>
      <w:r w:rsidR="00116A52">
        <w:rPr>
          <w:lang w:eastAsia="ja-JP"/>
        </w:rPr>
        <w:t>ha</w:t>
      </w:r>
      <w:r w:rsidR="006A50B0">
        <w:rPr>
          <w:lang w:eastAsia="ja-JP"/>
        </w:rPr>
        <w:t xml:space="preserve">s </w:t>
      </w:r>
      <w:r w:rsidR="006A50B0" w:rsidRPr="00B83D06">
        <w:rPr>
          <w:lang w:eastAsia="ja-JP"/>
        </w:rPr>
        <w:t>PUSCH TOs</w:t>
      </w:r>
      <w:r w:rsidR="006A50B0">
        <w:rPr>
          <w:lang w:eastAsia="ja-JP"/>
        </w:rPr>
        <w:t xml:space="preserve"> </w:t>
      </w:r>
      <w:r w:rsidR="006A50B0" w:rsidRPr="00B83D06">
        <w:rPr>
          <w:lang w:eastAsia="ja-JP"/>
        </w:rPr>
        <w:t xml:space="preserve">in </w:t>
      </w:r>
      <w:r w:rsidR="00B21AA0">
        <w:rPr>
          <w:lang w:eastAsia="ja-JP"/>
        </w:rPr>
        <w:t>non-consecutive</w:t>
      </w:r>
      <w:r w:rsidR="006A50B0" w:rsidRPr="00B83D06">
        <w:rPr>
          <w:lang w:eastAsia="ja-JP"/>
        </w:rPr>
        <w:t xml:space="preserve"> slots</w:t>
      </w:r>
      <w:r w:rsidR="006A50B0">
        <w:rPr>
          <w:lang w:eastAsia="ja-JP"/>
        </w:rPr>
        <w:t xml:space="preserve"> to align with </w:t>
      </w:r>
      <w:r w:rsidR="00503E7F">
        <w:rPr>
          <w:lang w:eastAsia="ja-JP"/>
        </w:rPr>
        <w:t>3 data bursts</w:t>
      </w:r>
      <w:r w:rsidR="006A50B0">
        <w:rPr>
          <w:lang w:eastAsia="ja-JP"/>
        </w:rPr>
        <w:t>.</w:t>
      </w:r>
    </w:p>
    <w:p w14:paraId="6794CBAC" w14:textId="6F8DDE90" w:rsidR="002714DE" w:rsidRDefault="002714DE" w:rsidP="002714DE">
      <w:pPr>
        <w:jc w:val="center"/>
        <w:rPr>
          <w:lang w:eastAsia="ja-JP"/>
        </w:rPr>
      </w:pPr>
      <w:r>
        <w:rPr>
          <w:lang w:eastAsia="ja-JP"/>
        </w:rPr>
        <w:t xml:space="preserve">Figure 1: </w:t>
      </w:r>
      <w:r w:rsidR="00AD1D21">
        <w:rPr>
          <w:lang w:eastAsia="ja-JP"/>
        </w:rPr>
        <w:t>CG PUSCH TOs</w:t>
      </w:r>
      <w:r w:rsidR="009069E9">
        <w:rPr>
          <w:lang w:eastAsia="ja-JP"/>
        </w:rPr>
        <w:t xml:space="preserve"> in non-consecutive slots</w:t>
      </w:r>
      <w:r w:rsidR="001B1AAD">
        <w:rPr>
          <w:lang w:eastAsia="ja-JP"/>
        </w:rPr>
        <w:t xml:space="preserve"> </w:t>
      </w:r>
      <w:r w:rsidR="001F2658">
        <w:rPr>
          <w:lang w:eastAsia="ja-JP"/>
        </w:rPr>
        <w:t>align</w:t>
      </w:r>
      <w:r w:rsidR="001B1AAD">
        <w:rPr>
          <w:lang w:eastAsia="ja-JP"/>
        </w:rPr>
        <w:t>ed</w:t>
      </w:r>
      <w:r w:rsidR="001F2658">
        <w:rPr>
          <w:lang w:eastAsia="ja-JP"/>
        </w:rPr>
        <w:t xml:space="preserve"> with </w:t>
      </w:r>
      <w:r w:rsidR="00D512F4">
        <w:rPr>
          <w:lang w:eastAsia="ja-JP"/>
        </w:rPr>
        <w:t xml:space="preserve">XR </w:t>
      </w:r>
      <w:r w:rsidR="003916E8">
        <w:rPr>
          <w:lang w:eastAsia="ja-JP"/>
        </w:rPr>
        <w:t>non-integer periodicity</w:t>
      </w:r>
    </w:p>
    <w:p w14:paraId="511D6EFA" w14:textId="0E009EE2" w:rsidR="008B1853" w:rsidRPr="00BA7938" w:rsidRDefault="008B1853" w:rsidP="00F251A3">
      <w:pPr>
        <w:pStyle w:val="B1"/>
        <w:ind w:left="1418" w:hanging="1134"/>
        <w:jc w:val="both"/>
        <w:rPr>
          <w:b/>
        </w:rPr>
      </w:pPr>
      <w:r w:rsidRPr="00334C6A">
        <w:rPr>
          <w:b/>
        </w:rPr>
        <w:lastRenderedPageBreak/>
        <w:t>Observation</w:t>
      </w:r>
      <w:r>
        <w:rPr>
          <w:rFonts w:hint="eastAsia"/>
          <w:b/>
        </w:rPr>
        <w:t xml:space="preserve"> </w:t>
      </w:r>
      <w:r w:rsidR="008B4ED3">
        <w:rPr>
          <w:b/>
        </w:rPr>
        <w:t>2</w:t>
      </w:r>
      <w:r w:rsidRPr="00334C6A">
        <w:rPr>
          <w:b/>
        </w:rPr>
        <w:t>:</w:t>
      </w:r>
      <w:r>
        <w:rPr>
          <w:b/>
        </w:rPr>
        <w:tab/>
      </w:r>
      <w:r w:rsidRPr="008B1853">
        <w:rPr>
          <w:b/>
        </w:rPr>
        <w:t>In terms of XR traffic characteristics, PUSCH transmission in non-consecutive slots would be useful to accommodate non-integer periodicity with a single CG configuration.</w:t>
      </w:r>
    </w:p>
    <w:p w14:paraId="7822821A" w14:textId="15BD1D6A" w:rsidR="004B23DD" w:rsidRDefault="007619F1" w:rsidP="00F54B41">
      <w:pPr>
        <w:jc w:val="both"/>
        <w:rPr>
          <w:lang w:eastAsia="ja-JP"/>
        </w:rPr>
      </w:pPr>
      <w:r>
        <w:rPr>
          <w:lang w:eastAsia="ja-JP"/>
        </w:rPr>
        <w:t xml:space="preserve">On the other hand, it is not clear how </w:t>
      </w:r>
      <w:r w:rsidR="00FE3811">
        <w:rPr>
          <w:rFonts w:hint="eastAsia"/>
          <w:lang w:eastAsia="ja-JP"/>
        </w:rPr>
        <w:t>A</w:t>
      </w:r>
      <w:r w:rsidR="00FE3811">
        <w:rPr>
          <w:lang w:eastAsia="ja-JP"/>
        </w:rPr>
        <w:t xml:space="preserve">lt-A1/B </w:t>
      </w:r>
      <w:r w:rsidR="00F420D1">
        <w:rPr>
          <w:lang w:eastAsia="ja-JP"/>
        </w:rPr>
        <w:t>can</w:t>
      </w:r>
      <w:r w:rsidR="00F55EB9">
        <w:rPr>
          <w:lang w:eastAsia="ja-JP"/>
        </w:rPr>
        <w:t xml:space="preserve"> </w:t>
      </w:r>
      <w:r w:rsidR="00BF623B">
        <w:rPr>
          <w:lang w:eastAsia="ja-JP"/>
        </w:rPr>
        <w:t xml:space="preserve">cover non-integer </w:t>
      </w:r>
      <w:r w:rsidR="00DA2391">
        <w:rPr>
          <w:lang w:eastAsia="ja-JP"/>
        </w:rPr>
        <w:t>periodicity</w:t>
      </w:r>
      <w:r w:rsidR="004669E2">
        <w:rPr>
          <w:lang w:eastAsia="ja-JP"/>
        </w:rPr>
        <w:t xml:space="preserve"> with a single CG configuration</w:t>
      </w:r>
      <w:r w:rsidR="00DA2391">
        <w:rPr>
          <w:lang w:eastAsia="ja-JP"/>
        </w:rPr>
        <w:t>.</w:t>
      </w:r>
      <w:r w:rsidR="009E3507">
        <w:rPr>
          <w:lang w:eastAsia="ja-JP"/>
        </w:rPr>
        <w:t xml:space="preserve"> </w:t>
      </w:r>
      <w:r w:rsidR="009E3507" w:rsidRPr="009E3507">
        <w:rPr>
          <w:lang w:eastAsia="ja-JP"/>
        </w:rPr>
        <w:t>If multiple CG configurations are required,</w:t>
      </w:r>
      <w:r w:rsidR="00BB6085">
        <w:rPr>
          <w:lang w:eastAsia="ja-JP"/>
        </w:rPr>
        <w:t xml:space="preserve"> this may </w:t>
      </w:r>
      <w:r w:rsidR="006C5B69">
        <w:rPr>
          <w:lang w:eastAsia="ja-JP"/>
        </w:rPr>
        <w:t>be restr</w:t>
      </w:r>
      <w:r w:rsidR="00C31971">
        <w:rPr>
          <w:lang w:eastAsia="ja-JP"/>
        </w:rPr>
        <w:t xml:space="preserve">ictive and </w:t>
      </w:r>
      <w:r w:rsidR="00BB6085">
        <w:rPr>
          <w:lang w:eastAsia="ja-JP"/>
        </w:rPr>
        <w:t>complicate</w:t>
      </w:r>
      <w:r w:rsidR="00C31971">
        <w:rPr>
          <w:lang w:eastAsia="ja-JP"/>
        </w:rPr>
        <w:t>d for</w:t>
      </w:r>
      <w:r w:rsidR="00BB6085">
        <w:rPr>
          <w:lang w:eastAsia="ja-JP"/>
        </w:rPr>
        <w:t xml:space="preserve"> UE operation.</w:t>
      </w:r>
      <w:r w:rsidR="006C4595">
        <w:rPr>
          <w:lang w:eastAsia="ja-JP"/>
        </w:rPr>
        <w:t xml:space="preserve"> </w:t>
      </w:r>
      <w:r w:rsidR="00AF4EB8">
        <w:rPr>
          <w:lang w:eastAsia="ja-JP"/>
        </w:rPr>
        <w:t>For this reason</w:t>
      </w:r>
      <w:r w:rsidR="006C4595">
        <w:rPr>
          <w:lang w:eastAsia="ja-JP"/>
        </w:rPr>
        <w:t xml:space="preserve">, Alt-C2 would be preferred </w:t>
      </w:r>
      <w:r w:rsidR="00C56846">
        <w:rPr>
          <w:lang w:eastAsia="ja-JP"/>
        </w:rPr>
        <w:t>for TDRA design.</w:t>
      </w:r>
    </w:p>
    <w:p w14:paraId="52E24A98" w14:textId="0F0D5EC0" w:rsidR="001B74B4" w:rsidRDefault="00584062" w:rsidP="00F54B41">
      <w:pPr>
        <w:jc w:val="both"/>
        <w:rPr>
          <w:lang w:eastAsia="ja-JP"/>
        </w:rPr>
      </w:pPr>
      <w:r>
        <w:rPr>
          <w:lang w:eastAsia="ja-JP"/>
        </w:rPr>
        <w:t>However</w:t>
      </w:r>
      <w:r w:rsidR="00A935E8">
        <w:rPr>
          <w:lang w:eastAsia="ja-JP"/>
        </w:rPr>
        <w:t>, i</w:t>
      </w:r>
      <w:r w:rsidR="003E7A99">
        <w:rPr>
          <w:lang w:eastAsia="ja-JP"/>
        </w:rPr>
        <w:t>n previous meeting, s</w:t>
      </w:r>
      <w:r w:rsidR="0051739A">
        <w:rPr>
          <w:lang w:eastAsia="ja-JP"/>
        </w:rPr>
        <w:t xml:space="preserve">ome companies </w:t>
      </w:r>
      <w:r w:rsidR="00525C76">
        <w:rPr>
          <w:lang w:eastAsia="ja-JP"/>
        </w:rPr>
        <w:t>ha</w:t>
      </w:r>
      <w:r w:rsidR="003E7A99">
        <w:rPr>
          <w:lang w:eastAsia="ja-JP"/>
        </w:rPr>
        <w:t>d</w:t>
      </w:r>
      <w:r w:rsidR="00525C76">
        <w:rPr>
          <w:lang w:eastAsia="ja-JP"/>
        </w:rPr>
        <w:t xml:space="preserve"> concerns </w:t>
      </w:r>
      <w:r w:rsidR="000C48DA" w:rsidRPr="000C48DA">
        <w:rPr>
          <w:lang w:eastAsia="ja-JP"/>
        </w:rPr>
        <w:t>that Alt-C2 is not applicable to</w:t>
      </w:r>
      <w:r w:rsidR="001D0A2F" w:rsidRPr="001D0A2F">
        <w:rPr>
          <w:lang w:eastAsia="ja-JP"/>
        </w:rPr>
        <w:t xml:space="preserve"> </w:t>
      </w:r>
      <w:r w:rsidR="00D44A56" w:rsidRPr="001D0A2F">
        <w:rPr>
          <w:lang w:eastAsia="ja-JP"/>
        </w:rPr>
        <w:t xml:space="preserve">CG </w:t>
      </w:r>
      <w:r w:rsidR="001D0A2F" w:rsidRPr="001D0A2F">
        <w:rPr>
          <w:lang w:eastAsia="ja-JP"/>
        </w:rPr>
        <w:t>Type 1</w:t>
      </w:r>
      <w:r w:rsidR="00664D99">
        <w:rPr>
          <w:lang w:eastAsia="ja-JP"/>
        </w:rPr>
        <w:t xml:space="preserve"> because </w:t>
      </w:r>
      <w:r w:rsidR="002E023F">
        <w:rPr>
          <w:lang w:eastAsia="ja-JP"/>
        </w:rPr>
        <w:t>there is no activation DCI.</w:t>
      </w:r>
      <w:r w:rsidR="005925E0">
        <w:rPr>
          <w:lang w:eastAsia="ja-JP"/>
        </w:rPr>
        <w:t xml:space="preserve"> </w:t>
      </w:r>
      <w:r w:rsidR="00BB1030" w:rsidRPr="00BB1030">
        <w:rPr>
          <w:lang w:eastAsia="ja-JP"/>
        </w:rPr>
        <w:t xml:space="preserve">It </w:t>
      </w:r>
      <w:r w:rsidR="00BB1030">
        <w:rPr>
          <w:lang w:eastAsia="ja-JP"/>
        </w:rPr>
        <w:t>would be</w:t>
      </w:r>
      <w:r w:rsidR="00BB1030" w:rsidRPr="00BB1030">
        <w:rPr>
          <w:lang w:eastAsia="ja-JP"/>
        </w:rPr>
        <w:t xml:space="preserve"> beneficial</w:t>
      </w:r>
      <w:r w:rsidR="00BB1030">
        <w:rPr>
          <w:lang w:eastAsia="ja-JP"/>
        </w:rPr>
        <w:t xml:space="preserve"> for simp</w:t>
      </w:r>
      <w:r w:rsidR="00A70B96">
        <w:rPr>
          <w:lang w:eastAsia="ja-JP"/>
        </w:rPr>
        <w:t>licity</w:t>
      </w:r>
      <w:r w:rsidR="00BB1030" w:rsidRPr="00BB1030">
        <w:rPr>
          <w:lang w:eastAsia="ja-JP"/>
        </w:rPr>
        <w:t xml:space="preserve"> that the </w:t>
      </w:r>
      <w:r w:rsidR="00121A31">
        <w:rPr>
          <w:lang w:eastAsia="ja-JP"/>
        </w:rPr>
        <w:t xml:space="preserve">same </w:t>
      </w:r>
      <w:r w:rsidR="00BB1030" w:rsidRPr="00BB1030">
        <w:rPr>
          <w:lang w:eastAsia="ja-JP"/>
        </w:rPr>
        <w:t>solution c</w:t>
      </w:r>
      <w:r w:rsidR="00A70B96">
        <w:rPr>
          <w:lang w:eastAsia="ja-JP"/>
        </w:rPr>
        <w:t>ould</w:t>
      </w:r>
      <w:r w:rsidR="00BB1030" w:rsidRPr="00BB1030">
        <w:rPr>
          <w:lang w:eastAsia="ja-JP"/>
        </w:rPr>
        <w:t xml:space="preserve"> be applied to both CG types.</w:t>
      </w:r>
      <w:r w:rsidR="00A70B96">
        <w:rPr>
          <w:lang w:eastAsia="ja-JP"/>
        </w:rPr>
        <w:t xml:space="preserve"> </w:t>
      </w:r>
      <w:r w:rsidR="00A935E8">
        <w:rPr>
          <w:lang w:eastAsia="ja-JP"/>
        </w:rPr>
        <w:t>I</w:t>
      </w:r>
      <w:r w:rsidR="00B2657C">
        <w:rPr>
          <w:lang w:eastAsia="ja-JP"/>
        </w:rPr>
        <w:t xml:space="preserve">n our </w:t>
      </w:r>
      <w:r w:rsidR="001544B9">
        <w:rPr>
          <w:lang w:eastAsia="ja-JP"/>
        </w:rPr>
        <w:t>view</w:t>
      </w:r>
      <w:r w:rsidR="00B2657C">
        <w:rPr>
          <w:lang w:eastAsia="ja-JP"/>
        </w:rPr>
        <w:t xml:space="preserve">, </w:t>
      </w:r>
      <w:r w:rsidR="00511007">
        <w:rPr>
          <w:lang w:eastAsia="ja-JP"/>
        </w:rPr>
        <w:t>Alt-C2</w:t>
      </w:r>
      <w:r w:rsidR="001E2D49" w:rsidRPr="001E2D49">
        <w:rPr>
          <w:lang w:eastAsia="ja-JP"/>
        </w:rPr>
        <w:t xml:space="preserve"> can be extended to CG Type 1 without</w:t>
      </w:r>
      <w:r w:rsidR="001E2D49">
        <w:rPr>
          <w:lang w:eastAsia="ja-JP"/>
        </w:rPr>
        <w:t xml:space="preserve"> significant</w:t>
      </w:r>
      <w:r w:rsidR="001E2D49" w:rsidRPr="001E2D49">
        <w:rPr>
          <w:lang w:eastAsia="ja-JP"/>
        </w:rPr>
        <w:t xml:space="preserve"> specification impact.</w:t>
      </w:r>
      <w:r w:rsidR="00E76994">
        <w:rPr>
          <w:lang w:eastAsia="ja-JP"/>
        </w:rPr>
        <w:t xml:space="preserve"> One </w:t>
      </w:r>
      <w:r w:rsidR="005421FC">
        <w:rPr>
          <w:lang w:eastAsia="ja-JP"/>
        </w:rPr>
        <w:t>possible way</w:t>
      </w:r>
      <w:r w:rsidR="00E76994">
        <w:rPr>
          <w:lang w:eastAsia="ja-JP"/>
        </w:rPr>
        <w:t xml:space="preserve"> </w:t>
      </w:r>
      <w:r w:rsidR="005421FC">
        <w:rPr>
          <w:lang w:eastAsia="ja-JP"/>
        </w:rPr>
        <w:t>is</w:t>
      </w:r>
      <w:r w:rsidR="00E76994">
        <w:rPr>
          <w:lang w:eastAsia="ja-JP"/>
        </w:rPr>
        <w:t xml:space="preserve"> to introduce K2 </w:t>
      </w:r>
      <w:r w:rsidR="00B0303F">
        <w:rPr>
          <w:lang w:eastAsia="ja-JP"/>
        </w:rPr>
        <w:t>in</w:t>
      </w:r>
      <w:r w:rsidR="00E76994">
        <w:rPr>
          <w:lang w:eastAsia="ja-JP"/>
        </w:rPr>
        <w:t xml:space="preserve">to </w:t>
      </w:r>
      <w:r w:rsidR="009B0F52">
        <w:rPr>
          <w:lang w:eastAsia="ja-JP"/>
        </w:rPr>
        <w:t>the legacy</w:t>
      </w:r>
      <w:r w:rsidR="00AC3C10">
        <w:rPr>
          <w:lang w:eastAsia="ja-JP"/>
        </w:rPr>
        <w:t xml:space="preserve"> equ</w:t>
      </w:r>
      <w:r w:rsidR="00CD5BA1">
        <w:rPr>
          <w:lang w:eastAsia="ja-JP"/>
        </w:rPr>
        <w:t>ation</w:t>
      </w:r>
      <w:r w:rsidR="00F551A1">
        <w:rPr>
          <w:lang w:eastAsia="ja-JP"/>
        </w:rPr>
        <w:t xml:space="preserve"> for </w:t>
      </w:r>
      <w:r w:rsidR="007B7EE8">
        <w:rPr>
          <w:lang w:eastAsia="ja-JP"/>
        </w:rPr>
        <w:t xml:space="preserve">determining the time domain of </w:t>
      </w:r>
      <w:r w:rsidR="00911363">
        <w:rPr>
          <w:lang w:eastAsia="ja-JP"/>
        </w:rPr>
        <w:t>N</w:t>
      </w:r>
      <w:r w:rsidR="00911363" w:rsidRPr="0069144A">
        <w:rPr>
          <w:vertAlign w:val="superscript"/>
          <w:lang w:eastAsia="ja-JP"/>
        </w:rPr>
        <w:t>th</w:t>
      </w:r>
      <w:r w:rsidR="00911363">
        <w:rPr>
          <w:lang w:eastAsia="ja-JP"/>
        </w:rPr>
        <w:t xml:space="preserve"> </w:t>
      </w:r>
      <w:r w:rsidR="00A742CA">
        <w:rPr>
          <w:lang w:eastAsia="ja-JP"/>
        </w:rPr>
        <w:t>PUSCH occasion in CG Type 1</w:t>
      </w:r>
      <w:r w:rsidR="00B0303F">
        <w:rPr>
          <w:lang w:eastAsia="ja-JP"/>
        </w:rPr>
        <w:t>,</w:t>
      </w:r>
      <w:r w:rsidR="00A742CA">
        <w:rPr>
          <w:lang w:eastAsia="ja-JP"/>
        </w:rPr>
        <w:t xml:space="preserve"> as follows.</w:t>
      </w:r>
    </w:p>
    <w:p w14:paraId="16575AE1" w14:textId="5BB414FA" w:rsidR="0047142A" w:rsidRPr="000B2AEF" w:rsidRDefault="002B4646" w:rsidP="0047142A">
      <w:pPr>
        <w:pStyle w:val="EQ"/>
        <w:rPr>
          <w:lang w:eastAsia="ko-KR"/>
        </w:rPr>
      </w:pPr>
      <w:r>
        <w:rPr>
          <w:lang w:eastAsia="ja-JP"/>
        </w:rPr>
        <w:drawing>
          <wp:anchor distT="0" distB="0" distL="114300" distR="114300" simplePos="0" relativeHeight="251660288" behindDoc="0" locked="0" layoutInCell="1" allowOverlap="1" wp14:anchorId="5F6EF956" wp14:editId="499C4FBB">
            <wp:simplePos x="0" y="0"/>
            <wp:positionH relativeFrom="margin">
              <wp:align>center</wp:align>
            </wp:positionH>
            <wp:positionV relativeFrom="paragraph">
              <wp:posOffset>836930</wp:posOffset>
            </wp:positionV>
            <wp:extent cx="4173855" cy="1492250"/>
            <wp:effectExtent l="0" t="0" r="0" b="0"/>
            <wp:wrapTopAndBottom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85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142A" w:rsidRPr="000B2AEF">
        <w:rPr>
          <w:lang w:eastAsia="ko-KR"/>
        </w:rPr>
        <w:tab/>
        <w:t xml:space="preserve">[(SFN × </w:t>
      </w:r>
      <w:r w:rsidR="0047142A" w:rsidRPr="000B2AEF">
        <w:rPr>
          <w:i/>
          <w:lang w:eastAsia="ko-KR"/>
        </w:rPr>
        <w:t>numberOfSlotsPerFrame</w:t>
      </w:r>
      <w:r w:rsidR="0047142A" w:rsidRPr="000B2AEF">
        <w:rPr>
          <w:lang w:eastAsia="ko-KR"/>
        </w:rPr>
        <w:t xml:space="preserve"> × </w:t>
      </w:r>
      <w:r w:rsidR="0047142A" w:rsidRPr="000B2AEF">
        <w:rPr>
          <w:i/>
          <w:lang w:eastAsia="ko-KR"/>
        </w:rPr>
        <w:t>numberOfSymbolsPerSlot</w:t>
      </w:r>
      <w:r w:rsidR="0047142A" w:rsidRPr="000B2AEF">
        <w:rPr>
          <w:lang w:eastAsia="ko-KR"/>
        </w:rPr>
        <w:t>)</w:t>
      </w:r>
      <w:r w:rsidR="0047142A" w:rsidRPr="000B2AEF">
        <w:rPr>
          <w:lang w:eastAsia="ko-KR"/>
        </w:rPr>
        <w:br/>
      </w:r>
      <w:r w:rsidR="0047142A" w:rsidRPr="000B2AEF">
        <w:rPr>
          <w:lang w:eastAsia="ko-KR"/>
        </w:rPr>
        <w:tab/>
        <w:t xml:space="preserve">+ (slot number in the frame × </w:t>
      </w:r>
      <w:r w:rsidR="0047142A" w:rsidRPr="000B2AEF">
        <w:rPr>
          <w:i/>
          <w:lang w:eastAsia="ko-KR"/>
        </w:rPr>
        <w:t>numberOfSymbolsPerSlot</w:t>
      </w:r>
      <w:r w:rsidR="0047142A" w:rsidRPr="000B2AEF">
        <w:rPr>
          <w:lang w:eastAsia="ko-KR"/>
        </w:rPr>
        <w:t>) + symbol number in the slot] =</w:t>
      </w:r>
      <w:r w:rsidR="0047142A" w:rsidRPr="000B2AEF">
        <w:rPr>
          <w:lang w:eastAsia="ko-KR"/>
        </w:rPr>
        <w:br/>
      </w:r>
      <w:r w:rsidR="0047142A" w:rsidRPr="000B2AEF">
        <w:rPr>
          <w:lang w:eastAsia="ko-KR"/>
        </w:rPr>
        <w:tab/>
        <w:t>(</w:t>
      </w:r>
      <w:r w:rsidR="0047142A" w:rsidRPr="000B2AEF">
        <w:rPr>
          <w:rFonts w:eastAsia="Malgun Gothic"/>
          <w:i/>
          <w:lang w:eastAsia="ko-KR"/>
        </w:rPr>
        <w:t>timeReferenceSFN</w:t>
      </w:r>
      <w:r w:rsidR="0047142A" w:rsidRPr="000B2AEF">
        <w:rPr>
          <w:rFonts w:eastAsia="Malgun Gothic"/>
          <w:lang w:eastAsia="ko-KR"/>
        </w:rPr>
        <w:t xml:space="preserve"> × </w:t>
      </w:r>
      <w:r w:rsidR="0047142A" w:rsidRPr="000B2AEF">
        <w:rPr>
          <w:rFonts w:eastAsia="Malgun Gothic"/>
          <w:i/>
          <w:lang w:eastAsia="ko-KR"/>
        </w:rPr>
        <w:t>numberOfSlotsPerFrame</w:t>
      </w:r>
      <w:r w:rsidR="0047142A" w:rsidRPr="000B2AEF">
        <w:rPr>
          <w:rFonts w:eastAsia="Malgun Gothic"/>
          <w:lang w:eastAsia="ko-KR"/>
        </w:rPr>
        <w:t xml:space="preserve"> × </w:t>
      </w:r>
      <w:r w:rsidR="0047142A" w:rsidRPr="000B2AEF">
        <w:rPr>
          <w:rFonts w:eastAsia="Malgun Gothic"/>
          <w:i/>
          <w:lang w:eastAsia="ko-KR"/>
        </w:rPr>
        <w:t>numberOfSymbolsPerSlot</w:t>
      </w:r>
      <w:r w:rsidR="0047142A" w:rsidRPr="000B2AEF">
        <w:rPr>
          <w:rFonts w:eastAsia="Malgun Gothic"/>
          <w:lang w:eastAsia="ko-KR"/>
        </w:rPr>
        <w:br/>
      </w:r>
      <w:r w:rsidR="0047142A" w:rsidRPr="000B2AEF">
        <w:rPr>
          <w:rFonts w:eastAsia="Malgun Gothic"/>
          <w:lang w:eastAsia="ko-KR"/>
        </w:rPr>
        <w:tab/>
        <w:t xml:space="preserve">+ </w:t>
      </w:r>
      <w:r w:rsidR="0047142A" w:rsidRPr="00963BAF">
        <w:rPr>
          <w:i/>
          <w:lang w:eastAsia="ko-KR"/>
        </w:rPr>
        <w:t>timeDomainOffset</w:t>
      </w:r>
      <w:r w:rsidR="0047142A" w:rsidRPr="000B2AEF">
        <w:rPr>
          <w:lang w:eastAsia="ko-KR"/>
        </w:rPr>
        <w:t xml:space="preserve"> × </w:t>
      </w:r>
      <w:r w:rsidR="0047142A" w:rsidRPr="000B2AEF">
        <w:rPr>
          <w:i/>
          <w:lang w:eastAsia="ko-KR"/>
        </w:rPr>
        <w:t>numberOfSymbolsPerSlot</w:t>
      </w:r>
      <w:r w:rsidR="00932E7C" w:rsidRPr="00593FAE">
        <w:rPr>
          <w:iCs/>
          <w:lang w:eastAsia="ko-KR"/>
        </w:rPr>
        <w:t xml:space="preserve"> </w:t>
      </w:r>
      <w:r w:rsidR="00593FAE" w:rsidRPr="00DB68DB">
        <w:rPr>
          <w:iCs/>
          <w:color w:val="FF0000"/>
          <w:lang w:eastAsia="ko-KR"/>
        </w:rPr>
        <w:t xml:space="preserve">+ K2 </w:t>
      </w:r>
      <w:r w:rsidR="00593FAE" w:rsidRPr="00DB68DB">
        <w:rPr>
          <w:color w:val="FF0000"/>
          <w:lang w:eastAsia="ko-KR"/>
        </w:rPr>
        <w:t>×</w:t>
      </w:r>
      <w:r w:rsidR="0047142A" w:rsidRPr="00DB68DB">
        <w:rPr>
          <w:color w:val="FF0000"/>
          <w:lang w:eastAsia="ko-KR"/>
        </w:rPr>
        <w:t xml:space="preserve"> </w:t>
      </w:r>
      <w:r w:rsidR="00593FAE" w:rsidRPr="00DB68DB">
        <w:rPr>
          <w:i/>
          <w:color w:val="FF0000"/>
          <w:lang w:eastAsia="ko-KR"/>
        </w:rPr>
        <w:t>numberOfSymbolsPerSlot</w:t>
      </w:r>
      <w:r w:rsidR="00593FAE" w:rsidRPr="00DB68DB">
        <w:rPr>
          <w:color w:val="FF0000"/>
          <w:lang w:eastAsia="ko-KR"/>
        </w:rPr>
        <w:t xml:space="preserve"> </w:t>
      </w:r>
      <w:r w:rsidR="0047142A" w:rsidRPr="000B2AEF">
        <w:rPr>
          <w:lang w:eastAsia="ko-KR"/>
        </w:rPr>
        <w:t xml:space="preserve">+ S + N × </w:t>
      </w:r>
      <w:r w:rsidR="0047142A" w:rsidRPr="000B2AEF">
        <w:rPr>
          <w:i/>
          <w:lang w:eastAsia="ko-KR"/>
        </w:rPr>
        <w:t>periodicity</w:t>
      </w:r>
      <w:r w:rsidR="0047142A" w:rsidRPr="000B2AEF">
        <w:rPr>
          <w:lang w:eastAsia="ko-KR"/>
        </w:rPr>
        <w:t>)</w:t>
      </w:r>
      <w:r w:rsidR="0047142A" w:rsidRPr="000B2AEF">
        <w:rPr>
          <w:lang w:eastAsia="ko-KR"/>
        </w:rPr>
        <w:br/>
      </w:r>
      <w:r w:rsidR="0047142A" w:rsidRPr="000B2AEF">
        <w:rPr>
          <w:lang w:eastAsia="ko-KR"/>
        </w:rPr>
        <w:tab/>
        <w:t xml:space="preserve">modulo (1024 × </w:t>
      </w:r>
      <w:r w:rsidR="0047142A" w:rsidRPr="000B2AEF">
        <w:rPr>
          <w:i/>
          <w:lang w:eastAsia="ko-KR"/>
        </w:rPr>
        <w:t>numberOfSlotsPerFrame</w:t>
      </w:r>
      <w:r w:rsidR="0047142A" w:rsidRPr="000B2AEF">
        <w:rPr>
          <w:lang w:eastAsia="ko-KR"/>
        </w:rPr>
        <w:t xml:space="preserve"> × </w:t>
      </w:r>
      <w:r w:rsidR="0047142A" w:rsidRPr="000B2AEF">
        <w:rPr>
          <w:i/>
          <w:lang w:eastAsia="ko-KR"/>
        </w:rPr>
        <w:t>numberOfSymbolsPerSlot</w:t>
      </w:r>
      <w:r w:rsidR="0047142A" w:rsidRPr="000B2AEF">
        <w:rPr>
          <w:lang w:eastAsia="ko-KR"/>
        </w:rPr>
        <w:t>)</w:t>
      </w:r>
    </w:p>
    <w:p w14:paraId="686A5D76" w14:textId="4DA625AE" w:rsidR="00D333EC" w:rsidRPr="00D333EC" w:rsidRDefault="00D333EC" w:rsidP="00D333EC">
      <w:pPr>
        <w:jc w:val="center"/>
        <w:rPr>
          <w:lang w:eastAsia="ja-JP"/>
        </w:rPr>
      </w:pPr>
      <w:r>
        <w:rPr>
          <w:lang w:eastAsia="ja-JP"/>
        </w:rPr>
        <w:t xml:space="preserve">Figure 2: </w:t>
      </w:r>
      <w:r w:rsidR="00D22449">
        <w:rPr>
          <w:lang w:eastAsia="ja-JP"/>
        </w:rPr>
        <w:t xml:space="preserve">Determination of time domain </w:t>
      </w:r>
      <w:r w:rsidR="00EB7096">
        <w:rPr>
          <w:lang w:eastAsia="ja-JP"/>
        </w:rPr>
        <w:t>of PUSCH occasions for CG Type 1</w:t>
      </w:r>
      <w:r w:rsidR="003963A1">
        <w:rPr>
          <w:lang w:eastAsia="ja-JP"/>
        </w:rPr>
        <w:t xml:space="preserve"> with </w:t>
      </w:r>
      <w:r w:rsidR="00D94EF2">
        <w:rPr>
          <w:lang w:eastAsia="ja-JP"/>
        </w:rPr>
        <w:t>multiple</w:t>
      </w:r>
      <w:r w:rsidR="003963A1">
        <w:rPr>
          <w:lang w:eastAsia="ja-JP"/>
        </w:rPr>
        <w:t xml:space="preserve"> K2</w:t>
      </w:r>
      <w:r w:rsidR="008649C0">
        <w:rPr>
          <w:lang w:eastAsia="ja-JP"/>
        </w:rPr>
        <w:t xml:space="preserve"> values</w:t>
      </w:r>
    </w:p>
    <w:p w14:paraId="5080815D" w14:textId="33681C33" w:rsidR="00042C13" w:rsidRDefault="000E30FA" w:rsidP="0069144A">
      <w:pPr>
        <w:jc w:val="both"/>
        <w:rPr>
          <w:lang w:eastAsia="ja-JP"/>
        </w:rPr>
      </w:pPr>
      <w:r w:rsidRPr="000E30FA">
        <w:rPr>
          <w:lang w:eastAsia="ja-JP"/>
        </w:rPr>
        <w:t>Th</w:t>
      </w:r>
      <w:r w:rsidR="004174CC">
        <w:rPr>
          <w:lang w:eastAsia="ja-JP"/>
        </w:rPr>
        <w:t>e above</w:t>
      </w:r>
      <w:r w:rsidRPr="000E30FA">
        <w:rPr>
          <w:lang w:eastAsia="ja-JP"/>
        </w:rPr>
        <w:t xml:space="preserve"> equation can be used with different K2 for each PUSCH o</w:t>
      </w:r>
      <w:r w:rsidR="000614EC">
        <w:rPr>
          <w:lang w:eastAsia="ja-JP"/>
        </w:rPr>
        <w:t>ccasion</w:t>
      </w:r>
      <w:r w:rsidRPr="000E30FA">
        <w:rPr>
          <w:lang w:eastAsia="ja-JP"/>
        </w:rPr>
        <w:t xml:space="preserve"> </w:t>
      </w:r>
      <w:r w:rsidR="000614EC">
        <w:rPr>
          <w:lang w:eastAsia="ja-JP"/>
        </w:rPr>
        <w:t>of</w:t>
      </w:r>
      <w:r w:rsidR="00FE2503">
        <w:rPr>
          <w:lang w:eastAsia="ja-JP"/>
        </w:rPr>
        <w:t xml:space="preserve"> a</w:t>
      </w:r>
      <w:r w:rsidR="000614EC">
        <w:rPr>
          <w:lang w:eastAsia="ja-JP"/>
        </w:rPr>
        <w:t xml:space="preserve"> </w:t>
      </w:r>
      <w:r w:rsidRPr="000E30FA">
        <w:rPr>
          <w:lang w:eastAsia="ja-JP"/>
        </w:rPr>
        <w:t>multi-PUSCHs CG.</w:t>
      </w:r>
      <w:r w:rsidR="005D7686">
        <w:rPr>
          <w:lang w:eastAsia="ja-JP"/>
        </w:rPr>
        <w:t xml:space="preserve"> </w:t>
      </w:r>
      <w:r w:rsidR="008C058A">
        <w:rPr>
          <w:lang w:eastAsia="ja-JP"/>
        </w:rPr>
        <w:t xml:space="preserve">The </w:t>
      </w:r>
      <w:r w:rsidR="005D7686">
        <w:rPr>
          <w:lang w:eastAsia="ja-JP"/>
        </w:rPr>
        <w:t>parameter</w:t>
      </w:r>
      <w:r w:rsidR="008C058A">
        <w:rPr>
          <w:lang w:eastAsia="ja-JP"/>
        </w:rPr>
        <w:t xml:space="preserve"> K2 per PUSCH occasion</w:t>
      </w:r>
      <w:r w:rsidR="008C058A">
        <w:rPr>
          <w:rFonts w:hint="eastAsia"/>
          <w:lang w:eastAsia="ja-JP"/>
        </w:rPr>
        <w:t xml:space="preserve"> </w:t>
      </w:r>
      <w:r w:rsidR="00F41012">
        <w:rPr>
          <w:lang w:eastAsia="ja-JP"/>
        </w:rPr>
        <w:t>can be</w:t>
      </w:r>
      <w:r w:rsidR="00EB1A87">
        <w:rPr>
          <w:lang w:eastAsia="ja-JP"/>
        </w:rPr>
        <w:t xml:space="preserve"> configured by </w:t>
      </w:r>
      <w:r w:rsidR="00EB1A87" w:rsidRPr="00963989">
        <w:rPr>
          <w:i/>
          <w:iCs/>
          <w:lang w:eastAsia="x-none"/>
        </w:rPr>
        <w:t>pusch-TimeDomainAllocationListForMultiPUSCH-r16</w:t>
      </w:r>
      <w:r w:rsidR="00EB1A87">
        <w:rPr>
          <w:lang w:eastAsia="x-none"/>
        </w:rPr>
        <w:t xml:space="preserve"> with </w:t>
      </w:r>
      <w:r w:rsidR="00EB1A87" w:rsidRPr="00963989">
        <w:rPr>
          <w:i/>
          <w:iCs/>
          <w:lang w:eastAsia="x-none"/>
        </w:rPr>
        <w:t>extendedK2-r17</w:t>
      </w:r>
      <w:r w:rsidR="00EB1A87">
        <w:rPr>
          <w:lang w:eastAsia="ja-JP"/>
        </w:rPr>
        <w:t xml:space="preserve"> and</w:t>
      </w:r>
      <w:r w:rsidR="00963989">
        <w:rPr>
          <w:lang w:eastAsia="ja-JP"/>
        </w:rPr>
        <w:t xml:space="preserve"> can be</w:t>
      </w:r>
      <w:r w:rsidR="00EB1A87">
        <w:rPr>
          <w:lang w:eastAsia="ja-JP"/>
        </w:rPr>
        <w:t xml:space="preserve"> </w:t>
      </w:r>
      <w:r w:rsidR="00F41012">
        <w:rPr>
          <w:lang w:eastAsia="ja-JP"/>
        </w:rPr>
        <w:t xml:space="preserve">indicated </w:t>
      </w:r>
      <w:r w:rsidR="00F41012" w:rsidRPr="00334C6A">
        <w:rPr>
          <w:lang w:eastAsia="ja-JP"/>
        </w:rPr>
        <w:t xml:space="preserve">by </w:t>
      </w:r>
      <w:r w:rsidR="00042C13" w:rsidRPr="00780B17">
        <w:rPr>
          <w:i/>
          <w:iCs/>
          <w:lang w:eastAsia="ja-JP"/>
        </w:rPr>
        <w:t>timeDomainAllocation</w:t>
      </w:r>
      <w:r w:rsidR="00780B17">
        <w:rPr>
          <w:lang w:eastAsia="ja-JP"/>
        </w:rPr>
        <w:t xml:space="preserve"> in </w:t>
      </w:r>
      <w:r w:rsidR="00581471">
        <w:rPr>
          <w:rFonts w:hint="eastAsia"/>
        </w:rPr>
        <w:t xml:space="preserve">the </w:t>
      </w:r>
      <w:r w:rsidR="00581471">
        <w:rPr>
          <w:rFonts w:hint="eastAsia"/>
          <w:i/>
          <w:iCs/>
        </w:rPr>
        <w:t>rrc-ConfiguredUplinkGrant</w:t>
      </w:r>
      <w:r w:rsidR="00581471">
        <w:rPr>
          <w:rFonts w:hint="eastAsia"/>
        </w:rPr>
        <w:t xml:space="preserve"> IE</w:t>
      </w:r>
      <w:r w:rsidR="009506C9">
        <w:rPr>
          <w:lang w:eastAsia="ja-JP"/>
        </w:rPr>
        <w:t xml:space="preserve"> </w:t>
      </w:r>
      <w:r w:rsidR="00494D9E">
        <w:rPr>
          <w:lang w:eastAsia="ja-JP"/>
        </w:rPr>
        <w:t>for CG Type 1.</w:t>
      </w:r>
      <w:r w:rsidR="00430CA3">
        <w:rPr>
          <w:lang w:eastAsia="ja-JP"/>
        </w:rPr>
        <w:t xml:space="preserve"> </w:t>
      </w:r>
      <w:r w:rsidR="00C402E5">
        <w:rPr>
          <w:lang w:eastAsia="ja-JP"/>
        </w:rPr>
        <w:t>With this enhancement</w:t>
      </w:r>
      <w:r w:rsidR="00430CA3">
        <w:rPr>
          <w:lang w:eastAsia="ja-JP"/>
        </w:rPr>
        <w:t xml:space="preserve">, </w:t>
      </w:r>
      <w:r w:rsidR="00B323ED">
        <w:rPr>
          <w:lang w:eastAsia="ja-JP"/>
        </w:rPr>
        <w:t xml:space="preserve">Alt-C2 </w:t>
      </w:r>
      <w:r w:rsidR="00B05B74">
        <w:rPr>
          <w:lang w:eastAsia="ja-JP"/>
        </w:rPr>
        <w:t>would be workable for both CG Type 1 and Type2.</w:t>
      </w:r>
    </w:p>
    <w:p w14:paraId="55EBFF8D" w14:textId="78907ED3" w:rsidR="00F038F9" w:rsidRDefault="00215843" w:rsidP="00F251A3">
      <w:pPr>
        <w:pStyle w:val="B1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rFonts w:hint="eastAsia"/>
          <w:b/>
        </w:rPr>
        <w:t xml:space="preserve"> </w:t>
      </w:r>
      <w:r w:rsidR="008B4ED3">
        <w:rPr>
          <w:b/>
        </w:rPr>
        <w:t>3</w:t>
      </w:r>
      <w:r w:rsidRPr="00334C6A">
        <w:rPr>
          <w:b/>
        </w:rPr>
        <w:t>:</w:t>
      </w:r>
      <w:r>
        <w:rPr>
          <w:b/>
        </w:rPr>
        <w:tab/>
      </w:r>
      <w:r w:rsidR="001008E8" w:rsidRPr="000B3929">
        <w:rPr>
          <w:b/>
        </w:rPr>
        <w:t>TDRA determination based on Rel-17 single DCI scheduling multiple PUSCH</w:t>
      </w:r>
      <w:r w:rsidR="001008E8">
        <w:rPr>
          <w:b/>
        </w:rPr>
        <w:t>s</w:t>
      </w:r>
      <w:r w:rsidR="00266CD3">
        <w:rPr>
          <w:b/>
        </w:rPr>
        <w:t xml:space="preserve"> (Alt-C2)</w:t>
      </w:r>
      <w:r w:rsidR="00F719D0">
        <w:rPr>
          <w:b/>
        </w:rPr>
        <w:t xml:space="preserve"> can be </w:t>
      </w:r>
      <w:r w:rsidR="005950AD">
        <w:rPr>
          <w:b/>
        </w:rPr>
        <w:t xml:space="preserve">applied to CG Type 1 </w:t>
      </w:r>
      <w:r w:rsidR="00F038F9">
        <w:rPr>
          <w:b/>
        </w:rPr>
        <w:t xml:space="preserve">by extending </w:t>
      </w:r>
      <w:r w:rsidR="009F617C">
        <w:rPr>
          <w:b/>
        </w:rPr>
        <w:t xml:space="preserve">the legacy </w:t>
      </w:r>
      <w:r w:rsidR="009F617C" w:rsidRPr="00E8542A">
        <w:rPr>
          <w:b/>
        </w:rPr>
        <w:t>equation for determining the time domain of N</w:t>
      </w:r>
      <w:r w:rsidR="009F617C" w:rsidRPr="002A4044">
        <w:rPr>
          <w:b/>
          <w:vertAlign w:val="superscript"/>
        </w:rPr>
        <w:t>th</w:t>
      </w:r>
      <w:r w:rsidR="009F617C" w:rsidRPr="00E8542A">
        <w:rPr>
          <w:b/>
        </w:rPr>
        <w:t xml:space="preserve"> </w:t>
      </w:r>
      <w:r w:rsidR="009F617C">
        <w:rPr>
          <w:b/>
        </w:rPr>
        <w:t xml:space="preserve">CG </w:t>
      </w:r>
      <w:r w:rsidR="009F617C" w:rsidRPr="00E8542A">
        <w:rPr>
          <w:b/>
        </w:rPr>
        <w:t>PUSCH occasion</w:t>
      </w:r>
      <w:r w:rsidR="009F617C">
        <w:rPr>
          <w:b/>
        </w:rPr>
        <w:t xml:space="preserve"> with the parameter K2.</w:t>
      </w:r>
    </w:p>
    <w:p w14:paraId="2D081197" w14:textId="577C9FC8" w:rsidR="0050739A" w:rsidRDefault="0050739A" w:rsidP="00F251A3">
      <w:pPr>
        <w:pStyle w:val="B1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 w:rsidR="00992120">
        <w:rPr>
          <w:b/>
        </w:rPr>
        <w:t>1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 w:rsidR="00131229">
        <w:rPr>
          <w:b/>
        </w:rPr>
        <w:t>For TDRA design</w:t>
      </w:r>
      <w:r w:rsidR="00B45334">
        <w:rPr>
          <w:b/>
        </w:rPr>
        <w:t>,</w:t>
      </w:r>
      <w:r w:rsidR="00131229">
        <w:rPr>
          <w:b/>
        </w:rPr>
        <w:t xml:space="preserve"> </w:t>
      </w:r>
      <w:r>
        <w:rPr>
          <w:b/>
        </w:rPr>
        <w:t>Alt-C2</w:t>
      </w:r>
      <w:r w:rsidR="00E426AA">
        <w:rPr>
          <w:b/>
        </w:rPr>
        <w:t xml:space="preserve"> can be pr</w:t>
      </w:r>
      <w:r w:rsidR="00CA3DA1">
        <w:rPr>
          <w:b/>
        </w:rPr>
        <w:t>ioritized</w:t>
      </w:r>
      <w:r>
        <w:rPr>
          <w:b/>
        </w:rPr>
        <w:t>.</w:t>
      </w:r>
    </w:p>
    <w:p w14:paraId="1EC0FB47" w14:textId="2E0D3116" w:rsidR="005D2A7C" w:rsidRDefault="005D2A7C" w:rsidP="005D2A7C">
      <w:pPr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>F</w:t>
      </w:r>
      <w:r>
        <w:rPr>
          <w:rFonts w:cs="Arial"/>
          <w:lang w:eastAsia="ja-JP"/>
        </w:rPr>
        <w:t xml:space="preserve">or legacy CG that supports only one PUSCH occasion within a period, </w:t>
      </w:r>
      <w:r w:rsidRPr="00CB0C78">
        <w:rPr>
          <w:rFonts w:cs="Arial"/>
          <w:lang w:eastAsia="ja-JP"/>
        </w:rPr>
        <w:t>the HARQ Process ID associated with the first symbol of a UL transmission is derived from the following equation</w:t>
      </w:r>
      <w:r w:rsidR="005D4F84">
        <w:rPr>
          <w:rFonts w:cs="Arial"/>
          <w:lang w:eastAsia="ja-JP"/>
        </w:rPr>
        <w:t>s</w:t>
      </w:r>
      <w:r>
        <w:rPr>
          <w:rFonts w:cs="Arial"/>
          <w:lang w:eastAsia="ja-JP"/>
        </w:rPr>
        <w:t>.</w:t>
      </w:r>
    </w:p>
    <w:p w14:paraId="6C749E18" w14:textId="2E6395CF" w:rsidR="005D2A7C" w:rsidRDefault="005D2A7C" w:rsidP="005D2A7C">
      <w:pPr>
        <w:jc w:val="both"/>
        <w:rPr>
          <w:i/>
          <w:iCs/>
          <w:lang w:eastAsia="ja-JP"/>
        </w:rPr>
      </w:pPr>
      <w:r w:rsidRPr="005F354D">
        <w:rPr>
          <w:lang w:eastAsia="ja-JP"/>
        </w:rPr>
        <w:tab/>
        <w:t>HARQ Process ID = [floor(CURRENT_symbol</w:t>
      </w:r>
      <w:r w:rsidR="00145C42">
        <w:rPr>
          <w:rFonts w:hint="eastAsia"/>
          <w:lang w:eastAsia="ja-JP"/>
        </w:rPr>
        <w:t xml:space="preserve"> </w:t>
      </w:r>
      <w:r w:rsidRPr="005F354D">
        <w:rPr>
          <w:lang w:eastAsia="ja-JP"/>
        </w:rPr>
        <w:t>/</w:t>
      </w:r>
      <w:r w:rsidR="00145C42">
        <w:rPr>
          <w:lang w:eastAsia="ja-JP"/>
        </w:rPr>
        <w:t xml:space="preserve"> </w:t>
      </w:r>
      <w:r w:rsidRPr="009A49FD">
        <w:rPr>
          <w:i/>
          <w:iCs/>
          <w:lang w:eastAsia="ja-JP"/>
        </w:rPr>
        <w:t>periodicity</w:t>
      </w:r>
      <w:r w:rsidRPr="005F354D">
        <w:rPr>
          <w:lang w:eastAsia="ja-JP"/>
        </w:rPr>
        <w:t xml:space="preserve">)] modulo </w:t>
      </w:r>
      <w:r w:rsidRPr="009A49FD">
        <w:rPr>
          <w:i/>
          <w:iCs/>
          <w:lang w:eastAsia="ja-JP"/>
        </w:rPr>
        <w:t>nrofHARQ-Processes</w:t>
      </w:r>
    </w:p>
    <w:p w14:paraId="2BEEAB60" w14:textId="6A432C73" w:rsidR="00ED27EF" w:rsidRDefault="00ED27EF" w:rsidP="005D4F84">
      <w:pPr>
        <w:ind w:firstLine="284"/>
        <w:jc w:val="both"/>
        <w:rPr>
          <w:lang w:eastAsia="ja-JP"/>
        </w:rPr>
      </w:pPr>
      <w:r w:rsidRPr="000B2AEF">
        <w:rPr>
          <w:lang w:eastAsia="ko-KR"/>
        </w:rPr>
        <w:t xml:space="preserve">HARQ Process ID = [floor(CURRENT_symbol / </w:t>
      </w:r>
      <w:r w:rsidRPr="000B2AEF">
        <w:rPr>
          <w:i/>
          <w:lang w:eastAsia="ko-KR"/>
        </w:rPr>
        <w:t>periodicity</w:t>
      </w:r>
      <w:r w:rsidRPr="000B2AEF">
        <w:rPr>
          <w:lang w:eastAsia="ko-KR"/>
        </w:rPr>
        <w:t xml:space="preserve">)] modulo </w:t>
      </w:r>
      <w:r w:rsidRPr="000B2AEF">
        <w:rPr>
          <w:i/>
          <w:lang w:eastAsia="ko-KR"/>
        </w:rPr>
        <w:t>nrofHARQ-Processes</w:t>
      </w:r>
      <w:r w:rsidRPr="000B2AEF">
        <w:rPr>
          <w:lang w:eastAsia="ko-KR"/>
        </w:rPr>
        <w:t xml:space="preserve"> + </w:t>
      </w:r>
      <w:r w:rsidRPr="000B2AEF">
        <w:rPr>
          <w:i/>
          <w:lang w:eastAsia="ko-KR"/>
        </w:rPr>
        <w:t>harq-ProcID-Offset2</w:t>
      </w:r>
    </w:p>
    <w:p w14:paraId="44A50CA5" w14:textId="2DAF209A" w:rsidR="005D2A7C" w:rsidRDefault="005D2A7C" w:rsidP="005D2A7C">
      <w:pPr>
        <w:jc w:val="both"/>
        <w:rPr>
          <w:lang w:eastAsia="ja-JP"/>
        </w:rPr>
      </w:pPr>
      <w:r w:rsidRPr="00164010">
        <w:rPr>
          <w:lang w:eastAsia="ja-JP"/>
        </w:rPr>
        <w:t xml:space="preserve">If this </w:t>
      </w:r>
      <w:r>
        <w:rPr>
          <w:lang w:eastAsia="ja-JP"/>
        </w:rPr>
        <w:t>equation</w:t>
      </w:r>
      <w:r w:rsidRPr="00164010">
        <w:rPr>
          <w:lang w:eastAsia="ja-JP"/>
        </w:rPr>
        <w:t xml:space="preserve"> is applied </w:t>
      </w:r>
      <w:r>
        <w:rPr>
          <w:lang w:eastAsia="ja-JP"/>
        </w:rPr>
        <w:t xml:space="preserve">directly </w:t>
      </w:r>
      <w:r w:rsidRPr="00164010">
        <w:rPr>
          <w:lang w:eastAsia="ja-JP"/>
        </w:rPr>
        <w:t xml:space="preserve">to </w:t>
      </w:r>
      <w:r w:rsidR="00FE2503">
        <w:rPr>
          <w:lang w:eastAsia="ja-JP"/>
        </w:rPr>
        <w:t xml:space="preserve">a </w:t>
      </w:r>
      <w:r>
        <w:rPr>
          <w:lang w:eastAsia="ja-JP"/>
        </w:rPr>
        <w:t>m</w:t>
      </w:r>
      <w:r w:rsidRPr="00164010">
        <w:rPr>
          <w:lang w:eastAsia="ja-JP"/>
        </w:rPr>
        <w:t>ulti-PUSCH</w:t>
      </w:r>
      <w:r>
        <w:rPr>
          <w:lang w:eastAsia="ja-JP"/>
        </w:rPr>
        <w:t>s</w:t>
      </w:r>
      <w:r w:rsidRPr="00164010">
        <w:rPr>
          <w:lang w:eastAsia="ja-JP"/>
        </w:rPr>
        <w:t xml:space="preserve"> CG,</w:t>
      </w:r>
      <w:r>
        <w:rPr>
          <w:lang w:eastAsia="ja-JP"/>
        </w:rPr>
        <w:t xml:space="preserve"> the same HARQ process ID is calculated for all PUSCH occasions in a same period.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In this case, the HARQ retransmission process may not work well. Therefore, it would be </w:t>
      </w:r>
      <w:r w:rsidRPr="00334C6A">
        <w:rPr>
          <w:lang w:eastAsia="ja-JP"/>
        </w:rPr>
        <w:t xml:space="preserve">necessary to </w:t>
      </w:r>
      <w:r>
        <w:rPr>
          <w:lang w:eastAsia="ja-JP"/>
        </w:rPr>
        <w:t xml:space="preserve">study how to assign a different </w:t>
      </w:r>
      <w:r w:rsidRPr="00334C6A">
        <w:rPr>
          <w:lang w:eastAsia="ja-JP"/>
        </w:rPr>
        <w:t>HARQ process ID</w:t>
      </w:r>
      <w:r>
        <w:rPr>
          <w:rFonts w:hint="eastAsia"/>
          <w:lang w:eastAsia="ja-JP"/>
        </w:rPr>
        <w:t xml:space="preserve"> </w:t>
      </w:r>
      <w:r w:rsidRPr="00334C6A">
        <w:rPr>
          <w:lang w:eastAsia="ja-JP"/>
        </w:rPr>
        <w:t>for each PUSCH occasion</w:t>
      </w:r>
      <w:r>
        <w:rPr>
          <w:lang w:eastAsia="ja-JP"/>
        </w:rPr>
        <w:t xml:space="preserve"> of </w:t>
      </w:r>
      <w:r w:rsidR="00FE2503">
        <w:rPr>
          <w:lang w:eastAsia="ja-JP"/>
        </w:rPr>
        <w:t xml:space="preserve">a </w:t>
      </w:r>
      <w:r>
        <w:rPr>
          <w:lang w:eastAsia="ja-JP"/>
        </w:rPr>
        <w:t>m</w:t>
      </w:r>
      <w:r w:rsidRPr="00164010">
        <w:rPr>
          <w:lang w:eastAsia="ja-JP"/>
        </w:rPr>
        <w:t>ulti-PUSCH</w:t>
      </w:r>
      <w:r>
        <w:rPr>
          <w:lang w:eastAsia="ja-JP"/>
        </w:rPr>
        <w:t>s</w:t>
      </w:r>
      <w:r w:rsidRPr="00164010">
        <w:rPr>
          <w:lang w:eastAsia="ja-JP"/>
        </w:rPr>
        <w:t xml:space="preserve"> CG</w:t>
      </w:r>
      <w:r>
        <w:rPr>
          <w:lang w:eastAsia="ja-JP"/>
        </w:rPr>
        <w:t>.</w:t>
      </w:r>
      <w:r w:rsidR="00DA605D">
        <w:rPr>
          <w:lang w:eastAsia="ja-JP"/>
        </w:rPr>
        <w:t xml:space="preserve"> </w:t>
      </w:r>
      <w:r w:rsidR="00E119C9">
        <w:rPr>
          <w:lang w:eastAsia="ja-JP"/>
        </w:rPr>
        <w:t>To</w:t>
      </w:r>
      <w:r w:rsidR="00DA605D">
        <w:rPr>
          <w:lang w:eastAsia="ja-JP"/>
        </w:rPr>
        <w:t xml:space="preserve"> </w:t>
      </w:r>
      <w:r w:rsidR="00AB349B">
        <w:rPr>
          <w:lang w:eastAsia="ja-JP"/>
        </w:rPr>
        <w:t>address</w:t>
      </w:r>
      <w:r w:rsidR="00DA605D">
        <w:rPr>
          <w:lang w:eastAsia="ja-JP"/>
        </w:rPr>
        <w:t xml:space="preserve"> this</w:t>
      </w:r>
      <w:r w:rsidR="00AB349B">
        <w:rPr>
          <w:lang w:eastAsia="ja-JP"/>
        </w:rPr>
        <w:t xml:space="preserve"> issue</w:t>
      </w:r>
      <w:r w:rsidR="00DA605D">
        <w:rPr>
          <w:lang w:eastAsia="ja-JP"/>
        </w:rPr>
        <w:t xml:space="preserve">, </w:t>
      </w:r>
      <w:r w:rsidR="00AB349B">
        <w:rPr>
          <w:lang w:eastAsia="ja-JP"/>
        </w:rPr>
        <w:t>the</w:t>
      </w:r>
      <w:r w:rsidR="008B7088">
        <w:rPr>
          <w:lang w:eastAsia="ja-JP"/>
        </w:rPr>
        <w:t xml:space="preserve"> agreement</w:t>
      </w:r>
      <w:r w:rsidR="002047F2">
        <w:rPr>
          <w:lang w:eastAsia="ja-JP"/>
        </w:rPr>
        <w:t xml:space="preserve"> and working assumption</w:t>
      </w:r>
      <w:r w:rsidR="008B7088">
        <w:rPr>
          <w:lang w:eastAsia="ja-JP"/>
        </w:rPr>
        <w:t xml:space="preserve"> </w:t>
      </w:r>
      <w:r w:rsidR="00B626BE">
        <w:rPr>
          <w:lang w:eastAsia="ja-JP"/>
        </w:rPr>
        <w:t>w</w:t>
      </w:r>
      <w:r w:rsidR="004E435E">
        <w:rPr>
          <w:lang w:eastAsia="ja-JP"/>
        </w:rPr>
        <w:t>ere</w:t>
      </w:r>
      <w:r w:rsidR="008B7088">
        <w:rPr>
          <w:lang w:eastAsia="ja-JP"/>
        </w:rPr>
        <w:t xml:space="preserve"> made</w:t>
      </w:r>
      <w:r w:rsidR="00653305">
        <w:rPr>
          <w:lang w:eastAsia="ja-JP"/>
        </w:rPr>
        <w:t xml:space="preserve"> as shown below</w:t>
      </w:r>
      <w:r w:rsidR="008B7088">
        <w:rPr>
          <w:lang w:eastAsia="ja-JP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3C40" w14:paraId="27825D87" w14:textId="77777777" w:rsidTr="002047F2">
        <w:tc>
          <w:tcPr>
            <w:tcW w:w="9629" w:type="dxa"/>
          </w:tcPr>
          <w:p w14:paraId="68C83314" w14:textId="77777777" w:rsidR="003A24FC" w:rsidRPr="00572B22" w:rsidRDefault="003A24FC" w:rsidP="003A24FC">
            <w:pPr>
              <w:rPr>
                <w:b/>
                <w:bCs/>
                <w:highlight w:val="green"/>
                <w:lang w:val="en-US" w:eastAsia="x-none"/>
              </w:rPr>
            </w:pPr>
            <w:r w:rsidRPr="00572B22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635C6F17" w14:textId="77777777" w:rsidR="003A24FC" w:rsidRPr="005F33FA" w:rsidRDefault="003A24FC" w:rsidP="003A24FC">
            <w:pPr>
              <w:rPr>
                <w:rFonts w:cs="Times"/>
              </w:rPr>
            </w:pPr>
            <w:r w:rsidRPr="005F33FA">
              <w:rPr>
                <w:rFonts w:cs="Times"/>
              </w:rPr>
              <w:t>From RAN1 perspective, for determination of HARQ process Ids associated to PUSCHs in multi-PUSCHs CG assuming one TB per PUSCH:</w:t>
            </w:r>
          </w:p>
          <w:p w14:paraId="6C1EA39D" w14:textId="77777777" w:rsidR="003A24FC" w:rsidRPr="005F33FA" w:rsidRDefault="003A24FC" w:rsidP="003A24FC">
            <w:pPr>
              <w:numPr>
                <w:ilvl w:val="0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eastAsia="Times New Roman" w:cs="Arial"/>
              </w:rPr>
              <w:t xml:space="preserve">The HARQ process ID for the first configured/valid PUSCH in a period is determined based on the legacy CG procedure when </w:t>
            </w:r>
            <w:r w:rsidRPr="0045639F">
              <w:rPr>
                <w:rFonts w:eastAsia="Times New Roman" w:cs="Arial"/>
                <w:i/>
              </w:rPr>
              <w:t>cg-RetransmissionTimer</w:t>
            </w:r>
            <w:r w:rsidRPr="005F33FA">
              <w:rPr>
                <w:rFonts w:eastAsia="Times New Roman" w:cs="Arial"/>
              </w:rPr>
              <w:t xml:space="preserve"> is not configured, and applying the following formula, whichever is applicable</w:t>
            </w:r>
          </w:p>
          <w:p w14:paraId="6E77AB34" w14:textId="77777777" w:rsidR="003A24FC" w:rsidRPr="005F33FA" w:rsidRDefault="003A24FC" w:rsidP="003A24FC">
            <w:pPr>
              <w:numPr>
                <w:ilvl w:val="1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eastAsia="Times New Roman" w:cs="Times"/>
                <w:lang w:eastAsia="ko-KR"/>
              </w:rPr>
              <w:t xml:space="preserve">HARQ Process ID = [floor(X*(CURRENT_symbol – offset1) / </w:t>
            </w:r>
            <w:r w:rsidRPr="005F33FA">
              <w:rPr>
                <w:rFonts w:eastAsia="Times New Roman" w:cs="Times"/>
                <w:i/>
                <w:lang w:eastAsia="ko-KR"/>
              </w:rPr>
              <w:t>periodicity</w:t>
            </w:r>
            <w:r w:rsidRPr="005F33FA">
              <w:rPr>
                <w:rFonts w:eastAsia="Times New Roman" w:cs="Times"/>
                <w:lang w:eastAsia="ko-KR"/>
              </w:rPr>
              <w:t xml:space="preserve">) + offset2] modulo </w:t>
            </w:r>
            <w:r w:rsidRPr="005F33FA">
              <w:rPr>
                <w:rFonts w:eastAsia="Times New Roman" w:cs="Times"/>
                <w:i/>
                <w:lang w:eastAsia="ko-KR"/>
              </w:rPr>
              <w:t>nrofHARQ-Processes</w:t>
            </w:r>
          </w:p>
          <w:p w14:paraId="7FEFDCC1" w14:textId="77777777" w:rsidR="003A24FC" w:rsidRPr="005F33FA" w:rsidRDefault="003A24FC" w:rsidP="003A24FC">
            <w:pPr>
              <w:numPr>
                <w:ilvl w:val="1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eastAsia="Times New Roman" w:cs="Times"/>
                <w:lang w:eastAsia="ko-KR"/>
              </w:rPr>
              <w:lastRenderedPageBreak/>
              <w:t xml:space="preserve">HARQ Process ID = [floor(X*(CURRENT_symbol – offset1) / </w:t>
            </w:r>
            <w:r w:rsidRPr="005F33FA">
              <w:rPr>
                <w:rFonts w:eastAsia="Times New Roman" w:cs="Times"/>
                <w:i/>
                <w:lang w:eastAsia="ko-KR"/>
              </w:rPr>
              <w:t>periodicity</w:t>
            </w:r>
            <w:r w:rsidRPr="005F33FA">
              <w:rPr>
                <w:rFonts w:eastAsia="Times New Roman" w:cs="Times"/>
                <w:lang w:eastAsia="ko-KR"/>
              </w:rPr>
              <w:t xml:space="preserve">) + offset2] modulo </w:t>
            </w:r>
            <w:r w:rsidRPr="005F33FA">
              <w:rPr>
                <w:rFonts w:eastAsia="Times New Roman" w:cs="Times"/>
                <w:i/>
                <w:lang w:eastAsia="ko-KR"/>
              </w:rPr>
              <w:t>nrofHARQ-Processes</w:t>
            </w:r>
            <w:r w:rsidRPr="005F33FA">
              <w:rPr>
                <w:rFonts w:eastAsia="Times New Roman" w:cs="Times"/>
                <w:lang w:eastAsia="ko-KR"/>
              </w:rPr>
              <w:t xml:space="preserve"> + </w:t>
            </w:r>
            <w:r w:rsidRPr="005F33FA">
              <w:rPr>
                <w:rFonts w:eastAsia="Times New Roman" w:cs="Times"/>
                <w:i/>
                <w:lang w:eastAsia="ko-KR"/>
              </w:rPr>
              <w:t>harq-ProcID-Offset2</w:t>
            </w:r>
          </w:p>
          <w:p w14:paraId="2FF4C37D" w14:textId="77777777" w:rsidR="003A24FC" w:rsidRPr="005F33FA" w:rsidRDefault="003A24FC" w:rsidP="003A24FC">
            <w:pPr>
              <w:numPr>
                <w:ilvl w:val="2"/>
                <w:numId w:val="35"/>
              </w:numPr>
              <w:spacing w:after="0"/>
              <w:rPr>
                <w:rStyle w:val="contentpasted2"/>
                <w:rFonts w:eastAsia="Times New Roman" w:cs="Arial"/>
              </w:rPr>
            </w:pPr>
            <w:r w:rsidRPr="005F33FA">
              <w:rPr>
                <w:rFonts w:eastAsia="Times New Roman" w:cs="Times"/>
                <w:lang w:val="en-US" w:eastAsia="ko-KR"/>
              </w:rPr>
              <w:t xml:space="preserve">FFS whether in formulas above </w:t>
            </w:r>
            <w:r w:rsidRPr="005F33FA">
              <w:rPr>
                <w:rStyle w:val="contentpasted2"/>
                <w:rFonts w:cs="Times"/>
                <w:shd w:val="clear" w:color="auto" w:fill="FFFFFF"/>
                <w:lang w:val="en-US"/>
              </w:rPr>
              <w:t>X is outside or inside floor operation, i.e.</w:t>
            </w:r>
          </w:p>
          <w:p w14:paraId="5BFC5120" w14:textId="77777777" w:rsidR="003A24FC" w:rsidRPr="005F33FA" w:rsidRDefault="003A24FC" w:rsidP="003A24FC">
            <w:pPr>
              <w:numPr>
                <w:ilvl w:val="3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eastAsia="Times New Roman" w:cs="Times"/>
                <w:lang w:eastAsia="ko-KR"/>
              </w:rPr>
              <w:t xml:space="preserve">HARQ Process ID = [X*floor( (CURRENT_symbol – offset1) / </w:t>
            </w:r>
            <w:r w:rsidRPr="005F33FA">
              <w:rPr>
                <w:rFonts w:eastAsia="Times New Roman" w:cs="Times"/>
                <w:i/>
                <w:lang w:eastAsia="ko-KR"/>
              </w:rPr>
              <w:t>periodicity</w:t>
            </w:r>
            <w:r w:rsidRPr="005F33FA">
              <w:rPr>
                <w:rFonts w:eastAsia="Times New Roman" w:cs="Times"/>
                <w:lang w:eastAsia="ko-KR"/>
              </w:rPr>
              <w:t xml:space="preserve">) + offset2] modulo </w:t>
            </w:r>
            <w:r w:rsidRPr="005F33FA">
              <w:rPr>
                <w:rFonts w:eastAsia="Times New Roman" w:cs="Times"/>
                <w:i/>
                <w:lang w:eastAsia="ko-KR"/>
              </w:rPr>
              <w:t>nrofHARQ-Processes</w:t>
            </w:r>
          </w:p>
          <w:p w14:paraId="79C113BC" w14:textId="77777777" w:rsidR="003A24FC" w:rsidRPr="005F33FA" w:rsidRDefault="003A24FC" w:rsidP="003A24FC">
            <w:pPr>
              <w:numPr>
                <w:ilvl w:val="3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eastAsia="Times New Roman" w:cs="Times"/>
                <w:lang w:eastAsia="ko-KR"/>
              </w:rPr>
              <w:t xml:space="preserve">HARQ Process ID = [X*floor((CURRENT_symbol – offset1) / </w:t>
            </w:r>
            <w:r w:rsidRPr="005F33FA">
              <w:rPr>
                <w:rFonts w:eastAsia="Times New Roman" w:cs="Times"/>
                <w:i/>
                <w:lang w:eastAsia="ko-KR"/>
              </w:rPr>
              <w:t>periodicity</w:t>
            </w:r>
            <w:r w:rsidRPr="005F33FA">
              <w:rPr>
                <w:rFonts w:eastAsia="Times New Roman" w:cs="Times"/>
                <w:lang w:eastAsia="ko-KR"/>
              </w:rPr>
              <w:t xml:space="preserve">) + offset2] modulo </w:t>
            </w:r>
            <w:r w:rsidRPr="005F33FA">
              <w:rPr>
                <w:rFonts w:eastAsia="Times New Roman" w:cs="Times"/>
                <w:i/>
                <w:lang w:eastAsia="ko-KR"/>
              </w:rPr>
              <w:t>nrofHARQ-Processes</w:t>
            </w:r>
            <w:r w:rsidRPr="005F33FA">
              <w:rPr>
                <w:rFonts w:eastAsia="Times New Roman" w:cs="Times"/>
                <w:lang w:eastAsia="ko-KR"/>
              </w:rPr>
              <w:t xml:space="preserve"> + </w:t>
            </w:r>
            <w:r w:rsidRPr="005F33FA">
              <w:rPr>
                <w:rFonts w:eastAsia="Times New Roman" w:cs="Times"/>
                <w:i/>
                <w:lang w:eastAsia="ko-KR"/>
              </w:rPr>
              <w:t>harq-ProcID-Offset2</w:t>
            </w:r>
          </w:p>
          <w:p w14:paraId="7F1F0EB3" w14:textId="77777777" w:rsidR="003A24FC" w:rsidRPr="005F33FA" w:rsidRDefault="003A24FC" w:rsidP="003A24FC">
            <w:pPr>
              <w:numPr>
                <w:ilvl w:val="2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(</w:t>
            </w:r>
            <w:r w:rsidRPr="005F33FA">
              <w:rPr>
                <w:rFonts w:cs="Times"/>
                <w:b/>
                <w:highlight w:val="darkYellow"/>
                <w:lang w:val="en-US"/>
              </w:rPr>
              <w:t>Working Assumption</w:t>
            </w:r>
            <w:r w:rsidRPr="005F33FA">
              <w:rPr>
                <w:rFonts w:cs="Times"/>
                <w:lang w:val="en-US"/>
              </w:rPr>
              <w:t xml:space="preserve">) The HARQ process ID of the remaining configured/valid CG PUSCHs in the period is determined by incrementing the HARQ process ID of the preceding PUSCH in the period by Y with module operation with </w:t>
            </w:r>
            <w:r w:rsidRPr="005F33FA">
              <w:rPr>
                <w:rFonts w:eastAsia="Times New Roman" w:cs="Times"/>
                <w:i/>
                <w:lang w:eastAsia="ko-KR"/>
              </w:rPr>
              <w:t>nrofHARQ-Processes</w:t>
            </w:r>
            <w:r w:rsidRPr="005F33FA">
              <w:rPr>
                <w:rFonts w:eastAsia="Times New Roman" w:cs="Times"/>
                <w:lang w:eastAsia="ko-KR"/>
              </w:rPr>
              <w:t xml:space="preserve"> or module operation with (</w:t>
            </w:r>
            <w:r w:rsidRPr="005F33FA">
              <w:rPr>
                <w:rFonts w:eastAsia="Times New Roman" w:cs="Times"/>
                <w:i/>
                <w:lang w:eastAsia="ko-KR"/>
              </w:rPr>
              <w:t>nrofHARQ-Processes</w:t>
            </w:r>
            <w:r w:rsidRPr="005F33FA">
              <w:rPr>
                <w:rFonts w:eastAsia="Times New Roman" w:cs="Times"/>
                <w:lang w:eastAsia="ko-KR"/>
              </w:rPr>
              <w:t xml:space="preserve"> + </w:t>
            </w:r>
            <w:r w:rsidRPr="005F33FA">
              <w:rPr>
                <w:rFonts w:eastAsia="Times New Roman" w:cs="Times"/>
                <w:i/>
                <w:lang w:eastAsia="ko-KR"/>
              </w:rPr>
              <w:t>harq-ProcID-Offset2</w:t>
            </w:r>
            <w:r w:rsidRPr="005F33FA">
              <w:rPr>
                <w:rFonts w:eastAsia="Times New Roman" w:cs="Times"/>
                <w:lang w:eastAsia="ko-KR"/>
              </w:rPr>
              <w:t>), whichever applicable.</w:t>
            </w:r>
          </w:p>
          <w:p w14:paraId="6583EF86" w14:textId="77777777" w:rsidR="003A24FC" w:rsidRPr="005F33FA" w:rsidRDefault="003A24FC" w:rsidP="003A24FC">
            <w:pPr>
              <w:numPr>
                <w:ilvl w:val="3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FFS whether X=1 or X= the number of configured PUSCHs in the CG period</w:t>
            </w:r>
          </w:p>
          <w:p w14:paraId="1188C352" w14:textId="77777777" w:rsidR="003A24FC" w:rsidRPr="005F33FA" w:rsidRDefault="003A24FC" w:rsidP="003A24FC">
            <w:pPr>
              <w:numPr>
                <w:ilvl w:val="3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FFS whether Y =1 or a value larger than 1, e.g. Y=2.</w:t>
            </w:r>
          </w:p>
          <w:p w14:paraId="46B9D9E2" w14:textId="77777777" w:rsidR="003A24FC" w:rsidRPr="005F33FA" w:rsidRDefault="003A24FC" w:rsidP="003A24FC">
            <w:pPr>
              <w:numPr>
                <w:ilvl w:val="4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FFS: If Y&gt;1, Y is determined based on RRC</w:t>
            </w:r>
          </w:p>
          <w:p w14:paraId="62E89CAC" w14:textId="77777777" w:rsidR="003A24FC" w:rsidRPr="005F33FA" w:rsidRDefault="003A24FC" w:rsidP="003A24FC">
            <w:pPr>
              <w:numPr>
                <w:ilvl w:val="3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 xml:space="preserve">FFS whether Offset 1= 0 or can be a non-zero value. </w:t>
            </w:r>
          </w:p>
          <w:p w14:paraId="10CF7011" w14:textId="77777777" w:rsidR="003A24FC" w:rsidRPr="005F33FA" w:rsidRDefault="003A24FC" w:rsidP="003A24FC">
            <w:pPr>
              <w:numPr>
                <w:ilvl w:val="4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FFS: If offset1 is non-zero, how offset1 is determined (i.e., based on RRC)</w:t>
            </w:r>
          </w:p>
          <w:p w14:paraId="010B0024" w14:textId="77777777" w:rsidR="003A24FC" w:rsidRPr="005F33FA" w:rsidRDefault="003A24FC" w:rsidP="003A24FC">
            <w:pPr>
              <w:numPr>
                <w:ilvl w:val="3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 xml:space="preserve">FFS whether Offset 2= 0 or can be a non-zero value. </w:t>
            </w:r>
          </w:p>
          <w:p w14:paraId="1E110EE4" w14:textId="77777777" w:rsidR="003A24FC" w:rsidRPr="005F33FA" w:rsidRDefault="003A24FC" w:rsidP="003A24FC">
            <w:pPr>
              <w:numPr>
                <w:ilvl w:val="4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cs="Times"/>
                <w:lang w:val="en-US"/>
              </w:rPr>
              <w:t>FFS: If offset2 is non-zero, how offset2 is determined (i.e., based on RRC or dynamically)</w:t>
            </w:r>
          </w:p>
          <w:p w14:paraId="0F7501F2" w14:textId="77777777" w:rsidR="003A24FC" w:rsidRPr="005F33FA" w:rsidRDefault="003A24FC" w:rsidP="003A24FC">
            <w:pPr>
              <w:numPr>
                <w:ilvl w:val="0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eastAsia="Times New Roman" w:cs="Arial"/>
              </w:rPr>
              <w:t>Note1: The equations will be updated accordingly when FFSs are clarified, e.g., if X=1, remove X; if Y=1, remove Y; if non-zero offset1 or Offset 2 is not supported, remove offset 1 or Offset 2.</w:t>
            </w:r>
          </w:p>
          <w:p w14:paraId="736FEA74" w14:textId="21B8CFE1" w:rsidR="00AD3C40" w:rsidRPr="003A24FC" w:rsidRDefault="003A24FC" w:rsidP="003A24FC">
            <w:pPr>
              <w:numPr>
                <w:ilvl w:val="0"/>
                <w:numId w:val="35"/>
              </w:numPr>
              <w:spacing w:after="0"/>
              <w:rPr>
                <w:rFonts w:eastAsia="Times New Roman" w:cs="Arial"/>
              </w:rPr>
            </w:pPr>
            <w:r w:rsidRPr="005F33FA">
              <w:rPr>
                <w:rFonts w:eastAsia="Times New Roman" w:cs="Arial"/>
              </w:rPr>
              <w:t xml:space="preserve">Note2: A configured CG PUSCH is invalid if the CG PUSCH is dropped due to collision with DL symbol(s) indicated by </w:t>
            </w:r>
            <w:r w:rsidRPr="005F33FA">
              <w:rPr>
                <w:rFonts w:eastAsia="Times New Roman" w:cs="Arial"/>
                <w:i/>
              </w:rPr>
              <w:t>tdd-UL-DL-ConfigurationCommon</w:t>
            </w:r>
            <w:r w:rsidRPr="005F33FA">
              <w:rPr>
                <w:rFonts w:eastAsia="Times New Roman" w:cs="Arial"/>
              </w:rPr>
              <w:t xml:space="preserve"> or </w:t>
            </w:r>
            <w:r w:rsidRPr="005F33FA">
              <w:rPr>
                <w:rFonts w:eastAsia="Times New Roman" w:cs="Arial"/>
                <w:i/>
              </w:rPr>
              <w:t>tdd-UL-DL-ConfigurationDedicated</w:t>
            </w:r>
            <w:r w:rsidRPr="005F33FA">
              <w:rPr>
                <w:rFonts w:eastAsia="Times New Roman" w:cs="Arial"/>
              </w:rPr>
              <w:t xml:space="preserve"> or SSB.</w:t>
            </w:r>
          </w:p>
        </w:tc>
      </w:tr>
    </w:tbl>
    <w:p w14:paraId="721ECBBD" w14:textId="77777777" w:rsidR="005D2A7C" w:rsidRPr="00AD3C40" w:rsidRDefault="005D2A7C" w:rsidP="00F54B41">
      <w:pPr>
        <w:jc w:val="both"/>
        <w:rPr>
          <w:lang w:eastAsia="ja-JP"/>
        </w:rPr>
      </w:pPr>
    </w:p>
    <w:p w14:paraId="37DAAB73" w14:textId="131A26AC" w:rsidR="00C73FF1" w:rsidRPr="00C73FF1" w:rsidRDefault="00C04339" w:rsidP="00827F52">
      <w:pPr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his agreement </w:t>
      </w:r>
      <w:r w:rsidR="00922B70">
        <w:rPr>
          <w:lang w:eastAsia="ja-JP"/>
        </w:rPr>
        <w:t xml:space="preserve">may be useful to avoid </w:t>
      </w:r>
      <w:r w:rsidR="0079055C">
        <w:rPr>
          <w:lang w:eastAsia="ja-JP"/>
        </w:rPr>
        <w:t>the collisio</w:t>
      </w:r>
      <w:r w:rsidR="00F04B02">
        <w:rPr>
          <w:lang w:eastAsia="ja-JP"/>
        </w:rPr>
        <w:t>n</w:t>
      </w:r>
      <w:r w:rsidR="0079055C">
        <w:rPr>
          <w:lang w:eastAsia="ja-JP"/>
        </w:rPr>
        <w:t xml:space="preserve"> of </w:t>
      </w:r>
      <w:r w:rsidR="00F04B02">
        <w:rPr>
          <w:lang w:eastAsia="ja-JP"/>
        </w:rPr>
        <w:t>HARQ process ID</w:t>
      </w:r>
      <w:r w:rsidR="00706C58">
        <w:rPr>
          <w:lang w:eastAsia="ja-JP"/>
        </w:rPr>
        <w:t>s</w:t>
      </w:r>
      <w:r w:rsidR="001F727C">
        <w:rPr>
          <w:lang w:eastAsia="ja-JP"/>
        </w:rPr>
        <w:t>,</w:t>
      </w:r>
      <w:r w:rsidR="00F04B02">
        <w:rPr>
          <w:lang w:eastAsia="ja-JP"/>
        </w:rPr>
        <w:t xml:space="preserve"> </w:t>
      </w:r>
      <w:r w:rsidR="00BD1310">
        <w:rPr>
          <w:lang w:eastAsia="ja-JP"/>
        </w:rPr>
        <w:t>but</w:t>
      </w:r>
      <w:r w:rsidR="00C8299C">
        <w:rPr>
          <w:lang w:eastAsia="ja-JP"/>
        </w:rPr>
        <w:t xml:space="preserve"> it seem</w:t>
      </w:r>
      <w:r w:rsidR="007306AA">
        <w:rPr>
          <w:lang w:eastAsia="ja-JP"/>
        </w:rPr>
        <w:t>s that a</w:t>
      </w:r>
      <w:r w:rsidR="00BC4555">
        <w:rPr>
          <w:lang w:eastAsia="ja-JP"/>
        </w:rPr>
        <w:t xml:space="preserve"> modification is needed</w:t>
      </w:r>
      <w:r w:rsidR="00BD1310">
        <w:rPr>
          <w:lang w:eastAsia="ja-JP"/>
        </w:rPr>
        <w:t xml:space="preserve"> with respect to the working assumption.</w:t>
      </w:r>
      <w:r w:rsidR="00E70C04">
        <w:rPr>
          <w:lang w:eastAsia="ja-JP"/>
        </w:rPr>
        <w:t xml:space="preserve"> </w:t>
      </w:r>
      <w:r w:rsidR="002F7AAD">
        <w:rPr>
          <w:rFonts w:hint="eastAsia"/>
          <w:lang w:eastAsia="ja-JP"/>
        </w:rPr>
        <w:t>T</w:t>
      </w:r>
      <w:r w:rsidR="002F7AAD">
        <w:rPr>
          <w:lang w:eastAsia="ja-JP"/>
        </w:rPr>
        <w:t xml:space="preserve">he </w:t>
      </w:r>
      <w:r w:rsidR="002E34F4">
        <w:rPr>
          <w:lang w:eastAsia="ja-JP"/>
        </w:rPr>
        <w:t>purpose</w:t>
      </w:r>
      <w:r w:rsidR="00C77E3C">
        <w:rPr>
          <w:lang w:eastAsia="ja-JP"/>
        </w:rPr>
        <w:t xml:space="preserve"> of introducing </w:t>
      </w:r>
      <w:r w:rsidR="00C77E3C" w:rsidRPr="005F33FA">
        <w:rPr>
          <w:rFonts w:eastAsia="Times New Roman" w:cs="Times"/>
          <w:i/>
          <w:lang w:eastAsia="ko-KR"/>
        </w:rPr>
        <w:t>harq-ProcID-Offset2</w:t>
      </w:r>
      <w:r w:rsidR="00730090" w:rsidRPr="00730090">
        <w:rPr>
          <w:rFonts w:eastAsia="Times New Roman" w:cs="Times"/>
          <w:iCs/>
          <w:lang w:eastAsia="ko-KR"/>
        </w:rPr>
        <w:t xml:space="preserve"> in Rel-16 </w:t>
      </w:r>
      <w:r w:rsidR="00E70C04">
        <w:rPr>
          <w:lang w:eastAsia="ja-JP"/>
        </w:rPr>
        <w:t>wa</w:t>
      </w:r>
      <w:r w:rsidR="00C77E3C">
        <w:rPr>
          <w:lang w:eastAsia="ja-JP"/>
        </w:rPr>
        <w:t xml:space="preserve">s to separate </w:t>
      </w:r>
      <w:r w:rsidR="00566CDF" w:rsidRPr="00F77282">
        <w:t>the HARQ process pools of</w:t>
      </w:r>
      <w:r w:rsidR="00566CDF">
        <w:t xml:space="preserve"> multiple CG configurations.</w:t>
      </w:r>
      <w:r w:rsidR="00450B83">
        <w:t xml:space="preserve"> </w:t>
      </w:r>
      <w:r w:rsidR="006715D9">
        <w:rPr>
          <w:rFonts w:hint="eastAsia"/>
          <w:lang w:eastAsia="ja-JP"/>
        </w:rPr>
        <w:t>I</w:t>
      </w:r>
      <w:r w:rsidR="006715D9">
        <w:rPr>
          <w:lang w:eastAsia="ja-JP"/>
        </w:rPr>
        <w:t xml:space="preserve">n the current </w:t>
      </w:r>
      <w:r w:rsidR="00F24D78">
        <w:rPr>
          <w:lang w:eastAsia="ja-JP"/>
        </w:rPr>
        <w:t xml:space="preserve">working assumption, </w:t>
      </w:r>
      <w:r w:rsidR="001566C6" w:rsidRPr="00093D5E">
        <w:rPr>
          <w:lang w:eastAsia="ja-JP"/>
        </w:rPr>
        <w:t>HARQ process IDs</w:t>
      </w:r>
      <w:r w:rsidR="001566C6">
        <w:rPr>
          <w:lang w:eastAsia="ja-JP"/>
        </w:rPr>
        <w:t xml:space="preserve"> not </w:t>
      </w:r>
      <w:r w:rsidR="001566C6" w:rsidRPr="00093D5E">
        <w:rPr>
          <w:lang w:eastAsia="ja-JP"/>
        </w:rPr>
        <w:t>assigned to the CG</w:t>
      </w:r>
      <w:r w:rsidR="001566C6">
        <w:rPr>
          <w:lang w:eastAsia="ja-JP"/>
        </w:rPr>
        <w:t xml:space="preserve"> configuration</w:t>
      </w:r>
      <w:r w:rsidR="001566C6" w:rsidRPr="00093D5E">
        <w:rPr>
          <w:lang w:eastAsia="ja-JP"/>
        </w:rPr>
        <w:t xml:space="preserve"> may be used</w:t>
      </w:r>
      <w:r w:rsidR="001566C6">
        <w:rPr>
          <w:lang w:eastAsia="ja-JP"/>
        </w:rPr>
        <w:t>.</w:t>
      </w:r>
      <w:r w:rsidR="006E7E69">
        <w:rPr>
          <w:lang w:eastAsia="ja-JP"/>
        </w:rPr>
        <w:t xml:space="preserve"> </w:t>
      </w:r>
      <w:r w:rsidR="005D0CBD">
        <w:rPr>
          <w:lang w:eastAsia="ja-JP"/>
        </w:rPr>
        <w:t xml:space="preserve">In other words, </w:t>
      </w:r>
      <w:r w:rsidR="003B154A">
        <w:rPr>
          <w:lang w:eastAsia="ja-JP"/>
        </w:rPr>
        <w:t>t</w:t>
      </w:r>
      <w:r w:rsidR="003B154A" w:rsidRPr="003B154A">
        <w:rPr>
          <w:lang w:eastAsia="ja-JP"/>
        </w:rPr>
        <w:t xml:space="preserve">here may be HARQ process ID </w:t>
      </w:r>
      <w:r w:rsidR="003B154A">
        <w:rPr>
          <w:lang w:eastAsia="ja-JP"/>
        </w:rPr>
        <w:t>collisions</w:t>
      </w:r>
      <w:r w:rsidR="003B154A" w:rsidRPr="003B154A">
        <w:rPr>
          <w:lang w:eastAsia="ja-JP"/>
        </w:rPr>
        <w:t xml:space="preserve"> between multiple CG </w:t>
      </w:r>
      <w:r w:rsidR="003B154A">
        <w:rPr>
          <w:lang w:eastAsia="ja-JP"/>
        </w:rPr>
        <w:t>configuration</w:t>
      </w:r>
      <w:r w:rsidR="003B154A" w:rsidRPr="003B154A">
        <w:rPr>
          <w:lang w:eastAsia="ja-JP"/>
        </w:rPr>
        <w:t>s.</w:t>
      </w:r>
      <w:r w:rsidR="001C68CB">
        <w:rPr>
          <w:lang w:eastAsia="ja-JP"/>
        </w:rPr>
        <w:t xml:space="preserve"> </w:t>
      </w:r>
      <w:r w:rsidR="00FB7DBB" w:rsidRPr="00FB7DBB">
        <w:rPr>
          <w:lang w:eastAsia="ja-JP"/>
        </w:rPr>
        <w:t>T</w:t>
      </w:r>
      <w:r w:rsidR="001C68CB">
        <w:rPr>
          <w:lang w:eastAsia="ja-JP"/>
        </w:rPr>
        <w:t>o avoid this issue</w:t>
      </w:r>
      <w:r w:rsidR="00FB7DBB" w:rsidRPr="00FB7DBB">
        <w:rPr>
          <w:lang w:eastAsia="ja-JP"/>
        </w:rPr>
        <w:t xml:space="preserve">, if </w:t>
      </w:r>
      <w:r w:rsidR="00FB7DBB" w:rsidRPr="005F33FA">
        <w:rPr>
          <w:rFonts w:eastAsia="Times New Roman" w:cs="Times"/>
          <w:i/>
          <w:lang w:eastAsia="ko-KR"/>
        </w:rPr>
        <w:t>harq-ProcID-Offset2</w:t>
      </w:r>
      <w:r w:rsidR="00FB7DBB" w:rsidRPr="00FB7DBB">
        <w:rPr>
          <w:lang w:eastAsia="ja-JP"/>
        </w:rPr>
        <w:t xml:space="preserve"> is </w:t>
      </w:r>
      <w:r w:rsidR="00FB7DBB">
        <w:rPr>
          <w:lang w:eastAsia="ja-JP"/>
        </w:rPr>
        <w:t>configured</w:t>
      </w:r>
      <w:r w:rsidR="00FB7DBB" w:rsidRPr="00FB7DBB">
        <w:rPr>
          <w:lang w:eastAsia="ja-JP"/>
        </w:rPr>
        <w:t xml:space="preserve">, it would be necessary to add </w:t>
      </w:r>
      <w:r w:rsidR="007E6AF9" w:rsidRPr="005F33FA">
        <w:rPr>
          <w:rFonts w:eastAsia="Times New Roman" w:cs="Times"/>
          <w:i/>
          <w:lang w:eastAsia="ko-KR"/>
        </w:rPr>
        <w:t>harq-ProcID-Offset2</w:t>
      </w:r>
      <w:r w:rsidR="00FB7DBB" w:rsidRPr="00FB7DBB">
        <w:rPr>
          <w:lang w:eastAsia="ja-JP"/>
        </w:rPr>
        <w:t xml:space="preserve"> after the modulo operation </w:t>
      </w:r>
      <w:r w:rsidR="007E6AF9">
        <w:rPr>
          <w:lang w:eastAsia="ja-JP"/>
        </w:rPr>
        <w:t>with</w:t>
      </w:r>
      <w:r w:rsidR="00FB7DBB" w:rsidRPr="00FB7DBB">
        <w:rPr>
          <w:lang w:eastAsia="ja-JP"/>
        </w:rPr>
        <w:t xml:space="preserve"> (</w:t>
      </w:r>
      <w:r w:rsidR="00FB7DBB" w:rsidRPr="00875390">
        <w:rPr>
          <w:i/>
          <w:iCs/>
          <w:lang w:eastAsia="ja-JP"/>
        </w:rPr>
        <w:t>nrofHARQ-Processes</w:t>
      </w:r>
      <w:r w:rsidR="00FB7DBB" w:rsidRPr="00FB7DBB">
        <w:rPr>
          <w:lang w:eastAsia="ja-JP"/>
        </w:rPr>
        <w:t xml:space="preserve"> + </w:t>
      </w:r>
      <w:r w:rsidR="00FB7DBB" w:rsidRPr="00875390">
        <w:rPr>
          <w:i/>
          <w:iCs/>
          <w:lang w:eastAsia="ja-JP"/>
        </w:rPr>
        <w:t>harq-ProcID-Offset2</w:t>
      </w:r>
      <w:r w:rsidR="00FB7DBB" w:rsidRPr="00FB7DBB">
        <w:rPr>
          <w:lang w:eastAsia="ja-JP"/>
        </w:rPr>
        <w:t>).</w:t>
      </w:r>
      <w:r w:rsidR="00FD79D4">
        <w:rPr>
          <w:lang w:eastAsia="ja-JP"/>
        </w:rPr>
        <w:t xml:space="preserve"> </w:t>
      </w:r>
      <w:r w:rsidR="0037381B">
        <w:rPr>
          <w:lang w:eastAsia="ja-JP"/>
        </w:rPr>
        <w:t>From th</w:t>
      </w:r>
      <w:r w:rsidR="001623B1">
        <w:rPr>
          <w:lang w:eastAsia="ja-JP"/>
        </w:rPr>
        <w:t>e above perspective</w:t>
      </w:r>
      <w:r w:rsidR="00DF6055">
        <w:rPr>
          <w:lang w:eastAsia="ja-JP"/>
        </w:rPr>
        <w:t>, we propose the following.</w:t>
      </w:r>
    </w:p>
    <w:p w14:paraId="02682439" w14:textId="6033C863" w:rsidR="0089598E" w:rsidRDefault="0089598E" w:rsidP="0089598E">
      <w:pPr>
        <w:pStyle w:val="B1"/>
        <w:spacing w:after="120"/>
        <w:ind w:left="1418" w:hanging="1134"/>
        <w:jc w:val="both"/>
        <w:rPr>
          <w:b/>
        </w:rPr>
      </w:pPr>
      <w:r>
        <w:rPr>
          <w:b/>
        </w:rPr>
        <w:t>Proposal 2</w:t>
      </w:r>
      <w:r w:rsidRPr="00334C6A">
        <w:rPr>
          <w:b/>
        </w:rPr>
        <w:t>:</w:t>
      </w:r>
      <w:r>
        <w:rPr>
          <w:b/>
        </w:rPr>
        <w:tab/>
      </w:r>
      <w:r w:rsidR="00094B48">
        <w:rPr>
          <w:b/>
        </w:rPr>
        <w:t>T</w:t>
      </w:r>
      <w:r>
        <w:rPr>
          <w:b/>
        </w:rPr>
        <w:t>he following working assumption can be confirmed with the underlined modification.</w:t>
      </w:r>
    </w:p>
    <w:p w14:paraId="70425EC5" w14:textId="26760CBF" w:rsidR="0089598E" w:rsidRPr="001A3E9F" w:rsidRDefault="0089598E" w:rsidP="00F251A3">
      <w:pPr>
        <w:pStyle w:val="B1"/>
        <w:numPr>
          <w:ilvl w:val="0"/>
          <w:numId w:val="31"/>
        </w:numPr>
        <w:jc w:val="both"/>
      </w:pPr>
      <w:r>
        <w:rPr>
          <w:b/>
        </w:rPr>
        <w:t>T</w:t>
      </w:r>
      <w:r w:rsidRPr="00C476A1">
        <w:rPr>
          <w:rFonts w:hint="eastAsia"/>
          <w:b/>
        </w:rPr>
        <w:t>he HARQ process ID of the remaining configured/valid CG PUSCHs in the period is determined by incrementing the HARQ process ID of the preceding PUSCH in the period by Y with module operation with nrofHARQ-Processes or</w:t>
      </w:r>
      <w:r>
        <w:rPr>
          <w:b/>
        </w:rPr>
        <w:t xml:space="preserve"> </w:t>
      </w:r>
      <w:r w:rsidRPr="00084DF7">
        <w:rPr>
          <w:rFonts w:hint="eastAsia"/>
          <w:b/>
        </w:rPr>
        <w:t xml:space="preserve">module operation with </w:t>
      </w:r>
      <w:r w:rsidR="00491268" w:rsidRPr="00084DF7">
        <w:rPr>
          <w:b/>
        </w:rPr>
        <w:t>(</w:t>
      </w:r>
      <w:r w:rsidR="00491268" w:rsidRPr="00084DF7">
        <w:rPr>
          <w:b/>
          <w:i/>
          <w:iCs/>
        </w:rPr>
        <w:t>nrofHARQ-Processes</w:t>
      </w:r>
      <w:r w:rsidR="00491268" w:rsidRPr="00084DF7">
        <w:rPr>
          <w:b/>
        </w:rPr>
        <w:t xml:space="preserve"> + </w:t>
      </w:r>
      <w:r w:rsidR="00491268" w:rsidRPr="00084DF7">
        <w:rPr>
          <w:b/>
          <w:i/>
          <w:iCs/>
        </w:rPr>
        <w:t>harq-ProcID-Offset2</w:t>
      </w:r>
      <w:r w:rsidR="00491268" w:rsidRPr="00084DF7">
        <w:rPr>
          <w:b/>
        </w:rPr>
        <w:t>)</w:t>
      </w:r>
      <w:r w:rsidRPr="00084DF7">
        <w:rPr>
          <w:b/>
        </w:rPr>
        <w:t xml:space="preserve"> </w:t>
      </w:r>
      <w:r w:rsidRPr="005419C1">
        <w:rPr>
          <w:b/>
          <w:u w:val="single"/>
        </w:rPr>
        <w:t xml:space="preserve">followed by the addition of </w:t>
      </w:r>
      <w:r w:rsidRPr="00491268">
        <w:rPr>
          <w:b/>
          <w:i/>
          <w:iCs/>
          <w:u w:val="single"/>
        </w:rPr>
        <w:t>harq-ProcID-Offset2</w:t>
      </w:r>
      <w:r w:rsidRPr="00C476A1">
        <w:rPr>
          <w:b/>
        </w:rPr>
        <w:t>, whichever applicable.</w:t>
      </w:r>
    </w:p>
    <w:p w14:paraId="183CD2FA" w14:textId="7DDF6366" w:rsidR="00C7788A" w:rsidRDefault="0058005C" w:rsidP="00F54B41">
      <w:pPr>
        <w:jc w:val="both"/>
        <w:rPr>
          <w:rFonts w:cs="Times"/>
          <w:lang w:val="en-US"/>
        </w:rPr>
      </w:pPr>
      <w:r>
        <w:rPr>
          <w:noProof/>
          <w:lang w:eastAsia="ja-JP"/>
        </w:rPr>
        <w:drawing>
          <wp:anchor distT="0" distB="0" distL="114300" distR="114300" simplePos="0" relativeHeight="251661312" behindDoc="0" locked="0" layoutInCell="1" allowOverlap="1" wp14:anchorId="0181A517" wp14:editId="6A3A0D6A">
            <wp:simplePos x="0" y="0"/>
            <wp:positionH relativeFrom="margin">
              <wp:align>center</wp:align>
            </wp:positionH>
            <wp:positionV relativeFrom="paragraph">
              <wp:posOffset>843280</wp:posOffset>
            </wp:positionV>
            <wp:extent cx="4906010" cy="1898650"/>
            <wp:effectExtent l="0" t="0" r="0" b="6350"/>
            <wp:wrapTopAndBottom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01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4B70">
        <w:rPr>
          <w:rFonts w:hint="eastAsia"/>
          <w:lang w:eastAsia="ja-JP"/>
        </w:rPr>
        <w:t>T</w:t>
      </w:r>
      <w:r w:rsidR="00744B70">
        <w:rPr>
          <w:lang w:eastAsia="ja-JP"/>
        </w:rPr>
        <w:t>hen the detail design (inc</w:t>
      </w:r>
      <w:r w:rsidR="00267AD8">
        <w:rPr>
          <w:lang w:eastAsia="ja-JP"/>
        </w:rPr>
        <w:t>luding the parameter X</w:t>
      </w:r>
      <w:r w:rsidR="00267AD8">
        <w:rPr>
          <w:rFonts w:hint="eastAsia"/>
          <w:lang w:eastAsia="ja-JP"/>
        </w:rPr>
        <w:t>,</w:t>
      </w:r>
      <w:r w:rsidR="009A40A7">
        <w:rPr>
          <w:lang w:eastAsia="ja-JP"/>
        </w:rPr>
        <w:t xml:space="preserve"> Y</w:t>
      </w:r>
      <w:r w:rsidR="002727B8">
        <w:rPr>
          <w:lang w:eastAsia="ja-JP"/>
        </w:rPr>
        <w:t xml:space="preserve"> </w:t>
      </w:r>
      <w:r w:rsidR="00602E85">
        <w:rPr>
          <w:lang w:eastAsia="ja-JP"/>
        </w:rPr>
        <w:t>and</w:t>
      </w:r>
      <w:r w:rsidR="002727B8">
        <w:rPr>
          <w:lang w:eastAsia="ja-JP"/>
        </w:rPr>
        <w:t xml:space="preserve"> </w:t>
      </w:r>
      <w:r w:rsidR="00267AD8">
        <w:rPr>
          <w:lang w:eastAsia="ja-JP"/>
        </w:rPr>
        <w:t>offset1</w:t>
      </w:r>
      <w:r w:rsidR="00602E85">
        <w:rPr>
          <w:lang w:eastAsia="ja-JP"/>
        </w:rPr>
        <w:t>/</w:t>
      </w:r>
      <w:r w:rsidR="00267AD8">
        <w:rPr>
          <w:lang w:eastAsia="ja-JP"/>
        </w:rPr>
        <w:t>2</w:t>
      </w:r>
      <w:r w:rsidR="00744B70">
        <w:rPr>
          <w:lang w:eastAsia="ja-JP"/>
        </w:rPr>
        <w:t>)</w:t>
      </w:r>
      <w:r w:rsidR="00267AD8">
        <w:rPr>
          <w:lang w:eastAsia="ja-JP"/>
        </w:rPr>
        <w:t xml:space="preserve"> can be discussed.</w:t>
      </w:r>
      <w:r w:rsidR="00230B1B">
        <w:rPr>
          <w:rFonts w:hint="eastAsia"/>
          <w:lang w:eastAsia="ja-JP"/>
        </w:rPr>
        <w:t xml:space="preserve"> </w:t>
      </w:r>
      <w:r w:rsidR="00230B1B">
        <w:rPr>
          <w:lang w:eastAsia="ja-JP"/>
        </w:rPr>
        <w:t xml:space="preserve">If </w:t>
      </w:r>
      <w:r w:rsidR="00230B1B">
        <w:rPr>
          <w:rFonts w:hint="eastAsia"/>
          <w:lang w:eastAsia="ja-JP"/>
        </w:rPr>
        <w:t>t</w:t>
      </w:r>
      <w:r w:rsidR="00230B1B">
        <w:rPr>
          <w:lang w:eastAsia="ja-JP"/>
        </w:rPr>
        <w:t xml:space="preserve">he value of X is </w:t>
      </w:r>
      <w:r w:rsidR="00230B1B" w:rsidRPr="005F33FA">
        <w:rPr>
          <w:rFonts w:cs="Times"/>
          <w:lang w:val="en-US"/>
        </w:rPr>
        <w:t>the number of configured PUSCHs in the CG period</w:t>
      </w:r>
      <w:r w:rsidR="00230B1B">
        <w:rPr>
          <w:rFonts w:cs="Times"/>
          <w:lang w:val="en-US"/>
        </w:rPr>
        <w:t xml:space="preserve">, </w:t>
      </w:r>
      <w:r w:rsidR="009D73B9">
        <w:rPr>
          <w:rFonts w:cs="Times"/>
          <w:lang w:val="en-US"/>
        </w:rPr>
        <w:t xml:space="preserve">it </w:t>
      </w:r>
      <w:r w:rsidR="001E5A90">
        <w:rPr>
          <w:rFonts w:cs="Times"/>
          <w:lang w:val="en-US"/>
        </w:rPr>
        <w:t>would</w:t>
      </w:r>
      <w:r w:rsidR="009803A0">
        <w:rPr>
          <w:rFonts w:cs="Times"/>
          <w:lang w:val="en-US"/>
        </w:rPr>
        <w:t xml:space="preserve"> be</w:t>
      </w:r>
      <w:r w:rsidR="009D73B9">
        <w:rPr>
          <w:rFonts w:cs="Times"/>
          <w:lang w:val="en-US"/>
        </w:rPr>
        <w:t xml:space="preserve"> possi</w:t>
      </w:r>
      <w:r w:rsidR="009803A0">
        <w:rPr>
          <w:rFonts w:cs="Times"/>
          <w:lang w:val="en-US"/>
        </w:rPr>
        <w:t xml:space="preserve">ble to avoid </w:t>
      </w:r>
      <w:r w:rsidR="002D7525">
        <w:rPr>
          <w:rFonts w:cs="Times"/>
          <w:lang w:val="en-US"/>
        </w:rPr>
        <w:t xml:space="preserve">using </w:t>
      </w:r>
      <w:r w:rsidR="009803A0">
        <w:rPr>
          <w:rFonts w:cs="Times"/>
          <w:lang w:val="en-US"/>
        </w:rPr>
        <w:t>the</w:t>
      </w:r>
      <w:r w:rsidR="002D7525">
        <w:rPr>
          <w:rFonts w:cs="Times"/>
          <w:lang w:val="en-US"/>
        </w:rPr>
        <w:t xml:space="preserve"> same</w:t>
      </w:r>
      <w:r w:rsidR="009803A0">
        <w:rPr>
          <w:rFonts w:cs="Times"/>
          <w:lang w:val="en-US"/>
        </w:rPr>
        <w:t xml:space="preserve"> </w:t>
      </w:r>
      <w:r w:rsidR="00706C58">
        <w:rPr>
          <w:lang w:eastAsia="ja-JP"/>
        </w:rPr>
        <w:t>HARQ process ID in adjacent CG periods.</w:t>
      </w:r>
      <w:r w:rsidR="00704062">
        <w:rPr>
          <w:lang w:eastAsia="ja-JP"/>
        </w:rPr>
        <w:t xml:space="preserve"> In this case, Y=1 is sufficient and </w:t>
      </w:r>
      <w:r w:rsidR="0012728E">
        <w:rPr>
          <w:lang w:eastAsia="ja-JP"/>
        </w:rPr>
        <w:t xml:space="preserve">there seems to be no advantage </w:t>
      </w:r>
      <w:r w:rsidR="002019AE">
        <w:rPr>
          <w:lang w:eastAsia="ja-JP"/>
        </w:rPr>
        <w:t xml:space="preserve">in </w:t>
      </w:r>
      <w:r w:rsidR="00A37106">
        <w:rPr>
          <w:lang w:eastAsia="ja-JP"/>
        </w:rPr>
        <w:t>using</w:t>
      </w:r>
      <w:r w:rsidR="00AC63C0">
        <w:rPr>
          <w:lang w:eastAsia="ja-JP"/>
        </w:rPr>
        <w:t xml:space="preserve"> </w:t>
      </w:r>
      <w:r w:rsidR="00A37106">
        <w:rPr>
          <w:lang w:eastAsia="ja-JP"/>
        </w:rPr>
        <w:t>a</w:t>
      </w:r>
      <w:r w:rsidR="002D4269">
        <w:rPr>
          <w:lang w:eastAsia="ja-JP"/>
        </w:rPr>
        <w:t>ny other value</w:t>
      </w:r>
      <w:r w:rsidR="00A37106">
        <w:rPr>
          <w:lang w:eastAsia="ja-JP"/>
        </w:rPr>
        <w:t>.</w:t>
      </w:r>
      <w:r w:rsidR="0053401E">
        <w:rPr>
          <w:lang w:eastAsia="ja-JP"/>
        </w:rPr>
        <w:t xml:space="preserve"> </w:t>
      </w:r>
      <w:r w:rsidR="00F870EA">
        <w:rPr>
          <w:rFonts w:cs="Times" w:hint="eastAsia"/>
          <w:lang w:val="en-US" w:eastAsia="ja-JP"/>
        </w:rPr>
        <w:t>O</w:t>
      </w:r>
      <w:r w:rsidR="00F870EA">
        <w:rPr>
          <w:rFonts w:cs="Times"/>
          <w:lang w:val="en-US" w:eastAsia="ja-JP"/>
        </w:rPr>
        <w:t>therwise,</w:t>
      </w:r>
      <w:r w:rsidR="00373978">
        <w:rPr>
          <w:rFonts w:cs="Times"/>
          <w:lang w:val="en-US" w:eastAsia="ja-JP"/>
        </w:rPr>
        <w:t xml:space="preserve"> i.e., </w:t>
      </w:r>
      <w:r w:rsidR="00D84513">
        <w:rPr>
          <w:rFonts w:cs="Times"/>
          <w:lang w:val="en-US" w:eastAsia="ja-JP"/>
        </w:rPr>
        <w:t xml:space="preserve">if X=1, </w:t>
      </w:r>
      <w:r w:rsidR="0096675E">
        <w:rPr>
          <w:rFonts w:cs="Times"/>
          <w:lang w:val="en-US" w:eastAsia="ja-JP"/>
        </w:rPr>
        <w:t>it</w:t>
      </w:r>
      <w:r w:rsidR="005C167F">
        <w:rPr>
          <w:rFonts w:cs="Times"/>
          <w:lang w:val="en-US" w:eastAsia="ja-JP"/>
        </w:rPr>
        <w:t xml:space="preserve"> </w:t>
      </w:r>
      <w:r w:rsidR="003B58F6">
        <w:rPr>
          <w:rFonts w:cs="Times"/>
          <w:lang w:val="en-US" w:eastAsia="ja-JP"/>
        </w:rPr>
        <w:t>would</w:t>
      </w:r>
      <w:r w:rsidR="00A4258D">
        <w:rPr>
          <w:rFonts w:cs="Times"/>
          <w:lang w:val="en-US" w:eastAsia="ja-JP"/>
        </w:rPr>
        <w:t xml:space="preserve"> be</w:t>
      </w:r>
      <w:r w:rsidR="0096675E">
        <w:rPr>
          <w:rFonts w:cs="Times"/>
          <w:lang w:val="en-US" w:eastAsia="ja-JP"/>
        </w:rPr>
        <w:t xml:space="preserve"> de</w:t>
      </w:r>
      <w:r w:rsidR="004454BA">
        <w:rPr>
          <w:rFonts w:cs="Times"/>
          <w:lang w:val="en-US" w:eastAsia="ja-JP"/>
        </w:rPr>
        <w:t xml:space="preserve">sirable </w:t>
      </w:r>
      <w:r w:rsidR="009D0A63">
        <w:rPr>
          <w:rFonts w:cs="Times"/>
          <w:lang w:val="en-US" w:eastAsia="ja-JP"/>
        </w:rPr>
        <w:t xml:space="preserve">that the Y </w:t>
      </w:r>
      <w:r w:rsidR="005C167F">
        <w:rPr>
          <w:rFonts w:cs="Times"/>
          <w:lang w:val="en-US" w:eastAsia="ja-JP"/>
        </w:rPr>
        <w:t xml:space="preserve">is </w:t>
      </w:r>
      <w:r w:rsidR="00323A56">
        <w:rPr>
          <w:rFonts w:cs="Times"/>
          <w:lang w:val="en-US" w:eastAsia="ja-JP"/>
        </w:rPr>
        <w:t xml:space="preserve">configured to a </w:t>
      </w:r>
      <w:r w:rsidR="0053401E">
        <w:rPr>
          <w:rFonts w:cs="Times"/>
          <w:lang w:val="en-US" w:eastAsia="ja-JP"/>
        </w:rPr>
        <w:t>value larger than 1.</w:t>
      </w:r>
      <w:r w:rsidR="007D5521">
        <w:rPr>
          <w:rFonts w:cs="Times"/>
          <w:lang w:val="en-US" w:eastAsia="ja-JP"/>
        </w:rPr>
        <w:t xml:space="preserve"> </w:t>
      </w:r>
      <w:r w:rsidR="00BB490D" w:rsidRPr="00BB490D">
        <w:rPr>
          <w:rFonts w:cs="Times"/>
          <w:lang w:val="en-US"/>
        </w:rPr>
        <w:t>For example, as shown in the Figure 3,</w:t>
      </w:r>
      <w:r w:rsidR="00A57F14">
        <w:rPr>
          <w:rFonts w:cs="Times"/>
          <w:lang w:val="en-US"/>
        </w:rPr>
        <w:t xml:space="preserve"> when Y=2, </w:t>
      </w:r>
      <w:r w:rsidR="00BB490D" w:rsidRPr="00BB490D">
        <w:rPr>
          <w:rFonts w:cs="Times"/>
          <w:lang w:val="en-US"/>
        </w:rPr>
        <w:t>separate HARQ process IDs can be assigned to CG PUSCHs in two adjacent CG periods</w:t>
      </w:r>
      <w:r w:rsidR="004F196E">
        <w:rPr>
          <w:rFonts w:cs="Times"/>
          <w:lang w:val="en-US"/>
        </w:rPr>
        <w:t xml:space="preserve"> even if X=1</w:t>
      </w:r>
      <w:r w:rsidR="00BB490D" w:rsidRPr="00BB490D">
        <w:rPr>
          <w:rFonts w:cs="Times"/>
          <w:lang w:val="en-US"/>
        </w:rPr>
        <w:t>.</w:t>
      </w:r>
    </w:p>
    <w:p w14:paraId="3AB831FD" w14:textId="496A7711" w:rsidR="00223AEA" w:rsidRPr="00677E87" w:rsidRDefault="00677E87" w:rsidP="00677E87">
      <w:pPr>
        <w:jc w:val="center"/>
        <w:rPr>
          <w:lang w:eastAsia="ja-JP"/>
        </w:rPr>
      </w:pPr>
      <w:r>
        <w:rPr>
          <w:lang w:eastAsia="ja-JP"/>
        </w:rPr>
        <w:t xml:space="preserve">Figure 3: </w:t>
      </w:r>
      <w:r w:rsidR="00BB4519">
        <w:rPr>
          <w:lang w:eastAsia="ja-JP"/>
        </w:rPr>
        <w:t>A example</w:t>
      </w:r>
      <w:r w:rsidR="008D3588">
        <w:rPr>
          <w:lang w:eastAsia="ja-JP"/>
        </w:rPr>
        <w:t xml:space="preserve"> of</w:t>
      </w:r>
      <w:r w:rsidR="00667B95">
        <w:rPr>
          <w:lang w:eastAsia="ja-JP"/>
        </w:rPr>
        <w:t xml:space="preserve"> </w:t>
      </w:r>
      <w:r w:rsidR="002B6623">
        <w:rPr>
          <w:lang w:eastAsia="ja-JP"/>
        </w:rPr>
        <w:t>HARQ process IDs</w:t>
      </w:r>
      <w:r w:rsidR="00955A20">
        <w:rPr>
          <w:lang w:eastAsia="ja-JP"/>
        </w:rPr>
        <w:t xml:space="preserve"> </w:t>
      </w:r>
      <w:r w:rsidR="008F47CA">
        <w:rPr>
          <w:lang w:eastAsia="ja-JP"/>
        </w:rPr>
        <w:t>with</w:t>
      </w:r>
      <w:r w:rsidR="00F87490">
        <w:rPr>
          <w:lang w:eastAsia="ja-JP"/>
        </w:rPr>
        <w:t xml:space="preserve"> </w:t>
      </w:r>
      <w:r w:rsidR="00D5666E">
        <w:rPr>
          <w:lang w:eastAsia="ja-JP"/>
        </w:rPr>
        <w:t xml:space="preserve">different </w:t>
      </w:r>
      <w:r w:rsidR="00F87490">
        <w:rPr>
          <w:lang w:eastAsia="ja-JP"/>
        </w:rPr>
        <w:t>combination</w:t>
      </w:r>
      <w:r w:rsidR="00667B95">
        <w:rPr>
          <w:lang w:eastAsia="ja-JP"/>
        </w:rPr>
        <w:t>s</w:t>
      </w:r>
      <w:r w:rsidR="00F87490">
        <w:rPr>
          <w:lang w:eastAsia="ja-JP"/>
        </w:rPr>
        <w:t xml:space="preserve"> of X and Y</w:t>
      </w:r>
    </w:p>
    <w:p w14:paraId="67691858" w14:textId="50218ED2" w:rsidR="00041804" w:rsidRDefault="00AC1947" w:rsidP="00331D7A">
      <w:pPr>
        <w:pStyle w:val="B1"/>
        <w:spacing w:after="120"/>
        <w:ind w:left="1418" w:hanging="1134"/>
        <w:jc w:val="both"/>
        <w:rPr>
          <w:b/>
        </w:rPr>
      </w:pPr>
      <w:r>
        <w:rPr>
          <w:b/>
        </w:rPr>
        <w:lastRenderedPageBreak/>
        <w:t>Proposal</w:t>
      </w:r>
      <w:r w:rsidR="00331D7A">
        <w:rPr>
          <w:b/>
        </w:rPr>
        <w:t xml:space="preserve"> 3</w:t>
      </w:r>
      <w:r w:rsidR="00331D7A" w:rsidRPr="00334C6A">
        <w:rPr>
          <w:b/>
        </w:rPr>
        <w:t>:</w:t>
      </w:r>
      <w:r w:rsidR="00331D7A">
        <w:rPr>
          <w:b/>
        </w:rPr>
        <w:tab/>
      </w:r>
      <w:r>
        <w:rPr>
          <w:b/>
        </w:rPr>
        <w:t>The following combination</w:t>
      </w:r>
      <w:r w:rsidR="001F29A1">
        <w:rPr>
          <w:b/>
        </w:rPr>
        <w:t>s</w:t>
      </w:r>
      <w:r>
        <w:rPr>
          <w:b/>
        </w:rPr>
        <w:t xml:space="preserve"> of X and Y can be considered</w:t>
      </w:r>
      <w:r w:rsidR="00041804">
        <w:rPr>
          <w:b/>
        </w:rPr>
        <w:t xml:space="preserve"> </w:t>
      </w:r>
      <w:r w:rsidR="009E2BA5">
        <w:rPr>
          <w:b/>
        </w:rPr>
        <w:t xml:space="preserve">to </w:t>
      </w:r>
      <w:r w:rsidR="009E2BA5" w:rsidRPr="009E2BA5">
        <w:rPr>
          <w:b/>
        </w:rPr>
        <w:t>avoid the collision of HARQ process IDs</w:t>
      </w:r>
      <w:r w:rsidR="009E2BA5">
        <w:rPr>
          <w:b/>
        </w:rPr>
        <w:t xml:space="preserve"> </w:t>
      </w:r>
      <w:r w:rsidR="009E2BA5" w:rsidRPr="009E2BA5">
        <w:rPr>
          <w:b/>
        </w:rPr>
        <w:t>in adjacent CG periods.</w:t>
      </w:r>
    </w:p>
    <w:p w14:paraId="0FFC8B45" w14:textId="087CE9AA" w:rsidR="00331D7A" w:rsidRPr="00331D7A" w:rsidRDefault="00A00A4C" w:rsidP="00331D7A">
      <w:pPr>
        <w:pStyle w:val="B1"/>
        <w:numPr>
          <w:ilvl w:val="0"/>
          <w:numId w:val="31"/>
        </w:numPr>
        <w:spacing w:after="120"/>
        <w:jc w:val="both"/>
      </w:pPr>
      <w:r>
        <w:rPr>
          <w:b/>
        </w:rPr>
        <w:t>Alt.</w:t>
      </w:r>
      <w:r w:rsidR="00331D7A">
        <w:rPr>
          <w:b/>
        </w:rPr>
        <w:t xml:space="preserve">1: </w:t>
      </w:r>
      <w:r w:rsidR="009E2BA5">
        <w:rPr>
          <w:b/>
        </w:rPr>
        <w:t>X</w:t>
      </w:r>
      <w:r w:rsidR="00C8726E">
        <w:rPr>
          <w:b/>
        </w:rPr>
        <w:t>=</w:t>
      </w:r>
      <w:r w:rsidR="00C8726E" w:rsidRPr="00C8726E">
        <w:t xml:space="preserve"> </w:t>
      </w:r>
      <w:r w:rsidR="00C8726E" w:rsidRPr="00C8726E">
        <w:rPr>
          <w:b/>
        </w:rPr>
        <w:t>the number of configured PUSCHs in the CG period</w:t>
      </w:r>
      <w:r w:rsidR="00C8726E">
        <w:rPr>
          <w:b/>
        </w:rPr>
        <w:t xml:space="preserve"> and Y=1</w:t>
      </w:r>
    </w:p>
    <w:p w14:paraId="4FE36C62" w14:textId="01586930" w:rsidR="00331D7A" w:rsidRPr="00A00A4C" w:rsidRDefault="00A00A4C" w:rsidP="00F251A3">
      <w:pPr>
        <w:pStyle w:val="B1"/>
        <w:numPr>
          <w:ilvl w:val="0"/>
          <w:numId w:val="31"/>
        </w:numPr>
        <w:jc w:val="both"/>
        <w:rPr>
          <w:b/>
          <w:bCs/>
        </w:rPr>
      </w:pPr>
      <w:r w:rsidRPr="00A00A4C">
        <w:rPr>
          <w:rFonts w:hint="eastAsia"/>
          <w:b/>
          <w:bCs/>
        </w:rPr>
        <w:t>A</w:t>
      </w:r>
      <w:r w:rsidRPr="00A00A4C">
        <w:rPr>
          <w:b/>
          <w:bCs/>
        </w:rPr>
        <w:t xml:space="preserve">lt.2: </w:t>
      </w:r>
      <w:r>
        <w:rPr>
          <w:b/>
          <w:bCs/>
        </w:rPr>
        <w:t>X=1 and Y</w:t>
      </w:r>
      <w:r w:rsidR="00C8726E">
        <w:rPr>
          <w:b/>
          <w:bCs/>
        </w:rPr>
        <w:t>&gt;1</w:t>
      </w:r>
    </w:p>
    <w:p w14:paraId="410E58B4" w14:textId="6746B37D" w:rsidR="00D22A49" w:rsidRDefault="00D94FC3" w:rsidP="00F54B41">
      <w:pPr>
        <w:jc w:val="both"/>
        <w:rPr>
          <w:lang w:eastAsia="ja-JP"/>
        </w:rPr>
      </w:pPr>
      <w:r w:rsidRPr="00D94FC3">
        <w:rPr>
          <w:lang w:eastAsia="ja-JP"/>
        </w:rPr>
        <w:t xml:space="preserve">Our understanding is that offset2 is intended to </w:t>
      </w:r>
      <w:r w:rsidR="009E1315">
        <w:rPr>
          <w:lang w:eastAsia="ja-JP"/>
        </w:rPr>
        <w:t xml:space="preserve">maximize the gap </w:t>
      </w:r>
      <w:r w:rsidR="00732190" w:rsidRPr="008C2BD1">
        <w:rPr>
          <w:lang w:eastAsia="zh-CN"/>
        </w:rPr>
        <w:t>between CG PUSCH occasions using the same HARQ process ID</w:t>
      </w:r>
      <w:r w:rsidR="00732190">
        <w:rPr>
          <w:lang w:eastAsia="zh-CN"/>
        </w:rPr>
        <w:t xml:space="preserve"> by being set equal to </w:t>
      </w:r>
      <w:r w:rsidR="00A934D4" w:rsidRPr="00A934D4">
        <w:rPr>
          <w:lang w:eastAsia="zh-CN"/>
        </w:rPr>
        <w:t>the number of unused PUSCH</w:t>
      </w:r>
      <w:r w:rsidR="000B671C">
        <w:rPr>
          <w:lang w:eastAsia="zh-CN"/>
        </w:rPr>
        <w:t xml:space="preserve"> occasion(s).</w:t>
      </w:r>
      <w:r w:rsidR="00771DB7">
        <w:rPr>
          <w:lang w:eastAsia="zh-CN"/>
        </w:rPr>
        <w:t xml:space="preserve"> In this case</w:t>
      </w:r>
      <w:r w:rsidR="00663914">
        <w:rPr>
          <w:lang w:eastAsia="zh-CN"/>
        </w:rPr>
        <w:t xml:space="preserve">, </w:t>
      </w:r>
      <w:r w:rsidR="005C12A1">
        <w:rPr>
          <w:lang w:eastAsia="zh-CN"/>
        </w:rPr>
        <w:t xml:space="preserve">offset2 needs to be determined </w:t>
      </w:r>
      <w:r w:rsidR="00915FBF">
        <w:rPr>
          <w:lang w:eastAsia="zh-CN"/>
        </w:rPr>
        <w:t xml:space="preserve">dynamically based on </w:t>
      </w:r>
      <w:r w:rsidR="0017310E">
        <w:rPr>
          <w:lang w:eastAsia="zh-CN"/>
        </w:rPr>
        <w:t xml:space="preserve">the </w:t>
      </w:r>
      <w:r w:rsidR="00915FBF">
        <w:rPr>
          <w:lang w:eastAsia="zh-CN"/>
        </w:rPr>
        <w:t>UCI</w:t>
      </w:r>
      <w:r w:rsidR="007D7416">
        <w:rPr>
          <w:lang w:eastAsia="zh-CN"/>
        </w:rPr>
        <w:t xml:space="preserve"> indicating</w:t>
      </w:r>
      <w:r w:rsidR="00E562A9">
        <w:rPr>
          <w:lang w:eastAsia="zh-CN"/>
        </w:rPr>
        <w:t xml:space="preserve"> the</w:t>
      </w:r>
      <w:r w:rsidR="007D7416">
        <w:rPr>
          <w:lang w:eastAsia="zh-CN"/>
        </w:rPr>
        <w:t xml:space="preserve"> </w:t>
      </w:r>
      <w:r w:rsidR="007D7416" w:rsidRPr="00A934D4">
        <w:rPr>
          <w:lang w:eastAsia="zh-CN"/>
        </w:rPr>
        <w:t>unused PUSCH</w:t>
      </w:r>
      <w:r w:rsidR="007D7416">
        <w:rPr>
          <w:lang w:eastAsia="zh-CN"/>
        </w:rPr>
        <w:t xml:space="preserve"> occasion(s)</w:t>
      </w:r>
      <w:r w:rsidR="00915FBF">
        <w:rPr>
          <w:lang w:eastAsia="zh-CN"/>
        </w:rPr>
        <w:t>.</w:t>
      </w:r>
      <w:r w:rsidR="00455D18">
        <w:rPr>
          <w:lang w:eastAsia="zh-CN"/>
        </w:rPr>
        <w:t xml:space="preserve"> </w:t>
      </w:r>
      <w:r w:rsidR="00460E4A">
        <w:rPr>
          <w:lang w:eastAsia="zh-CN"/>
        </w:rPr>
        <w:t>T</w:t>
      </w:r>
      <w:r w:rsidR="00C7106F">
        <w:rPr>
          <w:lang w:eastAsia="zh-CN"/>
        </w:rPr>
        <w:t>his</w:t>
      </w:r>
      <w:r w:rsidR="00455D18">
        <w:rPr>
          <w:lang w:eastAsia="zh-CN"/>
        </w:rPr>
        <w:t xml:space="preserve"> </w:t>
      </w:r>
      <w:r w:rsidR="00350A38">
        <w:rPr>
          <w:lang w:eastAsia="zh-CN"/>
        </w:rPr>
        <w:t>may</w:t>
      </w:r>
      <w:r w:rsidR="00455D18">
        <w:rPr>
          <w:lang w:eastAsia="zh-CN"/>
        </w:rPr>
        <w:t xml:space="preserve"> cause </w:t>
      </w:r>
      <w:r w:rsidR="00E6444D">
        <w:rPr>
          <w:lang w:eastAsia="zh-CN"/>
        </w:rPr>
        <w:t>misunderstanding between</w:t>
      </w:r>
      <w:r w:rsidR="00986C0B">
        <w:rPr>
          <w:lang w:eastAsia="zh-CN"/>
        </w:rPr>
        <w:t xml:space="preserve"> the</w:t>
      </w:r>
      <w:r w:rsidR="00E6444D">
        <w:rPr>
          <w:lang w:eastAsia="zh-CN"/>
        </w:rPr>
        <w:t xml:space="preserve"> gNB and</w:t>
      </w:r>
      <w:r w:rsidR="00986C0B">
        <w:rPr>
          <w:lang w:eastAsia="zh-CN"/>
        </w:rPr>
        <w:t xml:space="preserve"> the</w:t>
      </w:r>
      <w:r w:rsidR="00E6444D">
        <w:rPr>
          <w:lang w:eastAsia="zh-CN"/>
        </w:rPr>
        <w:t xml:space="preserve"> UE if </w:t>
      </w:r>
      <w:r w:rsidR="00986C0B">
        <w:rPr>
          <w:lang w:eastAsia="zh-CN"/>
        </w:rPr>
        <w:t xml:space="preserve">the </w:t>
      </w:r>
      <w:r w:rsidR="00E6444D">
        <w:rPr>
          <w:lang w:eastAsia="zh-CN"/>
        </w:rPr>
        <w:t xml:space="preserve">gNB </w:t>
      </w:r>
      <w:r w:rsidR="009E7716">
        <w:rPr>
          <w:lang w:eastAsia="zh-CN"/>
        </w:rPr>
        <w:t xml:space="preserve">fails to </w:t>
      </w:r>
      <w:r w:rsidR="004738C3">
        <w:rPr>
          <w:lang w:eastAsia="zh-CN"/>
        </w:rPr>
        <w:t>detect the UCI.</w:t>
      </w:r>
      <w:r w:rsidR="00762514">
        <w:rPr>
          <w:lang w:eastAsia="zh-CN"/>
        </w:rPr>
        <w:t xml:space="preserve"> </w:t>
      </w:r>
      <w:r w:rsidR="00CB1860">
        <w:rPr>
          <w:lang w:eastAsia="zh-CN"/>
        </w:rPr>
        <w:t>I</w:t>
      </w:r>
      <w:r w:rsidR="00762514">
        <w:rPr>
          <w:lang w:eastAsia="zh-CN"/>
        </w:rPr>
        <w:t>f</w:t>
      </w:r>
      <w:r w:rsidR="00CB1860">
        <w:rPr>
          <w:lang w:eastAsia="zh-CN"/>
        </w:rPr>
        <w:t xml:space="preserve"> </w:t>
      </w:r>
      <w:r w:rsidR="00602E85">
        <w:rPr>
          <w:lang w:eastAsia="zh-CN"/>
        </w:rPr>
        <w:t>offset</w:t>
      </w:r>
      <w:r w:rsidR="00346E79" w:rsidRPr="00346E79">
        <w:rPr>
          <w:lang w:eastAsia="zh-CN"/>
        </w:rPr>
        <w:t xml:space="preserve">2 </w:t>
      </w:r>
      <w:r w:rsidR="00EC3C97">
        <w:rPr>
          <w:lang w:eastAsia="zh-CN"/>
        </w:rPr>
        <w:t>is</w:t>
      </w:r>
      <w:r w:rsidR="00346E79" w:rsidRPr="00346E79">
        <w:rPr>
          <w:lang w:eastAsia="zh-CN"/>
        </w:rPr>
        <w:t xml:space="preserve"> determined based on RRC,</w:t>
      </w:r>
      <w:r w:rsidR="005F251C">
        <w:rPr>
          <w:lang w:eastAsia="zh-CN"/>
        </w:rPr>
        <w:t xml:space="preserve"> the motivation </w:t>
      </w:r>
      <w:r w:rsidR="00447485">
        <w:rPr>
          <w:lang w:eastAsia="zh-CN"/>
        </w:rPr>
        <w:t>to introduce offset2 is not clear.</w:t>
      </w:r>
      <w:r w:rsidR="00124D16">
        <w:rPr>
          <w:lang w:eastAsia="zh-CN"/>
        </w:rPr>
        <w:t xml:space="preserve"> </w:t>
      </w:r>
      <w:r w:rsidR="00425CC8">
        <w:rPr>
          <w:lang w:eastAsia="zh-CN"/>
        </w:rPr>
        <w:t>R</w:t>
      </w:r>
      <w:r w:rsidR="00ED3E59">
        <w:rPr>
          <w:lang w:eastAsia="ja-JP"/>
        </w:rPr>
        <w:t xml:space="preserve">egarding </w:t>
      </w:r>
      <w:r w:rsidR="00061416">
        <w:rPr>
          <w:lang w:eastAsia="ja-JP"/>
        </w:rPr>
        <w:t xml:space="preserve">offset1, </w:t>
      </w:r>
      <w:r w:rsidR="00133055">
        <w:rPr>
          <w:lang w:eastAsia="ja-JP"/>
        </w:rPr>
        <w:t xml:space="preserve">the proponent explained that it is useful </w:t>
      </w:r>
      <w:r w:rsidR="00124D16">
        <w:rPr>
          <w:lang w:eastAsia="ja-JP"/>
        </w:rPr>
        <w:t>t</w:t>
      </w:r>
      <w:r w:rsidR="00124D16" w:rsidRPr="00124D16">
        <w:rPr>
          <w:lang w:eastAsia="ja-JP"/>
        </w:rPr>
        <w:t>o overcome jitter impacts on CG PUSCH resource allocation</w:t>
      </w:r>
      <w:r w:rsidR="00124D16">
        <w:rPr>
          <w:lang w:eastAsia="ja-JP"/>
        </w:rPr>
        <w:t xml:space="preserve">. </w:t>
      </w:r>
      <w:r w:rsidR="00D16F1B">
        <w:rPr>
          <w:lang w:eastAsia="ja-JP"/>
        </w:rPr>
        <w:t xml:space="preserve">However, </w:t>
      </w:r>
      <w:r w:rsidR="00D16F1B" w:rsidRPr="00D16F1B">
        <w:rPr>
          <w:lang w:eastAsia="ja-JP"/>
        </w:rPr>
        <w:t>it is not clear how offset1 based on RRC works for dynamic jitter</w:t>
      </w:r>
      <w:r w:rsidR="000378CB">
        <w:rPr>
          <w:lang w:eastAsia="ja-JP"/>
        </w:rPr>
        <w:t xml:space="preserve">. </w:t>
      </w:r>
      <w:r w:rsidR="00BA62FC">
        <w:rPr>
          <w:lang w:eastAsia="ja-JP"/>
        </w:rPr>
        <w:t>Therefore, i</w:t>
      </w:r>
      <w:r w:rsidR="00B22B9D" w:rsidRPr="00B22B9D">
        <w:rPr>
          <w:lang w:eastAsia="ja-JP"/>
        </w:rPr>
        <w:t>t is recommended to remove both offset1 and offset2 from the formula for determining the HARQ process ID of the first configured/valid PUSCH in a period.</w:t>
      </w:r>
    </w:p>
    <w:p w14:paraId="66E4F0E2" w14:textId="7B784C28" w:rsidR="008D4F82" w:rsidRDefault="008D4F82" w:rsidP="008D4F82">
      <w:pPr>
        <w:pStyle w:val="B1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 w:rsidR="00D178F4">
        <w:rPr>
          <w:b/>
        </w:rPr>
        <w:t>4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 w:rsidR="00F71C61" w:rsidRPr="001B38E6">
        <w:rPr>
          <w:b/>
        </w:rPr>
        <w:t xml:space="preserve">For determination of </w:t>
      </w:r>
      <w:r w:rsidR="00F71C61">
        <w:rPr>
          <w:b/>
        </w:rPr>
        <w:t xml:space="preserve">HARQ process ID, </w:t>
      </w:r>
      <w:r w:rsidR="00C8010B">
        <w:rPr>
          <w:b/>
        </w:rPr>
        <w:t>both</w:t>
      </w:r>
      <w:r w:rsidR="007B5EFD">
        <w:rPr>
          <w:b/>
        </w:rPr>
        <w:t xml:space="preserve"> offset1 and offset</w:t>
      </w:r>
      <w:r w:rsidR="007756D0">
        <w:rPr>
          <w:b/>
        </w:rPr>
        <w:t>2 can be removed from the formula.</w:t>
      </w:r>
    </w:p>
    <w:p w14:paraId="6C6056A6" w14:textId="66EAD727" w:rsidR="00243485" w:rsidRPr="00C40E1F" w:rsidRDefault="00243485" w:rsidP="00243485">
      <w:pPr>
        <w:pStyle w:val="3"/>
        <w:numPr>
          <w:ilvl w:val="1"/>
          <w:numId w:val="32"/>
        </w:numPr>
        <w:jc w:val="both"/>
        <w:rPr>
          <w:lang w:val="en-US" w:eastAsia="ja-JP"/>
        </w:rPr>
      </w:pPr>
      <w:r>
        <w:rPr>
          <w:lang w:val="en-US"/>
        </w:rPr>
        <w:t>Indication of unused CG PUSCH occasion(s)</w:t>
      </w:r>
      <w:r w:rsidR="00B965E1">
        <w:rPr>
          <w:lang w:val="en-US"/>
        </w:rPr>
        <w:t xml:space="preserve"> based on UCI</w:t>
      </w:r>
    </w:p>
    <w:p w14:paraId="468B618C" w14:textId="32FF87F1" w:rsidR="009F2DB7" w:rsidRDefault="00A92A97" w:rsidP="00E3452B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 xml:space="preserve">n </w:t>
      </w:r>
      <w:r w:rsidR="00942130">
        <w:rPr>
          <w:lang w:val="en-US" w:eastAsia="ja-JP"/>
        </w:rPr>
        <w:t xml:space="preserve">RAN1#112bis-e meeting, </w:t>
      </w:r>
      <w:r w:rsidR="008558E7">
        <w:rPr>
          <w:rFonts w:hint="eastAsia"/>
          <w:lang w:val="en-US" w:eastAsia="ja-JP"/>
        </w:rPr>
        <w:t>t</w:t>
      </w:r>
      <w:r w:rsidR="008558E7">
        <w:rPr>
          <w:lang w:val="en-US" w:eastAsia="ja-JP"/>
        </w:rPr>
        <w:t>he following</w:t>
      </w:r>
      <w:r w:rsidR="00C16D18">
        <w:rPr>
          <w:rFonts w:hint="eastAsia"/>
          <w:lang w:val="en-US" w:eastAsia="ja-JP"/>
        </w:rPr>
        <w:t>s</w:t>
      </w:r>
      <w:r w:rsidR="008558E7">
        <w:rPr>
          <w:lang w:val="en-US" w:eastAsia="ja-JP"/>
        </w:rPr>
        <w:t xml:space="preserve"> w</w:t>
      </w:r>
      <w:r w:rsidR="00C16D18">
        <w:rPr>
          <w:lang w:val="en-US" w:eastAsia="ja-JP"/>
        </w:rPr>
        <w:t>ere</w:t>
      </w:r>
      <w:r w:rsidR="008558E7">
        <w:rPr>
          <w:lang w:val="en-US" w:eastAsia="ja-JP"/>
        </w:rPr>
        <w:t xml:space="preserve"> agreed for the UCI co</w:t>
      </w:r>
      <w:r w:rsidR="00D23D4E">
        <w:rPr>
          <w:lang w:val="en-US" w:eastAsia="ja-JP"/>
        </w:rPr>
        <w:t>ntent and the UCI transmission occasions.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6D2A" w14:paraId="6E6A5E05" w14:textId="77777777" w:rsidTr="00CB0DB6">
        <w:tc>
          <w:tcPr>
            <w:tcW w:w="9629" w:type="dxa"/>
          </w:tcPr>
          <w:p w14:paraId="7C055E09" w14:textId="77777777" w:rsidR="000F6980" w:rsidRPr="008D0F2F" w:rsidRDefault="000F6980" w:rsidP="000F6980">
            <w:pPr>
              <w:rPr>
                <w:rFonts w:cs="Times"/>
                <w:b/>
                <w:highlight w:val="green"/>
                <w:lang w:eastAsia="x-none"/>
              </w:rPr>
            </w:pPr>
            <w:r w:rsidRPr="008D0F2F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74F5811E" w14:textId="77777777" w:rsidR="000F6980" w:rsidRPr="00B4015F" w:rsidRDefault="000F6980" w:rsidP="000F6980">
            <w:pPr>
              <w:rPr>
                <w:rFonts w:eastAsia="Times New Roman" w:cs="Times"/>
              </w:rPr>
            </w:pPr>
            <w:r w:rsidRPr="00B4015F">
              <w:rPr>
                <w:rFonts w:eastAsia="Times New Roman" w:cs="Times"/>
              </w:rPr>
              <w:t>For dynamic indication of unused CG PUSCH transmission occasion(s) based on a UCI, the indicated “unused” CG PUSCH TO(s), if any, by the UCI in a CG PUSCH</w:t>
            </w:r>
            <w:r w:rsidRPr="00B4015F">
              <w:rPr>
                <w:rFonts w:eastAsia="Times New Roman" w:cs="Times"/>
                <w:lang w:val="en-US"/>
              </w:rPr>
              <w:t xml:space="preserve"> for a CG configuration</w:t>
            </w:r>
            <w:r w:rsidRPr="00B4015F">
              <w:rPr>
                <w:rFonts w:eastAsia="Times New Roman" w:cs="Times"/>
              </w:rPr>
              <w:t xml:space="preserve"> </w:t>
            </w:r>
          </w:p>
          <w:p w14:paraId="096753DD" w14:textId="77777777" w:rsidR="000F6980" w:rsidRPr="00B4015F" w:rsidRDefault="000F6980" w:rsidP="000F6980">
            <w:pPr>
              <w:numPr>
                <w:ilvl w:val="0"/>
                <w:numId w:val="39"/>
              </w:numPr>
              <w:rPr>
                <w:rFonts w:eastAsia="Times New Roman" w:cs="Times"/>
              </w:rPr>
            </w:pPr>
            <w:r w:rsidRPr="00B4015F">
              <w:rPr>
                <w:rFonts w:cs="Times"/>
              </w:rPr>
              <w:t>can be consecutive or non-consecutive CG PUSCH TO(s) in time domain</w:t>
            </w:r>
            <w:r w:rsidRPr="00B4015F">
              <w:rPr>
                <w:rFonts w:cs="Times"/>
                <w:lang w:val="en-US"/>
              </w:rPr>
              <w:t xml:space="preserve"> [in one CG period]</w:t>
            </w:r>
          </w:p>
          <w:p w14:paraId="5C08F16B" w14:textId="77777777" w:rsidR="000F6980" w:rsidRPr="00B4015F" w:rsidRDefault="000F6980" w:rsidP="000F6980">
            <w:pPr>
              <w:numPr>
                <w:ilvl w:val="0"/>
                <w:numId w:val="39"/>
              </w:numPr>
              <w:rPr>
                <w:rFonts w:eastAsia="Times New Roman" w:cs="Times"/>
              </w:rPr>
            </w:pPr>
            <w:r w:rsidRPr="00B4015F">
              <w:rPr>
                <w:rFonts w:cs="Times"/>
              </w:rPr>
              <w:t>FFS whether/how the unused TO(s) can be associated to multiple CG configuration.</w:t>
            </w:r>
          </w:p>
          <w:p w14:paraId="5E226F2F" w14:textId="77777777" w:rsidR="000F6980" w:rsidRPr="00B4015F" w:rsidRDefault="000F6980" w:rsidP="000F6980">
            <w:pPr>
              <w:rPr>
                <w:rFonts w:cs="Times"/>
              </w:rPr>
            </w:pPr>
            <w:r w:rsidRPr="00B4015F">
              <w:rPr>
                <w:rFonts w:cs="Times"/>
              </w:rPr>
              <w:t>Note: FFSs and further details in corresponding agreement in RAN1#112 for the selected option are remained for further discussion</w:t>
            </w:r>
          </w:p>
          <w:p w14:paraId="6A104BB1" w14:textId="77777777" w:rsidR="000F6980" w:rsidRPr="00B4015F" w:rsidRDefault="000F6980" w:rsidP="000F6980">
            <w:pPr>
              <w:rPr>
                <w:rFonts w:cs="Times"/>
                <w:lang w:eastAsia="x-none"/>
              </w:rPr>
            </w:pPr>
            <w:r w:rsidRPr="00B4015F">
              <w:rPr>
                <w:rFonts w:cs="Times"/>
                <w:lang w:val="en-US"/>
              </w:rPr>
              <w:t xml:space="preserve">Note: Above corresponds to </w:t>
            </w:r>
            <w:r w:rsidRPr="00B4015F">
              <w:rPr>
                <w:rFonts w:cs="Times"/>
              </w:rPr>
              <w:t>Option 2 (</w:t>
            </w:r>
            <w:r w:rsidRPr="00B4015F">
              <w:rPr>
                <w:rFonts w:cs="Times"/>
                <w:lang w:val="en-US"/>
              </w:rPr>
              <w:t xml:space="preserve">w.r.t. </w:t>
            </w:r>
            <w:r w:rsidRPr="00B4015F">
              <w:rPr>
                <w:rFonts w:cs="Times"/>
              </w:rPr>
              <w:t>agreement in RAN1#112)</w:t>
            </w:r>
          </w:p>
          <w:p w14:paraId="00216A66" w14:textId="77777777" w:rsidR="007D372A" w:rsidRPr="00432DC1" w:rsidRDefault="007D372A" w:rsidP="007D372A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432DC1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CFB8AE5" w14:textId="77777777" w:rsidR="007D372A" w:rsidRPr="00432DC1" w:rsidRDefault="007D372A" w:rsidP="007D372A">
            <w:pPr>
              <w:rPr>
                <w:rFonts w:cs="Times"/>
                <w:lang w:val="en-US"/>
              </w:rPr>
            </w:pPr>
            <w:r w:rsidRPr="00432DC1">
              <w:rPr>
                <w:rFonts w:cs="Times"/>
                <w:lang w:val="en-US"/>
              </w:rPr>
              <w:t>The UTO-UCI provides a bitmap where a bit corresponds to a TO within a time duration/range. The bit indicates whether the TO is “unused”.</w:t>
            </w:r>
          </w:p>
          <w:p w14:paraId="790C43BD" w14:textId="77777777" w:rsidR="007D372A" w:rsidRPr="00432DC1" w:rsidRDefault="007D372A" w:rsidP="007D372A">
            <w:pPr>
              <w:numPr>
                <w:ilvl w:val="0"/>
                <w:numId w:val="42"/>
              </w:numPr>
              <w:rPr>
                <w:rFonts w:cs="Times"/>
                <w:lang w:eastAsia="x-none"/>
              </w:rPr>
            </w:pPr>
            <w:r w:rsidRPr="00432DC1">
              <w:rPr>
                <w:rFonts w:cs="Times"/>
                <w:lang w:val="en-US"/>
              </w:rPr>
              <w:t>FFS: Details including time duration/range</w:t>
            </w:r>
          </w:p>
          <w:p w14:paraId="30942E9D" w14:textId="77777777" w:rsidR="00816D2A" w:rsidRDefault="007D372A" w:rsidP="007D372A">
            <w:pPr>
              <w:rPr>
                <w:rFonts w:cs="Times"/>
                <w:lang w:val="en-US"/>
              </w:rPr>
            </w:pPr>
            <w:r w:rsidRPr="00432DC1">
              <w:rPr>
                <w:rFonts w:cs="Times"/>
                <w:lang w:val="en-US"/>
              </w:rPr>
              <w:t>Note: The term “UTO-UCI” refers to the “UCI that provides information about unused CG PUSCH transmission occasions” for convenience.</w:t>
            </w:r>
          </w:p>
          <w:p w14:paraId="3FCD0AF6" w14:textId="77777777" w:rsidR="00D23D4E" w:rsidRPr="00886439" w:rsidRDefault="00D23D4E" w:rsidP="00D23D4E">
            <w:pPr>
              <w:rPr>
                <w:b/>
                <w:bCs/>
                <w:highlight w:val="green"/>
                <w:lang w:eastAsia="x-none"/>
              </w:rPr>
            </w:pPr>
            <w:r w:rsidRPr="00886439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82A559C" w14:textId="77777777" w:rsidR="00D23D4E" w:rsidRPr="00886439" w:rsidRDefault="00D23D4E" w:rsidP="00D23D4E">
            <w:pPr>
              <w:pStyle w:val="af9"/>
              <w:numPr>
                <w:ilvl w:val="0"/>
                <w:numId w:val="41"/>
              </w:numPr>
              <w:spacing w:after="0"/>
              <w:ind w:leftChars="0" w:hanging="357"/>
              <w:jc w:val="both"/>
              <w:rPr>
                <w:lang w:val="en-US"/>
              </w:rPr>
            </w:pPr>
            <w:r w:rsidRPr="008D0F2F">
              <w:rPr>
                <w:b/>
                <w:bCs/>
                <w:lang w:val="en-US"/>
              </w:rPr>
              <w:t>Option 1</w:t>
            </w:r>
            <w:r w:rsidRPr="008D0F2F">
              <w:rPr>
                <w:lang w:val="en-US"/>
              </w:rPr>
              <w:t>: For a CG PUSCH configuration, the UTO-UCI is included in every CG PUSCH that is transmitted</w:t>
            </w:r>
            <w:r w:rsidRPr="00886439">
              <w:rPr>
                <w:lang w:val="en-US"/>
              </w:rPr>
              <w:t xml:space="preserve"> (that is Option 1 in corresponding agreement in RAN1#112)</w:t>
            </w:r>
          </w:p>
          <w:p w14:paraId="4B231E22" w14:textId="77777777" w:rsidR="00D23D4E" w:rsidRPr="00886439" w:rsidRDefault="00D23D4E" w:rsidP="00D23D4E">
            <w:pPr>
              <w:pStyle w:val="af9"/>
              <w:numPr>
                <w:ilvl w:val="1"/>
                <w:numId w:val="40"/>
              </w:numPr>
              <w:spacing w:after="0"/>
              <w:ind w:leftChars="0" w:hanging="357"/>
              <w:jc w:val="both"/>
              <w:rPr>
                <w:lang w:val="en-US"/>
              </w:rPr>
            </w:pPr>
            <w:r w:rsidRPr="00886439">
              <w:rPr>
                <w:lang w:val="en-US"/>
              </w:rPr>
              <w:t>FFS details</w:t>
            </w:r>
          </w:p>
          <w:p w14:paraId="508A8DAF" w14:textId="756D5B0C" w:rsidR="00D23D4E" w:rsidRPr="00D23D4E" w:rsidRDefault="00D23D4E" w:rsidP="007D372A">
            <w:pPr>
              <w:pStyle w:val="af9"/>
              <w:numPr>
                <w:ilvl w:val="0"/>
                <w:numId w:val="40"/>
              </w:numPr>
              <w:ind w:leftChars="0" w:hanging="357"/>
              <w:rPr>
                <w:lang w:val="en-US"/>
              </w:rPr>
            </w:pPr>
            <w:r w:rsidRPr="00886439">
              <w:rPr>
                <w:lang w:val="en-US"/>
              </w:rPr>
              <w:t>Note: The term “UTO-UCI” refers to the “UCI that provides information about unused CG PUSCH transmission occasions” for convenience.</w:t>
            </w:r>
          </w:p>
        </w:tc>
      </w:tr>
    </w:tbl>
    <w:p w14:paraId="6312D56C" w14:textId="77777777" w:rsidR="009F2DB7" w:rsidRPr="00816D2A" w:rsidRDefault="009F2DB7" w:rsidP="00E3452B">
      <w:pPr>
        <w:jc w:val="both"/>
        <w:rPr>
          <w:lang w:eastAsia="ja-JP"/>
        </w:rPr>
      </w:pPr>
    </w:p>
    <w:p w14:paraId="4642937C" w14:textId="7C555B1D" w:rsidR="00E77FC5" w:rsidRDefault="00CA331B" w:rsidP="00E3452B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F</w:t>
      </w:r>
      <w:r>
        <w:rPr>
          <w:lang w:val="en-US" w:eastAsia="ja-JP"/>
        </w:rPr>
        <w:t>or the FFS of the agreement, in our view, t</w:t>
      </w:r>
      <w:r w:rsidRPr="00515ADB">
        <w:rPr>
          <w:lang w:val="en-US" w:eastAsia="ja-JP"/>
        </w:rPr>
        <w:t xml:space="preserve">here is no additional benefit </w:t>
      </w:r>
      <w:r>
        <w:rPr>
          <w:lang w:val="en-US" w:eastAsia="ja-JP"/>
        </w:rPr>
        <w:t>from</w:t>
      </w:r>
      <w:r w:rsidRPr="00515ADB">
        <w:rPr>
          <w:lang w:val="en-US" w:eastAsia="ja-JP"/>
        </w:rPr>
        <w:t xml:space="preserve"> the appl</w:t>
      </w:r>
      <w:r w:rsidR="00CD4DB8">
        <w:rPr>
          <w:lang w:val="en-US" w:eastAsia="ja-JP"/>
        </w:rPr>
        <w:t>ying t</w:t>
      </w:r>
      <w:r w:rsidRPr="00515ADB">
        <w:rPr>
          <w:lang w:val="en-US" w:eastAsia="ja-JP"/>
        </w:rPr>
        <w:t xml:space="preserve">he UCI </w:t>
      </w:r>
      <w:r>
        <w:rPr>
          <w:lang w:val="en-US" w:eastAsia="ja-JP"/>
        </w:rPr>
        <w:t>indication</w:t>
      </w:r>
      <w:r w:rsidRPr="00515ADB">
        <w:rPr>
          <w:lang w:val="en-US" w:eastAsia="ja-JP"/>
        </w:rPr>
        <w:t xml:space="preserve"> to multiple CG configurations.</w:t>
      </w:r>
      <w:r w:rsidR="00A76EC0">
        <w:rPr>
          <w:rFonts w:hint="eastAsia"/>
          <w:lang w:val="en-US" w:eastAsia="ja-JP"/>
        </w:rPr>
        <w:t xml:space="preserve"> </w:t>
      </w:r>
      <w:r w:rsidR="00CE747F">
        <w:rPr>
          <w:lang w:val="en-US" w:eastAsia="ja-JP"/>
        </w:rPr>
        <w:t xml:space="preserve">If this extension is supported, </w:t>
      </w:r>
      <w:r w:rsidR="004F6766">
        <w:rPr>
          <w:lang w:val="en-US" w:eastAsia="ja-JP"/>
        </w:rPr>
        <w:t xml:space="preserve">the UCI needs to include a bitmap whose size corresponds to the </w:t>
      </w:r>
      <w:r w:rsidR="00D313C9">
        <w:rPr>
          <w:lang w:val="en-US" w:eastAsia="ja-JP"/>
        </w:rPr>
        <w:t xml:space="preserve">total </w:t>
      </w:r>
      <w:r w:rsidR="004F6766">
        <w:rPr>
          <w:lang w:val="en-US" w:eastAsia="ja-JP"/>
        </w:rPr>
        <w:t>number of TOs</w:t>
      </w:r>
      <w:r w:rsidR="00FF052B">
        <w:rPr>
          <w:lang w:val="en-US" w:eastAsia="ja-JP"/>
        </w:rPr>
        <w:t xml:space="preserve"> </w:t>
      </w:r>
      <w:r w:rsidR="008131A6">
        <w:rPr>
          <w:lang w:val="en-US" w:eastAsia="ja-JP"/>
        </w:rPr>
        <w:t xml:space="preserve">of </w:t>
      </w:r>
      <w:r w:rsidR="00007A62">
        <w:rPr>
          <w:lang w:val="en-US" w:eastAsia="ja-JP"/>
        </w:rPr>
        <w:t>multiple CG configurations.</w:t>
      </w:r>
      <w:r w:rsidR="00867F72">
        <w:rPr>
          <w:lang w:val="en-US" w:eastAsia="ja-JP"/>
        </w:rPr>
        <w:t xml:space="preserve"> </w:t>
      </w:r>
      <w:r w:rsidR="00087D64">
        <w:rPr>
          <w:lang w:val="en-US" w:eastAsia="ja-JP"/>
        </w:rPr>
        <w:t>However,</w:t>
      </w:r>
      <w:r w:rsidR="0085393D">
        <w:rPr>
          <w:lang w:val="en-US" w:eastAsia="ja-JP"/>
        </w:rPr>
        <w:t xml:space="preserve"> given that multiple CG configurations have different </w:t>
      </w:r>
      <w:r w:rsidR="00FC06F1">
        <w:rPr>
          <w:lang w:val="en-US" w:eastAsia="ja-JP"/>
        </w:rPr>
        <w:t>periodicit</w:t>
      </w:r>
      <w:r w:rsidR="00567DCD">
        <w:rPr>
          <w:lang w:val="en-US" w:eastAsia="ja-JP"/>
        </w:rPr>
        <w:t>ies</w:t>
      </w:r>
      <w:r w:rsidR="00FC06F1">
        <w:rPr>
          <w:lang w:val="en-US" w:eastAsia="ja-JP"/>
        </w:rPr>
        <w:t>,</w:t>
      </w:r>
      <w:r w:rsidR="00087D64">
        <w:rPr>
          <w:lang w:val="en-US" w:eastAsia="ja-JP"/>
        </w:rPr>
        <w:t xml:space="preserve"> </w:t>
      </w:r>
      <w:r w:rsidR="00B85281" w:rsidRPr="00B85281">
        <w:rPr>
          <w:lang w:val="en-US" w:eastAsia="ja-JP"/>
        </w:rPr>
        <w:t>the number of bits required for each UCI could be variable</w:t>
      </w:r>
      <w:r w:rsidR="00563B26">
        <w:rPr>
          <w:lang w:val="en-US" w:eastAsia="ja-JP"/>
        </w:rPr>
        <w:t>, which would complicate the UCI design</w:t>
      </w:r>
      <w:r w:rsidR="009C46C0">
        <w:rPr>
          <w:lang w:val="en-US" w:eastAsia="ja-JP"/>
        </w:rPr>
        <w:t>.</w:t>
      </w:r>
      <w:r w:rsidR="00F930DC">
        <w:rPr>
          <w:lang w:val="en-US" w:eastAsia="ja-JP"/>
        </w:rPr>
        <w:t xml:space="preserve"> Therefore, </w:t>
      </w:r>
      <w:r w:rsidR="00FA347F">
        <w:rPr>
          <w:lang w:val="en-US" w:eastAsia="ja-JP"/>
        </w:rPr>
        <w:t xml:space="preserve">it is not recommended </w:t>
      </w:r>
      <w:r w:rsidR="008A7B5F">
        <w:rPr>
          <w:lang w:val="en-US" w:eastAsia="ja-JP"/>
        </w:rPr>
        <w:t>to support the UCI indication</w:t>
      </w:r>
      <w:r w:rsidR="00986ED8" w:rsidRPr="00986ED8">
        <w:rPr>
          <w:lang w:val="en-US" w:eastAsia="ja-JP"/>
        </w:rPr>
        <w:t xml:space="preserve"> associated with</w:t>
      </w:r>
      <w:r w:rsidR="008A7B5F">
        <w:rPr>
          <w:lang w:val="en-US" w:eastAsia="ja-JP"/>
        </w:rPr>
        <w:t xml:space="preserve"> multiple CG </w:t>
      </w:r>
      <w:r w:rsidR="00F335D1">
        <w:rPr>
          <w:lang w:val="en-US" w:eastAsia="ja-JP"/>
        </w:rPr>
        <w:t>configurations</w:t>
      </w:r>
      <w:r w:rsidR="008A7B5F">
        <w:rPr>
          <w:lang w:val="en-US" w:eastAsia="ja-JP"/>
        </w:rPr>
        <w:t>.</w:t>
      </w:r>
      <w:r w:rsidR="00335E8E">
        <w:rPr>
          <w:lang w:val="en-US" w:eastAsia="ja-JP"/>
        </w:rPr>
        <w:t xml:space="preserve"> </w:t>
      </w:r>
    </w:p>
    <w:p w14:paraId="1AFFC034" w14:textId="214E9E96" w:rsidR="001B7D4A" w:rsidRPr="001B6769" w:rsidRDefault="001B7D4A" w:rsidP="001B7D4A">
      <w:pPr>
        <w:pStyle w:val="B1"/>
        <w:ind w:left="1418" w:hanging="1134"/>
        <w:jc w:val="both"/>
        <w:rPr>
          <w:b/>
          <w:lang w:val="en-US"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5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 w:rsidR="00570066">
        <w:rPr>
          <w:b/>
        </w:rPr>
        <w:t>T</w:t>
      </w:r>
      <w:r w:rsidR="001B6769" w:rsidRPr="001B6769">
        <w:rPr>
          <w:b/>
        </w:rPr>
        <w:t>he UCI indication</w:t>
      </w:r>
      <w:r w:rsidR="00012382">
        <w:rPr>
          <w:b/>
        </w:rPr>
        <w:t xml:space="preserve"> </w:t>
      </w:r>
      <w:r w:rsidR="00D714FB">
        <w:rPr>
          <w:rFonts w:hint="eastAsia"/>
          <w:b/>
        </w:rPr>
        <w:t>associated</w:t>
      </w:r>
      <w:r w:rsidR="00FD79FD">
        <w:rPr>
          <w:b/>
        </w:rPr>
        <w:t xml:space="preserve"> </w:t>
      </w:r>
      <w:r w:rsidR="00AF1BE3">
        <w:rPr>
          <w:b/>
        </w:rPr>
        <w:t>with</w:t>
      </w:r>
      <w:r w:rsidR="009C0EE7">
        <w:rPr>
          <w:b/>
        </w:rPr>
        <w:t xml:space="preserve"> </w:t>
      </w:r>
      <w:r w:rsidR="001B6769" w:rsidRPr="001B6769">
        <w:rPr>
          <w:b/>
        </w:rPr>
        <w:t>multiple CG configurations</w:t>
      </w:r>
      <w:r w:rsidR="00570066">
        <w:rPr>
          <w:b/>
        </w:rPr>
        <w:t xml:space="preserve"> is not supported</w:t>
      </w:r>
      <w:r w:rsidR="001B6769" w:rsidRPr="001B6769">
        <w:rPr>
          <w:b/>
        </w:rPr>
        <w:t>.</w:t>
      </w:r>
    </w:p>
    <w:p w14:paraId="0C8922D8" w14:textId="2616012B" w:rsidR="00335E8E" w:rsidRDefault="00F91B06" w:rsidP="00335E8E">
      <w:pPr>
        <w:jc w:val="both"/>
        <w:rPr>
          <w:lang w:val="en-US" w:eastAsia="ja-JP"/>
        </w:rPr>
      </w:pPr>
      <w:r w:rsidRPr="00F91B06">
        <w:rPr>
          <w:lang w:val="en-US" w:eastAsia="ja-JP"/>
        </w:rPr>
        <w:lastRenderedPageBreak/>
        <w:t xml:space="preserve">Then further discussion is needed on </w:t>
      </w:r>
      <w:r w:rsidR="00CA2FB7">
        <w:rPr>
          <w:lang w:val="en-US" w:eastAsia="ja-JP"/>
        </w:rPr>
        <w:t>the time duration/</w:t>
      </w:r>
      <w:r w:rsidRPr="00F91B06">
        <w:rPr>
          <w:lang w:val="en-US" w:eastAsia="ja-JP"/>
        </w:rPr>
        <w:t>range of TOs</w:t>
      </w:r>
      <w:r w:rsidR="005302E6">
        <w:rPr>
          <w:lang w:val="en-US" w:eastAsia="ja-JP"/>
        </w:rPr>
        <w:t xml:space="preserve"> that can be</w:t>
      </w:r>
      <w:r w:rsidRPr="00F91B06">
        <w:rPr>
          <w:lang w:val="en-US" w:eastAsia="ja-JP"/>
        </w:rPr>
        <w:t xml:space="preserve"> indicated as unused or not by each UCI.</w:t>
      </w:r>
      <w:r w:rsidR="00F50D36">
        <w:rPr>
          <w:lang w:val="en-US" w:eastAsia="ja-JP"/>
        </w:rPr>
        <w:t xml:space="preserve"> </w:t>
      </w:r>
      <w:r w:rsidR="00F56279">
        <w:rPr>
          <w:lang w:val="en-US" w:eastAsia="ja-JP"/>
        </w:rPr>
        <w:t xml:space="preserve">The simplest </w:t>
      </w:r>
      <w:r w:rsidR="002705EB">
        <w:rPr>
          <w:lang w:val="en-US" w:eastAsia="ja-JP"/>
        </w:rPr>
        <w:t>approach</w:t>
      </w:r>
      <w:r w:rsidR="00F56279">
        <w:rPr>
          <w:lang w:val="en-US" w:eastAsia="ja-JP"/>
        </w:rPr>
        <w:t xml:space="preserve"> is </w:t>
      </w:r>
      <w:r w:rsidR="002705EB">
        <w:rPr>
          <w:lang w:val="en-US" w:eastAsia="ja-JP"/>
        </w:rPr>
        <w:t>for</w:t>
      </w:r>
      <w:r w:rsidR="00F56279">
        <w:rPr>
          <w:lang w:val="en-US" w:eastAsia="ja-JP"/>
        </w:rPr>
        <w:t xml:space="preserve"> </w:t>
      </w:r>
      <w:r w:rsidR="00D807E8">
        <w:rPr>
          <w:lang w:val="en-US" w:eastAsia="ja-JP"/>
        </w:rPr>
        <w:t>the UCI</w:t>
      </w:r>
      <w:r w:rsidR="002705EB">
        <w:rPr>
          <w:lang w:val="en-US" w:eastAsia="ja-JP"/>
        </w:rPr>
        <w:t xml:space="preserve"> to</w:t>
      </w:r>
      <w:r w:rsidR="00D807E8">
        <w:rPr>
          <w:lang w:val="en-US" w:eastAsia="ja-JP"/>
        </w:rPr>
        <w:t xml:space="preserve"> </w:t>
      </w:r>
      <w:r w:rsidR="003655D8">
        <w:rPr>
          <w:lang w:val="en-US" w:eastAsia="ja-JP"/>
        </w:rPr>
        <w:t>provide</w:t>
      </w:r>
      <w:r w:rsidR="00D807E8">
        <w:rPr>
          <w:lang w:val="en-US" w:eastAsia="ja-JP"/>
        </w:rPr>
        <w:t xml:space="preserve"> the indication</w:t>
      </w:r>
      <w:r w:rsidR="002705EB">
        <w:rPr>
          <w:lang w:val="en-US" w:eastAsia="ja-JP"/>
        </w:rPr>
        <w:t>s</w:t>
      </w:r>
      <w:r w:rsidR="00D807E8">
        <w:rPr>
          <w:lang w:val="en-US" w:eastAsia="ja-JP"/>
        </w:rPr>
        <w:t xml:space="preserve"> to </w:t>
      </w:r>
      <w:r w:rsidR="00926A26">
        <w:rPr>
          <w:lang w:val="en-US" w:eastAsia="ja-JP"/>
        </w:rPr>
        <w:t xml:space="preserve">all </w:t>
      </w:r>
      <w:r w:rsidR="00D124B1">
        <w:rPr>
          <w:lang w:eastAsia="ja-JP"/>
        </w:rPr>
        <w:t>con</w:t>
      </w:r>
      <w:r w:rsidR="008B1F72">
        <w:rPr>
          <w:lang w:eastAsia="ja-JP"/>
        </w:rPr>
        <w:t xml:space="preserve">figured </w:t>
      </w:r>
      <w:r w:rsidR="002C30E0">
        <w:rPr>
          <w:lang w:eastAsia="ja-JP"/>
        </w:rPr>
        <w:t>CG PUSCH TOs i</w:t>
      </w:r>
      <w:r w:rsidR="00DC1503">
        <w:rPr>
          <w:lang w:eastAsia="ja-JP"/>
        </w:rPr>
        <w:t xml:space="preserve">n </w:t>
      </w:r>
      <w:r w:rsidR="00A43B14">
        <w:rPr>
          <w:lang w:eastAsia="ja-JP"/>
        </w:rPr>
        <w:t>one</w:t>
      </w:r>
      <w:r w:rsidR="00DC1503">
        <w:rPr>
          <w:lang w:eastAsia="ja-JP"/>
        </w:rPr>
        <w:t xml:space="preserve"> CG period</w:t>
      </w:r>
      <w:r w:rsidR="007F5751">
        <w:rPr>
          <w:lang w:eastAsia="ja-JP"/>
        </w:rPr>
        <w:t>.</w:t>
      </w:r>
      <w:r w:rsidR="00F54477">
        <w:rPr>
          <w:lang w:eastAsia="ja-JP"/>
        </w:rPr>
        <w:t xml:space="preserve"> </w:t>
      </w:r>
      <w:r w:rsidR="00F54477" w:rsidRPr="00334C6A">
        <w:rPr>
          <w:lang w:eastAsia="ja-JP"/>
        </w:rPr>
        <w:t>In this case, the required bitmap size is equal to the number of</w:t>
      </w:r>
      <w:r w:rsidR="00370A4A">
        <w:rPr>
          <w:lang w:eastAsia="ja-JP"/>
        </w:rPr>
        <w:t xml:space="preserve"> configured</w:t>
      </w:r>
      <w:r w:rsidR="00F54477" w:rsidRPr="00334C6A">
        <w:rPr>
          <w:lang w:eastAsia="ja-JP"/>
        </w:rPr>
        <w:t xml:space="preserve"> </w:t>
      </w:r>
      <w:r w:rsidR="00370A4A">
        <w:rPr>
          <w:lang w:eastAsia="ja-JP"/>
        </w:rPr>
        <w:t>TOs</w:t>
      </w:r>
      <w:r w:rsidR="00960D89">
        <w:rPr>
          <w:lang w:eastAsia="ja-JP"/>
        </w:rPr>
        <w:t xml:space="preserve"> in one CG period</w:t>
      </w:r>
      <w:r w:rsidR="00F54477" w:rsidRPr="00334C6A">
        <w:rPr>
          <w:lang w:eastAsia="ja-JP"/>
        </w:rPr>
        <w:t>.</w:t>
      </w:r>
      <w:r w:rsidR="00F712FC">
        <w:rPr>
          <w:lang w:eastAsia="ja-JP"/>
        </w:rPr>
        <w:t xml:space="preserve"> </w:t>
      </w:r>
      <w:r w:rsidR="00E46048">
        <w:rPr>
          <w:lang w:eastAsia="ja-JP"/>
        </w:rPr>
        <w:t xml:space="preserve">Alternatively, </w:t>
      </w:r>
      <w:r w:rsidR="00475D2C">
        <w:rPr>
          <w:lang w:eastAsia="ja-JP"/>
        </w:rPr>
        <w:t>the UCI</w:t>
      </w:r>
      <w:r w:rsidR="007C0030">
        <w:rPr>
          <w:lang w:eastAsia="ja-JP"/>
        </w:rPr>
        <w:t xml:space="preserve"> can provide the </w:t>
      </w:r>
      <w:r w:rsidR="007C0030">
        <w:rPr>
          <w:lang w:val="en-US" w:eastAsia="ja-JP"/>
        </w:rPr>
        <w:t xml:space="preserve">indications to </w:t>
      </w:r>
      <w:r w:rsidR="00092598" w:rsidRPr="00092598">
        <w:rPr>
          <w:lang w:val="en-US" w:eastAsia="ja-JP"/>
        </w:rPr>
        <w:t>the remaining configured CG PUSCH TOs</w:t>
      </w:r>
      <w:r w:rsidR="00092598">
        <w:rPr>
          <w:lang w:val="en-US" w:eastAsia="ja-JP"/>
        </w:rPr>
        <w:t xml:space="preserve"> after the UCI is sent in one CG period.</w:t>
      </w:r>
      <w:r w:rsidR="00757F9D">
        <w:rPr>
          <w:lang w:val="en-US" w:eastAsia="ja-JP"/>
        </w:rPr>
        <w:t xml:space="preserve"> </w:t>
      </w:r>
      <w:r w:rsidR="00335E8E" w:rsidRPr="00335E8E">
        <w:rPr>
          <w:lang w:val="en-US" w:eastAsia="ja-JP"/>
        </w:rPr>
        <w:t xml:space="preserve">This </w:t>
      </w:r>
      <w:r w:rsidR="00335E8E">
        <w:rPr>
          <w:lang w:val="en-US" w:eastAsia="ja-JP"/>
        </w:rPr>
        <w:t>approach can</w:t>
      </w:r>
      <w:r w:rsidR="00335E8E" w:rsidRPr="00335E8E">
        <w:rPr>
          <w:lang w:val="en-US" w:eastAsia="ja-JP"/>
        </w:rPr>
        <w:t xml:space="preserve"> save wasted bits while the bitmap size is variable depending on the number of remaining </w:t>
      </w:r>
      <w:r w:rsidR="00757F9D">
        <w:rPr>
          <w:lang w:val="en-US" w:eastAsia="ja-JP"/>
        </w:rPr>
        <w:t>TO</w:t>
      </w:r>
      <w:r w:rsidR="00335E8E" w:rsidRPr="00335E8E">
        <w:rPr>
          <w:lang w:val="en-US" w:eastAsia="ja-JP"/>
        </w:rPr>
        <w:t>s.</w:t>
      </w:r>
    </w:p>
    <w:p w14:paraId="5270E9B3" w14:textId="3E41F944" w:rsidR="00ED7E47" w:rsidRDefault="00ED7E47" w:rsidP="00BD2DA1">
      <w:pPr>
        <w:pStyle w:val="B1"/>
        <w:spacing w:after="120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 w:rsidR="000841CE">
        <w:rPr>
          <w:b/>
        </w:rPr>
        <w:t>6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 w:rsidR="00F51376">
        <w:rPr>
          <w:b/>
        </w:rPr>
        <w:t xml:space="preserve">The UCI can </w:t>
      </w:r>
      <w:r w:rsidR="0049322B">
        <w:rPr>
          <w:b/>
        </w:rPr>
        <w:t>provide</w:t>
      </w:r>
      <w:r w:rsidR="00F51376">
        <w:rPr>
          <w:b/>
        </w:rPr>
        <w:t xml:space="preserve"> the indications to</w:t>
      </w:r>
    </w:p>
    <w:p w14:paraId="4E4FDDAE" w14:textId="78406EFD" w:rsidR="00F51376" w:rsidRPr="00331D7A" w:rsidRDefault="00F51376" w:rsidP="00F51376">
      <w:pPr>
        <w:pStyle w:val="B1"/>
        <w:numPr>
          <w:ilvl w:val="0"/>
          <w:numId w:val="31"/>
        </w:numPr>
        <w:spacing w:after="120"/>
        <w:jc w:val="both"/>
      </w:pPr>
      <w:r>
        <w:rPr>
          <w:b/>
        </w:rPr>
        <w:t xml:space="preserve">Alt.1: </w:t>
      </w:r>
      <w:r w:rsidR="001C44C8" w:rsidRPr="001C44C8">
        <w:rPr>
          <w:b/>
        </w:rPr>
        <w:t>all configured CG PUSCH TOs in one CG period</w:t>
      </w:r>
      <w:r w:rsidR="001C44C8">
        <w:rPr>
          <w:b/>
        </w:rPr>
        <w:t>.</w:t>
      </w:r>
    </w:p>
    <w:p w14:paraId="5768932A" w14:textId="107EC27A" w:rsidR="00F51376" w:rsidRPr="00BD2DA1" w:rsidRDefault="00F51376" w:rsidP="00BD2DA1">
      <w:pPr>
        <w:pStyle w:val="B1"/>
        <w:numPr>
          <w:ilvl w:val="0"/>
          <w:numId w:val="31"/>
        </w:numPr>
        <w:jc w:val="both"/>
        <w:rPr>
          <w:b/>
          <w:bCs/>
        </w:rPr>
      </w:pPr>
      <w:r w:rsidRPr="00A00A4C">
        <w:rPr>
          <w:rFonts w:hint="eastAsia"/>
          <w:b/>
          <w:bCs/>
        </w:rPr>
        <w:t>A</w:t>
      </w:r>
      <w:r w:rsidRPr="00A00A4C">
        <w:rPr>
          <w:b/>
          <w:bCs/>
        </w:rPr>
        <w:t xml:space="preserve">lt.2: </w:t>
      </w:r>
      <w:r w:rsidR="00092598">
        <w:rPr>
          <w:b/>
          <w:bCs/>
        </w:rPr>
        <w:t xml:space="preserve">the </w:t>
      </w:r>
      <w:r w:rsidR="001C44C8">
        <w:rPr>
          <w:b/>
          <w:bCs/>
        </w:rPr>
        <w:t xml:space="preserve">remaining </w:t>
      </w:r>
      <w:r w:rsidR="001C44C8" w:rsidRPr="001C44C8">
        <w:rPr>
          <w:b/>
        </w:rPr>
        <w:t>configured CG PUSCH TOs in one CG period</w:t>
      </w:r>
      <w:r w:rsidR="001C44C8">
        <w:rPr>
          <w:b/>
        </w:rPr>
        <w:t>.</w:t>
      </w:r>
    </w:p>
    <w:p w14:paraId="4318ABE6" w14:textId="77777777" w:rsidR="00136DE2" w:rsidRDefault="00136DE2" w:rsidP="00136DE2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248768E7" w14:textId="001F111C" w:rsidR="00136DE2" w:rsidRDefault="00136DE2" w:rsidP="00136DE2">
      <w:pPr>
        <w:jc w:val="both"/>
        <w:rPr>
          <w:lang w:eastAsia="ja-JP"/>
        </w:rPr>
      </w:pPr>
      <w:r w:rsidRPr="00EA5D58">
        <w:rPr>
          <w:lang w:eastAsia="ja-JP"/>
        </w:rPr>
        <w:t xml:space="preserve">In this contribution, </w:t>
      </w:r>
      <w:r>
        <w:rPr>
          <w:lang w:eastAsia="ja-JP"/>
        </w:rPr>
        <w:t xml:space="preserve">we </w:t>
      </w:r>
      <w:r w:rsidRPr="00EA5D58">
        <w:rPr>
          <w:lang w:eastAsia="ja-JP"/>
        </w:rPr>
        <w:t>provided the following observation</w:t>
      </w:r>
      <w:r w:rsidR="002B118D">
        <w:rPr>
          <w:lang w:eastAsia="ja-JP"/>
        </w:rPr>
        <w:t>s</w:t>
      </w:r>
      <w:r w:rsidRPr="00EA5D58">
        <w:rPr>
          <w:lang w:eastAsia="ja-JP"/>
        </w:rPr>
        <w:t xml:space="preserve"> and proposals.</w:t>
      </w:r>
    </w:p>
    <w:p w14:paraId="13C50028" w14:textId="77777777" w:rsidR="008F5923" w:rsidRDefault="008F5923" w:rsidP="00EC7AE3">
      <w:pPr>
        <w:pStyle w:val="B1"/>
        <w:ind w:left="1418" w:hanging="1134"/>
        <w:jc w:val="both"/>
        <w:rPr>
          <w:b/>
        </w:rPr>
      </w:pPr>
      <w:r>
        <w:rPr>
          <w:b/>
        </w:rPr>
        <w:t>Observation</w:t>
      </w:r>
      <w:r w:rsidRPr="00334C6A">
        <w:rPr>
          <w:rFonts w:hint="eastAsia"/>
          <w:b/>
        </w:rPr>
        <w:t xml:space="preserve"> </w:t>
      </w:r>
      <w:r>
        <w:rPr>
          <w:b/>
        </w:rPr>
        <w:t>1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>
        <w:rPr>
          <w:b/>
        </w:rPr>
        <w:t xml:space="preserve">For TDRA design, </w:t>
      </w:r>
      <w:r w:rsidRPr="006E4779">
        <w:rPr>
          <w:b/>
        </w:rPr>
        <w:t>Type</w:t>
      </w:r>
      <w:r>
        <w:rPr>
          <w:b/>
        </w:rPr>
        <w:t>-</w:t>
      </w:r>
      <w:r w:rsidRPr="006E4779">
        <w:rPr>
          <w:b/>
        </w:rPr>
        <w:t xml:space="preserve">A </w:t>
      </w:r>
      <w:r w:rsidRPr="00C7457A">
        <w:rPr>
          <w:b/>
        </w:rPr>
        <w:t>repetition framework</w:t>
      </w:r>
      <w:r>
        <w:rPr>
          <w:b/>
        </w:rPr>
        <w:t xml:space="preserve"> (Alt-A1) and </w:t>
      </w:r>
      <w:r w:rsidRPr="00C7457A">
        <w:rPr>
          <w:b/>
        </w:rPr>
        <w:t xml:space="preserve">NR-U framework </w:t>
      </w:r>
      <w:r>
        <w:rPr>
          <w:b/>
        </w:rPr>
        <w:t>(Alt-B) can be merged for down-selection.</w:t>
      </w:r>
    </w:p>
    <w:p w14:paraId="07A3AF3D" w14:textId="77777777" w:rsidR="008F5923" w:rsidRPr="00BA7938" w:rsidRDefault="008F5923" w:rsidP="00EC7AE3">
      <w:pPr>
        <w:pStyle w:val="B1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 w:rsidRPr="00334C6A">
        <w:rPr>
          <w:b/>
        </w:rPr>
        <w:t>:</w:t>
      </w:r>
      <w:r>
        <w:rPr>
          <w:b/>
        </w:rPr>
        <w:tab/>
      </w:r>
      <w:r w:rsidRPr="008B1853">
        <w:rPr>
          <w:b/>
        </w:rPr>
        <w:t>In terms of XR traffic characteristics, PUSCH transmission in non-consecutive slots would be useful to accommodate non-integer periodicity with a single CG configuration.</w:t>
      </w:r>
    </w:p>
    <w:p w14:paraId="2D8678B0" w14:textId="77777777" w:rsidR="008F5923" w:rsidRDefault="008F5923" w:rsidP="00EC7AE3">
      <w:pPr>
        <w:pStyle w:val="B1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 w:rsidRPr="00334C6A">
        <w:rPr>
          <w:b/>
        </w:rPr>
        <w:t>:</w:t>
      </w:r>
      <w:r>
        <w:rPr>
          <w:b/>
        </w:rPr>
        <w:tab/>
      </w:r>
      <w:r w:rsidRPr="000B3929">
        <w:rPr>
          <w:b/>
        </w:rPr>
        <w:t>TDRA determination based on Rel-17 single DCI scheduling multiple PUSCH</w:t>
      </w:r>
      <w:r>
        <w:rPr>
          <w:b/>
        </w:rPr>
        <w:t xml:space="preserve">s (Alt-C2) can be applied to CG Type 1 by extending the legacy </w:t>
      </w:r>
      <w:r w:rsidRPr="00E8542A">
        <w:rPr>
          <w:b/>
        </w:rPr>
        <w:t>equation for determining the time domain of N</w:t>
      </w:r>
      <w:r w:rsidRPr="002A4044">
        <w:rPr>
          <w:b/>
          <w:vertAlign w:val="superscript"/>
        </w:rPr>
        <w:t>th</w:t>
      </w:r>
      <w:r w:rsidRPr="00E8542A">
        <w:rPr>
          <w:b/>
        </w:rPr>
        <w:t xml:space="preserve"> </w:t>
      </w:r>
      <w:r>
        <w:rPr>
          <w:b/>
        </w:rPr>
        <w:t xml:space="preserve">CG </w:t>
      </w:r>
      <w:r w:rsidRPr="00E8542A">
        <w:rPr>
          <w:b/>
        </w:rPr>
        <w:t>PUSCH occasion</w:t>
      </w:r>
      <w:r>
        <w:rPr>
          <w:b/>
        </w:rPr>
        <w:t xml:space="preserve"> with the parameter K2.</w:t>
      </w:r>
    </w:p>
    <w:p w14:paraId="52410C8A" w14:textId="3388C60C" w:rsidR="008F5923" w:rsidRDefault="008F5923" w:rsidP="00EC7AE3">
      <w:pPr>
        <w:pStyle w:val="B1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1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>
        <w:rPr>
          <w:b/>
        </w:rPr>
        <w:t xml:space="preserve">For TDRA design, </w:t>
      </w:r>
      <w:r w:rsidR="00CA3DA1">
        <w:rPr>
          <w:b/>
        </w:rPr>
        <w:t>Alt-C2 can be prioritized</w:t>
      </w:r>
      <w:r>
        <w:rPr>
          <w:b/>
        </w:rPr>
        <w:t>.</w:t>
      </w:r>
    </w:p>
    <w:p w14:paraId="1367BEE6" w14:textId="77777777" w:rsidR="008F5923" w:rsidRDefault="008F5923" w:rsidP="008F5923">
      <w:pPr>
        <w:pStyle w:val="B1"/>
        <w:spacing w:after="120"/>
        <w:ind w:left="1418" w:hanging="1134"/>
        <w:jc w:val="both"/>
        <w:rPr>
          <w:b/>
        </w:rPr>
      </w:pPr>
      <w:r>
        <w:rPr>
          <w:b/>
        </w:rPr>
        <w:t>Proposal 2</w:t>
      </w:r>
      <w:r w:rsidRPr="00334C6A">
        <w:rPr>
          <w:b/>
        </w:rPr>
        <w:t>:</w:t>
      </w:r>
      <w:r>
        <w:rPr>
          <w:b/>
        </w:rPr>
        <w:tab/>
        <w:t>The following working assumption can be confirmed with the underlined modification.</w:t>
      </w:r>
    </w:p>
    <w:p w14:paraId="0E132EF0" w14:textId="77777777" w:rsidR="008F5923" w:rsidRPr="001A3E9F" w:rsidRDefault="008F5923" w:rsidP="008F5923">
      <w:pPr>
        <w:pStyle w:val="B1"/>
        <w:numPr>
          <w:ilvl w:val="0"/>
          <w:numId w:val="31"/>
        </w:numPr>
        <w:jc w:val="both"/>
      </w:pPr>
      <w:r>
        <w:rPr>
          <w:b/>
        </w:rPr>
        <w:t>T</w:t>
      </w:r>
      <w:r w:rsidRPr="00C476A1">
        <w:rPr>
          <w:rFonts w:hint="eastAsia"/>
          <w:b/>
        </w:rPr>
        <w:t>he HARQ process ID of the remaining configured/valid CG PUSCHs in the period is determined by incrementing the HARQ process ID of the preceding PUSCH in the period by Y with module operation with nrofHARQ-Processes or</w:t>
      </w:r>
      <w:r>
        <w:rPr>
          <w:b/>
        </w:rPr>
        <w:t xml:space="preserve"> </w:t>
      </w:r>
      <w:r w:rsidRPr="00084DF7">
        <w:rPr>
          <w:rFonts w:hint="eastAsia"/>
          <w:b/>
        </w:rPr>
        <w:t xml:space="preserve">module operation with </w:t>
      </w:r>
      <w:r w:rsidRPr="00084DF7">
        <w:rPr>
          <w:b/>
        </w:rPr>
        <w:t>(</w:t>
      </w:r>
      <w:r w:rsidRPr="00084DF7">
        <w:rPr>
          <w:b/>
          <w:i/>
          <w:iCs/>
        </w:rPr>
        <w:t>nrofHARQ-Processes</w:t>
      </w:r>
      <w:r w:rsidRPr="00084DF7">
        <w:rPr>
          <w:b/>
        </w:rPr>
        <w:t xml:space="preserve"> + </w:t>
      </w:r>
      <w:r w:rsidRPr="00084DF7">
        <w:rPr>
          <w:b/>
          <w:i/>
          <w:iCs/>
        </w:rPr>
        <w:t>harq-ProcID-Offset2</w:t>
      </w:r>
      <w:r w:rsidRPr="00084DF7">
        <w:rPr>
          <w:b/>
        </w:rPr>
        <w:t xml:space="preserve">) </w:t>
      </w:r>
      <w:r w:rsidRPr="005419C1">
        <w:rPr>
          <w:b/>
          <w:u w:val="single"/>
        </w:rPr>
        <w:t xml:space="preserve">followed by the addition of </w:t>
      </w:r>
      <w:r w:rsidRPr="00491268">
        <w:rPr>
          <w:b/>
          <w:i/>
          <w:iCs/>
          <w:u w:val="single"/>
        </w:rPr>
        <w:t>harq-ProcID-Offset2</w:t>
      </w:r>
      <w:r w:rsidRPr="00C476A1">
        <w:rPr>
          <w:b/>
        </w:rPr>
        <w:t>, whichever applicable.</w:t>
      </w:r>
    </w:p>
    <w:p w14:paraId="65D25442" w14:textId="77777777" w:rsidR="008F5923" w:rsidRDefault="008F5923" w:rsidP="008F5923">
      <w:pPr>
        <w:pStyle w:val="B1"/>
        <w:spacing w:after="120"/>
        <w:ind w:left="1418" w:hanging="1134"/>
        <w:jc w:val="both"/>
        <w:rPr>
          <w:b/>
        </w:rPr>
      </w:pPr>
      <w:r>
        <w:rPr>
          <w:b/>
        </w:rPr>
        <w:t>Proposal 3</w:t>
      </w:r>
      <w:r w:rsidRPr="00334C6A">
        <w:rPr>
          <w:b/>
        </w:rPr>
        <w:t>:</w:t>
      </w:r>
      <w:r>
        <w:rPr>
          <w:b/>
        </w:rPr>
        <w:tab/>
        <w:t xml:space="preserve">The following combinations of X and Y can be considered to </w:t>
      </w:r>
      <w:r w:rsidRPr="009E2BA5">
        <w:rPr>
          <w:b/>
        </w:rPr>
        <w:t>avoid the collision of HARQ process IDs</w:t>
      </w:r>
      <w:r>
        <w:rPr>
          <w:b/>
        </w:rPr>
        <w:t xml:space="preserve"> </w:t>
      </w:r>
      <w:r w:rsidRPr="009E2BA5">
        <w:rPr>
          <w:b/>
        </w:rPr>
        <w:t>in adjacent CG periods.</w:t>
      </w:r>
    </w:p>
    <w:p w14:paraId="50F76841" w14:textId="77777777" w:rsidR="008F5923" w:rsidRPr="00331D7A" w:rsidRDefault="008F5923" w:rsidP="008F5923">
      <w:pPr>
        <w:pStyle w:val="B1"/>
        <w:numPr>
          <w:ilvl w:val="0"/>
          <w:numId w:val="31"/>
        </w:numPr>
        <w:spacing w:after="120"/>
        <w:jc w:val="both"/>
      </w:pPr>
      <w:r>
        <w:rPr>
          <w:b/>
        </w:rPr>
        <w:t>Alt.1: X=</w:t>
      </w:r>
      <w:r w:rsidRPr="00C8726E">
        <w:t xml:space="preserve"> </w:t>
      </w:r>
      <w:r w:rsidRPr="00C8726E">
        <w:rPr>
          <w:b/>
        </w:rPr>
        <w:t>the number of configured PUSCHs in the CG period</w:t>
      </w:r>
      <w:r>
        <w:rPr>
          <w:b/>
        </w:rPr>
        <w:t xml:space="preserve"> and Y=1</w:t>
      </w:r>
    </w:p>
    <w:p w14:paraId="016B7DC8" w14:textId="55B9D112" w:rsidR="008F5923" w:rsidRPr="008F5923" w:rsidRDefault="008F5923" w:rsidP="008F5923">
      <w:pPr>
        <w:pStyle w:val="B1"/>
        <w:numPr>
          <w:ilvl w:val="0"/>
          <w:numId w:val="31"/>
        </w:numPr>
        <w:jc w:val="both"/>
        <w:rPr>
          <w:b/>
          <w:bCs/>
        </w:rPr>
      </w:pPr>
      <w:r w:rsidRPr="00A00A4C">
        <w:rPr>
          <w:rFonts w:hint="eastAsia"/>
          <w:b/>
          <w:bCs/>
        </w:rPr>
        <w:t>A</w:t>
      </w:r>
      <w:r w:rsidRPr="00A00A4C">
        <w:rPr>
          <w:b/>
          <w:bCs/>
        </w:rPr>
        <w:t xml:space="preserve">lt.2: </w:t>
      </w:r>
      <w:r>
        <w:rPr>
          <w:b/>
          <w:bCs/>
        </w:rPr>
        <w:t>X=1 and Y&gt;1</w:t>
      </w:r>
    </w:p>
    <w:p w14:paraId="5D584EBF" w14:textId="77777777" w:rsidR="00F5189B" w:rsidRDefault="00F5189B" w:rsidP="00F5189B">
      <w:pPr>
        <w:pStyle w:val="B1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4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 w:rsidRPr="001B38E6">
        <w:rPr>
          <w:b/>
        </w:rPr>
        <w:t xml:space="preserve">For determination of </w:t>
      </w:r>
      <w:r>
        <w:rPr>
          <w:b/>
        </w:rPr>
        <w:t>HARQ process ID, both offset1 and offset2 can be removed from the formula.</w:t>
      </w:r>
    </w:p>
    <w:p w14:paraId="608EEEC8" w14:textId="77777777" w:rsidR="00986ED8" w:rsidRPr="001B6769" w:rsidRDefault="00986ED8" w:rsidP="00986ED8">
      <w:pPr>
        <w:pStyle w:val="B1"/>
        <w:ind w:left="1418" w:hanging="1134"/>
        <w:jc w:val="both"/>
        <w:rPr>
          <w:b/>
          <w:lang w:val="en-US"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5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>
        <w:rPr>
          <w:b/>
        </w:rPr>
        <w:t>T</w:t>
      </w:r>
      <w:r w:rsidRPr="001B6769">
        <w:rPr>
          <w:b/>
        </w:rPr>
        <w:t>he UCI indication</w:t>
      </w:r>
      <w:r>
        <w:rPr>
          <w:b/>
        </w:rPr>
        <w:t xml:space="preserve"> </w:t>
      </w:r>
      <w:r>
        <w:rPr>
          <w:rFonts w:hint="eastAsia"/>
          <w:b/>
        </w:rPr>
        <w:t>associated</w:t>
      </w:r>
      <w:r>
        <w:rPr>
          <w:b/>
        </w:rPr>
        <w:t xml:space="preserve"> with </w:t>
      </w:r>
      <w:r w:rsidRPr="001B6769">
        <w:rPr>
          <w:b/>
        </w:rPr>
        <w:t>multiple CG configurations</w:t>
      </w:r>
      <w:r>
        <w:rPr>
          <w:b/>
        </w:rPr>
        <w:t xml:space="preserve"> is not supported</w:t>
      </w:r>
      <w:r w:rsidRPr="001B6769">
        <w:rPr>
          <w:b/>
        </w:rPr>
        <w:t>.</w:t>
      </w:r>
    </w:p>
    <w:p w14:paraId="2E1D3781" w14:textId="77777777" w:rsidR="002F44D8" w:rsidRDefault="002F44D8" w:rsidP="002F44D8">
      <w:pPr>
        <w:pStyle w:val="B1"/>
        <w:spacing w:after="120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6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>
        <w:rPr>
          <w:b/>
        </w:rPr>
        <w:t>The UCI can provide the indications to</w:t>
      </w:r>
    </w:p>
    <w:p w14:paraId="31E70AD5" w14:textId="77777777" w:rsidR="002F44D8" w:rsidRPr="00331D7A" w:rsidRDefault="002F44D8" w:rsidP="002F44D8">
      <w:pPr>
        <w:pStyle w:val="B1"/>
        <w:numPr>
          <w:ilvl w:val="0"/>
          <w:numId w:val="31"/>
        </w:numPr>
        <w:spacing w:after="120"/>
        <w:jc w:val="both"/>
      </w:pPr>
      <w:r>
        <w:rPr>
          <w:b/>
        </w:rPr>
        <w:t xml:space="preserve">Alt.1: </w:t>
      </w:r>
      <w:r w:rsidRPr="001C44C8">
        <w:rPr>
          <w:b/>
        </w:rPr>
        <w:t>all configured CG PUSCH TOs in one CG period</w:t>
      </w:r>
      <w:r>
        <w:rPr>
          <w:b/>
        </w:rPr>
        <w:t>.</w:t>
      </w:r>
    </w:p>
    <w:p w14:paraId="6AF758F9" w14:textId="14380A1D" w:rsidR="002F44D8" w:rsidRPr="002F44D8" w:rsidRDefault="002F44D8" w:rsidP="002F44D8">
      <w:pPr>
        <w:pStyle w:val="B1"/>
        <w:numPr>
          <w:ilvl w:val="0"/>
          <w:numId w:val="31"/>
        </w:numPr>
        <w:jc w:val="both"/>
        <w:rPr>
          <w:b/>
          <w:bCs/>
        </w:rPr>
      </w:pPr>
      <w:r w:rsidRPr="00A00A4C">
        <w:rPr>
          <w:rFonts w:hint="eastAsia"/>
          <w:b/>
          <w:bCs/>
        </w:rPr>
        <w:t>A</w:t>
      </w:r>
      <w:r w:rsidRPr="00A00A4C">
        <w:rPr>
          <w:b/>
          <w:bCs/>
        </w:rPr>
        <w:t xml:space="preserve">lt.2: </w:t>
      </w:r>
      <w:r>
        <w:rPr>
          <w:b/>
          <w:bCs/>
        </w:rPr>
        <w:t xml:space="preserve">the remaining </w:t>
      </w:r>
      <w:r w:rsidRPr="001C44C8">
        <w:rPr>
          <w:b/>
        </w:rPr>
        <w:t>configured CG PUSCH TOs in one CG period</w:t>
      </w:r>
      <w:r>
        <w:rPr>
          <w:b/>
        </w:rPr>
        <w:t>.</w:t>
      </w:r>
    </w:p>
    <w:p w14:paraId="13696306" w14:textId="77777777" w:rsidR="00136DE2" w:rsidRDefault="00136DE2" w:rsidP="00136DE2">
      <w:pPr>
        <w:pStyle w:val="2"/>
        <w:numPr>
          <w:ilvl w:val="0"/>
          <w:numId w:val="2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6D48C56E" w14:textId="652946E9" w:rsidR="009D7BA4" w:rsidRPr="00B52720" w:rsidRDefault="00136DE2" w:rsidP="00B52720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316519">
        <w:rPr>
          <w:lang w:eastAsia="ja-JP"/>
        </w:rPr>
        <w:t>RP-</w:t>
      </w:r>
      <w:r>
        <w:rPr>
          <w:lang w:eastAsia="ja-JP"/>
        </w:rPr>
        <w:t xml:space="preserve">230786, </w:t>
      </w:r>
      <w:r w:rsidRPr="00F07228">
        <w:rPr>
          <w:lang w:eastAsia="ja-JP"/>
        </w:rPr>
        <w:t>Updated WID on XR Enhancements for NR</w:t>
      </w:r>
      <w:r>
        <w:rPr>
          <w:lang w:eastAsia="ja-JP"/>
        </w:rPr>
        <w:t xml:space="preserve">, </w:t>
      </w:r>
      <w:r w:rsidRPr="00316519">
        <w:rPr>
          <w:lang w:eastAsia="ja-JP"/>
        </w:rPr>
        <w:t>Nokia, Qualcomm</w:t>
      </w:r>
    </w:p>
    <w:sectPr w:rsidR="009D7BA4" w:rsidRPr="00B52720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DC10C" w14:textId="77777777" w:rsidR="00921B2F" w:rsidRDefault="00921B2F">
      <w:r>
        <w:separator/>
      </w:r>
    </w:p>
  </w:endnote>
  <w:endnote w:type="continuationSeparator" w:id="0">
    <w:p w14:paraId="56B41749" w14:textId="77777777" w:rsidR="00921B2F" w:rsidRDefault="00921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133105" w:rsidRDefault="00133105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133105" w:rsidRDefault="0013310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01AEEA61" w:rsidR="00133105" w:rsidRDefault="00133105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F15C9D">
      <w:rPr>
        <w:rStyle w:val="af7"/>
      </w:rPr>
      <w:t>2</w:t>
    </w:r>
    <w:r>
      <w:rPr>
        <w:rStyle w:val="af7"/>
      </w:rPr>
      <w:fldChar w:fldCharType="end"/>
    </w:r>
  </w:p>
  <w:p w14:paraId="7321CB8C" w14:textId="77777777" w:rsidR="00133105" w:rsidRDefault="0013310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AB00B" w14:textId="77777777" w:rsidR="00921B2F" w:rsidRDefault="00921B2F">
      <w:r>
        <w:separator/>
      </w:r>
    </w:p>
  </w:footnote>
  <w:footnote w:type="continuationSeparator" w:id="0">
    <w:p w14:paraId="3DCBC55C" w14:textId="77777777" w:rsidR="00921B2F" w:rsidRDefault="00921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133105" w:rsidRDefault="00133105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9425B76"/>
    <w:lvl w:ilvl="0">
      <w:start w:val="1"/>
      <w:numFmt w:val="decimal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024236"/>
    <w:multiLevelType w:val="hybridMultilevel"/>
    <w:tmpl w:val="8F10E5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63317A"/>
    <w:multiLevelType w:val="hybridMultilevel"/>
    <w:tmpl w:val="C622B1AE"/>
    <w:lvl w:ilvl="0" w:tplc="04090001">
      <w:start w:val="1"/>
      <w:numFmt w:val="bullet"/>
      <w:lvlText w:val=""/>
      <w:lvlJc w:val="left"/>
      <w:pPr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2946864"/>
    <w:multiLevelType w:val="hybridMultilevel"/>
    <w:tmpl w:val="1B6EC2B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6E54945"/>
    <w:multiLevelType w:val="hybridMultilevel"/>
    <w:tmpl w:val="1A9069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7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815EF"/>
    <w:multiLevelType w:val="hybridMultilevel"/>
    <w:tmpl w:val="6AF265AC"/>
    <w:lvl w:ilvl="0" w:tplc="B8041224">
      <w:start w:val="2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6C153F"/>
    <w:multiLevelType w:val="hybridMultilevel"/>
    <w:tmpl w:val="84CE324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800852"/>
    <w:multiLevelType w:val="hybridMultilevel"/>
    <w:tmpl w:val="B97C644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270667"/>
    <w:multiLevelType w:val="hybridMultilevel"/>
    <w:tmpl w:val="B76EAEF0"/>
    <w:lvl w:ilvl="0" w:tplc="13A063F2">
      <w:numFmt w:val="bullet"/>
      <w:lvlText w:val="•"/>
      <w:lvlJc w:val="left"/>
      <w:pPr>
        <w:ind w:left="720" w:hanging="360"/>
      </w:pPr>
      <w:rPr>
        <w:rFonts w:ascii="游明朝" w:eastAsia="游明朝" w:hAnsi="游明朝" w:cstheme="minorBidi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F7015"/>
    <w:multiLevelType w:val="hybridMultilevel"/>
    <w:tmpl w:val="3A80A02E"/>
    <w:lvl w:ilvl="0" w:tplc="6E145178">
      <w:numFmt w:val="bullet"/>
      <w:lvlText w:val="-"/>
      <w:lvlJc w:val="left"/>
      <w:pPr>
        <w:ind w:left="988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E7619F0"/>
    <w:multiLevelType w:val="hybridMultilevel"/>
    <w:tmpl w:val="9BBC1872"/>
    <w:lvl w:ilvl="0" w:tplc="6E145178">
      <w:numFmt w:val="bullet"/>
      <w:lvlText w:val="-"/>
      <w:lvlJc w:val="left"/>
      <w:pPr>
        <w:ind w:left="988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F545E7A"/>
    <w:multiLevelType w:val="hybridMultilevel"/>
    <w:tmpl w:val="84ECF6EE"/>
    <w:lvl w:ilvl="0" w:tplc="3184DAC4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7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E97139"/>
    <w:multiLevelType w:val="hybridMultilevel"/>
    <w:tmpl w:val="B80ACD2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3646779">
    <w:abstractNumId w:val="35"/>
  </w:num>
  <w:num w:numId="2" w16cid:durableId="1315722547">
    <w:abstractNumId w:val="32"/>
  </w:num>
  <w:num w:numId="3" w16cid:durableId="1513031938">
    <w:abstractNumId w:val="15"/>
  </w:num>
  <w:num w:numId="4" w16cid:durableId="1017150809">
    <w:abstractNumId w:val="10"/>
  </w:num>
  <w:num w:numId="5" w16cid:durableId="1786191356">
    <w:abstractNumId w:val="4"/>
  </w:num>
  <w:num w:numId="6" w16cid:durableId="223028104">
    <w:abstractNumId w:val="13"/>
  </w:num>
  <w:num w:numId="7" w16cid:durableId="1472821055">
    <w:abstractNumId w:val="36"/>
  </w:num>
  <w:num w:numId="8" w16cid:durableId="333456614">
    <w:abstractNumId w:val="16"/>
  </w:num>
  <w:num w:numId="9" w16cid:durableId="274948795">
    <w:abstractNumId w:val="11"/>
  </w:num>
  <w:num w:numId="10" w16cid:durableId="1058938601">
    <w:abstractNumId w:val="39"/>
  </w:num>
  <w:num w:numId="11" w16cid:durableId="194999698">
    <w:abstractNumId w:val="3"/>
  </w:num>
  <w:num w:numId="12" w16cid:durableId="1470398136">
    <w:abstractNumId w:val="8"/>
  </w:num>
  <w:num w:numId="13" w16cid:durableId="1463306720">
    <w:abstractNumId w:val="14"/>
  </w:num>
  <w:num w:numId="14" w16cid:durableId="1397627511">
    <w:abstractNumId w:val="31"/>
  </w:num>
  <w:num w:numId="15" w16cid:durableId="1735617612">
    <w:abstractNumId w:val="29"/>
  </w:num>
  <w:num w:numId="16" w16cid:durableId="721176184">
    <w:abstractNumId w:val="9"/>
  </w:num>
  <w:num w:numId="17" w16cid:durableId="1629699938">
    <w:abstractNumId w:val="34"/>
  </w:num>
  <w:num w:numId="18" w16cid:durableId="1581913195">
    <w:abstractNumId w:val="7"/>
  </w:num>
  <w:num w:numId="19" w16cid:durableId="2477400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5894340">
    <w:abstractNumId w:val="0"/>
  </w:num>
  <w:num w:numId="21" w16cid:durableId="1980261379">
    <w:abstractNumId w:val="33"/>
  </w:num>
  <w:num w:numId="22" w16cid:durableId="513879055">
    <w:abstractNumId w:val="24"/>
  </w:num>
  <w:num w:numId="23" w16cid:durableId="184903430">
    <w:abstractNumId w:val="25"/>
  </w:num>
  <w:num w:numId="24" w16cid:durableId="657613536">
    <w:abstractNumId w:val="6"/>
  </w:num>
  <w:num w:numId="25" w16cid:durableId="34158244">
    <w:abstractNumId w:val="2"/>
  </w:num>
  <w:num w:numId="26" w16cid:durableId="1909414715">
    <w:abstractNumId w:val="1"/>
  </w:num>
  <w:num w:numId="27" w16cid:durableId="1665625736">
    <w:abstractNumId w:val="12"/>
  </w:num>
  <w:num w:numId="28" w16cid:durableId="1427649760">
    <w:abstractNumId w:val="26"/>
  </w:num>
  <w:num w:numId="29" w16cid:durableId="631596712">
    <w:abstractNumId w:val="27"/>
  </w:num>
  <w:num w:numId="30" w16cid:durableId="1914467147">
    <w:abstractNumId w:val="20"/>
  </w:num>
  <w:num w:numId="31" w16cid:durableId="1433546380">
    <w:abstractNumId w:val="28"/>
  </w:num>
  <w:num w:numId="32" w16cid:durableId="1028875118">
    <w:abstractNumId w:val="5"/>
  </w:num>
  <w:num w:numId="33" w16cid:durableId="273827500">
    <w:abstractNumId w:val="38"/>
  </w:num>
  <w:num w:numId="34" w16cid:durableId="182742091">
    <w:abstractNumId w:val="19"/>
  </w:num>
  <w:num w:numId="35" w16cid:durableId="1913658425">
    <w:abstractNumId w:val="37"/>
  </w:num>
  <w:num w:numId="36" w16cid:durableId="1351101094">
    <w:abstractNumId w:val="22"/>
  </w:num>
  <w:num w:numId="37" w16cid:durableId="1169757103">
    <w:abstractNumId w:val="23"/>
  </w:num>
  <w:num w:numId="38" w16cid:durableId="1848248359">
    <w:abstractNumId w:val="40"/>
  </w:num>
  <w:num w:numId="39" w16cid:durableId="1946375460">
    <w:abstractNumId w:val="21"/>
  </w:num>
  <w:num w:numId="40" w16cid:durableId="891233379">
    <w:abstractNumId w:val="30"/>
  </w:num>
  <w:num w:numId="41" w16cid:durableId="576591839">
    <w:abstractNumId w:val="17"/>
  </w:num>
  <w:num w:numId="42" w16cid:durableId="971210168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350"/>
    <w:rsid w:val="00001BF0"/>
    <w:rsid w:val="000020AE"/>
    <w:rsid w:val="00002480"/>
    <w:rsid w:val="00002993"/>
    <w:rsid w:val="00003813"/>
    <w:rsid w:val="00003A24"/>
    <w:rsid w:val="00003DAD"/>
    <w:rsid w:val="00003DBB"/>
    <w:rsid w:val="0000526E"/>
    <w:rsid w:val="0000585D"/>
    <w:rsid w:val="00006617"/>
    <w:rsid w:val="00006D48"/>
    <w:rsid w:val="00006ECE"/>
    <w:rsid w:val="0000746F"/>
    <w:rsid w:val="00007A62"/>
    <w:rsid w:val="0001086F"/>
    <w:rsid w:val="00010D69"/>
    <w:rsid w:val="000121D8"/>
    <w:rsid w:val="00012382"/>
    <w:rsid w:val="00013589"/>
    <w:rsid w:val="00013E09"/>
    <w:rsid w:val="00015391"/>
    <w:rsid w:val="000153BC"/>
    <w:rsid w:val="00015C84"/>
    <w:rsid w:val="00016ABC"/>
    <w:rsid w:val="000173E3"/>
    <w:rsid w:val="00017AD0"/>
    <w:rsid w:val="000202F8"/>
    <w:rsid w:val="00020A67"/>
    <w:rsid w:val="00021016"/>
    <w:rsid w:val="00021B75"/>
    <w:rsid w:val="000221C3"/>
    <w:rsid w:val="0002248D"/>
    <w:rsid w:val="0002295B"/>
    <w:rsid w:val="00023271"/>
    <w:rsid w:val="000233EB"/>
    <w:rsid w:val="00024187"/>
    <w:rsid w:val="00024FFA"/>
    <w:rsid w:val="0002541F"/>
    <w:rsid w:val="00025C79"/>
    <w:rsid w:val="00026690"/>
    <w:rsid w:val="00026CD4"/>
    <w:rsid w:val="00027383"/>
    <w:rsid w:val="00030203"/>
    <w:rsid w:val="000303E4"/>
    <w:rsid w:val="000312B6"/>
    <w:rsid w:val="00031480"/>
    <w:rsid w:val="000314F2"/>
    <w:rsid w:val="0003317A"/>
    <w:rsid w:val="000347B8"/>
    <w:rsid w:val="00034F0A"/>
    <w:rsid w:val="00035AB3"/>
    <w:rsid w:val="00035BF2"/>
    <w:rsid w:val="00035C47"/>
    <w:rsid w:val="00036173"/>
    <w:rsid w:val="000361B4"/>
    <w:rsid w:val="000362AC"/>
    <w:rsid w:val="000363F1"/>
    <w:rsid w:val="00037282"/>
    <w:rsid w:val="000378CB"/>
    <w:rsid w:val="00037D1D"/>
    <w:rsid w:val="000403E1"/>
    <w:rsid w:val="00040457"/>
    <w:rsid w:val="000405BC"/>
    <w:rsid w:val="0004068B"/>
    <w:rsid w:val="00041040"/>
    <w:rsid w:val="0004138B"/>
    <w:rsid w:val="00041804"/>
    <w:rsid w:val="00041B80"/>
    <w:rsid w:val="00042389"/>
    <w:rsid w:val="00042571"/>
    <w:rsid w:val="00042C13"/>
    <w:rsid w:val="00043099"/>
    <w:rsid w:val="00043A37"/>
    <w:rsid w:val="00043C51"/>
    <w:rsid w:val="000442E2"/>
    <w:rsid w:val="000444FD"/>
    <w:rsid w:val="000453D0"/>
    <w:rsid w:val="0004555C"/>
    <w:rsid w:val="00046251"/>
    <w:rsid w:val="0004633C"/>
    <w:rsid w:val="0004676D"/>
    <w:rsid w:val="000502DD"/>
    <w:rsid w:val="00051B4F"/>
    <w:rsid w:val="000521B8"/>
    <w:rsid w:val="000528F5"/>
    <w:rsid w:val="00052B2C"/>
    <w:rsid w:val="00053A5A"/>
    <w:rsid w:val="00054C70"/>
    <w:rsid w:val="000555B2"/>
    <w:rsid w:val="00056CBF"/>
    <w:rsid w:val="00061019"/>
    <w:rsid w:val="00061416"/>
    <w:rsid w:val="000614EC"/>
    <w:rsid w:val="00061D2B"/>
    <w:rsid w:val="00061FC0"/>
    <w:rsid w:val="00062779"/>
    <w:rsid w:val="000634F2"/>
    <w:rsid w:val="00063B2C"/>
    <w:rsid w:val="000648E4"/>
    <w:rsid w:val="00065827"/>
    <w:rsid w:val="00066137"/>
    <w:rsid w:val="0006639A"/>
    <w:rsid w:val="000704F5"/>
    <w:rsid w:val="000706D0"/>
    <w:rsid w:val="00070FEF"/>
    <w:rsid w:val="00071073"/>
    <w:rsid w:val="000711D0"/>
    <w:rsid w:val="00071866"/>
    <w:rsid w:val="00071915"/>
    <w:rsid w:val="00072CC8"/>
    <w:rsid w:val="00073F14"/>
    <w:rsid w:val="00075816"/>
    <w:rsid w:val="00076C4C"/>
    <w:rsid w:val="00077440"/>
    <w:rsid w:val="0008050D"/>
    <w:rsid w:val="00080516"/>
    <w:rsid w:val="00080D70"/>
    <w:rsid w:val="00080E86"/>
    <w:rsid w:val="00080F8C"/>
    <w:rsid w:val="000819E3"/>
    <w:rsid w:val="00081AFC"/>
    <w:rsid w:val="0008208A"/>
    <w:rsid w:val="0008362D"/>
    <w:rsid w:val="0008389D"/>
    <w:rsid w:val="00083DDB"/>
    <w:rsid w:val="000841CE"/>
    <w:rsid w:val="00084DF7"/>
    <w:rsid w:val="0008545F"/>
    <w:rsid w:val="000856C5"/>
    <w:rsid w:val="0008583C"/>
    <w:rsid w:val="00085C05"/>
    <w:rsid w:val="00086571"/>
    <w:rsid w:val="000865FE"/>
    <w:rsid w:val="00086D94"/>
    <w:rsid w:val="00087B64"/>
    <w:rsid w:val="00087D64"/>
    <w:rsid w:val="0009091F"/>
    <w:rsid w:val="00091984"/>
    <w:rsid w:val="000919CE"/>
    <w:rsid w:val="00091E5B"/>
    <w:rsid w:val="00092598"/>
    <w:rsid w:val="00093257"/>
    <w:rsid w:val="0009375D"/>
    <w:rsid w:val="00093D5E"/>
    <w:rsid w:val="00094329"/>
    <w:rsid w:val="000945B8"/>
    <w:rsid w:val="00094B48"/>
    <w:rsid w:val="0009539E"/>
    <w:rsid w:val="000958BD"/>
    <w:rsid w:val="00096457"/>
    <w:rsid w:val="000A1209"/>
    <w:rsid w:val="000A211F"/>
    <w:rsid w:val="000A239E"/>
    <w:rsid w:val="000A25C3"/>
    <w:rsid w:val="000A26A1"/>
    <w:rsid w:val="000A3483"/>
    <w:rsid w:val="000A3C92"/>
    <w:rsid w:val="000A3D1B"/>
    <w:rsid w:val="000A45F5"/>
    <w:rsid w:val="000A56CE"/>
    <w:rsid w:val="000A5C23"/>
    <w:rsid w:val="000A66F3"/>
    <w:rsid w:val="000A7178"/>
    <w:rsid w:val="000B0254"/>
    <w:rsid w:val="000B0477"/>
    <w:rsid w:val="000B0A97"/>
    <w:rsid w:val="000B21A5"/>
    <w:rsid w:val="000B3929"/>
    <w:rsid w:val="000B4B92"/>
    <w:rsid w:val="000B5425"/>
    <w:rsid w:val="000B54AF"/>
    <w:rsid w:val="000B5CFA"/>
    <w:rsid w:val="000B5E78"/>
    <w:rsid w:val="000B671C"/>
    <w:rsid w:val="000B6C65"/>
    <w:rsid w:val="000B6E07"/>
    <w:rsid w:val="000B72DC"/>
    <w:rsid w:val="000B735A"/>
    <w:rsid w:val="000B7361"/>
    <w:rsid w:val="000B7540"/>
    <w:rsid w:val="000B7767"/>
    <w:rsid w:val="000B7828"/>
    <w:rsid w:val="000B7D22"/>
    <w:rsid w:val="000C02B1"/>
    <w:rsid w:val="000C0519"/>
    <w:rsid w:val="000C1A48"/>
    <w:rsid w:val="000C2C22"/>
    <w:rsid w:val="000C2D43"/>
    <w:rsid w:val="000C3ED6"/>
    <w:rsid w:val="000C4057"/>
    <w:rsid w:val="000C410C"/>
    <w:rsid w:val="000C4785"/>
    <w:rsid w:val="000C48DA"/>
    <w:rsid w:val="000C5074"/>
    <w:rsid w:val="000C5131"/>
    <w:rsid w:val="000C513F"/>
    <w:rsid w:val="000C61AB"/>
    <w:rsid w:val="000C640B"/>
    <w:rsid w:val="000C68B0"/>
    <w:rsid w:val="000C68D7"/>
    <w:rsid w:val="000C6B94"/>
    <w:rsid w:val="000C6FCE"/>
    <w:rsid w:val="000C737B"/>
    <w:rsid w:val="000C7ACE"/>
    <w:rsid w:val="000C7B03"/>
    <w:rsid w:val="000C7BEA"/>
    <w:rsid w:val="000C7FF0"/>
    <w:rsid w:val="000D0696"/>
    <w:rsid w:val="000D0D66"/>
    <w:rsid w:val="000D0F96"/>
    <w:rsid w:val="000D1485"/>
    <w:rsid w:val="000D15FD"/>
    <w:rsid w:val="000D21BE"/>
    <w:rsid w:val="000D2636"/>
    <w:rsid w:val="000D2E3D"/>
    <w:rsid w:val="000D3193"/>
    <w:rsid w:val="000D3D41"/>
    <w:rsid w:val="000D4133"/>
    <w:rsid w:val="000D559F"/>
    <w:rsid w:val="000D65A3"/>
    <w:rsid w:val="000D72BE"/>
    <w:rsid w:val="000D73FA"/>
    <w:rsid w:val="000E009C"/>
    <w:rsid w:val="000E1780"/>
    <w:rsid w:val="000E1C50"/>
    <w:rsid w:val="000E1FF5"/>
    <w:rsid w:val="000E25C9"/>
    <w:rsid w:val="000E30FA"/>
    <w:rsid w:val="000E370E"/>
    <w:rsid w:val="000E3A74"/>
    <w:rsid w:val="000E45CA"/>
    <w:rsid w:val="000E4944"/>
    <w:rsid w:val="000E4C97"/>
    <w:rsid w:val="000E5563"/>
    <w:rsid w:val="000E5767"/>
    <w:rsid w:val="000E5FDB"/>
    <w:rsid w:val="000E67DD"/>
    <w:rsid w:val="000E7915"/>
    <w:rsid w:val="000F27D0"/>
    <w:rsid w:val="000F34F5"/>
    <w:rsid w:val="000F5285"/>
    <w:rsid w:val="000F6980"/>
    <w:rsid w:val="000F6A2E"/>
    <w:rsid w:val="000F6FE6"/>
    <w:rsid w:val="000F79D1"/>
    <w:rsid w:val="0010053C"/>
    <w:rsid w:val="0010085A"/>
    <w:rsid w:val="001008E8"/>
    <w:rsid w:val="00100EE2"/>
    <w:rsid w:val="00100F3B"/>
    <w:rsid w:val="0010184E"/>
    <w:rsid w:val="0010248F"/>
    <w:rsid w:val="0010272B"/>
    <w:rsid w:val="00102A51"/>
    <w:rsid w:val="0010359C"/>
    <w:rsid w:val="001042A0"/>
    <w:rsid w:val="00104AFC"/>
    <w:rsid w:val="0010591C"/>
    <w:rsid w:val="00106E70"/>
    <w:rsid w:val="0010741C"/>
    <w:rsid w:val="00107CAD"/>
    <w:rsid w:val="00107D72"/>
    <w:rsid w:val="00107F58"/>
    <w:rsid w:val="00107F9D"/>
    <w:rsid w:val="001100A3"/>
    <w:rsid w:val="0011032C"/>
    <w:rsid w:val="00110A1D"/>
    <w:rsid w:val="00111CF7"/>
    <w:rsid w:val="00112A79"/>
    <w:rsid w:val="00112C1A"/>
    <w:rsid w:val="00113841"/>
    <w:rsid w:val="00113B55"/>
    <w:rsid w:val="00113CA2"/>
    <w:rsid w:val="00115C61"/>
    <w:rsid w:val="001167E2"/>
    <w:rsid w:val="00116A52"/>
    <w:rsid w:val="0011747F"/>
    <w:rsid w:val="00117572"/>
    <w:rsid w:val="001206AA"/>
    <w:rsid w:val="00121A31"/>
    <w:rsid w:val="00121C06"/>
    <w:rsid w:val="00121DDE"/>
    <w:rsid w:val="001239E6"/>
    <w:rsid w:val="001245DA"/>
    <w:rsid w:val="00124D16"/>
    <w:rsid w:val="00125543"/>
    <w:rsid w:val="001257FC"/>
    <w:rsid w:val="00126573"/>
    <w:rsid w:val="00126A73"/>
    <w:rsid w:val="00126D72"/>
    <w:rsid w:val="0012728E"/>
    <w:rsid w:val="00127BA7"/>
    <w:rsid w:val="00127C6B"/>
    <w:rsid w:val="00130397"/>
    <w:rsid w:val="00131109"/>
    <w:rsid w:val="00131216"/>
    <w:rsid w:val="00131229"/>
    <w:rsid w:val="00133055"/>
    <w:rsid w:val="00133105"/>
    <w:rsid w:val="001335CC"/>
    <w:rsid w:val="00133A6E"/>
    <w:rsid w:val="00133C5F"/>
    <w:rsid w:val="00133E7E"/>
    <w:rsid w:val="00134622"/>
    <w:rsid w:val="0013464B"/>
    <w:rsid w:val="00136A6C"/>
    <w:rsid w:val="00136DE2"/>
    <w:rsid w:val="00137660"/>
    <w:rsid w:val="00137A2D"/>
    <w:rsid w:val="001401A0"/>
    <w:rsid w:val="00140338"/>
    <w:rsid w:val="001406E7"/>
    <w:rsid w:val="00141A0C"/>
    <w:rsid w:val="001424D2"/>
    <w:rsid w:val="001424F8"/>
    <w:rsid w:val="00142775"/>
    <w:rsid w:val="0014277B"/>
    <w:rsid w:val="00142994"/>
    <w:rsid w:val="00142AE1"/>
    <w:rsid w:val="00142F21"/>
    <w:rsid w:val="001444E2"/>
    <w:rsid w:val="0014524C"/>
    <w:rsid w:val="00145C42"/>
    <w:rsid w:val="00146CFD"/>
    <w:rsid w:val="00147408"/>
    <w:rsid w:val="001474C9"/>
    <w:rsid w:val="00147B9C"/>
    <w:rsid w:val="00147D7B"/>
    <w:rsid w:val="0015013A"/>
    <w:rsid w:val="00150792"/>
    <w:rsid w:val="0015087C"/>
    <w:rsid w:val="00151010"/>
    <w:rsid w:val="00152220"/>
    <w:rsid w:val="001532CE"/>
    <w:rsid w:val="00153434"/>
    <w:rsid w:val="00153DA3"/>
    <w:rsid w:val="001542AA"/>
    <w:rsid w:val="001544B9"/>
    <w:rsid w:val="00155B03"/>
    <w:rsid w:val="001561B0"/>
    <w:rsid w:val="001566C6"/>
    <w:rsid w:val="00156AE9"/>
    <w:rsid w:val="00156F86"/>
    <w:rsid w:val="0016036E"/>
    <w:rsid w:val="001621A4"/>
    <w:rsid w:val="001623B1"/>
    <w:rsid w:val="001629A3"/>
    <w:rsid w:val="001629D1"/>
    <w:rsid w:val="00162C36"/>
    <w:rsid w:val="00162F46"/>
    <w:rsid w:val="00163293"/>
    <w:rsid w:val="00164010"/>
    <w:rsid w:val="00164253"/>
    <w:rsid w:val="0016554C"/>
    <w:rsid w:val="00166484"/>
    <w:rsid w:val="001667D0"/>
    <w:rsid w:val="00167B14"/>
    <w:rsid w:val="00167C34"/>
    <w:rsid w:val="00167D08"/>
    <w:rsid w:val="00171AE5"/>
    <w:rsid w:val="00172578"/>
    <w:rsid w:val="0017310E"/>
    <w:rsid w:val="001734C3"/>
    <w:rsid w:val="001736D1"/>
    <w:rsid w:val="00174C61"/>
    <w:rsid w:val="001755B2"/>
    <w:rsid w:val="00175C61"/>
    <w:rsid w:val="001763E9"/>
    <w:rsid w:val="00176A50"/>
    <w:rsid w:val="00181806"/>
    <w:rsid w:val="001821BC"/>
    <w:rsid w:val="00182D24"/>
    <w:rsid w:val="001833DB"/>
    <w:rsid w:val="00183D2C"/>
    <w:rsid w:val="00184730"/>
    <w:rsid w:val="00184B73"/>
    <w:rsid w:val="00187C58"/>
    <w:rsid w:val="00187D7B"/>
    <w:rsid w:val="0019076F"/>
    <w:rsid w:val="00190D82"/>
    <w:rsid w:val="00192074"/>
    <w:rsid w:val="001923AB"/>
    <w:rsid w:val="00193F47"/>
    <w:rsid w:val="0019507E"/>
    <w:rsid w:val="001958E4"/>
    <w:rsid w:val="00195CF4"/>
    <w:rsid w:val="001960F9"/>
    <w:rsid w:val="001971AE"/>
    <w:rsid w:val="00197317"/>
    <w:rsid w:val="001979F6"/>
    <w:rsid w:val="00197CC2"/>
    <w:rsid w:val="001A01A6"/>
    <w:rsid w:val="001A047A"/>
    <w:rsid w:val="001A17B6"/>
    <w:rsid w:val="001A1954"/>
    <w:rsid w:val="001A198D"/>
    <w:rsid w:val="001A2198"/>
    <w:rsid w:val="001A2372"/>
    <w:rsid w:val="001A2A7A"/>
    <w:rsid w:val="001A2E23"/>
    <w:rsid w:val="001A3E9F"/>
    <w:rsid w:val="001A4E98"/>
    <w:rsid w:val="001A552F"/>
    <w:rsid w:val="001A64A5"/>
    <w:rsid w:val="001A6612"/>
    <w:rsid w:val="001A6F0F"/>
    <w:rsid w:val="001A7911"/>
    <w:rsid w:val="001B0F1B"/>
    <w:rsid w:val="001B1312"/>
    <w:rsid w:val="001B13E0"/>
    <w:rsid w:val="001B19A2"/>
    <w:rsid w:val="001B1AAD"/>
    <w:rsid w:val="001B1DBA"/>
    <w:rsid w:val="001B26F4"/>
    <w:rsid w:val="001B29C8"/>
    <w:rsid w:val="001B38E6"/>
    <w:rsid w:val="001B4161"/>
    <w:rsid w:val="001B43CD"/>
    <w:rsid w:val="001B44A1"/>
    <w:rsid w:val="001B4588"/>
    <w:rsid w:val="001B4C54"/>
    <w:rsid w:val="001B5481"/>
    <w:rsid w:val="001B5925"/>
    <w:rsid w:val="001B5E52"/>
    <w:rsid w:val="001B6769"/>
    <w:rsid w:val="001B6B3E"/>
    <w:rsid w:val="001B74B4"/>
    <w:rsid w:val="001B7D4A"/>
    <w:rsid w:val="001C03C0"/>
    <w:rsid w:val="001C12E8"/>
    <w:rsid w:val="001C13DD"/>
    <w:rsid w:val="001C18AC"/>
    <w:rsid w:val="001C1F22"/>
    <w:rsid w:val="001C3206"/>
    <w:rsid w:val="001C3566"/>
    <w:rsid w:val="001C38E9"/>
    <w:rsid w:val="001C38FC"/>
    <w:rsid w:val="001C413E"/>
    <w:rsid w:val="001C44C8"/>
    <w:rsid w:val="001C45B8"/>
    <w:rsid w:val="001C4BA7"/>
    <w:rsid w:val="001C4C73"/>
    <w:rsid w:val="001C5893"/>
    <w:rsid w:val="001C630A"/>
    <w:rsid w:val="001C651A"/>
    <w:rsid w:val="001C65A0"/>
    <w:rsid w:val="001C68CB"/>
    <w:rsid w:val="001C6A80"/>
    <w:rsid w:val="001C7241"/>
    <w:rsid w:val="001C7473"/>
    <w:rsid w:val="001D0A2F"/>
    <w:rsid w:val="001D1022"/>
    <w:rsid w:val="001D12D0"/>
    <w:rsid w:val="001D1605"/>
    <w:rsid w:val="001D1784"/>
    <w:rsid w:val="001D4223"/>
    <w:rsid w:val="001D4701"/>
    <w:rsid w:val="001D5814"/>
    <w:rsid w:val="001D5CFE"/>
    <w:rsid w:val="001D5DF5"/>
    <w:rsid w:val="001D66FF"/>
    <w:rsid w:val="001D671D"/>
    <w:rsid w:val="001D7C54"/>
    <w:rsid w:val="001E03AD"/>
    <w:rsid w:val="001E0652"/>
    <w:rsid w:val="001E06C5"/>
    <w:rsid w:val="001E11BE"/>
    <w:rsid w:val="001E2231"/>
    <w:rsid w:val="001E27A8"/>
    <w:rsid w:val="001E2D49"/>
    <w:rsid w:val="001E301F"/>
    <w:rsid w:val="001E3B7F"/>
    <w:rsid w:val="001E40F3"/>
    <w:rsid w:val="001E44C8"/>
    <w:rsid w:val="001E45F3"/>
    <w:rsid w:val="001E4AC2"/>
    <w:rsid w:val="001E5317"/>
    <w:rsid w:val="001E5A90"/>
    <w:rsid w:val="001E5C06"/>
    <w:rsid w:val="001E6555"/>
    <w:rsid w:val="001F1AD9"/>
    <w:rsid w:val="001F2658"/>
    <w:rsid w:val="001F29A1"/>
    <w:rsid w:val="001F3820"/>
    <w:rsid w:val="001F3D69"/>
    <w:rsid w:val="001F4807"/>
    <w:rsid w:val="001F4FD5"/>
    <w:rsid w:val="001F5A30"/>
    <w:rsid w:val="001F60AD"/>
    <w:rsid w:val="001F6DD2"/>
    <w:rsid w:val="001F727C"/>
    <w:rsid w:val="002019AE"/>
    <w:rsid w:val="00201CA4"/>
    <w:rsid w:val="00202106"/>
    <w:rsid w:val="00202188"/>
    <w:rsid w:val="00202226"/>
    <w:rsid w:val="00202FE4"/>
    <w:rsid w:val="00203216"/>
    <w:rsid w:val="002045D7"/>
    <w:rsid w:val="002047F2"/>
    <w:rsid w:val="0020559D"/>
    <w:rsid w:val="002060FA"/>
    <w:rsid w:val="00206533"/>
    <w:rsid w:val="00206BEC"/>
    <w:rsid w:val="00207439"/>
    <w:rsid w:val="00207A5E"/>
    <w:rsid w:val="0021152C"/>
    <w:rsid w:val="00212056"/>
    <w:rsid w:val="002122F0"/>
    <w:rsid w:val="00212E9D"/>
    <w:rsid w:val="0021363F"/>
    <w:rsid w:val="002136C8"/>
    <w:rsid w:val="00213C41"/>
    <w:rsid w:val="00213CBA"/>
    <w:rsid w:val="00213ECC"/>
    <w:rsid w:val="00214676"/>
    <w:rsid w:val="002149B6"/>
    <w:rsid w:val="00215843"/>
    <w:rsid w:val="00215B87"/>
    <w:rsid w:val="00215FC8"/>
    <w:rsid w:val="00216E2F"/>
    <w:rsid w:val="00217CEB"/>
    <w:rsid w:val="00217D5C"/>
    <w:rsid w:val="00220CAE"/>
    <w:rsid w:val="00221176"/>
    <w:rsid w:val="002214D3"/>
    <w:rsid w:val="00221EC3"/>
    <w:rsid w:val="0022216A"/>
    <w:rsid w:val="002225D8"/>
    <w:rsid w:val="00222D33"/>
    <w:rsid w:val="00223AEA"/>
    <w:rsid w:val="00223B99"/>
    <w:rsid w:val="00224AD8"/>
    <w:rsid w:val="002256F1"/>
    <w:rsid w:val="00225803"/>
    <w:rsid w:val="00226F0A"/>
    <w:rsid w:val="002270C6"/>
    <w:rsid w:val="0022752A"/>
    <w:rsid w:val="00227558"/>
    <w:rsid w:val="00227CB5"/>
    <w:rsid w:val="00230943"/>
    <w:rsid w:val="00230B1B"/>
    <w:rsid w:val="00231238"/>
    <w:rsid w:val="002312E0"/>
    <w:rsid w:val="00232A41"/>
    <w:rsid w:val="00232B67"/>
    <w:rsid w:val="00233315"/>
    <w:rsid w:val="00233A95"/>
    <w:rsid w:val="00233D17"/>
    <w:rsid w:val="00233F93"/>
    <w:rsid w:val="00234DC4"/>
    <w:rsid w:val="00234F38"/>
    <w:rsid w:val="002350CB"/>
    <w:rsid w:val="0023664F"/>
    <w:rsid w:val="00236838"/>
    <w:rsid w:val="00236BFC"/>
    <w:rsid w:val="00236F3D"/>
    <w:rsid w:val="00237240"/>
    <w:rsid w:val="00237C49"/>
    <w:rsid w:val="00237CAF"/>
    <w:rsid w:val="00237E46"/>
    <w:rsid w:val="00237F79"/>
    <w:rsid w:val="002409A2"/>
    <w:rsid w:val="00240B84"/>
    <w:rsid w:val="00240CE1"/>
    <w:rsid w:val="00240EE7"/>
    <w:rsid w:val="00241098"/>
    <w:rsid w:val="00241C12"/>
    <w:rsid w:val="00241C4F"/>
    <w:rsid w:val="00242974"/>
    <w:rsid w:val="00243485"/>
    <w:rsid w:val="00244455"/>
    <w:rsid w:val="00244553"/>
    <w:rsid w:val="00244A47"/>
    <w:rsid w:val="0024599E"/>
    <w:rsid w:val="00247348"/>
    <w:rsid w:val="002509F5"/>
    <w:rsid w:val="002520B0"/>
    <w:rsid w:val="002525C9"/>
    <w:rsid w:val="00252780"/>
    <w:rsid w:val="0025309D"/>
    <w:rsid w:val="0025353C"/>
    <w:rsid w:val="002543D9"/>
    <w:rsid w:val="00254401"/>
    <w:rsid w:val="0025444A"/>
    <w:rsid w:val="00254DB8"/>
    <w:rsid w:val="002553B3"/>
    <w:rsid w:val="00255424"/>
    <w:rsid w:val="00256928"/>
    <w:rsid w:val="002576DE"/>
    <w:rsid w:val="00257B49"/>
    <w:rsid w:val="00257C0C"/>
    <w:rsid w:val="00262018"/>
    <w:rsid w:val="00262315"/>
    <w:rsid w:val="00262C46"/>
    <w:rsid w:val="00262F12"/>
    <w:rsid w:val="00264FC7"/>
    <w:rsid w:val="00265298"/>
    <w:rsid w:val="00265CB7"/>
    <w:rsid w:val="00265F6A"/>
    <w:rsid w:val="002660F8"/>
    <w:rsid w:val="002664C8"/>
    <w:rsid w:val="002668A1"/>
    <w:rsid w:val="00266A1B"/>
    <w:rsid w:val="00266CD3"/>
    <w:rsid w:val="00267AD8"/>
    <w:rsid w:val="002705EB"/>
    <w:rsid w:val="00270DAE"/>
    <w:rsid w:val="002714DE"/>
    <w:rsid w:val="00271BD9"/>
    <w:rsid w:val="002727B8"/>
    <w:rsid w:val="00272C1F"/>
    <w:rsid w:val="00272CEA"/>
    <w:rsid w:val="00273E95"/>
    <w:rsid w:val="002749E0"/>
    <w:rsid w:val="00274A8A"/>
    <w:rsid w:val="00274DBF"/>
    <w:rsid w:val="002756CF"/>
    <w:rsid w:val="00277109"/>
    <w:rsid w:val="00277900"/>
    <w:rsid w:val="00277B74"/>
    <w:rsid w:val="0028066E"/>
    <w:rsid w:val="00281169"/>
    <w:rsid w:val="002811A1"/>
    <w:rsid w:val="002816BC"/>
    <w:rsid w:val="00282754"/>
    <w:rsid w:val="00283143"/>
    <w:rsid w:val="002831C8"/>
    <w:rsid w:val="0028402C"/>
    <w:rsid w:val="002845DC"/>
    <w:rsid w:val="002849C0"/>
    <w:rsid w:val="00284D02"/>
    <w:rsid w:val="00285D2A"/>
    <w:rsid w:val="00285DB9"/>
    <w:rsid w:val="00286797"/>
    <w:rsid w:val="0028707A"/>
    <w:rsid w:val="0028728E"/>
    <w:rsid w:val="00287689"/>
    <w:rsid w:val="00287722"/>
    <w:rsid w:val="00287C05"/>
    <w:rsid w:val="00287C76"/>
    <w:rsid w:val="002912D6"/>
    <w:rsid w:val="00291F3E"/>
    <w:rsid w:val="00292F55"/>
    <w:rsid w:val="00293C01"/>
    <w:rsid w:val="002943C6"/>
    <w:rsid w:val="002947F8"/>
    <w:rsid w:val="002960D3"/>
    <w:rsid w:val="0029625C"/>
    <w:rsid w:val="002968B6"/>
    <w:rsid w:val="00297999"/>
    <w:rsid w:val="00297BA8"/>
    <w:rsid w:val="002A0804"/>
    <w:rsid w:val="002A11E7"/>
    <w:rsid w:val="002A2079"/>
    <w:rsid w:val="002A25E7"/>
    <w:rsid w:val="002A263F"/>
    <w:rsid w:val="002A2AEE"/>
    <w:rsid w:val="002A3367"/>
    <w:rsid w:val="002A34D0"/>
    <w:rsid w:val="002A3508"/>
    <w:rsid w:val="002A4044"/>
    <w:rsid w:val="002A47F2"/>
    <w:rsid w:val="002A4F8A"/>
    <w:rsid w:val="002A5E6E"/>
    <w:rsid w:val="002A5F67"/>
    <w:rsid w:val="002A6C72"/>
    <w:rsid w:val="002B059F"/>
    <w:rsid w:val="002B0AC8"/>
    <w:rsid w:val="002B0FF9"/>
    <w:rsid w:val="002B118D"/>
    <w:rsid w:val="002B2B9D"/>
    <w:rsid w:val="002B2C29"/>
    <w:rsid w:val="002B2ED8"/>
    <w:rsid w:val="002B32EE"/>
    <w:rsid w:val="002B34E7"/>
    <w:rsid w:val="002B42AF"/>
    <w:rsid w:val="002B4646"/>
    <w:rsid w:val="002B55C7"/>
    <w:rsid w:val="002B5718"/>
    <w:rsid w:val="002B5D79"/>
    <w:rsid w:val="002B63BC"/>
    <w:rsid w:val="002B6623"/>
    <w:rsid w:val="002B6860"/>
    <w:rsid w:val="002B69EF"/>
    <w:rsid w:val="002B6F80"/>
    <w:rsid w:val="002B7613"/>
    <w:rsid w:val="002B7819"/>
    <w:rsid w:val="002C017B"/>
    <w:rsid w:val="002C050A"/>
    <w:rsid w:val="002C05EB"/>
    <w:rsid w:val="002C067B"/>
    <w:rsid w:val="002C0997"/>
    <w:rsid w:val="002C1852"/>
    <w:rsid w:val="002C1D89"/>
    <w:rsid w:val="002C261D"/>
    <w:rsid w:val="002C2AE5"/>
    <w:rsid w:val="002C30E0"/>
    <w:rsid w:val="002C3195"/>
    <w:rsid w:val="002C3B40"/>
    <w:rsid w:val="002C3FB4"/>
    <w:rsid w:val="002C40FE"/>
    <w:rsid w:val="002C4324"/>
    <w:rsid w:val="002C4972"/>
    <w:rsid w:val="002C4D9A"/>
    <w:rsid w:val="002C5245"/>
    <w:rsid w:val="002C604A"/>
    <w:rsid w:val="002C7FEC"/>
    <w:rsid w:val="002D0934"/>
    <w:rsid w:val="002D0AE4"/>
    <w:rsid w:val="002D1F9F"/>
    <w:rsid w:val="002D2710"/>
    <w:rsid w:val="002D4081"/>
    <w:rsid w:val="002D4269"/>
    <w:rsid w:val="002D5122"/>
    <w:rsid w:val="002D5CB0"/>
    <w:rsid w:val="002D61A8"/>
    <w:rsid w:val="002D6405"/>
    <w:rsid w:val="002D6E51"/>
    <w:rsid w:val="002D7525"/>
    <w:rsid w:val="002D773F"/>
    <w:rsid w:val="002D77E2"/>
    <w:rsid w:val="002E023F"/>
    <w:rsid w:val="002E0B88"/>
    <w:rsid w:val="002E14B4"/>
    <w:rsid w:val="002E14D2"/>
    <w:rsid w:val="002E190A"/>
    <w:rsid w:val="002E218A"/>
    <w:rsid w:val="002E34F4"/>
    <w:rsid w:val="002E3FB7"/>
    <w:rsid w:val="002E4DB2"/>
    <w:rsid w:val="002E4EC4"/>
    <w:rsid w:val="002E4F4A"/>
    <w:rsid w:val="002E5210"/>
    <w:rsid w:val="002E5294"/>
    <w:rsid w:val="002E569E"/>
    <w:rsid w:val="002E6216"/>
    <w:rsid w:val="002E623B"/>
    <w:rsid w:val="002E6AAA"/>
    <w:rsid w:val="002F0C2A"/>
    <w:rsid w:val="002F113A"/>
    <w:rsid w:val="002F2A63"/>
    <w:rsid w:val="002F2B02"/>
    <w:rsid w:val="002F3262"/>
    <w:rsid w:val="002F383B"/>
    <w:rsid w:val="002F3897"/>
    <w:rsid w:val="002F44D8"/>
    <w:rsid w:val="002F45DC"/>
    <w:rsid w:val="002F4F9A"/>
    <w:rsid w:val="002F5620"/>
    <w:rsid w:val="002F620A"/>
    <w:rsid w:val="002F6A36"/>
    <w:rsid w:val="002F6BC6"/>
    <w:rsid w:val="002F6EE1"/>
    <w:rsid w:val="002F72F1"/>
    <w:rsid w:val="002F7854"/>
    <w:rsid w:val="002F79AF"/>
    <w:rsid w:val="002F7AAD"/>
    <w:rsid w:val="003001FD"/>
    <w:rsid w:val="00300471"/>
    <w:rsid w:val="00301522"/>
    <w:rsid w:val="00303C72"/>
    <w:rsid w:val="003058B2"/>
    <w:rsid w:val="003063E5"/>
    <w:rsid w:val="00306591"/>
    <w:rsid w:val="00306AF0"/>
    <w:rsid w:val="003070CC"/>
    <w:rsid w:val="003077A7"/>
    <w:rsid w:val="00310009"/>
    <w:rsid w:val="00311C13"/>
    <w:rsid w:val="003121BE"/>
    <w:rsid w:val="00312CF5"/>
    <w:rsid w:val="00313A32"/>
    <w:rsid w:val="00313ADB"/>
    <w:rsid w:val="00315510"/>
    <w:rsid w:val="00316519"/>
    <w:rsid w:val="0032076F"/>
    <w:rsid w:val="00320783"/>
    <w:rsid w:val="00320EFA"/>
    <w:rsid w:val="0032149E"/>
    <w:rsid w:val="00321DB8"/>
    <w:rsid w:val="00321F41"/>
    <w:rsid w:val="00323A56"/>
    <w:rsid w:val="0032420D"/>
    <w:rsid w:val="003243C8"/>
    <w:rsid w:val="00324A43"/>
    <w:rsid w:val="003259F6"/>
    <w:rsid w:val="00325CAA"/>
    <w:rsid w:val="003268A1"/>
    <w:rsid w:val="00326D62"/>
    <w:rsid w:val="00327ADA"/>
    <w:rsid w:val="00327F13"/>
    <w:rsid w:val="00330DCC"/>
    <w:rsid w:val="00331C97"/>
    <w:rsid w:val="00331D7A"/>
    <w:rsid w:val="00331DCA"/>
    <w:rsid w:val="003323CF"/>
    <w:rsid w:val="00332686"/>
    <w:rsid w:val="00332962"/>
    <w:rsid w:val="00332F57"/>
    <w:rsid w:val="003334FA"/>
    <w:rsid w:val="003349C9"/>
    <w:rsid w:val="00334A4F"/>
    <w:rsid w:val="00334C6A"/>
    <w:rsid w:val="00334D40"/>
    <w:rsid w:val="00335037"/>
    <w:rsid w:val="00335E8E"/>
    <w:rsid w:val="003367F6"/>
    <w:rsid w:val="00336C5B"/>
    <w:rsid w:val="0033772E"/>
    <w:rsid w:val="00337C6F"/>
    <w:rsid w:val="00340CB0"/>
    <w:rsid w:val="0034226F"/>
    <w:rsid w:val="00342659"/>
    <w:rsid w:val="0034329A"/>
    <w:rsid w:val="00343326"/>
    <w:rsid w:val="00345354"/>
    <w:rsid w:val="003453A6"/>
    <w:rsid w:val="003467BC"/>
    <w:rsid w:val="00346E5D"/>
    <w:rsid w:val="00346E79"/>
    <w:rsid w:val="00347923"/>
    <w:rsid w:val="00347CDA"/>
    <w:rsid w:val="003503AE"/>
    <w:rsid w:val="00350952"/>
    <w:rsid w:val="00350A38"/>
    <w:rsid w:val="00350BC9"/>
    <w:rsid w:val="003511E4"/>
    <w:rsid w:val="00351552"/>
    <w:rsid w:val="003518EA"/>
    <w:rsid w:val="00351AB1"/>
    <w:rsid w:val="00352831"/>
    <w:rsid w:val="00352E52"/>
    <w:rsid w:val="00352F6F"/>
    <w:rsid w:val="003532DC"/>
    <w:rsid w:val="00353E17"/>
    <w:rsid w:val="00354855"/>
    <w:rsid w:val="00354C43"/>
    <w:rsid w:val="00355426"/>
    <w:rsid w:val="003566D7"/>
    <w:rsid w:val="0035699C"/>
    <w:rsid w:val="003569F9"/>
    <w:rsid w:val="00360644"/>
    <w:rsid w:val="00360A98"/>
    <w:rsid w:val="00360C54"/>
    <w:rsid w:val="00361803"/>
    <w:rsid w:val="00361D5E"/>
    <w:rsid w:val="00361FE9"/>
    <w:rsid w:val="00362E94"/>
    <w:rsid w:val="003633AD"/>
    <w:rsid w:val="00363CDE"/>
    <w:rsid w:val="00363EE5"/>
    <w:rsid w:val="003646CB"/>
    <w:rsid w:val="0036472C"/>
    <w:rsid w:val="00365293"/>
    <w:rsid w:val="003652FF"/>
    <w:rsid w:val="003655D8"/>
    <w:rsid w:val="00366AB7"/>
    <w:rsid w:val="003708C7"/>
    <w:rsid w:val="00370A4A"/>
    <w:rsid w:val="00370FCA"/>
    <w:rsid w:val="003713DE"/>
    <w:rsid w:val="003727A7"/>
    <w:rsid w:val="00372A13"/>
    <w:rsid w:val="00372C01"/>
    <w:rsid w:val="0037381B"/>
    <w:rsid w:val="00373978"/>
    <w:rsid w:val="00373D3E"/>
    <w:rsid w:val="00373DB8"/>
    <w:rsid w:val="00376210"/>
    <w:rsid w:val="00376342"/>
    <w:rsid w:val="0037636D"/>
    <w:rsid w:val="00376731"/>
    <w:rsid w:val="00376BC4"/>
    <w:rsid w:val="003776B8"/>
    <w:rsid w:val="00377B67"/>
    <w:rsid w:val="00377B80"/>
    <w:rsid w:val="00377E05"/>
    <w:rsid w:val="00382F2A"/>
    <w:rsid w:val="00383A91"/>
    <w:rsid w:val="00383AAA"/>
    <w:rsid w:val="00383AFA"/>
    <w:rsid w:val="0038455D"/>
    <w:rsid w:val="003845B6"/>
    <w:rsid w:val="00384AFC"/>
    <w:rsid w:val="003857C4"/>
    <w:rsid w:val="00386434"/>
    <w:rsid w:val="003864C0"/>
    <w:rsid w:val="00386AC6"/>
    <w:rsid w:val="00386D9C"/>
    <w:rsid w:val="00390C48"/>
    <w:rsid w:val="00390EB1"/>
    <w:rsid w:val="00390FED"/>
    <w:rsid w:val="003916E8"/>
    <w:rsid w:val="00392949"/>
    <w:rsid w:val="00393320"/>
    <w:rsid w:val="0039365E"/>
    <w:rsid w:val="00393840"/>
    <w:rsid w:val="00393A56"/>
    <w:rsid w:val="00393BEC"/>
    <w:rsid w:val="003963A1"/>
    <w:rsid w:val="003A0BAD"/>
    <w:rsid w:val="003A0CF1"/>
    <w:rsid w:val="003A1058"/>
    <w:rsid w:val="003A1578"/>
    <w:rsid w:val="003A1EAB"/>
    <w:rsid w:val="003A24FC"/>
    <w:rsid w:val="003A2EE4"/>
    <w:rsid w:val="003A32DE"/>
    <w:rsid w:val="003A3607"/>
    <w:rsid w:val="003A3F19"/>
    <w:rsid w:val="003A52A5"/>
    <w:rsid w:val="003A601E"/>
    <w:rsid w:val="003A6561"/>
    <w:rsid w:val="003A66FA"/>
    <w:rsid w:val="003A686F"/>
    <w:rsid w:val="003A6903"/>
    <w:rsid w:val="003A701C"/>
    <w:rsid w:val="003A7272"/>
    <w:rsid w:val="003A750E"/>
    <w:rsid w:val="003A7556"/>
    <w:rsid w:val="003A7FCF"/>
    <w:rsid w:val="003B0EB6"/>
    <w:rsid w:val="003B154A"/>
    <w:rsid w:val="003B1F5A"/>
    <w:rsid w:val="003B2A8D"/>
    <w:rsid w:val="003B455E"/>
    <w:rsid w:val="003B58F6"/>
    <w:rsid w:val="003B60D0"/>
    <w:rsid w:val="003B6B60"/>
    <w:rsid w:val="003B6C53"/>
    <w:rsid w:val="003C1159"/>
    <w:rsid w:val="003C1493"/>
    <w:rsid w:val="003C1C4C"/>
    <w:rsid w:val="003C2077"/>
    <w:rsid w:val="003C2726"/>
    <w:rsid w:val="003C285F"/>
    <w:rsid w:val="003C3D53"/>
    <w:rsid w:val="003C55C1"/>
    <w:rsid w:val="003C651D"/>
    <w:rsid w:val="003C6B2B"/>
    <w:rsid w:val="003C7116"/>
    <w:rsid w:val="003C71E0"/>
    <w:rsid w:val="003C7ECB"/>
    <w:rsid w:val="003D0339"/>
    <w:rsid w:val="003D066F"/>
    <w:rsid w:val="003D223A"/>
    <w:rsid w:val="003D456D"/>
    <w:rsid w:val="003D4B8C"/>
    <w:rsid w:val="003D4FF5"/>
    <w:rsid w:val="003D5215"/>
    <w:rsid w:val="003D53C9"/>
    <w:rsid w:val="003D57C9"/>
    <w:rsid w:val="003D61FC"/>
    <w:rsid w:val="003D679E"/>
    <w:rsid w:val="003D757C"/>
    <w:rsid w:val="003E1000"/>
    <w:rsid w:val="003E1730"/>
    <w:rsid w:val="003E2711"/>
    <w:rsid w:val="003E273E"/>
    <w:rsid w:val="003E2E69"/>
    <w:rsid w:val="003E3EC0"/>
    <w:rsid w:val="003E4C53"/>
    <w:rsid w:val="003E4D42"/>
    <w:rsid w:val="003E4E2F"/>
    <w:rsid w:val="003E5186"/>
    <w:rsid w:val="003E6F85"/>
    <w:rsid w:val="003E7874"/>
    <w:rsid w:val="003E7A99"/>
    <w:rsid w:val="003E7D91"/>
    <w:rsid w:val="003F0550"/>
    <w:rsid w:val="003F08A7"/>
    <w:rsid w:val="003F1B36"/>
    <w:rsid w:val="003F1B94"/>
    <w:rsid w:val="003F230A"/>
    <w:rsid w:val="003F253B"/>
    <w:rsid w:val="003F254D"/>
    <w:rsid w:val="003F25DA"/>
    <w:rsid w:val="003F289F"/>
    <w:rsid w:val="003F2BE0"/>
    <w:rsid w:val="003F6618"/>
    <w:rsid w:val="004014E0"/>
    <w:rsid w:val="00401651"/>
    <w:rsid w:val="00402252"/>
    <w:rsid w:val="004023AC"/>
    <w:rsid w:val="004028B4"/>
    <w:rsid w:val="00402908"/>
    <w:rsid w:val="00402B8A"/>
    <w:rsid w:val="0040304B"/>
    <w:rsid w:val="00403182"/>
    <w:rsid w:val="0040346F"/>
    <w:rsid w:val="00403996"/>
    <w:rsid w:val="00403FA5"/>
    <w:rsid w:val="00404CB1"/>
    <w:rsid w:val="00405055"/>
    <w:rsid w:val="004051BB"/>
    <w:rsid w:val="00405468"/>
    <w:rsid w:val="004072DB"/>
    <w:rsid w:val="00407869"/>
    <w:rsid w:val="004105F8"/>
    <w:rsid w:val="00410B6E"/>
    <w:rsid w:val="00410E5A"/>
    <w:rsid w:val="00412562"/>
    <w:rsid w:val="00413929"/>
    <w:rsid w:val="00413D1F"/>
    <w:rsid w:val="00414EDC"/>
    <w:rsid w:val="004166FF"/>
    <w:rsid w:val="00416DBF"/>
    <w:rsid w:val="00417439"/>
    <w:rsid w:val="004174CC"/>
    <w:rsid w:val="004178C3"/>
    <w:rsid w:val="004206F7"/>
    <w:rsid w:val="00420C86"/>
    <w:rsid w:val="00421B24"/>
    <w:rsid w:val="004224CF"/>
    <w:rsid w:val="0042270A"/>
    <w:rsid w:val="00422AB7"/>
    <w:rsid w:val="00422BC6"/>
    <w:rsid w:val="00422CBD"/>
    <w:rsid w:val="00424032"/>
    <w:rsid w:val="00424DB1"/>
    <w:rsid w:val="00425CC8"/>
    <w:rsid w:val="00425D36"/>
    <w:rsid w:val="004264E6"/>
    <w:rsid w:val="00426746"/>
    <w:rsid w:val="0042674B"/>
    <w:rsid w:val="00426906"/>
    <w:rsid w:val="00426B36"/>
    <w:rsid w:val="004306CF"/>
    <w:rsid w:val="00430895"/>
    <w:rsid w:val="00430AA3"/>
    <w:rsid w:val="00430CA3"/>
    <w:rsid w:val="004318EB"/>
    <w:rsid w:val="00432141"/>
    <w:rsid w:val="00432153"/>
    <w:rsid w:val="00432BFF"/>
    <w:rsid w:val="00432DFF"/>
    <w:rsid w:val="00433259"/>
    <w:rsid w:val="00433F81"/>
    <w:rsid w:val="0043487D"/>
    <w:rsid w:val="004349F2"/>
    <w:rsid w:val="00435176"/>
    <w:rsid w:val="00435258"/>
    <w:rsid w:val="00435C8E"/>
    <w:rsid w:val="004405A8"/>
    <w:rsid w:val="00440697"/>
    <w:rsid w:val="00440AE7"/>
    <w:rsid w:val="004430BF"/>
    <w:rsid w:val="004454BA"/>
    <w:rsid w:val="00446D48"/>
    <w:rsid w:val="004472AE"/>
    <w:rsid w:val="00447485"/>
    <w:rsid w:val="00450246"/>
    <w:rsid w:val="004503DF"/>
    <w:rsid w:val="0045099B"/>
    <w:rsid w:val="00450B83"/>
    <w:rsid w:val="00452197"/>
    <w:rsid w:val="004535F6"/>
    <w:rsid w:val="00453AA5"/>
    <w:rsid w:val="00455D18"/>
    <w:rsid w:val="0045638C"/>
    <w:rsid w:val="004568D5"/>
    <w:rsid w:val="00457503"/>
    <w:rsid w:val="00457D33"/>
    <w:rsid w:val="00460C36"/>
    <w:rsid w:val="00460C54"/>
    <w:rsid w:val="00460E4A"/>
    <w:rsid w:val="0046167D"/>
    <w:rsid w:val="00461E31"/>
    <w:rsid w:val="00461EEF"/>
    <w:rsid w:val="00461F5C"/>
    <w:rsid w:val="00462788"/>
    <w:rsid w:val="00462FF8"/>
    <w:rsid w:val="0046357B"/>
    <w:rsid w:val="00464491"/>
    <w:rsid w:val="0046450F"/>
    <w:rsid w:val="00464AD2"/>
    <w:rsid w:val="00465AC3"/>
    <w:rsid w:val="00465FC1"/>
    <w:rsid w:val="004669E2"/>
    <w:rsid w:val="00466AD3"/>
    <w:rsid w:val="004701E7"/>
    <w:rsid w:val="00470311"/>
    <w:rsid w:val="00470916"/>
    <w:rsid w:val="0047142A"/>
    <w:rsid w:val="004716C2"/>
    <w:rsid w:val="00472027"/>
    <w:rsid w:val="004737C3"/>
    <w:rsid w:val="004738C3"/>
    <w:rsid w:val="00473B8E"/>
    <w:rsid w:val="0047494E"/>
    <w:rsid w:val="00474FAD"/>
    <w:rsid w:val="004750A0"/>
    <w:rsid w:val="00475217"/>
    <w:rsid w:val="00475D2C"/>
    <w:rsid w:val="00475E97"/>
    <w:rsid w:val="00477120"/>
    <w:rsid w:val="00477748"/>
    <w:rsid w:val="004804D0"/>
    <w:rsid w:val="00480DCD"/>
    <w:rsid w:val="00481812"/>
    <w:rsid w:val="0048219B"/>
    <w:rsid w:val="004821BB"/>
    <w:rsid w:val="004830FC"/>
    <w:rsid w:val="00483704"/>
    <w:rsid w:val="004844EF"/>
    <w:rsid w:val="00484E0A"/>
    <w:rsid w:val="00485AF0"/>
    <w:rsid w:val="00485C5C"/>
    <w:rsid w:val="00485D8A"/>
    <w:rsid w:val="00485FFC"/>
    <w:rsid w:val="00486309"/>
    <w:rsid w:val="0048671F"/>
    <w:rsid w:val="00486C48"/>
    <w:rsid w:val="0048764B"/>
    <w:rsid w:val="004877A4"/>
    <w:rsid w:val="00487870"/>
    <w:rsid w:val="0048792F"/>
    <w:rsid w:val="004879D8"/>
    <w:rsid w:val="00487B15"/>
    <w:rsid w:val="00491268"/>
    <w:rsid w:val="00491505"/>
    <w:rsid w:val="00492401"/>
    <w:rsid w:val="0049274B"/>
    <w:rsid w:val="0049322B"/>
    <w:rsid w:val="004935B1"/>
    <w:rsid w:val="004945D0"/>
    <w:rsid w:val="00494D9E"/>
    <w:rsid w:val="0049601C"/>
    <w:rsid w:val="004965F9"/>
    <w:rsid w:val="00497F17"/>
    <w:rsid w:val="004A1E59"/>
    <w:rsid w:val="004A325D"/>
    <w:rsid w:val="004A4F77"/>
    <w:rsid w:val="004A5F45"/>
    <w:rsid w:val="004A6939"/>
    <w:rsid w:val="004B05BC"/>
    <w:rsid w:val="004B10DB"/>
    <w:rsid w:val="004B1D02"/>
    <w:rsid w:val="004B1DB1"/>
    <w:rsid w:val="004B2387"/>
    <w:rsid w:val="004B23DD"/>
    <w:rsid w:val="004B3910"/>
    <w:rsid w:val="004B4F42"/>
    <w:rsid w:val="004B5F16"/>
    <w:rsid w:val="004B5FFC"/>
    <w:rsid w:val="004B7524"/>
    <w:rsid w:val="004B7B38"/>
    <w:rsid w:val="004B7C8A"/>
    <w:rsid w:val="004C063B"/>
    <w:rsid w:val="004C065E"/>
    <w:rsid w:val="004C0685"/>
    <w:rsid w:val="004C0FC5"/>
    <w:rsid w:val="004C1520"/>
    <w:rsid w:val="004C1C63"/>
    <w:rsid w:val="004C2468"/>
    <w:rsid w:val="004C25CB"/>
    <w:rsid w:val="004C3764"/>
    <w:rsid w:val="004C3D02"/>
    <w:rsid w:val="004C3F1E"/>
    <w:rsid w:val="004C49BC"/>
    <w:rsid w:val="004C51AA"/>
    <w:rsid w:val="004C51BE"/>
    <w:rsid w:val="004C5B01"/>
    <w:rsid w:val="004C5D8C"/>
    <w:rsid w:val="004C61A7"/>
    <w:rsid w:val="004C6418"/>
    <w:rsid w:val="004C6FC5"/>
    <w:rsid w:val="004C76C5"/>
    <w:rsid w:val="004D014A"/>
    <w:rsid w:val="004D021F"/>
    <w:rsid w:val="004D0565"/>
    <w:rsid w:val="004D0971"/>
    <w:rsid w:val="004D0ECC"/>
    <w:rsid w:val="004D0FD3"/>
    <w:rsid w:val="004D140A"/>
    <w:rsid w:val="004D240A"/>
    <w:rsid w:val="004D2628"/>
    <w:rsid w:val="004D2CEF"/>
    <w:rsid w:val="004D3619"/>
    <w:rsid w:val="004D41BC"/>
    <w:rsid w:val="004D5242"/>
    <w:rsid w:val="004D5452"/>
    <w:rsid w:val="004D6889"/>
    <w:rsid w:val="004D6C2E"/>
    <w:rsid w:val="004D6F6C"/>
    <w:rsid w:val="004D718D"/>
    <w:rsid w:val="004D7753"/>
    <w:rsid w:val="004E1575"/>
    <w:rsid w:val="004E1837"/>
    <w:rsid w:val="004E203F"/>
    <w:rsid w:val="004E20BD"/>
    <w:rsid w:val="004E28A5"/>
    <w:rsid w:val="004E2B41"/>
    <w:rsid w:val="004E352E"/>
    <w:rsid w:val="004E3CFE"/>
    <w:rsid w:val="004E435E"/>
    <w:rsid w:val="004E4916"/>
    <w:rsid w:val="004E4D81"/>
    <w:rsid w:val="004E502E"/>
    <w:rsid w:val="004E578E"/>
    <w:rsid w:val="004E688F"/>
    <w:rsid w:val="004E6A73"/>
    <w:rsid w:val="004E7216"/>
    <w:rsid w:val="004E7310"/>
    <w:rsid w:val="004F02C8"/>
    <w:rsid w:val="004F0454"/>
    <w:rsid w:val="004F196E"/>
    <w:rsid w:val="004F1CF1"/>
    <w:rsid w:val="004F1E25"/>
    <w:rsid w:val="004F3865"/>
    <w:rsid w:val="004F3A02"/>
    <w:rsid w:val="004F41BC"/>
    <w:rsid w:val="004F545D"/>
    <w:rsid w:val="004F5786"/>
    <w:rsid w:val="004F57E9"/>
    <w:rsid w:val="004F649A"/>
    <w:rsid w:val="004F668B"/>
    <w:rsid w:val="004F6766"/>
    <w:rsid w:val="004F7531"/>
    <w:rsid w:val="004F76B1"/>
    <w:rsid w:val="004F7BEC"/>
    <w:rsid w:val="004F7C90"/>
    <w:rsid w:val="00501B4F"/>
    <w:rsid w:val="00501FBC"/>
    <w:rsid w:val="00503D7A"/>
    <w:rsid w:val="00503E7F"/>
    <w:rsid w:val="005047D3"/>
    <w:rsid w:val="0050739A"/>
    <w:rsid w:val="005077ED"/>
    <w:rsid w:val="0051080D"/>
    <w:rsid w:val="00511007"/>
    <w:rsid w:val="0051114B"/>
    <w:rsid w:val="00511765"/>
    <w:rsid w:val="00511F3A"/>
    <w:rsid w:val="00513B64"/>
    <w:rsid w:val="00514072"/>
    <w:rsid w:val="00514183"/>
    <w:rsid w:val="00514625"/>
    <w:rsid w:val="00515354"/>
    <w:rsid w:val="005153E2"/>
    <w:rsid w:val="005158F8"/>
    <w:rsid w:val="00515AAD"/>
    <w:rsid w:val="00515ADB"/>
    <w:rsid w:val="005160DD"/>
    <w:rsid w:val="0051739A"/>
    <w:rsid w:val="0051752B"/>
    <w:rsid w:val="005175AA"/>
    <w:rsid w:val="00520024"/>
    <w:rsid w:val="00520109"/>
    <w:rsid w:val="00521EE9"/>
    <w:rsid w:val="005227F7"/>
    <w:rsid w:val="0052484A"/>
    <w:rsid w:val="0052517B"/>
    <w:rsid w:val="005253CD"/>
    <w:rsid w:val="005254EC"/>
    <w:rsid w:val="00525C76"/>
    <w:rsid w:val="00525EB5"/>
    <w:rsid w:val="005263CD"/>
    <w:rsid w:val="00526706"/>
    <w:rsid w:val="00527171"/>
    <w:rsid w:val="005272E9"/>
    <w:rsid w:val="005302E6"/>
    <w:rsid w:val="005311DC"/>
    <w:rsid w:val="00531768"/>
    <w:rsid w:val="00531AEA"/>
    <w:rsid w:val="00531C2C"/>
    <w:rsid w:val="0053334E"/>
    <w:rsid w:val="00533D4F"/>
    <w:rsid w:val="00533EB6"/>
    <w:rsid w:val="00533FE0"/>
    <w:rsid w:val="0053401E"/>
    <w:rsid w:val="00535133"/>
    <w:rsid w:val="00535E82"/>
    <w:rsid w:val="00536E42"/>
    <w:rsid w:val="00537637"/>
    <w:rsid w:val="00537F2F"/>
    <w:rsid w:val="00537FF8"/>
    <w:rsid w:val="00540026"/>
    <w:rsid w:val="0054033F"/>
    <w:rsid w:val="00540726"/>
    <w:rsid w:val="00541720"/>
    <w:rsid w:val="005419C1"/>
    <w:rsid w:val="00542002"/>
    <w:rsid w:val="005421FC"/>
    <w:rsid w:val="00542344"/>
    <w:rsid w:val="005423EB"/>
    <w:rsid w:val="00542445"/>
    <w:rsid w:val="00542E44"/>
    <w:rsid w:val="00543A8F"/>
    <w:rsid w:val="00543C71"/>
    <w:rsid w:val="00543FDD"/>
    <w:rsid w:val="00544333"/>
    <w:rsid w:val="0054482B"/>
    <w:rsid w:val="00545336"/>
    <w:rsid w:val="00545589"/>
    <w:rsid w:val="00545F3F"/>
    <w:rsid w:val="00546399"/>
    <w:rsid w:val="005464D5"/>
    <w:rsid w:val="0054699E"/>
    <w:rsid w:val="0054768B"/>
    <w:rsid w:val="0054775C"/>
    <w:rsid w:val="005478D3"/>
    <w:rsid w:val="00547F5C"/>
    <w:rsid w:val="00550607"/>
    <w:rsid w:val="0055075F"/>
    <w:rsid w:val="00550B7B"/>
    <w:rsid w:val="00551387"/>
    <w:rsid w:val="00552E19"/>
    <w:rsid w:val="00553592"/>
    <w:rsid w:val="00553594"/>
    <w:rsid w:val="00554D62"/>
    <w:rsid w:val="00555C96"/>
    <w:rsid w:val="0055605E"/>
    <w:rsid w:val="0055629D"/>
    <w:rsid w:val="00557802"/>
    <w:rsid w:val="00557BFC"/>
    <w:rsid w:val="00561618"/>
    <w:rsid w:val="00563B26"/>
    <w:rsid w:val="00563B9D"/>
    <w:rsid w:val="00564407"/>
    <w:rsid w:val="00564486"/>
    <w:rsid w:val="0056514B"/>
    <w:rsid w:val="005651D5"/>
    <w:rsid w:val="005657C9"/>
    <w:rsid w:val="00565BD6"/>
    <w:rsid w:val="005668E5"/>
    <w:rsid w:val="00566CDF"/>
    <w:rsid w:val="00567614"/>
    <w:rsid w:val="00567641"/>
    <w:rsid w:val="0056773D"/>
    <w:rsid w:val="00567DCD"/>
    <w:rsid w:val="00567FB8"/>
    <w:rsid w:val="00570066"/>
    <w:rsid w:val="0057007C"/>
    <w:rsid w:val="00571302"/>
    <w:rsid w:val="005713F6"/>
    <w:rsid w:val="00571445"/>
    <w:rsid w:val="005714D4"/>
    <w:rsid w:val="005714FE"/>
    <w:rsid w:val="005725F8"/>
    <w:rsid w:val="00572E96"/>
    <w:rsid w:val="00573061"/>
    <w:rsid w:val="00573C1B"/>
    <w:rsid w:val="00573CBF"/>
    <w:rsid w:val="0057457C"/>
    <w:rsid w:val="005746B4"/>
    <w:rsid w:val="005749F8"/>
    <w:rsid w:val="0057508B"/>
    <w:rsid w:val="00575E80"/>
    <w:rsid w:val="00577889"/>
    <w:rsid w:val="00577DA7"/>
    <w:rsid w:val="00577FC7"/>
    <w:rsid w:val="0058005C"/>
    <w:rsid w:val="005802A3"/>
    <w:rsid w:val="00581127"/>
    <w:rsid w:val="00581471"/>
    <w:rsid w:val="00581AC2"/>
    <w:rsid w:val="00582166"/>
    <w:rsid w:val="0058244E"/>
    <w:rsid w:val="00582939"/>
    <w:rsid w:val="00582F0E"/>
    <w:rsid w:val="00583DED"/>
    <w:rsid w:val="00584062"/>
    <w:rsid w:val="0058440E"/>
    <w:rsid w:val="00584FCB"/>
    <w:rsid w:val="005852CD"/>
    <w:rsid w:val="005857B8"/>
    <w:rsid w:val="00586C5D"/>
    <w:rsid w:val="00586E67"/>
    <w:rsid w:val="0059007C"/>
    <w:rsid w:val="005911BF"/>
    <w:rsid w:val="0059185A"/>
    <w:rsid w:val="005925E0"/>
    <w:rsid w:val="00593FAE"/>
    <w:rsid w:val="0059406C"/>
    <w:rsid w:val="0059442F"/>
    <w:rsid w:val="005950AD"/>
    <w:rsid w:val="00595ED4"/>
    <w:rsid w:val="005966F5"/>
    <w:rsid w:val="0059752F"/>
    <w:rsid w:val="0059777B"/>
    <w:rsid w:val="005A0496"/>
    <w:rsid w:val="005A0C26"/>
    <w:rsid w:val="005A1B2C"/>
    <w:rsid w:val="005A1BFC"/>
    <w:rsid w:val="005A21E7"/>
    <w:rsid w:val="005A21F5"/>
    <w:rsid w:val="005A25E4"/>
    <w:rsid w:val="005A299C"/>
    <w:rsid w:val="005A2C5F"/>
    <w:rsid w:val="005A2CA0"/>
    <w:rsid w:val="005A3B3F"/>
    <w:rsid w:val="005A4687"/>
    <w:rsid w:val="005A5440"/>
    <w:rsid w:val="005A5A2C"/>
    <w:rsid w:val="005A5A3D"/>
    <w:rsid w:val="005A6F5B"/>
    <w:rsid w:val="005A7261"/>
    <w:rsid w:val="005B0170"/>
    <w:rsid w:val="005B0791"/>
    <w:rsid w:val="005B0D58"/>
    <w:rsid w:val="005B2475"/>
    <w:rsid w:val="005B35D7"/>
    <w:rsid w:val="005B405E"/>
    <w:rsid w:val="005B466A"/>
    <w:rsid w:val="005B49B3"/>
    <w:rsid w:val="005B4CDC"/>
    <w:rsid w:val="005B5494"/>
    <w:rsid w:val="005B5C45"/>
    <w:rsid w:val="005B6034"/>
    <w:rsid w:val="005B61A8"/>
    <w:rsid w:val="005B6492"/>
    <w:rsid w:val="005B7477"/>
    <w:rsid w:val="005C0BA2"/>
    <w:rsid w:val="005C0FF5"/>
    <w:rsid w:val="005C12A1"/>
    <w:rsid w:val="005C167F"/>
    <w:rsid w:val="005C1FD3"/>
    <w:rsid w:val="005C288D"/>
    <w:rsid w:val="005C2B16"/>
    <w:rsid w:val="005C467F"/>
    <w:rsid w:val="005C499B"/>
    <w:rsid w:val="005C52C9"/>
    <w:rsid w:val="005C589C"/>
    <w:rsid w:val="005C6A65"/>
    <w:rsid w:val="005C6B06"/>
    <w:rsid w:val="005C7470"/>
    <w:rsid w:val="005C7C3C"/>
    <w:rsid w:val="005D0193"/>
    <w:rsid w:val="005D02ED"/>
    <w:rsid w:val="005D05CF"/>
    <w:rsid w:val="005D0C91"/>
    <w:rsid w:val="005D0CBD"/>
    <w:rsid w:val="005D1D79"/>
    <w:rsid w:val="005D2A7C"/>
    <w:rsid w:val="005D31B9"/>
    <w:rsid w:val="005D36C5"/>
    <w:rsid w:val="005D3714"/>
    <w:rsid w:val="005D4008"/>
    <w:rsid w:val="005D4F84"/>
    <w:rsid w:val="005D50B6"/>
    <w:rsid w:val="005D6185"/>
    <w:rsid w:val="005D61C1"/>
    <w:rsid w:val="005D6278"/>
    <w:rsid w:val="005D7686"/>
    <w:rsid w:val="005D7BE6"/>
    <w:rsid w:val="005D7D0B"/>
    <w:rsid w:val="005E0433"/>
    <w:rsid w:val="005E072E"/>
    <w:rsid w:val="005E07A6"/>
    <w:rsid w:val="005E0861"/>
    <w:rsid w:val="005E0B28"/>
    <w:rsid w:val="005E1010"/>
    <w:rsid w:val="005E3839"/>
    <w:rsid w:val="005E5E82"/>
    <w:rsid w:val="005E6811"/>
    <w:rsid w:val="005E7A57"/>
    <w:rsid w:val="005F0BBC"/>
    <w:rsid w:val="005F251C"/>
    <w:rsid w:val="005F2765"/>
    <w:rsid w:val="005F2AF6"/>
    <w:rsid w:val="005F33F1"/>
    <w:rsid w:val="005F354D"/>
    <w:rsid w:val="005F48F8"/>
    <w:rsid w:val="005F5259"/>
    <w:rsid w:val="005F5792"/>
    <w:rsid w:val="005F5D64"/>
    <w:rsid w:val="005F5DAD"/>
    <w:rsid w:val="005F5E8D"/>
    <w:rsid w:val="005F5FF9"/>
    <w:rsid w:val="005F6853"/>
    <w:rsid w:val="005F76FE"/>
    <w:rsid w:val="005F7745"/>
    <w:rsid w:val="00600A57"/>
    <w:rsid w:val="006013BB"/>
    <w:rsid w:val="00601A6A"/>
    <w:rsid w:val="00601F42"/>
    <w:rsid w:val="00602E85"/>
    <w:rsid w:val="00603DBC"/>
    <w:rsid w:val="00604F13"/>
    <w:rsid w:val="00605E5D"/>
    <w:rsid w:val="006060C6"/>
    <w:rsid w:val="006064E5"/>
    <w:rsid w:val="00606BF8"/>
    <w:rsid w:val="006078D0"/>
    <w:rsid w:val="0060794D"/>
    <w:rsid w:val="006079E9"/>
    <w:rsid w:val="00610E1D"/>
    <w:rsid w:val="00610F4C"/>
    <w:rsid w:val="006114C0"/>
    <w:rsid w:val="0061246D"/>
    <w:rsid w:val="006132F4"/>
    <w:rsid w:val="00613D0E"/>
    <w:rsid w:val="00615316"/>
    <w:rsid w:val="0061559D"/>
    <w:rsid w:val="00615950"/>
    <w:rsid w:val="00615E80"/>
    <w:rsid w:val="00617C3A"/>
    <w:rsid w:val="00617EC8"/>
    <w:rsid w:val="00620323"/>
    <w:rsid w:val="006203F1"/>
    <w:rsid w:val="00620C29"/>
    <w:rsid w:val="00620E21"/>
    <w:rsid w:val="00621BA9"/>
    <w:rsid w:val="00622D2C"/>
    <w:rsid w:val="00624C4F"/>
    <w:rsid w:val="0062539B"/>
    <w:rsid w:val="00625557"/>
    <w:rsid w:val="00625B04"/>
    <w:rsid w:val="00625E7B"/>
    <w:rsid w:val="0062602E"/>
    <w:rsid w:val="0062698A"/>
    <w:rsid w:val="00627D37"/>
    <w:rsid w:val="0063028C"/>
    <w:rsid w:val="00630A24"/>
    <w:rsid w:val="00631F35"/>
    <w:rsid w:val="0063417A"/>
    <w:rsid w:val="00634B56"/>
    <w:rsid w:val="00634BF0"/>
    <w:rsid w:val="00634C49"/>
    <w:rsid w:val="00635556"/>
    <w:rsid w:val="0063700A"/>
    <w:rsid w:val="00640649"/>
    <w:rsid w:val="00640932"/>
    <w:rsid w:val="00640B70"/>
    <w:rsid w:val="00641774"/>
    <w:rsid w:val="00641EA3"/>
    <w:rsid w:val="0064267C"/>
    <w:rsid w:val="00642933"/>
    <w:rsid w:val="00643508"/>
    <w:rsid w:val="0064362B"/>
    <w:rsid w:val="006443ED"/>
    <w:rsid w:val="0064464C"/>
    <w:rsid w:val="0064468F"/>
    <w:rsid w:val="00645C1B"/>
    <w:rsid w:val="0064636B"/>
    <w:rsid w:val="006464A8"/>
    <w:rsid w:val="00650336"/>
    <w:rsid w:val="00650B4D"/>
    <w:rsid w:val="00650E58"/>
    <w:rsid w:val="006518A2"/>
    <w:rsid w:val="00651CC8"/>
    <w:rsid w:val="00652F79"/>
    <w:rsid w:val="00653305"/>
    <w:rsid w:val="00653BE5"/>
    <w:rsid w:val="00653CC6"/>
    <w:rsid w:val="00654CE4"/>
    <w:rsid w:val="00655C05"/>
    <w:rsid w:val="00655D53"/>
    <w:rsid w:val="00656FEF"/>
    <w:rsid w:val="00657181"/>
    <w:rsid w:val="006579B1"/>
    <w:rsid w:val="00657A14"/>
    <w:rsid w:val="00661A5E"/>
    <w:rsid w:val="00662E30"/>
    <w:rsid w:val="00663588"/>
    <w:rsid w:val="00663835"/>
    <w:rsid w:val="00663914"/>
    <w:rsid w:val="00664333"/>
    <w:rsid w:val="006646CC"/>
    <w:rsid w:val="006647D6"/>
    <w:rsid w:val="006647F7"/>
    <w:rsid w:val="00664D99"/>
    <w:rsid w:val="00664E66"/>
    <w:rsid w:val="00665200"/>
    <w:rsid w:val="00665406"/>
    <w:rsid w:val="006663B5"/>
    <w:rsid w:val="00667148"/>
    <w:rsid w:val="006676FB"/>
    <w:rsid w:val="00667B95"/>
    <w:rsid w:val="00667C57"/>
    <w:rsid w:val="00670033"/>
    <w:rsid w:val="0067057C"/>
    <w:rsid w:val="00670678"/>
    <w:rsid w:val="00670C68"/>
    <w:rsid w:val="00671413"/>
    <w:rsid w:val="006715D9"/>
    <w:rsid w:val="006726AC"/>
    <w:rsid w:val="00672A8C"/>
    <w:rsid w:val="00673297"/>
    <w:rsid w:val="0067341A"/>
    <w:rsid w:val="00673EF9"/>
    <w:rsid w:val="0067467D"/>
    <w:rsid w:val="006755C8"/>
    <w:rsid w:val="006757E1"/>
    <w:rsid w:val="00675ED1"/>
    <w:rsid w:val="00676179"/>
    <w:rsid w:val="00676F5D"/>
    <w:rsid w:val="0067733E"/>
    <w:rsid w:val="00677679"/>
    <w:rsid w:val="00677877"/>
    <w:rsid w:val="00677E87"/>
    <w:rsid w:val="006800A5"/>
    <w:rsid w:val="00680609"/>
    <w:rsid w:val="00680D01"/>
    <w:rsid w:val="00681F92"/>
    <w:rsid w:val="00682396"/>
    <w:rsid w:val="00682E27"/>
    <w:rsid w:val="00682EEA"/>
    <w:rsid w:val="006837B5"/>
    <w:rsid w:val="00683B81"/>
    <w:rsid w:val="00683E49"/>
    <w:rsid w:val="006851B3"/>
    <w:rsid w:val="00685606"/>
    <w:rsid w:val="006857C9"/>
    <w:rsid w:val="00685A25"/>
    <w:rsid w:val="00686272"/>
    <w:rsid w:val="006905BB"/>
    <w:rsid w:val="006912B6"/>
    <w:rsid w:val="0069144A"/>
    <w:rsid w:val="00691BA6"/>
    <w:rsid w:val="0069218F"/>
    <w:rsid w:val="006948EA"/>
    <w:rsid w:val="006950B7"/>
    <w:rsid w:val="00695426"/>
    <w:rsid w:val="006963D6"/>
    <w:rsid w:val="006963F5"/>
    <w:rsid w:val="006974A0"/>
    <w:rsid w:val="00697B41"/>
    <w:rsid w:val="00697DFE"/>
    <w:rsid w:val="006A00CA"/>
    <w:rsid w:val="006A04B0"/>
    <w:rsid w:val="006A0CEE"/>
    <w:rsid w:val="006A24B7"/>
    <w:rsid w:val="006A2677"/>
    <w:rsid w:val="006A26F8"/>
    <w:rsid w:val="006A39EF"/>
    <w:rsid w:val="006A3D76"/>
    <w:rsid w:val="006A3E17"/>
    <w:rsid w:val="006A4BFA"/>
    <w:rsid w:val="006A4D02"/>
    <w:rsid w:val="006A50B0"/>
    <w:rsid w:val="006A6433"/>
    <w:rsid w:val="006A7722"/>
    <w:rsid w:val="006A7D4A"/>
    <w:rsid w:val="006B0717"/>
    <w:rsid w:val="006B0737"/>
    <w:rsid w:val="006B0B2B"/>
    <w:rsid w:val="006B2DBE"/>
    <w:rsid w:val="006B4C70"/>
    <w:rsid w:val="006B5323"/>
    <w:rsid w:val="006B55AD"/>
    <w:rsid w:val="006B6102"/>
    <w:rsid w:val="006B6528"/>
    <w:rsid w:val="006B6763"/>
    <w:rsid w:val="006C03E6"/>
    <w:rsid w:val="006C0DDC"/>
    <w:rsid w:val="006C25A2"/>
    <w:rsid w:val="006C2990"/>
    <w:rsid w:val="006C3BBB"/>
    <w:rsid w:val="006C4145"/>
    <w:rsid w:val="006C4595"/>
    <w:rsid w:val="006C47AE"/>
    <w:rsid w:val="006C494B"/>
    <w:rsid w:val="006C5B69"/>
    <w:rsid w:val="006C5B7B"/>
    <w:rsid w:val="006C60F3"/>
    <w:rsid w:val="006C624D"/>
    <w:rsid w:val="006C6DDB"/>
    <w:rsid w:val="006C70A4"/>
    <w:rsid w:val="006C777E"/>
    <w:rsid w:val="006C7ABE"/>
    <w:rsid w:val="006D0832"/>
    <w:rsid w:val="006D14BA"/>
    <w:rsid w:val="006D1679"/>
    <w:rsid w:val="006D22C5"/>
    <w:rsid w:val="006D26D0"/>
    <w:rsid w:val="006D2C13"/>
    <w:rsid w:val="006D3540"/>
    <w:rsid w:val="006D3A00"/>
    <w:rsid w:val="006D3D52"/>
    <w:rsid w:val="006D42F5"/>
    <w:rsid w:val="006D560B"/>
    <w:rsid w:val="006D7C6C"/>
    <w:rsid w:val="006D7D82"/>
    <w:rsid w:val="006D7EFD"/>
    <w:rsid w:val="006E016F"/>
    <w:rsid w:val="006E0BCE"/>
    <w:rsid w:val="006E2066"/>
    <w:rsid w:val="006E2324"/>
    <w:rsid w:val="006E24CE"/>
    <w:rsid w:val="006E28C6"/>
    <w:rsid w:val="006E3AE0"/>
    <w:rsid w:val="006E3EE5"/>
    <w:rsid w:val="006E42E7"/>
    <w:rsid w:val="006E4779"/>
    <w:rsid w:val="006E50F8"/>
    <w:rsid w:val="006E5187"/>
    <w:rsid w:val="006E5D1C"/>
    <w:rsid w:val="006E60C8"/>
    <w:rsid w:val="006E61C2"/>
    <w:rsid w:val="006E6B6C"/>
    <w:rsid w:val="006E70B5"/>
    <w:rsid w:val="006E7DB9"/>
    <w:rsid w:val="006E7E69"/>
    <w:rsid w:val="006F0B42"/>
    <w:rsid w:val="006F0D9E"/>
    <w:rsid w:val="006F1A0D"/>
    <w:rsid w:val="006F1E04"/>
    <w:rsid w:val="006F2AFB"/>
    <w:rsid w:val="006F30E0"/>
    <w:rsid w:val="006F4662"/>
    <w:rsid w:val="006F4B6C"/>
    <w:rsid w:val="006F6D31"/>
    <w:rsid w:val="006F6E21"/>
    <w:rsid w:val="006F781C"/>
    <w:rsid w:val="006F79ED"/>
    <w:rsid w:val="00700D94"/>
    <w:rsid w:val="00702080"/>
    <w:rsid w:val="00702531"/>
    <w:rsid w:val="007037A6"/>
    <w:rsid w:val="00703D97"/>
    <w:rsid w:val="00704062"/>
    <w:rsid w:val="0070441C"/>
    <w:rsid w:val="00704805"/>
    <w:rsid w:val="00704EE7"/>
    <w:rsid w:val="00706009"/>
    <w:rsid w:val="00706C58"/>
    <w:rsid w:val="007072E5"/>
    <w:rsid w:val="007074D5"/>
    <w:rsid w:val="00710788"/>
    <w:rsid w:val="00711B24"/>
    <w:rsid w:val="00712D93"/>
    <w:rsid w:val="0071420B"/>
    <w:rsid w:val="007142ED"/>
    <w:rsid w:val="0071432B"/>
    <w:rsid w:val="007143E6"/>
    <w:rsid w:val="00714C28"/>
    <w:rsid w:val="00715511"/>
    <w:rsid w:val="007161F8"/>
    <w:rsid w:val="0071628B"/>
    <w:rsid w:val="00716498"/>
    <w:rsid w:val="00716ED9"/>
    <w:rsid w:val="0071770D"/>
    <w:rsid w:val="00717D35"/>
    <w:rsid w:val="007215DB"/>
    <w:rsid w:val="00721E15"/>
    <w:rsid w:val="00722D66"/>
    <w:rsid w:val="0072332D"/>
    <w:rsid w:val="00724138"/>
    <w:rsid w:val="00724321"/>
    <w:rsid w:val="00724965"/>
    <w:rsid w:val="00724C6E"/>
    <w:rsid w:val="00724EE9"/>
    <w:rsid w:val="0072530D"/>
    <w:rsid w:val="0072752A"/>
    <w:rsid w:val="00727613"/>
    <w:rsid w:val="007276E1"/>
    <w:rsid w:val="007277FF"/>
    <w:rsid w:val="00730090"/>
    <w:rsid w:val="007304BE"/>
    <w:rsid w:val="007306AA"/>
    <w:rsid w:val="00730D32"/>
    <w:rsid w:val="00731E3F"/>
    <w:rsid w:val="00731FDA"/>
    <w:rsid w:val="00732190"/>
    <w:rsid w:val="0073318A"/>
    <w:rsid w:val="007342B3"/>
    <w:rsid w:val="007346B4"/>
    <w:rsid w:val="0073499B"/>
    <w:rsid w:val="007362A6"/>
    <w:rsid w:val="0073727E"/>
    <w:rsid w:val="00737400"/>
    <w:rsid w:val="0074048B"/>
    <w:rsid w:val="00740CB5"/>
    <w:rsid w:val="00740FE2"/>
    <w:rsid w:val="007412DF"/>
    <w:rsid w:val="007413A0"/>
    <w:rsid w:val="00742880"/>
    <w:rsid w:val="0074373F"/>
    <w:rsid w:val="00743D97"/>
    <w:rsid w:val="0074443C"/>
    <w:rsid w:val="00744569"/>
    <w:rsid w:val="00744924"/>
    <w:rsid w:val="00744B70"/>
    <w:rsid w:val="007452FD"/>
    <w:rsid w:val="007458EF"/>
    <w:rsid w:val="00747190"/>
    <w:rsid w:val="00747B02"/>
    <w:rsid w:val="00747F11"/>
    <w:rsid w:val="0075037F"/>
    <w:rsid w:val="007526EB"/>
    <w:rsid w:val="007532FA"/>
    <w:rsid w:val="007538A7"/>
    <w:rsid w:val="00753A6C"/>
    <w:rsid w:val="00753C15"/>
    <w:rsid w:val="00753D7D"/>
    <w:rsid w:val="007549EB"/>
    <w:rsid w:val="00754EB6"/>
    <w:rsid w:val="007567D3"/>
    <w:rsid w:val="00756A97"/>
    <w:rsid w:val="0075714E"/>
    <w:rsid w:val="00757F9D"/>
    <w:rsid w:val="007607BE"/>
    <w:rsid w:val="007619F1"/>
    <w:rsid w:val="00761B0E"/>
    <w:rsid w:val="00761CC0"/>
    <w:rsid w:val="00761F4B"/>
    <w:rsid w:val="007623DC"/>
    <w:rsid w:val="00762514"/>
    <w:rsid w:val="0076298A"/>
    <w:rsid w:val="00763CE3"/>
    <w:rsid w:val="007648E4"/>
    <w:rsid w:val="00765EB2"/>
    <w:rsid w:val="00766079"/>
    <w:rsid w:val="00766086"/>
    <w:rsid w:val="0076648C"/>
    <w:rsid w:val="00766ABE"/>
    <w:rsid w:val="00770C4A"/>
    <w:rsid w:val="007711AC"/>
    <w:rsid w:val="00771DB7"/>
    <w:rsid w:val="00772B78"/>
    <w:rsid w:val="007731BF"/>
    <w:rsid w:val="0077344F"/>
    <w:rsid w:val="00773E1D"/>
    <w:rsid w:val="0077433D"/>
    <w:rsid w:val="007756D0"/>
    <w:rsid w:val="0077621B"/>
    <w:rsid w:val="00776F01"/>
    <w:rsid w:val="0077770C"/>
    <w:rsid w:val="00777B45"/>
    <w:rsid w:val="00780B17"/>
    <w:rsid w:val="00781599"/>
    <w:rsid w:val="00781712"/>
    <w:rsid w:val="00781EB9"/>
    <w:rsid w:val="007821E5"/>
    <w:rsid w:val="00782688"/>
    <w:rsid w:val="00783B42"/>
    <w:rsid w:val="00783C90"/>
    <w:rsid w:val="00784338"/>
    <w:rsid w:val="00785315"/>
    <w:rsid w:val="00787696"/>
    <w:rsid w:val="00790239"/>
    <w:rsid w:val="0079055C"/>
    <w:rsid w:val="0079077B"/>
    <w:rsid w:val="00790D0B"/>
    <w:rsid w:val="00791306"/>
    <w:rsid w:val="007915EE"/>
    <w:rsid w:val="00792608"/>
    <w:rsid w:val="007926BB"/>
    <w:rsid w:val="007928C4"/>
    <w:rsid w:val="007929B3"/>
    <w:rsid w:val="00792E35"/>
    <w:rsid w:val="00793913"/>
    <w:rsid w:val="00794907"/>
    <w:rsid w:val="00794CDA"/>
    <w:rsid w:val="00794ED2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1E1A"/>
    <w:rsid w:val="007A29BA"/>
    <w:rsid w:val="007A2CEB"/>
    <w:rsid w:val="007A2F92"/>
    <w:rsid w:val="007A38EB"/>
    <w:rsid w:val="007A40B2"/>
    <w:rsid w:val="007A546D"/>
    <w:rsid w:val="007A55A4"/>
    <w:rsid w:val="007A5908"/>
    <w:rsid w:val="007A59E8"/>
    <w:rsid w:val="007A6274"/>
    <w:rsid w:val="007A6CB9"/>
    <w:rsid w:val="007A760A"/>
    <w:rsid w:val="007B0FEF"/>
    <w:rsid w:val="007B11E6"/>
    <w:rsid w:val="007B18B4"/>
    <w:rsid w:val="007B18E8"/>
    <w:rsid w:val="007B2B2C"/>
    <w:rsid w:val="007B3F45"/>
    <w:rsid w:val="007B4109"/>
    <w:rsid w:val="007B4F35"/>
    <w:rsid w:val="007B54BF"/>
    <w:rsid w:val="007B580B"/>
    <w:rsid w:val="007B5A08"/>
    <w:rsid w:val="007B5A89"/>
    <w:rsid w:val="007B5EFD"/>
    <w:rsid w:val="007B60C2"/>
    <w:rsid w:val="007B62F5"/>
    <w:rsid w:val="007B736B"/>
    <w:rsid w:val="007B7817"/>
    <w:rsid w:val="007B7A28"/>
    <w:rsid w:val="007B7EE8"/>
    <w:rsid w:val="007C0030"/>
    <w:rsid w:val="007C0A83"/>
    <w:rsid w:val="007C0B7C"/>
    <w:rsid w:val="007C0C4B"/>
    <w:rsid w:val="007C0EE2"/>
    <w:rsid w:val="007C1A72"/>
    <w:rsid w:val="007C3FBD"/>
    <w:rsid w:val="007C50BB"/>
    <w:rsid w:val="007C58BE"/>
    <w:rsid w:val="007C610F"/>
    <w:rsid w:val="007C779E"/>
    <w:rsid w:val="007C7A87"/>
    <w:rsid w:val="007C7B25"/>
    <w:rsid w:val="007C7BEA"/>
    <w:rsid w:val="007D084D"/>
    <w:rsid w:val="007D1396"/>
    <w:rsid w:val="007D1CC2"/>
    <w:rsid w:val="007D1F43"/>
    <w:rsid w:val="007D2A04"/>
    <w:rsid w:val="007D2B64"/>
    <w:rsid w:val="007D372A"/>
    <w:rsid w:val="007D4098"/>
    <w:rsid w:val="007D5123"/>
    <w:rsid w:val="007D53CC"/>
    <w:rsid w:val="007D5521"/>
    <w:rsid w:val="007D56E3"/>
    <w:rsid w:val="007D5C92"/>
    <w:rsid w:val="007D6F3E"/>
    <w:rsid w:val="007D7416"/>
    <w:rsid w:val="007D78A8"/>
    <w:rsid w:val="007E03B3"/>
    <w:rsid w:val="007E16F7"/>
    <w:rsid w:val="007E30CB"/>
    <w:rsid w:val="007E3ECD"/>
    <w:rsid w:val="007E42F7"/>
    <w:rsid w:val="007E4710"/>
    <w:rsid w:val="007E4A00"/>
    <w:rsid w:val="007E4A4A"/>
    <w:rsid w:val="007E4C86"/>
    <w:rsid w:val="007E5079"/>
    <w:rsid w:val="007E59CE"/>
    <w:rsid w:val="007E6AF9"/>
    <w:rsid w:val="007E7E50"/>
    <w:rsid w:val="007F0B95"/>
    <w:rsid w:val="007F0DC5"/>
    <w:rsid w:val="007F1345"/>
    <w:rsid w:val="007F15D5"/>
    <w:rsid w:val="007F1CA3"/>
    <w:rsid w:val="007F317D"/>
    <w:rsid w:val="007F3431"/>
    <w:rsid w:val="007F3983"/>
    <w:rsid w:val="007F45AA"/>
    <w:rsid w:val="007F4749"/>
    <w:rsid w:val="007F4D0E"/>
    <w:rsid w:val="007F5702"/>
    <w:rsid w:val="007F5751"/>
    <w:rsid w:val="00800148"/>
    <w:rsid w:val="00800B9C"/>
    <w:rsid w:val="00802B4E"/>
    <w:rsid w:val="00803F71"/>
    <w:rsid w:val="008042F5"/>
    <w:rsid w:val="008047C8"/>
    <w:rsid w:val="008047DB"/>
    <w:rsid w:val="00805ECF"/>
    <w:rsid w:val="00805EFC"/>
    <w:rsid w:val="0080613C"/>
    <w:rsid w:val="00807224"/>
    <w:rsid w:val="008076B1"/>
    <w:rsid w:val="00807FEC"/>
    <w:rsid w:val="0081111D"/>
    <w:rsid w:val="00811CE8"/>
    <w:rsid w:val="00812555"/>
    <w:rsid w:val="008131A6"/>
    <w:rsid w:val="00813365"/>
    <w:rsid w:val="00813C4D"/>
    <w:rsid w:val="00813C7F"/>
    <w:rsid w:val="008148C8"/>
    <w:rsid w:val="00816A07"/>
    <w:rsid w:val="00816ADF"/>
    <w:rsid w:val="00816D2A"/>
    <w:rsid w:val="0081707A"/>
    <w:rsid w:val="00821B86"/>
    <w:rsid w:val="00821BE1"/>
    <w:rsid w:val="00821FCE"/>
    <w:rsid w:val="0082210E"/>
    <w:rsid w:val="00822AB7"/>
    <w:rsid w:val="00823ED2"/>
    <w:rsid w:val="008244DA"/>
    <w:rsid w:val="008249B8"/>
    <w:rsid w:val="008266C1"/>
    <w:rsid w:val="0082703A"/>
    <w:rsid w:val="00827F52"/>
    <w:rsid w:val="0083097D"/>
    <w:rsid w:val="00831633"/>
    <w:rsid w:val="0083272F"/>
    <w:rsid w:val="008327C5"/>
    <w:rsid w:val="00833152"/>
    <w:rsid w:val="00833813"/>
    <w:rsid w:val="00834D3F"/>
    <w:rsid w:val="00835D54"/>
    <w:rsid w:val="00835EEA"/>
    <w:rsid w:val="00836377"/>
    <w:rsid w:val="00840203"/>
    <w:rsid w:val="00841930"/>
    <w:rsid w:val="0084213A"/>
    <w:rsid w:val="00842381"/>
    <w:rsid w:val="008423BD"/>
    <w:rsid w:val="00842BCA"/>
    <w:rsid w:val="00842CB9"/>
    <w:rsid w:val="0084350E"/>
    <w:rsid w:val="008435AB"/>
    <w:rsid w:val="008447A1"/>
    <w:rsid w:val="00845249"/>
    <w:rsid w:val="00845773"/>
    <w:rsid w:val="008459BB"/>
    <w:rsid w:val="00846556"/>
    <w:rsid w:val="00846F30"/>
    <w:rsid w:val="008474C6"/>
    <w:rsid w:val="00847678"/>
    <w:rsid w:val="00847714"/>
    <w:rsid w:val="00850568"/>
    <w:rsid w:val="00850A43"/>
    <w:rsid w:val="00850FEF"/>
    <w:rsid w:val="00851E34"/>
    <w:rsid w:val="008526D4"/>
    <w:rsid w:val="008528D5"/>
    <w:rsid w:val="0085393D"/>
    <w:rsid w:val="00853C0B"/>
    <w:rsid w:val="008549C8"/>
    <w:rsid w:val="008549FE"/>
    <w:rsid w:val="00854C45"/>
    <w:rsid w:val="008552CE"/>
    <w:rsid w:val="008556DF"/>
    <w:rsid w:val="008558E7"/>
    <w:rsid w:val="00856D3A"/>
    <w:rsid w:val="00856F59"/>
    <w:rsid w:val="008574D6"/>
    <w:rsid w:val="008575E5"/>
    <w:rsid w:val="0085793E"/>
    <w:rsid w:val="00860E4F"/>
    <w:rsid w:val="008627CC"/>
    <w:rsid w:val="00862E64"/>
    <w:rsid w:val="00863065"/>
    <w:rsid w:val="00863D2B"/>
    <w:rsid w:val="00863E5F"/>
    <w:rsid w:val="00863F8E"/>
    <w:rsid w:val="008640E7"/>
    <w:rsid w:val="008649C0"/>
    <w:rsid w:val="00864A96"/>
    <w:rsid w:val="00866038"/>
    <w:rsid w:val="00866304"/>
    <w:rsid w:val="00866A03"/>
    <w:rsid w:val="008673AD"/>
    <w:rsid w:val="0086746B"/>
    <w:rsid w:val="008674E7"/>
    <w:rsid w:val="00867F72"/>
    <w:rsid w:val="00871A8F"/>
    <w:rsid w:val="00872CC7"/>
    <w:rsid w:val="00872D99"/>
    <w:rsid w:val="00872FB2"/>
    <w:rsid w:val="008731EB"/>
    <w:rsid w:val="00873AE6"/>
    <w:rsid w:val="00873D60"/>
    <w:rsid w:val="008743A1"/>
    <w:rsid w:val="008745EA"/>
    <w:rsid w:val="00874BFF"/>
    <w:rsid w:val="00874C84"/>
    <w:rsid w:val="00875390"/>
    <w:rsid w:val="00875BAA"/>
    <w:rsid w:val="00875F73"/>
    <w:rsid w:val="00876228"/>
    <w:rsid w:val="00876601"/>
    <w:rsid w:val="00877C94"/>
    <w:rsid w:val="00880AAD"/>
    <w:rsid w:val="00882EEC"/>
    <w:rsid w:val="00882EF2"/>
    <w:rsid w:val="00883A6D"/>
    <w:rsid w:val="00883AA5"/>
    <w:rsid w:val="008845EF"/>
    <w:rsid w:val="008848A2"/>
    <w:rsid w:val="00884B3B"/>
    <w:rsid w:val="0088586D"/>
    <w:rsid w:val="00886AF6"/>
    <w:rsid w:val="00887B9C"/>
    <w:rsid w:val="00890907"/>
    <w:rsid w:val="00891094"/>
    <w:rsid w:val="00892803"/>
    <w:rsid w:val="00892961"/>
    <w:rsid w:val="00892AB6"/>
    <w:rsid w:val="008935A1"/>
    <w:rsid w:val="00893601"/>
    <w:rsid w:val="008939EA"/>
    <w:rsid w:val="00893A7E"/>
    <w:rsid w:val="008951CE"/>
    <w:rsid w:val="008955DA"/>
    <w:rsid w:val="0089598E"/>
    <w:rsid w:val="00895BF4"/>
    <w:rsid w:val="00896003"/>
    <w:rsid w:val="008A064D"/>
    <w:rsid w:val="008A1A41"/>
    <w:rsid w:val="008A3273"/>
    <w:rsid w:val="008A346F"/>
    <w:rsid w:val="008A46E5"/>
    <w:rsid w:val="008A5382"/>
    <w:rsid w:val="008A5816"/>
    <w:rsid w:val="008A78A6"/>
    <w:rsid w:val="008A7B5F"/>
    <w:rsid w:val="008A7BAD"/>
    <w:rsid w:val="008B0487"/>
    <w:rsid w:val="008B04B7"/>
    <w:rsid w:val="008B1003"/>
    <w:rsid w:val="008B1853"/>
    <w:rsid w:val="008B1F72"/>
    <w:rsid w:val="008B22E3"/>
    <w:rsid w:val="008B3529"/>
    <w:rsid w:val="008B3FC8"/>
    <w:rsid w:val="008B4ED3"/>
    <w:rsid w:val="008B5579"/>
    <w:rsid w:val="008B55E3"/>
    <w:rsid w:val="008B5871"/>
    <w:rsid w:val="008B6355"/>
    <w:rsid w:val="008B7088"/>
    <w:rsid w:val="008B72F6"/>
    <w:rsid w:val="008C058A"/>
    <w:rsid w:val="008C0B4E"/>
    <w:rsid w:val="008C0FB0"/>
    <w:rsid w:val="008C1854"/>
    <w:rsid w:val="008C18E9"/>
    <w:rsid w:val="008C2A6A"/>
    <w:rsid w:val="008C3A95"/>
    <w:rsid w:val="008C45A1"/>
    <w:rsid w:val="008C4723"/>
    <w:rsid w:val="008C4A4D"/>
    <w:rsid w:val="008C4DC4"/>
    <w:rsid w:val="008C5EC3"/>
    <w:rsid w:val="008C6467"/>
    <w:rsid w:val="008C6D95"/>
    <w:rsid w:val="008C7202"/>
    <w:rsid w:val="008C7E71"/>
    <w:rsid w:val="008C7E85"/>
    <w:rsid w:val="008D12CE"/>
    <w:rsid w:val="008D156E"/>
    <w:rsid w:val="008D3588"/>
    <w:rsid w:val="008D407B"/>
    <w:rsid w:val="008D41AE"/>
    <w:rsid w:val="008D4310"/>
    <w:rsid w:val="008D4F82"/>
    <w:rsid w:val="008D50F9"/>
    <w:rsid w:val="008D5240"/>
    <w:rsid w:val="008D5B46"/>
    <w:rsid w:val="008D5C62"/>
    <w:rsid w:val="008D633E"/>
    <w:rsid w:val="008D647C"/>
    <w:rsid w:val="008E104C"/>
    <w:rsid w:val="008E11BF"/>
    <w:rsid w:val="008E20DF"/>
    <w:rsid w:val="008E22AA"/>
    <w:rsid w:val="008E2389"/>
    <w:rsid w:val="008E2974"/>
    <w:rsid w:val="008E334B"/>
    <w:rsid w:val="008E35CF"/>
    <w:rsid w:val="008E36EB"/>
    <w:rsid w:val="008E3F01"/>
    <w:rsid w:val="008E4553"/>
    <w:rsid w:val="008E4816"/>
    <w:rsid w:val="008E4D6E"/>
    <w:rsid w:val="008E5767"/>
    <w:rsid w:val="008E5A7F"/>
    <w:rsid w:val="008E5E09"/>
    <w:rsid w:val="008E6BFF"/>
    <w:rsid w:val="008E72F7"/>
    <w:rsid w:val="008E7794"/>
    <w:rsid w:val="008E79C8"/>
    <w:rsid w:val="008E7CF3"/>
    <w:rsid w:val="008F2109"/>
    <w:rsid w:val="008F30B9"/>
    <w:rsid w:val="008F31B4"/>
    <w:rsid w:val="008F47CA"/>
    <w:rsid w:val="008F5571"/>
    <w:rsid w:val="008F5923"/>
    <w:rsid w:val="008F6C9E"/>
    <w:rsid w:val="008F7BD8"/>
    <w:rsid w:val="00900960"/>
    <w:rsid w:val="00900DD5"/>
    <w:rsid w:val="00901039"/>
    <w:rsid w:val="00901B51"/>
    <w:rsid w:val="009035DD"/>
    <w:rsid w:val="00903A8E"/>
    <w:rsid w:val="00903BF0"/>
    <w:rsid w:val="00903D2A"/>
    <w:rsid w:val="00904080"/>
    <w:rsid w:val="00905292"/>
    <w:rsid w:val="0090537F"/>
    <w:rsid w:val="0090610E"/>
    <w:rsid w:val="009068DD"/>
    <w:rsid w:val="009068E5"/>
    <w:rsid w:val="009069E9"/>
    <w:rsid w:val="009077AA"/>
    <w:rsid w:val="00907C1E"/>
    <w:rsid w:val="00907C9E"/>
    <w:rsid w:val="00910757"/>
    <w:rsid w:val="00910C57"/>
    <w:rsid w:val="00911061"/>
    <w:rsid w:val="00911363"/>
    <w:rsid w:val="0091291A"/>
    <w:rsid w:val="00914162"/>
    <w:rsid w:val="00914C35"/>
    <w:rsid w:val="00914FFE"/>
    <w:rsid w:val="0091575C"/>
    <w:rsid w:val="00915FBF"/>
    <w:rsid w:val="0091600D"/>
    <w:rsid w:val="0091604B"/>
    <w:rsid w:val="00917C91"/>
    <w:rsid w:val="00920D83"/>
    <w:rsid w:val="00921B2F"/>
    <w:rsid w:val="0092276C"/>
    <w:rsid w:val="00922B70"/>
    <w:rsid w:val="00924312"/>
    <w:rsid w:val="00924959"/>
    <w:rsid w:val="009259DE"/>
    <w:rsid w:val="00926310"/>
    <w:rsid w:val="009264D1"/>
    <w:rsid w:val="00926543"/>
    <w:rsid w:val="00926A26"/>
    <w:rsid w:val="00926BE3"/>
    <w:rsid w:val="00926D63"/>
    <w:rsid w:val="00930600"/>
    <w:rsid w:val="00931E5C"/>
    <w:rsid w:val="009320EB"/>
    <w:rsid w:val="0093234C"/>
    <w:rsid w:val="00932B26"/>
    <w:rsid w:val="00932E7C"/>
    <w:rsid w:val="00933A83"/>
    <w:rsid w:val="00934137"/>
    <w:rsid w:val="009344AA"/>
    <w:rsid w:val="00934635"/>
    <w:rsid w:val="009354C5"/>
    <w:rsid w:val="009355AF"/>
    <w:rsid w:val="00936012"/>
    <w:rsid w:val="009360F8"/>
    <w:rsid w:val="00937658"/>
    <w:rsid w:val="009413CA"/>
    <w:rsid w:val="009417A5"/>
    <w:rsid w:val="00942130"/>
    <w:rsid w:val="00942342"/>
    <w:rsid w:val="0094237C"/>
    <w:rsid w:val="00942546"/>
    <w:rsid w:val="0094261F"/>
    <w:rsid w:val="0094290B"/>
    <w:rsid w:val="00942DB2"/>
    <w:rsid w:val="0094315F"/>
    <w:rsid w:val="00943424"/>
    <w:rsid w:val="0094347A"/>
    <w:rsid w:val="00945F59"/>
    <w:rsid w:val="00946002"/>
    <w:rsid w:val="0094702D"/>
    <w:rsid w:val="00947941"/>
    <w:rsid w:val="009479FA"/>
    <w:rsid w:val="00947DDF"/>
    <w:rsid w:val="009506C9"/>
    <w:rsid w:val="009508E0"/>
    <w:rsid w:val="00951985"/>
    <w:rsid w:val="0095249B"/>
    <w:rsid w:val="00953A89"/>
    <w:rsid w:val="009540F6"/>
    <w:rsid w:val="009544A7"/>
    <w:rsid w:val="00954A7B"/>
    <w:rsid w:val="00954EC1"/>
    <w:rsid w:val="00955A20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0D89"/>
    <w:rsid w:val="00961140"/>
    <w:rsid w:val="009612CF"/>
    <w:rsid w:val="009614DD"/>
    <w:rsid w:val="00961F48"/>
    <w:rsid w:val="0096233A"/>
    <w:rsid w:val="00963989"/>
    <w:rsid w:val="00963D20"/>
    <w:rsid w:val="0096675E"/>
    <w:rsid w:val="00966F8A"/>
    <w:rsid w:val="00967F52"/>
    <w:rsid w:val="0097027A"/>
    <w:rsid w:val="00970851"/>
    <w:rsid w:val="009709EF"/>
    <w:rsid w:val="00970ECC"/>
    <w:rsid w:val="00971F24"/>
    <w:rsid w:val="00972F00"/>
    <w:rsid w:val="00972FCA"/>
    <w:rsid w:val="00973D3B"/>
    <w:rsid w:val="00975096"/>
    <w:rsid w:val="009756B9"/>
    <w:rsid w:val="00975A0B"/>
    <w:rsid w:val="00975E40"/>
    <w:rsid w:val="00975EB8"/>
    <w:rsid w:val="009762E9"/>
    <w:rsid w:val="00976A20"/>
    <w:rsid w:val="00976A93"/>
    <w:rsid w:val="00976F07"/>
    <w:rsid w:val="009775F5"/>
    <w:rsid w:val="009779A1"/>
    <w:rsid w:val="009803A0"/>
    <w:rsid w:val="00980A6A"/>
    <w:rsid w:val="00980B25"/>
    <w:rsid w:val="00981287"/>
    <w:rsid w:val="00981D89"/>
    <w:rsid w:val="009825E7"/>
    <w:rsid w:val="00982B35"/>
    <w:rsid w:val="009832FE"/>
    <w:rsid w:val="00984043"/>
    <w:rsid w:val="009842B7"/>
    <w:rsid w:val="009847E7"/>
    <w:rsid w:val="00984F34"/>
    <w:rsid w:val="00985E35"/>
    <w:rsid w:val="009863D6"/>
    <w:rsid w:val="00986961"/>
    <w:rsid w:val="00986C0B"/>
    <w:rsid w:val="00986ED8"/>
    <w:rsid w:val="00986F11"/>
    <w:rsid w:val="00987A4B"/>
    <w:rsid w:val="00987C84"/>
    <w:rsid w:val="0099088C"/>
    <w:rsid w:val="00991128"/>
    <w:rsid w:val="00991325"/>
    <w:rsid w:val="009913F3"/>
    <w:rsid w:val="00991584"/>
    <w:rsid w:val="0099160C"/>
    <w:rsid w:val="00991A54"/>
    <w:rsid w:val="00991B66"/>
    <w:rsid w:val="00991DD9"/>
    <w:rsid w:val="00991E3F"/>
    <w:rsid w:val="00991F3C"/>
    <w:rsid w:val="00992114"/>
    <w:rsid w:val="00992120"/>
    <w:rsid w:val="00992B73"/>
    <w:rsid w:val="00993862"/>
    <w:rsid w:val="00993B9D"/>
    <w:rsid w:val="00994087"/>
    <w:rsid w:val="0099434B"/>
    <w:rsid w:val="0099483B"/>
    <w:rsid w:val="00994BBC"/>
    <w:rsid w:val="009950B7"/>
    <w:rsid w:val="00995592"/>
    <w:rsid w:val="00995604"/>
    <w:rsid w:val="00995875"/>
    <w:rsid w:val="00995CFA"/>
    <w:rsid w:val="00995DE7"/>
    <w:rsid w:val="009960FA"/>
    <w:rsid w:val="009964BF"/>
    <w:rsid w:val="0099660E"/>
    <w:rsid w:val="009967B4"/>
    <w:rsid w:val="00996EDE"/>
    <w:rsid w:val="00997296"/>
    <w:rsid w:val="0099790E"/>
    <w:rsid w:val="00997BC7"/>
    <w:rsid w:val="009A0380"/>
    <w:rsid w:val="009A056D"/>
    <w:rsid w:val="009A166C"/>
    <w:rsid w:val="009A1B8A"/>
    <w:rsid w:val="009A2706"/>
    <w:rsid w:val="009A3746"/>
    <w:rsid w:val="009A3B8C"/>
    <w:rsid w:val="009A3DE1"/>
    <w:rsid w:val="009A40A7"/>
    <w:rsid w:val="009A452E"/>
    <w:rsid w:val="009A4786"/>
    <w:rsid w:val="009A48A6"/>
    <w:rsid w:val="009A49FD"/>
    <w:rsid w:val="009A5C46"/>
    <w:rsid w:val="009A5EB5"/>
    <w:rsid w:val="009A688C"/>
    <w:rsid w:val="009A7C6D"/>
    <w:rsid w:val="009A7D38"/>
    <w:rsid w:val="009B0018"/>
    <w:rsid w:val="009B0B80"/>
    <w:rsid w:val="009B0E1E"/>
    <w:rsid w:val="009B0F52"/>
    <w:rsid w:val="009B11C4"/>
    <w:rsid w:val="009B1330"/>
    <w:rsid w:val="009B1A8C"/>
    <w:rsid w:val="009B1EB9"/>
    <w:rsid w:val="009B2340"/>
    <w:rsid w:val="009B28C9"/>
    <w:rsid w:val="009B2AC2"/>
    <w:rsid w:val="009B37C1"/>
    <w:rsid w:val="009B498A"/>
    <w:rsid w:val="009B507E"/>
    <w:rsid w:val="009B6295"/>
    <w:rsid w:val="009B6485"/>
    <w:rsid w:val="009B734B"/>
    <w:rsid w:val="009B7396"/>
    <w:rsid w:val="009C0EE7"/>
    <w:rsid w:val="009C16E9"/>
    <w:rsid w:val="009C1723"/>
    <w:rsid w:val="009C2C2A"/>
    <w:rsid w:val="009C300C"/>
    <w:rsid w:val="009C45A9"/>
    <w:rsid w:val="009C46C0"/>
    <w:rsid w:val="009C560C"/>
    <w:rsid w:val="009C5B71"/>
    <w:rsid w:val="009C6644"/>
    <w:rsid w:val="009C6C60"/>
    <w:rsid w:val="009C6C75"/>
    <w:rsid w:val="009C6DD6"/>
    <w:rsid w:val="009C79B8"/>
    <w:rsid w:val="009D02B2"/>
    <w:rsid w:val="009D06E9"/>
    <w:rsid w:val="009D0A63"/>
    <w:rsid w:val="009D1899"/>
    <w:rsid w:val="009D1912"/>
    <w:rsid w:val="009D1EF2"/>
    <w:rsid w:val="009D2166"/>
    <w:rsid w:val="009D2693"/>
    <w:rsid w:val="009D271E"/>
    <w:rsid w:val="009D2AD8"/>
    <w:rsid w:val="009D2BC5"/>
    <w:rsid w:val="009D3499"/>
    <w:rsid w:val="009D44E3"/>
    <w:rsid w:val="009D459D"/>
    <w:rsid w:val="009D4DB9"/>
    <w:rsid w:val="009D4DBF"/>
    <w:rsid w:val="009D50FC"/>
    <w:rsid w:val="009D6032"/>
    <w:rsid w:val="009D60A4"/>
    <w:rsid w:val="009D69AD"/>
    <w:rsid w:val="009D6E20"/>
    <w:rsid w:val="009D73B9"/>
    <w:rsid w:val="009D78CE"/>
    <w:rsid w:val="009D7BA4"/>
    <w:rsid w:val="009E1315"/>
    <w:rsid w:val="009E167B"/>
    <w:rsid w:val="009E1BA7"/>
    <w:rsid w:val="009E2526"/>
    <w:rsid w:val="009E26AB"/>
    <w:rsid w:val="009E2BA5"/>
    <w:rsid w:val="009E2BD6"/>
    <w:rsid w:val="009E3186"/>
    <w:rsid w:val="009E329E"/>
    <w:rsid w:val="009E3507"/>
    <w:rsid w:val="009E44DB"/>
    <w:rsid w:val="009E64C8"/>
    <w:rsid w:val="009E64F1"/>
    <w:rsid w:val="009E6527"/>
    <w:rsid w:val="009E6B96"/>
    <w:rsid w:val="009E70CB"/>
    <w:rsid w:val="009E7716"/>
    <w:rsid w:val="009E7CCD"/>
    <w:rsid w:val="009F15C3"/>
    <w:rsid w:val="009F1726"/>
    <w:rsid w:val="009F1C34"/>
    <w:rsid w:val="009F2DB7"/>
    <w:rsid w:val="009F3358"/>
    <w:rsid w:val="009F3B53"/>
    <w:rsid w:val="009F3E60"/>
    <w:rsid w:val="009F46AD"/>
    <w:rsid w:val="009F4AEF"/>
    <w:rsid w:val="009F4FC2"/>
    <w:rsid w:val="009F617C"/>
    <w:rsid w:val="009F676A"/>
    <w:rsid w:val="009F6A21"/>
    <w:rsid w:val="009F6B51"/>
    <w:rsid w:val="009F6E3C"/>
    <w:rsid w:val="009F7638"/>
    <w:rsid w:val="00A00945"/>
    <w:rsid w:val="00A00A4C"/>
    <w:rsid w:val="00A01088"/>
    <w:rsid w:val="00A01CD2"/>
    <w:rsid w:val="00A03EDE"/>
    <w:rsid w:val="00A0478E"/>
    <w:rsid w:val="00A04AC7"/>
    <w:rsid w:val="00A0632E"/>
    <w:rsid w:val="00A07F40"/>
    <w:rsid w:val="00A1002D"/>
    <w:rsid w:val="00A10E71"/>
    <w:rsid w:val="00A11621"/>
    <w:rsid w:val="00A11922"/>
    <w:rsid w:val="00A11C5C"/>
    <w:rsid w:val="00A128B4"/>
    <w:rsid w:val="00A13499"/>
    <w:rsid w:val="00A136A1"/>
    <w:rsid w:val="00A154A9"/>
    <w:rsid w:val="00A15626"/>
    <w:rsid w:val="00A16017"/>
    <w:rsid w:val="00A16575"/>
    <w:rsid w:val="00A16746"/>
    <w:rsid w:val="00A16BB2"/>
    <w:rsid w:val="00A2051A"/>
    <w:rsid w:val="00A20D40"/>
    <w:rsid w:val="00A2190F"/>
    <w:rsid w:val="00A21B27"/>
    <w:rsid w:val="00A22DA1"/>
    <w:rsid w:val="00A23709"/>
    <w:rsid w:val="00A23746"/>
    <w:rsid w:val="00A24642"/>
    <w:rsid w:val="00A255F0"/>
    <w:rsid w:val="00A2566D"/>
    <w:rsid w:val="00A26072"/>
    <w:rsid w:val="00A26E4F"/>
    <w:rsid w:val="00A27C55"/>
    <w:rsid w:val="00A31EB3"/>
    <w:rsid w:val="00A32BC5"/>
    <w:rsid w:val="00A34BC2"/>
    <w:rsid w:val="00A34E1B"/>
    <w:rsid w:val="00A34F30"/>
    <w:rsid w:val="00A361B4"/>
    <w:rsid w:val="00A3668B"/>
    <w:rsid w:val="00A369E8"/>
    <w:rsid w:val="00A36AEB"/>
    <w:rsid w:val="00A37106"/>
    <w:rsid w:val="00A3737E"/>
    <w:rsid w:val="00A3784F"/>
    <w:rsid w:val="00A37A6D"/>
    <w:rsid w:val="00A37BB5"/>
    <w:rsid w:val="00A37C69"/>
    <w:rsid w:val="00A41646"/>
    <w:rsid w:val="00A41EAC"/>
    <w:rsid w:val="00A422A2"/>
    <w:rsid w:val="00A4240B"/>
    <w:rsid w:val="00A4258D"/>
    <w:rsid w:val="00A42643"/>
    <w:rsid w:val="00A42EFE"/>
    <w:rsid w:val="00A43471"/>
    <w:rsid w:val="00A43B14"/>
    <w:rsid w:val="00A43E2A"/>
    <w:rsid w:val="00A44A4E"/>
    <w:rsid w:val="00A44DF9"/>
    <w:rsid w:val="00A45E5D"/>
    <w:rsid w:val="00A46670"/>
    <w:rsid w:val="00A4696F"/>
    <w:rsid w:val="00A47640"/>
    <w:rsid w:val="00A47A6A"/>
    <w:rsid w:val="00A50150"/>
    <w:rsid w:val="00A51B0D"/>
    <w:rsid w:val="00A51C80"/>
    <w:rsid w:val="00A52245"/>
    <w:rsid w:val="00A5232A"/>
    <w:rsid w:val="00A52372"/>
    <w:rsid w:val="00A5243A"/>
    <w:rsid w:val="00A52655"/>
    <w:rsid w:val="00A529A8"/>
    <w:rsid w:val="00A52B9F"/>
    <w:rsid w:val="00A52E42"/>
    <w:rsid w:val="00A52F6A"/>
    <w:rsid w:val="00A54AFE"/>
    <w:rsid w:val="00A54C73"/>
    <w:rsid w:val="00A559FC"/>
    <w:rsid w:val="00A55D97"/>
    <w:rsid w:val="00A567D8"/>
    <w:rsid w:val="00A57084"/>
    <w:rsid w:val="00A5716C"/>
    <w:rsid w:val="00A5722E"/>
    <w:rsid w:val="00A57F14"/>
    <w:rsid w:val="00A607CC"/>
    <w:rsid w:val="00A60B59"/>
    <w:rsid w:val="00A60B7B"/>
    <w:rsid w:val="00A61A8E"/>
    <w:rsid w:val="00A61F3D"/>
    <w:rsid w:val="00A6215E"/>
    <w:rsid w:val="00A62C85"/>
    <w:rsid w:val="00A62F60"/>
    <w:rsid w:val="00A63221"/>
    <w:rsid w:val="00A63F1F"/>
    <w:rsid w:val="00A64A13"/>
    <w:rsid w:val="00A65453"/>
    <w:rsid w:val="00A65832"/>
    <w:rsid w:val="00A66D93"/>
    <w:rsid w:val="00A66FC8"/>
    <w:rsid w:val="00A70B96"/>
    <w:rsid w:val="00A7116E"/>
    <w:rsid w:val="00A71723"/>
    <w:rsid w:val="00A72318"/>
    <w:rsid w:val="00A73AC8"/>
    <w:rsid w:val="00A74128"/>
    <w:rsid w:val="00A742CA"/>
    <w:rsid w:val="00A75359"/>
    <w:rsid w:val="00A754AB"/>
    <w:rsid w:val="00A766FF"/>
    <w:rsid w:val="00A76EC0"/>
    <w:rsid w:val="00A77413"/>
    <w:rsid w:val="00A77B23"/>
    <w:rsid w:val="00A77F20"/>
    <w:rsid w:val="00A81866"/>
    <w:rsid w:val="00A81A11"/>
    <w:rsid w:val="00A81B2B"/>
    <w:rsid w:val="00A81C90"/>
    <w:rsid w:val="00A857E3"/>
    <w:rsid w:val="00A85A2F"/>
    <w:rsid w:val="00A860E8"/>
    <w:rsid w:val="00A86C05"/>
    <w:rsid w:val="00A86F6F"/>
    <w:rsid w:val="00A87AB6"/>
    <w:rsid w:val="00A87F81"/>
    <w:rsid w:val="00A902A0"/>
    <w:rsid w:val="00A9094C"/>
    <w:rsid w:val="00A91149"/>
    <w:rsid w:val="00A91B9B"/>
    <w:rsid w:val="00A92A97"/>
    <w:rsid w:val="00A92BF4"/>
    <w:rsid w:val="00A930FF"/>
    <w:rsid w:val="00A934D4"/>
    <w:rsid w:val="00A935E8"/>
    <w:rsid w:val="00A94443"/>
    <w:rsid w:val="00A94E12"/>
    <w:rsid w:val="00A94E39"/>
    <w:rsid w:val="00A954F3"/>
    <w:rsid w:val="00A9596E"/>
    <w:rsid w:val="00A95D20"/>
    <w:rsid w:val="00A95E1B"/>
    <w:rsid w:val="00A95F23"/>
    <w:rsid w:val="00A97FD2"/>
    <w:rsid w:val="00AA3892"/>
    <w:rsid w:val="00AA3AB6"/>
    <w:rsid w:val="00AA3DE4"/>
    <w:rsid w:val="00AA4E28"/>
    <w:rsid w:val="00AA5540"/>
    <w:rsid w:val="00AA576A"/>
    <w:rsid w:val="00AA58B0"/>
    <w:rsid w:val="00AA5A91"/>
    <w:rsid w:val="00AA690A"/>
    <w:rsid w:val="00AA7578"/>
    <w:rsid w:val="00AA7D17"/>
    <w:rsid w:val="00AA7E0D"/>
    <w:rsid w:val="00AB02BD"/>
    <w:rsid w:val="00AB041A"/>
    <w:rsid w:val="00AB087D"/>
    <w:rsid w:val="00AB14B6"/>
    <w:rsid w:val="00AB163D"/>
    <w:rsid w:val="00AB1F3D"/>
    <w:rsid w:val="00AB1FF3"/>
    <w:rsid w:val="00AB26E1"/>
    <w:rsid w:val="00AB2759"/>
    <w:rsid w:val="00AB32D7"/>
    <w:rsid w:val="00AB349B"/>
    <w:rsid w:val="00AB3733"/>
    <w:rsid w:val="00AB3A7D"/>
    <w:rsid w:val="00AB41DD"/>
    <w:rsid w:val="00AB4C19"/>
    <w:rsid w:val="00AB4FB0"/>
    <w:rsid w:val="00AB52FB"/>
    <w:rsid w:val="00AB5BA4"/>
    <w:rsid w:val="00AB69C4"/>
    <w:rsid w:val="00AB769D"/>
    <w:rsid w:val="00AB772B"/>
    <w:rsid w:val="00AB7782"/>
    <w:rsid w:val="00AB7B01"/>
    <w:rsid w:val="00AB7B54"/>
    <w:rsid w:val="00AC148A"/>
    <w:rsid w:val="00AC1947"/>
    <w:rsid w:val="00AC1C7F"/>
    <w:rsid w:val="00AC33CC"/>
    <w:rsid w:val="00AC376A"/>
    <w:rsid w:val="00AC3B8A"/>
    <w:rsid w:val="00AC3C10"/>
    <w:rsid w:val="00AC421D"/>
    <w:rsid w:val="00AC438E"/>
    <w:rsid w:val="00AC43D7"/>
    <w:rsid w:val="00AC4DEC"/>
    <w:rsid w:val="00AC594D"/>
    <w:rsid w:val="00AC63C0"/>
    <w:rsid w:val="00AC68DC"/>
    <w:rsid w:val="00AC6FA1"/>
    <w:rsid w:val="00AD1541"/>
    <w:rsid w:val="00AD1D21"/>
    <w:rsid w:val="00AD2858"/>
    <w:rsid w:val="00AD3C40"/>
    <w:rsid w:val="00AD45B6"/>
    <w:rsid w:val="00AD4F86"/>
    <w:rsid w:val="00AE0372"/>
    <w:rsid w:val="00AE120D"/>
    <w:rsid w:val="00AE20E8"/>
    <w:rsid w:val="00AE2DC2"/>
    <w:rsid w:val="00AE439E"/>
    <w:rsid w:val="00AE4D70"/>
    <w:rsid w:val="00AE55D9"/>
    <w:rsid w:val="00AE5BC8"/>
    <w:rsid w:val="00AE5C1C"/>
    <w:rsid w:val="00AE698A"/>
    <w:rsid w:val="00AE7C4A"/>
    <w:rsid w:val="00AE7C99"/>
    <w:rsid w:val="00AE7E9F"/>
    <w:rsid w:val="00AF0065"/>
    <w:rsid w:val="00AF0ED9"/>
    <w:rsid w:val="00AF1572"/>
    <w:rsid w:val="00AF1B14"/>
    <w:rsid w:val="00AF1BE3"/>
    <w:rsid w:val="00AF1D71"/>
    <w:rsid w:val="00AF2DB4"/>
    <w:rsid w:val="00AF2FE7"/>
    <w:rsid w:val="00AF3560"/>
    <w:rsid w:val="00AF3B22"/>
    <w:rsid w:val="00AF3B36"/>
    <w:rsid w:val="00AF424F"/>
    <w:rsid w:val="00AF465D"/>
    <w:rsid w:val="00AF49D6"/>
    <w:rsid w:val="00AF4B5A"/>
    <w:rsid w:val="00AF4D1B"/>
    <w:rsid w:val="00AF4EB8"/>
    <w:rsid w:val="00AF655F"/>
    <w:rsid w:val="00AF7022"/>
    <w:rsid w:val="00AF713B"/>
    <w:rsid w:val="00B003EE"/>
    <w:rsid w:val="00B00401"/>
    <w:rsid w:val="00B02179"/>
    <w:rsid w:val="00B02A87"/>
    <w:rsid w:val="00B02F19"/>
    <w:rsid w:val="00B0303F"/>
    <w:rsid w:val="00B033A1"/>
    <w:rsid w:val="00B04367"/>
    <w:rsid w:val="00B0549B"/>
    <w:rsid w:val="00B05B74"/>
    <w:rsid w:val="00B05C94"/>
    <w:rsid w:val="00B067E7"/>
    <w:rsid w:val="00B076FE"/>
    <w:rsid w:val="00B079B1"/>
    <w:rsid w:val="00B07E87"/>
    <w:rsid w:val="00B10F80"/>
    <w:rsid w:val="00B1107B"/>
    <w:rsid w:val="00B1227D"/>
    <w:rsid w:val="00B12D6F"/>
    <w:rsid w:val="00B12E2E"/>
    <w:rsid w:val="00B14552"/>
    <w:rsid w:val="00B14877"/>
    <w:rsid w:val="00B159D5"/>
    <w:rsid w:val="00B15D72"/>
    <w:rsid w:val="00B15D8F"/>
    <w:rsid w:val="00B16099"/>
    <w:rsid w:val="00B16DF4"/>
    <w:rsid w:val="00B175CB"/>
    <w:rsid w:val="00B17DFB"/>
    <w:rsid w:val="00B21AA0"/>
    <w:rsid w:val="00B21B7D"/>
    <w:rsid w:val="00B22B9D"/>
    <w:rsid w:val="00B2344D"/>
    <w:rsid w:val="00B24D40"/>
    <w:rsid w:val="00B2657C"/>
    <w:rsid w:val="00B26A0B"/>
    <w:rsid w:val="00B26C73"/>
    <w:rsid w:val="00B26D2C"/>
    <w:rsid w:val="00B300CD"/>
    <w:rsid w:val="00B3044C"/>
    <w:rsid w:val="00B30665"/>
    <w:rsid w:val="00B3082F"/>
    <w:rsid w:val="00B309EA"/>
    <w:rsid w:val="00B30AC7"/>
    <w:rsid w:val="00B318B1"/>
    <w:rsid w:val="00B31D43"/>
    <w:rsid w:val="00B323ED"/>
    <w:rsid w:val="00B330D8"/>
    <w:rsid w:val="00B34D53"/>
    <w:rsid w:val="00B35B32"/>
    <w:rsid w:val="00B35CE8"/>
    <w:rsid w:val="00B35EFE"/>
    <w:rsid w:val="00B36878"/>
    <w:rsid w:val="00B36AC2"/>
    <w:rsid w:val="00B36D52"/>
    <w:rsid w:val="00B375BC"/>
    <w:rsid w:val="00B3775B"/>
    <w:rsid w:val="00B37E6E"/>
    <w:rsid w:val="00B42C86"/>
    <w:rsid w:val="00B43159"/>
    <w:rsid w:val="00B43287"/>
    <w:rsid w:val="00B442B6"/>
    <w:rsid w:val="00B44D6F"/>
    <w:rsid w:val="00B45334"/>
    <w:rsid w:val="00B45888"/>
    <w:rsid w:val="00B46852"/>
    <w:rsid w:val="00B468AB"/>
    <w:rsid w:val="00B46F22"/>
    <w:rsid w:val="00B47228"/>
    <w:rsid w:val="00B47551"/>
    <w:rsid w:val="00B479ED"/>
    <w:rsid w:val="00B50BBA"/>
    <w:rsid w:val="00B511FF"/>
    <w:rsid w:val="00B51A0E"/>
    <w:rsid w:val="00B52720"/>
    <w:rsid w:val="00B5413C"/>
    <w:rsid w:val="00B545B0"/>
    <w:rsid w:val="00B54E85"/>
    <w:rsid w:val="00B54E92"/>
    <w:rsid w:val="00B55162"/>
    <w:rsid w:val="00B55E96"/>
    <w:rsid w:val="00B56006"/>
    <w:rsid w:val="00B57337"/>
    <w:rsid w:val="00B601CA"/>
    <w:rsid w:val="00B60ACB"/>
    <w:rsid w:val="00B6131D"/>
    <w:rsid w:val="00B6171A"/>
    <w:rsid w:val="00B620A6"/>
    <w:rsid w:val="00B626BE"/>
    <w:rsid w:val="00B63A4D"/>
    <w:rsid w:val="00B64687"/>
    <w:rsid w:val="00B64EEE"/>
    <w:rsid w:val="00B65991"/>
    <w:rsid w:val="00B6697E"/>
    <w:rsid w:val="00B67BC4"/>
    <w:rsid w:val="00B67ED1"/>
    <w:rsid w:val="00B704CC"/>
    <w:rsid w:val="00B70503"/>
    <w:rsid w:val="00B70F4E"/>
    <w:rsid w:val="00B71401"/>
    <w:rsid w:val="00B720D2"/>
    <w:rsid w:val="00B72235"/>
    <w:rsid w:val="00B741FF"/>
    <w:rsid w:val="00B74FCF"/>
    <w:rsid w:val="00B75958"/>
    <w:rsid w:val="00B76480"/>
    <w:rsid w:val="00B776F7"/>
    <w:rsid w:val="00B77A8A"/>
    <w:rsid w:val="00B80AB7"/>
    <w:rsid w:val="00B81BAE"/>
    <w:rsid w:val="00B8223E"/>
    <w:rsid w:val="00B826D3"/>
    <w:rsid w:val="00B82C8F"/>
    <w:rsid w:val="00B82D54"/>
    <w:rsid w:val="00B83B34"/>
    <w:rsid w:val="00B83D06"/>
    <w:rsid w:val="00B8446D"/>
    <w:rsid w:val="00B849C3"/>
    <w:rsid w:val="00B85281"/>
    <w:rsid w:val="00B855DB"/>
    <w:rsid w:val="00B85B19"/>
    <w:rsid w:val="00B869BE"/>
    <w:rsid w:val="00B86C54"/>
    <w:rsid w:val="00B86CD1"/>
    <w:rsid w:val="00B8733D"/>
    <w:rsid w:val="00B874A8"/>
    <w:rsid w:val="00B87619"/>
    <w:rsid w:val="00B87F92"/>
    <w:rsid w:val="00B9078B"/>
    <w:rsid w:val="00B90BA7"/>
    <w:rsid w:val="00B92411"/>
    <w:rsid w:val="00B93111"/>
    <w:rsid w:val="00B93805"/>
    <w:rsid w:val="00B93909"/>
    <w:rsid w:val="00B93CA4"/>
    <w:rsid w:val="00B946A9"/>
    <w:rsid w:val="00B965E1"/>
    <w:rsid w:val="00B96DC9"/>
    <w:rsid w:val="00B97052"/>
    <w:rsid w:val="00B97091"/>
    <w:rsid w:val="00BA0C9B"/>
    <w:rsid w:val="00BA0D7B"/>
    <w:rsid w:val="00BA0D93"/>
    <w:rsid w:val="00BA0DCF"/>
    <w:rsid w:val="00BA26DE"/>
    <w:rsid w:val="00BA2F35"/>
    <w:rsid w:val="00BA3653"/>
    <w:rsid w:val="00BA3703"/>
    <w:rsid w:val="00BA3B15"/>
    <w:rsid w:val="00BA4845"/>
    <w:rsid w:val="00BA5F8B"/>
    <w:rsid w:val="00BA622A"/>
    <w:rsid w:val="00BA62FC"/>
    <w:rsid w:val="00BA674C"/>
    <w:rsid w:val="00BA710E"/>
    <w:rsid w:val="00BA72AE"/>
    <w:rsid w:val="00BA7938"/>
    <w:rsid w:val="00BA7BD1"/>
    <w:rsid w:val="00BB0AC3"/>
    <w:rsid w:val="00BB0FF9"/>
    <w:rsid w:val="00BB1030"/>
    <w:rsid w:val="00BB13AC"/>
    <w:rsid w:val="00BB15F0"/>
    <w:rsid w:val="00BB23E7"/>
    <w:rsid w:val="00BB2863"/>
    <w:rsid w:val="00BB2E23"/>
    <w:rsid w:val="00BB2FB6"/>
    <w:rsid w:val="00BB3DE8"/>
    <w:rsid w:val="00BB4519"/>
    <w:rsid w:val="00BB490D"/>
    <w:rsid w:val="00BB4BAC"/>
    <w:rsid w:val="00BB56E1"/>
    <w:rsid w:val="00BB5AC3"/>
    <w:rsid w:val="00BB6085"/>
    <w:rsid w:val="00BB6677"/>
    <w:rsid w:val="00BB671E"/>
    <w:rsid w:val="00BB7295"/>
    <w:rsid w:val="00BC057D"/>
    <w:rsid w:val="00BC0B26"/>
    <w:rsid w:val="00BC0D17"/>
    <w:rsid w:val="00BC12E6"/>
    <w:rsid w:val="00BC13E8"/>
    <w:rsid w:val="00BC1447"/>
    <w:rsid w:val="00BC1DE0"/>
    <w:rsid w:val="00BC3119"/>
    <w:rsid w:val="00BC3998"/>
    <w:rsid w:val="00BC39E0"/>
    <w:rsid w:val="00BC3F7D"/>
    <w:rsid w:val="00BC4555"/>
    <w:rsid w:val="00BC792A"/>
    <w:rsid w:val="00BD0075"/>
    <w:rsid w:val="00BD066C"/>
    <w:rsid w:val="00BD07BE"/>
    <w:rsid w:val="00BD0C64"/>
    <w:rsid w:val="00BD1310"/>
    <w:rsid w:val="00BD1F1C"/>
    <w:rsid w:val="00BD2807"/>
    <w:rsid w:val="00BD2C04"/>
    <w:rsid w:val="00BD2D7E"/>
    <w:rsid w:val="00BD2DA1"/>
    <w:rsid w:val="00BD2E4F"/>
    <w:rsid w:val="00BD31AC"/>
    <w:rsid w:val="00BD322E"/>
    <w:rsid w:val="00BD32E9"/>
    <w:rsid w:val="00BD3390"/>
    <w:rsid w:val="00BD3C98"/>
    <w:rsid w:val="00BD4457"/>
    <w:rsid w:val="00BD4CD4"/>
    <w:rsid w:val="00BD5BBD"/>
    <w:rsid w:val="00BD5EF2"/>
    <w:rsid w:val="00BD61A1"/>
    <w:rsid w:val="00BD6F39"/>
    <w:rsid w:val="00BD7117"/>
    <w:rsid w:val="00BD7EED"/>
    <w:rsid w:val="00BE0145"/>
    <w:rsid w:val="00BE0696"/>
    <w:rsid w:val="00BE0993"/>
    <w:rsid w:val="00BE09D8"/>
    <w:rsid w:val="00BE112E"/>
    <w:rsid w:val="00BE11BE"/>
    <w:rsid w:val="00BE13D7"/>
    <w:rsid w:val="00BE1698"/>
    <w:rsid w:val="00BE27CF"/>
    <w:rsid w:val="00BE2C61"/>
    <w:rsid w:val="00BE2C93"/>
    <w:rsid w:val="00BE2E68"/>
    <w:rsid w:val="00BE3540"/>
    <w:rsid w:val="00BE3883"/>
    <w:rsid w:val="00BE3ADE"/>
    <w:rsid w:val="00BE577B"/>
    <w:rsid w:val="00BE5B36"/>
    <w:rsid w:val="00BE6538"/>
    <w:rsid w:val="00BE7D3C"/>
    <w:rsid w:val="00BE7E87"/>
    <w:rsid w:val="00BF005F"/>
    <w:rsid w:val="00BF0617"/>
    <w:rsid w:val="00BF0ECE"/>
    <w:rsid w:val="00BF1997"/>
    <w:rsid w:val="00BF21A4"/>
    <w:rsid w:val="00BF318D"/>
    <w:rsid w:val="00BF34AF"/>
    <w:rsid w:val="00BF4A18"/>
    <w:rsid w:val="00BF4DE9"/>
    <w:rsid w:val="00BF5E24"/>
    <w:rsid w:val="00BF623B"/>
    <w:rsid w:val="00BF784A"/>
    <w:rsid w:val="00BF7EB2"/>
    <w:rsid w:val="00C00159"/>
    <w:rsid w:val="00C00732"/>
    <w:rsid w:val="00C0168A"/>
    <w:rsid w:val="00C0211E"/>
    <w:rsid w:val="00C022F6"/>
    <w:rsid w:val="00C02879"/>
    <w:rsid w:val="00C029D7"/>
    <w:rsid w:val="00C02A5C"/>
    <w:rsid w:val="00C02B59"/>
    <w:rsid w:val="00C03308"/>
    <w:rsid w:val="00C04339"/>
    <w:rsid w:val="00C055E4"/>
    <w:rsid w:val="00C05A6E"/>
    <w:rsid w:val="00C05CB5"/>
    <w:rsid w:val="00C05F0C"/>
    <w:rsid w:val="00C07666"/>
    <w:rsid w:val="00C07B2C"/>
    <w:rsid w:val="00C10440"/>
    <w:rsid w:val="00C1133C"/>
    <w:rsid w:val="00C11CD0"/>
    <w:rsid w:val="00C12067"/>
    <w:rsid w:val="00C123F4"/>
    <w:rsid w:val="00C12E28"/>
    <w:rsid w:val="00C132FE"/>
    <w:rsid w:val="00C1365A"/>
    <w:rsid w:val="00C1457E"/>
    <w:rsid w:val="00C147B5"/>
    <w:rsid w:val="00C1579A"/>
    <w:rsid w:val="00C16041"/>
    <w:rsid w:val="00C16079"/>
    <w:rsid w:val="00C160B5"/>
    <w:rsid w:val="00C16D18"/>
    <w:rsid w:val="00C172AC"/>
    <w:rsid w:val="00C209D6"/>
    <w:rsid w:val="00C21127"/>
    <w:rsid w:val="00C21D5A"/>
    <w:rsid w:val="00C22BE3"/>
    <w:rsid w:val="00C230B1"/>
    <w:rsid w:val="00C23562"/>
    <w:rsid w:val="00C2512B"/>
    <w:rsid w:val="00C2559C"/>
    <w:rsid w:val="00C269D3"/>
    <w:rsid w:val="00C30470"/>
    <w:rsid w:val="00C30D68"/>
    <w:rsid w:val="00C312C5"/>
    <w:rsid w:val="00C31971"/>
    <w:rsid w:val="00C3232B"/>
    <w:rsid w:val="00C3377D"/>
    <w:rsid w:val="00C344D5"/>
    <w:rsid w:val="00C34773"/>
    <w:rsid w:val="00C35939"/>
    <w:rsid w:val="00C3640C"/>
    <w:rsid w:val="00C36B46"/>
    <w:rsid w:val="00C36D5D"/>
    <w:rsid w:val="00C3725D"/>
    <w:rsid w:val="00C37E9B"/>
    <w:rsid w:val="00C400E7"/>
    <w:rsid w:val="00C402E5"/>
    <w:rsid w:val="00C40A03"/>
    <w:rsid w:val="00C40E1F"/>
    <w:rsid w:val="00C4100E"/>
    <w:rsid w:val="00C41131"/>
    <w:rsid w:val="00C42111"/>
    <w:rsid w:val="00C42DAB"/>
    <w:rsid w:val="00C435FC"/>
    <w:rsid w:val="00C447F1"/>
    <w:rsid w:val="00C44FA8"/>
    <w:rsid w:val="00C454FD"/>
    <w:rsid w:val="00C46013"/>
    <w:rsid w:val="00C4604B"/>
    <w:rsid w:val="00C47441"/>
    <w:rsid w:val="00C476A1"/>
    <w:rsid w:val="00C47C67"/>
    <w:rsid w:val="00C47F84"/>
    <w:rsid w:val="00C50EFC"/>
    <w:rsid w:val="00C51098"/>
    <w:rsid w:val="00C529C9"/>
    <w:rsid w:val="00C5308A"/>
    <w:rsid w:val="00C53655"/>
    <w:rsid w:val="00C53674"/>
    <w:rsid w:val="00C53B87"/>
    <w:rsid w:val="00C543F6"/>
    <w:rsid w:val="00C54B54"/>
    <w:rsid w:val="00C555CA"/>
    <w:rsid w:val="00C56365"/>
    <w:rsid w:val="00C56846"/>
    <w:rsid w:val="00C56E3F"/>
    <w:rsid w:val="00C5713E"/>
    <w:rsid w:val="00C5779A"/>
    <w:rsid w:val="00C57DFA"/>
    <w:rsid w:val="00C600CD"/>
    <w:rsid w:val="00C60852"/>
    <w:rsid w:val="00C612BA"/>
    <w:rsid w:val="00C617A2"/>
    <w:rsid w:val="00C624C3"/>
    <w:rsid w:val="00C63DE2"/>
    <w:rsid w:val="00C63F3C"/>
    <w:rsid w:val="00C64574"/>
    <w:rsid w:val="00C65571"/>
    <w:rsid w:val="00C67F8D"/>
    <w:rsid w:val="00C702C0"/>
    <w:rsid w:val="00C70CF9"/>
    <w:rsid w:val="00C7106F"/>
    <w:rsid w:val="00C71568"/>
    <w:rsid w:val="00C72107"/>
    <w:rsid w:val="00C721B3"/>
    <w:rsid w:val="00C72688"/>
    <w:rsid w:val="00C73616"/>
    <w:rsid w:val="00C73716"/>
    <w:rsid w:val="00C73802"/>
    <w:rsid w:val="00C73F5F"/>
    <w:rsid w:val="00C73FF1"/>
    <w:rsid w:val="00C7457A"/>
    <w:rsid w:val="00C7505F"/>
    <w:rsid w:val="00C75199"/>
    <w:rsid w:val="00C7566A"/>
    <w:rsid w:val="00C758CE"/>
    <w:rsid w:val="00C76CA9"/>
    <w:rsid w:val="00C76D87"/>
    <w:rsid w:val="00C76EA7"/>
    <w:rsid w:val="00C77452"/>
    <w:rsid w:val="00C7788A"/>
    <w:rsid w:val="00C77D35"/>
    <w:rsid w:val="00C77E32"/>
    <w:rsid w:val="00C77E3C"/>
    <w:rsid w:val="00C8010B"/>
    <w:rsid w:val="00C80747"/>
    <w:rsid w:val="00C80ADF"/>
    <w:rsid w:val="00C80B82"/>
    <w:rsid w:val="00C80EF0"/>
    <w:rsid w:val="00C8299C"/>
    <w:rsid w:val="00C82BB3"/>
    <w:rsid w:val="00C83091"/>
    <w:rsid w:val="00C834BE"/>
    <w:rsid w:val="00C84749"/>
    <w:rsid w:val="00C848BB"/>
    <w:rsid w:val="00C85807"/>
    <w:rsid w:val="00C86741"/>
    <w:rsid w:val="00C8726E"/>
    <w:rsid w:val="00C876C3"/>
    <w:rsid w:val="00C87799"/>
    <w:rsid w:val="00C87E97"/>
    <w:rsid w:val="00C87EC8"/>
    <w:rsid w:val="00C91CB1"/>
    <w:rsid w:val="00C92854"/>
    <w:rsid w:val="00C93CEB"/>
    <w:rsid w:val="00C93FA1"/>
    <w:rsid w:val="00C958AD"/>
    <w:rsid w:val="00C95C44"/>
    <w:rsid w:val="00C96643"/>
    <w:rsid w:val="00C96840"/>
    <w:rsid w:val="00CA0249"/>
    <w:rsid w:val="00CA05A2"/>
    <w:rsid w:val="00CA14F1"/>
    <w:rsid w:val="00CA2060"/>
    <w:rsid w:val="00CA2EDB"/>
    <w:rsid w:val="00CA2FB7"/>
    <w:rsid w:val="00CA331B"/>
    <w:rsid w:val="00CA3DA1"/>
    <w:rsid w:val="00CA44A4"/>
    <w:rsid w:val="00CA5534"/>
    <w:rsid w:val="00CA5A7C"/>
    <w:rsid w:val="00CA5E69"/>
    <w:rsid w:val="00CA6741"/>
    <w:rsid w:val="00CA76FC"/>
    <w:rsid w:val="00CB06EA"/>
    <w:rsid w:val="00CB0C78"/>
    <w:rsid w:val="00CB0F89"/>
    <w:rsid w:val="00CB1860"/>
    <w:rsid w:val="00CB267F"/>
    <w:rsid w:val="00CB2CBC"/>
    <w:rsid w:val="00CB44D1"/>
    <w:rsid w:val="00CB4566"/>
    <w:rsid w:val="00CB58C6"/>
    <w:rsid w:val="00CB65B7"/>
    <w:rsid w:val="00CB6A3E"/>
    <w:rsid w:val="00CB6C5B"/>
    <w:rsid w:val="00CB743B"/>
    <w:rsid w:val="00CB7C1F"/>
    <w:rsid w:val="00CC0434"/>
    <w:rsid w:val="00CC0BFE"/>
    <w:rsid w:val="00CC1D9B"/>
    <w:rsid w:val="00CC2092"/>
    <w:rsid w:val="00CC2406"/>
    <w:rsid w:val="00CC2C60"/>
    <w:rsid w:val="00CC425F"/>
    <w:rsid w:val="00CC5453"/>
    <w:rsid w:val="00CC5736"/>
    <w:rsid w:val="00CC5A57"/>
    <w:rsid w:val="00CC6624"/>
    <w:rsid w:val="00CC6716"/>
    <w:rsid w:val="00CC6D1B"/>
    <w:rsid w:val="00CC7578"/>
    <w:rsid w:val="00CD01A0"/>
    <w:rsid w:val="00CD11E2"/>
    <w:rsid w:val="00CD14DD"/>
    <w:rsid w:val="00CD1D14"/>
    <w:rsid w:val="00CD317C"/>
    <w:rsid w:val="00CD3433"/>
    <w:rsid w:val="00CD41B7"/>
    <w:rsid w:val="00CD4D85"/>
    <w:rsid w:val="00CD4DB8"/>
    <w:rsid w:val="00CD57FB"/>
    <w:rsid w:val="00CD5BA1"/>
    <w:rsid w:val="00CD6B0B"/>
    <w:rsid w:val="00CD6C4B"/>
    <w:rsid w:val="00CE017C"/>
    <w:rsid w:val="00CE0234"/>
    <w:rsid w:val="00CE0B47"/>
    <w:rsid w:val="00CE143C"/>
    <w:rsid w:val="00CE1CB0"/>
    <w:rsid w:val="00CE2B2D"/>
    <w:rsid w:val="00CE2E66"/>
    <w:rsid w:val="00CE2EBD"/>
    <w:rsid w:val="00CE3E8E"/>
    <w:rsid w:val="00CE4F19"/>
    <w:rsid w:val="00CE5519"/>
    <w:rsid w:val="00CE556A"/>
    <w:rsid w:val="00CE5838"/>
    <w:rsid w:val="00CE6D53"/>
    <w:rsid w:val="00CE747F"/>
    <w:rsid w:val="00CE77BE"/>
    <w:rsid w:val="00CE7CEC"/>
    <w:rsid w:val="00CF0627"/>
    <w:rsid w:val="00CF0EBA"/>
    <w:rsid w:val="00CF14C3"/>
    <w:rsid w:val="00CF17F5"/>
    <w:rsid w:val="00CF42D3"/>
    <w:rsid w:val="00CF4827"/>
    <w:rsid w:val="00CF48BB"/>
    <w:rsid w:val="00CF4E69"/>
    <w:rsid w:val="00CF5991"/>
    <w:rsid w:val="00CF5D74"/>
    <w:rsid w:val="00CF5FA6"/>
    <w:rsid w:val="00CF614B"/>
    <w:rsid w:val="00CF6A33"/>
    <w:rsid w:val="00D0098A"/>
    <w:rsid w:val="00D01688"/>
    <w:rsid w:val="00D01901"/>
    <w:rsid w:val="00D01D3C"/>
    <w:rsid w:val="00D01DA2"/>
    <w:rsid w:val="00D02547"/>
    <w:rsid w:val="00D04DF3"/>
    <w:rsid w:val="00D0550E"/>
    <w:rsid w:val="00D0573E"/>
    <w:rsid w:val="00D05D72"/>
    <w:rsid w:val="00D05E8F"/>
    <w:rsid w:val="00D05F6A"/>
    <w:rsid w:val="00D070F2"/>
    <w:rsid w:val="00D07CD2"/>
    <w:rsid w:val="00D1038C"/>
    <w:rsid w:val="00D10623"/>
    <w:rsid w:val="00D1093B"/>
    <w:rsid w:val="00D110C9"/>
    <w:rsid w:val="00D11640"/>
    <w:rsid w:val="00D11981"/>
    <w:rsid w:val="00D11AD9"/>
    <w:rsid w:val="00D1213A"/>
    <w:rsid w:val="00D124B1"/>
    <w:rsid w:val="00D125FD"/>
    <w:rsid w:val="00D1278C"/>
    <w:rsid w:val="00D12AFD"/>
    <w:rsid w:val="00D130FB"/>
    <w:rsid w:val="00D13280"/>
    <w:rsid w:val="00D1426D"/>
    <w:rsid w:val="00D149DB"/>
    <w:rsid w:val="00D1542F"/>
    <w:rsid w:val="00D1578E"/>
    <w:rsid w:val="00D15837"/>
    <w:rsid w:val="00D15DD6"/>
    <w:rsid w:val="00D16C30"/>
    <w:rsid w:val="00D16F1B"/>
    <w:rsid w:val="00D17709"/>
    <w:rsid w:val="00D178F4"/>
    <w:rsid w:val="00D20068"/>
    <w:rsid w:val="00D208F5"/>
    <w:rsid w:val="00D209C0"/>
    <w:rsid w:val="00D2105B"/>
    <w:rsid w:val="00D2153C"/>
    <w:rsid w:val="00D22311"/>
    <w:rsid w:val="00D22449"/>
    <w:rsid w:val="00D22583"/>
    <w:rsid w:val="00D225DD"/>
    <w:rsid w:val="00D227C0"/>
    <w:rsid w:val="00D22A49"/>
    <w:rsid w:val="00D22BA2"/>
    <w:rsid w:val="00D23D4E"/>
    <w:rsid w:val="00D24737"/>
    <w:rsid w:val="00D253CA"/>
    <w:rsid w:val="00D25834"/>
    <w:rsid w:val="00D25FBF"/>
    <w:rsid w:val="00D26FCB"/>
    <w:rsid w:val="00D27675"/>
    <w:rsid w:val="00D27DC2"/>
    <w:rsid w:val="00D30E96"/>
    <w:rsid w:val="00D313C9"/>
    <w:rsid w:val="00D31BF6"/>
    <w:rsid w:val="00D31E88"/>
    <w:rsid w:val="00D32CED"/>
    <w:rsid w:val="00D333EC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89"/>
    <w:rsid w:val="00D361D3"/>
    <w:rsid w:val="00D36A82"/>
    <w:rsid w:val="00D36BE2"/>
    <w:rsid w:val="00D3730F"/>
    <w:rsid w:val="00D37AAB"/>
    <w:rsid w:val="00D37F25"/>
    <w:rsid w:val="00D40AB0"/>
    <w:rsid w:val="00D40B0C"/>
    <w:rsid w:val="00D41376"/>
    <w:rsid w:val="00D41495"/>
    <w:rsid w:val="00D4161D"/>
    <w:rsid w:val="00D417AD"/>
    <w:rsid w:val="00D41D98"/>
    <w:rsid w:val="00D41F7D"/>
    <w:rsid w:val="00D420B7"/>
    <w:rsid w:val="00D420EE"/>
    <w:rsid w:val="00D42746"/>
    <w:rsid w:val="00D42838"/>
    <w:rsid w:val="00D42F4F"/>
    <w:rsid w:val="00D4331E"/>
    <w:rsid w:val="00D447AB"/>
    <w:rsid w:val="00D44A56"/>
    <w:rsid w:val="00D509FB"/>
    <w:rsid w:val="00D512F4"/>
    <w:rsid w:val="00D51F6E"/>
    <w:rsid w:val="00D53165"/>
    <w:rsid w:val="00D5415F"/>
    <w:rsid w:val="00D54B5D"/>
    <w:rsid w:val="00D55C17"/>
    <w:rsid w:val="00D56047"/>
    <w:rsid w:val="00D5666E"/>
    <w:rsid w:val="00D579D3"/>
    <w:rsid w:val="00D579F5"/>
    <w:rsid w:val="00D57EF6"/>
    <w:rsid w:val="00D60061"/>
    <w:rsid w:val="00D601D9"/>
    <w:rsid w:val="00D603FB"/>
    <w:rsid w:val="00D60946"/>
    <w:rsid w:val="00D609A7"/>
    <w:rsid w:val="00D60D3C"/>
    <w:rsid w:val="00D61587"/>
    <w:rsid w:val="00D61A37"/>
    <w:rsid w:val="00D632CD"/>
    <w:rsid w:val="00D63DBD"/>
    <w:rsid w:val="00D63FCD"/>
    <w:rsid w:val="00D65052"/>
    <w:rsid w:val="00D66317"/>
    <w:rsid w:val="00D66ACE"/>
    <w:rsid w:val="00D66CB9"/>
    <w:rsid w:val="00D67620"/>
    <w:rsid w:val="00D70A1C"/>
    <w:rsid w:val="00D714FB"/>
    <w:rsid w:val="00D71797"/>
    <w:rsid w:val="00D71F87"/>
    <w:rsid w:val="00D7201B"/>
    <w:rsid w:val="00D727D2"/>
    <w:rsid w:val="00D729D4"/>
    <w:rsid w:val="00D72D8E"/>
    <w:rsid w:val="00D7301C"/>
    <w:rsid w:val="00D738C3"/>
    <w:rsid w:val="00D73EEA"/>
    <w:rsid w:val="00D74A6B"/>
    <w:rsid w:val="00D74DA1"/>
    <w:rsid w:val="00D75251"/>
    <w:rsid w:val="00D7563D"/>
    <w:rsid w:val="00D758B8"/>
    <w:rsid w:val="00D75FD2"/>
    <w:rsid w:val="00D7635C"/>
    <w:rsid w:val="00D77EA1"/>
    <w:rsid w:val="00D807E8"/>
    <w:rsid w:val="00D808DF"/>
    <w:rsid w:val="00D809E1"/>
    <w:rsid w:val="00D81A15"/>
    <w:rsid w:val="00D81A35"/>
    <w:rsid w:val="00D81F89"/>
    <w:rsid w:val="00D83417"/>
    <w:rsid w:val="00D83736"/>
    <w:rsid w:val="00D8435C"/>
    <w:rsid w:val="00D844B2"/>
    <w:rsid w:val="00D84513"/>
    <w:rsid w:val="00D85ABF"/>
    <w:rsid w:val="00D85C11"/>
    <w:rsid w:val="00D8795C"/>
    <w:rsid w:val="00D9164D"/>
    <w:rsid w:val="00D9229F"/>
    <w:rsid w:val="00D9281D"/>
    <w:rsid w:val="00D92870"/>
    <w:rsid w:val="00D929F4"/>
    <w:rsid w:val="00D92E34"/>
    <w:rsid w:val="00D937C4"/>
    <w:rsid w:val="00D93CDC"/>
    <w:rsid w:val="00D94EF2"/>
    <w:rsid w:val="00D94F25"/>
    <w:rsid w:val="00D94FC3"/>
    <w:rsid w:val="00D9545A"/>
    <w:rsid w:val="00D957D3"/>
    <w:rsid w:val="00D95F6B"/>
    <w:rsid w:val="00D9693C"/>
    <w:rsid w:val="00D97AF6"/>
    <w:rsid w:val="00DA0505"/>
    <w:rsid w:val="00DA0E8A"/>
    <w:rsid w:val="00DA0F22"/>
    <w:rsid w:val="00DA2391"/>
    <w:rsid w:val="00DA3C6D"/>
    <w:rsid w:val="00DA43AC"/>
    <w:rsid w:val="00DA4503"/>
    <w:rsid w:val="00DA5158"/>
    <w:rsid w:val="00DA591D"/>
    <w:rsid w:val="00DA5DB0"/>
    <w:rsid w:val="00DA605D"/>
    <w:rsid w:val="00DB033A"/>
    <w:rsid w:val="00DB0664"/>
    <w:rsid w:val="00DB0758"/>
    <w:rsid w:val="00DB11D0"/>
    <w:rsid w:val="00DB29BB"/>
    <w:rsid w:val="00DB30C4"/>
    <w:rsid w:val="00DB333B"/>
    <w:rsid w:val="00DB3500"/>
    <w:rsid w:val="00DB3E8B"/>
    <w:rsid w:val="00DB3E99"/>
    <w:rsid w:val="00DB4594"/>
    <w:rsid w:val="00DB48BF"/>
    <w:rsid w:val="00DB4F31"/>
    <w:rsid w:val="00DB5291"/>
    <w:rsid w:val="00DB5E98"/>
    <w:rsid w:val="00DB68DB"/>
    <w:rsid w:val="00DB6B9B"/>
    <w:rsid w:val="00DB6BC8"/>
    <w:rsid w:val="00DB6F6B"/>
    <w:rsid w:val="00DB701F"/>
    <w:rsid w:val="00DB7C17"/>
    <w:rsid w:val="00DB7D65"/>
    <w:rsid w:val="00DC00FF"/>
    <w:rsid w:val="00DC1490"/>
    <w:rsid w:val="00DC1503"/>
    <w:rsid w:val="00DC1AC8"/>
    <w:rsid w:val="00DC2903"/>
    <w:rsid w:val="00DC30CD"/>
    <w:rsid w:val="00DC4259"/>
    <w:rsid w:val="00DC4517"/>
    <w:rsid w:val="00DC4785"/>
    <w:rsid w:val="00DC4BA1"/>
    <w:rsid w:val="00DC4F57"/>
    <w:rsid w:val="00DC5CC0"/>
    <w:rsid w:val="00DC5F0E"/>
    <w:rsid w:val="00DC5FAA"/>
    <w:rsid w:val="00DC6658"/>
    <w:rsid w:val="00DC71AC"/>
    <w:rsid w:val="00DC7825"/>
    <w:rsid w:val="00DC7DB4"/>
    <w:rsid w:val="00DC7DEB"/>
    <w:rsid w:val="00DD0853"/>
    <w:rsid w:val="00DD08BE"/>
    <w:rsid w:val="00DD0F46"/>
    <w:rsid w:val="00DD1460"/>
    <w:rsid w:val="00DD1ACF"/>
    <w:rsid w:val="00DD1C5E"/>
    <w:rsid w:val="00DD200A"/>
    <w:rsid w:val="00DD2558"/>
    <w:rsid w:val="00DD25D6"/>
    <w:rsid w:val="00DD3260"/>
    <w:rsid w:val="00DD4C9D"/>
    <w:rsid w:val="00DD4CAC"/>
    <w:rsid w:val="00DD53CB"/>
    <w:rsid w:val="00DD6773"/>
    <w:rsid w:val="00DD68F3"/>
    <w:rsid w:val="00DD73EC"/>
    <w:rsid w:val="00DD7A56"/>
    <w:rsid w:val="00DE0315"/>
    <w:rsid w:val="00DE0DD5"/>
    <w:rsid w:val="00DE0FDC"/>
    <w:rsid w:val="00DE2858"/>
    <w:rsid w:val="00DE2AD3"/>
    <w:rsid w:val="00DE2F72"/>
    <w:rsid w:val="00DE3300"/>
    <w:rsid w:val="00DE3CB4"/>
    <w:rsid w:val="00DE4182"/>
    <w:rsid w:val="00DE4858"/>
    <w:rsid w:val="00DE51C2"/>
    <w:rsid w:val="00DE54C2"/>
    <w:rsid w:val="00DE5CE7"/>
    <w:rsid w:val="00DE5D8C"/>
    <w:rsid w:val="00DF14BF"/>
    <w:rsid w:val="00DF15B8"/>
    <w:rsid w:val="00DF29CB"/>
    <w:rsid w:val="00DF4684"/>
    <w:rsid w:val="00DF496E"/>
    <w:rsid w:val="00DF4A95"/>
    <w:rsid w:val="00DF51B7"/>
    <w:rsid w:val="00DF53C8"/>
    <w:rsid w:val="00DF54A7"/>
    <w:rsid w:val="00DF6055"/>
    <w:rsid w:val="00E01D59"/>
    <w:rsid w:val="00E02C42"/>
    <w:rsid w:val="00E03168"/>
    <w:rsid w:val="00E0384A"/>
    <w:rsid w:val="00E03B52"/>
    <w:rsid w:val="00E048FA"/>
    <w:rsid w:val="00E04B00"/>
    <w:rsid w:val="00E05D3B"/>
    <w:rsid w:val="00E06059"/>
    <w:rsid w:val="00E06862"/>
    <w:rsid w:val="00E06B06"/>
    <w:rsid w:val="00E0737E"/>
    <w:rsid w:val="00E0741C"/>
    <w:rsid w:val="00E07B14"/>
    <w:rsid w:val="00E11665"/>
    <w:rsid w:val="00E119C9"/>
    <w:rsid w:val="00E12B09"/>
    <w:rsid w:val="00E13F6E"/>
    <w:rsid w:val="00E14E9B"/>
    <w:rsid w:val="00E15141"/>
    <w:rsid w:val="00E156BF"/>
    <w:rsid w:val="00E15D5B"/>
    <w:rsid w:val="00E16D1B"/>
    <w:rsid w:val="00E16F42"/>
    <w:rsid w:val="00E17D0D"/>
    <w:rsid w:val="00E20412"/>
    <w:rsid w:val="00E2056B"/>
    <w:rsid w:val="00E20CC1"/>
    <w:rsid w:val="00E20F48"/>
    <w:rsid w:val="00E21828"/>
    <w:rsid w:val="00E2194B"/>
    <w:rsid w:val="00E21A65"/>
    <w:rsid w:val="00E231E4"/>
    <w:rsid w:val="00E23485"/>
    <w:rsid w:val="00E2646D"/>
    <w:rsid w:val="00E26CA9"/>
    <w:rsid w:val="00E27ACE"/>
    <w:rsid w:val="00E3061E"/>
    <w:rsid w:val="00E30A37"/>
    <w:rsid w:val="00E315E8"/>
    <w:rsid w:val="00E31699"/>
    <w:rsid w:val="00E31E4A"/>
    <w:rsid w:val="00E320D5"/>
    <w:rsid w:val="00E33688"/>
    <w:rsid w:val="00E34119"/>
    <w:rsid w:val="00E3452B"/>
    <w:rsid w:val="00E34D3C"/>
    <w:rsid w:val="00E354CA"/>
    <w:rsid w:val="00E3654E"/>
    <w:rsid w:val="00E368E8"/>
    <w:rsid w:val="00E36E3A"/>
    <w:rsid w:val="00E3778E"/>
    <w:rsid w:val="00E4053D"/>
    <w:rsid w:val="00E40BB9"/>
    <w:rsid w:val="00E40CEC"/>
    <w:rsid w:val="00E415A3"/>
    <w:rsid w:val="00E4173E"/>
    <w:rsid w:val="00E41B0A"/>
    <w:rsid w:val="00E41FA8"/>
    <w:rsid w:val="00E426AA"/>
    <w:rsid w:val="00E42F56"/>
    <w:rsid w:val="00E439B3"/>
    <w:rsid w:val="00E43BB8"/>
    <w:rsid w:val="00E43C1F"/>
    <w:rsid w:val="00E43D8A"/>
    <w:rsid w:val="00E44AD2"/>
    <w:rsid w:val="00E44CD7"/>
    <w:rsid w:val="00E45182"/>
    <w:rsid w:val="00E45717"/>
    <w:rsid w:val="00E46048"/>
    <w:rsid w:val="00E46632"/>
    <w:rsid w:val="00E4682B"/>
    <w:rsid w:val="00E47A78"/>
    <w:rsid w:val="00E51090"/>
    <w:rsid w:val="00E5275F"/>
    <w:rsid w:val="00E52974"/>
    <w:rsid w:val="00E53B25"/>
    <w:rsid w:val="00E54289"/>
    <w:rsid w:val="00E54672"/>
    <w:rsid w:val="00E54F6C"/>
    <w:rsid w:val="00E56086"/>
    <w:rsid w:val="00E562A9"/>
    <w:rsid w:val="00E57063"/>
    <w:rsid w:val="00E57250"/>
    <w:rsid w:val="00E57E06"/>
    <w:rsid w:val="00E57E0E"/>
    <w:rsid w:val="00E607E2"/>
    <w:rsid w:val="00E60FB7"/>
    <w:rsid w:val="00E6102D"/>
    <w:rsid w:val="00E6110F"/>
    <w:rsid w:val="00E61E35"/>
    <w:rsid w:val="00E6239E"/>
    <w:rsid w:val="00E62964"/>
    <w:rsid w:val="00E62B3D"/>
    <w:rsid w:val="00E63039"/>
    <w:rsid w:val="00E63430"/>
    <w:rsid w:val="00E63742"/>
    <w:rsid w:val="00E63EBE"/>
    <w:rsid w:val="00E63F81"/>
    <w:rsid w:val="00E640E3"/>
    <w:rsid w:val="00E6444D"/>
    <w:rsid w:val="00E64816"/>
    <w:rsid w:val="00E65920"/>
    <w:rsid w:val="00E65EF7"/>
    <w:rsid w:val="00E65FBB"/>
    <w:rsid w:val="00E70C04"/>
    <w:rsid w:val="00E70EF5"/>
    <w:rsid w:val="00E713C6"/>
    <w:rsid w:val="00E71631"/>
    <w:rsid w:val="00E72F16"/>
    <w:rsid w:val="00E7461F"/>
    <w:rsid w:val="00E75D19"/>
    <w:rsid w:val="00E7601F"/>
    <w:rsid w:val="00E761E7"/>
    <w:rsid w:val="00E76994"/>
    <w:rsid w:val="00E76D82"/>
    <w:rsid w:val="00E77069"/>
    <w:rsid w:val="00E77326"/>
    <w:rsid w:val="00E774DE"/>
    <w:rsid w:val="00E777CB"/>
    <w:rsid w:val="00E77D0F"/>
    <w:rsid w:val="00E77E61"/>
    <w:rsid w:val="00E77FC5"/>
    <w:rsid w:val="00E80849"/>
    <w:rsid w:val="00E80869"/>
    <w:rsid w:val="00E80D79"/>
    <w:rsid w:val="00E81012"/>
    <w:rsid w:val="00E818EC"/>
    <w:rsid w:val="00E82CB4"/>
    <w:rsid w:val="00E82D14"/>
    <w:rsid w:val="00E82E20"/>
    <w:rsid w:val="00E83CA9"/>
    <w:rsid w:val="00E84D72"/>
    <w:rsid w:val="00E850D9"/>
    <w:rsid w:val="00E8542A"/>
    <w:rsid w:val="00E859C9"/>
    <w:rsid w:val="00E862A0"/>
    <w:rsid w:val="00E86A05"/>
    <w:rsid w:val="00E87AE6"/>
    <w:rsid w:val="00E903E8"/>
    <w:rsid w:val="00E90785"/>
    <w:rsid w:val="00E90933"/>
    <w:rsid w:val="00E914E1"/>
    <w:rsid w:val="00E91ACE"/>
    <w:rsid w:val="00E926F7"/>
    <w:rsid w:val="00E9314D"/>
    <w:rsid w:val="00E93AED"/>
    <w:rsid w:val="00E93FCB"/>
    <w:rsid w:val="00E95AC2"/>
    <w:rsid w:val="00E95B5F"/>
    <w:rsid w:val="00E9763E"/>
    <w:rsid w:val="00EA02B5"/>
    <w:rsid w:val="00EA0459"/>
    <w:rsid w:val="00EA1231"/>
    <w:rsid w:val="00EA2C43"/>
    <w:rsid w:val="00EA4320"/>
    <w:rsid w:val="00EA4C84"/>
    <w:rsid w:val="00EA530C"/>
    <w:rsid w:val="00EA5D58"/>
    <w:rsid w:val="00EA7769"/>
    <w:rsid w:val="00EA7ED8"/>
    <w:rsid w:val="00EA7F7A"/>
    <w:rsid w:val="00EB05E2"/>
    <w:rsid w:val="00EB05FE"/>
    <w:rsid w:val="00EB1A87"/>
    <w:rsid w:val="00EB20C7"/>
    <w:rsid w:val="00EB225E"/>
    <w:rsid w:val="00EB236A"/>
    <w:rsid w:val="00EB27AC"/>
    <w:rsid w:val="00EB2848"/>
    <w:rsid w:val="00EB2EA8"/>
    <w:rsid w:val="00EB3248"/>
    <w:rsid w:val="00EB32B9"/>
    <w:rsid w:val="00EB3E76"/>
    <w:rsid w:val="00EB4AA2"/>
    <w:rsid w:val="00EB4BE7"/>
    <w:rsid w:val="00EB6B84"/>
    <w:rsid w:val="00EB7088"/>
    <w:rsid w:val="00EB7096"/>
    <w:rsid w:val="00EB718C"/>
    <w:rsid w:val="00EC06DC"/>
    <w:rsid w:val="00EC0B02"/>
    <w:rsid w:val="00EC0C27"/>
    <w:rsid w:val="00EC127B"/>
    <w:rsid w:val="00EC19C1"/>
    <w:rsid w:val="00EC1AA7"/>
    <w:rsid w:val="00EC1D5A"/>
    <w:rsid w:val="00EC28BB"/>
    <w:rsid w:val="00EC2AD1"/>
    <w:rsid w:val="00EC3157"/>
    <w:rsid w:val="00EC3C97"/>
    <w:rsid w:val="00EC4E50"/>
    <w:rsid w:val="00EC5B01"/>
    <w:rsid w:val="00EC5F8A"/>
    <w:rsid w:val="00EC65E7"/>
    <w:rsid w:val="00EC6E8D"/>
    <w:rsid w:val="00EC7AE3"/>
    <w:rsid w:val="00ED0814"/>
    <w:rsid w:val="00ED0AED"/>
    <w:rsid w:val="00ED0EA1"/>
    <w:rsid w:val="00ED1548"/>
    <w:rsid w:val="00ED163F"/>
    <w:rsid w:val="00ED2524"/>
    <w:rsid w:val="00ED27EF"/>
    <w:rsid w:val="00ED3E59"/>
    <w:rsid w:val="00ED4535"/>
    <w:rsid w:val="00ED4D80"/>
    <w:rsid w:val="00ED53E0"/>
    <w:rsid w:val="00ED6A40"/>
    <w:rsid w:val="00ED7090"/>
    <w:rsid w:val="00ED7297"/>
    <w:rsid w:val="00ED7E47"/>
    <w:rsid w:val="00EE00BA"/>
    <w:rsid w:val="00EE0DB8"/>
    <w:rsid w:val="00EE0E1C"/>
    <w:rsid w:val="00EE136A"/>
    <w:rsid w:val="00EE26DE"/>
    <w:rsid w:val="00EE351D"/>
    <w:rsid w:val="00EE4E56"/>
    <w:rsid w:val="00EE582B"/>
    <w:rsid w:val="00EE5B59"/>
    <w:rsid w:val="00EE6CAC"/>
    <w:rsid w:val="00EE74DF"/>
    <w:rsid w:val="00EF0F9B"/>
    <w:rsid w:val="00EF1178"/>
    <w:rsid w:val="00EF185F"/>
    <w:rsid w:val="00EF1B15"/>
    <w:rsid w:val="00EF1D17"/>
    <w:rsid w:val="00EF32BD"/>
    <w:rsid w:val="00EF379D"/>
    <w:rsid w:val="00EF5433"/>
    <w:rsid w:val="00EF549A"/>
    <w:rsid w:val="00EF678F"/>
    <w:rsid w:val="00EF6A71"/>
    <w:rsid w:val="00EF747C"/>
    <w:rsid w:val="00F0000C"/>
    <w:rsid w:val="00F005A3"/>
    <w:rsid w:val="00F00FDF"/>
    <w:rsid w:val="00F038F9"/>
    <w:rsid w:val="00F03C74"/>
    <w:rsid w:val="00F0437A"/>
    <w:rsid w:val="00F04B02"/>
    <w:rsid w:val="00F05050"/>
    <w:rsid w:val="00F07228"/>
    <w:rsid w:val="00F10684"/>
    <w:rsid w:val="00F112EA"/>
    <w:rsid w:val="00F114DC"/>
    <w:rsid w:val="00F115C8"/>
    <w:rsid w:val="00F11995"/>
    <w:rsid w:val="00F11E14"/>
    <w:rsid w:val="00F11E3D"/>
    <w:rsid w:val="00F11FA1"/>
    <w:rsid w:val="00F12157"/>
    <w:rsid w:val="00F13414"/>
    <w:rsid w:val="00F135C2"/>
    <w:rsid w:val="00F144BD"/>
    <w:rsid w:val="00F15081"/>
    <w:rsid w:val="00F15233"/>
    <w:rsid w:val="00F15913"/>
    <w:rsid w:val="00F15AD5"/>
    <w:rsid w:val="00F15C9D"/>
    <w:rsid w:val="00F15DC7"/>
    <w:rsid w:val="00F16226"/>
    <w:rsid w:val="00F17222"/>
    <w:rsid w:val="00F17759"/>
    <w:rsid w:val="00F17D1D"/>
    <w:rsid w:val="00F20175"/>
    <w:rsid w:val="00F20A0F"/>
    <w:rsid w:val="00F20DA7"/>
    <w:rsid w:val="00F20F9A"/>
    <w:rsid w:val="00F216FD"/>
    <w:rsid w:val="00F21A07"/>
    <w:rsid w:val="00F227FB"/>
    <w:rsid w:val="00F2413B"/>
    <w:rsid w:val="00F24763"/>
    <w:rsid w:val="00F24D78"/>
    <w:rsid w:val="00F251A3"/>
    <w:rsid w:val="00F27096"/>
    <w:rsid w:val="00F27361"/>
    <w:rsid w:val="00F3074A"/>
    <w:rsid w:val="00F30DE3"/>
    <w:rsid w:val="00F31390"/>
    <w:rsid w:val="00F31572"/>
    <w:rsid w:val="00F31631"/>
    <w:rsid w:val="00F3227C"/>
    <w:rsid w:val="00F32B46"/>
    <w:rsid w:val="00F335D1"/>
    <w:rsid w:val="00F33656"/>
    <w:rsid w:val="00F33E7C"/>
    <w:rsid w:val="00F340FD"/>
    <w:rsid w:val="00F344A2"/>
    <w:rsid w:val="00F3456E"/>
    <w:rsid w:val="00F35639"/>
    <w:rsid w:val="00F357C4"/>
    <w:rsid w:val="00F357CE"/>
    <w:rsid w:val="00F3646B"/>
    <w:rsid w:val="00F366E1"/>
    <w:rsid w:val="00F36A6C"/>
    <w:rsid w:val="00F3767F"/>
    <w:rsid w:val="00F37BBC"/>
    <w:rsid w:val="00F37D64"/>
    <w:rsid w:val="00F40838"/>
    <w:rsid w:val="00F40CBC"/>
    <w:rsid w:val="00F41012"/>
    <w:rsid w:val="00F420D1"/>
    <w:rsid w:val="00F42AEF"/>
    <w:rsid w:val="00F4300C"/>
    <w:rsid w:val="00F4357D"/>
    <w:rsid w:val="00F44669"/>
    <w:rsid w:val="00F44BDE"/>
    <w:rsid w:val="00F4530E"/>
    <w:rsid w:val="00F46244"/>
    <w:rsid w:val="00F46D95"/>
    <w:rsid w:val="00F46FF7"/>
    <w:rsid w:val="00F47583"/>
    <w:rsid w:val="00F475A3"/>
    <w:rsid w:val="00F47708"/>
    <w:rsid w:val="00F50534"/>
    <w:rsid w:val="00F5082F"/>
    <w:rsid w:val="00F50D36"/>
    <w:rsid w:val="00F50DF4"/>
    <w:rsid w:val="00F51376"/>
    <w:rsid w:val="00F51522"/>
    <w:rsid w:val="00F5162A"/>
    <w:rsid w:val="00F5189B"/>
    <w:rsid w:val="00F519F7"/>
    <w:rsid w:val="00F51AAC"/>
    <w:rsid w:val="00F528C3"/>
    <w:rsid w:val="00F52AF6"/>
    <w:rsid w:val="00F539D8"/>
    <w:rsid w:val="00F53F26"/>
    <w:rsid w:val="00F5443F"/>
    <w:rsid w:val="00F54477"/>
    <w:rsid w:val="00F54B41"/>
    <w:rsid w:val="00F54F0F"/>
    <w:rsid w:val="00F551A1"/>
    <w:rsid w:val="00F553EB"/>
    <w:rsid w:val="00F55541"/>
    <w:rsid w:val="00F55A00"/>
    <w:rsid w:val="00F55EB9"/>
    <w:rsid w:val="00F56279"/>
    <w:rsid w:val="00F565FC"/>
    <w:rsid w:val="00F56ADB"/>
    <w:rsid w:val="00F6031F"/>
    <w:rsid w:val="00F614E3"/>
    <w:rsid w:val="00F62C03"/>
    <w:rsid w:val="00F62F9E"/>
    <w:rsid w:val="00F6381B"/>
    <w:rsid w:val="00F63955"/>
    <w:rsid w:val="00F648DE"/>
    <w:rsid w:val="00F649C1"/>
    <w:rsid w:val="00F65EB3"/>
    <w:rsid w:val="00F66025"/>
    <w:rsid w:val="00F67F48"/>
    <w:rsid w:val="00F67F4E"/>
    <w:rsid w:val="00F70789"/>
    <w:rsid w:val="00F7085E"/>
    <w:rsid w:val="00F712FC"/>
    <w:rsid w:val="00F719D0"/>
    <w:rsid w:val="00F71B43"/>
    <w:rsid w:val="00F71C61"/>
    <w:rsid w:val="00F71EA1"/>
    <w:rsid w:val="00F73A65"/>
    <w:rsid w:val="00F740A1"/>
    <w:rsid w:val="00F74A60"/>
    <w:rsid w:val="00F75FBE"/>
    <w:rsid w:val="00F764D7"/>
    <w:rsid w:val="00F76F9E"/>
    <w:rsid w:val="00F80931"/>
    <w:rsid w:val="00F80D60"/>
    <w:rsid w:val="00F80F57"/>
    <w:rsid w:val="00F82512"/>
    <w:rsid w:val="00F82747"/>
    <w:rsid w:val="00F83165"/>
    <w:rsid w:val="00F84060"/>
    <w:rsid w:val="00F8445C"/>
    <w:rsid w:val="00F84DE4"/>
    <w:rsid w:val="00F86448"/>
    <w:rsid w:val="00F86B2F"/>
    <w:rsid w:val="00F870EA"/>
    <w:rsid w:val="00F87490"/>
    <w:rsid w:val="00F913DE"/>
    <w:rsid w:val="00F914BE"/>
    <w:rsid w:val="00F91B06"/>
    <w:rsid w:val="00F9289B"/>
    <w:rsid w:val="00F930DC"/>
    <w:rsid w:val="00F93644"/>
    <w:rsid w:val="00F936F7"/>
    <w:rsid w:val="00F93EA3"/>
    <w:rsid w:val="00F94CC3"/>
    <w:rsid w:val="00F94CD1"/>
    <w:rsid w:val="00F954DC"/>
    <w:rsid w:val="00F95D8C"/>
    <w:rsid w:val="00F9623F"/>
    <w:rsid w:val="00F96F36"/>
    <w:rsid w:val="00F97D1E"/>
    <w:rsid w:val="00FA0BD3"/>
    <w:rsid w:val="00FA0DC3"/>
    <w:rsid w:val="00FA0F16"/>
    <w:rsid w:val="00FA12BE"/>
    <w:rsid w:val="00FA1F93"/>
    <w:rsid w:val="00FA202B"/>
    <w:rsid w:val="00FA347F"/>
    <w:rsid w:val="00FA36CE"/>
    <w:rsid w:val="00FA424B"/>
    <w:rsid w:val="00FA48E5"/>
    <w:rsid w:val="00FA4A45"/>
    <w:rsid w:val="00FA4BEF"/>
    <w:rsid w:val="00FA7861"/>
    <w:rsid w:val="00FA7CF1"/>
    <w:rsid w:val="00FB0508"/>
    <w:rsid w:val="00FB05DA"/>
    <w:rsid w:val="00FB076F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BA2"/>
    <w:rsid w:val="00FB7DBB"/>
    <w:rsid w:val="00FB7E2C"/>
    <w:rsid w:val="00FC0646"/>
    <w:rsid w:val="00FC06F1"/>
    <w:rsid w:val="00FC07C4"/>
    <w:rsid w:val="00FC10A4"/>
    <w:rsid w:val="00FC1DC7"/>
    <w:rsid w:val="00FC22C1"/>
    <w:rsid w:val="00FC3630"/>
    <w:rsid w:val="00FC3DCF"/>
    <w:rsid w:val="00FC4213"/>
    <w:rsid w:val="00FC49DE"/>
    <w:rsid w:val="00FD0D54"/>
    <w:rsid w:val="00FD151F"/>
    <w:rsid w:val="00FD1752"/>
    <w:rsid w:val="00FD208A"/>
    <w:rsid w:val="00FD3981"/>
    <w:rsid w:val="00FD456C"/>
    <w:rsid w:val="00FD4A1C"/>
    <w:rsid w:val="00FD4DB6"/>
    <w:rsid w:val="00FD5E7D"/>
    <w:rsid w:val="00FD6765"/>
    <w:rsid w:val="00FD6AF5"/>
    <w:rsid w:val="00FD6BD3"/>
    <w:rsid w:val="00FD741B"/>
    <w:rsid w:val="00FD79D4"/>
    <w:rsid w:val="00FD79FD"/>
    <w:rsid w:val="00FE18C0"/>
    <w:rsid w:val="00FE2503"/>
    <w:rsid w:val="00FE29F0"/>
    <w:rsid w:val="00FE2A0A"/>
    <w:rsid w:val="00FE2AF2"/>
    <w:rsid w:val="00FE31C7"/>
    <w:rsid w:val="00FE3811"/>
    <w:rsid w:val="00FE4505"/>
    <w:rsid w:val="00FE4C2C"/>
    <w:rsid w:val="00FE575B"/>
    <w:rsid w:val="00FE6176"/>
    <w:rsid w:val="00FE682C"/>
    <w:rsid w:val="00FE6EF5"/>
    <w:rsid w:val="00FE71E2"/>
    <w:rsid w:val="00FF052B"/>
    <w:rsid w:val="00FF1004"/>
    <w:rsid w:val="00FF1EC3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uiPriority w:val="39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"/>
    <w:basedOn w:val="a"/>
    <w:link w:val="afa"/>
    <w:uiPriority w:val="34"/>
    <w:qFormat/>
    <w:rsid w:val="003F25DA"/>
    <w:pPr>
      <w:ind w:leftChars="400" w:left="840"/>
    </w:pPr>
  </w:style>
  <w:style w:type="paragraph" w:customStyle="1" w:styleId="Observation">
    <w:name w:val="Observation"/>
    <w:basedOn w:val="a"/>
    <w:qFormat/>
    <w:rsid w:val="00D01D3C"/>
    <w:pPr>
      <w:numPr>
        <w:numId w:val="19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D77EA1"/>
    <w:pPr>
      <w:numPr>
        <w:numId w:val="21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C3F1E"/>
  </w:style>
  <w:style w:type="paragraph" w:styleId="afb">
    <w:name w:val="Revision"/>
    <w:hidden/>
    <w:uiPriority w:val="99"/>
    <w:semiHidden/>
    <w:rsid w:val="004C3F1E"/>
    <w:rPr>
      <w:rFonts w:ascii="Times New Roman" w:hAnsi="Times New Roman"/>
      <w:lang w:val="en-GB" w:eastAsia="en-US"/>
    </w:rPr>
  </w:style>
  <w:style w:type="character" w:customStyle="1" w:styleId="afa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9"/>
    <w:uiPriority w:val="34"/>
    <w:qFormat/>
    <w:rsid w:val="009360F8"/>
    <w:rPr>
      <w:rFonts w:ascii="Times New Roman" w:hAnsi="Times New Roman"/>
      <w:lang w:val="en-GB" w:eastAsia="en-US"/>
    </w:rPr>
  </w:style>
  <w:style w:type="character" w:customStyle="1" w:styleId="contentpasted2">
    <w:name w:val="contentpasted2"/>
    <w:basedOn w:val="a0"/>
    <w:qFormat/>
    <w:rsid w:val="003A2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22523</TotalTime>
  <Pages>6</Pages>
  <Words>2891</Words>
  <Characters>15374</Characters>
  <Application>Microsoft Office Word</Application>
  <DocSecurity>0</DocSecurity>
  <Lines>128</Lines>
  <Paragraphs>36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18229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1653</cp:revision>
  <cp:lastPrinted>2006-02-09T00:55:00Z</cp:lastPrinted>
  <dcterms:created xsi:type="dcterms:W3CDTF">2022-02-14T02:17:00Z</dcterms:created>
  <dcterms:modified xsi:type="dcterms:W3CDTF">2023-05-15T00:26:00Z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